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Nutritive evaluation of some tropical under-utilized grain legume seeds for ruminant’s nutrition.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iCs/>
                <w:sz w:val="20"/>
                <w:szCs w:val="20"/>
              </w:rPr>
              <w:t>Festus Tope Ajayi, Sikirat Remi Akande, Joseph Oluwafemi Odejide and Babajide Idowu</w:t>
            </w:r>
            <w:r w:rsidRPr="002076F0"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1-7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Application of Elovic and Bhattacharya/Venkobacharya Models to Kinetics of Herbicide Sorption by Poultry Based Adsorbent: A GCMS External Standard Approach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Itodo Adams Udoji, FunkeWosilat Abdulrahman, Lawal Gusau Hassan, S.A.Maigandi, Happiness Ugbede Itodo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8-18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GC/MS Batch Equilibrium study and Adsorption Isotherms of Atrazine Sorption by Activated H3PO4 - Treated Biomass.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Itodo Adams Udoji,Funke Wosilat Abdulrahman,Lawal Gusau Hassan,S.A.Maigandi,Happiness Ugbede Itodo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19-29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An Assessment of Fluid Inclusions Composition Using the Raman Spectroscopy at Daleishan Goldfield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2076F0">
              <w:rPr>
                <w:b/>
                <w:bCs/>
                <w:sz w:val="20"/>
                <w:szCs w:val="20"/>
              </w:rPr>
              <w:t>Dawu County, Hubei Province, P.R. China.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Diarra Karim, Hanlie Hong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30-37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Early-age compressive strength assessment of oil well class G cement due to borehole pressure and temperature changes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Mojtaba Labibzadeh , Behzad Zahabizadeh , Amin Khajehdezfuly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38-47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Influence of Oil Well Drilling Waste on the Engineering Characteristics of Clay Bricks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Medhat S. El-Mahllawy and Tarek A. Osman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48-54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Mass Multiplication of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Celastrus paniculatus </w:t>
            </w:r>
            <w:r w:rsidRPr="002076F0">
              <w:rPr>
                <w:b/>
                <w:bCs/>
                <w:sz w:val="20"/>
                <w:szCs w:val="20"/>
              </w:rPr>
              <w:t xml:space="preserve">Willd - An Important Medicinal Plant Under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2076F0">
              <w:rPr>
                <w:b/>
                <w:bCs/>
                <w:sz w:val="20"/>
                <w:szCs w:val="20"/>
              </w:rPr>
              <w:t>Conditions using Nodal Segments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Devi Lal and Narender Singh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55-61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Fatigue Analysis of Hydraulic Pump Gears of JD 955 Harvester Combine Through Finite Element Method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Hassan seyed Hassani , Ali Jafari , Seyed Saed Mohtasebi and Ali Mohammad Setayesh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62-67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Subsurface Geophysical Estimation of Sand Volume in Ogudu Sandfilled area of Lagos, Lagos, Nigeria.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Adeoti Lukumon , Oyedele K. Festus and Adegbola R. Bolaji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68-77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Cell surface hydrophobicity (CSH) of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2076F0">
              <w:rPr>
                <w:b/>
                <w:bCs/>
                <w:sz w:val="20"/>
                <w:szCs w:val="20"/>
              </w:rPr>
              <w:t xml:space="preserve">,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Staphylococcus aureus </w:t>
            </w:r>
            <w:r w:rsidRPr="002076F0">
              <w:rPr>
                <w:b/>
                <w:bCs/>
                <w:sz w:val="20"/>
                <w:szCs w:val="20"/>
              </w:rPr>
              <w:t xml:space="preserve">and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Aspergillus niger </w:t>
            </w:r>
            <w:r w:rsidRPr="002076F0">
              <w:rPr>
                <w:b/>
                <w:bCs/>
                <w:sz w:val="20"/>
                <w:szCs w:val="20"/>
              </w:rPr>
              <w:t>and the biodegradation of Diethyl Phthalate (DEP) via Microcalorimetry</w:t>
            </w:r>
            <w:r w:rsidRPr="002076F0">
              <w:rPr>
                <w:sz w:val="20"/>
                <w:szCs w:val="20"/>
              </w:rPr>
              <w:t>.</w:t>
            </w:r>
            <w:r w:rsidRPr="002076F0">
              <w:rPr>
                <w:sz w:val="20"/>
                <w:szCs w:val="20"/>
              </w:rPr>
              <w:br/>
              <w:t>Alhaji Brima Gogra, Jun Yao, Edward H. Sandy, ShiXue Zheng , Gyula Zaray, Zheng Hui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68-88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Effect of planting dates and different levels of potassium fertilizer on growth, yield and chemical composition of sweet fennel cultivars under newly reclaimed sandy soil conditions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lastRenderedPageBreak/>
              <w:t>Abou El-Magd, M. M. Zaki, M. F. and Camilia Y. Eldewiny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89-105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An Expertise Recommender System for Web Cooperative Production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Muhammad Aslam, Ana Maria Martinez Enriquez, Muhammad Tariq Pervez, Zakia Saeed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106-112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Impact Of Emission Uniformity On Nutrients Uptake And Water And Fertilizers Use Efficiency By Drip Irrigated 15 Years Old Washington Novel Orange Trees Grown On A Newly Reclaimed Sandy Area.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EL-Hady O.A., S.M.Shaaban and A.A.M., Mohamedin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113-119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Physiological Responses of Fennel (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Foeniculum Vulgare </w:t>
            </w:r>
            <w:r w:rsidRPr="002076F0">
              <w:rPr>
                <w:b/>
                <w:bCs/>
                <w:sz w:val="20"/>
                <w:szCs w:val="20"/>
              </w:rPr>
              <w:t>Mill) Plants to Some Growth Substances. The Effect of Certain Amino Acids and a Pyrimidine Derivative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M. E. El-Awadi and Esmat A. Hassan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120-125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Vegetative Growth and Chemical Constituents of Croton Plants as Affected by Foliar Application of Benzyl adenine and Gibberellic Acid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Soad, M.M. Ibrahim, Lobna, S. Taha and M.M. Farahat</w:t>
            </w:r>
            <w:r w:rsidRPr="002076F0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126-130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Ability of Immobilized Starter Cells and Metabolites to Suppress the Growth Rate and Aflatoxins Production by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Aspergillus flavus </w:t>
            </w:r>
            <w:r w:rsidRPr="002076F0">
              <w:rPr>
                <w:b/>
                <w:bCs/>
                <w:sz w:val="20"/>
                <w:szCs w:val="20"/>
              </w:rPr>
              <w:t>in Butter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Kawther El-Shafei; Eman M. Hegazy and Zeinab I. Sadek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131-138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Development of Doubled Haploid Wheat Genotypes Using Chromosome Eliminating Technique and Assessment under Salt Stress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bCs/>
                <w:sz w:val="20"/>
                <w:szCs w:val="20"/>
              </w:rPr>
              <w:t>A. Y. Amin and G. Safwat and G., El-Emary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139-148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 New Method for Fabrication and Laser Treatment of Nano-Composites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Hebatalrahman. A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149-154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Optimized Conditions for Increasing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Escherichia coli </w:t>
            </w:r>
            <w:r w:rsidRPr="002076F0">
              <w:rPr>
                <w:b/>
                <w:bCs/>
                <w:sz w:val="20"/>
                <w:szCs w:val="20"/>
              </w:rPr>
              <w:t>Resistance to p- Hydroxybenzoic Acid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Mohamed M. Aboulwafa, Ramadan A. El Domany, Riham M. Shawky and Shima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155-169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Immunomodulation of Hepatic Morbidity in Murine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Schistosomiasis mansoni </w:t>
            </w:r>
            <w:r w:rsidRPr="002076F0">
              <w:rPr>
                <w:b/>
                <w:bCs/>
                <w:sz w:val="20"/>
                <w:szCs w:val="20"/>
              </w:rPr>
              <w:t>Using Fatty Acid Binding Protein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Ibrahim Rabia; Eman El-Ahwany; Wafaa El-Komy and Faten Nagy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170-176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Fault Determination Using One Dimensional Wavelet Analysis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S. Morris Cooper, Liu Tianyou, Innocent Ndoh Mbue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177-182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The Empirical Mode Decomposition (EMD), a new tool for Potential Field Separation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S. Morris Cooper, Liu Tianyou, Innocent Ndoh Mbue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183-187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Remote Sensing Data Dissemination and Management: Potential of Replication and Provenance Techniques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Tauqir Ahmad , Abad Ali Shah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188-198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Potential field Investigation of the Liberia Basin, West Africa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S. Morris Cooper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199-207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Joint magnetic and seismic interpretation; Determining Depth and Orientation of Volcanic Rock in the Qikou Depression, China</w:t>
            </w:r>
            <w:r w:rsidRPr="002076F0">
              <w:rPr>
                <w:sz w:val="20"/>
                <w:szCs w:val="20"/>
              </w:rPr>
              <w:br/>
              <w:t>S. Morris Cooper, Liu Tianyou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208-212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Non-insect benthic phytomacrofauna and organism-water quality relations in a tropical coastal Ecosystem: impact of land based pollutants.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C.A. Edokpayi, R.E.Uwadiae and C. E.Njar (In memoriam)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213-220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Rare Plants Protection Importance and Implementation of Measures to Avoid, Minimize or Mitigate Impacts on their Survival in Longhushan Nature Reserve, Guangxi Autonomous Region, China.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Dado Toure, J. Ellis Burnet, Zhou Jianwei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221-238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Biomimetic Synthesis  Of Guided-Tissue Regeneration Hydroxyapatite/Polyvinl Alcohol Nanocomposite Scaffolds: Influence Of Alignate On Mechanical And Biological</w:t>
            </w:r>
            <w:r w:rsidRPr="002076F0">
              <w:rPr>
                <w:b/>
                <w:bCs/>
                <w:sz w:val="20"/>
                <w:szCs w:val="20"/>
              </w:rPr>
              <w:br/>
              <w:t>Properties.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E. Tolba, B. M. Abd-Elhady, B. Elkholy, H.Elkady,M. Eltonsi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239-249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Chlorpyrifos (from different sources): Effect on Testicular Biochemistry of Male Albino Rats.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Afaf, A. El-Kashoury and Hanan, A. Tag El-Din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252-261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Issues In Interacting With GIS In Hydrocarbon Exploration Industry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Muhammad Shaheen , Muhammad Shahbaz , Zahoor ur Rehman , M. Sarshar Aurangzeb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262-271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Surgical Site Infections and Associated Risk Factors in Egyptian Orthopedic Patients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bCs/>
                <w:sz w:val="20"/>
                <w:szCs w:val="20"/>
              </w:rPr>
              <w:t>Khaleid M. Abdel-Haleim, Zeinab Abdel-Khalek Ibraheim, Eman M. El-Tahlawy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272-280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 Hybrid Approach for Minimizing Spurious Trips in Hard Real-Time Systems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Mahmood Ahmed, Dr. Muhammad Shoaib.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281-286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Key factors for implementing the lean manufacturing system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Mohammad Taleghani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287-291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Mutageneic effects of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Kochia indica </w:t>
            </w:r>
            <w:r w:rsidRPr="002076F0">
              <w:rPr>
                <w:b/>
                <w:bCs/>
                <w:sz w:val="20"/>
                <w:szCs w:val="20"/>
              </w:rPr>
              <w:t xml:space="preserve">extract on </w:t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Vicia faba </w:t>
            </w:r>
            <w:r w:rsidRPr="002076F0">
              <w:rPr>
                <w:b/>
                <w:bCs/>
                <w:sz w:val="20"/>
                <w:szCs w:val="20"/>
              </w:rPr>
              <w:t>L.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Soliman A. Haroun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292-297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Thermodynamic parameters of zinc sorption in some calcareous soils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F. Dandanmozd and A.R. Hosseinpur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298-304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Assessment Lake Nasser Egypt Within The Climatic Change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Elsayed Ahmed El Gammal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305-312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Application of native excretory /secretory products from third larval instar of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b/>
                <w:bCs/>
                <w:i/>
                <w:iCs/>
                <w:sz w:val="20"/>
                <w:szCs w:val="20"/>
              </w:rPr>
              <w:t xml:space="preserve">Chrysomya megacephala </w:t>
            </w:r>
            <w:r w:rsidRPr="002076F0">
              <w:rPr>
                <w:b/>
                <w:bCs/>
                <w:sz w:val="20"/>
                <w:szCs w:val="20"/>
              </w:rPr>
              <w:t>(Diptera:Calliphoridae) on an artificial wound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Nancy Taha, Afaf Abdel</w:t>
            </w:r>
            <w:r w:rsidRPr="002076F0">
              <w:rPr>
                <w:rFonts w:ascii="Calibri" w:hAnsi="Calibri"/>
                <w:sz w:val="20"/>
                <w:szCs w:val="20"/>
              </w:rPr>
              <w:t>‐</w:t>
            </w:r>
            <w:r w:rsidRPr="002076F0">
              <w:rPr>
                <w:sz w:val="20"/>
                <w:szCs w:val="20"/>
              </w:rPr>
              <w:t>Meguid, Ahmed El</w:t>
            </w:r>
            <w:r w:rsidRPr="002076F0">
              <w:rPr>
                <w:rFonts w:ascii="Calibri" w:hAnsi="Calibri"/>
                <w:sz w:val="20"/>
                <w:szCs w:val="20"/>
              </w:rPr>
              <w:t>‐</w:t>
            </w:r>
            <w:r w:rsidRPr="002076F0">
              <w:rPr>
                <w:sz w:val="20"/>
                <w:szCs w:val="20"/>
              </w:rPr>
              <w:t>ebiarie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313-317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 xml:space="preserve">Effect of Geometric Configuration of Quadratic Folded Plate Roofing Systems on </w:t>
            </w:r>
            <w:r w:rsidRPr="002076F0">
              <w:rPr>
                <w:b/>
                <w:bCs/>
                <w:sz w:val="20"/>
                <w:szCs w:val="20"/>
              </w:rPr>
              <w:lastRenderedPageBreak/>
              <w:t>Their Static and Dynamic Behavior.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H. Elkady and A. Hasan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318-326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Adsorption of (152+154)Eu from Radioactive Waste Solution Using  Modified Clay Polymer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M. Abdel Geleel, M.S. Sayed, and H.A. Omar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327-333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Immobilization of Liquid Radioactive Wastes by Hardened Blended Cement - White Sand Pastes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M.S. Sayedand Magdy M. Khattab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334-341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 Novel 3D Reconstruction Approach Based on Camera Perspectives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Muhammad Abuzar Fahiem and Abad Shah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342-352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AB289F" w:rsidRPr="002076F0" w:rsidRDefault="00AB289F" w:rsidP="004204FE">
            <w:pPr>
              <w:jc w:val="both"/>
              <w:rPr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Anti-inflammatory, Analgesic and Antiparkinsonism Activities of Some Novel Pyridazine Derivatives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>Naif O. Al-Harbi, Saleh A. Bahashwan</w:t>
            </w: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353-357</w:t>
            </w:r>
          </w:p>
        </w:tc>
      </w:tr>
      <w:tr w:rsidR="00AB289F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289F" w:rsidRPr="002076F0" w:rsidRDefault="00AB289F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76F0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AB289F" w:rsidRDefault="00AB289F" w:rsidP="004204FE">
            <w:pPr>
              <w:jc w:val="both"/>
              <w:rPr>
                <w:rFonts w:hint="eastAsia"/>
                <w:sz w:val="20"/>
                <w:szCs w:val="20"/>
              </w:rPr>
            </w:pPr>
            <w:r w:rsidRPr="002076F0">
              <w:rPr>
                <w:b/>
                <w:bCs/>
                <w:sz w:val="20"/>
                <w:szCs w:val="20"/>
              </w:rPr>
              <w:t>Numerical Simulation of the Mass Flow of Leachate in a Municipal Solid Waste Fill (Part 2) - Vertical Flow Systems</w:t>
            </w:r>
            <w:r w:rsidRPr="002076F0">
              <w:rPr>
                <w:b/>
                <w:bCs/>
                <w:sz w:val="20"/>
                <w:szCs w:val="20"/>
              </w:rPr>
              <w:br/>
            </w:r>
            <w:r w:rsidRPr="002076F0">
              <w:rPr>
                <w:sz w:val="20"/>
                <w:szCs w:val="20"/>
              </w:rPr>
              <w:t xml:space="preserve">Olayiwola Ademola Gbolahan Oni </w:t>
            </w:r>
          </w:p>
          <w:p w:rsidR="005977E8" w:rsidRDefault="005977E8" w:rsidP="004204FE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5977E8" w:rsidRDefault="005977E8" w:rsidP="004204FE">
            <w:pPr>
              <w:jc w:val="both"/>
              <w:rPr>
                <w:rFonts w:hint="eastAsia"/>
                <w:sz w:val="20"/>
                <w:szCs w:val="20"/>
              </w:rPr>
            </w:pPr>
          </w:p>
          <w:p w:rsidR="005977E8" w:rsidRPr="002076F0" w:rsidRDefault="005977E8" w:rsidP="004204FE">
            <w:pPr>
              <w:jc w:val="both"/>
              <w:rPr>
                <w:sz w:val="20"/>
                <w:szCs w:val="20"/>
              </w:rPr>
            </w:pPr>
          </w:p>
          <w:p w:rsidR="00AB289F" w:rsidRPr="002076F0" w:rsidRDefault="00AB289F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B289F" w:rsidRPr="002076F0" w:rsidRDefault="00AB289F" w:rsidP="004204FE">
            <w:pPr>
              <w:rPr>
                <w:color w:val="000000"/>
                <w:sz w:val="20"/>
                <w:szCs w:val="20"/>
              </w:rPr>
            </w:pPr>
            <w:r w:rsidRPr="002076F0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AB289F" w:rsidRPr="002076F0" w:rsidRDefault="00AB289F" w:rsidP="004204FE">
            <w:pPr>
              <w:jc w:val="center"/>
              <w:rPr>
                <w:b/>
                <w:sz w:val="20"/>
                <w:szCs w:val="20"/>
              </w:rPr>
            </w:pPr>
            <w:r w:rsidRPr="002076F0">
              <w:rPr>
                <w:b/>
                <w:sz w:val="20"/>
                <w:szCs w:val="20"/>
              </w:rPr>
              <w:t>358-366</w:t>
            </w:r>
          </w:p>
        </w:tc>
      </w:tr>
      <w:tr w:rsidR="005977E8" w:rsidRPr="002076F0" w:rsidTr="00AB289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E8" w:rsidRPr="002076F0" w:rsidRDefault="005977E8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5977E8" w:rsidRPr="002076F0" w:rsidRDefault="005977E8" w:rsidP="004204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977E8" w:rsidRPr="002076F0" w:rsidRDefault="005977E8" w:rsidP="004204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5977E8" w:rsidRPr="002076F0" w:rsidRDefault="005977E8" w:rsidP="00420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77E8" w:rsidRPr="002076F0" w:rsidTr="005977E8">
        <w:trPr>
          <w:tblCellSpacing w:w="15" w:type="dxa"/>
        </w:trPr>
        <w:tc>
          <w:tcPr>
            <w:tcW w:w="950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7E8" w:rsidRDefault="005977E8" w:rsidP="005977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250-251 skip mistakenly</w:t>
            </w:r>
          </w:p>
          <w:p w:rsidR="005977E8" w:rsidRPr="002076F0" w:rsidRDefault="005977E8" w:rsidP="004204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93" w:rsidRDefault="00316793" w:rsidP="009A14FB">
      <w:r>
        <w:separator/>
      </w:r>
    </w:p>
  </w:endnote>
  <w:endnote w:type="continuationSeparator" w:id="1">
    <w:p w:rsidR="00316793" w:rsidRDefault="00316793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D75D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977E8" w:rsidRPr="005977E8">
          <w:rPr>
            <w:noProof/>
            <w:sz w:val="20"/>
            <w:szCs w:val="20"/>
            <w:lang w:val="zh-CN"/>
          </w:rPr>
          <w:t>IV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93" w:rsidRDefault="00316793" w:rsidP="009A14FB">
      <w:r>
        <w:separator/>
      </w:r>
    </w:p>
  </w:footnote>
  <w:footnote w:type="continuationSeparator" w:id="1">
    <w:p w:rsidR="00316793" w:rsidRDefault="00316793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AB289F"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 w:rsidR="00AB289F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 w:rsidR="00AB289F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8D75DC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8D75DC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8D75DC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299E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076F0"/>
    <w:rsid w:val="0029705B"/>
    <w:rsid w:val="002A0A7D"/>
    <w:rsid w:val="002E53EC"/>
    <w:rsid w:val="002F6CC6"/>
    <w:rsid w:val="0031650B"/>
    <w:rsid w:val="00316793"/>
    <w:rsid w:val="003206E9"/>
    <w:rsid w:val="0033787A"/>
    <w:rsid w:val="00342428"/>
    <w:rsid w:val="00364308"/>
    <w:rsid w:val="0036529D"/>
    <w:rsid w:val="003A2CF2"/>
    <w:rsid w:val="003B2CA8"/>
    <w:rsid w:val="003C4520"/>
    <w:rsid w:val="003F22DF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977E8"/>
    <w:rsid w:val="005A112D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D75DC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9E565D"/>
    <w:rsid w:val="00A175C3"/>
    <w:rsid w:val="00A44D55"/>
    <w:rsid w:val="00A452DC"/>
    <w:rsid w:val="00A83355"/>
    <w:rsid w:val="00AB289F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EE3F32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1109</Words>
  <Characters>6326</Characters>
  <Application>Microsoft Office Word</Application>
  <DocSecurity>0</DocSecurity>
  <Lines>52</Lines>
  <Paragraphs>14</Paragraphs>
  <ScaleCrop>false</ScaleCrop>
  <Company>微软中国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2013-06-06T03:03:00Z</dcterms:created>
  <dcterms:modified xsi:type="dcterms:W3CDTF">2013-06-26T15:01:00Z</dcterms:modified>
</cp:coreProperties>
</file>