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416"/>
        <w:gridCol w:w="7964"/>
        <w:gridCol w:w="222"/>
        <w:gridCol w:w="883"/>
      </w:tblGrid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Comparative Study of Knowledge and Attitude toward Breastfeeding Practices among Egyptian and Saudi Mothers in Qassim Region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Fathia A. Mersal, Hanan M. Mohamed Tork and Hala M. Mohamed Hussein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308-314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Effect of High Percentage of Sodium Chloride (Nacl) on the Behavior of Reinforced Concrete Beams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S. Abd El- salam m. of ASCE, H. Shehab Eldin, E.A. El-Shamy and Sh. M.M. Shawky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315-320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 Smart Algorithm for QoS Support in Ad hoc Networks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Seyed Hossein Hosseini Nazhad Ghazani, R.M.Alguliev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321-325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Hypoxia and pyruvate/uridine have synergic effect on induction of stemness factors in human esophageal cancer cells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Jian Liu, Cheng Chang, Hongmei Yang, Liang Ming, Yanlin Wang, Huixiang Li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326-334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Effects of Organic Fertilizer on the Contribution of Nitrogen Resource to Protein, Nicotine and PEE in Tobacco Leaf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Guo Hong-xiang, Xu Fang-fang, Liu Wei-qun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335-340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b/>
                <w:bCs/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Inhibition of neurite outgrowth and promotion of neuronal degeneration by the atropine in Neuro2a cells</w:t>
            </w:r>
          </w:p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sz w:val="20"/>
                <w:szCs w:val="20"/>
              </w:rPr>
              <w:t>Mei-Ling Peng, Ching-Ju Lee, Meng-Lin Lai, Shyan-Tarng Chen, Cheng-Yu Tsai, hun-Lan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D6271">
              <w:rPr>
                <w:sz w:val="20"/>
                <w:szCs w:val="20"/>
              </w:rPr>
              <w:t>Liu, Chin-Yin Chen, Jung-Hsien Chu, Su-Chiu Haung, Kuang-Wen Tseng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341-346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Effect of Nurses’ Work Hours and </w:t>
            </w:r>
            <w:r w:rsidRPr="004D6271">
              <w:rPr>
                <w:sz w:val="20"/>
                <w:szCs w:val="20"/>
              </w:rPr>
              <w:t xml:space="preserve">Fatigue </w:t>
            </w:r>
            <w:r w:rsidRPr="004D6271">
              <w:rPr>
                <w:b/>
                <w:bCs/>
                <w:sz w:val="20"/>
                <w:szCs w:val="20"/>
              </w:rPr>
              <w:t xml:space="preserve">on </w:t>
            </w:r>
            <w:r w:rsidRPr="004D6271">
              <w:rPr>
                <w:sz w:val="20"/>
                <w:szCs w:val="20"/>
              </w:rPr>
              <w:t xml:space="preserve">Occurrence of </w:t>
            </w:r>
            <w:r w:rsidRPr="004D6271">
              <w:rPr>
                <w:b/>
                <w:bCs/>
                <w:sz w:val="20"/>
                <w:szCs w:val="20"/>
              </w:rPr>
              <w:t>Medication Errors in ICU and Medical Oncology Unit –Cairo University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Lamiaa I. Keshk and Dalia S. Abd El-Moneem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347-355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b/>
                <w:bCs/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Simultanious biosurfactant production and hydrocarbon biodegradation by the resident aerobic bacterial flora of oil production skimmer pit at elevated temperature and saline conditions </w:t>
            </w:r>
          </w:p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sz w:val="20"/>
                <w:szCs w:val="20"/>
              </w:rPr>
              <w:t>Chuma Okoro, Akhil Agrawal and Cameron Callbeck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356-364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Role of gender (man and woman) in predicting occupational stress considering organizational commitment and personality types (Myers - Briggs) in bank staff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Maryam khodabakhshi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365-369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Determinants of Agricultural Intensification in Southwest Nigeria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A.S. Oyekale and A.O. Adepoju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370-276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Farmers’ assessment of Donor support for Rain-fed Lowland Rice Production in Ashanti and Northern Regions in Ghana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Mumuni E and Oladele O.I.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377-381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influence of Examinations Stress on Changes in Heart Rate regulatory Mechanism indicators in Students of the First to Third Grades Talented High School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R. Goli Skardi, N.Shahabi Majd, S. Minasian A. Khalilian, A. Mohseni Kiasari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382-388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Effects of Mining on Smallholder Agriculture in Asutifi District of the Brong Ahafo Region, Ghana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Mumuni E, Seidu Al-hassan and Oladele O.I.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389-395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Scrutiny for barriers to investment in Iran (case study in Investment Center of Khuzestan </w:t>
            </w:r>
            <w:r w:rsidRPr="004D6271">
              <w:rPr>
                <w:b/>
                <w:bCs/>
                <w:sz w:val="20"/>
                <w:szCs w:val="20"/>
              </w:rPr>
              <w:lastRenderedPageBreak/>
              <w:t>County)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Dr. Gholam Hossein nikokar</w:t>
            </w:r>
            <w:r w:rsidRPr="004D6271">
              <w:rPr>
                <w:b/>
                <w:bCs/>
                <w:sz w:val="20"/>
                <w:szCs w:val="20"/>
              </w:rPr>
              <w:t xml:space="preserve">, </w:t>
            </w:r>
            <w:r w:rsidRPr="004D6271">
              <w:rPr>
                <w:sz w:val="20"/>
                <w:szCs w:val="20"/>
              </w:rPr>
              <w:t xml:space="preserve">maziar assef </w:t>
            </w:r>
            <w:r w:rsidRPr="004D6271">
              <w:rPr>
                <w:b/>
                <w:bCs/>
                <w:sz w:val="20"/>
                <w:szCs w:val="20"/>
              </w:rPr>
              <w:t xml:space="preserve">, </w:t>
            </w:r>
            <w:r w:rsidRPr="004D6271">
              <w:rPr>
                <w:sz w:val="20"/>
                <w:szCs w:val="20"/>
              </w:rPr>
              <w:t>mohammad ali erfani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396-402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Association Between Gene Polymorphisms of Homocysteine Metabolism-Related Enzymes and Ischemic Cerebrovascular Diseases in Chinese Henan Han population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Li Aifan</w:t>
            </w:r>
            <w:r w:rsidRPr="004D6271">
              <w:rPr>
                <w:rFonts w:ascii="方正舒体" w:eastAsia="方正舒体" w:hint="eastAsia"/>
                <w:sz w:val="20"/>
                <w:szCs w:val="20"/>
              </w:rPr>
              <w:t>，</w:t>
            </w:r>
            <w:r w:rsidRPr="004D6271">
              <w:rPr>
                <w:sz w:val="20"/>
                <w:szCs w:val="20"/>
              </w:rPr>
              <w:t xml:space="preserve"> Zheng Hong Xu Yuming Zhao Xingjuan Zhang Xiaoman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403-408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Study of tris{2-(benzimidazol-2-yl) quinolinato} Aluminum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Yu-Feng Lin, Pin-Wen Cheng, Shih-Hsuan Chiu, Chen-Hao Wang, Anchi Yeh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409-412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Efficiency of Peppermint Oil Fumigant on Controlling 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 xml:space="preserve">Callosobruchus Maculatus </w:t>
            </w:r>
            <w:r w:rsidRPr="004D6271">
              <w:rPr>
                <w:b/>
                <w:bCs/>
                <w:sz w:val="20"/>
                <w:szCs w:val="20"/>
              </w:rPr>
              <w:t>F. Infesting Cowpea Seeds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Thorayia F.K. El Nagar; Hoda M. Abdel Fattah; Amany K. Soliman and Samira A. Aly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413-420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Explanation of the rate of biological environment health based on social capital components of students in Tabriz Medical and Dentistry University in 2010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Mohammad Bagher Alizadeh Aghdam, Seyed Jamal Hosseini, .Zahra Karimi</w:t>
            </w:r>
            <w:r w:rsidRPr="004D6271">
              <w:rPr>
                <w:sz w:val="20"/>
                <w:szCs w:val="20"/>
              </w:rPr>
              <w:br/>
              <w:t>Isa abedini, Hossein honarvar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421-426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Devising sustainability criteria in new towns of Iran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Mahsa Faramarzi Asli , Mohammad Amin Khojasteh Ghamari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427-434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Iron and folic acid supplements for pregnant women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Roghayeh Nasiri Saghayesh, Seyed Hossein Hosseini Nazhad Ghazani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435-439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Awareness level of use of Information Communication Technologies tools among Extension officers in the North- West Province, South Africa.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Mabe LK and Oladele OI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440-444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effect of the Extended Parallel Process Model of childbirth education for decreasing the rate of Caesarean section among Iranian women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Sepideh Hajian , Mohammad Shariati , Khadijeh Mirzaii Najmabadi, Masud Yunesian, Mohammad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D6271">
              <w:rPr>
                <w:sz w:val="20"/>
                <w:szCs w:val="20"/>
              </w:rPr>
              <w:t>Esmail Ajami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445-452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Concordance of Serum Creatinine to Estimated Glomerular Filtration Rate in Determining Early Chronic Kidney Disease in Malaysia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Chia Yook Chin , Ching Siew Mooi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453-457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Effects of lead pollution in SY River on children’s intelligence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Chunyu Tang, Anqi Li, Hui Huang, Xuemin Cheng, Yalin Gao, Hongyang Chen, Qi Huang, Yixin Luo, Yutang Xue, Qiting Zuo, Liuxin Cui,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458-464</w:t>
            </w:r>
          </w:p>
        </w:tc>
      </w:tr>
    </w:tbl>
    <w:p w:rsidR="005A2D5F" w:rsidRPr="000C7019" w:rsidRDefault="005A2D5F" w:rsidP="00853F54">
      <w:pPr>
        <w:jc w:val="center"/>
        <w:rPr>
          <w:sz w:val="20"/>
          <w:szCs w:val="20"/>
        </w:rPr>
      </w:pPr>
    </w:p>
    <w:sectPr w:rsidR="005A2D5F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1C" w:rsidRDefault="00B8281C" w:rsidP="00036E2F">
      <w:r>
        <w:separator/>
      </w:r>
    </w:p>
  </w:endnote>
  <w:endnote w:type="continuationSeparator" w:id="1">
    <w:p w:rsidR="00B8281C" w:rsidRDefault="00B8281C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D40253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155B" w:rsidRPr="00FE155B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1C" w:rsidRDefault="00B8281C" w:rsidP="00036E2F">
      <w:r>
        <w:separator/>
      </w:r>
    </w:p>
  </w:footnote>
  <w:footnote w:type="continuationSeparator" w:id="1">
    <w:p w:rsidR="00B8281C" w:rsidRDefault="00B8281C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C7019"/>
    <w:rsid w:val="000E0E33"/>
    <w:rsid w:val="000E4F3A"/>
    <w:rsid w:val="000F2277"/>
    <w:rsid w:val="00166ACE"/>
    <w:rsid w:val="001C2084"/>
    <w:rsid w:val="00256D01"/>
    <w:rsid w:val="002B53C4"/>
    <w:rsid w:val="002C3CD9"/>
    <w:rsid w:val="002D3EED"/>
    <w:rsid w:val="00315813"/>
    <w:rsid w:val="0036529D"/>
    <w:rsid w:val="003C4520"/>
    <w:rsid w:val="00463014"/>
    <w:rsid w:val="00552747"/>
    <w:rsid w:val="005853C3"/>
    <w:rsid w:val="005A2D5F"/>
    <w:rsid w:val="007211E1"/>
    <w:rsid w:val="00780A1E"/>
    <w:rsid w:val="007A5BE6"/>
    <w:rsid w:val="007D678C"/>
    <w:rsid w:val="007D7D19"/>
    <w:rsid w:val="008008E6"/>
    <w:rsid w:val="008242CE"/>
    <w:rsid w:val="00853F54"/>
    <w:rsid w:val="00857933"/>
    <w:rsid w:val="008B3DB7"/>
    <w:rsid w:val="008E0C81"/>
    <w:rsid w:val="00920C93"/>
    <w:rsid w:val="009B09A2"/>
    <w:rsid w:val="009E4F92"/>
    <w:rsid w:val="00A12107"/>
    <w:rsid w:val="00A55B37"/>
    <w:rsid w:val="00AF71AF"/>
    <w:rsid w:val="00B0043A"/>
    <w:rsid w:val="00B11675"/>
    <w:rsid w:val="00B11801"/>
    <w:rsid w:val="00B1678F"/>
    <w:rsid w:val="00B2441C"/>
    <w:rsid w:val="00B35491"/>
    <w:rsid w:val="00B70BDD"/>
    <w:rsid w:val="00B8281C"/>
    <w:rsid w:val="00BA5D56"/>
    <w:rsid w:val="00BE4196"/>
    <w:rsid w:val="00C602DA"/>
    <w:rsid w:val="00D40253"/>
    <w:rsid w:val="00D727AE"/>
    <w:rsid w:val="00E711E2"/>
    <w:rsid w:val="00EB3CEB"/>
    <w:rsid w:val="00EC1978"/>
    <w:rsid w:val="00EF3EB6"/>
    <w:rsid w:val="00F43992"/>
    <w:rsid w:val="00FE1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3887</Characters>
  <Application>Microsoft Office Word</Application>
  <DocSecurity>0</DocSecurity>
  <Lines>32</Lines>
  <Paragraphs>9</Paragraphs>
  <ScaleCrop>false</ScaleCrop>
  <Company>微软中国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2013-02-12T11:13:00Z</dcterms:created>
  <dcterms:modified xsi:type="dcterms:W3CDTF">2013-02-12T13:02:00Z</dcterms:modified>
</cp:coreProperties>
</file>