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81" w:rsidRPr="00943A3C" w:rsidRDefault="00943A3C" w:rsidP="00943A3C">
      <w:pPr>
        <w:jc w:val="center"/>
        <w:rPr>
          <w:b/>
          <w:sz w:val="32"/>
          <w:szCs w:val="32"/>
        </w:rPr>
      </w:pPr>
      <w:r w:rsidRPr="00943A3C">
        <w:rPr>
          <w:b/>
          <w:sz w:val="32"/>
          <w:szCs w:val="32"/>
        </w:rPr>
        <w:t>CONTENTS</w:t>
      </w:r>
    </w:p>
    <w:p w:rsidR="00943A3C" w:rsidRPr="00943A3C" w:rsidRDefault="00943A3C" w:rsidP="00943A3C">
      <w:pPr>
        <w:jc w:val="center"/>
        <w:rPr>
          <w:sz w:val="20"/>
        </w:rPr>
      </w:pPr>
    </w:p>
    <w:tbl>
      <w:tblPr>
        <w:tblStyle w:val="TableNormal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237237" w:rsidRPr="00943A3C" w:rsidTr="00B72C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7237" w:rsidRPr="00774371" w:rsidRDefault="00237237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178</w:t>
            </w:r>
          </w:p>
        </w:tc>
        <w:tc>
          <w:tcPr>
            <w:tcW w:w="7200" w:type="dxa"/>
            <w:vAlign w:val="center"/>
          </w:tcPr>
          <w:p w:rsidR="00237237" w:rsidRPr="00774371" w:rsidRDefault="00237237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Intrinsic formulation for  elastic line deformed on a surface by an external field in the pseudo-Galilean space</w:t>
            </w:r>
          </w:p>
          <w:p w:rsidR="00237237" w:rsidRPr="00774371" w:rsidRDefault="00237237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Nevin Gürbüz</w:t>
            </w:r>
          </w:p>
          <w:p w:rsidR="00237237" w:rsidRPr="00774371" w:rsidRDefault="00237237" w:rsidP="00691E05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237237" w:rsidRPr="00774371" w:rsidRDefault="00237237" w:rsidP="00691E05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hideMark/>
          </w:tcPr>
          <w:p w:rsidR="00237237" w:rsidRPr="00774371" w:rsidRDefault="00237237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000000"/>
                <w:sz w:val="20"/>
                <w:szCs w:val="20"/>
              </w:rPr>
              <w:t>1348-1352</w:t>
            </w:r>
          </w:p>
        </w:tc>
      </w:tr>
      <w:tr w:rsidR="00237237" w:rsidRPr="00943A3C" w:rsidTr="00B72C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7237" w:rsidRPr="00774371" w:rsidRDefault="00237237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179</w:t>
            </w:r>
          </w:p>
        </w:tc>
        <w:tc>
          <w:tcPr>
            <w:tcW w:w="7200" w:type="dxa"/>
            <w:vAlign w:val="center"/>
          </w:tcPr>
          <w:p w:rsidR="00237237" w:rsidRPr="00774371" w:rsidRDefault="00237237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Electronic Government in Republic of Kazakhstan as a Way to Improve State Government System</w:t>
            </w:r>
          </w:p>
          <w:p w:rsidR="00237237" w:rsidRPr="00774371" w:rsidRDefault="00237237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Gulsara Ashirbayevna Junusbekova</w:t>
            </w:r>
          </w:p>
          <w:p w:rsidR="00237237" w:rsidRPr="00774371" w:rsidRDefault="00237237" w:rsidP="00691E05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237237" w:rsidRPr="00774371" w:rsidRDefault="00237237" w:rsidP="00691E05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hideMark/>
          </w:tcPr>
          <w:p w:rsidR="00237237" w:rsidRPr="00774371" w:rsidRDefault="00237237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1353-1360</w:t>
            </w:r>
          </w:p>
        </w:tc>
      </w:tr>
      <w:tr w:rsidR="00237237" w:rsidRPr="00943A3C" w:rsidTr="00B72C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7237" w:rsidRPr="00774371" w:rsidRDefault="00237237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7200" w:type="dxa"/>
            <w:vAlign w:val="center"/>
          </w:tcPr>
          <w:p w:rsidR="00237237" w:rsidRPr="00774371" w:rsidRDefault="00237237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Distributed Data and Programs Slicing</w:t>
            </w:r>
          </w:p>
          <w:p w:rsidR="00237237" w:rsidRPr="00774371" w:rsidRDefault="00237237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Mohamed A. El-Zawawy</w:t>
            </w:r>
          </w:p>
          <w:p w:rsidR="00237237" w:rsidRPr="00774371" w:rsidRDefault="00237237" w:rsidP="00691E05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237237" w:rsidRPr="00774371" w:rsidRDefault="00237237" w:rsidP="00691E05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hideMark/>
          </w:tcPr>
          <w:p w:rsidR="00237237" w:rsidRPr="00774371" w:rsidRDefault="00237237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1361-1369</w:t>
            </w:r>
          </w:p>
        </w:tc>
      </w:tr>
      <w:tr w:rsidR="00237237" w:rsidRPr="00943A3C" w:rsidTr="00B72C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237" w:rsidRPr="00774371" w:rsidRDefault="00237237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181</w:t>
            </w:r>
          </w:p>
        </w:tc>
        <w:tc>
          <w:tcPr>
            <w:tcW w:w="7200" w:type="dxa"/>
            <w:vAlign w:val="center"/>
          </w:tcPr>
          <w:p w:rsidR="00237237" w:rsidRPr="00774371" w:rsidRDefault="00237237" w:rsidP="00691E05">
            <w:pPr>
              <w:ind w:right="72"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A Survey of Searching and Information Extraction on a Classical Text Using Ontology-based semantics modeling: A Case of Quran</w:t>
            </w:r>
          </w:p>
          <w:p w:rsidR="00237237" w:rsidRPr="00774371" w:rsidRDefault="00237237" w:rsidP="00691E05">
            <w:pPr>
              <w:ind w:right="72"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Omar Ahmad</w:t>
            </w:r>
            <w:r w:rsidRPr="00774371">
              <w:rPr>
                <w:sz w:val="20"/>
              </w:rPr>
              <w:t> 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 Irfan Hyder</w:t>
            </w:r>
            <w:r w:rsidRPr="00774371">
              <w:rPr>
                <w:sz w:val="20"/>
              </w:rPr>
              <w:t> 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 Rizwan Iqbal</w:t>
            </w:r>
            <w:r w:rsidRPr="00774371">
              <w:rPr>
                <w:sz w:val="20"/>
              </w:rPr>
              <w:t> 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 Masrah Azrifah Azmi Murad</w:t>
            </w:r>
            <w:r w:rsidRPr="00774371">
              <w:rPr>
                <w:sz w:val="20"/>
              </w:rPr>
              <w:t> 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 Aida Mustapha</w:t>
            </w:r>
            <w:r w:rsidRPr="00774371">
              <w:rPr>
                <w:sz w:val="20"/>
              </w:rPr>
              <w:t> 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 Nurfadhlina Mohd. Sharef</w:t>
            </w:r>
            <w:r w:rsidRPr="00774371">
              <w:rPr>
                <w:sz w:val="20"/>
              </w:rPr>
              <w:t> 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 Muhammad Mansoor</w:t>
            </w:r>
          </w:p>
          <w:p w:rsidR="00237237" w:rsidRPr="00774371" w:rsidRDefault="00237237" w:rsidP="00691E05">
            <w:pPr>
              <w:ind w:right="72"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237237" w:rsidRPr="00774371" w:rsidRDefault="00237237" w:rsidP="00691E05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237237" w:rsidRPr="00774371" w:rsidRDefault="00237237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000000"/>
                <w:sz w:val="20"/>
                <w:szCs w:val="20"/>
              </w:rPr>
              <w:t>1370-1377</w:t>
            </w:r>
          </w:p>
        </w:tc>
      </w:tr>
      <w:tr w:rsidR="00237237" w:rsidRPr="00943A3C" w:rsidTr="00B72C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237" w:rsidRPr="00774371" w:rsidRDefault="00237237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7200" w:type="dxa"/>
            <w:vAlign w:val="center"/>
          </w:tcPr>
          <w:p w:rsidR="00237237" w:rsidRPr="00774371" w:rsidRDefault="00237237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Incrimination of Malaria vectors in Aligarh district of Uttar Pradesh, India</w:t>
            </w:r>
          </w:p>
          <w:p w:rsidR="00237237" w:rsidRPr="00774371" w:rsidRDefault="00237237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Muheet A Saifi</w:t>
            </w:r>
          </w:p>
          <w:p w:rsidR="00237237" w:rsidRPr="00774371" w:rsidRDefault="00237237" w:rsidP="00691E05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237237" w:rsidRPr="00774371" w:rsidRDefault="00237237" w:rsidP="00691E05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237237" w:rsidRPr="00774371" w:rsidRDefault="00237237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1379-1381</w:t>
            </w:r>
          </w:p>
        </w:tc>
      </w:tr>
      <w:tr w:rsidR="00237237" w:rsidRPr="00943A3C" w:rsidTr="00B72C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237" w:rsidRPr="00774371" w:rsidRDefault="00237237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183</w:t>
            </w:r>
          </w:p>
        </w:tc>
        <w:tc>
          <w:tcPr>
            <w:tcW w:w="7200" w:type="dxa"/>
            <w:vAlign w:val="center"/>
          </w:tcPr>
          <w:p w:rsidR="00237237" w:rsidRPr="00837F4A" w:rsidRDefault="00237237" w:rsidP="00691E05">
            <w:pPr>
              <w:ind w:firstLine="9"/>
              <w:jc w:val="both"/>
              <w:rPr>
                <w:b/>
                <w:sz w:val="20"/>
              </w:rPr>
            </w:pPr>
            <w:r w:rsidRPr="00837F4A">
              <w:rPr>
                <w:b/>
                <w:sz w:val="20"/>
              </w:rPr>
              <w:t>Religious Tolerance: The Key between One ASEAN One Community</w:t>
            </w:r>
          </w:p>
          <w:p w:rsidR="00237237" w:rsidRPr="00774371" w:rsidRDefault="00237237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A. T. Talib</w:t>
            </w:r>
            <w:r>
              <w:rPr>
                <w:sz w:val="20"/>
                <w:szCs w:val="20"/>
                <w:vertAlign w:val="superscript"/>
                <w:lang w:val="en-MY"/>
              </w:rPr>
              <w:t xml:space="preserve"> </w:t>
            </w:r>
            <w:r w:rsidRPr="00774371">
              <w:rPr>
                <w:sz w:val="20"/>
                <w:szCs w:val="20"/>
              </w:rPr>
              <w:t>, Sarjit S. Gill</w:t>
            </w:r>
            <w:r>
              <w:rPr>
                <w:sz w:val="20"/>
                <w:szCs w:val="20"/>
                <w:vertAlign w:val="superscript"/>
                <w:lang w:val="en-MY"/>
              </w:rPr>
              <w:t xml:space="preserve"> </w:t>
            </w:r>
            <w:r w:rsidRPr="00774371">
              <w:rPr>
                <w:sz w:val="20"/>
                <w:szCs w:val="20"/>
              </w:rPr>
              <w:t>,</w:t>
            </w:r>
            <w:r w:rsidRPr="00774371">
              <w:rPr>
                <w:sz w:val="20"/>
              </w:rPr>
              <w:t> </w:t>
            </w:r>
            <w:r w:rsidRPr="00774371">
              <w:rPr>
                <w:sz w:val="20"/>
                <w:szCs w:val="20"/>
                <w:lang w:val="ms-MY"/>
              </w:rPr>
              <w:t>Razaleigh Muhamat Kawangit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and Puvaneswaran Kunasekaran</w:t>
            </w:r>
          </w:p>
          <w:p w:rsidR="00237237" w:rsidRPr="00774371" w:rsidRDefault="00237237" w:rsidP="00691E05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237237" w:rsidRPr="00774371" w:rsidRDefault="00237237" w:rsidP="00691E05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237237" w:rsidRPr="00774371" w:rsidRDefault="00237237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1382-1385</w:t>
            </w:r>
          </w:p>
        </w:tc>
      </w:tr>
      <w:tr w:rsidR="00237237" w:rsidRPr="00943A3C" w:rsidTr="00B72C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237" w:rsidRPr="00774371" w:rsidRDefault="00237237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184</w:t>
            </w:r>
          </w:p>
        </w:tc>
        <w:tc>
          <w:tcPr>
            <w:tcW w:w="7200" w:type="dxa"/>
            <w:vAlign w:val="center"/>
          </w:tcPr>
          <w:p w:rsidR="00237237" w:rsidRPr="00774371" w:rsidRDefault="00237237" w:rsidP="00691E05">
            <w:pPr>
              <w:ind w:right="99"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</w:rPr>
              <w:t>Comfort Properties of the Inner Padding Layer for </w:t>
            </w:r>
            <w:r w:rsidRPr="00774371">
              <w:rPr>
                <w:b/>
                <w:bCs/>
                <w:sz w:val="20"/>
                <w:szCs w:val="20"/>
              </w:rPr>
              <w:t>Motorcycle Helmet</w:t>
            </w:r>
          </w:p>
          <w:p w:rsidR="00237237" w:rsidRPr="00774371" w:rsidRDefault="00237237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  <w:lang w:val="pt-PT"/>
              </w:rPr>
              <w:t>Ali Marwa A.</w:t>
            </w:r>
            <w:r>
              <w:rPr>
                <w:sz w:val="20"/>
                <w:szCs w:val="20"/>
                <w:vertAlign w:val="superscript"/>
                <w:lang w:val="pt-PT"/>
              </w:rPr>
              <w:t xml:space="preserve"> </w:t>
            </w:r>
            <w:r w:rsidRPr="00774371">
              <w:rPr>
                <w:sz w:val="20"/>
                <w:szCs w:val="20"/>
                <w:lang w:val="pt-PT"/>
              </w:rPr>
              <w:t>, A. Amr</w:t>
            </w:r>
            <w:r>
              <w:rPr>
                <w:sz w:val="20"/>
                <w:vertAlign w:val="superscript"/>
                <w:lang w:val="pt-PT"/>
              </w:rPr>
              <w:t xml:space="preserve"> </w:t>
            </w:r>
            <w:r w:rsidRPr="00774371">
              <w:rPr>
                <w:sz w:val="20"/>
                <w:szCs w:val="20"/>
                <w:lang w:val="pt-PT"/>
              </w:rPr>
              <w:t>, A. Abou-Okeil</w:t>
            </w:r>
            <w:r w:rsidRPr="00774371">
              <w:rPr>
                <w:sz w:val="20"/>
                <w:lang w:val="pt-PT"/>
              </w:rPr>
              <w:t> </w:t>
            </w:r>
            <w:r>
              <w:rPr>
                <w:sz w:val="20"/>
                <w:szCs w:val="20"/>
                <w:vertAlign w:val="superscript"/>
                <w:lang w:val="pt-PT"/>
              </w:rPr>
              <w:t xml:space="preserve"> </w:t>
            </w:r>
            <w:r w:rsidRPr="00774371">
              <w:rPr>
                <w:sz w:val="20"/>
                <w:szCs w:val="20"/>
                <w:lang w:val="pt-PT"/>
              </w:rPr>
              <w:t>, Nermin</w:t>
            </w:r>
            <w:r w:rsidRPr="00774371">
              <w:rPr>
                <w:sz w:val="20"/>
                <w:lang w:val="pt-PT"/>
              </w:rPr>
              <w:t> </w:t>
            </w:r>
            <w:r w:rsidRPr="00774371">
              <w:rPr>
                <w:color w:val="000000"/>
                <w:sz w:val="20"/>
                <w:szCs w:val="20"/>
                <w:lang w:val="pt-PT"/>
              </w:rPr>
              <w:t>M. Aly</w:t>
            </w:r>
            <w:r w:rsidRPr="00774371">
              <w:rPr>
                <w:color w:val="000000"/>
                <w:sz w:val="20"/>
                <w:lang w:val="pt-PT"/>
              </w:rPr>
              <w:t> </w:t>
            </w:r>
            <w:r>
              <w:rPr>
                <w:color w:val="000000"/>
                <w:sz w:val="20"/>
                <w:szCs w:val="20"/>
                <w:vertAlign w:val="superscript"/>
                <w:lang w:val="pt-PT"/>
              </w:rPr>
              <w:t xml:space="preserve"> </w:t>
            </w:r>
            <w:r w:rsidRPr="00774371">
              <w:rPr>
                <w:b/>
                <w:bCs/>
                <w:color w:val="000000"/>
                <w:sz w:val="20"/>
                <w:szCs w:val="20"/>
                <w:vertAlign w:val="superscript"/>
                <w:lang w:val="pt-PT"/>
              </w:rPr>
              <w:t>*</w:t>
            </w:r>
          </w:p>
          <w:p w:rsidR="00237237" w:rsidRPr="00774371" w:rsidRDefault="00237237" w:rsidP="00691E05">
            <w:pPr>
              <w:ind w:right="99"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237237" w:rsidRPr="00774371" w:rsidRDefault="00237237" w:rsidP="00691E05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237237" w:rsidRPr="00774371" w:rsidRDefault="00237237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1386-1399</w:t>
            </w:r>
          </w:p>
        </w:tc>
      </w:tr>
      <w:tr w:rsidR="00237237" w:rsidRPr="00943A3C" w:rsidTr="00B72C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237" w:rsidRPr="00774371" w:rsidRDefault="00237237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185</w:t>
            </w:r>
          </w:p>
        </w:tc>
        <w:tc>
          <w:tcPr>
            <w:tcW w:w="7200" w:type="dxa"/>
            <w:vAlign w:val="center"/>
          </w:tcPr>
          <w:p w:rsidR="00237237" w:rsidRPr="00774371" w:rsidRDefault="00237237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Studies on Trichodinosis of Some Cultured Freshwater Fishes at Sohag Governorate</w:t>
            </w:r>
          </w:p>
          <w:p w:rsidR="00237237" w:rsidRPr="00774371" w:rsidRDefault="00237237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Fayza M. Soliman,</w:t>
            </w:r>
            <w:r w:rsidRPr="00774371">
              <w:rPr>
                <w:sz w:val="20"/>
              </w:rPr>
              <w:t> 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Mohamed A. A. Abd El-Galil,</w:t>
            </w:r>
            <w:r w:rsidRPr="00774371">
              <w:rPr>
                <w:sz w:val="20"/>
              </w:rPr>
              <w:t> 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Mohamed A. Adly and</w:t>
            </w:r>
            <w:r w:rsidRPr="00774371">
              <w:rPr>
                <w:sz w:val="20"/>
              </w:rPr>
              <w:t> 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Fatma-Alzahraa A. A. Ahmed</w:t>
            </w:r>
          </w:p>
          <w:p w:rsidR="00237237" w:rsidRPr="00774371" w:rsidRDefault="00237237" w:rsidP="00691E05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237237" w:rsidRPr="00774371" w:rsidRDefault="00237237" w:rsidP="00691E05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237237" w:rsidRPr="00774371" w:rsidRDefault="00237237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1400-1409</w:t>
            </w:r>
          </w:p>
        </w:tc>
      </w:tr>
      <w:tr w:rsidR="00237237" w:rsidRPr="00943A3C" w:rsidTr="00B72C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237" w:rsidRPr="00774371" w:rsidRDefault="00237237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186</w:t>
            </w:r>
          </w:p>
        </w:tc>
        <w:tc>
          <w:tcPr>
            <w:tcW w:w="7200" w:type="dxa"/>
            <w:vAlign w:val="center"/>
          </w:tcPr>
          <w:p w:rsidR="00237237" w:rsidRPr="00774371" w:rsidRDefault="00237237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Establishment and Characterization of a Fibroblast Line from Sinihe Horse</w:t>
            </w:r>
          </w:p>
          <w:p w:rsidR="00237237" w:rsidRPr="00774371" w:rsidRDefault="00237237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Peng Cui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 Pengfei Hu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 Changli Li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 Weijun Guan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 Yuehui Ma</w:t>
            </w:r>
          </w:p>
          <w:p w:rsidR="00237237" w:rsidRPr="00774371" w:rsidRDefault="00237237" w:rsidP="00691E05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237237" w:rsidRPr="00774371" w:rsidRDefault="00237237" w:rsidP="00691E05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237237" w:rsidRPr="00774371" w:rsidRDefault="00237237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1410-1416</w:t>
            </w:r>
          </w:p>
        </w:tc>
      </w:tr>
      <w:tr w:rsidR="00237237" w:rsidRPr="00943A3C" w:rsidTr="00B72C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237" w:rsidRPr="00774371" w:rsidRDefault="00237237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187</w:t>
            </w:r>
          </w:p>
        </w:tc>
        <w:tc>
          <w:tcPr>
            <w:tcW w:w="7200" w:type="dxa"/>
            <w:vAlign w:val="center"/>
          </w:tcPr>
          <w:p w:rsidR="00237237" w:rsidRPr="00774371" w:rsidRDefault="00237237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The Dependence of the Performance of High School Teachers from Professional Stress</w:t>
            </w:r>
          </w:p>
          <w:p w:rsidR="00237237" w:rsidRPr="00774371" w:rsidRDefault="00237237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Rosа Kabdygalievna Tataeva</w:t>
            </w:r>
            <w:r w:rsidRPr="00774371">
              <w:rPr>
                <w:sz w:val="20"/>
              </w:rPr>
              <w:t> 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 Meruyert Bolatkanovna Baktybayeva</w:t>
            </w:r>
            <w:r w:rsidRPr="00774371">
              <w:rPr>
                <w:sz w:val="20"/>
              </w:rPr>
              <w:t> 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 Alfiya Myrzagaliyevna Myrzagaliyeva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</w:rPr>
              <w:t> </w:t>
            </w:r>
            <w:r w:rsidRPr="00774371">
              <w:rPr>
                <w:sz w:val="20"/>
                <w:szCs w:val="20"/>
              </w:rPr>
              <w:t>and Assem Muhktarkyzy Ismailova</w:t>
            </w:r>
          </w:p>
          <w:p w:rsidR="00237237" w:rsidRPr="00837F4A" w:rsidRDefault="00237237" w:rsidP="00691E05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237237" w:rsidRPr="00774371" w:rsidRDefault="00237237" w:rsidP="00691E05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237237" w:rsidRPr="00774371" w:rsidRDefault="00237237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1417-1420</w:t>
            </w:r>
          </w:p>
        </w:tc>
      </w:tr>
      <w:tr w:rsidR="00237237" w:rsidRPr="00943A3C" w:rsidTr="00B72C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237" w:rsidRPr="00774371" w:rsidRDefault="00237237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188</w:t>
            </w:r>
          </w:p>
        </w:tc>
        <w:tc>
          <w:tcPr>
            <w:tcW w:w="7200" w:type="dxa"/>
            <w:vAlign w:val="center"/>
          </w:tcPr>
          <w:p w:rsidR="00237237" w:rsidRPr="00774371" w:rsidRDefault="00237237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Efficiency of the New Ventilation Device Application for Premises</w:t>
            </w:r>
          </w:p>
          <w:p w:rsidR="00237237" w:rsidRPr="00774371" w:rsidRDefault="00237237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Anton Alexandrovich Sinitsyn</w:t>
            </w:r>
          </w:p>
          <w:p w:rsidR="00237237" w:rsidRPr="00774371" w:rsidRDefault="00237237" w:rsidP="00691E05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237237" w:rsidRPr="00774371" w:rsidRDefault="00237237" w:rsidP="00691E05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237237" w:rsidRPr="00774371" w:rsidRDefault="00237237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1421-1426</w:t>
            </w:r>
          </w:p>
        </w:tc>
      </w:tr>
      <w:tr w:rsidR="00237237" w:rsidRPr="00943A3C" w:rsidTr="00B72C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237" w:rsidRPr="00774371" w:rsidRDefault="00237237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189</w:t>
            </w:r>
          </w:p>
        </w:tc>
        <w:tc>
          <w:tcPr>
            <w:tcW w:w="7200" w:type="dxa"/>
            <w:vAlign w:val="center"/>
          </w:tcPr>
          <w:p w:rsidR="00237237" w:rsidRPr="00774371" w:rsidRDefault="00237237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</w:rPr>
              <w:t>Actual issues of the time organization of civil servants labor</w:t>
            </w:r>
          </w:p>
          <w:p w:rsidR="00237237" w:rsidRPr="00774371" w:rsidRDefault="00237237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</w:rPr>
              <w:t>Aliya Kenzhebayeva, Aliya Mukhamedzhanova and Railash Turchekenova</w:t>
            </w:r>
          </w:p>
          <w:p w:rsidR="00237237" w:rsidRPr="00774371" w:rsidRDefault="00237237" w:rsidP="00691E05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237237" w:rsidRPr="00774371" w:rsidRDefault="00237237" w:rsidP="00691E05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237237" w:rsidRPr="00774371" w:rsidRDefault="00237237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1427-1434</w:t>
            </w:r>
          </w:p>
        </w:tc>
      </w:tr>
      <w:tr w:rsidR="00237237" w:rsidRPr="00943A3C" w:rsidTr="00B72C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237" w:rsidRPr="00774371" w:rsidRDefault="00237237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7200" w:type="dxa"/>
            <w:vAlign w:val="center"/>
          </w:tcPr>
          <w:p w:rsidR="00237237" w:rsidRPr="00774371" w:rsidRDefault="00237237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Foreign Luxury Brands on the Russian Market</w:t>
            </w:r>
          </w:p>
          <w:p w:rsidR="00237237" w:rsidRPr="00774371" w:rsidRDefault="00237237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</w:rPr>
              <w:t>Svetlana Ivanovna Koroleva and Daria Goulko</w:t>
            </w:r>
          </w:p>
          <w:p w:rsidR="00237237" w:rsidRPr="00837F4A" w:rsidRDefault="00237237" w:rsidP="00691E05">
            <w:pPr>
              <w:ind w:right="100"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237237" w:rsidRPr="00774371" w:rsidRDefault="00237237" w:rsidP="00691E05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237237" w:rsidRPr="00774371" w:rsidRDefault="00237237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1435-1439</w:t>
            </w:r>
          </w:p>
        </w:tc>
      </w:tr>
      <w:tr w:rsidR="00237237" w:rsidRPr="00943A3C" w:rsidTr="00B72C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237" w:rsidRPr="00774371" w:rsidRDefault="00237237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191</w:t>
            </w:r>
          </w:p>
        </w:tc>
        <w:tc>
          <w:tcPr>
            <w:tcW w:w="7200" w:type="dxa"/>
            <w:vAlign w:val="center"/>
          </w:tcPr>
          <w:p w:rsidR="00237237" w:rsidRPr="00774371" w:rsidRDefault="00237237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color w:val="000000"/>
                <w:sz w:val="20"/>
                <w:szCs w:val="20"/>
              </w:rPr>
              <w:t>Effects of Temperature, Rainfall and Relative Humidity on Visceral Leishmaniasis Prevalence at two highly affected Upazilas in Bangladesh</w:t>
            </w:r>
          </w:p>
          <w:p w:rsidR="00237237" w:rsidRPr="00774371" w:rsidRDefault="00237237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lastRenderedPageBreak/>
              <w:t>Md. Ruhul Amin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</w:t>
            </w:r>
            <w:r w:rsidRPr="00774371">
              <w:rPr>
                <w:sz w:val="20"/>
              </w:rPr>
              <w:t> </w:t>
            </w:r>
            <w:r w:rsidRPr="00774371">
              <w:rPr>
                <w:color w:val="000000"/>
                <w:sz w:val="20"/>
                <w:szCs w:val="20"/>
              </w:rPr>
              <w:t>Shafi Mohammad Tareq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color w:val="000000"/>
                <w:sz w:val="20"/>
                <w:szCs w:val="20"/>
              </w:rPr>
              <w:t>, Syed Hafizur Rahman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</w:rPr>
              <w:t> </w:t>
            </w:r>
            <w:r w:rsidRPr="00774371">
              <w:rPr>
                <w:sz w:val="20"/>
                <w:szCs w:val="20"/>
              </w:rPr>
              <w:t>and Md Romij Uddin</w:t>
            </w:r>
          </w:p>
          <w:p w:rsidR="00237237" w:rsidRPr="00774371" w:rsidRDefault="00237237" w:rsidP="00691E05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237237" w:rsidRPr="00774371" w:rsidRDefault="00237237" w:rsidP="00691E05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237237" w:rsidRPr="00774371" w:rsidRDefault="00237237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1440-1446</w:t>
            </w:r>
          </w:p>
        </w:tc>
      </w:tr>
      <w:tr w:rsidR="00237237" w:rsidRPr="00943A3C" w:rsidTr="00B72C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237" w:rsidRPr="00774371" w:rsidRDefault="00237237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lastRenderedPageBreak/>
              <w:t>192</w:t>
            </w:r>
          </w:p>
        </w:tc>
        <w:tc>
          <w:tcPr>
            <w:tcW w:w="7200" w:type="dxa"/>
            <w:vAlign w:val="center"/>
          </w:tcPr>
          <w:p w:rsidR="00237237" w:rsidRPr="00774371" w:rsidRDefault="00237237" w:rsidP="00691E05">
            <w:pPr>
              <w:ind w:left="26"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Exploring the Prevalence of Various Psychiatric Disorders and Commitment of Violence in the Patients Referring to Farabi Educational and Medical Center of Kermanshah</w:t>
            </w:r>
          </w:p>
          <w:p w:rsidR="00237237" w:rsidRPr="00774371" w:rsidRDefault="00237237" w:rsidP="00691E05">
            <w:pPr>
              <w:ind w:left="26"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Jalal Shakeri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 Nader Salari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 Hania Shakeri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</w:rPr>
              <w:t> </w:t>
            </w:r>
            <w:r w:rsidRPr="00774371">
              <w:rPr>
                <w:sz w:val="20"/>
                <w:szCs w:val="20"/>
              </w:rPr>
              <w:t>Ali Mosavei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 Ramin Ghamesi</w:t>
            </w:r>
          </w:p>
          <w:p w:rsidR="00237237" w:rsidRPr="00774371" w:rsidRDefault="00237237" w:rsidP="00691E05">
            <w:pPr>
              <w:ind w:left="26"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237237" w:rsidRPr="00774371" w:rsidRDefault="00237237" w:rsidP="00691E05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237237" w:rsidRPr="00774371" w:rsidRDefault="00237237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000000"/>
                <w:sz w:val="20"/>
                <w:szCs w:val="20"/>
              </w:rPr>
              <w:t>1447-1457</w:t>
            </w:r>
          </w:p>
        </w:tc>
      </w:tr>
      <w:tr w:rsidR="00237237" w:rsidRPr="00943A3C" w:rsidTr="00B72C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237" w:rsidRPr="00774371" w:rsidRDefault="00237237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193</w:t>
            </w:r>
          </w:p>
        </w:tc>
        <w:tc>
          <w:tcPr>
            <w:tcW w:w="7200" w:type="dxa"/>
            <w:vAlign w:val="center"/>
          </w:tcPr>
          <w:p w:rsidR="00237237" w:rsidRPr="00774371" w:rsidRDefault="00237237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color w:val="000000"/>
                <w:sz w:val="20"/>
                <w:szCs w:val="20"/>
              </w:rPr>
              <w:t>The study of gestational diabetes outcomes on mother and infant in Iran</w:t>
            </w:r>
          </w:p>
          <w:p w:rsidR="00237237" w:rsidRPr="00774371" w:rsidRDefault="00237237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color w:val="000000"/>
                <w:sz w:val="20"/>
                <w:szCs w:val="20"/>
              </w:rPr>
              <w:t>Mohammad Reza Sharif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color w:val="000000"/>
                <w:sz w:val="20"/>
                <w:szCs w:val="20"/>
              </w:rPr>
              <w:t>, Salman Khazaei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color w:val="000000"/>
                <w:sz w:val="20"/>
                <w:szCs w:val="20"/>
              </w:rPr>
              <w:t>, Zahra Ghodsi</w:t>
            </w:r>
          </w:p>
          <w:p w:rsidR="00237237" w:rsidRPr="00774371" w:rsidRDefault="00237237" w:rsidP="00691E05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237237" w:rsidRPr="00774371" w:rsidRDefault="00237237" w:rsidP="00691E05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237237" w:rsidRPr="00774371" w:rsidRDefault="00237237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000000"/>
                <w:sz w:val="20"/>
                <w:szCs w:val="20"/>
              </w:rPr>
              <w:t>1458-1461</w:t>
            </w:r>
          </w:p>
        </w:tc>
      </w:tr>
      <w:tr w:rsidR="00237237" w:rsidRPr="00943A3C" w:rsidTr="00B72C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237" w:rsidRPr="00774371" w:rsidRDefault="00237237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194</w:t>
            </w:r>
          </w:p>
        </w:tc>
        <w:tc>
          <w:tcPr>
            <w:tcW w:w="7200" w:type="dxa"/>
            <w:vAlign w:val="center"/>
          </w:tcPr>
          <w:p w:rsidR="00237237" w:rsidRPr="00774371" w:rsidRDefault="00237237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Short Term Low Dose Intravenous Ascorbic Acid in Functional Iron Deficiency Anemia in Hemodialysis Patients</w:t>
            </w:r>
          </w:p>
          <w:p w:rsidR="00237237" w:rsidRPr="00774371" w:rsidRDefault="00237237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Magdy El-Sharkawy¹, Walid Bichari ¹, Mostafa Kamel ¹ and Hanaa Fathey ²</w:t>
            </w:r>
          </w:p>
          <w:p w:rsidR="00237237" w:rsidRPr="00774371" w:rsidRDefault="00237237" w:rsidP="00691E05">
            <w:pPr>
              <w:ind w:right="-40"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237237" w:rsidRPr="00774371" w:rsidRDefault="00237237" w:rsidP="00691E05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237237" w:rsidRPr="00774371" w:rsidRDefault="00237237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2A2A2A"/>
                <w:sz w:val="20"/>
                <w:szCs w:val="20"/>
              </w:rPr>
              <w:t>1462-1467</w:t>
            </w:r>
          </w:p>
        </w:tc>
      </w:tr>
      <w:tr w:rsidR="00237237" w:rsidRPr="00943A3C" w:rsidTr="00B72C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237" w:rsidRPr="00774371" w:rsidRDefault="00237237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195</w:t>
            </w:r>
          </w:p>
        </w:tc>
        <w:tc>
          <w:tcPr>
            <w:tcW w:w="7200" w:type="dxa"/>
            <w:vAlign w:val="center"/>
          </w:tcPr>
          <w:p w:rsidR="00237237" w:rsidRPr="00774371" w:rsidRDefault="00237237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Retention Force Measurement of Telescopic Crowns with Different Clearance Fit</w:t>
            </w:r>
          </w:p>
          <w:p w:rsidR="00237237" w:rsidRPr="00774371" w:rsidRDefault="00237237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Hala Hassan</w:t>
            </w:r>
            <w:r w:rsidRPr="00774371">
              <w:rPr>
                <w:sz w:val="20"/>
              </w:rPr>
              <w:t> 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 Fatma El Zahraa A. Sayed</w:t>
            </w:r>
            <w:r w:rsidRPr="00774371">
              <w:rPr>
                <w:sz w:val="20"/>
              </w:rPr>
              <w:t> 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 Enas Mesallum</w:t>
            </w:r>
          </w:p>
          <w:p w:rsidR="00237237" w:rsidRPr="00774371" w:rsidRDefault="00237237" w:rsidP="00691E05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237237" w:rsidRPr="00774371" w:rsidRDefault="00237237" w:rsidP="00691E05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237237" w:rsidRPr="00774371" w:rsidRDefault="00237237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2A2A2A"/>
                <w:sz w:val="20"/>
                <w:szCs w:val="20"/>
              </w:rPr>
              <w:t>1468-1473</w:t>
            </w:r>
          </w:p>
        </w:tc>
      </w:tr>
      <w:tr w:rsidR="00237237" w:rsidRPr="00943A3C" w:rsidTr="00B72C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237" w:rsidRPr="00774371" w:rsidRDefault="00237237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196</w:t>
            </w:r>
          </w:p>
        </w:tc>
        <w:tc>
          <w:tcPr>
            <w:tcW w:w="7200" w:type="dxa"/>
            <w:vAlign w:val="center"/>
          </w:tcPr>
          <w:p w:rsidR="00237237" w:rsidRPr="00774371" w:rsidRDefault="00237237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The Transformational Leadership: A Possible TQM Solution to Increase Job Satisfaction?</w:t>
            </w:r>
          </w:p>
          <w:p w:rsidR="00237237" w:rsidRPr="00774371" w:rsidRDefault="00237237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Choi Sang Long</w:t>
            </w:r>
            <w:r w:rsidRPr="00774371">
              <w:rPr>
                <w:sz w:val="20"/>
              </w:rPr>
              <w:t> 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 Lee Yean Thean</w:t>
            </w:r>
            <w:r w:rsidRPr="00774371">
              <w:rPr>
                <w:sz w:val="20"/>
              </w:rPr>
              <w:t> 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 Tan Owee Kowang</w:t>
            </w:r>
          </w:p>
          <w:p w:rsidR="00237237" w:rsidRPr="00774371" w:rsidRDefault="00237237" w:rsidP="00691E05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237237" w:rsidRPr="00774371" w:rsidRDefault="00237237" w:rsidP="00691E05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237237" w:rsidRPr="00774371" w:rsidRDefault="00237237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000000"/>
                <w:sz w:val="20"/>
                <w:szCs w:val="20"/>
              </w:rPr>
              <w:t>1474-1484</w:t>
            </w:r>
          </w:p>
        </w:tc>
      </w:tr>
      <w:tr w:rsidR="00237237" w:rsidRPr="00943A3C" w:rsidTr="00B72C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237" w:rsidRPr="00774371" w:rsidRDefault="00237237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197</w:t>
            </w:r>
          </w:p>
        </w:tc>
        <w:tc>
          <w:tcPr>
            <w:tcW w:w="7200" w:type="dxa"/>
            <w:vAlign w:val="center"/>
          </w:tcPr>
          <w:p w:rsidR="00237237" w:rsidRPr="00774371" w:rsidRDefault="00237237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Effect of Phytoestrogens Derived from Red Clover</w:t>
            </w:r>
            <w:r w:rsidRPr="00774371">
              <w:rPr>
                <w:b/>
                <w:bCs/>
                <w:color w:val="231F20"/>
                <w:sz w:val="20"/>
              </w:rPr>
              <w:t> </w:t>
            </w:r>
            <w:r w:rsidRPr="00774371">
              <w:rPr>
                <w:b/>
                <w:bCs/>
                <w:color w:val="231F20"/>
                <w:sz w:val="20"/>
                <w:szCs w:val="20"/>
              </w:rPr>
              <w:t>(</w:t>
            </w:r>
            <w:r w:rsidRPr="00774371">
              <w:rPr>
                <w:b/>
                <w:bCs/>
                <w:i/>
                <w:iCs/>
                <w:color w:val="231F20"/>
                <w:sz w:val="20"/>
                <w:szCs w:val="20"/>
              </w:rPr>
              <w:t>Trifolium Pratense</w:t>
            </w:r>
            <w:r w:rsidRPr="00774371">
              <w:rPr>
                <w:b/>
                <w:bCs/>
                <w:color w:val="231F20"/>
                <w:sz w:val="20"/>
              </w:rPr>
              <w:t> </w:t>
            </w:r>
            <w:r w:rsidRPr="00774371">
              <w:rPr>
                <w:b/>
                <w:bCs/>
                <w:i/>
                <w:iCs/>
                <w:color w:val="231F20"/>
                <w:sz w:val="20"/>
                <w:szCs w:val="20"/>
              </w:rPr>
              <w:t>L.</w:t>
            </w:r>
            <w:r w:rsidRPr="00774371">
              <w:rPr>
                <w:b/>
                <w:bCs/>
                <w:sz w:val="20"/>
                <w:szCs w:val="20"/>
              </w:rPr>
              <w:t>) in Ovariectomized Rats</w:t>
            </w:r>
          </w:p>
          <w:p w:rsidR="00237237" w:rsidRPr="00774371" w:rsidRDefault="00237237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Hala A. H. Khattab, Mohammed S. Ardawi and Reem A. M. Ateeq</w:t>
            </w:r>
          </w:p>
          <w:p w:rsidR="00237237" w:rsidRPr="00774371" w:rsidRDefault="00237237" w:rsidP="00691E05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237237" w:rsidRPr="00774371" w:rsidRDefault="00237237" w:rsidP="00691E05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237237" w:rsidRPr="00774371" w:rsidRDefault="00237237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2A2A2A"/>
                <w:sz w:val="20"/>
                <w:szCs w:val="20"/>
              </w:rPr>
              <w:t>1485-1497</w:t>
            </w:r>
          </w:p>
        </w:tc>
      </w:tr>
      <w:tr w:rsidR="00237237" w:rsidRPr="00943A3C" w:rsidTr="00B72C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237" w:rsidRPr="00774371" w:rsidRDefault="00237237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198</w:t>
            </w:r>
          </w:p>
        </w:tc>
        <w:tc>
          <w:tcPr>
            <w:tcW w:w="7200" w:type="dxa"/>
            <w:vAlign w:val="center"/>
          </w:tcPr>
          <w:p w:rsidR="00237237" w:rsidRPr="00774371" w:rsidRDefault="00237237" w:rsidP="00691E05">
            <w:pPr>
              <w:ind w:firstLine="9"/>
              <w:jc w:val="both"/>
              <w:rPr>
                <w:sz w:val="20"/>
              </w:rPr>
            </w:pPr>
            <w:bookmarkStart w:id="0" w:name="OLE_LINK52"/>
            <w:r w:rsidRPr="00774371">
              <w:rPr>
                <w:b/>
                <w:bCs/>
                <w:sz w:val="20"/>
                <w:szCs w:val="20"/>
              </w:rPr>
              <w:t>Could Liver Functions Predict Type 2 Diabetes Mellitus in Young Obese Men in Najran, Saudi Arabia</w:t>
            </w:r>
            <w:bookmarkEnd w:id="0"/>
            <w:r w:rsidRPr="00774371">
              <w:rPr>
                <w:b/>
                <w:bCs/>
                <w:sz w:val="20"/>
                <w:szCs w:val="20"/>
              </w:rPr>
              <w:t>?</w:t>
            </w:r>
          </w:p>
          <w:p w:rsidR="00237237" w:rsidRPr="00774371" w:rsidRDefault="00237237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Mohamed A. Wahba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 Tarek E. Hodhod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 Tarek A. Abo-Elezz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,Mohamed A. Al-Sharief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</w:t>
            </w:r>
          </w:p>
          <w:p w:rsidR="00237237" w:rsidRPr="00774371" w:rsidRDefault="00237237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Abd-Allah A. Al-Zahrani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</w:rPr>
              <w:t> </w:t>
            </w:r>
            <w:r w:rsidRPr="00774371">
              <w:rPr>
                <w:sz w:val="20"/>
                <w:szCs w:val="20"/>
              </w:rPr>
              <w:t>and Mona M. Hefny</w:t>
            </w:r>
          </w:p>
          <w:p w:rsidR="00237237" w:rsidRPr="00774371" w:rsidRDefault="00237237" w:rsidP="00691E05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237237" w:rsidRPr="00774371" w:rsidRDefault="00237237" w:rsidP="00691E05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237237" w:rsidRPr="00774371" w:rsidRDefault="00237237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1498-1503</w:t>
            </w:r>
          </w:p>
        </w:tc>
      </w:tr>
    </w:tbl>
    <w:p w:rsidR="00943A3C" w:rsidRDefault="00943A3C" w:rsidP="00943A3C">
      <w:pPr>
        <w:jc w:val="center"/>
        <w:rPr>
          <w:sz w:val="20"/>
        </w:rPr>
      </w:pPr>
    </w:p>
    <w:sectPr w:rsidR="00943A3C" w:rsidSect="007F43AF">
      <w:headerReference w:type="default" r:id="rId6"/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8AC" w:rsidRDefault="007928AC" w:rsidP="007F43AF">
      <w:r>
        <w:separator/>
      </w:r>
    </w:p>
  </w:endnote>
  <w:endnote w:type="continuationSeparator" w:id="1">
    <w:p w:rsidR="007928AC" w:rsidRDefault="007928AC" w:rsidP="007F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AF" w:rsidRPr="007F43AF" w:rsidRDefault="004663E1" w:rsidP="007F43AF">
    <w:pPr>
      <w:jc w:val="center"/>
      <w:rPr>
        <w:sz w:val="20"/>
      </w:rPr>
    </w:pPr>
    <w:r w:rsidRPr="007F43AF">
      <w:rPr>
        <w:sz w:val="20"/>
      </w:rPr>
      <w:fldChar w:fldCharType="begin"/>
    </w:r>
    <w:r w:rsidR="007F43AF" w:rsidRPr="007F43AF">
      <w:rPr>
        <w:sz w:val="20"/>
      </w:rPr>
      <w:instrText xml:space="preserve"> page </w:instrText>
    </w:r>
    <w:r w:rsidRPr="007F43AF">
      <w:rPr>
        <w:sz w:val="20"/>
      </w:rPr>
      <w:fldChar w:fldCharType="separate"/>
    </w:r>
    <w:r w:rsidR="00B72C5D">
      <w:rPr>
        <w:noProof/>
        <w:sz w:val="20"/>
      </w:rPr>
      <w:t>I</w:t>
    </w:r>
    <w:r w:rsidRPr="007F43A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8AC" w:rsidRDefault="007928AC" w:rsidP="007F43AF">
      <w:r>
        <w:separator/>
      </w:r>
    </w:p>
  </w:footnote>
  <w:footnote w:type="continuationSeparator" w:id="1">
    <w:p w:rsidR="007928AC" w:rsidRDefault="007928AC" w:rsidP="007F4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C5D" w:rsidRPr="00EB7BFF" w:rsidRDefault="00B72C5D" w:rsidP="00B72C5D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EB7BFF">
      <w:rPr>
        <w:rFonts w:hint="eastAsia"/>
        <w:iCs/>
        <w:color w:val="000000"/>
        <w:sz w:val="20"/>
        <w:szCs w:val="20"/>
      </w:rPr>
      <w:tab/>
    </w:r>
    <w:r w:rsidRPr="00EB7BFF">
      <w:rPr>
        <w:iCs/>
        <w:color w:val="000000"/>
        <w:sz w:val="20"/>
        <w:szCs w:val="20"/>
      </w:rPr>
      <w:t>Life Science Journal</w:t>
    </w:r>
    <w:r w:rsidRPr="00EB7BFF">
      <w:rPr>
        <w:iCs/>
        <w:sz w:val="20"/>
        <w:szCs w:val="20"/>
      </w:rPr>
      <w:t xml:space="preserve"> 201</w:t>
    </w:r>
    <w:r w:rsidRPr="00EB7BFF">
      <w:rPr>
        <w:rFonts w:hint="eastAsia"/>
        <w:iCs/>
        <w:sz w:val="20"/>
        <w:szCs w:val="20"/>
      </w:rPr>
      <w:t>3</w:t>
    </w:r>
    <w:r w:rsidRPr="00EB7BFF">
      <w:rPr>
        <w:iCs/>
        <w:sz w:val="20"/>
        <w:szCs w:val="20"/>
      </w:rPr>
      <w:t>;</w:t>
    </w:r>
    <w:r w:rsidRPr="00EB7BFF">
      <w:rPr>
        <w:rFonts w:hint="eastAsia"/>
        <w:iCs/>
        <w:sz w:val="20"/>
        <w:szCs w:val="20"/>
      </w:rPr>
      <w:t>10</w:t>
    </w:r>
    <w:r w:rsidRPr="00EB7BFF">
      <w:rPr>
        <w:iCs/>
        <w:sz w:val="20"/>
        <w:szCs w:val="20"/>
      </w:rPr>
      <w:t>(</w:t>
    </w:r>
    <w:r w:rsidRPr="00EB7BFF">
      <w:rPr>
        <w:rFonts w:hint="eastAsia"/>
        <w:iCs/>
        <w:sz w:val="20"/>
        <w:szCs w:val="20"/>
      </w:rPr>
      <w:t>4</w:t>
    </w:r>
    <w:r w:rsidRPr="00EB7BFF">
      <w:rPr>
        <w:iCs/>
        <w:sz w:val="20"/>
        <w:szCs w:val="20"/>
      </w:rPr>
      <w:t>)</w:t>
    </w:r>
    <w:r w:rsidRPr="00EB7BFF">
      <w:rPr>
        <w:rFonts w:hint="eastAsia"/>
        <w:iCs/>
        <w:sz w:val="20"/>
        <w:szCs w:val="20"/>
      </w:rPr>
      <w:t xml:space="preserve">  </w:t>
    </w:r>
    <w:r w:rsidRPr="00EB7BFF">
      <w:rPr>
        <w:rFonts w:hint="eastAsia"/>
        <w:iCs/>
        <w:sz w:val="20"/>
        <w:szCs w:val="20"/>
      </w:rPr>
      <w:tab/>
    </w:r>
    <w:r w:rsidRPr="00EB7BFF">
      <w:rPr>
        <w:iCs/>
        <w:sz w:val="20"/>
        <w:szCs w:val="20"/>
      </w:rPr>
      <w:t xml:space="preserve">    </w:t>
    </w:r>
    <w:hyperlink r:id="rId1" w:history="1">
      <w:r w:rsidRPr="00EB7BFF">
        <w:rPr>
          <w:rStyle w:val="a6"/>
          <w:sz w:val="20"/>
          <w:szCs w:val="20"/>
        </w:rPr>
        <w:t>http://www.lifesciencesite.com</w:t>
      </w:r>
    </w:hyperlink>
  </w:p>
  <w:p w:rsidR="00B72C5D" w:rsidRPr="00EB7BFF" w:rsidRDefault="00B72C5D" w:rsidP="00B72C5D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isplayHorizontalDrawingGridEvery w:val="2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A3C"/>
    <w:rsid w:val="000469AA"/>
    <w:rsid w:val="00067928"/>
    <w:rsid w:val="000D481C"/>
    <w:rsid w:val="000E0E33"/>
    <w:rsid w:val="000F2277"/>
    <w:rsid w:val="000F52B9"/>
    <w:rsid w:val="001028D2"/>
    <w:rsid w:val="001720E9"/>
    <w:rsid w:val="001A18E9"/>
    <w:rsid w:val="00234BD9"/>
    <w:rsid w:val="00237237"/>
    <w:rsid w:val="003026BB"/>
    <w:rsid w:val="003600B0"/>
    <w:rsid w:val="0036402B"/>
    <w:rsid w:val="0036529D"/>
    <w:rsid w:val="0037797C"/>
    <w:rsid w:val="003C4520"/>
    <w:rsid w:val="003D5E18"/>
    <w:rsid w:val="00405803"/>
    <w:rsid w:val="00423666"/>
    <w:rsid w:val="00462A8B"/>
    <w:rsid w:val="00464157"/>
    <w:rsid w:val="004663E1"/>
    <w:rsid w:val="00522D21"/>
    <w:rsid w:val="00526626"/>
    <w:rsid w:val="00552747"/>
    <w:rsid w:val="0057145E"/>
    <w:rsid w:val="005B5CA6"/>
    <w:rsid w:val="00642180"/>
    <w:rsid w:val="00656686"/>
    <w:rsid w:val="006D4A4F"/>
    <w:rsid w:val="007928AC"/>
    <w:rsid w:val="007A24E1"/>
    <w:rsid w:val="007B7312"/>
    <w:rsid w:val="007F43AF"/>
    <w:rsid w:val="007F52A5"/>
    <w:rsid w:val="00830E80"/>
    <w:rsid w:val="008312E4"/>
    <w:rsid w:val="008B3DB7"/>
    <w:rsid w:val="008D34E1"/>
    <w:rsid w:val="008E0C81"/>
    <w:rsid w:val="008E73B3"/>
    <w:rsid w:val="00943A3C"/>
    <w:rsid w:val="00971F2F"/>
    <w:rsid w:val="00A30474"/>
    <w:rsid w:val="00AB13C5"/>
    <w:rsid w:val="00AF0CCB"/>
    <w:rsid w:val="00B0043A"/>
    <w:rsid w:val="00B03AB4"/>
    <w:rsid w:val="00B1678F"/>
    <w:rsid w:val="00B42AB6"/>
    <w:rsid w:val="00B72C5D"/>
    <w:rsid w:val="00B94FDC"/>
    <w:rsid w:val="00BA67F1"/>
    <w:rsid w:val="00BE0008"/>
    <w:rsid w:val="00C50CA8"/>
    <w:rsid w:val="00CC72C0"/>
    <w:rsid w:val="00CD3C64"/>
    <w:rsid w:val="00CF69E4"/>
    <w:rsid w:val="00D01F92"/>
    <w:rsid w:val="00D308A4"/>
    <w:rsid w:val="00D33456"/>
    <w:rsid w:val="00D55125"/>
    <w:rsid w:val="00E06329"/>
    <w:rsid w:val="00E711E2"/>
    <w:rsid w:val="00E96FCB"/>
    <w:rsid w:val="00EA39C0"/>
    <w:rsid w:val="00EA572F"/>
    <w:rsid w:val="00EC1287"/>
    <w:rsid w:val="00F60B22"/>
    <w:rsid w:val="00F85837"/>
    <w:rsid w:val="00F9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3C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3A3C"/>
    <w:pPr>
      <w:spacing w:before="100" w:beforeAutospacing="1" w:after="100" w:afterAutospacing="1"/>
    </w:pPr>
  </w:style>
  <w:style w:type="table" w:customStyle="1" w:styleId="TableNormal">
    <w:name w:val="Table Normal"/>
    <w:semiHidden/>
    <w:rsid w:val="00943A3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F4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43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Hyperlink"/>
    <w:basedOn w:val="a0"/>
    <w:uiPriority w:val="99"/>
    <w:rsid w:val="007F43AF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esciencesite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3033</Characters>
  <Application>Microsoft Office Word</Application>
  <DocSecurity>0</DocSecurity>
  <Lines>25</Lines>
  <Paragraphs>7</Paragraphs>
  <ScaleCrop>false</ScaleCrop>
  <Company>微软中国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2013-12-02T13:02:00Z</dcterms:created>
  <dcterms:modified xsi:type="dcterms:W3CDTF">2013-12-02T13:03:00Z</dcterms:modified>
</cp:coreProperties>
</file>