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86" w:rsidRPr="005815BE" w:rsidRDefault="00866386" w:rsidP="00866386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0A6154">
        <w:rPr>
          <w:bCs/>
          <w:sz w:val="20"/>
          <w:szCs w:val="36"/>
        </w:rPr>
        <w:t>New York</w:t>
      </w:r>
      <w:r w:rsidR="005721E0">
        <w:rPr>
          <w:rFonts w:hint="eastAsia"/>
          <w:bCs/>
          <w:sz w:val="20"/>
          <w:szCs w:val="36"/>
        </w:rPr>
        <w:t xml:space="preserve"> </w:t>
      </w:r>
      <w:r w:rsidRPr="000A6154">
        <w:rPr>
          <w:bCs/>
          <w:sz w:val="20"/>
          <w:szCs w:val="36"/>
        </w:rPr>
        <w:t>Science Journal</w:t>
      </w:r>
    </w:p>
    <w:p w:rsidR="00866386" w:rsidRDefault="00866386" w:rsidP="009C6ECA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Volume </w:t>
      </w:r>
      <w:r>
        <w:rPr>
          <w:rFonts w:hint="eastAsia"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, </w:t>
      </w:r>
      <w:r w:rsidRPr="001F51FC">
        <w:rPr>
          <w:bCs/>
          <w:color w:val="000000"/>
          <w:sz w:val="20"/>
          <w:szCs w:val="20"/>
        </w:rPr>
        <w:t>Number</w:t>
      </w:r>
      <w:r>
        <w:rPr>
          <w:color w:val="000000"/>
          <w:sz w:val="20"/>
          <w:szCs w:val="20"/>
        </w:rPr>
        <w:t xml:space="preserve"> </w:t>
      </w:r>
      <w:r w:rsidR="009C6ECA">
        <w:rPr>
          <w:rFonts w:hint="eastAsia"/>
          <w:color w:val="000000"/>
          <w:sz w:val="20"/>
          <w:szCs w:val="20"/>
        </w:rPr>
        <w:t>11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9C6ECA" w:rsidRPr="009C6ECA">
        <w:rPr>
          <w:color w:val="000000"/>
          <w:sz w:val="20"/>
          <w:szCs w:val="16"/>
          <w:shd w:val="clear" w:color="auto" w:fill="FFFFFF"/>
        </w:rPr>
        <w:t>November</w:t>
      </w:r>
      <w:r w:rsidRPr="009C6EC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25, 2013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6" w:history="1">
        <w:r w:rsidRPr="002A69CD">
          <w:rPr>
            <w:rStyle w:val="a6"/>
            <w:sz w:val="20"/>
            <w:szCs w:val="20"/>
            <w:u w:val="none"/>
          </w:rPr>
          <w:t>ISSN</w:t>
        </w:r>
        <w:r w:rsidRPr="002A69CD">
          <w:rPr>
            <w:rStyle w:val="a6"/>
            <w:rFonts w:hint="eastAsia"/>
            <w:sz w:val="20"/>
            <w:szCs w:val="20"/>
            <w:u w:val="none"/>
          </w:rPr>
          <w:t>:</w:t>
        </w:r>
        <w:r w:rsidRPr="002A69CD">
          <w:rPr>
            <w:rStyle w:val="a6"/>
            <w:sz w:val="20"/>
            <w:szCs w:val="20"/>
            <w:u w:val="none"/>
          </w:rPr>
          <w:t xml:space="preserve"> 1545-0200</w:t>
        </w:r>
      </w:hyperlink>
    </w:p>
    <w:p w:rsidR="00866386" w:rsidRDefault="00866386" w:rsidP="008663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6386" w:rsidRDefault="00866386" w:rsidP="0086638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1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b/>
                <w:bCs/>
                <w:sz w:val="20"/>
                <w:szCs w:val="20"/>
              </w:rPr>
              <w:t>Shirin and Artemis: A Comparative Study based on Nezamis Khosrow and Shirin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sz w:val="20"/>
                <w:szCs w:val="20"/>
              </w:rPr>
              <w:t>Farzane Yoosef Ghanbari, Mohammad ali Tahan Hosein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1-4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2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b/>
                <w:bCs/>
                <w:sz w:val="20"/>
                <w:szCs w:val="20"/>
              </w:rPr>
              <w:t>Impact of Some Environmental Condition on Water Quality and Some Heavy metals in Water From Bardawil Lake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sz w:val="20"/>
                <w:szCs w:val="20"/>
              </w:rPr>
              <w:t>Rabie S. F. El-Halag</w:t>
            </w:r>
            <w:r w:rsidRPr="00C22F1B">
              <w:rPr>
                <w:sz w:val="20"/>
                <w:szCs w:val="20"/>
                <w:vertAlign w:val="superscript"/>
              </w:rPr>
              <w:t xml:space="preserve"> </w:t>
            </w:r>
            <w:r w:rsidRPr="00C22F1B">
              <w:rPr>
                <w:sz w:val="20"/>
                <w:szCs w:val="20"/>
              </w:rPr>
              <w:t>; Ibrahim M. Shaker</w:t>
            </w:r>
            <w:r w:rsidRPr="00C22F1B">
              <w:rPr>
                <w:sz w:val="20"/>
                <w:szCs w:val="20"/>
                <w:vertAlign w:val="superscript"/>
              </w:rPr>
              <w:t xml:space="preserve"> </w:t>
            </w:r>
            <w:r w:rsidRPr="00C22F1B">
              <w:rPr>
                <w:sz w:val="20"/>
                <w:szCs w:val="20"/>
              </w:rPr>
              <w:t>; Sahar F. Mehanna; Mohammed F. Othman</w:t>
            </w:r>
            <w:r w:rsidRPr="00C22F1B">
              <w:rPr>
                <w:sz w:val="20"/>
                <w:szCs w:val="20"/>
                <w:vertAlign w:val="superscript"/>
              </w:rPr>
              <w:t xml:space="preserve"> </w:t>
            </w:r>
            <w:r w:rsidRPr="00C22F1B">
              <w:rPr>
                <w:sz w:val="20"/>
                <w:szCs w:val="20"/>
              </w:rPr>
              <w:t>and Alam El-Deen Farouk</w:t>
            </w:r>
          </w:p>
          <w:p w:rsidR="00C22F1B" w:rsidRPr="00C22F1B" w:rsidRDefault="00062E5E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5-13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3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b/>
                <w:bCs/>
                <w:sz w:val="20"/>
                <w:szCs w:val="20"/>
              </w:rPr>
              <w:t>A Socioeconomic Determination of the Impact of Volcanoes National Park on the Livelihoods of the Local Neighbouring Communities in Northern Rwanda.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sz w:val="20"/>
                <w:szCs w:val="20"/>
              </w:rPr>
              <w:t>Isaac Emukule Ekise, Alphonse Nahayo</w:t>
            </w:r>
            <w:r w:rsidRPr="00C22F1B">
              <w:rPr>
                <w:sz w:val="20"/>
                <w:szCs w:val="20"/>
                <w:vertAlign w:val="superscript"/>
              </w:rPr>
              <w:t xml:space="preserve"> </w:t>
            </w:r>
            <w:r w:rsidRPr="00C22F1B">
              <w:rPr>
                <w:sz w:val="20"/>
                <w:szCs w:val="20"/>
              </w:rPr>
              <w:t>and Jean Berchimas Habumugisha</w:t>
            </w:r>
            <w:r w:rsidRPr="00C22F1B">
              <w:rPr>
                <w:sz w:val="20"/>
                <w:szCs w:val="20"/>
                <w:vertAlign w:val="superscript"/>
              </w:rPr>
              <w:t xml:space="preserve"> </w:t>
            </w:r>
            <w:r w:rsidRPr="00C22F1B">
              <w:rPr>
                <w:sz w:val="20"/>
                <w:szCs w:val="20"/>
              </w:rPr>
              <w:t>and Peter Mbabazi</w:t>
            </w:r>
          </w:p>
          <w:p w:rsidR="00C22F1B" w:rsidRPr="00C22F1B" w:rsidRDefault="00062E5E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14-26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4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b/>
                <w:bCs/>
                <w:sz w:val="20"/>
                <w:szCs w:val="20"/>
              </w:rPr>
              <w:t>Investigation of the antioxidant activity of some marine bacteria associated with some seaweeds from the Red Sea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sz w:val="20"/>
                <w:szCs w:val="20"/>
              </w:rPr>
              <w:t>N. Abdel-Wahab, Eman F. Ahmed, Hanan A.A. Taie, Hossam M. Hassan, M. S. Abdel Hameed, O. Hammouda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27-32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5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b/>
                <w:bCs/>
                <w:sz w:val="20"/>
                <w:szCs w:val="32"/>
              </w:rPr>
            </w:pPr>
            <w:r w:rsidRPr="00C22F1B">
              <w:rPr>
                <w:b/>
                <w:bCs/>
                <w:sz w:val="20"/>
                <w:szCs w:val="20"/>
              </w:rPr>
              <w:t>13X-APG granular zeolite in a fixed bed adsorber of CO</w:t>
            </w:r>
            <w:r w:rsidRPr="00C22F1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C22F1B">
              <w:rPr>
                <w:b/>
                <w:bCs/>
                <w:sz w:val="20"/>
                <w:szCs w:val="20"/>
              </w:rPr>
              <w:t>adsorption characteristics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sz w:val="20"/>
                <w:szCs w:val="20"/>
              </w:rPr>
              <w:t>Xiaojie Wu, Jingwei Xu</w:t>
            </w:r>
            <w:r w:rsidRPr="00C22F1B">
              <w:rPr>
                <w:sz w:val="20"/>
                <w:szCs w:val="20"/>
                <w:lang w:val="en-CA"/>
              </w:rPr>
              <w:t>, Jianling Tao</w:t>
            </w:r>
          </w:p>
          <w:p w:rsidR="00C22F1B" w:rsidRPr="00C22F1B" w:rsidRDefault="00062E5E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33-37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6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color w:val="000000"/>
                <w:sz w:val="20"/>
              </w:rPr>
            </w:pPr>
            <w:r w:rsidRPr="00C22F1B">
              <w:rPr>
                <w:b/>
                <w:bCs/>
                <w:color w:val="000000"/>
                <w:sz w:val="20"/>
                <w:szCs w:val="20"/>
              </w:rPr>
              <w:t>Temporal and Spatial Change Detection of Variations in the Groundwater Composition by Multivariate Statistical Techniques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sz w:val="20"/>
                <w:szCs w:val="20"/>
              </w:rPr>
              <w:t>Nahed El Arabi, Yehia Idris, Akram Fekry</w:t>
            </w:r>
          </w:p>
          <w:p w:rsidR="00C22F1B" w:rsidRPr="00C22F1B" w:rsidRDefault="00062E5E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38-48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7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b/>
                <w:bCs/>
                <w:sz w:val="20"/>
                <w:szCs w:val="20"/>
              </w:rPr>
              <w:t xml:space="preserve">ABotanical Enigma on Indias Hottest Chillis </w:t>
            </w:r>
            <w:r w:rsidRPr="00C22F1B">
              <w:rPr>
                <w:b/>
                <w:bCs/>
                <w:i/>
                <w:iCs/>
                <w:sz w:val="20"/>
                <w:szCs w:val="20"/>
              </w:rPr>
              <w:t>Bhoot Jolokia(Capsicum Chinense</w:t>
            </w:r>
            <w:r w:rsidRPr="00C22F1B">
              <w:rPr>
                <w:b/>
                <w:bCs/>
                <w:sz w:val="20"/>
                <w:szCs w:val="20"/>
              </w:rPr>
              <w:t>Jacq)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sz w:val="20"/>
                <w:szCs w:val="20"/>
              </w:rPr>
              <w:t>Praveen Kumar Verma, Krishna Kumar Rawat, Niren Das</w:t>
            </w:r>
            <w:r w:rsidRPr="00C22F1B">
              <w:rPr>
                <w:sz w:val="20"/>
                <w:szCs w:val="20"/>
                <w:vertAlign w:val="superscript"/>
              </w:rPr>
              <w:t xml:space="preserve"> </w:t>
            </w:r>
            <w:r w:rsidRPr="00C22F1B">
              <w:rPr>
                <w:sz w:val="20"/>
                <w:szCs w:val="20"/>
              </w:rPr>
              <w:t>and Bijoy Pradhan</w:t>
            </w:r>
          </w:p>
          <w:p w:rsidR="00C22F1B" w:rsidRPr="00C22F1B" w:rsidRDefault="00062E5E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49-51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8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b/>
                <w:bCs/>
                <w:sz w:val="20"/>
                <w:szCs w:val="20"/>
              </w:rPr>
              <w:t>Investigation the relation between Costs and Revenues in Iranian Firms</w:t>
            </w:r>
          </w:p>
          <w:p w:rsidR="001B2612" w:rsidRDefault="001B2612" w:rsidP="008D3F40">
            <w:pPr>
              <w:snapToGrid w:val="0"/>
              <w:rPr>
                <w:color w:val="000000"/>
                <w:sz w:val="20"/>
                <w:szCs w:val="20"/>
              </w:rPr>
            </w:pPr>
            <w:r w:rsidRPr="00C22F1B">
              <w:rPr>
                <w:color w:val="000000"/>
                <w:sz w:val="20"/>
                <w:szCs w:val="20"/>
              </w:rPr>
              <w:t>Masoumeh Nematollahi</w:t>
            </w:r>
          </w:p>
          <w:p w:rsidR="001B2612" w:rsidRPr="00C22F1B" w:rsidRDefault="001B2612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52-57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9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b/>
                <w:bCs/>
                <w:sz w:val="20"/>
                <w:szCs w:val="20"/>
              </w:rPr>
              <w:t>Investigation the effect of pre-Junior education on family, education progress and social growthinjunior student of Kerman province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sz w:val="20"/>
                <w:szCs w:val="20"/>
              </w:rPr>
              <w:t>Eshrat Karimi Afshar, Dr.Saeideh khojasteh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58-63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10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b/>
                <w:bCs/>
                <w:sz w:val="20"/>
                <w:szCs w:val="20"/>
              </w:rPr>
              <w:t>Study of short term relation between volatility in crude oilspot and future markets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sz w:val="20"/>
                <w:szCs w:val="20"/>
              </w:rPr>
              <w:t>Ensieh Shojaeddini, Shahram Golestani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64-69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11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b/>
                <w:bCs/>
                <w:sz w:val="20"/>
                <w:szCs w:val="20"/>
              </w:rPr>
              <w:t>Political Culture of Congestion after the Islamic Revolution of Iran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sz w:val="20"/>
                <w:szCs w:val="20"/>
              </w:rPr>
              <w:t>Ali asghar amini dehaghi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70-76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12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b/>
                <w:bCs/>
                <w:sz w:val="20"/>
                <w:szCs w:val="20"/>
              </w:rPr>
              <w:t>Application of DEMATEL Method for Evaluation of the Effective Barriers in GSCM implementation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sz w:val="20"/>
                <w:szCs w:val="20"/>
              </w:rPr>
              <w:lastRenderedPageBreak/>
              <w:t>Sajjad Jalalifar, Kiamars Fathi Hafshejani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77-83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lastRenderedPageBreak/>
              <w:t>13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bookmarkStart w:id="0" w:name="OLE_LINK8"/>
            <w:r w:rsidRPr="00C22F1B">
              <w:rPr>
                <w:b/>
                <w:bCs/>
                <w:sz w:val="20"/>
                <w:szCs w:val="20"/>
              </w:rPr>
              <w:t>Cytotoxic Activity and HPLC ESI MS Analysis of Alkaloids in</w:t>
            </w:r>
            <w:r w:rsidRPr="00C22F1B">
              <w:rPr>
                <w:b/>
                <w:bCs/>
                <w:i/>
                <w:iCs/>
                <w:sz w:val="20"/>
                <w:szCs w:val="20"/>
              </w:rPr>
              <w:t>Cephalotaxus harringtonia</w:t>
            </w:r>
            <w:r w:rsidRPr="00C22F1B">
              <w:rPr>
                <w:b/>
                <w:bCs/>
                <w:sz w:val="20"/>
                <w:szCs w:val="20"/>
              </w:rPr>
              <w:t>L.grown in Egypt</w:t>
            </w:r>
            <w:bookmarkEnd w:id="0"/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sz w:val="20"/>
                <w:szCs w:val="20"/>
              </w:rPr>
              <w:t>Zeinab T. Abd El Shakour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  <w:p w:rsidR="001B2612" w:rsidRPr="00C22F1B" w:rsidRDefault="001B261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84-89</w:t>
            </w:r>
          </w:p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B261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14</w:t>
            </w:r>
          </w:p>
          <w:p w:rsidR="00C22F1B" w:rsidRPr="00C22F1B" w:rsidRDefault="00062E5E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b/>
                <w:bCs/>
                <w:color w:val="000000"/>
                <w:sz w:val="20"/>
                <w:szCs w:val="20"/>
              </w:rPr>
              <w:t>The impact comparison of Staphylococcus aureus mastitis on the level of milk nitric oxide, immunoglobulin A and complement 3 between cows and buffaloes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  <w:r w:rsidRPr="00C22F1B">
              <w:rPr>
                <w:sz w:val="20"/>
                <w:szCs w:val="20"/>
              </w:rPr>
              <w:t>Helmy A. Torky</w:t>
            </w:r>
            <w:r w:rsidRPr="00C22F1B">
              <w:rPr>
                <w:sz w:val="20"/>
                <w:szCs w:val="20"/>
                <w:vertAlign w:val="superscript"/>
              </w:rPr>
              <w:t xml:space="preserve"> </w:t>
            </w:r>
            <w:r w:rsidRPr="00C22F1B">
              <w:rPr>
                <w:sz w:val="20"/>
                <w:szCs w:val="20"/>
              </w:rPr>
              <w:t>and Saad E.A. Kotb</w:t>
            </w:r>
          </w:p>
          <w:p w:rsidR="001B2612" w:rsidRPr="00C22F1B" w:rsidRDefault="001B261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1B2612" w:rsidRPr="00C22F1B" w:rsidRDefault="001B2612" w:rsidP="008D3F40">
            <w:pPr>
              <w:snapToGrid w:val="0"/>
              <w:rPr>
                <w:sz w:val="20"/>
              </w:rPr>
            </w:pPr>
          </w:p>
          <w:p w:rsidR="00C22F1B" w:rsidRPr="00C22F1B" w:rsidRDefault="00062E5E" w:rsidP="008D3F40">
            <w:pPr>
              <w:snapToGrid w:val="0"/>
              <w:rPr>
                <w:sz w:val="20"/>
              </w:rPr>
            </w:pPr>
          </w:p>
        </w:tc>
        <w:tc>
          <w:tcPr>
            <w:tcW w:w="1384" w:type="dxa"/>
          </w:tcPr>
          <w:p w:rsidR="001B2612" w:rsidRPr="00C22F1B" w:rsidRDefault="001B261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2F1B">
              <w:rPr>
                <w:b/>
                <w:sz w:val="20"/>
                <w:szCs w:val="20"/>
              </w:rPr>
              <w:t>90-95</w:t>
            </w:r>
          </w:p>
          <w:p w:rsidR="00C22F1B" w:rsidRPr="00C22F1B" w:rsidRDefault="00062E5E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943A3C" w:rsidRDefault="00943A3C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5E" w:rsidRDefault="00062E5E" w:rsidP="007F43AF">
      <w:r>
        <w:separator/>
      </w:r>
    </w:p>
  </w:endnote>
  <w:endnote w:type="continuationSeparator" w:id="1">
    <w:p w:rsidR="00062E5E" w:rsidRDefault="00062E5E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86" w:rsidRPr="007F43AF" w:rsidRDefault="00790C03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866386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5721E0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5E" w:rsidRDefault="00062E5E" w:rsidP="007F43AF">
      <w:r>
        <w:separator/>
      </w:r>
    </w:p>
  </w:footnote>
  <w:footnote w:type="continuationSeparator" w:id="1">
    <w:p w:rsidR="00062E5E" w:rsidRDefault="00062E5E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0E" w:rsidRPr="002D36BA" w:rsidRDefault="0020600E" w:rsidP="0020600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sz w:val="20"/>
        <w:szCs w:val="20"/>
      </w:rPr>
      <w:tab/>
    </w:r>
    <w:r w:rsidRPr="002D36BA">
      <w:rPr>
        <w:sz w:val="20"/>
        <w:szCs w:val="20"/>
      </w:rPr>
      <w:t>New York Science Journal 201</w:t>
    </w:r>
    <w:r>
      <w:rPr>
        <w:rFonts w:hint="eastAsia"/>
        <w:sz w:val="20"/>
        <w:szCs w:val="20"/>
      </w:rPr>
      <w:t>3</w:t>
    </w:r>
    <w:r w:rsidRPr="002D36BA">
      <w:rPr>
        <w:sz w:val="20"/>
        <w:szCs w:val="20"/>
      </w:rPr>
      <w:t>;</w:t>
    </w:r>
    <w:r>
      <w:rPr>
        <w:rFonts w:hint="eastAsia"/>
        <w:sz w:val="20"/>
        <w:szCs w:val="20"/>
      </w:rPr>
      <w:t>6</w:t>
    </w:r>
    <w:r w:rsidRPr="002D36BA">
      <w:rPr>
        <w:sz w:val="20"/>
        <w:szCs w:val="20"/>
      </w:rPr>
      <w:t>(</w:t>
    </w:r>
    <w:r w:rsidR="009C6ECA">
      <w:rPr>
        <w:rFonts w:hint="eastAsia"/>
        <w:sz w:val="20"/>
        <w:szCs w:val="20"/>
      </w:rPr>
      <w:t>11</w:t>
    </w:r>
    <w:r w:rsidRPr="002D36BA">
      <w:rPr>
        <w:sz w:val="20"/>
        <w:szCs w:val="20"/>
      </w:rPr>
      <w:t>)</w:t>
    </w:r>
    <w:r w:rsidRPr="002D36BA">
      <w:rPr>
        <w:iCs/>
        <w:sz w:val="20"/>
        <w:szCs w:val="20"/>
      </w:rPr>
      <w:t xml:space="preserve">     </w:t>
    </w:r>
    <w:r>
      <w:rPr>
        <w:rFonts w:hint="eastAsia"/>
        <w:iCs/>
        <w:sz w:val="20"/>
        <w:szCs w:val="20"/>
      </w:rPr>
      <w:tab/>
    </w:r>
    <w:r w:rsidRPr="002D36BA"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 xml:space="preserve"> </w:t>
    </w:r>
    <w:r w:rsidRPr="002D36BA">
      <w:rPr>
        <w:iCs/>
        <w:sz w:val="20"/>
        <w:szCs w:val="20"/>
      </w:rPr>
      <w:t xml:space="preserve">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http://www.sciencepub.net/newyork</w:t>
      </w:r>
    </w:hyperlink>
  </w:p>
  <w:p w:rsidR="0020600E" w:rsidRPr="008535BD" w:rsidRDefault="0020600E" w:rsidP="0020600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1B79"/>
    <w:rsid w:val="000469AA"/>
    <w:rsid w:val="00051A6A"/>
    <w:rsid w:val="00062E5E"/>
    <w:rsid w:val="00067928"/>
    <w:rsid w:val="000D481C"/>
    <w:rsid w:val="000E0E33"/>
    <w:rsid w:val="000F2277"/>
    <w:rsid w:val="000F52B9"/>
    <w:rsid w:val="001028D2"/>
    <w:rsid w:val="001720E9"/>
    <w:rsid w:val="001A18E9"/>
    <w:rsid w:val="001B2612"/>
    <w:rsid w:val="0020600E"/>
    <w:rsid w:val="00234BD9"/>
    <w:rsid w:val="00255557"/>
    <w:rsid w:val="002A69CD"/>
    <w:rsid w:val="003026BB"/>
    <w:rsid w:val="003600B0"/>
    <w:rsid w:val="0036402B"/>
    <w:rsid w:val="0036529D"/>
    <w:rsid w:val="003C4520"/>
    <w:rsid w:val="003D5E18"/>
    <w:rsid w:val="00405803"/>
    <w:rsid w:val="00423666"/>
    <w:rsid w:val="00462A8B"/>
    <w:rsid w:val="00464157"/>
    <w:rsid w:val="00522D21"/>
    <w:rsid w:val="00526626"/>
    <w:rsid w:val="00552747"/>
    <w:rsid w:val="0057145E"/>
    <w:rsid w:val="005721E0"/>
    <w:rsid w:val="005B5CA6"/>
    <w:rsid w:val="00642180"/>
    <w:rsid w:val="00656686"/>
    <w:rsid w:val="006D4A4F"/>
    <w:rsid w:val="006E064A"/>
    <w:rsid w:val="006F21AD"/>
    <w:rsid w:val="007161DD"/>
    <w:rsid w:val="00790C03"/>
    <w:rsid w:val="007A24E1"/>
    <w:rsid w:val="007B7312"/>
    <w:rsid w:val="007F43AF"/>
    <w:rsid w:val="007F52A5"/>
    <w:rsid w:val="00830E80"/>
    <w:rsid w:val="008312E4"/>
    <w:rsid w:val="00866386"/>
    <w:rsid w:val="008B3DB7"/>
    <w:rsid w:val="008D34E1"/>
    <w:rsid w:val="008E0C81"/>
    <w:rsid w:val="008E73B3"/>
    <w:rsid w:val="00943A3C"/>
    <w:rsid w:val="00971F2F"/>
    <w:rsid w:val="009C6ECA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C72C0"/>
    <w:rsid w:val="00CD3C64"/>
    <w:rsid w:val="00CF69E4"/>
    <w:rsid w:val="00D01F92"/>
    <w:rsid w:val="00D308A4"/>
    <w:rsid w:val="00D33456"/>
    <w:rsid w:val="00D55125"/>
    <w:rsid w:val="00D77817"/>
    <w:rsid w:val="00E06329"/>
    <w:rsid w:val="00E711E2"/>
    <w:rsid w:val="00E96FCB"/>
    <w:rsid w:val="00EA353C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character" w:customStyle="1" w:styleId="Char1">
    <w:name w:val="纯文本 Char"/>
    <w:basedOn w:val="a0"/>
    <w:link w:val="a7"/>
    <w:uiPriority w:val="99"/>
    <w:semiHidden/>
    <w:rsid w:val="00866386"/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semiHidden/>
    <w:unhideWhenUsed/>
    <w:rsid w:val="0086638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纯文本 Char1"/>
    <w:basedOn w:val="a0"/>
    <w:link w:val="a7"/>
    <w:uiPriority w:val="99"/>
    <w:semiHidden/>
    <w:rsid w:val="00866386"/>
    <w:rPr>
      <w:rFonts w:ascii="宋体" w:eastAsia="宋体" w:hAnsi="Courier New" w:cs="Courier New"/>
      <w:kern w:val="0"/>
      <w:szCs w:val="21"/>
    </w:rPr>
  </w:style>
  <w:style w:type="paragraph" w:styleId="a8">
    <w:name w:val="No Spacing"/>
    <w:basedOn w:val="a"/>
    <w:uiPriority w:val="1"/>
    <w:qFormat/>
    <w:rsid w:val="0086638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66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famericanscience.org/journals/am-sci/issn_a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微软中国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2014-02-10T05:45:00Z</cp:lastPrinted>
  <dcterms:created xsi:type="dcterms:W3CDTF">2014-02-10T06:04:00Z</dcterms:created>
  <dcterms:modified xsi:type="dcterms:W3CDTF">2014-02-10T06:13:00Z</dcterms:modified>
</cp:coreProperties>
</file>