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DA" w:rsidRPr="0090609D" w:rsidRDefault="00111DFF" w:rsidP="00381B6F">
      <w:pPr>
        <w:snapToGrid w:val="0"/>
        <w:jc w:val="center"/>
        <w:rPr>
          <w:rFonts w:eastAsiaTheme="minorEastAsia"/>
          <w:b/>
          <w:sz w:val="20"/>
          <w:szCs w:val="20"/>
          <w:lang w:eastAsia="zh-CN"/>
        </w:rPr>
      </w:pPr>
      <w:r w:rsidRPr="0090609D">
        <w:rPr>
          <w:b/>
          <w:sz w:val="20"/>
          <w:szCs w:val="20"/>
        </w:rPr>
        <w:t xml:space="preserve">Appraisal </w:t>
      </w:r>
      <w:r w:rsidR="001E3201" w:rsidRPr="0090609D">
        <w:rPr>
          <w:b/>
          <w:sz w:val="20"/>
          <w:szCs w:val="20"/>
        </w:rPr>
        <w:t>of association</w:t>
      </w:r>
      <w:r w:rsidRPr="0090609D">
        <w:rPr>
          <w:b/>
          <w:sz w:val="20"/>
          <w:szCs w:val="20"/>
        </w:rPr>
        <w:t xml:space="preserve"> among </w:t>
      </w:r>
      <w:proofErr w:type="spellStart"/>
      <w:r w:rsidRPr="0090609D">
        <w:rPr>
          <w:b/>
          <w:sz w:val="20"/>
          <w:szCs w:val="20"/>
        </w:rPr>
        <w:t>abiotic</w:t>
      </w:r>
      <w:proofErr w:type="spellEnd"/>
      <w:r w:rsidRPr="0090609D">
        <w:rPr>
          <w:b/>
          <w:sz w:val="20"/>
          <w:szCs w:val="20"/>
        </w:rPr>
        <w:t xml:space="preserve"> f</w:t>
      </w:r>
      <w:r w:rsidR="004B4FDA" w:rsidRPr="0090609D">
        <w:rPr>
          <w:b/>
          <w:sz w:val="20"/>
          <w:szCs w:val="20"/>
        </w:rPr>
        <w:t xml:space="preserve">actors </w:t>
      </w:r>
      <w:r w:rsidR="001E3201" w:rsidRPr="0090609D">
        <w:rPr>
          <w:b/>
          <w:sz w:val="20"/>
          <w:szCs w:val="20"/>
        </w:rPr>
        <w:t>and</w:t>
      </w:r>
      <w:r w:rsidR="004B4FDA" w:rsidRPr="0090609D">
        <w:rPr>
          <w:b/>
          <w:sz w:val="20"/>
          <w:szCs w:val="20"/>
        </w:rPr>
        <w:t xml:space="preserve"> population of </w:t>
      </w:r>
      <w:proofErr w:type="spellStart"/>
      <w:r w:rsidR="004B4FDA" w:rsidRPr="0090609D">
        <w:rPr>
          <w:i/>
          <w:sz w:val="20"/>
          <w:szCs w:val="20"/>
        </w:rPr>
        <w:t>Chilo</w:t>
      </w:r>
      <w:proofErr w:type="spellEnd"/>
      <w:r w:rsidR="004B4FDA" w:rsidRPr="0090609D">
        <w:rPr>
          <w:i/>
          <w:sz w:val="20"/>
          <w:szCs w:val="20"/>
        </w:rPr>
        <w:t xml:space="preserve"> </w:t>
      </w:r>
      <w:proofErr w:type="spellStart"/>
      <w:r w:rsidR="004B4FDA" w:rsidRPr="0090609D">
        <w:rPr>
          <w:i/>
          <w:sz w:val="20"/>
          <w:szCs w:val="20"/>
        </w:rPr>
        <w:t>infuscatellus</w:t>
      </w:r>
      <w:proofErr w:type="spellEnd"/>
      <w:r w:rsidR="004B4FDA" w:rsidRPr="0090609D">
        <w:rPr>
          <w:b/>
          <w:i/>
          <w:sz w:val="20"/>
          <w:szCs w:val="20"/>
        </w:rPr>
        <w:t xml:space="preserve"> </w:t>
      </w:r>
      <w:r w:rsidR="004B4FDA" w:rsidRPr="0090609D">
        <w:rPr>
          <w:b/>
          <w:sz w:val="20"/>
          <w:szCs w:val="20"/>
        </w:rPr>
        <w:t>(</w:t>
      </w:r>
      <w:proofErr w:type="spellStart"/>
      <w:r w:rsidR="004B4FDA" w:rsidRPr="0090609D">
        <w:rPr>
          <w:b/>
          <w:sz w:val="20"/>
          <w:szCs w:val="20"/>
        </w:rPr>
        <w:t>Pyralidae</w:t>
      </w:r>
      <w:proofErr w:type="spellEnd"/>
      <w:r w:rsidR="004B4FDA" w:rsidRPr="0090609D">
        <w:rPr>
          <w:b/>
          <w:sz w:val="20"/>
          <w:szCs w:val="20"/>
        </w:rPr>
        <w:t>: Lepidoptera)</w:t>
      </w:r>
    </w:p>
    <w:p w:rsidR="00381B6F" w:rsidRPr="0090609D" w:rsidRDefault="00381B6F" w:rsidP="00381B6F">
      <w:pPr>
        <w:snapToGrid w:val="0"/>
        <w:jc w:val="center"/>
        <w:rPr>
          <w:rFonts w:eastAsiaTheme="minorEastAsia"/>
          <w:b/>
          <w:sz w:val="20"/>
          <w:szCs w:val="20"/>
          <w:lang w:eastAsia="zh-CN"/>
        </w:rPr>
      </w:pPr>
    </w:p>
    <w:p w:rsidR="004B4FDA" w:rsidRPr="0090609D" w:rsidRDefault="004B4FDA" w:rsidP="00381B6F">
      <w:pPr>
        <w:pStyle w:val="NoSpacing"/>
        <w:snapToGrid w:val="0"/>
        <w:jc w:val="center"/>
        <w:rPr>
          <w:color w:val="000000"/>
          <w:sz w:val="20"/>
          <w:szCs w:val="20"/>
          <w:vertAlign w:val="superscript"/>
          <w:lang w:eastAsia="zh-CN"/>
        </w:rPr>
      </w:pPr>
      <w:proofErr w:type="spellStart"/>
      <w:r w:rsidRPr="0090609D">
        <w:rPr>
          <w:color w:val="000000"/>
          <w:sz w:val="20"/>
          <w:szCs w:val="20"/>
        </w:rPr>
        <w:t>Shahbaz</w:t>
      </w:r>
      <w:proofErr w:type="spellEnd"/>
      <w:r w:rsidRPr="0090609D">
        <w:rPr>
          <w:color w:val="000000"/>
          <w:sz w:val="20"/>
          <w:szCs w:val="20"/>
        </w:rPr>
        <w:t xml:space="preserve"> Ahmad</w:t>
      </w:r>
      <w:r w:rsidR="00E57552" w:rsidRPr="0090609D">
        <w:rPr>
          <w:color w:val="000000"/>
          <w:sz w:val="20"/>
          <w:szCs w:val="20"/>
          <w:vertAlign w:val="superscript"/>
        </w:rPr>
        <w:t>1</w:t>
      </w:r>
      <w:r w:rsidRPr="0090609D">
        <w:rPr>
          <w:color w:val="000000"/>
          <w:sz w:val="20"/>
          <w:szCs w:val="20"/>
        </w:rPr>
        <w:t>,</w:t>
      </w:r>
      <w:r w:rsidR="00D75888" w:rsidRPr="0090609D">
        <w:rPr>
          <w:color w:val="000000"/>
          <w:sz w:val="20"/>
          <w:szCs w:val="20"/>
        </w:rPr>
        <w:t xml:space="preserve"> </w:t>
      </w:r>
      <w:proofErr w:type="spellStart"/>
      <w:r w:rsidR="00E57552" w:rsidRPr="0090609D">
        <w:rPr>
          <w:color w:val="000000"/>
          <w:sz w:val="20"/>
          <w:szCs w:val="20"/>
        </w:rPr>
        <w:t>Sahar</w:t>
      </w:r>
      <w:proofErr w:type="spellEnd"/>
      <w:r w:rsidR="00E57552" w:rsidRPr="0090609D">
        <w:rPr>
          <w:color w:val="000000"/>
          <w:sz w:val="20"/>
          <w:szCs w:val="20"/>
        </w:rPr>
        <w:t xml:space="preserve"> Naz</w:t>
      </w:r>
      <w:r w:rsidR="00AE3F5C" w:rsidRPr="0090609D">
        <w:rPr>
          <w:color w:val="000000"/>
          <w:sz w:val="20"/>
          <w:szCs w:val="20"/>
          <w:vertAlign w:val="superscript"/>
        </w:rPr>
        <w:t>1</w:t>
      </w:r>
      <w:r w:rsidR="00E57552" w:rsidRPr="0090609D">
        <w:rPr>
          <w:color w:val="000000"/>
          <w:sz w:val="20"/>
          <w:szCs w:val="20"/>
        </w:rPr>
        <w:t xml:space="preserve">, Muhammad </w:t>
      </w:r>
      <w:proofErr w:type="spellStart"/>
      <w:r w:rsidR="00E57552" w:rsidRPr="0090609D">
        <w:rPr>
          <w:color w:val="000000"/>
          <w:sz w:val="20"/>
          <w:szCs w:val="20"/>
        </w:rPr>
        <w:t>Anjum</w:t>
      </w:r>
      <w:proofErr w:type="spellEnd"/>
      <w:r w:rsidR="00E57552" w:rsidRPr="0090609D">
        <w:rPr>
          <w:color w:val="000000"/>
          <w:sz w:val="20"/>
          <w:szCs w:val="20"/>
        </w:rPr>
        <w:t xml:space="preserve"> Aqeel</w:t>
      </w:r>
      <w:r w:rsidR="002364EE" w:rsidRPr="0090609D">
        <w:rPr>
          <w:color w:val="000000"/>
          <w:sz w:val="20"/>
          <w:szCs w:val="20"/>
          <w:vertAlign w:val="superscript"/>
        </w:rPr>
        <w:t>2</w:t>
      </w:r>
      <w:r w:rsidR="00E57552" w:rsidRPr="0090609D">
        <w:rPr>
          <w:color w:val="000000"/>
          <w:sz w:val="20"/>
          <w:szCs w:val="20"/>
        </w:rPr>
        <w:t xml:space="preserve"> and </w:t>
      </w:r>
      <w:proofErr w:type="spellStart"/>
      <w:r w:rsidR="00E57552" w:rsidRPr="0090609D">
        <w:rPr>
          <w:color w:val="000000"/>
          <w:sz w:val="20"/>
          <w:szCs w:val="20"/>
        </w:rPr>
        <w:t>Qurban</w:t>
      </w:r>
      <w:proofErr w:type="spellEnd"/>
      <w:r w:rsidR="00E57552" w:rsidRPr="0090609D">
        <w:rPr>
          <w:color w:val="000000"/>
          <w:sz w:val="20"/>
          <w:szCs w:val="20"/>
        </w:rPr>
        <w:t xml:space="preserve"> Ali</w:t>
      </w:r>
      <w:r w:rsidR="00E57552" w:rsidRPr="0090609D">
        <w:rPr>
          <w:color w:val="000000"/>
          <w:sz w:val="20"/>
          <w:szCs w:val="20"/>
          <w:vertAlign w:val="superscript"/>
        </w:rPr>
        <w:t>3</w:t>
      </w:r>
    </w:p>
    <w:p w:rsidR="00381B6F" w:rsidRPr="0090609D" w:rsidRDefault="00381B6F" w:rsidP="00381B6F">
      <w:pPr>
        <w:pStyle w:val="Default"/>
        <w:snapToGrid w:val="0"/>
        <w:jc w:val="center"/>
        <w:rPr>
          <w:sz w:val="20"/>
          <w:szCs w:val="20"/>
          <w:lang w:eastAsia="zh-CN"/>
        </w:rPr>
      </w:pPr>
    </w:p>
    <w:p w:rsidR="004B4FDA" w:rsidRPr="0090609D" w:rsidRDefault="004B4FDA" w:rsidP="00381B6F">
      <w:pPr>
        <w:pStyle w:val="NoSpacing"/>
        <w:numPr>
          <w:ilvl w:val="0"/>
          <w:numId w:val="1"/>
        </w:numPr>
        <w:snapToGrid w:val="0"/>
        <w:ind w:left="142" w:hangingChars="71" w:hanging="142"/>
        <w:jc w:val="center"/>
        <w:rPr>
          <w:color w:val="000000"/>
          <w:sz w:val="20"/>
          <w:szCs w:val="20"/>
        </w:rPr>
      </w:pPr>
      <w:r w:rsidRPr="0090609D">
        <w:rPr>
          <w:color w:val="000000"/>
          <w:sz w:val="20"/>
          <w:szCs w:val="20"/>
        </w:rPr>
        <w:t>Institute of Agricultural Sciences, University of the Punjab, Lahore, 54590</w:t>
      </w:r>
    </w:p>
    <w:p w:rsidR="00D75888" w:rsidRPr="0090609D" w:rsidRDefault="00D75888" w:rsidP="00381B6F">
      <w:pPr>
        <w:pStyle w:val="Default"/>
        <w:numPr>
          <w:ilvl w:val="0"/>
          <w:numId w:val="1"/>
        </w:numPr>
        <w:snapToGrid w:val="0"/>
        <w:ind w:left="142" w:hangingChars="71" w:hanging="142"/>
        <w:jc w:val="center"/>
        <w:rPr>
          <w:sz w:val="20"/>
          <w:szCs w:val="20"/>
        </w:rPr>
      </w:pPr>
      <w:r w:rsidRPr="0090609D">
        <w:rPr>
          <w:sz w:val="20"/>
          <w:szCs w:val="20"/>
        </w:rPr>
        <w:t>Department of Entomology, University of Sargodha</w:t>
      </w:r>
    </w:p>
    <w:p w:rsidR="00C437C9" w:rsidRPr="0090609D" w:rsidRDefault="00C437C9" w:rsidP="00381B6F">
      <w:pPr>
        <w:pStyle w:val="Default"/>
        <w:numPr>
          <w:ilvl w:val="0"/>
          <w:numId w:val="1"/>
        </w:numPr>
        <w:snapToGrid w:val="0"/>
        <w:ind w:left="142" w:hangingChars="71" w:hanging="142"/>
        <w:jc w:val="center"/>
        <w:rPr>
          <w:sz w:val="20"/>
          <w:szCs w:val="20"/>
        </w:rPr>
      </w:pPr>
      <w:r w:rsidRPr="0090609D">
        <w:rPr>
          <w:sz w:val="20"/>
          <w:szCs w:val="20"/>
        </w:rPr>
        <w:t>Centre of Excellence in Molecular Biology, University of the Punjab, Lahore Pakistan</w:t>
      </w:r>
    </w:p>
    <w:p w:rsidR="004B4FDA" w:rsidRPr="0090609D" w:rsidRDefault="004B4FDA" w:rsidP="00381B6F">
      <w:pPr>
        <w:pStyle w:val="NoSpacing"/>
        <w:snapToGrid w:val="0"/>
        <w:jc w:val="center"/>
        <w:rPr>
          <w:color w:val="000000"/>
          <w:sz w:val="20"/>
          <w:szCs w:val="20"/>
          <w:lang w:eastAsia="zh-CN"/>
        </w:rPr>
      </w:pPr>
      <w:r w:rsidRPr="0090609D">
        <w:rPr>
          <w:color w:val="000000"/>
          <w:sz w:val="20"/>
          <w:szCs w:val="20"/>
        </w:rPr>
        <w:t xml:space="preserve">Corresponding Author’s E-mail: </w:t>
      </w:r>
      <w:hyperlink r:id="rId7" w:history="1">
        <w:r w:rsidR="00C60741" w:rsidRPr="0090609D">
          <w:rPr>
            <w:rStyle w:val="Hyperlink"/>
            <w:sz w:val="20"/>
            <w:szCs w:val="20"/>
          </w:rPr>
          <w:t>Shahbaz.iags@pu.edu.pk</w:t>
        </w:r>
      </w:hyperlink>
      <w:r w:rsidR="00C60741" w:rsidRPr="0090609D">
        <w:rPr>
          <w:color w:val="000000"/>
          <w:sz w:val="20"/>
          <w:szCs w:val="20"/>
        </w:rPr>
        <w:t xml:space="preserve">, </w:t>
      </w:r>
      <w:hyperlink r:id="rId8" w:history="1">
        <w:r w:rsidR="00B6373D" w:rsidRPr="0090609D">
          <w:rPr>
            <w:rStyle w:val="Hyperlink"/>
            <w:sz w:val="20"/>
            <w:szCs w:val="20"/>
          </w:rPr>
          <w:t>saim1692@gmail.com</w:t>
        </w:r>
      </w:hyperlink>
    </w:p>
    <w:p w:rsidR="00381B6F" w:rsidRPr="0090609D" w:rsidRDefault="00381B6F" w:rsidP="00381B6F">
      <w:pPr>
        <w:pStyle w:val="Default"/>
        <w:snapToGrid w:val="0"/>
        <w:jc w:val="center"/>
        <w:rPr>
          <w:sz w:val="20"/>
          <w:szCs w:val="20"/>
          <w:lang w:eastAsia="zh-CN"/>
        </w:rPr>
      </w:pPr>
    </w:p>
    <w:p w:rsidR="004B4FDA" w:rsidRPr="0090609D" w:rsidRDefault="004B4FDA" w:rsidP="00381B6F">
      <w:pPr>
        <w:snapToGrid w:val="0"/>
        <w:jc w:val="both"/>
        <w:rPr>
          <w:sz w:val="20"/>
          <w:szCs w:val="20"/>
        </w:rPr>
      </w:pPr>
      <w:r w:rsidRPr="0090609D">
        <w:rPr>
          <w:b/>
          <w:sz w:val="20"/>
          <w:szCs w:val="20"/>
        </w:rPr>
        <w:t>Abstract</w:t>
      </w:r>
      <w:r w:rsidR="00565DD0" w:rsidRPr="0090609D">
        <w:rPr>
          <w:b/>
          <w:sz w:val="20"/>
          <w:szCs w:val="20"/>
        </w:rPr>
        <w:t xml:space="preserve">: </w:t>
      </w:r>
      <w:proofErr w:type="spellStart"/>
      <w:r w:rsidRPr="0090609D">
        <w:rPr>
          <w:i/>
          <w:sz w:val="20"/>
          <w:szCs w:val="20"/>
        </w:rPr>
        <w:t>Chilo</w:t>
      </w:r>
      <w:proofErr w:type="spellEnd"/>
      <w:r w:rsidRPr="0090609D">
        <w:rPr>
          <w:i/>
          <w:sz w:val="20"/>
          <w:szCs w:val="20"/>
        </w:rPr>
        <w:t xml:space="preserve"> </w:t>
      </w:r>
      <w:proofErr w:type="spellStart"/>
      <w:r w:rsidRPr="0090609D">
        <w:rPr>
          <w:i/>
          <w:sz w:val="20"/>
          <w:szCs w:val="20"/>
        </w:rPr>
        <w:t>infuscatellus</w:t>
      </w:r>
      <w:proofErr w:type="spellEnd"/>
      <w:r w:rsidRPr="0090609D">
        <w:rPr>
          <w:sz w:val="20"/>
          <w:szCs w:val="20"/>
        </w:rPr>
        <w:t xml:space="preserve"> is key pest of sugarcane crop in Pakistan. The study was carried out in southern areas to find the effect of relative humidity, temperature and rainfall on the population of </w:t>
      </w:r>
      <w:proofErr w:type="spellStart"/>
      <w:r w:rsidRPr="0090609D">
        <w:rPr>
          <w:i/>
          <w:sz w:val="20"/>
          <w:szCs w:val="20"/>
        </w:rPr>
        <w:t>Chilo</w:t>
      </w:r>
      <w:proofErr w:type="spellEnd"/>
      <w:r w:rsidRPr="0090609D">
        <w:rPr>
          <w:i/>
          <w:sz w:val="20"/>
          <w:szCs w:val="20"/>
        </w:rPr>
        <w:t xml:space="preserve"> </w:t>
      </w:r>
      <w:proofErr w:type="spellStart"/>
      <w:r w:rsidRPr="0090609D">
        <w:rPr>
          <w:i/>
          <w:sz w:val="20"/>
          <w:szCs w:val="20"/>
        </w:rPr>
        <w:t>infuscatellus</w:t>
      </w:r>
      <w:proofErr w:type="spellEnd"/>
      <w:r w:rsidRPr="0090609D">
        <w:rPr>
          <w:sz w:val="20"/>
          <w:szCs w:val="20"/>
        </w:rPr>
        <w:t xml:space="preserve">. The impact of </w:t>
      </w:r>
      <w:proofErr w:type="spellStart"/>
      <w:r w:rsidRPr="0090609D">
        <w:rPr>
          <w:sz w:val="20"/>
          <w:szCs w:val="20"/>
        </w:rPr>
        <w:t>abiotic</w:t>
      </w:r>
      <w:proofErr w:type="spellEnd"/>
      <w:r w:rsidRPr="0090609D">
        <w:rPr>
          <w:sz w:val="20"/>
          <w:szCs w:val="20"/>
        </w:rPr>
        <w:t xml:space="preserve"> factors was </w:t>
      </w:r>
      <w:proofErr w:type="gramStart"/>
      <w:r w:rsidRPr="0090609D">
        <w:rPr>
          <w:sz w:val="20"/>
          <w:szCs w:val="20"/>
        </w:rPr>
        <w:t>find</w:t>
      </w:r>
      <w:proofErr w:type="gramEnd"/>
      <w:r w:rsidRPr="0090609D">
        <w:rPr>
          <w:sz w:val="20"/>
          <w:szCs w:val="20"/>
        </w:rPr>
        <w:t xml:space="preserve"> out by using simple correlation and regression equation. The results revealed that relative humidity and rainfall showed positive and highly significant relation with infestation and showed r-value 0.529 and 0.765 respectively. The minimum temperature showed positive and significant relation with</w:t>
      </w:r>
      <w:r w:rsidR="001A7640" w:rsidRPr="0090609D">
        <w:rPr>
          <w:sz w:val="20"/>
          <w:szCs w:val="20"/>
        </w:rPr>
        <w:t xml:space="preserve"> infestation and showed </w:t>
      </w:r>
      <w:r w:rsidRPr="0090609D">
        <w:rPr>
          <w:sz w:val="20"/>
          <w:szCs w:val="20"/>
        </w:rPr>
        <w:t xml:space="preserve">r-value 0.406 while maximum temperature showed negative and non-significant correlation with infestation </w:t>
      </w:r>
      <w:r w:rsidR="00FC43E1" w:rsidRPr="0090609D">
        <w:rPr>
          <w:sz w:val="20"/>
          <w:szCs w:val="20"/>
        </w:rPr>
        <w:t>(-</w:t>
      </w:r>
      <w:r w:rsidRPr="0090609D">
        <w:rPr>
          <w:sz w:val="20"/>
          <w:szCs w:val="20"/>
        </w:rPr>
        <w:t>0.064</w:t>
      </w:r>
      <w:r w:rsidR="00FC43E1" w:rsidRPr="0090609D">
        <w:rPr>
          <w:sz w:val="20"/>
          <w:szCs w:val="20"/>
        </w:rPr>
        <w:t>)</w:t>
      </w:r>
      <w:r w:rsidRPr="0090609D">
        <w:rPr>
          <w:sz w:val="20"/>
          <w:szCs w:val="20"/>
        </w:rPr>
        <w:t>.</w:t>
      </w:r>
      <w:r w:rsidRPr="0090609D">
        <w:rPr>
          <w:b/>
          <w:sz w:val="20"/>
          <w:szCs w:val="20"/>
        </w:rPr>
        <w:t xml:space="preserve"> </w:t>
      </w:r>
      <w:r w:rsidRPr="0090609D">
        <w:rPr>
          <w:sz w:val="20"/>
          <w:szCs w:val="20"/>
        </w:rPr>
        <w:t>The coefficient of determination (R²) = 70.4%</w:t>
      </w:r>
      <w:r w:rsidR="00A139C5" w:rsidRPr="0090609D">
        <w:rPr>
          <w:sz w:val="20"/>
          <w:szCs w:val="20"/>
        </w:rPr>
        <w:t xml:space="preserve"> was obtained by computing </w:t>
      </w:r>
      <w:proofErr w:type="spellStart"/>
      <w:r w:rsidR="00A139C5" w:rsidRPr="0090609D">
        <w:rPr>
          <w:sz w:val="20"/>
          <w:szCs w:val="20"/>
        </w:rPr>
        <w:t>a</w:t>
      </w:r>
      <w:r w:rsidRPr="0090609D">
        <w:rPr>
          <w:sz w:val="20"/>
          <w:szCs w:val="20"/>
        </w:rPr>
        <w:t>biotic</w:t>
      </w:r>
      <w:proofErr w:type="spellEnd"/>
      <w:r w:rsidRPr="0090609D">
        <w:rPr>
          <w:sz w:val="20"/>
          <w:szCs w:val="20"/>
        </w:rPr>
        <w:t xml:space="preserve"> factors, temperature, relative humidity and rainfall mutually for multivariate regression models. In concluded, that findings of the present study could be helpful for the management of </w:t>
      </w:r>
      <w:proofErr w:type="spellStart"/>
      <w:r w:rsidRPr="0090609D">
        <w:rPr>
          <w:i/>
          <w:sz w:val="20"/>
          <w:szCs w:val="20"/>
        </w:rPr>
        <w:t>Chilo</w:t>
      </w:r>
      <w:proofErr w:type="spellEnd"/>
      <w:r w:rsidRPr="0090609D">
        <w:rPr>
          <w:i/>
          <w:sz w:val="20"/>
          <w:szCs w:val="20"/>
        </w:rPr>
        <w:t xml:space="preserve"> </w:t>
      </w:r>
      <w:proofErr w:type="spellStart"/>
      <w:r w:rsidRPr="0090609D">
        <w:rPr>
          <w:i/>
          <w:sz w:val="20"/>
          <w:szCs w:val="20"/>
        </w:rPr>
        <w:t>infuscatellus</w:t>
      </w:r>
      <w:proofErr w:type="spellEnd"/>
      <w:r w:rsidRPr="0090609D">
        <w:rPr>
          <w:sz w:val="20"/>
          <w:szCs w:val="20"/>
        </w:rPr>
        <w:t>.</w:t>
      </w:r>
    </w:p>
    <w:p w:rsidR="00950BAA" w:rsidRPr="0090609D" w:rsidRDefault="001C5ABF" w:rsidP="00381B6F">
      <w:pPr>
        <w:snapToGrid w:val="0"/>
        <w:jc w:val="both"/>
        <w:rPr>
          <w:rFonts w:eastAsiaTheme="minorEastAsia"/>
          <w:sz w:val="20"/>
          <w:szCs w:val="20"/>
          <w:lang w:eastAsia="zh-CN"/>
        </w:rPr>
      </w:pPr>
      <w:proofErr w:type="gramStart"/>
      <w:r w:rsidRPr="0090609D">
        <w:rPr>
          <w:b/>
          <w:bCs/>
          <w:sz w:val="20"/>
          <w:szCs w:val="20"/>
        </w:rPr>
        <w:t>[</w:t>
      </w:r>
      <w:r w:rsidRPr="0090609D">
        <w:rPr>
          <w:color w:val="000000"/>
          <w:sz w:val="20"/>
          <w:szCs w:val="20"/>
        </w:rPr>
        <w:t xml:space="preserve">Ahmad, S, </w:t>
      </w:r>
      <w:proofErr w:type="spellStart"/>
      <w:r w:rsidRPr="0090609D">
        <w:rPr>
          <w:color w:val="000000"/>
          <w:sz w:val="20"/>
          <w:szCs w:val="20"/>
        </w:rPr>
        <w:t>Sahar</w:t>
      </w:r>
      <w:proofErr w:type="spellEnd"/>
      <w:r w:rsidRPr="0090609D">
        <w:rPr>
          <w:color w:val="000000"/>
          <w:sz w:val="20"/>
          <w:szCs w:val="20"/>
        </w:rPr>
        <w:t xml:space="preserve"> N, Muhammad AA and </w:t>
      </w:r>
      <w:proofErr w:type="spellStart"/>
      <w:r w:rsidRPr="0090609D">
        <w:rPr>
          <w:color w:val="000000"/>
          <w:sz w:val="20"/>
          <w:szCs w:val="20"/>
        </w:rPr>
        <w:t>Qurban</w:t>
      </w:r>
      <w:proofErr w:type="spellEnd"/>
      <w:r w:rsidRPr="0090609D">
        <w:rPr>
          <w:color w:val="000000"/>
          <w:sz w:val="20"/>
          <w:szCs w:val="20"/>
        </w:rPr>
        <w:t xml:space="preserve"> Ali</w:t>
      </w:r>
      <w:r w:rsidRPr="0090609D">
        <w:rPr>
          <w:sz w:val="20"/>
          <w:szCs w:val="20"/>
        </w:rPr>
        <w:t>.</w:t>
      </w:r>
      <w:proofErr w:type="gramEnd"/>
      <w:r w:rsidRPr="0090609D">
        <w:rPr>
          <w:sz w:val="20"/>
          <w:szCs w:val="20"/>
        </w:rPr>
        <w:t xml:space="preserve"> </w:t>
      </w:r>
      <w:r w:rsidR="00233C50" w:rsidRPr="0090609D">
        <w:rPr>
          <w:b/>
          <w:sz w:val="20"/>
          <w:szCs w:val="20"/>
        </w:rPr>
        <w:t xml:space="preserve">Appraisal of association among </w:t>
      </w:r>
      <w:proofErr w:type="spellStart"/>
      <w:r w:rsidR="00233C50" w:rsidRPr="0090609D">
        <w:rPr>
          <w:b/>
          <w:sz w:val="20"/>
          <w:szCs w:val="20"/>
        </w:rPr>
        <w:t>abiotic</w:t>
      </w:r>
      <w:proofErr w:type="spellEnd"/>
      <w:r w:rsidR="00233C50" w:rsidRPr="0090609D">
        <w:rPr>
          <w:b/>
          <w:sz w:val="20"/>
          <w:szCs w:val="20"/>
        </w:rPr>
        <w:t xml:space="preserve"> factors and </w:t>
      </w:r>
      <w:r w:rsidRPr="0090609D">
        <w:rPr>
          <w:b/>
          <w:sz w:val="20"/>
          <w:szCs w:val="20"/>
        </w:rPr>
        <w:t xml:space="preserve">population of </w:t>
      </w:r>
      <w:proofErr w:type="spellStart"/>
      <w:r w:rsidRPr="0090609D">
        <w:rPr>
          <w:i/>
          <w:sz w:val="20"/>
          <w:szCs w:val="20"/>
        </w:rPr>
        <w:t>Chilo</w:t>
      </w:r>
      <w:proofErr w:type="spellEnd"/>
      <w:r w:rsidRPr="0090609D">
        <w:rPr>
          <w:i/>
          <w:sz w:val="20"/>
          <w:szCs w:val="20"/>
        </w:rPr>
        <w:t xml:space="preserve"> </w:t>
      </w:r>
      <w:proofErr w:type="spellStart"/>
      <w:r w:rsidRPr="0090609D">
        <w:rPr>
          <w:i/>
          <w:sz w:val="20"/>
          <w:szCs w:val="20"/>
        </w:rPr>
        <w:t>infuscatellus</w:t>
      </w:r>
      <w:proofErr w:type="spellEnd"/>
      <w:r w:rsidRPr="0090609D">
        <w:rPr>
          <w:b/>
          <w:i/>
          <w:sz w:val="20"/>
          <w:szCs w:val="20"/>
        </w:rPr>
        <w:t xml:space="preserve"> </w:t>
      </w:r>
      <w:r w:rsidRPr="0090609D">
        <w:rPr>
          <w:b/>
          <w:sz w:val="20"/>
          <w:szCs w:val="20"/>
        </w:rPr>
        <w:t>(</w:t>
      </w:r>
      <w:proofErr w:type="spellStart"/>
      <w:r w:rsidRPr="0090609D">
        <w:rPr>
          <w:b/>
          <w:sz w:val="20"/>
          <w:szCs w:val="20"/>
        </w:rPr>
        <w:t>Pyralidae</w:t>
      </w:r>
      <w:proofErr w:type="spellEnd"/>
      <w:r w:rsidRPr="0090609D">
        <w:rPr>
          <w:b/>
          <w:sz w:val="20"/>
          <w:szCs w:val="20"/>
        </w:rPr>
        <w:t>: Lepidoptera).</w:t>
      </w:r>
      <w:r w:rsidR="00950BAA" w:rsidRPr="0090609D">
        <w:rPr>
          <w:bCs/>
          <w:i/>
          <w:sz w:val="20"/>
          <w:szCs w:val="20"/>
        </w:rPr>
        <w:t xml:space="preserve"> N Y </w:t>
      </w:r>
      <w:proofErr w:type="spellStart"/>
      <w:r w:rsidR="00950BAA" w:rsidRPr="0090609D">
        <w:rPr>
          <w:bCs/>
          <w:i/>
          <w:sz w:val="20"/>
          <w:szCs w:val="20"/>
        </w:rPr>
        <w:t>Sci</w:t>
      </w:r>
      <w:proofErr w:type="spellEnd"/>
      <w:r w:rsidR="00950BAA" w:rsidRPr="0090609D">
        <w:rPr>
          <w:bCs/>
          <w:i/>
          <w:sz w:val="20"/>
          <w:szCs w:val="20"/>
        </w:rPr>
        <w:t xml:space="preserve"> J</w:t>
      </w:r>
      <w:r w:rsidR="00950BAA" w:rsidRPr="0090609D">
        <w:rPr>
          <w:bCs/>
          <w:sz w:val="20"/>
          <w:szCs w:val="20"/>
        </w:rPr>
        <w:t xml:space="preserve"> </w:t>
      </w:r>
      <w:r w:rsidR="00950BAA" w:rsidRPr="0090609D">
        <w:rPr>
          <w:sz w:val="20"/>
          <w:szCs w:val="20"/>
        </w:rPr>
        <w:t>201</w:t>
      </w:r>
      <w:r w:rsidR="00950BAA" w:rsidRPr="0090609D">
        <w:rPr>
          <w:rFonts w:hint="eastAsia"/>
          <w:sz w:val="20"/>
          <w:szCs w:val="20"/>
        </w:rPr>
        <w:t>5</w:t>
      </w:r>
      <w:proofErr w:type="gramStart"/>
      <w:r w:rsidR="00950BAA" w:rsidRPr="0090609D">
        <w:rPr>
          <w:sz w:val="20"/>
          <w:szCs w:val="20"/>
        </w:rPr>
        <w:t>;</w:t>
      </w:r>
      <w:r w:rsidR="00950BAA" w:rsidRPr="0090609D">
        <w:rPr>
          <w:rFonts w:hint="eastAsia"/>
          <w:sz w:val="20"/>
          <w:szCs w:val="20"/>
        </w:rPr>
        <w:t>8</w:t>
      </w:r>
      <w:proofErr w:type="gramEnd"/>
      <w:r w:rsidR="00950BAA" w:rsidRPr="0090609D">
        <w:rPr>
          <w:sz w:val="20"/>
          <w:szCs w:val="20"/>
        </w:rPr>
        <w:t>(</w:t>
      </w:r>
      <w:r w:rsidR="00950BAA" w:rsidRPr="0090609D">
        <w:rPr>
          <w:rFonts w:hint="eastAsia"/>
          <w:sz w:val="20"/>
          <w:szCs w:val="20"/>
        </w:rPr>
        <w:t>5</w:t>
      </w:r>
      <w:r w:rsidR="00950BAA" w:rsidRPr="0090609D">
        <w:rPr>
          <w:sz w:val="20"/>
          <w:szCs w:val="20"/>
        </w:rPr>
        <w:t>):</w:t>
      </w:r>
      <w:r w:rsidR="006B2E6E" w:rsidRPr="0090609D">
        <w:rPr>
          <w:noProof/>
          <w:color w:val="000000"/>
          <w:sz w:val="20"/>
          <w:szCs w:val="20"/>
        </w:rPr>
        <w:t>45</w:t>
      </w:r>
      <w:r w:rsidR="00950BAA" w:rsidRPr="0090609D">
        <w:rPr>
          <w:color w:val="000000"/>
          <w:sz w:val="20"/>
          <w:szCs w:val="20"/>
        </w:rPr>
        <w:t>-</w:t>
      </w:r>
      <w:r w:rsidR="006B2E6E" w:rsidRPr="0090609D">
        <w:rPr>
          <w:noProof/>
          <w:color w:val="000000"/>
          <w:sz w:val="20"/>
          <w:szCs w:val="20"/>
        </w:rPr>
        <w:t>47</w:t>
      </w:r>
      <w:r w:rsidR="00950BAA" w:rsidRPr="0090609D">
        <w:rPr>
          <w:sz w:val="20"/>
          <w:szCs w:val="20"/>
        </w:rPr>
        <w:t xml:space="preserve">]. (ISSN: 1554-0200). </w:t>
      </w:r>
      <w:hyperlink r:id="rId9" w:history="1">
        <w:r w:rsidR="00950BAA" w:rsidRPr="0090609D">
          <w:rPr>
            <w:rStyle w:val="Hyperlink"/>
            <w:color w:val="0000FF"/>
            <w:sz w:val="20"/>
            <w:szCs w:val="20"/>
          </w:rPr>
          <w:t>http://www.sciencepub.net/newyork</w:t>
        </w:r>
      </w:hyperlink>
      <w:r w:rsidR="00950BAA" w:rsidRPr="0090609D">
        <w:rPr>
          <w:sz w:val="20"/>
          <w:szCs w:val="20"/>
        </w:rPr>
        <w:t xml:space="preserve">. </w:t>
      </w:r>
      <w:r w:rsidR="00381B6F" w:rsidRPr="0090609D">
        <w:rPr>
          <w:rFonts w:eastAsiaTheme="minorEastAsia" w:hint="eastAsia"/>
          <w:sz w:val="20"/>
          <w:szCs w:val="20"/>
          <w:lang w:eastAsia="zh-CN"/>
        </w:rPr>
        <w:t>7</w:t>
      </w:r>
    </w:p>
    <w:p w:rsidR="00381B6F" w:rsidRPr="0090609D" w:rsidRDefault="00381B6F" w:rsidP="00381B6F">
      <w:pPr>
        <w:snapToGrid w:val="0"/>
        <w:jc w:val="both"/>
        <w:rPr>
          <w:rFonts w:eastAsiaTheme="minorEastAsia"/>
          <w:sz w:val="20"/>
          <w:szCs w:val="20"/>
          <w:lang w:eastAsia="zh-CN"/>
        </w:rPr>
      </w:pPr>
    </w:p>
    <w:p w:rsidR="004B4FDA" w:rsidRPr="0090609D" w:rsidRDefault="004B4FDA" w:rsidP="00381B6F">
      <w:pPr>
        <w:pStyle w:val="NoSpacing"/>
        <w:snapToGrid w:val="0"/>
        <w:jc w:val="both"/>
        <w:rPr>
          <w:b/>
          <w:sz w:val="20"/>
          <w:szCs w:val="20"/>
        </w:rPr>
      </w:pPr>
      <w:r w:rsidRPr="0090609D">
        <w:rPr>
          <w:b/>
          <w:sz w:val="20"/>
          <w:szCs w:val="20"/>
        </w:rPr>
        <w:t xml:space="preserve">Keywords: </w:t>
      </w:r>
      <w:proofErr w:type="spellStart"/>
      <w:r w:rsidRPr="0090609D">
        <w:rPr>
          <w:i/>
          <w:sz w:val="20"/>
          <w:szCs w:val="20"/>
        </w:rPr>
        <w:t>Chilo</w:t>
      </w:r>
      <w:proofErr w:type="spellEnd"/>
      <w:r w:rsidRPr="0090609D">
        <w:rPr>
          <w:i/>
          <w:sz w:val="20"/>
          <w:szCs w:val="20"/>
        </w:rPr>
        <w:t xml:space="preserve"> </w:t>
      </w:r>
      <w:proofErr w:type="spellStart"/>
      <w:r w:rsidRPr="0090609D">
        <w:rPr>
          <w:i/>
          <w:sz w:val="20"/>
          <w:szCs w:val="20"/>
        </w:rPr>
        <w:t>infuscatellus</w:t>
      </w:r>
      <w:proofErr w:type="spellEnd"/>
      <w:r w:rsidRPr="0090609D">
        <w:rPr>
          <w:i/>
          <w:sz w:val="20"/>
          <w:szCs w:val="20"/>
        </w:rPr>
        <w:t xml:space="preserve">, </w:t>
      </w:r>
      <w:r w:rsidRPr="0090609D">
        <w:rPr>
          <w:sz w:val="20"/>
          <w:szCs w:val="20"/>
        </w:rPr>
        <w:t>Temperature, rainfall, Humidity, Population, Pakistan</w:t>
      </w:r>
    </w:p>
    <w:p w:rsidR="00381B6F" w:rsidRPr="0090609D" w:rsidRDefault="00381B6F" w:rsidP="00381B6F">
      <w:pPr>
        <w:snapToGrid w:val="0"/>
        <w:jc w:val="both"/>
        <w:rPr>
          <w:b/>
          <w:sz w:val="20"/>
          <w:szCs w:val="20"/>
        </w:rPr>
      </w:pPr>
    </w:p>
    <w:p w:rsidR="00381B6F" w:rsidRPr="0090609D" w:rsidRDefault="00381B6F" w:rsidP="00381B6F">
      <w:pPr>
        <w:snapToGrid w:val="0"/>
        <w:jc w:val="both"/>
        <w:rPr>
          <w:b/>
          <w:sz w:val="20"/>
          <w:szCs w:val="20"/>
        </w:rPr>
        <w:sectPr w:rsidR="00381B6F" w:rsidRPr="0090609D" w:rsidSect="006B2E6E">
          <w:headerReference w:type="default" r:id="rId10"/>
          <w:footerReference w:type="default" r:id="rId11"/>
          <w:type w:val="continuous"/>
          <w:pgSz w:w="12240" w:h="15840" w:code="1"/>
          <w:pgMar w:top="1440" w:right="1440" w:bottom="1440" w:left="1440" w:header="720" w:footer="720" w:gutter="0"/>
          <w:pgNumType w:start="45"/>
          <w:cols w:space="720"/>
          <w:docGrid w:linePitch="360"/>
        </w:sectPr>
      </w:pPr>
    </w:p>
    <w:p w:rsidR="004B4FDA" w:rsidRPr="0090609D" w:rsidRDefault="004B4FDA" w:rsidP="00381B6F">
      <w:pPr>
        <w:snapToGrid w:val="0"/>
        <w:jc w:val="both"/>
        <w:rPr>
          <w:b/>
          <w:sz w:val="20"/>
          <w:szCs w:val="20"/>
        </w:rPr>
      </w:pPr>
      <w:r w:rsidRPr="0090609D">
        <w:rPr>
          <w:b/>
          <w:sz w:val="20"/>
          <w:szCs w:val="20"/>
        </w:rPr>
        <w:lastRenderedPageBreak/>
        <w:t>Introduction:</w:t>
      </w:r>
    </w:p>
    <w:p w:rsidR="00381B6F" w:rsidRPr="0090609D" w:rsidRDefault="004B4FDA" w:rsidP="00381B6F">
      <w:pPr>
        <w:pStyle w:val="Default"/>
        <w:snapToGrid w:val="0"/>
        <w:ind w:firstLine="425"/>
        <w:jc w:val="both"/>
        <w:rPr>
          <w:sz w:val="20"/>
          <w:szCs w:val="20"/>
          <w:lang w:eastAsia="zh-CN"/>
        </w:rPr>
      </w:pPr>
      <w:r w:rsidRPr="0090609D">
        <w:rPr>
          <w:sz w:val="20"/>
          <w:szCs w:val="20"/>
        </w:rPr>
        <w:t xml:space="preserve">Sugarcane is </w:t>
      </w:r>
      <w:r w:rsidR="00EF2ABA" w:rsidRPr="0090609D">
        <w:rPr>
          <w:sz w:val="20"/>
          <w:szCs w:val="20"/>
        </w:rPr>
        <w:t xml:space="preserve">an </w:t>
      </w:r>
      <w:r w:rsidRPr="0090609D">
        <w:rPr>
          <w:sz w:val="20"/>
          <w:szCs w:val="20"/>
        </w:rPr>
        <w:t xml:space="preserve">important cash crop that plays a key role in the national economy of Pakistan. It shares in Agriculture and GDP of Pakistan 3.2 and 0.7% respectively. Sugarcane crop is mainly grown in three provinces of Pakistan, </w:t>
      </w:r>
      <w:proofErr w:type="spellStart"/>
      <w:r w:rsidRPr="0090609D">
        <w:rPr>
          <w:sz w:val="20"/>
          <w:szCs w:val="20"/>
        </w:rPr>
        <w:t>Sindh</w:t>
      </w:r>
      <w:proofErr w:type="spellEnd"/>
      <w:r w:rsidRPr="0090609D">
        <w:rPr>
          <w:sz w:val="20"/>
          <w:szCs w:val="20"/>
        </w:rPr>
        <w:t>,</w:t>
      </w:r>
      <w:r w:rsidR="00EF2ABA" w:rsidRPr="0090609D">
        <w:rPr>
          <w:sz w:val="20"/>
          <w:szCs w:val="20"/>
        </w:rPr>
        <w:t xml:space="preserve"> Punjab and KPK and cultivated o</w:t>
      </w:r>
      <w:r w:rsidRPr="0090609D">
        <w:rPr>
          <w:sz w:val="20"/>
          <w:szCs w:val="20"/>
        </w:rPr>
        <w:t xml:space="preserve">n an area </w:t>
      </w:r>
      <w:r w:rsidR="00EF2ABA" w:rsidRPr="0090609D">
        <w:rPr>
          <w:sz w:val="20"/>
          <w:szCs w:val="20"/>
        </w:rPr>
        <w:t xml:space="preserve">of </w:t>
      </w:r>
      <w:r w:rsidRPr="0090609D">
        <w:rPr>
          <w:sz w:val="20"/>
          <w:szCs w:val="20"/>
        </w:rPr>
        <w:t>1124 thousands hectares.</w:t>
      </w:r>
      <w:r w:rsidR="0090609D">
        <w:rPr>
          <w:sz w:val="20"/>
          <w:szCs w:val="20"/>
        </w:rPr>
        <w:t xml:space="preserve"> </w:t>
      </w:r>
      <w:r w:rsidRPr="0090609D">
        <w:rPr>
          <w:sz w:val="20"/>
          <w:szCs w:val="20"/>
        </w:rPr>
        <w:t>It is 6.2% more than last year of 1058 thousands hectares. The sugarcane production was reported 62.5 million tons during 2012-13. In Pakistan, the yield of sugarcane crop is low than other countries in the world. There are many factors like seed quality, cultural practices, irrigation, fertilizers, disease</w:t>
      </w:r>
      <w:r w:rsidR="00EF2ABA" w:rsidRPr="0090609D">
        <w:rPr>
          <w:sz w:val="20"/>
          <w:szCs w:val="20"/>
        </w:rPr>
        <w:t>s</w:t>
      </w:r>
      <w:r w:rsidRPr="0090609D">
        <w:rPr>
          <w:sz w:val="20"/>
          <w:szCs w:val="20"/>
        </w:rPr>
        <w:t xml:space="preserve"> and the most important is the management of pest problems. The 12 species of insect pests of sugarcane are reported that damage the sugarcane plant (Ahmad </w:t>
      </w:r>
      <w:r w:rsidRPr="0090609D">
        <w:rPr>
          <w:i/>
          <w:iCs/>
          <w:sz w:val="20"/>
          <w:szCs w:val="20"/>
        </w:rPr>
        <w:t>et al</w:t>
      </w:r>
      <w:r w:rsidRPr="0090609D">
        <w:rPr>
          <w:sz w:val="20"/>
          <w:szCs w:val="20"/>
        </w:rPr>
        <w:t xml:space="preserve">., 2011; </w:t>
      </w:r>
      <w:proofErr w:type="spellStart"/>
      <w:r w:rsidRPr="0090609D">
        <w:rPr>
          <w:sz w:val="20"/>
          <w:szCs w:val="20"/>
        </w:rPr>
        <w:t>Chaudhry</w:t>
      </w:r>
      <w:proofErr w:type="spellEnd"/>
      <w:r w:rsidRPr="0090609D">
        <w:rPr>
          <w:sz w:val="20"/>
          <w:szCs w:val="20"/>
        </w:rPr>
        <w:t xml:space="preserve"> and </w:t>
      </w:r>
      <w:proofErr w:type="spellStart"/>
      <w:r w:rsidRPr="0090609D">
        <w:rPr>
          <w:sz w:val="20"/>
          <w:szCs w:val="20"/>
        </w:rPr>
        <w:t>Ansari</w:t>
      </w:r>
      <w:proofErr w:type="spellEnd"/>
      <w:r w:rsidRPr="0090609D">
        <w:rPr>
          <w:sz w:val="20"/>
          <w:szCs w:val="20"/>
        </w:rPr>
        <w:t xml:space="preserve">, 1988). </w:t>
      </w:r>
      <w:r w:rsidR="00347C5E" w:rsidRPr="0090609D">
        <w:rPr>
          <w:sz w:val="20"/>
          <w:szCs w:val="20"/>
        </w:rPr>
        <w:t>The insect pest caused serious damage in crop plants (</w:t>
      </w:r>
      <w:proofErr w:type="spellStart"/>
      <w:r w:rsidR="00347C5E" w:rsidRPr="0090609D">
        <w:rPr>
          <w:sz w:val="20"/>
          <w:szCs w:val="20"/>
        </w:rPr>
        <w:t>Sab</w:t>
      </w:r>
      <w:r w:rsidR="004B5788" w:rsidRPr="0090609D">
        <w:rPr>
          <w:sz w:val="20"/>
          <w:szCs w:val="20"/>
        </w:rPr>
        <w:t>b</w:t>
      </w:r>
      <w:r w:rsidR="00347C5E" w:rsidRPr="0090609D">
        <w:rPr>
          <w:sz w:val="20"/>
          <w:szCs w:val="20"/>
        </w:rPr>
        <w:t>ir</w:t>
      </w:r>
      <w:proofErr w:type="spellEnd"/>
      <w:r w:rsidR="00347C5E" w:rsidRPr="0090609D">
        <w:rPr>
          <w:sz w:val="20"/>
          <w:szCs w:val="20"/>
        </w:rPr>
        <w:t xml:space="preserve"> </w:t>
      </w:r>
      <w:r w:rsidR="00347C5E" w:rsidRPr="0090609D">
        <w:rPr>
          <w:i/>
          <w:iCs/>
          <w:sz w:val="20"/>
          <w:szCs w:val="20"/>
        </w:rPr>
        <w:t>et al.</w:t>
      </w:r>
      <w:r w:rsidR="00347C5E" w:rsidRPr="0090609D">
        <w:rPr>
          <w:sz w:val="20"/>
          <w:szCs w:val="20"/>
        </w:rPr>
        <w:t>, 2014).</w:t>
      </w:r>
      <w:r w:rsidRPr="0090609D">
        <w:rPr>
          <w:sz w:val="20"/>
          <w:szCs w:val="20"/>
        </w:rPr>
        <w:t xml:space="preserve"> The species that damage the sugarcane crop are the sugarcane borers especially the sugarcane stem borer (</w:t>
      </w:r>
      <w:proofErr w:type="spellStart"/>
      <w:r w:rsidRPr="0090609D">
        <w:rPr>
          <w:sz w:val="20"/>
          <w:szCs w:val="20"/>
        </w:rPr>
        <w:t>Gul</w:t>
      </w:r>
      <w:proofErr w:type="spellEnd"/>
      <w:r w:rsidRPr="0090609D">
        <w:rPr>
          <w:sz w:val="20"/>
          <w:szCs w:val="20"/>
        </w:rPr>
        <w:t xml:space="preserve"> </w:t>
      </w:r>
      <w:r w:rsidRPr="0090609D">
        <w:rPr>
          <w:i/>
          <w:iCs/>
          <w:sz w:val="20"/>
          <w:szCs w:val="20"/>
        </w:rPr>
        <w:t xml:space="preserve">et al., </w:t>
      </w:r>
      <w:r w:rsidRPr="0090609D">
        <w:rPr>
          <w:sz w:val="20"/>
          <w:szCs w:val="20"/>
        </w:rPr>
        <w:t>2008). This pest is found almost, in all province</w:t>
      </w:r>
      <w:r w:rsidR="00EF2ABA" w:rsidRPr="0090609D">
        <w:rPr>
          <w:sz w:val="20"/>
          <w:szCs w:val="20"/>
        </w:rPr>
        <w:t>s</w:t>
      </w:r>
      <w:r w:rsidRPr="0090609D">
        <w:rPr>
          <w:sz w:val="20"/>
          <w:szCs w:val="20"/>
        </w:rPr>
        <w:t xml:space="preserve"> of Pakistan (</w:t>
      </w:r>
      <w:proofErr w:type="spellStart"/>
      <w:r w:rsidRPr="0090609D">
        <w:rPr>
          <w:sz w:val="20"/>
          <w:szCs w:val="20"/>
        </w:rPr>
        <w:t>Hashmi</w:t>
      </w:r>
      <w:proofErr w:type="spellEnd"/>
      <w:r w:rsidRPr="0090609D">
        <w:rPr>
          <w:sz w:val="20"/>
          <w:szCs w:val="20"/>
        </w:rPr>
        <w:t xml:space="preserve">, 1994; Cheng </w:t>
      </w:r>
      <w:r w:rsidRPr="0090609D">
        <w:rPr>
          <w:i/>
          <w:iCs/>
          <w:sz w:val="20"/>
          <w:szCs w:val="20"/>
        </w:rPr>
        <w:t xml:space="preserve">et al., </w:t>
      </w:r>
      <w:r w:rsidRPr="0090609D">
        <w:rPr>
          <w:sz w:val="20"/>
          <w:szCs w:val="20"/>
        </w:rPr>
        <w:t>1997). In sugarcane crop, 20% yield is reduced due to the attack of insect pests (</w:t>
      </w:r>
      <w:proofErr w:type="spellStart"/>
      <w:r w:rsidRPr="0090609D">
        <w:rPr>
          <w:sz w:val="20"/>
          <w:szCs w:val="20"/>
        </w:rPr>
        <w:t>Dhaliwal</w:t>
      </w:r>
      <w:proofErr w:type="spellEnd"/>
      <w:r w:rsidRPr="0090609D">
        <w:rPr>
          <w:sz w:val="20"/>
          <w:szCs w:val="20"/>
        </w:rPr>
        <w:t xml:space="preserve"> </w:t>
      </w:r>
      <w:r w:rsidRPr="0090609D">
        <w:rPr>
          <w:i/>
          <w:iCs/>
          <w:sz w:val="20"/>
          <w:szCs w:val="20"/>
        </w:rPr>
        <w:t>et al.</w:t>
      </w:r>
      <w:r w:rsidRPr="0090609D">
        <w:rPr>
          <w:sz w:val="20"/>
          <w:szCs w:val="20"/>
        </w:rPr>
        <w:t>, 2004). It was reported that 36.51% losses caused by sugarcane stem borer.</w:t>
      </w:r>
      <w:r w:rsidR="004C1F87" w:rsidRPr="0090609D">
        <w:rPr>
          <w:sz w:val="20"/>
          <w:szCs w:val="20"/>
        </w:rPr>
        <w:t xml:space="preserve"> The prescribed study was conducted to find the effects of environmental factors on population of </w:t>
      </w:r>
      <w:proofErr w:type="spellStart"/>
      <w:r w:rsidR="004C1F87" w:rsidRPr="0090609D">
        <w:rPr>
          <w:i/>
          <w:sz w:val="20"/>
          <w:szCs w:val="20"/>
        </w:rPr>
        <w:t>chilo</w:t>
      </w:r>
      <w:proofErr w:type="spellEnd"/>
      <w:r w:rsidR="004C1F87" w:rsidRPr="0090609D">
        <w:rPr>
          <w:i/>
          <w:sz w:val="20"/>
          <w:szCs w:val="20"/>
        </w:rPr>
        <w:t xml:space="preserve"> </w:t>
      </w:r>
      <w:proofErr w:type="spellStart"/>
      <w:r w:rsidR="004C1F87" w:rsidRPr="0090609D">
        <w:rPr>
          <w:i/>
          <w:sz w:val="20"/>
          <w:szCs w:val="20"/>
        </w:rPr>
        <w:t>infuscatellus</w:t>
      </w:r>
      <w:proofErr w:type="spellEnd"/>
      <w:r w:rsidR="004C1F87" w:rsidRPr="0090609D">
        <w:rPr>
          <w:sz w:val="20"/>
          <w:szCs w:val="20"/>
        </w:rPr>
        <w:t xml:space="preserve"> by computing correlation and multiple regression coefficients. </w:t>
      </w:r>
      <w:r w:rsidR="004C1F87" w:rsidRPr="0090609D">
        <w:rPr>
          <w:bCs/>
          <w:sz w:val="20"/>
          <w:szCs w:val="20"/>
        </w:rPr>
        <w:t xml:space="preserve">Correlation analysis provides an opportunity to access the association among the </w:t>
      </w:r>
      <w:r w:rsidR="007F26D8" w:rsidRPr="0090609D">
        <w:rPr>
          <w:bCs/>
          <w:sz w:val="20"/>
          <w:szCs w:val="20"/>
        </w:rPr>
        <w:t>characters</w:t>
      </w:r>
      <w:r w:rsidR="004C1F87" w:rsidRPr="0090609D">
        <w:rPr>
          <w:bCs/>
          <w:sz w:val="20"/>
          <w:szCs w:val="20"/>
        </w:rPr>
        <w:t xml:space="preserve"> and helps the researchers to </w:t>
      </w:r>
      <w:r w:rsidR="004C1F87" w:rsidRPr="0090609D">
        <w:rPr>
          <w:bCs/>
          <w:sz w:val="20"/>
          <w:szCs w:val="20"/>
        </w:rPr>
        <w:lastRenderedPageBreak/>
        <w:t xml:space="preserve">determine their objectives </w:t>
      </w:r>
      <w:r w:rsidR="004C1F87" w:rsidRPr="0090609D">
        <w:rPr>
          <w:sz w:val="20"/>
          <w:szCs w:val="20"/>
        </w:rPr>
        <w:t xml:space="preserve">(Ali </w:t>
      </w:r>
      <w:r w:rsidR="004C1F87" w:rsidRPr="0090609D">
        <w:rPr>
          <w:i/>
          <w:sz w:val="20"/>
          <w:szCs w:val="20"/>
        </w:rPr>
        <w:t>et al.,</w:t>
      </w:r>
      <w:r w:rsidR="004C1F87" w:rsidRPr="0090609D">
        <w:rPr>
          <w:sz w:val="20"/>
          <w:szCs w:val="20"/>
        </w:rPr>
        <w:t xml:space="preserve"> 2013; Ali </w:t>
      </w:r>
      <w:r w:rsidR="004C1F87" w:rsidRPr="0090609D">
        <w:rPr>
          <w:i/>
          <w:sz w:val="20"/>
          <w:szCs w:val="20"/>
        </w:rPr>
        <w:t>et al.,</w:t>
      </w:r>
      <w:r w:rsidR="004C1F87" w:rsidRPr="0090609D">
        <w:rPr>
          <w:sz w:val="20"/>
          <w:szCs w:val="20"/>
        </w:rPr>
        <w:t xml:space="preserve"> 2014abc).</w:t>
      </w:r>
    </w:p>
    <w:p w:rsidR="004B4FDA" w:rsidRPr="0090609D" w:rsidRDefault="004B4FDA" w:rsidP="00381B6F">
      <w:pPr>
        <w:snapToGrid w:val="0"/>
        <w:jc w:val="both"/>
        <w:rPr>
          <w:b/>
          <w:sz w:val="20"/>
          <w:szCs w:val="20"/>
        </w:rPr>
      </w:pPr>
      <w:r w:rsidRPr="0090609D">
        <w:rPr>
          <w:b/>
          <w:sz w:val="20"/>
          <w:szCs w:val="20"/>
        </w:rPr>
        <w:t>Material and Method:</w:t>
      </w:r>
    </w:p>
    <w:p w:rsidR="004B4FDA" w:rsidRPr="0090609D" w:rsidRDefault="004B4FDA" w:rsidP="00381B6F">
      <w:pPr>
        <w:pStyle w:val="Default"/>
        <w:snapToGrid w:val="0"/>
        <w:ind w:firstLine="425"/>
        <w:jc w:val="both"/>
        <w:rPr>
          <w:sz w:val="20"/>
          <w:szCs w:val="20"/>
        </w:rPr>
      </w:pPr>
      <w:r w:rsidRPr="0090609D">
        <w:rPr>
          <w:sz w:val="20"/>
          <w:szCs w:val="20"/>
        </w:rPr>
        <w:t xml:space="preserve">The experiment was conducted at </w:t>
      </w:r>
      <w:r w:rsidR="002A5BA9" w:rsidRPr="0090609D">
        <w:rPr>
          <w:sz w:val="20"/>
          <w:szCs w:val="20"/>
        </w:rPr>
        <w:t xml:space="preserve">Department </w:t>
      </w:r>
      <w:r w:rsidRPr="0090609D">
        <w:rPr>
          <w:sz w:val="20"/>
          <w:szCs w:val="20"/>
        </w:rPr>
        <w:t xml:space="preserve">of </w:t>
      </w:r>
      <w:r w:rsidR="002A5BA9" w:rsidRPr="0090609D">
        <w:rPr>
          <w:sz w:val="20"/>
          <w:szCs w:val="20"/>
        </w:rPr>
        <w:t>Entomology</w:t>
      </w:r>
      <w:r w:rsidRPr="0090609D">
        <w:rPr>
          <w:sz w:val="20"/>
          <w:szCs w:val="20"/>
        </w:rPr>
        <w:t>, University o</w:t>
      </w:r>
      <w:r w:rsidR="00EF2ABA" w:rsidRPr="0090609D">
        <w:rPr>
          <w:sz w:val="20"/>
          <w:szCs w:val="20"/>
        </w:rPr>
        <w:t>f</w:t>
      </w:r>
      <w:r w:rsidRPr="0090609D">
        <w:rPr>
          <w:sz w:val="20"/>
          <w:szCs w:val="20"/>
        </w:rPr>
        <w:t xml:space="preserve"> Agriculture Faisalabad</w:t>
      </w:r>
      <w:r w:rsidR="00EF2ABA" w:rsidRPr="0090609D">
        <w:rPr>
          <w:sz w:val="20"/>
          <w:szCs w:val="20"/>
        </w:rPr>
        <w:t>, Pakistan</w:t>
      </w:r>
      <w:r w:rsidRPr="0090609D">
        <w:rPr>
          <w:sz w:val="20"/>
          <w:szCs w:val="20"/>
        </w:rPr>
        <w:t xml:space="preserve"> during 2009-10. Nine sugarcane varieties were sown in rows </w:t>
      </w:r>
      <w:r w:rsidR="00EF2ABA" w:rsidRPr="0090609D">
        <w:rPr>
          <w:sz w:val="20"/>
          <w:szCs w:val="20"/>
        </w:rPr>
        <w:t xml:space="preserve">with </w:t>
      </w:r>
      <w:r w:rsidRPr="0090609D">
        <w:rPr>
          <w:sz w:val="20"/>
          <w:szCs w:val="20"/>
        </w:rPr>
        <w:t>2.5 feet R × R and 1 foot P × P distance between the sets and plot 5 × 10 m</w:t>
      </w:r>
      <w:r w:rsidRPr="0090609D">
        <w:rPr>
          <w:sz w:val="20"/>
          <w:szCs w:val="20"/>
          <w:vertAlign w:val="superscript"/>
        </w:rPr>
        <w:t>2</w:t>
      </w:r>
      <w:r w:rsidRPr="0090609D">
        <w:rPr>
          <w:sz w:val="20"/>
          <w:szCs w:val="20"/>
        </w:rPr>
        <w:t xml:space="preserve"> with five treatments in each block. The experiment was designed in a randomized complete block design and replicated three times. The data was collected on weekly basis from March to October. Observations were recorded on the percentage of each damage 15 shoot</w:t>
      </w:r>
      <w:r w:rsidR="00EF2ABA" w:rsidRPr="0090609D">
        <w:rPr>
          <w:sz w:val="20"/>
          <w:szCs w:val="20"/>
        </w:rPr>
        <w:t>s</w:t>
      </w:r>
      <w:r w:rsidRPr="0090609D">
        <w:rPr>
          <w:sz w:val="20"/>
          <w:szCs w:val="20"/>
        </w:rPr>
        <w:t xml:space="preserve"> were selected randomly from each treatment in each replication. Damaged canes were separated, holes were counted and the whole damage percentage was calculated according to the following formula:</w:t>
      </w:r>
    </w:p>
    <w:p w:rsidR="00766E3A" w:rsidRPr="0090609D" w:rsidRDefault="004B4FDA" w:rsidP="00381B6F">
      <w:pPr>
        <w:pStyle w:val="Default"/>
        <w:snapToGrid w:val="0"/>
        <w:ind w:firstLine="425"/>
        <w:jc w:val="both"/>
        <w:rPr>
          <w:sz w:val="20"/>
          <w:szCs w:val="20"/>
        </w:rPr>
      </w:pPr>
      <w:r w:rsidRPr="0090609D">
        <w:rPr>
          <w:sz w:val="20"/>
          <w:szCs w:val="20"/>
        </w:rPr>
        <w:t>Infestation (%) =</w:t>
      </w:r>
      <w:r w:rsidR="00766E3A" w:rsidRPr="0090609D">
        <w:rPr>
          <w:sz w:val="20"/>
          <w:szCs w:val="20"/>
        </w:rPr>
        <w:t xml:space="preserve"> (No. of infested cane/ No of Total cane)</w:t>
      </w:r>
      <w:r w:rsidRPr="0090609D">
        <w:rPr>
          <w:sz w:val="20"/>
          <w:szCs w:val="20"/>
        </w:rPr>
        <w:t xml:space="preserve"> × 100</w:t>
      </w:r>
    </w:p>
    <w:p w:rsidR="00381B6F" w:rsidRPr="0090609D" w:rsidRDefault="004B4FDA" w:rsidP="00381B6F">
      <w:pPr>
        <w:pStyle w:val="Default"/>
        <w:snapToGrid w:val="0"/>
        <w:ind w:firstLine="425"/>
        <w:jc w:val="both"/>
        <w:rPr>
          <w:sz w:val="20"/>
          <w:szCs w:val="20"/>
          <w:lang w:eastAsia="zh-CN"/>
        </w:rPr>
      </w:pPr>
      <w:r w:rsidRPr="0090609D">
        <w:rPr>
          <w:sz w:val="20"/>
          <w:szCs w:val="20"/>
        </w:rPr>
        <w:t xml:space="preserve">The pre-treatment observations were recorded one day before each application of insecticide, while the post treatment observations were recorded 10, 20 and 30 days after each dressing of the insecticide. The data were analyzed by following analysis of variance (ANOVA) and means were compared by the </w:t>
      </w:r>
      <w:proofErr w:type="spellStart"/>
      <w:r w:rsidRPr="0090609D">
        <w:rPr>
          <w:sz w:val="20"/>
          <w:szCs w:val="20"/>
        </w:rPr>
        <w:t>Tukey</w:t>
      </w:r>
      <w:proofErr w:type="spellEnd"/>
      <w:r w:rsidRPr="0090609D">
        <w:rPr>
          <w:sz w:val="20"/>
          <w:szCs w:val="20"/>
        </w:rPr>
        <w:t xml:space="preserve"> HSD test (P≤5%) by using the software </w:t>
      </w:r>
      <w:proofErr w:type="spellStart"/>
      <w:r w:rsidRPr="0090609D">
        <w:rPr>
          <w:sz w:val="20"/>
          <w:szCs w:val="20"/>
        </w:rPr>
        <w:t>Statistix</w:t>
      </w:r>
      <w:proofErr w:type="spellEnd"/>
      <w:r w:rsidRPr="0090609D">
        <w:rPr>
          <w:sz w:val="20"/>
          <w:szCs w:val="20"/>
        </w:rPr>
        <w:t xml:space="preserve"> 8.1.</w:t>
      </w:r>
      <w:r w:rsidR="00766E3A" w:rsidRPr="0090609D">
        <w:rPr>
          <w:sz w:val="20"/>
          <w:szCs w:val="20"/>
        </w:rPr>
        <w:t xml:space="preserve"> </w:t>
      </w:r>
      <w:r w:rsidRPr="0090609D">
        <w:rPr>
          <w:sz w:val="20"/>
          <w:szCs w:val="20"/>
        </w:rPr>
        <w:t xml:space="preserve">The data of weather factors like temperature, humidity and rainfall were collected from the metrological observatory of university of Agriculture Faisalabad. The data obtained was subject to analyze to determine the effect of temperature, humidity and rainfall on the population dynamics of </w:t>
      </w:r>
      <w:proofErr w:type="spellStart"/>
      <w:r w:rsidRPr="0090609D">
        <w:rPr>
          <w:i/>
          <w:sz w:val="20"/>
          <w:szCs w:val="20"/>
        </w:rPr>
        <w:t>chilo</w:t>
      </w:r>
      <w:proofErr w:type="spellEnd"/>
      <w:r w:rsidRPr="0090609D">
        <w:rPr>
          <w:i/>
          <w:sz w:val="20"/>
          <w:szCs w:val="20"/>
        </w:rPr>
        <w:t xml:space="preserve"> </w:t>
      </w:r>
      <w:proofErr w:type="spellStart"/>
      <w:r w:rsidRPr="0090609D">
        <w:rPr>
          <w:i/>
          <w:sz w:val="20"/>
          <w:szCs w:val="20"/>
        </w:rPr>
        <w:t>infuscatellus</w:t>
      </w:r>
      <w:proofErr w:type="spellEnd"/>
      <w:r w:rsidRPr="0090609D">
        <w:rPr>
          <w:i/>
          <w:sz w:val="20"/>
          <w:szCs w:val="20"/>
        </w:rPr>
        <w:t>.</w:t>
      </w:r>
      <w:r w:rsidR="00766E3A" w:rsidRPr="0090609D">
        <w:rPr>
          <w:i/>
          <w:sz w:val="20"/>
          <w:szCs w:val="20"/>
        </w:rPr>
        <w:t xml:space="preserve"> </w:t>
      </w:r>
      <w:r w:rsidRPr="0090609D">
        <w:rPr>
          <w:bCs/>
          <w:sz w:val="20"/>
          <w:szCs w:val="20"/>
        </w:rPr>
        <w:t xml:space="preserve">There </w:t>
      </w:r>
      <w:proofErr w:type="spellStart"/>
      <w:r w:rsidRPr="0090609D">
        <w:rPr>
          <w:bCs/>
          <w:sz w:val="20"/>
          <w:szCs w:val="20"/>
        </w:rPr>
        <w:lastRenderedPageBreak/>
        <w:t>abiotic</w:t>
      </w:r>
      <w:proofErr w:type="spellEnd"/>
      <w:r w:rsidRPr="0090609D">
        <w:rPr>
          <w:bCs/>
          <w:sz w:val="20"/>
          <w:szCs w:val="20"/>
        </w:rPr>
        <w:t xml:space="preserve"> factors were responsible for the infestation like Temperature, Humidity and rainfall. The data on 15 days interval of both years were collected and correlated with infestation. The coefficient of determination was also determined through Multiple Regression Models.</w:t>
      </w:r>
    </w:p>
    <w:p w:rsidR="004B4FDA" w:rsidRPr="0090609D" w:rsidRDefault="004B4FDA" w:rsidP="00381B6F">
      <w:pPr>
        <w:snapToGrid w:val="0"/>
        <w:jc w:val="both"/>
        <w:rPr>
          <w:b/>
          <w:sz w:val="20"/>
          <w:szCs w:val="20"/>
        </w:rPr>
      </w:pPr>
      <w:r w:rsidRPr="0090609D">
        <w:rPr>
          <w:b/>
          <w:sz w:val="20"/>
          <w:szCs w:val="20"/>
        </w:rPr>
        <w:t>Results:</w:t>
      </w:r>
    </w:p>
    <w:p w:rsidR="004B4FDA" w:rsidRPr="0090609D" w:rsidRDefault="004B4FDA" w:rsidP="00381B6F">
      <w:pPr>
        <w:snapToGrid w:val="0"/>
        <w:ind w:firstLine="425"/>
        <w:jc w:val="both"/>
        <w:rPr>
          <w:sz w:val="20"/>
          <w:szCs w:val="20"/>
        </w:rPr>
      </w:pPr>
      <w:r w:rsidRPr="0090609D">
        <w:rPr>
          <w:sz w:val="20"/>
          <w:szCs w:val="20"/>
        </w:rPr>
        <w:t>It is evident from the results</w:t>
      </w:r>
      <w:r w:rsidR="001E54BE" w:rsidRPr="0090609D">
        <w:rPr>
          <w:sz w:val="20"/>
          <w:szCs w:val="20"/>
        </w:rPr>
        <w:t xml:space="preserve"> (</w:t>
      </w:r>
      <w:r w:rsidR="00C1330F" w:rsidRPr="0090609D">
        <w:rPr>
          <w:sz w:val="20"/>
          <w:szCs w:val="20"/>
        </w:rPr>
        <w:t xml:space="preserve">Tables </w:t>
      </w:r>
      <w:r w:rsidR="001E54BE" w:rsidRPr="0090609D">
        <w:rPr>
          <w:sz w:val="20"/>
          <w:szCs w:val="20"/>
        </w:rPr>
        <w:t>1)</w:t>
      </w:r>
      <w:r w:rsidRPr="0090609D">
        <w:rPr>
          <w:sz w:val="20"/>
          <w:szCs w:val="20"/>
        </w:rPr>
        <w:t xml:space="preserve"> that maximum and minimum temperature showed positive but non</w:t>
      </w:r>
      <w:r w:rsidR="00C1330F" w:rsidRPr="0090609D">
        <w:rPr>
          <w:sz w:val="20"/>
          <w:szCs w:val="20"/>
        </w:rPr>
        <w:t>-</w:t>
      </w:r>
      <w:r w:rsidRPr="0090609D">
        <w:rPr>
          <w:sz w:val="20"/>
          <w:szCs w:val="20"/>
        </w:rPr>
        <w:t xml:space="preserve">significant with r-value 0.049 and 0440% while Relative humidity showed positive and significant correlation with infestation with r-value 0.637. The rainfall showed positive and highly significant correlation with infestation with r-value 0.770. The regression equation was fitted to be best. The contribution in </w:t>
      </w:r>
      <w:proofErr w:type="gramStart"/>
      <w:r w:rsidRPr="0090609D">
        <w:rPr>
          <w:sz w:val="20"/>
          <w:szCs w:val="20"/>
        </w:rPr>
        <w:t>fluctuating</w:t>
      </w:r>
      <w:proofErr w:type="gramEnd"/>
      <w:r w:rsidRPr="0090609D">
        <w:rPr>
          <w:sz w:val="20"/>
          <w:szCs w:val="20"/>
        </w:rPr>
        <w:t xml:space="preserve"> the pest infestation was 79.0 % when all the </w:t>
      </w:r>
      <w:proofErr w:type="spellStart"/>
      <w:r w:rsidRPr="0090609D">
        <w:rPr>
          <w:sz w:val="20"/>
          <w:szCs w:val="20"/>
        </w:rPr>
        <w:t>abiotic</w:t>
      </w:r>
      <w:proofErr w:type="spellEnd"/>
      <w:r w:rsidRPr="0090609D">
        <w:rPr>
          <w:sz w:val="20"/>
          <w:szCs w:val="20"/>
        </w:rPr>
        <w:t xml:space="preserve"> factors regressed together. During the next year</w:t>
      </w:r>
      <w:r w:rsidR="00C1330F" w:rsidRPr="0090609D">
        <w:rPr>
          <w:sz w:val="20"/>
          <w:szCs w:val="20"/>
        </w:rPr>
        <w:t xml:space="preserve"> (Table 2)</w:t>
      </w:r>
      <w:r w:rsidRPr="0090609D">
        <w:rPr>
          <w:sz w:val="20"/>
          <w:szCs w:val="20"/>
        </w:rPr>
        <w:t>, maximum and minimum temperature and relative humidity showed positive but non</w:t>
      </w:r>
      <w:r w:rsidR="00565DD0" w:rsidRPr="0090609D">
        <w:rPr>
          <w:sz w:val="20"/>
          <w:szCs w:val="20"/>
        </w:rPr>
        <w:t>-</w:t>
      </w:r>
      <w:r w:rsidRPr="0090609D">
        <w:rPr>
          <w:sz w:val="20"/>
          <w:szCs w:val="20"/>
        </w:rPr>
        <w:t xml:space="preserve">significant correlation with sugarcane </w:t>
      </w:r>
      <w:r w:rsidRPr="0090609D">
        <w:rPr>
          <w:sz w:val="20"/>
          <w:szCs w:val="20"/>
        </w:rPr>
        <w:lastRenderedPageBreak/>
        <w:t xml:space="preserve">stem borer infestation with r-value 0.410, 0.523 and 0.520% respectively and rainfall showed positive and highly significant effect on the infestation with r-0.781. The regression equation was again fitted to be best. The contribution of </w:t>
      </w:r>
      <w:proofErr w:type="spellStart"/>
      <w:r w:rsidRPr="0090609D">
        <w:rPr>
          <w:sz w:val="20"/>
          <w:szCs w:val="20"/>
        </w:rPr>
        <w:t>abiotic</w:t>
      </w:r>
      <w:proofErr w:type="spellEnd"/>
      <w:r w:rsidRPr="0090609D">
        <w:rPr>
          <w:sz w:val="20"/>
          <w:szCs w:val="20"/>
        </w:rPr>
        <w:t xml:space="preserve"> factors on the fluctuation of pest infestation during </w:t>
      </w:r>
      <w:r w:rsidR="00565DD0" w:rsidRPr="0090609D">
        <w:rPr>
          <w:sz w:val="20"/>
          <w:szCs w:val="20"/>
        </w:rPr>
        <w:t>2009 was calculated 97.9%.</w:t>
      </w:r>
      <w:r w:rsidRPr="0090609D">
        <w:rPr>
          <w:sz w:val="20"/>
          <w:szCs w:val="20"/>
        </w:rPr>
        <w:t xml:space="preserve"> The results</w:t>
      </w:r>
      <w:r w:rsidR="00C1330F" w:rsidRPr="0090609D">
        <w:rPr>
          <w:sz w:val="20"/>
          <w:szCs w:val="20"/>
        </w:rPr>
        <w:t xml:space="preserve"> (Table 3)</w:t>
      </w:r>
      <w:r w:rsidRPr="0090609D">
        <w:rPr>
          <w:sz w:val="20"/>
          <w:szCs w:val="20"/>
        </w:rPr>
        <w:t xml:space="preserve"> regarding correlation coefficient between weather factors and infestation of sugarcane stem borer during both years cumulatively revealed that maximum temperature showed negative and non-significant correlation with infestation -0.064% while minimum temperature showed positive and significant relation with infestation with r-v</w:t>
      </w:r>
      <w:bookmarkStart w:id="0" w:name="_GoBack"/>
      <w:bookmarkEnd w:id="0"/>
      <w:r w:rsidRPr="0090609D">
        <w:rPr>
          <w:sz w:val="20"/>
          <w:szCs w:val="20"/>
        </w:rPr>
        <w:t xml:space="preserve">alue 0.406. The relative humidity and rainfall showed positive and highly significant correlation with infestation with r value 0.529 and 0.765%. The regression equation was again fitted to best. The cumulative effect of </w:t>
      </w:r>
      <w:proofErr w:type="spellStart"/>
      <w:r w:rsidRPr="0090609D">
        <w:rPr>
          <w:sz w:val="20"/>
          <w:szCs w:val="20"/>
        </w:rPr>
        <w:t>abiotic</w:t>
      </w:r>
      <w:proofErr w:type="spellEnd"/>
      <w:r w:rsidRPr="0090609D">
        <w:rPr>
          <w:sz w:val="20"/>
          <w:szCs w:val="20"/>
        </w:rPr>
        <w:t xml:space="preserve"> factors in fluctuating pest infestation was recorded 70.4%.</w:t>
      </w:r>
    </w:p>
    <w:p w:rsidR="00381B6F" w:rsidRPr="0090609D" w:rsidRDefault="00381B6F" w:rsidP="00381B6F">
      <w:pPr>
        <w:snapToGrid w:val="0"/>
        <w:jc w:val="both"/>
        <w:rPr>
          <w:b/>
          <w:bCs/>
          <w:sz w:val="20"/>
          <w:szCs w:val="20"/>
        </w:rPr>
        <w:sectPr w:rsidR="00381B6F" w:rsidRPr="0090609D" w:rsidSect="0090609D">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381B6F" w:rsidRPr="0090609D" w:rsidRDefault="00381B6F" w:rsidP="00381B6F">
      <w:pPr>
        <w:snapToGrid w:val="0"/>
        <w:jc w:val="both"/>
        <w:rPr>
          <w:rFonts w:eastAsiaTheme="minorEastAsia"/>
          <w:b/>
          <w:bCs/>
          <w:sz w:val="20"/>
          <w:szCs w:val="20"/>
          <w:lang w:eastAsia="zh-CN"/>
        </w:rPr>
      </w:pPr>
    </w:p>
    <w:p w:rsidR="004B4FDA" w:rsidRPr="0090609D" w:rsidRDefault="00591DF6" w:rsidP="00381B6F">
      <w:pPr>
        <w:snapToGrid w:val="0"/>
        <w:jc w:val="center"/>
        <w:rPr>
          <w:b/>
          <w:bCs/>
          <w:sz w:val="20"/>
          <w:szCs w:val="20"/>
        </w:rPr>
      </w:pPr>
      <w:proofErr w:type="gramStart"/>
      <w:r w:rsidRPr="0090609D">
        <w:rPr>
          <w:b/>
          <w:bCs/>
          <w:sz w:val="20"/>
          <w:szCs w:val="20"/>
        </w:rPr>
        <w:t>Table 1.</w:t>
      </w:r>
      <w:proofErr w:type="gramEnd"/>
      <w:r w:rsidRPr="0090609D">
        <w:rPr>
          <w:b/>
          <w:bCs/>
          <w:sz w:val="20"/>
          <w:szCs w:val="20"/>
        </w:rPr>
        <w:t xml:space="preserve"> </w:t>
      </w:r>
      <w:r w:rsidR="004B4FDA" w:rsidRPr="0090609D">
        <w:rPr>
          <w:b/>
          <w:bCs/>
          <w:sz w:val="20"/>
          <w:szCs w:val="20"/>
        </w:rPr>
        <w:t xml:space="preserve">Correlation among </w:t>
      </w:r>
      <w:proofErr w:type="spellStart"/>
      <w:r w:rsidR="004B4FDA" w:rsidRPr="0090609D">
        <w:rPr>
          <w:b/>
          <w:bCs/>
          <w:sz w:val="20"/>
          <w:szCs w:val="20"/>
        </w:rPr>
        <w:t>abiotic</w:t>
      </w:r>
      <w:proofErr w:type="spellEnd"/>
      <w:r w:rsidR="004B4FDA" w:rsidRPr="0090609D">
        <w:rPr>
          <w:b/>
          <w:bCs/>
          <w:sz w:val="20"/>
          <w:szCs w:val="20"/>
        </w:rPr>
        <w:t xml:space="preserve"> factors and infestation during year 2008</w:t>
      </w:r>
    </w:p>
    <w:tbl>
      <w:tblPr>
        <w:tblStyle w:val="TableGrid"/>
        <w:tblW w:w="5000" w:type="pct"/>
        <w:jc w:val="center"/>
        <w:tblLook w:val="01E0"/>
      </w:tblPr>
      <w:tblGrid>
        <w:gridCol w:w="2270"/>
        <w:gridCol w:w="1592"/>
        <w:gridCol w:w="1739"/>
        <w:gridCol w:w="1705"/>
        <w:gridCol w:w="2270"/>
      </w:tblGrid>
      <w:tr w:rsidR="00565DD0" w:rsidRPr="0090609D" w:rsidTr="0090609D">
        <w:trPr>
          <w:jc w:val="center"/>
        </w:trPr>
        <w:tc>
          <w:tcPr>
            <w:tcW w:w="1186" w:type="pct"/>
          </w:tcPr>
          <w:p w:rsidR="00565DD0" w:rsidRPr="0090609D" w:rsidRDefault="00565DD0" w:rsidP="00381B6F">
            <w:pPr>
              <w:snapToGrid w:val="0"/>
              <w:jc w:val="both"/>
              <w:rPr>
                <w:b/>
                <w:color w:val="000000"/>
                <w:sz w:val="19"/>
                <w:szCs w:val="19"/>
              </w:rPr>
            </w:pPr>
            <w:r w:rsidRPr="0090609D">
              <w:rPr>
                <w:b/>
                <w:color w:val="000000"/>
                <w:sz w:val="19"/>
                <w:szCs w:val="19"/>
              </w:rPr>
              <w:t>Character</w:t>
            </w:r>
          </w:p>
        </w:tc>
        <w:tc>
          <w:tcPr>
            <w:tcW w:w="831" w:type="pct"/>
          </w:tcPr>
          <w:p w:rsidR="00565DD0" w:rsidRPr="0090609D" w:rsidRDefault="00565DD0" w:rsidP="00381B6F">
            <w:pPr>
              <w:snapToGrid w:val="0"/>
              <w:jc w:val="both"/>
              <w:rPr>
                <w:b/>
                <w:color w:val="000000"/>
                <w:sz w:val="19"/>
                <w:szCs w:val="19"/>
              </w:rPr>
            </w:pPr>
            <w:r w:rsidRPr="0090609D">
              <w:rPr>
                <w:b/>
                <w:color w:val="000000"/>
                <w:sz w:val="19"/>
                <w:szCs w:val="19"/>
              </w:rPr>
              <w:t>Infestation (%)</w:t>
            </w:r>
          </w:p>
        </w:tc>
        <w:tc>
          <w:tcPr>
            <w:tcW w:w="908" w:type="pct"/>
          </w:tcPr>
          <w:p w:rsidR="00565DD0" w:rsidRPr="0090609D" w:rsidRDefault="00565DD0" w:rsidP="00381B6F">
            <w:pPr>
              <w:snapToGrid w:val="0"/>
              <w:jc w:val="both"/>
              <w:rPr>
                <w:b/>
                <w:color w:val="000000"/>
                <w:sz w:val="19"/>
                <w:szCs w:val="19"/>
              </w:rPr>
            </w:pPr>
            <w:r w:rsidRPr="0090609D">
              <w:rPr>
                <w:b/>
                <w:color w:val="000000"/>
                <w:sz w:val="19"/>
                <w:szCs w:val="19"/>
              </w:rPr>
              <w:t>Max. Temp. (°C)</w:t>
            </w:r>
          </w:p>
        </w:tc>
        <w:tc>
          <w:tcPr>
            <w:tcW w:w="890" w:type="pct"/>
          </w:tcPr>
          <w:p w:rsidR="00565DD0" w:rsidRPr="0090609D" w:rsidRDefault="00565DD0" w:rsidP="00381B6F">
            <w:pPr>
              <w:snapToGrid w:val="0"/>
              <w:jc w:val="both"/>
              <w:rPr>
                <w:b/>
                <w:color w:val="000000"/>
                <w:sz w:val="19"/>
                <w:szCs w:val="19"/>
              </w:rPr>
            </w:pPr>
            <w:r w:rsidRPr="0090609D">
              <w:rPr>
                <w:b/>
                <w:color w:val="000000"/>
                <w:sz w:val="19"/>
                <w:szCs w:val="19"/>
              </w:rPr>
              <w:t>Min. Temp. (°C)</w:t>
            </w:r>
          </w:p>
        </w:tc>
        <w:tc>
          <w:tcPr>
            <w:tcW w:w="1186" w:type="pct"/>
          </w:tcPr>
          <w:p w:rsidR="00565DD0" w:rsidRPr="0090609D" w:rsidRDefault="00565DD0" w:rsidP="00381B6F">
            <w:pPr>
              <w:snapToGrid w:val="0"/>
              <w:jc w:val="both"/>
              <w:rPr>
                <w:b/>
                <w:color w:val="000000"/>
                <w:sz w:val="19"/>
                <w:szCs w:val="19"/>
              </w:rPr>
            </w:pPr>
            <w:r w:rsidRPr="0090609D">
              <w:rPr>
                <w:b/>
                <w:color w:val="000000"/>
                <w:sz w:val="19"/>
                <w:szCs w:val="19"/>
              </w:rPr>
              <w:t>Relative Humidity (%)</w:t>
            </w:r>
          </w:p>
        </w:tc>
      </w:tr>
      <w:tr w:rsidR="00565DD0" w:rsidRPr="0090609D" w:rsidTr="0090609D">
        <w:tblPrEx>
          <w:tblLook w:val="04A0"/>
        </w:tblPrEx>
        <w:trPr>
          <w:trHeight w:val="170"/>
          <w:jc w:val="center"/>
        </w:trPr>
        <w:tc>
          <w:tcPr>
            <w:tcW w:w="1186"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Temp. Maximum</w:t>
            </w:r>
          </w:p>
        </w:tc>
        <w:tc>
          <w:tcPr>
            <w:tcW w:w="831" w:type="pct"/>
            <w:hideMark/>
          </w:tcPr>
          <w:p w:rsidR="00565DD0" w:rsidRPr="0090609D" w:rsidRDefault="00565DD0" w:rsidP="00381B6F">
            <w:pPr>
              <w:snapToGrid w:val="0"/>
              <w:jc w:val="both"/>
              <w:rPr>
                <w:color w:val="000000"/>
                <w:sz w:val="19"/>
                <w:szCs w:val="19"/>
              </w:rPr>
            </w:pPr>
            <w:r w:rsidRPr="0090609D">
              <w:rPr>
                <w:color w:val="000000"/>
                <w:sz w:val="19"/>
                <w:szCs w:val="19"/>
              </w:rPr>
              <w:t>0.049</w:t>
            </w:r>
          </w:p>
        </w:tc>
        <w:tc>
          <w:tcPr>
            <w:tcW w:w="908" w:type="pct"/>
            <w:hideMark/>
          </w:tcPr>
          <w:p w:rsidR="00565DD0" w:rsidRPr="0090609D" w:rsidRDefault="00565DD0" w:rsidP="00381B6F">
            <w:pPr>
              <w:snapToGrid w:val="0"/>
              <w:jc w:val="both"/>
              <w:rPr>
                <w:color w:val="000000"/>
                <w:sz w:val="19"/>
                <w:szCs w:val="19"/>
              </w:rPr>
            </w:pPr>
          </w:p>
        </w:tc>
        <w:tc>
          <w:tcPr>
            <w:tcW w:w="890" w:type="pct"/>
            <w:hideMark/>
          </w:tcPr>
          <w:p w:rsidR="00565DD0" w:rsidRPr="0090609D" w:rsidRDefault="00565DD0" w:rsidP="00381B6F">
            <w:pPr>
              <w:snapToGrid w:val="0"/>
              <w:jc w:val="both"/>
              <w:rPr>
                <w:color w:val="000000"/>
                <w:sz w:val="19"/>
                <w:szCs w:val="19"/>
              </w:rPr>
            </w:pPr>
          </w:p>
        </w:tc>
        <w:tc>
          <w:tcPr>
            <w:tcW w:w="1186" w:type="pct"/>
            <w:hideMark/>
          </w:tcPr>
          <w:p w:rsidR="00565DD0" w:rsidRPr="0090609D" w:rsidRDefault="00565DD0" w:rsidP="00381B6F">
            <w:pPr>
              <w:snapToGrid w:val="0"/>
              <w:jc w:val="both"/>
              <w:rPr>
                <w:color w:val="000000"/>
                <w:sz w:val="19"/>
                <w:szCs w:val="19"/>
              </w:rPr>
            </w:pPr>
          </w:p>
        </w:tc>
      </w:tr>
      <w:tr w:rsidR="00565DD0" w:rsidRPr="0090609D" w:rsidTr="0090609D">
        <w:tblPrEx>
          <w:tblLook w:val="04A0"/>
        </w:tblPrEx>
        <w:trPr>
          <w:trHeight w:val="70"/>
          <w:jc w:val="center"/>
        </w:trPr>
        <w:tc>
          <w:tcPr>
            <w:tcW w:w="1186"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Temp. Minimum</w:t>
            </w:r>
          </w:p>
        </w:tc>
        <w:tc>
          <w:tcPr>
            <w:tcW w:w="831" w:type="pct"/>
            <w:hideMark/>
          </w:tcPr>
          <w:p w:rsidR="00565DD0" w:rsidRPr="0090609D" w:rsidRDefault="00565DD0" w:rsidP="00381B6F">
            <w:pPr>
              <w:snapToGrid w:val="0"/>
              <w:jc w:val="both"/>
              <w:rPr>
                <w:color w:val="000000"/>
                <w:sz w:val="19"/>
                <w:szCs w:val="19"/>
              </w:rPr>
            </w:pPr>
            <w:r w:rsidRPr="0090609D">
              <w:rPr>
                <w:color w:val="000000"/>
                <w:sz w:val="19"/>
                <w:szCs w:val="19"/>
              </w:rPr>
              <w:t>0.44</w:t>
            </w:r>
          </w:p>
        </w:tc>
        <w:tc>
          <w:tcPr>
            <w:tcW w:w="908" w:type="pct"/>
            <w:hideMark/>
          </w:tcPr>
          <w:p w:rsidR="00565DD0" w:rsidRPr="0090609D" w:rsidRDefault="00565DD0" w:rsidP="00381B6F">
            <w:pPr>
              <w:snapToGrid w:val="0"/>
              <w:jc w:val="both"/>
              <w:rPr>
                <w:color w:val="000000"/>
                <w:sz w:val="19"/>
                <w:szCs w:val="19"/>
              </w:rPr>
            </w:pPr>
            <w:r w:rsidRPr="0090609D">
              <w:rPr>
                <w:color w:val="000000"/>
                <w:sz w:val="19"/>
                <w:szCs w:val="19"/>
              </w:rPr>
              <w:t>0.498</w:t>
            </w:r>
          </w:p>
        </w:tc>
        <w:tc>
          <w:tcPr>
            <w:tcW w:w="890" w:type="pct"/>
            <w:hideMark/>
          </w:tcPr>
          <w:p w:rsidR="00565DD0" w:rsidRPr="0090609D" w:rsidRDefault="00565DD0" w:rsidP="00381B6F">
            <w:pPr>
              <w:snapToGrid w:val="0"/>
              <w:jc w:val="both"/>
              <w:rPr>
                <w:color w:val="000000"/>
                <w:sz w:val="19"/>
                <w:szCs w:val="19"/>
              </w:rPr>
            </w:pPr>
          </w:p>
        </w:tc>
        <w:tc>
          <w:tcPr>
            <w:tcW w:w="1186" w:type="pct"/>
            <w:hideMark/>
          </w:tcPr>
          <w:p w:rsidR="00565DD0" w:rsidRPr="0090609D" w:rsidRDefault="00565DD0" w:rsidP="00381B6F">
            <w:pPr>
              <w:snapToGrid w:val="0"/>
              <w:jc w:val="both"/>
              <w:rPr>
                <w:color w:val="000000"/>
                <w:sz w:val="19"/>
                <w:szCs w:val="19"/>
              </w:rPr>
            </w:pPr>
          </w:p>
        </w:tc>
      </w:tr>
      <w:tr w:rsidR="00565DD0" w:rsidRPr="0090609D" w:rsidTr="0090609D">
        <w:tblPrEx>
          <w:tblLook w:val="04A0"/>
        </w:tblPrEx>
        <w:trPr>
          <w:trHeight w:val="125"/>
          <w:jc w:val="center"/>
        </w:trPr>
        <w:tc>
          <w:tcPr>
            <w:tcW w:w="1186"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Relative Humidity (%)</w:t>
            </w:r>
          </w:p>
        </w:tc>
        <w:tc>
          <w:tcPr>
            <w:tcW w:w="831" w:type="pct"/>
            <w:hideMark/>
          </w:tcPr>
          <w:p w:rsidR="00565DD0" w:rsidRPr="0090609D" w:rsidRDefault="00565DD0" w:rsidP="00381B6F">
            <w:pPr>
              <w:snapToGrid w:val="0"/>
              <w:jc w:val="both"/>
              <w:rPr>
                <w:color w:val="000000"/>
                <w:sz w:val="19"/>
                <w:szCs w:val="19"/>
              </w:rPr>
            </w:pPr>
            <w:r w:rsidRPr="0090609D">
              <w:rPr>
                <w:color w:val="000000"/>
                <w:sz w:val="19"/>
                <w:szCs w:val="19"/>
              </w:rPr>
              <w:t>0.637*</w:t>
            </w:r>
          </w:p>
        </w:tc>
        <w:tc>
          <w:tcPr>
            <w:tcW w:w="908" w:type="pct"/>
            <w:hideMark/>
          </w:tcPr>
          <w:p w:rsidR="00565DD0" w:rsidRPr="0090609D" w:rsidRDefault="00565DD0" w:rsidP="00381B6F">
            <w:pPr>
              <w:snapToGrid w:val="0"/>
              <w:jc w:val="both"/>
              <w:rPr>
                <w:color w:val="000000"/>
                <w:sz w:val="19"/>
                <w:szCs w:val="19"/>
              </w:rPr>
            </w:pPr>
            <w:r w:rsidRPr="0090609D">
              <w:rPr>
                <w:color w:val="000000"/>
                <w:sz w:val="19"/>
                <w:szCs w:val="19"/>
              </w:rPr>
              <w:t>-0.394</w:t>
            </w:r>
          </w:p>
        </w:tc>
        <w:tc>
          <w:tcPr>
            <w:tcW w:w="890" w:type="pct"/>
            <w:hideMark/>
          </w:tcPr>
          <w:p w:rsidR="00565DD0" w:rsidRPr="0090609D" w:rsidRDefault="00565DD0" w:rsidP="00381B6F">
            <w:pPr>
              <w:snapToGrid w:val="0"/>
              <w:jc w:val="both"/>
              <w:rPr>
                <w:color w:val="000000"/>
                <w:sz w:val="19"/>
                <w:szCs w:val="19"/>
              </w:rPr>
            </w:pPr>
            <w:r w:rsidRPr="0090609D">
              <w:rPr>
                <w:color w:val="000000"/>
                <w:sz w:val="19"/>
                <w:szCs w:val="19"/>
              </w:rPr>
              <w:t>0.065</w:t>
            </w:r>
          </w:p>
        </w:tc>
        <w:tc>
          <w:tcPr>
            <w:tcW w:w="1186" w:type="pct"/>
            <w:hideMark/>
          </w:tcPr>
          <w:p w:rsidR="00565DD0" w:rsidRPr="0090609D" w:rsidRDefault="00565DD0" w:rsidP="00381B6F">
            <w:pPr>
              <w:snapToGrid w:val="0"/>
              <w:jc w:val="both"/>
              <w:rPr>
                <w:color w:val="000000"/>
                <w:sz w:val="19"/>
                <w:szCs w:val="19"/>
              </w:rPr>
            </w:pPr>
          </w:p>
        </w:tc>
      </w:tr>
      <w:tr w:rsidR="00565DD0" w:rsidRPr="0090609D" w:rsidTr="0090609D">
        <w:tblPrEx>
          <w:tblLook w:val="04A0"/>
        </w:tblPrEx>
        <w:trPr>
          <w:trHeight w:val="170"/>
          <w:jc w:val="center"/>
        </w:trPr>
        <w:tc>
          <w:tcPr>
            <w:tcW w:w="1186"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Rainfall (mm)</w:t>
            </w:r>
          </w:p>
        </w:tc>
        <w:tc>
          <w:tcPr>
            <w:tcW w:w="831" w:type="pct"/>
            <w:hideMark/>
          </w:tcPr>
          <w:p w:rsidR="00565DD0" w:rsidRPr="0090609D" w:rsidRDefault="00565DD0" w:rsidP="00381B6F">
            <w:pPr>
              <w:snapToGrid w:val="0"/>
              <w:jc w:val="both"/>
              <w:rPr>
                <w:color w:val="000000"/>
                <w:sz w:val="19"/>
                <w:szCs w:val="19"/>
              </w:rPr>
            </w:pPr>
            <w:r w:rsidRPr="0090609D">
              <w:rPr>
                <w:color w:val="000000"/>
                <w:sz w:val="19"/>
                <w:szCs w:val="19"/>
              </w:rPr>
              <w:t>0.770**</w:t>
            </w:r>
          </w:p>
        </w:tc>
        <w:tc>
          <w:tcPr>
            <w:tcW w:w="908" w:type="pct"/>
            <w:hideMark/>
          </w:tcPr>
          <w:p w:rsidR="00565DD0" w:rsidRPr="0090609D" w:rsidRDefault="00565DD0" w:rsidP="00381B6F">
            <w:pPr>
              <w:snapToGrid w:val="0"/>
              <w:jc w:val="both"/>
              <w:rPr>
                <w:color w:val="000000"/>
                <w:sz w:val="19"/>
                <w:szCs w:val="19"/>
              </w:rPr>
            </w:pPr>
            <w:r w:rsidRPr="0090609D">
              <w:rPr>
                <w:color w:val="000000"/>
                <w:sz w:val="19"/>
                <w:szCs w:val="19"/>
              </w:rPr>
              <w:t>-0.023</w:t>
            </w:r>
          </w:p>
        </w:tc>
        <w:tc>
          <w:tcPr>
            <w:tcW w:w="890" w:type="pct"/>
            <w:hideMark/>
          </w:tcPr>
          <w:p w:rsidR="00565DD0" w:rsidRPr="0090609D" w:rsidRDefault="00565DD0" w:rsidP="00381B6F">
            <w:pPr>
              <w:snapToGrid w:val="0"/>
              <w:jc w:val="both"/>
              <w:rPr>
                <w:color w:val="000000"/>
                <w:sz w:val="19"/>
                <w:szCs w:val="19"/>
              </w:rPr>
            </w:pPr>
            <w:r w:rsidRPr="0090609D">
              <w:rPr>
                <w:color w:val="000000"/>
                <w:sz w:val="19"/>
                <w:szCs w:val="19"/>
              </w:rPr>
              <w:t>0.222</w:t>
            </w:r>
          </w:p>
        </w:tc>
        <w:tc>
          <w:tcPr>
            <w:tcW w:w="1186" w:type="pct"/>
            <w:hideMark/>
          </w:tcPr>
          <w:p w:rsidR="00565DD0" w:rsidRPr="0090609D" w:rsidRDefault="00565DD0" w:rsidP="00381B6F">
            <w:pPr>
              <w:snapToGrid w:val="0"/>
              <w:jc w:val="both"/>
              <w:rPr>
                <w:color w:val="000000"/>
                <w:sz w:val="19"/>
                <w:szCs w:val="19"/>
              </w:rPr>
            </w:pPr>
            <w:r w:rsidRPr="0090609D">
              <w:rPr>
                <w:color w:val="000000"/>
                <w:sz w:val="19"/>
                <w:szCs w:val="19"/>
              </w:rPr>
              <w:t>0.446</w:t>
            </w:r>
          </w:p>
        </w:tc>
      </w:tr>
    </w:tbl>
    <w:p w:rsidR="004B4FDA" w:rsidRPr="0090609D" w:rsidRDefault="004B4FDA" w:rsidP="00795C91">
      <w:pPr>
        <w:snapToGrid w:val="0"/>
        <w:jc w:val="both"/>
        <w:rPr>
          <w:sz w:val="18"/>
          <w:szCs w:val="18"/>
        </w:rPr>
      </w:pPr>
      <w:r w:rsidRPr="0090609D">
        <w:rPr>
          <w:sz w:val="18"/>
          <w:szCs w:val="18"/>
        </w:rPr>
        <w:t>* = Significant (P&lt;0.05)</w:t>
      </w:r>
      <w:r w:rsidR="00565DD0" w:rsidRPr="0090609D">
        <w:rPr>
          <w:sz w:val="18"/>
          <w:szCs w:val="18"/>
        </w:rPr>
        <w:t xml:space="preserve">, </w:t>
      </w:r>
      <w:r w:rsidRPr="0090609D">
        <w:rPr>
          <w:sz w:val="18"/>
          <w:szCs w:val="18"/>
        </w:rPr>
        <w:t xml:space="preserve">** = </w:t>
      </w:r>
      <w:proofErr w:type="gramStart"/>
      <w:r w:rsidRPr="0090609D">
        <w:rPr>
          <w:sz w:val="18"/>
          <w:szCs w:val="18"/>
        </w:rPr>
        <w:t>Highly</w:t>
      </w:r>
      <w:proofErr w:type="gramEnd"/>
      <w:r w:rsidRPr="0090609D">
        <w:rPr>
          <w:sz w:val="18"/>
          <w:szCs w:val="18"/>
        </w:rPr>
        <w:t xml:space="preserve"> significant (P&lt;0.01)</w:t>
      </w:r>
    </w:p>
    <w:p w:rsidR="004B4FDA" w:rsidRPr="0090609D" w:rsidRDefault="004B4FDA" w:rsidP="00795C91">
      <w:pPr>
        <w:snapToGrid w:val="0"/>
        <w:jc w:val="both"/>
        <w:outlineLvl w:val="0"/>
        <w:rPr>
          <w:b/>
          <w:bCs/>
          <w:sz w:val="20"/>
          <w:szCs w:val="20"/>
        </w:rPr>
      </w:pPr>
      <w:r w:rsidRPr="0090609D">
        <w:rPr>
          <w:b/>
          <w:bCs/>
          <w:sz w:val="20"/>
          <w:szCs w:val="20"/>
        </w:rPr>
        <w:t>Regression Equation</w:t>
      </w:r>
    </w:p>
    <w:p w:rsidR="004B4FDA" w:rsidRPr="0090609D" w:rsidRDefault="004B4FDA" w:rsidP="00795C91">
      <w:pPr>
        <w:snapToGrid w:val="0"/>
        <w:jc w:val="both"/>
        <w:outlineLvl w:val="0"/>
        <w:rPr>
          <w:sz w:val="18"/>
          <w:szCs w:val="18"/>
        </w:rPr>
      </w:pPr>
      <w:r w:rsidRPr="0090609D">
        <w:rPr>
          <w:sz w:val="18"/>
          <w:szCs w:val="18"/>
        </w:rPr>
        <w:t>Y = - 24.0 + 0.176 X</w:t>
      </w:r>
      <w:r w:rsidRPr="0090609D">
        <w:rPr>
          <w:sz w:val="18"/>
          <w:szCs w:val="18"/>
          <w:vertAlign w:val="subscript"/>
        </w:rPr>
        <w:t>1</w:t>
      </w:r>
      <w:r w:rsidRPr="0090609D">
        <w:rPr>
          <w:sz w:val="18"/>
          <w:szCs w:val="18"/>
        </w:rPr>
        <w:t xml:space="preserve"> + 0.567 X</w:t>
      </w:r>
      <w:r w:rsidRPr="0090609D">
        <w:rPr>
          <w:sz w:val="18"/>
          <w:szCs w:val="18"/>
          <w:vertAlign w:val="subscript"/>
        </w:rPr>
        <w:t>2</w:t>
      </w:r>
      <w:r w:rsidRPr="0090609D">
        <w:rPr>
          <w:sz w:val="18"/>
          <w:szCs w:val="18"/>
        </w:rPr>
        <w:t xml:space="preserve"> + 0.295 X</w:t>
      </w:r>
      <w:r w:rsidRPr="0090609D">
        <w:rPr>
          <w:sz w:val="18"/>
          <w:szCs w:val="18"/>
          <w:vertAlign w:val="subscript"/>
        </w:rPr>
        <w:t>3</w:t>
      </w:r>
      <w:r w:rsidRPr="0090609D">
        <w:rPr>
          <w:sz w:val="18"/>
          <w:szCs w:val="18"/>
        </w:rPr>
        <w:t xml:space="preserve"> + 0.227 X</w:t>
      </w:r>
      <w:r w:rsidRPr="0090609D">
        <w:rPr>
          <w:sz w:val="18"/>
          <w:szCs w:val="18"/>
          <w:vertAlign w:val="subscript"/>
        </w:rPr>
        <w:t>4</w:t>
      </w:r>
    </w:p>
    <w:p w:rsidR="004B4FDA" w:rsidRPr="0090609D" w:rsidRDefault="00565DD0" w:rsidP="00795C91">
      <w:pPr>
        <w:snapToGrid w:val="0"/>
        <w:jc w:val="both"/>
        <w:outlineLvl w:val="0"/>
        <w:rPr>
          <w:sz w:val="18"/>
          <w:szCs w:val="18"/>
        </w:rPr>
      </w:pPr>
      <w:r w:rsidRPr="0090609D">
        <w:rPr>
          <w:sz w:val="18"/>
          <w:szCs w:val="18"/>
        </w:rPr>
        <w:t>Where, Y</w:t>
      </w:r>
      <w:r w:rsidR="004B4FDA" w:rsidRPr="0090609D">
        <w:rPr>
          <w:sz w:val="18"/>
          <w:szCs w:val="18"/>
        </w:rPr>
        <w:t xml:space="preserve"> = Infestation (%)</w:t>
      </w:r>
      <w:r w:rsidRPr="0090609D">
        <w:rPr>
          <w:sz w:val="18"/>
          <w:szCs w:val="18"/>
        </w:rPr>
        <w:t>,</w:t>
      </w:r>
      <w:r w:rsidR="004B4FDA" w:rsidRPr="0090609D">
        <w:rPr>
          <w:sz w:val="18"/>
          <w:szCs w:val="18"/>
        </w:rPr>
        <w:t xml:space="preserve"> X</w:t>
      </w:r>
      <w:r w:rsidR="004B4FDA" w:rsidRPr="0090609D">
        <w:rPr>
          <w:sz w:val="18"/>
          <w:szCs w:val="18"/>
          <w:vertAlign w:val="subscript"/>
        </w:rPr>
        <w:t>1</w:t>
      </w:r>
      <w:r w:rsidR="004B4FDA" w:rsidRPr="0090609D">
        <w:rPr>
          <w:sz w:val="18"/>
          <w:szCs w:val="18"/>
        </w:rPr>
        <w:t xml:space="preserve"> = Maximum temperature (°C)</w:t>
      </w:r>
      <w:r w:rsidRPr="0090609D">
        <w:rPr>
          <w:sz w:val="18"/>
          <w:szCs w:val="18"/>
        </w:rPr>
        <w:t xml:space="preserve">, </w:t>
      </w:r>
      <w:r w:rsidR="004B4FDA" w:rsidRPr="0090609D">
        <w:rPr>
          <w:sz w:val="18"/>
          <w:szCs w:val="18"/>
        </w:rPr>
        <w:t>X</w:t>
      </w:r>
      <w:r w:rsidR="004B4FDA" w:rsidRPr="0090609D">
        <w:rPr>
          <w:sz w:val="18"/>
          <w:szCs w:val="18"/>
          <w:vertAlign w:val="subscript"/>
        </w:rPr>
        <w:t>2</w:t>
      </w:r>
      <w:r w:rsidR="004B4FDA" w:rsidRPr="0090609D">
        <w:rPr>
          <w:sz w:val="18"/>
          <w:szCs w:val="18"/>
        </w:rPr>
        <w:t xml:space="preserve"> = Minimum temperature (°C)</w:t>
      </w:r>
      <w:r w:rsidRPr="0090609D">
        <w:rPr>
          <w:sz w:val="18"/>
          <w:szCs w:val="18"/>
        </w:rPr>
        <w:t xml:space="preserve">, </w:t>
      </w:r>
      <w:r w:rsidR="004B4FDA" w:rsidRPr="0090609D">
        <w:rPr>
          <w:sz w:val="18"/>
          <w:szCs w:val="18"/>
        </w:rPr>
        <w:t>X</w:t>
      </w:r>
      <w:r w:rsidR="004B4FDA" w:rsidRPr="0090609D">
        <w:rPr>
          <w:sz w:val="18"/>
          <w:szCs w:val="18"/>
          <w:vertAlign w:val="subscript"/>
        </w:rPr>
        <w:t>3</w:t>
      </w:r>
      <w:r w:rsidR="004B4FDA" w:rsidRPr="0090609D">
        <w:rPr>
          <w:sz w:val="18"/>
          <w:szCs w:val="18"/>
        </w:rPr>
        <w:t xml:space="preserve"> = Relative humidity (%)</w:t>
      </w:r>
      <w:r w:rsidRPr="0090609D">
        <w:rPr>
          <w:sz w:val="18"/>
          <w:szCs w:val="18"/>
        </w:rPr>
        <w:t xml:space="preserve">, </w:t>
      </w:r>
      <w:r w:rsidR="004B4FDA" w:rsidRPr="0090609D">
        <w:rPr>
          <w:sz w:val="18"/>
          <w:szCs w:val="18"/>
        </w:rPr>
        <w:t>X</w:t>
      </w:r>
      <w:r w:rsidR="004B4FDA" w:rsidRPr="0090609D">
        <w:rPr>
          <w:sz w:val="18"/>
          <w:szCs w:val="18"/>
          <w:vertAlign w:val="subscript"/>
        </w:rPr>
        <w:t>4</w:t>
      </w:r>
      <w:r w:rsidR="004B4FDA" w:rsidRPr="0090609D">
        <w:rPr>
          <w:sz w:val="18"/>
          <w:szCs w:val="18"/>
        </w:rPr>
        <w:t xml:space="preserve"> = Rainfall (mm)</w:t>
      </w:r>
      <w:r w:rsidR="001C5ABF" w:rsidRPr="0090609D">
        <w:rPr>
          <w:sz w:val="18"/>
          <w:szCs w:val="18"/>
        </w:rPr>
        <w:t xml:space="preserve">, </w:t>
      </w:r>
      <w:r w:rsidR="004B4FDA" w:rsidRPr="0090609D">
        <w:rPr>
          <w:sz w:val="18"/>
          <w:szCs w:val="18"/>
        </w:rPr>
        <w:t>Coefficient of determination (R²) = 79.0%</w:t>
      </w:r>
    </w:p>
    <w:p w:rsidR="00381B6F" w:rsidRPr="0090609D" w:rsidRDefault="00381B6F" w:rsidP="00381B6F">
      <w:pPr>
        <w:snapToGrid w:val="0"/>
        <w:jc w:val="center"/>
        <w:rPr>
          <w:rFonts w:eastAsiaTheme="minorEastAsia"/>
          <w:b/>
          <w:bCs/>
          <w:sz w:val="20"/>
          <w:szCs w:val="20"/>
          <w:lang w:eastAsia="zh-CN"/>
        </w:rPr>
      </w:pPr>
    </w:p>
    <w:p w:rsidR="004B4FDA" w:rsidRPr="0090609D" w:rsidRDefault="00591DF6" w:rsidP="00381B6F">
      <w:pPr>
        <w:snapToGrid w:val="0"/>
        <w:jc w:val="center"/>
        <w:rPr>
          <w:b/>
          <w:bCs/>
          <w:sz w:val="20"/>
          <w:szCs w:val="20"/>
        </w:rPr>
      </w:pPr>
      <w:proofErr w:type="gramStart"/>
      <w:r w:rsidRPr="0090609D">
        <w:rPr>
          <w:b/>
          <w:bCs/>
          <w:sz w:val="20"/>
          <w:szCs w:val="20"/>
        </w:rPr>
        <w:t>Table 2.</w:t>
      </w:r>
      <w:proofErr w:type="gramEnd"/>
      <w:r w:rsidRPr="0090609D">
        <w:rPr>
          <w:b/>
          <w:bCs/>
          <w:sz w:val="20"/>
          <w:szCs w:val="20"/>
        </w:rPr>
        <w:t xml:space="preserve"> </w:t>
      </w:r>
      <w:r w:rsidR="004B4FDA" w:rsidRPr="0090609D">
        <w:rPr>
          <w:b/>
          <w:bCs/>
          <w:sz w:val="20"/>
          <w:szCs w:val="20"/>
        </w:rPr>
        <w:t xml:space="preserve">Correlation among </w:t>
      </w:r>
      <w:proofErr w:type="spellStart"/>
      <w:r w:rsidR="004B4FDA" w:rsidRPr="0090609D">
        <w:rPr>
          <w:b/>
          <w:bCs/>
          <w:sz w:val="20"/>
          <w:szCs w:val="20"/>
        </w:rPr>
        <w:t>abiotic</w:t>
      </w:r>
      <w:proofErr w:type="spellEnd"/>
      <w:r w:rsidR="004B4FDA" w:rsidRPr="0090609D">
        <w:rPr>
          <w:b/>
          <w:bCs/>
          <w:sz w:val="20"/>
          <w:szCs w:val="20"/>
        </w:rPr>
        <w:t xml:space="preserve"> factors and infestation during year 2009</w:t>
      </w:r>
    </w:p>
    <w:tbl>
      <w:tblPr>
        <w:tblStyle w:val="TableGrid"/>
        <w:tblW w:w="5000" w:type="pct"/>
        <w:jc w:val="center"/>
        <w:tblLook w:val="01E0"/>
      </w:tblPr>
      <w:tblGrid>
        <w:gridCol w:w="2270"/>
        <w:gridCol w:w="1592"/>
        <w:gridCol w:w="1739"/>
        <w:gridCol w:w="1705"/>
        <w:gridCol w:w="2270"/>
      </w:tblGrid>
      <w:tr w:rsidR="00565DD0" w:rsidRPr="0090609D" w:rsidTr="0090609D">
        <w:trPr>
          <w:trHeight w:val="152"/>
          <w:jc w:val="center"/>
        </w:trPr>
        <w:tc>
          <w:tcPr>
            <w:tcW w:w="1186" w:type="pct"/>
          </w:tcPr>
          <w:p w:rsidR="00565DD0" w:rsidRPr="0090609D" w:rsidRDefault="00565DD0" w:rsidP="00381B6F">
            <w:pPr>
              <w:snapToGrid w:val="0"/>
              <w:jc w:val="both"/>
              <w:rPr>
                <w:b/>
                <w:color w:val="000000"/>
                <w:sz w:val="19"/>
                <w:szCs w:val="19"/>
              </w:rPr>
            </w:pPr>
            <w:r w:rsidRPr="0090609D">
              <w:rPr>
                <w:b/>
                <w:color w:val="000000"/>
                <w:sz w:val="19"/>
                <w:szCs w:val="19"/>
              </w:rPr>
              <w:t>Character</w:t>
            </w:r>
          </w:p>
        </w:tc>
        <w:tc>
          <w:tcPr>
            <w:tcW w:w="831" w:type="pct"/>
          </w:tcPr>
          <w:p w:rsidR="00565DD0" w:rsidRPr="0090609D" w:rsidRDefault="00565DD0" w:rsidP="00381B6F">
            <w:pPr>
              <w:snapToGrid w:val="0"/>
              <w:jc w:val="both"/>
              <w:rPr>
                <w:b/>
                <w:color w:val="000000"/>
                <w:sz w:val="19"/>
                <w:szCs w:val="19"/>
              </w:rPr>
            </w:pPr>
            <w:r w:rsidRPr="0090609D">
              <w:rPr>
                <w:b/>
                <w:color w:val="000000"/>
                <w:sz w:val="19"/>
                <w:szCs w:val="19"/>
              </w:rPr>
              <w:t>Infestation (%)</w:t>
            </w:r>
          </w:p>
        </w:tc>
        <w:tc>
          <w:tcPr>
            <w:tcW w:w="908" w:type="pct"/>
          </w:tcPr>
          <w:p w:rsidR="00565DD0" w:rsidRPr="0090609D" w:rsidRDefault="00565DD0" w:rsidP="00381B6F">
            <w:pPr>
              <w:snapToGrid w:val="0"/>
              <w:jc w:val="both"/>
              <w:rPr>
                <w:b/>
                <w:color w:val="000000"/>
                <w:sz w:val="19"/>
                <w:szCs w:val="19"/>
              </w:rPr>
            </w:pPr>
            <w:r w:rsidRPr="0090609D">
              <w:rPr>
                <w:b/>
                <w:color w:val="000000"/>
                <w:sz w:val="19"/>
                <w:szCs w:val="19"/>
              </w:rPr>
              <w:t>Max. Temp. (°C)</w:t>
            </w:r>
          </w:p>
        </w:tc>
        <w:tc>
          <w:tcPr>
            <w:tcW w:w="890" w:type="pct"/>
          </w:tcPr>
          <w:p w:rsidR="00565DD0" w:rsidRPr="0090609D" w:rsidRDefault="00565DD0" w:rsidP="00381B6F">
            <w:pPr>
              <w:snapToGrid w:val="0"/>
              <w:jc w:val="both"/>
              <w:rPr>
                <w:b/>
                <w:color w:val="000000"/>
                <w:sz w:val="19"/>
                <w:szCs w:val="19"/>
              </w:rPr>
            </w:pPr>
            <w:r w:rsidRPr="0090609D">
              <w:rPr>
                <w:b/>
                <w:color w:val="000000"/>
                <w:sz w:val="19"/>
                <w:szCs w:val="19"/>
              </w:rPr>
              <w:t>Min. Temp. (°C)</w:t>
            </w:r>
          </w:p>
        </w:tc>
        <w:tc>
          <w:tcPr>
            <w:tcW w:w="1186" w:type="pct"/>
          </w:tcPr>
          <w:p w:rsidR="00565DD0" w:rsidRPr="0090609D" w:rsidRDefault="00565DD0" w:rsidP="00381B6F">
            <w:pPr>
              <w:snapToGrid w:val="0"/>
              <w:jc w:val="both"/>
              <w:rPr>
                <w:b/>
                <w:color w:val="000000"/>
                <w:sz w:val="19"/>
                <w:szCs w:val="19"/>
              </w:rPr>
            </w:pPr>
            <w:r w:rsidRPr="0090609D">
              <w:rPr>
                <w:b/>
                <w:color w:val="000000"/>
                <w:sz w:val="19"/>
                <w:szCs w:val="19"/>
              </w:rPr>
              <w:t>Relative Humidity (%)</w:t>
            </w:r>
          </w:p>
        </w:tc>
      </w:tr>
      <w:tr w:rsidR="00565DD0" w:rsidRPr="0090609D" w:rsidTr="0090609D">
        <w:tblPrEx>
          <w:tblLook w:val="04A0"/>
        </w:tblPrEx>
        <w:trPr>
          <w:trHeight w:val="180"/>
          <w:jc w:val="center"/>
        </w:trPr>
        <w:tc>
          <w:tcPr>
            <w:tcW w:w="1186"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Temp. Maximum</w:t>
            </w:r>
          </w:p>
        </w:tc>
        <w:tc>
          <w:tcPr>
            <w:tcW w:w="831" w:type="pct"/>
            <w:hideMark/>
          </w:tcPr>
          <w:p w:rsidR="00565DD0" w:rsidRPr="0090609D" w:rsidRDefault="00565DD0" w:rsidP="00381B6F">
            <w:pPr>
              <w:snapToGrid w:val="0"/>
              <w:jc w:val="both"/>
              <w:rPr>
                <w:color w:val="000000"/>
                <w:sz w:val="19"/>
                <w:szCs w:val="19"/>
              </w:rPr>
            </w:pPr>
            <w:r w:rsidRPr="0090609D">
              <w:rPr>
                <w:color w:val="000000"/>
                <w:sz w:val="19"/>
                <w:szCs w:val="19"/>
              </w:rPr>
              <w:t>0.41</w:t>
            </w:r>
          </w:p>
        </w:tc>
        <w:tc>
          <w:tcPr>
            <w:tcW w:w="908" w:type="pct"/>
            <w:hideMark/>
          </w:tcPr>
          <w:p w:rsidR="00565DD0" w:rsidRPr="0090609D" w:rsidRDefault="00565DD0" w:rsidP="00381B6F">
            <w:pPr>
              <w:snapToGrid w:val="0"/>
              <w:jc w:val="both"/>
              <w:rPr>
                <w:color w:val="000000"/>
                <w:sz w:val="19"/>
                <w:szCs w:val="19"/>
              </w:rPr>
            </w:pPr>
          </w:p>
        </w:tc>
        <w:tc>
          <w:tcPr>
            <w:tcW w:w="890" w:type="pct"/>
            <w:hideMark/>
          </w:tcPr>
          <w:p w:rsidR="00565DD0" w:rsidRPr="0090609D" w:rsidRDefault="00565DD0" w:rsidP="00381B6F">
            <w:pPr>
              <w:snapToGrid w:val="0"/>
              <w:jc w:val="both"/>
              <w:rPr>
                <w:color w:val="000000"/>
                <w:sz w:val="19"/>
                <w:szCs w:val="19"/>
              </w:rPr>
            </w:pPr>
          </w:p>
        </w:tc>
        <w:tc>
          <w:tcPr>
            <w:tcW w:w="1186" w:type="pct"/>
            <w:hideMark/>
          </w:tcPr>
          <w:p w:rsidR="00565DD0" w:rsidRPr="0090609D" w:rsidRDefault="00565DD0" w:rsidP="00381B6F">
            <w:pPr>
              <w:snapToGrid w:val="0"/>
              <w:jc w:val="both"/>
              <w:rPr>
                <w:color w:val="000000"/>
                <w:sz w:val="19"/>
                <w:szCs w:val="19"/>
              </w:rPr>
            </w:pPr>
          </w:p>
        </w:tc>
      </w:tr>
      <w:tr w:rsidR="00565DD0" w:rsidRPr="0090609D" w:rsidTr="0090609D">
        <w:tblPrEx>
          <w:tblLook w:val="04A0"/>
        </w:tblPrEx>
        <w:trPr>
          <w:trHeight w:val="70"/>
          <w:jc w:val="center"/>
        </w:trPr>
        <w:tc>
          <w:tcPr>
            <w:tcW w:w="1186"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Temp. Minimum</w:t>
            </w:r>
          </w:p>
        </w:tc>
        <w:tc>
          <w:tcPr>
            <w:tcW w:w="831" w:type="pct"/>
            <w:hideMark/>
          </w:tcPr>
          <w:p w:rsidR="00565DD0" w:rsidRPr="0090609D" w:rsidRDefault="00565DD0" w:rsidP="00381B6F">
            <w:pPr>
              <w:snapToGrid w:val="0"/>
              <w:jc w:val="both"/>
              <w:rPr>
                <w:color w:val="000000"/>
                <w:sz w:val="19"/>
                <w:szCs w:val="19"/>
              </w:rPr>
            </w:pPr>
            <w:r w:rsidRPr="0090609D">
              <w:rPr>
                <w:color w:val="000000"/>
                <w:sz w:val="19"/>
                <w:szCs w:val="19"/>
              </w:rPr>
              <w:t>0.523</w:t>
            </w:r>
          </w:p>
        </w:tc>
        <w:tc>
          <w:tcPr>
            <w:tcW w:w="908" w:type="pct"/>
            <w:hideMark/>
          </w:tcPr>
          <w:p w:rsidR="00565DD0" w:rsidRPr="0090609D" w:rsidRDefault="00565DD0" w:rsidP="00381B6F">
            <w:pPr>
              <w:snapToGrid w:val="0"/>
              <w:jc w:val="both"/>
              <w:rPr>
                <w:color w:val="000000"/>
                <w:sz w:val="19"/>
                <w:szCs w:val="19"/>
              </w:rPr>
            </w:pPr>
            <w:r w:rsidRPr="0090609D">
              <w:rPr>
                <w:color w:val="000000"/>
                <w:sz w:val="19"/>
                <w:szCs w:val="19"/>
              </w:rPr>
              <w:t>-0.046</w:t>
            </w:r>
          </w:p>
        </w:tc>
        <w:tc>
          <w:tcPr>
            <w:tcW w:w="890" w:type="pct"/>
            <w:hideMark/>
          </w:tcPr>
          <w:p w:rsidR="00565DD0" w:rsidRPr="0090609D" w:rsidRDefault="00565DD0" w:rsidP="00381B6F">
            <w:pPr>
              <w:snapToGrid w:val="0"/>
              <w:jc w:val="both"/>
              <w:rPr>
                <w:color w:val="000000"/>
                <w:sz w:val="19"/>
                <w:szCs w:val="19"/>
              </w:rPr>
            </w:pPr>
          </w:p>
        </w:tc>
        <w:tc>
          <w:tcPr>
            <w:tcW w:w="1186" w:type="pct"/>
            <w:hideMark/>
          </w:tcPr>
          <w:p w:rsidR="00565DD0" w:rsidRPr="0090609D" w:rsidRDefault="00565DD0" w:rsidP="00381B6F">
            <w:pPr>
              <w:snapToGrid w:val="0"/>
              <w:jc w:val="both"/>
              <w:rPr>
                <w:color w:val="000000"/>
                <w:sz w:val="19"/>
                <w:szCs w:val="19"/>
              </w:rPr>
            </w:pPr>
          </w:p>
        </w:tc>
      </w:tr>
      <w:tr w:rsidR="00565DD0" w:rsidRPr="0090609D" w:rsidTr="0090609D">
        <w:tblPrEx>
          <w:tblLook w:val="04A0"/>
        </w:tblPrEx>
        <w:trPr>
          <w:trHeight w:val="232"/>
          <w:jc w:val="center"/>
        </w:trPr>
        <w:tc>
          <w:tcPr>
            <w:tcW w:w="1186"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Relative Humidity (%)</w:t>
            </w:r>
          </w:p>
        </w:tc>
        <w:tc>
          <w:tcPr>
            <w:tcW w:w="831" w:type="pct"/>
            <w:hideMark/>
          </w:tcPr>
          <w:p w:rsidR="00565DD0" w:rsidRPr="0090609D" w:rsidRDefault="00565DD0" w:rsidP="00381B6F">
            <w:pPr>
              <w:snapToGrid w:val="0"/>
              <w:jc w:val="both"/>
              <w:rPr>
                <w:color w:val="000000"/>
                <w:sz w:val="19"/>
                <w:szCs w:val="19"/>
              </w:rPr>
            </w:pPr>
            <w:r w:rsidRPr="0090609D">
              <w:rPr>
                <w:color w:val="000000"/>
                <w:sz w:val="19"/>
                <w:szCs w:val="19"/>
              </w:rPr>
              <w:t>0.52</w:t>
            </w:r>
          </w:p>
        </w:tc>
        <w:tc>
          <w:tcPr>
            <w:tcW w:w="908" w:type="pct"/>
            <w:hideMark/>
          </w:tcPr>
          <w:p w:rsidR="00565DD0" w:rsidRPr="0090609D" w:rsidRDefault="00565DD0" w:rsidP="00381B6F">
            <w:pPr>
              <w:snapToGrid w:val="0"/>
              <w:jc w:val="both"/>
              <w:rPr>
                <w:color w:val="000000"/>
                <w:sz w:val="19"/>
                <w:szCs w:val="19"/>
              </w:rPr>
            </w:pPr>
            <w:r w:rsidRPr="0090609D">
              <w:rPr>
                <w:color w:val="000000"/>
                <w:sz w:val="19"/>
                <w:szCs w:val="19"/>
              </w:rPr>
              <w:t>-0.178</w:t>
            </w:r>
          </w:p>
        </w:tc>
        <w:tc>
          <w:tcPr>
            <w:tcW w:w="890" w:type="pct"/>
            <w:hideMark/>
          </w:tcPr>
          <w:p w:rsidR="00565DD0" w:rsidRPr="0090609D" w:rsidRDefault="00565DD0" w:rsidP="00381B6F">
            <w:pPr>
              <w:snapToGrid w:val="0"/>
              <w:jc w:val="both"/>
              <w:rPr>
                <w:color w:val="000000"/>
                <w:sz w:val="19"/>
                <w:szCs w:val="19"/>
              </w:rPr>
            </w:pPr>
            <w:r w:rsidRPr="0090609D">
              <w:rPr>
                <w:color w:val="000000"/>
                <w:sz w:val="19"/>
                <w:szCs w:val="19"/>
              </w:rPr>
              <w:t>0.036</w:t>
            </w:r>
          </w:p>
        </w:tc>
        <w:tc>
          <w:tcPr>
            <w:tcW w:w="1186" w:type="pct"/>
            <w:hideMark/>
          </w:tcPr>
          <w:p w:rsidR="00565DD0" w:rsidRPr="0090609D" w:rsidRDefault="00565DD0" w:rsidP="00381B6F">
            <w:pPr>
              <w:snapToGrid w:val="0"/>
              <w:jc w:val="both"/>
              <w:rPr>
                <w:color w:val="000000"/>
                <w:sz w:val="19"/>
                <w:szCs w:val="19"/>
              </w:rPr>
            </w:pPr>
          </w:p>
        </w:tc>
      </w:tr>
      <w:tr w:rsidR="00565DD0" w:rsidRPr="0090609D" w:rsidTr="0090609D">
        <w:tblPrEx>
          <w:tblLook w:val="04A0"/>
        </w:tblPrEx>
        <w:trPr>
          <w:trHeight w:val="163"/>
          <w:jc w:val="center"/>
        </w:trPr>
        <w:tc>
          <w:tcPr>
            <w:tcW w:w="1186"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Rainfall (mm)</w:t>
            </w:r>
          </w:p>
        </w:tc>
        <w:tc>
          <w:tcPr>
            <w:tcW w:w="831" w:type="pct"/>
            <w:hideMark/>
          </w:tcPr>
          <w:p w:rsidR="00565DD0" w:rsidRPr="0090609D" w:rsidRDefault="00565DD0" w:rsidP="00381B6F">
            <w:pPr>
              <w:snapToGrid w:val="0"/>
              <w:jc w:val="both"/>
              <w:rPr>
                <w:color w:val="000000"/>
                <w:sz w:val="19"/>
                <w:szCs w:val="19"/>
              </w:rPr>
            </w:pPr>
            <w:r w:rsidRPr="0090609D">
              <w:rPr>
                <w:color w:val="000000"/>
                <w:sz w:val="19"/>
                <w:szCs w:val="19"/>
              </w:rPr>
              <w:t>0.781**</w:t>
            </w:r>
          </w:p>
        </w:tc>
        <w:tc>
          <w:tcPr>
            <w:tcW w:w="908" w:type="pct"/>
            <w:hideMark/>
          </w:tcPr>
          <w:p w:rsidR="00565DD0" w:rsidRPr="0090609D" w:rsidRDefault="00565DD0" w:rsidP="00381B6F">
            <w:pPr>
              <w:snapToGrid w:val="0"/>
              <w:jc w:val="both"/>
              <w:rPr>
                <w:color w:val="000000"/>
                <w:sz w:val="19"/>
                <w:szCs w:val="19"/>
              </w:rPr>
            </w:pPr>
            <w:r w:rsidRPr="0090609D">
              <w:rPr>
                <w:color w:val="000000"/>
                <w:sz w:val="19"/>
                <w:szCs w:val="19"/>
              </w:rPr>
              <w:t>0.035</w:t>
            </w:r>
          </w:p>
        </w:tc>
        <w:tc>
          <w:tcPr>
            <w:tcW w:w="890" w:type="pct"/>
            <w:hideMark/>
          </w:tcPr>
          <w:p w:rsidR="00565DD0" w:rsidRPr="0090609D" w:rsidRDefault="00565DD0" w:rsidP="00381B6F">
            <w:pPr>
              <w:snapToGrid w:val="0"/>
              <w:jc w:val="both"/>
              <w:rPr>
                <w:color w:val="000000"/>
                <w:sz w:val="19"/>
                <w:szCs w:val="19"/>
              </w:rPr>
            </w:pPr>
            <w:r w:rsidRPr="0090609D">
              <w:rPr>
                <w:color w:val="000000"/>
                <w:sz w:val="19"/>
                <w:szCs w:val="19"/>
              </w:rPr>
              <w:t>0.466</w:t>
            </w:r>
          </w:p>
        </w:tc>
        <w:tc>
          <w:tcPr>
            <w:tcW w:w="1186" w:type="pct"/>
            <w:hideMark/>
          </w:tcPr>
          <w:p w:rsidR="00565DD0" w:rsidRPr="0090609D" w:rsidRDefault="00565DD0" w:rsidP="00381B6F">
            <w:pPr>
              <w:snapToGrid w:val="0"/>
              <w:jc w:val="both"/>
              <w:rPr>
                <w:color w:val="000000"/>
                <w:sz w:val="19"/>
                <w:szCs w:val="19"/>
              </w:rPr>
            </w:pPr>
            <w:r w:rsidRPr="0090609D">
              <w:rPr>
                <w:color w:val="000000"/>
                <w:sz w:val="19"/>
                <w:szCs w:val="19"/>
              </w:rPr>
              <w:t>0.287</w:t>
            </w:r>
          </w:p>
        </w:tc>
      </w:tr>
    </w:tbl>
    <w:p w:rsidR="004B4FDA" w:rsidRPr="0090609D" w:rsidRDefault="004B4FDA" w:rsidP="00795C91">
      <w:pPr>
        <w:snapToGrid w:val="0"/>
        <w:jc w:val="both"/>
        <w:rPr>
          <w:sz w:val="18"/>
          <w:szCs w:val="18"/>
        </w:rPr>
      </w:pPr>
      <w:r w:rsidRPr="0090609D">
        <w:rPr>
          <w:sz w:val="18"/>
          <w:szCs w:val="18"/>
        </w:rPr>
        <w:t>* = Significant (P&lt;0.05)</w:t>
      </w:r>
      <w:r w:rsidR="003E76AB" w:rsidRPr="0090609D">
        <w:rPr>
          <w:sz w:val="18"/>
          <w:szCs w:val="18"/>
        </w:rPr>
        <w:t xml:space="preserve">, </w:t>
      </w:r>
      <w:r w:rsidRPr="0090609D">
        <w:rPr>
          <w:sz w:val="18"/>
          <w:szCs w:val="18"/>
        </w:rPr>
        <w:t xml:space="preserve">** = </w:t>
      </w:r>
      <w:proofErr w:type="gramStart"/>
      <w:r w:rsidRPr="0090609D">
        <w:rPr>
          <w:sz w:val="18"/>
          <w:szCs w:val="18"/>
        </w:rPr>
        <w:t>Highly</w:t>
      </w:r>
      <w:proofErr w:type="gramEnd"/>
      <w:r w:rsidRPr="0090609D">
        <w:rPr>
          <w:sz w:val="18"/>
          <w:szCs w:val="18"/>
        </w:rPr>
        <w:t xml:space="preserve"> significant (P&lt;0.01)</w:t>
      </w:r>
    </w:p>
    <w:p w:rsidR="004B4FDA" w:rsidRPr="0090609D" w:rsidRDefault="004B4FDA" w:rsidP="00795C91">
      <w:pPr>
        <w:snapToGrid w:val="0"/>
        <w:jc w:val="both"/>
        <w:outlineLvl w:val="0"/>
        <w:rPr>
          <w:b/>
          <w:bCs/>
          <w:sz w:val="20"/>
          <w:szCs w:val="20"/>
        </w:rPr>
      </w:pPr>
      <w:r w:rsidRPr="0090609D">
        <w:rPr>
          <w:b/>
          <w:bCs/>
          <w:sz w:val="20"/>
          <w:szCs w:val="20"/>
        </w:rPr>
        <w:t>Regression Equation</w:t>
      </w:r>
    </w:p>
    <w:p w:rsidR="004B4FDA" w:rsidRPr="0090609D" w:rsidRDefault="004B4FDA" w:rsidP="00795C91">
      <w:pPr>
        <w:snapToGrid w:val="0"/>
        <w:jc w:val="both"/>
        <w:outlineLvl w:val="0"/>
        <w:rPr>
          <w:sz w:val="18"/>
          <w:szCs w:val="18"/>
        </w:rPr>
      </w:pPr>
      <w:r w:rsidRPr="0090609D">
        <w:rPr>
          <w:sz w:val="18"/>
          <w:szCs w:val="18"/>
        </w:rPr>
        <w:t>Y = - 13.5 + 2.89 X</w:t>
      </w:r>
      <w:r w:rsidRPr="0090609D">
        <w:rPr>
          <w:sz w:val="18"/>
          <w:szCs w:val="18"/>
          <w:vertAlign w:val="subscript"/>
        </w:rPr>
        <w:t>1</w:t>
      </w:r>
      <w:r w:rsidRPr="0090609D">
        <w:rPr>
          <w:sz w:val="18"/>
          <w:szCs w:val="18"/>
        </w:rPr>
        <w:t>+ 0.489 X</w:t>
      </w:r>
      <w:r w:rsidRPr="0090609D">
        <w:rPr>
          <w:sz w:val="18"/>
          <w:szCs w:val="18"/>
          <w:vertAlign w:val="subscript"/>
        </w:rPr>
        <w:t>2</w:t>
      </w:r>
      <w:r w:rsidRPr="0090609D">
        <w:rPr>
          <w:sz w:val="18"/>
          <w:szCs w:val="18"/>
        </w:rPr>
        <w:t>+ 0.209 X</w:t>
      </w:r>
      <w:r w:rsidRPr="0090609D">
        <w:rPr>
          <w:sz w:val="18"/>
          <w:szCs w:val="18"/>
          <w:vertAlign w:val="subscript"/>
        </w:rPr>
        <w:t>3</w:t>
      </w:r>
      <w:r w:rsidRPr="0090609D">
        <w:rPr>
          <w:sz w:val="18"/>
          <w:szCs w:val="18"/>
        </w:rPr>
        <w:t xml:space="preserve"> + 0.258 X</w:t>
      </w:r>
      <w:r w:rsidRPr="0090609D">
        <w:rPr>
          <w:sz w:val="18"/>
          <w:szCs w:val="18"/>
          <w:vertAlign w:val="subscript"/>
        </w:rPr>
        <w:t>4</w:t>
      </w:r>
    </w:p>
    <w:p w:rsidR="004B4FDA" w:rsidRPr="0090609D" w:rsidRDefault="004B4FDA" w:rsidP="00795C91">
      <w:pPr>
        <w:snapToGrid w:val="0"/>
        <w:jc w:val="both"/>
        <w:outlineLvl w:val="0"/>
        <w:rPr>
          <w:sz w:val="18"/>
          <w:szCs w:val="18"/>
        </w:rPr>
      </w:pPr>
      <w:r w:rsidRPr="0090609D">
        <w:rPr>
          <w:sz w:val="18"/>
          <w:szCs w:val="18"/>
        </w:rPr>
        <w:t>Where</w:t>
      </w:r>
      <w:r w:rsidR="003E76AB" w:rsidRPr="0090609D">
        <w:rPr>
          <w:sz w:val="18"/>
          <w:szCs w:val="18"/>
        </w:rPr>
        <w:t>,</w:t>
      </w:r>
      <w:r w:rsidR="00AD19A1" w:rsidRPr="0090609D">
        <w:rPr>
          <w:sz w:val="18"/>
          <w:szCs w:val="18"/>
        </w:rPr>
        <w:tab/>
        <w:t xml:space="preserve">Y </w:t>
      </w:r>
      <w:r w:rsidRPr="0090609D">
        <w:rPr>
          <w:sz w:val="18"/>
          <w:szCs w:val="18"/>
        </w:rPr>
        <w:t>= Infestation (%)</w:t>
      </w:r>
      <w:r w:rsidR="003E76AB" w:rsidRPr="0090609D">
        <w:rPr>
          <w:sz w:val="18"/>
          <w:szCs w:val="18"/>
        </w:rPr>
        <w:t>,</w:t>
      </w:r>
      <w:r w:rsidRPr="0090609D">
        <w:rPr>
          <w:sz w:val="18"/>
          <w:szCs w:val="18"/>
        </w:rPr>
        <w:t xml:space="preserve"> X</w:t>
      </w:r>
      <w:r w:rsidRPr="0090609D">
        <w:rPr>
          <w:sz w:val="18"/>
          <w:szCs w:val="18"/>
          <w:vertAlign w:val="subscript"/>
        </w:rPr>
        <w:t>1</w:t>
      </w:r>
      <w:r w:rsidRPr="0090609D">
        <w:rPr>
          <w:sz w:val="18"/>
          <w:szCs w:val="18"/>
        </w:rPr>
        <w:t xml:space="preserve"> = Maximum temperature (°C)</w:t>
      </w:r>
      <w:r w:rsidR="003E76AB" w:rsidRPr="0090609D">
        <w:rPr>
          <w:sz w:val="18"/>
          <w:szCs w:val="18"/>
        </w:rPr>
        <w:t xml:space="preserve">, </w:t>
      </w:r>
      <w:r w:rsidRPr="0090609D">
        <w:rPr>
          <w:sz w:val="18"/>
          <w:szCs w:val="18"/>
        </w:rPr>
        <w:t>X</w:t>
      </w:r>
      <w:r w:rsidRPr="0090609D">
        <w:rPr>
          <w:sz w:val="18"/>
          <w:szCs w:val="18"/>
          <w:vertAlign w:val="subscript"/>
        </w:rPr>
        <w:t>2</w:t>
      </w:r>
      <w:r w:rsidRPr="0090609D">
        <w:rPr>
          <w:sz w:val="18"/>
          <w:szCs w:val="18"/>
        </w:rPr>
        <w:t xml:space="preserve"> = Minimum temperature (°C)</w:t>
      </w:r>
      <w:r w:rsidR="003E76AB" w:rsidRPr="0090609D">
        <w:rPr>
          <w:sz w:val="18"/>
          <w:szCs w:val="18"/>
        </w:rPr>
        <w:t xml:space="preserve">, </w:t>
      </w:r>
      <w:r w:rsidRPr="0090609D">
        <w:rPr>
          <w:sz w:val="18"/>
          <w:szCs w:val="18"/>
        </w:rPr>
        <w:t>X</w:t>
      </w:r>
      <w:r w:rsidRPr="0090609D">
        <w:rPr>
          <w:sz w:val="18"/>
          <w:szCs w:val="18"/>
          <w:vertAlign w:val="subscript"/>
        </w:rPr>
        <w:t>3</w:t>
      </w:r>
      <w:r w:rsidRPr="0090609D">
        <w:rPr>
          <w:sz w:val="18"/>
          <w:szCs w:val="18"/>
        </w:rPr>
        <w:t xml:space="preserve"> = Relative humidity (%)</w:t>
      </w:r>
      <w:r w:rsidR="003E76AB" w:rsidRPr="0090609D">
        <w:rPr>
          <w:sz w:val="18"/>
          <w:szCs w:val="18"/>
        </w:rPr>
        <w:t xml:space="preserve">, </w:t>
      </w:r>
      <w:r w:rsidRPr="0090609D">
        <w:rPr>
          <w:sz w:val="18"/>
          <w:szCs w:val="18"/>
        </w:rPr>
        <w:t>X</w:t>
      </w:r>
      <w:r w:rsidRPr="0090609D">
        <w:rPr>
          <w:sz w:val="18"/>
          <w:szCs w:val="18"/>
          <w:vertAlign w:val="subscript"/>
        </w:rPr>
        <w:t>4</w:t>
      </w:r>
      <w:r w:rsidRPr="0090609D">
        <w:rPr>
          <w:sz w:val="18"/>
          <w:szCs w:val="18"/>
        </w:rPr>
        <w:t xml:space="preserve"> = Rainfall (mm)</w:t>
      </w:r>
      <w:r w:rsidR="001C5ABF" w:rsidRPr="0090609D">
        <w:rPr>
          <w:sz w:val="18"/>
          <w:szCs w:val="18"/>
        </w:rPr>
        <w:t xml:space="preserve">, </w:t>
      </w:r>
      <w:r w:rsidRPr="0090609D">
        <w:rPr>
          <w:sz w:val="18"/>
          <w:szCs w:val="18"/>
        </w:rPr>
        <w:t>Coefficient of determination (R²) = 97.9%</w:t>
      </w:r>
    </w:p>
    <w:p w:rsidR="00381B6F" w:rsidRPr="0090609D" w:rsidRDefault="00381B6F" w:rsidP="00381B6F">
      <w:pPr>
        <w:snapToGrid w:val="0"/>
        <w:jc w:val="center"/>
        <w:rPr>
          <w:rFonts w:eastAsiaTheme="minorEastAsia"/>
          <w:b/>
          <w:bCs/>
          <w:sz w:val="20"/>
          <w:szCs w:val="20"/>
          <w:lang w:eastAsia="zh-CN"/>
        </w:rPr>
      </w:pPr>
    </w:p>
    <w:p w:rsidR="004B4FDA" w:rsidRPr="0090609D" w:rsidRDefault="00591DF6" w:rsidP="00795C91">
      <w:pPr>
        <w:snapToGrid w:val="0"/>
        <w:jc w:val="center"/>
        <w:rPr>
          <w:b/>
          <w:bCs/>
          <w:sz w:val="20"/>
          <w:szCs w:val="20"/>
        </w:rPr>
      </w:pPr>
      <w:proofErr w:type="gramStart"/>
      <w:r w:rsidRPr="0090609D">
        <w:rPr>
          <w:b/>
          <w:bCs/>
          <w:sz w:val="20"/>
          <w:szCs w:val="20"/>
        </w:rPr>
        <w:t>Table 3.</w:t>
      </w:r>
      <w:proofErr w:type="gramEnd"/>
      <w:r w:rsidRPr="0090609D">
        <w:rPr>
          <w:b/>
          <w:bCs/>
          <w:sz w:val="20"/>
          <w:szCs w:val="20"/>
        </w:rPr>
        <w:t xml:space="preserve"> </w:t>
      </w:r>
      <w:r w:rsidR="004B4FDA" w:rsidRPr="0090609D">
        <w:rPr>
          <w:b/>
          <w:bCs/>
          <w:sz w:val="20"/>
          <w:szCs w:val="20"/>
        </w:rPr>
        <w:t xml:space="preserve">Correlation among </w:t>
      </w:r>
      <w:proofErr w:type="spellStart"/>
      <w:r w:rsidR="004B4FDA" w:rsidRPr="0090609D">
        <w:rPr>
          <w:b/>
          <w:bCs/>
          <w:sz w:val="20"/>
          <w:szCs w:val="20"/>
        </w:rPr>
        <w:t>abiotic</w:t>
      </w:r>
      <w:proofErr w:type="spellEnd"/>
      <w:r w:rsidR="004B4FDA" w:rsidRPr="0090609D">
        <w:rPr>
          <w:b/>
          <w:bCs/>
          <w:sz w:val="20"/>
          <w:szCs w:val="20"/>
        </w:rPr>
        <w:t xml:space="preserve"> factors and infestation during year 2008 and year 2009</w:t>
      </w:r>
    </w:p>
    <w:tbl>
      <w:tblPr>
        <w:tblStyle w:val="TableGrid"/>
        <w:tblW w:w="5000" w:type="pct"/>
        <w:jc w:val="center"/>
        <w:tblLook w:val="01E0"/>
      </w:tblPr>
      <w:tblGrid>
        <w:gridCol w:w="2178"/>
        <w:gridCol w:w="1530"/>
        <w:gridCol w:w="1710"/>
        <w:gridCol w:w="1890"/>
        <w:gridCol w:w="2268"/>
      </w:tblGrid>
      <w:tr w:rsidR="00565DD0" w:rsidRPr="0090609D" w:rsidTr="0090609D">
        <w:trPr>
          <w:trHeight w:val="215"/>
          <w:jc w:val="center"/>
        </w:trPr>
        <w:tc>
          <w:tcPr>
            <w:tcW w:w="1137" w:type="pct"/>
          </w:tcPr>
          <w:p w:rsidR="00565DD0" w:rsidRPr="0090609D" w:rsidRDefault="00565DD0" w:rsidP="00381B6F">
            <w:pPr>
              <w:snapToGrid w:val="0"/>
              <w:jc w:val="both"/>
              <w:rPr>
                <w:b/>
                <w:color w:val="000000"/>
                <w:sz w:val="19"/>
                <w:szCs w:val="19"/>
              </w:rPr>
            </w:pPr>
            <w:r w:rsidRPr="0090609D">
              <w:rPr>
                <w:b/>
                <w:color w:val="000000"/>
                <w:sz w:val="19"/>
                <w:szCs w:val="19"/>
              </w:rPr>
              <w:t>Character</w:t>
            </w:r>
          </w:p>
        </w:tc>
        <w:tc>
          <w:tcPr>
            <w:tcW w:w="799" w:type="pct"/>
          </w:tcPr>
          <w:p w:rsidR="00565DD0" w:rsidRPr="0090609D" w:rsidRDefault="00565DD0" w:rsidP="00381B6F">
            <w:pPr>
              <w:snapToGrid w:val="0"/>
              <w:jc w:val="both"/>
              <w:rPr>
                <w:b/>
                <w:color w:val="000000"/>
                <w:sz w:val="19"/>
                <w:szCs w:val="19"/>
              </w:rPr>
            </w:pPr>
            <w:r w:rsidRPr="0090609D">
              <w:rPr>
                <w:b/>
                <w:color w:val="000000"/>
                <w:sz w:val="19"/>
                <w:szCs w:val="19"/>
              </w:rPr>
              <w:t>Infestation (%)</w:t>
            </w:r>
          </w:p>
        </w:tc>
        <w:tc>
          <w:tcPr>
            <w:tcW w:w="893" w:type="pct"/>
          </w:tcPr>
          <w:p w:rsidR="00565DD0" w:rsidRPr="0090609D" w:rsidRDefault="00565DD0" w:rsidP="00381B6F">
            <w:pPr>
              <w:snapToGrid w:val="0"/>
              <w:jc w:val="both"/>
              <w:rPr>
                <w:b/>
                <w:color w:val="000000"/>
                <w:sz w:val="19"/>
                <w:szCs w:val="19"/>
              </w:rPr>
            </w:pPr>
            <w:r w:rsidRPr="0090609D">
              <w:rPr>
                <w:b/>
                <w:color w:val="000000"/>
                <w:sz w:val="19"/>
                <w:szCs w:val="19"/>
              </w:rPr>
              <w:t>Max. Temp. (°C)</w:t>
            </w:r>
          </w:p>
        </w:tc>
        <w:tc>
          <w:tcPr>
            <w:tcW w:w="987" w:type="pct"/>
          </w:tcPr>
          <w:p w:rsidR="00565DD0" w:rsidRPr="0090609D" w:rsidRDefault="00565DD0" w:rsidP="00381B6F">
            <w:pPr>
              <w:snapToGrid w:val="0"/>
              <w:jc w:val="both"/>
              <w:rPr>
                <w:b/>
                <w:color w:val="000000"/>
                <w:sz w:val="19"/>
                <w:szCs w:val="19"/>
              </w:rPr>
            </w:pPr>
            <w:r w:rsidRPr="0090609D">
              <w:rPr>
                <w:b/>
                <w:color w:val="000000"/>
                <w:sz w:val="19"/>
                <w:szCs w:val="19"/>
              </w:rPr>
              <w:t>Min. Temp. (°C)</w:t>
            </w:r>
          </w:p>
        </w:tc>
        <w:tc>
          <w:tcPr>
            <w:tcW w:w="1184" w:type="pct"/>
          </w:tcPr>
          <w:p w:rsidR="00565DD0" w:rsidRPr="0090609D" w:rsidRDefault="00565DD0" w:rsidP="00381B6F">
            <w:pPr>
              <w:snapToGrid w:val="0"/>
              <w:jc w:val="both"/>
              <w:rPr>
                <w:b/>
                <w:color w:val="000000"/>
                <w:sz w:val="19"/>
                <w:szCs w:val="19"/>
              </w:rPr>
            </w:pPr>
            <w:r w:rsidRPr="0090609D">
              <w:rPr>
                <w:b/>
                <w:color w:val="000000"/>
                <w:sz w:val="19"/>
                <w:szCs w:val="19"/>
              </w:rPr>
              <w:t>Relative Humidity (%)</w:t>
            </w:r>
          </w:p>
        </w:tc>
      </w:tr>
      <w:tr w:rsidR="00565DD0" w:rsidRPr="0090609D" w:rsidTr="0090609D">
        <w:tblPrEx>
          <w:tblLook w:val="04A0"/>
        </w:tblPrEx>
        <w:trPr>
          <w:trHeight w:val="152"/>
          <w:jc w:val="center"/>
        </w:trPr>
        <w:tc>
          <w:tcPr>
            <w:tcW w:w="1137"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Temp. Maximum</w:t>
            </w:r>
          </w:p>
        </w:tc>
        <w:tc>
          <w:tcPr>
            <w:tcW w:w="799" w:type="pct"/>
            <w:hideMark/>
          </w:tcPr>
          <w:p w:rsidR="00565DD0" w:rsidRPr="0090609D" w:rsidRDefault="00565DD0" w:rsidP="00381B6F">
            <w:pPr>
              <w:snapToGrid w:val="0"/>
              <w:jc w:val="both"/>
              <w:rPr>
                <w:color w:val="000000"/>
                <w:sz w:val="19"/>
                <w:szCs w:val="19"/>
              </w:rPr>
            </w:pPr>
            <w:r w:rsidRPr="0090609D">
              <w:rPr>
                <w:color w:val="000000"/>
                <w:sz w:val="19"/>
                <w:szCs w:val="19"/>
              </w:rPr>
              <w:t>-0.064</w:t>
            </w:r>
          </w:p>
        </w:tc>
        <w:tc>
          <w:tcPr>
            <w:tcW w:w="893" w:type="pct"/>
            <w:hideMark/>
          </w:tcPr>
          <w:p w:rsidR="00565DD0" w:rsidRPr="0090609D" w:rsidRDefault="00565DD0" w:rsidP="00381B6F">
            <w:pPr>
              <w:snapToGrid w:val="0"/>
              <w:jc w:val="both"/>
              <w:rPr>
                <w:color w:val="000000"/>
                <w:sz w:val="19"/>
                <w:szCs w:val="19"/>
              </w:rPr>
            </w:pPr>
          </w:p>
        </w:tc>
        <w:tc>
          <w:tcPr>
            <w:tcW w:w="987" w:type="pct"/>
            <w:hideMark/>
          </w:tcPr>
          <w:p w:rsidR="00565DD0" w:rsidRPr="0090609D" w:rsidRDefault="00565DD0" w:rsidP="00381B6F">
            <w:pPr>
              <w:snapToGrid w:val="0"/>
              <w:jc w:val="both"/>
              <w:rPr>
                <w:color w:val="000000"/>
                <w:sz w:val="19"/>
                <w:szCs w:val="19"/>
              </w:rPr>
            </w:pPr>
          </w:p>
        </w:tc>
        <w:tc>
          <w:tcPr>
            <w:tcW w:w="1184" w:type="pct"/>
            <w:hideMark/>
          </w:tcPr>
          <w:p w:rsidR="00565DD0" w:rsidRPr="0090609D" w:rsidRDefault="00565DD0" w:rsidP="00381B6F">
            <w:pPr>
              <w:snapToGrid w:val="0"/>
              <w:jc w:val="both"/>
              <w:rPr>
                <w:color w:val="000000"/>
                <w:sz w:val="19"/>
                <w:szCs w:val="19"/>
              </w:rPr>
            </w:pPr>
          </w:p>
        </w:tc>
      </w:tr>
      <w:tr w:rsidR="00565DD0" w:rsidRPr="0090609D" w:rsidTr="0090609D">
        <w:tblPrEx>
          <w:tblLook w:val="04A0"/>
        </w:tblPrEx>
        <w:trPr>
          <w:trHeight w:val="181"/>
          <w:jc w:val="center"/>
        </w:trPr>
        <w:tc>
          <w:tcPr>
            <w:tcW w:w="1137"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Temp. Minimum</w:t>
            </w:r>
          </w:p>
        </w:tc>
        <w:tc>
          <w:tcPr>
            <w:tcW w:w="799" w:type="pct"/>
            <w:hideMark/>
          </w:tcPr>
          <w:p w:rsidR="00565DD0" w:rsidRPr="0090609D" w:rsidRDefault="00565DD0" w:rsidP="00381B6F">
            <w:pPr>
              <w:snapToGrid w:val="0"/>
              <w:jc w:val="both"/>
              <w:rPr>
                <w:color w:val="000000"/>
                <w:sz w:val="19"/>
                <w:szCs w:val="19"/>
              </w:rPr>
            </w:pPr>
            <w:r w:rsidRPr="0090609D">
              <w:rPr>
                <w:color w:val="000000"/>
                <w:sz w:val="19"/>
                <w:szCs w:val="19"/>
              </w:rPr>
              <w:t>0.406*</w:t>
            </w:r>
          </w:p>
        </w:tc>
        <w:tc>
          <w:tcPr>
            <w:tcW w:w="893" w:type="pct"/>
            <w:hideMark/>
          </w:tcPr>
          <w:p w:rsidR="00565DD0" w:rsidRPr="0090609D" w:rsidRDefault="00565DD0" w:rsidP="00381B6F">
            <w:pPr>
              <w:snapToGrid w:val="0"/>
              <w:jc w:val="both"/>
              <w:rPr>
                <w:color w:val="000000"/>
                <w:sz w:val="19"/>
                <w:szCs w:val="19"/>
              </w:rPr>
            </w:pPr>
            <w:r w:rsidRPr="0090609D">
              <w:rPr>
                <w:color w:val="000000"/>
                <w:sz w:val="19"/>
                <w:szCs w:val="19"/>
              </w:rPr>
              <w:t>0.522**</w:t>
            </w:r>
          </w:p>
        </w:tc>
        <w:tc>
          <w:tcPr>
            <w:tcW w:w="987" w:type="pct"/>
            <w:hideMark/>
          </w:tcPr>
          <w:p w:rsidR="00565DD0" w:rsidRPr="0090609D" w:rsidRDefault="00565DD0" w:rsidP="00381B6F">
            <w:pPr>
              <w:snapToGrid w:val="0"/>
              <w:jc w:val="both"/>
              <w:rPr>
                <w:color w:val="000000"/>
                <w:sz w:val="19"/>
                <w:szCs w:val="19"/>
              </w:rPr>
            </w:pPr>
          </w:p>
        </w:tc>
        <w:tc>
          <w:tcPr>
            <w:tcW w:w="1184" w:type="pct"/>
            <w:hideMark/>
          </w:tcPr>
          <w:p w:rsidR="00565DD0" w:rsidRPr="0090609D" w:rsidRDefault="00565DD0" w:rsidP="00381B6F">
            <w:pPr>
              <w:snapToGrid w:val="0"/>
              <w:jc w:val="both"/>
              <w:rPr>
                <w:color w:val="000000"/>
                <w:sz w:val="19"/>
                <w:szCs w:val="19"/>
              </w:rPr>
            </w:pPr>
          </w:p>
        </w:tc>
      </w:tr>
      <w:tr w:rsidR="00565DD0" w:rsidRPr="0090609D" w:rsidTr="0090609D">
        <w:tblPrEx>
          <w:tblLook w:val="04A0"/>
        </w:tblPrEx>
        <w:trPr>
          <w:trHeight w:val="209"/>
          <w:jc w:val="center"/>
        </w:trPr>
        <w:tc>
          <w:tcPr>
            <w:tcW w:w="1137"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Relative Humidity (%)</w:t>
            </w:r>
          </w:p>
        </w:tc>
        <w:tc>
          <w:tcPr>
            <w:tcW w:w="799" w:type="pct"/>
            <w:hideMark/>
          </w:tcPr>
          <w:p w:rsidR="00565DD0" w:rsidRPr="0090609D" w:rsidRDefault="00565DD0" w:rsidP="00381B6F">
            <w:pPr>
              <w:snapToGrid w:val="0"/>
              <w:jc w:val="both"/>
              <w:rPr>
                <w:color w:val="000000"/>
                <w:sz w:val="19"/>
                <w:szCs w:val="19"/>
              </w:rPr>
            </w:pPr>
            <w:r w:rsidRPr="0090609D">
              <w:rPr>
                <w:color w:val="000000"/>
                <w:sz w:val="19"/>
                <w:szCs w:val="19"/>
              </w:rPr>
              <w:t>0.529**</w:t>
            </w:r>
          </w:p>
        </w:tc>
        <w:tc>
          <w:tcPr>
            <w:tcW w:w="893" w:type="pct"/>
            <w:hideMark/>
          </w:tcPr>
          <w:p w:rsidR="00565DD0" w:rsidRPr="0090609D" w:rsidRDefault="00565DD0" w:rsidP="00381B6F">
            <w:pPr>
              <w:snapToGrid w:val="0"/>
              <w:jc w:val="both"/>
              <w:rPr>
                <w:color w:val="000000"/>
                <w:sz w:val="19"/>
                <w:szCs w:val="19"/>
              </w:rPr>
            </w:pPr>
            <w:r w:rsidRPr="0090609D">
              <w:rPr>
                <w:color w:val="000000"/>
                <w:sz w:val="19"/>
                <w:szCs w:val="19"/>
              </w:rPr>
              <w:t>-0.345</w:t>
            </w:r>
          </w:p>
        </w:tc>
        <w:tc>
          <w:tcPr>
            <w:tcW w:w="987" w:type="pct"/>
            <w:hideMark/>
          </w:tcPr>
          <w:p w:rsidR="00565DD0" w:rsidRPr="0090609D" w:rsidRDefault="00565DD0" w:rsidP="00381B6F">
            <w:pPr>
              <w:snapToGrid w:val="0"/>
              <w:jc w:val="both"/>
              <w:rPr>
                <w:color w:val="000000"/>
                <w:sz w:val="19"/>
                <w:szCs w:val="19"/>
              </w:rPr>
            </w:pPr>
            <w:r w:rsidRPr="0090609D">
              <w:rPr>
                <w:color w:val="000000"/>
                <w:sz w:val="19"/>
                <w:szCs w:val="19"/>
              </w:rPr>
              <w:t>0.063</w:t>
            </w:r>
          </w:p>
        </w:tc>
        <w:tc>
          <w:tcPr>
            <w:tcW w:w="1184" w:type="pct"/>
            <w:hideMark/>
          </w:tcPr>
          <w:p w:rsidR="00565DD0" w:rsidRPr="0090609D" w:rsidRDefault="00565DD0" w:rsidP="00381B6F">
            <w:pPr>
              <w:snapToGrid w:val="0"/>
              <w:jc w:val="both"/>
              <w:rPr>
                <w:color w:val="000000"/>
                <w:sz w:val="19"/>
                <w:szCs w:val="19"/>
              </w:rPr>
            </w:pPr>
          </w:p>
        </w:tc>
      </w:tr>
      <w:tr w:rsidR="00565DD0" w:rsidRPr="0090609D" w:rsidTr="0090609D">
        <w:tblPrEx>
          <w:tblLook w:val="04A0"/>
        </w:tblPrEx>
        <w:trPr>
          <w:trHeight w:val="74"/>
          <w:jc w:val="center"/>
        </w:trPr>
        <w:tc>
          <w:tcPr>
            <w:tcW w:w="1137" w:type="pct"/>
            <w:hideMark/>
          </w:tcPr>
          <w:p w:rsidR="00565DD0" w:rsidRPr="0090609D" w:rsidRDefault="00565DD0" w:rsidP="00381B6F">
            <w:pPr>
              <w:snapToGrid w:val="0"/>
              <w:jc w:val="both"/>
              <w:rPr>
                <w:b/>
                <w:bCs/>
                <w:color w:val="000000"/>
                <w:sz w:val="19"/>
                <w:szCs w:val="19"/>
              </w:rPr>
            </w:pPr>
            <w:r w:rsidRPr="0090609D">
              <w:rPr>
                <w:b/>
                <w:bCs/>
                <w:color w:val="000000"/>
                <w:sz w:val="19"/>
                <w:szCs w:val="19"/>
              </w:rPr>
              <w:t>Rainfall (mm)</w:t>
            </w:r>
          </w:p>
        </w:tc>
        <w:tc>
          <w:tcPr>
            <w:tcW w:w="799" w:type="pct"/>
            <w:hideMark/>
          </w:tcPr>
          <w:p w:rsidR="00565DD0" w:rsidRPr="0090609D" w:rsidRDefault="00565DD0" w:rsidP="00381B6F">
            <w:pPr>
              <w:snapToGrid w:val="0"/>
              <w:jc w:val="both"/>
              <w:rPr>
                <w:color w:val="000000"/>
                <w:sz w:val="19"/>
                <w:szCs w:val="19"/>
              </w:rPr>
            </w:pPr>
            <w:r w:rsidRPr="0090609D">
              <w:rPr>
                <w:color w:val="000000"/>
                <w:sz w:val="19"/>
                <w:szCs w:val="19"/>
              </w:rPr>
              <w:t>0.765**</w:t>
            </w:r>
          </w:p>
        </w:tc>
        <w:tc>
          <w:tcPr>
            <w:tcW w:w="893" w:type="pct"/>
            <w:hideMark/>
          </w:tcPr>
          <w:p w:rsidR="00565DD0" w:rsidRPr="0090609D" w:rsidRDefault="00565DD0" w:rsidP="00381B6F">
            <w:pPr>
              <w:snapToGrid w:val="0"/>
              <w:jc w:val="both"/>
              <w:rPr>
                <w:color w:val="000000"/>
                <w:sz w:val="19"/>
                <w:szCs w:val="19"/>
              </w:rPr>
            </w:pPr>
            <w:r w:rsidRPr="0090609D">
              <w:rPr>
                <w:color w:val="000000"/>
                <w:sz w:val="19"/>
                <w:szCs w:val="19"/>
              </w:rPr>
              <w:t>-0.0.79</w:t>
            </w:r>
          </w:p>
        </w:tc>
        <w:tc>
          <w:tcPr>
            <w:tcW w:w="987" w:type="pct"/>
            <w:hideMark/>
          </w:tcPr>
          <w:p w:rsidR="00565DD0" w:rsidRPr="0090609D" w:rsidRDefault="00565DD0" w:rsidP="00381B6F">
            <w:pPr>
              <w:snapToGrid w:val="0"/>
              <w:jc w:val="both"/>
              <w:rPr>
                <w:color w:val="000000"/>
                <w:sz w:val="19"/>
                <w:szCs w:val="19"/>
              </w:rPr>
            </w:pPr>
            <w:r w:rsidRPr="0090609D">
              <w:rPr>
                <w:color w:val="000000"/>
                <w:sz w:val="19"/>
                <w:szCs w:val="19"/>
              </w:rPr>
              <w:t>0.301</w:t>
            </w:r>
          </w:p>
        </w:tc>
        <w:tc>
          <w:tcPr>
            <w:tcW w:w="1184" w:type="pct"/>
            <w:hideMark/>
          </w:tcPr>
          <w:p w:rsidR="00565DD0" w:rsidRPr="0090609D" w:rsidRDefault="00565DD0" w:rsidP="00381B6F">
            <w:pPr>
              <w:snapToGrid w:val="0"/>
              <w:jc w:val="both"/>
              <w:rPr>
                <w:color w:val="000000"/>
                <w:sz w:val="19"/>
                <w:szCs w:val="19"/>
              </w:rPr>
            </w:pPr>
            <w:r w:rsidRPr="0090609D">
              <w:rPr>
                <w:color w:val="000000"/>
                <w:sz w:val="19"/>
                <w:szCs w:val="19"/>
              </w:rPr>
              <w:t>0.347</w:t>
            </w:r>
          </w:p>
        </w:tc>
      </w:tr>
    </w:tbl>
    <w:p w:rsidR="004B4FDA" w:rsidRPr="0090609D" w:rsidRDefault="004B4FDA" w:rsidP="00795C91">
      <w:pPr>
        <w:snapToGrid w:val="0"/>
        <w:jc w:val="both"/>
        <w:rPr>
          <w:sz w:val="18"/>
          <w:szCs w:val="18"/>
        </w:rPr>
      </w:pPr>
      <w:r w:rsidRPr="0090609D">
        <w:rPr>
          <w:sz w:val="18"/>
          <w:szCs w:val="18"/>
        </w:rPr>
        <w:t>* = Significant (P&lt;0.05)</w:t>
      </w:r>
      <w:r w:rsidR="003E76AB" w:rsidRPr="0090609D">
        <w:rPr>
          <w:sz w:val="18"/>
          <w:szCs w:val="18"/>
        </w:rPr>
        <w:t xml:space="preserve">, </w:t>
      </w:r>
      <w:r w:rsidRPr="0090609D">
        <w:rPr>
          <w:sz w:val="18"/>
          <w:szCs w:val="18"/>
        </w:rPr>
        <w:t xml:space="preserve">** = </w:t>
      </w:r>
      <w:proofErr w:type="gramStart"/>
      <w:r w:rsidRPr="0090609D">
        <w:rPr>
          <w:sz w:val="18"/>
          <w:szCs w:val="18"/>
        </w:rPr>
        <w:t>Highly</w:t>
      </w:r>
      <w:proofErr w:type="gramEnd"/>
      <w:r w:rsidRPr="0090609D">
        <w:rPr>
          <w:sz w:val="18"/>
          <w:szCs w:val="18"/>
        </w:rPr>
        <w:t xml:space="preserve"> significant (P&lt;0.01)</w:t>
      </w:r>
    </w:p>
    <w:p w:rsidR="004B4FDA" w:rsidRPr="0090609D" w:rsidRDefault="004B4FDA" w:rsidP="00795C91">
      <w:pPr>
        <w:snapToGrid w:val="0"/>
        <w:jc w:val="both"/>
        <w:outlineLvl w:val="0"/>
        <w:rPr>
          <w:b/>
          <w:bCs/>
          <w:sz w:val="20"/>
          <w:szCs w:val="20"/>
        </w:rPr>
      </w:pPr>
      <w:r w:rsidRPr="0090609D">
        <w:rPr>
          <w:b/>
          <w:bCs/>
          <w:sz w:val="20"/>
          <w:szCs w:val="20"/>
        </w:rPr>
        <w:t>Regression Equation</w:t>
      </w:r>
    </w:p>
    <w:p w:rsidR="004B4FDA" w:rsidRPr="0090609D" w:rsidRDefault="004B4FDA" w:rsidP="00795C91">
      <w:pPr>
        <w:snapToGrid w:val="0"/>
        <w:jc w:val="both"/>
        <w:outlineLvl w:val="0"/>
        <w:rPr>
          <w:sz w:val="18"/>
          <w:szCs w:val="18"/>
        </w:rPr>
      </w:pPr>
      <w:r w:rsidRPr="0090609D">
        <w:rPr>
          <w:sz w:val="18"/>
          <w:szCs w:val="18"/>
        </w:rPr>
        <w:t>Y= - 6.0 - 0.059 X1+ 0.448 X2 + 0.170 X3 + 0.280 X4</w:t>
      </w:r>
    </w:p>
    <w:p w:rsidR="004B4FDA" w:rsidRPr="0090609D" w:rsidRDefault="004B4FDA" w:rsidP="00795C91">
      <w:pPr>
        <w:snapToGrid w:val="0"/>
        <w:jc w:val="both"/>
        <w:outlineLvl w:val="0"/>
        <w:rPr>
          <w:sz w:val="18"/>
          <w:szCs w:val="18"/>
        </w:rPr>
      </w:pPr>
      <w:r w:rsidRPr="0090609D">
        <w:rPr>
          <w:sz w:val="18"/>
          <w:szCs w:val="18"/>
        </w:rPr>
        <w:t>Where</w:t>
      </w:r>
      <w:r w:rsidR="003E76AB" w:rsidRPr="0090609D">
        <w:rPr>
          <w:sz w:val="18"/>
          <w:szCs w:val="18"/>
        </w:rPr>
        <w:t>,</w:t>
      </w:r>
      <w:r w:rsidR="00AD19A1" w:rsidRPr="0090609D">
        <w:rPr>
          <w:sz w:val="18"/>
          <w:szCs w:val="18"/>
        </w:rPr>
        <w:t xml:space="preserve"> </w:t>
      </w:r>
      <w:r w:rsidRPr="0090609D">
        <w:rPr>
          <w:sz w:val="18"/>
          <w:szCs w:val="18"/>
        </w:rPr>
        <w:t>Y</w:t>
      </w:r>
      <w:r w:rsidR="0090609D" w:rsidRPr="0090609D">
        <w:rPr>
          <w:sz w:val="18"/>
          <w:szCs w:val="18"/>
        </w:rPr>
        <w:t xml:space="preserve"> </w:t>
      </w:r>
      <w:r w:rsidRPr="0090609D">
        <w:rPr>
          <w:sz w:val="18"/>
          <w:szCs w:val="18"/>
        </w:rPr>
        <w:t>= Infestation (%)</w:t>
      </w:r>
      <w:r w:rsidR="003E76AB" w:rsidRPr="0090609D">
        <w:rPr>
          <w:sz w:val="18"/>
          <w:szCs w:val="18"/>
        </w:rPr>
        <w:t>,</w:t>
      </w:r>
      <w:r w:rsidRPr="0090609D">
        <w:rPr>
          <w:sz w:val="18"/>
          <w:szCs w:val="18"/>
        </w:rPr>
        <w:t xml:space="preserve"> X</w:t>
      </w:r>
      <w:r w:rsidRPr="0090609D">
        <w:rPr>
          <w:sz w:val="18"/>
          <w:szCs w:val="18"/>
          <w:vertAlign w:val="subscript"/>
        </w:rPr>
        <w:t>1</w:t>
      </w:r>
      <w:r w:rsidRPr="0090609D">
        <w:rPr>
          <w:sz w:val="18"/>
          <w:szCs w:val="18"/>
        </w:rPr>
        <w:t xml:space="preserve"> = Maximum temperature (°C)</w:t>
      </w:r>
      <w:r w:rsidR="00565DD0" w:rsidRPr="0090609D">
        <w:rPr>
          <w:sz w:val="18"/>
          <w:szCs w:val="18"/>
        </w:rPr>
        <w:t xml:space="preserve">, </w:t>
      </w:r>
      <w:r w:rsidRPr="0090609D">
        <w:rPr>
          <w:sz w:val="18"/>
          <w:szCs w:val="18"/>
        </w:rPr>
        <w:t>X</w:t>
      </w:r>
      <w:r w:rsidRPr="0090609D">
        <w:rPr>
          <w:sz w:val="18"/>
          <w:szCs w:val="18"/>
          <w:vertAlign w:val="subscript"/>
        </w:rPr>
        <w:t>2</w:t>
      </w:r>
      <w:r w:rsidRPr="0090609D">
        <w:rPr>
          <w:sz w:val="18"/>
          <w:szCs w:val="18"/>
        </w:rPr>
        <w:t xml:space="preserve"> = Minimum temperature (°C)</w:t>
      </w:r>
      <w:r w:rsidR="00565DD0" w:rsidRPr="0090609D">
        <w:rPr>
          <w:sz w:val="18"/>
          <w:szCs w:val="18"/>
        </w:rPr>
        <w:t xml:space="preserve">, </w:t>
      </w:r>
      <w:r w:rsidRPr="0090609D">
        <w:rPr>
          <w:sz w:val="18"/>
          <w:szCs w:val="18"/>
        </w:rPr>
        <w:t>X</w:t>
      </w:r>
      <w:r w:rsidRPr="0090609D">
        <w:rPr>
          <w:sz w:val="18"/>
          <w:szCs w:val="18"/>
          <w:vertAlign w:val="subscript"/>
        </w:rPr>
        <w:t>3</w:t>
      </w:r>
      <w:r w:rsidRPr="0090609D">
        <w:rPr>
          <w:sz w:val="18"/>
          <w:szCs w:val="18"/>
        </w:rPr>
        <w:t xml:space="preserve"> = Relative humidity (%)</w:t>
      </w:r>
      <w:r w:rsidR="00565DD0" w:rsidRPr="0090609D">
        <w:rPr>
          <w:sz w:val="18"/>
          <w:szCs w:val="18"/>
        </w:rPr>
        <w:t xml:space="preserve">, </w:t>
      </w:r>
      <w:r w:rsidRPr="0090609D">
        <w:rPr>
          <w:sz w:val="18"/>
          <w:szCs w:val="18"/>
        </w:rPr>
        <w:t>X</w:t>
      </w:r>
      <w:r w:rsidRPr="0090609D">
        <w:rPr>
          <w:sz w:val="18"/>
          <w:szCs w:val="18"/>
          <w:vertAlign w:val="subscript"/>
        </w:rPr>
        <w:t>4</w:t>
      </w:r>
      <w:r w:rsidRPr="0090609D">
        <w:rPr>
          <w:sz w:val="18"/>
          <w:szCs w:val="18"/>
        </w:rPr>
        <w:t xml:space="preserve"> = Rainfall (mm)</w:t>
      </w:r>
      <w:r w:rsidR="001C5ABF" w:rsidRPr="0090609D">
        <w:rPr>
          <w:sz w:val="18"/>
          <w:szCs w:val="18"/>
        </w:rPr>
        <w:t xml:space="preserve">, </w:t>
      </w:r>
      <w:r w:rsidRPr="0090609D">
        <w:rPr>
          <w:sz w:val="18"/>
          <w:szCs w:val="18"/>
        </w:rPr>
        <w:t>Coefficient of determination (R²) = 70.4%</w:t>
      </w:r>
    </w:p>
    <w:p w:rsidR="00381B6F" w:rsidRPr="0090609D" w:rsidRDefault="00381B6F" w:rsidP="00381B6F">
      <w:pPr>
        <w:tabs>
          <w:tab w:val="left" w:pos="711"/>
        </w:tabs>
        <w:snapToGrid w:val="0"/>
        <w:jc w:val="both"/>
        <w:outlineLvl w:val="0"/>
        <w:rPr>
          <w:b/>
          <w:sz w:val="20"/>
          <w:szCs w:val="20"/>
        </w:rPr>
      </w:pPr>
    </w:p>
    <w:p w:rsidR="00381B6F" w:rsidRPr="0090609D" w:rsidRDefault="00381B6F" w:rsidP="00381B6F">
      <w:pPr>
        <w:tabs>
          <w:tab w:val="left" w:pos="711"/>
        </w:tabs>
        <w:snapToGrid w:val="0"/>
        <w:jc w:val="both"/>
        <w:outlineLvl w:val="0"/>
        <w:rPr>
          <w:b/>
          <w:sz w:val="20"/>
          <w:szCs w:val="20"/>
        </w:rPr>
        <w:sectPr w:rsidR="00381B6F" w:rsidRPr="0090609D" w:rsidSect="00205395">
          <w:headerReference w:type="default" r:id="rId14"/>
          <w:footerReference w:type="default" r:id="rId15"/>
          <w:type w:val="continuous"/>
          <w:pgSz w:w="12240" w:h="15840" w:code="1"/>
          <w:pgMar w:top="1440" w:right="1440" w:bottom="1440" w:left="1440" w:header="720" w:footer="720" w:gutter="0"/>
          <w:cols w:space="720"/>
          <w:docGrid w:linePitch="360"/>
        </w:sectPr>
      </w:pPr>
    </w:p>
    <w:p w:rsidR="004B4FDA" w:rsidRPr="0090609D" w:rsidRDefault="004B4FDA" w:rsidP="00381B6F">
      <w:pPr>
        <w:tabs>
          <w:tab w:val="left" w:pos="711"/>
        </w:tabs>
        <w:snapToGrid w:val="0"/>
        <w:jc w:val="both"/>
        <w:outlineLvl w:val="0"/>
        <w:rPr>
          <w:b/>
          <w:sz w:val="20"/>
          <w:szCs w:val="20"/>
        </w:rPr>
      </w:pPr>
      <w:r w:rsidRPr="0090609D">
        <w:rPr>
          <w:b/>
          <w:sz w:val="20"/>
          <w:szCs w:val="20"/>
        </w:rPr>
        <w:lastRenderedPageBreak/>
        <w:t>Discussion</w:t>
      </w:r>
    </w:p>
    <w:p w:rsidR="004B4FDA" w:rsidRPr="0090609D" w:rsidRDefault="004B4FDA" w:rsidP="00381B6F">
      <w:pPr>
        <w:tabs>
          <w:tab w:val="left" w:pos="711"/>
        </w:tabs>
        <w:snapToGrid w:val="0"/>
        <w:ind w:firstLine="425"/>
        <w:jc w:val="both"/>
        <w:rPr>
          <w:rFonts w:eastAsiaTheme="minorEastAsia"/>
          <w:sz w:val="20"/>
          <w:szCs w:val="20"/>
          <w:lang w:eastAsia="zh-CN"/>
        </w:rPr>
      </w:pPr>
      <w:r w:rsidRPr="0090609D">
        <w:rPr>
          <w:sz w:val="20"/>
          <w:szCs w:val="20"/>
        </w:rPr>
        <w:t xml:space="preserve">The impact of weather factors like Relative humidity, Temperature and Rainfall on the infestation and population was tested during 2008-09. Simple correlation and multiple regression models was worked out for determination the effect of weather factors on the population fluctuation of both of the years separately as well as collectively. The results revealed that rainfall showed positive and highly significant correlation with infestation during both years 2008-09, as well as on cumulative basis. Similarly relative humidity showed positive and significant correlation with infestation during both years 2008-09, as well as on cumulative basis. There was positive and non-significant correlation between maximum and minimum temperature during both years 2008-09 but negative and non-significant on cumulative basis. The present findings are conformity those of </w:t>
      </w:r>
      <w:proofErr w:type="spellStart"/>
      <w:r w:rsidRPr="0090609D">
        <w:rPr>
          <w:sz w:val="20"/>
          <w:szCs w:val="20"/>
        </w:rPr>
        <w:t>Rustamani</w:t>
      </w:r>
      <w:proofErr w:type="spellEnd"/>
      <w:r w:rsidRPr="0090609D">
        <w:rPr>
          <w:sz w:val="20"/>
          <w:szCs w:val="20"/>
        </w:rPr>
        <w:t xml:space="preserve"> </w:t>
      </w:r>
      <w:r w:rsidRPr="0090609D">
        <w:rPr>
          <w:i/>
          <w:sz w:val="20"/>
          <w:szCs w:val="20"/>
        </w:rPr>
        <w:t>et al.</w:t>
      </w:r>
      <w:r w:rsidR="00AD19A1" w:rsidRPr="0090609D">
        <w:rPr>
          <w:i/>
          <w:sz w:val="20"/>
          <w:szCs w:val="20"/>
        </w:rPr>
        <w:t>,</w:t>
      </w:r>
      <w:r w:rsidRPr="0090609D">
        <w:rPr>
          <w:sz w:val="20"/>
          <w:szCs w:val="20"/>
        </w:rPr>
        <w:t xml:space="preserve"> (1997) who reported non-significant and positive effect of temperature on stem borer population. In multiple regression analysis temperature and relative humidity showed positive and non-significant impact on the stem borer population. These findings are conformity with those of </w:t>
      </w:r>
      <w:proofErr w:type="spellStart"/>
      <w:r w:rsidRPr="0090609D">
        <w:rPr>
          <w:sz w:val="20"/>
          <w:szCs w:val="20"/>
        </w:rPr>
        <w:t>Mahmood</w:t>
      </w:r>
      <w:proofErr w:type="spellEnd"/>
      <w:r w:rsidRPr="0090609D">
        <w:rPr>
          <w:sz w:val="20"/>
          <w:szCs w:val="20"/>
        </w:rPr>
        <w:t xml:space="preserve"> (1989). The present findings are contradicted with those of Anonymous (1995-96) which showed non-significant and negative impact of relative humidity and rainfall with borer infestation. The present findings are also comparable with those of Shah </w:t>
      </w:r>
      <w:r w:rsidRPr="0090609D">
        <w:rPr>
          <w:i/>
          <w:sz w:val="20"/>
          <w:szCs w:val="20"/>
        </w:rPr>
        <w:t>et al.</w:t>
      </w:r>
      <w:r w:rsidR="00AD19A1" w:rsidRPr="0090609D">
        <w:rPr>
          <w:i/>
          <w:sz w:val="20"/>
          <w:szCs w:val="20"/>
        </w:rPr>
        <w:t>,</w:t>
      </w:r>
      <w:r w:rsidRPr="0090609D">
        <w:rPr>
          <w:sz w:val="20"/>
          <w:szCs w:val="20"/>
        </w:rPr>
        <w:t xml:space="preserve"> (1981) who reported that rainfall and relative humidity showed positive and temperature showed negative impact on the borer infestation. The present findings are </w:t>
      </w:r>
      <w:proofErr w:type="spellStart"/>
      <w:r w:rsidRPr="0090609D">
        <w:rPr>
          <w:sz w:val="20"/>
          <w:szCs w:val="20"/>
        </w:rPr>
        <w:t>non</w:t>
      </w:r>
      <w:proofErr w:type="spellEnd"/>
      <w:r w:rsidRPr="0090609D">
        <w:rPr>
          <w:sz w:val="20"/>
          <w:szCs w:val="20"/>
        </w:rPr>
        <w:t xml:space="preserve"> comparable with those of </w:t>
      </w:r>
      <w:proofErr w:type="spellStart"/>
      <w:r w:rsidRPr="0090609D">
        <w:rPr>
          <w:sz w:val="20"/>
          <w:szCs w:val="20"/>
        </w:rPr>
        <w:t>Nagaraja</w:t>
      </w:r>
      <w:proofErr w:type="spellEnd"/>
      <w:r w:rsidRPr="0090609D">
        <w:rPr>
          <w:sz w:val="20"/>
          <w:szCs w:val="20"/>
        </w:rPr>
        <w:t xml:space="preserve"> and </w:t>
      </w:r>
      <w:proofErr w:type="spellStart"/>
      <w:r w:rsidRPr="0090609D">
        <w:rPr>
          <w:sz w:val="20"/>
          <w:szCs w:val="20"/>
        </w:rPr>
        <w:t>Chanty</w:t>
      </w:r>
      <w:proofErr w:type="spellEnd"/>
      <w:r w:rsidRPr="0090609D">
        <w:rPr>
          <w:sz w:val="20"/>
          <w:szCs w:val="20"/>
        </w:rPr>
        <w:t xml:space="preserve"> (1957) who reported positive impact of the temperature with borer infestation.</w:t>
      </w:r>
    </w:p>
    <w:p w:rsidR="00795C91" w:rsidRPr="0090609D" w:rsidRDefault="00795C91" w:rsidP="00381B6F">
      <w:pPr>
        <w:tabs>
          <w:tab w:val="left" w:pos="711"/>
        </w:tabs>
        <w:snapToGrid w:val="0"/>
        <w:ind w:firstLine="425"/>
        <w:jc w:val="both"/>
        <w:rPr>
          <w:rFonts w:eastAsiaTheme="minorEastAsia"/>
          <w:sz w:val="20"/>
          <w:szCs w:val="20"/>
          <w:lang w:eastAsia="zh-CN"/>
        </w:rPr>
      </w:pPr>
    </w:p>
    <w:p w:rsidR="004B4FDA" w:rsidRPr="0090609D" w:rsidRDefault="004B4FDA" w:rsidP="00381B6F">
      <w:pPr>
        <w:pStyle w:val="Default"/>
        <w:snapToGrid w:val="0"/>
        <w:jc w:val="both"/>
        <w:rPr>
          <w:rFonts w:eastAsia="Times New Roman"/>
          <w:b/>
          <w:color w:val="auto"/>
          <w:sz w:val="20"/>
          <w:szCs w:val="20"/>
        </w:rPr>
      </w:pPr>
      <w:r w:rsidRPr="0090609D">
        <w:rPr>
          <w:rFonts w:eastAsia="Times New Roman"/>
          <w:b/>
          <w:color w:val="auto"/>
          <w:sz w:val="20"/>
          <w:szCs w:val="20"/>
        </w:rPr>
        <w:t>Conclusion</w:t>
      </w:r>
    </w:p>
    <w:p w:rsidR="004B4FDA" w:rsidRPr="0090609D" w:rsidRDefault="004B4FDA" w:rsidP="00381B6F">
      <w:pPr>
        <w:snapToGrid w:val="0"/>
        <w:ind w:firstLine="425"/>
        <w:jc w:val="both"/>
        <w:rPr>
          <w:rFonts w:eastAsiaTheme="minorEastAsia"/>
          <w:sz w:val="20"/>
          <w:szCs w:val="20"/>
          <w:lang w:eastAsia="zh-CN"/>
        </w:rPr>
      </w:pPr>
      <w:r w:rsidRPr="0090609D">
        <w:rPr>
          <w:sz w:val="20"/>
          <w:szCs w:val="20"/>
        </w:rPr>
        <w:t>It is concluded from the above discussion that maximum temperature did not affect</w:t>
      </w:r>
      <w:r w:rsidR="006546D9" w:rsidRPr="0090609D">
        <w:rPr>
          <w:i/>
          <w:sz w:val="20"/>
          <w:szCs w:val="20"/>
        </w:rPr>
        <w:t xml:space="preserve"> </w:t>
      </w:r>
      <w:proofErr w:type="spellStart"/>
      <w:r w:rsidR="006546D9" w:rsidRPr="0090609D">
        <w:rPr>
          <w:i/>
          <w:sz w:val="20"/>
          <w:szCs w:val="20"/>
        </w:rPr>
        <w:t>chilo</w:t>
      </w:r>
      <w:proofErr w:type="spellEnd"/>
      <w:r w:rsidR="006546D9" w:rsidRPr="0090609D">
        <w:rPr>
          <w:i/>
          <w:sz w:val="20"/>
          <w:szCs w:val="20"/>
        </w:rPr>
        <w:t xml:space="preserve"> </w:t>
      </w:r>
      <w:proofErr w:type="spellStart"/>
      <w:r w:rsidR="006546D9" w:rsidRPr="0090609D">
        <w:rPr>
          <w:i/>
          <w:sz w:val="20"/>
          <w:szCs w:val="20"/>
        </w:rPr>
        <w:t>infuscatellus</w:t>
      </w:r>
      <w:proofErr w:type="spellEnd"/>
      <w:r w:rsidR="006546D9" w:rsidRPr="0090609D">
        <w:rPr>
          <w:sz w:val="20"/>
          <w:szCs w:val="20"/>
        </w:rPr>
        <w:t xml:space="preserve"> population </w:t>
      </w:r>
      <w:r w:rsidRPr="0090609D">
        <w:rPr>
          <w:sz w:val="20"/>
          <w:szCs w:val="20"/>
        </w:rPr>
        <w:t>while the minimum temperature showed positive response. The affect of rainfall and humidity showed positive and highly significant.</w:t>
      </w:r>
    </w:p>
    <w:p w:rsidR="00795C91" w:rsidRPr="0090609D" w:rsidRDefault="00795C91" w:rsidP="00381B6F">
      <w:pPr>
        <w:snapToGrid w:val="0"/>
        <w:ind w:firstLine="425"/>
        <w:jc w:val="both"/>
        <w:rPr>
          <w:rFonts w:eastAsiaTheme="minorEastAsia"/>
          <w:sz w:val="20"/>
          <w:szCs w:val="20"/>
          <w:lang w:eastAsia="zh-CN"/>
        </w:rPr>
      </w:pPr>
    </w:p>
    <w:p w:rsidR="004B4FDA" w:rsidRPr="0090609D" w:rsidRDefault="004168C0" w:rsidP="00381B6F">
      <w:pPr>
        <w:snapToGrid w:val="0"/>
        <w:jc w:val="both"/>
        <w:rPr>
          <w:b/>
          <w:sz w:val="20"/>
          <w:szCs w:val="20"/>
        </w:rPr>
      </w:pPr>
      <w:r w:rsidRPr="0090609D">
        <w:rPr>
          <w:b/>
          <w:sz w:val="20"/>
          <w:szCs w:val="20"/>
        </w:rPr>
        <w:t>References</w:t>
      </w:r>
    </w:p>
    <w:p w:rsidR="00430789" w:rsidRPr="0090609D" w:rsidRDefault="00430789" w:rsidP="00381B6F">
      <w:pPr>
        <w:pStyle w:val="ListParagraph"/>
        <w:numPr>
          <w:ilvl w:val="0"/>
          <w:numId w:val="2"/>
        </w:numPr>
        <w:tabs>
          <w:tab w:val="left" w:pos="3195"/>
        </w:tabs>
        <w:snapToGrid w:val="0"/>
        <w:ind w:left="425" w:hanging="425"/>
        <w:jc w:val="both"/>
        <w:rPr>
          <w:iCs/>
          <w:sz w:val="20"/>
          <w:szCs w:val="20"/>
        </w:rPr>
      </w:pPr>
      <w:r w:rsidRPr="0090609D">
        <w:rPr>
          <w:iCs/>
          <w:sz w:val="20"/>
          <w:szCs w:val="20"/>
        </w:rPr>
        <w:t xml:space="preserve">Ali Q, </w:t>
      </w:r>
      <w:proofErr w:type="spellStart"/>
      <w:r w:rsidRPr="0090609D">
        <w:rPr>
          <w:iCs/>
          <w:sz w:val="20"/>
          <w:szCs w:val="20"/>
        </w:rPr>
        <w:t>Ahsan</w:t>
      </w:r>
      <w:proofErr w:type="spellEnd"/>
      <w:r w:rsidRPr="0090609D">
        <w:rPr>
          <w:iCs/>
          <w:sz w:val="20"/>
          <w:szCs w:val="20"/>
        </w:rPr>
        <w:t xml:space="preserve"> M, Ali F, </w:t>
      </w:r>
      <w:proofErr w:type="spellStart"/>
      <w:r w:rsidRPr="0090609D">
        <w:rPr>
          <w:iCs/>
          <w:sz w:val="20"/>
          <w:szCs w:val="20"/>
        </w:rPr>
        <w:t>Aslam</w:t>
      </w:r>
      <w:proofErr w:type="spellEnd"/>
      <w:r w:rsidRPr="0090609D">
        <w:rPr>
          <w:iCs/>
          <w:sz w:val="20"/>
          <w:szCs w:val="20"/>
        </w:rPr>
        <w:t xml:space="preserve"> M, Khan NH, </w:t>
      </w:r>
      <w:proofErr w:type="spellStart"/>
      <w:r w:rsidRPr="0090609D">
        <w:rPr>
          <w:iCs/>
          <w:sz w:val="20"/>
          <w:szCs w:val="20"/>
        </w:rPr>
        <w:t>Munzoor</w:t>
      </w:r>
      <w:proofErr w:type="spellEnd"/>
      <w:r w:rsidRPr="0090609D">
        <w:rPr>
          <w:iCs/>
          <w:sz w:val="20"/>
          <w:szCs w:val="20"/>
        </w:rPr>
        <w:t xml:space="preserve"> M, Mustafa HSB, Muhammad S. 2013. Heritability, </w:t>
      </w:r>
      <w:proofErr w:type="spellStart"/>
      <w:r w:rsidRPr="0090609D">
        <w:rPr>
          <w:iCs/>
          <w:sz w:val="20"/>
          <w:szCs w:val="20"/>
        </w:rPr>
        <w:t>heterosis</w:t>
      </w:r>
      <w:proofErr w:type="spellEnd"/>
      <w:r w:rsidRPr="0090609D">
        <w:rPr>
          <w:iCs/>
          <w:sz w:val="20"/>
          <w:szCs w:val="20"/>
        </w:rPr>
        <w:t xml:space="preserve"> and </w:t>
      </w:r>
      <w:proofErr w:type="spellStart"/>
      <w:r w:rsidRPr="0090609D">
        <w:rPr>
          <w:iCs/>
          <w:sz w:val="20"/>
          <w:szCs w:val="20"/>
        </w:rPr>
        <w:t>heterobeltiosis</w:t>
      </w:r>
      <w:proofErr w:type="spellEnd"/>
      <w:r w:rsidRPr="0090609D">
        <w:rPr>
          <w:iCs/>
          <w:sz w:val="20"/>
          <w:szCs w:val="20"/>
        </w:rPr>
        <w:t xml:space="preserve"> studies for morphological traits of maize (</w:t>
      </w:r>
      <w:proofErr w:type="spellStart"/>
      <w:r w:rsidRPr="0090609D">
        <w:rPr>
          <w:iCs/>
          <w:sz w:val="20"/>
          <w:szCs w:val="20"/>
        </w:rPr>
        <w:t>Zea</w:t>
      </w:r>
      <w:proofErr w:type="spellEnd"/>
      <w:r w:rsidRPr="0090609D">
        <w:rPr>
          <w:iCs/>
          <w:sz w:val="20"/>
          <w:szCs w:val="20"/>
        </w:rPr>
        <w:t xml:space="preserve"> </w:t>
      </w:r>
      <w:proofErr w:type="spellStart"/>
      <w:r w:rsidRPr="0090609D">
        <w:rPr>
          <w:iCs/>
          <w:sz w:val="20"/>
          <w:szCs w:val="20"/>
        </w:rPr>
        <w:t>mays</w:t>
      </w:r>
      <w:proofErr w:type="spellEnd"/>
      <w:r w:rsidRPr="0090609D">
        <w:rPr>
          <w:iCs/>
          <w:sz w:val="20"/>
          <w:szCs w:val="20"/>
        </w:rPr>
        <w:t xml:space="preserve"> L.) seedlings. Adv. life sci., 1(1): 52-63.</w:t>
      </w:r>
    </w:p>
    <w:p w:rsidR="00430789" w:rsidRPr="0090609D" w:rsidRDefault="00430789" w:rsidP="00381B6F">
      <w:pPr>
        <w:pStyle w:val="ListParagraph"/>
        <w:numPr>
          <w:ilvl w:val="0"/>
          <w:numId w:val="2"/>
        </w:numPr>
        <w:tabs>
          <w:tab w:val="left" w:pos="3195"/>
        </w:tabs>
        <w:snapToGrid w:val="0"/>
        <w:ind w:left="425" w:hanging="425"/>
        <w:jc w:val="both"/>
        <w:rPr>
          <w:iCs/>
          <w:sz w:val="20"/>
          <w:szCs w:val="20"/>
        </w:rPr>
      </w:pPr>
      <w:r w:rsidRPr="0090609D">
        <w:rPr>
          <w:iCs/>
          <w:sz w:val="20"/>
          <w:szCs w:val="20"/>
        </w:rPr>
        <w:t xml:space="preserve">Ali Q, Ali A, </w:t>
      </w:r>
      <w:proofErr w:type="spellStart"/>
      <w:r w:rsidRPr="0090609D">
        <w:rPr>
          <w:iCs/>
          <w:sz w:val="20"/>
          <w:szCs w:val="20"/>
        </w:rPr>
        <w:t>Awan</w:t>
      </w:r>
      <w:proofErr w:type="spellEnd"/>
      <w:r w:rsidRPr="0090609D">
        <w:rPr>
          <w:iCs/>
          <w:sz w:val="20"/>
          <w:szCs w:val="20"/>
        </w:rPr>
        <w:t xml:space="preserve"> MF, Tariq M, Ali S, </w:t>
      </w:r>
      <w:proofErr w:type="spellStart"/>
      <w:r w:rsidRPr="0090609D">
        <w:rPr>
          <w:iCs/>
          <w:sz w:val="20"/>
          <w:szCs w:val="20"/>
        </w:rPr>
        <w:t>Samiullah</w:t>
      </w:r>
      <w:proofErr w:type="spellEnd"/>
      <w:r w:rsidRPr="0090609D">
        <w:rPr>
          <w:iCs/>
          <w:sz w:val="20"/>
          <w:szCs w:val="20"/>
        </w:rPr>
        <w:t xml:space="preserve"> TR, </w:t>
      </w:r>
      <w:proofErr w:type="spellStart"/>
      <w:r w:rsidRPr="0090609D">
        <w:rPr>
          <w:iCs/>
          <w:sz w:val="20"/>
          <w:szCs w:val="20"/>
        </w:rPr>
        <w:t>Azam</w:t>
      </w:r>
      <w:proofErr w:type="spellEnd"/>
      <w:r w:rsidRPr="0090609D">
        <w:rPr>
          <w:iCs/>
          <w:sz w:val="20"/>
          <w:szCs w:val="20"/>
        </w:rPr>
        <w:t xml:space="preserve"> S, Din S, Ahmad M, Sharif </w:t>
      </w:r>
      <w:r w:rsidRPr="0090609D">
        <w:rPr>
          <w:iCs/>
          <w:sz w:val="20"/>
          <w:szCs w:val="20"/>
        </w:rPr>
        <w:lastRenderedPageBreak/>
        <w:t xml:space="preserve">NM, Muhammad S, Khan NH, </w:t>
      </w:r>
      <w:proofErr w:type="spellStart"/>
      <w:r w:rsidRPr="0090609D">
        <w:rPr>
          <w:iCs/>
          <w:sz w:val="20"/>
          <w:szCs w:val="20"/>
        </w:rPr>
        <w:t>Ahsan</w:t>
      </w:r>
      <w:proofErr w:type="spellEnd"/>
      <w:r w:rsidRPr="0090609D">
        <w:rPr>
          <w:iCs/>
          <w:sz w:val="20"/>
          <w:szCs w:val="20"/>
        </w:rPr>
        <w:t xml:space="preserve"> M, </w:t>
      </w:r>
      <w:proofErr w:type="spellStart"/>
      <w:r w:rsidRPr="0090609D">
        <w:rPr>
          <w:iCs/>
          <w:sz w:val="20"/>
          <w:szCs w:val="20"/>
        </w:rPr>
        <w:t>Nasir</w:t>
      </w:r>
      <w:proofErr w:type="spellEnd"/>
      <w:r w:rsidRPr="0090609D">
        <w:rPr>
          <w:iCs/>
          <w:sz w:val="20"/>
          <w:szCs w:val="20"/>
        </w:rPr>
        <w:t xml:space="preserve"> IA and </w:t>
      </w:r>
      <w:proofErr w:type="spellStart"/>
      <w:r w:rsidRPr="0090609D">
        <w:rPr>
          <w:iCs/>
          <w:sz w:val="20"/>
          <w:szCs w:val="20"/>
        </w:rPr>
        <w:t>Hussain</w:t>
      </w:r>
      <w:proofErr w:type="spellEnd"/>
      <w:r w:rsidRPr="0090609D">
        <w:rPr>
          <w:iCs/>
          <w:sz w:val="20"/>
          <w:szCs w:val="20"/>
        </w:rPr>
        <w:t xml:space="preserve"> T. 2014b. </w:t>
      </w:r>
      <w:r w:rsidRPr="0090609D">
        <w:rPr>
          <w:bCs/>
          <w:iCs/>
          <w:sz w:val="20"/>
          <w:szCs w:val="20"/>
        </w:rPr>
        <w:t xml:space="preserve">Combining ability analysis for various physiological, grain yield and quality traits of </w:t>
      </w:r>
      <w:proofErr w:type="spellStart"/>
      <w:r w:rsidRPr="0090609D">
        <w:rPr>
          <w:i/>
          <w:iCs/>
          <w:sz w:val="20"/>
          <w:szCs w:val="20"/>
        </w:rPr>
        <w:t>Zea</w:t>
      </w:r>
      <w:proofErr w:type="spellEnd"/>
      <w:r w:rsidRPr="0090609D">
        <w:rPr>
          <w:i/>
          <w:iCs/>
          <w:sz w:val="20"/>
          <w:szCs w:val="20"/>
        </w:rPr>
        <w:t xml:space="preserve"> </w:t>
      </w:r>
      <w:proofErr w:type="spellStart"/>
      <w:r w:rsidRPr="0090609D">
        <w:rPr>
          <w:i/>
          <w:iCs/>
          <w:sz w:val="20"/>
          <w:szCs w:val="20"/>
        </w:rPr>
        <w:t>mays</w:t>
      </w:r>
      <w:proofErr w:type="spellEnd"/>
      <w:r w:rsidRPr="0090609D">
        <w:rPr>
          <w:i/>
          <w:iCs/>
          <w:sz w:val="20"/>
          <w:szCs w:val="20"/>
        </w:rPr>
        <w:t xml:space="preserve"> </w:t>
      </w:r>
      <w:r w:rsidRPr="0090609D">
        <w:rPr>
          <w:bCs/>
          <w:iCs/>
          <w:sz w:val="20"/>
          <w:szCs w:val="20"/>
        </w:rPr>
        <w:t>L.</w:t>
      </w:r>
      <w:r w:rsidRPr="0090609D">
        <w:rPr>
          <w:b/>
          <w:bCs/>
          <w:iCs/>
          <w:sz w:val="20"/>
          <w:szCs w:val="20"/>
        </w:rPr>
        <w:t xml:space="preserve"> </w:t>
      </w:r>
      <w:r w:rsidRPr="0090609D">
        <w:rPr>
          <w:i/>
          <w:iCs/>
          <w:sz w:val="20"/>
          <w:szCs w:val="20"/>
        </w:rPr>
        <w:t xml:space="preserve">Life </w:t>
      </w:r>
      <w:proofErr w:type="spellStart"/>
      <w:r w:rsidRPr="0090609D">
        <w:rPr>
          <w:i/>
          <w:iCs/>
          <w:sz w:val="20"/>
          <w:szCs w:val="20"/>
        </w:rPr>
        <w:t>Sci</w:t>
      </w:r>
      <w:proofErr w:type="spellEnd"/>
      <w:r w:rsidRPr="0090609D">
        <w:rPr>
          <w:i/>
          <w:iCs/>
          <w:sz w:val="20"/>
          <w:szCs w:val="20"/>
        </w:rPr>
        <w:t xml:space="preserve"> J </w:t>
      </w:r>
      <w:r w:rsidRPr="0090609D">
        <w:rPr>
          <w:iCs/>
          <w:sz w:val="20"/>
          <w:szCs w:val="20"/>
        </w:rPr>
        <w:t>11(8s):540-551.</w:t>
      </w:r>
    </w:p>
    <w:p w:rsidR="00430789" w:rsidRPr="0090609D" w:rsidRDefault="00430789" w:rsidP="00381B6F">
      <w:pPr>
        <w:pStyle w:val="ListParagraph"/>
        <w:numPr>
          <w:ilvl w:val="0"/>
          <w:numId w:val="2"/>
        </w:numPr>
        <w:tabs>
          <w:tab w:val="left" w:pos="3195"/>
        </w:tabs>
        <w:snapToGrid w:val="0"/>
        <w:ind w:left="425" w:hanging="425"/>
        <w:jc w:val="both"/>
        <w:rPr>
          <w:iCs/>
          <w:sz w:val="20"/>
          <w:szCs w:val="20"/>
        </w:rPr>
      </w:pPr>
      <w:r w:rsidRPr="0090609D">
        <w:rPr>
          <w:iCs/>
          <w:sz w:val="20"/>
          <w:szCs w:val="20"/>
        </w:rPr>
        <w:t xml:space="preserve">Ali Q, Ali A, </w:t>
      </w:r>
      <w:proofErr w:type="spellStart"/>
      <w:r w:rsidRPr="0090609D">
        <w:rPr>
          <w:iCs/>
          <w:sz w:val="20"/>
          <w:szCs w:val="20"/>
        </w:rPr>
        <w:t>Ahsan</w:t>
      </w:r>
      <w:proofErr w:type="spellEnd"/>
      <w:r w:rsidRPr="0090609D">
        <w:rPr>
          <w:iCs/>
          <w:sz w:val="20"/>
          <w:szCs w:val="20"/>
        </w:rPr>
        <w:t xml:space="preserve"> M, Ali S, Khan NH, Muhammad S, </w:t>
      </w:r>
      <w:proofErr w:type="spellStart"/>
      <w:r w:rsidRPr="0090609D">
        <w:rPr>
          <w:iCs/>
          <w:sz w:val="20"/>
          <w:szCs w:val="20"/>
        </w:rPr>
        <w:t>Abbas</w:t>
      </w:r>
      <w:proofErr w:type="spellEnd"/>
      <w:r w:rsidRPr="0090609D">
        <w:rPr>
          <w:iCs/>
          <w:sz w:val="20"/>
          <w:szCs w:val="20"/>
        </w:rPr>
        <w:t xml:space="preserve"> HG, </w:t>
      </w:r>
      <w:proofErr w:type="spellStart"/>
      <w:r w:rsidRPr="0090609D">
        <w:rPr>
          <w:iCs/>
          <w:sz w:val="20"/>
          <w:szCs w:val="20"/>
        </w:rPr>
        <w:t>Nasir</w:t>
      </w:r>
      <w:proofErr w:type="spellEnd"/>
      <w:r w:rsidRPr="0090609D">
        <w:rPr>
          <w:iCs/>
          <w:sz w:val="20"/>
          <w:szCs w:val="20"/>
        </w:rPr>
        <w:t xml:space="preserve"> IA, </w:t>
      </w:r>
      <w:proofErr w:type="spellStart"/>
      <w:r w:rsidRPr="0090609D">
        <w:rPr>
          <w:iCs/>
          <w:sz w:val="20"/>
          <w:szCs w:val="20"/>
        </w:rPr>
        <w:t>Husnain</w:t>
      </w:r>
      <w:proofErr w:type="spellEnd"/>
      <w:r w:rsidRPr="0090609D">
        <w:rPr>
          <w:iCs/>
          <w:sz w:val="20"/>
          <w:szCs w:val="20"/>
        </w:rPr>
        <w:t xml:space="preserve"> T. 2014c. Line × Tester analysis for </w:t>
      </w:r>
      <w:proofErr w:type="spellStart"/>
      <w:r w:rsidRPr="0090609D">
        <w:rPr>
          <w:iCs/>
          <w:sz w:val="20"/>
          <w:szCs w:val="20"/>
        </w:rPr>
        <w:t>morpho</w:t>
      </w:r>
      <w:proofErr w:type="spellEnd"/>
      <w:r w:rsidRPr="0090609D">
        <w:rPr>
          <w:iCs/>
          <w:sz w:val="20"/>
          <w:szCs w:val="20"/>
        </w:rPr>
        <w:t xml:space="preserve">-physiological traits of </w:t>
      </w:r>
      <w:proofErr w:type="spellStart"/>
      <w:r w:rsidRPr="0090609D">
        <w:rPr>
          <w:iCs/>
          <w:sz w:val="20"/>
          <w:szCs w:val="20"/>
        </w:rPr>
        <w:t>Zea</w:t>
      </w:r>
      <w:proofErr w:type="spellEnd"/>
      <w:r w:rsidRPr="0090609D">
        <w:rPr>
          <w:iCs/>
          <w:sz w:val="20"/>
          <w:szCs w:val="20"/>
        </w:rPr>
        <w:t xml:space="preserve"> </w:t>
      </w:r>
      <w:proofErr w:type="spellStart"/>
      <w:r w:rsidRPr="0090609D">
        <w:rPr>
          <w:iCs/>
          <w:sz w:val="20"/>
          <w:szCs w:val="20"/>
        </w:rPr>
        <w:t>mays</w:t>
      </w:r>
      <w:proofErr w:type="spellEnd"/>
      <w:r w:rsidRPr="0090609D">
        <w:rPr>
          <w:iCs/>
          <w:sz w:val="20"/>
          <w:szCs w:val="20"/>
        </w:rPr>
        <w:t xml:space="preserve"> L. seedlings. Adv. life sci., 1(4): 242-253.</w:t>
      </w:r>
    </w:p>
    <w:p w:rsidR="00430789" w:rsidRPr="0090609D" w:rsidRDefault="00430789" w:rsidP="00381B6F">
      <w:pPr>
        <w:pStyle w:val="ListParagraph"/>
        <w:numPr>
          <w:ilvl w:val="0"/>
          <w:numId w:val="3"/>
        </w:numPr>
        <w:tabs>
          <w:tab w:val="left" w:pos="3195"/>
        </w:tabs>
        <w:autoSpaceDE w:val="0"/>
        <w:autoSpaceDN w:val="0"/>
        <w:adjustRightInd w:val="0"/>
        <w:snapToGrid w:val="0"/>
        <w:ind w:left="425" w:hanging="425"/>
        <w:jc w:val="both"/>
        <w:rPr>
          <w:sz w:val="20"/>
          <w:szCs w:val="20"/>
        </w:rPr>
      </w:pPr>
      <w:r w:rsidRPr="0090609D">
        <w:rPr>
          <w:rFonts w:eastAsiaTheme="minorHAnsi"/>
          <w:sz w:val="20"/>
          <w:szCs w:val="20"/>
        </w:rPr>
        <w:t xml:space="preserve">Ali Q, Ali A, </w:t>
      </w:r>
      <w:proofErr w:type="spellStart"/>
      <w:r w:rsidRPr="0090609D">
        <w:rPr>
          <w:rFonts w:eastAsiaTheme="minorHAnsi"/>
          <w:sz w:val="20"/>
          <w:szCs w:val="20"/>
        </w:rPr>
        <w:t>Waseem</w:t>
      </w:r>
      <w:proofErr w:type="spellEnd"/>
      <w:r w:rsidRPr="0090609D">
        <w:rPr>
          <w:rFonts w:eastAsiaTheme="minorHAnsi"/>
          <w:sz w:val="20"/>
          <w:szCs w:val="20"/>
        </w:rPr>
        <w:t xml:space="preserve"> M, </w:t>
      </w:r>
      <w:proofErr w:type="spellStart"/>
      <w:r w:rsidRPr="0090609D">
        <w:rPr>
          <w:rFonts w:eastAsiaTheme="minorHAnsi"/>
          <w:sz w:val="20"/>
          <w:szCs w:val="20"/>
        </w:rPr>
        <w:t>Muzaffar</w:t>
      </w:r>
      <w:proofErr w:type="spellEnd"/>
      <w:r w:rsidRPr="0090609D">
        <w:rPr>
          <w:rFonts w:eastAsiaTheme="minorHAnsi"/>
          <w:sz w:val="20"/>
          <w:szCs w:val="20"/>
        </w:rPr>
        <w:t xml:space="preserve"> A, Ahmad S, Ali S, </w:t>
      </w:r>
      <w:proofErr w:type="spellStart"/>
      <w:r w:rsidRPr="0090609D">
        <w:rPr>
          <w:rFonts w:eastAsiaTheme="minorHAnsi"/>
          <w:sz w:val="20"/>
          <w:szCs w:val="20"/>
        </w:rPr>
        <w:t>Awan</w:t>
      </w:r>
      <w:proofErr w:type="spellEnd"/>
      <w:r w:rsidRPr="0090609D">
        <w:rPr>
          <w:rFonts w:eastAsiaTheme="minorHAnsi"/>
          <w:sz w:val="20"/>
          <w:szCs w:val="20"/>
        </w:rPr>
        <w:t xml:space="preserve"> MF, </w:t>
      </w:r>
      <w:proofErr w:type="spellStart"/>
      <w:r w:rsidRPr="0090609D">
        <w:rPr>
          <w:rFonts w:eastAsiaTheme="minorHAnsi"/>
          <w:sz w:val="20"/>
          <w:szCs w:val="20"/>
        </w:rPr>
        <w:t>Samiullah</w:t>
      </w:r>
      <w:proofErr w:type="spellEnd"/>
      <w:r w:rsidRPr="0090609D">
        <w:rPr>
          <w:rFonts w:eastAsiaTheme="minorHAnsi"/>
          <w:sz w:val="20"/>
          <w:szCs w:val="20"/>
        </w:rPr>
        <w:t xml:space="preserve"> TR, </w:t>
      </w:r>
      <w:proofErr w:type="spellStart"/>
      <w:r w:rsidRPr="0090609D">
        <w:rPr>
          <w:rFonts w:eastAsiaTheme="minorHAnsi"/>
          <w:sz w:val="20"/>
          <w:szCs w:val="20"/>
        </w:rPr>
        <w:t>Nasir</w:t>
      </w:r>
      <w:proofErr w:type="spellEnd"/>
      <w:r w:rsidRPr="0090609D">
        <w:rPr>
          <w:rFonts w:eastAsiaTheme="minorHAnsi"/>
          <w:sz w:val="20"/>
          <w:szCs w:val="20"/>
        </w:rPr>
        <w:t xml:space="preserve"> IA, and </w:t>
      </w:r>
      <w:proofErr w:type="spellStart"/>
      <w:r w:rsidRPr="0090609D">
        <w:rPr>
          <w:rFonts w:eastAsiaTheme="minorHAnsi"/>
          <w:sz w:val="20"/>
          <w:szCs w:val="20"/>
        </w:rPr>
        <w:t>Tayyab</w:t>
      </w:r>
      <w:proofErr w:type="spellEnd"/>
      <w:r w:rsidRPr="0090609D">
        <w:rPr>
          <w:rFonts w:eastAsiaTheme="minorHAnsi"/>
          <w:sz w:val="20"/>
          <w:szCs w:val="20"/>
        </w:rPr>
        <w:t xml:space="preserve"> H. Correlation analysis for </w:t>
      </w:r>
      <w:proofErr w:type="spellStart"/>
      <w:r w:rsidRPr="0090609D">
        <w:rPr>
          <w:rFonts w:eastAsiaTheme="minorHAnsi"/>
          <w:sz w:val="20"/>
          <w:szCs w:val="20"/>
        </w:rPr>
        <w:t>morpho</w:t>
      </w:r>
      <w:proofErr w:type="spellEnd"/>
      <w:r w:rsidRPr="0090609D">
        <w:rPr>
          <w:rFonts w:eastAsiaTheme="minorHAnsi"/>
          <w:sz w:val="20"/>
          <w:szCs w:val="20"/>
        </w:rPr>
        <w:t>-physiological traits of maize (</w:t>
      </w:r>
      <w:proofErr w:type="spellStart"/>
      <w:r w:rsidRPr="0090609D">
        <w:rPr>
          <w:rFonts w:eastAsiaTheme="minorHAnsi"/>
          <w:i/>
          <w:iCs/>
          <w:sz w:val="20"/>
          <w:szCs w:val="20"/>
        </w:rPr>
        <w:t>Zea</w:t>
      </w:r>
      <w:proofErr w:type="spellEnd"/>
      <w:r w:rsidRPr="0090609D">
        <w:rPr>
          <w:rFonts w:eastAsiaTheme="minorHAnsi"/>
          <w:i/>
          <w:iCs/>
          <w:sz w:val="20"/>
          <w:szCs w:val="20"/>
        </w:rPr>
        <w:t xml:space="preserve"> </w:t>
      </w:r>
      <w:proofErr w:type="spellStart"/>
      <w:r w:rsidRPr="0090609D">
        <w:rPr>
          <w:rFonts w:eastAsiaTheme="minorHAnsi"/>
          <w:i/>
          <w:iCs/>
          <w:sz w:val="20"/>
          <w:szCs w:val="20"/>
        </w:rPr>
        <w:t>mays</w:t>
      </w:r>
      <w:proofErr w:type="spellEnd"/>
      <w:r w:rsidRPr="0090609D">
        <w:rPr>
          <w:rFonts w:eastAsiaTheme="minorHAnsi"/>
          <w:i/>
          <w:iCs/>
          <w:sz w:val="20"/>
          <w:szCs w:val="20"/>
        </w:rPr>
        <w:t xml:space="preserve"> </w:t>
      </w:r>
      <w:r w:rsidRPr="0090609D">
        <w:rPr>
          <w:rFonts w:eastAsiaTheme="minorHAnsi"/>
          <w:sz w:val="20"/>
          <w:szCs w:val="20"/>
        </w:rPr>
        <w:t xml:space="preserve">L.). </w:t>
      </w:r>
      <w:r w:rsidRPr="0090609D">
        <w:rPr>
          <w:rFonts w:eastAsiaTheme="minorHAnsi"/>
          <w:i/>
          <w:iCs/>
          <w:sz w:val="20"/>
          <w:szCs w:val="20"/>
        </w:rPr>
        <w:t xml:space="preserve">Life </w:t>
      </w:r>
      <w:proofErr w:type="spellStart"/>
      <w:r w:rsidRPr="0090609D">
        <w:rPr>
          <w:rFonts w:eastAsiaTheme="minorHAnsi"/>
          <w:i/>
          <w:iCs/>
          <w:sz w:val="20"/>
          <w:szCs w:val="20"/>
        </w:rPr>
        <w:t>Sci</w:t>
      </w:r>
      <w:proofErr w:type="spellEnd"/>
      <w:r w:rsidRPr="0090609D">
        <w:rPr>
          <w:rFonts w:eastAsiaTheme="minorHAnsi"/>
          <w:i/>
          <w:iCs/>
          <w:sz w:val="20"/>
          <w:szCs w:val="20"/>
        </w:rPr>
        <w:t xml:space="preserve"> J </w:t>
      </w:r>
      <w:r w:rsidRPr="0090609D">
        <w:rPr>
          <w:rFonts w:eastAsiaTheme="minorHAnsi"/>
          <w:sz w:val="20"/>
          <w:szCs w:val="20"/>
        </w:rPr>
        <w:t>2014c</w:t>
      </w:r>
      <w:proofErr w:type="gramStart"/>
      <w:r w:rsidRPr="0090609D">
        <w:rPr>
          <w:rFonts w:eastAsiaTheme="minorHAnsi"/>
          <w:sz w:val="20"/>
          <w:szCs w:val="20"/>
        </w:rPr>
        <w:t>;11</w:t>
      </w:r>
      <w:proofErr w:type="gramEnd"/>
      <w:r w:rsidRPr="0090609D">
        <w:rPr>
          <w:rFonts w:eastAsiaTheme="minorHAnsi"/>
          <w:sz w:val="20"/>
          <w:szCs w:val="20"/>
        </w:rPr>
        <w:t>(12s):9-13.</w:t>
      </w:r>
    </w:p>
    <w:p w:rsidR="004B4FDA" w:rsidRPr="0090609D" w:rsidRDefault="004B4FDA" w:rsidP="00381B6F">
      <w:pPr>
        <w:pStyle w:val="ListParagraph"/>
        <w:numPr>
          <w:ilvl w:val="0"/>
          <w:numId w:val="3"/>
        </w:numPr>
        <w:tabs>
          <w:tab w:val="left" w:pos="3195"/>
        </w:tabs>
        <w:autoSpaceDE w:val="0"/>
        <w:autoSpaceDN w:val="0"/>
        <w:adjustRightInd w:val="0"/>
        <w:snapToGrid w:val="0"/>
        <w:ind w:left="425" w:hanging="425"/>
        <w:jc w:val="both"/>
        <w:rPr>
          <w:sz w:val="20"/>
          <w:szCs w:val="20"/>
        </w:rPr>
      </w:pPr>
      <w:r w:rsidRPr="0090609D">
        <w:rPr>
          <w:sz w:val="20"/>
          <w:szCs w:val="20"/>
        </w:rPr>
        <w:t xml:space="preserve">Anonymous, 1995-96. Pest damage survey, Annual Rept. PI. Protec. </w:t>
      </w:r>
      <w:proofErr w:type="spellStart"/>
      <w:r w:rsidRPr="0090609D">
        <w:rPr>
          <w:sz w:val="20"/>
          <w:szCs w:val="20"/>
        </w:rPr>
        <w:t>Instt</w:t>
      </w:r>
      <w:proofErr w:type="spellEnd"/>
      <w:r w:rsidRPr="0090609D">
        <w:rPr>
          <w:sz w:val="20"/>
          <w:szCs w:val="20"/>
        </w:rPr>
        <w:t>., Faisalabad.</w:t>
      </w:r>
    </w:p>
    <w:p w:rsidR="004B4FDA" w:rsidRPr="0090609D" w:rsidRDefault="004B4FDA" w:rsidP="00381B6F">
      <w:pPr>
        <w:pStyle w:val="ListParagraph"/>
        <w:numPr>
          <w:ilvl w:val="0"/>
          <w:numId w:val="3"/>
        </w:numPr>
        <w:snapToGrid w:val="0"/>
        <w:ind w:left="425" w:hanging="425"/>
        <w:jc w:val="both"/>
        <w:rPr>
          <w:sz w:val="20"/>
          <w:szCs w:val="20"/>
        </w:rPr>
      </w:pPr>
      <w:r w:rsidRPr="0090609D">
        <w:rPr>
          <w:sz w:val="20"/>
          <w:szCs w:val="20"/>
        </w:rPr>
        <w:t>Cheng, W. Y., Z. T. Wang and S. M. Chen, 1997. Occurrence of internodes and borer damaged internodes on spring cane. Report of the Taiwan Sugar Research Institute.158: 15-29.</w:t>
      </w:r>
    </w:p>
    <w:p w:rsidR="004B4FDA" w:rsidRPr="0090609D" w:rsidRDefault="004B4FDA" w:rsidP="00381B6F">
      <w:pPr>
        <w:pStyle w:val="ListParagraph"/>
        <w:numPr>
          <w:ilvl w:val="0"/>
          <w:numId w:val="3"/>
        </w:numPr>
        <w:autoSpaceDE w:val="0"/>
        <w:autoSpaceDN w:val="0"/>
        <w:adjustRightInd w:val="0"/>
        <w:snapToGrid w:val="0"/>
        <w:ind w:left="425" w:hanging="425"/>
        <w:jc w:val="both"/>
        <w:rPr>
          <w:sz w:val="20"/>
          <w:szCs w:val="20"/>
        </w:rPr>
      </w:pPr>
      <w:proofErr w:type="spellStart"/>
      <w:r w:rsidRPr="0090609D">
        <w:rPr>
          <w:sz w:val="20"/>
          <w:szCs w:val="20"/>
        </w:rPr>
        <w:t>Gul</w:t>
      </w:r>
      <w:proofErr w:type="spellEnd"/>
      <w:r w:rsidRPr="0090609D">
        <w:rPr>
          <w:sz w:val="20"/>
          <w:szCs w:val="20"/>
        </w:rPr>
        <w:t xml:space="preserve">, F. and M. Q. </w:t>
      </w:r>
      <w:proofErr w:type="spellStart"/>
      <w:r w:rsidRPr="0090609D">
        <w:rPr>
          <w:sz w:val="20"/>
          <w:szCs w:val="20"/>
        </w:rPr>
        <w:t>Saeed</w:t>
      </w:r>
      <w:proofErr w:type="spellEnd"/>
      <w:r w:rsidRPr="0090609D">
        <w:rPr>
          <w:sz w:val="20"/>
          <w:szCs w:val="20"/>
        </w:rPr>
        <w:t>, 2006. Role of root borer (</w:t>
      </w:r>
      <w:proofErr w:type="spellStart"/>
      <w:r w:rsidRPr="0090609D">
        <w:rPr>
          <w:sz w:val="20"/>
          <w:szCs w:val="20"/>
        </w:rPr>
        <w:t>Emmalocera</w:t>
      </w:r>
      <w:proofErr w:type="spellEnd"/>
      <w:r w:rsidRPr="0090609D">
        <w:rPr>
          <w:sz w:val="20"/>
          <w:szCs w:val="20"/>
        </w:rPr>
        <w:t xml:space="preserve"> </w:t>
      </w:r>
      <w:proofErr w:type="spellStart"/>
      <w:r w:rsidRPr="0090609D">
        <w:rPr>
          <w:sz w:val="20"/>
          <w:szCs w:val="20"/>
        </w:rPr>
        <w:t>depressella</w:t>
      </w:r>
      <w:proofErr w:type="spellEnd"/>
      <w:r w:rsidRPr="0090609D">
        <w:rPr>
          <w:sz w:val="20"/>
          <w:szCs w:val="20"/>
        </w:rPr>
        <w:t xml:space="preserve">) in sugarcane </w:t>
      </w:r>
      <w:proofErr w:type="spellStart"/>
      <w:r w:rsidRPr="0090609D">
        <w:rPr>
          <w:sz w:val="20"/>
          <w:szCs w:val="20"/>
        </w:rPr>
        <w:t>ratoon</w:t>
      </w:r>
      <w:proofErr w:type="spellEnd"/>
      <w:r w:rsidRPr="0090609D">
        <w:rPr>
          <w:sz w:val="20"/>
          <w:szCs w:val="20"/>
        </w:rPr>
        <w:t xml:space="preserve"> crop failure and their integrated control in NWFP. J. Pak. </w:t>
      </w:r>
      <w:proofErr w:type="spellStart"/>
      <w:r w:rsidRPr="0090609D">
        <w:rPr>
          <w:sz w:val="20"/>
          <w:szCs w:val="20"/>
        </w:rPr>
        <w:t>Sug</w:t>
      </w:r>
      <w:proofErr w:type="spellEnd"/>
      <w:r w:rsidRPr="0090609D">
        <w:rPr>
          <w:sz w:val="20"/>
          <w:szCs w:val="20"/>
        </w:rPr>
        <w:t>. 22(01): 82-87.</w:t>
      </w:r>
    </w:p>
    <w:p w:rsidR="004B4FDA" w:rsidRPr="0090609D" w:rsidRDefault="004B4FDA" w:rsidP="00381B6F">
      <w:pPr>
        <w:pStyle w:val="ListParagraph"/>
        <w:numPr>
          <w:ilvl w:val="0"/>
          <w:numId w:val="3"/>
        </w:numPr>
        <w:snapToGrid w:val="0"/>
        <w:ind w:left="425" w:hanging="425"/>
        <w:jc w:val="both"/>
        <w:rPr>
          <w:sz w:val="20"/>
          <w:szCs w:val="20"/>
        </w:rPr>
      </w:pPr>
      <w:proofErr w:type="spellStart"/>
      <w:r w:rsidRPr="0090609D">
        <w:rPr>
          <w:sz w:val="20"/>
          <w:szCs w:val="20"/>
        </w:rPr>
        <w:t>Hashmi</w:t>
      </w:r>
      <w:proofErr w:type="spellEnd"/>
      <w:r w:rsidRPr="0090609D">
        <w:rPr>
          <w:sz w:val="20"/>
          <w:szCs w:val="20"/>
        </w:rPr>
        <w:t>, A. A. 1994. Insect Pest Management of Cereal and Cash Crops. PARC. Pub. 283 PP: 23-25.</w:t>
      </w:r>
    </w:p>
    <w:p w:rsidR="004B4FDA" w:rsidRPr="0090609D" w:rsidRDefault="004B4FDA" w:rsidP="00381B6F">
      <w:pPr>
        <w:pStyle w:val="ListParagraph"/>
        <w:numPr>
          <w:ilvl w:val="0"/>
          <w:numId w:val="3"/>
        </w:numPr>
        <w:snapToGrid w:val="0"/>
        <w:ind w:left="425" w:hanging="425"/>
        <w:jc w:val="both"/>
        <w:rPr>
          <w:sz w:val="20"/>
          <w:szCs w:val="20"/>
        </w:rPr>
      </w:pPr>
      <w:proofErr w:type="spellStart"/>
      <w:r w:rsidRPr="0090609D">
        <w:rPr>
          <w:sz w:val="20"/>
          <w:szCs w:val="20"/>
        </w:rPr>
        <w:t>Rustamani</w:t>
      </w:r>
      <w:proofErr w:type="spellEnd"/>
      <w:r w:rsidRPr="0090609D">
        <w:rPr>
          <w:sz w:val="20"/>
          <w:szCs w:val="20"/>
        </w:rPr>
        <w:t xml:space="preserve">, M. A., H. B. </w:t>
      </w:r>
      <w:proofErr w:type="spellStart"/>
      <w:r w:rsidRPr="0090609D">
        <w:rPr>
          <w:sz w:val="20"/>
          <w:szCs w:val="20"/>
        </w:rPr>
        <w:t>Baloch</w:t>
      </w:r>
      <w:proofErr w:type="spellEnd"/>
      <w:r w:rsidRPr="0090609D">
        <w:rPr>
          <w:sz w:val="20"/>
          <w:szCs w:val="20"/>
        </w:rPr>
        <w:t xml:space="preserve">, M. A. </w:t>
      </w:r>
      <w:proofErr w:type="spellStart"/>
      <w:r w:rsidRPr="0090609D">
        <w:rPr>
          <w:sz w:val="20"/>
          <w:szCs w:val="20"/>
        </w:rPr>
        <w:t>Talpur</w:t>
      </w:r>
      <w:proofErr w:type="spellEnd"/>
      <w:r w:rsidRPr="0090609D">
        <w:rPr>
          <w:sz w:val="20"/>
          <w:szCs w:val="20"/>
        </w:rPr>
        <w:t xml:space="preserve">, M. M. Khan, T. </w:t>
      </w:r>
      <w:proofErr w:type="spellStart"/>
      <w:r w:rsidRPr="0090609D">
        <w:rPr>
          <w:sz w:val="20"/>
          <w:szCs w:val="20"/>
        </w:rPr>
        <w:t>Hussain</w:t>
      </w:r>
      <w:proofErr w:type="spellEnd"/>
      <w:r w:rsidRPr="0090609D">
        <w:rPr>
          <w:sz w:val="20"/>
          <w:szCs w:val="20"/>
        </w:rPr>
        <w:t xml:space="preserve">, and S. Kumar, 1997. Effect of climatic factors on infestation of borer in sugarcane varieties in </w:t>
      </w:r>
      <w:proofErr w:type="spellStart"/>
      <w:r w:rsidRPr="0090609D">
        <w:rPr>
          <w:sz w:val="20"/>
          <w:szCs w:val="20"/>
        </w:rPr>
        <w:t>Sindh</w:t>
      </w:r>
      <w:proofErr w:type="spellEnd"/>
      <w:r w:rsidRPr="0090609D">
        <w:rPr>
          <w:sz w:val="20"/>
          <w:szCs w:val="20"/>
        </w:rPr>
        <w:t>, Pakistan. J. Pak. Zool., 29: 97-100.</w:t>
      </w:r>
    </w:p>
    <w:p w:rsidR="004B4FDA" w:rsidRPr="0090609D" w:rsidRDefault="004B4FDA" w:rsidP="00381B6F">
      <w:pPr>
        <w:pStyle w:val="ListParagraph"/>
        <w:numPr>
          <w:ilvl w:val="0"/>
          <w:numId w:val="3"/>
        </w:numPr>
        <w:snapToGrid w:val="0"/>
        <w:ind w:left="425" w:hanging="425"/>
        <w:jc w:val="both"/>
        <w:rPr>
          <w:sz w:val="20"/>
          <w:szCs w:val="20"/>
        </w:rPr>
      </w:pPr>
      <w:proofErr w:type="spellStart"/>
      <w:r w:rsidRPr="0090609D">
        <w:rPr>
          <w:sz w:val="20"/>
          <w:szCs w:val="20"/>
        </w:rPr>
        <w:t>Mahmood</w:t>
      </w:r>
      <w:proofErr w:type="spellEnd"/>
      <w:r w:rsidRPr="0090609D">
        <w:rPr>
          <w:sz w:val="20"/>
          <w:szCs w:val="20"/>
        </w:rPr>
        <w:t xml:space="preserve">, K. 1989. Studies on the impact of climatic factors on the infestation percentage of sugarcane borers. M.Sc. Thesis, </w:t>
      </w:r>
      <w:proofErr w:type="spellStart"/>
      <w:r w:rsidRPr="0090609D">
        <w:rPr>
          <w:sz w:val="20"/>
          <w:szCs w:val="20"/>
        </w:rPr>
        <w:t>Deptt</w:t>
      </w:r>
      <w:proofErr w:type="spellEnd"/>
      <w:r w:rsidRPr="0090609D">
        <w:rPr>
          <w:sz w:val="20"/>
          <w:szCs w:val="20"/>
        </w:rPr>
        <w:t xml:space="preserve">. Agric. </w:t>
      </w:r>
      <w:proofErr w:type="spellStart"/>
      <w:r w:rsidRPr="0090609D">
        <w:rPr>
          <w:sz w:val="20"/>
          <w:szCs w:val="20"/>
        </w:rPr>
        <w:t>Entomol</w:t>
      </w:r>
      <w:proofErr w:type="spellEnd"/>
      <w:r w:rsidRPr="0090609D">
        <w:rPr>
          <w:sz w:val="20"/>
          <w:szCs w:val="20"/>
        </w:rPr>
        <w:t>., Univ. Agric., Faisalabad (Pakistan).</w:t>
      </w:r>
    </w:p>
    <w:p w:rsidR="004B4FDA" w:rsidRPr="0090609D" w:rsidRDefault="004B4FDA" w:rsidP="00381B6F">
      <w:pPr>
        <w:pStyle w:val="ListParagraph"/>
        <w:numPr>
          <w:ilvl w:val="0"/>
          <w:numId w:val="3"/>
        </w:numPr>
        <w:snapToGrid w:val="0"/>
        <w:ind w:left="425" w:hanging="425"/>
        <w:jc w:val="both"/>
        <w:rPr>
          <w:sz w:val="20"/>
          <w:szCs w:val="20"/>
        </w:rPr>
      </w:pPr>
      <w:proofErr w:type="spellStart"/>
      <w:r w:rsidRPr="0090609D">
        <w:rPr>
          <w:sz w:val="20"/>
          <w:szCs w:val="20"/>
        </w:rPr>
        <w:t>Nagaraja</w:t>
      </w:r>
      <w:proofErr w:type="spellEnd"/>
      <w:r w:rsidRPr="0090609D">
        <w:rPr>
          <w:sz w:val="20"/>
          <w:szCs w:val="20"/>
        </w:rPr>
        <w:t xml:space="preserve">, R. P. R. and K. C. </w:t>
      </w:r>
      <w:proofErr w:type="spellStart"/>
      <w:r w:rsidRPr="0090609D">
        <w:rPr>
          <w:sz w:val="20"/>
          <w:szCs w:val="20"/>
        </w:rPr>
        <w:t>Chanty</w:t>
      </w:r>
      <w:proofErr w:type="spellEnd"/>
      <w:r w:rsidRPr="0090609D">
        <w:rPr>
          <w:sz w:val="20"/>
          <w:szCs w:val="20"/>
        </w:rPr>
        <w:t xml:space="preserve">, 1957. Studies on the incidence of sugarcane borer. Indian </w:t>
      </w:r>
      <w:proofErr w:type="spellStart"/>
      <w:r w:rsidRPr="0090609D">
        <w:rPr>
          <w:sz w:val="20"/>
          <w:szCs w:val="20"/>
        </w:rPr>
        <w:t>Sul</w:t>
      </w:r>
      <w:proofErr w:type="spellEnd"/>
      <w:r w:rsidRPr="0090609D">
        <w:rPr>
          <w:sz w:val="20"/>
          <w:szCs w:val="20"/>
        </w:rPr>
        <w:t xml:space="preserve">: Res. Dev., </w:t>
      </w:r>
      <w:proofErr w:type="gramStart"/>
      <w:r w:rsidRPr="0090609D">
        <w:rPr>
          <w:sz w:val="20"/>
          <w:szCs w:val="20"/>
        </w:rPr>
        <w:t>21 :</w:t>
      </w:r>
      <w:proofErr w:type="gramEnd"/>
      <w:r w:rsidRPr="0090609D">
        <w:rPr>
          <w:sz w:val="20"/>
          <w:szCs w:val="20"/>
        </w:rPr>
        <w:t>23-30.</w:t>
      </w:r>
    </w:p>
    <w:p w:rsidR="003272BA" w:rsidRPr="0090609D" w:rsidRDefault="003272BA" w:rsidP="00381B6F">
      <w:pPr>
        <w:pStyle w:val="ListParagraph"/>
        <w:numPr>
          <w:ilvl w:val="0"/>
          <w:numId w:val="3"/>
        </w:numPr>
        <w:tabs>
          <w:tab w:val="left" w:pos="3195"/>
        </w:tabs>
        <w:snapToGrid w:val="0"/>
        <w:ind w:left="425" w:hanging="425"/>
        <w:jc w:val="both"/>
        <w:rPr>
          <w:sz w:val="20"/>
          <w:szCs w:val="20"/>
        </w:rPr>
      </w:pPr>
      <w:proofErr w:type="spellStart"/>
      <w:r w:rsidRPr="0090609D">
        <w:rPr>
          <w:sz w:val="20"/>
          <w:szCs w:val="20"/>
        </w:rPr>
        <w:t>Sabbir</w:t>
      </w:r>
      <w:proofErr w:type="spellEnd"/>
      <w:r w:rsidRPr="0090609D">
        <w:rPr>
          <w:sz w:val="20"/>
          <w:szCs w:val="20"/>
        </w:rPr>
        <w:t xml:space="preserve"> MZ, </w:t>
      </w:r>
      <w:proofErr w:type="spellStart"/>
      <w:r w:rsidRPr="0090609D">
        <w:rPr>
          <w:sz w:val="20"/>
          <w:szCs w:val="20"/>
        </w:rPr>
        <w:t>Arshad</w:t>
      </w:r>
      <w:proofErr w:type="spellEnd"/>
      <w:r w:rsidRPr="0090609D">
        <w:rPr>
          <w:sz w:val="20"/>
          <w:szCs w:val="20"/>
        </w:rPr>
        <w:t xml:space="preserve"> M, </w:t>
      </w:r>
      <w:proofErr w:type="spellStart"/>
      <w:r w:rsidRPr="0090609D">
        <w:rPr>
          <w:sz w:val="20"/>
          <w:szCs w:val="20"/>
        </w:rPr>
        <w:t>Hussain</w:t>
      </w:r>
      <w:proofErr w:type="spellEnd"/>
      <w:r w:rsidRPr="0090609D">
        <w:rPr>
          <w:sz w:val="20"/>
          <w:szCs w:val="20"/>
        </w:rPr>
        <w:t xml:space="preserve"> B, </w:t>
      </w:r>
      <w:proofErr w:type="spellStart"/>
      <w:r w:rsidRPr="0090609D">
        <w:rPr>
          <w:sz w:val="20"/>
          <w:szCs w:val="20"/>
        </w:rPr>
        <w:t>Naveed</w:t>
      </w:r>
      <w:proofErr w:type="spellEnd"/>
      <w:r w:rsidRPr="0090609D">
        <w:rPr>
          <w:sz w:val="20"/>
          <w:szCs w:val="20"/>
        </w:rPr>
        <w:t xml:space="preserve"> I, Ali S, </w:t>
      </w:r>
      <w:proofErr w:type="spellStart"/>
      <w:r w:rsidRPr="0090609D">
        <w:rPr>
          <w:sz w:val="20"/>
          <w:szCs w:val="20"/>
        </w:rPr>
        <w:t>Abbasi</w:t>
      </w:r>
      <w:proofErr w:type="spellEnd"/>
      <w:r w:rsidRPr="0090609D">
        <w:rPr>
          <w:sz w:val="20"/>
          <w:szCs w:val="20"/>
        </w:rPr>
        <w:t xml:space="preserve"> A and Ali Q, (2014). Genotypic response of chickpea (</w:t>
      </w:r>
      <w:proofErr w:type="spellStart"/>
      <w:r w:rsidRPr="0090609D">
        <w:rPr>
          <w:sz w:val="20"/>
          <w:szCs w:val="20"/>
        </w:rPr>
        <w:t>Cicer</w:t>
      </w:r>
      <w:proofErr w:type="spellEnd"/>
      <w:r w:rsidRPr="0090609D">
        <w:rPr>
          <w:sz w:val="20"/>
          <w:szCs w:val="20"/>
        </w:rPr>
        <w:t xml:space="preserve"> </w:t>
      </w:r>
      <w:proofErr w:type="spellStart"/>
      <w:r w:rsidRPr="0090609D">
        <w:rPr>
          <w:sz w:val="20"/>
          <w:szCs w:val="20"/>
        </w:rPr>
        <w:t>arietinum</w:t>
      </w:r>
      <w:proofErr w:type="spellEnd"/>
      <w:r w:rsidRPr="0090609D">
        <w:rPr>
          <w:sz w:val="20"/>
          <w:szCs w:val="20"/>
        </w:rPr>
        <w:t xml:space="preserve"> L.) for resistance against gram pod borer (</w:t>
      </w:r>
      <w:proofErr w:type="spellStart"/>
      <w:r w:rsidRPr="0090609D">
        <w:rPr>
          <w:sz w:val="20"/>
          <w:szCs w:val="20"/>
        </w:rPr>
        <w:t>Helicoverpa</w:t>
      </w:r>
      <w:proofErr w:type="spellEnd"/>
      <w:r w:rsidRPr="0090609D">
        <w:rPr>
          <w:sz w:val="20"/>
          <w:szCs w:val="20"/>
        </w:rPr>
        <w:t xml:space="preserve"> </w:t>
      </w:r>
      <w:proofErr w:type="spellStart"/>
      <w:r w:rsidRPr="0090609D">
        <w:rPr>
          <w:sz w:val="20"/>
          <w:szCs w:val="20"/>
        </w:rPr>
        <w:t>armigera</w:t>
      </w:r>
      <w:proofErr w:type="spellEnd"/>
      <w:r w:rsidRPr="0090609D">
        <w:rPr>
          <w:sz w:val="20"/>
          <w:szCs w:val="20"/>
        </w:rPr>
        <w:t xml:space="preserve"> (</w:t>
      </w:r>
      <w:proofErr w:type="spellStart"/>
      <w:r w:rsidRPr="0090609D">
        <w:rPr>
          <w:sz w:val="20"/>
          <w:szCs w:val="20"/>
        </w:rPr>
        <w:t>Hubner</w:t>
      </w:r>
      <w:proofErr w:type="spellEnd"/>
      <w:r w:rsidRPr="0090609D">
        <w:rPr>
          <w:sz w:val="20"/>
          <w:szCs w:val="20"/>
        </w:rPr>
        <w:t>)). Adv. life sci., 2(1): 23-30.</w:t>
      </w:r>
    </w:p>
    <w:p w:rsidR="00381B6F" w:rsidRPr="0090609D" w:rsidRDefault="004B4FDA" w:rsidP="00381B6F">
      <w:pPr>
        <w:pStyle w:val="ListParagraph"/>
        <w:numPr>
          <w:ilvl w:val="0"/>
          <w:numId w:val="3"/>
        </w:numPr>
        <w:snapToGrid w:val="0"/>
        <w:ind w:left="425" w:hanging="425"/>
        <w:jc w:val="both"/>
        <w:rPr>
          <w:sz w:val="20"/>
          <w:szCs w:val="20"/>
        </w:rPr>
      </w:pPr>
      <w:r w:rsidRPr="0090609D">
        <w:rPr>
          <w:sz w:val="20"/>
          <w:szCs w:val="20"/>
        </w:rPr>
        <w:t xml:space="preserve">Shah, A. I., K. R Patel and M. S. </w:t>
      </w:r>
      <w:proofErr w:type="spellStart"/>
      <w:r w:rsidRPr="0090609D">
        <w:rPr>
          <w:sz w:val="20"/>
          <w:szCs w:val="20"/>
        </w:rPr>
        <w:t>I'uroliit</w:t>
      </w:r>
      <w:proofErr w:type="spellEnd"/>
      <w:r w:rsidRPr="0090609D">
        <w:rPr>
          <w:sz w:val="20"/>
          <w:szCs w:val="20"/>
        </w:rPr>
        <w:t xml:space="preserve">, 1981. Studies on population abundance of sugarcane top borer, </w:t>
      </w:r>
      <w:proofErr w:type="spellStart"/>
      <w:r w:rsidRPr="0090609D">
        <w:rPr>
          <w:sz w:val="20"/>
          <w:szCs w:val="20"/>
        </w:rPr>
        <w:t>Scirpophaga</w:t>
      </w:r>
      <w:proofErr w:type="spellEnd"/>
      <w:r w:rsidRPr="0090609D">
        <w:rPr>
          <w:sz w:val="20"/>
          <w:szCs w:val="20"/>
        </w:rPr>
        <w:t xml:space="preserve"> </w:t>
      </w:r>
      <w:proofErr w:type="spellStart"/>
      <w:r w:rsidRPr="0090609D">
        <w:rPr>
          <w:sz w:val="20"/>
          <w:szCs w:val="20"/>
        </w:rPr>
        <w:t>nivella</w:t>
      </w:r>
      <w:proofErr w:type="spellEnd"/>
      <w:r w:rsidRPr="0090609D">
        <w:rPr>
          <w:sz w:val="20"/>
          <w:szCs w:val="20"/>
        </w:rPr>
        <w:t xml:space="preserve">, F. J. </w:t>
      </w:r>
      <w:proofErr w:type="spellStart"/>
      <w:r w:rsidRPr="0090609D">
        <w:rPr>
          <w:sz w:val="20"/>
          <w:szCs w:val="20"/>
        </w:rPr>
        <w:t>Gujrat</w:t>
      </w:r>
      <w:proofErr w:type="spellEnd"/>
      <w:r w:rsidRPr="0090609D">
        <w:rPr>
          <w:sz w:val="20"/>
          <w:szCs w:val="20"/>
        </w:rPr>
        <w:t xml:space="preserve"> Agric. Univ. Res., 7</w:t>
      </w:r>
      <w:proofErr w:type="gramStart"/>
      <w:r w:rsidRPr="0090609D">
        <w:rPr>
          <w:sz w:val="20"/>
          <w:szCs w:val="20"/>
        </w:rPr>
        <w:t>:I</w:t>
      </w:r>
      <w:proofErr w:type="gramEnd"/>
      <w:r w:rsidRPr="0090609D">
        <w:rPr>
          <w:sz w:val="20"/>
          <w:szCs w:val="20"/>
        </w:rPr>
        <w:t xml:space="preserve"> 1-18. (Rev. Appl. l </w:t>
      </w:r>
      <w:proofErr w:type="spellStart"/>
      <w:r w:rsidRPr="0090609D">
        <w:rPr>
          <w:sz w:val="20"/>
          <w:szCs w:val="20"/>
        </w:rPr>
        <w:t>Entomol</w:t>
      </w:r>
      <w:proofErr w:type="spellEnd"/>
      <w:r w:rsidRPr="0090609D">
        <w:rPr>
          <w:sz w:val="20"/>
          <w:szCs w:val="20"/>
        </w:rPr>
        <w:t>., A. 70:248, 1982).</w:t>
      </w:r>
      <w:r w:rsidR="0090609D" w:rsidRPr="0090609D">
        <w:rPr>
          <w:rFonts w:eastAsiaTheme="minorEastAsia" w:hint="eastAsia"/>
          <w:sz w:val="20"/>
          <w:szCs w:val="20"/>
          <w:lang w:eastAsia="zh-CN"/>
        </w:rPr>
        <w:t xml:space="preserve"> </w:t>
      </w:r>
    </w:p>
    <w:p w:rsidR="00381B6F" w:rsidRPr="0090609D" w:rsidRDefault="00381B6F" w:rsidP="00381B6F">
      <w:pPr>
        <w:snapToGrid w:val="0"/>
        <w:ind w:left="425" w:hanging="425"/>
        <w:jc w:val="both"/>
        <w:rPr>
          <w:sz w:val="20"/>
          <w:szCs w:val="20"/>
        </w:rPr>
        <w:sectPr w:rsidR="00381B6F" w:rsidRPr="0090609D" w:rsidSect="0090609D">
          <w:headerReference w:type="default" r:id="rId16"/>
          <w:footerReference w:type="default" r:id="rId17"/>
          <w:type w:val="continuous"/>
          <w:pgSz w:w="12240" w:h="15840" w:code="1"/>
          <w:pgMar w:top="1440" w:right="1440" w:bottom="1440" w:left="1440" w:header="720" w:footer="720" w:gutter="0"/>
          <w:cols w:num="2" w:space="576"/>
          <w:docGrid w:linePitch="360"/>
        </w:sectPr>
      </w:pPr>
    </w:p>
    <w:p w:rsidR="004B4FDA" w:rsidRPr="0090609D" w:rsidRDefault="004B4FDA" w:rsidP="00381B6F">
      <w:pPr>
        <w:snapToGrid w:val="0"/>
        <w:ind w:left="425" w:hanging="425"/>
        <w:jc w:val="both"/>
        <w:rPr>
          <w:sz w:val="20"/>
          <w:szCs w:val="20"/>
        </w:rPr>
      </w:pPr>
    </w:p>
    <w:p w:rsidR="00C20403" w:rsidRPr="0090609D" w:rsidRDefault="00950BAA" w:rsidP="00381B6F">
      <w:pPr>
        <w:snapToGrid w:val="0"/>
        <w:ind w:left="425" w:hanging="425"/>
        <w:jc w:val="both"/>
        <w:rPr>
          <w:sz w:val="20"/>
          <w:szCs w:val="20"/>
        </w:rPr>
      </w:pPr>
      <w:r w:rsidRPr="0090609D">
        <w:rPr>
          <w:sz w:val="20"/>
          <w:szCs w:val="20"/>
        </w:rPr>
        <w:t>4/26/2015</w:t>
      </w:r>
    </w:p>
    <w:sectPr w:rsidR="00C20403" w:rsidRPr="0090609D" w:rsidSect="00205395">
      <w:headerReference w:type="default" r:id="rId18"/>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34C" w:rsidRDefault="0004534C" w:rsidP="00A82F2F">
      <w:r>
        <w:separator/>
      </w:r>
    </w:p>
  </w:endnote>
  <w:endnote w:type="continuationSeparator" w:id="0">
    <w:p w:rsidR="0004534C" w:rsidRDefault="0004534C" w:rsidP="00A82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6F" w:rsidRPr="00950BAA" w:rsidRDefault="00FD0706" w:rsidP="00950BAA">
    <w:pPr>
      <w:jc w:val="center"/>
      <w:rPr>
        <w:sz w:val="20"/>
      </w:rPr>
    </w:pPr>
    <w:r w:rsidRPr="00950BAA">
      <w:rPr>
        <w:sz w:val="20"/>
      </w:rPr>
      <w:fldChar w:fldCharType="begin"/>
    </w:r>
    <w:r w:rsidR="00381B6F" w:rsidRPr="00950BAA">
      <w:rPr>
        <w:sz w:val="20"/>
      </w:rPr>
      <w:instrText xml:space="preserve"> page </w:instrText>
    </w:r>
    <w:r w:rsidRPr="00950BAA">
      <w:rPr>
        <w:sz w:val="20"/>
      </w:rPr>
      <w:fldChar w:fldCharType="separate"/>
    </w:r>
    <w:r w:rsidR="0090609D">
      <w:rPr>
        <w:noProof/>
        <w:sz w:val="20"/>
      </w:rPr>
      <w:t>45</w:t>
    </w:r>
    <w:r w:rsidRPr="00950BAA">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6F" w:rsidRPr="00950BAA" w:rsidRDefault="00FD0706" w:rsidP="00950BAA">
    <w:pPr>
      <w:jc w:val="center"/>
      <w:rPr>
        <w:sz w:val="20"/>
      </w:rPr>
    </w:pPr>
    <w:r w:rsidRPr="00950BAA">
      <w:rPr>
        <w:sz w:val="20"/>
      </w:rPr>
      <w:fldChar w:fldCharType="begin"/>
    </w:r>
    <w:r w:rsidR="00381B6F" w:rsidRPr="00950BAA">
      <w:rPr>
        <w:sz w:val="20"/>
      </w:rPr>
      <w:instrText xml:space="preserve"> page </w:instrText>
    </w:r>
    <w:r w:rsidRPr="00950BAA">
      <w:rPr>
        <w:sz w:val="20"/>
      </w:rPr>
      <w:fldChar w:fldCharType="separate"/>
    </w:r>
    <w:r w:rsidR="0090609D">
      <w:rPr>
        <w:noProof/>
        <w:sz w:val="20"/>
      </w:rPr>
      <w:t>46</w:t>
    </w:r>
    <w:r w:rsidRPr="00950BA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6F" w:rsidRPr="00950BAA" w:rsidRDefault="00FD0706" w:rsidP="00950BAA">
    <w:pPr>
      <w:jc w:val="center"/>
      <w:rPr>
        <w:sz w:val="20"/>
      </w:rPr>
    </w:pPr>
    <w:r w:rsidRPr="00950BAA">
      <w:rPr>
        <w:sz w:val="20"/>
      </w:rPr>
      <w:fldChar w:fldCharType="begin"/>
    </w:r>
    <w:r w:rsidR="00381B6F" w:rsidRPr="00950BAA">
      <w:rPr>
        <w:sz w:val="20"/>
      </w:rPr>
      <w:instrText xml:space="preserve"> page </w:instrText>
    </w:r>
    <w:r w:rsidRPr="00950BAA">
      <w:rPr>
        <w:sz w:val="20"/>
      </w:rPr>
      <w:fldChar w:fldCharType="separate"/>
    </w:r>
    <w:r w:rsidR="0090609D">
      <w:rPr>
        <w:noProof/>
        <w:sz w:val="20"/>
      </w:rPr>
      <w:t>47</w:t>
    </w:r>
    <w:r w:rsidRPr="00950BAA">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6F" w:rsidRPr="00950BAA" w:rsidRDefault="00FD0706" w:rsidP="00950BAA">
    <w:pPr>
      <w:jc w:val="center"/>
      <w:rPr>
        <w:sz w:val="20"/>
      </w:rPr>
    </w:pPr>
    <w:r w:rsidRPr="00950BAA">
      <w:rPr>
        <w:sz w:val="20"/>
      </w:rPr>
      <w:fldChar w:fldCharType="begin"/>
    </w:r>
    <w:r w:rsidR="00381B6F" w:rsidRPr="00950BAA">
      <w:rPr>
        <w:sz w:val="20"/>
      </w:rPr>
      <w:instrText xml:space="preserve"> page </w:instrText>
    </w:r>
    <w:r w:rsidRPr="00950BAA">
      <w:rPr>
        <w:sz w:val="20"/>
      </w:rPr>
      <w:fldChar w:fldCharType="separate"/>
    </w:r>
    <w:r w:rsidR="0090609D">
      <w:rPr>
        <w:noProof/>
        <w:sz w:val="20"/>
      </w:rPr>
      <w:t>47</w:t>
    </w:r>
    <w:r w:rsidRPr="00950BAA">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AA" w:rsidRPr="00950BAA" w:rsidRDefault="00FD0706" w:rsidP="00950BAA">
    <w:pPr>
      <w:jc w:val="center"/>
      <w:rPr>
        <w:sz w:val="20"/>
      </w:rPr>
    </w:pPr>
    <w:r w:rsidRPr="00950BAA">
      <w:rPr>
        <w:sz w:val="20"/>
      </w:rPr>
      <w:fldChar w:fldCharType="begin"/>
    </w:r>
    <w:r w:rsidR="00950BAA" w:rsidRPr="00950BAA">
      <w:rPr>
        <w:sz w:val="20"/>
      </w:rPr>
      <w:instrText xml:space="preserve"> page </w:instrText>
    </w:r>
    <w:r w:rsidRPr="00950BAA">
      <w:rPr>
        <w:sz w:val="20"/>
      </w:rPr>
      <w:fldChar w:fldCharType="separate"/>
    </w:r>
    <w:r w:rsidR="0090609D">
      <w:rPr>
        <w:noProof/>
        <w:sz w:val="20"/>
      </w:rPr>
      <w:t>48</w:t>
    </w:r>
    <w:r w:rsidRPr="00950BA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34C" w:rsidRDefault="0004534C" w:rsidP="00A82F2F">
      <w:r>
        <w:separator/>
      </w:r>
    </w:p>
  </w:footnote>
  <w:footnote w:type="continuationSeparator" w:id="0">
    <w:p w:rsidR="0004534C" w:rsidRDefault="0004534C" w:rsidP="00A82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6F" w:rsidRPr="00950BAA" w:rsidRDefault="00381B6F" w:rsidP="00950BAA">
    <w:pPr>
      <w:pBdr>
        <w:bottom w:val="thinThickMediumGap" w:sz="12" w:space="1" w:color="auto"/>
      </w:pBdr>
      <w:tabs>
        <w:tab w:val="left" w:pos="851"/>
        <w:tab w:val="right" w:pos="8364"/>
      </w:tabs>
      <w:adjustRightInd w:val="0"/>
      <w:snapToGrid w:val="0"/>
      <w:jc w:val="both"/>
      <w:rPr>
        <w:iCs/>
        <w:sz w:val="20"/>
        <w:szCs w:val="20"/>
      </w:rPr>
    </w:pPr>
    <w:r w:rsidRPr="00950BAA">
      <w:rPr>
        <w:rFonts w:hint="eastAsia"/>
        <w:sz w:val="20"/>
        <w:szCs w:val="20"/>
      </w:rPr>
      <w:tab/>
    </w:r>
    <w:r w:rsidRPr="00950BAA">
      <w:rPr>
        <w:sz w:val="20"/>
        <w:szCs w:val="20"/>
      </w:rPr>
      <w:t>New York Science Journal 201</w:t>
    </w:r>
    <w:r w:rsidRPr="00950BAA">
      <w:rPr>
        <w:rFonts w:hint="eastAsia"/>
        <w:sz w:val="20"/>
        <w:szCs w:val="20"/>
      </w:rPr>
      <w:t>5</w:t>
    </w:r>
    <w:proofErr w:type="gramStart"/>
    <w:r w:rsidRPr="00950BAA">
      <w:rPr>
        <w:sz w:val="20"/>
        <w:szCs w:val="20"/>
      </w:rPr>
      <w:t>;</w:t>
    </w:r>
    <w:r w:rsidRPr="00950BAA">
      <w:rPr>
        <w:rFonts w:hint="eastAsia"/>
        <w:sz w:val="20"/>
        <w:szCs w:val="20"/>
      </w:rPr>
      <w:t>8</w:t>
    </w:r>
    <w:proofErr w:type="gramEnd"/>
    <w:r w:rsidRPr="00950BAA">
      <w:rPr>
        <w:sz w:val="20"/>
        <w:szCs w:val="20"/>
      </w:rPr>
      <w:t>(</w:t>
    </w:r>
    <w:r w:rsidRPr="00950BAA">
      <w:rPr>
        <w:rFonts w:hint="eastAsia"/>
        <w:sz w:val="20"/>
        <w:szCs w:val="20"/>
      </w:rPr>
      <w:t>5</w:t>
    </w:r>
    <w:r w:rsidRPr="00950BAA">
      <w:rPr>
        <w:sz w:val="20"/>
        <w:szCs w:val="20"/>
      </w:rPr>
      <w:t>)</w:t>
    </w:r>
    <w:r w:rsidRPr="00950BAA">
      <w:rPr>
        <w:iCs/>
        <w:sz w:val="20"/>
        <w:szCs w:val="20"/>
      </w:rPr>
      <w:t xml:space="preserve">     </w:t>
    </w:r>
    <w:r w:rsidRPr="00950BAA">
      <w:rPr>
        <w:rFonts w:hint="eastAsia"/>
        <w:iCs/>
        <w:sz w:val="20"/>
        <w:szCs w:val="20"/>
      </w:rPr>
      <w:tab/>
    </w:r>
    <w:r w:rsidRPr="00950BAA">
      <w:rPr>
        <w:iCs/>
        <w:sz w:val="20"/>
        <w:szCs w:val="20"/>
      </w:rPr>
      <w:t xml:space="preserve"> </w:t>
    </w:r>
    <w:r w:rsidRPr="00950BAA">
      <w:rPr>
        <w:rFonts w:hint="eastAsia"/>
        <w:iCs/>
        <w:sz w:val="20"/>
        <w:szCs w:val="20"/>
      </w:rPr>
      <w:t xml:space="preserve"> </w:t>
    </w:r>
    <w:r w:rsidRPr="00950BAA">
      <w:rPr>
        <w:iCs/>
        <w:sz w:val="20"/>
        <w:szCs w:val="20"/>
      </w:rPr>
      <w:t xml:space="preserve">   </w:t>
    </w:r>
    <w:hyperlink r:id="rId1" w:history="1">
      <w:r w:rsidRPr="00950BAA">
        <w:rPr>
          <w:rStyle w:val="Hyperlink"/>
          <w:color w:val="0000FF"/>
          <w:sz w:val="20"/>
          <w:szCs w:val="20"/>
        </w:rPr>
        <w:t>http://www.sciencepub.net/newyork</w:t>
      </w:r>
    </w:hyperlink>
  </w:p>
  <w:p w:rsidR="00381B6F" w:rsidRPr="00950BAA" w:rsidRDefault="00381B6F" w:rsidP="00950BAA">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6F" w:rsidRPr="00950BAA" w:rsidRDefault="00381B6F" w:rsidP="00950BAA">
    <w:pPr>
      <w:pBdr>
        <w:bottom w:val="thinThickMediumGap" w:sz="12" w:space="1" w:color="auto"/>
      </w:pBdr>
      <w:tabs>
        <w:tab w:val="left" w:pos="851"/>
        <w:tab w:val="right" w:pos="8364"/>
      </w:tabs>
      <w:adjustRightInd w:val="0"/>
      <w:snapToGrid w:val="0"/>
      <w:jc w:val="both"/>
      <w:rPr>
        <w:iCs/>
        <w:sz w:val="20"/>
        <w:szCs w:val="20"/>
      </w:rPr>
    </w:pPr>
    <w:r w:rsidRPr="00950BAA">
      <w:rPr>
        <w:rFonts w:hint="eastAsia"/>
        <w:sz w:val="20"/>
        <w:szCs w:val="20"/>
      </w:rPr>
      <w:tab/>
    </w:r>
    <w:r w:rsidRPr="00950BAA">
      <w:rPr>
        <w:sz w:val="20"/>
        <w:szCs w:val="20"/>
      </w:rPr>
      <w:t>New York Science Journal 201</w:t>
    </w:r>
    <w:r w:rsidRPr="00950BAA">
      <w:rPr>
        <w:rFonts w:hint="eastAsia"/>
        <w:sz w:val="20"/>
        <w:szCs w:val="20"/>
      </w:rPr>
      <w:t>5</w:t>
    </w:r>
    <w:proofErr w:type="gramStart"/>
    <w:r w:rsidRPr="00950BAA">
      <w:rPr>
        <w:sz w:val="20"/>
        <w:szCs w:val="20"/>
      </w:rPr>
      <w:t>;</w:t>
    </w:r>
    <w:r w:rsidRPr="00950BAA">
      <w:rPr>
        <w:rFonts w:hint="eastAsia"/>
        <w:sz w:val="20"/>
        <w:szCs w:val="20"/>
      </w:rPr>
      <w:t>8</w:t>
    </w:r>
    <w:proofErr w:type="gramEnd"/>
    <w:r w:rsidRPr="00950BAA">
      <w:rPr>
        <w:sz w:val="20"/>
        <w:szCs w:val="20"/>
      </w:rPr>
      <w:t>(</w:t>
    </w:r>
    <w:r w:rsidRPr="00950BAA">
      <w:rPr>
        <w:rFonts w:hint="eastAsia"/>
        <w:sz w:val="20"/>
        <w:szCs w:val="20"/>
      </w:rPr>
      <w:t>5</w:t>
    </w:r>
    <w:r w:rsidRPr="00950BAA">
      <w:rPr>
        <w:sz w:val="20"/>
        <w:szCs w:val="20"/>
      </w:rPr>
      <w:t>)</w:t>
    </w:r>
    <w:r w:rsidRPr="00950BAA">
      <w:rPr>
        <w:iCs/>
        <w:sz w:val="20"/>
        <w:szCs w:val="20"/>
      </w:rPr>
      <w:t xml:space="preserve">     </w:t>
    </w:r>
    <w:r w:rsidRPr="00950BAA">
      <w:rPr>
        <w:rFonts w:hint="eastAsia"/>
        <w:iCs/>
        <w:sz w:val="20"/>
        <w:szCs w:val="20"/>
      </w:rPr>
      <w:tab/>
    </w:r>
    <w:r w:rsidRPr="00950BAA">
      <w:rPr>
        <w:iCs/>
        <w:sz w:val="20"/>
        <w:szCs w:val="20"/>
      </w:rPr>
      <w:t xml:space="preserve"> </w:t>
    </w:r>
    <w:r w:rsidRPr="00950BAA">
      <w:rPr>
        <w:rFonts w:hint="eastAsia"/>
        <w:iCs/>
        <w:sz w:val="20"/>
        <w:szCs w:val="20"/>
      </w:rPr>
      <w:t xml:space="preserve"> </w:t>
    </w:r>
    <w:r w:rsidRPr="00950BAA">
      <w:rPr>
        <w:iCs/>
        <w:sz w:val="20"/>
        <w:szCs w:val="20"/>
      </w:rPr>
      <w:t xml:space="preserve">   </w:t>
    </w:r>
    <w:hyperlink r:id="rId1" w:history="1">
      <w:r w:rsidRPr="00950BAA">
        <w:rPr>
          <w:rStyle w:val="Hyperlink"/>
          <w:color w:val="0000FF"/>
          <w:sz w:val="20"/>
          <w:szCs w:val="20"/>
        </w:rPr>
        <w:t>http://www.sciencepub.net/newyork</w:t>
      </w:r>
    </w:hyperlink>
  </w:p>
  <w:p w:rsidR="00381B6F" w:rsidRPr="00950BAA" w:rsidRDefault="00381B6F" w:rsidP="00950BAA">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6F" w:rsidRPr="00950BAA" w:rsidRDefault="00381B6F" w:rsidP="00950BAA">
    <w:pPr>
      <w:pBdr>
        <w:bottom w:val="thinThickMediumGap" w:sz="12" w:space="1" w:color="auto"/>
      </w:pBdr>
      <w:tabs>
        <w:tab w:val="left" w:pos="851"/>
        <w:tab w:val="right" w:pos="8364"/>
      </w:tabs>
      <w:adjustRightInd w:val="0"/>
      <w:snapToGrid w:val="0"/>
      <w:jc w:val="both"/>
      <w:rPr>
        <w:iCs/>
        <w:sz w:val="20"/>
        <w:szCs w:val="20"/>
      </w:rPr>
    </w:pPr>
    <w:r w:rsidRPr="00950BAA">
      <w:rPr>
        <w:rFonts w:hint="eastAsia"/>
        <w:sz w:val="20"/>
        <w:szCs w:val="20"/>
      </w:rPr>
      <w:tab/>
    </w:r>
    <w:r w:rsidRPr="00950BAA">
      <w:rPr>
        <w:sz w:val="20"/>
        <w:szCs w:val="20"/>
      </w:rPr>
      <w:t>New York Science Journal 201</w:t>
    </w:r>
    <w:r w:rsidRPr="00950BAA">
      <w:rPr>
        <w:rFonts w:hint="eastAsia"/>
        <w:sz w:val="20"/>
        <w:szCs w:val="20"/>
      </w:rPr>
      <w:t>5</w:t>
    </w:r>
    <w:proofErr w:type="gramStart"/>
    <w:r w:rsidRPr="00950BAA">
      <w:rPr>
        <w:sz w:val="20"/>
        <w:szCs w:val="20"/>
      </w:rPr>
      <w:t>;</w:t>
    </w:r>
    <w:r w:rsidRPr="00950BAA">
      <w:rPr>
        <w:rFonts w:hint="eastAsia"/>
        <w:sz w:val="20"/>
        <w:szCs w:val="20"/>
      </w:rPr>
      <w:t>8</w:t>
    </w:r>
    <w:proofErr w:type="gramEnd"/>
    <w:r w:rsidRPr="00950BAA">
      <w:rPr>
        <w:sz w:val="20"/>
        <w:szCs w:val="20"/>
      </w:rPr>
      <w:t>(</w:t>
    </w:r>
    <w:r w:rsidRPr="00950BAA">
      <w:rPr>
        <w:rFonts w:hint="eastAsia"/>
        <w:sz w:val="20"/>
        <w:szCs w:val="20"/>
      </w:rPr>
      <w:t>5</w:t>
    </w:r>
    <w:r w:rsidRPr="00950BAA">
      <w:rPr>
        <w:sz w:val="20"/>
        <w:szCs w:val="20"/>
      </w:rPr>
      <w:t>)</w:t>
    </w:r>
    <w:r w:rsidRPr="00950BAA">
      <w:rPr>
        <w:iCs/>
        <w:sz w:val="20"/>
        <w:szCs w:val="20"/>
      </w:rPr>
      <w:t xml:space="preserve">     </w:t>
    </w:r>
    <w:r w:rsidRPr="00950BAA">
      <w:rPr>
        <w:rFonts w:hint="eastAsia"/>
        <w:iCs/>
        <w:sz w:val="20"/>
        <w:szCs w:val="20"/>
      </w:rPr>
      <w:tab/>
    </w:r>
    <w:r w:rsidRPr="00950BAA">
      <w:rPr>
        <w:iCs/>
        <w:sz w:val="20"/>
        <w:szCs w:val="20"/>
      </w:rPr>
      <w:t xml:space="preserve"> </w:t>
    </w:r>
    <w:r w:rsidRPr="00950BAA">
      <w:rPr>
        <w:rFonts w:hint="eastAsia"/>
        <w:iCs/>
        <w:sz w:val="20"/>
        <w:szCs w:val="20"/>
      </w:rPr>
      <w:t xml:space="preserve"> </w:t>
    </w:r>
    <w:r w:rsidRPr="00950BAA">
      <w:rPr>
        <w:iCs/>
        <w:sz w:val="20"/>
        <w:szCs w:val="20"/>
      </w:rPr>
      <w:t xml:space="preserve">   </w:t>
    </w:r>
    <w:hyperlink r:id="rId1" w:history="1">
      <w:r w:rsidRPr="00950BAA">
        <w:rPr>
          <w:rStyle w:val="Hyperlink"/>
          <w:color w:val="0000FF"/>
          <w:sz w:val="20"/>
          <w:szCs w:val="20"/>
        </w:rPr>
        <w:t>http://www.sciencepub.net/newyork</w:t>
      </w:r>
    </w:hyperlink>
  </w:p>
  <w:p w:rsidR="00381B6F" w:rsidRPr="00950BAA" w:rsidRDefault="00381B6F" w:rsidP="00950BAA">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6F" w:rsidRPr="00950BAA" w:rsidRDefault="00381B6F" w:rsidP="00950BAA">
    <w:pPr>
      <w:pBdr>
        <w:bottom w:val="thinThickMediumGap" w:sz="12" w:space="1" w:color="auto"/>
      </w:pBdr>
      <w:tabs>
        <w:tab w:val="left" w:pos="851"/>
        <w:tab w:val="right" w:pos="8364"/>
      </w:tabs>
      <w:adjustRightInd w:val="0"/>
      <w:snapToGrid w:val="0"/>
      <w:jc w:val="both"/>
      <w:rPr>
        <w:iCs/>
        <w:sz w:val="20"/>
        <w:szCs w:val="20"/>
      </w:rPr>
    </w:pPr>
    <w:r w:rsidRPr="00950BAA">
      <w:rPr>
        <w:rFonts w:hint="eastAsia"/>
        <w:sz w:val="20"/>
        <w:szCs w:val="20"/>
      </w:rPr>
      <w:tab/>
    </w:r>
    <w:r w:rsidRPr="00950BAA">
      <w:rPr>
        <w:sz w:val="20"/>
        <w:szCs w:val="20"/>
      </w:rPr>
      <w:t>New York Science Journal 201</w:t>
    </w:r>
    <w:r w:rsidRPr="00950BAA">
      <w:rPr>
        <w:rFonts w:hint="eastAsia"/>
        <w:sz w:val="20"/>
        <w:szCs w:val="20"/>
      </w:rPr>
      <w:t>5</w:t>
    </w:r>
    <w:proofErr w:type="gramStart"/>
    <w:r w:rsidRPr="00950BAA">
      <w:rPr>
        <w:sz w:val="20"/>
        <w:szCs w:val="20"/>
      </w:rPr>
      <w:t>;</w:t>
    </w:r>
    <w:r w:rsidRPr="00950BAA">
      <w:rPr>
        <w:rFonts w:hint="eastAsia"/>
        <w:sz w:val="20"/>
        <w:szCs w:val="20"/>
      </w:rPr>
      <w:t>8</w:t>
    </w:r>
    <w:proofErr w:type="gramEnd"/>
    <w:r w:rsidRPr="00950BAA">
      <w:rPr>
        <w:sz w:val="20"/>
        <w:szCs w:val="20"/>
      </w:rPr>
      <w:t>(</w:t>
    </w:r>
    <w:r w:rsidRPr="00950BAA">
      <w:rPr>
        <w:rFonts w:hint="eastAsia"/>
        <w:sz w:val="20"/>
        <w:szCs w:val="20"/>
      </w:rPr>
      <w:t>5</w:t>
    </w:r>
    <w:r w:rsidRPr="00950BAA">
      <w:rPr>
        <w:sz w:val="20"/>
        <w:szCs w:val="20"/>
      </w:rPr>
      <w:t>)</w:t>
    </w:r>
    <w:r w:rsidRPr="00950BAA">
      <w:rPr>
        <w:iCs/>
        <w:sz w:val="20"/>
        <w:szCs w:val="20"/>
      </w:rPr>
      <w:t xml:space="preserve">     </w:t>
    </w:r>
    <w:r w:rsidRPr="00950BAA">
      <w:rPr>
        <w:rFonts w:hint="eastAsia"/>
        <w:iCs/>
        <w:sz w:val="20"/>
        <w:szCs w:val="20"/>
      </w:rPr>
      <w:tab/>
    </w:r>
    <w:r w:rsidRPr="00950BAA">
      <w:rPr>
        <w:iCs/>
        <w:sz w:val="20"/>
        <w:szCs w:val="20"/>
      </w:rPr>
      <w:t xml:space="preserve"> </w:t>
    </w:r>
    <w:r w:rsidRPr="00950BAA">
      <w:rPr>
        <w:rFonts w:hint="eastAsia"/>
        <w:iCs/>
        <w:sz w:val="20"/>
        <w:szCs w:val="20"/>
      </w:rPr>
      <w:t xml:space="preserve"> </w:t>
    </w:r>
    <w:r w:rsidRPr="00950BAA">
      <w:rPr>
        <w:iCs/>
        <w:sz w:val="20"/>
        <w:szCs w:val="20"/>
      </w:rPr>
      <w:t xml:space="preserve">   </w:t>
    </w:r>
    <w:hyperlink r:id="rId1" w:history="1">
      <w:r w:rsidRPr="00950BAA">
        <w:rPr>
          <w:rStyle w:val="Hyperlink"/>
          <w:color w:val="0000FF"/>
          <w:sz w:val="20"/>
          <w:szCs w:val="20"/>
        </w:rPr>
        <w:t>http://www.sciencepub.net/newyork</w:t>
      </w:r>
    </w:hyperlink>
  </w:p>
  <w:p w:rsidR="00381B6F" w:rsidRPr="00950BAA" w:rsidRDefault="00381B6F" w:rsidP="00950BAA">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AA" w:rsidRPr="00950BAA" w:rsidRDefault="00950BAA" w:rsidP="00950BAA">
    <w:pPr>
      <w:pBdr>
        <w:bottom w:val="thinThickMediumGap" w:sz="12" w:space="1" w:color="auto"/>
      </w:pBdr>
      <w:tabs>
        <w:tab w:val="left" w:pos="851"/>
        <w:tab w:val="right" w:pos="8364"/>
      </w:tabs>
      <w:adjustRightInd w:val="0"/>
      <w:snapToGrid w:val="0"/>
      <w:jc w:val="both"/>
      <w:rPr>
        <w:iCs/>
        <w:sz w:val="20"/>
        <w:szCs w:val="20"/>
      </w:rPr>
    </w:pPr>
    <w:r w:rsidRPr="00950BAA">
      <w:rPr>
        <w:rFonts w:hint="eastAsia"/>
        <w:sz w:val="20"/>
        <w:szCs w:val="20"/>
      </w:rPr>
      <w:tab/>
    </w:r>
    <w:r w:rsidRPr="00950BAA">
      <w:rPr>
        <w:sz w:val="20"/>
        <w:szCs w:val="20"/>
      </w:rPr>
      <w:t>New York Science Journal 201</w:t>
    </w:r>
    <w:r w:rsidRPr="00950BAA">
      <w:rPr>
        <w:rFonts w:hint="eastAsia"/>
        <w:sz w:val="20"/>
        <w:szCs w:val="20"/>
      </w:rPr>
      <w:t>5</w:t>
    </w:r>
    <w:proofErr w:type="gramStart"/>
    <w:r w:rsidRPr="00950BAA">
      <w:rPr>
        <w:sz w:val="20"/>
        <w:szCs w:val="20"/>
      </w:rPr>
      <w:t>;</w:t>
    </w:r>
    <w:r w:rsidRPr="00950BAA">
      <w:rPr>
        <w:rFonts w:hint="eastAsia"/>
        <w:sz w:val="20"/>
        <w:szCs w:val="20"/>
      </w:rPr>
      <w:t>8</w:t>
    </w:r>
    <w:proofErr w:type="gramEnd"/>
    <w:r w:rsidRPr="00950BAA">
      <w:rPr>
        <w:sz w:val="20"/>
        <w:szCs w:val="20"/>
      </w:rPr>
      <w:t>(</w:t>
    </w:r>
    <w:r w:rsidRPr="00950BAA">
      <w:rPr>
        <w:rFonts w:hint="eastAsia"/>
        <w:sz w:val="20"/>
        <w:szCs w:val="20"/>
      </w:rPr>
      <w:t>5</w:t>
    </w:r>
    <w:r w:rsidRPr="00950BAA">
      <w:rPr>
        <w:sz w:val="20"/>
        <w:szCs w:val="20"/>
      </w:rPr>
      <w:t>)</w:t>
    </w:r>
    <w:r w:rsidRPr="00950BAA">
      <w:rPr>
        <w:iCs/>
        <w:sz w:val="20"/>
        <w:szCs w:val="20"/>
      </w:rPr>
      <w:t xml:space="preserve">     </w:t>
    </w:r>
    <w:r w:rsidRPr="00950BAA">
      <w:rPr>
        <w:rFonts w:hint="eastAsia"/>
        <w:iCs/>
        <w:sz w:val="20"/>
        <w:szCs w:val="20"/>
      </w:rPr>
      <w:tab/>
    </w:r>
    <w:r w:rsidRPr="00950BAA">
      <w:rPr>
        <w:iCs/>
        <w:sz w:val="20"/>
        <w:szCs w:val="20"/>
      </w:rPr>
      <w:t xml:space="preserve"> </w:t>
    </w:r>
    <w:r w:rsidRPr="00950BAA">
      <w:rPr>
        <w:rFonts w:hint="eastAsia"/>
        <w:iCs/>
        <w:sz w:val="20"/>
        <w:szCs w:val="20"/>
      </w:rPr>
      <w:t xml:space="preserve"> </w:t>
    </w:r>
    <w:r w:rsidRPr="00950BAA">
      <w:rPr>
        <w:iCs/>
        <w:sz w:val="20"/>
        <w:szCs w:val="20"/>
      </w:rPr>
      <w:t xml:space="preserve">   </w:t>
    </w:r>
    <w:hyperlink r:id="rId1" w:history="1">
      <w:r w:rsidRPr="00950BAA">
        <w:rPr>
          <w:rStyle w:val="Hyperlink"/>
          <w:color w:val="0000FF"/>
          <w:sz w:val="20"/>
          <w:szCs w:val="20"/>
        </w:rPr>
        <w:t>http://www.sciencepub.net/newyork</w:t>
      </w:r>
    </w:hyperlink>
  </w:p>
  <w:p w:rsidR="00950BAA" w:rsidRPr="00950BAA" w:rsidRDefault="00950BAA" w:rsidP="00950BA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2431"/>
    <w:multiLevelType w:val="hybridMultilevel"/>
    <w:tmpl w:val="49CEC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756E"/>
    <w:multiLevelType w:val="hybridMultilevel"/>
    <w:tmpl w:val="49CEC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F40D9"/>
    <w:multiLevelType w:val="hybridMultilevel"/>
    <w:tmpl w:val="81D8B16A"/>
    <w:lvl w:ilvl="0" w:tplc="B270162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4B4FDA"/>
    <w:rsid w:val="0004534C"/>
    <w:rsid w:val="000A2EC0"/>
    <w:rsid w:val="00111DFF"/>
    <w:rsid w:val="001A7640"/>
    <w:rsid w:val="001C5ABF"/>
    <w:rsid w:val="001E3201"/>
    <w:rsid w:val="001E54BE"/>
    <w:rsid w:val="00205395"/>
    <w:rsid w:val="00233C50"/>
    <w:rsid w:val="002364EE"/>
    <w:rsid w:val="002A5BA9"/>
    <w:rsid w:val="003272BA"/>
    <w:rsid w:val="00347C5E"/>
    <w:rsid w:val="00381B6F"/>
    <w:rsid w:val="003877F7"/>
    <w:rsid w:val="003E1C6E"/>
    <w:rsid w:val="003E76AB"/>
    <w:rsid w:val="0041626B"/>
    <w:rsid w:val="004168C0"/>
    <w:rsid w:val="00417B8D"/>
    <w:rsid w:val="00430789"/>
    <w:rsid w:val="004B4FDA"/>
    <w:rsid w:val="004B5788"/>
    <w:rsid w:val="004C1F87"/>
    <w:rsid w:val="0056434C"/>
    <w:rsid w:val="00565DD0"/>
    <w:rsid w:val="00591DF6"/>
    <w:rsid w:val="00595C2E"/>
    <w:rsid w:val="00596C22"/>
    <w:rsid w:val="0060672A"/>
    <w:rsid w:val="006546D9"/>
    <w:rsid w:val="006B2E6E"/>
    <w:rsid w:val="00701EAD"/>
    <w:rsid w:val="0076461C"/>
    <w:rsid w:val="00766E3A"/>
    <w:rsid w:val="00795C91"/>
    <w:rsid w:val="007F26D8"/>
    <w:rsid w:val="00863362"/>
    <w:rsid w:val="00881A0E"/>
    <w:rsid w:val="008B006A"/>
    <w:rsid w:val="008B789D"/>
    <w:rsid w:val="0090609D"/>
    <w:rsid w:val="00912359"/>
    <w:rsid w:val="00950BAA"/>
    <w:rsid w:val="00960B2C"/>
    <w:rsid w:val="00971CCF"/>
    <w:rsid w:val="00973662"/>
    <w:rsid w:val="009F6AB2"/>
    <w:rsid w:val="00A03B5C"/>
    <w:rsid w:val="00A139C5"/>
    <w:rsid w:val="00A1512A"/>
    <w:rsid w:val="00A82F2F"/>
    <w:rsid w:val="00AA3B10"/>
    <w:rsid w:val="00AD19A1"/>
    <w:rsid w:val="00AE3F5C"/>
    <w:rsid w:val="00B035FA"/>
    <w:rsid w:val="00B6373D"/>
    <w:rsid w:val="00B92566"/>
    <w:rsid w:val="00C1330F"/>
    <w:rsid w:val="00C20403"/>
    <w:rsid w:val="00C437C9"/>
    <w:rsid w:val="00C60741"/>
    <w:rsid w:val="00D75888"/>
    <w:rsid w:val="00D975DD"/>
    <w:rsid w:val="00DA6E99"/>
    <w:rsid w:val="00DB4BFE"/>
    <w:rsid w:val="00E04A53"/>
    <w:rsid w:val="00E12846"/>
    <w:rsid w:val="00E205C1"/>
    <w:rsid w:val="00E57552"/>
    <w:rsid w:val="00EF2ABA"/>
    <w:rsid w:val="00F47B39"/>
    <w:rsid w:val="00FC43E1"/>
    <w:rsid w:val="00FD07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4F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FD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Default"/>
    <w:next w:val="Default"/>
    <w:uiPriority w:val="99"/>
    <w:qFormat/>
    <w:rsid w:val="004B4FDA"/>
    <w:rPr>
      <w:color w:val="auto"/>
    </w:rPr>
  </w:style>
  <w:style w:type="paragraph" w:styleId="BalloonText">
    <w:name w:val="Balloon Text"/>
    <w:basedOn w:val="Normal"/>
    <w:link w:val="BalloonTextChar"/>
    <w:uiPriority w:val="99"/>
    <w:semiHidden/>
    <w:unhideWhenUsed/>
    <w:rsid w:val="00E57552"/>
    <w:rPr>
      <w:rFonts w:ascii="Tahoma" w:hAnsi="Tahoma" w:cs="Tahoma"/>
      <w:sz w:val="16"/>
      <w:szCs w:val="16"/>
    </w:rPr>
  </w:style>
  <w:style w:type="character" w:customStyle="1" w:styleId="BalloonTextChar">
    <w:name w:val="Balloon Text Char"/>
    <w:basedOn w:val="DefaultParagraphFont"/>
    <w:link w:val="BalloonText"/>
    <w:uiPriority w:val="99"/>
    <w:semiHidden/>
    <w:rsid w:val="00E57552"/>
    <w:rPr>
      <w:rFonts w:ascii="Tahoma" w:eastAsia="Times New Roman" w:hAnsi="Tahoma" w:cs="Tahoma"/>
      <w:sz w:val="16"/>
      <w:szCs w:val="16"/>
    </w:rPr>
  </w:style>
  <w:style w:type="character" w:styleId="Hyperlink">
    <w:name w:val="Hyperlink"/>
    <w:basedOn w:val="DefaultParagraphFont"/>
    <w:uiPriority w:val="99"/>
    <w:unhideWhenUsed/>
    <w:rsid w:val="00C60741"/>
    <w:rPr>
      <w:color w:val="0000FF" w:themeColor="hyperlink"/>
      <w:u w:val="single"/>
    </w:rPr>
  </w:style>
  <w:style w:type="paragraph" w:styleId="ListParagraph">
    <w:name w:val="List Paragraph"/>
    <w:basedOn w:val="Normal"/>
    <w:uiPriority w:val="34"/>
    <w:qFormat/>
    <w:rsid w:val="00DA6E99"/>
    <w:pPr>
      <w:ind w:left="720"/>
      <w:contextualSpacing/>
    </w:pPr>
  </w:style>
  <w:style w:type="paragraph" w:styleId="Header">
    <w:name w:val="header"/>
    <w:basedOn w:val="Normal"/>
    <w:link w:val="HeaderChar"/>
    <w:uiPriority w:val="99"/>
    <w:semiHidden/>
    <w:unhideWhenUsed/>
    <w:rsid w:val="00A82F2F"/>
    <w:pPr>
      <w:tabs>
        <w:tab w:val="center" w:pos="4680"/>
        <w:tab w:val="right" w:pos="9360"/>
      </w:tabs>
    </w:pPr>
  </w:style>
  <w:style w:type="character" w:customStyle="1" w:styleId="HeaderChar">
    <w:name w:val="Header Char"/>
    <w:basedOn w:val="DefaultParagraphFont"/>
    <w:link w:val="Header"/>
    <w:uiPriority w:val="99"/>
    <w:semiHidden/>
    <w:rsid w:val="00A82F2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82F2F"/>
    <w:pPr>
      <w:tabs>
        <w:tab w:val="center" w:pos="4680"/>
        <w:tab w:val="right" w:pos="9360"/>
      </w:tabs>
    </w:pPr>
  </w:style>
  <w:style w:type="character" w:customStyle="1" w:styleId="FooterChar">
    <w:name w:val="Footer Char"/>
    <w:basedOn w:val="DefaultParagraphFont"/>
    <w:link w:val="Footer"/>
    <w:uiPriority w:val="99"/>
    <w:semiHidden/>
    <w:rsid w:val="00A82F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1344970">
      <w:bodyDiv w:val="1"/>
      <w:marLeft w:val="0"/>
      <w:marRight w:val="0"/>
      <w:marTop w:val="0"/>
      <w:marBottom w:val="0"/>
      <w:divBdr>
        <w:top w:val="none" w:sz="0" w:space="0" w:color="auto"/>
        <w:left w:val="none" w:sz="0" w:space="0" w:color="auto"/>
        <w:bottom w:val="none" w:sz="0" w:space="0" w:color="auto"/>
        <w:right w:val="none" w:sz="0" w:space="0" w:color="auto"/>
      </w:divBdr>
    </w:div>
    <w:div w:id="1793358817">
      <w:bodyDiv w:val="1"/>
      <w:marLeft w:val="0"/>
      <w:marRight w:val="0"/>
      <w:marTop w:val="0"/>
      <w:marBottom w:val="0"/>
      <w:divBdr>
        <w:top w:val="none" w:sz="0" w:space="0" w:color="auto"/>
        <w:left w:val="none" w:sz="0" w:space="0" w:color="auto"/>
        <w:bottom w:val="none" w:sz="0" w:space="0" w:color="auto"/>
        <w:right w:val="none" w:sz="0" w:space="0" w:color="auto"/>
      </w:divBdr>
    </w:div>
    <w:div w:id="2003699517">
      <w:bodyDiv w:val="1"/>
      <w:marLeft w:val="0"/>
      <w:marRight w:val="0"/>
      <w:marTop w:val="0"/>
      <w:marBottom w:val="0"/>
      <w:divBdr>
        <w:top w:val="none" w:sz="0" w:space="0" w:color="auto"/>
        <w:left w:val="none" w:sz="0" w:space="0" w:color="auto"/>
        <w:bottom w:val="none" w:sz="0" w:space="0" w:color="auto"/>
        <w:right w:val="none" w:sz="0" w:space="0" w:color="auto"/>
      </w:divBdr>
    </w:div>
    <w:div w:id="214148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m1692@gmail.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ahbaz.iags@pu.edu.pk"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drshahbaz</dc:creator>
  <cp:lastModifiedBy>Administrator</cp:lastModifiedBy>
  <cp:revision>4</cp:revision>
  <cp:lastPrinted>2015-05-01T02:34:00Z</cp:lastPrinted>
  <dcterms:created xsi:type="dcterms:W3CDTF">2015-05-01T14:42:00Z</dcterms:created>
  <dcterms:modified xsi:type="dcterms:W3CDTF">2015-05-01T03:30:00Z</dcterms:modified>
</cp:coreProperties>
</file>