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AD9" w:rsidRPr="00F57E6D" w:rsidRDefault="008A43C2" w:rsidP="00F57E6D">
      <w:pPr>
        <w:pStyle w:val="Default"/>
        <w:snapToGrid w:val="0"/>
        <w:jc w:val="center"/>
        <w:rPr>
          <w:b/>
          <w:bCs/>
          <w:color w:val="auto"/>
          <w:sz w:val="20"/>
          <w:szCs w:val="20"/>
        </w:rPr>
      </w:pPr>
      <w:r w:rsidRPr="00F57E6D">
        <w:rPr>
          <w:b/>
          <w:bCs/>
          <w:color w:val="auto"/>
          <w:sz w:val="20"/>
          <w:szCs w:val="20"/>
        </w:rPr>
        <w:t xml:space="preserve">Timing of planned cesarean section in relation to neonatal outcome </w:t>
      </w:r>
      <w:r w:rsidR="0011314E" w:rsidRPr="00F57E6D">
        <w:rPr>
          <w:b/>
          <w:bCs/>
          <w:color w:val="auto"/>
          <w:sz w:val="20"/>
          <w:szCs w:val="20"/>
        </w:rPr>
        <w:t xml:space="preserve">at </w:t>
      </w:r>
      <w:r w:rsidR="000D2C88" w:rsidRPr="00F57E6D">
        <w:rPr>
          <w:b/>
          <w:bCs/>
          <w:color w:val="auto"/>
          <w:sz w:val="20"/>
          <w:szCs w:val="20"/>
        </w:rPr>
        <w:t>37,</w:t>
      </w:r>
      <w:r w:rsidRPr="00F57E6D">
        <w:rPr>
          <w:b/>
          <w:bCs/>
          <w:color w:val="auto"/>
          <w:sz w:val="20"/>
          <w:szCs w:val="20"/>
        </w:rPr>
        <w:t xml:space="preserve"> 38 &amp; 39</w:t>
      </w:r>
      <w:r w:rsidR="0011314E" w:rsidRPr="00F57E6D">
        <w:rPr>
          <w:b/>
          <w:bCs/>
          <w:color w:val="auto"/>
          <w:sz w:val="20"/>
          <w:szCs w:val="20"/>
        </w:rPr>
        <w:t xml:space="preserve"> gestational</w:t>
      </w:r>
      <w:r w:rsidRPr="00F57E6D">
        <w:rPr>
          <w:b/>
          <w:bCs/>
          <w:color w:val="auto"/>
          <w:sz w:val="20"/>
          <w:szCs w:val="20"/>
        </w:rPr>
        <w:t xml:space="preserve"> weeks</w:t>
      </w:r>
    </w:p>
    <w:p w:rsidR="000D2C88" w:rsidRPr="00F57E6D" w:rsidRDefault="000D2C88" w:rsidP="00F57E6D">
      <w:pPr>
        <w:pStyle w:val="Default"/>
        <w:snapToGrid w:val="0"/>
        <w:jc w:val="center"/>
        <w:rPr>
          <w:b/>
          <w:bCs/>
          <w:color w:val="auto"/>
          <w:sz w:val="20"/>
          <w:szCs w:val="20"/>
        </w:rPr>
      </w:pPr>
    </w:p>
    <w:p w:rsidR="00007BCD" w:rsidRPr="00F57E6D" w:rsidRDefault="008A43C2" w:rsidP="00F57E6D">
      <w:pPr>
        <w:pStyle w:val="Default"/>
        <w:snapToGrid w:val="0"/>
        <w:jc w:val="center"/>
        <w:rPr>
          <w:color w:val="auto"/>
          <w:sz w:val="20"/>
          <w:szCs w:val="20"/>
          <w:lang w:eastAsia="zh-CN"/>
        </w:rPr>
      </w:pPr>
      <w:r w:rsidRPr="00F57E6D">
        <w:rPr>
          <w:color w:val="auto"/>
          <w:sz w:val="20"/>
          <w:szCs w:val="20"/>
        </w:rPr>
        <w:t>Hossam El-Din Hussein</w:t>
      </w:r>
      <w:r w:rsidR="00007BCD" w:rsidRPr="00F57E6D">
        <w:rPr>
          <w:color w:val="auto"/>
          <w:sz w:val="20"/>
          <w:szCs w:val="20"/>
        </w:rPr>
        <w:t xml:space="preserve">, M.D.; </w:t>
      </w:r>
      <w:r w:rsidRPr="00F57E6D">
        <w:rPr>
          <w:color w:val="auto"/>
          <w:sz w:val="20"/>
          <w:szCs w:val="20"/>
        </w:rPr>
        <w:t>Asem</w:t>
      </w:r>
      <w:r w:rsidR="00156997" w:rsidRPr="00F57E6D">
        <w:rPr>
          <w:color w:val="auto"/>
          <w:sz w:val="20"/>
          <w:szCs w:val="20"/>
        </w:rPr>
        <w:t xml:space="preserve"> </w:t>
      </w:r>
      <w:r w:rsidRPr="00F57E6D">
        <w:rPr>
          <w:color w:val="auto"/>
          <w:sz w:val="20"/>
          <w:szCs w:val="20"/>
        </w:rPr>
        <w:t>Anwer</w:t>
      </w:r>
      <w:r w:rsidR="00156997" w:rsidRPr="00F57E6D">
        <w:rPr>
          <w:color w:val="auto"/>
          <w:sz w:val="20"/>
          <w:szCs w:val="20"/>
        </w:rPr>
        <w:t xml:space="preserve"> </w:t>
      </w:r>
      <w:r w:rsidRPr="00F57E6D">
        <w:rPr>
          <w:color w:val="auto"/>
          <w:sz w:val="20"/>
          <w:szCs w:val="20"/>
        </w:rPr>
        <w:t>Mousa</w:t>
      </w:r>
      <w:r w:rsidR="00007BCD" w:rsidRPr="00F57E6D">
        <w:rPr>
          <w:color w:val="auto"/>
          <w:sz w:val="20"/>
          <w:szCs w:val="20"/>
        </w:rPr>
        <w:t xml:space="preserve">, M.D.; </w:t>
      </w:r>
      <w:r w:rsidRPr="00F57E6D">
        <w:rPr>
          <w:color w:val="auto"/>
          <w:sz w:val="20"/>
          <w:szCs w:val="20"/>
        </w:rPr>
        <w:t>Mohammed Sayed</w:t>
      </w:r>
      <w:r w:rsidR="00156997" w:rsidRPr="00F57E6D">
        <w:rPr>
          <w:color w:val="auto"/>
          <w:sz w:val="20"/>
          <w:szCs w:val="20"/>
        </w:rPr>
        <w:t xml:space="preserve"> </w:t>
      </w:r>
      <w:r w:rsidRPr="00F57E6D">
        <w:rPr>
          <w:color w:val="auto"/>
          <w:sz w:val="20"/>
          <w:szCs w:val="20"/>
        </w:rPr>
        <w:t>Hemeda</w:t>
      </w:r>
      <w:r w:rsidR="00007BCD" w:rsidRPr="00F57E6D">
        <w:rPr>
          <w:color w:val="auto"/>
          <w:sz w:val="20"/>
          <w:szCs w:val="20"/>
        </w:rPr>
        <w:t>, M.D.</w:t>
      </w:r>
      <w:r w:rsidR="00531DEB" w:rsidRPr="00F57E6D">
        <w:rPr>
          <w:color w:val="auto"/>
          <w:sz w:val="20"/>
          <w:szCs w:val="20"/>
        </w:rPr>
        <w:t xml:space="preserve"> and </w:t>
      </w:r>
      <w:r w:rsidRPr="00F57E6D">
        <w:rPr>
          <w:color w:val="auto"/>
          <w:sz w:val="20"/>
          <w:szCs w:val="20"/>
        </w:rPr>
        <w:t>Mustafa Bahaa Mustafa</w:t>
      </w:r>
      <w:r w:rsidR="00531DEB" w:rsidRPr="00F57E6D">
        <w:rPr>
          <w:color w:val="auto"/>
          <w:sz w:val="20"/>
          <w:szCs w:val="20"/>
        </w:rPr>
        <w:t>, M.B.,</w:t>
      </w:r>
      <w:r w:rsidR="00571A47" w:rsidRPr="00F57E6D">
        <w:rPr>
          <w:rFonts w:hint="eastAsia"/>
          <w:color w:val="auto"/>
          <w:sz w:val="20"/>
          <w:szCs w:val="20"/>
          <w:lang w:eastAsia="zh-CN"/>
        </w:rPr>
        <w:t xml:space="preserve"> </w:t>
      </w:r>
      <w:r w:rsidR="00531DEB" w:rsidRPr="00F57E6D">
        <w:rPr>
          <w:color w:val="auto"/>
          <w:sz w:val="20"/>
          <w:szCs w:val="20"/>
        </w:rPr>
        <w:t>B.Ch.</w:t>
      </w:r>
    </w:p>
    <w:p w:rsidR="00F57E6D" w:rsidRPr="00F57E6D" w:rsidRDefault="00F57E6D" w:rsidP="00F57E6D">
      <w:pPr>
        <w:pStyle w:val="Default"/>
        <w:snapToGrid w:val="0"/>
        <w:jc w:val="center"/>
        <w:rPr>
          <w:color w:val="auto"/>
          <w:sz w:val="20"/>
          <w:szCs w:val="20"/>
          <w:lang w:eastAsia="zh-CN"/>
        </w:rPr>
      </w:pPr>
    </w:p>
    <w:p w:rsidR="00407AD9" w:rsidRPr="00F57E6D" w:rsidRDefault="00407AD9" w:rsidP="00F57E6D">
      <w:pPr>
        <w:pStyle w:val="Default"/>
        <w:snapToGrid w:val="0"/>
        <w:jc w:val="center"/>
        <w:rPr>
          <w:color w:val="auto"/>
          <w:sz w:val="20"/>
          <w:szCs w:val="20"/>
        </w:rPr>
      </w:pPr>
      <w:r w:rsidRPr="00F57E6D">
        <w:rPr>
          <w:color w:val="auto"/>
          <w:sz w:val="20"/>
          <w:szCs w:val="20"/>
        </w:rPr>
        <w:t>Obstetrics &amp; Gynecology Depa</w:t>
      </w:r>
      <w:r w:rsidR="008A43C2" w:rsidRPr="00F57E6D">
        <w:rPr>
          <w:color w:val="auto"/>
          <w:sz w:val="20"/>
          <w:szCs w:val="20"/>
        </w:rPr>
        <w:t>rtment, Faculty of Medicine, Al-</w:t>
      </w:r>
      <w:r w:rsidRPr="00F57E6D">
        <w:rPr>
          <w:color w:val="auto"/>
          <w:sz w:val="20"/>
          <w:szCs w:val="20"/>
        </w:rPr>
        <w:t>Azhar University</w:t>
      </w:r>
      <w:r w:rsidR="000D2C88" w:rsidRPr="00F57E6D">
        <w:rPr>
          <w:color w:val="auto"/>
          <w:sz w:val="20"/>
          <w:szCs w:val="20"/>
        </w:rPr>
        <w:t>, Egypt</w:t>
      </w:r>
    </w:p>
    <w:p w:rsidR="00A63474" w:rsidRPr="00F57E6D" w:rsidRDefault="006F2519" w:rsidP="00F57E6D">
      <w:pPr>
        <w:shd w:val="clear" w:color="auto" w:fill="FFFFFF"/>
        <w:snapToGrid w:val="0"/>
        <w:spacing w:after="0" w:line="240" w:lineRule="auto"/>
        <w:jc w:val="center"/>
        <w:rPr>
          <w:rFonts w:ascii="Times New Roman" w:eastAsia="Times New Roman" w:hAnsi="Times New Roman" w:cs="Times New Roman"/>
          <w:color w:val="000000"/>
          <w:sz w:val="20"/>
          <w:szCs w:val="20"/>
        </w:rPr>
      </w:pPr>
      <w:hyperlink r:id="rId7" w:tgtFrame="_blank" w:history="1">
        <w:r w:rsidR="00A63474" w:rsidRPr="00F57E6D">
          <w:rPr>
            <w:rFonts w:ascii="Times New Roman" w:eastAsia="Times New Roman" w:hAnsi="Times New Roman" w:cs="Times New Roman"/>
            <w:color w:val="196AD4"/>
            <w:sz w:val="20"/>
            <w:szCs w:val="20"/>
          </w:rPr>
          <w:t>mostafa.baha@yahoo.com</w:t>
        </w:r>
      </w:hyperlink>
    </w:p>
    <w:p w:rsidR="00A63474" w:rsidRPr="00F57E6D" w:rsidRDefault="00A63474" w:rsidP="00F57E6D">
      <w:pPr>
        <w:pStyle w:val="Default"/>
        <w:snapToGrid w:val="0"/>
        <w:jc w:val="center"/>
        <w:rPr>
          <w:i/>
          <w:iCs/>
          <w:color w:val="auto"/>
          <w:sz w:val="20"/>
          <w:szCs w:val="20"/>
        </w:rPr>
      </w:pPr>
    </w:p>
    <w:p w:rsidR="006E1B24" w:rsidRPr="00F57E6D" w:rsidRDefault="00400286" w:rsidP="00F57E6D">
      <w:pPr>
        <w:pStyle w:val="Default"/>
        <w:snapToGrid w:val="0"/>
        <w:jc w:val="both"/>
        <w:rPr>
          <w:sz w:val="20"/>
          <w:szCs w:val="20"/>
          <w:lang w:bidi="ar-EG"/>
        </w:rPr>
      </w:pPr>
      <w:r w:rsidRPr="00F57E6D">
        <w:rPr>
          <w:b/>
          <w:bCs/>
          <w:color w:val="auto"/>
          <w:sz w:val="20"/>
          <w:szCs w:val="20"/>
        </w:rPr>
        <w:t>Abstract: Objective</w:t>
      </w:r>
      <w:r w:rsidR="00407AD9" w:rsidRPr="00F57E6D">
        <w:rPr>
          <w:color w:val="auto"/>
          <w:sz w:val="20"/>
          <w:szCs w:val="20"/>
        </w:rPr>
        <w:t xml:space="preserve">: To </w:t>
      </w:r>
      <w:r w:rsidR="001A66CF" w:rsidRPr="00F57E6D">
        <w:rPr>
          <w:color w:val="auto"/>
          <w:sz w:val="20"/>
          <w:szCs w:val="20"/>
        </w:rPr>
        <w:t>evaluate neonatal outcomes according to the weeks of gestation in low risk pregnancies to determine the most proper tim</w:t>
      </w:r>
      <w:r w:rsidR="00873F6B" w:rsidRPr="00F57E6D">
        <w:rPr>
          <w:color w:val="auto"/>
          <w:sz w:val="20"/>
          <w:szCs w:val="20"/>
        </w:rPr>
        <w:t>ing</w:t>
      </w:r>
      <w:r w:rsidR="001A66CF" w:rsidRPr="00F57E6D">
        <w:rPr>
          <w:color w:val="auto"/>
          <w:sz w:val="20"/>
          <w:szCs w:val="20"/>
        </w:rPr>
        <w:t xml:space="preserve"> for elective </w:t>
      </w:r>
      <w:r w:rsidRPr="00F57E6D">
        <w:rPr>
          <w:color w:val="auto"/>
          <w:sz w:val="20"/>
          <w:szCs w:val="20"/>
        </w:rPr>
        <w:t>section.</w:t>
      </w:r>
      <w:r w:rsidRPr="00F57E6D">
        <w:rPr>
          <w:b/>
          <w:bCs/>
          <w:color w:val="auto"/>
          <w:sz w:val="20"/>
          <w:szCs w:val="20"/>
        </w:rPr>
        <w:t xml:space="preserve"> Methods</w:t>
      </w:r>
      <w:r w:rsidR="00407AD9" w:rsidRPr="00F57E6D">
        <w:rPr>
          <w:color w:val="auto"/>
          <w:sz w:val="20"/>
          <w:szCs w:val="20"/>
        </w:rPr>
        <w:t xml:space="preserve">: It is a cross-sectional descriptive study including 300 women, with singleton pregnancy, </w:t>
      </w:r>
      <w:r w:rsidR="001A66CF" w:rsidRPr="00F57E6D">
        <w:rPr>
          <w:color w:val="auto"/>
          <w:sz w:val="20"/>
          <w:szCs w:val="20"/>
        </w:rPr>
        <w:t xml:space="preserve">without maternal </w:t>
      </w:r>
      <w:r w:rsidR="00BE20FA" w:rsidRPr="00F57E6D">
        <w:rPr>
          <w:color w:val="auto"/>
          <w:sz w:val="20"/>
          <w:szCs w:val="20"/>
        </w:rPr>
        <w:t>morbidities</w:t>
      </w:r>
      <w:r w:rsidR="00177104" w:rsidRPr="00F57E6D">
        <w:rPr>
          <w:rFonts w:hint="eastAsia"/>
          <w:color w:val="auto"/>
          <w:sz w:val="20"/>
          <w:szCs w:val="20"/>
          <w:lang w:eastAsia="zh-CN"/>
        </w:rPr>
        <w:t xml:space="preserve"> </w:t>
      </w:r>
      <w:r w:rsidR="00BE20FA" w:rsidRPr="00F57E6D">
        <w:rPr>
          <w:color w:val="auto"/>
          <w:sz w:val="20"/>
          <w:szCs w:val="20"/>
        </w:rPr>
        <w:t xml:space="preserve">or signs of fetal distress had an elective cesarean section in </w:t>
      </w:r>
      <w:r w:rsidR="00DA3B74" w:rsidRPr="00F57E6D">
        <w:rPr>
          <w:color w:val="auto"/>
          <w:sz w:val="20"/>
          <w:szCs w:val="20"/>
        </w:rPr>
        <w:t>Sayed</w:t>
      </w:r>
      <w:r w:rsidR="00156997" w:rsidRPr="00F57E6D">
        <w:rPr>
          <w:color w:val="auto"/>
          <w:sz w:val="20"/>
          <w:szCs w:val="20"/>
        </w:rPr>
        <w:t xml:space="preserve"> </w:t>
      </w:r>
      <w:r w:rsidR="00DA3B74" w:rsidRPr="00F57E6D">
        <w:rPr>
          <w:color w:val="auto"/>
          <w:sz w:val="20"/>
          <w:szCs w:val="20"/>
        </w:rPr>
        <w:t xml:space="preserve">Galal University </w:t>
      </w:r>
      <w:r w:rsidR="00BE20FA" w:rsidRPr="00F57E6D">
        <w:rPr>
          <w:color w:val="auto"/>
          <w:sz w:val="20"/>
          <w:szCs w:val="20"/>
        </w:rPr>
        <w:t>Hospital</w:t>
      </w:r>
      <w:r w:rsidR="00407AD9" w:rsidRPr="00F57E6D">
        <w:rPr>
          <w:color w:val="auto"/>
          <w:sz w:val="20"/>
          <w:szCs w:val="20"/>
        </w:rPr>
        <w:t xml:space="preserve">. Patients were divided into 3 groups, Group (A): </w:t>
      </w:r>
      <w:r w:rsidR="00BE20FA" w:rsidRPr="00F57E6D">
        <w:rPr>
          <w:color w:val="auto"/>
          <w:sz w:val="20"/>
          <w:szCs w:val="20"/>
        </w:rPr>
        <w:t xml:space="preserve">Neonates of healthy pregnant women delivered at 37+0-6 </w:t>
      </w:r>
      <w:r w:rsidRPr="00F57E6D">
        <w:rPr>
          <w:color w:val="auto"/>
          <w:sz w:val="20"/>
          <w:szCs w:val="20"/>
        </w:rPr>
        <w:t>weeks. Group</w:t>
      </w:r>
      <w:r w:rsidR="00BE20FA" w:rsidRPr="00F57E6D">
        <w:rPr>
          <w:color w:val="auto"/>
          <w:sz w:val="20"/>
          <w:szCs w:val="20"/>
        </w:rPr>
        <w:t xml:space="preserve"> </w:t>
      </w:r>
      <w:r w:rsidR="00407AD9" w:rsidRPr="00F57E6D">
        <w:rPr>
          <w:color w:val="auto"/>
          <w:sz w:val="20"/>
          <w:szCs w:val="20"/>
        </w:rPr>
        <w:t>(B):</w:t>
      </w:r>
      <w:r w:rsidR="00BE20FA" w:rsidRPr="00F57E6D">
        <w:rPr>
          <w:color w:val="auto"/>
          <w:sz w:val="20"/>
          <w:szCs w:val="20"/>
        </w:rPr>
        <w:t xml:space="preserve"> Neonates of healthy pregnant women delivered at 38+0-6 weeks. </w:t>
      </w:r>
      <w:r w:rsidR="00407AD9" w:rsidRPr="00F57E6D">
        <w:rPr>
          <w:color w:val="auto"/>
          <w:sz w:val="20"/>
          <w:szCs w:val="20"/>
        </w:rPr>
        <w:t>Group (C):</w:t>
      </w:r>
      <w:r w:rsidR="00BE20FA" w:rsidRPr="00F57E6D">
        <w:rPr>
          <w:color w:val="auto"/>
          <w:sz w:val="20"/>
          <w:szCs w:val="20"/>
        </w:rPr>
        <w:t xml:space="preserve"> Neonates of healthy pregnant </w:t>
      </w:r>
      <w:r w:rsidR="00DA3B74" w:rsidRPr="00F57E6D">
        <w:rPr>
          <w:color w:val="auto"/>
          <w:sz w:val="20"/>
          <w:szCs w:val="20"/>
        </w:rPr>
        <w:t>women delivered at 39+0-6 weeks</w:t>
      </w:r>
      <w:r w:rsidR="00407AD9" w:rsidRPr="00F57E6D">
        <w:rPr>
          <w:color w:val="auto"/>
          <w:sz w:val="20"/>
          <w:szCs w:val="20"/>
        </w:rPr>
        <w:t xml:space="preserve">. History taking and complete examination were done to all </w:t>
      </w:r>
      <w:r w:rsidRPr="00F57E6D">
        <w:rPr>
          <w:color w:val="auto"/>
          <w:sz w:val="20"/>
          <w:szCs w:val="20"/>
        </w:rPr>
        <w:t>patients.</w:t>
      </w:r>
      <w:r w:rsidRPr="00F57E6D">
        <w:rPr>
          <w:b/>
          <w:bCs/>
          <w:sz w:val="20"/>
          <w:szCs w:val="20"/>
        </w:rPr>
        <w:t xml:space="preserve"> Results</w:t>
      </w:r>
      <w:r w:rsidR="00407AD9" w:rsidRPr="00F57E6D">
        <w:rPr>
          <w:sz w:val="20"/>
          <w:szCs w:val="20"/>
        </w:rPr>
        <w:t xml:space="preserve">: There was a statistical significant difference between </w:t>
      </w:r>
      <w:r w:rsidR="00E65814" w:rsidRPr="00F57E6D">
        <w:rPr>
          <w:sz w:val="20"/>
          <w:szCs w:val="20"/>
        </w:rPr>
        <w:t xml:space="preserve">the </w:t>
      </w:r>
      <w:r w:rsidR="00524557" w:rsidRPr="00F57E6D">
        <w:rPr>
          <w:sz w:val="20"/>
          <w:szCs w:val="20"/>
        </w:rPr>
        <w:t>3 groups reg</w:t>
      </w:r>
      <w:r w:rsidR="00EA00B9" w:rsidRPr="00F57E6D">
        <w:rPr>
          <w:sz w:val="20"/>
          <w:szCs w:val="20"/>
        </w:rPr>
        <w:t xml:space="preserve">arding </w:t>
      </w:r>
      <w:r w:rsidR="00E65814" w:rsidRPr="00F57E6D">
        <w:rPr>
          <w:sz w:val="20"/>
          <w:szCs w:val="20"/>
        </w:rPr>
        <w:t>the Downes score</w:t>
      </w:r>
      <w:r w:rsidR="00EA00B9" w:rsidRPr="00F57E6D">
        <w:rPr>
          <w:sz w:val="20"/>
          <w:szCs w:val="20"/>
        </w:rPr>
        <w:t xml:space="preserve">, </w:t>
      </w:r>
      <w:r w:rsidR="00E65814" w:rsidRPr="00F57E6D">
        <w:rPr>
          <w:sz w:val="20"/>
          <w:szCs w:val="20"/>
        </w:rPr>
        <w:t xml:space="preserve">The results showed that the number of cases develop </w:t>
      </w:r>
      <w:r w:rsidR="00E65814" w:rsidRPr="00F57E6D">
        <w:rPr>
          <w:color w:val="303126"/>
          <w:sz w:val="20"/>
          <w:szCs w:val="20"/>
          <w:shd w:val="clear" w:color="auto" w:fill="FFFFFF"/>
        </w:rPr>
        <w:t>Downes’</w:t>
      </w:r>
      <w:r w:rsidR="00E65814" w:rsidRPr="00F57E6D">
        <w:rPr>
          <w:sz w:val="20"/>
          <w:szCs w:val="20"/>
        </w:rPr>
        <w:t xml:space="preserve"> score ≥4 in the 37 weeks group (A) was 15 (15%), in the 38 weeks group (B) was 7(7%), while in the 39 weeks group (C) was 4(4%).</w:t>
      </w:r>
      <w:r w:rsidR="00177104" w:rsidRPr="00F57E6D">
        <w:rPr>
          <w:rFonts w:hint="eastAsia"/>
          <w:sz w:val="20"/>
          <w:szCs w:val="20"/>
          <w:lang w:eastAsia="zh-CN"/>
        </w:rPr>
        <w:t xml:space="preserve"> </w:t>
      </w:r>
      <w:r w:rsidR="006E1B24" w:rsidRPr="00F57E6D">
        <w:rPr>
          <w:sz w:val="20"/>
          <w:szCs w:val="20"/>
        </w:rPr>
        <w:t>As regarding Ballard score, Table (13</w:t>
      </w:r>
      <w:proofErr w:type="gramStart"/>
      <w:r w:rsidR="006E1B24" w:rsidRPr="00F57E6D">
        <w:rPr>
          <w:sz w:val="20"/>
          <w:szCs w:val="20"/>
        </w:rPr>
        <w:t>)shows</w:t>
      </w:r>
      <w:proofErr w:type="gramEnd"/>
      <w:r w:rsidR="006E1B24" w:rsidRPr="00F57E6D">
        <w:rPr>
          <w:sz w:val="20"/>
          <w:szCs w:val="20"/>
        </w:rPr>
        <w:t xml:space="preserve"> that there was high significant statistical difference between the three groups (P &lt; 0.001) as Ballard score determine gestational age which increase one week sequentially in each group.</w:t>
      </w:r>
      <w:r w:rsidR="00177104" w:rsidRPr="00F57E6D">
        <w:rPr>
          <w:rFonts w:hint="eastAsia"/>
          <w:sz w:val="20"/>
          <w:szCs w:val="20"/>
          <w:lang w:eastAsia="zh-CN"/>
        </w:rPr>
        <w:t xml:space="preserve"> </w:t>
      </w:r>
      <w:r w:rsidR="00407AD9" w:rsidRPr="00F57E6D">
        <w:rPr>
          <w:b/>
          <w:bCs/>
          <w:sz w:val="20"/>
          <w:szCs w:val="20"/>
        </w:rPr>
        <w:t>Conclusion</w:t>
      </w:r>
      <w:r w:rsidR="00407AD9" w:rsidRPr="00F57E6D">
        <w:rPr>
          <w:sz w:val="20"/>
          <w:szCs w:val="20"/>
        </w:rPr>
        <w:t xml:space="preserve">: </w:t>
      </w:r>
      <w:r w:rsidR="006E1B24" w:rsidRPr="00F57E6D">
        <w:rPr>
          <w:sz w:val="20"/>
          <w:szCs w:val="20"/>
        </w:rPr>
        <w:t xml:space="preserve">According to the results of our study, elective cesarean delivery at 37 weeks of gestation was associated with increased incidence of respiratory problems. Therefore </w:t>
      </w:r>
      <w:r w:rsidR="006E1B24" w:rsidRPr="00F57E6D">
        <w:rPr>
          <w:color w:val="231F20"/>
          <w:sz w:val="20"/>
          <w:szCs w:val="20"/>
        </w:rPr>
        <w:t>Elective delivery before 39 completed weeks of gestation is less favorable and our findings suggest that there are benefits for waiting until 39 weeks of gestation to perform an elective cesarean delivery provided that there is no maternal or fetal risk.</w:t>
      </w:r>
    </w:p>
    <w:p w:rsidR="00D70573" w:rsidRPr="00F57E6D" w:rsidRDefault="000D2C88" w:rsidP="00F57E6D">
      <w:pPr>
        <w:snapToGrid w:val="0"/>
        <w:spacing w:after="0" w:line="240" w:lineRule="auto"/>
        <w:jc w:val="both"/>
        <w:rPr>
          <w:rFonts w:ascii="Times New Roman" w:hAnsi="Times New Roman" w:cs="Times New Roman"/>
          <w:sz w:val="20"/>
          <w:szCs w:val="20"/>
        </w:rPr>
      </w:pPr>
      <w:proofErr w:type="gramStart"/>
      <w:r w:rsidRPr="00F57E6D">
        <w:rPr>
          <w:rFonts w:ascii="Times New Roman" w:hAnsi="Times New Roman" w:cs="Times New Roman"/>
          <w:sz w:val="20"/>
          <w:szCs w:val="20"/>
        </w:rPr>
        <w:t>[Hossam El-Din Hussein, Asem</w:t>
      </w:r>
      <w:r w:rsidR="00177104" w:rsidRPr="00F57E6D">
        <w:rPr>
          <w:rFonts w:ascii="Times New Roman" w:hAnsi="Times New Roman" w:cs="Times New Roman" w:hint="eastAsia"/>
          <w:sz w:val="20"/>
          <w:szCs w:val="20"/>
          <w:lang w:eastAsia="zh-CN"/>
        </w:rPr>
        <w:t xml:space="preserve"> </w:t>
      </w:r>
      <w:r w:rsidRPr="00F57E6D">
        <w:rPr>
          <w:rFonts w:ascii="Times New Roman" w:hAnsi="Times New Roman" w:cs="Times New Roman"/>
          <w:sz w:val="20"/>
          <w:szCs w:val="20"/>
        </w:rPr>
        <w:t>Anwer</w:t>
      </w:r>
      <w:r w:rsidR="00177104" w:rsidRPr="00F57E6D">
        <w:rPr>
          <w:rFonts w:ascii="Times New Roman" w:hAnsi="Times New Roman" w:cs="Times New Roman" w:hint="eastAsia"/>
          <w:sz w:val="20"/>
          <w:szCs w:val="20"/>
          <w:lang w:eastAsia="zh-CN"/>
        </w:rPr>
        <w:t xml:space="preserve"> </w:t>
      </w:r>
      <w:r w:rsidRPr="00F57E6D">
        <w:rPr>
          <w:rFonts w:ascii="Times New Roman" w:hAnsi="Times New Roman" w:cs="Times New Roman"/>
          <w:sz w:val="20"/>
          <w:szCs w:val="20"/>
        </w:rPr>
        <w:t>Mousa, Mohammed Sayed</w:t>
      </w:r>
      <w:r w:rsidR="00177104" w:rsidRPr="00F57E6D">
        <w:rPr>
          <w:rFonts w:ascii="Times New Roman" w:hAnsi="Times New Roman" w:cs="Times New Roman" w:hint="eastAsia"/>
          <w:sz w:val="20"/>
          <w:szCs w:val="20"/>
          <w:lang w:eastAsia="zh-CN"/>
        </w:rPr>
        <w:t xml:space="preserve"> </w:t>
      </w:r>
      <w:r w:rsidRPr="00F57E6D">
        <w:rPr>
          <w:rFonts w:ascii="Times New Roman" w:hAnsi="Times New Roman" w:cs="Times New Roman"/>
          <w:sz w:val="20"/>
          <w:szCs w:val="20"/>
        </w:rPr>
        <w:t>Hemeda and Mustafa Bahaa Mustafa</w:t>
      </w:r>
      <w:r w:rsidR="00F57E6D">
        <w:rPr>
          <w:rFonts w:ascii="Times New Roman" w:hAnsi="Times New Roman" w:cs="Times New Roman" w:hint="eastAsia"/>
          <w:sz w:val="20"/>
          <w:szCs w:val="20"/>
          <w:lang w:eastAsia="zh-CN"/>
        </w:rPr>
        <w:t>.</w:t>
      </w:r>
      <w:proofErr w:type="gramEnd"/>
      <w:r w:rsidR="00400286" w:rsidRPr="00F57E6D">
        <w:rPr>
          <w:rFonts w:ascii="Times New Roman" w:hAnsi="Times New Roman" w:cs="Times New Roman"/>
          <w:sz w:val="20"/>
          <w:szCs w:val="20"/>
        </w:rPr>
        <w:t xml:space="preserve"> </w:t>
      </w:r>
      <w:proofErr w:type="gramStart"/>
      <w:r w:rsidRPr="00F57E6D">
        <w:rPr>
          <w:rFonts w:ascii="Times New Roman" w:hAnsi="Times New Roman" w:cs="Times New Roman"/>
          <w:b/>
          <w:bCs/>
          <w:sz w:val="20"/>
          <w:szCs w:val="20"/>
        </w:rPr>
        <w:t>Timing of planned cesarean section in relation to neonatal o</w:t>
      </w:r>
      <w:bookmarkStart w:id="0" w:name="_GoBack"/>
      <w:bookmarkEnd w:id="0"/>
      <w:r w:rsidRPr="00F57E6D">
        <w:rPr>
          <w:rFonts w:ascii="Times New Roman" w:hAnsi="Times New Roman" w:cs="Times New Roman"/>
          <w:b/>
          <w:bCs/>
          <w:sz w:val="20"/>
          <w:szCs w:val="20"/>
        </w:rPr>
        <w:t>utcome at 37, 38 &amp; 39 gestational weeks</w:t>
      </w:r>
      <w:r w:rsidR="00D70573" w:rsidRPr="00F57E6D">
        <w:rPr>
          <w:rFonts w:ascii="Times New Roman" w:eastAsia="Times New Roman" w:hAnsi="Times New Roman" w:cs="Times New Roman"/>
          <w:b/>
          <w:bCs/>
          <w:sz w:val="20"/>
          <w:szCs w:val="20"/>
          <w:lang w:bidi="fa-IR"/>
        </w:rPr>
        <w:t>.</w:t>
      </w:r>
      <w:proofErr w:type="gramEnd"/>
      <w:r w:rsidR="00D70573" w:rsidRPr="00F57E6D">
        <w:rPr>
          <w:rFonts w:ascii="Times New Roman" w:hAnsi="Times New Roman" w:cs="Times New Roman"/>
          <w:bCs/>
          <w:i/>
          <w:sz w:val="20"/>
          <w:szCs w:val="20"/>
        </w:rPr>
        <w:t xml:space="preserve"> N Y Sci J</w:t>
      </w:r>
      <w:r w:rsidR="00D70573" w:rsidRPr="00F57E6D">
        <w:rPr>
          <w:rFonts w:ascii="Times New Roman" w:hAnsi="Times New Roman" w:cs="Times New Roman"/>
          <w:bCs/>
          <w:sz w:val="20"/>
          <w:szCs w:val="20"/>
        </w:rPr>
        <w:t xml:space="preserve"> </w:t>
      </w:r>
      <w:r w:rsidR="00D70573" w:rsidRPr="00F57E6D">
        <w:rPr>
          <w:rFonts w:ascii="Times New Roman" w:hAnsi="Times New Roman" w:cs="Times New Roman"/>
          <w:sz w:val="20"/>
          <w:szCs w:val="20"/>
        </w:rPr>
        <w:t>201</w:t>
      </w:r>
      <w:r w:rsidR="00D70573" w:rsidRPr="00F57E6D">
        <w:rPr>
          <w:rFonts w:ascii="Times New Roman" w:hAnsi="Times New Roman" w:cs="Times New Roman" w:hint="eastAsia"/>
          <w:sz w:val="20"/>
          <w:szCs w:val="20"/>
        </w:rPr>
        <w:t>7</w:t>
      </w:r>
      <w:proofErr w:type="gramStart"/>
      <w:r w:rsidR="00D70573" w:rsidRPr="00F57E6D">
        <w:rPr>
          <w:rFonts w:ascii="Times New Roman" w:hAnsi="Times New Roman" w:cs="Times New Roman"/>
          <w:sz w:val="20"/>
          <w:szCs w:val="20"/>
        </w:rPr>
        <w:t>;</w:t>
      </w:r>
      <w:r w:rsidR="00D70573" w:rsidRPr="00F57E6D">
        <w:rPr>
          <w:rFonts w:ascii="Times New Roman" w:hAnsi="Times New Roman" w:cs="Times New Roman" w:hint="eastAsia"/>
          <w:sz w:val="20"/>
          <w:szCs w:val="20"/>
        </w:rPr>
        <w:t>10</w:t>
      </w:r>
      <w:proofErr w:type="gramEnd"/>
      <w:r w:rsidR="00D70573" w:rsidRPr="00F57E6D">
        <w:rPr>
          <w:rFonts w:ascii="Times New Roman" w:hAnsi="Times New Roman" w:cs="Times New Roman"/>
          <w:sz w:val="20"/>
          <w:szCs w:val="20"/>
        </w:rPr>
        <w:t>(</w:t>
      </w:r>
      <w:r w:rsidR="00D70573" w:rsidRPr="00F57E6D">
        <w:rPr>
          <w:rFonts w:ascii="Times New Roman" w:hAnsi="Times New Roman" w:cs="Times New Roman" w:hint="eastAsia"/>
          <w:sz w:val="20"/>
          <w:szCs w:val="20"/>
        </w:rPr>
        <w:t>4</w:t>
      </w:r>
      <w:r w:rsidR="00D70573" w:rsidRPr="00F57E6D">
        <w:rPr>
          <w:rFonts w:ascii="Times New Roman" w:hAnsi="Times New Roman" w:cs="Times New Roman"/>
          <w:sz w:val="20"/>
          <w:szCs w:val="20"/>
        </w:rPr>
        <w:t>):</w:t>
      </w:r>
      <w:r w:rsidR="00A06657">
        <w:rPr>
          <w:rFonts w:ascii="Times New Roman" w:hAnsi="Times New Roman" w:cs="Times New Roman"/>
          <w:noProof/>
          <w:color w:val="000000"/>
          <w:sz w:val="20"/>
          <w:szCs w:val="20"/>
        </w:rPr>
        <w:t>80</w:t>
      </w:r>
      <w:r w:rsidR="00D70573" w:rsidRPr="00F57E6D">
        <w:rPr>
          <w:rFonts w:ascii="Times New Roman" w:hAnsi="Times New Roman" w:cs="Times New Roman"/>
          <w:color w:val="000000"/>
          <w:sz w:val="20"/>
          <w:szCs w:val="20"/>
        </w:rPr>
        <w:t>-</w:t>
      </w:r>
      <w:r w:rsidR="00A06657">
        <w:rPr>
          <w:rFonts w:ascii="Times New Roman" w:hAnsi="Times New Roman" w:cs="Times New Roman"/>
          <w:noProof/>
          <w:color w:val="000000"/>
          <w:sz w:val="20"/>
          <w:szCs w:val="20"/>
        </w:rPr>
        <w:t>86</w:t>
      </w:r>
      <w:r w:rsidR="00D70573" w:rsidRPr="00F57E6D">
        <w:rPr>
          <w:rFonts w:ascii="Times New Roman" w:hAnsi="Times New Roman" w:cs="Times New Roman"/>
          <w:sz w:val="20"/>
          <w:szCs w:val="20"/>
        </w:rPr>
        <w:t xml:space="preserve">]. </w:t>
      </w:r>
      <w:proofErr w:type="gramStart"/>
      <w:r w:rsidR="00D70573" w:rsidRPr="00F57E6D">
        <w:rPr>
          <w:rFonts w:ascii="Times New Roman" w:hAnsi="Times New Roman" w:cs="Times New Roman"/>
          <w:iCs/>
          <w:color w:val="000000"/>
          <w:sz w:val="20"/>
          <w:szCs w:val="20"/>
        </w:rPr>
        <w:t>ISSN 1554-0200 (print); ISSN 2375-723X (online)</w:t>
      </w:r>
      <w:r w:rsidR="00D70573" w:rsidRPr="00F57E6D">
        <w:rPr>
          <w:rFonts w:ascii="Times New Roman" w:hAnsi="Times New Roman" w:cs="Times New Roman"/>
          <w:sz w:val="20"/>
          <w:szCs w:val="20"/>
        </w:rPr>
        <w:t>.</w:t>
      </w:r>
      <w:proofErr w:type="gramEnd"/>
      <w:r w:rsidR="00D70573" w:rsidRPr="00F57E6D">
        <w:rPr>
          <w:rFonts w:ascii="Times New Roman" w:hAnsi="Times New Roman" w:cs="Times New Roman"/>
          <w:sz w:val="20"/>
          <w:szCs w:val="20"/>
        </w:rPr>
        <w:t xml:space="preserve"> </w:t>
      </w:r>
      <w:hyperlink r:id="rId8" w:history="1">
        <w:r w:rsidR="00D70573" w:rsidRPr="00F57E6D">
          <w:rPr>
            <w:rStyle w:val="Hyperlink"/>
            <w:rFonts w:ascii="Times New Roman" w:hAnsi="Times New Roman" w:cs="Times New Roman"/>
            <w:color w:val="0000FF"/>
            <w:sz w:val="20"/>
            <w:szCs w:val="20"/>
          </w:rPr>
          <w:t>http://www.sciencepub.net/newyork</w:t>
        </w:r>
      </w:hyperlink>
      <w:r w:rsidR="00D70573" w:rsidRPr="00F57E6D">
        <w:rPr>
          <w:rFonts w:ascii="Times New Roman" w:hAnsi="Times New Roman" w:cs="Times New Roman"/>
          <w:sz w:val="20"/>
          <w:szCs w:val="20"/>
        </w:rPr>
        <w:t xml:space="preserve">. </w:t>
      </w:r>
      <w:r w:rsidR="00F57E6D">
        <w:rPr>
          <w:rFonts w:ascii="Times New Roman" w:hAnsi="Times New Roman" w:cs="Times New Roman" w:hint="eastAsia"/>
          <w:sz w:val="20"/>
          <w:szCs w:val="20"/>
          <w:lang w:eastAsia="zh-CN"/>
        </w:rPr>
        <w:t>11</w:t>
      </w:r>
      <w:r w:rsidR="00D70573" w:rsidRPr="00F57E6D">
        <w:rPr>
          <w:rFonts w:ascii="Times New Roman" w:hAnsi="Times New Roman" w:cs="Times New Roman" w:hint="eastAsia"/>
          <w:sz w:val="20"/>
          <w:szCs w:val="20"/>
        </w:rPr>
        <w:t xml:space="preserve">. </w:t>
      </w:r>
      <w:proofErr w:type="gramStart"/>
      <w:r w:rsidR="00D70573" w:rsidRPr="00F57E6D">
        <w:rPr>
          <w:rFonts w:ascii="Times New Roman" w:hAnsi="Times New Roman" w:cs="Times New Roman"/>
          <w:color w:val="000000"/>
          <w:sz w:val="20"/>
          <w:szCs w:val="20"/>
          <w:shd w:val="clear" w:color="auto" w:fill="FFFFFF"/>
        </w:rPr>
        <w:t>doi</w:t>
      </w:r>
      <w:proofErr w:type="gramEnd"/>
      <w:r w:rsidR="00D70573" w:rsidRPr="00F57E6D">
        <w:rPr>
          <w:rFonts w:ascii="Times New Roman" w:hAnsi="Times New Roman" w:cs="Times New Roman"/>
          <w:color w:val="000000"/>
          <w:sz w:val="20"/>
          <w:szCs w:val="20"/>
          <w:shd w:val="clear" w:color="auto" w:fill="FFFFFF"/>
        </w:rPr>
        <w:t>:</w:t>
      </w:r>
      <w:hyperlink r:id="rId9" w:history="1">
        <w:r w:rsidR="00D70573" w:rsidRPr="00F57E6D">
          <w:rPr>
            <w:rStyle w:val="Hyperlink"/>
            <w:rFonts w:ascii="Times New Roman" w:hAnsi="Times New Roman" w:cs="Times New Roman"/>
            <w:color w:val="0000FF"/>
            <w:sz w:val="20"/>
            <w:szCs w:val="20"/>
            <w:shd w:val="clear" w:color="auto" w:fill="FFFFFF"/>
          </w:rPr>
          <w:t>10.7537/mars</w:t>
        </w:r>
        <w:r w:rsidR="00D70573" w:rsidRPr="00F57E6D">
          <w:rPr>
            <w:rStyle w:val="Hyperlink"/>
            <w:rFonts w:ascii="Times New Roman" w:hAnsi="Times New Roman" w:cs="Times New Roman" w:hint="eastAsia"/>
            <w:color w:val="0000FF"/>
            <w:sz w:val="20"/>
            <w:szCs w:val="20"/>
            <w:shd w:val="clear" w:color="auto" w:fill="FFFFFF"/>
          </w:rPr>
          <w:t>nys100417.</w:t>
        </w:r>
        <w:r w:rsidR="00F57E6D">
          <w:rPr>
            <w:rStyle w:val="Hyperlink"/>
            <w:rFonts w:ascii="Times New Roman" w:hAnsi="Times New Roman" w:cs="Times New Roman" w:hint="eastAsia"/>
            <w:color w:val="0000FF"/>
            <w:sz w:val="20"/>
            <w:szCs w:val="20"/>
            <w:shd w:val="clear" w:color="auto" w:fill="FFFFFF"/>
            <w:lang w:eastAsia="zh-CN"/>
          </w:rPr>
          <w:t>11</w:t>
        </w:r>
      </w:hyperlink>
      <w:r w:rsidR="00D70573" w:rsidRPr="00F57E6D">
        <w:rPr>
          <w:rFonts w:ascii="Times New Roman" w:hAnsi="Times New Roman" w:cs="Times New Roman"/>
          <w:color w:val="000000"/>
          <w:sz w:val="20"/>
          <w:szCs w:val="20"/>
          <w:shd w:val="clear" w:color="auto" w:fill="FFFFFF"/>
        </w:rPr>
        <w:t>.</w:t>
      </w:r>
    </w:p>
    <w:p w:rsidR="000D2C88" w:rsidRPr="00F57E6D" w:rsidRDefault="000D2C88" w:rsidP="00F57E6D">
      <w:pPr>
        <w:pStyle w:val="Default"/>
        <w:snapToGrid w:val="0"/>
        <w:jc w:val="both"/>
        <w:rPr>
          <w:b/>
          <w:bCs/>
          <w:color w:val="auto"/>
          <w:sz w:val="20"/>
          <w:szCs w:val="20"/>
        </w:rPr>
      </w:pPr>
    </w:p>
    <w:p w:rsidR="00407AD9" w:rsidRPr="00F57E6D" w:rsidRDefault="00407AD9" w:rsidP="00F57E6D">
      <w:pPr>
        <w:pStyle w:val="Default"/>
        <w:snapToGrid w:val="0"/>
        <w:jc w:val="both"/>
        <w:rPr>
          <w:color w:val="auto"/>
          <w:sz w:val="20"/>
          <w:szCs w:val="20"/>
        </w:rPr>
      </w:pPr>
      <w:r w:rsidRPr="00F57E6D">
        <w:rPr>
          <w:b/>
          <w:bCs/>
          <w:color w:val="auto"/>
          <w:sz w:val="20"/>
          <w:szCs w:val="20"/>
        </w:rPr>
        <w:t xml:space="preserve">Key Words: </w:t>
      </w:r>
      <w:r w:rsidR="006E1B24" w:rsidRPr="00F57E6D">
        <w:rPr>
          <w:color w:val="auto"/>
          <w:sz w:val="20"/>
          <w:szCs w:val="20"/>
        </w:rPr>
        <w:t>Timing of elective section</w:t>
      </w:r>
      <w:r w:rsidR="00103A5C" w:rsidRPr="00F57E6D">
        <w:rPr>
          <w:color w:val="auto"/>
          <w:sz w:val="20"/>
          <w:szCs w:val="20"/>
        </w:rPr>
        <w:t xml:space="preserve"> - </w:t>
      </w:r>
      <w:r w:rsidR="00103A5C" w:rsidRPr="00F57E6D">
        <w:rPr>
          <w:color w:val="303126"/>
          <w:sz w:val="20"/>
          <w:szCs w:val="20"/>
          <w:shd w:val="clear" w:color="auto" w:fill="FFFFFF"/>
        </w:rPr>
        <w:t>Downes’</w:t>
      </w:r>
      <w:r w:rsidR="00103A5C" w:rsidRPr="00F57E6D">
        <w:rPr>
          <w:sz w:val="20"/>
          <w:szCs w:val="20"/>
        </w:rPr>
        <w:t xml:space="preserve"> score </w:t>
      </w:r>
      <w:r w:rsidR="002E5F90" w:rsidRPr="00F57E6D">
        <w:rPr>
          <w:sz w:val="20"/>
          <w:szCs w:val="20"/>
        </w:rPr>
        <w:t>- Ballard score.</w:t>
      </w:r>
    </w:p>
    <w:p w:rsidR="00F57E6D" w:rsidRDefault="00F57E6D" w:rsidP="00F57E6D">
      <w:pPr>
        <w:pStyle w:val="Default"/>
        <w:snapToGrid w:val="0"/>
        <w:jc w:val="both"/>
        <w:rPr>
          <w:b/>
          <w:bCs/>
          <w:color w:val="auto"/>
          <w:sz w:val="20"/>
          <w:szCs w:val="20"/>
        </w:rPr>
      </w:pPr>
    </w:p>
    <w:p w:rsidR="00F57E6D" w:rsidRPr="00F57E6D" w:rsidRDefault="00F57E6D" w:rsidP="00F57E6D">
      <w:pPr>
        <w:pStyle w:val="Default"/>
        <w:snapToGrid w:val="0"/>
        <w:jc w:val="both"/>
        <w:rPr>
          <w:b/>
          <w:bCs/>
          <w:color w:val="auto"/>
          <w:sz w:val="20"/>
          <w:szCs w:val="20"/>
        </w:rPr>
        <w:sectPr w:rsidR="00F57E6D" w:rsidRPr="00F57E6D" w:rsidSect="00A06657">
          <w:headerReference w:type="default" r:id="rId10"/>
          <w:footerReference w:type="default" r:id="rId11"/>
          <w:type w:val="continuous"/>
          <w:pgSz w:w="12240" w:h="15840" w:code="1"/>
          <w:pgMar w:top="1440" w:right="1440" w:bottom="1440" w:left="1440" w:header="720" w:footer="720" w:gutter="0"/>
          <w:pgNumType w:start="80"/>
          <w:cols w:space="720"/>
          <w:docGrid w:linePitch="360"/>
        </w:sectPr>
      </w:pPr>
    </w:p>
    <w:p w:rsidR="00407AD9" w:rsidRPr="00F57E6D" w:rsidRDefault="000D2C88" w:rsidP="00F57E6D">
      <w:pPr>
        <w:pStyle w:val="Default"/>
        <w:snapToGrid w:val="0"/>
        <w:jc w:val="both"/>
        <w:rPr>
          <w:color w:val="auto"/>
          <w:sz w:val="20"/>
          <w:szCs w:val="20"/>
        </w:rPr>
      </w:pPr>
      <w:r w:rsidRPr="00F57E6D">
        <w:rPr>
          <w:b/>
          <w:bCs/>
          <w:color w:val="auto"/>
          <w:sz w:val="20"/>
          <w:szCs w:val="20"/>
        </w:rPr>
        <w:lastRenderedPageBreak/>
        <w:t xml:space="preserve">1. </w:t>
      </w:r>
      <w:r w:rsidR="00407AD9" w:rsidRPr="00F57E6D">
        <w:rPr>
          <w:b/>
          <w:bCs/>
          <w:color w:val="auto"/>
          <w:sz w:val="20"/>
          <w:szCs w:val="20"/>
        </w:rPr>
        <w:t>Introduction</w:t>
      </w:r>
      <w:r w:rsidR="00387690" w:rsidRPr="00F57E6D">
        <w:rPr>
          <w:b/>
          <w:bCs/>
          <w:color w:val="auto"/>
          <w:sz w:val="20"/>
          <w:szCs w:val="20"/>
        </w:rPr>
        <w:t>:</w:t>
      </w:r>
    </w:p>
    <w:p w:rsidR="00972D86" w:rsidRPr="00F57E6D" w:rsidRDefault="00972D86" w:rsidP="00F57E6D">
      <w:pPr>
        <w:autoSpaceDE w:val="0"/>
        <w:autoSpaceDN w:val="0"/>
        <w:adjustRightInd w:val="0"/>
        <w:snapToGrid w:val="0"/>
        <w:spacing w:after="0" w:line="240" w:lineRule="auto"/>
        <w:ind w:firstLine="425"/>
        <w:jc w:val="both"/>
        <w:rPr>
          <w:rFonts w:ascii="Times New Roman" w:eastAsia="Times New Roman" w:hAnsi="Times New Roman" w:cs="Times New Roman"/>
          <w:i/>
          <w:iCs/>
          <w:sz w:val="20"/>
          <w:szCs w:val="20"/>
        </w:rPr>
      </w:pPr>
      <w:r w:rsidRPr="00F57E6D">
        <w:rPr>
          <w:rFonts w:ascii="Times New Roman" w:eastAsia="Times New Roman" w:hAnsi="Times New Roman" w:cs="Times New Roman"/>
          <w:sz w:val="20"/>
          <w:szCs w:val="20"/>
        </w:rPr>
        <w:t xml:space="preserve">The main aim of obstetric practices is to reduce maternal and neonatal mortality and morbidity to the lowest possible level </w:t>
      </w:r>
      <w:r w:rsidRPr="00F57E6D">
        <w:rPr>
          <w:rFonts w:ascii="Times New Roman" w:eastAsia="Times New Roman" w:hAnsi="Times New Roman" w:cs="Times New Roman"/>
          <w:b/>
          <w:bCs/>
          <w:i/>
          <w:iCs/>
          <w:sz w:val="20"/>
          <w:szCs w:val="20"/>
        </w:rPr>
        <w:t>(</w:t>
      </w:r>
      <w:r w:rsidR="00BD0D46" w:rsidRPr="00F57E6D">
        <w:rPr>
          <w:rFonts w:ascii="Times New Roman" w:eastAsia="Times New Roman" w:hAnsi="Times New Roman" w:cs="Times New Roman"/>
          <w:b/>
          <w:bCs/>
          <w:i/>
          <w:iCs/>
          <w:sz w:val="20"/>
          <w:szCs w:val="20"/>
        </w:rPr>
        <w:t>Ronsmans and</w:t>
      </w:r>
      <w:r w:rsidR="00400286" w:rsidRPr="00F57E6D">
        <w:rPr>
          <w:rFonts w:ascii="Times New Roman" w:eastAsia="Times New Roman" w:hAnsi="Times New Roman" w:cs="Times New Roman"/>
          <w:b/>
          <w:bCs/>
          <w:i/>
          <w:iCs/>
          <w:sz w:val="20"/>
          <w:szCs w:val="20"/>
        </w:rPr>
        <w:t xml:space="preserve"> </w:t>
      </w:r>
      <w:r w:rsidR="00BD0D46" w:rsidRPr="00F57E6D">
        <w:rPr>
          <w:rFonts w:ascii="Times New Roman" w:eastAsia="Times New Roman" w:hAnsi="Times New Roman" w:cs="Times New Roman"/>
          <w:b/>
          <w:bCs/>
          <w:i/>
          <w:iCs/>
          <w:color w:val="000000"/>
          <w:sz w:val="20"/>
          <w:szCs w:val="20"/>
        </w:rPr>
        <w:t>Graham, 2006</w:t>
      </w:r>
      <w:r w:rsidRPr="00F57E6D">
        <w:rPr>
          <w:rFonts w:ascii="Times New Roman" w:eastAsia="Times New Roman" w:hAnsi="Times New Roman" w:cs="Times New Roman"/>
          <w:b/>
          <w:bCs/>
          <w:i/>
          <w:iCs/>
          <w:sz w:val="20"/>
          <w:szCs w:val="20"/>
        </w:rPr>
        <w:t>).</w:t>
      </w:r>
    </w:p>
    <w:p w:rsidR="00972D86" w:rsidRPr="00F57E6D" w:rsidRDefault="00972D86" w:rsidP="00F57E6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F57E6D">
        <w:rPr>
          <w:rFonts w:ascii="Times New Roman" w:eastAsia="Times New Roman" w:hAnsi="Times New Roman" w:cs="Times New Roman"/>
          <w:sz w:val="20"/>
          <w:szCs w:val="20"/>
        </w:rPr>
        <w:t xml:space="preserve">Births by elective Cesarean section (CS) are rising, particularly before 39 weeks gestation, which may be associated with unacceptably high risk of adverse neonatal outcomes especially respiratory complications. The optimal timing of these deliveries needs to be determined with recent recommendations to delay births by elective CS until 39 weeks </w:t>
      </w:r>
      <w:r w:rsidRPr="00F57E6D">
        <w:rPr>
          <w:rFonts w:ascii="Times New Roman" w:eastAsia="Times New Roman" w:hAnsi="Times New Roman" w:cs="Times New Roman"/>
          <w:b/>
          <w:bCs/>
          <w:i/>
          <w:iCs/>
          <w:sz w:val="20"/>
          <w:szCs w:val="20"/>
        </w:rPr>
        <w:t>(</w:t>
      </w:r>
      <w:hyperlink r:id="rId12" w:history="1">
        <w:r w:rsidRPr="00F57E6D">
          <w:rPr>
            <w:rFonts w:ascii="Times New Roman" w:eastAsia="Times New Roman" w:hAnsi="Times New Roman" w:cs="Times New Roman"/>
            <w:b/>
            <w:bCs/>
            <w:i/>
            <w:iCs/>
            <w:sz w:val="20"/>
            <w:szCs w:val="20"/>
          </w:rPr>
          <w:t xml:space="preserve">Doan </w:t>
        </w:r>
      </w:hyperlink>
      <w:r w:rsidRPr="00F57E6D">
        <w:rPr>
          <w:rFonts w:ascii="Times New Roman" w:eastAsia="Times New Roman" w:hAnsi="Times New Roman" w:cs="Times New Roman"/>
          <w:b/>
          <w:bCs/>
          <w:i/>
          <w:iCs/>
          <w:sz w:val="20"/>
          <w:szCs w:val="20"/>
        </w:rPr>
        <w:t xml:space="preserve"> et al., 2014).</w:t>
      </w:r>
    </w:p>
    <w:p w:rsidR="00972D86" w:rsidRPr="00F57E6D" w:rsidRDefault="00972D86" w:rsidP="00F57E6D">
      <w:pPr>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F57E6D">
        <w:rPr>
          <w:rFonts w:ascii="Times New Roman" w:eastAsia="Times New Roman" w:hAnsi="Times New Roman" w:cs="Times New Roman"/>
          <w:sz w:val="20"/>
          <w:szCs w:val="20"/>
        </w:rPr>
        <w:t xml:space="preserve">However elective Cesarean delivery at 39 weeks or more may have maternal and other fetal consequences compared to delivery at 38 weeks, which are not always addressed in these studies </w:t>
      </w:r>
      <w:r w:rsidRPr="00F57E6D">
        <w:rPr>
          <w:rFonts w:ascii="Times New Roman" w:eastAsia="Times New Roman" w:hAnsi="Times New Roman" w:cs="Times New Roman"/>
          <w:b/>
          <w:bCs/>
          <w:i/>
          <w:iCs/>
          <w:sz w:val="20"/>
          <w:szCs w:val="20"/>
        </w:rPr>
        <w:t>(Salim and Shalev, 2010).</w:t>
      </w:r>
    </w:p>
    <w:p w:rsidR="00972D86" w:rsidRPr="00F57E6D" w:rsidRDefault="00972D86" w:rsidP="00F57E6D">
      <w:pPr>
        <w:autoSpaceDE w:val="0"/>
        <w:autoSpaceDN w:val="0"/>
        <w:adjustRightInd w:val="0"/>
        <w:snapToGrid w:val="0"/>
        <w:spacing w:after="0" w:line="240" w:lineRule="auto"/>
        <w:ind w:firstLine="425"/>
        <w:jc w:val="both"/>
        <w:rPr>
          <w:rFonts w:ascii="Times New Roman" w:eastAsia="Times New Roman" w:hAnsi="Times New Roman" w:cs="Times New Roman"/>
          <w:color w:val="000000"/>
          <w:sz w:val="20"/>
          <w:szCs w:val="20"/>
        </w:rPr>
      </w:pPr>
      <w:r w:rsidRPr="00F57E6D">
        <w:rPr>
          <w:rFonts w:ascii="Times New Roman" w:eastAsia="Times New Roman" w:hAnsi="Times New Roman" w:cs="Times New Roman"/>
          <w:color w:val="000000"/>
          <w:sz w:val="20"/>
          <w:szCs w:val="20"/>
        </w:rPr>
        <w:t xml:space="preserve">Physiologic events in the last few weeks of pregnancy coupled with the onset of spontaneous labor are accompanied by changes in the hormonal milieu of the fetus and its mother, resulting in preparation of fetus for neonatal transition. Rapid clearance of fetal lung fluid is a key part of these changes, and is mediated in large part by trans-epithelial sodium reabsorption through amiloride-sensitive sodium channels in the alveolar epithelial cells, with only a </w:t>
      </w:r>
      <w:r w:rsidRPr="00F57E6D">
        <w:rPr>
          <w:rFonts w:ascii="Times New Roman" w:eastAsia="Times New Roman" w:hAnsi="Times New Roman" w:cs="Times New Roman"/>
          <w:color w:val="000000"/>
          <w:sz w:val="20"/>
          <w:szCs w:val="20"/>
        </w:rPr>
        <w:lastRenderedPageBreak/>
        <w:t xml:space="preserve">limited contribution from mechanical factors and sterling forces </w:t>
      </w:r>
      <w:r w:rsidRPr="00F57E6D">
        <w:rPr>
          <w:rFonts w:ascii="Times New Roman" w:eastAsia="Times New Roman" w:hAnsi="Times New Roman" w:cs="Times New Roman"/>
          <w:b/>
          <w:bCs/>
          <w:i/>
          <w:iCs/>
          <w:color w:val="000000"/>
          <w:sz w:val="20"/>
          <w:szCs w:val="20"/>
        </w:rPr>
        <w:t>(Ramachandrappa and Jain, 2008)</w:t>
      </w:r>
      <w:r w:rsidRPr="00F57E6D">
        <w:rPr>
          <w:rFonts w:ascii="Times New Roman" w:eastAsia="Times New Roman" w:hAnsi="Times New Roman" w:cs="Times New Roman"/>
          <w:color w:val="000000"/>
          <w:sz w:val="20"/>
          <w:szCs w:val="20"/>
        </w:rPr>
        <w:t>.</w:t>
      </w:r>
    </w:p>
    <w:p w:rsidR="00972D86" w:rsidRPr="00F57E6D" w:rsidRDefault="00972D86" w:rsidP="00F57E6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F57E6D">
        <w:rPr>
          <w:rFonts w:ascii="Times New Roman" w:eastAsia="Times New Roman" w:hAnsi="Times New Roman" w:cs="Times New Roman"/>
          <w:color w:val="000000"/>
          <w:sz w:val="20"/>
          <w:szCs w:val="20"/>
        </w:rPr>
        <w:t xml:space="preserve">Severe respiratory distress syndrome (RDS) caused by surfactant deficiency is described not only in preterm infants but also in early term cesarean section, especially when carried out before the onset of labor </w:t>
      </w:r>
      <w:r w:rsidRPr="00F57E6D">
        <w:rPr>
          <w:rFonts w:ascii="Times New Roman" w:eastAsia="Times New Roman" w:hAnsi="Times New Roman" w:cs="Times New Roman"/>
          <w:b/>
          <w:bCs/>
          <w:i/>
          <w:iCs/>
          <w:color w:val="000000"/>
          <w:sz w:val="20"/>
          <w:szCs w:val="20"/>
        </w:rPr>
        <w:t>(Roth-Kleiner et al., 2003)</w:t>
      </w:r>
      <w:r w:rsidRPr="00F57E6D">
        <w:rPr>
          <w:rFonts w:ascii="Times New Roman" w:eastAsia="Times New Roman" w:hAnsi="Times New Roman" w:cs="Times New Roman"/>
          <w:color w:val="000000"/>
          <w:sz w:val="20"/>
          <w:szCs w:val="20"/>
        </w:rPr>
        <w:t>.</w:t>
      </w:r>
    </w:p>
    <w:p w:rsidR="00972D86" w:rsidRPr="00F57E6D" w:rsidRDefault="00972D86" w:rsidP="00F57E6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F57E6D">
        <w:rPr>
          <w:rFonts w:ascii="Times New Roman" w:eastAsia="Times New Roman" w:hAnsi="Times New Roman" w:cs="Times New Roman"/>
          <w:sz w:val="20"/>
          <w:szCs w:val="20"/>
        </w:rPr>
        <w:t xml:space="preserve">There has been a progressive increase in cesarean delivery rates in recent years all over the world. The incidence of cesarean delivery has increased from 20.7% in 1996 to 31.8% in 2007 </w:t>
      </w:r>
      <w:r w:rsidRPr="00F57E6D">
        <w:rPr>
          <w:rFonts w:ascii="Times New Roman" w:eastAsia="Times New Roman" w:hAnsi="Times New Roman" w:cs="Times New Roman"/>
          <w:b/>
          <w:bCs/>
          <w:i/>
          <w:iCs/>
          <w:sz w:val="20"/>
          <w:szCs w:val="20"/>
        </w:rPr>
        <w:t>(Robinson et al., 2010).</w:t>
      </w:r>
    </w:p>
    <w:p w:rsidR="00972D86" w:rsidRPr="00F57E6D" w:rsidRDefault="00972D86" w:rsidP="00F57E6D">
      <w:pPr>
        <w:autoSpaceDE w:val="0"/>
        <w:autoSpaceDN w:val="0"/>
        <w:adjustRightInd w:val="0"/>
        <w:snapToGrid w:val="0"/>
        <w:spacing w:after="0" w:line="240" w:lineRule="auto"/>
        <w:ind w:firstLine="425"/>
        <w:jc w:val="both"/>
        <w:rPr>
          <w:rFonts w:ascii="Times New Roman" w:eastAsia="Times New Roman" w:hAnsi="Times New Roman" w:cs="Times New Roman"/>
          <w:sz w:val="20"/>
          <w:szCs w:val="20"/>
        </w:rPr>
      </w:pPr>
      <w:r w:rsidRPr="00F57E6D">
        <w:rPr>
          <w:rFonts w:ascii="Times New Roman" w:eastAsia="Times New Roman" w:hAnsi="Times New Roman" w:cs="Times New Roman"/>
          <w:color w:val="000000"/>
          <w:sz w:val="20"/>
          <w:szCs w:val="20"/>
        </w:rPr>
        <w:t>As the cesarean delivery rate has increased by 50% from 1996 through 2006, there has been growing concern over the impact of elective repeat cesarean delivery on neonatal health. The number of births by cesarean section was 31.8% of all births in the United States as reported in 2007. This represents the 11th consecutive year of increase in the cesarean birth rate</w:t>
      </w:r>
      <w:r w:rsidRPr="00F57E6D">
        <w:rPr>
          <w:rFonts w:ascii="Times New Roman" w:eastAsia="Times New Roman" w:hAnsi="Times New Roman" w:cs="Times New Roman"/>
          <w:i/>
          <w:iCs/>
          <w:color w:val="231F20"/>
          <w:sz w:val="20"/>
          <w:szCs w:val="20"/>
        </w:rPr>
        <w:t xml:space="preserve"> (</w:t>
      </w:r>
      <w:r w:rsidRPr="00F57E6D">
        <w:rPr>
          <w:rFonts w:ascii="Times New Roman" w:eastAsia="Times New Roman" w:hAnsi="Times New Roman" w:cs="Times New Roman"/>
          <w:b/>
          <w:bCs/>
          <w:i/>
          <w:iCs/>
          <w:color w:val="231F20"/>
          <w:sz w:val="20"/>
          <w:szCs w:val="20"/>
        </w:rPr>
        <w:t xml:space="preserve">Hamilton </w:t>
      </w:r>
      <w:r w:rsidRPr="00F57E6D">
        <w:rPr>
          <w:rFonts w:ascii="Times New Roman" w:eastAsia="Times New Roman" w:hAnsi="Times New Roman" w:cs="Times New Roman"/>
          <w:b/>
          <w:bCs/>
          <w:i/>
          <w:iCs/>
          <w:sz w:val="20"/>
          <w:szCs w:val="20"/>
        </w:rPr>
        <w:t xml:space="preserve">et al., </w:t>
      </w:r>
      <w:r w:rsidRPr="00F57E6D">
        <w:rPr>
          <w:rFonts w:ascii="Times New Roman" w:eastAsia="Times New Roman" w:hAnsi="Times New Roman" w:cs="Times New Roman"/>
          <w:b/>
          <w:bCs/>
          <w:i/>
          <w:iCs/>
          <w:color w:val="231F20"/>
          <w:sz w:val="20"/>
          <w:szCs w:val="20"/>
        </w:rPr>
        <w:t>2009</w:t>
      </w:r>
      <w:r w:rsidRPr="00F57E6D">
        <w:rPr>
          <w:rFonts w:ascii="Times New Roman" w:eastAsia="Times New Roman" w:hAnsi="Times New Roman" w:cs="Times New Roman"/>
          <w:i/>
          <w:iCs/>
          <w:color w:val="231F20"/>
          <w:sz w:val="20"/>
          <w:szCs w:val="20"/>
        </w:rPr>
        <w:t>).</w:t>
      </w:r>
    </w:p>
    <w:p w:rsidR="00972D86" w:rsidRPr="00F57E6D" w:rsidRDefault="00972D86" w:rsidP="00F57E6D">
      <w:pPr>
        <w:autoSpaceDE w:val="0"/>
        <w:autoSpaceDN w:val="0"/>
        <w:adjustRightInd w:val="0"/>
        <w:snapToGrid w:val="0"/>
        <w:spacing w:after="0" w:line="240" w:lineRule="auto"/>
        <w:ind w:firstLine="425"/>
        <w:contextualSpacing/>
        <w:jc w:val="both"/>
        <w:rPr>
          <w:rFonts w:ascii="Times New Roman" w:eastAsia="Calibri" w:hAnsi="Times New Roman" w:cs="Times New Roman"/>
          <w:i/>
          <w:iCs/>
          <w:color w:val="231F20"/>
          <w:sz w:val="20"/>
          <w:szCs w:val="20"/>
        </w:rPr>
      </w:pPr>
      <w:r w:rsidRPr="00F57E6D">
        <w:rPr>
          <w:rFonts w:ascii="Times New Roman" w:eastAsia="Calibri" w:hAnsi="Times New Roman" w:cs="Times New Roman"/>
          <w:color w:val="000000"/>
          <w:sz w:val="20"/>
          <w:szCs w:val="20"/>
        </w:rPr>
        <w:t xml:space="preserve">The American College of Obstetricians and Gynecologists recommended awaiting 39 weeks of completed gestational age prior to elective repeat cesarean delivery </w:t>
      </w:r>
      <w:r w:rsidRPr="00F57E6D">
        <w:rPr>
          <w:rFonts w:ascii="Times New Roman" w:eastAsia="Calibri" w:hAnsi="Times New Roman" w:cs="Times New Roman"/>
          <w:b/>
          <w:bCs/>
          <w:i/>
          <w:iCs/>
          <w:color w:val="000000"/>
          <w:sz w:val="20"/>
          <w:szCs w:val="20"/>
        </w:rPr>
        <w:t>(ACOG, 2009).</w:t>
      </w:r>
    </w:p>
    <w:p w:rsidR="00972D86" w:rsidRPr="00F57E6D" w:rsidRDefault="00972D86" w:rsidP="00F57E6D">
      <w:pPr>
        <w:autoSpaceDE w:val="0"/>
        <w:autoSpaceDN w:val="0"/>
        <w:adjustRightInd w:val="0"/>
        <w:snapToGrid w:val="0"/>
        <w:spacing w:after="0" w:line="240" w:lineRule="auto"/>
        <w:ind w:firstLine="425"/>
        <w:contextualSpacing/>
        <w:jc w:val="both"/>
        <w:rPr>
          <w:rFonts w:ascii="Times New Roman" w:eastAsia="Calibri" w:hAnsi="Times New Roman" w:cs="Times New Roman"/>
          <w:b/>
          <w:bCs/>
          <w:i/>
          <w:iCs/>
          <w:sz w:val="20"/>
          <w:szCs w:val="20"/>
        </w:rPr>
      </w:pPr>
      <w:r w:rsidRPr="00F57E6D">
        <w:rPr>
          <w:rFonts w:ascii="Times New Roman" w:eastAsia="Calibri" w:hAnsi="Times New Roman" w:cs="Times New Roman"/>
          <w:sz w:val="20"/>
          <w:szCs w:val="20"/>
        </w:rPr>
        <w:t xml:space="preserve">In recent years, although poor neonatal outcomes of elective CS before 39 weeks of gestation have been </w:t>
      </w:r>
      <w:r w:rsidRPr="00F57E6D">
        <w:rPr>
          <w:rFonts w:ascii="Times New Roman" w:eastAsia="Calibri" w:hAnsi="Times New Roman" w:cs="Times New Roman"/>
          <w:sz w:val="20"/>
          <w:szCs w:val="20"/>
        </w:rPr>
        <w:lastRenderedPageBreak/>
        <w:t xml:space="preserve">reported, elective cesarean delivery rates before 39 weeks of gestation are still high. On the other hand, post-term deliveries are associated with increased risk of poor neonatal outcomes </w:t>
      </w:r>
      <w:r w:rsidRPr="00F57E6D">
        <w:rPr>
          <w:rFonts w:ascii="Times New Roman" w:eastAsia="Calibri" w:hAnsi="Times New Roman" w:cs="Times New Roman"/>
          <w:b/>
          <w:bCs/>
          <w:i/>
          <w:iCs/>
          <w:sz w:val="20"/>
          <w:szCs w:val="20"/>
        </w:rPr>
        <w:t xml:space="preserve">(Clark et al., </w:t>
      </w:r>
      <w:r w:rsidRPr="00F57E6D">
        <w:rPr>
          <w:rFonts w:ascii="Times New Roman" w:eastAsia="Calibri" w:hAnsi="Times New Roman" w:cs="Times New Roman"/>
          <w:b/>
          <w:bCs/>
          <w:i/>
          <w:iCs/>
          <w:color w:val="231F20"/>
          <w:sz w:val="20"/>
          <w:szCs w:val="20"/>
        </w:rPr>
        <w:t>2009</w:t>
      </w:r>
      <w:r w:rsidRPr="00F57E6D">
        <w:rPr>
          <w:rFonts w:ascii="Times New Roman" w:eastAsia="Calibri" w:hAnsi="Times New Roman" w:cs="Times New Roman"/>
          <w:b/>
          <w:bCs/>
          <w:i/>
          <w:iCs/>
          <w:sz w:val="20"/>
          <w:szCs w:val="20"/>
        </w:rPr>
        <w:t>).</w:t>
      </w:r>
    </w:p>
    <w:p w:rsidR="00972D86" w:rsidRPr="00F57E6D" w:rsidRDefault="00972D86" w:rsidP="00F57E6D">
      <w:pPr>
        <w:widowControl w:val="0"/>
        <w:autoSpaceDE w:val="0"/>
        <w:autoSpaceDN w:val="0"/>
        <w:adjustRightInd w:val="0"/>
        <w:snapToGrid w:val="0"/>
        <w:spacing w:after="0" w:line="240" w:lineRule="auto"/>
        <w:ind w:firstLine="425"/>
        <w:jc w:val="both"/>
        <w:rPr>
          <w:rFonts w:ascii="Times New Roman" w:eastAsia="Times New Roman" w:hAnsi="Times New Roman" w:cs="Times New Roman"/>
          <w:b/>
          <w:bCs/>
          <w:i/>
          <w:iCs/>
          <w:sz w:val="20"/>
          <w:szCs w:val="20"/>
        </w:rPr>
      </w:pPr>
      <w:r w:rsidRPr="00F57E6D">
        <w:rPr>
          <w:rFonts w:ascii="Times New Roman" w:eastAsia="Times New Roman" w:hAnsi="Times New Roman" w:cs="Times New Roman"/>
          <w:sz w:val="20"/>
          <w:szCs w:val="20"/>
        </w:rPr>
        <w:t>Timing of elective cesarean delivery has been a popular topic in recent studies. Many studies have demonstrated that cesarean deliveries have more risks for neonatal intensive care unit (NICU) admission than vaginal births; and if elective repeat cesarean delivery was performed before 39 weeks of gestation or post-term, this risk increases even more</w:t>
      </w:r>
      <w:r w:rsidRPr="00F57E6D">
        <w:rPr>
          <w:rFonts w:ascii="Times New Roman" w:eastAsia="Times New Roman" w:hAnsi="Times New Roman" w:cs="Times New Roman"/>
          <w:b/>
          <w:bCs/>
          <w:i/>
          <w:iCs/>
          <w:sz w:val="20"/>
          <w:szCs w:val="20"/>
        </w:rPr>
        <w:t>(Ashton</w:t>
      </w:r>
      <w:r w:rsidR="00F57E6D" w:rsidRPr="00F57E6D">
        <w:rPr>
          <w:rFonts w:ascii="Times New Roman" w:eastAsia="Times New Roman" w:hAnsi="Times New Roman" w:cs="Times New Roman"/>
          <w:b/>
          <w:bCs/>
          <w:i/>
          <w:iCs/>
          <w:color w:val="000000"/>
          <w:sz w:val="20"/>
          <w:szCs w:val="20"/>
        </w:rPr>
        <w:t>,</w:t>
      </w:r>
      <w:r w:rsidRPr="00F57E6D">
        <w:rPr>
          <w:rFonts w:ascii="Times New Roman" w:eastAsia="Times New Roman" w:hAnsi="Times New Roman" w:cs="Times New Roman"/>
          <w:b/>
          <w:bCs/>
          <w:i/>
          <w:iCs/>
          <w:color w:val="000000"/>
          <w:sz w:val="20"/>
          <w:szCs w:val="20"/>
        </w:rPr>
        <w:t xml:space="preserve"> </w:t>
      </w:r>
      <w:r w:rsidRPr="00F57E6D">
        <w:rPr>
          <w:rFonts w:ascii="Times New Roman" w:eastAsia="Times New Roman" w:hAnsi="Times New Roman" w:cs="Times New Roman"/>
          <w:b/>
          <w:bCs/>
          <w:i/>
          <w:iCs/>
          <w:sz w:val="20"/>
          <w:szCs w:val="20"/>
        </w:rPr>
        <w:t>2010).</w:t>
      </w:r>
    </w:p>
    <w:p w:rsidR="000D2C88" w:rsidRPr="00F57E6D" w:rsidRDefault="000D2C88" w:rsidP="00F57E6D">
      <w:pPr>
        <w:pStyle w:val="Default"/>
        <w:snapToGrid w:val="0"/>
        <w:jc w:val="both"/>
        <w:rPr>
          <w:b/>
          <w:bCs/>
          <w:color w:val="auto"/>
          <w:sz w:val="20"/>
          <w:szCs w:val="20"/>
        </w:rPr>
      </w:pPr>
    </w:p>
    <w:p w:rsidR="00407AD9" w:rsidRPr="00F57E6D" w:rsidRDefault="000D2C88" w:rsidP="00F57E6D">
      <w:pPr>
        <w:pStyle w:val="Default"/>
        <w:snapToGrid w:val="0"/>
        <w:jc w:val="both"/>
        <w:rPr>
          <w:b/>
          <w:bCs/>
          <w:color w:val="auto"/>
          <w:sz w:val="20"/>
          <w:szCs w:val="20"/>
        </w:rPr>
      </w:pPr>
      <w:r w:rsidRPr="00F57E6D">
        <w:rPr>
          <w:b/>
          <w:bCs/>
          <w:color w:val="auto"/>
          <w:sz w:val="20"/>
          <w:szCs w:val="20"/>
        </w:rPr>
        <w:t xml:space="preserve">2. </w:t>
      </w:r>
      <w:r w:rsidR="00407AD9" w:rsidRPr="00F57E6D">
        <w:rPr>
          <w:b/>
          <w:bCs/>
          <w:color w:val="auto"/>
          <w:sz w:val="20"/>
          <w:szCs w:val="20"/>
        </w:rPr>
        <w:t>Patients and Methods</w:t>
      </w:r>
      <w:r w:rsidR="004C055F" w:rsidRPr="00F57E6D">
        <w:rPr>
          <w:b/>
          <w:bCs/>
          <w:color w:val="auto"/>
          <w:sz w:val="20"/>
          <w:szCs w:val="20"/>
        </w:rPr>
        <w:t>:</w:t>
      </w:r>
    </w:p>
    <w:p w:rsidR="004C055F" w:rsidRPr="00F57E6D" w:rsidRDefault="004C055F" w:rsidP="00F57E6D">
      <w:pPr>
        <w:snapToGrid w:val="0"/>
        <w:spacing w:after="0" w:line="240" w:lineRule="auto"/>
        <w:ind w:firstLine="425"/>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 xml:space="preserve">This study was conducted on 300 neonates delivered in </w:t>
      </w:r>
      <w:r w:rsidR="00873F6B" w:rsidRPr="00F57E6D">
        <w:rPr>
          <w:rFonts w:ascii="Times New Roman" w:hAnsi="Times New Roman" w:cs="Times New Roman"/>
          <w:sz w:val="20"/>
          <w:szCs w:val="20"/>
        </w:rPr>
        <w:t>SayedGalal university</w:t>
      </w:r>
      <w:r w:rsidRPr="00F57E6D">
        <w:rPr>
          <w:rFonts w:ascii="Times New Roman" w:hAnsi="Times New Roman" w:cs="Times New Roman"/>
          <w:sz w:val="20"/>
          <w:szCs w:val="20"/>
        </w:rPr>
        <w:t xml:space="preserve"> hospital</w:t>
      </w:r>
      <w:r w:rsidRPr="00F57E6D">
        <w:rPr>
          <w:rFonts w:ascii="Times New Roman" w:hAnsi="Times New Roman" w:cs="Times New Roman"/>
          <w:color w:val="000000"/>
          <w:sz w:val="20"/>
          <w:szCs w:val="20"/>
        </w:rPr>
        <w:t xml:space="preserve"> during six months in the period from Mai 2016 to October 2016.</w:t>
      </w:r>
    </w:p>
    <w:p w:rsidR="004C055F" w:rsidRPr="00F57E6D" w:rsidRDefault="004C055F" w:rsidP="00F57E6D">
      <w:pPr>
        <w:snapToGrid w:val="0"/>
        <w:spacing w:after="0" w:line="240" w:lineRule="auto"/>
        <w:ind w:firstLine="425"/>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Cases were divided in three groups:</w:t>
      </w:r>
    </w:p>
    <w:p w:rsidR="004C055F" w:rsidRPr="00F57E6D" w:rsidRDefault="004C055F" w:rsidP="00F57E6D">
      <w:p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
          <w:bCs/>
          <w:color w:val="000000"/>
          <w:sz w:val="20"/>
          <w:szCs w:val="20"/>
        </w:rPr>
        <w:t>Group (A):</w:t>
      </w:r>
      <w:r w:rsidRPr="00F57E6D">
        <w:rPr>
          <w:rFonts w:ascii="Times New Roman" w:hAnsi="Times New Roman" w:cs="Times New Roman"/>
          <w:color w:val="000000"/>
          <w:sz w:val="20"/>
          <w:szCs w:val="20"/>
        </w:rPr>
        <w:t xml:space="preserve"> Neonates of healthy pregnant women who were delivered by elective cesarean section at </w:t>
      </w:r>
      <w:r w:rsidRPr="00F57E6D">
        <w:rPr>
          <w:rFonts w:ascii="Times New Roman" w:hAnsi="Times New Roman" w:cs="Times New Roman"/>
          <w:sz w:val="20"/>
          <w:szCs w:val="20"/>
        </w:rPr>
        <w:t>37+0–6</w:t>
      </w:r>
      <w:r w:rsidRPr="00F57E6D">
        <w:rPr>
          <w:rFonts w:ascii="Times New Roman" w:hAnsi="Times New Roman" w:cs="Times New Roman"/>
          <w:color w:val="000000"/>
          <w:sz w:val="20"/>
          <w:szCs w:val="20"/>
        </w:rPr>
        <w:t xml:space="preserve"> weeks (100 cases).</w:t>
      </w:r>
    </w:p>
    <w:p w:rsidR="004C055F" w:rsidRPr="00F57E6D" w:rsidRDefault="004C055F" w:rsidP="00F57E6D">
      <w:p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
          <w:bCs/>
          <w:color w:val="000000"/>
          <w:sz w:val="20"/>
          <w:szCs w:val="20"/>
        </w:rPr>
        <w:t>Group (B):</w:t>
      </w:r>
      <w:r w:rsidRPr="00F57E6D">
        <w:rPr>
          <w:rFonts w:ascii="Times New Roman" w:hAnsi="Times New Roman" w:cs="Times New Roman"/>
          <w:color w:val="000000"/>
          <w:sz w:val="20"/>
          <w:szCs w:val="20"/>
        </w:rPr>
        <w:t xml:space="preserve"> Neonates of healthy pregnant women who were delivered by elective cesarean section at 38</w:t>
      </w:r>
      <w:r w:rsidRPr="00F57E6D">
        <w:rPr>
          <w:rFonts w:ascii="Times New Roman" w:hAnsi="Times New Roman" w:cs="Times New Roman"/>
          <w:sz w:val="20"/>
          <w:szCs w:val="20"/>
        </w:rPr>
        <w:t xml:space="preserve">+0–6 </w:t>
      </w:r>
      <w:r w:rsidRPr="00F57E6D">
        <w:rPr>
          <w:rFonts w:ascii="Times New Roman" w:hAnsi="Times New Roman" w:cs="Times New Roman"/>
          <w:color w:val="000000"/>
          <w:sz w:val="20"/>
          <w:szCs w:val="20"/>
        </w:rPr>
        <w:t>weeks (100 cases).</w:t>
      </w:r>
    </w:p>
    <w:p w:rsidR="004C055F" w:rsidRPr="00F57E6D" w:rsidRDefault="004C055F" w:rsidP="00F57E6D">
      <w:p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
          <w:bCs/>
          <w:color w:val="000000"/>
          <w:sz w:val="20"/>
          <w:szCs w:val="20"/>
        </w:rPr>
        <w:t>Group (C):</w:t>
      </w:r>
      <w:r w:rsidRPr="00F57E6D">
        <w:rPr>
          <w:rFonts w:ascii="Times New Roman" w:hAnsi="Times New Roman" w:cs="Times New Roman"/>
          <w:color w:val="000000"/>
          <w:sz w:val="20"/>
          <w:szCs w:val="20"/>
        </w:rPr>
        <w:t xml:space="preserve"> Neonates of healthy pregnant women who were delivered by elective cesarean section at 39</w:t>
      </w:r>
      <w:r w:rsidRPr="00F57E6D">
        <w:rPr>
          <w:rFonts w:ascii="Times New Roman" w:hAnsi="Times New Roman" w:cs="Times New Roman"/>
          <w:sz w:val="20"/>
          <w:szCs w:val="20"/>
        </w:rPr>
        <w:t xml:space="preserve">+0–6 </w:t>
      </w:r>
      <w:r w:rsidRPr="00F57E6D">
        <w:rPr>
          <w:rFonts w:ascii="Times New Roman" w:hAnsi="Times New Roman" w:cs="Times New Roman"/>
          <w:color w:val="000000"/>
          <w:sz w:val="20"/>
          <w:szCs w:val="20"/>
        </w:rPr>
        <w:t>weeks (100 cases).</w:t>
      </w:r>
    </w:p>
    <w:p w:rsidR="004C055F" w:rsidRPr="00F57E6D" w:rsidRDefault="004C055F" w:rsidP="00F57E6D">
      <w:pPr>
        <w:pStyle w:val="Heading3"/>
        <w:keepNext w:val="0"/>
        <w:snapToGrid w:val="0"/>
        <w:spacing w:before="0" w:after="0"/>
        <w:jc w:val="both"/>
        <w:rPr>
          <w:rFonts w:ascii="Times New Roman" w:hAnsi="Times New Roman"/>
          <w:sz w:val="20"/>
          <w:szCs w:val="20"/>
        </w:rPr>
      </w:pPr>
      <w:r w:rsidRPr="00F57E6D">
        <w:rPr>
          <w:rFonts w:ascii="Times New Roman" w:hAnsi="Times New Roman"/>
          <w:sz w:val="20"/>
          <w:szCs w:val="20"/>
        </w:rPr>
        <w:t>Inclusion criteria:</w:t>
      </w:r>
    </w:p>
    <w:p w:rsidR="004C055F" w:rsidRPr="00F57E6D" w:rsidRDefault="004C055F" w:rsidP="00F57E6D">
      <w:pPr>
        <w:pStyle w:val="ListParagraph"/>
        <w:numPr>
          <w:ilvl w:val="0"/>
          <w:numId w:val="14"/>
        </w:numPr>
        <w:autoSpaceDE w:val="0"/>
        <w:autoSpaceDN w:val="0"/>
        <w:adjustRightInd w:val="0"/>
        <w:snapToGrid w:val="0"/>
        <w:spacing w:after="0" w:line="240" w:lineRule="auto"/>
        <w:ind w:left="0" w:firstLine="425"/>
        <w:jc w:val="both"/>
        <w:rPr>
          <w:rFonts w:ascii="Times New Roman" w:hAnsi="Times New Roman" w:cs="Times New Roman"/>
          <w:color w:val="000000"/>
          <w:sz w:val="20"/>
          <w:szCs w:val="20"/>
        </w:rPr>
      </w:pPr>
      <w:r w:rsidRPr="00F57E6D">
        <w:rPr>
          <w:rFonts w:ascii="Times New Roman" w:hAnsi="Times New Roman" w:cs="Times New Roman"/>
          <w:sz w:val="20"/>
          <w:szCs w:val="20"/>
        </w:rPr>
        <w:t>Singleton pregnancies.</w:t>
      </w:r>
    </w:p>
    <w:p w:rsidR="004C055F" w:rsidRPr="00F57E6D" w:rsidRDefault="004C055F" w:rsidP="00F57E6D">
      <w:pPr>
        <w:pStyle w:val="ListParagraph"/>
        <w:numPr>
          <w:ilvl w:val="0"/>
          <w:numId w:val="1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Sure of date of the first day of the last menstrual period or having first-trimester ultrasound examination.</w:t>
      </w:r>
    </w:p>
    <w:p w:rsidR="004C055F" w:rsidRPr="00F57E6D" w:rsidRDefault="004C055F" w:rsidP="00F57E6D">
      <w:pPr>
        <w:pStyle w:val="ListParagraph"/>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May be one of the following:</w:t>
      </w:r>
    </w:p>
    <w:p w:rsidR="004C055F" w:rsidRPr="00F57E6D" w:rsidRDefault="004C055F" w:rsidP="00F57E6D">
      <w:pPr>
        <w:pStyle w:val="ListParagraph"/>
        <w:numPr>
          <w:ilvl w:val="1"/>
          <w:numId w:val="1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Previous caesarian sections.</w:t>
      </w:r>
    </w:p>
    <w:p w:rsidR="004C055F" w:rsidRPr="00F57E6D" w:rsidRDefault="004C055F" w:rsidP="00F57E6D">
      <w:pPr>
        <w:pStyle w:val="ListParagraph"/>
        <w:numPr>
          <w:ilvl w:val="1"/>
          <w:numId w:val="1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Abnormal presentation.</w:t>
      </w:r>
    </w:p>
    <w:p w:rsidR="004C055F" w:rsidRPr="00F57E6D" w:rsidRDefault="004C055F" w:rsidP="00F57E6D">
      <w:pPr>
        <w:pStyle w:val="ListParagraph"/>
        <w:numPr>
          <w:ilvl w:val="1"/>
          <w:numId w:val="14"/>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Cephalo-pelvic disproportion.</w:t>
      </w:r>
    </w:p>
    <w:p w:rsidR="004C055F" w:rsidRPr="00F57E6D" w:rsidRDefault="004C055F" w:rsidP="00F57E6D">
      <w:pPr>
        <w:snapToGrid w:val="0"/>
        <w:spacing w:after="0" w:line="240" w:lineRule="auto"/>
        <w:jc w:val="both"/>
        <w:rPr>
          <w:rFonts w:ascii="Times New Roman" w:hAnsi="Times New Roman" w:cs="Times New Roman"/>
          <w:b/>
          <w:bCs/>
          <w:sz w:val="20"/>
          <w:szCs w:val="20"/>
        </w:rPr>
      </w:pPr>
      <w:r w:rsidRPr="00F57E6D">
        <w:rPr>
          <w:rFonts w:ascii="Times New Roman" w:hAnsi="Times New Roman" w:cs="Times New Roman"/>
          <w:b/>
          <w:bCs/>
          <w:sz w:val="20"/>
          <w:szCs w:val="20"/>
        </w:rPr>
        <w:t>Exclusion criteria:</w:t>
      </w:r>
    </w:p>
    <w:p w:rsidR="004C055F" w:rsidRPr="00F57E6D" w:rsidRDefault="004C055F" w:rsidP="00F57E6D">
      <w:pPr>
        <w:numPr>
          <w:ilvl w:val="0"/>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Medical disorder:</w:t>
      </w:r>
    </w:p>
    <w:p w:rsid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 xml:space="preserve">Gestational hypertension, pre-eclampsia, eclampsia, </w:t>
      </w:r>
      <w:proofErr w:type="gramStart"/>
      <w:r w:rsidRPr="00F57E6D">
        <w:rPr>
          <w:rFonts w:ascii="Times New Roman" w:hAnsi="Times New Roman" w:cs="Times New Roman"/>
          <w:sz w:val="20"/>
          <w:szCs w:val="20"/>
        </w:rPr>
        <w:t>Chronic</w:t>
      </w:r>
      <w:proofErr w:type="gramEnd"/>
      <w:r w:rsidRPr="00F57E6D">
        <w:rPr>
          <w:rFonts w:ascii="Times New Roman" w:hAnsi="Times New Roman" w:cs="Times New Roman"/>
          <w:sz w:val="20"/>
          <w:szCs w:val="20"/>
        </w:rPr>
        <w:t xml:space="preserve"> hypertensio</w:t>
      </w:r>
      <w:r w:rsidR="00F57E6D" w:rsidRPr="00F57E6D">
        <w:rPr>
          <w:rFonts w:ascii="Times New Roman" w:hAnsi="Times New Roman" w:cs="Times New Roman"/>
          <w:sz w:val="20"/>
          <w:szCs w:val="20"/>
        </w:rPr>
        <w:t>n</w:t>
      </w:r>
      <w:r w:rsidR="00F57E6D">
        <w:rPr>
          <w:rFonts w:ascii="Times New Roman" w:hAnsi="Times New Roman" w:cs="Times New Roman"/>
          <w:sz w:val="20"/>
          <w:szCs w:val="20"/>
        </w:rPr>
        <w:t>.</w:t>
      </w:r>
    </w:p>
    <w:p w:rsidR="004C055F" w:rsidRP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Diabetes mellitus, gestational diabetes.</w:t>
      </w:r>
    </w:p>
    <w:p w:rsid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Chronic diseases as history of maternal cardiac disease, renal diseas</w:t>
      </w:r>
      <w:r w:rsidR="00F57E6D" w:rsidRPr="00F57E6D">
        <w:rPr>
          <w:rFonts w:ascii="Times New Roman" w:hAnsi="Times New Roman" w:cs="Times New Roman"/>
          <w:sz w:val="20"/>
          <w:szCs w:val="20"/>
        </w:rPr>
        <w:t>e</w:t>
      </w:r>
      <w:r w:rsidR="00F57E6D">
        <w:rPr>
          <w:rFonts w:ascii="Times New Roman" w:hAnsi="Times New Roman" w:cs="Times New Roman"/>
          <w:sz w:val="20"/>
          <w:szCs w:val="20"/>
        </w:rPr>
        <w:t>.</w:t>
      </w:r>
    </w:p>
    <w:p w:rsidR="004C055F" w:rsidRPr="00F57E6D" w:rsidRDefault="004C055F" w:rsidP="00F57E6D">
      <w:pPr>
        <w:numPr>
          <w:ilvl w:val="0"/>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Obstetric cause:</w:t>
      </w:r>
    </w:p>
    <w:p w:rsid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Multiple pregnancie</w:t>
      </w:r>
      <w:r w:rsidR="00F57E6D" w:rsidRPr="00F57E6D">
        <w:rPr>
          <w:rFonts w:ascii="Times New Roman" w:hAnsi="Times New Roman" w:cs="Times New Roman"/>
          <w:sz w:val="20"/>
          <w:szCs w:val="20"/>
        </w:rPr>
        <w:t>s</w:t>
      </w:r>
      <w:r w:rsidR="00F57E6D">
        <w:rPr>
          <w:rFonts w:ascii="Times New Roman" w:hAnsi="Times New Roman" w:cs="Times New Roman"/>
          <w:sz w:val="20"/>
          <w:szCs w:val="20"/>
        </w:rPr>
        <w:t>.</w:t>
      </w:r>
    </w:p>
    <w:p w:rsid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lastRenderedPageBreak/>
        <w:t>Intrauterine growth restrictio</w:t>
      </w:r>
      <w:r w:rsidR="00F57E6D" w:rsidRPr="00F57E6D">
        <w:rPr>
          <w:rFonts w:ascii="Times New Roman" w:hAnsi="Times New Roman" w:cs="Times New Roman"/>
          <w:sz w:val="20"/>
          <w:szCs w:val="20"/>
        </w:rPr>
        <w:t>n</w:t>
      </w:r>
      <w:r w:rsidR="00F57E6D">
        <w:rPr>
          <w:rFonts w:ascii="Times New Roman" w:hAnsi="Times New Roman" w:cs="Times New Roman"/>
          <w:sz w:val="20"/>
          <w:szCs w:val="20"/>
        </w:rPr>
        <w:t>.</w:t>
      </w:r>
    </w:p>
    <w:p w:rsid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Fetal distres</w:t>
      </w:r>
      <w:r w:rsidR="00F57E6D" w:rsidRPr="00F57E6D">
        <w:rPr>
          <w:rFonts w:ascii="Times New Roman" w:hAnsi="Times New Roman" w:cs="Times New Roman"/>
          <w:sz w:val="20"/>
          <w:szCs w:val="20"/>
        </w:rPr>
        <w:t>s</w:t>
      </w:r>
      <w:r w:rsidR="00F57E6D">
        <w:rPr>
          <w:rFonts w:ascii="Times New Roman" w:hAnsi="Times New Roman" w:cs="Times New Roman"/>
          <w:sz w:val="20"/>
          <w:szCs w:val="20"/>
        </w:rPr>
        <w:t>.</w:t>
      </w:r>
    </w:p>
    <w:p w:rsid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Oligohydramnio</w:t>
      </w:r>
      <w:r w:rsidR="00F57E6D" w:rsidRPr="00F57E6D">
        <w:rPr>
          <w:rFonts w:ascii="Times New Roman" w:hAnsi="Times New Roman" w:cs="Times New Roman"/>
          <w:sz w:val="20"/>
          <w:szCs w:val="20"/>
        </w:rPr>
        <w:t>s</w:t>
      </w:r>
      <w:r w:rsidR="00F57E6D">
        <w:rPr>
          <w:rFonts w:ascii="Times New Roman" w:hAnsi="Times New Roman" w:cs="Times New Roman"/>
          <w:sz w:val="20"/>
          <w:szCs w:val="20"/>
        </w:rPr>
        <w:t>.</w:t>
      </w:r>
    </w:p>
    <w:p w:rsid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Polyhydramnio</w:t>
      </w:r>
      <w:r w:rsidR="00F57E6D" w:rsidRPr="00F57E6D">
        <w:rPr>
          <w:rFonts w:ascii="Times New Roman" w:hAnsi="Times New Roman" w:cs="Times New Roman"/>
          <w:sz w:val="20"/>
          <w:szCs w:val="20"/>
        </w:rPr>
        <w:t>s</w:t>
      </w:r>
      <w:r w:rsidR="00F57E6D">
        <w:rPr>
          <w:rFonts w:ascii="Times New Roman" w:hAnsi="Times New Roman" w:cs="Times New Roman"/>
          <w:sz w:val="20"/>
          <w:szCs w:val="20"/>
        </w:rPr>
        <w:t>.</w:t>
      </w:r>
    </w:p>
    <w:p w:rsid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Placental abruptio</w:t>
      </w:r>
      <w:r w:rsidR="00F57E6D" w:rsidRPr="00F57E6D">
        <w:rPr>
          <w:rFonts w:ascii="Times New Roman" w:hAnsi="Times New Roman" w:cs="Times New Roman"/>
          <w:sz w:val="20"/>
          <w:szCs w:val="20"/>
        </w:rPr>
        <w:t>n</w:t>
      </w:r>
      <w:r w:rsidR="00F57E6D">
        <w:rPr>
          <w:rFonts w:ascii="Times New Roman" w:hAnsi="Times New Roman" w:cs="Times New Roman"/>
          <w:sz w:val="20"/>
          <w:szCs w:val="20"/>
        </w:rPr>
        <w:t>.</w:t>
      </w:r>
    </w:p>
    <w:p w:rsid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&gt;12 hours spontaneous membrane ruptur</w:t>
      </w:r>
      <w:r w:rsidR="00F57E6D" w:rsidRPr="00F57E6D">
        <w:rPr>
          <w:rFonts w:ascii="Times New Roman" w:hAnsi="Times New Roman" w:cs="Times New Roman"/>
          <w:sz w:val="20"/>
          <w:szCs w:val="20"/>
        </w:rPr>
        <w:t>e</w:t>
      </w:r>
      <w:r w:rsidR="00F57E6D">
        <w:rPr>
          <w:rFonts w:ascii="Times New Roman" w:hAnsi="Times New Roman" w:cs="Times New Roman"/>
          <w:sz w:val="20"/>
          <w:szCs w:val="20"/>
        </w:rPr>
        <w:t>.</w:t>
      </w:r>
    </w:p>
    <w:p w:rsid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Emergency cesarean deliver</w:t>
      </w:r>
      <w:r w:rsidR="00F57E6D" w:rsidRPr="00F57E6D">
        <w:rPr>
          <w:rFonts w:ascii="Times New Roman" w:hAnsi="Times New Roman" w:cs="Times New Roman"/>
          <w:sz w:val="20"/>
          <w:szCs w:val="20"/>
        </w:rPr>
        <w:t>y</w:t>
      </w:r>
      <w:r w:rsidR="00F57E6D">
        <w:rPr>
          <w:rFonts w:ascii="Times New Roman" w:hAnsi="Times New Roman" w:cs="Times New Roman"/>
          <w:sz w:val="20"/>
          <w:szCs w:val="20"/>
        </w:rPr>
        <w:t>.</w:t>
      </w:r>
    </w:p>
    <w:p w:rsidR="00F57E6D" w:rsidRDefault="004C055F" w:rsidP="00F57E6D">
      <w:pPr>
        <w:numPr>
          <w:ilvl w:val="1"/>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Delivery before 37 week</w:t>
      </w:r>
      <w:r w:rsidR="00F57E6D" w:rsidRPr="00F57E6D">
        <w:rPr>
          <w:rFonts w:ascii="Times New Roman" w:hAnsi="Times New Roman" w:cs="Times New Roman"/>
          <w:sz w:val="20"/>
          <w:szCs w:val="20"/>
        </w:rPr>
        <w:t>s</w:t>
      </w:r>
      <w:r w:rsidR="00F57E6D">
        <w:rPr>
          <w:rFonts w:ascii="Times New Roman" w:hAnsi="Times New Roman" w:cs="Times New Roman"/>
          <w:sz w:val="20"/>
          <w:szCs w:val="20"/>
        </w:rPr>
        <w:t>.</w:t>
      </w:r>
    </w:p>
    <w:p w:rsidR="00F57E6D" w:rsidRDefault="004C055F" w:rsidP="00F57E6D">
      <w:pPr>
        <w:numPr>
          <w:ilvl w:val="0"/>
          <w:numId w:val="13"/>
        </w:numPr>
        <w:autoSpaceDE w:val="0"/>
        <w:autoSpaceDN w:val="0"/>
        <w:adjustRightInd w:val="0"/>
        <w:snapToGrid w:val="0"/>
        <w:spacing w:after="0" w:line="240" w:lineRule="auto"/>
        <w:ind w:left="0" w:firstLine="425"/>
        <w:jc w:val="both"/>
        <w:rPr>
          <w:rFonts w:ascii="Times New Roman" w:hAnsi="Times New Roman" w:cs="Times New Roman"/>
          <w:sz w:val="20"/>
          <w:szCs w:val="20"/>
        </w:rPr>
      </w:pPr>
      <w:r w:rsidRPr="00F57E6D">
        <w:rPr>
          <w:rFonts w:ascii="Times New Roman" w:hAnsi="Times New Roman" w:cs="Times New Roman"/>
          <w:sz w:val="20"/>
          <w:szCs w:val="20"/>
        </w:rPr>
        <w:t>Unsure of dat</w:t>
      </w:r>
      <w:r w:rsidR="00F57E6D" w:rsidRPr="00F57E6D">
        <w:rPr>
          <w:rFonts w:ascii="Times New Roman" w:hAnsi="Times New Roman" w:cs="Times New Roman"/>
          <w:sz w:val="20"/>
          <w:szCs w:val="20"/>
        </w:rPr>
        <w:t>e</w:t>
      </w:r>
      <w:r w:rsidR="00F57E6D">
        <w:rPr>
          <w:rFonts w:ascii="Times New Roman" w:hAnsi="Times New Roman" w:cs="Times New Roman"/>
          <w:sz w:val="20"/>
          <w:szCs w:val="20"/>
        </w:rPr>
        <w:t>.</w:t>
      </w:r>
    </w:p>
    <w:p w:rsidR="004C055F" w:rsidRPr="00F57E6D" w:rsidRDefault="004C055F" w:rsidP="00F57E6D">
      <w:pPr>
        <w:snapToGrid w:val="0"/>
        <w:spacing w:after="0" w:line="240" w:lineRule="auto"/>
        <w:ind w:firstLine="425"/>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All the mothers were subjected to full detailed history including: age, parity, gravidity, previous abortions, still births, neonatal deaths and excluding any chronic medical disorder or any acute problems.</w:t>
      </w:r>
    </w:p>
    <w:p w:rsidR="004C055F" w:rsidRPr="00F57E6D" w:rsidRDefault="004C055F" w:rsidP="00F57E6D">
      <w:pPr>
        <w:snapToGrid w:val="0"/>
        <w:spacing w:after="0" w:line="240" w:lineRule="auto"/>
        <w:ind w:firstLine="425"/>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 xml:space="preserve">Gestational age was determined based on first day of last menstrual period and first trimester ultrasound examination and estimated gestational age using Ballard score. </w:t>
      </w:r>
      <w:r w:rsidRPr="00F57E6D">
        <w:rPr>
          <w:rFonts w:ascii="Times New Roman" w:hAnsi="Times New Roman" w:cs="Times New Roman"/>
          <w:b/>
          <w:bCs/>
          <w:color w:val="000000"/>
          <w:sz w:val="20"/>
          <w:szCs w:val="20"/>
        </w:rPr>
        <w:t>(Ballard et al; 1991)</w:t>
      </w:r>
    </w:p>
    <w:p w:rsidR="004C055F" w:rsidRPr="00F57E6D" w:rsidRDefault="004C055F" w:rsidP="00F57E6D">
      <w:pPr>
        <w:snapToGrid w:val="0"/>
        <w:spacing w:after="0" w:line="240" w:lineRule="auto"/>
        <w:ind w:firstLine="425"/>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 xml:space="preserve">Primary neonatal outcome were recorded in the form of </w:t>
      </w:r>
      <w:r w:rsidRPr="00F57E6D">
        <w:rPr>
          <w:rFonts w:ascii="Times New Roman" w:eastAsia="Times New Roman" w:hAnsi="Times New Roman" w:cs="Times New Roman"/>
          <w:color w:val="000000"/>
          <w:sz w:val="20"/>
          <w:szCs w:val="20"/>
        </w:rPr>
        <w:t>Neonatal birth weight</w:t>
      </w:r>
      <w:r w:rsidR="00873F6B" w:rsidRPr="00F57E6D">
        <w:rPr>
          <w:rFonts w:ascii="Times New Roman" w:eastAsia="Times New Roman" w:hAnsi="Times New Roman" w:cs="Times New Roman"/>
          <w:color w:val="000000"/>
          <w:sz w:val="20"/>
          <w:szCs w:val="20"/>
        </w:rPr>
        <w:t>,</w:t>
      </w:r>
      <w:r w:rsidR="00873F6B" w:rsidRPr="00F57E6D">
        <w:rPr>
          <w:rFonts w:ascii="Times New Roman" w:hAnsi="Times New Roman" w:cs="Times New Roman"/>
          <w:color w:val="000000"/>
          <w:sz w:val="20"/>
          <w:szCs w:val="20"/>
        </w:rPr>
        <w:t xml:space="preserve"> 1minute</w:t>
      </w:r>
      <w:r w:rsidRPr="00F57E6D">
        <w:rPr>
          <w:rFonts w:ascii="Times New Roman" w:hAnsi="Times New Roman" w:cs="Times New Roman"/>
          <w:color w:val="000000"/>
          <w:sz w:val="20"/>
          <w:szCs w:val="20"/>
        </w:rPr>
        <w:t xml:space="preserve"> and </w:t>
      </w:r>
      <w:r w:rsidRPr="00F57E6D">
        <w:rPr>
          <w:rFonts w:ascii="Times New Roman" w:eastAsia="Times New Roman" w:hAnsi="Times New Roman" w:cs="Times New Roman"/>
          <w:color w:val="000000"/>
          <w:sz w:val="20"/>
          <w:szCs w:val="20"/>
        </w:rPr>
        <w:t xml:space="preserve">5-minute Apgar score, </w:t>
      </w:r>
      <w:r w:rsidRPr="00F57E6D">
        <w:rPr>
          <w:rFonts w:ascii="Times New Roman" w:hAnsi="Times New Roman" w:cs="Times New Roman"/>
          <w:color w:val="000000"/>
          <w:sz w:val="20"/>
          <w:szCs w:val="20"/>
        </w:rPr>
        <w:t xml:space="preserve">respiratory distress, </w:t>
      </w:r>
      <w:r w:rsidRPr="00F57E6D">
        <w:rPr>
          <w:rFonts w:ascii="Times New Roman" w:eastAsia="Times New Roman" w:hAnsi="Times New Roman" w:cs="Times New Roman"/>
          <w:color w:val="000000"/>
          <w:sz w:val="20"/>
          <w:szCs w:val="20"/>
        </w:rPr>
        <w:t>adverse respiratory outcomes (respiratory distress syndrome or transient tachypnea of the newborn)</w:t>
      </w:r>
      <w:r w:rsidRPr="00F57E6D">
        <w:rPr>
          <w:rFonts w:ascii="Times New Roman" w:hAnsi="Times New Roman" w:cs="Times New Roman"/>
          <w:color w:val="000000"/>
          <w:sz w:val="20"/>
          <w:szCs w:val="20"/>
        </w:rPr>
        <w:t>, neonatal intensive care unit admission, mechanical ventilation</w:t>
      </w:r>
      <w:r w:rsidRPr="00F57E6D">
        <w:rPr>
          <w:rFonts w:ascii="Times New Roman" w:eastAsia="Times New Roman" w:hAnsi="Times New Roman" w:cs="Times New Roman"/>
          <w:color w:val="000000"/>
          <w:sz w:val="20"/>
          <w:szCs w:val="20"/>
        </w:rPr>
        <w:t xml:space="preserve"> and other complication as Death.</w:t>
      </w:r>
    </w:p>
    <w:p w:rsidR="00407AD9" w:rsidRDefault="00407AD9" w:rsidP="00F57E6D">
      <w:pPr>
        <w:snapToGrid w:val="0"/>
        <w:spacing w:after="0" w:line="240" w:lineRule="auto"/>
        <w:ind w:firstLine="425"/>
        <w:jc w:val="both"/>
        <w:rPr>
          <w:rFonts w:ascii="Times New Roman" w:hAnsi="Times New Roman" w:cs="Times New Roman"/>
          <w:sz w:val="20"/>
          <w:szCs w:val="20"/>
          <w:lang w:eastAsia="zh-CN"/>
        </w:rPr>
      </w:pPr>
      <w:r w:rsidRPr="00F57E6D">
        <w:rPr>
          <w:rFonts w:ascii="Times New Roman" w:hAnsi="Times New Roman" w:cs="Times New Roman"/>
          <w:sz w:val="20"/>
          <w:szCs w:val="20"/>
        </w:rPr>
        <w:t>Data were statistically described in terms of mean±standard deviation (±SD), and range, or frequencies (number of cases) and percentageswhen appropriat</w:t>
      </w:r>
      <w:r w:rsidR="005A0B9B" w:rsidRPr="00F57E6D">
        <w:rPr>
          <w:rFonts w:ascii="Times New Roman" w:hAnsi="Times New Roman" w:cs="Times New Roman"/>
          <w:sz w:val="20"/>
          <w:szCs w:val="20"/>
        </w:rPr>
        <w:t>e.</w:t>
      </w:r>
    </w:p>
    <w:p w:rsidR="00F57E6D" w:rsidRPr="00F57E6D" w:rsidRDefault="00F57E6D" w:rsidP="00F57E6D">
      <w:pPr>
        <w:snapToGrid w:val="0"/>
        <w:spacing w:after="0" w:line="240" w:lineRule="auto"/>
        <w:ind w:firstLine="425"/>
        <w:jc w:val="both"/>
        <w:rPr>
          <w:rFonts w:ascii="Times New Roman" w:hAnsi="Times New Roman" w:cs="Times New Roman"/>
          <w:sz w:val="20"/>
          <w:szCs w:val="20"/>
          <w:lang w:eastAsia="zh-CN"/>
        </w:rPr>
      </w:pPr>
    </w:p>
    <w:p w:rsidR="00F57E6D" w:rsidRPr="00F57E6D" w:rsidRDefault="00F57E6D" w:rsidP="00F57E6D">
      <w:pPr>
        <w:pStyle w:val="Default"/>
        <w:snapToGrid w:val="0"/>
        <w:jc w:val="both"/>
        <w:rPr>
          <w:b/>
          <w:bCs/>
          <w:color w:val="auto"/>
          <w:sz w:val="20"/>
          <w:szCs w:val="20"/>
        </w:rPr>
      </w:pPr>
      <w:r w:rsidRPr="00F57E6D">
        <w:rPr>
          <w:b/>
          <w:bCs/>
          <w:color w:val="auto"/>
          <w:sz w:val="20"/>
          <w:szCs w:val="20"/>
        </w:rPr>
        <w:t>Results:</w:t>
      </w:r>
    </w:p>
    <w:p w:rsidR="00F57E6D" w:rsidRDefault="00F57E6D" w:rsidP="00F57E6D">
      <w:pPr>
        <w:pStyle w:val="Default"/>
        <w:snapToGrid w:val="0"/>
        <w:jc w:val="both"/>
        <w:rPr>
          <w:b/>
          <w:bCs/>
          <w:color w:val="auto"/>
          <w:sz w:val="20"/>
          <w:szCs w:val="20"/>
          <w:lang w:eastAsia="zh-CN"/>
        </w:rPr>
      </w:pPr>
    </w:p>
    <w:p w:rsidR="00F57E6D" w:rsidRDefault="00F57E6D" w:rsidP="00F57E6D">
      <w:pPr>
        <w:pStyle w:val="Default"/>
        <w:snapToGrid w:val="0"/>
        <w:jc w:val="both"/>
        <w:rPr>
          <w:b/>
          <w:bCs/>
          <w:color w:val="auto"/>
          <w:sz w:val="20"/>
          <w:szCs w:val="20"/>
          <w:lang w:eastAsia="zh-CN"/>
        </w:rPr>
      </w:pPr>
      <w:r w:rsidRPr="00F57E6D">
        <w:rPr>
          <w:b/>
          <w:bCs/>
          <w:noProof/>
          <w:color w:val="auto"/>
          <w:sz w:val="20"/>
          <w:szCs w:val="20"/>
          <w:lang w:eastAsia="zh-CN"/>
        </w:rPr>
        <w:drawing>
          <wp:inline distT="0" distB="0" distL="0" distR="0">
            <wp:extent cx="2800488" cy="1606164"/>
            <wp:effectExtent l="19050" t="0" r="0" b="0"/>
            <wp:docPr id="2" name="Picture 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13" cstate="print"/>
                    <a:stretch>
                      <a:fillRect/>
                    </a:stretch>
                  </pic:blipFill>
                  <pic:spPr>
                    <a:xfrm>
                      <a:off x="0" y="0"/>
                      <a:ext cx="2799384" cy="1605531"/>
                    </a:xfrm>
                    <a:prstGeom prst="rect">
                      <a:avLst/>
                    </a:prstGeom>
                  </pic:spPr>
                </pic:pic>
              </a:graphicData>
            </a:graphic>
          </wp:inline>
        </w:drawing>
      </w:r>
    </w:p>
    <w:p w:rsidR="00F57E6D" w:rsidRDefault="00F57E6D" w:rsidP="00F57E6D">
      <w:pPr>
        <w:pStyle w:val="Default"/>
        <w:snapToGrid w:val="0"/>
        <w:jc w:val="both"/>
        <w:rPr>
          <w:b/>
          <w:bCs/>
          <w:color w:val="auto"/>
          <w:sz w:val="20"/>
          <w:szCs w:val="20"/>
          <w:lang w:eastAsia="zh-CN"/>
        </w:rPr>
      </w:pPr>
    </w:p>
    <w:p w:rsidR="00F57E6D" w:rsidRPr="00F57E6D" w:rsidRDefault="00F57E6D" w:rsidP="00F57E6D">
      <w:pPr>
        <w:pStyle w:val="Default"/>
        <w:snapToGrid w:val="0"/>
        <w:jc w:val="both"/>
        <w:rPr>
          <w:b/>
          <w:bCs/>
          <w:color w:val="auto"/>
          <w:sz w:val="20"/>
          <w:szCs w:val="20"/>
          <w:lang w:eastAsia="zh-CN"/>
        </w:rPr>
        <w:sectPr w:rsidR="00F57E6D" w:rsidRPr="00F57E6D" w:rsidSect="00F57E6D">
          <w:headerReference w:type="default" r:id="rId14"/>
          <w:footerReference w:type="default" r:id="rId15"/>
          <w:type w:val="continuous"/>
          <w:pgSz w:w="12240" w:h="15840" w:code="1"/>
          <w:pgMar w:top="1440" w:right="1440" w:bottom="1440" w:left="1440" w:header="720" w:footer="720" w:gutter="0"/>
          <w:cols w:num="2" w:space="550"/>
          <w:docGrid w:linePitch="360"/>
        </w:sectPr>
      </w:pPr>
    </w:p>
    <w:p w:rsidR="00BD0D46" w:rsidRPr="00F57E6D" w:rsidRDefault="00BD0D46" w:rsidP="00F57E6D">
      <w:pPr>
        <w:pStyle w:val="Default"/>
        <w:snapToGrid w:val="0"/>
        <w:jc w:val="both"/>
        <w:rPr>
          <w:b/>
          <w:bCs/>
          <w:color w:val="auto"/>
          <w:sz w:val="20"/>
          <w:szCs w:val="20"/>
        </w:rPr>
      </w:pPr>
    </w:p>
    <w:p w:rsidR="00DE63E6" w:rsidRPr="00F57E6D" w:rsidRDefault="00DE63E6" w:rsidP="00F57E6D">
      <w:pPr>
        <w:snapToGrid w:val="0"/>
        <w:spacing w:after="0" w:line="240" w:lineRule="auto"/>
        <w:jc w:val="center"/>
        <w:rPr>
          <w:rFonts w:ascii="Times New Roman" w:hAnsi="Times New Roman" w:cs="Times New Roman"/>
          <w:sz w:val="20"/>
          <w:szCs w:val="20"/>
        </w:rPr>
      </w:pPr>
      <w:r w:rsidRPr="00F57E6D">
        <w:rPr>
          <w:rFonts w:ascii="Times New Roman" w:hAnsi="Times New Roman" w:cs="Times New Roman"/>
          <w:sz w:val="20"/>
          <w:szCs w:val="20"/>
        </w:rPr>
        <w:t>Table (</w:t>
      </w:r>
      <w:r w:rsidR="00BD0D46" w:rsidRPr="00F57E6D">
        <w:rPr>
          <w:rFonts w:ascii="Times New Roman" w:hAnsi="Times New Roman" w:cs="Times New Roman"/>
          <w:sz w:val="20"/>
          <w:szCs w:val="20"/>
        </w:rPr>
        <w:t>1</w:t>
      </w:r>
      <w:r w:rsidRPr="00F57E6D">
        <w:rPr>
          <w:rFonts w:ascii="Times New Roman" w:hAnsi="Times New Roman" w:cs="Times New Roman"/>
          <w:sz w:val="20"/>
          <w:szCs w:val="20"/>
        </w:rPr>
        <w:t>) Comparison between the three groups regarding maternal Age.</w:t>
      </w:r>
    </w:p>
    <w:tbl>
      <w:tblPr>
        <w:tblStyle w:val="TableGrid"/>
        <w:tblW w:w="0" w:type="auto"/>
        <w:jc w:val="center"/>
        <w:tblLook w:val="04A0"/>
      </w:tblPr>
      <w:tblGrid>
        <w:gridCol w:w="1122"/>
        <w:gridCol w:w="2428"/>
        <w:gridCol w:w="2210"/>
        <w:gridCol w:w="1907"/>
        <w:gridCol w:w="1909"/>
      </w:tblGrid>
      <w:tr w:rsidR="00DE63E6" w:rsidRPr="00F57E6D" w:rsidTr="00DE63E6">
        <w:trPr>
          <w:trHeight w:val="479"/>
          <w:jc w:val="center"/>
        </w:trPr>
        <w:tc>
          <w:tcPr>
            <w:tcW w:w="3791" w:type="dxa"/>
            <w:gridSpan w:val="2"/>
          </w:tcPr>
          <w:p w:rsidR="00DE63E6" w:rsidRPr="00F57E6D" w:rsidRDefault="00DE63E6" w:rsidP="00F57E6D">
            <w:pPr>
              <w:snapToGrid w:val="0"/>
              <w:jc w:val="both"/>
              <w:rPr>
                <w:rFonts w:ascii="Times New Roman" w:hAnsi="Times New Roman" w:cs="Times New Roman"/>
                <w:color w:val="000000"/>
                <w:sz w:val="20"/>
                <w:szCs w:val="20"/>
              </w:rPr>
            </w:pPr>
          </w:p>
        </w:tc>
        <w:tc>
          <w:tcPr>
            <w:tcW w:w="2414" w:type="dxa"/>
          </w:tcPr>
          <w:p w:rsidR="00DE63E6" w:rsidRPr="00F57E6D" w:rsidRDefault="00DE63E6" w:rsidP="00F57E6D">
            <w:pPr>
              <w:snapToGrid w:val="0"/>
              <w:jc w:val="both"/>
              <w:rPr>
                <w:rFonts w:ascii="Times New Roman" w:hAnsi="Times New Roman" w:cs="Times New Roman"/>
                <w:b/>
                <w:bCs/>
                <w:color w:val="000000"/>
                <w:sz w:val="20"/>
                <w:szCs w:val="20"/>
              </w:rPr>
            </w:pPr>
            <w:r w:rsidRPr="00F57E6D">
              <w:rPr>
                <w:rFonts w:ascii="Times New Roman" w:hAnsi="Times New Roman" w:cs="Times New Roman"/>
                <w:b/>
                <w:bCs/>
                <w:color w:val="000000"/>
                <w:sz w:val="20"/>
                <w:szCs w:val="20"/>
              </w:rPr>
              <w:t>Group (A)</w:t>
            </w:r>
          </w:p>
          <w:p w:rsidR="00DE63E6" w:rsidRPr="00F57E6D" w:rsidRDefault="00DE63E6" w:rsidP="00F57E6D">
            <w:pPr>
              <w:snapToGrid w:val="0"/>
              <w:jc w:val="both"/>
              <w:rPr>
                <w:rFonts w:ascii="Times New Roman" w:hAnsi="Times New Roman" w:cs="Times New Roman"/>
                <w:b/>
                <w:bCs/>
                <w:color w:val="000000"/>
                <w:sz w:val="20"/>
                <w:szCs w:val="20"/>
              </w:rPr>
            </w:pPr>
            <w:r w:rsidRPr="00F57E6D">
              <w:rPr>
                <w:rFonts w:ascii="Times New Roman" w:hAnsi="Times New Roman" w:cs="Times New Roman"/>
                <w:b/>
                <w:bCs/>
                <w:color w:val="000000"/>
                <w:sz w:val="20"/>
                <w:szCs w:val="20"/>
              </w:rPr>
              <w:t>37 weeks</w:t>
            </w:r>
          </w:p>
        </w:tc>
        <w:tc>
          <w:tcPr>
            <w:tcW w:w="2068" w:type="dxa"/>
          </w:tcPr>
          <w:p w:rsidR="00DE63E6" w:rsidRPr="00F57E6D" w:rsidRDefault="00DE63E6" w:rsidP="00F57E6D">
            <w:pPr>
              <w:snapToGrid w:val="0"/>
              <w:jc w:val="both"/>
              <w:rPr>
                <w:rFonts w:ascii="Times New Roman" w:hAnsi="Times New Roman" w:cs="Times New Roman"/>
                <w:b/>
                <w:bCs/>
                <w:color w:val="000000"/>
                <w:sz w:val="20"/>
                <w:szCs w:val="20"/>
              </w:rPr>
            </w:pPr>
            <w:r w:rsidRPr="00F57E6D">
              <w:rPr>
                <w:rFonts w:ascii="Times New Roman" w:hAnsi="Times New Roman" w:cs="Times New Roman"/>
                <w:b/>
                <w:bCs/>
                <w:color w:val="000000"/>
                <w:sz w:val="20"/>
                <w:szCs w:val="20"/>
              </w:rPr>
              <w:t>Group (B)</w:t>
            </w:r>
          </w:p>
          <w:p w:rsidR="00DE63E6" w:rsidRPr="00F57E6D" w:rsidRDefault="00DE63E6" w:rsidP="00F57E6D">
            <w:pPr>
              <w:snapToGrid w:val="0"/>
              <w:jc w:val="both"/>
              <w:rPr>
                <w:rFonts w:ascii="Times New Roman" w:hAnsi="Times New Roman" w:cs="Times New Roman"/>
                <w:b/>
                <w:bCs/>
                <w:color w:val="000000"/>
                <w:sz w:val="20"/>
                <w:szCs w:val="20"/>
              </w:rPr>
            </w:pPr>
            <w:r w:rsidRPr="00F57E6D">
              <w:rPr>
                <w:rFonts w:ascii="Times New Roman" w:hAnsi="Times New Roman" w:cs="Times New Roman"/>
                <w:b/>
                <w:bCs/>
                <w:color w:val="000000"/>
                <w:sz w:val="20"/>
                <w:szCs w:val="20"/>
              </w:rPr>
              <w:t>38 weeks</w:t>
            </w:r>
          </w:p>
        </w:tc>
        <w:tc>
          <w:tcPr>
            <w:tcW w:w="2069" w:type="dxa"/>
          </w:tcPr>
          <w:p w:rsidR="00DE63E6" w:rsidRPr="00F57E6D" w:rsidRDefault="00DE63E6" w:rsidP="00F57E6D">
            <w:pPr>
              <w:snapToGrid w:val="0"/>
              <w:jc w:val="both"/>
              <w:rPr>
                <w:rFonts w:ascii="Times New Roman" w:hAnsi="Times New Roman" w:cs="Times New Roman"/>
                <w:b/>
                <w:bCs/>
                <w:color w:val="000000"/>
                <w:sz w:val="20"/>
                <w:szCs w:val="20"/>
              </w:rPr>
            </w:pPr>
            <w:r w:rsidRPr="00F57E6D">
              <w:rPr>
                <w:rFonts w:ascii="Times New Roman" w:hAnsi="Times New Roman" w:cs="Times New Roman"/>
                <w:b/>
                <w:bCs/>
                <w:color w:val="000000"/>
                <w:sz w:val="20"/>
                <w:szCs w:val="20"/>
              </w:rPr>
              <w:t>Group (C)</w:t>
            </w:r>
          </w:p>
          <w:p w:rsidR="00DE63E6" w:rsidRPr="00F57E6D" w:rsidRDefault="00DE63E6" w:rsidP="00F57E6D">
            <w:pPr>
              <w:snapToGrid w:val="0"/>
              <w:jc w:val="both"/>
              <w:rPr>
                <w:rFonts w:ascii="Times New Roman" w:hAnsi="Times New Roman" w:cs="Times New Roman"/>
                <w:b/>
                <w:bCs/>
                <w:color w:val="000000"/>
                <w:sz w:val="20"/>
                <w:szCs w:val="20"/>
              </w:rPr>
            </w:pPr>
            <w:r w:rsidRPr="00F57E6D">
              <w:rPr>
                <w:rFonts w:ascii="Times New Roman" w:hAnsi="Times New Roman" w:cs="Times New Roman"/>
                <w:b/>
                <w:bCs/>
                <w:color w:val="000000"/>
                <w:sz w:val="20"/>
                <w:szCs w:val="20"/>
              </w:rPr>
              <w:t>39 weeks</w:t>
            </w:r>
          </w:p>
        </w:tc>
      </w:tr>
      <w:tr w:rsidR="00DE63E6" w:rsidRPr="00F57E6D" w:rsidTr="00DE63E6">
        <w:trPr>
          <w:trHeight w:val="227"/>
          <w:jc w:val="center"/>
        </w:trPr>
        <w:tc>
          <w:tcPr>
            <w:tcW w:w="3791" w:type="dxa"/>
            <w:gridSpan w:val="2"/>
          </w:tcPr>
          <w:p w:rsidR="00DE63E6" w:rsidRPr="00F57E6D" w:rsidRDefault="00DE63E6" w:rsidP="00F57E6D">
            <w:pPr>
              <w:snapToGrid w:val="0"/>
              <w:jc w:val="both"/>
              <w:rPr>
                <w:rFonts w:ascii="Times New Roman" w:hAnsi="Times New Roman" w:cs="Times New Roman"/>
                <w:i/>
                <w:iCs/>
                <w:color w:val="000000"/>
                <w:sz w:val="20"/>
                <w:szCs w:val="20"/>
              </w:rPr>
            </w:pPr>
            <w:r w:rsidRPr="00F57E6D">
              <w:rPr>
                <w:rFonts w:ascii="Times New Roman" w:hAnsi="Times New Roman" w:cs="Times New Roman"/>
                <w:i/>
                <w:iCs/>
                <w:color w:val="000000"/>
                <w:sz w:val="20"/>
                <w:szCs w:val="20"/>
              </w:rPr>
              <w:t>Mean</w:t>
            </w:r>
          </w:p>
        </w:tc>
        <w:tc>
          <w:tcPr>
            <w:tcW w:w="2414" w:type="dxa"/>
          </w:tcPr>
          <w:p w:rsidR="00DE63E6" w:rsidRPr="00F57E6D" w:rsidRDefault="00DE63E6" w:rsidP="00F57E6D">
            <w:pPr>
              <w:snapToGrid w:val="0"/>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27.28</w:t>
            </w:r>
          </w:p>
        </w:tc>
        <w:tc>
          <w:tcPr>
            <w:tcW w:w="2068" w:type="dxa"/>
          </w:tcPr>
          <w:p w:rsidR="00DE63E6" w:rsidRPr="00F57E6D" w:rsidRDefault="00DE63E6" w:rsidP="00F57E6D">
            <w:pPr>
              <w:snapToGrid w:val="0"/>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25.44</w:t>
            </w:r>
          </w:p>
        </w:tc>
        <w:tc>
          <w:tcPr>
            <w:tcW w:w="2069" w:type="dxa"/>
          </w:tcPr>
          <w:p w:rsidR="00DE63E6" w:rsidRPr="00F57E6D" w:rsidRDefault="00DE63E6" w:rsidP="00F57E6D">
            <w:pPr>
              <w:snapToGrid w:val="0"/>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24.21</w:t>
            </w:r>
          </w:p>
        </w:tc>
      </w:tr>
      <w:tr w:rsidR="00DE63E6" w:rsidRPr="00F57E6D" w:rsidTr="00DE63E6">
        <w:trPr>
          <w:trHeight w:val="227"/>
          <w:jc w:val="center"/>
        </w:trPr>
        <w:tc>
          <w:tcPr>
            <w:tcW w:w="3791" w:type="dxa"/>
            <w:gridSpan w:val="2"/>
          </w:tcPr>
          <w:p w:rsidR="00DE63E6" w:rsidRPr="00F57E6D" w:rsidRDefault="00DE63E6" w:rsidP="00F57E6D">
            <w:pPr>
              <w:snapToGrid w:val="0"/>
              <w:jc w:val="both"/>
              <w:rPr>
                <w:rFonts w:ascii="Times New Roman" w:hAnsi="Times New Roman" w:cs="Times New Roman"/>
                <w:i/>
                <w:iCs/>
                <w:color w:val="000000"/>
                <w:sz w:val="20"/>
                <w:szCs w:val="20"/>
              </w:rPr>
            </w:pPr>
            <w:r w:rsidRPr="00F57E6D">
              <w:rPr>
                <w:rFonts w:ascii="Times New Roman" w:hAnsi="Times New Roman" w:cs="Times New Roman"/>
                <w:i/>
                <w:iCs/>
                <w:color w:val="000000"/>
                <w:sz w:val="20"/>
                <w:szCs w:val="20"/>
              </w:rPr>
              <w:t>± SD</w:t>
            </w:r>
          </w:p>
        </w:tc>
        <w:tc>
          <w:tcPr>
            <w:tcW w:w="2414" w:type="dxa"/>
          </w:tcPr>
          <w:p w:rsidR="00DE63E6" w:rsidRPr="00F57E6D" w:rsidRDefault="00DE63E6" w:rsidP="00F57E6D">
            <w:pPr>
              <w:snapToGrid w:val="0"/>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±4.000</w:t>
            </w:r>
          </w:p>
        </w:tc>
        <w:tc>
          <w:tcPr>
            <w:tcW w:w="2068" w:type="dxa"/>
          </w:tcPr>
          <w:p w:rsidR="00DE63E6" w:rsidRPr="00F57E6D" w:rsidRDefault="00DE63E6" w:rsidP="00F57E6D">
            <w:pPr>
              <w:snapToGrid w:val="0"/>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±3.334</w:t>
            </w:r>
          </w:p>
        </w:tc>
        <w:tc>
          <w:tcPr>
            <w:tcW w:w="2069" w:type="dxa"/>
          </w:tcPr>
          <w:p w:rsidR="00DE63E6" w:rsidRPr="00F57E6D" w:rsidRDefault="00DE63E6" w:rsidP="00F57E6D">
            <w:pPr>
              <w:snapToGrid w:val="0"/>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±3.182</w:t>
            </w:r>
          </w:p>
        </w:tc>
      </w:tr>
      <w:tr w:rsidR="00DE63E6" w:rsidRPr="00F57E6D" w:rsidTr="00DE63E6">
        <w:trPr>
          <w:trHeight w:val="240"/>
          <w:jc w:val="center"/>
        </w:trPr>
        <w:tc>
          <w:tcPr>
            <w:tcW w:w="1189" w:type="dxa"/>
            <w:vMerge w:val="restart"/>
          </w:tcPr>
          <w:p w:rsidR="00DE63E6" w:rsidRPr="00F57E6D" w:rsidRDefault="00DE63E6" w:rsidP="00F57E6D">
            <w:pPr>
              <w:snapToGrid w:val="0"/>
              <w:jc w:val="both"/>
              <w:rPr>
                <w:rFonts w:ascii="Times New Roman" w:hAnsi="Times New Roman" w:cs="Times New Roman"/>
                <w:i/>
                <w:iCs/>
                <w:color w:val="000000"/>
                <w:sz w:val="20"/>
                <w:szCs w:val="20"/>
              </w:rPr>
            </w:pPr>
            <w:r w:rsidRPr="00F57E6D">
              <w:rPr>
                <w:rFonts w:ascii="Times New Roman" w:hAnsi="Times New Roman" w:cs="Times New Roman"/>
                <w:i/>
                <w:iCs/>
                <w:color w:val="000000"/>
                <w:sz w:val="20"/>
                <w:szCs w:val="20"/>
              </w:rPr>
              <w:t>P value</w:t>
            </w:r>
          </w:p>
        </w:tc>
        <w:tc>
          <w:tcPr>
            <w:tcW w:w="2602" w:type="dxa"/>
          </w:tcPr>
          <w:p w:rsidR="00DE63E6" w:rsidRPr="00F57E6D" w:rsidRDefault="00DE63E6" w:rsidP="00F57E6D">
            <w:pPr>
              <w:snapToGrid w:val="0"/>
              <w:jc w:val="both"/>
              <w:rPr>
                <w:rFonts w:ascii="Times New Roman" w:hAnsi="Times New Roman" w:cs="Times New Roman"/>
                <w:i/>
                <w:iCs/>
                <w:color w:val="000000"/>
                <w:sz w:val="20"/>
                <w:szCs w:val="20"/>
              </w:rPr>
            </w:pPr>
            <w:r w:rsidRPr="00F57E6D">
              <w:rPr>
                <w:rFonts w:ascii="Times New Roman" w:hAnsi="Times New Roman" w:cs="Times New Roman"/>
                <w:i/>
                <w:iCs/>
                <w:color w:val="000000"/>
                <w:sz w:val="20"/>
                <w:szCs w:val="20"/>
              </w:rPr>
              <w:t>Comparison to 37</w:t>
            </w:r>
          </w:p>
        </w:tc>
        <w:tc>
          <w:tcPr>
            <w:tcW w:w="2414" w:type="dxa"/>
          </w:tcPr>
          <w:p w:rsidR="00DE63E6" w:rsidRPr="00F57E6D" w:rsidRDefault="00DE63E6" w:rsidP="00F57E6D">
            <w:pPr>
              <w:snapToGrid w:val="0"/>
              <w:jc w:val="both"/>
              <w:rPr>
                <w:rFonts w:ascii="Times New Roman" w:hAnsi="Times New Roman" w:cs="Times New Roman"/>
                <w:color w:val="000000"/>
                <w:sz w:val="20"/>
                <w:szCs w:val="20"/>
              </w:rPr>
            </w:pPr>
          </w:p>
        </w:tc>
        <w:tc>
          <w:tcPr>
            <w:tcW w:w="2068" w:type="dxa"/>
          </w:tcPr>
          <w:p w:rsidR="00DE63E6" w:rsidRPr="00F57E6D" w:rsidRDefault="00DE63E6" w:rsidP="00F57E6D">
            <w:pPr>
              <w:snapToGrid w:val="0"/>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0.001</w:t>
            </w:r>
            <w:r w:rsidRPr="00F57E6D">
              <w:rPr>
                <w:rFonts w:ascii="Times New Roman" w:hAnsi="Times New Roman" w:cs="Times New Roman"/>
                <w:i/>
                <w:iCs/>
                <w:color w:val="000000"/>
                <w:sz w:val="20"/>
                <w:szCs w:val="20"/>
              </w:rPr>
              <w:t>*</w:t>
            </w:r>
          </w:p>
        </w:tc>
        <w:tc>
          <w:tcPr>
            <w:tcW w:w="2069" w:type="dxa"/>
          </w:tcPr>
          <w:p w:rsidR="00DE63E6" w:rsidRPr="00F57E6D" w:rsidRDefault="00DE63E6" w:rsidP="00F57E6D">
            <w:pPr>
              <w:snapToGrid w:val="0"/>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&lt; 0.001</w:t>
            </w:r>
            <w:r w:rsidRPr="00F57E6D">
              <w:rPr>
                <w:rFonts w:ascii="Times New Roman" w:hAnsi="Times New Roman" w:cs="Times New Roman"/>
                <w:i/>
                <w:iCs/>
                <w:color w:val="000000"/>
                <w:sz w:val="20"/>
                <w:szCs w:val="20"/>
              </w:rPr>
              <w:t>* (HS)</w:t>
            </w:r>
          </w:p>
        </w:tc>
      </w:tr>
      <w:tr w:rsidR="00DE63E6" w:rsidRPr="00F57E6D" w:rsidTr="00DE63E6">
        <w:trPr>
          <w:trHeight w:val="121"/>
          <w:jc w:val="center"/>
        </w:trPr>
        <w:tc>
          <w:tcPr>
            <w:tcW w:w="1189" w:type="dxa"/>
            <w:vMerge/>
          </w:tcPr>
          <w:p w:rsidR="00DE63E6" w:rsidRPr="00F57E6D" w:rsidRDefault="00DE63E6" w:rsidP="00F57E6D">
            <w:pPr>
              <w:snapToGrid w:val="0"/>
              <w:jc w:val="both"/>
              <w:rPr>
                <w:rFonts w:ascii="Times New Roman" w:hAnsi="Times New Roman" w:cs="Times New Roman"/>
                <w:i/>
                <w:iCs/>
                <w:color w:val="000000"/>
                <w:sz w:val="20"/>
                <w:szCs w:val="20"/>
              </w:rPr>
            </w:pPr>
          </w:p>
        </w:tc>
        <w:tc>
          <w:tcPr>
            <w:tcW w:w="2602" w:type="dxa"/>
          </w:tcPr>
          <w:p w:rsidR="00DE63E6" w:rsidRPr="00F57E6D" w:rsidRDefault="00DE63E6" w:rsidP="00F57E6D">
            <w:pPr>
              <w:snapToGrid w:val="0"/>
              <w:jc w:val="both"/>
              <w:rPr>
                <w:rFonts w:ascii="Times New Roman" w:hAnsi="Times New Roman" w:cs="Times New Roman"/>
                <w:i/>
                <w:iCs/>
                <w:color w:val="000000"/>
                <w:sz w:val="20"/>
                <w:szCs w:val="20"/>
              </w:rPr>
            </w:pPr>
            <w:r w:rsidRPr="00F57E6D">
              <w:rPr>
                <w:rFonts w:ascii="Times New Roman" w:hAnsi="Times New Roman" w:cs="Times New Roman"/>
                <w:i/>
                <w:iCs/>
                <w:color w:val="000000"/>
                <w:sz w:val="20"/>
                <w:szCs w:val="20"/>
              </w:rPr>
              <w:t>Comparison to 38</w:t>
            </w:r>
          </w:p>
        </w:tc>
        <w:tc>
          <w:tcPr>
            <w:tcW w:w="2414" w:type="dxa"/>
          </w:tcPr>
          <w:p w:rsidR="00DE63E6" w:rsidRPr="00F57E6D" w:rsidRDefault="00DE63E6" w:rsidP="00F57E6D">
            <w:pPr>
              <w:snapToGrid w:val="0"/>
              <w:jc w:val="both"/>
              <w:rPr>
                <w:rFonts w:ascii="Times New Roman" w:hAnsi="Times New Roman" w:cs="Times New Roman"/>
                <w:color w:val="000000"/>
                <w:sz w:val="20"/>
                <w:szCs w:val="20"/>
                <w:highlight w:val="yellow"/>
              </w:rPr>
            </w:pPr>
            <w:r w:rsidRPr="00F57E6D">
              <w:rPr>
                <w:rFonts w:ascii="Times New Roman" w:hAnsi="Times New Roman" w:cs="Times New Roman"/>
                <w:color w:val="000000"/>
                <w:sz w:val="20"/>
                <w:szCs w:val="20"/>
              </w:rPr>
              <w:t>0.001</w:t>
            </w:r>
            <w:r w:rsidRPr="00F57E6D">
              <w:rPr>
                <w:rFonts w:ascii="Times New Roman" w:hAnsi="Times New Roman" w:cs="Times New Roman"/>
                <w:i/>
                <w:iCs/>
                <w:color w:val="000000"/>
                <w:sz w:val="20"/>
                <w:szCs w:val="20"/>
              </w:rPr>
              <w:t>*</w:t>
            </w:r>
          </w:p>
        </w:tc>
        <w:tc>
          <w:tcPr>
            <w:tcW w:w="2068" w:type="dxa"/>
          </w:tcPr>
          <w:p w:rsidR="00DE63E6" w:rsidRPr="00F57E6D" w:rsidRDefault="00DE63E6" w:rsidP="00F57E6D">
            <w:pPr>
              <w:snapToGrid w:val="0"/>
              <w:jc w:val="both"/>
              <w:rPr>
                <w:rFonts w:ascii="Times New Roman" w:hAnsi="Times New Roman" w:cs="Times New Roman"/>
                <w:color w:val="000000"/>
                <w:sz w:val="20"/>
                <w:szCs w:val="20"/>
              </w:rPr>
            </w:pPr>
          </w:p>
        </w:tc>
        <w:tc>
          <w:tcPr>
            <w:tcW w:w="2069" w:type="dxa"/>
          </w:tcPr>
          <w:p w:rsidR="00DE63E6" w:rsidRPr="00F57E6D" w:rsidRDefault="00DE63E6" w:rsidP="00F57E6D">
            <w:pPr>
              <w:snapToGrid w:val="0"/>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0.042</w:t>
            </w:r>
            <w:r w:rsidRPr="00F57E6D">
              <w:rPr>
                <w:rFonts w:ascii="Times New Roman" w:hAnsi="Times New Roman" w:cs="Times New Roman"/>
                <w:i/>
                <w:iCs/>
                <w:color w:val="000000"/>
                <w:sz w:val="20"/>
                <w:szCs w:val="20"/>
              </w:rPr>
              <w:t>*</w:t>
            </w:r>
          </w:p>
        </w:tc>
      </w:tr>
      <w:tr w:rsidR="00DE63E6" w:rsidRPr="00F57E6D" w:rsidTr="00DE63E6">
        <w:trPr>
          <w:trHeight w:val="121"/>
          <w:jc w:val="center"/>
        </w:trPr>
        <w:tc>
          <w:tcPr>
            <w:tcW w:w="1189" w:type="dxa"/>
            <w:vMerge/>
          </w:tcPr>
          <w:p w:rsidR="00DE63E6" w:rsidRPr="00F57E6D" w:rsidRDefault="00DE63E6" w:rsidP="00F57E6D">
            <w:pPr>
              <w:snapToGrid w:val="0"/>
              <w:jc w:val="both"/>
              <w:rPr>
                <w:rFonts w:ascii="Times New Roman" w:hAnsi="Times New Roman" w:cs="Times New Roman"/>
                <w:i/>
                <w:iCs/>
                <w:color w:val="000000"/>
                <w:sz w:val="20"/>
                <w:szCs w:val="20"/>
              </w:rPr>
            </w:pPr>
          </w:p>
        </w:tc>
        <w:tc>
          <w:tcPr>
            <w:tcW w:w="2602" w:type="dxa"/>
          </w:tcPr>
          <w:p w:rsidR="00DE63E6" w:rsidRPr="00F57E6D" w:rsidRDefault="00DE63E6" w:rsidP="00F57E6D">
            <w:pPr>
              <w:snapToGrid w:val="0"/>
              <w:jc w:val="both"/>
              <w:rPr>
                <w:rFonts w:ascii="Times New Roman" w:hAnsi="Times New Roman" w:cs="Times New Roman"/>
                <w:i/>
                <w:iCs/>
                <w:color w:val="000000"/>
                <w:sz w:val="20"/>
                <w:szCs w:val="20"/>
              </w:rPr>
            </w:pPr>
            <w:r w:rsidRPr="00F57E6D">
              <w:rPr>
                <w:rFonts w:ascii="Times New Roman" w:hAnsi="Times New Roman" w:cs="Times New Roman"/>
                <w:i/>
                <w:iCs/>
                <w:color w:val="000000"/>
                <w:sz w:val="20"/>
                <w:szCs w:val="20"/>
              </w:rPr>
              <w:t>Comparison to 39</w:t>
            </w:r>
          </w:p>
        </w:tc>
        <w:tc>
          <w:tcPr>
            <w:tcW w:w="2414" w:type="dxa"/>
          </w:tcPr>
          <w:p w:rsidR="00DE63E6" w:rsidRPr="00F57E6D" w:rsidRDefault="00DE63E6" w:rsidP="00F57E6D">
            <w:pPr>
              <w:snapToGrid w:val="0"/>
              <w:jc w:val="both"/>
              <w:rPr>
                <w:rFonts w:ascii="Times New Roman" w:hAnsi="Times New Roman" w:cs="Times New Roman"/>
                <w:color w:val="000000"/>
                <w:sz w:val="20"/>
                <w:szCs w:val="20"/>
                <w:highlight w:val="red"/>
              </w:rPr>
            </w:pPr>
            <w:r w:rsidRPr="00F57E6D">
              <w:rPr>
                <w:rFonts w:ascii="Times New Roman" w:hAnsi="Times New Roman" w:cs="Times New Roman"/>
                <w:color w:val="000000"/>
                <w:sz w:val="20"/>
                <w:szCs w:val="20"/>
              </w:rPr>
              <w:t>&lt; 0.001</w:t>
            </w:r>
            <w:r w:rsidRPr="00F57E6D">
              <w:rPr>
                <w:rFonts w:ascii="Times New Roman" w:hAnsi="Times New Roman" w:cs="Times New Roman"/>
                <w:i/>
                <w:iCs/>
                <w:color w:val="000000"/>
                <w:sz w:val="20"/>
                <w:szCs w:val="20"/>
              </w:rPr>
              <w:t>* (HS)</w:t>
            </w:r>
          </w:p>
        </w:tc>
        <w:tc>
          <w:tcPr>
            <w:tcW w:w="2068" w:type="dxa"/>
          </w:tcPr>
          <w:p w:rsidR="00DE63E6" w:rsidRPr="00F57E6D" w:rsidRDefault="00DE63E6" w:rsidP="00F57E6D">
            <w:pPr>
              <w:snapToGrid w:val="0"/>
              <w:jc w:val="both"/>
              <w:rPr>
                <w:rFonts w:ascii="Times New Roman" w:hAnsi="Times New Roman" w:cs="Times New Roman"/>
                <w:color w:val="000000"/>
                <w:sz w:val="20"/>
                <w:szCs w:val="20"/>
                <w:highlight w:val="green"/>
              </w:rPr>
            </w:pPr>
            <w:r w:rsidRPr="00F57E6D">
              <w:rPr>
                <w:rFonts w:ascii="Times New Roman" w:hAnsi="Times New Roman" w:cs="Times New Roman"/>
                <w:color w:val="000000"/>
                <w:sz w:val="20"/>
                <w:szCs w:val="20"/>
              </w:rPr>
              <w:t>0.042</w:t>
            </w:r>
            <w:r w:rsidRPr="00F57E6D">
              <w:rPr>
                <w:rFonts w:ascii="Times New Roman" w:hAnsi="Times New Roman" w:cs="Times New Roman"/>
                <w:i/>
                <w:iCs/>
                <w:color w:val="000000"/>
                <w:sz w:val="20"/>
                <w:szCs w:val="20"/>
              </w:rPr>
              <w:t>*</w:t>
            </w:r>
          </w:p>
        </w:tc>
        <w:tc>
          <w:tcPr>
            <w:tcW w:w="2069" w:type="dxa"/>
          </w:tcPr>
          <w:p w:rsidR="00DE63E6" w:rsidRPr="00F57E6D" w:rsidRDefault="00DE63E6" w:rsidP="00F57E6D">
            <w:pPr>
              <w:snapToGrid w:val="0"/>
              <w:jc w:val="both"/>
              <w:rPr>
                <w:rFonts w:ascii="Times New Roman" w:hAnsi="Times New Roman" w:cs="Times New Roman"/>
                <w:color w:val="000000"/>
                <w:sz w:val="20"/>
                <w:szCs w:val="20"/>
              </w:rPr>
            </w:pPr>
          </w:p>
        </w:tc>
      </w:tr>
      <w:tr w:rsidR="00DE63E6" w:rsidRPr="00F57E6D" w:rsidTr="00DE63E6">
        <w:trPr>
          <w:trHeight w:val="121"/>
          <w:jc w:val="center"/>
        </w:trPr>
        <w:tc>
          <w:tcPr>
            <w:tcW w:w="1189" w:type="dxa"/>
            <w:vMerge/>
          </w:tcPr>
          <w:p w:rsidR="00DE63E6" w:rsidRPr="00F57E6D" w:rsidRDefault="00DE63E6" w:rsidP="00F57E6D">
            <w:pPr>
              <w:snapToGrid w:val="0"/>
              <w:jc w:val="both"/>
              <w:rPr>
                <w:rFonts w:ascii="Times New Roman" w:hAnsi="Times New Roman" w:cs="Times New Roman"/>
                <w:i/>
                <w:iCs/>
                <w:color w:val="000000"/>
                <w:sz w:val="20"/>
                <w:szCs w:val="20"/>
              </w:rPr>
            </w:pPr>
          </w:p>
        </w:tc>
        <w:tc>
          <w:tcPr>
            <w:tcW w:w="2602" w:type="dxa"/>
          </w:tcPr>
          <w:p w:rsidR="00DE63E6" w:rsidRPr="00F57E6D" w:rsidRDefault="00DE63E6" w:rsidP="00F57E6D">
            <w:pPr>
              <w:snapToGrid w:val="0"/>
              <w:jc w:val="both"/>
              <w:rPr>
                <w:rFonts w:ascii="Times New Roman" w:hAnsi="Times New Roman" w:cs="Times New Roman"/>
                <w:i/>
                <w:iCs/>
                <w:color w:val="000000"/>
                <w:sz w:val="20"/>
                <w:szCs w:val="20"/>
              </w:rPr>
            </w:pPr>
            <w:r w:rsidRPr="00F57E6D">
              <w:rPr>
                <w:rFonts w:ascii="Times New Roman" w:hAnsi="Times New Roman" w:cs="Times New Roman"/>
                <w:i/>
                <w:iCs/>
                <w:color w:val="000000"/>
                <w:sz w:val="20"/>
                <w:szCs w:val="20"/>
              </w:rPr>
              <w:t>Overall</w:t>
            </w:r>
          </w:p>
        </w:tc>
        <w:tc>
          <w:tcPr>
            <w:tcW w:w="6552" w:type="dxa"/>
            <w:gridSpan w:val="3"/>
          </w:tcPr>
          <w:p w:rsidR="00DE63E6" w:rsidRPr="00F57E6D" w:rsidRDefault="00DE63E6" w:rsidP="00F57E6D">
            <w:pPr>
              <w:snapToGrid w:val="0"/>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&lt; 0.001</w:t>
            </w:r>
            <w:r w:rsidRPr="00F57E6D">
              <w:rPr>
                <w:rFonts w:ascii="Times New Roman" w:hAnsi="Times New Roman" w:cs="Times New Roman"/>
                <w:i/>
                <w:iCs/>
                <w:color w:val="000000"/>
                <w:sz w:val="20"/>
                <w:szCs w:val="20"/>
              </w:rPr>
              <w:t>* (HS)</w:t>
            </w:r>
          </w:p>
        </w:tc>
      </w:tr>
    </w:tbl>
    <w:p w:rsidR="00DE63E6" w:rsidRPr="00F57E6D" w:rsidRDefault="00DE63E6" w:rsidP="00F57E6D">
      <w:pPr>
        <w:snapToGrid w:val="0"/>
        <w:spacing w:after="0" w:line="240" w:lineRule="auto"/>
        <w:jc w:val="both"/>
        <w:rPr>
          <w:rFonts w:ascii="Times New Roman" w:hAnsi="Times New Roman" w:cs="Times New Roman"/>
          <w:sz w:val="20"/>
          <w:szCs w:val="20"/>
        </w:rPr>
      </w:pPr>
      <w:r w:rsidRPr="00F57E6D">
        <w:rPr>
          <w:rFonts w:ascii="Times New Roman" w:hAnsi="Times New Roman" w:cs="Times New Roman"/>
          <w:sz w:val="20"/>
          <w:szCs w:val="20"/>
        </w:rPr>
        <w:t>* P-value: It is considered significant if it is less than 0.05.</w:t>
      </w:r>
    </w:p>
    <w:p w:rsidR="00F57E6D" w:rsidRDefault="00F57E6D" w:rsidP="00F57E6D">
      <w:pPr>
        <w:snapToGrid w:val="0"/>
        <w:spacing w:after="0" w:line="240" w:lineRule="auto"/>
        <w:jc w:val="center"/>
        <w:rPr>
          <w:rFonts w:ascii="Times New Roman" w:hAnsi="Times New Roman" w:cs="Times New Roman"/>
          <w:sz w:val="20"/>
          <w:szCs w:val="18"/>
          <w:lang w:eastAsia="zh-CN"/>
        </w:rPr>
      </w:pPr>
    </w:p>
    <w:p w:rsidR="00F57E6D" w:rsidRDefault="00F57E6D" w:rsidP="00F57E6D">
      <w:pPr>
        <w:snapToGrid w:val="0"/>
        <w:spacing w:after="0" w:line="240" w:lineRule="auto"/>
        <w:jc w:val="center"/>
        <w:rPr>
          <w:rFonts w:ascii="Times New Roman" w:hAnsi="Times New Roman" w:cs="Times New Roman"/>
          <w:sz w:val="20"/>
          <w:szCs w:val="18"/>
          <w:lang w:eastAsia="zh-CN"/>
        </w:rPr>
      </w:pPr>
    </w:p>
    <w:p w:rsidR="00DE63E6" w:rsidRPr="00F57E6D" w:rsidRDefault="00DE63E6" w:rsidP="00F57E6D">
      <w:pPr>
        <w:snapToGrid w:val="0"/>
        <w:spacing w:after="0" w:line="240" w:lineRule="auto"/>
        <w:jc w:val="center"/>
        <w:rPr>
          <w:rFonts w:ascii="Times New Roman" w:hAnsi="Times New Roman" w:cs="Times New Roman"/>
          <w:sz w:val="20"/>
          <w:szCs w:val="18"/>
        </w:rPr>
      </w:pPr>
      <w:r w:rsidRPr="00F57E6D">
        <w:rPr>
          <w:rFonts w:ascii="Times New Roman" w:hAnsi="Times New Roman" w:cs="Times New Roman"/>
          <w:sz w:val="20"/>
          <w:szCs w:val="18"/>
        </w:rPr>
        <w:t>Table (</w:t>
      </w:r>
      <w:r w:rsidR="00BD0D46" w:rsidRPr="00F57E6D">
        <w:rPr>
          <w:rFonts w:ascii="Times New Roman" w:hAnsi="Times New Roman" w:cs="Times New Roman"/>
          <w:sz w:val="20"/>
          <w:szCs w:val="18"/>
        </w:rPr>
        <w:t>2</w:t>
      </w:r>
      <w:r w:rsidRPr="00F57E6D">
        <w:rPr>
          <w:rFonts w:ascii="Times New Roman" w:hAnsi="Times New Roman" w:cs="Times New Roman"/>
          <w:sz w:val="20"/>
          <w:szCs w:val="18"/>
        </w:rPr>
        <w:t>) Distribution of indications of cesarean section in the 300 studied women.</w:t>
      </w:r>
    </w:p>
    <w:tbl>
      <w:tblPr>
        <w:tblStyle w:val="TableGrid"/>
        <w:tblW w:w="9785" w:type="dxa"/>
        <w:jc w:val="center"/>
        <w:tblLook w:val="04A0"/>
      </w:tblPr>
      <w:tblGrid>
        <w:gridCol w:w="1495"/>
        <w:gridCol w:w="419"/>
        <w:gridCol w:w="429"/>
        <w:gridCol w:w="766"/>
        <w:gridCol w:w="879"/>
        <w:gridCol w:w="419"/>
        <w:gridCol w:w="429"/>
        <w:gridCol w:w="766"/>
        <w:gridCol w:w="766"/>
        <w:gridCol w:w="419"/>
        <w:gridCol w:w="429"/>
        <w:gridCol w:w="879"/>
        <w:gridCol w:w="766"/>
        <w:gridCol w:w="924"/>
      </w:tblGrid>
      <w:tr w:rsidR="00DE63E6" w:rsidRPr="00F57E6D" w:rsidTr="00BD0D46">
        <w:trPr>
          <w:trHeight w:val="359"/>
          <w:jc w:val="center"/>
        </w:trPr>
        <w:tc>
          <w:tcPr>
            <w:tcW w:w="1614" w:type="dxa"/>
          </w:tcPr>
          <w:p w:rsidR="00DE63E6" w:rsidRPr="00F57E6D" w:rsidRDefault="00DE63E6" w:rsidP="00F57E6D">
            <w:pPr>
              <w:snapToGrid w:val="0"/>
              <w:jc w:val="both"/>
              <w:rPr>
                <w:rFonts w:ascii="Times New Roman" w:hAnsi="Times New Roman" w:cs="Times New Roman"/>
                <w:color w:val="000000"/>
                <w:sz w:val="20"/>
                <w:szCs w:val="18"/>
              </w:rPr>
            </w:pPr>
          </w:p>
        </w:tc>
        <w:tc>
          <w:tcPr>
            <w:tcW w:w="2426" w:type="dxa"/>
            <w:gridSpan w:val="4"/>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Group (A)</w:t>
            </w:r>
          </w:p>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37 weeks</w:t>
            </w:r>
          </w:p>
        </w:tc>
        <w:tc>
          <w:tcPr>
            <w:tcW w:w="2378" w:type="dxa"/>
            <w:gridSpan w:val="4"/>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Group (B)</w:t>
            </w:r>
          </w:p>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38 weeks</w:t>
            </w:r>
          </w:p>
        </w:tc>
        <w:tc>
          <w:tcPr>
            <w:tcW w:w="2426" w:type="dxa"/>
            <w:gridSpan w:val="4"/>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Group (C)</w:t>
            </w:r>
          </w:p>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39 weeks</w:t>
            </w:r>
          </w:p>
        </w:tc>
        <w:tc>
          <w:tcPr>
            <w:tcW w:w="941" w:type="dxa"/>
          </w:tcPr>
          <w:p w:rsidR="00DE63E6" w:rsidRPr="00F57E6D" w:rsidRDefault="00DE63E6" w:rsidP="00F57E6D">
            <w:pPr>
              <w:snapToGrid w:val="0"/>
              <w:jc w:val="both"/>
              <w:rPr>
                <w:rFonts w:ascii="Times New Roman" w:hAnsi="Times New Roman" w:cs="Times New Roman"/>
                <w:color w:val="000000"/>
                <w:sz w:val="20"/>
                <w:szCs w:val="18"/>
              </w:rPr>
            </w:pPr>
          </w:p>
        </w:tc>
      </w:tr>
      <w:tr w:rsidR="00BD0D46" w:rsidRPr="00F57E6D" w:rsidTr="00BD0D46">
        <w:trPr>
          <w:trHeight w:val="168"/>
          <w:jc w:val="center"/>
        </w:trPr>
        <w:tc>
          <w:tcPr>
            <w:tcW w:w="1614" w:type="dxa"/>
            <w:vMerge w:val="restart"/>
          </w:tcPr>
          <w:p w:rsidR="00DE63E6" w:rsidRPr="00F57E6D" w:rsidRDefault="00DE63E6" w:rsidP="00F57E6D">
            <w:pPr>
              <w:snapToGrid w:val="0"/>
              <w:jc w:val="both"/>
              <w:rPr>
                <w:rFonts w:ascii="Times New Roman" w:hAnsi="Times New Roman" w:cs="Times New Roman"/>
                <w:color w:val="000000"/>
                <w:sz w:val="20"/>
                <w:szCs w:val="18"/>
              </w:rPr>
            </w:pPr>
          </w:p>
        </w:tc>
        <w:tc>
          <w:tcPr>
            <w:tcW w:w="420" w:type="dxa"/>
            <w:vMerge w:val="restart"/>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N</w:t>
            </w:r>
          </w:p>
        </w:tc>
        <w:tc>
          <w:tcPr>
            <w:tcW w:w="434" w:type="dxa"/>
            <w:vMerge w:val="restart"/>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w:t>
            </w:r>
          </w:p>
        </w:tc>
        <w:tc>
          <w:tcPr>
            <w:tcW w:w="1572" w:type="dxa"/>
            <w:gridSpan w:val="2"/>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P- value</w:t>
            </w:r>
          </w:p>
        </w:tc>
        <w:tc>
          <w:tcPr>
            <w:tcW w:w="420" w:type="dxa"/>
            <w:vMerge w:val="restart"/>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N</w:t>
            </w:r>
          </w:p>
        </w:tc>
        <w:tc>
          <w:tcPr>
            <w:tcW w:w="434" w:type="dxa"/>
            <w:vMerge w:val="restart"/>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w:t>
            </w:r>
          </w:p>
        </w:tc>
        <w:tc>
          <w:tcPr>
            <w:tcW w:w="1524" w:type="dxa"/>
            <w:gridSpan w:val="2"/>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P- value</w:t>
            </w:r>
          </w:p>
        </w:tc>
        <w:tc>
          <w:tcPr>
            <w:tcW w:w="420" w:type="dxa"/>
            <w:vMerge w:val="restart"/>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n</w:t>
            </w:r>
          </w:p>
        </w:tc>
        <w:tc>
          <w:tcPr>
            <w:tcW w:w="434" w:type="dxa"/>
            <w:vMerge w:val="restart"/>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w:t>
            </w:r>
          </w:p>
        </w:tc>
        <w:tc>
          <w:tcPr>
            <w:tcW w:w="1572" w:type="dxa"/>
            <w:gridSpan w:val="2"/>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P- value</w:t>
            </w:r>
          </w:p>
        </w:tc>
        <w:tc>
          <w:tcPr>
            <w:tcW w:w="941" w:type="dxa"/>
            <w:vMerge w:val="restart"/>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Overall</w:t>
            </w:r>
          </w:p>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P-Value</w:t>
            </w:r>
          </w:p>
        </w:tc>
      </w:tr>
      <w:tr w:rsidR="00BD0D46" w:rsidRPr="00F57E6D" w:rsidTr="00BD0D46">
        <w:trPr>
          <w:trHeight w:val="124"/>
          <w:jc w:val="center"/>
        </w:trPr>
        <w:tc>
          <w:tcPr>
            <w:tcW w:w="1614" w:type="dxa"/>
            <w:vMerge/>
          </w:tcPr>
          <w:p w:rsidR="00DE63E6" w:rsidRPr="00F57E6D" w:rsidRDefault="00DE63E6" w:rsidP="00F57E6D">
            <w:pPr>
              <w:snapToGrid w:val="0"/>
              <w:jc w:val="both"/>
              <w:rPr>
                <w:rFonts w:ascii="Times New Roman" w:hAnsi="Times New Roman" w:cs="Times New Roman"/>
                <w:color w:val="000000"/>
                <w:sz w:val="20"/>
                <w:szCs w:val="18"/>
              </w:rPr>
            </w:pPr>
          </w:p>
        </w:tc>
        <w:tc>
          <w:tcPr>
            <w:tcW w:w="420" w:type="dxa"/>
            <w:vMerge/>
          </w:tcPr>
          <w:p w:rsidR="00DE63E6" w:rsidRPr="00F57E6D" w:rsidRDefault="00DE63E6" w:rsidP="00F57E6D">
            <w:pPr>
              <w:snapToGrid w:val="0"/>
              <w:jc w:val="both"/>
              <w:rPr>
                <w:rFonts w:ascii="Times New Roman" w:hAnsi="Times New Roman" w:cs="Times New Roman"/>
                <w:color w:val="000000"/>
                <w:sz w:val="20"/>
                <w:szCs w:val="18"/>
              </w:rPr>
            </w:pPr>
          </w:p>
        </w:tc>
        <w:tc>
          <w:tcPr>
            <w:tcW w:w="434" w:type="dxa"/>
            <w:vMerge/>
          </w:tcPr>
          <w:p w:rsidR="00DE63E6" w:rsidRPr="00F57E6D" w:rsidRDefault="00DE63E6" w:rsidP="00F57E6D">
            <w:pPr>
              <w:snapToGrid w:val="0"/>
              <w:jc w:val="both"/>
              <w:rPr>
                <w:rFonts w:ascii="Times New Roman" w:hAnsi="Times New Roman" w:cs="Times New Roman"/>
                <w:color w:val="000000"/>
                <w:sz w:val="20"/>
                <w:szCs w:val="18"/>
              </w:rPr>
            </w:pP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To 38</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To 39</w:t>
            </w:r>
          </w:p>
        </w:tc>
        <w:tc>
          <w:tcPr>
            <w:tcW w:w="420" w:type="dxa"/>
            <w:vMerge/>
          </w:tcPr>
          <w:p w:rsidR="00DE63E6" w:rsidRPr="00F57E6D" w:rsidRDefault="00DE63E6" w:rsidP="00F57E6D">
            <w:pPr>
              <w:snapToGrid w:val="0"/>
              <w:jc w:val="both"/>
              <w:rPr>
                <w:rFonts w:ascii="Times New Roman" w:hAnsi="Times New Roman" w:cs="Times New Roman"/>
                <w:color w:val="000000"/>
                <w:sz w:val="20"/>
                <w:szCs w:val="18"/>
              </w:rPr>
            </w:pPr>
          </w:p>
        </w:tc>
        <w:tc>
          <w:tcPr>
            <w:tcW w:w="434" w:type="dxa"/>
            <w:vMerge/>
          </w:tcPr>
          <w:p w:rsidR="00DE63E6" w:rsidRPr="00F57E6D" w:rsidRDefault="00DE63E6" w:rsidP="00F57E6D">
            <w:pPr>
              <w:snapToGrid w:val="0"/>
              <w:jc w:val="both"/>
              <w:rPr>
                <w:rFonts w:ascii="Times New Roman" w:hAnsi="Times New Roman" w:cs="Times New Roman"/>
                <w:color w:val="000000"/>
                <w:sz w:val="20"/>
                <w:szCs w:val="18"/>
              </w:rPr>
            </w:pP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To 37</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To 39</w:t>
            </w:r>
          </w:p>
        </w:tc>
        <w:tc>
          <w:tcPr>
            <w:tcW w:w="420" w:type="dxa"/>
            <w:vMerge/>
          </w:tcPr>
          <w:p w:rsidR="00DE63E6" w:rsidRPr="00F57E6D" w:rsidRDefault="00DE63E6" w:rsidP="00F57E6D">
            <w:pPr>
              <w:snapToGrid w:val="0"/>
              <w:jc w:val="both"/>
              <w:rPr>
                <w:rFonts w:ascii="Times New Roman" w:hAnsi="Times New Roman" w:cs="Times New Roman"/>
                <w:color w:val="000000"/>
                <w:sz w:val="20"/>
                <w:szCs w:val="18"/>
              </w:rPr>
            </w:pPr>
          </w:p>
        </w:tc>
        <w:tc>
          <w:tcPr>
            <w:tcW w:w="434" w:type="dxa"/>
            <w:vMerge/>
          </w:tcPr>
          <w:p w:rsidR="00DE63E6" w:rsidRPr="00F57E6D" w:rsidRDefault="00DE63E6" w:rsidP="00F57E6D">
            <w:pPr>
              <w:snapToGrid w:val="0"/>
              <w:jc w:val="both"/>
              <w:rPr>
                <w:rFonts w:ascii="Times New Roman" w:hAnsi="Times New Roman" w:cs="Times New Roman"/>
                <w:color w:val="000000"/>
                <w:sz w:val="20"/>
                <w:szCs w:val="18"/>
              </w:rPr>
            </w:pP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To 37</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To 38</w:t>
            </w:r>
          </w:p>
        </w:tc>
        <w:tc>
          <w:tcPr>
            <w:tcW w:w="941" w:type="dxa"/>
            <w:vMerge/>
          </w:tcPr>
          <w:p w:rsidR="00DE63E6" w:rsidRPr="00F57E6D" w:rsidRDefault="00DE63E6" w:rsidP="00F57E6D">
            <w:pPr>
              <w:snapToGrid w:val="0"/>
              <w:jc w:val="both"/>
              <w:rPr>
                <w:rFonts w:ascii="Times New Roman" w:hAnsi="Times New Roman" w:cs="Times New Roman"/>
                <w:color w:val="000000"/>
                <w:sz w:val="20"/>
                <w:szCs w:val="18"/>
              </w:rPr>
            </w:pPr>
          </w:p>
        </w:tc>
      </w:tr>
      <w:tr w:rsidR="00BD0D46" w:rsidRPr="00F57E6D" w:rsidTr="00BD0D46">
        <w:trPr>
          <w:trHeight w:val="348"/>
          <w:jc w:val="center"/>
        </w:trPr>
        <w:tc>
          <w:tcPr>
            <w:tcW w:w="161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Repeated CS</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82</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82</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0.592</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0.015*</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79</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79</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0.592</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0.056</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67</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67</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0.015*</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0.056</w:t>
            </w:r>
          </w:p>
        </w:tc>
        <w:tc>
          <w:tcPr>
            <w:tcW w:w="941"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0.032*</w:t>
            </w:r>
          </w:p>
          <w:p w:rsidR="00DE63E6" w:rsidRPr="00F57E6D" w:rsidRDefault="00DE63E6" w:rsidP="00F57E6D">
            <w:pPr>
              <w:snapToGrid w:val="0"/>
              <w:jc w:val="both"/>
              <w:rPr>
                <w:rFonts w:ascii="Times New Roman" w:hAnsi="Times New Roman" w:cs="Times New Roman"/>
                <w:color w:val="000000"/>
                <w:sz w:val="20"/>
                <w:szCs w:val="18"/>
              </w:rPr>
            </w:pPr>
          </w:p>
        </w:tc>
      </w:tr>
      <w:tr w:rsidR="00BD0D46" w:rsidRPr="00F57E6D" w:rsidTr="00BD0D46">
        <w:trPr>
          <w:trHeight w:val="359"/>
          <w:jc w:val="center"/>
        </w:trPr>
        <w:tc>
          <w:tcPr>
            <w:tcW w:w="161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CPD</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0.007*</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&lt;0.001*</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7</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7</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0.007*</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0.007*</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20</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20</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&lt;0.001*</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0.007*</w:t>
            </w:r>
          </w:p>
        </w:tc>
        <w:tc>
          <w:tcPr>
            <w:tcW w:w="941"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&lt;0.001*</w:t>
            </w:r>
          </w:p>
          <w:p w:rsidR="00DE63E6" w:rsidRPr="00F57E6D" w:rsidRDefault="00DE63E6" w:rsidP="00F57E6D">
            <w:pPr>
              <w:snapToGrid w:val="0"/>
              <w:jc w:val="both"/>
              <w:rPr>
                <w:rFonts w:ascii="Times New Roman" w:hAnsi="Times New Roman" w:cs="Times New Roman"/>
                <w:color w:val="000000"/>
                <w:sz w:val="20"/>
                <w:szCs w:val="18"/>
              </w:rPr>
            </w:pPr>
          </w:p>
        </w:tc>
      </w:tr>
      <w:tr w:rsidR="00BD0D46" w:rsidRPr="00F57E6D" w:rsidTr="00BD0D46">
        <w:trPr>
          <w:trHeight w:val="168"/>
          <w:jc w:val="center"/>
        </w:trPr>
        <w:tc>
          <w:tcPr>
            <w:tcW w:w="161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Breech</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6</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6</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0.756</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0.421</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5</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5</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0.756</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0.268</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9</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9</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0.421</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0.268</w:t>
            </w:r>
          </w:p>
        </w:tc>
        <w:tc>
          <w:tcPr>
            <w:tcW w:w="941"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0.498</w:t>
            </w:r>
          </w:p>
        </w:tc>
      </w:tr>
      <w:tr w:rsidR="00BD0D46" w:rsidRPr="00F57E6D" w:rsidTr="00BD0D46">
        <w:trPr>
          <w:trHeight w:val="359"/>
          <w:jc w:val="center"/>
        </w:trPr>
        <w:tc>
          <w:tcPr>
            <w:tcW w:w="161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precious baby</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7</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7</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0.352</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0.030*</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4</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4</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0.352</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0.174</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1</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1</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0.030*</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0.174</w:t>
            </w:r>
          </w:p>
        </w:tc>
        <w:tc>
          <w:tcPr>
            <w:tcW w:w="941"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0.096</w:t>
            </w:r>
          </w:p>
          <w:p w:rsidR="00DE63E6" w:rsidRPr="00F57E6D" w:rsidRDefault="00DE63E6" w:rsidP="00F57E6D">
            <w:pPr>
              <w:snapToGrid w:val="0"/>
              <w:jc w:val="both"/>
              <w:rPr>
                <w:rFonts w:ascii="Times New Roman" w:hAnsi="Times New Roman" w:cs="Times New Roman"/>
                <w:color w:val="000000"/>
                <w:sz w:val="20"/>
                <w:szCs w:val="18"/>
              </w:rPr>
            </w:pPr>
          </w:p>
        </w:tc>
      </w:tr>
      <w:tr w:rsidR="00BD0D46" w:rsidRPr="00F57E6D" w:rsidTr="00BD0D46">
        <w:trPr>
          <w:trHeight w:val="348"/>
          <w:jc w:val="center"/>
        </w:trPr>
        <w:tc>
          <w:tcPr>
            <w:tcW w:w="161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Previous Hystrotomy</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5</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5</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0.097</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0.024*</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1</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1</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0.097</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0.316</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0.024*</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0.316</w:t>
            </w:r>
          </w:p>
        </w:tc>
        <w:tc>
          <w:tcPr>
            <w:tcW w:w="941"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0.028*</w:t>
            </w:r>
          </w:p>
          <w:p w:rsidR="00DE63E6" w:rsidRPr="00F57E6D" w:rsidRDefault="00DE63E6" w:rsidP="00F57E6D">
            <w:pPr>
              <w:snapToGrid w:val="0"/>
              <w:jc w:val="both"/>
              <w:rPr>
                <w:rFonts w:ascii="Times New Roman" w:hAnsi="Times New Roman" w:cs="Times New Roman"/>
                <w:color w:val="000000"/>
                <w:sz w:val="20"/>
                <w:szCs w:val="18"/>
              </w:rPr>
            </w:pPr>
          </w:p>
        </w:tc>
      </w:tr>
      <w:tr w:rsidR="00BD0D46" w:rsidRPr="00F57E6D" w:rsidTr="00BD0D46">
        <w:trPr>
          <w:trHeight w:val="179"/>
          <w:jc w:val="center"/>
        </w:trPr>
        <w:tc>
          <w:tcPr>
            <w:tcW w:w="161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Bad obs. Hist.</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0.155</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0.155</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2</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2</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0.155</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1.000</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2</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2</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0.155</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1.000</w:t>
            </w:r>
          </w:p>
        </w:tc>
        <w:tc>
          <w:tcPr>
            <w:tcW w:w="941"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0.363</w:t>
            </w:r>
          </w:p>
        </w:tc>
      </w:tr>
      <w:tr w:rsidR="00BD0D46" w:rsidRPr="00F57E6D" w:rsidTr="00BD0D46">
        <w:trPr>
          <w:trHeight w:val="168"/>
          <w:jc w:val="center"/>
        </w:trPr>
        <w:tc>
          <w:tcPr>
            <w:tcW w:w="161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Transverse Lie</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0.155</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0.316</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2</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2</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0.155</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0.561</w:t>
            </w:r>
          </w:p>
        </w:tc>
        <w:tc>
          <w:tcPr>
            <w:tcW w:w="42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1</w:t>
            </w:r>
          </w:p>
        </w:tc>
        <w:tc>
          <w:tcPr>
            <w:tcW w:w="434"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1</w:t>
            </w:r>
          </w:p>
        </w:tc>
        <w:tc>
          <w:tcPr>
            <w:tcW w:w="810"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0.316</w:t>
            </w:r>
          </w:p>
        </w:tc>
        <w:tc>
          <w:tcPr>
            <w:tcW w:w="762"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0.561</w:t>
            </w:r>
          </w:p>
        </w:tc>
        <w:tc>
          <w:tcPr>
            <w:tcW w:w="941" w:type="dxa"/>
          </w:tcPr>
          <w:p w:rsidR="00DE63E6" w:rsidRPr="00F57E6D" w:rsidRDefault="00DE63E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0.364</w:t>
            </w:r>
          </w:p>
        </w:tc>
      </w:tr>
    </w:tbl>
    <w:p w:rsidR="00DE63E6" w:rsidRDefault="00DE63E6" w:rsidP="00F57E6D">
      <w:pPr>
        <w:snapToGrid w:val="0"/>
        <w:spacing w:after="0" w:line="240" w:lineRule="auto"/>
        <w:jc w:val="center"/>
        <w:rPr>
          <w:rFonts w:ascii="Times New Roman" w:hAnsi="Times New Roman" w:cs="Times New Roman"/>
          <w:sz w:val="20"/>
          <w:szCs w:val="18"/>
          <w:lang w:eastAsia="zh-CN"/>
        </w:rPr>
      </w:pPr>
    </w:p>
    <w:p w:rsidR="00DE63E6" w:rsidRPr="00F57E6D" w:rsidRDefault="00DE63E6" w:rsidP="00F57E6D">
      <w:pPr>
        <w:snapToGrid w:val="0"/>
        <w:spacing w:after="0" w:line="240" w:lineRule="auto"/>
        <w:jc w:val="center"/>
        <w:rPr>
          <w:rFonts w:ascii="Times New Roman" w:hAnsi="Times New Roman" w:cs="Times New Roman"/>
          <w:sz w:val="20"/>
          <w:szCs w:val="18"/>
        </w:rPr>
      </w:pPr>
      <w:r w:rsidRPr="00F57E6D">
        <w:rPr>
          <w:rFonts w:ascii="Times New Roman" w:hAnsi="Times New Roman" w:cs="Times New Roman"/>
          <w:sz w:val="20"/>
          <w:szCs w:val="18"/>
        </w:rPr>
        <w:t>Table (</w:t>
      </w:r>
      <w:r w:rsidR="00BD0D46" w:rsidRPr="00F57E6D">
        <w:rPr>
          <w:rFonts w:ascii="Times New Roman" w:hAnsi="Times New Roman" w:cs="Times New Roman"/>
          <w:sz w:val="20"/>
          <w:szCs w:val="18"/>
        </w:rPr>
        <w:t>3</w:t>
      </w:r>
      <w:r w:rsidRPr="00F57E6D">
        <w:rPr>
          <w:rFonts w:ascii="Times New Roman" w:hAnsi="Times New Roman" w:cs="Times New Roman"/>
          <w:sz w:val="20"/>
          <w:szCs w:val="18"/>
        </w:rPr>
        <w:t>) Comparison between the three groups regarding Neonatal Birth Weight.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BD0D46" w:rsidRPr="00F57E6D" w:rsidTr="00F57E6D">
        <w:trPr>
          <w:jc w:val="center"/>
        </w:trPr>
        <w:tc>
          <w:tcPr>
            <w:tcW w:w="9576" w:type="dxa"/>
          </w:tcPr>
          <w:tbl>
            <w:tblPr>
              <w:tblStyle w:val="TableGrid"/>
              <w:tblpPr w:leftFromText="180" w:rightFromText="180" w:vertAnchor="text" w:horzAnchor="margin" w:tblpXSpec="center" w:tblpY="97"/>
              <w:tblW w:w="0" w:type="auto"/>
              <w:tblLook w:val="04A0"/>
            </w:tblPr>
            <w:tblGrid>
              <w:gridCol w:w="1208"/>
              <w:gridCol w:w="2311"/>
              <w:gridCol w:w="2145"/>
              <w:gridCol w:w="1829"/>
              <w:gridCol w:w="1846"/>
            </w:tblGrid>
            <w:tr w:rsidR="00BD0D46" w:rsidRPr="00F57E6D" w:rsidTr="00BD0D46">
              <w:trPr>
                <w:trHeight w:val="440"/>
              </w:trPr>
              <w:tc>
                <w:tcPr>
                  <w:tcW w:w="3519" w:type="dxa"/>
                  <w:gridSpan w:val="2"/>
                </w:tcPr>
                <w:p w:rsidR="00BD0D46" w:rsidRPr="00F57E6D" w:rsidRDefault="00BD0D46" w:rsidP="00F57E6D">
                  <w:pPr>
                    <w:snapToGrid w:val="0"/>
                    <w:jc w:val="both"/>
                    <w:rPr>
                      <w:rFonts w:ascii="Times New Roman" w:hAnsi="Times New Roman" w:cs="Times New Roman"/>
                      <w:color w:val="000000"/>
                      <w:sz w:val="20"/>
                      <w:szCs w:val="18"/>
                    </w:rPr>
                  </w:pPr>
                </w:p>
              </w:tc>
              <w:tc>
                <w:tcPr>
                  <w:tcW w:w="2145" w:type="dxa"/>
                </w:tcPr>
                <w:p w:rsidR="00BD0D46" w:rsidRPr="00F57E6D" w:rsidRDefault="00BD0D46"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(A)</w:t>
                  </w:r>
                </w:p>
                <w:p w:rsidR="00BD0D46" w:rsidRPr="00F57E6D" w:rsidRDefault="00BD0D46"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37 weeks</w:t>
                  </w:r>
                </w:p>
              </w:tc>
              <w:tc>
                <w:tcPr>
                  <w:tcW w:w="1829" w:type="dxa"/>
                </w:tcPr>
                <w:p w:rsidR="00BD0D46" w:rsidRPr="00F57E6D" w:rsidRDefault="00BD0D46"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(B)</w:t>
                  </w:r>
                </w:p>
                <w:p w:rsidR="00BD0D46" w:rsidRPr="00F57E6D" w:rsidRDefault="00BD0D46"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38 weeks</w:t>
                  </w:r>
                </w:p>
              </w:tc>
              <w:tc>
                <w:tcPr>
                  <w:tcW w:w="1846" w:type="dxa"/>
                </w:tcPr>
                <w:p w:rsidR="00BD0D46" w:rsidRPr="00F57E6D" w:rsidRDefault="00BD0D46"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(C)</w:t>
                  </w:r>
                </w:p>
                <w:p w:rsidR="00BD0D46" w:rsidRPr="00F57E6D" w:rsidRDefault="00BD0D46"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39 weeks</w:t>
                  </w:r>
                </w:p>
              </w:tc>
            </w:tr>
            <w:tr w:rsidR="00BD0D46" w:rsidRPr="00F57E6D" w:rsidTr="00BD0D46">
              <w:trPr>
                <w:trHeight w:val="227"/>
              </w:trPr>
              <w:tc>
                <w:tcPr>
                  <w:tcW w:w="3519" w:type="dxa"/>
                  <w:gridSpan w:val="2"/>
                </w:tcPr>
                <w:p w:rsidR="00BD0D46" w:rsidRPr="00F57E6D" w:rsidRDefault="00BD0D46"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Mean</w:t>
                  </w:r>
                </w:p>
              </w:tc>
              <w:tc>
                <w:tcPr>
                  <w:tcW w:w="2145" w:type="dxa"/>
                </w:tcPr>
                <w:p w:rsidR="00BD0D46" w:rsidRPr="00F57E6D" w:rsidRDefault="00BD0D4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3012</w:t>
                  </w:r>
                </w:p>
              </w:tc>
              <w:tc>
                <w:tcPr>
                  <w:tcW w:w="1829" w:type="dxa"/>
                </w:tcPr>
                <w:p w:rsidR="00BD0D46" w:rsidRPr="00F57E6D" w:rsidRDefault="00BD0D4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3137</w:t>
                  </w:r>
                </w:p>
              </w:tc>
              <w:tc>
                <w:tcPr>
                  <w:tcW w:w="1846" w:type="dxa"/>
                </w:tcPr>
                <w:p w:rsidR="00BD0D46" w:rsidRPr="00F57E6D" w:rsidRDefault="00BD0D4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3307</w:t>
                  </w:r>
                </w:p>
              </w:tc>
            </w:tr>
            <w:tr w:rsidR="00BD0D46" w:rsidRPr="00F57E6D" w:rsidTr="00BD0D46">
              <w:trPr>
                <w:trHeight w:val="214"/>
              </w:trPr>
              <w:tc>
                <w:tcPr>
                  <w:tcW w:w="3519" w:type="dxa"/>
                  <w:gridSpan w:val="2"/>
                </w:tcPr>
                <w:p w:rsidR="00BD0D46" w:rsidRPr="00F57E6D" w:rsidRDefault="00BD0D46"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 SD</w:t>
                  </w:r>
                </w:p>
              </w:tc>
              <w:tc>
                <w:tcPr>
                  <w:tcW w:w="2145" w:type="dxa"/>
                </w:tcPr>
                <w:p w:rsidR="00BD0D46" w:rsidRPr="00F57E6D" w:rsidRDefault="00BD0D46" w:rsidP="00F57E6D">
                  <w:pPr>
                    <w:snapToGrid w:val="0"/>
                    <w:jc w:val="both"/>
                    <w:rPr>
                      <w:rFonts w:ascii="Times New Roman" w:hAnsi="Times New Roman" w:cs="Times New Roman"/>
                      <w:color w:val="000000"/>
                      <w:sz w:val="20"/>
                      <w:szCs w:val="18"/>
                    </w:rPr>
                  </w:pPr>
                  <w:r w:rsidRPr="00F57E6D">
                    <w:rPr>
                      <w:rFonts w:ascii="Times New Roman" w:hAnsi="Times New Roman" w:cs="Times New Roman"/>
                      <w:i/>
                      <w:iCs/>
                      <w:color w:val="000000"/>
                      <w:sz w:val="20"/>
                      <w:szCs w:val="18"/>
                    </w:rPr>
                    <w:t>±</w:t>
                  </w:r>
                  <w:r w:rsidRPr="00F57E6D">
                    <w:rPr>
                      <w:rFonts w:ascii="Times New Roman" w:hAnsi="Times New Roman" w:cs="Times New Roman"/>
                      <w:color w:val="000000"/>
                      <w:sz w:val="20"/>
                      <w:szCs w:val="18"/>
                    </w:rPr>
                    <w:t>316</w:t>
                  </w:r>
                </w:p>
              </w:tc>
              <w:tc>
                <w:tcPr>
                  <w:tcW w:w="1829" w:type="dxa"/>
                </w:tcPr>
                <w:p w:rsidR="00BD0D46" w:rsidRPr="00F57E6D" w:rsidRDefault="00BD0D46" w:rsidP="00F57E6D">
                  <w:pPr>
                    <w:snapToGrid w:val="0"/>
                    <w:jc w:val="both"/>
                    <w:rPr>
                      <w:rFonts w:ascii="Times New Roman" w:hAnsi="Times New Roman" w:cs="Times New Roman"/>
                      <w:color w:val="000000"/>
                      <w:sz w:val="20"/>
                      <w:szCs w:val="18"/>
                    </w:rPr>
                  </w:pPr>
                  <w:r w:rsidRPr="00F57E6D">
                    <w:rPr>
                      <w:rFonts w:ascii="Times New Roman" w:hAnsi="Times New Roman" w:cs="Times New Roman"/>
                      <w:i/>
                      <w:iCs/>
                      <w:color w:val="000000"/>
                      <w:sz w:val="20"/>
                      <w:szCs w:val="18"/>
                    </w:rPr>
                    <w:t>±</w:t>
                  </w:r>
                  <w:r w:rsidRPr="00F57E6D">
                    <w:rPr>
                      <w:rFonts w:ascii="Times New Roman" w:hAnsi="Times New Roman" w:cs="Times New Roman"/>
                      <w:color w:val="000000"/>
                      <w:sz w:val="20"/>
                      <w:szCs w:val="18"/>
                    </w:rPr>
                    <w:t>397</w:t>
                  </w:r>
                </w:p>
              </w:tc>
              <w:tc>
                <w:tcPr>
                  <w:tcW w:w="1846" w:type="dxa"/>
                </w:tcPr>
                <w:p w:rsidR="00BD0D46" w:rsidRPr="00F57E6D" w:rsidRDefault="00BD0D46" w:rsidP="00F57E6D">
                  <w:pPr>
                    <w:snapToGrid w:val="0"/>
                    <w:jc w:val="both"/>
                    <w:rPr>
                      <w:rFonts w:ascii="Times New Roman" w:hAnsi="Times New Roman" w:cs="Times New Roman"/>
                      <w:color w:val="000000"/>
                      <w:sz w:val="20"/>
                      <w:szCs w:val="18"/>
                    </w:rPr>
                  </w:pPr>
                  <w:r w:rsidRPr="00F57E6D">
                    <w:rPr>
                      <w:rFonts w:ascii="Times New Roman" w:hAnsi="Times New Roman" w:cs="Times New Roman"/>
                      <w:i/>
                      <w:iCs/>
                      <w:color w:val="000000"/>
                      <w:sz w:val="20"/>
                      <w:szCs w:val="18"/>
                    </w:rPr>
                    <w:t>±</w:t>
                  </w:r>
                  <w:r w:rsidRPr="00F57E6D">
                    <w:rPr>
                      <w:rFonts w:ascii="Times New Roman" w:hAnsi="Times New Roman" w:cs="Times New Roman"/>
                      <w:color w:val="000000"/>
                      <w:sz w:val="20"/>
                      <w:szCs w:val="18"/>
                    </w:rPr>
                    <w:t>440</w:t>
                  </w:r>
                </w:p>
              </w:tc>
            </w:tr>
            <w:tr w:rsidR="00BD0D46" w:rsidRPr="00F57E6D" w:rsidTr="00BD0D46">
              <w:trPr>
                <w:trHeight w:val="214"/>
              </w:trPr>
              <w:tc>
                <w:tcPr>
                  <w:tcW w:w="1208" w:type="dxa"/>
                  <w:vMerge w:val="restart"/>
                </w:tcPr>
                <w:p w:rsidR="00BD0D46" w:rsidRPr="00F57E6D" w:rsidRDefault="00BD0D46"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P value</w:t>
                  </w:r>
                </w:p>
              </w:tc>
              <w:tc>
                <w:tcPr>
                  <w:tcW w:w="2311" w:type="dxa"/>
                </w:tcPr>
                <w:p w:rsidR="00BD0D46" w:rsidRPr="00F57E6D" w:rsidRDefault="00BD0D46"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37</w:t>
                  </w:r>
                </w:p>
              </w:tc>
              <w:tc>
                <w:tcPr>
                  <w:tcW w:w="2145" w:type="dxa"/>
                </w:tcPr>
                <w:p w:rsidR="00BD0D46" w:rsidRPr="00F57E6D" w:rsidRDefault="00BD0D46" w:rsidP="00F57E6D">
                  <w:pPr>
                    <w:snapToGrid w:val="0"/>
                    <w:jc w:val="both"/>
                    <w:rPr>
                      <w:rFonts w:ascii="Times New Roman" w:hAnsi="Times New Roman" w:cs="Times New Roman"/>
                      <w:color w:val="000000"/>
                      <w:sz w:val="20"/>
                      <w:szCs w:val="18"/>
                    </w:rPr>
                  </w:pPr>
                </w:p>
              </w:tc>
              <w:tc>
                <w:tcPr>
                  <w:tcW w:w="1829" w:type="dxa"/>
                </w:tcPr>
                <w:p w:rsidR="00BD0D46" w:rsidRPr="00F57E6D" w:rsidRDefault="00BD0D4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0.025*</w:t>
                  </w:r>
                </w:p>
              </w:tc>
              <w:tc>
                <w:tcPr>
                  <w:tcW w:w="1846" w:type="dxa"/>
                </w:tcPr>
                <w:p w:rsidR="00BD0D46" w:rsidRPr="00F57E6D" w:rsidRDefault="00BD0D4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 0.001*</w:t>
                  </w:r>
                  <w:r w:rsidRPr="00F57E6D">
                    <w:rPr>
                      <w:rFonts w:ascii="Times New Roman" w:hAnsi="Times New Roman" w:cs="Times New Roman"/>
                      <w:i/>
                      <w:iCs/>
                      <w:color w:val="000000"/>
                      <w:sz w:val="20"/>
                      <w:szCs w:val="18"/>
                    </w:rPr>
                    <w:t>(HS)</w:t>
                  </w:r>
                </w:p>
              </w:tc>
            </w:tr>
            <w:tr w:rsidR="00BD0D46" w:rsidRPr="00F57E6D" w:rsidTr="00BD0D46">
              <w:trPr>
                <w:trHeight w:val="138"/>
              </w:trPr>
              <w:tc>
                <w:tcPr>
                  <w:tcW w:w="1208" w:type="dxa"/>
                  <w:vMerge/>
                </w:tcPr>
                <w:p w:rsidR="00BD0D46" w:rsidRPr="00F57E6D" w:rsidRDefault="00BD0D46" w:rsidP="00F57E6D">
                  <w:pPr>
                    <w:snapToGrid w:val="0"/>
                    <w:jc w:val="both"/>
                    <w:rPr>
                      <w:rFonts w:ascii="Times New Roman" w:hAnsi="Times New Roman" w:cs="Times New Roman"/>
                      <w:i/>
                      <w:iCs/>
                      <w:color w:val="000000"/>
                      <w:sz w:val="20"/>
                      <w:szCs w:val="18"/>
                    </w:rPr>
                  </w:pPr>
                </w:p>
              </w:tc>
              <w:tc>
                <w:tcPr>
                  <w:tcW w:w="2311" w:type="dxa"/>
                </w:tcPr>
                <w:p w:rsidR="00BD0D46" w:rsidRPr="00F57E6D" w:rsidRDefault="00BD0D46"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38</w:t>
                  </w:r>
                </w:p>
              </w:tc>
              <w:tc>
                <w:tcPr>
                  <w:tcW w:w="2145" w:type="dxa"/>
                </w:tcPr>
                <w:p w:rsidR="00BD0D46" w:rsidRPr="00F57E6D" w:rsidRDefault="00BD0D46" w:rsidP="00F57E6D">
                  <w:pPr>
                    <w:snapToGrid w:val="0"/>
                    <w:jc w:val="both"/>
                    <w:rPr>
                      <w:rFonts w:ascii="Times New Roman" w:hAnsi="Times New Roman" w:cs="Times New Roman"/>
                      <w:color w:val="000000"/>
                      <w:sz w:val="20"/>
                      <w:szCs w:val="18"/>
                      <w:highlight w:val="yellow"/>
                    </w:rPr>
                  </w:pPr>
                  <w:r w:rsidRPr="00F57E6D">
                    <w:rPr>
                      <w:rFonts w:ascii="Times New Roman" w:hAnsi="Times New Roman" w:cs="Times New Roman"/>
                      <w:color w:val="000000"/>
                      <w:sz w:val="20"/>
                      <w:szCs w:val="18"/>
                    </w:rPr>
                    <w:t>0.025*</w:t>
                  </w:r>
                </w:p>
              </w:tc>
              <w:tc>
                <w:tcPr>
                  <w:tcW w:w="1829" w:type="dxa"/>
                </w:tcPr>
                <w:p w:rsidR="00BD0D46" w:rsidRPr="00F57E6D" w:rsidRDefault="00BD0D46" w:rsidP="00F57E6D">
                  <w:pPr>
                    <w:snapToGrid w:val="0"/>
                    <w:jc w:val="both"/>
                    <w:rPr>
                      <w:rFonts w:ascii="Times New Roman" w:hAnsi="Times New Roman" w:cs="Times New Roman"/>
                      <w:color w:val="000000"/>
                      <w:sz w:val="20"/>
                      <w:szCs w:val="18"/>
                    </w:rPr>
                  </w:pPr>
                </w:p>
              </w:tc>
              <w:tc>
                <w:tcPr>
                  <w:tcW w:w="1846" w:type="dxa"/>
                </w:tcPr>
                <w:p w:rsidR="00BD0D46" w:rsidRPr="00F57E6D" w:rsidRDefault="00BD0D46" w:rsidP="00F57E6D">
                  <w:pPr>
                    <w:snapToGrid w:val="0"/>
                    <w:jc w:val="both"/>
                    <w:rPr>
                      <w:rFonts w:ascii="Times New Roman" w:hAnsi="Times New Roman" w:cs="Times New Roman"/>
                      <w:color w:val="000000"/>
                      <w:sz w:val="20"/>
                      <w:szCs w:val="18"/>
                      <w:highlight w:val="green"/>
                    </w:rPr>
                  </w:pPr>
                  <w:r w:rsidRPr="00F57E6D">
                    <w:rPr>
                      <w:rFonts w:ascii="Times New Roman" w:hAnsi="Times New Roman" w:cs="Times New Roman"/>
                      <w:color w:val="000000"/>
                      <w:sz w:val="20"/>
                      <w:szCs w:val="18"/>
                    </w:rPr>
                    <w:t>0.013*</w:t>
                  </w:r>
                </w:p>
              </w:tc>
            </w:tr>
            <w:tr w:rsidR="00BD0D46" w:rsidRPr="00F57E6D" w:rsidTr="00BD0D46">
              <w:trPr>
                <w:trHeight w:val="138"/>
              </w:trPr>
              <w:tc>
                <w:tcPr>
                  <w:tcW w:w="1208" w:type="dxa"/>
                  <w:vMerge/>
                </w:tcPr>
                <w:p w:rsidR="00BD0D46" w:rsidRPr="00F57E6D" w:rsidRDefault="00BD0D46" w:rsidP="00F57E6D">
                  <w:pPr>
                    <w:snapToGrid w:val="0"/>
                    <w:jc w:val="both"/>
                    <w:rPr>
                      <w:rFonts w:ascii="Times New Roman" w:hAnsi="Times New Roman" w:cs="Times New Roman"/>
                      <w:i/>
                      <w:iCs/>
                      <w:color w:val="000000"/>
                      <w:sz w:val="20"/>
                      <w:szCs w:val="18"/>
                    </w:rPr>
                  </w:pPr>
                </w:p>
              </w:tc>
              <w:tc>
                <w:tcPr>
                  <w:tcW w:w="2311" w:type="dxa"/>
                </w:tcPr>
                <w:p w:rsidR="00BD0D46" w:rsidRPr="00F57E6D" w:rsidRDefault="00BD0D46"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39</w:t>
                  </w:r>
                </w:p>
              </w:tc>
              <w:tc>
                <w:tcPr>
                  <w:tcW w:w="2145" w:type="dxa"/>
                </w:tcPr>
                <w:p w:rsidR="00BD0D46" w:rsidRPr="00F57E6D" w:rsidRDefault="00BD0D46" w:rsidP="00F57E6D">
                  <w:pPr>
                    <w:snapToGrid w:val="0"/>
                    <w:jc w:val="both"/>
                    <w:rPr>
                      <w:rFonts w:ascii="Times New Roman" w:hAnsi="Times New Roman" w:cs="Times New Roman"/>
                      <w:color w:val="000000"/>
                      <w:sz w:val="20"/>
                      <w:szCs w:val="18"/>
                      <w:highlight w:val="red"/>
                    </w:rPr>
                  </w:pPr>
                  <w:r w:rsidRPr="00F57E6D">
                    <w:rPr>
                      <w:rFonts w:ascii="Times New Roman" w:hAnsi="Times New Roman" w:cs="Times New Roman"/>
                      <w:color w:val="000000"/>
                      <w:sz w:val="20"/>
                      <w:szCs w:val="18"/>
                    </w:rPr>
                    <w:t>&lt; 0.001*</w:t>
                  </w:r>
                  <w:r w:rsidRPr="00F57E6D">
                    <w:rPr>
                      <w:rFonts w:ascii="Times New Roman" w:hAnsi="Times New Roman" w:cs="Times New Roman"/>
                      <w:i/>
                      <w:iCs/>
                      <w:color w:val="000000"/>
                      <w:sz w:val="20"/>
                      <w:szCs w:val="18"/>
                    </w:rPr>
                    <w:t>(HS)</w:t>
                  </w:r>
                </w:p>
              </w:tc>
              <w:tc>
                <w:tcPr>
                  <w:tcW w:w="1829" w:type="dxa"/>
                </w:tcPr>
                <w:p w:rsidR="00BD0D46" w:rsidRPr="00F57E6D" w:rsidRDefault="00BD0D46" w:rsidP="00F57E6D">
                  <w:pPr>
                    <w:snapToGrid w:val="0"/>
                    <w:jc w:val="both"/>
                    <w:rPr>
                      <w:rFonts w:ascii="Times New Roman" w:hAnsi="Times New Roman" w:cs="Times New Roman"/>
                      <w:color w:val="000000"/>
                      <w:sz w:val="20"/>
                      <w:szCs w:val="18"/>
                      <w:highlight w:val="green"/>
                    </w:rPr>
                  </w:pPr>
                  <w:r w:rsidRPr="00F57E6D">
                    <w:rPr>
                      <w:rFonts w:ascii="Times New Roman" w:hAnsi="Times New Roman" w:cs="Times New Roman"/>
                      <w:color w:val="000000"/>
                      <w:sz w:val="20"/>
                      <w:szCs w:val="18"/>
                    </w:rPr>
                    <w:t>0.013*</w:t>
                  </w:r>
                </w:p>
              </w:tc>
              <w:tc>
                <w:tcPr>
                  <w:tcW w:w="1846" w:type="dxa"/>
                </w:tcPr>
                <w:p w:rsidR="00BD0D46" w:rsidRPr="00F57E6D" w:rsidRDefault="00BD0D46" w:rsidP="00F57E6D">
                  <w:pPr>
                    <w:snapToGrid w:val="0"/>
                    <w:jc w:val="both"/>
                    <w:rPr>
                      <w:rFonts w:ascii="Times New Roman" w:hAnsi="Times New Roman" w:cs="Times New Roman"/>
                      <w:color w:val="000000"/>
                      <w:sz w:val="20"/>
                      <w:szCs w:val="18"/>
                    </w:rPr>
                  </w:pPr>
                </w:p>
              </w:tc>
            </w:tr>
            <w:tr w:rsidR="00BD0D46" w:rsidRPr="00F57E6D" w:rsidTr="00BD0D46">
              <w:trPr>
                <w:trHeight w:val="138"/>
              </w:trPr>
              <w:tc>
                <w:tcPr>
                  <w:tcW w:w="1208" w:type="dxa"/>
                  <w:vMerge/>
                </w:tcPr>
                <w:p w:rsidR="00BD0D46" w:rsidRPr="00F57E6D" w:rsidRDefault="00BD0D46" w:rsidP="00F57E6D">
                  <w:pPr>
                    <w:snapToGrid w:val="0"/>
                    <w:jc w:val="both"/>
                    <w:rPr>
                      <w:rFonts w:ascii="Times New Roman" w:hAnsi="Times New Roman" w:cs="Times New Roman"/>
                      <w:i/>
                      <w:iCs/>
                      <w:color w:val="000000"/>
                      <w:sz w:val="20"/>
                      <w:szCs w:val="18"/>
                    </w:rPr>
                  </w:pPr>
                </w:p>
              </w:tc>
              <w:tc>
                <w:tcPr>
                  <w:tcW w:w="2311" w:type="dxa"/>
                </w:tcPr>
                <w:p w:rsidR="00BD0D46" w:rsidRPr="00F57E6D" w:rsidRDefault="00BD0D46"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Overall</w:t>
                  </w:r>
                </w:p>
              </w:tc>
              <w:tc>
                <w:tcPr>
                  <w:tcW w:w="5820" w:type="dxa"/>
                  <w:gridSpan w:val="3"/>
                </w:tcPr>
                <w:p w:rsidR="00BD0D46" w:rsidRPr="00F57E6D" w:rsidRDefault="00BD0D46"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0.034*</w:t>
                  </w:r>
                </w:p>
              </w:tc>
            </w:tr>
          </w:tbl>
          <w:p w:rsidR="00BD0D46" w:rsidRPr="00F57E6D" w:rsidRDefault="00BD0D46" w:rsidP="00F57E6D">
            <w:pPr>
              <w:snapToGrid w:val="0"/>
              <w:jc w:val="both"/>
              <w:rPr>
                <w:rFonts w:ascii="Times New Roman" w:hAnsi="Times New Roman" w:cs="Times New Roman"/>
                <w:color w:val="000000"/>
                <w:sz w:val="20"/>
                <w:szCs w:val="18"/>
              </w:rPr>
            </w:pPr>
          </w:p>
        </w:tc>
      </w:tr>
    </w:tbl>
    <w:p w:rsidR="00DE63E6" w:rsidRPr="00F57E6D" w:rsidRDefault="00DE63E6" w:rsidP="00F57E6D">
      <w:pPr>
        <w:snapToGrid w:val="0"/>
        <w:spacing w:after="0" w:line="240" w:lineRule="auto"/>
        <w:jc w:val="both"/>
        <w:rPr>
          <w:rFonts w:ascii="Times New Roman" w:hAnsi="Times New Roman" w:cs="Times New Roman"/>
          <w:sz w:val="20"/>
          <w:szCs w:val="18"/>
        </w:rPr>
      </w:pPr>
      <w:r w:rsidRPr="00F57E6D">
        <w:rPr>
          <w:rFonts w:ascii="Times New Roman" w:hAnsi="Times New Roman" w:cs="Times New Roman"/>
          <w:sz w:val="20"/>
          <w:szCs w:val="18"/>
        </w:rPr>
        <w:t>* P-value: It is considered significant if it is less than 0.05.</w:t>
      </w:r>
    </w:p>
    <w:p w:rsidR="00F57E6D" w:rsidRPr="00F57E6D" w:rsidRDefault="00F57E6D" w:rsidP="00F57E6D">
      <w:pPr>
        <w:snapToGrid w:val="0"/>
        <w:spacing w:after="0" w:line="240" w:lineRule="auto"/>
        <w:jc w:val="center"/>
        <w:rPr>
          <w:rFonts w:ascii="Times New Roman" w:hAnsi="Times New Roman" w:cs="Times New Roman"/>
          <w:sz w:val="20"/>
          <w:szCs w:val="6"/>
          <w:lang w:eastAsia="zh-CN"/>
        </w:rPr>
      </w:pPr>
    </w:p>
    <w:p w:rsidR="007D774A" w:rsidRPr="00F57E6D" w:rsidRDefault="007D774A" w:rsidP="00F57E6D">
      <w:pPr>
        <w:snapToGrid w:val="0"/>
        <w:spacing w:after="0" w:line="240" w:lineRule="auto"/>
        <w:jc w:val="center"/>
        <w:rPr>
          <w:rFonts w:ascii="Times New Roman" w:hAnsi="Times New Roman" w:cs="Times New Roman"/>
          <w:sz w:val="20"/>
          <w:szCs w:val="18"/>
        </w:rPr>
      </w:pPr>
      <w:r w:rsidRPr="00F57E6D">
        <w:rPr>
          <w:rFonts w:ascii="Times New Roman" w:hAnsi="Times New Roman" w:cs="Times New Roman"/>
          <w:sz w:val="20"/>
          <w:szCs w:val="18"/>
        </w:rPr>
        <w:t>Table (</w:t>
      </w:r>
      <w:r w:rsidR="00BD0D46" w:rsidRPr="00F57E6D">
        <w:rPr>
          <w:rFonts w:ascii="Times New Roman" w:hAnsi="Times New Roman" w:cs="Times New Roman"/>
          <w:sz w:val="20"/>
          <w:szCs w:val="18"/>
        </w:rPr>
        <w:t>4</w:t>
      </w:r>
      <w:r w:rsidRPr="00F57E6D">
        <w:rPr>
          <w:rFonts w:ascii="Times New Roman" w:hAnsi="Times New Roman" w:cs="Times New Roman"/>
          <w:sz w:val="20"/>
          <w:szCs w:val="18"/>
        </w:rPr>
        <w:t xml:space="preserve">) Comparison between the three groups regarding </w:t>
      </w:r>
      <w:r w:rsidRPr="00F57E6D">
        <w:rPr>
          <w:rFonts w:ascii="Times New Roman" w:hAnsi="Times New Roman" w:cs="Times New Roman"/>
          <w:color w:val="000000"/>
          <w:sz w:val="20"/>
          <w:szCs w:val="18"/>
        </w:rPr>
        <w:t>5-minute Apgar score.</w:t>
      </w:r>
    </w:p>
    <w:tbl>
      <w:tblPr>
        <w:tblStyle w:val="TableGrid"/>
        <w:tblW w:w="0" w:type="auto"/>
        <w:jc w:val="center"/>
        <w:tblLook w:val="04A0"/>
      </w:tblPr>
      <w:tblGrid>
        <w:gridCol w:w="1101"/>
        <w:gridCol w:w="2409"/>
        <w:gridCol w:w="2235"/>
        <w:gridCol w:w="1915"/>
        <w:gridCol w:w="1916"/>
      </w:tblGrid>
      <w:tr w:rsidR="007D774A" w:rsidRPr="00F57E6D" w:rsidTr="00A63474">
        <w:trPr>
          <w:jc w:val="center"/>
        </w:trPr>
        <w:tc>
          <w:tcPr>
            <w:tcW w:w="3510" w:type="dxa"/>
            <w:gridSpan w:val="2"/>
          </w:tcPr>
          <w:p w:rsidR="007D774A" w:rsidRPr="00F57E6D" w:rsidRDefault="007D774A" w:rsidP="00F57E6D">
            <w:pPr>
              <w:snapToGrid w:val="0"/>
              <w:jc w:val="both"/>
              <w:rPr>
                <w:rFonts w:ascii="Times New Roman" w:hAnsi="Times New Roman" w:cs="Times New Roman"/>
                <w:color w:val="000000"/>
                <w:sz w:val="20"/>
                <w:szCs w:val="18"/>
              </w:rPr>
            </w:pPr>
          </w:p>
        </w:tc>
        <w:tc>
          <w:tcPr>
            <w:tcW w:w="2235"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(A)</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37 weeks</w:t>
            </w:r>
          </w:p>
        </w:tc>
        <w:tc>
          <w:tcPr>
            <w:tcW w:w="1915"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(B)</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38 weeks</w:t>
            </w:r>
          </w:p>
        </w:tc>
        <w:tc>
          <w:tcPr>
            <w:tcW w:w="1916"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(C)</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39 weeks</w:t>
            </w:r>
          </w:p>
        </w:tc>
      </w:tr>
      <w:tr w:rsidR="007D774A" w:rsidRPr="00F57E6D" w:rsidTr="00A63474">
        <w:trPr>
          <w:jc w:val="center"/>
        </w:trPr>
        <w:tc>
          <w:tcPr>
            <w:tcW w:w="3510" w:type="dxa"/>
            <w:gridSpan w:val="2"/>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Mean</w:t>
            </w:r>
          </w:p>
        </w:tc>
        <w:tc>
          <w:tcPr>
            <w:tcW w:w="223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8.40</w:t>
            </w:r>
          </w:p>
        </w:tc>
        <w:tc>
          <w:tcPr>
            <w:tcW w:w="191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8.64</w:t>
            </w:r>
          </w:p>
        </w:tc>
        <w:tc>
          <w:tcPr>
            <w:tcW w:w="1916"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8.54</w:t>
            </w:r>
          </w:p>
        </w:tc>
      </w:tr>
      <w:tr w:rsidR="007D774A" w:rsidRPr="00F57E6D" w:rsidTr="00A63474">
        <w:trPr>
          <w:jc w:val="center"/>
        </w:trPr>
        <w:tc>
          <w:tcPr>
            <w:tcW w:w="3510" w:type="dxa"/>
            <w:gridSpan w:val="2"/>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 SD</w:t>
            </w:r>
          </w:p>
        </w:tc>
        <w:tc>
          <w:tcPr>
            <w:tcW w:w="223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i/>
                <w:iCs/>
                <w:color w:val="000000"/>
                <w:sz w:val="20"/>
                <w:szCs w:val="18"/>
              </w:rPr>
              <w:t>±</w:t>
            </w:r>
            <w:r w:rsidRPr="00F57E6D">
              <w:rPr>
                <w:rFonts w:ascii="Times New Roman" w:hAnsi="Times New Roman" w:cs="Times New Roman"/>
                <w:color w:val="000000"/>
                <w:sz w:val="20"/>
                <w:szCs w:val="18"/>
              </w:rPr>
              <w:t>0.829</w:t>
            </w:r>
          </w:p>
        </w:tc>
        <w:tc>
          <w:tcPr>
            <w:tcW w:w="191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i/>
                <w:iCs/>
                <w:color w:val="000000"/>
                <w:sz w:val="20"/>
                <w:szCs w:val="18"/>
              </w:rPr>
              <w:t>±</w:t>
            </w:r>
            <w:r w:rsidRPr="00F57E6D">
              <w:rPr>
                <w:rFonts w:ascii="Times New Roman" w:hAnsi="Times New Roman" w:cs="Times New Roman"/>
                <w:color w:val="000000"/>
                <w:sz w:val="20"/>
                <w:szCs w:val="18"/>
              </w:rPr>
              <w:t>0.560</w:t>
            </w:r>
          </w:p>
        </w:tc>
        <w:tc>
          <w:tcPr>
            <w:tcW w:w="1916"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i/>
                <w:iCs/>
                <w:color w:val="000000"/>
                <w:sz w:val="20"/>
                <w:szCs w:val="18"/>
              </w:rPr>
              <w:t>±</w:t>
            </w:r>
            <w:r w:rsidRPr="00F57E6D">
              <w:rPr>
                <w:rFonts w:ascii="Times New Roman" w:hAnsi="Times New Roman" w:cs="Times New Roman"/>
                <w:color w:val="000000"/>
                <w:sz w:val="20"/>
                <w:szCs w:val="18"/>
              </w:rPr>
              <w:t>0.702</w:t>
            </w:r>
          </w:p>
        </w:tc>
      </w:tr>
      <w:tr w:rsidR="007D774A" w:rsidRPr="00F57E6D" w:rsidTr="00A63474">
        <w:trPr>
          <w:jc w:val="center"/>
        </w:trPr>
        <w:tc>
          <w:tcPr>
            <w:tcW w:w="1101" w:type="dxa"/>
            <w:vMerge w:val="restart"/>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P value</w:t>
            </w:r>
          </w:p>
        </w:tc>
        <w:tc>
          <w:tcPr>
            <w:tcW w:w="2409"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37</w:t>
            </w:r>
          </w:p>
        </w:tc>
        <w:tc>
          <w:tcPr>
            <w:tcW w:w="2235" w:type="dxa"/>
          </w:tcPr>
          <w:p w:rsidR="007D774A" w:rsidRPr="00F57E6D" w:rsidRDefault="007D774A" w:rsidP="00F57E6D">
            <w:pPr>
              <w:snapToGrid w:val="0"/>
              <w:jc w:val="both"/>
              <w:rPr>
                <w:rFonts w:ascii="Times New Roman" w:hAnsi="Times New Roman" w:cs="Times New Roman"/>
                <w:color w:val="000000"/>
                <w:sz w:val="20"/>
                <w:szCs w:val="18"/>
              </w:rPr>
            </w:pPr>
          </w:p>
        </w:tc>
        <w:tc>
          <w:tcPr>
            <w:tcW w:w="1915" w:type="dxa"/>
          </w:tcPr>
          <w:p w:rsidR="007D774A" w:rsidRPr="00F57E6D" w:rsidRDefault="007D774A" w:rsidP="00F57E6D">
            <w:pPr>
              <w:snapToGrid w:val="0"/>
              <w:jc w:val="both"/>
              <w:rPr>
                <w:rFonts w:ascii="Times New Roman" w:hAnsi="Times New Roman" w:cs="Times New Roman"/>
                <w:color w:val="000000"/>
                <w:sz w:val="20"/>
                <w:szCs w:val="18"/>
                <w:highlight w:val="yellow"/>
              </w:rPr>
            </w:pPr>
            <w:r w:rsidRPr="00F57E6D">
              <w:rPr>
                <w:rFonts w:ascii="Times New Roman" w:hAnsi="Times New Roman" w:cs="Times New Roman"/>
                <w:color w:val="000000"/>
                <w:sz w:val="20"/>
                <w:szCs w:val="18"/>
              </w:rPr>
              <w:t>0.050</w:t>
            </w:r>
          </w:p>
        </w:tc>
        <w:tc>
          <w:tcPr>
            <w:tcW w:w="1916"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0.485</w:t>
            </w:r>
          </w:p>
        </w:tc>
      </w:tr>
      <w:tr w:rsidR="007D774A" w:rsidRPr="00F57E6D" w:rsidTr="00A63474">
        <w:trPr>
          <w:jc w:val="center"/>
        </w:trPr>
        <w:tc>
          <w:tcPr>
            <w:tcW w:w="1101"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409"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38</w:t>
            </w:r>
          </w:p>
        </w:tc>
        <w:tc>
          <w:tcPr>
            <w:tcW w:w="2235" w:type="dxa"/>
          </w:tcPr>
          <w:p w:rsidR="007D774A" w:rsidRPr="00F57E6D" w:rsidRDefault="007D774A" w:rsidP="00F57E6D">
            <w:pPr>
              <w:snapToGrid w:val="0"/>
              <w:jc w:val="both"/>
              <w:rPr>
                <w:rFonts w:ascii="Times New Roman" w:hAnsi="Times New Roman" w:cs="Times New Roman"/>
                <w:color w:val="000000"/>
                <w:sz w:val="20"/>
                <w:szCs w:val="18"/>
                <w:highlight w:val="yellow"/>
              </w:rPr>
            </w:pPr>
            <w:r w:rsidRPr="00F57E6D">
              <w:rPr>
                <w:rFonts w:ascii="Times New Roman" w:hAnsi="Times New Roman" w:cs="Times New Roman"/>
                <w:color w:val="000000"/>
                <w:sz w:val="20"/>
                <w:szCs w:val="18"/>
              </w:rPr>
              <w:t>0.050</w:t>
            </w:r>
          </w:p>
        </w:tc>
        <w:tc>
          <w:tcPr>
            <w:tcW w:w="1915" w:type="dxa"/>
          </w:tcPr>
          <w:p w:rsidR="007D774A" w:rsidRPr="00F57E6D" w:rsidRDefault="007D774A" w:rsidP="00F57E6D">
            <w:pPr>
              <w:snapToGrid w:val="0"/>
              <w:jc w:val="both"/>
              <w:rPr>
                <w:rFonts w:ascii="Times New Roman" w:hAnsi="Times New Roman" w:cs="Times New Roman"/>
                <w:color w:val="000000"/>
                <w:sz w:val="20"/>
                <w:szCs w:val="18"/>
              </w:rPr>
            </w:pPr>
          </w:p>
        </w:tc>
        <w:tc>
          <w:tcPr>
            <w:tcW w:w="1916"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0.951</w:t>
            </w:r>
          </w:p>
        </w:tc>
      </w:tr>
      <w:tr w:rsidR="007D774A" w:rsidRPr="00F57E6D" w:rsidTr="00A63474">
        <w:trPr>
          <w:jc w:val="center"/>
        </w:trPr>
        <w:tc>
          <w:tcPr>
            <w:tcW w:w="1101"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409"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39</w:t>
            </w:r>
          </w:p>
        </w:tc>
        <w:tc>
          <w:tcPr>
            <w:tcW w:w="2235" w:type="dxa"/>
          </w:tcPr>
          <w:p w:rsidR="007D774A" w:rsidRPr="00F57E6D" w:rsidRDefault="007D774A" w:rsidP="00F57E6D">
            <w:pPr>
              <w:snapToGrid w:val="0"/>
              <w:jc w:val="both"/>
              <w:rPr>
                <w:rFonts w:ascii="Times New Roman" w:hAnsi="Times New Roman" w:cs="Times New Roman"/>
                <w:color w:val="000000"/>
                <w:sz w:val="20"/>
                <w:szCs w:val="18"/>
                <w:highlight w:val="red"/>
              </w:rPr>
            </w:pPr>
            <w:r w:rsidRPr="00F57E6D">
              <w:rPr>
                <w:rFonts w:ascii="Times New Roman" w:hAnsi="Times New Roman" w:cs="Times New Roman"/>
                <w:color w:val="000000"/>
                <w:sz w:val="20"/>
                <w:szCs w:val="18"/>
              </w:rPr>
              <w:t>0.485</w:t>
            </w:r>
          </w:p>
        </w:tc>
        <w:tc>
          <w:tcPr>
            <w:tcW w:w="1915" w:type="dxa"/>
          </w:tcPr>
          <w:p w:rsidR="007D774A" w:rsidRPr="00F57E6D" w:rsidRDefault="007D774A" w:rsidP="00F57E6D">
            <w:pPr>
              <w:snapToGrid w:val="0"/>
              <w:jc w:val="both"/>
              <w:rPr>
                <w:rFonts w:ascii="Times New Roman" w:hAnsi="Times New Roman" w:cs="Times New Roman"/>
                <w:color w:val="000000"/>
                <w:sz w:val="20"/>
                <w:szCs w:val="18"/>
                <w:highlight w:val="green"/>
              </w:rPr>
            </w:pPr>
            <w:r w:rsidRPr="00F57E6D">
              <w:rPr>
                <w:rFonts w:ascii="Times New Roman" w:hAnsi="Times New Roman" w:cs="Times New Roman"/>
                <w:color w:val="000000"/>
                <w:sz w:val="20"/>
                <w:szCs w:val="18"/>
              </w:rPr>
              <w:t>0.951</w:t>
            </w:r>
          </w:p>
        </w:tc>
        <w:tc>
          <w:tcPr>
            <w:tcW w:w="1916" w:type="dxa"/>
          </w:tcPr>
          <w:p w:rsidR="007D774A" w:rsidRPr="00F57E6D" w:rsidRDefault="007D774A" w:rsidP="00F57E6D">
            <w:pPr>
              <w:snapToGrid w:val="0"/>
              <w:jc w:val="both"/>
              <w:rPr>
                <w:rFonts w:ascii="Times New Roman" w:hAnsi="Times New Roman" w:cs="Times New Roman"/>
                <w:color w:val="000000"/>
                <w:sz w:val="20"/>
                <w:szCs w:val="18"/>
              </w:rPr>
            </w:pPr>
          </w:p>
        </w:tc>
      </w:tr>
      <w:tr w:rsidR="007D774A" w:rsidRPr="00F57E6D" w:rsidTr="00A63474">
        <w:trPr>
          <w:jc w:val="center"/>
        </w:trPr>
        <w:tc>
          <w:tcPr>
            <w:tcW w:w="1101"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409"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Overall</w:t>
            </w:r>
          </w:p>
        </w:tc>
        <w:tc>
          <w:tcPr>
            <w:tcW w:w="6066" w:type="dxa"/>
            <w:gridSpan w:val="3"/>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0.056</w:t>
            </w:r>
          </w:p>
        </w:tc>
      </w:tr>
    </w:tbl>
    <w:p w:rsidR="007D774A" w:rsidRPr="00F57E6D" w:rsidRDefault="007D774A" w:rsidP="00F57E6D">
      <w:pPr>
        <w:snapToGrid w:val="0"/>
        <w:spacing w:after="0" w:line="240" w:lineRule="auto"/>
        <w:jc w:val="both"/>
        <w:rPr>
          <w:rFonts w:ascii="Times New Roman" w:hAnsi="Times New Roman" w:cs="Times New Roman"/>
          <w:sz w:val="20"/>
          <w:szCs w:val="18"/>
        </w:rPr>
      </w:pPr>
      <w:r w:rsidRPr="00F57E6D">
        <w:rPr>
          <w:rFonts w:ascii="Times New Roman" w:hAnsi="Times New Roman" w:cs="Times New Roman"/>
          <w:sz w:val="20"/>
          <w:szCs w:val="18"/>
        </w:rPr>
        <w:t>* P-value: It is considered significant if it is less than 0.05.</w:t>
      </w:r>
    </w:p>
    <w:p w:rsidR="00BD0D46" w:rsidRDefault="00BD0D46" w:rsidP="00F57E6D">
      <w:pPr>
        <w:snapToGrid w:val="0"/>
        <w:spacing w:after="0" w:line="240" w:lineRule="auto"/>
        <w:jc w:val="center"/>
        <w:rPr>
          <w:rFonts w:ascii="Times New Roman" w:hAnsi="Times New Roman" w:cs="Times New Roman"/>
          <w:sz w:val="20"/>
          <w:szCs w:val="10"/>
          <w:lang w:eastAsia="zh-CN"/>
        </w:rPr>
      </w:pPr>
    </w:p>
    <w:p w:rsidR="007D774A" w:rsidRPr="00F57E6D" w:rsidRDefault="007D774A" w:rsidP="00F57E6D">
      <w:pPr>
        <w:snapToGrid w:val="0"/>
        <w:spacing w:after="0" w:line="240" w:lineRule="auto"/>
        <w:jc w:val="center"/>
        <w:rPr>
          <w:rFonts w:ascii="Times New Roman" w:hAnsi="Times New Roman" w:cs="Times New Roman"/>
          <w:sz w:val="20"/>
          <w:szCs w:val="18"/>
        </w:rPr>
      </w:pPr>
      <w:r w:rsidRPr="00F57E6D">
        <w:rPr>
          <w:rFonts w:ascii="Times New Roman" w:hAnsi="Times New Roman" w:cs="Times New Roman"/>
          <w:sz w:val="20"/>
          <w:szCs w:val="18"/>
        </w:rPr>
        <w:t>Table (</w:t>
      </w:r>
      <w:r w:rsidR="00BD0D46" w:rsidRPr="00F57E6D">
        <w:rPr>
          <w:rFonts w:ascii="Times New Roman" w:hAnsi="Times New Roman" w:cs="Times New Roman"/>
          <w:sz w:val="20"/>
          <w:szCs w:val="18"/>
        </w:rPr>
        <w:t>5</w:t>
      </w:r>
      <w:r w:rsidRPr="00F57E6D">
        <w:rPr>
          <w:rFonts w:ascii="Times New Roman" w:hAnsi="Times New Roman" w:cs="Times New Roman"/>
          <w:sz w:val="20"/>
          <w:szCs w:val="18"/>
        </w:rPr>
        <w:t>) Comparison between the three groups regarding Ballard score.</w:t>
      </w:r>
    </w:p>
    <w:tbl>
      <w:tblPr>
        <w:tblStyle w:val="TableGrid"/>
        <w:tblW w:w="0" w:type="auto"/>
        <w:jc w:val="center"/>
        <w:tblLook w:val="04A0"/>
      </w:tblPr>
      <w:tblGrid>
        <w:gridCol w:w="1101"/>
        <w:gridCol w:w="2409"/>
        <w:gridCol w:w="2235"/>
        <w:gridCol w:w="1915"/>
        <w:gridCol w:w="1916"/>
      </w:tblGrid>
      <w:tr w:rsidR="007D774A" w:rsidRPr="00F57E6D" w:rsidTr="00A63474">
        <w:trPr>
          <w:jc w:val="center"/>
        </w:trPr>
        <w:tc>
          <w:tcPr>
            <w:tcW w:w="3510" w:type="dxa"/>
            <w:gridSpan w:val="2"/>
          </w:tcPr>
          <w:p w:rsidR="007D774A" w:rsidRPr="00F57E6D" w:rsidRDefault="007D774A" w:rsidP="00F57E6D">
            <w:pPr>
              <w:snapToGrid w:val="0"/>
              <w:jc w:val="both"/>
              <w:rPr>
                <w:rFonts w:ascii="Times New Roman" w:hAnsi="Times New Roman" w:cs="Times New Roman"/>
                <w:color w:val="000000"/>
                <w:sz w:val="20"/>
                <w:szCs w:val="18"/>
              </w:rPr>
            </w:pPr>
          </w:p>
        </w:tc>
        <w:tc>
          <w:tcPr>
            <w:tcW w:w="2235"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(A)</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37 weeks</w:t>
            </w:r>
          </w:p>
        </w:tc>
        <w:tc>
          <w:tcPr>
            <w:tcW w:w="1915"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(B)</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38 weeks</w:t>
            </w:r>
          </w:p>
        </w:tc>
        <w:tc>
          <w:tcPr>
            <w:tcW w:w="1916"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(C)</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39 weeks</w:t>
            </w:r>
          </w:p>
        </w:tc>
      </w:tr>
      <w:tr w:rsidR="007D774A" w:rsidRPr="00F57E6D" w:rsidTr="00A63474">
        <w:trPr>
          <w:jc w:val="center"/>
        </w:trPr>
        <w:tc>
          <w:tcPr>
            <w:tcW w:w="3510" w:type="dxa"/>
            <w:gridSpan w:val="2"/>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Mean</w:t>
            </w:r>
          </w:p>
        </w:tc>
        <w:tc>
          <w:tcPr>
            <w:tcW w:w="223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32.82</w:t>
            </w:r>
          </w:p>
        </w:tc>
        <w:tc>
          <w:tcPr>
            <w:tcW w:w="191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35.32</w:t>
            </w:r>
          </w:p>
        </w:tc>
        <w:tc>
          <w:tcPr>
            <w:tcW w:w="1916"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37.43</w:t>
            </w:r>
          </w:p>
        </w:tc>
      </w:tr>
      <w:tr w:rsidR="007D774A" w:rsidRPr="00F57E6D" w:rsidTr="00A63474">
        <w:trPr>
          <w:jc w:val="center"/>
        </w:trPr>
        <w:tc>
          <w:tcPr>
            <w:tcW w:w="3510" w:type="dxa"/>
            <w:gridSpan w:val="2"/>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 SD</w:t>
            </w:r>
          </w:p>
        </w:tc>
        <w:tc>
          <w:tcPr>
            <w:tcW w:w="223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i/>
                <w:iCs/>
                <w:color w:val="000000"/>
                <w:sz w:val="20"/>
                <w:szCs w:val="18"/>
              </w:rPr>
              <w:t>±</w:t>
            </w:r>
            <w:r w:rsidRPr="00F57E6D">
              <w:rPr>
                <w:rFonts w:ascii="Times New Roman" w:hAnsi="Times New Roman" w:cs="Times New Roman"/>
                <w:color w:val="000000"/>
                <w:sz w:val="20"/>
                <w:szCs w:val="18"/>
              </w:rPr>
              <w:t>1.224</w:t>
            </w:r>
          </w:p>
        </w:tc>
        <w:tc>
          <w:tcPr>
            <w:tcW w:w="191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i/>
                <w:iCs/>
                <w:color w:val="000000"/>
                <w:sz w:val="20"/>
                <w:szCs w:val="18"/>
              </w:rPr>
              <w:t>±</w:t>
            </w:r>
            <w:r w:rsidRPr="00F57E6D">
              <w:rPr>
                <w:rFonts w:ascii="Times New Roman" w:hAnsi="Times New Roman" w:cs="Times New Roman"/>
                <w:color w:val="000000"/>
                <w:sz w:val="20"/>
                <w:szCs w:val="18"/>
              </w:rPr>
              <w:t>1.024</w:t>
            </w:r>
          </w:p>
        </w:tc>
        <w:tc>
          <w:tcPr>
            <w:tcW w:w="1916"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i/>
                <w:iCs/>
                <w:color w:val="000000"/>
                <w:sz w:val="20"/>
                <w:szCs w:val="18"/>
              </w:rPr>
              <w:t>±</w:t>
            </w:r>
            <w:r w:rsidRPr="00F57E6D">
              <w:rPr>
                <w:rFonts w:ascii="Times New Roman" w:hAnsi="Times New Roman" w:cs="Times New Roman"/>
                <w:color w:val="000000"/>
                <w:sz w:val="20"/>
                <w:szCs w:val="18"/>
              </w:rPr>
              <w:t>1.538</w:t>
            </w:r>
          </w:p>
        </w:tc>
      </w:tr>
      <w:tr w:rsidR="007D774A" w:rsidRPr="00F57E6D" w:rsidTr="00A63474">
        <w:trPr>
          <w:jc w:val="center"/>
        </w:trPr>
        <w:tc>
          <w:tcPr>
            <w:tcW w:w="1101" w:type="dxa"/>
            <w:vMerge w:val="restart"/>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P value</w:t>
            </w:r>
          </w:p>
        </w:tc>
        <w:tc>
          <w:tcPr>
            <w:tcW w:w="2409"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37</w:t>
            </w:r>
          </w:p>
        </w:tc>
        <w:tc>
          <w:tcPr>
            <w:tcW w:w="2235" w:type="dxa"/>
          </w:tcPr>
          <w:p w:rsidR="007D774A" w:rsidRPr="00F57E6D" w:rsidRDefault="007D774A" w:rsidP="00F57E6D">
            <w:pPr>
              <w:snapToGrid w:val="0"/>
              <w:jc w:val="both"/>
              <w:rPr>
                <w:rFonts w:ascii="Times New Roman" w:hAnsi="Times New Roman" w:cs="Times New Roman"/>
                <w:color w:val="000000"/>
                <w:sz w:val="20"/>
                <w:szCs w:val="18"/>
              </w:rPr>
            </w:pPr>
          </w:p>
        </w:tc>
        <w:tc>
          <w:tcPr>
            <w:tcW w:w="191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 0.001*</w:t>
            </w:r>
            <w:r w:rsidRPr="00F57E6D">
              <w:rPr>
                <w:rFonts w:ascii="Times New Roman" w:hAnsi="Times New Roman" w:cs="Times New Roman"/>
                <w:i/>
                <w:iCs/>
                <w:color w:val="000000"/>
                <w:sz w:val="20"/>
                <w:szCs w:val="18"/>
              </w:rPr>
              <w:t>(HS)</w:t>
            </w:r>
          </w:p>
        </w:tc>
        <w:tc>
          <w:tcPr>
            <w:tcW w:w="1916"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 0.001*</w:t>
            </w:r>
            <w:r w:rsidRPr="00F57E6D">
              <w:rPr>
                <w:rFonts w:ascii="Times New Roman" w:hAnsi="Times New Roman" w:cs="Times New Roman"/>
                <w:i/>
                <w:iCs/>
                <w:color w:val="000000"/>
                <w:sz w:val="20"/>
                <w:szCs w:val="18"/>
              </w:rPr>
              <w:t>(HS)</w:t>
            </w:r>
          </w:p>
        </w:tc>
      </w:tr>
      <w:tr w:rsidR="007D774A" w:rsidRPr="00F57E6D" w:rsidTr="00A63474">
        <w:trPr>
          <w:jc w:val="center"/>
        </w:trPr>
        <w:tc>
          <w:tcPr>
            <w:tcW w:w="1101"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409"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38</w:t>
            </w:r>
          </w:p>
        </w:tc>
        <w:tc>
          <w:tcPr>
            <w:tcW w:w="223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 0.001*</w:t>
            </w:r>
            <w:r w:rsidRPr="00F57E6D">
              <w:rPr>
                <w:rFonts w:ascii="Times New Roman" w:hAnsi="Times New Roman" w:cs="Times New Roman"/>
                <w:i/>
                <w:iCs/>
                <w:color w:val="000000"/>
                <w:sz w:val="20"/>
                <w:szCs w:val="18"/>
              </w:rPr>
              <w:t>(HS)</w:t>
            </w:r>
          </w:p>
        </w:tc>
        <w:tc>
          <w:tcPr>
            <w:tcW w:w="1915" w:type="dxa"/>
          </w:tcPr>
          <w:p w:rsidR="007D774A" w:rsidRPr="00F57E6D" w:rsidRDefault="007D774A" w:rsidP="00F57E6D">
            <w:pPr>
              <w:snapToGrid w:val="0"/>
              <w:jc w:val="both"/>
              <w:rPr>
                <w:rFonts w:ascii="Times New Roman" w:hAnsi="Times New Roman" w:cs="Times New Roman"/>
                <w:color w:val="000000"/>
                <w:sz w:val="20"/>
                <w:szCs w:val="18"/>
              </w:rPr>
            </w:pPr>
          </w:p>
        </w:tc>
        <w:tc>
          <w:tcPr>
            <w:tcW w:w="1916"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 0.001*</w:t>
            </w:r>
            <w:r w:rsidRPr="00F57E6D">
              <w:rPr>
                <w:rFonts w:ascii="Times New Roman" w:hAnsi="Times New Roman" w:cs="Times New Roman"/>
                <w:i/>
                <w:iCs/>
                <w:color w:val="000000"/>
                <w:sz w:val="20"/>
                <w:szCs w:val="18"/>
              </w:rPr>
              <w:t>(HS)</w:t>
            </w:r>
          </w:p>
        </w:tc>
      </w:tr>
      <w:tr w:rsidR="007D774A" w:rsidRPr="00F57E6D" w:rsidTr="00A63474">
        <w:trPr>
          <w:jc w:val="center"/>
        </w:trPr>
        <w:tc>
          <w:tcPr>
            <w:tcW w:w="1101"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409"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39</w:t>
            </w:r>
          </w:p>
        </w:tc>
        <w:tc>
          <w:tcPr>
            <w:tcW w:w="223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 0.001*</w:t>
            </w:r>
            <w:r w:rsidRPr="00F57E6D">
              <w:rPr>
                <w:rFonts w:ascii="Times New Roman" w:hAnsi="Times New Roman" w:cs="Times New Roman"/>
                <w:i/>
                <w:iCs/>
                <w:color w:val="000000"/>
                <w:sz w:val="20"/>
                <w:szCs w:val="18"/>
              </w:rPr>
              <w:t>(HS)</w:t>
            </w:r>
          </w:p>
        </w:tc>
        <w:tc>
          <w:tcPr>
            <w:tcW w:w="1915"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 0.001*</w:t>
            </w:r>
            <w:r w:rsidRPr="00F57E6D">
              <w:rPr>
                <w:rFonts w:ascii="Times New Roman" w:hAnsi="Times New Roman" w:cs="Times New Roman"/>
                <w:i/>
                <w:iCs/>
                <w:color w:val="000000"/>
                <w:sz w:val="20"/>
                <w:szCs w:val="18"/>
              </w:rPr>
              <w:t>(HS)</w:t>
            </w:r>
          </w:p>
        </w:tc>
        <w:tc>
          <w:tcPr>
            <w:tcW w:w="1916" w:type="dxa"/>
          </w:tcPr>
          <w:p w:rsidR="007D774A" w:rsidRPr="00F57E6D" w:rsidRDefault="007D774A" w:rsidP="00F57E6D">
            <w:pPr>
              <w:snapToGrid w:val="0"/>
              <w:jc w:val="both"/>
              <w:rPr>
                <w:rFonts w:ascii="Times New Roman" w:hAnsi="Times New Roman" w:cs="Times New Roman"/>
                <w:color w:val="000000"/>
                <w:sz w:val="20"/>
                <w:szCs w:val="18"/>
              </w:rPr>
            </w:pPr>
          </w:p>
        </w:tc>
      </w:tr>
      <w:tr w:rsidR="007D774A" w:rsidRPr="00F57E6D" w:rsidTr="00A63474">
        <w:trPr>
          <w:jc w:val="center"/>
        </w:trPr>
        <w:tc>
          <w:tcPr>
            <w:tcW w:w="1101"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409"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Overall</w:t>
            </w:r>
          </w:p>
        </w:tc>
        <w:tc>
          <w:tcPr>
            <w:tcW w:w="6066" w:type="dxa"/>
            <w:gridSpan w:val="3"/>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 0.001*</w:t>
            </w:r>
            <w:r w:rsidRPr="00F57E6D">
              <w:rPr>
                <w:rFonts w:ascii="Times New Roman" w:hAnsi="Times New Roman" w:cs="Times New Roman"/>
                <w:i/>
                <w:iCs/>
                <w:color w:val="000000"/>
                <w:sz w:val="20"/>
                <w:szCs w:val="18"/>
              </w:rPr>
              <w:t>(HS)</w:t>
            </w:r>
          </w:p>
        </w:tc>
      </w:tr>
    </w:tbl>
    <w:p w:rsidR="007D774A" w:rsidRPr="00F57E6D" w:rsidRDefault="007D774A" w:rsidP="00F57E6D">
      <w:pPr>
        <w:snapToGrid w:val="0"/>
        <w:spacing w:after="0" w:line="240" w:lineRule="auto"/>
        <w:jc w:val="both"/>
        <w:rPr>
          <w:rFonts w:ascii="Times New Roman" w:hAnsi="Times New Roman" w:cs="Times New Roman"/>
          <w:sz w:val="20"/>
          <w:szCs w:val="18"/>
        </w:rPr>
      </w:pPr>
      <w:r w:rsidRPr="00F57E6D">
        <w:rPr>
          <w:rFonts w:ascii="Times New Roman" w:hAnsi="Times New Roman" w:cs="Times New Roman"/>
          <w:sz w:val="20"/>
          <w:szCs w:val="18"/>
        </w:rPr>
        <w:t>* P-value: It is considered significant if it is less than 0.05.</w:t>
      </w:r>
    </w:p>
    <w:p w:rsidR="00F57E6D" w:rsidRDefault="00F57E6D">
      <w:pPr>
        <w:rPr>
          <w:rFonts w:ascii="Times New Roman" w:hAnsi="Times New Roman" w:cs="Times New Roman"/>
          <w:sz w:val="20"/>
          <w:szCs w:val="18"/>
          <w:lang w:eastAsia="zh-CN"/>
        </w:rPr>
      </w:pPr>
    </w:p>
    <w:p w:rsidR="00956B1F" w:rsidRDefault="00956B1F">
      <w:pPr>
        <w:rPr>
          <w:rFonts w:ascii="Times New Roman" w:hAnsi="Times New Roman" w:cs="Times New Roman"/>
          <w:sz w:val="20"/>
          <w:szCs w:val="18"/>
          <w:lang w:eastAsia="zh-CN"/>
        </w:rPr>
      </w:pPr>
    </w:p>
    <w:p w:rsidR="007D774A" w:rsidRPr="00F57E6D" w:rsidRDefault="007D774A" w:rsidP="00F57E6D">
      <w:pPr>
        <w:tabs>
          <w:tab w:val="left" w:pos="1920"/>
        </w:tabs>
        <w:snapToGrid w:val="0"/>
        <w:spacing w:after="0" w:line="240" w:lineRule="auto"/>
        <w:jc w:val="both"/>
        <w:rPr>
          <w:rFonts w:ascii="Times New Roman" w:hAnsi="Times New Roman" w:cs="Times New Roman"/>
          <w:sz w:val="20"/>
          <w:szCs w:val="18"/>
        </w:rPr>
      </w:pPr>
      <w:r w:rsidRPr="00F57E6D">
        <w:rPr>
          <w:rFonts w:ascii="Times New Roman" w:hAnsi="Times New Roman" w:cs="Times New Roman"/>
          <w:sz w:val="20"/>
          <w:szCs w:val="18"/>
        </w:rPr>
        <w:lastRenderedPageBreak/>
        <w:t>Table (</w:t>
      </w:r>
      <w:r w:rsidR="00BD0D46" w:rsidRPr="00F57E6D">
        <w:rPr>
          <w:rFonts w:ascii="Times New Roman" w:hAnsi="Times New Roman" w:cs="Times New Roman"/>
          <w:sz w:val="20"/>
          <w:szCs w:val="18"/>
        </w:rPr>
        <w:t>6</w:t>
      </w:r>
      <w:r w:rsidRPr="00F57E6D">
        <w:rPr>
          <w:rFonts w:ascii="Times New Roman" w:hAnsi="Times New Roman" w:cs="Times New Roman"/>
          <w:sz w:val="20"/>
          <w:szCs w:val="18"/>
        </w:rPr>
        <w:t xml:space="preserve">) Comparison between the three groups regarding incidence of respiratory distress determined by </w:t>
      </w:r>
      <w:r w:rsidRPr="00F57E6D">
        <w:rPr>
          <w:rFonts w:ascii="Times New Roman" w:hAnsi="Times New Roman" w:cs="Times New Roman"/>
          <w:color w:val="303126"/>
          <w:sz w:val="20"/>
          <w:szCs w:val="18"/>
          <w:shd w:val="clear" w:color="auto" w:fill="FFFFFF"/>
        </w:rPr>
        <w:t>Downes’</w:t>
      </w:r>
      <w:r w:rsidRPr="00F57E6D">
        <w:rPr>
          <w:rFonts w:ascii="Times New Roman" w:hAnsi="Times New Roman" w:cs="Times New Roman"/>
          <w:sz w:val="20"/>
          <w:szCs w:val="18"/>
        </w:rPr>
        <w:t xml:space="preserve"> score more than or equal 4.</w:t>
      </w:r>
    </w:p>
    <w:tbl>
      <w:tblPr>
        <w:tblStyle w:val="TableGrid"/>
        <w:tblW w:w="0" w:type="auto"/>
        <w:jc w:val="center"/>
        <w:tblLook w:val="04A0"/>
      </w:tblPr>
      <w:tblGrid>
        <w:gridCol w:w="1116"/>
        <w:gridCol w:w="2411"/>
        <w:gridCol w:w="2227"/>
        <w:gridCol w:w="1893"/>
        <w:gridCol w:w="1929"/>
      </w:tblGrid>
      <w:tr w:rsidR="007D774A" w:rsidRPr="00F57E6D" w:rsidTr="00956B1F">
        <w:trPr>
          <w:cantSplit/>
          <w:jc w:val="center"/>
        </w:trPr>
        <w:tc>
          <w:tcPr>
            <w:tcW w:w="3780" w:type="dxa"/>
            <w:gridSpan w:val="2"/>
          </w:tcPr>
          <w:p w:rsidR="007D774A" w:rsidRPr="00F57E6D" w:rsidRDefault="007D774A" w:rsidP="00F57E6D">
            <w:pPr>
              <w:snapToGrid w:val="0"/>
              <w:jc w:val="both"/>
              <w:rPr>
                <w:rFonts w:ascii="Times New Roman" w:hAnsi="Times New Roman" w:cs="Times New Roman"/>
                <w:color w:val="000000"/>
                <w:sz w:val="20"/>
                <w:szCs w:val="18"/>
              </w:rPr>
            </w:pPr>
          </w:p>
        </w:tc>
        <w:tc>
          <w:tcPr>
            <w:tcW w:w="2407"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(A)</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37 weeks</w:t>
            </w:r>
          </w:p>
        </w:tc>
        <w:tc>
          <w:tcPr>
            <w:tcW w:w="2062"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(B)</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38 weeks</w:t>
            </w:r>
          </w:p>
        </w:tc>
        <w:tc>
          <w:tcPr>
            <w:tcW w:w="2063"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(C)</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39 weeks</w:t>
            </w:r>
          </w:p>
        </w:tc>
      </w:tr>
      <w:tr w:rsidR="007D774A" w:rsidRPr="00F57E6D" w:rsidTr="00956B1F">
        <w:trPr>
          <w:cantSplit/>
          <w:jc w:val="center"/>
        </w:trPr>
        <w:tc>
          <w:tcPr>
            <w:tcW w:w="3780" w:type="dxa"/>
            <w:gridSpan w:val="2"/>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N</w:t>
            </w:r>
          </w:p>
        </w:tc>
        <w:tc>
          <w:tcPr>
            <w:tcW w:w="2407"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15</w:t>
            </w:r>
          </w:p>
        </w:tc>
        <w:tc>
          <w:tcPr>
            <w:tcW w:w="2062"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7</w:t>
            </w:r>
          </w:p>
        </w:tc>
        <w:tc>
          <w:tcPr>
            <w:tcW w:w="2063"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4</w:t>
            </w:r>
          </w:p>
        </w:tc>
      </w:tr>
      <w:tr w:rsidR="007D774A" w:rsidRPr="00F57E6D" w:rsidTr="00956B1F">
        <w:trPr>
          <w:cantSplit/>
          <w:jc w:val="center"/>
        </w:trPr>
        <w:tc>
          <w:tcPr>
            <w:tcW w:w="3780" w:type="dxa"/>
            <w:gridSpan w:val="2"/>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w:t>
            </w:r>
          </w:p>
        </w:tc>
        <w:tc>
          <w:tcPr>
            <w:tcW w:w="2407"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15</w:t>
            </w:r>
          </w:p>
        </w:tc>
        <w:tc>
          <w:tcPr>
            <w:tcW w:w="2062"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7</w:t>
            </w:r>
          </w:p>
        </w:tc>
        <w:tc>
          <w:tcPr>
            <w:tcW w:w="2063"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4</w:t>
            </w:r>
          </w:p>
        </w:tc>
      </w:tr>
      <w:tr w:rsidR="007D774A" w:rsidRPr="00F57E6D" w:rsidTr="00956B1F">
        <w:trPr>
          <w:cantSplit/>
          <w:jc w:val="center"/>
        </w:trPr>
        <w:tc>
          <w:tcPr>
            <w:tcW w:w="1186" w:type="dxa"/>
            <w:vMerge w:val="restart"/>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P value</w:t>
            </w:r>
          </w:p>
        </w:tc>
        <w:tc>
          <w:tcPr>
            <w:tcW w:w="2594"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37</w:t>
            </w:r>
          </w:p>
        </w:tc>
        <w:tc>
          <w:tcPr>
            <w:tcW w:w="2407" w:type="dxa"/>
          </w:tcPr>
          <w:p w:rsidR="007D774A" w:rsidRPr="00F57E6D" w:rsidRDefault="007D774A" w:rsidP="00F57E6D">
            <w:pPr>
              <w:snapToGrid w:val="0"/>
              <w:jc w:val="both"/>
              <w:rPr>
                <w:rFonts w:ascii="Times New Roman" w:hAnsi="Times New Roman" w:cs="Times New Roman"/>
                <w:color w:val="000000"/>
                <w:sz w:val="20"/>
                <w:szCs w:val="18"/>
              </w:rPr>
            </w:pPr>
          </w:p>
        </w:tc>
        <w:tc>
          <w:tcPr>
            <w:tcW w:w="2062"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0.036</w:t>
            </w:r>
          </w:p>
        </w:tc>
        <w:tc>
          <w:tcPr>
            <w:tcW w:w="2063"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 0.001</w:t>
            </w:r>
            <w:r w:rsidRPr="00F57E6D">
              <w:rPr>
                <w:rFonts w:ascii="Times New Roman" w:hAnsi="Times New Roman" w:cs="Times New Roman"/>
                <w:i/>
                <w:iCs/>
                <w:color w:val="000000"/>
                <w:sz w:val="20"/>
                <w:szCs w:val="18"/>
              </w:rPr>
              <w:t>(HS)</w:t>
            </w:r>
          </w:p>
        </w:tc>
      </w:tr>
      <w:tr w:rsidR="007D774A" w:rsidRPr="00F57E6D" w:rsidTr="00956B1F">
        <w:trPr>
          <w:cantSplit/>
          <w:jc w:val="center"/>
        </w:trPr>
        <w:tc>
          <w:tcPr>
            <w:tcW w:w="1186"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594"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38</w:t>
            </w:r>
          </w:p>
        </w:tc>
        <w:tc>
          <w:tcPr>
            <w:tcW w:w="2407"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0.036</w:t>
            </w:r>
          </w:p>
        </w:tc>
        <w:tc>
          <w:tcPr>
            <w:tcW w:w="2062" w:type="dxa"/>
          </w:tcPr>
          <w:p w:rsidR="007D774A" w:rsidRPr="00F57E6D" w:rsidRDefault="007D774A" w:rsidP="00F57E6D">
            <w:pPr>
              <w:snapToGrid w:val="0"/>
              <w:jc w:val="both"/>
              <w:rPr>
                <w:rFonts w:ascii="Times New Roman" w:hAnsi="Times New Roman" w:cs="Times New Roman"/>
                <w:color w:val="000000"/>
                <w:sz w:val="20"/>
                <w:szCs w:val="18"/>
              </w:rPr>
            </w:pPr>
          </w:p>
        </w:tc>
        <w:tc>
          <w:tcPr>
            <w:tcW w:w="2063"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0.243</w:t>
            </w:r>
          </w:p>
        </w:tc>
      </w:tr>
      <w:tr w:rsidR="007D774A" w:rsidRPr="00F57E6D" w:rsidTr="00956B1F">
        <w:trPr>
          <w:cantSplit/>
          <w:jc w:val="center"/>
        </w:trPr>
        <w:tc>
          <w:tcPr>
            <w:tcW w:w="1186"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594"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39</w:t>
            </w:r>
          </w:p>
        </w:tc>
        <w:tc>
          <w:tcPr>
            <w:tcW w:w="2407"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&lt; 0.001</w:t>
            </w:r>
            <w:r w:rsidRPr="00F57E6D">
              <w:rPr>
                <w:rFonts w:ascii="Times New Roman" w:hAnsi="Times New Roman" w:cs="Times New Roman"/>
                <w:i/>
                <w:iCs/>
                <w:color w:val="000000"/>
                <w:sz w:val="20"/>
                <w:szCs w:val="18"/>
              </w:rPr>
              <w:t>(HS)</w:t>
            </w:r>
          </w:p>
        </w:tc>
        <w:tc>
          <w:tcPr>
            <w:tcW w:w="2062"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0.243</w:t>
            </w:r>
          </w:p>
        </w:tc>
        <w:tc>
          <w:tcPr>
            <w:tcW w:w="2063" w:type="dxa"/>
          </w:tcPr>
          <w:p w:rsidR="007D774A" w:rsidRPr="00F57E6D" w:rsidRDefault="007D774A" w:rsidP="00F57E6D">
            <w:pPr>
              <w:snapToGrid w:val="0"/>
              <w:jc w:val="both"/>
              <w:rPr>
                <w:rFonts w:ascii="Times New Roman" w:hAnsi="Times New Roman" w:cs="Times New Roman"/>
                <w:color w:val="000000"/>
                <w:sz w:val="20"/>
                <w:szCs w:val="18"/>
              </w:rPr>
            </w:pPr>
          </w:p>
        </w:tc>
      </w:tr>
      <w:tr w:rsidR="007D774A" w:rsidRPr="00F57E6D" w:rsidTr="00956B1F">
        <w:trPr>
          <w:cantSplit/>
          <w:jc w:val="center"/>
        </w:trPr>
        <w:tc>
          <w:tcPr>
            <w:tcW w:w="1186"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594"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Overall</w:t>
            </w:r>
          </w:p>
        </w:tc>
        <w:tc>
          <w:tcPr>
            <w:tcW w:w="6533" w:type="dxa"/>
            <w:gridSpan w:val="3"/>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0.017*</w:t>
            </w:r>
          </w:p>
        </w:tc>
      </w:tr>
    </w:tbl>
    <w:p w:rsidR="007D774A" w:rsidRPr="00F57E6D" w:rsidRDefault="007D774A" w:rsidP="00F57E6D">
      <w:pPr>
        <w:snapToGrid w:val="0"/>
        <w:spacing w:after="0" w:line="240" w:lineRule="auto"/>
        <w:jc w:val="both"/>
        <w:rPr>
          <w:rFonts w:ascii="Times New Roman" w:hAnsi="Times New Roman" w:cs="Times New Roman"/>
          <w:sz w:val="20"/>
          <w:szCs w:val="18"/>
        </w:rPr>
      </w:pPr>
      <w:r w:rsidRPr="00F57E6D">
        <w:rPr>
          <w:rFonts w:ascii="Times New Roman" w:hAnsi="Times New Roman" w:cs="Times New Roman"/>
          <w:sz w:val="20"/>
          <w:szCs w:val="18"/>
        </w:rPr>
        <w:t>* P-value: It is considered significant if it is less than 0.05.</w:t>
      </w:r>
    </w:p>
    <w:p w:rsidR="00BD0D46" w:rsidRPr="00F57E6D" w:rsidRDefault="00BD0D46" w:rsidP="00F57E6D">
      <w:pPr>
        <w:snapToGrid w:val="0"/>
        <w:spacing w:after="0" w:line="240" w:lineRule="auto"/>
        <w:jc w:val="center"/>
        <w:rPr>
          <w:rFonts w:ascii="Times New Roman" w:hAnsi="Times New Roman" w:cs="Times New Roman"/>
          <w:sz w:val="20"/>
          <w:szCs w:val="18"/>
        </w:rPr>
      </w:pPr>
    </w:p>
    <w:p w:rsidR="007D774A" w:rsidRPr="00F57E6D" w:rsidRDefault="007D774A" w:rsidP="00F57E6D">
      <w:pPr>
        <w:snapToGrid w:val="0"/>
        <w:spacing w:after="0" w:line="240" w:lineRule="auto"/>
        <w:jc w:val="center"/>
        <w:rPr>
          <w:rFonts w:ascii="Times New Roman" w:hAnsi="Times New Roman" w:cs="Times New Roman"/>
          <w:sz w:val="20"/>
          <w:szCs w:val="18"/>
        </w:rPr>
      </w:pPr>
      <w:proofErr w:type="gramStart"/>
      <w:r w:rsidRPr="00F57E6D">
        <w:rPr>
          <w:rFonts w:ascii="Times New Roman" w:hAnsi="Times New Roman" w:cs="Times New Roman"/>
          <w:sz w:val="20"/>
          <w:szCs w:val="18"/>
        </w:rPr>
        <w:t>Table (</w:t>
      </w:r>
      <w:r w:rsidR="00BD0D46" w:rsidRPr="00F57E6D">
        <w:rPr>
          <w:rFonts w:ascii="Times New Roman" w:hAnsi="Times New Roman" w:cs="Times New Roman"/>
          <w:sz w:val="20"/>
          <w:szCs w:val="18"/>
        </w:rPr>
        <w:t>6</w:t>
      </w:r>
      <w:r w:rsidRPr="00F57E6D">
        <w:rPr>
          <w:rFonts w:ascii="Times New Roman" w:hAnsi="Times New Roman" w:cs="Times New Roman"/>
          <w:sz w:val="20"/>
          <w:szCs w:val="18"/>
        </w:rPr>
        <w:t>) Incidence of Respiratory problems in the three studied groups.</w:t>
      </w:r>
      <w:proofErr w:type="gramEnd"/>
    </w:p>
    <w:tbl>
      <w:tblPr>
        <w:tblStyle w:val="TableGrid"/>
        <w:tblW w:w="0" w:type="auto"/>
        <w:jc w:val="center"/>
        <w:tblLook w:val="04A0"/>
      </w:tblPr>
      <w:tblGrid>
        <w:gridCol w:w="1129"/>
        <w:gridCol w:w="2433"/>
        <w:gridCol w:w="2202"/>
        <w:gridCol w:w="1905"/>
        <w:gridCol w:w="1907"/>
      </w:tblGrid>
      <w:tr w:rsidR="007D774A" w:rsidRPr="00F57E6D" w:rsidTr="00956B1F">
        <w:trPr>
          <w:cantSplit/>
          <w:jc w:val="center"/>
        </w:trPr>
        <w:tc>
          <w:tcPr>
            <w:tcW w:w="3901" w:type="dxa"/>
            <w:gridSpan w:val="2"/>
          </w:tcPr>
          <w:p w:rsidR="007D774A" w:rsidRPr="00F57E6D" w:rsidRDefault="007D774A" w:rsidP="00F57E6D">
            <w:pPr>
              <w:snapToGrid w:val="0"/>
              <w:jc w:val="both"/>
              <w:rPr>
                <w:rFonts w:ascii="Times New Roman" w:hAnsi="Times New Roman" w:cs="Times New Roman"/>
                <w:color w:val="000000"/>
                <w:sz w:val="20"/>
                <w:szCs w:val="18"/>
              </w:rPr>
            </w:pPr>
          </w:p>
        </w:tc>
        <w:tc>
          <w:tcPr>
            <w:tcW w:w="2484"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(A)</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37 weeks</w:t>
            </w:r>
          </w:p>
        </w:tc>
        <w:tc>
          <w:tcPr>
            <w:tcW w:w="2128"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(B)</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38 weeks</w:t>
            </w:r>
          </w:p>
        </w:tc>
        <w:tc>
          <w:tcPr>
            <w:tcW w:w="2130" w:type="dxa"/>
          </w:tcPr>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Group (C)</w:t>
            </w:r>
          </w:p>
          <w:p w:rsidR="007D774A" w:rsidRPr="00F57E6D" w:rsidRDefault="007D774A" w:rsidP="00F57E6D">
            <w:pPr>
              <w:snapToGrid w:val="0"/>
              <w:jc w:val="both"/>
              <w:rPr>
                <w:rFonts w:ascii="Times New Roman" w:hAnsi="Times New Roman" w:cs="Times New Roman"/>
                <w:b/>
                <w:bCs/>
                <w:color w:val="000000"/>
                <w:sz w:val="20"/>
                <w:szCs w:val="18"/>
              </w:rPr>
            </w:pPr>
            <w:r w:rsidRPr="00F57E6D">
              <w:rPr>
                <w:rFonts w:ascii="Times New Roman" w:hAnsi="Times New Roman" w:cs="Times New Roman"/>
                <w:b/>
                <w:bCs/>
                <w:color w:val="000000"/>
                <w:sz w:val="20"/>
                <w:szCs w:val="18"/>
              </w:rPr>
              <w:t>39 weeks</w:t>
            </w:r>
          </w:p>
        </w:tc>
      </w:tr>
      <w:tr w:rsidR="007D774A" w:rsidRPr="00F57E6D" w:rsidTr="00956B1F">
        <w:trPr>
          <w:cantSplit/>
          <w:jc w:val="center"/>
        </w:trPr>
        <w:tc>
          <w:tcPr>
            <w:tcW w:w="3901" w:type="dxa"/>
            <w:gridSpan w:val="2"/>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N</w:t>
            </w:r>
          </w:p>
        </w:tc>
        <w:tc>
          <w:tcPr>
            <w:tcW w:w="2484"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6</w:t>
            </w:r>
          </w:p>
        </w:tc>
        <w:tc>
          <w:tcPr>
            <w:tcW w:w="2128"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4</w:t>
            </w:r>
          </w:p>
        </w:tc>
        <w:tc>
          <w:tcPr>
            <w:tcW w:w="2130"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2</w:t>
            </w:r>
          </w:p>
        </w:tc>
      </w:tr>
      <w:tr w:rsidR="007D774A" w:rsidRPr="00F57E6D" w:rsidTr="00956B1F">
        <w:trPr>
          <w:cantSplit/>
          <w:jc w:val="center"/>
        </w:trPr>
        <w:tc>
          <w:tcPr>
            <w:tcW w:w="3901" w:type="dxa"/>
            <w:gridSpan w:val="2"/>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w:t>
            </w:r>
          </w:p>
        </w:tc>
        <w:tc>
          <w:tcPr>
            <w:tcW w:w="2484"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6</w:t>
            </w:r>
          </w:p>
        </w:tc>
        <w:tc>
          <w:tcPr>
            <w:tcW w:w="2128"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4</w:t>
            </w:r>
          </w:p>
        </w:tc>
        <w:tc>
          <w:tcPr>
            <w:tcW w:w="2130"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2</w:t>
            </w:r>
          </w:p>
        </w:tc>
      </w:tr>
      <w:tr w:rsidR="007D774A" w:rsidRPr="00F57E6D" w:rsidTr="00956B1F">
        <w:trPr>
          <w:cantSplit/>
          <w:jc w:val="center"/>
        </w:trPr>
        <w:tc>
          <w:tcPr>
            <w:tcW w:w="1224" w:type="dxa"/>
            <w:vMerge w:val="restart"/>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P value</w:t>
            </w:r>
          </w:p>
        </w:tc>
        <w:tc>
          <w:tcPr>
            <w:tcW w:w="2677"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37</w:t>
            </w:r>
          </w:p>
        </w:tc>
        <w:tc>
          <w:tcPr>
            <w:tcW w:w="2484" w:type="dxa"/>
          </w:tcPr>
          <w:p w:rsidR="007D774A" w:rsidRPr="00F57E6D" w:rsidRDefault="007D774A" w:rsidP="00F57E6D">
            <w:pPr>
              <w:snapToGrid w:val="0"/>
              <w:jc w:val="both"/>
              <w:rPr>
                <w:rFonts w:ascii="Times New Roman" w:hAnsi="Times New Roman" w:cs="Times New Roman"/>
                <w:color w:val="000000"/>
                <w:sz w:val="20"/>
                <w:szCs w:val="18"/>
              </w:rPr>
            </w:pPr>
          </w:p>
        </w:tc>
        <w:tc>
          <w:tcPr>
            <w:tcW w:w="2128"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0.516</w:t>
            </w:r>
          </w:p>
        </w:tc>
        <w:tc>
          <w:tcPr>
            <w:tcW w:w="2130"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0.149</w:t>
            </w:r>
          </w:p>
        </w:tc>
      </w:tr>
      <w:tr w:rsidR="007D774A" w:rsidRPr="00F57E6D" w:rsidTr="00956B1F">
        <w:trPr>
          <w:cantSplit/>
          <w:jc w:val="center"/>
        </w:trPr>
        <w:tc>
          <w:tcPr>
            <w:tcW w:w="1224"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677"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38</w:t>
            </w:r>
          </w:p>
        </w:tc>
        <w:tc>
          <w:tcPr>
            <w:tcW w:w="2484"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0.516</w:t>
            </w:r>
          </w:p>
        </w:tc>
        <w:tc>
          <w:tcPr>
            <w:tcW w:w="2128" w:type="dxa"/>
          </w:tcPr>
          <w:p w:rsidR="007D774A" w:rsidRPr="00F57E6D" w:rsidRDefault="007D774A" w:rsidP="00F57E6D">
            <w:pPr>
              <w:snapToGrid w:val="0"/>
              <w:jc w:val="both"/>
              <w:rPr>
                <w:rFonts w:ascii="Times New Roman" w:hAnsi="Times New Roman" w:cs="Times New Roman"/>
                <w:color w:val="000000"/>
                <w:sz w:val="20"/>
                <w:szCs w:val="18"/>
              </w:rPr>
            </w:pPr>
          </w:p>
        </w:tc>
        <w:tc>
          <w:tcPr>
            <w:tcW w:w="2130"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0.407</w:t>
            </w:r>
          </w:p>
        </w:tc>
      </w:tr>
      <w:tr w:rsidR="007D774A" w:rsidRPr="00F57E6D" w:rsidTr="00956B1F">
        <w:trPr>
          <w:cantSplit/>
          <w:jc w:val="center"/>
        </w:trPr>
        <w:tc>
          <w:tcPr>
            <w:tcW w:w="1224"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677"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Comparison to 39</w:t>
            </w:r>
          </w:p>
        </w:tc>
        <w:tc>
          <w:tcPr>
            <w:tcW w:w="2484"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0.149</w:t>
            </w:r>
          </w:p>
        </w:tc>
        <w:tc>
          <w:tcPr>
            <w:tcW w:w="2128" w:type="dxa"/>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0.407</w:t>
            </w:r>
          </w:p>
        </w:tc>
        <w:tc>
          <w:tcPr>
            <w:tcW w:w="2130" w:type="dxa"/>
          </w:tcPr>
          <w:p w:rsidR="007D774A" w:rsidRPr="00F57E6D" w:rsidRDefault="007D774A" w:rsidP="00F57E6D">
            <w:pPr>
              <w:snapToGrid w:val="0"/>
              <w:jc w:val="both"/>
              <w:rPr>
                <w:rFonts w:ascii="Times New Roman" w:hAnsi="Times New Roman" w:cs="Times New Roman"/>
                <w:color w:val="000000"/>
                <w:sz w:val="20"/>
                <w:szCs w:val="18"/>
              </w:rPr>
            </w:pPr>
          </w:p>
        </w:tc>
      </w:tr>
      <w:tr w:rsidR="007D774A" w:rsidRPr="00F57E6D" w:rsidTr="00956B1F">
        <w:trPr>
          <w:cantSplit/>
          <w:jc w:val="center"/>
        </w:trPr>
        <w:tc>
          <w:tcPr>
            <w:tcW w:w="1224" w:type="dxa"/>
            <w:vMerge/>
          </w:tcPr>
          <w:p w:rsidR="007D774A" w:rsidRPr="00F57E6D" w:rsidRDefault="007D774A" w:rsidP="00F57E6D">
            <w:pPr>
              <w:snapToGrid w:val="0"/>
              <w:jc w:val="both"/>
              <w:rPr>
                <w:rFonts w:ascii="Times New Roman" w:hAnsi="Times New Roman" w:cs="Times New Roman"/>
                <w:i/>
                <w:iCs/>
                <w:color w:val="000000"/>
                <w:sz w:val="20"/>
                <w:szCs w:val="18"/>
              </w:rPr>
            </w:pPr>
          </w:p>
        </w:tc>
        <w:tc>
          <w:tcPr>
            <w:tcW w:w="2677" w:type="dxa"/>
          </w:tcPr>
          <w:p w:rsidR="007D774A" w:rsidRPr="00F57E6D" w:rsidRDefault="007D774A" w:rsidP="00F57E6D">
            <w:pPr>
              <w:snapToGrid w:val="0"/>
              <w:jc w:val="both"/>
              <w:rPr>
                <w:rFonts w:ascii="Times New Roman" w:hAnsi="Times New Roman" w:cs="Times New Roman"/>
                <w:i/>
                <w:iCs/>
                <w:color w:val="000000"/>
                <w:sz w:val="20"/>
                <w:szCs w:val="18"/>
              </w:rPr>
            </w:pPr>
            <w:r w:rsidRPr="00F57E6D">
              <w:rPr>
                <w:rFonts w:ascii="Times New Roman" w:hAnsi="Times New Roman" w:cs="Times New Roman"/>
                <w:i/>
                <w:iCs/>
                <w:color w:val="000000"/>
                <w:sz w:val="20"/>
                <w:szCs w:val="18"/>
              </w:rPr>
              <w:t>Overall</w:t>
            </w:r>
          </w:p>
        </w:tc>
        <w:tc>
          <w:tcPr>
            <w:tcW w:w="6742" w:type="dxa"/>
            <w:gridSpan w:val="3"/>
          </w:tcPr>
          <w:p w:rsidR="007D774A" w:rsidRPr="00F57E6D" w:rsidRDefault="007D774A" w:rsidP="00F57E6D">
            <w:pPr>
              <w:snapToGrid w:val="0"/>
              <w:jc w:val="both"/>
              <w:rPr>
                <w:rFonts w:ascii="Times New Roman" w:hAnsi="Times New Roman" w:cs="Times New Roman"/>
                <w:color w:val="000000"/>
                <w:sz w:val="20"/>
                <w:szCs w:val="18"/>
              </w:rPr>
            </w:pPr>
            <w:r w:rsidRPr="00F57E6D">
              <w:rPr>
                <w:rFonts w:ascii="Times New Roman" w:hAnsi="Times New Roman" w:cs="Times New Roman"/>
                <w:color w:val="000000"/>
                <w:sz w:val="20"/>
                <w:szCs w:val="18"/>
              </w:rPr>
              <w:t>0.353</w:t>
            </w:r>
          </w:p>
        </w:tc>
      </w:tr>
    </w:tbl>
    <w:p w:rsidR="007D774A" w:rsidRPr="00F57E6D" w:rsidRDefault="007D774A" w:rsidP="00F57E6D">
      <w:pPr>
        <w:pStyle w:val="Default"/>
        <w:snapToGrid w:val="0"/>
        <w:jc w:val="both"/>
        <w:rPr>
          <w:b/>
          <w:bCs/>
          <w:color w:val="auto"/>
          <w:sz w:val="20"/>
          <w:szCs w:val="18"/>
        </w:rPr>
      </w:pPr>
      <w:r w:rsidRPr="00F57E6D">
        <w:rPr>
          <w:sz w:val="20"/>
          <w:szCs w:val="18"/>
        </w:rPr>
        <w:t>* P-value: It is considered significant if it is less than 0.05.</w:t>
      </w:r>
    </w:p>
    <w:p w:rsidR="00F57E6D" w:rsidRDefault="00F57E6D" w:rsidP="00F57E6D">
      <w:pPr>
        <w:pStyle w:val="Default"/>
        <w:snapToGrid w:val="0"/>
        <w:jc w:val="both"/>
        <w:rPr>
          <w:b/>
          <w:bCs/>
          <w:color w:val="auto"/>
          <w:sz w:val="20"/>
          <w:szCs w:val="20"/>
        </w:rPr>
      </w:pPr>
    </w:p>
    <w:p w:rsidR="00F57E6D" w:rsidRPr="00F57E6D" w:rsidRDefault="00F57E6D" w:rsidP="00F57E6D">
      <w:pPr>
        <w:pStyle w:val="Default"/>
        <w:snapToGrid w:val="0"/>
        <w:jc w:val="both"/>
        <w:rPr>
          <w:b/>
          <w:bCs/>
          <w:color w:val="auto"/>
          <w:sz w:val="20"/>
          <w:szCs w:val="20"/>
        </w:rPr>
        <w:sectPr w:rsidR="00F57E6D" w:rsidRPr="00F57E6D" w:rsidSect="00E15261">
          <w:headerReference w:type="default" r:id="rId16"/>
          <w:footerReference w:type="default" r:id="rId17"/>
          <w:type w:val="continuous"/>
          <w:pgSz w:w="12240" w:h="15840" w:code="1"/>
          <w:pgMar w:top="1440" w:right="1440" w:bottom="1440" w:left="1440" w:header="720" w:footer="720" w:gutter="0"/>
          <w:cols w:space="720"/>
          <w:docGrid w:linePitch="360"/>
        </w:sectPr>
      </w:pPr>
    </w:p>
    <w:p w:rsidR="00E55046" w:rsidRPr="00F57E6D" w:rsidRDefault="00BD0D46" w:rsidP="00F57E6D">
      <w:pPr>
        <w:pStyle w:val="Default"/>
        <w:snapToGrid w:val="0"/>
        <w:jc w:val="both"/>
        <w:rPr>
          <w:b/>
          <w:bCs/>
          <w:color w:val="auto"/>
          <w:sz w:val="20"/>
          <w:szCs w:val="20"/>
        </w:rPr>
      </w:pPr>
      <w:r w:rsidRPr="00F57E6D">
        <w:rPr>
          <w:b/>
          <w:bCs/>
          <w:color w:val="auto"/>
          <w:sz w:val="20"/>
          <w:szCs w:val="20"/>
        </w:rPr>
        <w:lastRenderedPageBreak/>
        <w:t xml:space="preserve">4. </w:t>
      </w:r>
      <w:r w:rsidR="007D774A" w:rsidRPr="00F57E6D">
        <w:rPr>
          <w:b/>
          <w:bCs/>
          <w:color w:val="auto"/>
          <w:sz w:val="20"/>
          <w:szCs w:val="20"/>
        </w:rPr>
        <w:t>Discussion:</w:t>
      </w:r>
    </w:p>
    <w:p w:rsidR="00E55046" w:rsidRPr="00F57E6D" w:rsidRDefault="00E55046" w:rsidP="00F57E6D">
      <w:pPr>
        <w:pStyle w:val="Default"/>
        <w:snapToGrid w:val="0"/>
        <w:ind w:firstLine="425"/>
        <w:jc w:val="both"/>
        <w:rPr>
          <w:b/>
          <w:bCs/>
          <w:color w:val="auto"/>
          <w:sz w:val="20"/>
          <w:szCs w:val="20"/>
        </w:rPr>
      </w:pPr>
      <w:r w:rsidRPr="00F57E6D">
        <w:rPr>
          <w:sz w:val="20"/>
          <w:szCs w:val="20"/>
        </w:rPr>
        <w:t>The aim of this study was to evaluate neonatal outcomes according to the weeks of gestation in selected low-risk pregnant women at 37 weeks, 38 weeks and 39 weeks to determine the most proper time for elective cesarean section with the least incidence of respiratory morbidity.</w:t>
      </w:r>
    </w:p>
    <w:p w:rsidR="00E55046" w:rsidRPr="00F57E6D" w:rsidRDefault="00E55046" w:rsidP="00F57E6D">
      <w:pPr>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sz w:val="20"/>
          <w:szCs w:val="20"/>
        </w:rPr>
        <w:t xml:space="preserve">In our study, as regarding the </w:t>
      </w:r>
      <w:proofErr w:type="gramStart"/>
      <w:r w:rsidRPr="00F57E6D">
        <w:rPr>
          <w:rFonts w:ascii="Times New Roman" w:hAnsi="Times New Roman" w:cs="Times New Roman"/>
          <w:sz w:val="20"/>
          <w:szCs w:val="20"/>
        </w:rPr>
        <w:t>Maternal</w:t>
      </w:r>
      <w:proofErr w:type="gramEnd"/>
      <w:r w:rsidRPr="00F57E6D">
        <w:rPr>
          <w:rFonts w:ascii="Times New Roman" w:hAnsi="Times New Roman" w:cs="Times New Roman"/>
          <w:sz w:val="20"/>
          <w:szCs w:val="20"/>
        </w:rPr>
        <w:t xml:space="preserve"> age, there was highly significant statistical difference between the three groups (P &lt; 0.001).</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color w:val="000000"/>
          <w:sz w:val="20"/>
          <w:szCs w:val="20"/>
        </w:rPr>
      </w:pPr>
      <w:r w:rsidRPr="00F57E6D">
        <w:rPr>
          <w:rFonts w:ascii="Times New Roman" w:hAnsi="Times New Roman" w:cs="Times New Roman"/>
          <w:color w:val="000000"/>
          <w:sz w:val="20"/>
          <w:szCs w:val="20"/>
        </w:rPr>
        <w:t xml:space="preserve">This is in agreement with </w:t>
      </w:r>
      <w:r w:rsidRPr="00F57E6D">
        <w:rPr>
          <w:rFonts w:ascii="Times New Roman" w:eastAsia="Times New Roman" w:hAnsi="Times New Roman" w:cs="Times New Roman"/>
          <w:color w:val="000000"/>
          <w:sz w:val="20"/>
          <w:szCs w:val="20"/>
        </w:rPr>
        <w:t>Herstad</w:t>
      </w:r>
      <w:r w:rsidRPr="00F57E6D">
        <w:rPr>
          <w:rFonts w:ascii="Times New Roman" w:hAnsi="Times New Roman" w:cs="Times New Roman"/>
          <w:sz w:val="20"/>
          <w:szCs w:val="20"/>
        </w:rPr>
        <w:t xml:space="preserve"> and his co-worker</w:t>
      </w:r>
      <w:r w:rsidRPr="00F57E6D">
        <w:rPr>
          <w:rFonts w:ascii="Times New Roman" w:hAnsi="Times New Roman" w:cs="Times New Roman"/>
          <w:color w:val="000000"/>
          <w:sz w:val="20"/>
          <w:szCs w:val="20"/>
        </w:rPr>
        <w:t xml:space="preserve"> study who recorded that </w:t>
      </w:r>
      <w:r w:rsidRPr="00F57E6D">
        <w:rPr>
          <w:rFonts w:ascii="Times New Roman" w:hAnsi="Times New Roman" w:cs="Times New Roman"/>
          <w:color w:val="000000"/>
          <w:sz w:val="20"/>
          <w:szCs w:val="20"/>
          <w:shd w:val="clear" w:color="auto" w:fill="FFFFFF"/>
        </w:rPr>
        <w:t>Cesarean delivery increased substantially with increasing maternal age, especially elective cesarean section.</w:t>
      </w:r>
      <w:r w:rsidRPr="00F57E6D">
        <w:rPr>
          <w:rStyle w:val="apple-converted-space"/>
          <w:rFonts w:ascii="Times New Roman" w:hAnsi="Times New Roman" w:cs="Times New Roman"/>
          <w:color w:val="000000"/>
          <w:sz w:val="20"/>
          <w:szCs w:val="20"/>
          <w:shd w:val="clear" w:color="auto" w:fill="FFFFFF"/>
        </w:rPr>
        <w:t> </w:t>
      </w:r>
      <w:r w:rsidRPr="00F57E6D">
        <w:rPr>
          <w:rStyle w:val="apple-converted-space"/>
          <w:rFonts w:ascii="Times New Roman" w:hAnsi="Times New Roman" w:cs="Times New Roman"/>
          <w:b/>
          <w:bCs/>
          <w:color w:val="000000"/>
          <w:sz w:val="20"/>
          <w:szCs w:val="20"/>
        </w:rPr>
        <w:t>(</w:t>
      </w:r>
      <w:r w:rsidRPr="00F57E6D">
        <w:rPr>
          <w:rFonts w:ascii="Times New Roman" w:eastAsia="Times New Roman" w:hAnsi="Times New Roman" w:cs="Times New Roman"/>
          <w:b/>
          <w:bCs/>
          <w:color w:val="000000"/>
          <w:sz w:val="20"/>
          <w:szCs w:val="20"/>
        </w:rPr>
        <w:t>2012).</w:t>
      </w:r>
    </w:p>
    <w:p w:rsidR="00E55046" w:rsidRPr="00F57E6D" w:rsidRDefault="00E55046" w:rsidP="00F57E6D">
      <w:pPr>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sz w:val="20"/>
          <w:szCs w:val="20"/>
        </w:rPr>
        <w:t>In our study, as regarding the Neonatal birth weight, there was significant statistical difference between the three groups (P = 0.034). as all neonate are term and there was no maternal medical disorder that affect neonatal birth weight like causes which increase neonatal birth weight</w:t>
      </w:r>
      <w:r w:rsidR="00F57E6D">
        <w:rPr>
          <w:rFonts w:ascii="Times New Roman" w:hAnsi="Times New Roman" w:cs="Times New Roman"/>
          <w:sz w:val="20"/>
          <w:szCs w:val="20"/>
        </w:rPr>
        <w:t xml:space="preserve"> </w:t>
      </w:r>
      <w:r w:rsidRPr="00F57E6D">
        <w:rPr>
          <w:rFonts w:ascii="Times New Roman" w:hAnsi="Times New Roman" w:cs="Times New Roman"/>
          <w:sz w:val="20"/>
          <w:szCs w:val="20"/>
        </w:rPr>
        <w:t>as Diabetes mellitus, gestational diabetes or cause which decrease neonatal birth weight as Gestational hypertension, pre-eclampsia, eclampsia.</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color w:val="000000"/>
          <w:sz w:val="20"/>
          <w:szCs w:val="20"/>
          <w:shd w:val="clear" w:color="auto" w:fill="FFFFFF"/>
        </w:rPr>
      </w:pPr>
      <w:r w:rsidRPr="00F57E6D">
        <w:rPr>
          <w:rFonts w:ascii="Times New Roman" w:hAnsi="Times New Roman" w:cs="Times New Roman"/>
          <w:color w:val="000000"/>
          <w:sz w:val="20"/>
          <w:szCs w:val="20"/>
          <w:shd w:val="clear" w:color="auto" w:fill="FFFFFF"/>
        </w:rPr>
        <w:t xml:space="preserve">Our results confirm previous reports that fetal growth (birth weight) is positively associated with gestational age in neonate born to medically free mothers </w:t>
      </w:r>
      <w:r w:rsidRPr="00F57E6D">
        <w:rPr>
          <w:rFonts w:ascii="Times New Roman" w:eastAsia="Times New Roman" w:hAnsi="Times New Roman" w:cs="Times New Roman"/>
          <w:b/>
          <w:bCs/>
          <w:color w:val="222222"/>
          <w:sz w:val="20"/>
          <w:szCs w:val="20"/>
          <w:bdr w:val="none" w:sz="0" w:space="0" w:color="auto" w:frame="1"/>
        </w:rPr>
        <w:t>(Matte </w:t>
      </w:r>
      <w:r w:rsidRPr="00F57E6D">
        <w:rPr>
          <w:rFonts w:ascii="Times New Roman" w:hAnsi="Times New Roman" w:cs="Times New Roman"/>
          <w:b/>
          <w:bCs/>
          <w:sz w:val="20"/>
          <w:szCs w:val="20"/>
        </w:rPr>
        <w:t>et</w:t>
      </w:r>
      <w:r w:rsidRPr="00F57E6D">
        <w:rPr>
          <w:rFonts w:ascii="Times New Roman" w:hAnsi="Times New Roman" w:cs="Times New Roman"/>
          <w:b/>
          <w:bCs/>
          <w:color w:val="000000"/>
          <w:sz w:val="20"/>
          <w:szCs w:val="20"/>
        </w:rPr>
        <w:t xml:space="preserve"> al.</w:t>
      </w:r>
      <w:proofErr w:type="gramStart"/>
      <w:r w:rsidRPr="00F57E6D">
        <w:rPr>
          <w:rFonts w:ascii="Times New Roman" w:hAnsi="Times New Roman" w:cs="Times New Roman"/>
          <w:b/>
          <w:bCs/>
          <w:color w:val="000000"/>
          <w:sz w:val="20"/>
          <w:szCs w:val="20"/>
        </w:rPr>
        <w:t>,</w:t>
      </w:r>
      <w:r w:rsidRPr="00F57E6D">
        <w:rPr>
          <w:rFonts w:ascii="Times New Roman" w:eastAsia="Times New Roman" w:hAnsi="Times New Roman" w:cs="Times New Roman"/>
          <w:b/>
          <w:bCs/>
          <w:color w:val="000000"/>
          <w:sz w:val="20"/>
          <w:szCs w:val="20"/>
          <w:bdr w:val="none" w:sz="0" w:space="0" w:color="auto" w:frame="1"/>
          <w:shd w:val="clear" w:color="auto" w:fill="FFFFFF"/>
        </w:rPr>
        <w:t>2001</w:t>
      </w:r>
      <w:proofErr w:type="gramEnd"/>
      <w:r w:rsidRPr="00F57E6D">
        <w:rPr>
          <w:rFonts w:ascii="Times New Roman" w:eastAsia="Times New Roman" w:hAnsi="Times New Roman" w:cs="Times New Roman"/>
          <w:b/>
          <w:bCs/>
          <w:color w:val="000000"/>
          <w:sz w:val="20"/>
          <w:szCs w:val="20"/>
          <w:bdr w:val="none" w:sz="0" w:space="0" w:color="auto" w:frame="1"/>
          <w:shd w:val="clear" w:color="auto" w:fill="FFFFFF"/>
        </w:rPr>
        <w:t>).</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color w:val="000000"/>
          <w:sz w:val="20"/>
          <w:szCs w:val="20"/>
          <w:shd w:val="clear" w:color="auto" w:fill="FFFFFF"/>
        </w:rPr>
      </w:pPr>
      <w:r w:rsidRPr="00F57E6D">
        <w:rPr>
          <w:rFonts w:ascii="Times New Roman" w:hAnsi="Times New Roman" w:cs="Times New Roman"/>
          <w:sz w:val="20"/>
          <w:szCs w:val="20"/>
        </w:rPr>
        <w:t xml:space="preserve">In our study, as regarding the Apgar score in 5 min, there was non-significant statistical difference between the three groups (P = 0.056) as Apgar score is </w:t>
      </w:r>
      <w:r w:rsidRPr="00F57E6D">
        <w:rPr>
          <w:rFonts w:ascii="Times New Roman" w:hAnsi="Times New Roman" w:cs="Times New Roman"/>
          <w:color w:val="000000"/>
          <w:sz w:val="20"/>
          <w:szCs w:val="20"/>
        </w:rPr>
        <w:t xml:space="preserve">index of the severity of intrapartum asphyxia </w:t>
      </w:r>
      <w:r w:rsidRPr="00F57E6D">
        <w:rPr>
          <w:rFonts w:ascii="Times New Roman" w:hAnsi="Times New Roman" w:cs="Times New Roman"/>
          <w:sz w:val="20"/>
          <w:szCs w:val="20"/>
        </w:rPr>
        <w:t>and all neonate are term and fetal distress was excluded.</w:t>
      </w:r>
    </w:p>
    <w:p w:rsidR="00E55046" w:rsidRPr="00F57E6D" w:rsidRDefault="00E55046" w:rsidP="00F57E6D">
      <w:pPr>
        <w:pStyle w:val="NormalWeb"/>
        <w:shd w:val="clear" w:color="auto" w:fill="FFFFFF"/>
        <w:snapToGrid w:val="0"/>
        <w:spacing w:before="0" w:beforeAutospacing="0" w:after="0" w:afterAutospacing="0"/>
        <w:ind w:firstLine="425"/>
        <w:jc w:val="both"/>
        <w:rPr>
          <w:rStyle w:val="apple-converted-space"/>
          <w:b/>
          <w:bCs/>
          <w:color w:val="000000"/>
          <w:sz w:val="20"/>
          <w:szCs w:val="20"/>
        </w:rPr>
      </w:pPr>
      <w:r w:rsidRPr="00F57E6D">
        <w:rPr>
          <w:color w:val="000000"/>
          <w:sz w:val="20"/>
          <w:szCs w:val="20"/>
        </w:rPr>
        <w:lastRenderedPageBreak/>
        <w:t>Locatelli</w:t>
      </w:r>
      <w:r w:rsidRPr="00F57E6D">
        <w:rPr>
          <w:sz w:val="20"/>
          <w:szCs w:val="20"/>
        </w:rPr>
        <w:t xml:space="preserve"> and his co-worker</w:t>
      </w:r>
      <w:r w:rsidRPr="00F57E6D">
        <w:rPr>
          <w:color w:val="000000"/>
          <w:sz w:val="20"/>
          <w:szCs w:val="20"/>
        </w:rPr>
        <w:t xml:space="preserve"> after excluding Chorioamnionitis, umbilical cord prolapse, placental abruption, uterine rupture, shoulder dystocia, premature rupture of the membranes, and small-size for gestational age in his studied population reported that neonatal outcome was not correlated with AS</w:t>
      </w:r>
      <w:r w:rsidRPr="00F57E6D">
        <w:rPr>
          <w:color w:val="000000"/>
          <w:sz w:val="20"/>
          <w:szCs w:val="20"/>
          <w:vertAlign w:val="superscript"/>
        </w:rPr>
        <w:t>5min</w:t>
      </w:r>
      <w:r w:rsidRPr="00F57E6D">
        <w:rPr>
          <w:color w:val="000000"/>
          <w:sz w:val="20"/>
          <w:szCs w:val="20"/>
        </w:rPr>
        <w:t>&lt; 7.</w:t>
      </w:r>
      <w:r w:rsidRPr="00F57E6D">
        <w:rPr>
          <w:b/>
          <w:bCs/>
          <w:color w:val="000000"/>
          <w:sz w:val="20"/>
          <w:szCs w:val="20"/>
        </w:rPr>
        <w:t xml:space="preserve"> (2008)</w:t>
      </w:r>
      <w:r w:rsidRPr="00F57E6D">
        <w:rPr>
          <w:rStyle w:val="apple-converted-space"/>
          <w:b/>
          <w:bCs/>
          <w:color w:val="000000"/>
          <w:sz w:val="20"/>
          <w:szCs w:val="20"/>
        </w:rPr>
        <w:t>.</w:t>
      </w:r>
    </w:p>
    <w:p w:rsidR="00E55046" w:rsidRPr="00F57E6D" w:rsidRDefault="00E55046" w:rsidP="00F57E6D">
      <w:pPr>
        <w:pStyle w:val="NormalWeb"/>
        <w:shd w:val="clear" w:color="auto" w:fill="FFFFFF"/>
        <w:snapToGrid w:val="0"/>
        <w:spacing w:before="0" w:beforeAutospacing="0" w:after="0" w:afterAutospacing="0"/>
        <w:ind w:firstLine="425"/>
        <w:jc w:val="both"/>
        <w:rPr>
          <w:color w:val="000000"/>
          <w:sz w:val="20"/>
          <w:szCs w:val="20"/>
        </w:rPr>
      </w:pPr>
      <w:r w:rsidRPr="00F57E6D">
        <w:rPr>
          <w:color w:val="000000"/>
          <w:sz w:val="20"/>
          <w:szCs w:val="20"/>
        </w:rPr>
        <w:t xml:space="preserve">This fact may be explained by the low frequency of these complications in a low-risk population, but further studies are necessary in high-risk pregnancies. </w:t>
      </w:r>
      <w:proofErr w:type="gramStart"/>
      <w:r w:rsidRPr="00F57E6D">
        <w:rPr>
          <w:b/>
          <w:bCs/>
          <w:color w:val="000000"/>
          <w:sz w:val="20"/>
          <w:szCs w:val="20"/>
        </w:rPr>
        <w:t>(Odd et al., 2008).</w:t>
      </w:r>
      <w:proofErr w:type="gramEnd"/>
    </w:p>
    <w:p w:rsidR="00E55046" w:rsidRPr="00F57E6D" w:rsidRDefault="00E55046" w:rsidP="00F57E6D">
      <w:pPr>
        <w:pStyle w:val="NormalWeb"/>
        <w:shd w:val="clear" w:color="auto" w:fill="FFFFFF"/>
        <w:snapToGrid w:val="0"/>
        <w:spacing w:before="0" w:beforeAutospacing="0" w:after="0" w:afterAutospacing="0"/>
        <w:ind w:firstLine="425"/>
        <w:jc w:val="both"/>
        <w:rPr>
          <w:b/>
          <w:bCs/>
          <w:color w:val="000000"/>
          <w:sz w:val="20"/>
          <w:szCs w:val="20"/>
        </w:rPr>
      </w:pPr>
      <w:r w:rsidRPr="00F57E6D">
        <w:rPr>
          <w:color w:val="000000"/>
          <w:sz w:val="20"/>
          <w:szCs w:val="20"/>
        </w:rPr>
        <w:t xml:space="preserve">Lie </w:t>
      </w:r>
      <w:r w:rsidRPr="00F57E6D">
        <w:rPr>
          <w:sz w:val="20"/>
          <w:szCs w:val="20"/>
        </w:rPr>
        <w:t>and his co-worker</w:t>
      </w:r>
      <w:r w:rsidRPr="00F57E6D">
        <w:rPr>
          <w:color w:val="000000"/>
          <w:sz w:val="20"/>
          <w:szCs w:val="20"/>
        </w:rPr>
        <w:t xml:space="preserve"> reported that AS</w:t>
      </w:r>
      <w:r w:rsidRPr="00F57E6D">
        <w:rPr>
          <w:color w:val="000000"/>
          <w:sz w:val="20"/>
          <w:szCs w:val="20"/>
          <w:vertAlign w:val="superscript"/>
        </w:rPr>
        <w:t>5min</w:t>
      </w:r>
      <w:r w:rsidRPr="00F57E6D">
        <w:rPr>
          <w:rStyle w:val="apple-converted-space"/>
          <w:color w:val="000000"/>
          <w:sz w:val="20"/>
          <w:szCs w:val="20"/>
          <w:vertAlign w:val="superscript"/>
        </w:rPr>
        <w:t> </w:t>
      </w:r>
      <w:r w:rsidRPr="00F57E6D">
        <w:rPr>
          <w:color w:val="000000"/>
          <w:sz w:val="20"/>
          <w:szCs w:val="20"/>
        </w:rPr>
        <w:t>&lt; 7 is useful to predict postnatal outcomes, such as neonatal respiratory distress, need for orotracheal intubation and NICU, and hypoxic-ischemic-encephalopathy</w:t>
      </w:r>
      <w:r w:rsidRPr="00F57E6D">
        <w:rPr>
          <w:b/>
          <w:bCs/>
          <w:color w:val="000000"/>
          <w:sz w:val="20"/>
          <w:szCs w:val="20"/>
          <w:shd w:val="clear" w:color="auto" w:fill="FFFFFF"/>
        </w:rPr>
        <w:t xml:space="preserve"> (</w:t>
      </w:r>
      <w:r w:rsidRPr="00F57E6D">
        <w:rPr>
          <w:b/>
          <w:bCs/>
          <w:color w:val="000000"/>
          <w:sz w:val="20"/>
          <w:szCs w:val="20"/>
        </w:rPr>
        <w:t>2010).</w:t>
      </w:r>
    </w:p>
    <w:p w:rsidR="00E55046" w:rsidRPr="00F57E6D" w:rsidRDefault="00E55046" w:rsidP="00F57E6D">
      <w:pPr>
        <w:snapToGrid w:val="0"/>
        <w:spacing w:after="0" w:line="240" w:lineRule="auto"/>
        <w:ind w:firstLine="425"/>
        <w:jc w:val="both"/>
        <w:rPr>
          <w:rFonts w:ascii="Times New Roman" w:hAnsi="Times New Roman" w:cs="Times New Roman"/>
          <w:color w:val="000000"/>
          <w:sz w:val="20"/>
          <w:szCs w:val="20"/>
        </w:rPr>
      </w:pPr>
      <w:r w:rsidRPr="00F57E6D">
        <w:rPr>
          <w:rFonts w:ascii="Times New Roman" w:hAnsi="Times New Roman" w:cs="Times New Roman"/>
          <w:sz w:val="20"/>
          <w:szCs w:val="20"/>
        </w:rPr>
        <w:t>In our study, as regarding Ballard score, there was high significant statistical difference between the three groups (P &lt; 0.001) as Ballard score determine gestational age which increase one week sequentially in each group.</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F57E6D">
        <w:rPr>
          <w:rFonts w:ascii="Times New Roman" w:hAnsi="Times New Roman" w:cs="Times New Roman"/>
          <w:sz w:val="20"/>
          <w:szCs w:val="20"/>
        </w:rPr>
        <w:t xml:space="preserve">Alexander and his co-worker reported Ballard Score sensitivity of 72.2%, specificity of 97.1%, positive predictive value of 83.2% and negative predictive value of 94.6 %. </w:t>
      </w:r>
      <w:r w:rsidRPr="00F57E6D">
        <w:rPr>
          <w:rFonts w:ascii="Times New Roman" w:hAnsi="Times New Roman" w:cs="Times New Roman"/>
          <w:b/>
          <w:bCs/>
          <w:sz w:val="20"/>
          <w:szCs w:val="20"/>
        </w:rPr>
        <w:t>(1992).</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F57E6D">
        <w:rPr>
          <w:rFonts w:ascii="Times New Roman" w:hAnsi="Times New Roman" w:cs="Times New Roman"/>
          <w:sz w:val="20"/>
          <w:szCs w:val="20"/>
        </w:rPr>
        <w:t xml:space="preserve">According to Moraes and his co-worker the sensitivity of Ballard score to identify premature babies was &lt;70% and the specificity was </w:t>
      </w:r>
      <w:proofErr w:type="gramStart"/>
      <w:r w:rsidRPr="00F57E6D">
        <w:rPr>
          <w:rFonts w:ascii="Times New Roman" w:hAnsi="Times New Roman" w:cs="Times New Roman"/>
          <w:sz w:val="20"/>
          <w:szCs w:val="20"/>
        </w:rPr>
        <w:t>90%</w:t>
      </w:r>
      <w:proofErr w:type="gramEnd"/>
      <w:r w:rsidRPr="00F57E6D">
        <w:rPr>
          <w:rFonts w:ascii="Times New Roman" w:hAnsi="Times New Roman" w:cs="Times New Roman"/>
          <w:sz w:val="20"/>
          <w:szCs w:val="20"/>
        </w:rPr>
        <w:t>.</w:t>
      </w:r>
      <w:r w:rsidRPr="00F57E6D">
        <w:rPr>
          <w:rFonts w:ascii="Times New Roman" w:hAnsi="Times New Roman" w:cs="Times New Roman"/>
          <w:b/>
          <w:bCs/>
          <w:sz w:val="20"/>
          <w:szCs w:val="20"/>
        </w:rPr>
        <w:t>(2000).</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color w:val="000000"/>
          <w:sz w:val="20"/>
          <w:szCs w:val="20"/>
        </w:rPr>
        <w:t xml:space="preserve">In the current study, the incidence of </w:t>
      </w:r>
      <w:r w:rsidRPr="00F57E6D">
        <w:rPr>
          <w:rFonts w:ascii="Times New Roman" w:hAnsi="Times New Roman" w:cs="Times New Roman"/>
          <w:sz w:val="20"/>
          <w:szCs w:val="20"/>
        </w:rPr>
        <w:t xml:space="preserve">respiratory distress detected by using </w:t>
      </w:r>
      <w:r w:rsidRPr="00F57E6D">
        <w:rPr>
          <w:rFonts w:ascii="Times New Roman" w:hAnsi="Times New Roman" w:cs="Times New Roman"/>
          <w:color w:val="303126"/>
          <w:sz w:val="20"/>
          <w:szCs w:val="20"/>
          <w:shd w:val="clear" w:color="auto" w:fill="FFFFFF"/>
        </w:rPr>
        <w:t>Downes’</w:t>
      </w:r>
      <w:r w:rsidRPr="00F57E6D">
        <w:rPr>
          <w:rFonts w:ascii="Times New Roman" w:hAnsi="Times New Roman" w:cs="Times New Roman"/>
          <w:sz w:val="20"/>
          <w:szCs w:val="20"/>
        </w:rPr>
        <w:t xml:space="preserve"> score</w:t>
      </w:r>
      <w:r w:rsidRPr="00F57E6D">
        <w:rPr>
          <w:rFonts w:ascii="Times New Roman" w:hAnsi="Times New Roman" w:cs="Times New Roman"/>
          <w:color w:val="000000"/>
          <w:sz w:val="20"/>
          <w:szCs w:val="20"/>
        </w:rPr>
        <w:t xml:space="preserve"> was 15% of 37 weeks group, 7% of 38 weeks group compared to </w:t>
      </w:r>
      <w:r w:rsidRPr="00F57E6D">
        <w:rPr>
          <w:rFonts w:ascii="Times New Roman" w:hAnsi="Times New Roman" w:cs="Times New Roman"/>
          <w:color w:val="000000"/>
          <w:sz w:val="20"/>
          <w:szCs w:val="20"/>
        </w:rPr>
        <w:lastRenderedPageBreak/>
        <w:t xml:space="preserve">4% of 39 weeks group </w:t>
      </w:r>
      <w:r w:rsidRPr="00F57E6D">
        <w:rPr>
          <w:rFonts w:ascii="Times New Roman" w:hAnsi="Times New Roman" w:cs="Times New Roman"/>
          <w:sz w:val="20"/>
          <w:szCs w:val="20"/>
        </w:rPr>
        <w:t>with significant statistical difference between the three groups (P = 0.017).</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F57E6D">
        <w:rPr>
          <w:rFonts w:ascii="Times New Roman" w:hAnsi="Times New Roman" w:cs="Times New Roman"/>
          <w:sz w:val="20"/>
          <w:szCs w:val="20"/>
        </w:rPr>
        <w:t>In agreement</w:t>
      </w:r>
      <w:r w:rsidRPr="00F57E6D">
        <w:rPr>
          <w:rFonts w:ascii="Times New Roman" w:hAnsi="Times New Roman" w:cs="Times New Roman"/>
          <w:color w:val="231F20"/>
          <w:sz w:val="20"/>
          <w:szCs w:val="20"/>
        </w:rPr>
        <w:t xml:space="preserve"> with our findings, Chiossi</w:t>
      </w:r>
      <w:r w:rsidRPr="00F57E6D">
        <w:rPr>
          <w:rFonts w:ascii="Times New Roman" w:hAnsi="Times New Roman" w:cs="Times New Roman"/>
          <w:sz w:val="20"/>
          <w:szCs w:val="20"/>
        </w:rPr>
        <w:t xml:space="preserve"> and his co-worker </w:t>
      </w:r>
      <w:r w:rsidRPr="00F57E6D">
        <w:rPr>
          <w:rFonts w:ascii="Times New Roman" w:hAnsi="Times New Roman" w:cs="Times New Roman"/>
          <w:color w:val="231F20"/>
          <w:sz w:val="20"/>
          <w:szCs w:val="20"/>
        </w:rPr>
        <w:t xml:space="preserve">recommend that elective repeat CS be scheduled to 39 weeks to decrease neonatal morbidity. </w:t>
      </w:r>
      <w:r w:rsidRPr="00F57E6D">
        <w:rPr>
          <w:rFonts w:ascii="Times New Roman" w:hAnsi="Times New Roman" w:cs="Times New Roman"/>
          <w:b/>
          <w:bCs/>
          <w:color w:val="231F20"/>
          <w:sz w:val="20"/>
          <w:szCs w:val="20"/>
        </w:rPr>
        <w:t>(2013).</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F57E6D">
        <w:rPr>
          <w:rFonts w:ascii="Times New Roman" w:hAnsi="Times New Roman" w:cs="Times New Roman"/>
          <w:sz w:val="20"/>
          <w:szCs w:val="20"/>
        </w:rPr>
        <w:t xml:space="preserve">Also Serkan and his co-worker </w:t>
      </w:r>
      <w:r w:rsidRPr="00F57E6D">
        <w:rPr>
          <w:rFonts w:ascii="Times New Roman" w:hAnsi="Times New Roman" w:cs="Times New Roman"/>
          <w:color w:val="231F20"/>
          <w:sz w:val="20"/>
          <w:szCs w:val="20"/>
        </w:rPr>
        <w:t>reported that</w:t>
      </w:r>
      <w:r w:rsidRPr="00F57E6D">
        <w:rPr>
          <w:rFonts w:ascii="Times New Roman" w:hAnsi="Times New Roman" w:cs="Times New Roman"/>
          <w:sz w:val="20"/>
          <w:szCs w:val="20"/>
        </w:rPr>
        <w:t xml:space="preserve"> Elective cesarean delivery at 37 weeks of gestation was associated with a statistically significant increase in neonatal mortality and 39 weeks of gestation appears to be the ideal timing for elective cesarean delivery</w:t>
      </w:r>
      <w:proofErr w:type="gramStart"/>
      <w:r w:rsidRPr="00F57E6D">
        <w:rPr>
          <w:rFonts w:ascii="Times New Roman" w:hAnsi="Times New Roman" w:cs="Times New Roman"/>
          <w:sz w:val="20"/>
          <w:szCs w:val="20"/>
        </w:rPr>
        <w:t>.</w:t>
      </w:r>
      <w:r w:rsidRPr="00F57E6D">
        <w:rPr>
          <w:rFonts w:ascii="Times New Roman" w:hAnsi="Times New Roman" w:cs="Times New Roman"/>
          <w:b/>
          <w:bCs/>
          <w:sz w:val="20"/>
          <w:szCs w:val="20"/>
        </w:rPr>
        <w:t>(</w:t>
      </w:r>
      <w:proofErr w:type="gramEnd"/>
      <w:r w:rsidRPr="00F57E6D">
        <w:rPr>
          <w:rFonts w:ascii="Times New Roman" w:hAnsi="Times New Roman" w:cs="Times New Roman"/>
          <w:b/>
          <w:bCs/>
          <w:i/>
          <w:iCs/>
          <w:sz w:val="20"/>
          <w:szCs w:val="20"/>
        </w:rPr>
        <w:t>2013).</w:t>
      </w:r>
    </w:p>
    <w:p w:rsidR="00F57E6D" w:rsidRDefault="00E55046" w:rsidP="00F57E6D">
      <w:pPr>
        <w:autoSpaceDE w:val="0"/>
        <w:autoSpaceDN w:val="0"/>
        <w:adjustRightInd w:val="0"/>
        <w:snapToGrid w:val="0"/>
        <w:spacing w:after="0" w:line="240" w:lineRule="auto"/>
        <w:ind w:firstLine="425"/>
        <w:jc w:val="both"/>
        <w:rPr>
          <w:rStyle w:val="Ref"/>
          <w:rFonts w:cs="Times New Roman"/>
          <w:sz w:val="20"/>
          <w:szCs w:val="20"/>
        </w:rPr>
      </w:pPr>
      <w:r w:rsidRPr="00F57E6D">
        <w:rPr>
          <w:rFonts w:ascii="Times New Roman" w:hAnsi="Times New Roman" w:cs="Times New Roman"/>
          <w:sz w:val="20"/>
          <w:szCs w:val="20"/>
        </w:rPr>
        <w:t xml:space="preserve">The American College of Obstetricians and Gynecologists recommends that cesarean delivery should not be performed before gestational age of 39 weeks have been accurately determined unless there is documentation of lung maturity </w:t>
      </w:r>
      <w:r w:rsidRPr="00F57E6D">
        <w:rPr>
          <w:rStyle w:val="Ref"/>
          <w:rFonts w:cs="Times New Roman"/>
          <w:sz w:val="20"/>
          <w:szCs w:val="20"/>
        </w:rPr>
        <w:t>(ACOG, 2007</w:t>
      </w:r>
      <w:r w:rsidR="00F57E6D" w:rsidRPr="00F57E6D">
        <w:rPr>
          <w:rStyle w:val="Ref"/>
          <w:rFonts w:cs="Times New Roman"/>
          <w:sz w:val="20"/>
          <w:szCs w:val="20"/>
        </w:rPr>
        <w:t>)</w:t>
      </w:r>
      <w:r w:rsidR="00F57E6D">
        <w:rPr>
          <w:rStyle w:val="Ref"/>
          <w:rFonts w:cs="Times New Roman"/>
          <w:sz w:val="20"/>
          <w:szCs w:val="20"/>
        </w:rPr>
        <w:t>.</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b/>
          <w:bCs/>
          <w:sz w:val="20"/>
          <w:szCs w:val="20"/>
        </w:rPr>
      </w:pPr>
      <w:r w:rsidRPr="00F57E6D">
        <w:rPr>
          <w:rFonts w:ascii="Times New Roman" w:hAnsi="Times New Roman" w:cs="Times New Roman"/>
          <w:sz w:val="20"/>
          <w:szCs w:val="20"/>
        </w:rPr>
        <w:t>The</w:t>
      </w:r>
      <w:r w:rsidR="00F57E6D">
        <w:rPr>
          <w:rFonts w:ascii="Times New Roman" w:hAnsi="Times New Roman" w:cs="Times New Roman"/>
          <w:sz w:val="20"/>
          <w:szCs w:val="20"/>
        </w:rPr>
        <w:t xml:space="preserve"> </w:t>
      </w:r>
      <w:r w:rsidRPr="00F57E6D">
        <w:rPr>
          <w:rFonts w:ascii="Times New Roman" w:hAnsi="Times New Roman" w:cs="Times New Roman"/>
          <w:sz w:val="20"/>
          <w:szCs w:val="20"/>
        </w:rPr>
        <w:t xml:space="preserve">Royal Australian and New Zealand College of Obstetricians and Gynecologists guidelines stated that “On balance, weighting up the risk of respiratory morbidity following elective caesarean section and the risk of laboring prior to caesarean section it is recommended that elective caesarean section in women without additional risks should be carried out at ‘approximately’ 39 weeks gestation. </w:t>
      </w:r>
      <w:proofErr w:type="gramStart"/>
      <w:r w:rsidRPr="00F57E6D">
        <w:rPr>
          <w:rStyle w:val="Ref"/>
          <w:rFonts w:cs="Times New Roman"/>
          <w:sz w:val="20"/>
          <w:szCs w:val="20"/>
        </w:rPr>
        <w:t>(RANZCOG, 2009)</w:t>
      </w:r>
      <w:r w:rsidRPr="00F57E6D">
        <w:rPr>
          <w:rFonts w:ascii="Times New Roman" w:hAnsi="Times New Roman" w:cs="Times New Roman"/>
          <w:sz w:val="20"/>
          <w:szCs w:val="20"/>
        </w:rPr>
        <w:t>.</w:t>
      </w:r>
      <w:proofErr w:type="gramEnd"/>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color w:val="231F20"/>
          <w:sz w:val="20"/>
          <w:szCs w:val="20"/>
        </w:rPr>
        <w:t>The National Institute for Clinical Excellence (NICE) recommended that, in general, planned CS should be scheduled at 39 weeks of gestation</w:t>
      </w:r>
      <w:proofErr w:type="gramStart"/>
      <w:r w:rsidRPr="00F57E6D">
        <w:rPr>
          <w:rFonts w:ascii="Times New Roman" w:hAnsi="Times New Roman" w:cs="Times New Roman"/>
          <w:color w:val="231F20"/>
          <w:sz w:val="20"/>
          <w:szCs w:val="20"/>
        </w:rPr>
        <w:t>.</w:t>
      </w:r>
      <w:r w:rsidRPr="00F57E6D">
        <w:rPr>
          <w:rFonts w:ascii="Times New Roman" w:hAnsi="Times New Roman" w:cs="Times New Roman"/>
          <w:b/>
          <w:bCs/>
          <w:color w:val="231F20"/>
          <w:sz w:val="20"/>
          <w:szCs w:val="20"/>
        </w:rPr>
        <w:t>(</w:t>
      </w:r>
      <w:proofErr w:type="gramEnd"/>
      <w:r w:rsidRPr="00F57E6D">
        <w:rPr>
          <w:rFonts w:ascii="Times New Roman" w:hAnsi="Times New Roman" w:cs="Times New Roman"/>
          <w:b/>
          <w:bCs/>
          <w:color w:val="231F20"/>
          <w:sz w:val="20"/>
          <w:szCs w:val="20"/>
        </w:rPr>
        <w:t>2004)</w:t>
      </w:r>
      <w:r w:rsidRPr="00F57E6D">
        <w:rPr>
          <w:rFonts w:ascii="Times New Roman" w:hAnsi="Times New Roman" w:cs="Times New Roman"/>
          <w:b/>
          <w:bCs/>
          <w:sz w:val="20"/>
          <w:szCs w:val="20"/>
        </w:rPr>
        <w:t>.</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sz w:val="20"/>
          <w:szCs w:val="20"/>
        </w:rPr>
        <w:t xml:space="preserve">In our study, Respiratory problems was observed in 6% in 37 weeks group, 4% in the 38 weeks group compared to 2% in the 39 weeks group where there was non-significant statistical difference between the three groups (P = </w:t>
      </w:r>
      <w:r w:rsidRPr="00F57E6D">
        <w:rPr>
          <w:rFonts w:ascii="Times New Roman" w:hAnsi="Times New Roman" w:cs="Times New Roman"/>
          <w:color w:val="000000"/>
          <w:sz w:val="20"/>
          <w:szCs w:val="20"/>
        </w:rPr>
        <w:t>0.353</w:t>
      </w:r>
      <w:r w:rsidRPr="00F57E6D">
        <w:rPr>
          <w:rFonts w:ascii="Times New Roman" w:hAnsi="Times New Roman" w:cs="Times New Roman"/>
          <w:sz w:val="20"/>
          <w:szCs w:val="20"/>
        </w:rPr>
        <w:t>). The incidence of Respiratory problems increased with decreasing gestational age.</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sz w:val="20"/>
          <w:szCs w:val="20"/>
        </w:rPr>
        <w:t xml:space="preserve">In agreement with </w:t>
      </w:r>
      <w:r w:rsidRPr="00F57E6D">
        <w:rPr>
          <w:rStyle w:val="Ref"/>
          <w:rFonts w:cs="Times New Roman"/>
          <w:b w:val="0"/>
          <w:bCs w:val="0"/>
          <w:sz w:val="20"/>
          <w:szCs w:val="20"/>
        </w:rPr>
        <w:t>our finding</w:t>
      </w:r>
      <w:r w:rsidRPr="00F57E6D">
        <w:rPr>
          <w:rStyle w:val="Ref"/>
          <w:rFonts w:cs="Times New Roman"/>
          <w:sz w:val="20"/>
          <w:szCs w:val="20"/>
        </w:rPr>
        <w:t>, Farchi</w:t>
      </w:r>
      <w:r w:rsidRPr="00F57E6D">
        <w:rPr>
          <w:rFonts w:ascii="Times New Roman" w:hAnsi="Times New Roman" w:cs="Times New Roman"/>
          <w:sz w:val="20"/>
          <w:szCs w:val="20"/>
        </w:rPr>
        <w:t xml:space="preserve"> and his co-worker in a retrospective cohort studies of elective repeated cesarean section at term reported that 55-60% was performed prior to 39wks and that respiratory morbidity was increased among these neonates as compared with those delivered at or after 39wks and also found that the odds ratio for respiratory morbidity in elective repeated cesarean section at 37 vs. 39 weeks was 2.70; 38 vs. 39 weeks was 1.34 </w:t>
      </w:r>
      <w:r w:rsidRPr="00F57E6D">
        <w:rPr>
          <w:rStyle w:val="Ref"/>
          <w:rFonts w:cs="Times New Roman"/>
          <w:sz w:val="20"/>
          <w:szCs w:val="20"/>
        </w:rPr>
        <w:t>(2010)</w:t>
      </w:r>
      <w:r w:rsidRPr="00F57E6D">
        <w:rPr>
          <w:rFonts w:ascii="Times New Roman" w:hAnsi="Times New Roman" w:cs="Times New Roman"/>
          <w:sz w:val="20"/>
          <w:szCs w:val="20"/>
        </w:rPr>
        <w:t>.</w:t>
      </w:r>
    </w:p>
    <w:p w:rsidR="00E55046" w:rsidRPr="00F57E6D" w:rsidRDefault="00E55046" w:rsidP="00F57E6D">
      <w:pPr>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sz w:val="20"/>
          <w:szCs w:val="20"/>
        </w:rPr>
        <w:t xml:space="preserve">In agreement with our findings Nirand his co-worker in study on timing of planned repeat cesarean delivery after two or more previous cesarean sections did not detect differences in neonatal outcome between and 38-week and 39-week groups which can be attributed by the relatively small difference in the actual gestational age at delivery between the two groups </w:t>
      </w:r>
      <w:r w:rsidRPr="00F57E6D">
        <w:rPr>
          <w:rFonts w:ascii="Times New Roman" w:hAnsi="Times New Roman" w:cs="Times New Roman"/>
          <w:b/>
          <w:bCs/>
          <w:sz w:val="20"/>
          <w:szCs w:val="20"/>
        </w:rPr>
        <w:t>(2013).</w:t>
      </w:r>
    </w:p>
    <w:p w:rsidR="00E55046" w:rsidRPr="00F57E6D" w:rsidRDefault="00E55046" w:rsidP="00F57E6D">
      <w:pPr>
        <w:snapToGrid w:val="0"/>
        <w:spacing w:after="0" w:line="240" w:lineRule="auto"/>
        <w:ind w:firstLine="425"/>
        <w:jc w:val="both"/>
        <w:rPr>
          <w:rFonts w:ascii="Times New Roman" w:hAnsi="Times New Roman" w:cs="Times New Roman"/>
          <w:color w:val="1F497D" w:themeColor="text2"/>
          <w:sz w:val="20"/>
          <w:szCs w:val="20"/>
        </w:rPr>
      </w:pPr>
      <w:r w:rsidRPr="00F57E6D">
        <w:rPr>
          <w:rFonts w:ascii="Times New Roman" w:hAnsi="Times New Roman" w:cs="Times New Roman"/>
          <w:sz w:val="20"/>
          <w:szCs w:val="20"/>
        </w:rPr>
        <w:t>Similarly, we confirmed that elective deliveries at 39 and 40 weeks of gestation are associated with fewer adverse neonatal outcomes than is pregnancy continuation</w:t>
      </w:r>
      <w:proofErr w:type="gramStart"/>
      <w:r w:rsidRPr="00F57E6D">
        <w:rPr>
          <w:rFonts w:ascii="Times New Roman" w:hAnsi="Times New Roman" w:cs="Times New Roman"/>
          <w:sz w:val="20"/>
          <w:szCs w:val="20"/>
        </w:rPr>
        <w:t>.</w:t>
      </w:r>
      <w:r w:rsidRPr="00F57E6D">
        <w:rPr>
          <w:rFonts w:ascii="Times New Roman" w:hAnsi="Times New Roman" w:cs="Times New Roman"/>
          <w:b/>
          <w:bCs/>
          <w:sz w:val="20"/>
          <w:szCs w:val="20"/>
        </w:rPr>
        <w:t>(</w:t>
      </w:r>
      <w:proofErr w:type="gramEnd"/>
      <w:r w:rsidRPr="00F57E6D">
        <w:rPr>
          <w:rFonts w:ascii="Times New Roman" w:hAnsi="Times New Roman" w:cs="Times New Roman"/>
          <w:b/>
          <w:bCs/>
          <w:sz w:val="20"/>
          <w:szCs w:val="20"/>
        </w:rPr>
        <w:t>Titaet al., 2009).</w:t>
      </w:r>
    </w:p>
    <w:p w:rsidR="00E55046" w:rsidRPr="00F57E6D" w:rsidRDefault="00E55046" w:rsidP="00F57E6D">
      <w:pPr>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color w:val="000000"/>
          <w:sz w:val="20"/>
          <w:szCs w:val="20"/>
        </w:rPr>
        <w:lastRenderedPageBreak/>
        <w:t xml:space="preserve">In the current study, Transient Tachypnea of the newborn (TTN) was observed in 5% of 37 weeks group, 4% of 38 weeks group compared to 2% of 39 weeks group </w:t>
      </w:r>
      <w:r w:rsidRPr="00F57E6D">
        <w:rPr>
          <w:rFonts w:ascii="Times New Roman" w:hAnsi="Times New Roman" w:cs="Times New Roman"/>
          <w:sz w:val="20"/>
          <w:szCs w:val="20"/>
        </w:rPr>
        <w:t xml:space="preserve">where there was non-significant statistical difference between the three groups (P = </w:t>
      </w:r>
      <w:r w:rsidRPr="00F57E6D">
        <w:rPr>
          <w:rFonts w:ascii="Times New Roman" w:hAnsi="Times New Roman" w:cs="Times New Roman"/>
          <w:color w:val="000000"/>
          <w:sz w:val="20"/>
          <w:szCs w:val="20"/>
        </w:rPr>
        <w:t>0.485</w:t>
      </w:r>
      <w:r w:rsidRPr="00F57E6D">
        <w:rPr>
          <w:rFonts w:ascii="Times New Roman" w:hAnsi="Times New Roman" w:cs="Times New Roman"/>
          <w:sz w:val="20"/>
          <w:szCs w:val="20"/>
        </w:rPr>
        <w:t>). The incidence of TTN decreased as gestational age advanced.</w:t>
      </w:r>
    </w:p>
    <w:p w:rsidR="00F57E6D" w:rsidRDefault="00E55046" w:rsidP="00F57E6D">
      <w:pPr>
        <w:snapToGrid w:val="0"/>
        <w:spacing w:after="0" w:line="240" w:lineRule="auto"/>
        <w:ind w:firstLine="425"/>
        <w:jc w:val="both"/>
        <w:rPr>
          <w:rStyle w:val="Ref"/>
          <w:rFonts w:cs="Times New Roman"/>
          <w:sz w:val="20"/>
          <w:szCs w:val="20"/>
        </w:rPr>
      </w:pPr>
      <w:r w:rsidRPr="00F57E6D">
        <w:rPr>
          <w:rFonts w:ascii="Times New Roman" w:hAnsi="Times New Roman" w:cs="Times New Roman"/>
          <w:sz w:val="20"/>
          <w:szCs w:val="20"/>
        </w:rPr>
        <w:t xml:space="preserve">This is in agreement with a large, systematic review examining cesarean delivery on maternal request concluded that elective cesarean section carried a higher risk of respiratory morbidity from TTN compared to vaginal delivery. The risk was reduced in with advancing gestational age approaching 39 through 40 weeks </w:t>
      </w:r>
      <w:r w:rsidRPr="00F57E6D">
        <w:rPr>
          <w:rStyle w:val="Ref"/>
          <w:rFonts w:cs="Times New Roman"/>
          <w:sz w:val="20"/>
          <w:szCs w:val="20"/>
        </w:rPr>
        <w:t>(Viswanathan et al., 2006</w:t>
      </w:r>
      <w:r w:rsidR="00F57E6D" w:rsidRPr="00F57E6D">
        <w:rPr>
          <w:rStyle w:val="Ref"/>
          <w:rFonts w:cs="Times New Roman"/>
          <w:sz w:val="20"/>
          <w:szCs w:val="20"/>
        </w:rPr>
        <w:t>)</w:t>
      </w:r>
      <w:r w:rsidR="00F57E6D">
        <w:rPr>
          <w:rStyle w:val="Ref"/>
          <w:rFonts w:cs="Times New Roman"/>
          <w:sz w:val="20"/>
          <w:szCs w:val="20"/>
        </w:rPr>
        <w:t>.</w:t>
      </w:r>
    </w:p>
    <w:p w:rsidR="00F57E6D" w:rsidRDefault="00E55046" w:rsidP="00F57E6D">
      <w:pPr>
        <w:snapToGrid w:val="0"/>
        <w:spacing w:after="0" w:line="240" w:lineRule="auto"/>
        <w:ind w:firstLine="425"/>
        <w:jc w:val="both"/>
        <w:rPr>
          <w:rStyle w:val="Ref"/>
          <w:rFonts w:cs="Times New Roman"/>
          <w:sz w:val="20"/>
          <w:szCs w:val="20"/>
        </w:rPr>
      </w:pPr>
      <w:r w:rsidRPr="00F57E6D">
        <w:rPr>
          <w:rFonts w:ascii="Times New Roman" w:hAnsi="Times New Roman" w:cs="Times New Roman"/>
          <w:sz w:val="20"/>
          <w:szCs w:val="20"/>
        </w:rPr>
        <w:t xml:space="preserve">And also in agreement with a French study reported an intermediate risk of respiratory morbidity in the early-term infants especially TTN. Therefore, birth at 37 and 38 weeks of gestation is not low-risk for the newborn, and caesarean section or labor induction in early-term infants should be avoided if there is no medical indication </w:t>
      </w:r>
      <w:r w:rsidRPr="00F57E6D">
        <w:rPr>
          <w:rStyle w:val="Ref"/>
          <w:rFonts w:cs="Times New Roman"/>
          <w:sz w:val="20"/>
          <w:szCs w:val="20"/>
        </w:rPr>
        <w:t>(Gouyon et al., 2010</w:t>
      </w:r>
      <w:r w:rsidR="00F57E6D" w:rsidRPr="00F57E6D">
        <w:rPr>
          <w:rStyle w:val="Ref"/>
          <w:rFonts w:cs="Times New Roman"/>
          <w:sz w:val="20"/>
          <w:szCs w:val="20"/>
        </w:rPr>
        <w:t>)</w:t>
      </w:r>
      <w:r w:rsidR="00F57E6D">
        <w:rPr>
          <w:rStyle w:val="Ref"/>
          <w:rFonts w:cs="Times New Roman"/>
          <w:sz w:val="20"/>
          <w:szCs w:val="20"/>
        </w:rPr>
        <w:t>.</w:t>
      </w:r>
    </w:p>
    <w:p w:rsidR="00BD0D46" w:rsidRPr="00F57E6D" w:rsidRDefault="00E55046" w:rsidP="00F57E6D">
      <w:pPr>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sz w:val="20"/>
          <w:szCs w:val="20"/>
        </w:rPr>
        <w:t>In our study,</w:t>
      </w:r>
      <w:r w:rsidRPr="00F57E6D">
        <w:rPr>
          <w:rFonts w:ascii="Times New Roman" w:hAnsi="Times New Roman" w:cs="Times New Roman"/>
          <w:color w:val="000000"/>
          <w:sz w:val="20"/>
          <w:szCs w:val="20"/>
        </w:rPr>
        <w:t xml:space="preserve"> Respiratory distress syndrome (RDS) developed in 1% of newborns of the 37 weeks group compared to none of the 38 weeks group and the 39 weeks group, which </w:t>
      </w:r>
      <w:r w:rsidRPr="00F57E6D">
        <w:rPr>
          <w:rFonts w:ascii="Times New Roman" w:hAnsi="Times New Roman" w:cs="Times New Roman"/>
          <w:sz w:val="20"/>
          <w:szCs w:val="20"/>
        </w:rPr>
        <w:t>was non-significant statistical difference between the three0 groups (P = 0.367)</w:t>
      </w:r>
      <w:r w:rsidR="00F57E6D" w:rsidRPr="00F57E6D">
        <w:rPr>
          <w:rFonts w:ascii="Times New Roman" w:hAnsi="Times New Roman" w:cs="Times New Roman"/>
          <w:sz w:val="20"/>
          <w:szCs w:val="20"/>
        </w:rPr>
        <w:t>.</w:t>
      </w:r>
      <w:r w:rsidR="00F57E6D">
        <w:rPr>
          <w:rFonts w:ascii="Times New Roman" w:hAnsi="Times New Roman" w:cs="Times New Roman"/>
          <w:sz w:val="20"/>
          <w:szCs w:val="20"/>
        </w:rPr>
        <w:t xml:space="preserve"> </w:t>
      </w:r>
      <w:r w:rsidR="00F57E6D" w:rsidRPr="00F57E6D">
        <w:rPr>
          <w:rFonts w:ascii="Times New Roman" w:hAnsi="Times New Roman" w:cs="Times New Roman"/>
          <w:sz w:val="20"/>
          <w:szCs w:val="20"/>
        </w:rPr>
        <w:t>T</w:t>
      </w:r>
      <w:r w:rsidRPr="00F57E6D">
        <w:rPr>
          <w:rFonts w:ascii="Times New Roman" w:hAnsi="Times New Roman" w:cs="Times New Roman"/>
          <w:sz w:val="20"/>
          <w:szCs w:val="20"/>
        </w:rPr>
        <w:t>he incidence of RDS decreased as gestational age advanced.</w:t>
      </w:r>
    </w:p>
    <w:p w:rsidR="00E55046" w:rsidRPr="00F57E6D" w:rsidRDefault="00E55046" w:rsidP="00F57E6D">
      <w:pPr>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color w:val="000000"/>
          <w:sz w:val="20"/>
          <w:szCs w:val="20"/>
        </w:rPr>
        <w:t xml:space="preserve">This is in agreement with recent Italian study that found that RDS </w:t>
      </w:r>
      <w:r w:rsidR="005701F3" w:rsidRPr="00F57E6D">
        <w:rPr>
          <w:rFonts w:ascii="Times New Roman" w:hAnsi="Times New Roman" w:cs="Times New Roman"/>
          <w:color w:val="000000"/>
          <w:sz w:val="20"/>
          <w:szCs w:val="20"/>
        </w:rPr>
        <w:t xml:space="preserve">is an exceptional disease after </w:t>
      </w:r>
      <w:r w:rsidRPr="00F57E6D">
        <w:rPr>
          <w:rFonts w:ascii="Times New Roman" w:hAnsi="Times New Roman" w:cs="Times New Roman"/>
          <w:color w:val="000000"/>
          <w:sz w:val="20"/>
          <w:szCs w:val="20"/>
        </w:rPr>
        <w:t xml:space="preserve">39 weeks </w:t>
      </w:r>
      <w:r w:rsidRPr="00F57E6D">
        <w:rPr>
          <w:rFonts w:ascii="Times New Roman" w:hAnsi="Times New Roman" w:cs="Times New Roman"/>
          <w:b/>
          <w:bCs/>
          <w:color w:val="000000"/>
          <w:sz w:val="20"/>
          <w:szCs w:val="20"/>
        </w:rPr>
        <w:t>(Farchi et al., 2010)</w:t>
      </w:r>
      <w:r w:rsidRPr="00F57E6D">
        <w:rPr>
          <w:rFonts w:ascii="Times New Roman" w:hAnsi="Times New Roman" w:cs="Times New Roman"/>
          <w:color w:val="000000"/>
          <w:sz w:val="20"/>
          <w:szCs w:val="20"/>
        </w:rPr>
        <w:t>.</w:t>
      </w:r>
    </w:p>
    <w:p w:rsidR="00F57E6D" w:rsidRDefault="00E55046" w:rsidP="00F57E6D">
      <w:pPr>
        <w:snapToGrid w:val="0"/>
        <w:spacing w:after="0" w:line="240" w:lineRule="auto"/>
        <w:ind w:firstLine="425"/>
        <w:jc w:val="both"/>
        <w:rPr>
          <w:rFonts w:ascii="Times New Roman" w:hAnsi="Times New Roman" w:cs="Times New Roman"/>
          <w:b/>
          <w:bCs/>
          <w:color w:val="000000"/>
          <w:sz w:val="20"/>
          <w:szCs w:val="20"/>
        </w:rPr>
      </w:pPr>
      <w:r w:rsidRPr="00F57E6D">
        <w:rPr>
          <w:rFonts w:ascii="Times New Roman" w:hAnsi="Times New Roman" w:cs="Times New Roman"/>
          <w:color w:val="000000"/>
          <w:sz w:val="20"/>
          <w:szCs w:val="20"/>
        </w:rPr>
        <w:t xml:space="preserve">Also in agreement with study done by Yee </w:t>
      </w:r>
      <w:r w:rsidRPr="00F57E6D">
        <w:rPr>
          <w:rFonts w:ascii="Times New Roman" w:hAnsi="Times New Roman" w:cs="Times New Roman"/>
          <w:sz w:val="20"/>
          <w:szCs w:val="20"/>
        </w:rPr>
        <w:t>and his co-worker</w:t>
      </w:r>
      <w:r w:rsidRPr="00F57E6D">
        <w:rPr>
          <w:rFonts w:ascii="Times New Roman" w:hAnsi="Times New Roman" w:cs="Times New Roman"/>
          <w:color w:val="000000"/>
          <w:sz w:val="20"/>
          <w:szCs w:val="20"/>
        </w:rPr>
        <w:t xml:space="preserve"> who found that incidence of RDS decrease as the GA increase from 1.8 at 37 w to 0.59% at 38 w to 0.0075% at 39w</w:t>
      </w:r>
      <w:r w:rsidRPr="00F57E6D">
        <w:rPr>
          <w:rFonts w:ascii="Times New Roman" w:hAnsi="Times New Roman" w:cs="Times New Roman"/>
          <w:b/>
          <w:bCs/>
          <w:color w:val="000000"/>
          <w:sz w:val="20"/>
          <w:szCs w:val="20"/>
        </w:rPr>
        <w:t xml:space="preserve"> (2008</w:t>
      </w:r>
      <w:r w:rsidR="00F57E6D" w:rsidRPr="00F57E6D">
        <w:rPr>
          <w:rFonts w:ascii="Times New Roman" w:hAnsi="Times New Roman" w:cs="Times New Roman"/>
          <w:b/>
          <w:bCs/>
          <w:color w:val="000000"/>
          <w:sz w:val="20"/>
          <w:szCs w:val="20"/>
        </w:rPr>
        <w:t>)</w:t>
      </w:r>
      <w:r w:rsidR="00F57E6D">
        <w:rPr>
          <w:rFonts w:ascii="Times New Roman" w:hAnsi="Times New Roman" w:cs="Times New Roman"/>
          <w:b/>
          <w:bCs/>
          <w:color w:val="000000"/>
          <w:sz w:val="20"/>
          <w:szCs w:val="20"/>
        </w:rPr>
        <w:t>.</w:t>
      </w:r>
    </w:p>
    <w:p w:rsidR="00E55046" w:rsidRPr="00F57E6D" w:rsidRDefault="00E55046" w:rsidP="00F57E6D">
      <w:pPr>
        <w:snapToGrid w:val="0"/>
        <w:spacing w:after="0" w:line="240" w:lineRule="auto"/>
        <w:ind w:firstLine="425"/>
        <w:jc w:val="both"/>
        <w:rPr>
          <w:rFonts w:ascii="Times New Roman" w:hAnsi="Times New Roman" w:cs="Times New Roman"/>
          <w:color w:val="000000"/>
          <w:sz w:val="20"/>
          <w:szCs w:val="20"/>
        </w:rPr>
      </w:pPr>
      <w:r w:rsidRPr="00F57E6D">
        <w:rPr>
          <w:rFonts w:ascii="Times New Roman" w:hAnsi="Times New Roman" w:cs="Times New Roman"/>
          <w:sz w:val="20"/>
          <w:szCs w:val="20"/>
        </w:rPr>
        <w:t xml:space="preserve">In the current study, </w:t>
      </w:r>
      <w:r w:rsidRPr="00F57E6D">
        <w:rPr>
          <w:rFonts w:ascii="Times New Roman" w:hAnsi="Times New Roman" w:cs="Times New Roman"/>
          <w:color w:val="000000"/>
          <w:sz w:val="20"/>
          <w:szCs w:val="20"/>
        </w:rPr>
        <w:t xml:space="preserve">6% of 37 weeks group were admitted to the NICU, 4% of 38 weeks group compared to 2% of 39 weeks group (p = 0.353)which </w:t>
      </w:r>
      <w:r w:rsidRPr="00F57E6D">
        <w:rPr>
          <w:rFonts w:ascii="Times New Roman" w:hAnsi="Times New Roman" w:cs="Times New Roman"/>
          <w:sz w:val="20"/>
          <w:szCs w:val="20"/>
        </w:rPr>
        <w:t xml:space="preserve">was non-significant statistical difference between the three groups (P = </w:t>
      </w:r>
      <w:r w:rsidRPr="00F57E6D">
        <w:rPr>
          <w:rFonts w:ascii="Times New Roman" w:hAnsi="Times New Roman" w:cs="Times New Roman"/>
          <w:color w:val="000000"/>
          <w:sz w:val="20"/>
          <w:szCs w:val="20"/>
        </w:rPr>
        <w:t>0.353</w:t>
      </w:r>
      <w:r w:rsidRPr="00F57E6D">
        <w:rPr>
          <w:rFonts w:ascii="Times New Roman" w:hAnsi="Times New Roman" w:cs="Times New Roman"/>
          <w:sz w:val="20"/>
          <w:szCs w:val="20"/>
        </w:rPr>
        <w:t xml:space="preserve">). The rate of </w:t>
      </w:r>
      <w:r w:rsidRPr="00F57E6D">
        <w:rPr>
          <w:rFonts w:ascii="Times New Roman" w:hAnsi="Times New Roman" w:cs="Times New Roman"/>
          <w:color w:val="000000"/>
          <w:sz w:val="20"/>
          <w:szCs w:val="20"/>
        </w:rPr>
        <w:t xml:space="preserve">NICU </w:t>
      </w:r>
      <w:r w:rsidRPr="00F57E6D">
        <w:rPr>
          <w:rFonts w:ascii="Times New Roman" w:hAnsi="Times New Roman" w:cs="Times New Roman"/>
          <w:sz w:val="20"/>
          <w:szCs w:val="20"/>
        </w:rPr>
        <w:t>increased with decreasing gestational age</w:t>
      </w:r>
      <w:r w:rsidRPr="00F57E6D">
        <w:rPr>
          <w:rFonts w:ascii="Times New Roman" w:hAnsi="Times New Roman" w:cs="Times New Roman"/>
          <w:b/>
          <w:bCs/>
          <w:sz w:val="20"/>
          <w:szCs w:val="20"/>
        </w:rPr>
        <w:t>.</w:t>
      </w:r>
    </w:p>
    <w:p w:rsidR="00F57E6D" w:rsidRDefault="00E55046" w:rsidP="00F57E6D">
      <w:pPr>
        <w:snapToGrid w:val="0"/>
        <w:spacing w:after="0" w:line="240" w:lineRule="auto"/>
        <w:ind w:firstLine="425"/>
        <w:jc w:val="both"/>
        <w:rPr>
          <w:rFonts w:ascii="Times New Roman" w:hAnsi="Times New Roman" w:cs="Times New Roman"/>
          <w:b/>
          <w:bCs/>
          <w:sz w:val="20"/>
          <w:szCs w:val="20"/>
        </w:rPr>
      </w:pPr>
      <w:r w:rsidRPr="00F57E6D">
        <w:rPr>
          <w:rFonts w:ascii="Times New Roman" w:hAnsi="Times New Roman" w:cs="Times New Roman"/>
          <w:sz w:val="20"/>
          <w:szCs w:val="20"/>
        </w:rPr>
        <w:t xml:space="preserve">In agreement with our findings, Wilmink and his co-worker recorded an increased risk of NICU admission rate for 37 and 38 weeks of gestation </w:t>
      </w:r>
      <w:r w:rsidRPr="00F57E6D">
        <w:rPr>
          <w:rFonts w:ascii="Times New Roman" w:hAnsi="Times New Roman" w:cs="Times New Roman"/>
          <w:b/>
          <w:bCs/>
          <w:sz w:val="20"/>
          <w:szCs w:val="20"/>
        </w:rPr>
        <w:t>(2010</w:t>
      </w:r>
      <w:r w:rsidR="00F57E6D" w:rsidRPr="00F57E6D">
        <w:rPr>
          <w:rFonts w:ascii="Times New Roman" w:hAnsi="Times New Roman" w:cs="Times New Roman"/>
          <w:b/>
          <w:bCs/>
          <w:sz w:val="20"/>
          <w:szCs w:val="20"/>
        </w:rPr>
        <w:t>)</w:t>
      </w:r>
      <w:r w:rsidR="00F57E6D">
        <w:rPr>
          <w:rFonts w:ascii="Times New Roman" w:hAnsi="Times New Roman" w:cs="Times New Roman"/>
          <w:b/>
          <w:bCs/>
          <w:sz w:val="20"/>
          <w:szCs w:val="20"/>
        </w:rPr>
        <w:t>.</w:t>
      </w:r>
    </w:p>
    <w:p w:rsidR="00E55046" w:rsidRPr="00F57E6D" w:rsidRDefault="00E55046" w:rsidP="00F57E6D">
      <w:pPr>
        <w:snapToGrid w:val="0"/>
        <w:spacing w:after="0" w:line="240" w:lineRule="auto"/>
        <w:ind w:firstLine="425"/>
        <w:jc w:val="both"/>
        <w:rPr>
          <w:rFonts w:ascii="Times New Roman" w:hAnsi="Times New Roman" w:cs="Times New Roman"/>
          <w:b/>
          <w:bCs/>
          <w:sz w:val="20"/>
          <w:szCs w:val="20"/>
        </w:rPr>
      </w:pPr>
      <w:r w:rsidRPr="00F57E6D">
        <w:rPr>
          <w:rFonts w:ascii="Times New Roman" w:hAnsi="Times New Roman" w:cs="Times New Roman"/>
          <w:sz w:val="20"/>
          <w:szCs w:val="20"/>
        </w:rPr>
        <w:t xml:space="preserve">In agreement with our findings, Tita and his co-worker recorded an increased risk of NICU admission rate for 37, 38, 41 and 42 weeks </w:t>
      </w:r>
      <w:r w:rsidRPr="00F57E6D">
        <w:rPr>
          <w:rFonts w:ascii="Times New Roman" w:hAnsi="Times New Roman" w:cs="Times New Roman"/>
          <w:b/>
          <w:bCs/>
          <w:sz w:val="20"/>
          <w:szCs w:val="20"/>
        </w:rPr>
        <w:t>(2009)</w:t>
      </w:r>
      <w:r w:rsidRPr="00F57E6D">
        <w:rPr>
          <w:rFonts w:ascii="Times New Roman" w:hAnsi="Times New Roman" w:cs="Times New Roman"/>
          <w:sz w:val="20"/>
          <w:szCs w:val="20"/>
        </w:rPr>
        <w:t>.</w:t>
      </w:r>
    </w:p>
    <w:p w:rsidR="00E55046" w:rsidRPr="00F57E6D" w:rsidRDefault="00E55046" w:rsidP="00F57E6D">
      <w:pPr>
        <w:autoSpaceDE w:val="0"/>
        <w:autoSpaceDN w:val="0"/>
        <w:adjustRightInd w:val="0"/>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sz w:val="20"/>
          <w:szCs w:val="20"/>
        </w:rPr>
        <w:t>Despite the relatively small sample size of the current study in view of the low incidence of TTN and RDS, Respiratory complications decreased in the group delivered after 39 weeks and delivery at 37 weeks of gestation was associated with increased incidence of respiratory problems. Therefore we can conclude that delayed delivery beyond 39 weeks is a much better practice.</w:t>
      </w:r>
    </w:p>
    <w:p w:rsidR="00BD0D46" w:rsidRPr="00F57E6D" w:rsidRDefault="00BD0D46" w:rsidP="00F57E6D">
      <w:pPr>
        <w:pStyle w:val="Default"/>
        <w:snapToGrid w:val="0"/>
        <w:jc w:val="both"/>
        <w:rPr>
          <w:b/>
          <w:bCs/>
          <w:color w:val="auto"/>
          <w:sz w:val="20"/>
          <w:szCs w:val="20"/>
        </w:rPr>
      </w:pPr>
    </w:p>
    <w:p w:rsidR="00E55046" w:rsidRPr="00F57E6D" w:rsidRDefault="00E55046" w:rsidP="00F57E6D">
      <w:pPr>
        <w:pStyle w:val="Default"/>
        <w:snapToGrid w:val="0"/>
        <w:jc w:val="both"/>
        <w:rPr>
          <w:b/>
          <w:bCs/>
          <w:color w:val="auto"/>
          <w:sz w:val="20"/>
          <w:szCs w:val="20"/>
        </w:rPr>
      </w:pPr>
      <w:r w:rsidRPr="00F57E6D">
        <w:rPr>
          <w:b/>
          <w:bCs/>
          <w:color w:val="auto"/>
          <w:sz w:val="20"/>
          <w:szCs w:val="20"/>
        </w:rPr>
        <w:t>Conclusions:</w:t>
      </w:r>
    </w:p>
    <w:p w:rsidR="00E55046" w:rsidRPr="00F57E6D" w:rsidRDefault="00E55046" w:rsidP="00F57E6D">
      <w:pPr>
        <w:snapToGrid w:val="0"/>
        <w:spacing w:after="0" w:line="240" w:lineRule="auto"/>
        <w:ind w:firstLine="425"/>
        <w:jc w:val="both"/>
        <w:rPr>
          <w:rFonts w:ascii="Times New Roman" w:hAnsi="Times New Roman" w:cs="Times New Roman"/>
          <w:sz w:val="20"/>
          <w:szCs w:val="20"/>
          <w:lang w:bidi="ar-EG"/>
        </w:rPr>
      </w:pPr>
      <w:r w:rsidRPr="00F57E6D">
        <w:rPr>
          <w:rFonts w:ascii="Times New Roman" w:hAnsi="Times New Roman" w:cs="Times New Roman"/>
          <w:sz w:val="20"/>
          <w:szCs w:val="20"/>
        </w:rPr>
        <w:t>According to the results of our study, elective cesarean delivery at 37 weeks of gestation was associated with increased incidence of respiratory problems. Therefore</w:t>
      </w:r>
      <w:r w:rsidR="00B7564F">
        <w:rPr>
          <w:rFonts w:ascii="Times New Roman" w:hAnsi="Times New Roman" w:cs="Times New Roman" w:hint="eastAsia"/>
          <w:sz w:val="20"/>
          <w:szCs w:val="20"/>
          <w:lang w:eastAsia="zh-CN"/>
        </w:rPr>
        <w:t xml:space="preserve"> </w:t>
      </w:r>
      <w:r w:rsidRPr="00F57E6D">
        <w:rPr>
          <w:rFonts w:ascii="Times New Roman" w:hAnsi="Times New Roman" w:cs="Times New Roman"/>
          <w:color w:val="231F20"/>
          <w:sz w:val="20"/>
          <w:szCs w:val="20"/>
        </w:rPr>
        <w:t>Elective delivery before 39 completed weeks of gestation is less favorable and our findings suggest that there are benefits for waiting until 39 weeks of gestation to perform an elective cesarean delivery provided that there is no maternal or fetal risk.</w:t>
      </w:r>
    </w:p>
    <w:p w:rsidR="00E55046" w:rsidRPr="00F57E6D" w:rsidRDefault="00E55046" w:rsidP="00F57E6D">
      <w:pPr>
        <w:snapToGrid w:val="0"/>
        <w:spacing w:after="0" w:line="240" w:lineRule="auto"/>
        <w:ind w:firstLine="425"/>
        <w:jc w:val="both"/>
        <w:rPr>
          <w:rFonts w:ascii="Times New Roman" w:hAnsi="Times New Roman" w:cs="Times New Roman"/>
          <w:sz w:val="20"/>
          <w:szCs w:val="20"/>
        </w:rPr>
      </w:pPr>
      <w:r w:rsidRPr="00F57E6D">
        <w:rPr>
          <w:rFonts w:ascii="Times New Roman" w:hAnsi="Times New Roman" w:cs="Times New Roman"/>
          <w:color w:val="000000"/>
          <w:sz w:val="20"/>
          <w:szCs w:val="20"/>
        </w:rPr>
        <w:t>Further study with a bigger sample size is needed to detect the best timing for elective cesarean section.</w:t>
      </w:r>
    </w:p>
    <w:p w:rsidR="00E55046" w:rsidRPr="00F57E6D" w:rsidRDefault="00E55046" w:rsidP="00F57E6D">
      <w:pPr>
        <w:pStyle w:val="Default"/>
        <w:snapToGrid w:val="0"/>
        <w:jc w:val="both"/>
        <w:rPr>
          <w:b/>
          <w:bCs/>
          <w:color w:val="auto"/>
          <w:sz w:val="20"/>
          <w:szCs w:val="20"/>
        </w:rPr>
      </w:pPr>
    </w:p>
    <w:p w:rsidR="00407AD9" w:rsidRPr="00F57E6D" w:rsidRDefault="00407AD9" w:rsidP="00F57E6D">
      <w:pPr>
        <w:pStyle w:val="Default"/>
        <w:snapToGrid w:val="0"/>
        <w:jc w:val="both"/>
        <w:rPr>
          <w:b/>
          <w:bCs/>
          <w:sz w:val="20"/>
          <w:szCs w:val="20"/>
        </w:rPr>
      </w:pPr>
      <w:r w:rsidRPr="00F57E6D">
        <w:rPr>
          <w:b/>
          <w:bCs/>
          <w:color w:val="auto"/>
          <w:sz w:val="20"/>
          <w:szCs w:val="20"/>
        </w:rPr>
        <w:t>References</w:t>
      </w:r>
      <w:r w:rsidR="005701F3" w:rsidRPr="00F57E6D">
        <w:rPr>
          <w:b/>
          <w:bCs/>
          <w:color w:val="auto"/>
          <w:sz w:val="20"/>
          <w:szCs w:val="20"/>
        </w:rPr>
        <w:t>:</w:t>
      </w:r>
    </w:p>
    <w:p w:rsidR="00B47FD3" w:rsidRPr="00F57E6D" w:rsidRDefault="00B47FD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Ronsmans C, Graham W</w:t>
      </w:r>
      <w:proofErr w:type="gramStart"/>
      <w:r w:rsidRPr="00F57E6D">
        <w:rPr>
          <w:rFonts w:ascii="Times New Roman" w:hAnsi="Times New Roman" w:cs="Times New Roman"/>
          <w:bCs/>
          <w:color w:val="000000"/>
          <w:sz w:val="20"/>
          <w:szCs w:val="20"/>
        </w:rPr>
        <w:t>.(</w:t>
      </w:r>
      <w:proofErr w:type="gramEnd"/>
      <w:r w:rsidRPr="00F57E6D">
        <w:rPr>
          <w:rFonts w:ascii="Times New Roman" w:hAnsi="Times New Roman" w:cs="Times New Roman"/>
          <w:bCs/>
          <w:color w:val="000000"/>
          <w:sz w:val="20"/>
          <w:szCs w:val="20"/>
        </w:rPr>
        <w:t>2006):</w:t>
      </w:r>
      <w:r w:rsidRPr="00F57E6D">
        <w:rPr>
          <w:rFonts w:ascii="Times New Roman" w:hAnsi="Times New Roman" w:cs="Times New Roman"/>
          <w:color w:val="000000"/>
          <w:sz w:val="20"/>
          <w:szCs w:val="20"/>
        </w:rPr>
        <w:t xml:space="preserve"> Maternal mortality: Who, when, where, and why. Lancet 2006; 368: 1189–1200.</w:t>
      </w:r>
    </w:p>
    <w:p w:rsidR="00B47FD3" w:rsidRPr="00F57E6D" w:rsidRDefault="00B47FD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Salim, R., &amp;</w:t>
      </w:r>
      <w:r w:rsidR="00B7564F">
        <w:rPr>
          <w:rFonts w:ascii="Times New Roman" w:hAnsi="Times New Roman" w:cs="Times New Roman" w:hint="eastAsia"/>
          <w:bCs/>
          <w:color w:val="000000"/>
          <w:sz w:val="20"/>
          <w:szCs w:val="20"/>
          <w:lang w:eastAsia="zh-CN"/>
        </w:rPr>
        <w:t xml:space="preserve"> </w:t>
      </w:r>
      <w:r w:rsidRPr="00F57E6D">
        <w:rPr>
          <w:rFonts w:ascii="Times New Roman" w:hAnsi="Times New Roman" w:cs="Times New Roman"/>
          <w:bCs/>
          <w:color w:val="000000"/>
          <w:sz w:val="20"/>
          <w:szCs w:val="20"/>
        </w:rPr>
        <w:t>Shalev, E. (2010):</w:t>
      </w:r>
      <w:r w:rsidRPr="00F57E6D">
        <w:rPr>
          <w:rFonts w:ascii="Times New Roman" w:hAnsi="Times New Roman" w:cs="Times New Roman"/>
          <w:color w:val="000000"/>
          <w:sz w:val="20"/>
          <w:szCs w:val="20"/>
        </w:rPr>
        <w:t xml:space="preserve"> Health implications resulting from the timing of elective cesarean delivery. Reproductive Biology and Endocrinolgy, Vol.8, (June 2010), pp. 68, ISSN 1477-7827.</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 xml:space="preserve">Ramachandrappa A, Jain L. (2008): </w:t>
      </w:r>
      <w:r w:rsidRPr="00F57E6D">
        <w:rPr>
          <w:rFonts w:ascii="Times New Roman" w:hAnsi="Times New Roman" w:cs="Times New Roman"/>
          <w:color w:val="000000"/>
          <w:sz w:val="20"/>
          <w:szCs w:val="20"/>
        </w:rPr>
        <w:t>Elective cesarean section: Its impact on neonatal respiratory outcome. Clin</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Perinatol 2008; 35: 373–393.</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 xml:space="preserve">Robinson CJ, Villers MS, </w:t>
      </w:r>
      <w:proofErr w:type="gramStart"/>
      <w:r w:rsidRPr="00F57E6D">
        <w:rPr>
          <w:rFonts w:ascii="Times New Roman" w:hAnsi="Times New Roman" w:cs="Times New Roman"/>
          <w:bCs/>
          <w:color w:val="000000"/>
          <w:sz w:val="20"/>
          <w:szCs w:val="20"/>
        </w:rPr>
        <w:t>Johnson</w:t>
      </w:r>
      <w:proofErr w:type="gramEnd"/>
      <w:r w:rsidRPr="00F57E6D">
        <w:rPr>
          <w:rFonts w:ascii="Times New Roman" w:hAnsi="Times New Roman" w:cs="Times New Roman"/>
          <w:bCs/>
          <w:color w:val="000000"/>
          <w:sz w:val="20"/>
          <w:szCs w:val="20"/>
        </w:rPr>
        <w:t xml:space="preserve"> DD, Simpson KN. (2010): </w:t>
      </w:r>
      <w:r w:rsidRPr="00F57E6D">
        <w:rPr>
          <w:rFonts w:ascii="Times New Roman" w:hAnsi="Times New Roman" w:cs="Times New Roman"/>
          <w:color w:val="000000"/>
          <w:sz w:val="20"/>
          <w:szCs w:val="20"/>
        </w:rPr>
        <w:t xml:space="preserve">Timing of elective repeat cesarean delivery at term and neonatal outcomes: A cost analysis. Am J ObstetGynecol 2010; 202: </w:t>
      </w:r>
      <w:proofErr w:type="gramStart"/>
      <w:r w:rsidRPr="00F57E6D">
        <w:rPr>
          <w:rFonts w:ascii="Times New Roman" w:hAnsi="Times New Roman" w:cs="Times New Roman"/>
          <w:color w:val="000000"/>
          <w:sz w:val="20"/>
          <w:szCs w:val="20"/>
        </w:rPr>
        <w:t>632.</w:t>
      </w:r>
      <w:proofErr w:type="gramEnd"/>
    </w:p>
    <w:p w:rsid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 xml:space="preserve">Hamilton </w:t>
      </w:r>
      <w:proofErr w:type="gramStart"/>
      <w:r w:rsidRPr="00F57E6D">
        <w:rPr>
          <w:rFonts w:ascii="Times New Roman" w:hAnsi="Times New Roman" w:cs="Times New Roman"/>
          <w:bCs/>
          <w:color w:val="000000"/>
          <w:sz w:val="20"/>
          <w:szCs w:val="20"/>
        </w:rPr>
        <w:t>A</w:t>
      </w:r>
      <w:proofErr w:type="gramEnd"/>
      <w:r w:rsidRPr="00F57E6D">
        <w:rPr>
          <w:rFonts w:ascii="Times New Roman" w:hAnsi="Times New Roman" w:cs="Times New Roman"/>
          <w:bCs/>
          <w:color w:val="000000"/>
          <w:sz w:val="20"/>
          <w:szCs w:val="20"/>
        </w:rPr>
        <w:t xml:space="preserve"> (2009):</w:t>
      </w:r>
      <w:r w:rsidRPr="00F57E6D">
        <w:rPr>
          <w:rFonts w:ascii="Times New Roman" w:hAnsi="Times New Roman" w:cs="Times New Roman"/>
          <w:color w:val="000000"/>
          <w:sz w:val="20"/>
          <w:szCs w:val="20"/>
        </w:rPr>
        <w:t xml:space="preserve"> Outlines of the theory and practice of midwifery. Edinburgh: Elliott C; 1784. Coated after Low J: Caesarean Section-Past and Present</w:t>
      </w:r>
      <w:r w:rsidR="00F57E6D" w:rsidRPr="00F57E6D">
        <w:rPr>
          <w:rFonts w:ascii="Times New Roman" w:hAnsi="Times New Roman" w:cs="Times New Roman"/>
          <w:color w:val="000000"/>
          <w:sz w:val="20"/>
          <w:szCs w:val="20"/>
        </w:rPr>
        <w:t>.</w:t>
      </w:r>
      <w:r w:rsidR="00F57E6D">
        <w:rPr>
          <w:rFonts w:ascii="Times New Roman" w:hAnsi="Times New Roman" w:cs="Times New Roman"/>
          <w:color w:val="000000"/>
          <w:sz w:val="20"/>
          <w:szCs w:val="20"/>
        </w:rPr>
        <w:t xml:space="preserve"> </w:t>
      </w:r>
      <w:r w:rsidR="00F57E6D" w:rsidRPr="00F57E6D">
        <w:rPr>
          <w:rFonts w:ascii="Times New Roman" w:hAnsi="Times New Roman" w:cs="Times New Roman"/>
          <w:color w:val="000000"/>
          <w:sz w:val="20"/>
          <w:szCs w:val="20"/>
        </w:rPr>
        <w:t>J</w:t>
      </w:r>
      <w:r w:rsidRPr="00F57E6D">
        <w:rPr>
          <w:rFonts w:ascii="Times New Roman" w:hAnsi="Times New Roman" w:cs="Times New Roman"/>
          <w:color w:val="000000"/>
          <w:sz w:val="20"/>
          <w:szCs w:val="20"/>
        </w:rPr>
        <w:t xml:space="preserve"> ObstetGynaecol Can; 31(12):1131-113</w:t>
      </w:r>
      <w:r w:rsidR="00F57E6D" w:rsidRPr="00F57E6D">
        <w:rPr>
          <w:rFonts w:ascii="Times New Roman" w:hAnsi="Times New Roman" w:cs="Times New Roman"/>
          <w:color w:val="000000"/>
          <w:sz w:val="20"/>
          <w:szCs w:val="20"/>
        </w:rPr>
        <w:t>6</w:t>
      </w:r>
      <w:r w:rsidR="00F57E6D">
        <w:rPr>
          <w:rFonts w:ascii="Times New Roman" w:hAnsi="Times New Roman" w:cs="Times New Roman"/>
          <w:color w:val="000000"/>
          <w:sz w:val="20"/>
          <w:szCs w:val="20"/>
        </w:rPr>
        <w:t>.</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American College of Obstetricians and Gynecologists ACOG, (2009):</w:t>
      </w:r>
      <w:r w:rsidRPr="00F57E6D">
        <w:rPr>
          <w:rFonts w:ascii="Times New Roman" w:hAnsi="Times New Roman" w:cs="Times New Roman"/>
          <w:color w:val="000000"/>
          <w:sz w:val="20"/>
          <w:szCs w:val="20"/>
        </w:rPr>
        <w:t xml:space="preserve"> Practice bulletin 101</w:t>
      </w:r>
      <w:r w:rsidR="00F57E6D" w:rsidRPr="00F57E6D">
        <w:rPr>
          <w:rFonts w:ascii="Times New Roman" w:hAnsi="Times New Roman" w:cs="Times New Roman"/>
          <w:color w:val="000000"/>
          <w:sz w:val="20"/>
          <w:szCs w:val="20"/>
        </w:rPr>
        <w:t>:</w:t>
      </w:r>
      <w:r w:rsidRPr="00F57E6D">
        <w:rPr>
          <w:rFonts w:ascii="Times New Roman" w:hAnsi="Times New Roman" w:cs="Times New Roman"/>
          <w:color w:val="000000"/>
          <w:sz w:val="20"/>
          <w:szCs w:val="20"/>
        </w:rPr>
        <w:t xml:space="preserve"> Ultrasonography in pregnancy. Obstet</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Gynecol 113:451-461.</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Clark SL, Miller DD, Belfort MA, Dildy GA, Frye DK, Meyers JA</w:t>
      </w:r>
      <w:proofErr w:type="gramStart"/>
      <w:r w:rsidRPr="00F57E6D">
        <w:rPr>
          <w:rFonts w:ascii="Times New Roman" w:hAnsi="Times New Roman" w:cs="Times New Roman"/>
          <w:bCs/>
          <w:color w:val="000000"/>
          <w:sz w:val="20"/>
          <w:szCs w:val="20"/>
        </w:rPr>
        <w:t>.(</w:t>
      </w:r>
      <w:proofErr w:type="gramEnd"/>
      <w:r w:rsidRPr="00F57E6D">
        <w:rPr>
          <w:rFonts w:ascii="Times New Roman" w:hAnsi="Times New Roman" w:cs="Times New Roman"/>
          <w:bCs/>
          <w:color w:val="000000"/>
          <w:sz w:val="20"/>
          <w:szCs w:val="20"/>
        </w:rPr>
        <w:t>2009):</w:t>
      </w:r>
      <w:r w:rsidRPr="00F57E6D">
        <w:rPr>
          <w:rFonts w:ascii="Times New Roman" w:hAnsi="Times New Roman" w:cs="Times New Roman"/>
          <w:color w:val="000000"/>
          <w:sz w:val="20"/>
          <w:szCs w:val="20"/>
        </w:rPr>
        <w:t xml:space="preserve"> Neonatal and maternal outcomes associated with elective term delivery. Am J Obstet</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 xml:space="preserve">Gynecol 2009; 200: </w:t>
      </w:r>
      <w:proofErr w:type="gramStart"/>
      <w:r w:rsidRPr="00F57E6D">
        <w:rPr>
          <w:rFonts w:ascii="Times New Roman" w:hAnsi="Times New Roman" w:cs="Times New Roman"/>
          <w:color w:val="000000"/>
          <w:sz w:val="20"/>
          <w:szCs w:val="20"/>
        </w:rPr>
        <w:t>156.</w:t>
      </w:r>
      <w:proofErr w:type="gramEnd"/>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Ashton DM (2010):</w:t>
      </w:r>
      <w:r w:rsidR="00F57E6D">
        <w:rPr>
          <w:rFonts w:ascii="Times New Roman" w:hAnsi="Times New Roman" w:cs="Times New Roman"/>
          <w:bCs/>
          <w:color w:val="000000"/>
          <w:sz w:val="20"/>
          <w:szCs w:val="20"/>
        </w:rPr>
        <w:t xml:space="preserve"> </w:t>
      </w:r>
      <w:r w:rsidRPr="00F57E6D">
        <w:rPr>
          <w:rFonts w:ascii="Times New Roman" w:hAnsi="Times New Roman" w:cs="Times New Roman"/>
          <w:color w:val="000000"/>
          <w:sz w:val="20"/>
          <w:szCs w:val="20"/>
        </w:rPr>
        <w:t>Elective delivery at less than 39 weeks. Curr</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Opin</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Obstet</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Gynecol; 22: 506–510.</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 xml:space="preserve">Ballard JL, Khoury JC, </w:t>
      </w:r>
      <w:proofErr w:type="gramStart"/>
      <w:r w:rsidRPr="00F57E6D">
        <w:rPr>
          <w:rFonts w:ascii="Times New Roman" w:hAnsi="Times New Roman" w:cs="Times New Roman"/>
          <w:bCs/>
          <w:color w:val="000000"/>
          <w:sz w:val="20"/>
          <w:szCs w:val="20"/>
        </w:rPr>
        <w:t>Wedig</w:t>
      </w:r>
      <w:proofErr w:type="gramEnd"/>
      <w:r w:rsidRPr="00F57E6D">
        <w:rPr>
          <w:rFonts w:ascii="Times New Roman" w:hAnsi="Times New Roman" w:cs="Times New Roman"/>
          <w:bCs/>
          <w:color w:val="000000"/>
          <w:sz w:val="20"/>
          <w:szCs w:val="20"/>
        </w:rPr>
        <w:t xml:space="preserve"> K, (1991):</w:t>
      </w:r>
      <w:r w:rsidRPr="00F57E6D">
        <w:rPr>
          <w:rFonts w:ascii="Times New Roman" w:hAnsi="Times New Roman" w:cs="Times New Roman"/>
          <w:color w:val="000000"/>
          <w:sz w:val="20"/>
          <w:szCs w:val="20"/>
        </w:rPr>
        <w:t xml:space="preserve"> New Ballard Score, expanded to include extremely premature infants</w:t>
      </w:r>
      <w:r w:rsidR="00F57E6D" w:rsidRPr="00F57E6D">
        <w:rPr>
          <w:rFonts w:ascii="Times New Roman" w:hAnsi="Times New Roman" w:cs="Times New Roman"/>
          <w:color w:val="000000"/>
          <w:sz w:val="20"/>
          <w:szCs w:val="20"/>
        </w:rPr>
        <w:t>.</w:t>
      </w:r>
      <w:r w:rsidR="00F57E6D">
        <w:rPr>
          <w:rFonts w:ascii="Times New Roman" w:hAnsi="Times New Roman" w:cs="Times New Roman"/>
          <w:color w:val="000000"/>
          <w:sz w:val="20"/>
          <w:szCs w:val="20"/>
        </w:rPr>
        <w:t xml:space="preserve"> </w:t>
      </w:r>
      <w:r w:rsidR="00F57E6D" w:rsidRPr="00F57E6D">
        <w:rPr>
          <w:rFonts w:ascii="Times New Roman" w:hAnsi="Times New Roman" w:cs="Times New Roman"/>
          <w:color w:val="000000"/>
          <w:sz w:val="20"/>
          <w:szCs w:val="20"/>
        </w:rPr>
        <w:t>J</w:t>
      </w:r>
      <w:r w:rsidRPr="00F57E6D">
        <w:rPr>
          <w:rFonts w:ascii="Times New Roman" w:hAnsi="Times New Roman" w:cs="Times New Roman"/>
          <w:color w:val="000000"/>
          <w:sz w:val="20"/>
          <w:szCs w:val="20"/>
        </w:rPr>
        <w:t>Pediatr 1991; 119:417–423.</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 xml:space="preserve">Herstad L, Klungsoyr K, Skjaerven R, Tanbo T, Eidem I, Forsén L, Abyholm T, Vangen S. (2012): </w:t>
      </w:r>
      <w:r w:rsidRPr="00F57E6D">
        <w:rPr>
          <w:rFonts w:ascii="Times New Roman" w:hAnsi="Times New Roman" w:cs="Times New Roman"/>
          <w:color w:val="000000"/>
          <w:sz w:val="20"/>
          <w:szCs w:val="20"/>
        </w:rPr>
        <w:t>Maternal age and elective cesarean section in a low-risk population. Acta</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Obstet</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Gynecol Scand. 2012 Jul</w:t>
      </w:r>
      <w:r w:rsidR="00BD0D46" w:rsidRPr="00F57E6D">
        <w:rPr>
          <w:rFonts w:ascii="Times New Roman" w:hAnsi="Times New Roman" w:cs="Times New Roman"/>
          <w:color w:val="000000"/>
          <w:sz w:val="20"/>
          <w:szCs w:val="20"/>
        </w:rPr>
        <w:t>; 91</w:t>
      </w:r>
      <w:r w:rsidRPr="00F57E6D">
        <w:rPr>
          <w:rFonts w:ascii="Times New Roman" w:hAnsi="Times New Roman" w:cs="Times New Roman"/>
          <w:color w:val="000000"/>
          <w:sz w:val="20"/>
          <w:szCs w:val="20"/>
        </w:rPr>
        <w:t>(7):816-23.</w:t>
      </w:r>
    </w:p>
    <w:p w:rsidR="005701F3" w:rsidRPr="00F57E6D" w:rsidRDefault="00956B1F"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Pr>
          <w:rFonts w:ascii="Times New Roman" w:hAnsi="Times New Roman" w:cs="Times New Roman"/>
          <w:bCs/>
          <w:color w:val="000000"/>
          <w:sz w:val="20"/>
          <w:szCs w:val="20"/>
        </w:rPr>
        <w:lastRenderedPageBreak/>
        <w:t>Matte</w:t>
      </w:r>
      <w:r>
        <w:rPr>
          <w:rFonts w:ascii="Times New Roman" w:hAnsi="Times New Roman" w:cs="Times New Roman" w:hint="eastAsia"/>
          <w:bCs/>
          <w:color w:val="000000"/>
          <w:sz w:val="20"/>
          <w:szCs w:val="20"/>
          <w:lang w:eastAsia="zh-CN"/>
        </w:rPr>
        <w:t xml:space="preserve"> </w:t>
      </w:r>
      <w:r w:rsidR="005701F3" w:rsidRPr="00F57E6D">
        <w:rPr>
          <w:rFonts w:ascii="Times New Roman" w:hAnsi="Times New Roman" w:cs="Times New Roman"/>
          <w:bCs/>
          <w:color w:val="000000"/>
          <w:sz w:val="20"/>
          <w:szCs w:val="20"/>
        </w:rPr>
        <w:t>TD,</w:t>
      </w:r>
      <w:r w:rsidR="00B7564F">
        <w:rPr>
          <w:rFonts w:ascii="Times New Roman" w:hAnsi="Times New Roman" w:cs="Times New Roman" w:hint="eastAsia"/>
          <w:bCs/>
          <w:color w:val="000000"/>
          <w:sz w:val="20"/>
          <w:szCs w:val="20"/>
          <w:lang w:eastAsia="zh-CN"/>
        </w:rPr>
        <w:t xml:space="preserve"> </w:t>
      </w:r>
      <w:r w:rsidR="005701F3" w:rsidRPr="00F57E6D">
        <w:rPr>
          <w:rFonts w:ascii="Times New Roman" w:hAnsi="Times New Roman" w:cs="Times New Roman"/>
          <w:bCs/>
          <w:color w:val="000000"/>
          <w:sz w:val="20"/>
          <w:szCs w:val="20"/>
        </w:rPr>
        <w:t>Bresnahan</w:t>
      </w:r>
      <w:r w:rsidR="00B7564F">
        <w:rPr>
          <w:rFonts w:ascii="Times New Roman" w:hAnsi="Times New Roman" w:cs="Times New Roman" w:hint="eastAsia"/>
          <w:bCs/>
          <w:color w:val="000000"/>
          <w:sz w:val="20"/>
          <w:szCs w:val="20"/>
          <w:lang w:eastAsia="zh-CN"/>
        </w:rPr>
        <w:t xml:space="preserve"> </w:t>
      </w:r>
      <w:r w:rsidR="005701F3" w:rsidRPr="00F57E6D">
        <w:rPr>
          <w:rFonts w:ascii="Times New Roman" w:hAnsi="Times New Roman" w:cs="Times New Roman"/>
          <w:bCs/>
          <w:color w:val="000000"/>
          <w:sz w:val="20"/>
          <w:szCs w:val="20"/>
        </w:rPr>
        <w:t>M,</w:t>
      </w:r>
      <w:r w:rsidR="00B7564F">
        <w:rPr>
          <w:rFonts w:ascii="Times New Roman" w:hAnsi="Times New Roman" w:cs="Times New Roman" w:hint="eastAsia"/>
          <w:bCs/>
          <w:color w:val="000000"/>
          <w:sz w:val="20"/>
          <w:szCs w:val="20"/>
          <w:lang w:eastAsia="zh-CN"/>
        </w:rPr>
        <w:t xml:space="preserve"> </w:t>
      </w:r>
      <w:r w:rsidR="005701F3" w:rsidRPr="00F57E6D">
        <w:rPr>
          <w:rFonts w:ascii="Times New Roman" w:hAnsi="Times New Roman" w:cs="Times New Roman"/>
          <w:bCs/>
          <w:color w:val="000000"/>
          <w:sz w:val="20"/>
          <w:szCs w:val="20"/>
        </w:rPr>
        <w:t>Begg</w:t>
      </w:r>
      <w:r w:rsidR="00B7564F">
        <w:rPr>
          <w:rFonts w:ascii="Times New Roman" w:hAnsi="Times New Roman" w:cs="Times New Roman" w:hint="eastAsia"/>
          <w:bCs/>
          <w:color w:val="000000"/>
          <w:sz w:val="20"/>
          <w:szCs w:val="20"/>
          <w:lang w:eastAsia="zh-CN"/>
        </w:rPr>
        <w:t xml:space="preserve"> </w:t>
      </w:r>
      <w:r w:rsidR="00B7564F">
        <w:rPr>
          <w:rFonts w:ascii="Times New Roman" w:hAnsi="Times New Roman" w:cs="Times New Roman"/>
          <w:bCs/>
          <w:color w:val="000000"/>
          <w:sz w:val="20"/>
          <w:szCs w:val="20"/>
        </w:rPr>
        <w:t>MD,</w:t>
      </w:r>
      <w:r w:rsidR="00B7564F">
        <w:rPr>
          <w:rFonts w:ascii="Times New Roman" w:hAnsi="Times New Roman" w:cs="Times New Roman" w:hint="eastAsia"/>
          <w:bCs/>
          <w:color w:val="000000"/>
          <w:sz w:val="20"/>
          <w:szCs w:val="20"/>
          <w:lang w:eastAsia="zh-CN"/>
        </w:rPr>
        <w:t xml:space="preserve"> </w:t>
      </w:r>
      <w:r w:rsidR="005701F3" w:rsidRPr="00F57E6D">
        <w:rPr>
          <w:rFonts w:ascii="Times New Roman" w:hAnsi="Times New Roman" w:cs="Times New Roman"/>
          <w:bCs/>
          <w:color w:val="000000"/>
          <w:sz w:val="20"/>
          <w:szCs w:val="20"/>
        </w:rPr>
        <w:t>et</w:t>
      </w:r>
      <w:r w:rsidR="00B7564F">
        <w:rPr>
          <w:rFonts w:ascii="Times New Roman" w:hAnsi="Times New Roman" w:cs="Times New Roman" w:hint="eastAsia"/>
          <w:bCs/>
          <w:color w:val="000000"/>
          <w:sz w:val="20"/>
          <w:szCs w:val="20"/>
          <w:lang w:eastAsia="zh-CN"/>
        </w:rPr>
        <w:t xml:space="preserve"> </w:t>
      </w:r>
      <w:r w:rsidR="005701F3" w:rsidRPr="00F57E6D">
        <w:rPr>
          <w:rFonts w:ascii="Times New Roman" w:hAnsi="Times New Roman" w:cs="Times New Roman"/>
          <w:bCs/>
          <w:color w:val="000000"/>
          <w:sz w:val="20"/>
          <w:szCs w:val="20"/>
        </w:rPr>
        <w:t>al (2001):</w:t>
      </w:r>
      <w:r>
        <w:rPr>
          <w:rFonts w:ascii="Times New Roman" w:hAnsi="Times New Roman" w:cs="Times New Roman" w:hint="eastAsia"/>
          <w:bCs/>
          <w:color w:val="000000"/>
          <w:sz w:val="20"/>
          <w:szCs w:val="20"/>
          <w:lang w:eastAsia="zh-CN"/>
        </w:rPr>
        <w:t xml:space="preserve"> </w:t>
      </w:r>
      <w:r w:rsidR="005701F3" w:rsidRPr="00F57E6D">
        <w:rPr>
          <w:rFonts w:ascii="Times New Roman" w:hAnsi="Times New Roman" w:cs="Times New Roman"/>
          <w:color w:val="000000"/>
          <w:sz w:val="20"/>
          <w:szCs w:val="20"/>
        </w:rPr>
        <w:t>Influence of variation in birth weight within normal range and within sibships on IQ at age 7 years: cohort study.</w:t>
      </w:r>
      <w:r w:rsidR="00B7564F">
        <w:rPr>
          <w:rFonts w:ascii="Times New Roman" w:hAnsi="Times New Roman" w:cs="Times New Roman" w:hint="eastAsia"/>
          <w:color w:val="000000"/>
          <w:sz w:val="20"/>
          <w:szCs w:val="20"/>
          <w:lang w:eastAsia="zh-CN"/>
        </w:rPr>
        <w:t xml:space="preserve"> </w:t>
      </w:r>
      <w:r w:rsidR="005701F3" w:rsidRPr="00F57E6D">
        <w:rPr>
          <w:rFonts w:ascii="Times New Roman" w:hAnsi="Times New Roman" w:cs="Times New Roman"/>
          <w:color w:val="000000"/>
          <w:sz w:val="20"/>
          <w:szCs w:val="20"/>
        </w:rPr>
        <w:t>BMJ2001</w:t>
      </w:r>
      <w:proofErr w:type="gramStart"/>
      <w:r w:rsidR="005701F3" w:rsidRPr="00F57E6D">
        <w:rPr>
          <w:rFonts w:ascii="Times New Roman" w:hAnsi="Times New Roman" w:cs="Times New Roman"/>
          <w:color w:val="000000"/>
          <w:sz w:val="20"/>
          <w:szCs w:val="20"/>
        </w:rPr>
        <w:t>;323</w:t>
      </w:r>
      <w:proofErr w:type="gramEnd"/>
      <w:r w:rsidR="005701F3" w:rsidRPr="00F57E6D">
        <w:rPr>
          <w:rFonts w:ascii="Times New Roman" w:hAnsi="Times New Roman" w:cs="Times New Roman"/>
          <w:color w:val="000000"/>
          <w:sz w:val="20"/>
          <w:szCs w:val="20"/>
        </w:rPr>
        <w:t>(7308):310-314.</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bCs/>
          <w:color w:val="000000"/>
          <w:sz w:val="20"/>
          <w:szCs w:val="20"/>
        </w:rPr>
      </w:pPr>
      <w:r w:rsidRPr="00F57E6D">
        <w:rPr>
          <w:rFonts w:ascii="Times New Roman" w:hAnsi="Times New Roman" w:cs="Times New Roman"/>
          <w:bCs/>
          <w:color w:val="000000"/>
          <w:sz w:val="20"/>
          <w:szCs w:val="20"/>
        </w:rPr>
        <w:t xml:space="preserve">Locatelli A, Incerti M, Ghidini A, Greco M, Villa E, Paterlini G. (2008): </w:t>
      </w:r>
      <w:r w:rsidRPr="00F57E6D">
        <w:rPr>
          <w:rFonts w:ascii="Times New Roman" w:hAnsi="Times New Roman" w:cs="Times New Roman"/>
          <w:color w:val="000000"/>
          <w:sz w:val="20"/>
          <w:szCs w:val="20"/>
        </w:rPr>
        <w:t>Factors associated with umbilical artery acidemia in term infants with low Apgar scores at 5 min. Eur J Obstet</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Gynecol</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Reprod Biol. 2008;139:146.</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bCs/>
          <w:color w:val="000000"/>
          <w:sz w:val="20"/>
          <w:szCs w:val="20"/>
        </w:rPr>
      </w:pPr>
      <w:r w:rsidRPr="00F57E6D">
        <w:rPr>
          <w:rFonts w:ascii="Times New Roman" w:hAnsi="Times New Roman" w:cs="Times New Roman"/>
          <w:bCs/>
          <w:color w:val="000000"/>
          <w:sz w:val="20"/>
          <w:szCs w:val="20"/>
        </w:rPr>
        <w:t xml:space="preserve">Odd DE, Rasmussen F, Gunnell D, Lewis G, Whitelaw A. (2008): </w:t>
      </w:r>
      <w:r w:rsidRPr="00F57E6D">
        <w:rPr>
          <w:rFonts w:ascii="Times New Roman" w:hAnsi="Times New Roman" w:cs="Times New Roman"/>
          <w:color w:val="000000"/>
          <w:sz w:val="20"/>
          <w:szCs w:val="20"/>
        </w:rPr>
        <w:t>A cohort study of low Apgar scores and cognitive outcomes. Arch Dis Child Fetal Neonatal Ed. 2008</w:t>
      </w:r>
      <w:proofErr w:type="gramStart"/>
      <w:r w:rsidRPr="00F57E6D">
        <w:rPr>
          <w:rFonts w:ascii="Times New Roman" w:hAnsi="Times New Roman" w:cs="Times New Roman"/>
          <w:color w:val="000000"/>
          <w:sz w:val="20"/>
          <w:szCs w:val="20"/>
        </w:rPr>
        <w:t>;93</w:t>
      </w:r>
      <w:proofErr w:type="gramEnd"/>
      <w:r w:rsidR="00F57E6D" w:rsidRPr="00F57E6D">
        <w:rPr>
          <w:rFonts w:ascii="Times New Roman" w:hAnsi="Times New Roman" w:cs="Times New Roman"/>
          <w:color w:val="000000"/>
          <w:sz w:val="20"/>
          <w:szCs w:val="20"/>
        </w:rPr>
        <w:t>:</w:t>
      </w:r>
      <w:r w:rsidR="00F57E6D">
        <w:rPr>
          <w:rFonts w:ascii="Times New Roman" w:hAnsi="Times New Roman" w:cs="Times New Roman"/>
          <w:color w:val="000000"/>
          <w:sz w:val="20"/>
          <w:szCs w:val="20"/>
        </w:rPr>
        <w:t xml:space="preserve"> </w:t>
      </w:r>
      <w:r w:rsidR="00F57E6D" w:rsidRPr="00F57E6D">
        <w:rPr>
          <w:rFonts w:ascii="Times New Roman" w:hAnsi="Times New Roman" w:cs="Times New Roman"/>
          <w:color w:val="000000"/>
          <w:sz w:val="20"/>
          <w:szCs w:val="20"/>
        </w:rPr>
        <w:t>F</w:t>
      </w:r>
      <w:r w:rsidRPr="00F57E6D">
        <w:rPr>
          <w:rFonts w:ascii="Times New Roman" w:hAnsi="Times New Roman" w:cs="Times New Roman"/>
          <w:color w:val="000000"/>
          <w:sz w:val="20"/>
          <w:szCs w:val="20"/>
        </w:rPr>
        <w:t>115-20.</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 xml:space="preserve">American College of Obstetricians and Gynecologists. (2007): </w:t>
      </w:r>
      <w:r w:rsidRPr="00F57E6D">
        <w:rPr>
          <w:rFonts w:ascii="Times New Roman" w:hAnsi="Times New Roman" w:cs="Times New Roman"/>
          <w:color w:val="000000"/>
          <w:sz w:val="20"/>
          <w:szCs w:val="20"/>
        </w:rPr>
        <w:t>Cesarean delivery on maternal request. ACOG Committee Opinion No. 394</w:t>
      </w:r>
      <w:r w:rsidR="00F57E6D" w:rsidRPr="00F57E6D">
        <w:rPr>
          <w:rFonts w:ascii="Times New Roman" w:hAnsi="Times New Roman" w:cs="Times New Roman"/>
          <w:color w:val="000000"/>
          <w:sz w:val="20"/>
          <w:szCs w:val="20"/>
        </w:rPr>
        <w:t>.</w:t>
      </w:r>
      <w:r w:rsidR="00F57E6D">
        <w:rPr>
          <w:rFonts w:ascii="Times New Roman" w:hAnsi="Times New Roman" w:cs="Times New Roman"/>
          <w:color w:val="000000"/>
          <w:sz w:val="20"/>
          <w:szCs w:val="20"/>
        </w:rPr>
        <w:t xml:space="preserve"> </w:t>
      </w:r>
      <w:r w:rsidR="00F57E6D" w:rsidRPr="00F57E6D">
        <w:rPr>
          <w:rFonts w:ascii="Times New Roman" w:hAnsi="Times New Roman" w:cs="Times New Roman"/>
          <w:color w:val="000000"/>
          <w:sz w:val="20"/>
          <w:szCs w:val="20"/>
        </w:rPr>
        <w:t>O</w:t>
      </w:r>
      <w:r w:rsidRPr="00F57E6D">
        <w:rPr>
          <w:rFonts w:ascii="Times New Roman" w:hAnsi="Times New Roman" w:cs="Times New Roman"/>
          <w:color w:val="000000"/>
          <w:sz w:val="20"/>
          <w:szCs w:val="20"/>
        </w:rPr>
        <w:t>bstet</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Gynecol 2007</w:t>
      </w:r>
      <w:proofErr w:type="gramStart"/>
      <w:r w:rsidRPr="00F57E6D">
        <w:rPr>
          <w:rFonts w:ascii="Times New Roman" w:hAnsi="Times New Roman" w:cs="Times New Roman"/>
          <w:color w:val="000000"/>
          <w:sz w:val="20"/>
          <w:szCs w:val="20"/>
        </w:rPr>
        <w:t>;110:1501</w:t>
      </w:r>
      <w:proofErr w:type="gramEnd"/>
      <w:r w:rsidRPr="00F57E6D">
        <w:rPr>
          <w:rFonts w:ascii="Times New Roman" w:hAnsi="Times New Roman" w:cs="Times New Roman"/>
          <w:color w:val="000000"/>
          <w:sz w:val="20"/>
          <w:szCs w:val="20"/>
        </w:rPr>
        <w:t>–4.</w:t>
      </w:r>
    </w:p>
    <w:p w:rsidR="005701F3" w:rsidRPr="00F57E6D" w:rsidRDefault="00956B1F" w:rsidP="00F57E6D">
      <w:pPr>
        <w:pStyle w:val="ListParagraph"/>
        <w:numPr>
          <w:ilvl w:val="0"/>
          <w:numId w:val="15"/>
        </w:numPr>
        <w:snapToGrid w:val="0"/>
        <w:spacing w:after="0" w:line="240" w:lineRule="auto"/>
        <w:jc w:val="both"/>
        <w:rPr>
          <w:rFonts w:ascii="Times New Roman" w:hAnsi="Times New Roman" w:cs="Times New Roman"/>
          <w:bCs/>
          <w:color w:val="000000"/>
          <w:sz w:val="20"/>
          <w:szCs w:val="20"/>
          <w:lang w:val="de-DE"/>
        </w:rPr>
      </w:pPr>
      <w:r>
        <w:rPr>
          <w:rFonts w:ascii="Times New Roman" w:hAnsi="Times New Roman" w:cs="Times New Roman"/>
          <w:bCs/>
          <w:color w:val="000000"/>
          <w:sz w:val="20"/>
          <w:szCs w:val="20"/>
        </w:rPr>
        <w:t>Lie KK, Groholt EK, Eskild A. (</w:t>
      </w:r>
      <w:r w:rsidR="005701F3" w:rsidRPr="00F57E6D">
        <w:rPr>
          <w:rFonts w:ascii="Times New Roman" w:hAnsi="Times New Roman" w:cs="Times New Roman"/>
          <w:bCs/>
          <w:color w:val="000000"/>
          <w:sz w:val="20"/>
          <w:szCs w:val="20"/>
        </w:rPr>
        <w:t xml:space="preserve">2010): </w:t>
      </w:r>
      <w:r w:rsidR="005701F3" w:rsidRPr="00F57E6D">
        <w:rPr>
          <w:rFonts w:ascii="Times New Roman" w:hAnsi="Times New Roman" w:cs="Times New Roman"/>
          <w:color w:val="000000"/>
          <w:sz w:val="20"/>
          <w:szCs w:val="20"/>
        </w:rPr>
        <w:t>Association of cerebral palsy with Apgar score in low and normal birth</w:t>
      </w:r>
      <w:r>
        <w:rPr>
          <w:rFonts w:ascii="Times New Roman" w:hAnsi="Times New Roman" w:cs="Times New Roman" w:hint="eastAsia"/>
          <w:color w:val="000000"/>
          <w:sz w:val="20"/>
          <w:szCs w:val="20"/>
          <w:lang w:eastAsia="zh-CN"/>
        </w:rPr>
        <w:t xml:space="preserve"> </w:t>
      </w:r>
      <w:r w:rsidR="005701F3" w:rsidRPr="00F57E6D">
        <w:rPr>
          <w:rFonts w:ascii="Times New Roman" w:hAnsi="Times New Roman" w:cs="Times New Roman"/>
          <w:color w:val="000000"/>
          <w:sz w:val="20"/>
          <w:szCs w:val="20"/>
        </w:rPr>
        <w:t xml:space="preserve">weight infants: population based cohort study. </w:t>
      </w:r>
      <w:r w:rsidR="005701F3" w:rsidRPr="00F57E6D">
        <w:rPr>
          <w:rFonts w:ascii="Times New Roman" w:hAnsi="Times New Roman" w:cs="Times New Roman"/>
          <w:color w:val="000000"/>
          <w:sz w:val="20"/>
          <w:szCs w:val="20"/>
          <w:lang w:val="de-DE"/>
        </w:rPr>
        <w:t>BMJ. 2010;341</w:t>
      </w:r>
      <w:r w:rsidR="00F57E6D" w:rsidRPr="00F57E6D">
        <w:rPr>
          <w:rFonts w:ascii="Times New Roman" w:hAnsi="Times New Roman" w:cs="Times New Roman"/>
          <w:color w:val="000000"/>
          <w:sz w:val="20"/>
          <w:szCs w:val="20"/>
          <w:lang w:val="de-DE"/>
        </w:rPr>
        <w:t>:</w:t>
      </w:r>
      <w:r w:rsidR="00F57E6D">
        <w:rPr>
          <w:rFonts w:ascii="Times New Roman" w:hAnsi="Times New Roman" w:cs="Times New Roman"/>
          <w:color w:val="000000"/>
          <w:sz w:val="20"/>
          <w:szCs w:val="20"/>
          <w:lang w:val="de-DE"/>
        </w:rPr>
        <w:t xml:space="preserve"> </w:t>
      </w:r>
      <w:r w:rsidR="00F57E6D" w:rsidRPr="00F57E6D">
        <w:rPr>
          <w:rFonts w:ascii="Times New Roman" w:hAnsi="Times New Roman" w:cs="Times New Roman"/>
          <w:color w:val="000000"/>
          <w:sz w:val="20"/>
          <w:szCs w:val="20"/>
          <w:lang w:val="de-DE"/>
        </w:rPr>
        <w:t>c</w:t>
      </w:r>
      <w:r w:rsidR="005701F3" w:rsidRPr="00F57E6D">
        <w:rPr>
          <w:rFonts w:ascii="Times New Roman" w:hAnsi="Times New Roman" w:cs="Times New Roman"/>
          <w:color w:val="000000"/>
          <w:sz w:val="20"/>
          <w:szCs w:val="20"/>
          <w:lang w:val="de-DE"/>
        </w:rPr>
        <w:t>4990.</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 xml:space="preserve">Alexander GR, de Caunes F, Hulsey TC, Tompkins ME, AllenM. (1992): </w:t>
      </w:r>
      <w:r w:rsidRPr="00F57E6D">
        <w:rPr>
          <w:rFonts w:ascii="Times New Roman" w:hAnsi="Times New Roman" w:cs="Times New Roman"/>
          <w:color w:val="000000"/>
          <w:sz w:val="20"/>
          <w:szCs w:val="20"/>
        </w:rPr>
        <w:t>Validity of postnatal assessments of gestational age: acomparison of the method of Ballard et al. and early ultrasonography. Am J ObstetGynecol 1992</w:t>
      </w:r>
      <w:proofErr w:type="gramStart"/>
      <w:r w:rsidRPr="00F57E6D">
        <w:rPr>
          <w:rFonts w:ascii="Times New Roman" w:hAnsi="Times New Roman" w:cs="Times New Roman"/>
          <w:color w:val="000000"/>
          <w:sz w:val="20"/>
          <w:szCs w:val="20"/>
        </w:rPr>
        <w:t>;166:891</w:t>
      </w:r>
      <w:proofErr w:type="gramEnd"/>
      <w:r w:rsidRPr="00F57E6D">
        <w:rPr>
          <w:rFonts w:ascii="Times New Roman" w:hAnsi="Times New Roman" w:cs="Times New Roman"/>
          <w:color w:val="000000"/>
          <w:sz w:val="20"/>
          <w:szCs w:val="20"/>
        </w:rPr>
        <w:t>-5.</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bCs/>
          <w:color w:val="000000"/>
          <w:sz w:val="20"/>
          <w:szCs w:val="20"/>
        </w:rPr>
      </w:pPr>
      <w:r w:rsidRPr="00F57E6D">
        <w:rPr>
          <w:rFonts w:ascii="Times New Roman" w:hAnsi="Times New Roman" w:cs="Times New Roman"/>
          <w:bCs/>
          <w:color w:val="000000"/>
          <w:sz w:val="20"/>
          <w:szCs w:val="20"/>
        </w:rPr>
        <w:t xml:space="preserve">Moraes CL, Reichenheim ME. (2000): </w:t>
      </w:r>
      <w:r w:rsidRPr="00F57E6D">
        <w:rPr>
          <w:rFonts w:ascii="Times New Roman" w:hAnsi="Times New Roman" w:cs="Times New Roman"/>
          <w:color w:val="000000"/>
          <w:sz w:val="20"/>
          <w:szCs w:val="20"/>
        </w:rPr>
        <w:t>Validity of neonatal clinical assessment for estimation of gestational age: comparison of new Ballard score with date of last menstrual period and ultrasonography. Cad Saude</w:t>
      </w:r>
      <w:r w:rsidR="00B7564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Publica 2000</w:t>
      </w:r>
      <w:proofErr w:type="gramStart"/>
      <w:r w:rsidRPr="00F57E6D">
        <w:rPr>
          <w:rFonts w:ascii="Times New Roman" w:hAnsi="Times New Roman" w:cs="Times New Roman"/>
          <w:color w:val="000000"/>
          <w:sz w:val="20"/>
          <w:szCs w:val="20"/>
        </w:rPr>
        <w:t>;16:83</w:t>
      </w:r>
      <w:proofErr w:type="gramEnd"/>
      <w:r w:rsidRPr="00F57E6D">
        <w:rPr>
          <w:rFonts w:ascii="Times New Roman" w:hAnsi="Times New Roman" w:cs="Times New Roman"/>
          <w:color w:val="000000"/>
          <w:sz w:val="20"/>
          <w:szCs w:val="20"/>
        </w:rPr>
        <w:t>-94.</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bCs/>
          <w:color w:val="000000"/>
          <w:sz w:val="20"/>
          <w:szCs w:val="20"/>
        </w:rPr>
      </w:pPr>
      <w:r w:rsidRPr="00F57E6D">
        <w:rPr>
          <w:rFonts w:ascii="Times New Roman" w:hAnsi="Times New Roman" w:cs="Times New Roman"/>
          <w:bCs/>
          <w:color w:val="000000"/>
          <w:sz w:val="20"/>
          <w:szCs w:val="20"/>
        </w:rPr>
        <w:t xml:space="preserve">Chiossi G, Lai Y, Landon MD, et al. (2013): </w:t>
      </w:r>
      <w:r w:rsidRPr="00F57E6D">
        <w:rPr>
          <w:rFonts w:ascii="Times New Roman" w:hAnsi="Times New Roman" w:cs="Times New Roman"/>
          <w:color w:val="000000"/>
          <w:sz w:val="20"/>
          <w:szCs w:val="20"/>
        </w:rPr>
        <w:t>Timing of delivery and adverse outcomes in term singleton repeat cesarean deliveries. Obstet</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Gynecol 2013</w:t>
      </w:r>
      <w:proofErr w:type="gramStart"/>
      <w:r w:rsidRPr="00F57E6D">
        <w:rPr>
          <w:rFonts w:ascii="Times New Roman" w:hAnsi="Times New Roman" w:cs="Times New Roman"/>
          <w:color w:val="000000"/>
          <w:sz w:val="20"/>
          <w:szCs w:val="20"/>
        </w:rPr>
        <w:t>;121:561</w:t>
      </w:r>
      <w:proofErr w:type="gramEnd"/>
      <w:r w:rsidRPr="00F57E6D">
        <w:rPr>
          <w:rFonts w:ascii="Times New Roman" w:hAnsi="Times New Roman" w:cs="Times New Roman"/>
          <w:color w:val="000000"/>
          <w:sz w:val="20"/>
          <w:szCs w:val="20"/>
        </w:rPr>
        <w:t>–9.</w:t>
      </w:r>
    </w:p>
    <w:p w:rsid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Serkan</w:t>
      </w:r>
      <w:r w:rsidR="00B7564F">
        <w:rPr>
          <w:rFonts w:ascii="Times New Roman" w:hAnsi="Times New Roman" w:cs="Times New Roman" w:hint="eastAsia"/>
          <w:bCs/>
          <w:color w:val="000000"/>
          <w:sz w:val="20"/>
          <w:szCs w:val="20"/>
          <w:lang w:eastAsia="zh-CN"/>
        </w:rPr>
        <w:t xml:space="preserve"> </w:t>
      </w:r>
      <w:r w:rsidRPr="00F57E6D">
        <w:rPr>
          <w:rFonts w:ascii="Times New Roman" w:hAnsi="Times New Roman" w:cs="Times New Roman"/>
          <w:bCs/>
          <w:color w:val="000000"/>
          <w:sz w:val="20"/>
          <w:szCs w:val="20"/>
        </w:rPr>
        <w:t>Ertugrul, I˙smet</w:t>
      </w:r>
      <w:r w:rsidR="00B7564F">
        <w:rPr>
          <w:rFonts w:ascii="Times New Roman" w:hAnsi="Times New Roman" w:cs="Times New Roman" w:hint="eastAsia"/>
          <w:bCs/>
          <w:color w:val="000000"/>
          <w:sz w:val="20"/>
          <w:szCs w:val="20"/>
          <w:lang w:eastAsia="zh-CN"/>
        </w:rPr>
        <w:t xml:space="preserve"> </w:t>
      </w:r>
      <w:r w:rsidRPr="00F57E6D">
        <w:rPr>
          <w:rFonts w:ascii="Times New Roman" w:hAnsi="Times New Roman" w:cs="Times New Roman"/>
          <w:bCs/>
          <w:color w:val="000000"/>
          <w:sz w:val="20"/>
          <w:szCs w:val="20"/>
        </w:rPr>
        <w:t>Gün, Ercüment</w:t>
      </w:r>
      <w:r w:rsidR="00B7564F">
        <w:rPr>
          <w:rFonts w:ascii="Times New Roman" w:hAnsi="Times New Roman" w:cs="Times New Roman" w:hint="eastAsia"/>
          <w:bCs/>
          <w:color w:val="000000"/>
          <w:sz w:val="20"/>
          <w:szCs w:val="20"/>
          <w:lang w:eastAsia="zh-CN"/>
        </w:rPr>
        <w:t xml:space="preserve"> </w:t>
      </w:r>
      <w:r w:rsidRPr="00F57E6D">
        <w:rPr>
          <w:rFonts w:ascii="Times New Roman" w:hAnsi="Times New Roman" w:cs="Times New Roman"/>
          <w:bCs/>
          <w:color w:val="000000"/>
          <w:sz w:val="20"/>
          <w:szCs w:val="20"/>
        </w:rPr>
        <w:t xml:space="preserve">Müngen, Murat Muhçu, Atay (2013): </w:t>
      </w:r>
      <w:r w:rsidRPr="00F57E6D">
        <w:rPr>
          <w:rFonts w:ascii="Times New Roman" w:hAnsi="Times New Roman" w:cs="Times New Roman"/>
          <w:color w:val="000000"/>
          <w:sz w:val="20"/>
          <w:szCs w:val="20"/>
        </w:rPr>
        <w:t>Evaluation of neonatal outcomes in elective repeat cesarean delivery at term according to weeks of gestation J. Obstet. Gynaecol. Res. Vol. 39, No. 1: 105–112, January 201</w:t>
      </w:r>
      <w:r w:rsidR="00F57E6D" w:rsidRPr="00F57E6D">
        <w:rPr>
          <w:rFonts w:ascii="Times New Roman" w:hAnsi="Times New Roman" w:cs="Times New Roman"/>
          <w:color w:val="000000"/>
          <w:sz w:val="20"/>
          <w:szCs w:val="20"/>
        </w:rPr>
        <w:t>3</w:t>
      </w:r>
      <w:r w:rsidR="00F57E6D">
        <w:rPr>
          <w:rFonts w:ascii="Times New Roman" w:hAnsi="Times New Roman" w:cs="Times New Roman"/>
          <w:color w:val="000000"/>
          <w:sz w:val="20"/>
          <w:szCs w:val="20"/>
        </w:rPr>
        <w:t>.</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RANZCOG College Statement C-Obs 23, (2009):</w:t>
      </w:r>
      <w:r w:rsidRPr="00F57E6D">
        <w:rPr>
          <w:rFonts w:ascii="Times New Roman" w:hAnsi="Times New Roman" w:cs="Times New Roman"/>
          <w:color w:val="000000"/>
          <w:sz w:val="20"/>
          <w:szCs w:val="20"/>
        </w:rPr>
        <w:t xml:space="preserve"> Timing of Elective Caesarean Section at</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Term.</w:t>
      </w:r>
      <w:r w:rsidR="00F57E6D">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July.</w:t>
      </w:r>
      <w:r w:rsidR="00F57E6D">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Available</w:t>
      </w:r>
      <w:r w:rsidR="00F57E6D">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at</w:t>
      </w:r>
      <w:r w:rsidR="00F57E6D">
        <w:rPr>
          <w:rFonts w:ascii="Times New Roman" w:hAnsi="Times New Roman" w:cs="Times New Roman" w:hint="eastAsia"/>
          <w:color w:val="000000"/>
          <w:sz w:val="20"/>
          <w:szCs w:val="20"/>
          <w:lang w:eastAsia="zh-CN"/>
        </w:rPr>
        <w:t xml:space="preserve"> </w:t>
      </w:r>
      <w:hyperlink r:id="rId18" w:history="1">
        <w:r w:rsidRPr="00F57E6D">
          <w:rPr>
            <w:rFonts w:ascii="Times New Roman" w:hAnsi="Times New Roman" w:cs="Times New Roman"/>
            <w:color w:val="000000"/>
            <w:sz w:val="20"/>
            <w:szCs w:val="20"/>
          </w:rPr>
          <w:t>www.ranzcog.edu.au/</w:t>
        </w:r>
      </w:hyperlink>
      <w:r w:rsidRPr="00F57E6D">
        <w:rPr>
          <w:rFonts w:ascii="Times New Roman" w:hAnsi="Times New Roman" w:cs="Times New Roman"/>
          <w:color w:val="000000"/>
          <w:sz w:val="20"/>
          <w:szCs w:val="20"/>
        </w:rPr>
        <w:t>publications/statements/Cobs23.pdf.</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Landon, MB., Hauth, JC., Leveno, KJ., Spong, CY., Leindecker, S., Varner, MW., Moawad, AH., Caritis, SN., Harper, M., Wapner, RJ., Sorokin, Y., Miodovnik, M., Carpenter, M., Peaceman, AM., O'Sullivan, MJ., Sibai, B., Langer, O., Thorp, JM., Ramin, SM., Mercer, BM., &amp;</w:t>
      </w:r>
      <w:r w:rsidR="00956B1F">
        <w:rPr>
          <w:rFonts w:ascii="Times New Roman" w:hAnsi="Times New Roman" w:cs="Times New Roman" w:hint="eastAsia"/>
          <w:bCs/>
          <w:color w:val="000000"/>
          <w:sz w:val="20"/>
          <w:szCs w:val="20"/>
          <w:lang w:eastAsia="zh-CN"/>
        </w:rPr>
        <w:t xml:space="preserve"> </w:t>
      </w:r>
      <w:r w:rsidRPr="00F57E6D">
        <w:rPr>
          <w:rFonts w:ascii="Times New Roman" w:hAnsi="Times New Roman" w:cs="Times New Roman"/>
          <w:bCs/>
          <w:color w:val="000000"/>
          <w:sz w:val="20"/>
          <w:szCs w:val="20"/>
        </w:rPr>
        <w:t>Gabbe, SG. (2004):</w:t>
      </w:r>
      <w:r w:rsidRPr="00F57E6D">
        <w:rPr>
          <w:rFonts w:ascii="Times New Roman" w:hAnsi="Times New Roman" w:cs="Times New Roman"/>
          <w:color w:val="000000"/>
          <w:sz w:val="20"/>
          <w:szCs w:val="20"/>
        </w:rPr>
        <w:t xml:space="preserve"> National Institute of </w:t>
      </w:r>
      <w:r w:rsidRPr="00F57E6D">
        <w:rPr>
          <w:rFonts w:ascii="Times New Roman" w:hAnsi="Times New Roman" w:cs="Times New Roman"/>
          <w:color w:val="000000"/>
          <w:sz w:val="20"/>
          <w:szCs w:val="20"/>
        </w:rPr>
        <w:lastRenderedPageBreak/>
        <w:t>Child Health and Human Development Maternal-Fetal Medicine Units Network. (2004). Maternal and perinatal outcomes associated with a trial of labor after prior cesarean delivery. New England Journal of Medicine, Vol.351, No.25, (December 2004), pp. 2581–2589, ISSN 0028-4793.</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National Institute for Clinical Excellence</w:t>
      </w:r>
      <w:proofErr w:type="gramStart"/>
      <w:r w:rsidRPr="00F57E6D">
        <w:rPr>
          <w:rFonts w:ascii="Times New Roman" w:hAnsi="Times New Roman" w:cs="Times New Roman"/>
          <w:bCs/>
          <w:color w:val="000000"/>
          <w:sz w:val="20"/>
          <w:szCs w:val="20"/>
        </w:rPr>
        <w:t>.(</w:t>
      </w:r>
      <w:proofErr w:type="gramEnd"/>
      <w:r w:rsidRPr="00F57E6D">
        <w:rPr>
          <w:rFonts w:ascii="Times New Roman" w:hAnsi="Times New Roman" w:cs="Times New Roman"/>
          <w:bCs/>
          <w:color w:val="000000"/>
          <w:sz w:val="20"/>
          <w:szCs w:val="20"/>
        </w:rPr>
        <w:t xml:space="preserve">2004): </w:t>
      </w:r>
      <w:r w:rsidRPr="00F57E6D">
        <w:rPr>
          <w:rFonts w:ascii="Times New Roman" w:hAnsi="Times New Roman" w:cs="Times New Roman"/>
          <w:color w:val="000000"/>
          <w:sz w:val="20"/>
          <w:szCs w:val="20"/>
        </w:rPr>
        <w:t>Caesarean SectionClinical Guideline. National Collaborating Centre for Women’s and Children’s Health: commissioned by the National Institute for Clinical Excellence. Worldviews Evid Based Nurs 2004</w:t>
      </w:r>
      <w:proofErr w:type="gramStart"/>
      <w:r w:rsidRPr="00F57E6D">
        <w:rPr>
          <w:rFonts w:ascii="Times New Roman" w:hAnsi="Times New Roman" w:cs="Times New Roman"/>
          <w:color w:val="000000"/>
          <w:sz w:val="20"/>
          <w:szCs w:val="20"/>
        </w:rPr>
        <w:t>;1:198</w:t>
      </w:r>
      <w:proofErr w:type="gramEnd"/>
      <w:r w:rsidRPr="00F57E6D">
        <w:rPr>
          <w:rFonts w:ascii="Times New Roman" w:hAnsi="Times New Roman" w:cs="Times New Roman"/>
          <w:color w:val="000000"/>
          <w:sz w:val="20"/>
          <w:szCs w:val="20"/>
        </w:rPr>
        <w:t>–9. PubMed PMID: 17163898.</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 xml:space="preserve">Farchi S., Di Lallo D., Polo A., </w:t>
      </w:r>
      <w:proofErr w:type="gramStart"/>
      <w:r w:rsidRPr="00F57E6D">
        <w:rPr>
          <w:rFonts w:ascii="Times New Roman" w:hAnsi="Times New Roman" w:cs="Times New Roman"/>
          <w:bCs/>
          <w:color w:val="000000"/>
          <w:sz w:val="20"/>
          <w:szCs w:val="20"/>
        </w:rPr>
        <w:t>France</w:t>
      </w:r>
      <w:proofErr w:type="gramEnd"/>
      <w:r w:rsidRPr="00F57E6D">
        <w:rPr>
          <w:rFonts w:ascii="Times New Roman" w:hAnsi="Times New Roman" w:cs="Times New Roman"/>
          <w:bCs/>
          <w:color w:val="000000"/>
          <w:sz w:val="20"/>
          <w:szCs w:val="20"/>
        </w:rPr>
        <w:t xml:space="preserve"> F., Lucchini R. and De Curtis M., (2010):</w:t>
      </w:r>
      <w:r w:rsidRPr="00F57E6D">
        <w:rPr>
          <w:rFonts w:ascii="Times New Roman" w:hAnsi="Times New Roman" w:cs="Times New Roman"/>
          <w:color w:val="000000"/>
          <w:sz w:val="20"/>
          <w:szCs w:val="20"/>
        </w:rPr>
        <w:t xml:space="preserve"> Timing of repeat elective caesarean delivery and neonatal respiratory outcomes. Arch Dis Child Fetal Neonatal Ed; 95: F78.</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Tita AT, Landon MB, Spong CY, Lai Y, Leveno KJ, Varner MW, (2009):</w:t>
      </w:r>
      <w:r w:rsidRPr="00F57E6D">
        <w:rPr>
          <w:rFonts w:ascii="Times New Roman" w:hAnsi="Times New Roman" w:cs="Times New Roman"/>
          <w:color w:val="000000"/>
          <w:sz w:val="20"/>
          <w:szCs w:val="20"/>
        </w:rPr>
        <w:t xml:space="preserve"> Timing of elective </w:t>
      </w:r>
      <w:r w:rsidRPr="00F57E6D">
        <w:rPr>
          <w:rFonts w:ascii="Times New Roman" w:hAnsi="Times New Roman" w:cs="Times New Roman"/>
          <w:color w:val="000000"/>
          <w:sz w:val="20"/>
          <w:szCs w:val="20"/>
        </w:rPr>
        <w:lastRenderedPageBreak/>
        <w:t>caesarean delivery at term and neonatal outcomes N Engl J Med 2009;360:111–20.</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 xml:space="preserve">Visco AG, Viswanathan M, </w:t>
      </w:r>
      <w:proofErr w:type="gramStart"/>
      <w:r w:rsidRPr="00F57E6D">
        <w:rPr>
          <w:rFonts w:ascii="Times New Roman" w:hAnsi="Times New Roman" w:cs="Times New Roman"/>
          <w:bCs/>
          <w:color w:val="000000"/>
          <w:sz w:val="20"/>
          <w:szCs w:val="20"/>
        </w:rPr>
        <w:t>Lohr</w:t>
      </w:r>
      <w:proofErr w:type="gramEnd"/>
      <w:r w:rsidRPr="00F57E6D">
        <w:rPr>
          <w:rFonts w:ascii="Times New Roman" w:hAnsi="Times New Roman" w:cs="Times New Roman"/>
          <w:bCs/>
          <w:color w:val="000000"/>
          <w:sz w:val="20"/>
          <w:szCs w:val="20"/>
        </w:rPr>
        <w:t xml:space="preserve"> KN, (2006):</w:t>
      </w:r>
      <w:r w:rsidRPr="00F57E6D">
        <w:rPr>
          <w:rFonts w:ascii="Times New Roman" w:hAnsi="Times New Roman" w:cs="Times New Roman"/>
          <w:color w:val="000000"/>
          <w:sz w:val="20"/>
          <w:szCs w:val="20"/>
        </w:rPr>
        <w:t xml:space="preserve"> Cesarean delivery on maternal request: maternal and neonatal outcomes. ObstetGynecol 2006</w:t>
      </w:r>
      <w:proofErr w:type="gramStart"/>
      <w:r w:rsidRPr="00F57E6D">
        <w:rPr>
          <w:rFonts w:ascii="Times New Roman" w:hAnsi="Times New Roman" w:cs="Times New Roman"/>
          <w:color w:val="000000"/>
          <w:sz w:val="20"/>
          <w:szCs w:val="20"/>
        </w:rPr>
        <w:t>;108:1517</w:t>
      </w:r>
      <w:proofErr w:type="gramEnd"/>
      <w:r w:rsidRPr="00F57E6D">
        <w:rPr>
          <w:rFonts w:ascii="Times New Roman" w:hAnsi="Times New Roman" w:cs="Times New Roman"/>
          <w:color w:val="000000"/>
          <w:sz w:val="20"/>
          <w:szCs w:val="20"/>
        </w:rPr>
        <w:t>–29.</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Gouyon J.B., Vintejoux A., Sagot P., Burguet A., Quantin C. and Ferdynus C., (2010):</w:t>
      </w:r>
      <w:r w:rsidRPr="00F57E6D">
        <w:rPr>
          <w:rFonts w:ascii="Times New Roman" w:hAnsi="Times New Roman" w:cs="Times New Roman"/>
          <w:color w:val="000000"/>
          <w:sz w:val="20"/>
          <w:szCs w:val="20"/>
        </w:rPr>
        <w:t xml:space="preserve"> and the Burgundy Perinatal Network. Neonatal outcome associated with singleton birth at 34–41 weeks of gestation. Int J Epidem; 1–8.</w:t>
      </w:r>
    </w:p>
    <w:p w:rsidR="005701F3" w:rsidRPr="00F57E6D" w:rsidRDefault="005701F3" w:rsidP="00F57E6D">
      <w:pPr>
        <w:pStyle w:val="ListParagraph"/>
        <w:numPr>
          <w:ilvl w:val="0"/>
          <w:numId w:val="15"/>
        </w:numPr>
        <w:snapToGrid w:val="0"/>
        <w:spacing w:after="0" w:line="240" w:lineRule="auto"/>
        <w:jc w:val="both"/>
        <w:rPr>
          <w:rFonts w:ascii="Times New Roman" w:hAnsi="Times New Roman" w:cs="Times New Roman"/>
          <w:color w:val="000000"/>
          <w:sz w:val="20"/>
          <w:szCs w:val="20"/>
        </w:rPr>
      </w:pPr>
      <w:r w:rsidRPr="00F57E6D">
        <w:rPr>
          <w:rFonts w:ascii="Times New Roman" w:hAnsi="Times New Roman" w:cs="Times New Roman"/>
          <w:bCs/>
          <w:color w:val="000000"/>
          <w:sz w:val="20"/>
          <w:szCs w:val="20"/>
        </w:rPr>
        <w:t>Yee W., Amin H. and Wood S., (2008):</w:t>
      </w:r>
      <w:r w:rsidRPr="00F57E6D">
        <w:rPr>
          <w:rFonts w:ascii="Times New Roman" w:hAnsi="Times New Roman" w:cs="Times New Roman"/>
          <w:color w:val="000000"/>
          <w:sz w:val="20"/>
          <w:szCs w:val="20"/>
        </w:rPr>
        <w:t xml:space="preserve"> Elective Cesarean Delivery, Neonatal Intensive Care Unit Admission, and Neonatal Respiratory Distress. Obstet</w:t>
      </w:r>
      <w:r w:rsidR="00956B1F">
        <w:rPr>
          <w:rFonts w:ascii="Times New Roman" w:hAnsi="Times New Roman" w:cs="Times New Roman" w:hint="eastAsia"/>
          <w:color w:val="000000"/>
          <w:sz w:val="20"/>
          <w:szCs w:val="20"/>
          <w:lang w:eastAsia="zh-CN"/>
        </w:rPr>
        <w:t xml:space="preserve"> </w:t>
      </w:r>
      <w:r w:rsidRPr="00F57E6D">
        <w:rPr>
          <w:rFonts w:ascii="Times New Roman" w:hAnsi="Times New Roman" w:cs="Times New Roman"/>
          <w:color w:val="000000"/>
          <w:sz w:val="20"/>
          <w:szCs w:val="20"/>
        </w:rPr>
        <w:t>Gynecol; 111(4): 823–828.</w:t>
      </w:r>
    </w:p>
    <w:p w:rsidR="00F57E6D" w:rsidRPr="00956B1F" w:rsidRDefault="005701F3" w:rsidP="00F57E6D">
      <w:pPr>
        <w:pStyle w:val="ListParagraph"/>
        <w:numPr>
          <w:ilvl w:val="0"/>
          <w:numId w:val="15"/>
        </w:numPr>
        <w:snapToGrid w:val="0"/>
        <w:spacing w:after="0" w:line="240" w:lineRule="auto"/>
        <w:ind w:left="425" w:hanging="425"/>
        <w:jc w:val="both"/>
        <w:rPr>
          <w:rFonts w:ascii="Times New Roman" w:hAnsi="Times New Roman" w:cs="Times New Roman"/>
          <w:color w:val="000000"/>
          <w:sz w:val="20"/>
          <w:szCs w:val="20"/>
        </w:rPr>
      </w:pPr>
      <w:r w:rsidRPr="00956B1F">
        <w:rPr>
          <w:rFonts w:ascii="Times New Roman" w:hAnsi="Times New Roman" w:cs="Times New Roman"/>
          <w:bCs/>
          <w:color w:val="000000"/>
          <w:sz w:val="20"/>
          <w:szCs w:val="20"/>
        </w:rPr>
        <w:t>Wilmink FA, Hukkelhoven CW, Lunshof S, Mol BW van der Post JA, Papatsonis DN.(2010):</w:t>
      </w:r>
      <w:r w:rsidRPr="00956B1F">
        <w:rPr>
          <w:rFonts w:ascii="Times New Roman" w:hAnsi="Times New Roman" w:cs="Times New Roman"/>
          <w:color w:val="000000"/>
          <w:sz w:val="20"/>
          <w:szCs w:val="20"/>
        </w:rPr>
        <w:t xml:space="preserve"> Neonatal outcome following elective cesarean section beyond 37 weeks of gestation: A 7-year retrospective analysis of a national registry. Am J Obstet</w:t>
      </w:r>
      <w:r w:rsidR="00956B1F" w:rsidRPr="00956B1F">
        <w:rPr>
          <w:rFonts w:ascii="Times New Roman" w:hAnsi="Times New Roman" w:cs="Times New Roman" w:hint="eastAsia"/>
          <w:color w:val="000000"/>
          <w:sz w:val="20"/>
          <w:szCs w:val="20"/>
          <w:lang w:eastAsia="zh-CN"/>
        </w:rPr>
        <w:t xml:space="preserve"> </w:t>
      </w:r>
      <w:r w:rsidRPr="00956B1F">
        <w:rPr>
          <w:rFonts w:ascii="Times New Roman" w:hAnsi="Times New Roman" w:cs="Times New Roman"/>
          <w:color w:val="000000"/>
          <w:sz w:val="20"/>
          <w:szCs w:val="20"/>
        </w:rPr>
        <w:t>Gynecol 2010; 202: 250e1–250.e8.</w:t>
      </w:r>
      <w:r w:rsidR="00956B1F" w:rsidRPr="00956B1F">
        <w:rPr>
          <w:rFonts w:ascii="Times New Roman" w:hAnsi="Times New Roman" w:cs="Times New Roman" w:hint="eastAsia"/>
          <w:color w:val="000000"/>
          <w:sz w:val="20"/>
          <w:szCs w:val="20"/>
          <w:lang w:eastAsia="zh-CN"/>
        </w:rPr>
        <w:t xml:space="preserve"> </w:t>
      </w:r>
    </w:p>
    <w:p w:rsidR="00F57E6D" w:rsidRPr="00F57E6D" w:rsidRDefault="00F57E6D" w:rsidP="00F57E6D">
      <w:pPr>
        <w:snapToGrid w:val="0"/>
        <w:spacing w:after="0" w:line="240" w:lineRule="auto"/>
        <w:ind w:left="425" w:hanging="425"/>
        <w:jc w:val="both"/>
        <w:rPr>
          <w:rFonts w:ascii="Times New Roman" w:hAnsi="Times New Roman" w:cs="Times New Roman"/>
          <w:color w:val="000000"/>
          <w:sz w:val="20"/>
          <w:szCs w:val="20"/>
        </w:rPr>
        <w:sectPr w:rsidR="00F57E6D" w:rsidRPr="00F57E6D" w:rsidSect="00F57E6D">
          <w:headerReference w:type="default" r:id="rId19"/>
          <w:footerReference w:type="default" r:id="rId20"/>
          <w:type w:val="continuous"/>
          <w:pgSz w:w="12240" w:h="15840" w:code="1"/>
          <w:pgMar w:top="1440" w:right="1440" w:bottom="1440" w:left="1440" w:header="720" w:footer="720" w:gutter="0"/>
          <w:cols w:num="2" w:space="550"/>
          <w:docGrid w:linePitch="360"/>
        </w:sectPr>
      </w:pPr>
    </w:p>
    <w:p w:rsidR="00D70573" w:rsidRPr="00F57E6D" w:rsidRDefault="00D70573" w:rsidP="00F57E6D">
      <w:pPr>
        <w:snapToGrid w:val="0"/>
        <w:spacing w:after="0" w:line="240" w:lineRule="auto"/>
        <w:ind w:left="425" w:hanging="425"/>
        <w:jc w:val="both"/>
        <w:rPr>
          <w:rFonts w:ascii="Times New Roman" w:hAnsi="Times New Roman" w:cs="Times New Roman"/>
          <w:color w:val="000000"/>
          <w:sz w:val="20"/>
          <w:szCs w:val="20"/>
          <w:lang w:eastAsia="zh-CN"/>
        </w:rPr>
      </w:pPr>
    </w:p>
    <w:p w:rsidR="00F57E6D" w:rsidRPr="00F57E6D" w:rsidRDefault="00F57E6D" w:rsidP="00F57E6D">
      <w:pPr>
        <w:snapToGrid w:val="0"/>
        <w:spacing w:after="0" w:line="240" w:lineRule="auto"/>
        <w:ind w:left="425" w:hanging="425"/>
        <w:jc w:val="both"/>
        <w:rPr>
          <w:rFonts w:ascii="Times New Roman" w:hAnsi="Times New Roman" w:cs="Times New Roman"/>
          <w:color w:val="000000"/>
          <w:sz w:val="20"/>
          <w:szCs w:val="20"/>
          <w:lang w:eastAsia="zh-CN"/>
        </w:rPr>
      </w:pPr>
    </w:p>
    <w:p w:rsidR="00F57E6D" w:rsidRPr="00F57E6D" w:rsidRDefault="00F57E6D" w:rsidP="00F57E6D">
      <w:pPr>
        <w:snapToGrid w:val="0"/>
        <w:spacing w:after="0" w:line="240" w:lineRule="auto"/>
        <w:ind w:left="425" w:hanging="425"/>
        <w:jc w:val="both"/>
        <w:rPr>
          <w:rFonts w:ascii="Times New Roman" w:hAnsi="Times New Roman" w:cs="Times New Roman"/>
          <w:color w:val="000000"/>
          <w:sz w:val="20"/>
          <w:szCs w:val="20"/>
          <w:lang w:eastAsia="zh-CN"/>
        </w:rPr>
      </w:pPr>
    </w:p>
    <w:p w:rsidR="00BD0D46" w:rsidRPr="00F57E6D" w:rsidRDefault="00F539E7" w:rsidP="00F57E6D">
      <w:pPr>
        <w:snapToGrid w:val="0"/>
        <w:spacing w:after="0" w:line="240" w:lineRule="auto"/>
        <w:ind w:left="425" w:hanging="425"/>
        <w:jc w:val="both"/>
        <w:rPr>
          <w:rFonts w:ascii="Times New Roman" w:hAnsi="Times New Roman" w:cs="Times New Roman"/>
          <w:color w:val="000000"/>
          <w:sz w:val="20"/>
          <w:szCs w:val="20"/>
        </w:rPr>
      </w:pPr>
      <w:r>
        <w:rPr>
          <w:rFonts w:ascii="Times New Roman" w:hAnsi="Times New Roman" w:cs="Times New Roman" w:hint="eastAsia"/>
          <w:color w:val="000000"/>
          <w:sz w:val="20"/>
          <w:szCs w:val="20"/>
          <w:lang w:eastAsia="zh-CN"/>
        </w:rPr>
        <w:t>4/2/2017</w:t>
      </w:r>
    </w:p>
    <w:sectPr w:rsidR="00BD0D46" w:rsidRPr="00F57E6D" w:rsidSect="00E15261">
      <w:headerReference w:type="default" r:id="rId21"/>
      <w:footerReference w:type="default" r:id="rId22"/>
      <w:type w:val="continuous"/>
      <w:pgSz w:w="12240" w:h="15840" w:code="1"/>
      <w:pgMar w:top="1440" w:right="1440" w:bottom="1440" w:left="1440" w:header="720" w:footer="7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BE8" w:rsidRDefault="00FF1BE8" w:rsidP="0086298B">
      <w:pPr>
        <w:spacing w:after="0" w:line="240" w:lineRule="auto"/>
      </w:pPr>
      <w:r>
        <w:separator/>
      </w:r>
    </w:p>
  </w:endnote>
  <w:endnote w:type="continuationSeparator" w:id="0">
    <w:p w:rsidR="00FF1BE8" w:rsidRDefault="00FF1BE8" w:rsidP="008629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6D" w:rsidRPr="00D70573" w:rsidRDefault="006F2519" w:rsidP="00D70573">
    <w:pPr>
      <w:spacing w:after="0" w:line="240" w:lineRule="auto"/>
      <w:jc w:val="center"/>
      <w:rPr>
        <w:rFonts w:ascii="Times New Roman" w:hAnsi="Times New Roman" w:cs="Times New Roman"/>
        <w:sz w:val="20"/>
      </w:rPr>
    </w:pPr>
    <w:r w:rsidRPr="00D70573">
      <w:rPr>
        <w:rFonts w:ascii="Times New Roman" w:hAnsi="Times New Roman" w:cs="Times New Roman"/>
        <w:sz w:val="20"/>
      </w:rPr>
      <w:fldChar w:fldCharType="begin"/>
    </w:r>
    <w:r w:rsidR="00F57E6D" w:rsidRPr="00D70573">
      <w:rPr>
        <w:rFonts w:ascii="Times New Roman" w:hAnsi="Times New Roman" w:cs="Times New Roman"/>
        <w:sz w:val="20"/>
      </w:rPr>
      <w:instrText xml:space="preserve"> page </w:instrText>
    </w:r>
    <w:r w:rsidRPr="00D70573">
      <w:rPr>
        <w:rFonts w:ascii="Times New Roman" w:hAnsi="Times New Roman" w:cs="Times New Roman"/>
        <w:sz w:val="20"/>
      </w:rPr>
      <w:fldChar w:fldCharType="separate"/>
    </w:r>
    <w:r w:rsidR="00F539E7">
      <w:rPr>
        <w:rFonts w:ascii="Times New Roman" w:hAnsi="Times New Roman" w:cs="Times New Roman"/>
        <w:noProof/>
        <w:sz w:val="20"/>
      </w:rPr>
      <w:t>80</w:t>
    </w:r>
    <w:r w:rsidRPr="00D70573">
      <w:rPr>
        <w:rFonts w:ascii="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6D" w:rsidRPr="00D70573" w:rsidRDefault="006F2519" w:rsidP="00D70573">
    <w:pPr>
      <w:spacing w:after="0" w:line="240" w:lineRule="auto"/>
      <w:jc w:val="center"/>
      <w:rPr>
        <w:rFonts w:ascii="Times New Roman" w:hAnsi="Times New Roman" w:cs="Times New Roman"/>
        <w:sz w:val="20"/>
      </w:rPr>
    </w:pPr>
    <w:r w:rsidRPr="00D70573">
      <w:rPr>
        <w:rFonts w:ascii="Times New Roman" w:hAnsi="Times New Roman" w:cs="Times New Roman"/>
        <w:sz w:val="20"/>
      </w:rPr>
      <w:fldChar w:fldCharType="begin"/>
    </w:r>
    <w:r w:rsidR="00F57E6D" w:rsidRPr="00D70573">
      <w:rPr>
        <w:rFonts w:ascii="Times New Roman" w:hAnsi="Times New Roman" w:cs="Times New Roman"/>
        <w:sz w:val="20"/>
      </w:rPr>
      <w:instrText xml:space="preserve"> page </w:instrText>
    </w:r>
    <w:r w:rsidRPr="00D70573">
      <w:rPr>
        <w:rFonts w:ascii="Times New Roman" w:hAnsi="Times New Roman" w:cs="Times New Roman"/>
        <w:sz w:val="20"/>
      </w:rPr>
      <w:fldChar w:fldCharType="separate"/>
    </w:r>
    <w:r w:rsidR="00F539E7">
      <w:rPr>
        <w:rFonts w:ascii="Times New Roman" w:hAnsi="Times New Roman" w:cs="Times New Roman"/>
        <w:noProof/>
        <w:sz w:val="20"/>
      </w:rPr>
      <w:t>81</w:t>
    </w:r>
    <w:r w:rsidRPr="00D70573">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6D" w:rsidRPr="00D70573" w:rsidRDefault="006F2519" w:rsidP="00D70573">
    <w:pPr>
      <w:spacing w:after="0" w:line="240" w:lineRule="auto"/>
      <w:jc w:val="center"/>
      <w:rPr>
        <w:rFonts w:ascii="Times New Roman" w:hAnsi="Times New Roman" w:cs="Times New Roman"/>
        <w:sz w:val="20"/>
      </w:rPr>
    </w:pPr>
    <w:r w:rsidRPr="00D70573">
      <w:rPr>
        <w:rFonts w:ascii="Times New Roman" w:hAnsi="Times New Roman" w:cs="Times New Roman"/>
        <w:sz w:val="20"/>
      </w:rPr>
      <w:fldChar w:fldCharType="begin"/>
    </w:r>
    <w:r w:rsidR="00F57E6D" w:rsidRPr="00D70573">
      <w:rPr>
        <w:rFonts w:ascii="Times New Roman" w:hAnsi="Times New Roman" w:cs="Times New Roman"/>
        <w:sz w:val="20"/>
      </w:rPr>
      <w:instrText xml:space="preserve"> page </w:instrText>
    </w:r>
    <w:r w:rsidRPr="00D70573">
      <w:rPr>
        <w:rFonts w:ascii="Times New Roman" w:hAnsi="Times New Roman" w:cs="Times New Roman"/>
        <w:sz w:val="20"/>
      </w:rPr>
      <w:fldChar w:fldCharType="separate"/>
    </w:r>
    <w:r w:rsidR="00F539E7">
      <w:rPr>
        <w:rFonts w:ascii="Times New Roman" w:hAnsi="Times New Roman" w:cs="Times New Roman"/>
        <w:noProof/>
        <w:sz w:val="20"/>
      </w:rPr>
      <w:t>83</w:t>
    </w:r>
    <w:r w:rsidRPr="00D70573">
      <w:rPr>
        <w:rFonts w:ascii="Times New Roman" w:hAnsi="Times New Roman" w:cs="Times New Roman"/>
        <w:sz w:val="20"/>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6D" w:rsidRPr="00D70573" w:rsidRDefault="006F2519" w:rsidP="00D70573">
    <w:pPr>
      <w:spacing w:after="0" w:line="240" w:lineRule="auto"/>
      <w:jc w:val="center"/>
      <w:rPr>
        <w:rFonts w:ascii="Times New Roman" w:hAnsi="Times New Roman" w:cs="Times New Roman"/>
        <w:sz w:val="20"/>
      </w:rPr>
    </w:pPr>
    <w:r w:rsidRPr="00D70573">
      <w:rPr>
        <w:rFonts w:ascii="Times New Roman" w:hAnsi="Times New Roman" w:cs="Times New Roman"/>
        <w:sz w:val="20"/>
      </w:rPr>
      <w:fldChar w:fldCharType="begin"/>
    </w:r>
    <w:r w:rsidR="00F57E6D" w:rsidRPr="00D70573">
      <w:rPr>
        <w:rFonts w:ascii="Times New Roman" w:hAnsi="Times New Roman" w:cs="Times New Roman"/>
        <w:sz w:val="20"/>
      </w:rPr>
      <w:instrText xml:space="preserve"> page </w:instrText>
    </w:r>
    <w:r w:rsidRPr="00D70573">
      <w:rPr>
        <w:rFonts w:ascii="Times New Roman" w:hAnsi="Times New Roman" w:cs="Times New Roman"/>
        <w:sz w:val="20"/>
      </w:rPr>
      <w:fldChar w:fldCharType="separate"/>
    </w:r>
    <w:r w:rsidR="00F539E7">
      <w:rPr>
        <w:rFonts w:ascii="Times New Roman" w:hAnsi="Times New Roman" w:cs="Times New Roman"/>
        <w:noProof/>
        <w:sz w:val="20"/>
      </w:rPr>
      <w:t>86</w:t>
    </w:r>
    <w:r w:rsidRPr="00D70573">
      <w:rPr>
        <w:rFonts w:ascii="Times New Roman" w:hAnsi="Times New Roman" w:cs="Times New Roman"/>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573" w:rsidRPr="00D70573" w:rsidRDefault="006F2519" w:rsidP="00D70573">
    <w:pPr>
      <w:spacing w:after="0" w:line="240" w:lineRule="auto"/>
      <w:jc w:val="center"/>
      <w:rPr>
        <w:rFonts w:ascii="Times New Roman" w:hAnsi="Times New Roman" w:cs="Times New Roman"/>
        <w:sz w:val="20"/>
      </w:rPr>
    </w:pPr>
    <w:r w:rsidRPr="00D70573">
      <w:rPr>
        <w:rFonts w:ascii="Times New Roman" w:hAnsi="Times New Roman" w:cs="Times New Roman"/>
        <w:sz w:val="20"/>
      </w:rPr>
      <w:fldChar w:fldCharType="begin"/>
    </w:r>
    <w:r w:rsidR="00D70573" w:rsidRPr="00D70573">
      <w:rPr>
        <w:rFonts w:ascii="Times New Roman" w:hAnsi="Times New Roman" w:cs="Times New Roman"/>
        <w:sz w:val="20"/>
      </w:rPr>
      <w:instrText xml:space="preserve"> page </w:instrText>
    </w:r>
    <w:r w:rsidRPr="00D70573">
      <w:rPr>
        <w:rFonts w:ascii="Times New Roman" w:hAnsi="Times New Roman" w:cs="Times New Roman"/>
        <w:sz w:val="20"/>
      </w:rPr>
      <w:fldChar w:fldCharType="separate"/>
    </w:r>
    <w:r w:rsidR="00F57E6D">
      <w:rPr>
        <w:rFonts w:ascii="Times New Roman" w:hAnsi="Times New Roman" w:cs="Times New Roman"/>
        <w:noProof/>
        <w:sz w:val="20"/>
      </w:rPr>
      <w:t>1</w:t>
    </w:r>
    <w:r w:rsidRPr="00D70573">
      <w:rPr>
        <w:rFonts w:ascii="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BE8" w:rsidRDefault="00FF1BE8" w:rsidP="0086298B">
      <w:pPr>
        <w:spacing w:after="0" w:line="240" w:lineRule="auto"/>
      </w:pPr>
      <w:r>
        <w:separator/>
      </w:r>
    </w:p>
  </w:footnote>
  <w:footnote w:type="continuationSeparator" w:id="0">
    <w:p w:rsidR="00FF1BE8" w:rsidRDefault="00FF1BE8" w:rsidP="008629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6D" w:rsidRPr="00D70573" w:rsidRDefault="00F57E6D" w:rsidP="00D7057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70573">
      <w:rPr>
        <w:rFonts w:ascii="Times New Roman" w:hAnsi="Times New Roman" w:cs="Times New Roman" w:hint="eastAsia"/>
        <w:sz w:val="20"/>
        <w:szCs w:val="20"/>
      </w:rPr>
      <w:tab/>
    </w:r>
    <w:r w:rsidRPr="00D70573">
      <w:rPr>
        <w:rFonts w:ascii="Times New Roman" w:hAnsi="Times New Roman" w:cs="Times New Roman"/>
        <w:sz w:val="20"/>
        <w:szCs w:val="20"/>
      </w:rPr>
      <w:t>New York Science Journal 201</w:t>
    </w:r>
    <w:r w:rsidRPr="00D70573">
      <w:rPr>
        <w:rFonts w:ascii="Times New Roman" w:hAnsi="Times New Roman" w:cs="Times New Roman" w:hint="eastAsia"/>
        <w:sz w:val="20"/>
        <w:szCs w:val="20"/>
      </w:rPr>
      <w:t>7</w:t>
    </w:r>
    <w:proofErr w:type="gramStart"/>
    <w:r w:rsidRPr="00D70573">
      <w:rPr>
        <w:rFonts w:ascii="Times New Roman" w:hAnsi="Times New Roman" w:cs="Times New Roman"/>
        <w:sz w:val="20"/>
        <w:szCs w:val="20"/>
      </w:rPr>
      <w:t>;</w:t>
    </w:r>
    <w:r w:rsidRPr="00D70573">
      <w:rPr>
        <w:rFonts w:ascii="Times New Roman" w:hAnsi="Times New Roman" w:cs="Times New Roman" w:hint="eastAsia"/>
        <w:sz w:val="20"/>
        <w:szCs w:val="20"/>
      </w:rPr>
      <w:t>10</w:t>
    </w:r>
    <w:proofErr w:type="gramEnd"/>
    <w:r w:rsidRPr="00D70573">
      <w:rPr>
        <w:rFonts w:ascii="Times New Roman" w:hAnsi="Times New Roman" w:cs="Times New Roman"/>
        <w:sz w:val="20"/>
        <w:szCs w:val="20"/>
      </w:rPr>
      <w:t>(</w:t>
    </w:r>
    <w:r w:rsidRPr="00D70573">
      <w:rPr>
        <w:rFonts w:ascii="Times New Roman" w:hAnsi="Times New Roman" w:cs="Times New Roman" w:hint="eastAsia"/>
        <w:sz w:val="20"/>
        <w:szCs w:val="20"/>
      </w:rPr>
      <w:t>4</w:t>
    </w:r>
    <w:r w:rsidRPr="00D70573">
      <w:rPr>
        <w:rFonts w:ascii="Times New Roman" w:hAnsi="Times New Roman" w:cs="Times New Roman"/>
        <w:sz w:val="20"/>
        <w:szCs w:val="20"/>
      </w:rPr>
      <w:t>)</w:t>
    </w:r>
    <w:r w:rsidRPr="00D70573">
      <w:rPr>
        <w:rFonts w:ascii="Times New Roman" w:hAnsi="Times New Roman" w:cs="Times New Roman"/>
        <w:iCs/>
        <w:sz w:val="20"/>
        <w:szCs w:val="20"/>
      </w:rPr>
      <w:t xml:space="preserve">     </w:t>
    </w:r>
    <w:r w:rsidRPr="00D70573">
      <w:rPr>
        <w:rFonts w:ascii="Times New Roman" w:hAnsi="Times New Roman" w:cs="Times New Roman" w:hint="eastAsia"/>
        <w:iCs/>
        <w:sz w:val="20"/>
        <w:szCs w:val="20"/>
      </w:rPr>
      <w:tab/>
    </w:r>
    <w:r w:rsidRPr="00D70573">
      <w:rPr>
        <w:rFonts w:ascii="Times New Roman" w:hAnsi="Times New Roman" w:cs="Times New Roman"/>
        <w:iCs/>
        <w:sz w:val="20"/>
        <w:szCs w:val="20"/>
      </w:rPr>
      <w:t xml:space="preserve"> </w:t>
    </w:r>
    <w:r w:rsidRPr="00D70573">
      <w:rPr>
        <w:rFonts w:ascii="Times New Roman" w:hAnsi="Times New Roman" w:cs="Times New Roman" w:hint="eastAsia"/>
        <w:iCs/>
        <w:sz w:val="20"/>
        <w:szCs w:val="20"/>
      </w:rPr>
      <w:t xml:space="preserve"> </w:t>
    </w:r>
    <w:r w:rsidRPr="00D70573">
      <w:rPr>
        <w:rFonts w:ascii="Times New Roman" w:hAnsi="Times New Roman" w:cs="Times New Roman"/>
        <w:iCs/>
        <w:sz w:val="20"/>
        <w:szCs w:val="20"/>
      </w:rPr>
      <w:t xml:space="preserve">   </w:t>
    </w:r>
    <w:hyperlink r:id="rId1" w:history="1">
      <w:r w:rsidRPr="00D70573">
        <w:rPr>
          <w:rStyle w:val="Hyperlink"/>
          <w:rFonts w:ascii="Times New Roman" w:hAnsi="Times New Roman" w:cs="Times New Roman"/>
          <w:color w:val="0000FF"/>
          <w:sz w:val="20"/>
          <w:szCs w:val="20"/>
        </w:rPr>
        <w:t>http://www.sciencepub.net/newyork</w:t>
      </w:r>
    </w:hyperlink>
  </w:p>
  <w:p w:rsidR="00F57E6D" w:rsidRPr="00D70573" w:rsidRDefault="00F57E6D" w:rsidP="00D7057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6D" w:rsidRPr="00D70573" w:rsidRDefault="00F57E6D" w:rsidP="00D7057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70573">
      <w:rPr>
        <w:rFonts w:ascii="Times New Roman" w:hAnsi="Times New Roman" w:cs="Times New Roman" w:hint="eastAsia"/>
        <w:sz w:val="20"/>
        <w:szCs w:val="20"/>
      </w:rPr>
      <w:tab/>
    </w:r>
    <w:r w:rsidRPr="00D70573">
      <w:rPr>
        <w:rFonts w:ascii="Times New Roman" w:hAnsi="Times New Roman" w:cs="Times New Roman"/>
        <w:sz w:val="20"/>
        <w:szCs w:val="20"/>
      </w:rPr>
      <w:t>New York Science Journal 201</w:t>
    </w:r>
    <w:r w:rsidRPr="00D70573">
      <w:rPr>
        <w:rFonts w:ascii="Times New Roman" w:hAnsi="Times New Roman" w:cs="Times New Roman" w:hint="eastAsia"/>
        <w:sz w:val="20"/>
        <w:szCs w:val="20"/>
      </w:rPr>
      <w:t>7</w:t>
    </w:r>
    <w:proofErr w:type="gramStart"/>
    <w:r w:rsidRPr="00D70573">
      <w:rPr>
        <w:rFonts w:ascii="Times New Roman" w:hAnsi="Times New Roman" w:cs="Times New Roman"/>
        <w:sz w:val="20"/>
        <w:szCs w:val="20"/>
      </w:rPr>
      <w:t>;</w:t>
    </w:r>
    <w:r w:rsidRPr="00D70573">
      <w:rPr>
        <w:rFonts w:ascii="Times New Roman" w:hAnsi="Times New Roman" w:cs="Times New Roman" w:hint="eastAsia"/>
        <w:sz w:val="20"/>
        <w:szCs w:val="20"/>
      </w:rPr>
      <w:t>10</w:t>
    </w:r>
    <w:proofErr w:type="gramEnd"/>
    <w:r w:rsidRPr="00D70573">
      <w:rPr>
        <w:rFonts w:ascii="Times New Roman" w:hAnsi="Times New Roman" w:cs="Times New Roman"/>
        <w:sz w:val="20"/>
        <w:szCs w:val="20"/>
      </w:rPr>
      <w:t>(</w:t>
    </w:r>
    <w:r w:rsidRPr="00D70573">
      <w:rPr>
        <w:rFonts w:ascii="Times New Roman" w:hAnsi="Times New Roman" w:cs="Times New Roman" w:hint="eastAsia"/>
        <w:sz w:val="20"/>
        <w:szCs w:val="20"/>
      </w:rPr>
      <w:t>4</w:t>
    </w:r>
    <w:r w:rsidRPr="00D70573">
      <w:rPr>
        <w:rFonts w:ascii="Times New Roman" w:hAnsi="Times New Roman" w:cs="Times New Roman"/>
        <w:sz w:val="20"/>
        <w:szCs w:val="20"/>
      </w:rPr>
      <w:t>)</w:t>
    </w:r>
    <w:r w:rsidRPr="00D70573">
      <w:rPr>
        <w:rFonts w:ascii="Times New Roman" w:hAnsi="Times New Roman" w:cs="Times New Roman"/>
        <w:iCs/>
        <w:sz w:val="20"/>
        <w:szCs w:val="20"/>
      </w:rPr>
      <w:t xml:space="preserve">     </w:t>
    </w:r>
    <w:r w:rsidRPr="00D70573">
      <w:rPr>
        <w:rFonts w:ascii="Times New Roman" w:hAnsi="Times New Roman" w:cs="Times New Roman" w:hint="eastAsia"/>
        <w:iCs/>
        <w:sz w:val="20"/>
        <w:szCs w:val="20"/>
      </w:rPr>
      <w:tab/>
    </w:r>
    <w:r w:rsidRPr="00D70573">
      <w:rPr>
        <w:rFonts w:ascii="Times New Roman" w:hAnsi="Times New Roman" w:cs="Times New Roman"/>
        <w:iCs/>
        <w:sz w:val="20"/>
        <w:szCs w:val="20"/>
      </w:rPr>
      <w:t xml:space="preserve"> </w:t>
    </w:r>
    <w:r w:rsidRPr="00D70573">
      <w:rPr>
        <w:rFonts w:ascii="Times New Roman" w:hAnsi="Times New Roman" w:cs="Times New Roman" w:hint="eastAsia"/>
        <w:iCs/>
        <w:sz w:val="20"/>
        <w:szCs w:val="20"/>
      </w:rPr>
      <w:t xml:space="preserve"> </w:t>
    </w:r>
    <w:r w:rsidRPr="00D70573">
      <w:rPr>
        <w:rFonts w:ascii="Times New Roman" w:hAnsi="Times New Roman" w:cs="Times New Roman"/>
        <w:iCs/>
        <w:sz w:val="20"/>
        <w:szCs w:val="20"/>
      </w:rPr>
      <w:t xml:space="preserve">   </w:t>
    </w:r>
    <w:hyperlink r:id="rId1" w:history="1">
      <w:r w:rsidRPr="00D70573">
        <w:rPr>
          <w:rStyle w:val="Hyperlink"/>
          <w:rFonts w:ascii="Times New Roman" w:hAnsi="Times New Roman" w:cs="Times New Roman"/>
          <w:color w:val="0000FF"/>
          <w:sz w:val="20"/>
          <w:szCs w:val="20"/>
        </w:rPr>
        <w:t>http://www.sciencepub.net/newyork</w:t>
      </w:r>
    </w:hyperlink>
  </w:p>
  <w:p w:rsidR="00F57E6D" w:rsidRPr="00D70573" w:rsidRDefault="00F57E6D" w:rsidP="00D7057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6D" w:rsidRPr="00D70573" w:rsidRDefault="00F57E6D" w:rsidP="00D7057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70573">
      <w:rPr>
        <w:rFonts w:ascii="Times New Roman" w:hAnsi="Times New Roman" w:cs="Times New Roman" w:hint="eastAsia"/>
        <w:sz w:val="20"/>
        <w:szCs w:val="20"/>
      </w:rPr>
      <w:tab/>
    </w:r>
    <w:r w:rsidRPr="00D70573">
      <w:rPr>
        <w:rFonts w:ascii="Times New Roman" w:hAnsi="Times New Roman" w:cs="Times New Roman"/>
        <w:sz w:val="20"/>
        <w:szCs w:val="20"/>
      </w:rPr>
      <w:t>New York Science Journal 201</w:t>
    </w:r>
    <w:r w:rsidRPr="00D70573">
      <w:rPr>
        <w:rFonts w:ascii="Times New Roman" w:hAnsi="Times New Roman" w:cs="Times New Roman" w:hint="eastAsia"/>
        <w:sz w:val="20"/>
        <w:szCs w:val="20"/>
      </w:rPr>
      <w:t>7</w:t>
    </w:r>
    <w:proofErr w:type="gramStart"/>
    <w:r w:rsidRPr="00D70573">
      <w:rPr>
        <w:rFonts w:ascii="Times New Roman" w:hAnsi="Times New Roman" w:cs="Times New Roman"/>
        <w:sz w:val="20"/>
        <w:szCs w:val="20"/>
      </w:rPr>
      <w:t>;</w:t>
    </w:r>
    <w:r w:rsidRPr="00D70573">
      <w:rPr>
        <w:rFonts w:ascii="Times New Roman" w:hAnsi="Times New Roman" w:cs="Times New Roman" w:hint="eastAsia"/>
        <w:sz w:val="20"/>
        <w:szCs w:val="20"/>
      </w:rPr>
      <w:t>10</w:t>
    </w:r>
    <w:proofErr w:type="gramEnd"/>
    <w:r w:rsidRPr="00D70573">
      <w:rPr>
        <w:rFonts w:ascii="Times New Roman" w:hAnsi="Times New Roman" w:cs="Times New Roman"/>
        <w:sz w:val="20"/>
        <w:szCs w:val="20"/>
      </w:rPr>
      <w:t>(</w:t>
    </w:r>
    <w:r w:rsidRPr="00D70573">
      <w:rPr>
        <w:rFonts w:ascii="Times New Roman" w:hAnsi="Times New Roman" w:cs="Times New Roman" w:hint="eastAsia"/>
        <w:sz w:val="20"/>
        <w:szCs w:val="20"/>
      </w:rPr>
      <w:t>4</w:t>
    </w:r>
    <w:r w:rsidRPr="00D70573">
      <w:rPr>
        <w:rFonts w:ascii="Times New Roman" w:hAnsi="Times New Roman" w:cs="Times New Roman"/>
        <w:sz w:val="20"/>
        <w:szCs w:val="20"/>
      </w:rPr>
      <w:t>)</w:t>
    </w:r>
    <w:r w:rsidRPr="00D70573">
      <w:rPr>
        <w:rFonts w:ascii="Times New Roman" w:hAnsi="Times New Roman" w:cs="Times New Roman"/>
        <w:iCs/>
        <w:sz w:val="20"/>
        <w:szCs w:val="20"/>
      </w:rPr>
      <w:t xml:space="preserve">     </w:t>
    </w:r>
    <w:r w:rsidRPr="00D70573">
      <w:rPr>
        <w:rFonts w:ascii="Times New Roman" w:hAnsi="Times New Roman" w:cs="Times New Roman" w:hint="eastAsia"/>
        <w:iCs/>
        <w:sz w:val="20"/>
        <w:szCs w:val="20"/>
      </w:rPr>
      <w:tab/>
    </w:r>
    <w:r w:rsidRPr="00D70573">
      <w:rPr>
        <w:rFonts w:ascii="Times New Roman" w:hAnsi="Times New Roman" w:cs="Times New Roman"/>
        <w:iCs/>
        <w:sz w:val="20"/>
        <w:szCs w:val="20"/>
      </w:rPr>
      <w:t xml:space="preserve"> </w:t>
    </w:r>
    <w:r w:rsidRPr="00D70573">
      <w:rPr>
        <w:rFonts w:ascii="Times New Roman" w:hAnsi="Times New Roman" w:cs="Times New Roman" w:hint="eastAsia"/>
        <w:iCs/>
        <w:sz w:val="20"/>
        <w:szCs w:val="20"/>
      </w:rPr>
      <w:t xml:space="preserve"> </w:t>
    </w:r>
    <w:r w:rsidRPr="00D70573">
      <w:rPr>
        <w:rFonts w:ascii="Times New Roman" w:hAnsi="Times New Roman" w:cs="Times New Roman"/>
        <w:iCs/>
        <w:sz w:val="20"/>
        <w:szCs w:val="20"/>
      </w:rPr>
      <w:t xml:space="preserve">   </w:t>
    </w:r>
    <w:hyperlink r:id="rId1" w:history="1">
      <w:r w:rsidRPr="00D70573">
        <w:rPr>
          <w:rStyle w:val="Hyperlink"/>
          <w:rFonts w:ascii="Times New Roman" w:hAnsi="Times New Roman" w:cs="Times New Roman"/>
          <w:color w:val="0000FF"/>
          <w:sz w:val="20"/>
          <w:szCs w:val="20"/>
        </w:rPr>
        <w:t>http://www.sciencepub.net/newyork</w:t>
      </w:r>
    </w:hyperlink>
  </w:p>
  <w:p w:rsidR="00F57E6D" w:rsidRPr="00D70573" w:rsidRDefault="00F57E6D" w:rsidP="00D7057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6D" w:rsidRPr="00D70573" w:rsidRDefault="00F57E6D" w:rsidP="00D7057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70573">
      <w:rPr>
        <w:rFonts w:ascii="Times New Roman" w:hAnsi="Times New Roman" w:cs="Times New Roman" w:hint="eastAsia"/>
        <w:sz w:val="20"/>
        <w:szCs w:val="20"/>
      </w:rPr>
      <w:tab/>
    </w:r>
    <w:r w:rsidRPr="00D70573">
      <w:rPr>
        <w:rFonts w:ascii="Times New Roman" w:hAnsi="Times New Roman" w:cs="Times New Roman"/>
        <w:sz w:val="20"/>
        <w:szCs w:val="20"/>
      </w:rPr>
      <w:t>New York Science Journal 201</w:t>
    </w:r>
    <w:r w:rsidRPr="00D70573">
      <w:rPr>
        <w:rFonts w:ascii="Times New Roman" w:hAnsi="Times New Roman" w:cs="Times New Roman" w:hint="eastAsia"/>
        <w:sz w:val="20"/>
        <w:szCs w:val="20"/>
      </w:rPr>
      <w:t>7</w:t>
    </w:r>
    <w:proofErr w:type="gramStart"/>
    <w:r w:rsidRPr="00D70573">
      <w:rPr>
        <w:rFonts w:ascii="Times New Roman" w:hAnsi="Times New Roman" w:cs="Times New Roman"/>
        <w:sz w:val="20"/>
        <w:szCs w:val="20"/>
      </w:rPr>
      <w:t>;</w:t>
    </w:r>
    <w:r w:rsidRPr="00D70573">
      <w:rPr>
        <w:rFonts w:ascii="Times New Roman" w:hAnsi="Times New Roman" w:cs="Times New Roman" w:hint="eastAsia"/>
        <w:sz w:val="20"/>
        <w:szCs w:val="20"/>
      </w:rPr>
      <w:t>10</w:t>
    </w:r>
    <w:proofErr w:type="gramEnd"/>
    <w:r w:rsidRPr="00D70573">
      <w:rPr>
        <w:rFonts w:ascii="Times New Roman" w:hAnsi="Times New Roman" w:cs="Times New Roman"/>
        <w:sz w:val="20"/>
        <w:szCs w:val="20"/>
      </w:rPr>
      <w:t>(</w:t>
    </w:r>
    <w:r w:rsidRPr="00D70573">
      <w:rPr>
        <w:rFonts w:ascii="Times New Roman" w:hAnsi="Times New Roman" w:cs="Times New Roman" w:hint="eastAsia"/>
        <w:sz w:val="20"/>
        <w:szCs w:val="20"/>
      </w:rPr>
      <w:t>4</w:t>
    </w:r>
    <w:r w:rsidRPr="00D70573">
      <w:rPr>
        <w:rFonts w:ascii="Times New Roman" w:hAnsi="Times New Roman" w:cs="Times New Roman"/>
        <w:sz w:val="20"/>
        <w:szCs w:val="20"/>
      </w:rPr>
      <w:t>)</w:t>
    </w:r>
    <w:r w:rsidRPr="00D70573">
      <w:rPr>
        <w:rFonts w:ascii="Times New Roman" w:hAnsi="Times New Roman" w:cs="Times New Roman"/>
        <w:iCs/>
        <w:sz w:val="20"/>
        <w:szCs w:val="20"/>
      </w:rPr>
      <w:t xml:space="preserve">     </w:t>
    </w:r>
    <w:r w:rsidRPr="00D70573">
      <w:rPr>
        <w:rFonts w:ascii="Times New Roman" w:hAnsi="Times New Roman" w:cs="Times New Roman" w:hint="eastAsia"/>
        <w:iCs/>
        <w:sz w:val="20"/>
        <w:szCs w:val="20"/>
      </w:rPr>
      <w:tab/>
    </w:r>
    <w:r w:rsidRPr="00D70573">
      <w:rPr>
        <w:rFonts w:ascii="Times New Roman" w:hAnsi="Times New Roman" w:cs="Times New Roman"/>
        <w:iCs/>
        <w:sz w:val="20"/>
        <w:szCs w:val="20"/>
      </w:rPr>
      <w:t xml:space="preserve"> </w:t>
    </w:r>
    <w:r w:rsidRPr="00D70573">
      <w:rPr>
        <w:rFonts w:ascii="Times New Roman" w:hAnsi="Times New Roman" w:cs="Times New Roman" w:hint="eastAsia"/>
        <w:iCs/>
        <w:sz w:val="20"/>
        <w:szCs w:val="20"/>
      </w:rPr>
      <w:t xml:space="preserve"> </w:t>
    </w:r>
    <w:r w:rsidRPr="00D70573">
      <w:rPr>
        <w:rFonts w:ascii="Times New Roman" w:hAnsi="Times New Roman" w:cs="Times New Roman"/>
        <w:iCs/>
        <w:sz w:val="20"/>
        <w:szCs w:val="20"/>
      </w:rPr>
      <w:t xml:space="preserve">   </w:t>
    </w:r>
    <w:hyperlink r:id="rId1" w:history="1">
      <w:r w:rsidRPr="00D70573">
        <w:rPr>
          <w:rStyle w:val="Hyperlink"/>
          <w:rFonts w:ascii="Times New Roman" w:hAnsi="Times New Roman" w:cs="Times New Roman"/>
          <w:color w:val="0000FF"/>
          <w:sz w:val="20"/>
          <w:szCs w:val="20"/>
        </w:rPr>
        <w:t>http://www.sciencepub.net/newyork</w:t>
      </w:r>
    </w:hyperlink>
  </w:p>
  <w:p w:rsidR="00F57E6D" w:rsidRPr="00D70573" w:rsidRDefault="00F57E6D" w:rsidP="00D7057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573" w:rsidRPr="00D70573" w:rsidRDefault="00D70573" w:rsidP="00D70573">
    <w:pPr>
      <w:pBdr>
        <w:bottom w:val="thinThickMediumGap" w:sz="12" w:space="1" w:color="auto"/>
      </w:pBdr>
      <w:tabs>
        <w:tab w:val="left" w:pos="851"/>
        <w:tab w:val="right" w:pos="8364"/>
      </w:tabs>
      <w:adjustRightInd w:val="0"/>
      <w:snapToGrid w:val="0"/>
      <w:spacing w:after="0" w:line="240" w:lineRule="auto"/>
      <w:jc w:val="both"/>
      <w:rPr>
        <w:rFonts w:ascii="Times New Roman" w:hAnsi="Times New Roman" w:cs="Times New Roman"/>
        <w:iCs/>
        <w:sz w:val="20"/>
        <w:szCs w:val="20"/>
      </w:rPr>
    </w:pPr>
    <w:r w:rsidRPr="00D70573">
      <w:rPr>
        <w:rFonts w:ascii="Times New Roman" w:hAnsi="Times New Roman" w:cs="Times New Roman" w:hint="eastAsia"/>
        <w:sz w:val="20"/>
        <w:szCs w:val="20"/>
      </w:rPr>
      <w:tab/>
    </w:r>
    <w:r w:rsidRPr="00D70573">
      <w:rPr>
        <w:rFonts w:ascii="Times New Roman" w:hAnsi="Times New Roman" w:cs="Times New Roman"/>
        <w:sz w:val="20"/>
        <w:szCs w:val="20"/>
      </w:rPr>
      <w:t>New York Science Journal 201</w:t>
    </w:r>
    <w:r w:rsidRPr="00D70573">
      <w:rPr>
        <w:rFonts w:ascii="Times New Roman" w:hAnsi="Times New Roman" w:cs="Times New Roman" w:hint="eastAsia"/>
        <w:sz w:val="20"/>
        <w:szCs w:val="20"/>
      </w:rPr>
      <w:t>7</w:t>
    </w:r>
    <w:proofErr w:type="gramStart"/>
    <w:r w:rsidRPr="00D70573">
      <w:rPr>
        <w:rFonts w:ascii="Times New Roman" w:hAnsi="Times New Roman" w:cs="Times New Roman"/>
        <w:sz w:val="20"/>
        <w:szCs w:val="20"/>
      </w:rPr>
      <w:t>;</w:t>
    </w:r>
    <w:r w:rsidRPr="00D70573">
      <w:rPr>
        <w:rFonts w:ascii="Times New Roman" w:hAnsi="Times New Roman" w:cs="Times New Roman" w:hint="eastAsia"/>
        <w:sz w:val="20"/>
        <w:szCs w:val="20"/>
      </w:rPr>
      <w:t>10</w:t>
    </w:r>
    <w:proofErr w:type="gramEnd"/>
    <w:r w:rsidRPr="00D70573">
      <w:rPr>
        <w:rFonts w:ascii="Times New Roman" w:hAnsi="Times New Roman" w:cs="Times New Roman"/>
        <w:sz w:val="20"/>
        <w:szCs w:val="20"/>
      </w:rPr>
      <w:t>(</w:t>
    </w:r>
    <w:r w:rsidRPr="00D70573">
      <w:rPr>
        <w:rFonts w:ascii="Times New Roman" w:hAnsi="Times New Roman" w:cs="Times New Roman" w:hint="eastAsia"/>
        <w:sz w:val="20"/>
        <w:szCs w:val="20"/>
      </w:rPr>
      <w:t>4</w:t>
    </w:r>
    <w:r w:rsidRPr="00D70573">
      <w:rPr>
        <w:rFonts w:ascii="Times New Roman" w:hAnsi="Times New Roman" w:cs="Times New Roman"/>
        <w:sz w:val="20"/>
        <w:szCs w:val="20"/>
      </w:rPr>
      <w:t>)</w:t>
    </w:r>
    <w:r w:rsidRPr="00D70573">
      <w:rPr>
        <w:rFonts w:ascii="Times New Roman" w:hAnsi="Times New Roman" w:cs="Times New Roman"/>
        <w:iCs/>
        <w:sz w:val="20"/>
        <w:szCs w:val="20"/>
      </w:rPr>
      <w:t xml:space="preserve">     </w:t>
    </w:r>
    <w:r w:rsidRPr="00D70573">
      <w:rPr>
        <w:rFonts w:ascii="Times New Roman" w:hAnsi="Times New Roman" w:cs="Times New Roman" w:hint="eastAsia"/>
        <w:iCs/>
        <w:sz w:val="20"/>
        <w:szCs w:val="20"/>
      </w:rPr>
      <w:tab/>
    </w:r>
    <w:r w:rsidRPr="00D70573">
      <w:rPr>
        <w:rFonts w:ascii="Times New Roman" w:hAnsi="Times New Roman" w:cs="Times New Roman"/>
        <w:iCs/>
        <w:sz w:val="20"/>
        <w:szCs w:val="20"/>
      </w:rPr>
      <w:t xml:space="preserve"> </w:t>
    </w:r>
    <w:r w:rsidRPr="00D70573">
      <w:rPr>
        <w:rFonts w:ascii="Times New Roman" w:hAnsi="Times New Roman" w:cs="Times New Roman" w:hint="eastAsia"/>
        <w:iCs/>
        <w:sz w:val="20"/>
        <w:szCs w:val="20"/>
      </w:rPr>
      <w:t xml:space="preserve"> </w:t>
    </w:r>
    <w:r w:rsidRPr="00D70573">
      <w:rPr>
        <w:rFonts w:ascii="Times New Roman" w:hAnsi="Times New Roman" w:cs="Times New Roman"/>
        <w:iCs/>
        <w:sz w:val="20"/>
        <w:szCs w:val="20"/>
      </w:rPr>
      <w:t xml:space="preserve">   </w:t>
    </w:r>
    <w:hyperlink r:id="rId1" w:history="1">
      <w:r w:rsidRPr="00D70573">
        <w:rPr>
          <w:rStyle w:val="Hyperlink"/>
          <w:rFonts w:ascii="Times New Roman" w:hAnsi="Times New Roman" w:cs="Times New Roman"/>
          <w:color w:val="0000FF"/>
          <w:sz w:val="20"/>
          <w:szCs w:val="20"/>
        </w:rPr>
        <w:t>http://www.sciencepub.net/newyork</w:t>
      </w:r>
    </w:hyperlink>
  </w:p>
  <w:p w:rsidR="00D70573" w:rsidRPr="00D70573" w:rsidRDefault="00D70573" w:rsidP="00D70573">
    <w:pPr>
      <w:tabs>
        <w:tab w:val="left" w:pos="851"/>
        <w:tab w:val="left" w:pos="7200"/>
        <w:tab w:val="right" w:pos="8364"/>
      </w:tabs>
      <w:adjustRightInd w:val="0"/>
      <w:snapToGrid w:val="0"/>
      <w:spacing w:after="0" w:line="240" w:lineRule="auto"/>
      <w:jc w:val="both"/>
      <w:rPr>
        <w:rFonts w:ascii="Times New Roman" w:hAnsi="Times New Roman"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7C4"/>
    <w:multiLevelType w:val="hybridMultilevel"/>
    <w:tmpl w:val="DF8EE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81BC4"/>
    <w:multiLevelType w:val="hybridMultilevel"/>
    <w:tmpl w:val="C94C1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343EEE"/>
    <w:multiLevelType w:val="hybridMultilevel"/>
    <w:tmpl w:val="C13EFC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AB2157"/>
    <w:multiLevelType w:val="hybridMultilevel"/>
    <w:tmpl w:val="A0C4ED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FC05F5"/>
    <w:multiLevelType w:val="hybridMultilevel"/>
    <w:tmpl w:val="551C9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4C334C"/>
    <w:multiLevelType w:val="hybridMultilevel"/>
    <w:tmpl w:val="759EC7B6"/>
    <w:lvl w:ilvl="0" w:tplc="0409000F">
      <w:start w:val="1"/>
      <w:numFmt w:val="decimal"/>
      <w:lvlText w:val="%1."/>
      <w:lvlJc w:val="left"/>
      <w:pPr>
        <w:ind w:left="895" w:hanging="360"/>
      </w:pPr>
    </w:lvl>
    <w:lvl w:ilvl="1" w:tplc="04090019">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6">
    <w:nsid w:val="3613245C"/>
    <w:multiLevelType w:val="hybridMultilevel"/>
    <w:tmpl w:val="2B026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5B148DA"/>
    <w:multiLevelType w:val="hybridMultilevel"/>
    <w:tmpl w:val="7576C404"/>
    <w:lvl w:ilvl="0" w:tplc="57A26EB8">
      <w:numFmt w:val="bullet"/>
      <w:lvlText w:val="•"/>
      <w:lvlJc w:val="left"/>
      <w:pPr>
        <w:tabs>
          <w:tab w:val="num" w:pos="720"/>
        </w:tabs>
        <w:ind w:left="720" w:hanging="360"/>
      </w:pPr>
      <w:rPr>
        <w:rFonts w:ascii="Calibri" w:eastAsiaTheme="minorHAnsi" w:hAnsi="Calibri" w:cs="Calibri"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4B5058"/>
    <w:multiLevelType w:val="hybridMultilevel"/>
    <w:tmpl w:val="1486A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410417"/>
    <w:multiLevelType w:val="hybridMultilevel"/>
    <w:tmpl w:val="616E3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404C67"/>
    <w:multiLevelType w:val="hybridMultilevel"/>
    <w:tmpl w:val="BBAA12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15465C4"/>
    <w:multiLevelType w:val="hybridMultilevel"/>
    <w:tmpl w:val="98C671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2992EEB"/>
    <w:multiLevelType w:val="hybridMultilevel"/>
    <w:tmpl w:val="33301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3D92D5B"/>
    <w:multiLevelType w:val="hybridMultilevel"/>
    <w:tmpl w:val="41723A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E7FF9"/>
    <w:multiLevelType w:val="hybridMultilevel"/>
    <w:tmpl w:val="7BF25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2"/>
  </w:num>
  <w:num w:numId="4">
    <w:abstractNumId w:val="11"/>
  </w:num>
  <w:num w:numId="5">
    <w:abstractNumId w:val="14"/>
  </w:num>
  <w:num w:numId="6">
    <w:abstractNumId w:val="3"/>
  </w:num>
  <w:num w:numId="7">
    <w:abstractNumId w:val="0"/>
  </w:num>
  <w:num w:numId="8">
    <w:abstractNumId w:val="2"/>
  </w:num>
  <w:num w:numId="9">
    <w:abstractNumId w:val="1"/>
  </w:num>
  <w:num w:numId="10">
    <w:abstractNumId w:val="6"/>
  </w:num>
  <w:num w:numId="11">
    <w:abstractNumId w:val="8"/>
  </w:num>
  <w:num w:numId="12">
    <w:abstractNumId w:val="9"/>
  </w:num>
  <w:num w:numId="13">
    <w:abstractNumId w:val="13"/>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ocumentProtection w:edit="readOnly" w:enforcement="0"/>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useFELayout/>
  </w:compat>
  <w:rsids>
    <w:rsidRoot w:val="00407AD9"/>
    <w:rsid w:val="00007BCD"/>
    <w:rsid w:val="00020D29"/>
    <w:rsid w:val="00071048"/>
    <w:rsid w:val="000D2C88"/>
    <w:rsid w:val="00103A5C"/>
    <w:rsid w:val="001055F0"/>
    <w:rsid w:val="0011314E"/>
    <w:rsid w:val="00146C8B"/>
    <w:rsid w:val="00156997"/>
    <w:rsid w:val="00177104"/>
    <w:rsid w:val="001936F7"/>
    <w:rsid w:val="001A66CF"/>
    <w:rsid w:val="001E2ADC"/>
    <w:rsid w:val="00226F8E"/>
    <w:rsid w:val="00261D80"/>
    <w:rsid w:val="00291E45"/>
    <w:rsid w:val="002E5F90"/>
    <w:rsid w:val="003730F6"/>
    <w:rsid w:val="00387690"/>
    <w:rsid w:val="00400286"/>
    <w:rsid w:val="00407AD9"/>
    <w:rsid w:val="00422E31"/>
    <w:rsid w:val="004304AC"/>
    <w:rsid w:val="00436FD0"/>
    <w:rsid w:val="00485A81"/>
    <w:rsid w:val="00486732"/>
    <w:rsid w:val="00486B48"/>
    <w:rsid w:val="004B23C1"/>
    <w:rsid w:val="004C055F"/>
    <w:rsid w:val="00524557"/>
    <w:rsid w:val="00531DEB"/>
    <w:rsid w:val="005701F3"/>
    <w:rsid w:val="00571A47"/>
    <w:rsid w:val="005A0B9B"/>
    <w:rsid w:val="005C1032"/>
    <w:rsid w:val="005C3161"/>
    <w:rsid w:val="00640FA6"/>
    <w:rsid w:val="0067359A"/>
    <w:rsid w:val="006D564D"/>
    <w:rsid w:val="006E1B24"/>
    <w:rsid w:val="006F2519"/>
    <w:rsid w:val="007046F8"/>
    <w:rsid w:val="0071310C"/>
    <w:rsid w:val="00716A01"/>
    <w:rsid w:val="00722C3B"/>
    <w:rsid w:val="007338B5"/>
    <w:rsid w:val="007611E5"/>
    <w:rsid w:val="007619A5"/>
    <w:rsid w:val="00786755"/>
    <w:rsid w:val="00794FED"/>
    <w:rsid w:val="007C59C7"/>
    <w:rsid w:val="007D774A"/>
    <w:rsid w:val="007E097F"/>
    <w:rsid w:val="0086298B"/>
    <w:rsid w:val="00871AB9"/>
    <w:rsid w:val="00873F6B"/>
    <w:rsid w:val="008A43C2"/>
    <w:rsid w:val="00932E17"/>
    <w:rsid w:val="00955F62"/>
    <w:rsid w:val="00956B1F"/>
    <w:rsid w:val="00972D86"/>
    <w:rsid w:val="00993F74"/>
    <w:rsid w:val="009E6B78"/>
    <w:rsid w:val="009F4AFC"/>
    <w:rsid w:val="009F7326"/>
    <w:rsid w:val="00A024A9"/>
    <w:rsid w:val="00A06657"/>
    <w:rsid w:val="00A63474"/>
    <w:rsid w:val="00A64F1B"/>
    <w:rsid w:val="00A95C45"/>
    <w:rsid w:val="00AC6BD0"/>
    <w:rsid w:val="00B055D5"/>
    <w:rsid w:val="00B10344"/>
    <w:rsid w:val="00B47FD3"/>
    <w:rsid w:val="00B63F73"/>
    <w:rsid w:val="00B7564F"/>
    <w:rsid w:val="00B80C1F"/>
    <w:rsid w:val="00B9793B"/>
    <w:rsid w:val="00BA36B5"/>
    <w:rsid w:val="00BA5ACF"/>
    <w:rsid w:val="00BD0D46"/>
    <w:rsid w:val="00BE20FA"/>
    <w:rsid w:val="00C12542"/>
    <w:rsid w:val="00C5161D"/>
    <w:rsid w:val="00C621B6"/>
    <w:rsid w:val="00C63E0C"/>
    <w:rsid w:val="00C706C5"/>
    <w:rsid w:val="00CB4191"/>
    <w:rsid w:val="00CC733D"/>
    <w:rsid w:val="00D164FA"/>
    <w:rsid w:val="00D23BE4"/>
    <w:rsid w:val="00D47BE9"/>
    <w:rsid w:val="00D70573"/>
    <w:rsid w:val="00DA3B74"/>
    <w:rsid w:val="00DE63E6"/>
    <w:rsid w:val="00E15261"/>
    <w:rsid w:val="00E50725"/>
    <w:rsid w:val="00E55046"/>
    <w:rsid w:val="00E65814"/>
    <w:rsid w:val="00E756D1"/>
    <w:rsid w:val="00E765B9"/>
    <w:rsid w:val="00E90447"/>
    <w:rsid w:val="00EA00B9"/>
    <w:rsid w:val="00EE7CFF"/>
    <w:rsid w:val="00F539E7"/>
    <w:rsid w:val="00F56305"/>
    <w:rsid w:val="00F57E6D"/>
    <w:rsid w:val="00F9386E"/>
    <w:rsid w:val="00FD27C7"/>
    <w:rsid w:val="00FD5226"/>
    <w:rsid w:val="00FF13ED"/>
    <w:rsid w:val="00FF1B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D9"/>
  </w:style>
  <w:style w:type="paragraph" w:styleId="Heading3">
    <w:name w:val="heading 3"/>
    <w:basedOn w:val="Normal"/>
    <w:next w:val="Normal"/>
    <w:link w:val="Heading3Char"/>
    <w:unhideWhenUsed/>
    <w:qFormat/>
    <w:rsid w:val="004C055F"/>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A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26"/>
    <w:rPr>
      <w:rFonts w:ascii="Tahoma" w:hAnsi="Tahoma" w:cs="Tahoma"/>
      <w:sz w:val="16"/>
      <w:szCs w:val="16"/>
    </w:rPr>
  </w:style>
  <w:style w:type="character" w:styleId="Hyperlink">
    <w:name w:val="Hyperlink"/>
    <w:basedOn w:val="DefaultParagraphFont"/>
    <w:uiPriority w:val="99"/>
    <w:unhideWhenUsed/>
    <w:rsid w:val="00486B48"/>
    <w:rPr>
      <w:color w:val="0000FF" w:themeColor="hyperlink"/>
      <w:u w:val="single"/>
    </w:rPr>
  </w:style>
  <w:style w:type="paragraph" w:styleId="ListParagraph">
    <w:name w:val="List Paragraph"/>
    <w:basedOn w:val="Normal"/>
    <w:uiPriority w:val="34"/>
    <w:qFormat/>
    <w:rsid w:val="00486B48"/>
    <w:pPr>
      <w:ind w:left="720"/>
      <w:contextualSpacing/>
    </w:pPr>
  </w:style>
  <w:style w:type="paragraph" w:styleId="Header">
    <w:name w:val="header"/>
    <w:basedOn w:val="Normal"/>
    <w:link w:val="HeaderChar"/>
    <w:uiPriority w:val="99"/>
    <w:unhideWhenUsed/>
    <w:rsid w:val="0086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98B"/>
  </w:style>
  <w:style w:type="paragraph" w:styleId="Footer">
    <w:name w:val="footer"/>
    <w:basedOn w:val="Normal"/>
    <w:link w:val="FooterChar"/>
    <w:uiPriority w:val="99"/>
    <w:unhideWhenUsed/>
    <w:rsid w:val="0086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8B"/>
  </w:style>
  <w:style w:type="character" w:customStyle="1" w:styleId="Heading3Char">
    <w:name w:val="Heading 3 Char"/>
    <w:basedOn w:val="DefaultParagraphFont"/>
    <w:link w:val="Heading3"/>
    <w:rsid w:val="004C055F"/>
    <w:rPr>
      <w:rFonts w:ascii="Cambria" w:eastAsia="Times New Roman" w:hAnsi="Cambria" w:cs="Times New Roman"/>
      <w:b/>
      <w:bCs/>
      <w:sz w:val="26"/>
      <w:szCs w:val="26"/>
    </w:rPr>
  </w:style>
  <w:style w:type="table" w:styleId="TableGrid">
    <w:name w:val="Table Grid"/>
    <w:basedOn w:val="TableNormal"/>
    <w:uiPriority w:val="59"/>
    <w:rsid w:val="00DE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
    <w:name w:val="Ref"/>
    <w:rsid w:val="00E55046"/>
    <w:rPr>
      <w:rFonts w:ascii="Times New Roman" w:hAnsi="Times New Roman"/>
      <w:b/>
      <w:bCs/>
      <w:i/>
      <w:iCs/>
      <w:sz w:val="28"/>
      <w:szCs w:val="28"/>
    </w:rPr>
  </w:style>
  <w:style w:type="character" w:customStyle="1" w:styleId="apple-converted-space">
    <w:name w:val="apple-converted-space"/>
    <w:basedOn w:val="DefaultParagraphFont"/>
    <w:rsid w:val="00E55046"/>
  </w:style>
  <w:style w:type="paragraph" w:styleId="NormalWeb">
    <w:name w:val="Normal (Web)"/>
    <w:basedOn w:val="Normal"/>
    <w:uiPriority w:val="99"/>
    <w:unhideWhenUsed/>
    <w:rsid w:val="00E5504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AD9"/>
  </w:style>
  <w:style w:type="paragraph" w:styleId="Heading3">
    <w:name w:val="heading 3"/>
    <w:basedOn w:val="Normal"/>
    <w:next w:val="Normal"/>
    <w:link w:val="Heading3Char"/>
    <w:unhideWhenUsed/>
    <w:qFormat/>
    <w:rsid w:val="004C055F"/>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AD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5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226"/>
    <w:rPr>
      <w:rFonts w:ascii="Tahoma" w:hAnsi="Tahoma" w:cs="Tahoma"/>
      <w:sz w:val="16"/>
      <w:szCs w:val="16"/>
    </w:rPr>
  </w:style>
  <w:style w:type="character" w:styleId="Hyperlink">
    <w:name w:val="Hyperlink"/>
    <w:basedOn w:val="DefaultParagraphFont"/>
    <w:uiPriority w:val="99"/>
    <w:unhideWhenUsed/>
    <w:rsid w:val="00486B48"/>
    <w:rPr>
      <w:color w:val="0000FF" w:themeColor="hyperlink"/>
      <w:u w:val="single"/>
    </w:rPr>
  </w:style>
  <w:style w:type="paragraph" w:styleId="ListParagraph">
    <w:name w:val="List Paragraph"/>
    <w:basedOn w:val="Normal"/>
    <w:uiPriority w:val="34"/>
    <w:qFormat/>
    <w:rsid w:val="00486B48"/>
    <w:pPr>
      <w:ind w:left="720"/>
      <w:contextualSpacing/>
    </w:pPr>
  </w:style>
  <w:style w:type="paragraph" w:styleId="Header">
    <w:name w:val="header"/>
    <w:basedOn w:val="Normal"/>
    <w:link w:val="HeaderChar"/>
    <w:uiPriority w:val="99"/>
    <w:unhideWhenUsed/>
    <w:rsid w:val="0086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98B"/>
  </w:style>
  <w:style w:type="paragraph" w:styleId="Footer">
    <w:name w:val="footer"/>
    <w:basedOn w:val="Normal"/>
    <w:link w:val="FooterChar"/>
    <w:uiPriority w:val="99"/>
    <w:unhideWhenUsed/>
    <w:rsid w:val="0086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98B"/>
  </w:style>
  <w:style w:type="character" w:customStyle="1" w:styleId="Heading3Char">
    <w:name w:val="Heading 3 Char"/>
    <w:basedOn w:val="DefaultParagraphFont"/>
    <w:link w:val="Heading3"/>
    <w:rsid w:val="004C055F"/>
    <w:rPr>
      <w:rFonts w:ascii="Cambria" w:eastAsia="Times New Roman" w:hAnsi="Cambria" w:cs="Times New Roman"/>
      <w:b/>
      <w:bCs/>
      <w:sz w:val="26"/>
      <w:szCs w:val="26"/>
    </w:rPr>
  </w:style>
  <w:style w:type="table" w:styleId="TableGrid">
    <w:name w:val="Table Grid"/>
    <w:basedOn w:val="TableNormal"/>
    <w:uiPriority w:val="59"/>
    <w:rsid w:val="00DE63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
    <w:name w:val="Ref"/>
    <w:rsid w:val="00E55046"/>
    <w:rPr>
      <w:rFonts w:ascii="Times New Roman" w:hAnsi="Times New Roman"/>
      <w:b/>
      <w:bCs/>
      <w:i/>
      <w:iCs/>
      <w:sz w:val="28"/>
      <w:szCs w:val="28"/>
    </w:rPr>
  </w:style>
  <w:style w:type="character" w:customStyle="1" w:styleId="apple-converted-space">
    <w:name w:val="apple-converted-space"/>
    <w:basedOn w:val="DefaultParagraphFont"/>
    <w:rsid w:val="00E55046"/>
  </w:style>
  <w:style w:type="paragraph" w:styleId="NormalWeb">
    <w:name w:val="Normal (Web)"/>
    <w:basedOn w:val="Normal"/>
    <w:uiPriority w:val="99"/>
    <w:unhideWhenUsed/>
    <w:rsid w:val="00E550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2128018">
      <w:bodyDiv w:val="1"/>
      <w:marLeft w:val="0"/>
      <w:marRight w:val="0"/>
      <w:marTop w:val="0"/>
      <w:marBottom w:val="0"/>
      <w:divBdr>
        <w:top w:val="none" w:sz="0" w:space="0" w:color="auto"/>
        <w:left w:val="none" w:sz="0" w:space="0" w:color="auto"/>
        <w:bottom w:val="none" w:sz="0" w:space="0" w:color="auto"/>
        <w:right w:val="none" w:sz="0" w:space="0" w:color="auto"/>
      </w:divBdr>
      <w:divsChild>
        <w:div w:id="64955366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594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pub.net/newyork" TargetMode="External"/><Relationship Id="rId13" Type="http://schemas.openxmlformats.org/officeDocument/2006/relationships/image" Target="media/image1.png"/><Relationship Id="rId18" Type="http://schemas.openxmlformats.org/officeDocument/2006/relationships/hyperlink" Target="http://www.ranzcog.edu.au/" TargetMode="Externa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mostafa.baha@yahoo.com" TargetMode="External"/><Relationship Id="rId12" Type="http://schemas.openxmlformats.org/officeDocument/2006/relationships/hyperlink" Target="http://www.ncbi.nlm.nih.gov/pubmed?term=Doan%20E%5BAuthor%5D&amp;cauthor=true&amp;cauthor_uid=24836174" TargetMode="External"/><Relationship Id="rId17"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x.doi.org/10.7537/marsnys100417.11" TargetMode="External"/><Relationship Id="rId14" Type="http://schemas.openxmlformats.org/officeDocument/2006/relationships/header" Target="head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sciencepub.net/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3776</Words>
  <Characters>21528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Administrator</cp:lastModifiedBy>
  <cp:revision>6</cp:revision>
  <cp:lastPrinted>2016-04-06T13:31:00Z</cp:lastPrinted>
  <dcterms:created xsi:type="dcterms:W3CDTF">2017-04-03T08:29:00Z</dcterms:created>
  <dcterms:modified xsi:type="dcterms:W3CDTF">2017-04-02T00:53:00Z</dcterms:modified>
</cp:coreProperties>
</file>