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627"/>
        <w:gridCol w:w="7371"/>
        <w:gridCol w:w="296"/>
        <w:gridCol w:w="1122"/>
      </w:tblGrid>
      <w:tr w:rsidR="002E53EC" w:rsidRPr="00285E57" w:rsidTr="00285E5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285E57" w:rsidRDefault="00285E57" w:rsidP="00285E5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7" w:rsidRPr="00285E57" w:rsidRDefault="00285E57" w:rsidP="00285E57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85E57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进化与遗传余波新浪解读</w:t>
            </w:r>
          </w:p>
          <w:p w:rsidR="00285E57" w:rsidRPr="00285E57" w:rsidRDefault="00285E57" w:rsidP="00285E57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E57">
              <w:rPr>
                <w:rFonts w:asciiTheme="minorEastAsia" w:eastAsiaTheme="minorEastAsia" w:hAnsiTheme="minorEastAsia"/>
                <w:sz w:val="20"/>
                <w:szCs w:val="20"/>
              </w:rPr>
              <w:t>王用道</w:t>
            </w:r>
          </w:p>
          <w:p w:rsidR="002E53EC" w:rsidRPr="00285E57" w:rsidRDefault="002E53EC" w:rsidP="00155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285E57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E53EC" w:rsidRPr="00285E57" w:rsidRDefault="00285E57" w:rsidP="00285E5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sz w:val="20"/>
                <w:szCs w:val="20"/>
              </w:rPr>
              <w:t>1-12</w:t>
            </w:r>
          </w:p>
        </w:tc>
      </w:tr>
      <w:tr w:rsidR="00DC5C93" w:rsidRPr="00285E57" w:rsidTr="00285E5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285E57" w:rsidRDefault="00285E57" w:rsidP="00285E5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7" w:rsidRPr="00285E57" w:rsidRDefault="00285E57" w:rsidP="00285E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bCs/>
                <w:sz w:val="20"/>
                <w:szCs w:val="20"/>
              </w:rPr>
              <w:t>Effect Of Magnetic Field On Seed Germination And Transplant Growth Of Tomato</w:t>
            </w:r>
          </w:p>
          <w:p w:rsidR="00285E57" w:rsidRPr="00285E57" w:rsidRDefault="00285E57" w:rsidP="00285E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85E57">
              <w:rPr>
                <w:rFonts w:eastAsiaTheme="minorEastAsia"/>
                <w:sz w:val="20"/>
                <w:szCs w:val="20"/>
              </w:rPr>
              <w:t>Abou El-Yazied, A.; Shalaby, O. A.; A.M. El-Gizawy; S.M. khalf and A. El-Satar</w:t>
            </w:r>
          </w:p>
          <w:p w:rsidR="001555D4" w:rsidRPr="00285E57" w:rsidRDefault="001555D4" w:rsidP="00285E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285E57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85E57" w:rsidRPr="00285E57" w:rsidRDefault="00285E57" w:rsidP="00285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sz w:val="20"/>
                <w:szCs w:val="20"/>
              </w:rPr>
              <w:t>12-13</w:t>
            </w:r>
          </w:p>
          <w:p w:rsidR="00DC5C93" w:rsidRPr="00285E57" w:rsidRDefault="00DC5C93" w:rsidP="00285E5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285E57" w:rsidTr="00285E5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285E57" w:rsidRDefault="00285E57" w:rsidP="00285E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7" w:rsidRPr="00285E57" w:rsidRDefault="00285E57" w:rsidP="00285E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bCs/>
                <w:sz w:val="20"/>
                <w:szCs w:val="20"/>
              </w:rPr>
              <w:t xml:space="preserve">Antioxidant Activity- Guided fractionation of aqueous extracts from </w:t>
            </w:r>
            <w:r w:rsidRPr="00285E57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 xml:space="preserve">Lepidium sativum </w:t>
            </w:r>
            <w:r w:rsidRPr="00285E57">
              <w:rPr>
                <w:rFonts w:eastAsiaTheme="minorEastAsia"/>
                <w:b/>
                <w:bCs/>
                <w:sz w:val="20"/>
                <w:szCs w:val="20"/>
              </w:rPr>
              <w:t>and identification of</w:t>
            </w:r>
            <w:r>
              <w:rPr>
                <w:rFonts w:eastAsia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285E57">
              <w:rPr>
                <w:rFonts w:eastAsiaTheme="minorEastAsia"/>
                <w:b/>
                <w:bCs/>
                <w:sz w:val="20"/>
                <w:szCs w:val="20"/>
              </w:rPr>
              <w:t>active flavonol glycosides</w:t>
            </w:r>
          </w:p>
          <w:p w:rsidR="00285E57" w:rsidRPr="00285E57" w:rsidRDefault="00285E57" w:rsidP="00285E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85E57">
              <w:rPr>
                <w:rFonts w:eastAsiaTheme="minorEastAsia"/>
                <w:sz w:val="20"/>
                <w:szCs w:val="20"/>
              </w:rPr>
              <w:t>Jyoti Agarwal &amp; D.L. Verma,</w:t>
            </w:r>
          </w:p>
          <w:p w:rsidR="00DC5C93" w:rsidRPr="00285E57" w:rsidRDefault="00DC5C93" w:rsidP="00285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285E57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85E57" w:rsidRPr="00285E57" w:rsidRDefault="00285E57" w:rsidP="00285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sz w:val="20"/>
                <w:szCs w:val="20"/>
              </w:rPr>
              <w:t>14-17</w:t>
            </w:r>
          </w:p>
          <w:p w:rsidR="00DC5C93" w:rsidRPr="00285E57" w:rsidRDefault="00DC5C93" w:rsidP="00285E5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285E57" w:rsidTr="00285E5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285E57" w:rsidRDefault="00285E57" w:rsidP="00285E5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7" w:rsidRPr="00285E57" w:rsidRDefault="00285E57" w:rsidP="00285E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bCs/>
                <w:sz w:val="20"/>
                <w:szCs w:val="20"/>
              </w:rPr>
              <w:t>Technical and Vocational Education and Training: Vehicle for Sustainable Development in Nigeria.</w:t>
            </w:r>
          </w:p>
          <w:p w:rsidR="00285E57" w:rsidRPr="00285E57" w:rsidRDefault="00285E57" w:rsidP="00285E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85E57">
              <w:rPr>
                <w:rFonts w:eastAsiaTheme="minorEastAsia"/>
                <w:sz w:val="20"/>
                <w:szCs w:val="20"/>
              </w:rPr>
              <w:t>Chikaire, J., Orusha, J.O., Onogu, B. and Okafor O.E.</w:t>
            </w:r>
          </w:p>
          <w:p w:rsidR="001555D4" w:rsidRPr="00285E57" w:rsidRDefault="001555D4" w:rsidP="00285E5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285E57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85E57" w:rsidRPr="00285E57" w:rsidRDefault="00285E57" w:rsidP="00285E57">
            <w:pPr>
              <w:jc w:val="center"/>
              <w:rPr>
                <w:b/>
                <w:sz w:val="20"/>
                <w:szCs w:val="20"/>
              </w:rPr>
            </w:pPr>
            <w:r w:rsidRPr="00285E57">
              <w:rPr>
                <w:rFonts w:eastAsiaTheme="minorEastAsia"/>
                <w:b/>
                <w:sz w:val="20"/>
                <w:szCs w:val="20"/>
              </w:rPr>
              <w:t>18-24</w:t>
            </w:r>
          </w:p>
          <w:p w:rsidR="00DC5C93" w:rsidRPr="00285E57" w:rsidRDefault="00DC5C93" w:rsidP="00285E57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AA" w:rsidRDefault="005C54AA" w:rsidP="009A14FB">
      <w:r>
        <w:separator/>
      </w:r>
    </w:p>
  </w:endnote>
  <w:endnote w:type="continuationSeparator" w:id="1">
    <w:p w:rsidR="005C54AA" w:rsidRDefault="005C54A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86D3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F65DC" w:rsidRPr="005F65D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  <w:p w:rsidR="00E54245" w:rsidRDefault="00E5424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AA" w:rsidRDefault="005C54AA" w:rsidP="009A14FB">
      <w:r>
        <w:separator/>
      </w:r>
    </w:p>
  </w:footnote>
  <w:footnote w:type="continuationSeparator" w:id="1">
    <w:p w:rsidR="005C54AA" w:rsidRDefault="005C54A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DC" w:rsidRPr="00216D06" w:rsidRDefault="005F65DC" w:rsidP="005F65DC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11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12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5F65DC" w:rsidRDefault="005F65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555D4"/>
    <w:rsid w:val="001A44B6"/>
    <w:rsid w:val="001C26DF"/>
    <w:rsid w:val="001E4DE4"/>
    <w:rsid w:val="00285E57"/>
    <w:rsid w:val="0029705B"/>
    <w:rsid w:val="002A0A7D"/>
    <w:rsid w:val="002E53EC"/>
    <w:rsid w:val="003206E9"/>
    <w:rsid w:val="00364308"/>
    <w:rsid w:val="0036529D"/>
    <w:rsid w:val="003C4520"/>
    <w:rsid w:val="00486D3F"/>
    <w:rsid w:val="004B6A93"/>
    <w:rsid w:val="004E7A47"/>
    <w:rsid w:val="00552747"/>
    <w:rsid w:val="00567D36"/>
    <w:rsid w:val="005C54AA"/>
    <w:rsid w:val="005F65DC"/>
    <w:rsid w:val="00615A2B"/>
    <w:rsid w:val="00705B31"/>
    <w:rsid w:val="00767C0C"/>
    <w:rsid w:val="007B3C6E"/>
    <w:rsid w:val="00863C43"/>
    <w:rsid w:val="00895E15"/>
    <w:rsid w:val="008B3DB7"/>
    <w:rsid w:val="008E0C81"/>
    <w:rsid w:val="00916260"/>
    <w:rsid w:val="009330BF"/>
    <w:rsid w:val="009842CB"/>
    <w:rsid w:val="009A14FB"/>
    <w:rsid w:val="009A6F1D"/>
    <w:rsid w:val="009D65D2"/>
    <w:rsid w:val="00A44D55"/>
    <w:rsid w:val="00A452DC"/>
    <w:rsid w:val="00AF7216"/>
    <w:rsid w:val="00B0043A"/>
    <w:rsid w:val="00B1678F"/>
    <w:rsid w:val="00B34E1C"/>
    <w:rsid w:val="00B43075"/>
    <w:rsid w:val="00B954F7"/>
    <w:rsid w:val="00C03DB0"/>
    <w:rsid w:val="00C46B73"/>
    <w:rsid w:val="00C75EA1"/>
    <w:rsid w:val="00D22A78"/>
    <w:rsid w:val="00DC5C93"/>
    <w:rsid w:val="00DD6664"/>
    <w:rsid w:val="00E54245"/>
    <w:rsid w:val="00E711E2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3</cp:revision>
  <dcterms:created xsi:type="dcterms:W3CDTF">2013-02-07T14:22:00Z</dcterms:created>
  <dcterms:modified xsi:type="dcterms:W3CDTF">2013-08-01T07:13:00Z</dcterms:modified>
</cp:coreProperties>
</file>