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F9" w:rsidRPr="00AE05BF" w:rsidRDefault="007151F9" w:rsidP="00277FA3">
      <w:pPr>
        <w:bidi w:val="0"/>
        <w:spacing w:after="75" w:line="240" w:lineRule="auto"/>
        <w:jc w:val="center"/>
        <w:rPr>
          <w:rFonts w:ascii="Times New Roman" w:eastAsia="Times New Roman" w:hAnsi="Times New Roman" w:cs="Times New Roman"/>
          <w:color w:val="000000"/>
        </w:rPr>
      </w:pPr>
      <w:r w:rsidRPr="00AE05BF">
        <w:rPr>
          <w:rFonts w:ascii="Times New Roman" w:eastAsia="Times New Roman" w:hAnsi="Times New Roman" w:cs="Times New Roman"/>
          <w:b/>
          <w:bCs/>
          <w:color w:val="000000"/>
          <w:sz w:val="32"/>
          <w:szCs w:val="36"/>
        </w:rPr>
        <w:t xml:space="preserve">Estimate Biological </w:t>
      </w:r>
      <w:r w:rsidR="00277FA3" w:rsidRPr="00AE05BF">
        <w:rPr>
          <w:rFonts w:ascii="Times New Roman" w:eastAsia="Times New Roman" w:hAnsi="Times New Roman" w:cs="Times New Roman"/>
          <w:b/>
          <w:bCs/>
          <w:color w:val="000000"/>
          <w:sz w:val="32"/>
          <w:szCs w:val="36"/>
        </w:rPr>
        <w:t>N</w:t>
      </w:r>
      <w:r w:rsidRPr="00AE05BF">
        <w:rPr>
          <w:rFonts w:ascii="Times New Roman" w:eastAsia="Times New Roman" w:hAnsi="Times New Roman" w:cs="Times New Roman"/>
          <w:b/>
          <w:bCs/>
          <w:color w:val="000000"/>
          <w:sz w:val="32"/>
          <w:szCs w:val="36"/>
        </w:rPr>
        <w:t xml:space="preserve">itrogen </w:t>
      </w:r>
      <w:r w:rsidR="00277FA3" w:rsidRPr="00AE05BF">
        <w:rPr>
          <w:rFonts w:ascii="Times New Roman" w:eastAsia="Times New Roman" w:hAnsi="Times New Roman" w:cs="Times New Roman"/>
          <w:b/>
          <w:bCs/>
          <w:color w:val="000000"/>
          <w:sz w:val="32"/>
          <w:szCs w:val="36"/>
        </w:rPr>
        <w:t>F</w:t>
      </w:r>
      <w:r w:rsidRPr="00AE05BF">
        <w:rPr>
          <w:rFonts w:ascii="Times New Roman" w:eastAsia="Times New Roman" w:hAnsi="Times New Roman" w:cs="Times New Roman"/>
          <w:b/>
          <w:bCs/>
          <w:color w:val="000000"/>
          <w:sz w:val="32"/>
          <w:szCs w:val="36"/>
        </w:rPr>
        <w:t>ixation in horse bean</w:t>
      </w:r>
      <w:r w:rsidRPr="00AE05BF">
        <w:rPr>
          <w:rFonts w:ascii="Times New Roman" w:eastAsia="Times New Roman" w:hAnsi="Times New Roman" w:cs="Times New Roman"/>
          <w:color w:val="000000"/>
          <w:sz w:val="32"/>
          <w:szCs w:val="36"/>
        </w:rPr>
        <w:t xml:space="preserve"> </w:t>
      </w:r>
    </w:p>
    <w:p w:rsidR="007151F9" w:rsidRDefault="007151F9" w:rsidP="007151F9">
      <w:pPr>
        <w:bidi w:val="0"/>
        <w:spacing w:after="75" w:line="240" w:lineRule="auto"/>
        <w:jc w:val="center"/>
        <w:rPr>
          <w:rFonts w:asciiTheme="majorBidi" w:eastAsia="Times New Roman" w:hAnsiTheme="majorBidi" w:cstheme="majorBidi"/>
          <w:color w:val="000000"/>
          <w:sz w:val="20"/>
          <w:szCs w:val="20"/>
          <w:shd w:val="clear" w:color="auto" w:fill="FFFFFF"/>
        </w:rPr>
      </w:pPr>
      <w:r w:rsidRPr="00166023">
        <w:rPr>
          <w:rFonts w:asciiTheme="majorBidi" w:eastAsia="Times New Roman" w:hAnsiTheme="majorBidi" w:cstheme="majorBidi"/>
          <w:color w:val="000000"/>
          <w:sz w:val="20"/>
          <w:szCs w:val="20"/>
        </w:rPr>
        <w:br/>
      </w:r>
      <w:r w:rsidRPr="00AE05BF">
        <w:rPr>
          <w:rFonts w:ascii="Times New Roman" w:eastAsia="Times New Roman" w:hAnsi="Times New Roman" w:cs="Times New Roman"/>
          <w:color w:val="000000"/>
          <w:sz w:val="20"/>
        </w:rPr>
        <w:t>Tayeb Saki Nejad</w:t>
      </w:r>
      <w:r w:rsidRPr="00166023">
        <w:rPr>
          <w:rFonts w:asciiTheme="majorBidi" w:eastAsia="Times New Roman" w:hAnsiTheme="majorBidi" w:cstheme="majorBidi"/>
          <w:color w:val="000000"/>
          <w:sz w:val="18"/>
          <w:szCs w:val="18"/>
          <w:shd w:val="clear" w:color="auto" w:fill="FFFFFF"/>
        </w:rPr>
        <w:br/>
      </w:r>
      <w:r w:rsidRPr="00AE05BF">
        <w:rPr>
          <w:rFonts w:ascii="Times New Roman" w:eastAsia="Times New Roman" w:hAnsi="Times New Roman" w:cs="Times New Roman"/>
          <w:color w:val="000000"/>
          <w:sz w:val="20"/>
        </w:rPr>
        <w:t xml:space="preserve">Islamic Azad University, Ahvaz </w:t>
      </w:r>
      <w:r w:rsidRPr="00AE05BF">
        <w:rPr>
          <w:rFonts w:ascii="Times New Roman" w:eastAsia="Times New Roman" w:hAnsi="Times New Roman" w:cs="Times New Roman"/>
          <w:color w:val="000000"/>
          <w:sz w:val="20"/>
          <w:szCs w:val="20"/>
          <w:shd w:val="clear" w:color="auto" w:fill="FFFFFF"/>
        </w:rPr>
        <w:t>Branch</w:t>
      </w:r>
    </w:p>
    <w:p w:rsidR="007151F9" w:rsidRPr="00A81962" w:rsidRDefault="00274488" w:rsidP="007151F9">
      <w:pPr>
        <w:bidi w:val="0"/>
        <w:spacing w:after="75" w:line="240" w:lineRule="auto"/>
        <w:jc w:val="center"/>
        <w:rPr>
          <w:rFonts w:ascii="Times New Roman" w:eastAsia="Times New Roman" w:hAnsi="Times New Roman" w:cs="Times New Roman"/>
          <w:i/>
          <w:iCs/>
          <w:color w:val="000000"/>
          <w:sz w:val="20"/>
          <w:szCs w:val="20"/>
          <w:shd w:val="clear" w:color="auto" w:fill="FFFFFF"/>
        </w:rPr>
      </w:pPr>
      <w:hyperlink r:id="rId8" w:history="1">
        <w:r w:rsidR="007151F9" w:rsidRPr="00A81962">
          <w:rPr>
            <w:rStyle w:val="Hyperlink"/>
            <w:rFonts w:ascii="Times New Roman" w:eastAsia="Times New Roman" w:hAnsi="Times New Roman" w:cs="Times New Roman"/>
            <w:i/>
            <w:iCs/>
            <w:sz w:val="20"/>
            <w:szCs w:val="20"/>
            <w:shd w:val="clear" w:color="auto" w:fill="FFFFFF"/>
          </w:rPr>
          <w:t>Tayebsaki1350@yahoo.com</w:t>
        </w:r>
      </w:hyperlink>
    </w:p>
    <w:p w:rsidR="007151F9" w:rsidRPr="00A81962" w:rsidRDefault="00274488" w:rsidP="007151F9">
      <w:pPr>
        <w:bidi w:val="0"/>
        <w:spacing w:after="75" w:line="240" w:lineRule="auto"/>
        <w:jc w:val="center"/>
        <w:rPr>
          <w:rFonts w:asciiTheme="majorBidi" w:eastAsia="Times New Roman" w:hAnsiTheme="majorBidi" w:cstheme="majorBidi"/>
          <w:i/>
          <w:iCs/>
          <w:color w:val="000000"/>
          <w:sz w:val="20"/>
          <w:szCs w:val="20"/>
          <w:shd w:val="clear" w:color="auto" w:fill="FFFFFF"/>
        </w:rPr>
      </w:pPr>
      <w:hyperlink r:id="rId9" w:history="1">
        <w:r w:rsidR="007151F9" w:rsidRPr="00A81962">
          <w:rPr>
            <w:rStyle w:val="Hyperlink"/>
            <w:rFonts w:ascii="Times New Roman" w:eastAsia="Times New Roman" w:hAnsi="Times New Roman" w:cs="Times New Roman"/>
            <w:i/>
            <w:iCs/>
            <w:sz w:val="20"/>
            <w:szCs w:val="20"/>
            <w:shd w:val="clear" w:color="auto" w:fill="FFFFFF"/>
          </w:rPr>
          <w:t>Saki1350@gmail.com</w:t>
        </w:r>
      </w:hyperlink>
      <w:r w:rsidR="007151F9" w:rsidRPr="00A81962">
        <w:rPr>
          <w:rFonts w:asciiTheme="majorBidi" w:eastAsia="Times New Roman" w:hAnsiTheme="majorBidi" w:cstheme="majorBidi"/>
          <w:i/>
          <w:iCs/>
          <w:color w:val="000000"/>
          <w:sz w:val="20"/>
          <w:szCs w:val="20"/>
          <w:shd w:val="clear" w:color="auto" w:fill="FFFFFF"/>
        </w:rPr>
        <w:t xml:space="preserve"> </w:t>
      </w:r>
    </w:p>
    <w:p w:rsidR="007151F9" w:rsidRPr="00657669" w:rsidRDefault="007151F9" w:rsidP="007151F9">
      <w:pPr>
        <w:bidi w:val="0"/>
        <w:spacing w:after="75" w:line="240" w:lineRule="auto"/>
        <w:jc w:val="both"/>
        <w:rPr>
          <w:rFonts w:asciiTheme="majorBidi" w:eastAsia="Times New Roman" w:hAnsiTheme="majorBidi" w:cstheme="majorBidi"/>
          <w:i/>
          <w:iCs/>
          <w:color w:val="000000"/>
          <w:sz w:val="18"/>
          <w:szCs w:val="18"/>
          <w:shd w:val="clear" w:color="auto" w:fill="FFFFFF"/>
        </w:rPr>
      </w:pPr>
    </w:p>
    <w:p w:rsidR="00A53733" w:rsidRPr="00593132" w:rsidRDefault="007151F9" w:rsidP="00A0149D">
      <w:pPr>
        <w:bidi w:val="0"/>
        <w:jc w:val="both"/>
        <w:rPr>
          <w:sz w:val="20"/>
          <w:szCs w:val="20"/>
        </w:rPr>
      </w:pPr>
      <w:r w:rsidRPr="00166023">
        <w:rPr>
          <w:rFonts w:asciiTheme="majorBidi" w:eastAsia="Times New Roman" w:hAnsiTheme="majorBidi" w:cstheme="majorBidi"/>
          <w:color w:val="000000"/>
          <w:sz w:val="20"/>
          <w:szCs w:val="20"/>
          <w:shd w:val="clear" w:color="auto" w:fill="FFFFFF"/>
        </w:rPr>
        <w:br/>
      </w:r>
      <w:r w:rsidRPr="00AE05BF">
        <w:rPr>
          <w:rFonts w:ascii="Times New Roman" w:eastAsia="Times New Roman" w:hAnsi="Times New Roman" w:cs="Times New Roman"/>
          <w:b/>
          <w:bCs/>
          <w:color w:val="000000"/>
          <w:sz w:val="20"/>
        </w:rPr>
        <w:t xml:space="preserve">Abstract </w:t>
      </w:r>
      <w:r>
        <w:rPr>
          <w:rFonts w:asciiTheme="majorBidi" w:eastAsia="Times New Roman" w:hAnsiTheme="majorBidi" w:cstheme="majorBidi"/>
          <w:color w:val="000000"/>
          <w:sz w:val="20"/>
          <w:szCs w:val="20"/>
        </w:rPr>
        <w:t xml:space="preserve">: </w:t>
      </w:r>
      <w:r w:rsidRPr="00AE05BF">
        <w:rPr>
          <w:rFonts w:ascii="Times New Roman" w:eastAsia="Times New Roman" w:hAnsi="Times New Roman" w:cs="Times New Roman"/>
          <w:color w:val="000000"/>
          <w:sz w:val="20"/>
        </w:rPr>
        <w:t xml:space="preserve">Research projects as split plot experiments in a randomized complete block design with four replications in field research in Islamic Azad University of Ahvaz 3 consecutive years (2006,2007,2008) implementation was the main </w:t>
      </w:r>
      <w:r w:rsidR="006E343F">
        <w:rPr>
          <w:rFonts w:ascii="Times New Roman" w:eastAsia="Times New Roman" w:hAnsi="Times New Roman" w:cs="Times New Roman"/>
          <w:color w:val="000000"/>
          <w:sz w:val="20"/>
        </w:rPr>
        <w:t xml:space="preserve">plot </w:t>
      </w:r>
      <w:r w:rsidRPr="00AE05BF">
        <w:rPr>
          <w:rFonts w:ascii="Times New Roman" w:eastAsia="Times New Roman" w:hAnsi="Times New Roman" w:cs="Times New Roman"/>
          <w:color w:val="000000"/>
          <w:sz w:val="20"/>
        </w:rPr>
        <w:t xml:space="preserve">assembly, four </w:t>
      </w:r>
      <w:r w:rsidR="006E343F">
        <w:rPr>
          <w:rFonts w:ascii="Times New Roman" w:eastAsia="Times New Roman" w:hAnsi="Times New Roman" w:cs="Times New Roman"/>
          <w:color w:val="000000"/>
          <w:sz w:val="20"/>
        </w:rPr>
        <w:t>cultivar</w:t>
      </w:r>
      <w:r w:rsidRPr="00AE05BF">
        <w:rPr>
          <w:rFonts w:ascii="Times New Roman" w:eastAsia="Times New Roman" w:hAnsi="Times New Roman" w:cs="Times New Roman"/>
          <w:color w:val="000000"/>
          <w:sz w:val="20"/>
        </w:rPr>
        <w:t xml:space="preserve"> </w:t>
      </w:r>
      <w:r w:rsidR="008C00E6">
        <w:rPr>
          <w:rFonts w:ascii="Times New Roman" w:eastAsia="Times New Roman" w:hAnsi="Times New Roman" w:cs="Times New Roman"/>
          <w:color w:val="000000"/>
          <w:sz w:val="20"/>
        </w:rPr>
        <w:t xml:space="preserve">horse </w:t>
      </w:r>
      <w:r w:rsidRPr="00AE05BF">
        <w:rPr>
          <w:rFonts w:ascii="Times New Roman" w:eastAsia="Times New Roman" w:hAnsi="Times New Roman" w:cs="Times New Roman"/>
          <w:color w:val="000000"/>
          <w:sz w:val="20"/>
        </w:rPr>
        <w:t>bean</w:t>
      </w:r>
      <w:r w:rsidR="008C00E6">
        <w:rPr>
          <w:rFonts w:ascii="Times New Roman" w:eastAsia="Times New Roman" w:hAnsi="Times New Roman" w:cs="Times New Roman"/>
          <w:color w:val="000000"/>
          <w:sz w:val="20"/>
        </w:rPr>
        <w:t xml:space="preserve"> (</w:t>
      </w:r>
      <w:r w:rsidR="008C00E6" w:rsidRPr="008C00E6">
        <w:rPr>
          <w:rFonts w:ascii="Times New Roman" w:eastAsia="Times New Roman" w:hAnsi="Times New Roman" w:cs="Times New Roman"/>
          <w:i/>
          <w:iCs/>
          <w:color w:val="000000"/>
          <w:sz w:val="20"/>
          <w:u w:val="single"/>
        </w:rPr>
        <w:t>Vicia</w:t>
      </w:r>
      <w:r w:rsidR="008C00E6" w:rsidRPr="008C00E6">
        <w:rPr>
          <w:rFonts w:ascii="Times New Roman" w:eastAsia="Times New Roman" w:hAnsi="Times New Roman" w:cs="Times New Roman"/>
          <w:i/>
          <w:iCs/>
          <w:color w:val="000000"/>
          <w:sz w:val="20"/>
        </w:rPr>
        <w:t xml:space="preserve"> </w:t>
      </w:r>
      <w:r w:rsidR="008C00E6" w:rsidRPr="008C00E6">
        <w:rPr>
          <w:rFonts w:ascii="Times New Roman" w:eastAsia="Times New Roman" w:hAnsi="Times New Roman" w:cs="Times New Roman"/>
          <w:i/>
          <w:iCs/>
          <w:color w:val="000000"/>
          <w:sz w:val="20"/>
          <w:u w:val="single"/>
        </w:rPr>
        <w:t>Faba</w:t>
      </w:r>
      <w:r w:rsidR="008C00E6">
        <w:rPr>
          <w:rFonts w:ascii="Times New Roman" w:eastAsia="Times New Roman" w:hAnsi="Times New Roman" w:cs="Times New Roman"/>
          <w:color w:val="000000"/>
          <w:sz w:val="20"/>
        </w:rPr>
        <w:t>L.)</w:t>
      </w:r>
      <w:r w:rsidRPr="00AE05BF">
        <w:rPr>
          <w:rFonts w:ascii="Times New Roman" w:eastAsia="Times New Roman" w:hAnsi="Times New Roman" w:cs="Times New Roman"/>
          <w:color w:val="000000"/>
          <w:sz w:val="20"/>
        </w:rPr>
        <w:t xml:space="preserve"> plant: </w:t>
      </w:r>
      <w:r w:rsidR="006E343F">
        <w:rPr>
          <w:rFonts w:ascii="Times New Roman" w:eastAsia="Times New Roman" w:hAnsi="Times New Roman" w:cs="Times New Roman"/>
          <w:color w:val="000000"/>
          <w:sz w:val="20"/>
        </w:rPr>
        <w:t>BARAKAT</w:t>
      </w:r>
      <w:r w:rsidRPr="00AE05BF">
        <w:rPr>
          <w:rFonts w:ascii="Times New Roman" w:eastAsia="Times New Roman" w:hAnsi="Times New Roman" w:cs="Times New Roman"/>
          <w:color w:val="000000"/>
          <w:sz w:val="20"/>
        </w:rPr>
        <w:t>,</w:t>
      </w:r>
      <w:r w:rsidR="006E343F">
        <w:rPr>
          <w:rFonts w:ascii="Times New Roman" w:eastAsia="Times New Roman" w:hAnsi="Times New Roman" w:cs="Times New Roman"/>
          <w:color w:val="000000"/>
          <w:sz w:val="20"/>
        </w:rPr>
        <w:t>ZOHRE,SHAMI and</w:t>
      </w:r>
      <w:r w:rsidRPr="00AE05BF">
        <w:rPr>
          <w:rFonts w:ascii="Times New Roman" w:eastAsia="Times New Roman" w:hAnsi="Times New Roman" w:cs="Times New Roman"/>
          <w:color w:val="000000"/>
          <w:sz w:val="20"/>
        </w:rPr>
        <w:t xml:space="preserve"> </w:t>
      </w:r>
      <w:r w:rsidR="006E343F">
        <w:rPr>
          <w:rFonts w:ascii="Times New Roman" w:eastAsia="Times New Roman" w:hAnsi="Times New Roman" w:cs="Times New Roman"/>
          <w:color w:val="000000"/>
          <w:sz w:val="20"/>
        </w:rPr>
        <w:t>JAZAYERI</w:t>
      </w:r>
      <w:r w:rsidRPr="00AE05BF">
        <w:rPr>
          <w:rFonts w:ascii="Times New Roman" w:eastAsia="Times New Roman" w:hAnsi="Times New Roman" w:cs="Times New Roman"/>
          <w:color w:val="000000"/>
          <w:sz w:val="20"/>
        </w:rPr>
        <w:t>, damascene the number of islands in the province have grown and sub-plots in the two years 2006 and 2007 three levels of nitrogen fertilizer (</w:t>
      </w:r>
      <w:r w:rsidR="00076B03">
        <w:rPr>
          <w:rFonts w:ascii="Times New Roman" w:eastAsia="Times New Roman" w:hAnsi="Times New Roman" w:cs="Times New Roman"/>
          <w:color w:val="000000"/>
          <w:sz w:val="20"/>
        </w:rPr>
        <w:t>N1,</w:t>
      </w:r>
      <w:r w:rsidRPr="00AE05BF">
        <w:rPr>
          <w:rFonts w:ascii="Times New Roman" w:eastAsia="Times New Roman" w:hAnsi="Times New Roman" w:cs="Times New Roman"/>
          <w:color w:val="000000"/>
          <w:sz w:val="20"/>
        </w:rPr>
        <w:t>N2 and N3 treatments, respectively 20 and 40 and 80 kg fertilizer N ha simultaneously planting) and the third year, 200</w:t>
      </w:r>
      <w:r w:rsidR="00687E4F">
        <w:rPr>
          <w:rFonts w:ascii="Times New Roman" w:eastAsia="Times New Roman" w:hAnsi="Times New Roman" w:cs="Times New Roman"/>
          <w:color w:val="000000"/>
          <w:sz w:val="20"/>
        </w:rPr>
        <w:t>8</w:t>
      </w:r>
      <w:r w:rsidRPr="00AE05BF">
        <w:rPr>
          <w:rFonts w:ascii="Times New Roman" w:eastAsia="Times New Roman" w:hAnsi="Times New Roman" w:cs="Times New Roman"/>
          <w:color w:val="000000"/>
          <w:sz w:val="20"/>
        </w:rPr>
        <w:t xml:space="preserve"> values were doubled care. After the </w:t>
      </w:r>
      <w:r w:rsidR="008C00E6">
        <w:rPr>
          <w:rFonts w:ascii="Times New Roman" w:eastAsia="Times New Roman" w:hAnsi="Times New Roman" w:cs="Times New Roman"/>
          <w:color w:val="000000"/>
          <w:sz w:val="20"/>
        </w:rPr>
        <w:t>propagation e</w:t>
      </w:r>
      <w:r w:rsidRPr="00AE05BF">
        <w:rPr>
          <w:rFonts w:ascii="Times New Roman" w:eastAsia="Times New Roman" w:hAnsi="Times New Roman" w:cs="Times New Roman"/>
          <w:color w:val="000000"/>
          <w:sz w:val="20"/>
        </w:rPr>
        <w:t xml:space="preserve">arth, using </w:t>
      </w:r>
      <w:r w:rsidR="008C00E6">
        <w:rPr>
          <w:rFonts w:ascii="Times New Roman" w:eastAsia="Times New Roman" w:hAnsi="Times New Roman" w:cs="Times New Roman"/>
          <w:color w:val="000000"/>
          <w:sz w:val="20"/>
        </w:rPr>
        <w:t>cultivar</w:t>
      </w:r>
      <w:r w:rsidRPr="00AE05BF">
        <w:rPr>
          <w:rFonts w:ascii="Times New Roman" w:eastAsia="Times New Roman" w:hAnsi="Times New Roman" w:cs="Times New Roman"/>
          <w:color w:val="000000"/>
          <w:sz w:val="20"/>
        </w:rPr>
        <w:t xml:space="preserve"> with </w:t>
      </w:r>
      <w:r w:rsidR="00AE05BF" w:rsidRPr="00AE05BF">
        <w:rPr>
          <w:rFonts w:ascii="Times New Roman" w:eastAsia="Times New Roman" w:hAnsi="Times New Roman" w:cs="Times New Roman"/>
          <w:color w:val="000000"/>
          <w:sz w:val="20"/>
        </w:rPr>
        <w:t>Rizobium</w:t>
      </w:r>
      <w:r w:rsidRPr="00AE05BF">
        <w:rPr>
          <w:rFonts w:ascii="Times New Roman" w:eastAsia="Times New Roman" w:hAnsi="Times New Roman" w:cs="Times New Roman"/>
          <w:color w:val="000000"/>
          <w:sz w:val="20"/>
        </w:rPr>
        <w:t xml:space="preserve"> bean plant (</w:t>
      </w:r>
      <w:r w:rsidRPr="00AE05BF">
        <w:rPr>
          <w:rFonts w:ascii="Times New Roman" w:eastAsia="Times New Roman" w:hAnsi="Times New Roman" w:cs="Times New Roman"/>
          <w:b/>
          <w:bCs/>
          <w:i/>
          <w:iCs/>
          <w:color w:val="000000"/>
          <w:sz w:val="20"/>
        </w:rPr>
        <w:t>Rh.Legominosarum</w:t>
      </w:r>
      <w:r w:rsidRPr="00AE05BF">
        <w:rPr>
          <w:rFonts w:ascii="Times New Roman" w:eastAsia="Times New Roman" w:hAnsi="Times New Roman" w:cs="Times New Roman"/>
          <w:color w:val="000000"/>
          <w:sz w:val="20"/>
        </w:rPr>
        <w:t xml:space="preserve">) inoculation and immediately </w:t>
      </w:r>
      <w:r w:rsidR="00D52591">
        <w:rPr>
          <w:rFonts w:ascii="Times New Roman" w:eastAsia="Times New Roman" w:hAnsi="Times New Roman" w:cs="Times New Roman"/>
          <w:color w:val="000000"/>
          <w:sz w:val="20"/>
        </w:rPr>
        <w:t>cultured</w:t>
      </w:r>
      <w:r w:rsidRPr="00AE05BF">
        <w:rPr>
          <w:rFonts w:ascii="Times New Roman" w:eastAsia="Times New Roman" w:hAnsi="Times New Roman" w:cs="Times New Roman"/>
          <w:color w:val="000000"/>
          <w:sz w:val="20"/>
        </w:rPr>
        <w:t xml:space="preserve">. Survey </w:t>
      </w:r>
      <w:r w:rsidR="00D52591">
        <w:rPr>
          <w:rFonts w:ascii="Times New Roman" w:eastAsia="Times New Roman" w:hAnsi="Times New Roman" w:cs="Times New Roman"/>
          <w:color w:val="000000"/>
          <w:sz w:val="20"/>
        </w:rPr>
        <w:t>cultivar</w:t>
      </w:r>
      <w:r w:rsidRPr="00AE05BF">
        <w:rPr>
          <w:rFonts w:ascii="Times New Roman" w:eastAsia="Times New Roman" w:hAnsi="Times New Roman" w:cs="Times New Roman"/>
          <w:color w:val="000000"/>
          <w:sz w:val="20"/>
        </w:rPr>
        <w:t xml:space="preserve">, </w:t>
      </w:r>
      <w:r w:rsidR="00D52591">
        <w:rPr>
          <w:rFonts w:ascii="Times New Roman" w:eastAsia="Times New Roman" w:hAnsi="Times New Roman" w:cs="Times New Roman"/>
          <w:color w:val="000000"/>
          <w:sz w:val="20"/>
        </w:rPr>
        <w:t>BARAKAT</w:t>
      </w:r>
      <w:r w:rsidRPr="00AE05BF">
        <w:rPr>
          <w:rFonts w:ascii="Times New Roman" w:eastAsia="Times New Roman" w:hAnsi="Times New Roman" w:cs="Times New Roman"/>
          <w:color w:val="000000"/>
          <w:sz w:val="20"/>
        </w:rPr>
        <w:t xml:space="preserve"> highest percentage of mean total nitrogen plant 1.97 percent won. In sub-plots, with increasing amounts of nitrogen, accumulation of this element bean plants increased. Percent nitrogen treatments nodes N2 and N3 showed a significant difference, but the highest accumulation of nitrogen treatments N1 nodes with 1.67 percent won, thus whatever amount of fertilizer increased, the amount of biological nitrogen fixation nodes decreased. N3 treatment reduced accumulation of 40 to 50 percent nitrogen found in to other treatments. With increasing N rate, weight, number and size of the plant nodes decreased blessing average number of nodes 1250 nodes per plant among the highest number of cultivars grown offered. Number of nodes equal treatment and 1450 to increase the amount of fertilizer treatments 80 kg 998 nodes per plant decreased in all fertilizers in small amounts or how large gland enlargement process was observed. The mean largest tumor diameters in the treatment 1.98 cm were measured. Green and white non-effectiveness of enzyme </w:t>
      </w:r>
      <w:r w:rsidR="00AE05BF" w:rsidRPr="00AE05BF">
        <w:rPr>
          <w:rFonts w:ascii="Times New Roman" w:eastAsia="Times New Roman" w:hAnsi="Times New Roman" w:cs="Times New Roman"/>
          <w:color w:val="000000"/>
          <w:sz w:val="20"/>
        </w:rPr>
        <w:t>Nitrogen's</w:t>
      </w:r>
      <w:r w:rsidRPr="00AE05BF">
        <w:rPr>
          <w:rFonts w:ascii="Times New Roman" w:eastAsia="Times New Roman" w:hAnsi="Times New Roman" w:cs="Times New Roman"/>
          <w:color w:val="000000"/>
          <w:sz w:val="20"/>
        </w:rPr>
        <w:t xml:space="preserve"> stated that usually the primary growth was achieved in pink and red and efficient biological nitrogen fixation, approximately 35 days after planting continued until after flowering and 10 days after flowering, gland Posts brown and black, showed the node representing aging and lack of nitrogen is established.</w:t>
      </w:r>
      <w:r w:rsidR="00A53733" w:rsidRPr="00C307B7">
        <w:rPr>
          <w:rFonts w:ascii="Times New Roman" w:hAnsi="Times New Roman" w:cs="Times New Roman"/>
          <w:sz w:val="20"/>
          <w:szCs w:val="20"/>
        </w:rPr>
        <w:t>[Journal of American Science 2010</w:t>
      </w:r>
      <w:r w:rsidR="00C307B7" w:rsidRPr="00C307B7">
        <w:rPr>
          <w:rFonts w:ascii="Times New Roman" w:hAnsi="Times New Roman" w:cs="Times New Roman"/>
          <w:sz w:val="20"/>
          <w:szCs w:val="20"/>
        </w:rPr>
        <w:t>; 6</w:t>
      </w:r>
      <w:r w:rsidR="00A53733" w:rsidRPr="00C307B7">
        <w:rPr>
          <w:rFonts w:ascii="Times New Roman" w:hAnsi="Times New Roman" w:cs="Times New Roman"/>
          <w:sz w:val="20"/>
          <w:szCs w:val="20"/>
        </w:rPr>
        <w:t>(3)</w:t>
      </w:r>
      <w:r w:rsidR="00C307B7" w:rsidRPr="00C307B7">
        <w:rPr>
          <w:rFonts w:ascii="Times New Roman" w:hAnsi="Times New Roman" w:cs="Times New Roman"/>
          <w:sz w:val="20"/>
          <w:szCs w:val="20"/>
        </w:rPr>
        <w:t>: xx</w:t>
      </w:r>
      <w:r w:rsidR="00A53733" w:rsidRPr="00C307B7">
        <w:rPr>
          <w:rFonts w:ascii="Times New Roman" w:hAnsi="Times New Roman" w:cs="Times New Roman"/>
          <w:sz w:val="20"/>
          <w:szCs w:val="20"/>
        </w:rPr>
        <w:t>-xx]. (ISSN: 1545-1003).</w:t>
      </w:r>
      <w:r w:rsidR="00A53733" w:rsidRPr="00593132">
        <w:rPr>
          <w:sz w:val="20"/>
          <w:szCs w:val="20"/>
        </w:rPr>
        <w:t xml:space="preserve"> </w:t>
      </w:r>
    </w:p>
    <w:p w:rsidR="007151F9" w:rsidRPr="005D5055" w:rsidRDefault="007151F9" w:rsidP="007151F9">
      <w:pPr>
        <w:bidi w:val="0"/>
        <w:spacing w:before="100" w:beforeAutospacing="1" w:after="100" w:afterAutospacing="1" w:line="240" w:lineRule="auto"/>
        <w:jc w:val="both"/>
        <w:rPr>
          <w:rFonts w:asciiTheme="majorBidi" w:eastAsia="Times New Roman" w:hAnsiTheme="majorBidi" w:cstheme="majorBidi"/>
          <w:color w:val="000000"/>
          <w:sz w:val="20"/>
        </w:rPr>
      </w:pPr>
      <w:r w:rsidRPr="00166023">
        <w:rPr>
          <w:rFonts w:asciiTheme="majorBidi" w:eastAsia="Times New Roman" w:hAnsiTheme="majorBidi" w:cstheme="majorBidi"/>
          <w:color w:val="000000"/>
          <w:sz w:val="20"/>
          <w:szCs w:val="20"/>
        </w:rPr>
        <w:br/>
      </w:r>
      <w:r w:rsidRPr="00AE05BF">
        <w:rPr>
          <w:rFonts w:asciiTheme="majorBidi" w:eastAsia="Times New Roman" w:hAnsiTheme="majorBidi" w:cstheme="majorBidi"/>
          <w:b/>
          <w:bCs/>
          <w:sz w:val="20"/>
          <w:szCs w:val="20"/>
          <w:lang w:bidi="ar-SA"/>
        </w:rPr>
        <w:t>Key words</w:t>
      </w:r>
      <w:r w:rsidRPr="005D5055">
        <w:rPr>
          <w:rFonts w:asciiTheme="majorBidi" w:eastAsia="Times New Roman" w:hAnsiTheme="majorBidi" w:cstheme="majorBidi"/>
          <w:lang w:bidi="ar-SA"/>
        </w:rPr>
        <w:t xml:space="preserve">: </w:t>
      </w:r>
      <w:r w:rsidRPr="00AE05BF">
        <w:rPr>
          <w:rFonts w:ascii="Times New Roman" w:eastAsia="Times New Roman" w:hAnsi="Times New Roman" w:cs="Times New Roman"/>
          <w:sz w:val="20"/>
          <w:szCs w:val="20"/>
          <w:lang w:bidi="ar-SA"/>
        </w:rPr>
        <w:t>biological nitrogen fixation,</w:t>
      </w:r>
      <w:r w:rsidRPr="00AE05BF">
        <w:rPr>
          <w:rFonts w:ascii="Times New Roman" w:eastAsia="Times New Roman" w:hAnsi="Times New Roman" w:cs="Times New Roman"/>
          <w:i/>
          <w:iCs/>
          <w:sz w:val="20"/>
          <w:szCs w:val="20"/>
          <w:lang w:bidi="ar-SA"/>
        </w:rPr>
        <w:t xml:space="preserve"> </w:t>
      </w:r>
      <w:r w:rsidRPr="00AE05BF">
        <w:rPr>
          <w:rFonts w:ascii="Times New Roman" w:eastAsia="Times New Roman" w:hAnsi="Times New Roman" w:cs="Times New Roman"/>
          <w:sz w:val="20"/>
          <w:szCs w:val="20"/>
          <w:lang w:bidi="ar-SA"/>
        </w:rPr>
        <w:t>horse bean</w:t>
      </w:r>
    </w:p>
    <w:p w:rsidR="007151F9" w:rsidRPr="00AE05BF" w:rsidRDefault="007151F9" w:rsidP="007151F9">
      <w:pPr>
        <w:bidi w:val="0"/>
        <w:spacing w:after="75" w:line="240" w:lineRule="auto"/>
        <w:rPr>
          <w:rFonts w:ascii="Times New Roman" w:eastAsia="Times New Roman" w:hAnsi="Times New Roman" w:cs="Times New Roman"/>
          <w:color w:val="000000"/>
          <w:sz w:val="20"/>
        </w:rPr>
        <w:sectPr w:rsidR="007151F9" w:rsidRPr="00AE05BF" w:rsidSect="00B27855">
          <w:headerReference w:type="default" r:id="rId10"/>
          <w:footerReference w:type="default" r:id="rId11"/>
          <w:pgSz w:w="11906" w:h="16838"/>
          <w:pgMar w:top="1440" w:right="1440" w:bottom="1440" w:left="1440" w:header="720" w:footer="720" w:gutter="0"/>
          <w:pgNumType w:start="1"/>
          <w:cols w:space="708"/>
          <w:bidi/>
          <w:rtlGutter/>
          <w:docGrid w:linePitch="360"/>
        </w:sectPr>
      </w:pPr>
      <w:r w:rsidRPr="00166023">
        <w:rPr>
          <w:rFonts w:asciiTheme="majorBidi" w:eastAsia="Times New Roman" w:hAnsiTheme="majorBidi" w:cstheme="majorBidi"/>
          <w:color w:val="000000"/>
          <w:sz w:val="20"/>
          <w:szCs w:val="20"/>
        </w:rPr>
        <w:br/>
      </w:r>
      <w:r w:rsidRPr="00AE05BF">
        <w:rPr>
          <w:rFonts w:ascii="Times New Roman" w:eastAsia="Times New Roman" w:hAnsi="Times New Roman" w:cs="Times New Roman"/>
          <w:b/>
          <w:bCs/>
          <w:color w:val="000000"/>
          <w:sz w:val="20"/>
        </w:rPr>
        <w:t xml:space="preserve">1. Introduction </w:t>
      </w:r>
      <w:r w:rsidRPr="00AE05BF">
        <w:rPr>
          <w:rFonts w:ascii="Times New Roman" w:eastAsia="Times New Roman" w:hAnsi="Times New Roman" w:cs="Times New Roman"/>
          <w:b/>
          <w:bCs/>
          <w:color w:val="000000"/>
          <w:sz w:val="20"/>
          <w:szCs w:val="20"/>
        </w:rPr>
        <w:br/>
      </w:r>
    </w:p>
    <w:p w:rsidR="007151F9" w:rsidRPr="00AE05BF" w:rsidRDefault="007151F9" w:rsidP="00AE05BF">
      <w:pPr>
        <w:bidi w:val="0"/>
        <w:spacing w:after="75" w:line="240" w:lineRule="auto"/>
        <w:ind w:firstLine="720"/>
        <w:jc w:val="both"/>
        <w:rPr>
          <w:rFonts w:ascii="Times New Roman" w:eastAsia="Times New Roman" w:hAnsi="Times New Roman" w:cs="Times New Roman"/>
          <w:color w:val="000000"/>
          <w:sz w:val="20"/>
          <w:szCs w:val="20"/>
        </w:rPr>
      </w:pPr>
      <w:r w:rsidRPr="00AE05BF">
        <w:rPr>
          <w:rFonts w:ascii="Times New Roman" w:eastAsia="Times New Roman" w:hAnsi="Times New Roman" w:cs="Times New Roman"/>
          <w:color w:val="000000"/>
          <w:sz w:val="20"/>
          <w:szCs w:val="20"/>
        </w:rPr>
        <w:lastRenderedPageBreak/>
        <w:t xml:space="preserve">During the recent years in the world, food production and consumption of fertilizers has increased gradually. Demand for nitrogen fixation as the chemical and irregular increase is nearly twice (Table 1) due to the current energy crisis situation will be difficult. In addition, chemical nitrogen fixation in the field, since the fundamental solution to reduce the energy required for the traditional method (Haber - Bush) in the production of ammonia is not recommended. Biological nitrogen fixation can produce the crisis and to modulate the nitrogen fertilizer application. Identifying factors influencing production efficiency of this process can be beneficial and highly stabilized nitrogen increased. Province with more than 7000 hectares under cultivation Bean </w:t>
      </w:r>
      <w:r w:rsidRPr="00AE05BF">
        <w:rPr>
          <w:rFonts w:ascii="Times New Roman" w:eastAsia="Times New Roman" w:hAnsi="Times New Roman" w:cs="Times New Roman"/>
          <w:color w:val="000000"/>
          <w:sz w:val="20"/>
          <w:szCs w:val="20"/>
        </w:rPr>
        <w:lastRenderedPageBreak/>
        <w:t>(2007) one of the major producing provinces of the product is high and nitrogen fertilizer application, average 300-250 kilograms per hectare to increase performance is common among farmers These values increased cost of nitrogen fertilizer plant as well as severe pollution to the River that shed all of the search, so the necessity of expanding and increasing the efficiency of biological fixation system, it is felt the product, according to the necessity of this study was to implement appropriate amounts of fertilizers and nitrogen are introduced improved varieties can be used to stabilize natural systems use high nitrogen fertilizer nitrogen prevents said</w:t>
      </w:r>
      <w:r w:rsidR="002E7C28" w:rsidRPr="002E7C28">
        <w:rPr>
          <w:rFonts w:ascii="Times New Roman" w:eastAsia="Times New Roman" w:hAnsi="Times New Roman" w:cs="Times New Roman"/>
          <w:color w:val="000000"/>
          <w:sz w:val="20"/>
        </w:rPr>
        <w:t xml:space="preserve"> </w:t>
      </w:r>
      <w:r w:rsidR="002E7C28">
        <w:rPr>
          <w:rFonts w:ascii="Times New Roman" w:eastAsia="Times New Roman" w:hAnsi="Times New Roman" w:cs="Times New Roman"/>
          <w:color w:val="000000"/>
          <w:sz w:val="20"/>
        </w:rPr>
        <w:t>(</w:t>
      </w:r>
      <w:r w:rsidR="002E7C28" w:rsidRPr="00AE05BF">
        <w:rPr>
          <w:rFonts w:ascii="Times New Roman" w:eastAsia="Times New Roman" w:hAnsi="Times New Roman" w:cs="Times New Roman"/>
          <w:color w:val="000000"/>
          <w:sz w:val="20"/>
        </w:rPr>
        <w:t xml:space="preserve">Table </w:t>
      </w:r>
      <w:r w:rsidR="002E7C28">
        <w:rPr>
          <w:rFonts w:ascii="Times New Roman" w:eastAsia="Times New Roman" w:hAnsi="Times New Roman" w:cs="Times New Roman"/>
          <w:color w:val="000000"/>
          <w:sz w:val="20"/>
        </w:rPr>
        <w:t>2</w:t>
      </w:r>
      <w:r w:rsidR="002E7C28">
        <w:rPr>
          <w:rFonts w:ascii="Times New Roman" w:eastAsia="Times New Roman" w:hAnsi="Times New Roman" w:cs="Times New Roman"/>
          <w:color w:val="000000"/>
          <w:sz w:val="20"/>
          <w:szCs w:val="20"/>
        </w:rPr>
        <w:t>)</w:t>
      </w:r>
      <w:r w:rsidRPr="00AE05BF">
        <w:rPr>
          <w:rFonts w:ascii="Times New Roman" w:eastAsia="Times New Roman" w:hAnsi="Times New Roman" w:cs="Times New Roman"/>
          <w:color w:val="000000"/>
          <w:sz w:val="20"/>
          <w:szCs w:val="20"/>
        </w:rPr>
        <w:t>.</w:t>
      </w:r>
    </w:p>
    <w:p w:rsidR="007151F9" w:rsidRPr="00B306DD" w:rsidRDefault="007151F9" w:rsidP="007151F9">
      <w:pPr>
        <w:bidi w:val="0"/>
        <w:spacing w:after="75" w:line="240" w:lineRule="auto"/>
        <w:jc w:val="both"/>
        <w:rPr>
          <w:rFonts w:asciiTheme="majorBidi" w:eastAsia="Times New Roman" w:hAnsiTheme="majorBidi" w:cstheme="majorBidi"/>
          <w:color w:val="000000"/>
        </w:rPr>
        <w:sectPr w:rsidR="007151F9" w:rsidRPr="00B306DD" w:rsidSect="0049246E">
          <w:type w:val="continuous"/>
          <w:pgSz w:w="11906" w:h="16838"/>
          <w:pgMar w:top="1440" w:right="1440" w:bottom="1440" w:left="1440" w:header="708" w:footer="708" w:gutter="0"/>
          <w:cols w:num="2" w:space="709"/>
          <w:rtlGutter/>
          <w:docGrid w:linePitch="360"/>
        </w:sectPr>
      </w:pPr>
      <w:r w:rsidRPr="00AE05BF">
        <w:rPr>
          <w:rFonts w:ascii="Times New Roman" w:eastAsia="Times New Roman" w:hAnsi="Times New Roman" w:cs="Times New Roman"/>
          <w:color w:val="000000"/>
          <w:sz w:val="20"/>
          <w:szCs w:val="20"/>
        </w:rPr>
        <w:t xml:space="preserve"> </w:t>
      </w:r>
      <w:r w:rsidRPr="00AE05BF">
        <w:rPr>
          <w:rFonts w:ascii="Times New Roman" w:eastAsia="Times New Roman" w:hAnsi="Times New Roman" w:cs="Times New Roman"/>
          <w:color w:val="000000"/>
          <w:sz w:val="20"/>
          <w:szCs w:val="20"/>
        </w:rPr>
        <w:br/>
      </w:r>
    </w:p>
    <w:p w:rsidR="00C936AB" w:rsidRDefault="007151F9" w:rsidP="00C307B7">
      <w:pPr>
        <w:bidi w:val="0"/>
        <w:spacing w:after="75" w:line="240" w:lineRule="auto"/>
        <w:rPr>
          <w:rFonts w:ascii="Arial" w:eastAsia="Times New Roman" w:hAnsi="Arial" w:cs="Arial"/>
          <w:color w:val="000000"/>
          <w:sz w:val="20"/>
          <w:szCs w:val="20"/>
        </w:rPr>
      </w:pPr>
      <w:r w:rsidRPr="00B306DD">
        <w:rPr>
          <w:rFonts w:asciiTheme="majorBidi" w:eastAsia="Times New Roman" w:hAnsiTheme="majorBidi" w:cstheme="majorBidi"/>
          <w:color w:val="000000"/>
        </w:rPr>
        <w:lastRenderedPageBreak/>
        <w:br/>
      </w:r>
    </w:p>
    <w:p w:rsidR="007151F9" w:rsidRDefault="007151F9" w:rsidP="002E7C28">
      <w:pPr>
        <w:bidi w:val="0"/>
        <w:spacing w:after="75" w:line="240" w:lineRule="auto"/>
        <w:jc w:val="center"/>
        <w:rPr>
          <w:rFonts w:ascii="Arial" w:eastAsia="Times New Roman" w:hAnsi="Arial" w:cs="Arial"/>
          <w:b/>
          <w:bCs/>
          <w:color w:val="000000"/>
          <w:sz w:val="20"/>
        </w:rPr>
        <w:sectPr w:rsidR="007151F9" w:rsidSect="006D6F14">
          <w:type w:val="continuous"/>
          <w:pgSz w:w="11906" w:h="16838"/>
          <w:pgMar w:top="1440" w:right="1440" w:bottom="1440" w:left="1440" w:header="720" w:footer="720" w:gutter="0"/>
          <w:cols w:space="708"/>
          <w:bidi/>
          <w:rtlGutter/>
          <w:docGrid w:linePitch="360"/>
        </w:sectPr>
      </w:pPr>
      <w:r w:rsidRPr="00166023">
        <w:rPr>
          <w:rFonts w:ascii="Arial" w:eastAsia="Times New Roman" w:hAnsi="Arial" w:cs="Arial"/>
          <w:color w:val="000000"/>
          <w:sz w:val="20"/>
          <w:szCs w:val="20"/>
        </w:rPr>
        <w:br/>
      </w:r>
    </w:p>
    <w:p w:rsidR="007151F9" w:rsidRPr="00AE05BF" w:rsidRDefault="00011A2A" w:rsidP="002E7C28">
      <w:pPr>
        <w:bidi w:val="0"/>
        <w:spacing w:after="75" w:line="240" w:lineRule="auto"/>
        <w:jc w:val="center"/>
        <w:rPr>
          <w:rFonts w:ascii="Times New Roman" w:eastAsia="Times New Roman" w:hAnsi="Times New Roman" w:cs="Times New Roman"/>
          <w:b/>
          <w:bCs/>
          <w:color w:val="000000"/>
          <w:sz w:val="20"/>
          <w:szCs w:val="20"/>
        </w:rPr>
      </w:pPr>
      <w:r w:rsidRPr="00AE05BF">
        <w:rPr>
          <w:rFonts w:ascii="Times New Roman" w:eastAsia="Times New Roman" w:hAnsi="Times New Roman" w:cs="Times New Roman"/>
          <w:color w:val="000000"/>
          <w:sz w:val="20"/>
        </w:rPr>
        <w:lastRenderedPageBreak/>
        <w:t>Table 1</w:t>
      </w:r>
      <w:r>
        <w:rPr>
          <w:rFonts w:ascii="Times New Roman" w:eastAsia="Times New Roman" w:hAnsi="Times New Roman" w:cs="Times New Roman"/>
          <w:color w:val="000000"/>
          <w:sz w:val="20"/>
        </w:rPr>
        <w:t>.</w:t>
      </w:r>
      <w:r w:rsidRPr="00AE05BF">
        <w:rPr>
          <w:rFonts w:ascii="Times New Roman" w:eastAsia="Times New Roman" w:hAnsi="Times New Roman" w:cs="Times New Roman"/>
          <w:color w:val="000000"/>
          <w:sz w:val="20"/>
        </w:rPr>
        <w:t xml:space="preserve"> The global need for nitrogen (million tons) during the coming years</w:t>
      </w:r>
    </w:p>
    <w:tbl>
      <w:tblPr>
        <w:tblStyle w:val="LightShading1"/>
        <w:tblW w:w="4409" w:type="dxa"/>
        <w:tblLook w:val="04A0"/>
      </w:tblPr>
      <w:tblGrid>
        <w:gridCol w:w="1289"/>
        <w:gridCol w:w="624"/>
        <w:gridCol w:w="624"/>
        <w:gridCol w:w="624"/>
        <w:gridCol w:w="624"/>
        <w:gridCol w:w="624"/>
      </w:tblGrid>
      <w:tr w:rsidR="00D544D1" w:rsidTr="002E7C28">
        <w:trPr>
          <w:cnfStyle w:val="100000000000"/>
          <w:trHeight w:val="630"/>
        </w:trPr>
        <w:tc>
          <w:tcPr>
            <w:cnfStyle w:val="001000000000"/>
            <w:tcW w:w="1289" w:type="dxa"/>
          </w:tcPr>
          <w:p w:rsidR="00D544D1" w:rsidRPr="00011A2A" w:rsidRDefault="00D544D1" w:rsidP="00D544D1">
            <w:pPr>
              <w:bidi w:val="0"/>
              <w:spacing w:after="75"/>
              <w:jc w:val="cente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b w:val="0"/>
                <w:bCs w:val="0"/>
                <w:color w:val="000000"/>
                <w:sz w:val="20"/>
                <w:szCs w:val="20"/>
              </w:rPr>
              <w:t>Region</w:t>
            </w:r>
            <w:r w:rsidRPr="00011A2A">
              <w:rPr>
                <w:rFonts w:ascii="Times New Roman" w:eastAsia="Times New Roman" w:hAnsi="Times New Roman" w:cs="Times New Roman"/>
                <w:b w:val="0"/>
                <w:bCs w:val="0"/>
                <w:color w:val="000000"/>
                <w:sz w:val="20"/>
                <w:szCs w:val="20"/>
              </w:rPr>
              <w:t xml:space="preserve"> / Year</w:t>
            </w:r>
          </w:p>
        </w:tc>
        <w:tc>
          <w:tcPr>
            <w:tcW w:w="624" w:type="dxa"/>
          </w:tcPr>
          <w:p w:rsidR="00D544D1" w:rsidRPr="00D544D1" w:rsidRDefault="00D544D1" w:rsidP="0049246E">
            <w:pPr>
              <w:bidi w:val="0"/>
              <w:spacing w:after="75"/>
              <w:jc w:val="center"/>
              <w:cnfStyle w:val="100000000000"/>
              <w:rPr>
                <w:rFonts w:ascii="Times New Roman" w:eastAsia="Times New Roman" w:hAnsi="Times New Roman" w:cs="Times New Roman"/>
                <w:b w:val="0"/>
                <w:bCs w:val="0"/>
                <w:color w:val="000000"/>
                <w:sz w:val="20"/>
                <w:szCs w:val="20"/>
              </w:rPr>
            </w:pPr>
            <w:r w:rsidRPr="00D544D1">
              <w:rPr>
                <w:rFonts w:ascii="Times New Roman" w:eastAsia="Times New Roman" w:hAnsi="Times New Roman" w:cs="Times New Roman"/>
                <w:b w:val="0"/>
                <w:bCs w:val="0"/>
                <w:color w:val="000000"/>
                <w:sz w:val="20"/>
                <w:szCs w:val="20"/>
              </w:rPr>
              <w:t>1985</w:t>
            </w:r>
          </w:p>
        </w:tc>
        <w:tc>
          <w:tcPr>
            <w:tcW w:w="624" w:type="dxa"/>
          </w:tcPr>
          <w:p w:rsidR="00D544D1" w:rsidRPr="00D544D1" w:rsidRDefault="00D544D1" w:rsidP="0049246E">
            <w:pPr>
              <w:bidi w:val="0"/>
              <w:spacing w:after="75"/>
              <w:jc w:val="center"/>
              <w:cnfStyle w:val="100000000000"/>
              <w:rPr>
                <w:rFonts w:ascii="Times New Roman" w:eastAsia="Times New Roman" w:hAnsi="Times New Roman" w:cs="Times New Roman"/>
                <w:b w:val="0"/>
                <w:bCs w:val="0"/>
                <w:color w:val="000000"/>
                <w:sz w:val="20"/>
                <w:szCs w:val="20"/>
              </w:rPr>
            </w:pPr>
            <w:r w:rsidRPr="00D544D1">
              <w:rPr>
                <w:rFonts w:ascii="Times New Roman" w:eastAsia="Times New Roman" w:hAnsi="Times New Roman" w:cs="Times New Roman"/>
                <w:b w:val="0"/>
                <w:bCs w:val="0"/>
                <w:color w:val="000000"/>
                <w:sz w:val="20"/>
                <w:szCs w:val="20"/>
              </w:rPr>
              <w:t>1990</w:t>
            </w:r>
          </w:p>
        </w:tc>
        <w:tc>
          <w:tcPr>
            <w:tcW w:w="624" w:type="dxa"/>
          </w:tcPr>
          <w:p w:rsidR="00D544D1" w:rsidRPr="00D544D1" w:rsidRDefault="00D544D1" w:rsidP="0049246E">
            <w:pPr>
              <w:bidi w:val="0"/>
              <w:spacing w:after="75"/>
              <w:jc w:val="center"/>
              <w:cnfStyle w:val="100000000000"/>
              <w:rPr>
                <w:rFonts w:ascii="Times New Roman" w:eastAsia="Times New Roman" w:hAnsi="Times New Roman" w:cs="Times New Roman"/>
                <w:b w:val="0"/>
                <w:bCs w:val="0"/>
                <w:color w:val="000000"/>
                <w:sz w:val="20"/>
                <w:szCs w:val="20"/>
              </w:rPr>
            </w:pPr>
            <w:r w:rsidRPr="00D544D1">
              <w:rPr>
                <w:rFonts w:ascii="Times New Roman" w:eastAsia="Times New Roman" w:hAnsi="Times New Roman" w:cs="Times New Roman"/>
                <w:b w:val="0"/>
                <w:bCs w:val="0"/>
                <w:color w:val="000000"/>
                <w:sz w:val="20"/>
                <w:szCs w:val="20"/>
              </w:rPr>
              <w:t>1995</w:t>
            </w:r>
          </w:p>
        </w:tc>
        <w:tc>
          <w:tcPr>
            <w:tcW w:w="624" w:type="dxa"/>
          </w:tcPr>
          <w:p w:rsidR="00D544D1" w:rsidRPr="00D544D1" w:rsidRDefault="00D544D1" w:rsidP="0049246E">
            <w:pPr>
              <w:bidi w:val="0"/>
              <w:spacing w:after="75"/>
              <w:jc w:val="center"/>
              <w:cnfStyle w:val="100000000000"/>
              <w:rPr>
                <w:rFonts w:ascii="Times New Roman" w:eastAsia="Times New Roman" w:hAnsi="Times New Roman" w:cs="Times New Roman"/>
                <w:b w:val="0"/>
                <w:bCs w:val="0"/>
                <w:color w:val="000000"/>
                <w:sz w:val="20"/>
                <w:szCs w:val="20"/>
              </w:rPr>
            </w:pPr>
            <w:r w:rsidRPr="00D544D1">
              <w:rPr>
                <w:rFonts w:ascii="Times New Roman" w:eastAsia="Times New Roman" w:hAnsi="Times New Roman" w:cs="Times New Roman"/>
                <w:b w:val="0"/>
                <w:bCs w:val="0"/>
                <w:color w:val="000000"/>
                <w:sz w:val="20"/>
                <w:szCs w:val="20"/>
              </w:rPr>
              <w:t>2000</w:t>
            </w:r>
          </w:p>
        </w:tc>
        <w:tc>
          <w:tcPr>
            <w:tcW w:w="624" w:type="dxa"/>
          </w:tcPr>
          <w:p w:rsidR="00D544D1" w:rsidRPr="00D544D1" w:rsidRDefault="00D544D1" w:rsidP="0049246E">
            <w:pPr>
              <w:bidi w:val="0"/>
              <w:spacing w:after="75"/>
              <w:jc w:val="center"/>
              <w:cnfStyle w:val="100000000000"/>
              <w:rPr>
                <w:rFonts w:ascii="Times New Roman" w:eastAsia="Times New Roman" w:hAnsi="Times New Roman" w:cs="Times New Roman"/>
                <w:b w:val="0"/>
                <w:bCs w:val="0"/>
                <w:color w:val="000000"/>
                <w:sz w:val="20"/>
                <w:szCs w:val="20"/>
              </w:rPr>
            </w:pPr>
            <w:r w:rsidRPr="00D544D1">
              <w:rPr>
                <w:rFonts w:ascii="Times New Roman" w:eastAsia="Times New Roman" w:hAnsi="Times New Roman" w:cs="Times New Roman"/>
                <w:b w:val="0"/>
                <w:bCs w:val="0"/>
                <w:color w:val="000000"/>
                <w:sz w:val="20"/>
                <w:szCs w:val="20"/>
              </w:rPr>
              <w:t>2010</w:t>
            </w:r>
          </w:p>
        </w:tc>
      </w:tr>
      <w:tr w:rsidR="00D544D1" w:rsidTr="002E7C28">
        <w:trPr>
          <w:cnfStyle w:val="000000100000"/>
          <w:trHeight w:val="630"/>
        </w:trPr>
        <w:tc>
          <w:tcPr>
            <w:cnfStyle w:val="001000000000"/>
            <w:tcW w:w="1289" w:type="dxa"/>
            <w:tcBorders>
              <w:top w:val="single" w:sz="8" w:space="0" w:color="000000" w:themeColor="text1"/>
              <w:bottom w:val="nil"/>
            </w:tcBorders>
            <w:shd w:val="clear" w:color="auto" w:fill="FFFFFF" w:themeFill="background1"/>
          </w:tcPr>
          <w:p w:rsidR="00D544D1" w:rsidRPr="00011A2A" w:rsidRDefault="00D544D1" w:rsidP="00011A2A">
            <w:pPr>
              <w:bidi w:val="0"/>
              <w:spacing w:after="75"/>
              <w:jc w:val="center"/>
              <w:rPr>
                <w:rFonts w:ascii="Times New Roman" w:eastAsia="Times New Roman" w:hAnsi="Times New Roman" w:cs="Times New Roman"/>
                <w:b w:val="0"/>
                <w:bCs w:val="0"/>
                <w:color w:val="000000"/>
                <w:sz w:val="20"/>
                <w:szCs w:val="20"/>
              </w:rPr>
            </w:pPr>
            <w:r w:rsidRPr="00011A2A">
              <w:rPr>
                <w:rFonts w:ascii="Times New Roman" w:eastAsia="Times New Roman" w:hAnsi="Times New Roman" w:cs="Times New Roman"/>
                <w:b w:val="0"/>
                <w:bCs w:val="0"/>
                <w:color w:val="000000"/>
                <w:sz w:val="20"/>
                <w:szCs w:val="20"/>
              </w:rPr>
              <w:t>Developed countries</w:t>
            </w:r>
          </w:p>
        </w:tc>
        <w:tc>
          <w:tcPr>
            <w:tcW w:w="624" w:type="dxa"/>
            <w:tcBorders>
              <w:top w:val="single" w:sz="8" w:space="0" w:color="000000" w:themeColor="text1"/>
              <w:bottom w:val="nil"/>
            </w:tcBorders>
            <w:shd w:val="clear" w:color="auto" w:fill="FFFFFF" w:themeFill="background1"/>
          </w:tcPr>
          <w:p w:rsidR="00D544D1" w:rsidRPr="00011A2A" w:rsidRDefault="00D544D1" w:rsidP="00D544D1">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47</w:t>
            </w:r>
          </w:p>
        </w:tc>
        <w:tc>
          <w:tcPr>
            <w:tcW w:w="624" w:type="dxa"/>
            <w:tcBorders>
              <w:top w:val="single" w:sz="8" w:space="0" w:color="000000" w:themeColor="text1"/>
              <w:bottom w:val="nil"/>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58</w:t>
            </w:r>
          </w:p>
        </w:tc>
        <w:tc>
          <w:tcPr>
            <w:tcW w:w="624" w:type="dxa"/>
            <w:tcBorders>
              <w:top w:val="single" w:sz="8" w:space="0" w:color="000000" w:themeColor="text1"/>
              <w:bottom w:val="nil"/>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71</w:t>
            </w:r>
          </w:p>
        </w:tc>
        <w:tc>
          <w:tcPr>
            <w:tcW w:w="624" w:type="dxa"/>
            <w:tcBorders>
              <w:top w:val="single" w:sz="8" w:space="0" w:color="000000" w:themeColor="text1"/>
              <w:bottom w:val="nil"/>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88</w:t>
            </w:r>
          </w:p>
        </w:tc>
        <w:tc>
          <w:tcPr>
            <w:tcW w:w="624" w:type="dxa"/>
            <w:tcBorders>
              <w:top w:val="single" w:sz="8" w:space="0" w:color="000000" w:themeColor="text1"/>
              <w:bottom w:val="nil"/>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98</w:t>
            </w:r>
          </w:p>
        </w:tc>
      </w:tr>
      <w:tr w:rsidR="00D544D1" w:rsidTr="002E7C28">
        <w:trPr>
          <w:trHeight w:val="609"/>
        </w:trPr>
        <w:tc>
          <w:tcPr>
            <w:cnfStyle w:val="001000000000"/>
            <w:tcW w:w="1289" w:type="dxa"/>
            <w:tcBorders>
              <w:top w:val="nil"/>
              <w:bottom w:val="nil"/>
            </w:tcBorders>
            <w:shd w:val="clear" w:color="auto" w:fill="FFFFFF" w:themeFill="background1"/>
          </w:tcPr>
          <w:p w:rsidR="00D544D1" w:rsidRPr="00011A2A" w:rsidRDefault="00D544D1" w:rsidP="00011A2A">
            <w:pPr>
              <w:bidi w:val="0"/>
              <w:spacing w:after="75"/>
              <w:jc w:val="cente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b w:val="0"/>
                <w:bCs w:val="0"/>
                <w:color w:val="000000"/>
                <w:sz w:val="20"/>
                <w:szCs w:val="20"/>
              </w:rPr>
              <w:t>In</w:t>
            </w:r>
            <w:r w:rsidRPr="00011A2A">
              <w:rPr>
                <w:rFonts w:ascii="Times New Roman" w:eastAsia="Times New Roman" w:hAnsi="Times New Roman" w:cs="Times New Roman"/>
                <w:b w:val="0"/>
                <w:bCs w:val="0"/>
                <w:color w:val="000000"/>
                <w:sz w:val="20"/>
                <w:szCs w:val="20"/>
              </w:rPr>
              <w:t>developing countries</w:t>
            </w:r>
          </w:p>
        </w:tc>
        <w:tc>
          <w:tcPr>
            <w:tcW w:w="624" w:type="dxa"/>
            <w:tcBorders>
              <w:top w:val="nil"/>
              <w:bottom w:val="nil"/>
            </w:tcBorders>
            <w:shd w:val="clear" w:color="auto" w:fill="FFFFFF" w:themeFill="background1"/>
          </w:tcPr>
          <w:p w:rsidR="00D544D1" w:rsidRPr="00011A2A" w:rsidRDefault="00D544D1" w:rsidP="0049246E">
            <w:pPr>
              <w:bidi w:val="0"/>
              <w:spacing w:after="75"/>
              <w:jc w:val="center"/>
              <w:cnfStyle w:val="0000000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25</w:t>
            </w:r>
          </w:p>
        </w:tc>
        <w:tc>
          <w:tcPr>
            <w:tcW w:w="624" w:type="dxa"/>
            <w:tcBorders>
              <w:top w:val="nil"/>
              <w:bottom w:val="nil"/>
            </w:tcBorders>
            <w:shd w:val="clear" w:color="auto" w:fill="FFFFFF" w:themeFill="background1"/>
          </w:tcPr>
          <w:p w:rsidR="00D544D1" w:rsidRPr="00011A2A" w:rsidRDefault="00D544D1" w:rsidP="0049246E">
            <w:pPr>
              <w:bidi w:val="0"/>
              <w:spacing w:after="75"/>
              <w:jc w:val="center"/>
              <w:cnfStyle w:val="0000000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33</w:t>
            </w:r>
          </w:p>
        </w:tc>
        <w:tc>
          <w:tcPr>
            <w:tcW w:w="624" w:type="dxa"/>
            <w:tcBorders>
              <w:top w:val="nil"/>
              <w:bottom w:val="nil"/>
            </w:tcBorders>
            <w:shd w:val="clear" w:color="auto" w:fill="FFFFFF" w:themeFill="background1"/>
          </w:tcPr>
          <w:p w:rsidR="00D544D1" w:rsidRPr="00011A2A" w:rsidRDefault="00D544D1" w:rsidP="0049246E">
            <w:pPr>
              <w:bidi w:val="0"/>
              <w:spacing w:after="75"/>
              <w:jc w:val="center"/>
              <w:cnfStyle w:val="0000000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43</w:t>
            </w:r>
          </w:p>
        </w:tc>
        <w:tc>
          <w:tcPr>
            <w:tcW w:w="624" w:type="dxa"/>
            <w:tcBorders>
              <w:top w:val="nil"/>
              <w:bottom w:val="nil"/>
            </w:tcBorders>
            <w:shd w:val="clear" w:color="auto" w:fill="FFFFFF" w:themeFill="background1"/>
          </w:tcPr>
          <w:p w:rsidR="00D544D1" w:rsidRPr="00011A2A" w:rsidRDefault="00D544D1" w:rsidP="0049246E">
            <w:pPr>
              <w:bidi w:val="0"/>
              <w:spacing w:after="75"/>
              <w:jc w:val="center"/>
              <w:cnfStyle w:val="0000000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54</w:t>
            </w:r>
          </w:p>
        </w:tc>
        <w:tc>
          <w:tcPr>
            <w:tcW w:w="624" w:type="dxa"/>
            <w:tcBorders>
              <w:top w:val="nil"/>
              <w:bottom w:val="nil"/>
            </w:tcBorders>
            <w:shd w:val="clear" w:color="auto" w:fill="FFFFFF" w:themeFill="background1"/>
          </w:tcPr>
          <w:p w:rsidR="00D544D1" w:rsidRPr="00011A2A" w:rsidRDefault="00D544D1" w:rsidP="0049246E">
            <w:pPr>
              <w:bidi w:val="0"/>
              <w:spacing w:after="75"/>
              <w:jc w:val="center"/>
              <w:cnfStyle w:val="0000000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70</w:t>
            </w:r>
          </w:p>
        </w:tc>
      </w:tr>
      <w:tr w:rsidR="00D544D1" w:rsidTr="002E7C28">
        <w:trPr>
          <w:cnfStyle w:val="000000100000"/>
          <w:trHeight w:val="369"/>
        </w:trPr>
        <w:tc>
          <w:tcPr>
            <w:cnfStyle w:val="001000000000"/>
            <w:tcW w:w="1289" w:type="dxa"/>
            <w:tcBorders>
              <w:top w:val="nil"/>
              <w:bottom w:val="single" w:sz="8" w:space="0" w:color="000000" w:themeColor="text1"/>
            </w:tcBorders>
            <w:shd w:val="clear" w:color="auto" w:fill="FFFFFF" w:themeFill="background1"/>
          </w:tcPr>
          <w:p w:rsidR="00D544D1" w:rsidRPr="00011A2A" w:rsidRDefault="00D544D1" w:rsidP="00011A2A">
            <w:pPr>
              <w:bidi w:val="0"/>
              <w:spacing w:after="75"/>
              <w:jc w:val="center"/>
              <w:rPr>
                <w:rFonts w:ascii="Times New Roman" w:eastAsia="Times New Roman" w:hAnsi="Times New Roman" w:cs="Times New Roman"/>
                <w:b w:val="0"/>
                <w:bCs w:val="0"/>
                <w:color w:val="000000"/>
                <w:sz w:val="20"/>
                <w:szCs w:val="20"/>
              </w:rPr>
            </w:pPr>
            <w:r w:rsidRPr="00011A2A">
              <w:rPr>
                <w:rFonts w:ascii="Times New Roman" w:eastAsia="Times New Roman" w:hAnsi="Times New Roman" w:cs="Times New Roman"/>
                <w:b w:val="0"/>
                <w:bCs w:val="0"/>
                <w:color w:val="000000"/>
                <w:sz w:val="20"/>
                <w:szCs w:val="20"/>
              </w:rPr>
              <w:t>World</w:t>
            </w:r>
          </w:p>
        </w:tc>
        <w:tc>
          <w:tcPr>
            <w:tcW w:w="624" w:type="dxa"/>
            <w:tcBorders>
              <w:top w:val="nil"/>
              <w:bottom w:val="single" w:sz="8" w:space="0" w:color="000000" w:themeColor="text1"/>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73</w:t>
            </w:r>
          </w:p>
        </w:tc>
        <w:tc>
          <w:tcPr>
            <w:tcW w:w="624" w:type="dxa"/>
            <w:tcBorders>
              <w:top w:val="nil"/>
              <w:bottom w:val="single" w:sz="8" w:space="0" w:color="000000" w:themeColor="text1"/>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92</w:t>
            </w:r>
          </w:p>
        </w:tc>
        <w:tc>
          <w:tcPr>
            <w:tcW w:w="624" w:type="dxa"/>
            <w:tcBorders>
              <w:top w:val="nil"/>
              <w:bottom w:val="single" w:sz="8" w:space="0" w:color="000000" w:themeColor="text1"/>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115</w:t>
            </w:r>
          </w:p>
        </w:tc>
        <w:tc>
          <w:tcPr>
            <w:tcW w:w="624" w:type="dxa"/>
            <w:tcBorders>
              <w:top w:val="nil"/>
              <w:bottom w:val="single" w:sz="8" w:space="0" w:color="000000" w:themeColor="text1"/>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139</w:t>
            </w:r>
          </w:p>
        </w:tc>
        <w:tc>
          <w:tcPr>
            <w:tcW w:w="624" w:type="dxa"/>
            <w:tcBorders>
              <w:top w:val="nil"/>
              <w:bottom w:val="single" w:sz="8" w:space="0" w:color="000000" w:themeColor="text1"/>
            </w:tcBorders>
            <w:shd w:val="clear" w:color="auto" w:fill="FFFFFF" w:themeFill="background1"/>
          </w:tcPr>
          <w:p w:rsidR="00D544D1" w:rsidRPr="00011A2A" w:rsidRDefault="00D544D1" w:rsidP="0049246E">
            <w:pPr>
              <w:bidi w:val="0"/>
              <w:spacing w:after="75"/>
              <w:jc w:val="center"/>
              <w:cnfStyle w:val="000000100000"/>
              <w:rPr>
                <w:rFonts w:ascii="Times New Roman" w:eastAsia="Times New Roman" w:hAnsi="Times New Roman" w:cs="Times New Roman"/>
                <w:color w:val="000000"/>
                <w:sz w:val="20"/>
                <w:szCs w:val="20"/>
              </w:rPr>
            </w:pPr>
            <w:r w:rsidRPr="00011A2A">
              <w:rPr>
                <w:rFonts w:ascii="Times New Roman" w:eastAsia="Times New Roman" w:hAnsi="Times New Roman" w:cs="Times New Roman"/>
                <w:color w:val="000000"/>
                <w:sz w:val="20"/>
                <w:szCs w:val="20"/>
              </w:rPr>
              <w:t>178</w:t>
            </w:r>
          </w:p>
        </w:tc>
      </w:tr>
    </w:tbl>
    <w:p w:rsidR="007A0DE4" w:rsidRDefault="007A0DE4" w:rsidP="00D544D1">
      <w:pPr>
        <w:bidi w:val="0"/>
        <w:spacing w:after="75" w:line="240" w:lineRule="auto"/>
        <w:jc w:val="both"/>
        <w:rPr>
          <w:rFonts w:ascii="Times New Roman" w:eastAsia="Times New Roman" w:hAnsi="Times New Roman" w:cs="Times New Roman"/>
          <w:color w:val="000000"/>
          <w:sz w:val="20"/>
        </w:rPr>
      </w:pPr>
    </w:p>
    <w:p w:rsidR="00011A2A" w:rsidRDefault="007A0DE4" w:rsidP="002E7C28">
      <w:pPr>
        <w:bidi w:val="0"/>
        <w:spacing w:after="75" w:line="240" w:lineRule="auto"/>
        <w:jc w:val="center"/>
        <w:rPr>
          <w:rFonts w:ascii="Times New Roman" w:eastAsia="Times New Roman" w:hAnsi="Times New Roman" w:cs="Times New Roman"/>
          <w:color w:val="000000"/>
          <w:sz w:val="20"/>
          <w:szCs w:val="20"/>
        </w:rPr>
      </w:pPr>
      <w:r w:rsidRPr="00AE05BF">
        <w:rPr>
          <w:rFonts w:ascii="Times New Roman" w:eastAsia="Times New Roman" w:hAnsi="Times New Roman" w:cs="Times New Roman"/>
          <w:color w:val="000000"/>
          <w:sz w:val="20"/>
        </w:rPr>
        <w:t xml:space="preserve">Table </w:t>
      </w:r>
      <w:r>
        <w:rPr>
          <w:rFonts w:ascii="Times New Roman" w:eastAsia="Times New Roman" w:hAnsi="Times New Roman" w:cs="Times New Roman"/>
          <w:color w:val="000000"/>
          <w:sz w:val="20"/>
        </w:rPr>
        <w:t>2.</w:t>
      </w:r>
      <w:r w:rsidRPr="00AE05BF">
        <w:rPr>
          <w:rFonts w:ascii="Times New Roman" w:eastAsia="Times New Roman" w:hAnsi="Times New Roman" w:cs="Times New Roman"/>
          <w:color w:val="000000"/>
          <w:sz w:val="20"/>
        </w:rPr>
        <w:t xml:space="preserve"> </w:t>
      </w:r>
      <w:r w:rsidR="005C7897">
        <w:rPr>
          <w:rFonts w:ascii="Times New Roman" w:eastAsia="Times New Roman" w:hAnsi="Times New Roman" w:cs="Times New Roman"/>
          <w:color w:val="000000"/>
          <w:sz w:val="20"/>
          <w:szCs w:val="20"/>
        </w:rPr>
        <w:t xml:space="preserve">Estimate </w:t>
      </w:r>
      <w:r w:rsidR="002E7C28">
        <w:rPr>
          <w:rFonts w:ascii="Times New Roman" w:eastAsia="Times New Roman" w:hAnsi="Times New Roman" w:cs="Times New Roman"/>
          <w:color w:val="000000"/>
          <w:sz w:val="20"/>
          <w:szCs w:val="20"/>
        </w:rPr>
        <w:t>biological fixation nitrogen in world</w:t>
      </w:r>
    </w:p>
    <w:tbl>
      <w:tblPr>
        <w:tblStyle w:val="LightShading1"/>
        <w:tblW w:w="4431" w:type="dxa"/>
        <w:tblLook w:val="04A0"/>
      </w:tblPr>
      <w:tblGrid>
        <w:gridCol w:w="1094"/>
        <w:gridCol w:w="1065"/>
        <w:gridCol w:w="1028"/>
        <w:gridCol w:w="1244"/>
      </w:tblGrid>
      <w:tr w:rsidR="007A0DE4" w:rsidTr="002E7C28">
        <w:trPr>
          <w:cnfStyle w:val="100000000000"/>
          <w:trHeight w:val="353"/>
        </w:trPr>
        <w:tc>
          <w:tcPr>
            <w:cnfStyle w:val="001000000000"/>
            <w:tcW w:w="1094" w:type="dxa"/>
          </w:tcPr>
          <w:p w:rsidR="007A0DE4" w:rsidRPr="005C7897" w:rsidRDefault="007A0DE4" w:rsidP="00324D9A">
            <w:pPr>
              <w:bidi w:val="0"/>
              <w:spacing w:after="75"/>
              <w:jc w:val="center"/>
              <w:rPr>
                <w:rFonts w:ascii="Times New Roman" w:eastAsia="Times New Roman" w:hAnsi="Times New Roman" w:cs="Times New Roman"/>
                <w:color w:val="000000"/>
                <w:sz w:val="20"/>
                <w:szCs w:val="20"/>
              </w:rPr>
            </w:pPr>
            <w:r w:rsidRPr="005C7897">
              <w:rPr>
                <w:rFonts w:ascii="Times New Roman" w:eastAsia="Times New Roman" w:hAnsi="Times New Roman" w:cs="Times New Roman"/>
                <w:b w:val="0"/>
                <w:bCs w:val="0"/>
                <w:color w:val="000000"/>
                <w:sz w:val="20"/>
                <w:szCs w:val="20"/>
              </w:rPr>
              <w:t>countries</w:t>
            </w:r>
          </w:p>
        </w:tc>
        <w:tc>
          <w:tcPr>
            <w:tcW w:w="1065" w:type="dxa"/>
          </w:tcPr>
          <w:p w:rsidR="007A0DE4" w:rsidRPr="005C7897" w:rsidRDefault="007A0DE4" w:rsidP="00324D9A">
            <w:pPr>
              <w:bidi w:val="0"/>
              <w:spacing w:after="75"/>
              <w:jc w:val="center"/>
              <w:cnfStyle w:val="100000000000"/>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legume</w:t>
            </w:r>
          </w:p>
        </w:tc>
        <w:tc>
          <w:tcPr>
            <w:tcW w:w="1028" w:type="dxa"/>
          </w:tcPr>
          <w:p w:rsidR="007A0DE4" w:rsidRPr="005C7897" w:rsidRDefault="007A0DE4" w:rsidP="00324D9A">
            <w:pPr>
              <w:bidi w:val="0"/>
              <w:spacing w:after="75"/>
              <w:jc w:val="center"/>
              <w:cnfStyle w:val="100000000000"/>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year</w:t>
            </w:r>
          </w:p>
        </w:tc>
        <w:tc>
          <w:tcPr>
            <w:tcW w:w="1244" w:type="dxa"/>
          </w:tcPr>
          <w:p w:rsidR="007A0DE4" w:rsidRPr="005C7897" w:rsidRDefault="007A0DE4" w:rsidP="00324D9A">
            <w:pPr>
              <w:bidi w:val="0"/>
              <w:spacing w:after="75"/>
              <w:jc w:val="center"/>
              <w:cnfStyle w:val="100000000000"/>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BNF(Kg/ha)</w:t>
            </w:r>
          </w:p>
        </w:tc>
      </w:tr>
      <w:tr w:rsidR="00324D9A" w:rsidTr="002E7C28">
        <w:trPr>
          <w:cnfStyle w:val="000000100000"/>
          <w:trHeight w:val="353"/>
        </w:trPr>
        <w:tc>
          <w:tcPr>
            <w:cnfStyle w:val="001000000000"/>
            <w:tcW w:w="1094" w:type="dxa"/>
            <w:tcBorders>
              <w:top w:val="single" w:sz="8" w:space="0" w:color="000000" w:themeColor="text1"/>
              <w:bottom w:val="nil"/>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India</w:t>
            </w:r>
          </w:p>
        </w:tc>
        <w:tc>
          <w:tcPr>
            <w:tcW w:w="1065" w:type="dxa"/>
            <w:tcBorders>
              <w:top w:val="single" w:sz="8" w:space="0" w:color="000000" w:themeColor="text1"/>
              <w:bottom w:val="nil"/>
            </w:tcBorders>
            <w:shd w:val="clear" w:color="auto" w:fill="FFFFFF" w:themeFill="background1"/>
          </w:tcPr>
          <w:p w:rsidR="00324D9A" w:rsidRPr="005C7897" w:rsidRDefault="00324D9A" w:rsidP="007A0DE4">
            <w:pPr>
              <w:bidi w:val="0"/>
              <w:spacing w:after="75"/>
              <w:jc w:val="both"/>
              <w:cnfStyle w:val="0000001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 xml:space="preserve">pea </w:t>
            </w:r>
          </w:p>
        </w:tc>
        <w:tc>
          <w:tcPr>
            <w:tcW w:w="1028" w:type="dxa"/>
            <w:tcBorders>
              <w:top w:val="single" w:sz="8" w:space="0" w:color="000000" w:themeColor="text1"/>
              <w:bottom w:val="nil"/>
            </w:tcBorders>
            <w:shd w:val="clear" w:color="auto" w:fill="FFFFFF" w:themeFill="background1"/>
          </w:tcPr>
          <w:p w:rsidR="00324D9A" w:rsidRPr="005C7897" w:rsidRDefault="00324D9A" w:rsidP="0049246E">
            <w:pPr>
              <w:pStyle w:val="BodyText"/>
              <w:jc w:val="center"/>
              <w:cnfStyle w:val="000000100000"/>
              <w:rPr>
                <w:rFonts w:cs="Times New Roman"/>
                <w:sz w:val="20"/>
                <w:szCs w:val="20"/>
              </w:rPr>
            </w:pPr>
            <w:r w:rsidRPr="005C7897">
              <w:rPr>
                <w:rFonts w:cs="Times New Roman"/>
                <w:sz w:val="20"/>
                <w:szCs w:val="20"/>
              </w:rPr>
              <w:t>1979-82</w:t>
            </w:r>
          </w:p>
        </w:tc>
        <w:tc>
          <w:tcPr>
            <w:tcW w:w="1244" w:type="dxa"/>
            <w:tcBorders>
              <w:top w:val="single" w:sz="8" w:space="0" w:color="000000" w:themeColor="text1"/>
              <w:bottom w:val="nil"/>
            </w:tcBorders>
            <w:shd w:val="clear" w:color="auto" w:fill="FFFFFF" w:themeFill="background1"/>
          </w:tcPr>
          <w:p w:rsidR="00324D9A" w:rsidRPr="005C7897" w:rsidRDefault="00324D9A" w:rsidP="00324D9A">
            <w:pPr>
              <w:pStyle w:val="BodyText"/>
              <w:jc w:val="center"/>
              <w:cnfStyle w:val="000000100000"/>
              <w:rPr>
                <w:rFonts w:cs="Times New Roman"/>
                <w:sz w:val="20"/>
                <w:szCs w:val="20"/>
                <w:rtl/>
                <w:lang w:bidi="fa-IR"/>
              </w:rPr>
            </w:pPr>
            <w:r w:rsidRPr="005C7897">
              <w:rPr>
                <w:rFonts w:cs="Times New Roman"/>
                <w:sz w:val="20"/>
                <w:szCs w:val="20"/>
              </w:rPr>
              <w:t>16.6</w:t>
            </w:r>
          </w:p>
        </w:tc>
      </w:tr>
      <w:tr w:rsidR="00324D9A" w:rsidTr="002E7C28">
        <w:trPr>
          <w:trHeight w:val="353"/>
        </w:trPr>
        <w:tc>
          <w:tcPr>
            <w:cnfStyle w:val="001000000000"/>
            <w:tcW w:w="1094" w:type="dxa"/>
            <w:tcBorders>
              <w:top w:val="nil"/>
              <w:bottom w:val="nil"/>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India</w:t>
            </w:r>
          </w:p>
        </w:tc>
        <w:tc>
          <w:tcPr>
            <w:tcW w:w="1065" w:type="dxa"/>
            <w:tcBorders>
              <w:top w:val="nil"/>
              <w:bottom w:val="nil"/>
            </w:tcBorders>
            <w:shd w:val="clear" w:color="auto" w:fill="FFFFFF" w:themeFill="background1"/>
          </w:tcPr>
          <w:p w:rsidR="00324D9A" w:rsidRPr="005C7897" w:rsidRDefault="00324D9A" w:rsidP="007A0DE4">
            <w:pPr>
              <w:bidi w:val="0"/>
              <w:spacing w:after="75"/>
              <w:jc w:val="both"/>
              <w:cnfStyle w:val="0000000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 xml:space="preserve">Alfalfa </w:t>
            </w:r>
          </w:p>
        </w:tc>
        <w:tc>
          <w:tcPr>
            <w:tcW w:w="1028" w:type="dxa"/>
            <w:tcBorders>
              <w:top w:val="nil"/>
              <w:bottom w:val="nil"/>
            </w:tcBorders>
            <w:shd w:val="clear" w:color="auto" w:fill="FFFFFF" w:themeFill="background1"/>
          </w:tcPr>
          <w:p w:rsidR="00324D9A" w:rsidRPr="005C7897" w:rsidRDefault="00324D9A" w:rsidP="0049246E">
            <w:pPr>
              <w:pStyle w:val="BodyText"/>
              <w:jc w:val="center"/>
              <w:cnfStyle w:val="000000000000"/>
              <w:rPr>
                <w:rFonts w:cs="Times New Roman"/>
                <w:sz w:val="20"/>
                <w:szCs w:val="20"/>
                <w:rtl/>
              </w:rPr>
            </w:pPr>
            <w:r w:rsidRPr="005C7897">
              <w:rPr>
                <w:rFonts w:cs="Times New Roman"/>
                <w:sz w:val="20"/>
                <w:szCs w:val="20"/>
              </w:rPr>
              <w:t>2004</w:t>
            </w:r>
          </w:p>
        </w:tc>
        <w:tc>
          <w:tcPr>
            <w:tcW w:w="1244" w:type="dxa"/>
            <w:tcBorders>
              <w:top w:val="nil"/>
              <w:bottom w:val="nil"/>
            </w:tcBorders>
            <w:shd w:val="clear" w:color="auto" w:fill="FFFFFF" w:themeFill="background1"/>
          </w:tcPr>
          <w:p w:rsidR="00324D9A" w:rsidRPr="005C7897" w:rsidRDefault="00324D9A" w:rsidP="0049246E">
            <w:pPr>
              <w:pStyle w:val="BodyText"/>
              <w:jc w:val="center"/>
              <w:cnfStyle w:val="000000000000"/>
              <w:rPr>
                <w:rFonts w:cs="Times New Roman"/>
                <w:sz w:val="20"/>
                <w:szCs w:val="20"/>
                <w:rtl/>
              </w:rPr>
            </w:pPr>
            <w:r w:rsidRPr="005C7897">
              <w:rPr>
                <w:rFonts w:cs="Times New Roman"/>
                <w:sz w:val="20"/>
                <w:szCs w:val="20"/>
              </w:rPr>
              <w:t>72</w:t>
            </w:r>
          </w:p>
        </w:tc>
      </w:tr>
      <w:tr w:rsidR="00324D9A" w:rsidTr="002E7C28">
        <w:trPr>
          <w:cnfStyle w:val="000000100000"/>
          <w:trHeight w:val="353"/>
        </w:trPr>
        <w:tc>
          <w:tcPr>
            <w:cnfStyle w:val="001000000000"/>
            <w:tcW w:w="1094" w:type="dxa"/>
            <w:tcBorders>
              <w:top w:val="nil"/>
              <w:bottom w:val="nil"/>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 xml:space="preserve">Greece </w:t>
            </w:r>
          </w:p>
        </w:tc>
        <w:tc>
          <w:tcPr>
            <w:tcW w:w="1065" w:type="dxa"/>
            <w:tcBorders>
              <w:top w:val="nil"/>
              <w:bottom w:val="nil"/>
            </w:tcBorders>
            <w:shd w:val="clear" w:color="auto" w:fill="FFFFFF" w:themeFill="background1"/>
          </w:tcPr>
          <w:p w:rsidR="00324D9A" w:rsidRPr="005C7897" w:rsidRDefault="00324D9A" w:rsidP="007A0DE4">
            <w:pPr>
              <w:bidi w:val="0"/>
              <w:spacing w:after="75"/>
              <w:jc w:val="both"/>
              <w:cnfStyle w:val="0000001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 xml:space="preserve">Lens  </w:t>
            </w:r>
          </w:p>
        </w:tc>
        <w:tc>
          <w:tcPr>
            <w:tcW w:w="1028" w:type="dxa"/>
            <w:tcBorders>
              <w:top w:val="nil"/>
              <w:bottom w:val="nil"/>
            </w:tcBorders>
            <w:shd w:val="clear" w:color="auto" w:fill="FFFFFF" w:themeFill="background1"/>
          </w:tcPr>
          <w:p w:rsidR="00324D9A" w:rsidRPr="005C7897" w:rsidRDefault="00324D9A" w:rsidP="0049246E">
            <w:pPr>
              <w:pStyle w:val="BodyText"/>
              <w:jc w:val="center"/>
              <w:cnfStyle w:val="000000100000"/>
              <w:rPr>
                <w:rFonts w:cs="Times New Roman"/>
                <w:sz w:val="20"/>
                <w:szCs w:val="20"/>
                <w:rtl/>
              </w:rPr>
            </w:pPr>
            <w:r w:rsidRPr="005C7897">
              <w:rPr>
                <w:rFonts w:cs="Times New Roman"/>
                <w:sz w:val="20"/>
                <w:szCs w:val="20"/>
              </w:rPr>
              <w:t>1997</w:t>
            </w:r>
          </w:p>
        </w:tc>
        <w:tc>
          <w:tcPr>
            <w:tcW w:w="1244" w:type="dxa"/>
            <w:tcBorders>
              <w:top w:val="nil"/>
              <w:bottom w:val="nil"/>
            </w:tcBorders>
            <w:shd w:val="clear" w:color="auto" w:fill="FFFFFF" w:themeFill="background1"/>
          </w:tcPr>
          <w:p w:rsidR="00324D9A" w:rsidRPr="005C7897" w:rsidRDefault="00324D9A" w:rsidP="0049246E">
            <w:pPr>
              <w:pStyle w:val="BodyText"/>
              <w:jc w:val="center"/>
              <w:cnfStyle w:val="000000100000"/>
              <w:rPr>
                <w:rFonts w:cs="Times New Roman"/>
                <w:sz w:val="20"/>
                <w:szCs w:val="20"/>
                <w:rtl/>
              </w:rPr>
            </w:pPr>
            <w:r w:rsidRPr="005C7897">
              <w:rPr>
                <w:rFonts w:cs="Times New Roman"/>
                <w:sz w:val="20"/>
                <w:szCs w:val="20"/>
              </w:rPr>
              <w:t>45</w:t>
            </w:r>
          </w:p>
        </w:tc>
      </w:tr>
      <w:tr w:rsidR="00324D9A" w:rsidTr="002E7C28">
        <w:trPr>
          <w:trHeight w:val="353"/>
        </w:trPr>
        <w:tc>
          <w:tcPr>
            <w:cnfStyle w:val="001000000000"/>
            <w:tcW w:w="1094" w:type="dxa"/>
            <w:tcBorders>
              <w:top w:val="nil"/>
              <w:bottom w:val="nil"/>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Pakistan</w:t>
            </w:r>
          </w:p>
        </w:tc>
        <w:tc>
          <w:tcPr>
            <w:tcW w:w="1065" w:type="dxa"/>
            <w:tcBorders>
              <w:top w:val="nil"/>
              <w:bottom w:val="nil"/>
            </w:tcBorders>
            <w:shd w:val="clear" w:color="auto" w:fill="FFFFFF" w:themeFill="background1"/>
          </w:tcPr>
          <w:p w:rsidR="00324D9A" w:rsidRPr="005C7897" w:rsidRDefault="00324D9A" w:rsidP="007A0DE4">
            <w:pPr>
              <w:bidi w:val="0"/>
              <w:spacing w:after="75"/>
              <w:jc w:val="both"/>
              <w:cnfStyle w:val="0000000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bean</w:t>
            </w:r>
          </w:p>
        </w:tc>
        <w:tc>
          <w:tcPr>
            <w:tcW w:w="1028" w:type="dxa"/>
            <w:tcBorders>
              <w:top w:val="nil"/>
              <w:bottom w:val="nil"/>
            </w:tcBorders>
            <w:shd w:val="clear" w:color="auto" w:fill="FFFFFF" w:themeFill="background1"/>
          </w:tcPr>
          <w:p w:rsidR="00324D9A" w:rsidRPr="005C7897" w:rsidRDefault="00324D9A" w:rsidP="0049246E">
            <w:pPr>
              <w:pStyle w:val="BodyText"/>
              <w:jc w:val="center"/>
              <w:cnfStyle w:val="000000000000"/>
              <w:rPr>
                <w:rFonts w:cs="Times New Roman"/>
                <w:sz w:val="20"/>
                <w:szCs w:val="20"/>
                <w:rtl/>
              </w:rPr>
            </w:pPr>
            <w:r w:rsidRPr="005C7897">
              <w:rPr>
                <w:rFonts w:cs="Times New Roman"/>
                <w:sz w:val="20"/>
                <w:szCs w:val="20"/>
              </w:rPr>
              <w:t>1998</w:t>
            </w:r>
          </w:p>
        </w:tc>
        <w:tc>
          <w:tcPr>
            <w:tcW w:w="1244" w:type="dxa"/>
            <w:tcBorders>
              <w:top w:val="nil"/>
              <w:bottom w:val="nil"/>
            </w:tcBorders>
            <w:shd w:val="clear" w:color="auto" w:fill="FFFFFF" w:themeFill="background1"/>
          </w:tcPr>
          <w:p w:rsidR="00324D9A" w:rsidRPr="005C7897" w:rsidRDefault="005C7897" w:rsidP="0049246E">
            <w:pPr>
              <w:pStyle w:val="BodyText"/>
              <w:jc w:val="center"/>
              <w:cnfStyle w:val="000000000000"/>
              <w:rPr>
                <w:rFonts w:cs="Times New Roman"/>
                <w:sz w:val="20"/>
                <w:szCs w:val="20"/>
                <w:rtl/>
              </w:rPr>
            </w:pPr>
            <w:r w:rsidRPr="005C7897">
              <w:rPr>
                <w:rFonts w:cs="Times New Roman"/>
                <w:sz w:val="20"/>
                <w:szCs w:val="20"/>
              </w:rPr>
              <w:t>37</w:t>
            </w:r>
          </w:p>
        </w:tc>
      </w:tr>
      <w:tr w:rsidR="00324D9A" w:rsidTr="002E7C28">
        <w:trPr>
          <w:cnfStyle w:val="000000100000"/>
          <w:trHeight w:val="353"/>
        </w:trPr>
        <w:tc>
          <w:tcPr>
            <w:cnfStyle w:val="001000000000"/>
            <w:tcW w:w="1094" w:type="dxa"/>
            <w:tcBorders>
              <w:top w:val="nil"/>
              <w:bottom w:val="nil"/>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 xml:space="preserve">Brazil </w:t>
            </w:r>
          </w:p>
        </w:tc>
        <w:tc>
          <w:tcPr>
            <w:tcW w:w="1065" w:type="dxa"/>
            <w:tcBorders>
              <w:top w:val="nil"/>
              <w:bottom w:val="nil"/>
            </w:tcBorders>
            <w:shd w:val="clear" w:color="auto" w:fill="FFFFFF" w:themeFill="background1"/>
          </w:tcPr>
          <w:p w:rsidR="00324D9A" w:rsidRPr="005C7897" w:rsidRDefault="00324D9A" w:rsidP="007A0DE4">
            <w:pPr>
              <w:bidi w:val="0"/>
              <w:spacing w:after="75"/>
              <w:jc w:val="both"/>
              <w:cnfStyle w:val="0000001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Horse B.</w:t>
            </w:r>
          </w:p>
        </w:tc>
        <w:tc>
          <w:tcPr>
            <w:tcW w:w="1028" w:type="dxa"/>
            <w:tcBorders>
              <w:top w:val="nil"/>
              <w:bottom w:val="nil"/>
            </w:tcBorders>
            <w:shd w:val="clear" w:color="auto" w:fill="FFFFFF" w:themeFill="background1"/>
          </w:tcPr>
          <w:p w:rsidR="00324D9A" w:rsidRPr="005C7897" w:rsidRDefault="00324D9A" w:rsidP="0049246E">
            <w:pPr>
              <w:pStyle w:val="BodyText"/>
              <w:jc w:val="center"/>
              <w:cnfStyle w:val="000000100000"/>
              <w:rPr>
                <w:rFonts w:cs="Times New Roman"/>
                <w:sz w:val="20"/>
                <w:szCs w:val="20"/>
                <w:rtl/>
              </w:rPr>
            </w:pPr>
            <w:r w:rsidRPr="005C7897">
              <w:rPr>
                <w:rFonts w:cs="Times New Roman"/>
                <w:sz w:val="20"/>
                <w:szCs w:val="20"/>
              </w:rPr>
              <w:t>2002</w:t>
            </w:r>
          </w:p>
        </w:tc>
        <w:tc>
          <w:tcPr>
            <w:tcW w:w="1244" w:type="dxa"/>
            <w:tcBorders>
              <w:top w:val="nil"/>
              <w:bottom w:val="nil"/>
            </w:tcBorders>
            <w:shd w:val="clear" w:color="auto" w:fill="FFFFFF" w:themeFill="background1"/>
          </w:tcPr>
          <w:p w:rsidR="00324D9A" w:rsidRPr="005C7897" w:rsidRDefault="005C7897" w:rsidP="0049246E">
            <w:pPr>
              <w:pStyle w:val="BodyText"/>
              <w:jc w:val="center"/>
              <w:cnfStyle w:val="000000100000"/>
              <w:rPr>
                <w:rFonts w:cs="Times New Roman"/>
                <w:sz w:val="20"/>
                <w:szCs w:val="20"/>
                <w:rtl/>
              </w:rPr>
            </w:pPr>
            <w:r w:rsidRPr="005C7897">
              <w:rPr>
                <w:rFonts w:cs="Times New Roman"/>
                <w:sz w:val="20"/>
                <w:szCs w:val="20"/>
              </w:rPr>
              <w:t>101</w:t>
            </w:r>
          </w:p>
        </w:tc>
      </w:tr>
      <w:tr w:rsidR="00324D9A" w:rsidTr="002E7C28">
        <w:trPr>
          <w:trHeight w:val="376"/>
        </w:trPr>
        <w:tc>
          <w:tcPr>
            <w:cnfStyle w:val="001000000000"/>
            <w:tcW w:w="1094" w:type="dxa"/>
            <w:tcBorders>
              <w:top w:val="nil"/>
              <w:bottom w:val="single" w:sz="8" w:space="0" w:color="000000" w:themeColor="text1"/>
            </w:tcBorders>
            <w:shd w:val="clear" w:color="auto" w:fill="FFFFFF" w:themeFill="background1"/>
          </w:tcPr>
          <w:p w:rsidR="00324D9A" w:rsidRPr="005C7897" w:rsidRDefault="00324D9A" w:rsidP="007A0DE4">
            <w:pPr>
              <w:bidi w:val="0"/>
              <w:spacing w:after="75"/>
              <w:jc w:val="both"/>
              <w:rPr>
                <w:rFonts w:ascii="Times New Roman" w:eastAsia="Times New Roman" w:hAnsi="Times New Roman" w:cs="Times New Roman"/>
                <w:b w:val="0"/>
                <w:bCs w:val="0"/>
                <w:color w:val="000000"/>
                <w:sz w:val="20"/>
                <w:szCs w:val="20"/>
              </w:rPr>
            </w:pPr>
            <w:r w:rsidRPr="005C7897">
              <w:rPr>
                <w:rFonts w:ascii="Times New Roman" w:eastAsia="Times New Roman" w:hAnsi="Times New Roman" w:cs="Times New Roman"/>
                <w:b w:val="0"/>
                <w:bCs w:val="0"/>
                <w:color w:val="000000"/>
                <w:sz w:val="20"/>
                <w:szCs w:val="20"/>
              </w:rPr>
              <w:t xml:space="preserve">Australia </w:t>
            </w:r>
          </w:p>
        </w:tc>
        <w:tc>
          <w:tcPr>
            <w:tcW w:w="1065" w:type="dxa"/>
            <w:tcBorders>
              <w:top w:val="nil"/>
              <w:bottom w:val="single" w:sz="8" w:space="0" w:color="000000" w:themeColor="text1"/>
            </w:tcBorders>
            <w:shd w:val="clear" w:color="auto" w:fill="FFFFFF" w:themeFill="background1"/>
          </w:tcPr>
          <w:p w:rsidR="00324D9A" w:rsidRPr="005C7897" w:rsidRDefault="00324D9A" w:rsidP="007A0DE4">
            <w:pPr>
              <w:bidi w:val="0"/>
              <w:spacing w:after="75"/>
              <w:jc w:val="both"/>
              <w:cnfStyle w:val="000000000000"/>
              <w:rPr>
                <w:rFonts w:ascii="Times New Roman" w:eastAsia="Times New Roman" w:hAnsi="Times New Roman" w:cs="Times New Roman"/>
                <w:color w:val="000000"/>
                <w:sz w:val="20"/>
                <w:szCs w:val="20"/>
              </w:rPr>
            </w:pPr>
            <w:r w:rsidRPr="005C7897">
              <w:rPr>
                <w:rFonts w:ascii="Times New Roman" w:eastAsia="Times New Roman" w:hAnsi="Times New Roman" w:cs="Times New Roman"/>
                <w:color w:val="000000"/>
                <w:sz w:val="20"/>
                <w:szCs w:val="20"/>
              </w:rPr>
              <w:t xml:space="preserve">Pea </w:t>
            </w:r>
          </w:p>
        </w:tc>
        <w:tc>
          <w:tcPr>
            <w:tcW w:w="1028" w:type="dxa"/>
            <w:tcBorders>
              <w:top w:val="nil"/>
              <w:bottom w:val="single" w:sz="8" w:space="0" w:color="000000" w:themeColor="text1"/>
            </w:tcBorders>
            <w:shd w:val="clear" w:color="auto" w:fill="FFFFFF" w:themeFill="background1"/>
          </w:tcPr>
          <w:p w:rsidR="00324D9A" w:rsidRPr="005C7897" w:rsidRDefault="00324D9A" w:rsidP="0049246E">
            <w:pPr>
              <w:pStyle w:val="BodyText"/>
              <w:jc w:val="center"/>
              <w:cnfStyle w:val="000000000000"/>
              <w:rPr>
                <w:rFonts w:cs="Times New Roman"/>
                <w:sz w:val="20"/>
                <w:szCs w:val="20"/>
                <w:rtl/>
                <w:lang w:bidi="fa-IR"/>
              </w:rPr>
            </w:pPr>
            <w:r w:rsidRPr="005C7897">
              <w:rPr>
                <w:rFonts w:cs="Times New Roman"/>
                <w:sz w:val="20"/>
                <w:szCs w:val="20"/>
              </w:rPr>
              <w:t>2005</w:t>
            </w:r>
          </w:p>
        </w:tc>
        <w:tc>
          <w:tcPr>
            <w:tcW w:w="1244" w:type="dxa"/>
            <w:tcBorders>
              <w:top w:val="nil"/>
              <w:bottom w:val="single" w:sz="8" w:space="0" w:color="000000" w:themeColor="text1"/>
            </w:tcBorders>
            <w:shd w:val="clear" w:color="auto" w:fill="FFFFFF" w:themeFill="background1"/>
          </w:tcPr>
          <w:p w:rsidR="00324D9A" w:rsidRPr="005C7897" w:rsidRDefault="005C7897" w:rsidP="0049246E">
            <w:pPr>
              <w:pStyle w:val="BodyText"/>
              <w:jc w:val="center"/>
              <w:cnfStyle w:val="000000000000"/>
              <w:rPr>
                <w:rFonts w:cs="Times New Roman"/>
                <w:sz w:val="20"/>
                <w:szCs w:val="20"/>
                <w:rtl/>
              </w:rPr>
            </w:pPr>
            <w:r w:rsidRPr="005C7897">
              <w:rPr>
                <w:rFonts w:cs="Times New Roman"/>
                <w:sz w:val="20"/>
                <w:szCs w:val="20"/>
              </w:rPr>
              <w:t>20</w:t>
            </w:r>
          </w:p>
        </w:tc>
      </w:tr>
    </w:tbl>
    <w:p w:rsidR="007A0DE4" w:rsidRDefault="007A0DE4" w:rsidP="007A0DE4">
      <w:pPr>
        <w:bidi w:val="0"/>
        <w:spacing w:after="75" w:line="240" w:lineRule="auto"/>
        <w:jc w:val="both"/>
        <w:rPr>
          <w:rFonts w:ascii="Times New Roman" w:eastAsia="Times New Roman" w:hAnsi="Times New Roman" w:cs="Times New Roman"/>
          <w:color w:val="000000"/>
          <w:sz w:val="20"/>
          <w:szCs w:val="20"/>
        </w:rPr>
      </w:pPr>
    </w:p>
    <w:p w:rsidR="00EF7536" w:rsidRDefault="00EF7536" w:rsidP="00EF7536">
      <w:pPr>
        <w:bidi w:val="0"/>
        <w:spacing w:after="75" w:line="240" w:lineRule="auto"/>
        <w:jc w:val="both"/>
        <w:rPr>
          <w:rFonts w:ascii="Times New Roman" w:eastAsia="Times New Roman" w:hAnsi="Times New Roman" w:cs="Times New Roman"/>
          <w:color w:val="000000"/>
          <w:sz w:val="20"/>
          <w:szCs w:val="20"/>
        </w:rPr>
      </w:pPr>
    </w:p>
    <w:p w:rsidR="00011A2A" w:rsidRDefault="00011A2A" w:rsidP="00D544D1">
      <w:pPr>
        <w:bidi w:val="0"/>
        <w:spacing w:after="75" w:line="240" w:lineRule="auto"/>
        <w:rPr>
          <w:rFonts w:ascii="Times New Roman" w:eastAsia="Times New Roman" w:hAnsi="Times New Roman" w:cs="Times New Roman"/>
          <w:color w:val="000000"/>
          <w:sz w:val="20"/>
          <w:szCs w:val="20"/>
        </w:rPr>
      </w:pPr>
      <w:r w:rsidRPr="00AE05BF">
        <w:rPr>
          <w:rFonts w:ascii="Times New Roman" w:eastAsia="Times New Roman" w:hAnsi="Times New Roman" w:cs="Times New Roman"/>
          <w:b/>
          <w:bCs/>
          <w:color w:val="000000"/>
          <w:sz w:val="20"/>
          <w:szCs w:val="20"/>
        </w:rPr>
        <w:t xml:space="preserve">2. </w:t>
      </w:r>
      <w:r>
        <w:rPr>
          <w:rFonts w:ascii="Times New Roman" w:eastAsia="Times New Roman" w:hAnsi="Times New Roman" w:cs="Times New Roman"/>
          <w:b/>
          <w:bCs/>
          <w:color w:val="000000"/>
          <w:sz w:val="20"/>
          <w:szCs w:val="20"/>
        </w:rPr>
        <w:t>Material</w:t>
      </w:r>
      <w:r w:rsidRPr="00AE05BF">
        <w:rPr>
          <w:rFonts w:ascii="Times New Roman" w:eastAsia="Times New Roman" w:hAnsi="Times New Roman" w:cs="Times New Roman"/>
          <w:b/>
          <w:bCs/>
          <w:color w:val="000000"/>
          <w:sz w:val="20"/>
          <w:szCs w:val="20"/>
        </w:rPr>
        <w:t xml:space="preserve"> and methods</w:t>
      </w:r>
    </w:p>
    <w:p w:rsidR="007151F9" w:rsidRPr="00AE05BF" w:rsidRDefault="007151F9" w:rsidP="00C37852">
      <w:pPr>
        <w:bidi w:val="0"/>
        <w:spacing w:after="75" w:line="240" w:lineRule="auto"/>
        <w:ind w:firstLine="720"/>
        <w:jc w:val="both"/>
        <w:rPr>
          <w:rFonts w:ascii="Times New Roman" w:eastAsia="Times New Roman" w:hAnsi="Times New Roman" w:cs="Times New Roman"/>
          <w:color w:val="000000"/>
          <w:sz w:val="20"/>
          <w:szCs w:val="20"/>
        </w:rPr>
      </w:pPr>
      <w:r w:rsidRPr="00AE05BF">
        <w:rPr>
          <w:rFonts w:ascii="Times New Roman" w:eastAsia="Times New Roman" w:hAnsi="Times New Roman" w:cs="Times New Roman"/>
          <w:color w:val="000000"/>
          <w:sz w:val="20"/>
          <w:szCs w:val="20"/>
        </w:rPr>
        <w:t>This research farm research - Research, Is</w:t>
      </w:r>
      <w:r w:rsidR="006340FB">
        <w:rPr>
          <w:rFonts w:ascii="Times New Roman" w:eastAsia="Times New Roman" w:hAnsi="Times New Roman" w:cs="Times New Roman"/>
          <w:color w:val="000000"/>
          <w:sz w:val="20"/>
          <w:szCs w:val="20"/>
        </w:rPr>
        <w:t xml:space="preserve">lamic Azad University of Ahvaz </w:t>
      </w:r>
      <w:r w:rsidRPr="00AE05BF">
        <w:rPr>
          <w:rFonts w:ascii="Times New Roman" w:eastAsia="Times New Roman" w:hAnsi="Times New Roman" w:cs="Times New Roman"/>
          <w:color w:val="000000"/>
          <w:sz w:val="20"/>
          <w:szCs w:val="20"/>
        </w:rPr>
        <w:t xml:space="preserve">Southern city of Ahwaz in 3 years were, where experiment and semi-arid climate is dry and the 40-year Meteorological Data Ahvaz 94/213 mm average annual rainfall, mean annual temperature of 24/25, the average maximum 92/32 annual temperature, average minimum annual 4 / 18 ° C is. Planting date mid every 3 years was before this date, disk and plow the earth and fire trowel and calcium phosphate fertilizer menu and then the earth was based classification map plots in the field experiment was performed in every plot of 24 square meters the bed took up 10 lines and culture based on the amount of nitrogen fertilizer treatments the tape stack was added. 3 -2 on the test weed weeds was conducted for disposal. Test plan as split plot randomized complete block design with four replications that included four main treatment plant bean varieties that are: blessing </w:t>
      </w:r>
      <w:r w:rsidRPr="00AE05BF">
        <w:rPr>
          <w:rFonts w:ascii="Times New Roman" w:eastAsia="Times New Roman" w:hAnsi="Times New Roman" w:cs="Times New Roman"/>
          <w:color w:val="000000"/>
          <w:sz w:val="20"/>
          <w:szCs w:val="20"/>
        </w:rPr>
        <w:br/>
        <w:t xml:space="preserve">V1, Z. V2, </w:t>
      </w:r>
      <w:r w:rsidR="005932FB">
        <w:rPr>
          <w:rFonts w:ascii="Times New Roman" w:eastAsia="Times New Roman" w:hAnsi="Times New Roman" w:cs="Times New Roman"/>
          <w:color w:val="000000"/>
          <w:sz w:val="20"/>
        </w:rPr>
        <w:t>SHAMI</w:t>
      </w:r>
      <w:r w:rsidRPr="00AE05BF">
        <w:rPr>
          <w:rFonts w:ascii="Times New Roman" w:eastAsia="Times New Roman" w:hAnsi="Times New Roman" w:cs="Times New Roman"/>
          <w:color w:val="000000"/>
          <w:sz w:val="20"/>
          <w:szCs w:val="20"/>
        </w:rPr>
        <w:t xml:space="preserve"> V3 and V4 figure </w:t>
      </w:r>
      <w:r w:rsidR="005932FB">
        <w:rPr>
          <w:rFonts w:ascii="Times New Roman" w:eastAsia="Times New Roman" w:hAnsi="Times New Roman" w:cs="Times New Roman"/>
          <w:color w:val="000000"/>
          <w:sz w:val="20"/>
        </w:rPr>
        <w:t>JAZAYERI</w:t>
      </w:r>
      <w:r w:rsidRPr="00AE05BF">
        <w:rPr>
          <w:rFonts w:ascii="Times New Roman" w:eastAsia="Times New Roman" w:hAnsi="Times New Roman" w:cs="Times New Roman"/>
          <w:color w:val="000000"/>
          <w:sz w:val="20"/>
          <w:szCs w:val="20"/>
        </w:rPr>
        <w:t xml:space="preserve"> and sub-plots in the first two years 1383 and 2006, Kvass levels (N0 = 20, N3 = 80, N1 = 40 kg per ha</w:t>
      </w:r>
      <w:r w:rsidR="00076B03">
        <w:rPr>
          <w:rFonts w:ascii="Times New Roman" w:eastAsia="Times New Roman" w:hAnsi="Times New Roman" w:cs="Times New Roman"/>
          <w:color w:val="000000"/>
          <w:sz w:val="20"/>
          <w:szCs w:val="20"/>
        </w:rPr>
        <w:t>)</w:t>
      </w:r>
      <w:r w:rsidRPr="00AE05BF">
        <w:rPr>
          <w:rFonts w:ascii="Times New Roman" w:eastAsia="Times New Roman" w:hAnsi="Times New Roman" w:cs="Times New Roman"/>
          <w:color w:val="000000"/>
          <w:sz w:val="20"/>
          <w:szCs w:val="20"/>
        </w:rPr>
        <w:t xml:space="preserve"> and the third year was double </w:t>
      </w:r>
      <w:r w:rsidR="00C37852">
        <w:rPr>
          <w:rFonts w:ascii="Times New Roman" w:eastAsia="Times New Roman" w:hAnsi="Times New Roman" w:cs="Times New Roman"/>
          <w:color w:val="000000"/>
          <w:sz w:val="20"/>
          <w:szCs w:val="20"/>
        </w:rPr>
        <w:t>2008</w:t>
      </w:r>
      <w:r w:rsidRPr="00AE05BF">
        <w:rPr>
          <w:rFonts w:ascii="Times New Roman" w:eastAsia="Times New Roman" w:hAnsi="Times New Roman" w:cs="Times New Roman"/>
          <w:color w:val="000000"/>
          <w:sz w:val="20"/>
          <w:szCs w:val="20"/>
        </w:rPr>
        <w:t xml:space="preserve"> values were studied. reviews root cylinder method was performed by the full scoop enough of the node number and diameter of root parameters of (</w:t>
      </w:r>
      <w:r w:rsidR="004A1A9F">
        <w:rPr>
          <w:rFonts w:ascii="Times New Roman" w:eastAsia="Times New Roman" w:hAnsi="Times New Roman" w:cs="Times New Roman"/>
          <w:color w:val="000000"/>
          <w:sz w:val="20"/>
        </w:rPr>
        <w:t>BARAKAT</w:t>
      </w:r>
      <w:r w:rsidRPr="00AE05BF">
        <w:rPr>
          <w:rFonts w:ascii="Times New Roman" w:eastAsia="Times New Roman" w:hAnsi="Times New Roman" w:cs="Times New Roman"/>
          <w:color w:val="000000"/>
          <w:sz w:val="20"/>
          <w:szCs w:val="20"/>
        </w:rPr>
        <w:t xml:space="preserve">) were measured and cut Posts tumor </w:t>
      </w:r>
      <w:r w:rsidRPr="00AE05BF">
        <w:rPr>
          <w:rFonts w:ascii="Times New Roman" w:eastAsia="Times New Roman" w:hAnsi="Times New Roman" w:cs="Times New Roman"/>
          <w:color w:val="000000"/>
          <w:sz w:val="20"/>
          <w:szCs w:val="20"/>
        </w:rPr>
        <w:lastRenderedPageBreak/>
        <w:t>diagnosis was inside color. some plant gland intact shoots, including leaves and stems for the estimated amount of nitrogen using Kjldal was sent to the laboratory. and also using the root Newman and graduated cylinder method of water transport, root volume was measured.. before the implementation experiment to evaluate soil field sampling of the depth of 15-0, 30-15 and 60-30 cm was 15 and a total analysis of soil samples were sent to the laboratory that the final results of this analysis is given in Table 3</w:t>
      </w:r>
    </w:p>
    <w:p w:rsidR="007151F9" w:rsidRDefault="007151F9" w:rsidP="007151F9">
      <w:pPr>
        <w:bidi w:val="0"/>
        <w:spacing w:after="75" w:line="240" w:lineRule="auto"/>
        <w:jc w:val="both"/>
        <w:rPr>
          <w:rFonts w:asciiTheme="majorBidi" w:eastAsia="Times New Roman" w:hAnsiTheme="majorBidi" w:cstheme="majorBidi"/>
          <w:color w:val="000000"/>
        </w:rPr>
      </w:pPr>
    </w:p>
    <w:p w:rsidR="007151F9" w:rsidRPr="00562C24" w:rsidRDefault="00274488" w:rsidP="007151F9">
      <w:pPr>
        <w:bidi w:val="0"/>
        <w:spacing w:after="75" w:line="240" w:lineRule="auto"/>
        <w:jc w:val="both"/>
        <w:rPr>
          <w:rFonts w:asciiTheme="majorBidi" w:eastAsia="Times New Roman" w:hAnsiTheme="majorBidi" w:cstheme="majorBidi"/>
          <w:b/>
          <w:bCs/>
          <w:color w:val="000000"/>
          <w:sz w:val="20"/>
          <w:szCs w:val="20"/>
        </w:rPr>
      </w:pPr>
      <w:r>
        <w:rPr>
          <w:rFonts w:asciiTheme="majorBidi" w:eastAsia="Times New Roman" w:hAnsiTheme="majorBidi" w:cstheme="majorBidi"/>
          <w:b/>
          <w:bCs/>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13.65pt;margin-top:5pt;width:33pt;height:0;z-index:251661312" o:connectortype="straight">
            <v:stroke endarrow="block"/>
            <w10:wrap anchorx="page"/>
          </v:shape>
        </w:pict>
      </w:r>
      <w:r w:rsidR="007151F9" w:rsidRPr="00562C24">
        <w:rPr>
          <w:rFonts w:asciiTheme="majorBidi" w:eastAsia="Times New Roman" w:hAnsiTheme="majorBidi" w:cstheme="majorBidi"/>
          <w:b/>
          <w:bCs/>
          <w:color w:val="000000"/>
          <w:sz w:val="20"/>
          <w:szCs w:val="20"/>
        </w:rPr>
        <w:t>N</w:t>
      </w:r>
      <w:r w:rsidR="007151F9" w:rsidRPr="00562C24">
        <w:rPr>
          <w:rFonts w:asciiTheme="majorBidi" w:eastAsia="Times New Roman" w:hAnsiTheme="majorBidi" w:cstheme="majorBidi"/>
          <w:b/>
          <w:bCs/>
          <w:color w:val="000000"/>
          <w:sz w:val="20"/>
          <w:szCs w:val="20"/>
          <w:vertAlign w:val="subscript"/>
        </w:rPr>
        <w:t xml:space="preserve">2 </w:t>
      </w:r>
      <w:r w:rsidR="007151F9" w:rsidRPr="00562C24">
        <w:rPr>
          <w:rFonts w:asciiTheme="majorBidi" w:eastAsia="Times New Roman" w:hAnsiTheme="majorBidi" w:cstheme="majorBidi"/>
          <w:b/>
          <w:bCs/>
          <w:color w:val="000000"/>
          <w:sz w:val="20"/>
          <w:szCs w:val="20"/>
        </w:rPr>
        <w:t>+ 8H</w:t>
      </w:r>
      <w:r w:rsidR="007151F9" w:rsidRPr="00562C24">
        <w:rPr>
          <w:rFonts w:asciiTheme="majorBidi" w:eastAsia="Times New Roman" w:hAnsiTheme="majorBidi" w:cstheme="majorBidi"/>
          <w:b/>
          <w:bCs/>
          <w:color w:val="000000"/>
          <w:sz w:val="20"/>
          <w:szCs w:val="20"/>
          <w:vertAlign w:val="superscript"/>
        </w:rPr>
        <w:t>+</w:t>
      </w:r>
      <w:r w:rsidR="007151F9" w:rsidRPr="00562C24">
        <w:rPr>
          <w:rFonts w:asciiTheme="majorBidi" w:eastAsia="Times New Roman" w:hAnsiTheme="majorBidi" w:cstheme="majorBidi"/>
          <w:b/>
          <w:bCs/>
          <w:color w:val="000000"/>
          <w:sz w:val="20"/>
          <w:szCs w:val="20"/>
        </w:rPr>
        <w:t xml:space="preserve"> + 8e</w:t>
      </w:r>
      <w:r w:rsidR="007151F9" w:rsidRPr="00562C24">
        <w:rPr>
          <w:rFonts w:asciiTheme="majorBidi" w:eastAsia="Times New Roman" w:hAnsiTheme="majorBidi" w:cstheme="majorBidi"/>
          <w:b/>
          <w:bCs/>
          <w:color w:val="000000"/>
          <w:sz w:val="20"/>
          <w:szCs w:val="20"/>
          <w:vertAlign w:val="superscript"/>
        </w:rPr>
        <w:t>-</w:t>
      </w:r>
      <w:r w:rsidR="007151F9" w:rsidRPr="00562C24">
        <w:rPr>
          <w:rFonts w:asciiTheme="majorBidi" w:eastAsia="Times New Roman" w:hAnsiTheme="majorBidi" w:cstheme="majorBidi"/>
          <w:b/>
          <w:bCs/>
          <w:color w:val="000000"/>
          <w:sz w:val="20"/>
          <w:szCs w:val="20"/>
        </w:rPr>
        <w:t xml:space="preserve"> + 16ATP               2NH</w:t>
      </w:r>
      <w:r w:rsidR="007151F9" w:rsidRPr="00562C24">
        <w:rPr>
          <w:rFonts w:asciiTheme="majorBidi" w:eastAsia="Times New Roman" w:hAnsiTheme="majorBidi" w:cstheme="majorBidi"/>
          <w:b/>
          <w:bCs/>
          <w:color w:val="000000"/>
          <w:sz w:val="20"/>
          <w:szCs w:val="20"/>
          <w:vertAlign w:val="subscript"/>
        </w:rPr>
        <w:t xml:space="preserve">3 </w:t>
      </w:r>
      <w:r w:rsidR="007151F9" w:rsidRPr="00562C24">
        <w:rPr>
          <w:rFonts w:asciiTheme="majorBidi" w:eastAsia="Times New Roman" w:hAnsiTheme="majorBidi" w:cstheme="majorBidi"/>
          <w:b/>
          <w:bCs/>
          <w:color w:val="000000"/>
          <w:sz w:val="20"/>
          <w:szCs w:val="20"/>
        </w:rPr>
        <w:t>+ H</w:t>
      </w:r>
      <w:r w:rsidR="007151F9" w:rsidRPr="00562C24">
        <w:rPr>
          <w:rFonts w:asciiTheme="majorBidi" w:eastAsia="Times New Roman" w:hAnsiTheme="majorBidi" w:cstheme="majorBidi"/>
          <w:b/>
          <w:bCs/>
          <w:color w:val="000000"/>
          <w:sz w:val="20"/>
          <w:szCs w:val="20"/>
          <w:vertAlign w:val="subscript"/>
        </w:rPr>
        <w:t xml:space="preserve">2 </w:t>
      </w:r>
      <w:r w:rsidR="007151F9" w:rsidRPr="00562C24">
        <w:rPr>
          <w:rFonts w:asciiTheme="majorBidi" w:eastAsia="Times New Roman" w:hAnsiTheme="majorBidi" w:cstheme="majorBidi"/>
          <w:b/>
          <w:bCs/>
          <w:color w:val="000000"/>
          <w:sz w:val="20"/>
          <w:szCs w:val="20"/>
        </w:rPr>
        <w:t xml:space="preserve">+ 16ADP + 16Pi </w:t>
      </w:r>
    </w:p>
    <w:p w:rsidR="007151F9" w:rsidRDefault="007151F9" w:rsidP="007151F9">
      <w:pPr>
        <w:bidi w:val="0"/>
        <w:spacing w:after="75" w:line="240" w:lineRule="auto"/>
        <w:jc w:val="both"/>
        <w:rPr>
          <w:rFonts w:asciiTheme="majorBidi" w:eastAsia="Times New Roman" w:hAnsiTheme="majorBidi" w:cstheme="majorBidi"/>
          <w:color w:val="000000"/>
        </w:rPr>
      </w:pPr>
      <w:r w:rsidRPr="00562C24">
        <w:rPr>
          <w:rFonts w:asciiTheme="majorBidi" w:eastAsia="Times New Roman" w:hAnsiTheme="majorBidi" w:cstheme="majorBidi"/>
          <w:color w:val="000000"/>
        </w:rPr>
        <w:t xml:space="preserve"> </w:t>
      </w:r>
    </w:p>
    <w:p w:rsidR="007151F9" w:rsidRDefault="007151F9" w:rsidP="007151F9">
      <w:pPr>
        <w:bidi w:val="0"/>
        <w:spacing w:after="75" w:line="240" w:lineRule="auto"/>
        <w:jc w:val="both"/>
        <w:rPr>
          <w:rFonts w:asciiTheme="majorBidi" w:eastAsia="Times New Roman" w:hAnsiTheme="majorBidi" w:cstheme="majorBidi"/>
          <w:color w:val="000000"/>
        </w:rPr>
      </w:pPr>
      <w:r w:rsidRPr="00766BF1">
        <w:rPr>
          <w:rFonts w:asciiTheme="majorBidi" w:eastAsia="Times New Roman" w:hAnsiTheme="majorBidi" w:cstheme="majorBidi"/>
          <w:noProof/>
          <w:color w:val="000000"/>
        </w:rPr>
        <w:drawing>
          <wp:inline distT="0" distB="0" distL="0" distR="0">
            <wp:extent cx="2351316" cy="3313216"/>
            <wp:effectExtent l="19050" t="0" r="0" b="0"/>
            <wp:docPr id="1" name="Picture 2" descr="Nodule no background"/>
            <wp:cNvGraphicFramePr/>
            <a:graphic xmlns:a="http://schemas.openxmlformats.org/drawingml/2006/main">
              <a:graphicData uri="http://schemas.openxmlformats.org/drawingml/2006/picture">
                <pic:pic xmlns:pic="http://schemas.openxmlformats.org/drawingml/2006/picture">
                  <pic:nvPicPr>
                    <pic:cNvPr id="9" name="Picture 8" descr="Nodule no background"/>
                    <pic:cNvPicPr>
                      <a:picLocks noChangeAspect="1" noChangeArrowheads="1"/>
                    </pic:cNvPicPr>
                  </pic:nvPicPr>
                  <pic:blipFill>
                    <a:blip r:embed="rId12" cstate="print"/>
                    <a:srcRect/>
                    <a:stretch>
                      <a:fillRect/>
                    </a:stretch>
                  </pic:blipFill>
                  <pic:spPr>
                    <a:xfrm>
                      <a:off x="0" y="0"/>
                      <a:ext cx="2357455" cy="3321866"/>
                    </a:xfrm>
                    <a:prstGeom prst="rect">
                      <a:avLst/>
                    </a:prstGeom>
                    <a:noFill/>
                    <a:ln/>
                  </pic:spPr>
                </pic:pic>
              </a:graphicData>
            </a:graphic>
          </wp:inline>
        </w:drawing>
      </w:r>
    </w:p>
    <w:p w:rsidR="007151F9" w:rsidRPr="00317616" w:rsidRDefault="007151F9" w:rsidP="00317616">
      <w:pPr>
        <w:bidi w:val="0"/>
        <w:spacing w:after="75" w:line="240" w:lineRule="auto"/>
        <w:jc w:val="center"/>
        <w:rPr>
          <w:rFonts w:ascii="Times New Roman" w:eastAsia="Times New Roman" w:hAnsi="Times New Roman" w:cs="Times New Roman"/>
          <w:color w:val="000000"/>
          <w:sz w:val="20"/>
          <w:szCs w:val="20"/>
        </w:rPr>
      </w:pPr>
      <w:r w:rsidRPr="00317616">
        <w:rPr>
          <w:rFonts w:ascii="Times New Roman" w:eastAsia="Times New Roman" w:hAnsi="Times New Roman" w:cs="Times New Roman"/>
          <w:color w:val="000000"/>
          <w:sz w:val="20"/>
          <w:szCs w:val="20"/>
        </w:rPr>
        <w:t>Figure 1. Full nodules</w:t>
      </w:r>
    </w:p>
    <w:p w:rsidR="007151F9" w:rsidRDefault="007151F9" w:rsidP="007151F9">
      <w:pPr>
        <w:bidi w:val="0"/>
        <w:spacing w:after="75" w:line="240" w:lineRule="auto"/>
        <w:jc w:val="both"/>
        <w:rPr>
          <w:rFonts w:asciiTheme="majorBidi" w:eastAsia="Times New Roman" w:hAnsiTheme="majorBidi" w:cstheme="majorBidi"/>
          <w:b/>
          <w:bCs/>
          <w:color w:val="000000"/>
        </w:rPr>
      </w:pPr>
    </w:p>
    <w:p w:rsidR="007151F9" w:rsidRDefault="007151F9" w:rsidP="007151F9">
      <w:pPr>
        <w:bidi w:val="0"/>
        <w:spacing w:after="75" w:line="240" w:lineRule="auto"/>
        <w:jc w:val="both"/>
        <w:rPr>
          <w:rFonts w:asciiTheme="majorBidi" w:eastAsia="Times New Roman" w:hAnsiTheme="majorBidi" w:cstheme="majorBidi"/>
          <w:b/>
          <w:bCs/>
          <w:color w:val="000000"/>
        </w:rPr>
      </w:pPr>
    </w:p>
    <w:p w:rsidR="006A4B6F" w:rsidRPr="00CB754F" w:rsidRDefault="006A4B6F" w:rsidP="006A4B6F">
      <w:pPr>
        <w:bidi w:val="0"/>
        <w:spacing w:after="0" w:line="240" w:lineRule="auto"/>
        <w:jc w:val="center"/>
        <w:rPr>
          <w:rFonts w:ascii="Times New Roman" w:eastAsia="Times New Roman" w:hAnsi="Times New Roman" w:cs="Times New Roman"/>
          <w:b/>
          <w:bCs/>
          <w:color w:val="000000"/>
          <w:sz w:val="20"/>
          <w:szCs w:val="20"/>
        </w:rPr>
      </w:pPr>
      <w:r w:rsidRPr="00AE05BF">
        <w:rPr>
          <w:rFonts w:ascii="Times New Roman" w:eastAsia="Times New Roman" w:hAnsi="Times New Roman" w:cs="Times New Roman"/>
          <w:color w:val="000000"/>
          <w:sz w:val="20"/>
        </w:rPr>
        <w:t xml:space="preserve">Table </w:t>
      </w:r>
      <w:r>
        <w:rPr>
          <w:rFonts w:ascii="Times New Roman" w:eastAsia="Times New Roman" w:hAnsi="Times New Roman" w:cs="Times New Roman"/>
          <w:color w:val="000000"/>
          <w:sz w:val="20"/>
        </w:rPr>
        <w:t>3.</w:t>
      </w:r>
      <w:r w:rsidRPr="00AE05BF">
        <w:rPr>
          <w:rFonts w:ascii="Times New Roman" w:eastAsia="Times New Roman" w:hAnsi="Times New Roman" w:cs="Times New Roman"/>
          <w:color w:val="000000"/>
          <w:sz w:val="20"/>
        </w:rPr>
        <w:t xml:space="preserve"> </w:t>
      </w:r>
      <w:r w:rsidRPr="00CB754F">
        <w:rPr>
          <w:rFonts w:ascii="Times New Roman" w:eastAsia="Times New Roman" w:hAnsi="Times New Roman" w:cs="Times New Roman"/>
          <w:color w:val="000000"/>
          <w:sz w:val="20"/>
          <w:szCs w:val="20"/>
        </w:rPr>
        <w:t>Soil</w:t>
      </w:r>
      <w:r>
        <w:rPr>
          <w:rFonts w:ascii="Times New Roman" w:eastAsia="Times New Roman" w:hAnsi="Times New Roman" w:cs="Times New Roman"/>
          <w:color w:val="000000"/>
          <w:sz w:val="20"/>
          <w:szCs w:val="20"/>
        </w:rPr>
        <w:t xml:space="preserve"> chemicals </w:t>
      </w:r>
      <w:r w:rsidRPr="00CB754F">
        <w:rPr>
          <w:rFonts w:ascii="Times New Roman" w:eastAsia="Times New Roman" w:hAnsi="Times New Roman" w:cs="Times New Roman"/>
          <w:color w:val="000000"/>
          <w:sz w:val="20"/>
          <w:szCs w:val="20"/>
        </w:rPr>
        <w:t>analysis</w:t>
      </w:r>
    </w:p>
    <w:tbl>
      <w:tblPr>
        <w:tblStyle w:val="LightShading1"/>
        <w:tblW w:w="0" w:type="auto"/>
        <w:tblLook w:val="04A0"/>
      </w:tblPr>
      <w:tblGrid>
        <w:gridCol w:w="701"/>
        <w:gridCol w:w="799"/>
        <w:gridCol w:w="472"/>
        <w:gridCol w:w="861"/>
        <w:gridCol w:w="605"/>
        <w:gridCol w:w="927"/>
      </w:tblGrid>
      <w:tr w:rsidR="006A4B6F" w:rsidTr="006A4B6F">
        <w:trPr>
          <w:cnfStyle w:val="100000000000"/>
          <w:trHeight w:val="653"/>
        </w:trPr>
        <w:tc>
          <w:tcPr>
            <w:cnfStyle w:val="001000000000"/>
            <w:tcW w:w="701" w:type="dxa"/>
          </w:tcPr>
          <w:p w:rsidR="006A4B6F" w:rsidRPr="00CB754F" w:rsidRDefault="006A4B6F" w:rsidP="0049246E">
            <w:pPr>
              <w:bidi w:val="0"/>
              <w:jc w:val="center"/>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soil</w:t>
            </w:r>
          </w:p>
        </w:tc>
        <w:tc>
          <w:tcPr>
            <w:tcW w:w="799" w:type="dxa"/>
          </w:tcPr>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Deep</w:t>
            </w:r>
            <w:r>
              <w:rPr>
                <w:rFonts w:ascii="Times New Roman" w:eastAsia="Times New Roman" w:hAnsi="Times New Roman" w:cs="Times New Roman"/>
                <w:b w:val="0"/>
                <w:bCs w:val="0"/>
                <w:color w:val="000000"/>
                <w:sz w:val="20"/>
                <w:szCs w:val="20"/>
              </w:rPr>
              <w:t xml:space="preserve"> (cm)</w:t>
            </w:r>
          </w:p>
        </w:tc>
        <w:tc>
          <w:tcPr>
            <w:tcW w:w="470" w:type="dxa"/>
          </w:tcPr>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EC</w:t>
            </w:r>
          </w:p>
        </w:tc>
        <w:tc>
          <w:tcPr>
            <w:tcW w:w="857" w:type="dxa"/>
          </w:tcPr>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Organic matter</w:t>
            </w:r>
            <w:r>
              <w:rPr>
                <w:rFonts w:ascii="Times New Roman" w:eastAsia="Times New Roman" w:hAnsi="Times New Roman" w:cs="Times New Roman"/>
                <w:b w:val="0"/>
                <w:bCs w:val="0"/>
                <w:color w:val="000000"/>
                <w:sz w:val="20"/>
                <w:szCs w:val="20"/>
              </w:rPr>
              <w:t xml:space="preserve"> (%)</w:t>
            </w:r>
          </w:p>
        </w:tc>
        <w:tc>
          <w:tcPr>
            <w:tcW w:w="605" w:type="dxa"/>
          </w:tcPr>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PH</w:t>
            </w:r>
          </w:p>
        </w:tc>
        <w:tc>
          <w:tcPr>
            <w:tcW w:w="923" w:type="dxa"/>
          </w:tcPr>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sidRPr="00CB754F">
              <w:rPr>
                <w:rFonts w:ascii="Times New Roman" w:eastAsia="Times New Roman" w:hAnsi="Times New Roman" w:cs="Times New Roman"/>
                <w:b w:val="0"/>
                <w:bCs w:val="0"/>
                <w:color w:val="000000"/>
                <w:sz w:val="20"/>
                <w:szCs w:val="20"/>
              </w:rPr>
              <w:t>Nitrogen</w:t>
            </w:r>
          </w:p>
          <w:p w:rsidR="006A4B6F" w:rsidRPr="00CB754F" w:rsidRDefault="006A4B6F" w:rsidP="0049246E">
            <w:pPr>
              <w:bidi w:val="0"/>
              <w:jc w:val="center"/>
              <w:cnfStyle w:val="100000000000"/>
              <w:rPr>
                <w:rFonts w:ascii="Times New Roman" w:eastAsia="Times New Roman" w:hAnsi="Times New Roman" w:cs="Times New Roman"/>
                <w:b w:val="0"/>
                <w:bCs w:val="0"/>
                <w:color w:val="000000"/>
                <w:sz w:val="20"/>
                <w:szCs w:val="20"/>
              </w:rPr>
            </w:pPr>
            <w:r>
              <w:rPr>
                <w:rFonts w:ascii="Times New Roman" w:eastAsia="Times New Roman" w:hAnsi="Times New Roman" w:cs="Times New Roman"/>
                <w:b w:val="0"/>
                <w:bCs w:val="0"/>
                <w:color w:val="000000"/>
                <w:sz w:val="20"/>
                <w:szCs w:val="20"/>
              </w:rPr>
              <w:t>(</w:t>
            </w:r>
            <w:r w:rsidRPr="00CB754F">
              <w:rPr>
                <w:rFonts w:ascii="Times New Roman" w:eastAsia="Times New Roman" w:hAnsi="Times New Roman" w:cs="Times New Roman"/>
                <w:b w:val="0"/>
                <w:bCs w:val="0"/>
                <w:color w:val="000000"/>
                <w:sz w:val="20"/>
                <w:szCs w:val="20"/>
              </w:rPr>
              <w:t>ppm</w:t>
            </w:r>
            <w:r>
              <w:rPr>
                <w:rFonts w:ascii="Times New Roman" w:eastAsia="Times New Roman" w:hAnsi="Times New Roman" w:cs="Times New Roman"/>
                <w:b w:val="0"/>
                <w:bCs w:val="0"/>
                <w:color w:val="000000"/>
                <w:sz w:val="20"/>
                <w:szCs w:val="20"/>
              </w:rPr>
              <w:t>)</w:t>
            </w:r>
          </w:p>
        </w:tc>
      </w:tr>
      <w:tr w:rsidR="006A4B6F" w:rsidTr="006A4B6F">
        <w:trPr>
          <w:cnfStyle w:val="000000100000"/>
          <w:trHeight w:val="435"/>
        </w:trPr>
        <w:tc>
          <w:tcPr>
            <w:cnfStyle w:val="001000000000"/>
            <w:tcW w:w="701"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rPr>
                <w:rFonts w:ascii="Times New Roman" w:eastAsia="Times New Roman" w:hAnsi="Times New Roman" w:cs="Times New Roman"/>
                <w:b w:val="0"/>
                <w:bCs w:val="0"/>
                <w:color w:val="000000"/>
                <w:sz w:val="20"/>
                <w:szCs w:val="20"/>
              </w:rPr>
            </w:pPr>
            <w:r w:rsidRPr="00CB754F">
              <w:rPr>
                <w:rFonts w:ascii="Times New Roman" w:hAnsi="Times New Roman" w:cs="Times New Roman"/>
                <w:b w:val="0"/>
                <w:bCs w:val="0"/>
                <w:sz w:val="20"/>
                <w:szCs w:val="20"/>
              </w:rPr>
              <w:t>Silty</w:t>
            </w:r>
          </w:p>
        </w:tc>
        <w:tc>
          <w:tcPr>
            <w:tcW w:w="799"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0-15</w:t>
            </w:r>
          </w:p>
        </w:tc>
        <w:tc>
          <w:tcPr>
            <w:tcW w:w="470"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6.5</w:t>
            </w:r>
          </w:p>
        </w:tc>
        <w:tc>
          <w:tcPr>
            <w:tcW w:w="857"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0.6</w:t>
            </w:r>
          </w:p>
        </w:tc>
        <w:tc>
          <w:tcPr>
            <w:tcW w:w="605"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7.7</w:t>
            </w:r>
          </w:p>
        </w:tc>
        <w:tc>
          <w:tcPr>
            <w:tcW w:w="923" w:type="dxa"/>
            <w:tcBorders>
              <w:top w:val="single" w:sz="8" w:space="0" w:color="000000" w:themeColor="text1"/>
              <w:bottom w:val="nil"/>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635</w:t>
            </w:r>
          </w:p>
        </w:tc>
      </w:tr>
      <w:tr w:rsidR="006A4B6F" w:rsidTr="006A4B6F">
        <w:trPr>
          <w:trHeight w:val="435"/>
        </w:trPr>
        <w:tc>
          <w:tcPr>
            <w:cnfStyle w:val="001000000000"/>
            <w:tcW w:w="701" w:type="dxa"/>
            <w:tcBorders>
              <w:top w:val="nil"/>
              <w:bottom w:val="nil"/>
            </w:tcBorders>
            <w:shd w:val="clear" w:color="auto" w:fill="FFFFFF" w:themeFill="background1"/>
          </w:tcPr>
          <w:p w:rsidR="006A4B6F" w:rsidRPr="00CB754F" w:rsidRDefault="006A4B6F" w:rsidP="0049246E">
            <w:pPr>
              <w:bidi w:val="0"/>
              <w:spacing w:after="75"/>
              <w:jc w:val="center"/>
              <w:rPr>
                <w:rFonts w:ascii="Times New Roman" w:eastAsia="Times New Roman" w:hAnsi="Times New Roman" w:cs="Times New Roman"/>
                <w:b w:val="0"/>
                <w:bCs w:val="0"/>
                <w:color w:val="000000"/>
                <w:sz w:val="20"/>
                <w:szCs w:val="20"/>
              </w:rPr>
            </w:pPr>
            <w:r w:rsidRPr="00CB754F">
              <w:rPr>
                <w:rFonts w:ascii="Times New Roman" w:hAnsi="Times New Roman" w:cs="Times New Roman"/>
                <w:b w:val="0"/>
                <w:bCs w:val="0"/>
                <w:sz w:val="20"/>
                <w:szCs w:val="20"/>
              </w:rPr>
              <w:t>Silty</w:t>
            </w:r>
          </w:p>
        </w:tc>
        <w:tc>
          <w:tcPr>
            <w:tcW w:w="799" w:type="dxa"/>
            <w:tcBorders>
              <w:top w:val="nil"/>
              <w:bottom w:val="nil"/>
            </w:tcBorders>
            <w:shd w:val="clear" w:color="auto" w:fill="FFFFFF" w:themeFill="background1"/>
          </w:tcPr>
          <w:p w:rsidR="006A4B6F" w:rsidRPr="00CB754F" w:rsidRDefault="006A4B6F" w:rsidP="0049246E">
            <w:pPr>
              <w:bidi w:val="0"/>
              <w:spacing w:after="75"/>
              <w:cnfStyle w:val="0000000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15-30</w:t>
            </w:r>
          </w:p>
        </w:tc>
        <w:tc>
          <w:tcPr>
            <w:tcW w:w="470" w:type="dxa"/>
            <w:tcBorders>
              <w:top w:val="nil"/>
              <w:bottom w:val="nil"/>
            </w:tcBorders>
            <w:shd w:val="clear" w:color="auto" w:fill="FFFFFF" w:themeFill="background1"/>
          </w:tcPr>
          <w:p w:rsidR="006A4B6F" w:rsidRPr="00CB754F" w:rsidRDefault="006A4B6F" w:rsidP="0049246E">
            <w:pPr>
              <w:bidi w:val="0"/>
              <w:spacing w:after="75"/>
              <w:jc w:val="center"/>
              <w:cnfStyle w:val="0000000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6.6</w:t>
            </w:r>
          </w:p>
        </w:tc>
        <w:tc>
          <w:tcPr>
            <w:tcW w:w="857" w:type="dxa"/>
            <w:tcBorders>
              <w:top w:val="nil"/>
              <w:bottom w:val="nil"/>
            </w:tcBorders>
            <w:shd w:val="clear" w:color="auto" w:fill="FFFFFF" w:themeFill="background1"/>
          </w:tcPr>
          <w:p w:rsidR="006A4B6F" w:rsidRPr="00CB754F" w:rsidRDefault="006A4B6F" w:rsidP="0049246E">
            <w:pPr>
              <w:bidi w:val="0"/>
              <w:spacing w:after="75"/>
              <w:jc w:val="center"/>
              <w:cnfStyle w:val="0000000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0.3</w:t>
            </w:r>
          </w:p>
        </w:tc>
        <w:tc>
          <w:tcPr>
            <w:tcW w:w="605" w:type="dxa"/>
            <w:tcBorders>
              <w:top w:val="nil"/>
              <w:bottom w:val="nil"/>
            </w:tcBorders>
            <w:shd w:val="clear" w:color="auto" w:fill="FFFFFF" w:themeFill="background1"/>
          </w:tcPr>
          <w:p w:rsidR="006A4B6F" w:rsidRPr="00CB754F" w:rsidRDefault="006A4B6F" w:rsidP="0049246E">
            <w:pPr>
              <w:bidi w:val="0"/>
              <w:spacing w:after="75"/>
              <w:jc w:val="center"/>
              <w:cnfStyle w:val="0000000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7.6</w:t>
            </w:r>
          </w:p>
        </w:tc>
        <w:tc>
          <w:tcPr>
            <w:tcW w:w="923" w:type="dxa"/>
            <w:tcBorders>
              <w:top w:val="nil"/>
              <w:bottom w:val="nil"/>
            </w:tcBorders>
            <w:shd w:val="clear" w:color="auto" w:fill="FFFFFF" w:themeFill="background1"/>
          </w:tcPr>
          <w:p w:rsidR="006A4B6F" w:rsidRPr="00CB754F" w:rsidRDefault="006A4B6F" w:rsidP="0049246E">
            <w:pPr>
              <w:bidi w:val="0"/>
              <w:spacing w:after="75"/>
              <w:jc w:val="center"/>
              <w:cnfStyle w:val="0000000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648</w:t>
            </w:r>
          </w:p>
        </w:tc>
      </w:tr>
      <w:tr w:rsidR="006A4B6F" w:rsidTr="006A4B6F">
        <w:trPr>
          <w:cnfStyle w:val="000000100000"/>
          <w:trHeight w:val="788"/>
        </w:trPr>
        <w:tc>
          <w:tcPr>
            <w:cnfStyle w:val="001000000000"/>
            <w:tcW w:w="701"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rPr>
                <w:rFonts w:ascii="Times New Roman" w:eastAsia="Times New Roman" w:hAnsi="Times New Roman" w:cs="Times New Roman"/>
                <w:b w:val="0"/>
                <w:bCs w:val="0"/>
                <w:color w:val="000000"/>
                <w:sz w:val="20"/>
                <w:szCs w:val="20"/>
              </w:rPr>
            </w:pPr>
            <w:r w:rsidRPr="00CB754F">
              <w:rPr>
                <w:rFonts w:ascii="Times New Roman" w:hAnsi="Times New Roman" w:cs="Times New Roman"/>
                <w:b w:val="0"/>
                <w:bCs w:val="0"/>
                <w:sz w:val="20"/>
                <w:szCs w:val="20"/>
              </w:rPr>
              <w:t>Clay loam</w:t>
            </w:r>
          </w:p>
        </w:tc>
        <w:tc>
          <w:tcPr>
            <w:tcW w:w="799"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30-60</w:t>
            </w:r>
          </w:p>
        </w:tc>
        <w:tc>
          <w:tcPr>
            <w:tcW w:w="470"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5.7</w:t>
            </w:r>
          </w:p>
        </w:tc>
        <w:tc>
          <w:tcPr>
            <w:tcW w:w="857"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w:t>
            </w:r>
          </w:p>
        </w:tc>
        <w:tc>
          <w:tcPr>
            <w:tcW w:w="605"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7.3</w:t>
            </w:r>
          </w:p>
        </w:tc>
        <w:tc>
          <w:tcPr>
            <w:tcW w:w="923" w:type="dxa"/>
            <w:tcBorders>
              <w:top w:val="nil"/>
              <w:bottom w:val="single" w:sz="8" w:space="0" w:color="000000" w:themeColor="text1"/>
            </w:tcBorders>
            <w:shd w:val="clear" w:color="auto" w:fill="FFFFFF" w:themeFill="background1"/>
          </w:tcPr>
          <w:p w:rsidR="006A4B6F" w:rsidRPr="00CB754F" w:rsidRDefault="006A4B6F" w:rsidP="0049246E">
            <w:pPr>
              <w:bidi w:val="0"/>
              <w:spacing w:after="75"/>
              <w:jc w:val="center"/>
              <w:cnfStyle w:val="000000100000"/>
              <w:rPr>
                <w:rFonts w:ascii="Times New Roman" w:eastAsia="Times New Roman" w:hAnsi="Times New Roman" w:cs="Times New Roman"/>
                <w:color w:val="000000"/>
                <w:sz w:val="20"/>
                <w:szCs w:val="20"/>
              </w:rPr>
            </w:pPr>
            <w:r w:rsidRPr="00CB754F">
              <w:rPr>
                <w:rFonts w:ascii="Times New Roman" w:eastAsia="Times New Roman" w:hAnsi="Times New Roman" w:cs="Times New Roman"/>
                <w:color w:val="000000"/>
                <w:sz w:val="20"/>
                <w:szCs w:val="20"/>
              </w:rPr>
              <w:t>211</w:t>
            </w:r>
          </w:p>
        </w:tc>
      </w:tr>
    </w:tbl>
    <w:p w:rsidR="006A4B6F" w:rsidRPr="00687E4F" w:rsidRDefault="006A4B6F" w:rsidP="006A4B6F">
      <w:pPr>
        <w:bidi w:val="0"/>
        <w:spacing w:after="75" w:line="240" w:lineRule="auto"/>
        <w:jc w:val="both"/>
        <w:rPr>
          <w:rFonts w:ascii="Times New Roman" w:eastAsia="Times New Roman" w:hAnsi="Times New Roman" w:cs="Times New Roman"/>
          <w:b/>
          <w:bCs/>
          <w:color w:val="000000"/>
        </w:rPr>
      </w:pPr>
    </w:p>
    <w:p w:rsidR="00D937C7" w:rsidRDefault="00D937C7" w:rsidP="007151F9">
      <w:pPr>
        <w:bidi w:val="0"/>
        <w:spacing w:after="75" w:line="240" w:lineRule="auto"/>
        <w:jc w:val="both"/>
        <w:rPr>
          <w:rFonts w:asciiTheme="majorBidi" w:eastAsia="Times New Roman" w:hAnsiTheme="majorBidi" w:cstheme="majorBidi"/>
          <w:b/>
          <w:bCs/>
          <w:color w:val="000000"/>
        </w:rPr>
        <w:sectPr w:rsidR="00D937C7" w:rsidSect="00231791">
          <w:type w:val="continuous"/>
          <w:pgSz w:w="11906" w:h="16838"/>
          <w:pgMar w:top="1440" w:right="1440" w:bottom="1440" w:left="1440" w:header="708" w:footer="708" w:gutter="0"/>
          <w:cols w:num="2" w:space="709"/>
          <w:rtlGutter/>
          <w:docGrid w:linePitch="360"/>
        </w:sectPr>
      </w:pPr>
    </w:p>
    <w:p w:rsidR="007151F9" w:rsidRPr="00FC4CE4" w:rsidRDefault="00AB1414" w:rsidP="00FC4CE4">
      <w:pPr>
        <w:bidi w:val="0"/>
        <w:spacing w:after="75" w:line="240" w:lineRule="auto"/>
        <w:jc w:val="center"/>
        <w:rPr>
          <w:rFonts w:ascii="Times New Roman" w:eastAsia="Times New Roman" w:hAnsi="Times New Roman" w:cs="Times New Roman"/>
          <w:color w:val="000000"/>
          <w:sz w:val="20"/>
          <w:szCs w:val="20"/>
        </w:rPr>
      </w:pPr>
      <w:r w:rsidRPr="00FC4CE4">
        <w:rPr>
          <w:rFonts w:ascii="Times New Roman" w:eastAsia="Times New Roman" w:hAnsi="Times New Roman" w:cs="Times New Roman"/>
          <w:noProof/>
          <w:color w:val="000000"/>
          <w:sz w:val="20"/>
          <w:szCs w:val="20"/>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628900" cy="3039745"/>
            <wp:effectExtent l="19050" t="0" r="0" b="0"/>
            <wp:wrapSquare wrapText="bothSides"/>
            <wp:docPr id="4" name="Picture 1" descr="E:\MVC-012F.JPG"/>
            <wp:cNvGraphicFramePr/>
            <a:graphic xmlns:a="http://schemas.openxmlformats.org/drawingml/2006/main">
              <a:graphicData uri="http://schemas.openxmlformats.org/drawingml/2006/picture">
                <pic:pic xmlns:pic="http://schemas.openxmlformats.org/drawingml/2006/picture">
                  <pic:nvPicPr>
                    <pic:cNvPr id="4" name="Picture 8" descr="E:\MVC-012F.JPG"/>
                    <pic:cNvPicPr>
                      <a:picLocks noGrp="1" noChangeAspect="1" noChangeArrowheads="1"/>
                    </pic:cNvPicPr>
                  </pic:nvPicPr>
                  <pic:blipFill>
                    <a:blip r:embed="rId13"/>
                    <a:srcRect l="14999" r="14999"/>
                    <a:stretch>
                      <a:fillRect/>
                    </a:stretch>
                  </pic:blipFill>
                  <pic:spPr bwMode="auto">
                    <a:xfrm>
                      <a:off x="0" y="0"/>
                      <a:ext cx="2628900" cy="3039745"/>
                    </a:xfrm>
                    <a:prstGeom prst="rect">
                      <a:avLst/>
                    </a:prstGeom>
                    <a:noFill/>
                  </pic:spPr>
                </pic:pic>
              </a:graphicData>
            </a:graphic>
          </wp:anchor>
        </w:drawing>
      </w:r>
      <w:r w:rsidR="00FC4CE4" w:rsidRPr="00FC4CE4">
        <w:rPr>
          <w:rFonts w:ascii="Times New Roman" w:eastAsia="Times New Roman" w:hAnsi="Times New Roman" w:cs="Times New Roman"/>
          <w:noProof/>
          <w:color w:val="000000"/>
          <w:sz w:val="20"/>
          <w:szCs w:val="20"/>
        </w:rPr>
        <w:t>F</w:t>
      </w:r>
      <w:r w:rsidR="00D937C7" w:rsidRPr="00FC4CE4">
        <w:rPr>
          <w:rFonts w:ascii="Times New Roman" w:eastAsia="Times New Roman" w:hAnsi="Times New Roman" w:cs="Times New Roman"/>
          <w:noProof/>
          <w:color w:val="000000"/>
          <w:sz w:val="20"/>
          <w:szCs w:val="20"/>
        </w:rPr>
        <w:t xml:space="preserve">igure </w:t>
      </w:r>
      <w:r w:rsidR="00FC4CE4" w:rsidRPr="00FC4CE4">
        <w:rPr>
          <w:rFonts w:ascii="Times New Roman" w:eastAsia="Times New Roman" w:hAnsi="Times New Roman" w:cs="Times New Roman"/>
          <w:noProof/>
          <w:color w:val="000000"/>
          <w:sz w:val="20"/>
          <w:szCs w:val="20"/>
        </w:rPr>
        <w:t>2. nodules on root</w:t>
      </w:r>
    </w:p>
    <w:p w:rsidR="007151F9" w:rsidRDefault="00274488" w:rsidP="003777EE">
      <w:pPr>
        <w:bidi w:val="0"/>
        <w:spacing w:after="75" w:line="240" w:lineRule="auto"/>
        <w:jc w:val="both"/>
        <w:rPr>
          <w:rFonts w:asciiTheme="majorBidi" w:eastAsia="Times New Roman" w:hAnsiTheme="majorBidi" w:cstheme="majorBidi"/>
          <w:b/>
          <w:bCs/>
          <w:color w:val="000000"/>
        </w:rPr>
      </w:pPr>
      <w:r>
        <w:rPr>
          <w:rFonts w:asciiTheme="majorBidi" w:eastAsia="Times New Roman" w:hAnsiTheme="majorBidi" w:cstheme="majorBidi"/>
          <w:b/>
          <w:bCs/>
          <w:noProof/>
          <w:color w:val="000000"/>
        </w:rPr>
        <w:lastRenderedPageBreak/>
        <w:pict>
          <v:oval id="_x0000_s1030" style="position:absolute;left:0;text-align:left;margin-left:31.8pt;margin-top:11.65pt;width:128.1pt;height:25.25pt;z-index:251664384">
            <v:textbox style="mso-next-textbox:#_x0000_s1030">
              <w:txbxContent>
                <w:p w:rsidR="00C655B1" w:rsidRDefault="00C655B1">
                  <w:r>
                    <w:t>Deformation root</w:t>
                  </w:r>
                </w:p>
              </w:txbxContent>
            </v:textbox>
            <w10:wrap anchorx="page"/>
          </v:oval>
        </w:pict>
      </w:r>
      <w:r w:rsidR="003777EE" w:rsidRPr="00BA161C">
        <w:rPr>
          <w:rFonts w:asciiTheme="majorBidi" w:eastAsia="Times New Roman" w:hAnsiTheme="majorBidi" w:cstheme="majorBidi"/>
          <w:b/>
          <w:bCs/>
          <w:noProof/>
          <w:color w:val="000000"/>
        </w:rPr>
        <w:drawing>
          <wp:inline distT="0" distB="0" distL="0" distR="0">
            <wp:extent cx="2635199" cy="3146961"/>
            <wp:effectExtent l="57150" t="19050" r="31801" b="0"/>
            <wp:docPr id="6" name="Picture 5" descr="Soybean root with captions 2"/>
            <wp:cNvGraphicFramePr/>
            <a:graphic xmlns:a="http://schemas.openxmlformats.org/drawingml/2006/main">
              <a:graphicData uri="http://schemas.openxmlformats.org/drawingml/2006/picture">
                <pic:pic xmlns:pic="http://schemas.openxmlformats.org/drawingml/2006/picture">
                  <pic:nvPicPr>
                    <pic:cNvPr id="4" name="Picture 31" descr="Soybean root with captions 2"/>
                    <pic:cNvPicPr>
                      <a:picLocks noGrp="1" noChangeAspect="1" noChangeArrowheads="1"/>
                    </pic:cNvPicPr>
                  </pic:nvPicPr>
                  <pic:blipFill>
                    <a:blip r:embed="rId14"/>
                    <a:srcRect/>
                    <a:stretch>
                      <a:fillRect/>
                    </a:stretch>
                  </pic:blipFill>
                  <pic:spPr>
                    <a:xfrm>
                      <a:off x="0" y="0"/>
                      <a:ext cx="2630549" cy="3151662"/>
                    </a:xfrm>
                    <a:prstGeom prst="rect">
                      <a:avLst/>
                    </a:prstGeom>
                    <a:noFill/>
                    <a:ln/>
                    <a:effectLst>
                      <a:outerShdw dir="3780000" sx="75000" sy="75000" algn="ctr" rotWithShape="0">
                        <a:srgbClr val="000000">
                          <a:alpha val="94000"/>
                        </a:srgbClr>
                      </a:outerShdw>
                    </a:effectLst>
                    <a:scene3d>
                      <a:camera prst="orthographicFront"/>
                      <a:lightRig rig="threePt" dir="t"/>
                    </a:scene3d>
                    <a:sp3d extrusionH="76200" contourW="12700">
                      <a:extrusionClr>
                        <a:schemeClr val="tx1"/>
                      </a:extrusionClr>
                      <a:contourClr>
                        <a:schemeClr val="tx1"/>
                      </a:contourClr>
                    </a:sp3d>
                  </pic:spPr>
                </pic:pic>
              </a:graphicData>
            </a:graphic>
          </wp:inline>
        </w:drawing>
      </w:r>
      <w:r>
        <w:rPr>
          <w:rFonts w:asciiTheme="majorBidi" w:eastAsia="Times New Roman" w:hAnsiTheme="majorBidi" w:cstheme="majorBidi"/>
          <w:b/>
          <w:bCs/>
          <w:noProof/>
          <w:color w:val="000000"/>
        </w:rPr>
        <w:pict>
          <v:shape id="_x0000_s1029" type="#_x0000_t32" style="position:absolute;left:0;text-align:left;margin-left:123.45pt;margin-top:214.55pt;width:36.45pt;height:28.05pt;flip:y;z-index:251663360;mso-position-horizontal-relative:text;mso-position-vertical-relative:text" o:connectortype="straight">
            <v:stroke endarrow="block"/>
            <w10:wrap anchorx="page"/>
          </v:shape>
        </w:pict>
      </w:r>
      <w:r>
        <w:rPr>
          <w:rFonts w:asciiTheme="majorBidi" w:eastAsia="Times New Roman" w:hAnsiTheme="majorBidi" w:cstheme="majorBidi"/>
          <w:b/>
          <w:bCs/>
          <w:noProof/>
          <w:color w:val="000000"/>
        </w:rPr>
        <w:pict>
          <v:shape id="_x0000_s1028" type="#_x0000_t32" style="position:absolute;left:0;text-align:left;margin-left:122.5pt;margin-top:29.4pt;width:.95pt;height:30.9pt;flip:x;z-index:251662336;mso-position-horizontal-relative:text;mso-position-vertical-relative:text" o:connectortype="straight">
            <v:stroke endarrow="block"/>
            <w10:wrap anchorx="page"/>
          </v:shape>
        </w:pict>
      </w:r>
    </w:p>
    <w:p w:rsidR="007151F9" w:rsidRPr="00317616" w:rsidRDefault="007151F9" w:rsidP="00FC4CE4">
      <w:pPr>
        <w:bidi w:val="0"/>
        <w:spacing w:after="75" w:line="240" w:lineRule="auto"/>
        <w:jc w:val="center"/>
        <w:rPr>
          <w:rFonts w:ascii="Times New Roman" w:eastAsia="Times New Roman" w:hAnsi="Times New Roman" w:cs="Times New Roman"/>
          <w:color w:val="000000"/>
          <w:sz w:val="20"/>
          <w:szCs w:val="20"/>
        </w:rPr>
      </w:pPr>
      <w:r w:rsidRPr="00317616">
        <w:rPr>
          <w:rFonts w:ascii="Times New Roman" w:eastAsia="Times New Roman" w:hAnsi="Times New Roman" w:cs="Times New Roman"/>
          <w:color w:val="000000"/>
          <w:sz w:val="20"/>
          <w:szCs w:val="20"/>
        </w:rPr>
        <w:t xml:space="preserve">Figure </w:t>
      </w:r>
      <w:r w:rsidR="00FC4CE4">
        <w:rPr>
          <w:rFonts w:ascii="Times New Roman" w:eastAsia="Times New Roman" w:hAnsi="Times New Roman" w:cs="Times New Roman"/>
          <w:color w:val="000000"/>
          <w:sz w:val="20"/>
          <w:szCs w:val="20"/>
        </w:rPr>
        <w:t>3</w:t>
      </w:r>
      <w:r w:rsidRPr="00317616">
        <w:rPr>
          <w:rFonts w:ascii="Times New Roman" w:eastAsia="Times New Roman" w:hAnsi="Times New Roman" w:cs="Times New Roman"/>
          <w:color w:val="000000"/>
          <w:sz w:val="20"/>
          <w:szCs w:val="20"/>
        </w:rPr>
        <w:t>. Inoculation on root</w:t>
      </w:r>
    </w:p>
    <w:p w:rsidR="007151F9" w:rsidRDefault="007151F9" w:rsidP="007151F9">
      <w:pPr>
        <w:bidi w:val="0"/>
        <w:spacing w:after="75" w:line="240" w:lineRule="auto"/>
        <w:jc w:val="both"/>
        <w:rPr>
          <w:rFonts w:asciiTheme="majorBidi" w:eastAsia="Times New Roman" w:hAnsiTheme="majorBidi" w:cstheme="majorBidi"/>
          <w:b/>
          <w:bCs/>
          <w:color w:val="000000"/>
        </w:rPr>
      </w:pPr>
    </w:p>
    <w:p w:rsidR="009E1B64" w:rsidRDefault="009E1B64" w:rsidP="006038C6">
      <w:pPr>
        <w:bidi w:val="0"/>
        <w:spacing w:after="75" w:line="240" w:lineRule="auto"/>
        <w:jc w:val="both"/>
        <w:rPr>
          <w:rFonts w:ascii="Times New Roman" w:eastAsia="Times New Roman" w:hAnsi="Times New Roman" w:cs="Times New Roman"/>
          <w:b/>
          <w:bCs/>
          <w:color w:val="000000"/>
          <w:sz w:val="20"/>
          <w:szCs w:val="20"/>
        </w:rPr>
        <w:sectPr w:rsidR="009E1B64" w:rsidSect="00D937C7">
          <w:type w:val="continuous"/>
          <w:pgSz w:w="11906" w:h="16838"/>
          <w:pgMar w:top="1440" w:right="1440" w:bottom="1440" w:left="1440" w:header="708" w:footer="708" w:gutter="0"/>
          <w:cols w:num="2" w:space="709"/>
          <w:rtlGutter/>
          <w:docGrid w:linePitch="360"/>
        </w:sectPr>
      </w:pPr>
    </w:p>
    <w:p w:rsidR="007151F9" w:rsidRPr="00317616" w:rsidRDefault="007151F9" w:rsidP="006038C6">
      <w:pPr>
        <w:bidi w:val="0"/>
        <w:spacing w:after="75" w:line="240" w:lineRule="auto"/>
        <w:jc w:val="both"/>
        <w:rPr>
          <w:rFonts w:ascii="Times New Roman" w:eastAsia="Times New Roman" w:hAnsi="Times New Roman" w:cs="Times New Roman"/>
          <w:b/>
          <w:bCs/>
          <w:color w:val="000000"/>
          <w:sz w:val="20"/>
          <w:szCs w:val="20"/>
        </w:rPr>
      </w:pPr>
      <w:r w:rsidRPr="00317616">
        <w:rPr>
          <w:rFonts w:ascii="Times New Roman" w:eastAsia="Times New Roman" w:hAnsi="Times New Roman" w:cs="Times New Roman"/>
          <w:b/>
          <w:bCs/>
          <w:color w:val="000000"/>
          <w:sz w:val="20"/>
          <w:szCs w:val="20"/>
        </w:rPr>
        <w:lastRenderedPageBreak/>
        <w:t xml:space="preserve">3. </w:t>
      </w:r>
      <w:r w:rsidR="006038C6">
        <w:rPr>
          <w:rFonts w:ascii="Times New Roman" w:eastAsia="Times New Roman" w:hAnsi="Times New Roman" w:cs="Times New Roman"/>
          <w:b/>
          <w:bCs/>
          <w:color w:val="000000"/>
          <w:sz w:val="20"/>
          <w:szCs w:val="20"/>
        </w:rPr>
        <w:t xml:space="preserve">Results </w:t>
      </w:r>
    </w:p>
    <w:p w:rsidR="007151F9" w:rsidRPr="00317616" w:rsidRDefault="007151F9" w:rsidP="00C37852">
      <w:pPr>
        <w:bidi w:val="0"/>
        <w:spacing w:after="0" w:line="240" w:lineRule="auto"/>
        <w:jc w:val="both"/>
        <w:rPr>
          <w:rFonts w:ascii="Times New Roman" w:eastAsia="Times New Roman" w:hAnsi="Times New Roman" w:cs="Times New Roman"/>
          <w:color w:val="000000"/>
          <w:sz w:val="20"/>
          <w:szCs w:val="20"/>
        </w:rPr>
      </w:pPr>
      <w:r w:rsidRPr="00317616">
        <w:rPr>
          <w:rFonts w:ascii="Times New Roman" w:eastAsia="Times New Roman" w:hAnsi="Times New Roman" w:cs="Times New Roman"/>
          <w:b/>
          <w:bCs/>
          <w:color w:val="000000"/>
          <w:sz w:val="20"/>
          <w:szCs w:val="20"/>
        </w:rPr>
        <w:t xml:space="preserve">3.1. </w:t>
      </w:r>
      <w:r w:rsidR="005932FB" w:rsidRPr="00317616">
        <w:rPr>
          <w:rFonts w:ascii="Times New Roman" w:eastAsia="Times New Roman" w:hAnsi="Times New Roman" w:cs="Times New Roman"/>
          <w:b/>
          <w:bCs/>
          <w:color w:val="000000"/>
          <w:sz w:val="20"/>
          <w:szCs w:val="20"/>
        </w:rPr>
        <w:t>Percentage</w:t>
      </w:r>
      <w:r w:rsidRPr="00317616">
        <w:rPr>
          <w:rFonts w:ascii="Times New Roman" w:eastAsia="Times New Roman" w:hAnsi="Times New Roman" w:cs="Times New Roman"/>
          <w:b/>
          <w:bCs/>
          <w:color w:val="000000"/>
          <w:sz w:val="20"/>
          <w:szCs w:val="20"/>
        </w:rPr>
        <w:t xml:space="preserve"> of total plant nitrogen</w:t>
      </w:r>
      <w:r w:rsidR="007D52F8">
        <w:rPr>
          <w:rFonts w:asciiTheme="majorBidi" w:eastAsia="Times New Roman" w:hAnsiTheme="majorBidi" w:cstheme="majorBidi"/>
          <w:color w:val="000000"/>
        </w:rPr>
        <w:t>,</w:t>
      </w:r>
      <w:r w:rsidRPr="005D5055">
        <w:rPr>
          <w:rFonts w:asciiTheme="majorBidi" w:eastAsia="Times New Roman" w:hAnsiTheme="majorBidi" w:cstheme="majorBidi"/>
          <w:color w:val="000000"/>
        </w:rPr>
        <w:t xml:space="preserve"> </w:t>
      </w:r>
      <w:r w:rsidRPr="00317616">
        <w:rPr>
          <w:rFonts w:ascii="Times New Roman" w:eastAsia="Times New Roman" w:hAnsi="Times New Roman" w:cs="Times New Roman"/>
          <w:color w:val="000000"/>
          <w:sz w:val="20"/>
          <w:szCs w:val="20"/>
        </w:rPr>
        <w:t>Analysis of var</w:t>
      </w:r>
      <w:r w:rsidR="005932FB">
        <w:rPr>
          <w:rFonts w:ascii="Times New Roman" w:eastAsia="Times New Roman" w:hAnsi="Times New Roman" w:cs="Times New Roman"/>
          <w:color w:val="000000"/>
          <w:sz w:val="20"/>
          <w:szCs w:val="20"/>
        </w:rPr>
        <w:t>iance showed that treatments of</w:t>
      </w:r>
      <w:r w:rsidRPr="00317616">
        <w:rPr>
          <w:rFonts w:ascii="Times New Roman" w:eastAsia="Times New Roman" w:hAnsi="Times New Roman" w:cs="Times New Roman"/>
          <w:color w:val="000000"/>
          <w:sz w:val="20"/>
          <w:szCs w:val="20"/>
        </w:rPr>
        <w:t xml:space="preserve"> bean cultivars and the amount of fertilizer nitrogen accumulation in plant-level% 1 in every 3 years were significant</w:t>
      </w:r>
      <w:r w:rsidR="003777EE">
        <w:rPr>
          <w:rFonts w:ascii="Times New Roman" w:eastAsia="Times New Roman" w:hAnsi="Times New Roman" w:cs="Times New Roman"/>
          <w:color w:val="000000"/>
          <w:sz w:val="20"/>
          <w:szCs w:val="20"/>
        </w:rPr>
        <w:t>,</w:t>
      </w:r>
      <w:r w:rsidRPr="00317616">
        <w:rPr>
          <w:rFonts w:ascii="Times New Roman" w:eastAsia="Times New Roman" w:hAnsi="Times New Roman" w:cs="Times New Roman"/>
          <w:color w:val="000000"/>
          <w:sz w:val="20"/>
          <w:szCs w:val="20"/>
        </w:rPr>
        <w:t xml:space="preserve"> cultivar </w:t>
      </w:r>
      <w:r w:rsidR="00687E4F">
        <w:rPr>
          <w:rFonts w:ascii="Times New Roman" w:eastAsia="Times New Roman" w:hAnsi="Times New Roman" w:cs="Times New Roman"/>
          <w:color w:val="000000"/>
          <w:sz w:val="20"/>
        </w:rPr>
        <w:t>BARAKAT</w:t>
      </w:r>
      <w:r w:rsidRPr="00317616">
        <w:rPr>
          <w:rFonts w:ascii="Times New Roman" w:eastAsia="Times New Roman" w:hAnsi="Times New Roman" w:cs="Times New Roman"/>
          <w:color w:val="000000"/>
          <w:sz w:val="20"/>
          <w:szCs w:val="20"/>
        </w:rPr>
        <w:t xml:space="preserve"> highest percentage of mean total nitrogen plant 1.97 percent won. And </w:t>
      </w:r>
      <w:r w:rsidR="003777EE" w:rsidRPr="00317616">
        <w:rPr>
          <w:rFonts w:ascii="Times New Roman" w:eastAsia="Times New Roman" w:hAnsi="Times New Roman" w:cs="Times New Roman"/>
          <w:color w:val="000000"/>
          <w:sz w:val="20"/>
          <w:szCs w:val="20"/>
        </w:rPr>
        <w:t>cultivar</w:t>
      </w:r>
      <w:r w:rsidRPr="00317616">
        <w:rPr>
          <w:rFonts w:ascii="Times New Roman" w:eastAsia="Times New Roman" w:hAnsi="Times New Roman" w:cs="Times New Roman"/>
          <w:color w:val="000000"/>
          <w:sz w:val="20"/>
          <w:szCs w:val="20"/>
        </w:rPr>
        <w:t xml:space="preserve"> </w:t>
      </w:r>
      <w:r w:rsidR="00C37852">
        <w:rPr>
          <w:rFonts w:ascii="Times New Roman" w:eastAsia="Times New Roman" w:hAnsi="Times New Roman" w:cs="Times New Roman"/>
          <w:color w:val="000000"/>
          <w:sz w:val="20"/>
          <w:szCs w:val="20"/>
        </w:rPr>
        <w:t>JAZAYERI</w:t>
      </w:r>
      <w:r w:rsidRPr="00317616">
        <w:rPr>
          <w:rFonts w:ascii="Times New Roman" w:eastAsia="Times New Roman" w:hAnsi="Times New Roman" w:cs="Times New Roman"/>
          <w:color w:val="000000"/>
          <w:sz w:val="20"/>
          <w:szCs w:val="20"/>
        </w:rPr>
        <w:t xml:space="preserve"> and </w:t>
      </w:r>
      <w:r w:rsidR="003777EE">
        <w:rPr>
          <w:rFonts w:ascii="Times New Roman" w:eastAsia="Times New Roman" w:hAnsi="Times New Roman" w:cs="Times New Roman"/>
          <w:color w:val="000000"/>
          <w:sz w:val="20"/>
        </w:rPr>
        <w:t>ZOHRE</w:t>
      </w:r>
      <w:r w:rsidRPr="00317616">
        <w:rPr>
          <w:rFonts w:ascii="Times New Roman" w:eastAsia="Times New Roman" w:hAnsi="Times New Roman" w:cs="Times New Roman"/>
          <w:color w:val="000000"/>
          <w:sz w:val="20"/>
          <w:szCs w:val="20"/>
        </w:rPr>
        <w:t>. respectively 1.76 and 1.68 percent and Shami figure with 1.43 percent in the next categories were. For sub-plots that V3 with mean 2.73 percent of V1 with the highest and 1.83 percent of the lowest average accumulation of nitrogen element in bean plants showed other words, increasing the amount of nitrogen accumulation of this element increased the bean plant demonstrates the potential for plant uptake is the element that increased dry matter and number of branches is required. (Hard</w:t>
      </w:r>
      <w:r w:rsidR="00C37852">
        <w:rPr>
          <w:rFonts w:ascii="Times New Roman" w:eastAsia="Times New Roman" w:hAnsi="Times New Roman" w:cs="Times New Roman"/>
          <w:color w:val="000000"/>
          <w:sz w:val="20"/>
          <w:szCs w:val="20"/>
        </w:rPr>
        <w:t xml:space="preserve"> </w:t>
      </w:r>
      <w:r w:rsidRPr="00317616">
        <w:rPr>
          <w:rFonts w:ascii="Times New Roman" w:eastAsia="Times New Roman" w:hAnsi="Times New Roman" w:cs="Times New Roman"/>
          <w:color w:val="000000"/>
          <w:sz w:val="20"/>
          <w:szCs w:val="20"/>
        </w:rPr>
        <w:t>ars</w:t>
      </w:r>
      <w:r w:rsidR="00C37852">
        <w:rPr>
          <w:rFonts w:ascii="Times New Roman" w:eastAsia="Times New Roman" w:hAnsi="Times New Roman" w:cs="Times New Roman"/>
          <w:color w:val="000000"/>
          <w:sz w:val="20"/>
          <w:szCs w:val="20"/>
        </w:rPr>
        <w:t>o</w:t>
      </w:r>
      <w:r w:rsidRPr="00317616">
        <w:rPr>
          <w:rFonts w:ascii="Times New Roman" w:eastAsia="Times New Roman" w:hAnsi="Times New Roman" w:cs="Times New Roman"/>
          <w:color w:val="000000"/>
          <w:sz w:val="20"/>
          <w:szCs w:val="20"/>
        </w:rPr>
        <w:t>n and Jetty 2004</w:t>
      </w:r>
      <w:r w:rsidR="00452C43">
        <w:rPr>
          <w:rFonts w:ascii="Times New Roman" w:eastAsia="Times New Roman" w:hAnsi="Times New Roman" w:cs="Times New Roman"/>
          <w:color w:val="000000"/>
          <w:sz w:val="20"/>
          <w:szCs w:val="20"/>
        </w:rPr>
        <w:t>)</w:t>
      </w:r>
      <w:r w:rsidR="008D0590">
        <w:rPr>
          <w:rFonts w:ascii="Times New Roman" w:eastAsia="Times New Roman" w:hAnsi="Times New Roman" w:cs="Times New Roman"/>
          <w:color w:val="000000"/>
          <w:sz w:val="20"/>
          <w:szCs w:val="20"/>
        </w:rPr>
        <w:t>.</w:t>
      </w:r>
    </w:p>
    <w:p w:rsidR="00231791" w:rsidRPr="008D0590" w:rsidRDefault="007151F9" w:rsidP="00C655B1">
      <w:pPr>
        <w:bidi w:val="0"/>
        <w:spacing w:after="0" w:line="240" w:lineRule="auto"/>
        <w:jc w:val="both"/>
        <w:rPr>
          <w:rFonts w:ascii="Times New Roman" w:eastAsia="Times New Roman" w:hAnsi="Times New Roman" w:cs="Times New Roman"/>
          <w:color w:val="000000"/>
          <w:sz w:val="20"/>
          <w:szCs w:val="20"/>
        </w:rPr>
        <w:sectPr w:rsidR="00231791" w:rsidRPr="008D0590" w:rsidSect="00D937C7">
          <w:type w:val="continuous"/>
          <w:pgSz w:w="11906" w:h="16838"/>
          <w:pgMar w:top="1440" w:right="1440" w:bottom="1440" w:left="1440" w:header="708" w:footer="708" w:gutter="0"/>
          <w:cols w:num="2" w:space="709"/>
          <w:rtlGutter/>
          <w:docGrid w:linePitch="360"/>
        </w:sectPr>
      </w:pPr>
      <w:r w:rsidRPr="00317616">
        <w:rPr>
          <w:rFonts w:ascii="Times New Roman" w:eastAsia="Times New Roman" w:hAnsi="Times New Roman" w:cs="Times New Roman"/>
          <w:b/>
          <w:bCs/>
          <w:color w:val="000000"/>
          <w:sz w:val="20"/>
          <w:szCs w:val="20"/>
        </w:rPr>
        <w:t>3.2. Percent nitrogen root gland</w:t>
      </w:r>
      <w:r w:rsidR="007D52F8">
        <w:rPr>
          <w:rFonts w:ascii="Times New Roman" w:eastAsia="Times New Roman" w:hAnsi="Times New Roman" w:cs="Times New Roman"/>
          <w:color w:val="000000"/>
          <w:sz w:val="20"/>
          <w:szCs w:val="20"/>
        </w:rPr>
        <w:t>,</w:t>
      </w:r>
      <w:r w:rsidR="008D0590">
        <w:rPr>
          <w:rFonts w:ascii="Times New Roman" w:eastAsia="Times New Roman" w:hAnsi="Times New Roman" w:cs="Times New Roman"/>
          <w:color w:val="000000"/>
          <w:sz w:val="20"/>
          <w:szCs w:val="20"/>
        </w:rPr>
        <w:t xml:space="preserve"> </w:t>
      </w:r>
      <w:r w:rsidRPr="00317616">
        <w:rPr>
          <w:rFonts w:ascii="Times New Roman" w:eastAsia="Times New Roman" w:hAnsi="Times New Roman" w:cs="Times New Roman"/>
          <w:color w:val="000000"/>
          <w:sz w:val="20"/>
          <w:szCs w:val="20"/>
        </w:rPr>
        <w:t xml:space="preserve">Percentage of nitrogen nodes to significant amounts of fertilizer and bean cultivars </w:t>
      </w:r>
      <w:r w:rsidR="00C37852">
        <w:rPr>
          <w:rFonts w:ascii="Times New Roman" w:eastAsia="Times New Roman" w:hAnsi="Times New Roman" w:cs="Times New Roman"/>
          <w:color w:val="000000"/>
          <w:sz w:val="20"/>
          <w:szCs w:val="20"/>
        </w:rPr>
        <w:t>and</w:t>
      </w:r>
      <w:r w:rsidRPr="00317616">
        <w:rPr>
          <w:rFonts w:ascii="Times New Roman" w:eastAsia="Times New Roman" w:hAnsi="Times New Roman" w:cs="Times New Roman"/>
          <w:color w:val="000000"/>
          <w:sz w:val="20"/>
          <w:szCs w:val="20"/>
        </w:rPr>
        <w:t xml:space="preserve"> their interaction showed a 1% level. N2 and N3 treatments statistically the same, but with the N10 treatment, signif</w:t>
      </w:r>
      <w:r w:rsidR="007867B5">
        <w:rPr>
          <w:rFonts w:ascii="Times New Roman" w:eastAsia="Times New Roman" w:hAnsi="Times New Roman" w:cs="Times New Roman"/>
          <w:color w:val="000000"/>
          <w:sz w:val="20"/>
          <w:szCs w:val="20"/>
        </w:rPr>
        <w:t>icant differences were present,</w:t>
      </w:r>
      <w:r w:rsidR="008D0590">
        <w:rPr>
          <w:rFonts w:ascii="Times New Roman" w:eastAsia="Times New Roman" w:hAnsi="Times New Roman" w:cs="Times New Roman"/>
          <w:color w:val="000000"/>
          <w:sz w:val="20"/>
          <w:szCs w:val="20"/>
        </w:rPr>
        <w:t xml:space="preserve"> </w:t>
      </w:r>
      <w:r w:rsidRPr="00317616">
        <w:rPr>
          <w:rFonts w:ascii="Times New Roman" w:eastAsia="Times New Roman" w:hAnsi="Times New Roman" w:cs="Times New Roman"/>
          <w:color w:val="000000"/>
          <w:sz w:val="20"/>
          <w:szCs w:val="20"/>
        </w:rPr>
        <w:t xml:space="preserve">what amount of nitrogen increased, the amount of biological fixation of this element nodes decreased. N3 treatment reduced accumulation of 40 to 50 percent nitrogen found in to other treatments. Small amounts of soil nitrogen caused the gene is activated and stabilized biological Nitrogen's enzyme, glutathione synthesis of nitrogen into the air in the root of high quantities but do nitrogen, available nitrogen in soil Nitrogen's enzyme in glutathione synthesis is used </w:t>
      </w:r>
      <w:r w:rsidRPr="00317616">
        <w:rPr>
          <w:rFonts w:ascii="Times New Roman" w:eastAsia="Times New Roman" w:hAnsi="Times New Roman" w:cs="Times New Roman"/>
          <w:color w:val="000000"/>
          <w:sz w:val="20"/>
          <w:szCs w:val="20"/>
        </w:rPr>
        <w:lastRenderedPageBreak/>
        <w:t xml:space="preserve">(Aviv and Hardy 2003) . Percent nitrogen accumulation of blessing the figure was more than other varieties and Hay </w:t>
      </w:r>
      <w:r w:rsidR="00C655B1">
        <w:rPr>
          <w:rFonts w:ascii="Times New Roman" w:eastAsia="Times New Roman" w:hAnsi="Times New Roman" w:cs="Times New Roman"/>
          <w:color w:val="000000"/>
          <w:sz w:val="20"/>
          <w:szCs w:val="20"/>
        </w:rPr>
        <w:t>etal</w:t>
      </w:r>
      <w:r w:rsidRPr="00317616">
        <w:rPr>
          <w:rFonts w:ascii="Times New Roman" w:eastAsia="Times New Roman" w:hAnsi="Times New Roman" w:cs="Times New Roman"/>
          <w:color w:val="000000"/>
          <w:sz w:val="20"/>
          <w:szCs w:val="20"/>
        </w:rPr>
        <w:t xml:space="preserve"> (2005) have stated that the figures that matter most called the root secretion and assembly, which is attracting more </w:t>
      </w:r>
      <w:r w:rsidR="00C655B1" w:rsidRPr="00317616">
        <w:rPr>
          <w:rFonts w:ascii="Times New Roman" w:eastAsia="Times New Roman" w:hAnsi="Times New Roman" w:cs="Times New Roman"/>
          <w:color w:val="000000"/>
          <w:sz w:val="20"/>
          <w:szCs w:val="20"/>
        </w:rPr>
        <w:t>Rizobium</w:t>
      </w:r>
      <w:r w:rsidRPr="00317616">
        <w:rPr>
          <w:rFonts w:ascii="Times New Roman" w:eastAsia="Times New Roman" w:hAnsi="Times New Roman" w:cs="Times New Roman"/>
          <w:color w:val="000000"/>
          <w:sz w:val="20"/>
          <w:szCs w:val="20"/>
        </w:rPr>
        <w:t xml:space="preserve"> bacteria in root level and increase the amount established is. Aviv and Hardy (2003) announced that the small amounts of soil nitrogen in the biological fixation gene that is activated enzyme nitrogen's nitrogen into the air Glutathione synthesis in the root and thus stabilize do take place but when large amounts of soil nitrogen by this act nitrogen's enzyme using the available nitrogen in soil occurs in glutathione synthesis (22).</w:t>
      </w:r>
      <w:r w:rsidRPr="005C3A52">
        <w:rPr>
          <w:rFonts w:asciiTheme="majorBidi" w:eastAsia="Times New Roman" w:hAnsiTheme="majorBidi" w:cstheme="majorBidi"/>
          <w:color w:val="000000"/>
        </w:rPr>
        <w:t xml:space="preserve">Hay </w:t>
      </w:r>
      <w:r w:rsidR="00C655B1">
        <w:rPr>
          <w:rFonts w:asciiTheme="majorBidi" w:eastAsia="Times New Roman" w:hAnsiTheme="majorBidi" w:cstheme="majorBidi"/>
          <w:color w:val="000000"/>
        </w:rPr>
        <w:t>etal</w:t>
      </w:r>
      <w:r w:rsidRPr="005C3A52">
        <w:rPr>
          <w:rFonts w:asciiTheme="majorBidi" w:eastAsia="Times New Roman" w:hAnsiTheme="majorBidi" w:cstheme="majorBidi"/>
          <w:color w:val="000000"/>
        </w:rPr>
        <w:t xml:space="preserve"> (2005) in numbers that indicate their more established, have said that the figures that matter most called the root secretion and assembly, which is attracting more </w:t>
      </w:r>
      <w:r w:rsidR="00317616" w:rsidRPr="005C3A52">
        <w:rPr>
          <w:rFonts w:asciiTheme="majorBidi" w:eastAsia="Times New Roman" w:hAnsiTheme="majorBidi" w:cstheme="majorBidi"/>
          <w:color w:val="000000"/>
        </w:rPr>
        <w:t>Rizobium</w:t>
      </w:r>
      <w:r w:rsidRPr="005C3A52">
        <w:rPr>
          <w:rFonts w:asciiTheme="majorBidi" w:eastAsia="Times New Roman" w:hAnsiTheme="majorBidi" w:cstheme="majorBidi"/>
          <w:color w:val="000000"/>
        </w:rPr>
        <w:t xml:space="preserve"> bacteria in root level and increase the amount established gives (14). </w:t>
      </w:r>
      <w:r w:rsidRPr="00317616">
        <w:rPr>
          <w:rFonts w:ascii="Times New Roman" w:eastAsia="Times New Roman" w:hAnsi="Times New Roman" w:cs="Times New Roman"/>
          <w:color w:val="000000"/>
          <w:sz w:val="20"/>
          <w:szCs w:val="20"/>
        </w:rPr>
        <w:t xml:space="preserve">Cultivars grown in the review, figure blessing percent more nitrogen accumulation demonstrated that because of this, probably is a </w:t>
      </w:r>
      <w:r w:rsidR="00452C43" w:rsidRPr="00317616">
        <w:rPr>
          <w:rFonts w:ascii="Times New Roman" w:eastAsia="Times New Roman" w:hAnsi="Times New Roman" w:cs="Times New Roman"/>
          <w:color w:val="000000"/>
          <w:sz w:val="20"/>
          <w:szCs w:val="20"/>
        </w:rPr>
        <w:t>Matter</w:t>
      </w:r>
      <w:r w:rsidRPr="00317616">
        <w:rPr>
          <w:rFonts w:ascii="Times New Roman" w:eastAsia="Times New Roman" w:hAnsi="Times New Roman" w:cs="Times New Roman"/>
          <w:color w:val="000000"/>
          <w:sz w:val="20"/>
          <w:szCs w:val="20"/>
        </w:rPr>
        <w:t xml:space="preserve"> of theory Hay</w:t>
      </w:r>
      <w:r w:rsidR="00317616">
        <w:rPr>
          <w:rFonts w:ascii="Times New Roman" w:eastAsia="Times New Roman" w:hAnsi="Times New Roman" w:cs="Times New Roman"/>
          <w:color w:val="000000"/>
          <w:sz w:val="20"/>
          <w:szCs w:val="20"/>
        </w:rPr>
        <w:t xml:space="preserve"> and Yvtzy. </w:t>
      </w:r>
      <w:r w:rsidRPr="00317616">
        <w:rPr>
          <w:rFonts w:ascii="Times New Roman" w:eastAsia="Times New Roman" w:hAnsi="Times New Roman" w:cs="Times New Roman"/>
          <w:color w:val="000000"/>
          <w:sz w:val="20"/>
          <w:szCs w:val="20"/>
        </w:rPr>
        <w:t>Tumor characteristics Blessing figure that the highest percentage of nitrogen due to consolidation period from planting to</w:t>
      </w:r>
      <w:r w:rsidR="00452C43">
        <w:rPr>
          <w:rFonts w:ascii="Times New Roman" w:eastAsia="Times New Roman" w:hAnsi="Times New Roman" w:cs="Times New Roman"/>
          <w:color w:val="000000"/>
          <w:sz w:val="20"/>
          <w:szCs w:val="20"/>
        </w:rPr>
        <w:t xml:space="preserve"> f</w:t>
      </w:r>
      <w:r w:rsidRPr="00317616">
        <w:rPr>
          <w:rFonts w:ascii="Times New Roman" w:eastAsia="Times New Roman" w:hAnsi="Times New Roman" w:cs="Times New Roman"/>
          <w:color w:val="000000"/>
          <w:sz w:val="20"/>
          <w:szCs w:val="20"/>
        </w:rPr>
        <w:t xml:space="preserve">lowering, flowering later than other cultivars (Nadir and Hay 2004), the highest weight (926 mg per plant) and number of nodes (1250 Nodes per plant per day) provided is. With increased fertilizer value, weight and number of nodes on the root node treatment decreased The </w:t>
      </w:r>
      <w:r w:rsidR="008D0590" w:rsidRPr="00317616">
        <w:rPr>
          <w:rFonts w:ascii="Times New Roman" w:eastAsia="Times New Roman" w:hAnsi="Times New Roman" w:cs="Times New Roman"/>
          <w:color w:val="000000"/>
          <w:sz w:val="20"/>
          <w:szCs w:val="20"/>
        </w:rPr>
        <w:t>Number equal to 1450 and increasing fertilizer treatment to 998 nodes per plant decreased.</w:t>
      </w:r>
    </w:p>
    <w:p w:rsidR="0078712C" w:rsidRDefault="00586578" w:rsidP="000131DB">
      <w:pPr>
        <w:bidi w:val="0"/>
        <w:spacing w:after="75" w:line="240" w:lineRule="auto"/>
        <w:jc w:val="both"/>
        <w:rPr>
          <w:rFonts w:ascii="Arial" w:eastAsia="Times New Roman" w:hAnsi="Arial" w:cs="Arial"/>
          <w:color w:val="000000"/>
          <w:sz w:val="20"/>
          <w:szCs w:val="20"/>
        </w:rPr>
      </w:pPr>
      <w:r>
        <w:rPr>
          <w:rFonts w:ascii="Times New Roman" w:eastAsia="Times New Roman" w:hAnsi="Times New Roman" w:cs="Times New Roman"/>
          <w:b/>
          <w:bCs/>
          <w:noProof/>
          <w:color w:val="000000"/>
          <w:sz w:val="20"/>
          <w:szCs w:val="20"/>
        </w:rPr>
        <w:lastRenderedPageBreak/>
        <w:drawing>
          <wp:anchor distT="0" distB="0" distL="114300" distR="114300" simplePos="0" relativeHeight="251666432" behindDoc="0" locked="0" layoutInCell="1" allowOverlap="1">
            <wp:simplePos x="0" y="0"/>
            <wp:positionH relativeFrom="margin">
              <wp:posOffset>3238500</wp:posOffset>
            </wp:positionH>
            <wp:positionV relativeFrom="margin">
              <wp:posOffset>6381115</wp:posOffset>
            </wp:positionV>
            <wp:extent cx="2733675" cy="1533525"/>
            <wp:effectExtent l="19050" t="0" r="9525" b="0"/>
            <wp:wrapSquare wrapText="bothSides"/>
            <wp:docPr id="16" name="Picture 3" descr="Rhizobia bacteria on root hairs"/>
            <wp:cNvGraphicFramePr/>
            <a:graphic xmlns:a="http://schemas.openxmlformats.org/drawingml/2006/main">
              <a:graphicData uri="http://schemas.openxmlformats.org/drawingml/2006/picture">
                <pic:pic xmlns:pic="http://schemas.openxmlformats.org/drawingml/2006/picture">
                  <pic:nvPicPr>
                    <pic:cNvPr id="4" name="Picture 23" descr="Rhizobia bacteria on root hairs"/>
                    <pic:cNvPicPr>
                      <a:picLocks noGrp="1" noChangeAspect="1" noChangeArrowheads="1"/>
                    </pic:cNvPicPr>
                  </pic:nvPicPr>
                  <pic:blipFill>
                    <a:blip r:embed="rId15">
                      <a:lum bright="-37000" contrast="36000"/>
                    </a:blip>
                    <a:srcRect/>
                    <a:stretch>
                      <a:fillRect/>
                    </a:stretch>
                  </pic:blipFill>
                  <pic:spPr>
                    <a:xfrm>
                      <a:off x="0" y="0"/>
                      <a:ext cx="2733675" cy="1533525"/>
                    </a:xfrm>
                    <a:prstGeom prst="rect">
                      <a:avLst/>
                    </a:prstGeom>
                    <a:noFill/>
                    <a:ln/>
                  </pic:spPr>
                </pic:pic>
              </a:graphicData>
            </a:graphic>
          </wp:anchor>
        </w:drawing>
      </w:r>
      <w:r w:rsidR="00080300">
        <w:rPr>
          <w:rFonts w:ascii="Times New Roman" w:eastAsia="Times New Roman" w:hAnsi="Times New Roman" w:cs="Times New Roman"/>
          <w:b/>
          <w:bCs/>
          <w:color w:val="000000"/>
          <w:sz w:val="20"/>
          <w:szCs w:val="20"/>
        </w:rPr>
        <w:t xml:space="preserve">4. </w:t>
      </w:r>
      <w:r w:rsidR="00080300" w:rsidRPr="00317616">
        <w:rPr>
          <w:rFonts w:ascii="Times New Roman" w:eastAsia="Times New Roman" w:hAnsi="Times New Roman" w:cs="Times New Roman"/>
          <w:b/>
          <w:bCs/>
          <w:color w:val="000000"/>
          <w:sz w:val="20"/>
          <w:szCs w:val="20"/>
        </w:rPr>
        <w:t>Discussio</w:t>
      </w:r>
      <w:r w:rsidR="0078712C">
        <w:rPr>
          <w:rFonts w:ascii="Times New Roman" w:eastAsia="Times New Roman" w:hAnsi="Times New Roman" w:cs="Times New Roman"/>
          <w:b/>
          <w:bCs/>
          <w:color w:val="000000"/>
          <w:sz w:val="20"/>
          <w:szCs w:val="20"/>
        </w:rPr>
        <w:t>n</w:t>
      </w:r>
      <w:r w:rsidR="0078712C" w:rsidRPr="0078712C">
        <w:rPr>
          <w:rStyle w:val="longtext1"/>
          <w:rFonts w:ascii="Times New Roman" w:hAnsi="Times New Roman" w:cs="Times New Roman"/>
          <w:shd w:val="clear" w:color="auto" w:fill="FFFFFF"/>
        </w:rPr>
        <w:t xml:space="preserve"> </w:t>
      </w:r>
      <w:r w:rsidR="0078712C" w:rsidRPr="0041588E">
        <w:rPr>
          <w:rStyle w:val="longtext1"/>
          <w:rFonts w:ascii="Times New Roman" w:hAnsi="Times New Roman" w:cs="Times New Roman"/>
          <w:shd w:val="clear" w:color="auto" w:fill="FFFFFF"/>
        </w:rPr>
        <w:t xml:space="preserve">Increasing amount of nitrogen accumulation of this element in the bean plant was increased and this demonstrates the potential for plant uptake is the element that increased dry matter and number of branches is required. </w:t>
      </w:r>
      <w:r w:rsidR="0078712C" w:rsidRPr="0041588E">
        <w:rPr>
          <w:rStyle w:val="longtext1"/>
          <w:rFonts w:ascii="Times New Roman" w:hAnsi="Times New Roman" w:cs="Times New Roman"/>
        </w:rPr>
        <w:t>(Hard</w:t>
      </w:r>
      <w:r w:rsidR="00C655B1">
        <w:rPr>
          <w:rStyle w:val="longtext1"/>
          <w:rFonts w:ascii="Times New Roman" w:hAnsi="Times New Roman" w:cs="Times New Roman"/>
        </w:rPr>
        <w:t xml:space="preserve"> </w:t>
      </w:r>
      <w:r w:rsidR="0078712C" w:rsidRPr="0041588E">
        <w:rPr>
          <w:rStyle w:val="longtext1"/>
          <w:rFonts w:ascii="Times New Roman" w:hAnsi="Times New Roman" w:cs="Times New Roman"/>
        </w:rPr>
        <w:t>ars</w:t>
      </w:r>
      <w:r w:rsidR="00C655B1">
        <w:rPr>
          <w:rStyle w:val="longtext1"/>
          <w:rFonts w:ascii="Times New Roman" w:hAnsi="Times New Roman" w:cs="Times New Roman"/>
        </w:rPr>
        <w:t>o</w:t>
      </w:r>
      <w:r w:rsidR="0078712C" w:rsidRPr="0041588E">
        <w:rPr>
          <w:rStyle w:val="longtext1"/>
          <w:rFonts w:ascii="Times New Roman" w:hAnsi="Times New Roman" w:cs="Times New Roman"/>
        </w:rPr>
        <w:t xml:space="preserve">n and Jetty 2004) </w:t>
      </w:r>
      <w:r w:rsidR="0078712C" w:rsidRPr="0041588E">
        <w:rPr>
          <w:rStyle w:val="longtext1"/>
          <w:rFonts w:ascii="Times New Roman" w:hAnsi="Times New Roman" w:cs="Times New Roman"/>
          <w:shd w:val="clear" w:color="auto" w:fill="FFFFFF"/>
        </w:rPr>
        <w:t xml:space="preserve">Small amounts of soil nitrogen caused the gene is activated and stabilized biological </w:t>
      </w:r>
      <w:r w:rsidR="00C655B1">
        <w:rPr>
          <w:rStyle w:val="longtext1"/>
          <w:rFonts w:ascii="Times New Roman" w:hAnsi="Times New Roman" w:cs="Times New Roman"/>
          <w:shd w:val="clear" w:color="auto" w:fill="FFFFFF"/>
        </w:rPr>
        <w:t>Nitrogenase</w:t>
      </w:r>
      <w:r w:rsidR="0078712C" w:rsidRPr="0041588E">
        <w:rPr>
          <w:rStyle w:val="longtext1"/>
          <w:rFonts w:ascii="Times New Roman" w:hAnsi="Times New Roman" w:cs="Times New Roman"/>
          <w:shd w:val="clear" w:color="auto" w:fill="FFFFFF"/>
        </w:rPr>
        <w:t xml:space="preserve"> enzyme, glutathione synthesis of nitrogen into the air in the root of high quantities but do nitrogen, available nitrogen in soil </w:t>
      </w:r>
      <w:r w:rsidR="00C655B1">
        <w:rPr>
          <w:rStyle w:val="longtext1"/>
          <w:rFonts w:ascii="Times New Roman" w:hAnsi="Times New Roman" w:cs="Times New Roman"/>
          <w:shd w:val="clear" w:color="auto" w:fill="FFFFFF"/>
        </w:rPr>
        <w:t>Nitrogenase</w:t>
      </w:r>
      <w:r w:rsidR="0078712C" w:rsidRPr="0041588E">
        <w:rPr>
          <w:rStyle w:val="longtext1"/>
          <w:rFonts w:ascii="Times New Roman" w:hAnsi="Times New Roman" w:cs="Times New Roman"/>
          <w:shd w:val="clear" w:color="auto" w:fill="FFFFFF"/>
        </w:rPr>
        <w:t xml:space="preserve"> enzyme in glutathione synthesis is used (Hardy 2003) </w:t>
      </w:r>
      <w:r w:rsidR="0078712C" w:rsidRPr="0041588E">
        <w:rPr>
          <w:rStyle w:val="longtext1"/>
          <w:rFonts w:ascii="Times New Roman" w:hAnsi="Times New Roman" w:cs="Times New Roman"/>
        </w:rPr>
        <w:t xml:space="preserve">. </w:t>
      </w:r>
      <w:r w:rsidR="0078712C" w:rsidRPr="0041588E">
        <w:rPr>
          <w:rStyle w:val="longtext1"/>
          <w:rFonts w:ascii="Times New Roman" w:hAnsi="Times New Roman" w:cs="Times New Roman"/>
          <w:shd w:val="clear" w:color="auto" w:fill="FFFFFF"/>
        </w:rPr>
        <w:t xml:space="preserve">Percent of nitrogen accumulation in the root node blessing figure was more than other varieties. </w:t>
      </w:r>
      <w:r w:rsidR="00C655B1" w:rsidRPr="00C655B1">
        <w:rPr>
          <w:rFonts w:ascii="Times New Roman" w:hAnsi="Times New Roman" w:cs="Times New Roman"/>
          <w:sz w:val="20"/>
          <w:szCs w:val="20"/>
          <w:shd w:val="clear" w:color="auto" w:fill="FFFFFF"/>
        </w:rPr>
        <w:t xml:space="preserve">Nadir </w:t>
      </w:r>
      <w:r w:rsidR="0078712C" w:rsidRPr="0041588E">
        <w:rPr>
          <w:rStyle w:val="longtext1"/>
          <w:rFonts w:ascii="Times New Roman" w:hAnsi="Times New Roman" w:cs="Times New Roman"/>
          <w:shd w:val="clear" w:color="auto" w:fill="FFFFFF"/>
        </w:rPr>
        <w:t xml:space="preserve">(2005) have stated that the figures that matter most </w:t>
      </w:r>
      <w:r w:rsidR="000131DB">
        <w:rPr>
          <w:rStyle w:val="longtext1"/>
          <w:rFonts w:ascii="Times New Roman" w:hAnsi="Times New Roman" w:cs="Times New Roman"/>
          <w:shd w:val="clear" w:color="auto" w:fill="FFFFFF"/>
        </w:rPr>
        <w:t>Lectin</w:t>
      </w:r>
      <w:r w:rsidR="0078712C" w:rsidRPr="0041588E">
        <w:rPr>
          <w:rStyle w:val="longtext1"/>
          <w:rFonts w:ascii="Times New Roman" w:hAnsi="Times New Roman" w:cs="Times New Roman"/>
          <w:shd w:val="clear" w:color="auto" w:fill="FFFFFF"/>
        </w:rPr>
        <w:t xml:space="preserve"> called the root secretion and assembly, which is attracting more </w:t>
      </w:r>
      <w:r w:rsidR="000131DB" w:rsidRPr="0041588E">
        <w:rPr>
          <w:rStyle w:val="longtext1"/>
          <w:rFonts w:ascii="Times New Roman" w:hAnsi="Times New Roman" w:cs="Times New Roman"/>
          <w:shd w:val="clear" w:color="auto" w:fill="FFFFFF"/>
        </w:rPr>
        <w:t>Rizobium</w:t>
      </w:r>
      <w:r w:rsidR="0078712C" w:rsidRPr="0041588E">
        <w:rPr>
          <w:rStyle w:val="longtext1"/>
          <w:rFonts w:ascii="Times New Roman" w:hAnsi="Times New Roman" w:cs="Times New Roman"/>
          <w:shd w:val="clear" w:color="auto" w:fill="FFFFFF"/>
        </w:rPr>
        <w:t xml:space="preserve"> bacteria in root level and increases the amount of consolidation. Hardy (2003) announced that small amounts of soil nitrogen caused the gene is activated and stabilized biological </w:t>
      </w:r>
      <w:r w:rsidR="000131DB">
        <w:rPr>
          <w:rStyle w:val="longtext1"/>
          <w:rFonts w:ascii="Times New Roman" w:hAnsi="Times New Roman" w:cs="Times New Roman"/>
          <w:shd w:val="clear" w:color="auto" w:fill="FFFFFF"/>
        </w:rPr>
        <w:t>Nitrogenase</w:t>
      </w:r>
      <w:r w:rsidR="0078712C" w:rsidRPr="0041588E">
        <w:rPr>
          <w:rStyle w:val="longtext1"/>
          <w:rFonts w:ascii="Times New Roman" w:hAnsi="Times New Roman" w:cs="Times New Roman"/>
          <w:shd w:val="clear" w:color="auto" w:fill="FFFFFF"/>
        </w:rPr>
        <w:t xml:space="preserve"> enzyme, glutathione synthesis of nitrogen into the air and thus do roots stabilize the soil nitrogen is high value but when this act by enzyme </w:t>
      </w:r>
      <w:r w:rsidR="000131DB">
        <w:rPr>
          <w:rStyle w:val="longtext1"/>
          <w:rFonts w:ascii="Times New Roman" w:hAnsi="Times New Roman" w:cs="Times New Roman"/>
          <w:shd w:val="clear" w:color="auto" w:fill="FFFFFF"/>
        </w:rPr>
        <w:t>Nitrogenase</w:t>
      </w:r>
      <w:r w:rsidR="0078712C" w:rsidRPr="0041588E">
        <w:rPr>
          <w:rStyle w:val="longtext1"/>
          <w:rFonts w:ascii="Times New Roman" w:hAnsi="Times New Roman" w:cs="Times New Roman"/>
          <w:shd w:val="clear" w:color="auto" w:fill="FFFFFF"/>
        </w:rPr>
        <w:t xml:space="preserve"> using nitrogen in the soil occurs in glutathione synthesis. </w:t>
      </w:r>
      <w:r w:rsidR="000131DB" w:rsidRPr="0041588E">
        <w:rPr>
          <w:rStyle w:val="longtext1"/>
          <w:rFonts w:ascii="Times New Roman" w:hAnsi="Times New Roman" w:cs="Times New Roman"/>
          <w:shd w:val="clear" w:color="auto" w:fill="FFFFFF"/>
        </w:rPr>
        <w:t>Nadir</w:t>
      </w:r>
      <w:r w:rsidR="0078712C" w:rsidRPr="0041588E">
        <w:rPr>
          <w:rStyle w:val="longtext1"/>
          <w:rFonts w:ascii="Times New Roman" w:hAnsi="Times New Roman" w:cs="Times New Roman"/>
          <w:shd w:val="clear" w:color="auto" w:fill="FFFFFF"/>
        </w:rPr>
        <w:t xml:space="preserve"> (2004) as were the node weight function parameters such as effective during the growth period from planting to flowering increased the amount of nitrogen is established and also the effectiveness of inoculation of bacteria. Blessing figure that the highest percentage of nitrogen due to consolidation period from planting to flowering, flowering later than other cultivars highest weight (926 mg per plant) and number of nodes (1250 nodes per plant per day) can provide. </w:t>
      </w:r>
      <w:r w:rsidR="0078712C" w:rsidRPr="0041588E">
        <w:rPr>
          <w:rStyle w:val="longtext1"/>
          <w:rFonts w:ascii="Times New Roman" w:hAnsi="Times New Roman" w:cs="Times New Roman"/>
        </w:rPr>
        <w:t xml:space="preserve">Increasing amount of nitrogen, weight and number of nodes on the roots was reduced so the number of nodes equal to 1450 and attendance increased fertilizer treatment to 998 nodes per plant decreased. Treatment N1 node weight value 759 mg per plant were in a group that care N3 and N2 values of 654 and 644 mg per plant were the group b were statistically significant differences. Theory based on Thomas (1999) in the presence of high amounts of soil nitrogen due to lack of enzyme activity and accumulation of nitrogen in stabilizing node nodes will not be. What Nitrogen fertilizer increased the amount of tumor size was smaller than the other because the plant needs through existing fertilizer plant </w:t>
      </w:r>
      <w:r w:rsidR="00390D5B">
        <w:rPr>
          <w:rStyle w:val="longtext1"/>
          <w:rFonts w:ascii="Times New Roman" w:hAnsi="Times New Roman" w:cs="Times New Roman"/>
        </w:rPr>
        <w:t>in soil</w:t>
      </w:r>
      <w:r w:rsidR="0078712C" w:rsidRPr="0041588E">
        <w:rPr>
          <w:rStyle w:val="longtext1"/>
          <w:rFonts w:ascii="Times New Roman" w:hAnsi="Times New Roman" w:cs="Times New Roman"/>
        </w:rPr>
        <w:t xml:space="preserve"> their investment to reduce tumor development, thus has significantly reduced tumor size. Gland enlargement process (based on the largest diameter) That growth during the flowering period increased the diameter of the nodes is done after flowering in tumor size remains approximately constant and seed filling and maturity of the hand to large amounts of nitrogen and water, especially its smaller size show that </w:t>
      </w:r>
      <w:r w:rsidR="00390D5B">
        <w:rPr>
          <w:rStyle w:val="longtext1"/>
          <w:rFonts w:ascii="Times New Roman" w:hAnsi="Times New Roman" w:cs="Times New Roman"/>
        </w:rPr>
        <w:t>sinha</w:t>
      </w:r>
      <w:r w:rsidR="0078712C" w:rsidRPr="0041588E">
        <w:rPr>
          <w:rStyle w:val="longtext1"/>
          <w:rFonts w:ascii="Times New Roman" w:hAnsi="Times New Roman" w:cs="Times New Roman"/>
        </w:rPr>
        <w:t xml:space="preserve"> (2001) as can be after </w:t>
      </w:r>
      <w:r w:rsidR="0078712C" w:rsidRPr="0041588E">
        <w:rPr>
          <w:rStyle w:val="longtext1"/>
          <w:rFonts w:ascii="Times New Roman" w:hAnsi="Times New Roman" w:cs="Times New Roman"/>
        </w:rPr>
        <w:lastRenderedPageBreak/>
        <w:t xml:space="preserve">flowering, plant nutrition support </w:t>
      </w:r>
      <w:r w:rsidR="000131DB" w:rsidRPr="0041588E">
        <w:rPr>
          <w:rStyle w:val="longtext1"/>
          <w:rFonts w:ascii="Times New Roman" w:hAnsi="Times New Roman" w:cs="Times New Roman"/>
        </w:rPr>
        <w:t>Le</w:t>
      </w:r>
      <w:r w:rsidR="000131DB">
        <w:rPr>
          <w:rStyle w:val="longtext1"/>
          <w:rFonts w:ascii="Times New Roman" w:hAnsi="Times New Roman" w:cs="Times New Roman"/>
        </w:rPr>
        <w:t>g</w:t>
      </w:r>
      <w:r w:rsidR="000131DB" w:rsidRPr="0041588E">
        <w:rPr>
          <w:rStyle w:val="longtext1"/>
          <w:rFonts w:ascii="Times New Roman" w:hAnsi="Times New Roman" w:cs="Times New Roman"/>
        </w:rPr>
        <w:t>u</w:t>
      </w:r>
      <w:r w:rsidR="000131DB">
        <w:rPr>
          <w:rStyle w:val="longtext1"/>
          <w:rFonts w:ascii="Times New Roman" w:hAnsi="Times New Roman" w:cs="Times New Roman"/>
        </w:rPr>
        <w:t>me</w:t>
      </w:r>
      <w:r w:rsidR="0078712C" w:rsidRPr="0041588E">
        <w:rPr>
          <w:rStyle w:val="longtext1"/>
          <w:rFonts w:ascii="Times New Roman" w:hAnsi="Times New Roman" w:cs="Times New Roman"/>
        </w:rPr>
        <w:t xml:space="preserve"> resilient to nodes is very limited, which causes shrinking and loss many node is inside (Table 4). </w:t>
      </w:r>
      <w:r w:rsidR="0078712C" w:rsidRPr="0041588E">
        <w:rPr>
          <w:rFonts w:ascii="Times New Roman" w:hAnsi="Times New Roman" w:cs="Times New Roman"/>
          <w:sz w:val="20"/>
          <w:szCs w:val="20"/>
        </w:rPr>
        <w:br/>
      </w:r>
      <w:r w:rsidR="0078712C" w:rsidRPr="0041588E">
        <w:rPr>
          <w:rStyle w:val="longtext1"/>
          <w:rFonts w:ascii="Times New Roman" w:hAnsi="Times New Roman" w:cs="Times New Roman"/>
        </w:rPr>
        <w:t xml:space="preserve">Assessment of the number of nodes during flowering cultivars were observed when the maximum leaf area index in different bean cultivars reached, the number of root nodes decreased dramatically demonstrated. Sami Field (1996) announced that during the flowering plant metabolism due to Go and spend a lot of energy for its flowering, allocation of carbon hydrate Go to root values that it is used nodes will stop the result of </w:t>
      </w:r>
      <w:r w:rsidR="00C655B1" w:rsidRPr="0041588E">
        <w:rPr>
          <w:rStyle w:val="longtext1"/>
          <w:rFonts w:ascii="Times New Roman" w:hAnsi="Times New Roman" w:cs="Times New Roman"/>
        </w:rPr>
        <w:t>Rizobium</w:t>
      </w:r>
      <w:r w:rsidR="0078712C" w:rsidRPr="0041588E">
        <w:rPr>
          <w:rStyle w:val="longtext1"/>
          <w:rFonts w:ascii="Times New Roman" w:hAnsi="Times New Roman" w:cs="Times New Roman"/>
        </w:rPr>
        <w:t xml:space="preserve"> bacteria and plant suffered Symbiosis and nodes is impaired due to lack of carbon hydrate reach the plant roots started to make loss, this phenomenon during the flowering of maximum LAI was clearly tested cultivars were observed. Go to the amounts of nitrogen fertilizer increased the base and expanding leaf area index and been in the early stages of growth during the LAI decrease and faster plant growth stage is rapid LAI. Crop growth rate an indicator of production efficiency in the production of g</w:t>
      </w:r>
      <w:r w:rsidR="00C655B1">
        <w:rPr>
          <w:rStyle w:val="longtext1"/>
          <w:rFonts w:ascii="Times New Roman" w:hAnsi="Times New Roman" w:cs="Times New Roman"/>
        </w:rPr>
        <w:t>round vegetation is live weight</w:t>
      </w:r>
      <w:r w:rsidR="0078712C" w:rsidRPr="0041588E">
        <w:rPr>
          <w:rStyle w:val="longtext1"/>
          <w:rFonts w:ascii="Times New Roman" w:hAnsi="Times New Roman" w:cs="Times New Roman"/>
        </w:rPr>
        <w:t xml:space="preserve"> </w:t>
      </w:r>
      <w:r w:rsidR="00C655B1">
        <w:rPr>
          <w:rStyle w:val="longtext1"/>
          <w:rFonts w:ascii="Times New Roman" w:hAnsi="Times New Roman" w:cs="Times New Roman"/>
        </w:rPr>
        <w:t>and</w:t>
      </w:r>
      <w:r w:rsidR="0078712C" w:rsidRPr="0041588E">
        <w:rPr>
          <w:rStyle w:val="longtext1"/>
          <w:rFonts w:ascii="Times New Roman" w:hAnsi="Times New Roman" w:cs="Times New Roman"/>
        </w:rPr>
        <w:t xml:space="preserve"> an indicator of the ability of agricultural production that Watson provided it is calculated. But only for the plants that together, in the coating of packet crop or natural communities grow used to. Assessment values and product trend growth rate of different treatments applied in this experiment is the following corollary: </w:t>
      </w:r>
      <w:r w:rsidR="0078712C" w:rsidRPr="0041588E">
        <w:rPr>
          <w:rStyle w:val="longtext1"/>
          <w:rFonts w:ascii="Times New Roman" w:hAnsi="Times New Roman" w:cs="Times New Roman"/>
          <w:shd w:val="clear" w:color="auto" w:fill="FFFFFF"/>
        </w:rPr>
        <w:t xml:space="preserve">Applied nitrogen fertilizer in the early stages growth increased growth rate and slope product has been early stages of growth (48 days after sowing) been harsh and fast speed </w:t>
      </w:r>
      <w:r w:rsidR="0021616E">
        <w:rPr>
          <w:rStyle w:val="longtext1"/>
          <w:rFonts w:ascii="Times New Roman" w:hAnsi="Times New Roman" w:cs="Times New Roman"/>
          <w:shd w:val="clear" w:color="auto" w:fill="FFFFFF"/>
        </w:rPr>
        <w:t xml:space="preserve">growth </w:t>
      </w:r>
      <w:r w:rsidR="0021616E" w:rsidRPr="0041588E">
        <w:rPr>
          <w:rStyle w:val="longtext1"/>
          <w:rFonts w:ascii="Times New Roman" w:hAnsi="Times New Roman" w:cs="Times New Roman"/>
          <w:shd w:val="clear" w:color="auto" w:fill="FFFFFF"/>
        </w:rPr>
        <w:t>earlier</w:t>
      </w:r>
      <w:r w:rsidR="0078712C" w:rsidRPr="0041588E">
        <w:rPr>
          <w:rStyle w:val="longtext1"/>
          <w:rFonts w:ascii="Times New Roman" w:hAnsi="Times New Roman" w:cs="Times New Roman"/>
          <w:shd w:val="clear" w:color="auto" w:fill="FFFFFF"/>
        </w:rPr>
        <w:t xml:space="preserve"> phase has been that due to high speed net photosynthesis and leaf area index </w:t>
      </w:r>
      <w:r w:rsidR="0078712C" w:rsidRPr="0041588E">
        <w:rPr>
          <w:rStyle w:val="longtext1"/>
          <w:rFonts w:ascii="Times New Roman" w:hAnsi="Times New Roman" w:cs="Times New Roman"/>
        </w:rPr>
        <w:t xml:space="preserve">in this period because the growth rate multiplied product is mentioned two parameters. </w:t>
      </w:r>
      <w:r w:rsidR="0078712C" w:rsidRPr="0041588E">
        <w:rPr>
          <w:rStyle w:val="longtext1"/>
          <w:rFonts w:ascii="Times New Roman" w:hAnsi="Times New Roman" w:cs="Times New Roman"/>
          <w:shd w:val="clear" w:color="auto" w:fill="EBEFF9"/>
        </w:rPr>
        <w:t>Biological nitrogen fixation trend growth rate in the different levels of nitrogen products to each other has somewhat because the lack of nitrogen could with e</w:t>
      </w:r>
      <w:r w:rsidR="0078712C">
        <w:rPr>
          <w:rStyle w:val="longtext1"/>
          <w:rFonts w:cs="Times New Roman"/>
          <w:shd w:val="clear" w:color="auto" w:fill="EBEFF9"/>
        </w:rPr>
        <w:t xml:space="preserve">qual levels of nitrogen to </w:t>
      </w:r>
      <w:r w:rsidR="000131DB">
        <w:rPr>
          <w:rStyle w:val="longtext1"/>
          <w:rFonts w:cs="Times New Roman"/>
          <w:shd w:val="clear" w:color="auto" w:fill="EBEFF9"/>
        </w:rPr>
        <w:t>some</w:t>
      </w:r>
      <w:r w:rsidR="000131DB" w:rsidRPr="0041588E">
        <w:rPr>
          <w:rStyle w:val="longtext1"/>
          <w:rFonts w:ascii="Times New Roman" w:hAnsi="Times New Roman" w:cs="Times New Roman"/>
          <w:shd w:val="clear" w:color="auto" w:fill="EBEFF9"/>
        </w:rPr>
        <w:t xml:space="preserve"> extent</w:t>
      </w:r>
      <w:r w:rsidR="0078712C" w:rsidRPr="0041588E">
        <w:rPr>
          <w:rStyle w:val="longtext1"/>
          <w:rFonts w:ascii="Times New Roman" w:hAnsi="Times New Roman" w:cs="Times New Roman"/>
          <w:shd w:val="clear" w:color="auto" w:fill="EBEFF9"/>
        </w:rPr>
        <w:t xml:space="preserve"> but this equality can be seen in the early stages of growth and to enter the </w:t>
      </w:r>
      <w:r w:rsidR="0078712C" w:rsidRPr="0041588E">
        <w:rPr>
          <w:rStyle w:val="longtext1"/>
          <w:rFonts w:ascii="Times New Roman" w:hAnsi="Times New Roman" w:cs="Times New Roman"/>
          <w:shd w:val="clear" w:color="auto" w:fill="FFFFFF"/>
        </w:rPr>
        <w:t xml:space="preserve">phase of rapid growth </w:t>
      </w:r>
      <w:r w:rsidR="0021616E" w:rsidRPr="0041588E">
        <w:rPr>
          <w:rStyle w:val="longtext1"/>
          <w:rFonts w:ascii="Times New Roman" w:hAnsi="Times New Roman" w:cs="Times New Roman"/>
          <w:shd w:val="clear" w:color="auto" w:fill="FFFFFF"/>
        </w:rPr>
        <w:t>and flowering</w:t>
      </w:r>
      <w:r w:rsidR="0078712C" w:rsidRPr="0041588E">
        <w:rPr>
          <w:rStyle w:val="longtext1"/>
          <w:rFonts w:ascii="Times New Roman" w:hAnsi="Times New Roman" w:cs="Times New Roman"/>
          <w:shd w:val="clear" w:color="auto" w:fill="FFFFFF"/>
        </w:rPr>
        <w:t xml:space="preserve"> differences in trend growth rate seen in the product.</w:t>
      </w:r>
    </w:p>
    <w:p w:rsidR="00EF7524" w:rsidRPr="00317616" w:rsidRDefault="00EF7524" w:rsidP="00EF7524">
      <w:pPr>
        <w:bidi w:val="0"/>
        <w:spacing w:after="75" w:line="240" w:lineRule="auto"/>
        <w:jc w:val="center"/>
        <w:rPr>
          <w:rFonts w:ascii="Times New Roman" w:eastAsia="Times New Roman" w:hAnsi="Times New Roman" w:cs="Times New Roman"/>
          <w:color w:val="000000"/>
          <w:sz w:val="20"/>
          <w:szCs w:val="20"/>
        </w:rPr>
      </w:pPr>
      <w:r w:rsidRPr="00317616">
        <w:rPr>
          <w:rFonts w:ascii="Times New Roman" w:eastAsia="Times New Roman" w:hAnsi="Times New Roman" w:cs="Times New Roman"/>
          <w:color w:val="000000"/>
          <w:sz w:val="20"/>
          <w:szCs w:val="20"/>
        </w:rPr>
        <w:t xml:space="preserve">Figure </w:t>
      </w:r>
      <w:r>
        <w:rPr>
          <w:rFonts w:ascii="Times New Roman" w:eastAsia="Times New Roman" w:hAnsi="Times New Roman" w:cs="Times New Roman"/>
          <w:color w:val="000000"/>
          <w:sz w:val="20"/>
          <w:szCs w:val="20"/>
        </w:rPr>
        <w:t>4</w:t>
      </w:r>
      <w:r w:rsidRPr="003176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Rizobium </w:t>
      </w:r>
      <w:r w:rsidRPr="00317616">
        <w:rPr>
          <w:rFonts w:ascii="Times New Roman" w:eastAsia="Times New Roman" w:hAnsi="Times New Roman" w:cs="Times New Roman"/>
          <w:color w:val="000000"/>
          <w:sz w:val="20"/>
          <w:szCs w:val="20"/>
        </w:rPr>
        <w:t>on root</w:t>
      </w:r>
    </w:p>
    <w:p w:rsidR="00586578" w:rsidRDefault="00586578" w:rsidP="00586578">
      <w:pPr>
        <w:bidi w:val="0"/>
        <w:spacing w:after="75" w:line="240" w:lineRule="auto"/>
        <w:jc w:val="both"/>
        <w:rPr>
          <w:rFonts w:ascii="Arial" w:eastAsia="Times New Roman" w:hAnsi="Arial" w:cs="Arial"/>
          <w:color w:val="000000"/>
          <w:sz w:val="20"/>
          <w:szCs w:val="20"/>
        </w:rPr>
      </w:pPr>
    </w:p>
    <w:p w:rsidR="0049246E" w:rsidRDefault="0007060A" w:rsidP="0075746D">
      <w:pPr>
        <w:bidi w:val="0"/>
        <w:spacing w:after="75"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Table 4.</w:t>
      </w:r>
      <w:r w:rsidR="0075746D">
        <w:rPr>
          <w:rFonts w:ascii="Arial" w:eastAsia="Times New Roman" w:hAnsi="Arial" w:cs="Arial"/>
          <w:color w:val="000000"/>
          <w:sz w:val="20"/>
          <w:szCs w:val="20"/>
        </w:rPr>
        <w:t xml:space="preserve"> G</w:t>
      </w:r>
      <w:r w:rsidR="0049246E">
        <w:rPr>
          <w:rFonts w:ascii="Arial" w:eastAsia="Times New Roman" w:hAnsi="Arial" w:cs="Arial"/>
          <w:color w:val="000000"/>
          <w:sz w:val="20"/>
          <w:szCs w:val="20"/>
        </w:rPr>
        <w:t>land enlargement process (cm) during the growing season and its effect on nitrogen fertilizer</w:t>
      </w:r>
    </w:p>
    <w:tbl>
      <w:tblPr>
        <w:tblStyle w:val="LightShading1"/>
        <w:bidiVisual/>
        <w:tblW w:w="4536" w:type="dxa"/>
        <w:tblLook w:val="04A0"/>
      </w:tblPr>
      <w:tblGrid>
        <w:gridCol w:w="733"/>
        <w:gridCol w:w="597"/>
        <w:gridCol w:w="994"/>
        <w:gridCol w:w="682"/>
        <w:gridCol w:w="597"/>
        <w:gridCol w:w="933"/>
      </w:tblGrid>
      <w:tr w:rsidR="00733EF8" w:rsidTr="0075746D">
        <w:trPr>
          <w:cnfStyle w:val="100000000000"/>
          <w:trHeight w:val="579"/>
        </w:trPr>
        <w:tc>
          <w:tcPr>
            <w:cnfStyle w:val="001000000000"/>
            <w:tcW w:w="899" w:type="dxa"/>
          </w:tcPr>
          <w:p w:rsidR="00733EF8" w:rsidRPr="0075746D" w:rsidRDefault="00733EF8" w:rsidP="00C655B1">
            <w:pPr>
              <w:pStyle w:val="BodyText"/>
              <w:jc w:val="center"/>
              <w:rPr>
                <w:rFonts w:cs="Times New Roman"/>
                <w:b w:val="0"/>
                <w:bCs w:val="0"/>
                <w:sz w:val="20"/>
                <w:szCs w:val="20"/>
                <w:rtl/>
              </w:rPr>
            </w:pPr>
            <w:r w:rsidRPr="0075746D">
              <w:rPr>
                <w:rFonts w:cs="Times New Roman"/>
                <w:b w:val="0"/>
                <w:bCs w:val="0"/>
                <w:sz w:val="20"/>
                <w:szCs w:val="20"/>
              </w:rPr>
              <w:t>88</w:t>
            </w:r>
          </w:p>
        </w:tc>
        <w:tc>
          <w:tcPr>
            <w:tcW w:w="627" w:type="dxa"/>
          </w:tcPr>
          <w:p w:rsidR="00733EF8" w:rsidRPr="0075746D" w:rsidRDefault="00733EF8" w:rsidP="00C655B1">
            <w:pPr>
              <w:pStyle w:val="BodyText"/>
              <w:jc w:val="center"/>
              <w:cnfStyle w:val="100000000000"/>
              <w:rPr>
                <w:rFonts w:cs="Times New Roman"/>
                <w:b w:val="0"/>
                <w:bCs w:val="0"/>
                <w:sz w:val="20"/>
                <w:szCs w:val="20"/>
                <w:rtl/>
              </w:rPr>
            </w:pPr>
            <w:r w:rsidRPr="0075746D">
              <w:rPr>
                <w:rFonts w:cs="Times New Roman"/>
                <w:b w:val="0"/>
                <w:bCs w:val="0"/>
                <w:sz w:val="20"/>
                <w:szCs w:val="20"/>
              </w:rPr>
              <w:t>68</w:t>
            </w:r>
          </w:p>
        </w:tc>
        <w:tc>
          <w:tcPr>
            <w:tcW w:w="627" w:type="dxa"/>
          </w:tcPr>
          <w:p w:rsidR="00733EF8" w:rsidRPr="0075746D" w:rsidRDefault="00733EF8" w:rsidP="00C655B1">
            <w:pPr>
              <w:pStyle w:val="BodyText"/>
              <w:jc w:val="center"/>
              <w:cnfStyle w:val="100000000000"/>
              <w:rPr>
                <w:rFonts w:cs="Times New Roman"/>
                <w:b w:val="0"/>
                <w:bCs w:val="0"/>
                <w:sz w:val="20"/>
                <w:szCs w:val="20"/>
              </w:rPr>
            </w:pPr>
            <w:r w:rsidRPr="0075746D">
              <w:rPr>
                <w:rFonts w:cs="Times New Roman"/>
                <w:b w:val="0"/>
                <w:bCs w:val="0"/>
                <w:sz w:val="20"/>
                <w:szCs w:val="20"/>
              </w:rPr>
              <w:t>57</w:t>
            </w:r>
          </w:p>
          <w:p w:rsidR="0075746D" w:rsidRPr="0075746D" w:rsidRDefault="0075746D" w:rsidP="00C655B1">
            <w:pPr>
              <w:pStyle w:val="BodyText"/>
              <w:jc w:val="center"/>
              <w:cnfStyle w:val="100000000000"/>
              <w:rPr>
                <w:rFonts w:cs="Times New Roman"/>
                <w:b w:val="0"/>
                <w:bCs w:val="0"/>
                <w:sz w:val="20"/>
                <w:szCs w:val="20"/>
                <w:rtl/>
                <w:lang w:bidi="fa-IR"/>
              </w:rPr>
            </w:pPr>
            <w:r w:rsidRPr="0075746D">
              <w:rPr>
                <w:rFonts w:cs="Times New Roman"/>
                <w:b w:val="0"/>
                <w:bCs w:val="0"/>
                <w:sz w:val="20"/>
                <w:szCs w:val="20"/>
              </w:rPr>
              <w:t>flowering</w:t>
            </w:r>
          </w:p>
        </w:tc>
        <w:tc>
          <w:tcPr>
            <w:tcW w:w="796" w:type="dxa"/>
          </w:tcPr>
          <w:p w:rsidR="00733EF8" w:rsidRPr="0075746D" w:rsidRDefault="00733EF8" w:rsidP="00C655B1">
            <w:pPr>
              <w:pStyle w:val="BodyText"/>
              <w:jc w:val="center"/>
              <w:cnfStyle w:val="100000000000"/>
              <w:rPr>
                <w:rFonts w:cs="Times New Roman"/>
                <w:b w:val="0"/>
                <w:bCs w:val="0"/>
                <w:sz w:val="20"/>
                <w:szCs w:val="20"/>
              </w:rPr>
            </w:pPr>
            <w:r w:rsidRPr="0075746D">
              <w:rPr>
                <w:rFonts w:cs="Times New Roman"/>
                <w:b w:val="0"/>
                <w:bCs w:val="0"/>
                <w:sz w:val="20"/>
                <w:szCs w:val="20"/>
              </w:rPr>
              <w:t>45</w:t>
            </w:r>
          </w:p>
          <w:p w:rsidR="00733EF8" w:rsidRPr="0075746D" w:rsidRDefault="00733EF8" w:rsidP="00C655B1">
            <w:pPr>
              <w:pStyle w:val="BodyText"/>
              <w:jc w:val="center"/>
              <w:cnfStyle w:val="100000000000"/>
              <w:rPr>
                <w:rFonts w:cs="Times New Roman"/>
                <w:b w:val="0"/>
                <w:bCs w:val="0"/>
                <w:sz w:val="20"/>
                <w:szCs w:val="20"/>
                <w:rtl/>
                <w:lang w:bidi="fa-IR"/>
              </w:rPr>
            </w:pPr>
          </w:p>
        </w:tc>
        <w:tc>
          <w:tcPr>
            <w:tcW w:w="627" w:type="dxa"/>
          </w:tcPr>
          <w:p w:rsidR="00733EF8" w:rsidRPr="0075746D" w:rsidRDefault="00733EF8" w:rsidP="00C655B1">
            <w:pPr>
              <w:pStyle w:val="BodyText"/>
              <w:jc w:val="center"/>
              <w:cnfStyle w:val="100000000000"/>
              <w:rPr>
                <w:rFonts w:cs="Times New Roman"/>
                <w:b w:val="0"/>
                <w:bCs w:val="0"/>
                <w:sz w:val="20"/>
                <w:szCs w:val="20"/>
                <w:rtl/>
              </w:rPr>
            </w:pPr>
            <w:r w:rsidRPr="0075746D">
              <w:rPr>
                <w:rFonts w:cs="Times New Roman"/>
                <w:b w:val="0"/>
                <w:bCs w:val="0"/>
                <w:sz w:val="20"/>
                <w:szCs w:val="20"/>
              </w:rPr>
              <w:t>33</w:t>
            </w:r>
          </w:p>
        </w:tc>
        <w:tc>
          <w:tcPr>
            <w:tcW w:w="960" w:type="dxa"/>
          </w:tcPr>
          <w:p w:rsidR="00733EF8" w:rsidRPr="0075746D" w:rsidRDefault="00733EF8" w:rsidP="00C655B1">
            <w:pPr>
              <w:pStyle w:val="BodyText"/>
              <w:jc w:val="center"/>
              <w:cnfStyle w:val="100000000000"/>
              <w:rPr>
                <w:rFonts w:cs="Times New Roman"/>
                <w:b w:val="0"/>
                <w:bCs w:val="0"/>
                <w:sz w:val="20"/>
                <w:szCs w:val="20"/>
                <w:rtl/>
              </w:rPr>
            </w:pPr>
            <w:r w:rsidRPr="0075746D">
              <w:rPr>
                <w:rFonts w:cs="Times New Roman"/>
                <w:b w:val="0"/>
                <w:bCs w:val="0"/>
                <w:sz w:val="20"/>
                <w:szCs w:val="20"/>
                <w:lang w:bidi="fa-IR"/>
              </w:rPr>
              <w:t>Days after planting / fertilizer ( kg/ha)</w:t>
            </w:r>
          </w:p>
        </w:tc>
      </w:tr>
      <w:tr w:rsidR="00733EF8" w:rsidTr="0075746D">
        <w:trPr>
          <w:cnfStyle w:val="000000100000"/>
          <w:trHeight w:val="621"/>
        </w:trPr>
        <w:tc>
          <w:tcPr>
            <w:cnfStyle w:val="001000000000"/>
            <w:tcW w:w="899" w:type="dxa"/>
            <w:tcBorders>
              <w:top w:val="single" w:sz="8" w:space="0" w:color="000000" w:themeColor="text1"/>
              <w:bottom w:val="nil"/>
            </w:tcBorders>
            <w:shd w:val="clear" w:color="auto" w:fill="FFFFFF" w:themeFill="background1"/>
          </w:tcPr>
          <w:p w:rsidR="00733EF8" w:rsidRPr="0075746D" w:rsidRDefault="00733EF8" w:rsidP="00733EF8">
            <w:pPr>
              <w:pStyle w:val="BodyText"/>
              <w:jc w:val="center"/>
              <w:rPr>
                <w:rFonts w:cs="Times New Roman"/>
                <w:b w:val="0"/>
                <w:bCs w:val="0"/>
                <w:sz w:val="20"/>
                <w:szCs w:val="20"/>
                <w:lang w:bidi="fa-IR"/>
              </w:rPr>
            </w:pPr>
            <w:r w:rsidRPr="0075746D">
              <w:rPr>
                <w:rFonts w:cs="Times New Roman"/>
                <w:b w:val="0"/>
                <w:bCs w:val="0"/>
                <w:sz w:val="20"/>
                <w:szCs w:val="20"/>
                <w:lang w:bidi="fa-IR"/>
              </w:rPr>
              <w:t>1.66</w:t>
            </w:r>
          </w:p>
        </w:tc>
        <w:tc>
          <w:tcPr>
            <w:tcW w:w="627" w:type="dxa"/>
            <w:tcBorders>
              <w:top w:val="single" w:sz="8" w:space="0" w:color="000000" w:themeColor="text1"/>
              <w:bottom w:val="nil"/>
            </w:tcBorders>
            <w:shd w:val="clear" w:color="auto" w:fill="FFFFFF" w:themeFill="background1"/>
          </w:tcPr>
          <w:p w:rsidR="00733EF8" w:rsidRPr="00733EF8" w:rsidRDefault="00733EF8" w:rsidP="00733EF8">
            <w:pPr>
              <w:pStyle w:val="BodyText"/>
              <w:jc w:val="center"/>
              <w:cnfStyle w:val="000000100000"/>
              <w:rPr>
                <w:rFonts w:cs="Times New Roman"/>
                <w:sz w:val="20"/>
                <w:szCs w:val="20"/>
                <w:lang w:bidi="fa-IR"/>
              </w:rPr>
            </w:pPr>
            <w:r w:rsidRPr="00733EF8">
              <w:rPr>
                <w:rFonts w:cs="Times New Roman"/>
                <w:sz w:val="20"/>
                <w:szCs w:val="20"/>
                <w:lang w:bidi="fa-IR"/>
              </w:rPr>
              <w:t>1.39</w:t>
            </w:r>
          </w:p>
        </w:tc>
        <w:tc>
          <w:tcPr>
            <w:tcW w:w="627" w:type="dxa"/>
            <w:tcBorders>
              <w:top w:val="single" w:sz="8" w:space="0" w:color="000000" w:themeColor="text1"/>
              <w:bottom w:val="nil"/>
            </w:tcBorders>
            <w:shd w:val="clear" w:color="auto" w:fill="FFFFFF" w:themeFill="background1"/>
          </w:tcPr>
          <w:p w:rsidR="00733EF8" w:rsidRPr="00733EF8" w:rsidRDefault="00733EF8" w:rsidP="00C655B1">
            <w:pPr>
              <w:pStyle w:val="BodyText"/>
              <w:jc w:val="center"/>
              <w:cnfStyle w:val="000000100000"/>
              <w:rPr>
                <w:rFonts w:cs="Times New Roman"/>
                <w:sz w:val="20"/>
                <w:szCs w:val="20"/>
                <w:lang w:bidi="fa-IR"/>
              </w:rPr>
            </w:pPr>
            <w:r w:rsidRPr="00733EF8">
              <w:rPr>
                <w:rFonts w:cs="Times New Roman"/>
                <w:sz w:val="20"/>
                <w:szCs w:val="20"/>
                <w:lang w:bidi="fa-IR"/>
              </w:rPr>
              <w:t>1.78</w:t>
            </w:r>
          </w:p>
        </w:tc>
        <w:tc>
          <w:tcPr>
            <w:tcW w:w="796" w:type="dxa"/>
            <w:tcBorders>
              <w:top w:val="single" w:sz="8" w:space="0" w:color="000000" w:themeColor="text1"/>
              <w:bottom w:val="nil"/>
            </w:tcBorders>
            <w:shd w:val="clear" w:color="auto" w:fill="FFFFFF" w:themeFill="background1"/>
          </w:tcPr>
          <w:p w:rsidR="00733EF8" w:rsidRPr="00733EF8" w:rsidRDefault="00733EF8" w:rsidP="00C655B1">
            <w:pPr>
              <w:pStyle w:val="BodyText"/>
              <w:jc w:val="center"/>
              <w:cnfStyle w:val="000000100000"/>
              <w:rPr>
                <w:rFonts w:cs="Times New Roman"/>
                <w:sz w:val="20"/>
                <w:szCs w:val="20"/>
                <w:lang w:bidi="fa-IR"/>
              </w:rPr>
            </w:pPr>
            <w:r w:rsidRPr="00733EF8">
              <w:rPr>
                <w:rFonts w:cs="Times New Roman"/>
                <w:sz w:val="20"/>
                <w:szCs w:val="20"/>
              </w:rPr>
              <w:t>0.98</w:t>
            </w:r>
          </w:p>
        </w:tc>
        <w:tc>
          <w:tcPr>
            <w:tcW w:w="627" w:type="dxa"/>
            <w:tcBorders>
              <w:top w:val="single" w:sz="8" w:space="0" w:color="000000" w:themeColor="text1"/>
              <w:bottom w:val="nil"/>
            </w:tcBorders>
            <w:shd w:val="clear" w:color="auto" w:fill="FFFFFF" w:themeFill="background1"/>
          </w:tcPr>
          <w:p w:rsidR="00733EF8" w:rsidRPr="00733EF8" w:rsidRDefault="00733EF8" w:rsidP="00C655B1">
            <w:pPr>
              <w:pStyle w:val="BodyText"/>
              <w:jc w:val="center"/>
              <w:cnfStyle w:val="000000100000"/>
              <w:rPr>
                <w:rFonts w:cs="Times New Roman"/>
                <w:sz w:val="20"/>
                <w:szCs w:val="20"/>
                <w:rtl/>
              </w:rPr>
            </w:pPr>
            <w:r w:rsidRPr="00733EF8">
              <w:rPr>
                <w:rFonts w:cs="Times New Roman"/>
                <w:sz w:val="20"/>
                <w:szCs w:val="20"/>
              </w:rPr>
              <w:t>0.44</w:t>
            </w:r>
          </w:p>
        </w:tc>
        <w:tc>
          <w:tcPr>
            <w:tcW w:w="960" w:type="dxa"/>
            <w:tcBorders>
              <w:top w:val="single" w:sz="8" w:space="0" w:color="000000" w:themeColor="text1"/>
              <w:bottom w:val="nil"/>
            </w:tcBorders>
            <w:shd w:val="clear" w:color="auto" w:fill="FFFFFF" w:themeFill="background1"/>
          </w:tcPr>
          <w:p w:rsidR="00733EF8" w:rsidRPr="00733EF8" w:rsidRDefault="00733EF8" w:rsidP="00C655B1">
            <w:pPr>
              <w:pStyle w:val="BodyText"/>
              <w:jc w:val="center"/>
              <w:cnfStyle w:val="000000100000"/>
              <w:rPr>
                <w:rFonts w:cs="Times New Roman"/>
                <w:sz w:val="20"/>
                <w:szCs w:val="20"/>
                <w:rtl/>
              </w:rPr>
            </w:pPr>
            <w:r w:rsidRPr="00733EF8">
              <w:rPr>
                <w:rFonts w:cs="Times New Roman"/>
                <w:sz w:val="20"/>
                <w:szCs w:val="20"/>
              </w:rPr>
              <w:t>20</w:t>
            </w:r>
          </w:p>
        </w:tc>
      </w:tr>
      <w:tr w:rsidR="00733EF8" w:rsidTr="0075746D">
        <w:trPr>
          <w:trHeight w:val="621"/>
        </w:trPr>
        <w:tc>
          <w:tcPr>
            <w:cnfStyle w:val="001000000000"/>
            <w:tcW w:w="899" w:type="dxa"/>
            <w:tcBorders>
              <w:top w:val="nil"/>
              <w:bottom w:val="nil"/>
            </w:tcBorders>
            <w:shd w:val="clear" w:color="auto" w:fill="FFFFFF" w:themeFill="background1"/>
          </w:tcPr>
          <w:p w:rsidR="00733EF8" w:rsidRPr="0075746D" w:rsidRDefault="00733EF8" w:rsidP="00733EF8">
            <w:pPr>
              <w:pStyle w:val="BodyText"/>
              <w:jc w:val="center"/>
              <w:rPr>
                <w:rFonts w:cs="Times New Roman"/>
                <w:b w:val="0"/>
                <w:bCs w:val="0"/>
                <w:sz w:val="20"/>
                <w:szCs w:val="20"/>
                <w:lang w:bidi="fa-IR"/>
              </w:rPr>
            </w:pPr>
            <w:r w:rsidRPr="0075746D">
              <w:rPr>
                <w:rFonts w:cs="Times New Roman"/>
                <w:b w:val="0"/>
                <w:bCs w:val="0"/>
                <w:sz w:val="20"/>
                <w:szCs w:val="20"/>
                <w:lang w:bidi="fa-IR"/>
              </w:rPr>
              <w:t>1.8</w:t>
            </w:r>
          </w:p>
        </w:tc>
        <w:tc>
          <w:tcPr>
            <w:tcW w:w="627" w:type="dxa"/>
            <w:tcBorders>
              <w:top w:val="nil"/>
              <w:bottom w:val="nil"/>
            </w:tcBorders>
            <w:shd w:val="clear" w:color="auto" w:fill="FFFFFF" w:themeFill="background1"/>
          </w:tcPr>
          <w:p w:rsidR="00733EF8" w:rsidRPr="00733EF8" w:rsidRDefault="00733EF8" w:rsidP="00C655B1">
            <w:pPr>
              <w:pStyle w:val="BodyText"/>
              <w:jc w:val="center"/>
              <w:cnfStyle w:val="000000000000"/>
              <w:rPr>
                <w:rFonts w:cs="Times New Roman"/>
                <w:sz w:val="20"/>
                <w:szCs w:val="20"/>
                <w:lang w:bidi="fa-IR"/>
              </w:rPr>
            </w:pPr>
            <w:r w:rsidRPr="00733EF8">
              <w:rPr>
                <w:rFonts w:cs="Times New Roman"/>
                <w:sz w:val="20"/>
                <w:szCs w:val="20"/>
                <w:lang w:bidi="fa-IR"/>
              </w:rPr>
              <w:t>1.56</w:t>
            </w:r>
          </w:p>
        </w:tc>
        <w:tc>
          <w:tcPr>
            <w:tcW w:w="627" w:type="dxa"/>
            <w:tcBorders>
              <w:top w:val="nil"/>
              <w:bottom w:val="nil"/>
            </w:tcBorders>
            <w:shd w:val="clear" w:color="auto" w:fill="FFFFFF" w:themeFill="background1"/>
          </w:tcPr>
          <w:p w:rsidR="00733EF8" w:rsidRPr="00733EF8" w:rsidRDefault="00733EF8" w:rsidP="00733EF8">
            <w:pPr>
              <w:pStyle w:val="BodyText"/>
              <w:jc w:val="center"/>
              <w:cnfStyle w:val="000000000000"/>
              <w:rPr>
                <w:rFonts w:cs="Times New Roman"/>
                <w:sz w:val="20"/>
                <w:szCs w:val="20"/>
                <w:lang w:bidi="fa-IR"/>
              </w:rPr>
            </w:pPr>
            <w:r w:rsidRPr="00733EF8">
              <w:rPr>
                <w:rFonts w:cs="Times New Roman"/>
                <w:sz w:val="20"/>
                <w:szCs w:val="20"/>
                <w:lang w:bidi="fa-IR"/>
              </w:rPr>
              <w:t>1.46</w:t>
            </w:r>
          </w:p>
        </w:tc>
        <w:tc>
          <w:tcPr>
            <w:tcW w:w="796" w:type="dxa"/>
            <w:tcBorders>
              <w:top w:val="nil"/>
              <w:bottom w:val="nil"/>
            </w:tcBorders>
            <w:shd w:val="clear" w:color="auto" w:fill="FFFFFF" w:themeFill="background1"/>
          </w:tcPr>
          <w:p w:rsidR="00733EF8" w:rsidRPr="00733EF8" w:rsidRDefault="00733EF8" w:rsidP="00C655B1">
            <w:pPr>
              <w:pStyle w:val="BodyText"/>
              <w:jc w:val="center"/>
              <w:cnfStyle w:val="000000000000"/>
              <w:rPr>
                <w:rFonts w:cs="Times New Roman"/>
                <w:sz w:val="20"/>
                <w:szCs w:val="20"/>
                <w:rtl/>
              </w:rPr>
            </w:pPr>
            <w:r w:rsidRPr="00733EF8">
              <w:rPr>
                <w:rFonts w:cs="Times New Roman"/>
                <w:sz w:val="20"/>
                <w:szCs w:val="20"/>
              </w:rPr>
              <w:t>0.78</w:t>
            </w:r>
          </w:p>
        </w:tc>
        <w:tc>
          <w:tcPr>
            <w:tcW w:w="627" w:type="dxa"/>
            <w:tcBorders>
              <w:top w:val="nil"/>
              <w:bottom w:val="nil"/>
            </w:tcBorders>
            <w:shd w:val="clear" w:color="auto" w:fill="FFFFFF" w:themeFill="background1"/>
          </w:tcPr>
          <w:p w:rsidR="00733EF8" w:rsidRPr="00733EF8" w:rsidRDefault="00733EF8" w:rsidP="00C655B1">
            <w:pPr>
              <w:pStyle w:val="BodyText"/>
              <w:jc w:val="center"/>
              <w:cnfStyle w:val="000000000000"/>
              <w:rPr>
                <w:rFonts w:cs="Times New Roman"/>
                <w:sz w:val="20"/>
                <w:szCs w:val="20"/>
                <w:rtl/>
              </w:rPr>
            </w:pPr>
            <w:r w:rsidRPr="00733EF8">
              <w:rPr>
                <w:rFonts w:cs="Times New Roman"/>
                <w:sz w:val="20"/>
                <w:szCs w:val="20"/>
              </w:rPr>
              <w:t>0.24</w:t>
            </w:r>
          </w:p>
        </w:tc>
        <w:tc>
          <w:tcPr>
            <w:tcW w:w="960" w:type="dxa"/>
            <w:tcBorders>
              <w:top w:val="nil"/>
              <w:bottom w:val="nil"/>
            </w:tcBorders>
            <w:shd w:val="clear" w:color="auto" w:fill="FFFFFF" w:themeFill="background1"/>
          </w:tcPr>
          <w:p w:rsidR="00733EF8" w:rsidRPr="00733EF8" w:rsidRDefault="00733EF8" w:rsidP="00C655B1">
            <w:pPr>
              <w:pStyle w:val="BodyText"/>
              <w:jc w:val="center"/>
              <w:cnfStyle w:val="000000000000"/>
              <w:rPr>
                <w:rFonts w:cs="Times New Roman"/>
                <w:sz w:val="20"/>
                <w:szCs w:val="20"/>
                <w:rtl/>
              </w:rPr>
            </w:pPr>
            <w:r w:rsidRPr="00733EF8">
              <w:rPr>
                <w:rFonts w:cs="Times New Roman"/>
                <w:sz w:val="20"/>
                <w:szCs w:val="20"/>
              </w:rPr>
              <w:t>40</w:t>
            </w:r>
          </w:p>
        </w:tc>
      </w:tr>
      <w:tr w:rsidR="00733EF8" w:rsidTr="0075746D">
        <w:trPr>
          <w:cnfStyle w:val="000000100000"/>
          <w:trHeight w:val="662"/>
        </w:trPr>
        <w:tc>
          <w:tcPr>
            <w:cnfStyle w:val="001000000000"/>
            <w:tcW w:w="899" w:type="dxa"/>
            <w:tcBorders>
              <w:top w:val="nil"/>
              <w:bottom w:val="single" w:sz="8" w:space="0" w:color="000000" w:themeColor="text1"/>
            </w:tcBorders>
            <w:shd w:val="clear" w:color="auto" w:fill="FFFFFF" w:themeFill="background1"/>
          </w:tcPr>
          <w:p w:rsidR="00733EF8" w:rsidRPr="0075746D" w:rsidRDefault="00733EF8" w:rsidP="00733EF8">
            <w:pPr>
              <w:pStyle w:val="BodyText"/>
              <w:jc w:val="center"/>
              <w:rPr>
                <w:rFonts w:cs="Times New Roman"/>
                <w:b w:val="0"/>
                <w:bCs w:val="0"/>
                <w:sz w:val="20"/>
                <w:szCs w:val="20"/>
                <w:lang w:bidi="fa-IR"/>
              </w:rPr>
            </w:pPr>
            <w:r w:rsidRPr="0075746D">
              <w:rPr>
                <w:rFonts w:cs="Times New Roman"/>
                <w:b w:val="0"/>
                <w:bCs w:val="0"/>
                <w:sz w:val="20"/>
                <w:szCs w:val="20"/>
                <w:lang w:bidi="fa-IR"/>
              </w:rPr>
              <w:t>0.48</w:t>
            </w:r>
          </w:p>
        </w:tc>
        <w:tc>
          <w:tcPr>
            <w:tcW w:w="627" w:type="dxa"/>
            <w:tcBorders>
              <w:top w:val="nil"/>
              <w:bottom w:val="single" w:sz="8" w:space="0" w:color="000000" w:themeColor="text1"/>
            </w:tcBorders>
            <w:shd w:val="clear" w:color="auto" w:fill="FFFFFF" w:themeFill="background1"/>
          </w:tcPr>
          <w:p w:rsidR="00733EF8" w:rsidRPr="00733EF8" w:rsidRDefault="00733EF8" w:rsidP="00C655B1">
            <w:pPr>
              <w:pStyle w:val="BodyText"/>
              <w:jc w:val="center"/>
              <w:cnfStyle w:val="000000100000"/>
              <w:rPr>
                <w:rFonts w:cs="Times New Roman"/>
                <w:sz w:val="20"/>
                <w:szCs w:val="20"/>
                <w:lang w:bidi="fa-IR"/>
              </w:rPr>
            </w:pPr>
            <w:r w:rsidRPr="00733EF8">
              <w:rPr>
                <w:rFonts w:cs="Times New Roman"/>
                <w:sz w:val="20"/>
                <w:szCs w:val="20"/>
                <w:lang w:bidi="fa-IR"/>
              </w:rPr>
              <w:t>0.53</w:t>
            </w:r>
          </w:p>
        </w:tc>
        <w:tc>
          <w:tcPr>
            <w:tcW w:w="627" w:type="dxa"/>
            <w:tcBorders>
              <w:top w:val="nil"/>
              <w:bottom w:val="single" w:sz="8" w:space="0" w:color="000000" w:themeColor="text1"/>
            </w:tcBorders>
            <w:shd w:val="clear" w:color="auto" w:fill="FFFFFF" w:themeFill="background1"/>
          </w:tcPr>
          <w:p w:rsidR="00733EF8" w:rsidRPr="00733EF8" w:rsidRDefault="00733EF8" w:rsidP="00733EF8">
            <w:pPr>
              <w:pStyle w:val="BodyText"/>
              <w:jc w:val="center"/>
              <w:cnfStyle w:val="000000100000"/>
              <w:rPr>
                <w:rFonts w:cs="Times New Roman"/>
                <w:sz w:val="20"/>
                <w:szCs w:val="20"/>
                <w:lang w:bidi="fa-IR"/>
              </w:rPr>
            </w:pPr>
            <w:r w:rsidRPr="00733EF8">
              <w:rPr>
                <w:rFonts w:cs="Times New Roman"/>
                <w:sz w:val="20"/>
                <w:szCs w:val="20"/>
                <w:lang w:bidi="fa-IR"/>
              </w:rPr>
              <w:t>0.51</w:t>
            </w:r>
          </w:p>
        </w:tc>
        <w:tc>
          <w:tcPr>
            <w:tcW w:w="796" w:type="dxa"/>
            <w:tcBorders>
              <w:top w:val="nil"/>
              <w:bottom w:val="single" w:sz="8" w:space="0" w:color="000000" w:themeColor="text1"/>
            </w:tcBorders>
            <w:shd w:val="clear" w:color="auto" w:fill="FFFFFF" w:themeFill="background1"/>
          </w:tcPr>
          <w:p w:rsidR="00733EF8" w:rsidRPr="00733EF8" w:rsidRDefault="00733EF8" w:rsidP="00C655B1">
            <w:pPr>
              <w:pStyle w:val="BodyText"/>
              <w:jc w:val="center"/>
              <w:cnfStyle w:val="000000100000"/>
              <w:rPr>
                <w:rFonts w:cs="Times New Roman"/>
                <w:sz w:val="20"/>
                <w:szCs w:val="20"/>
                <w:rtl/>
              </w:rPr>
            </w:pPr>
            <w:r w:rsidRPr="00733EF8">
              <w:rPr>
                <w:rFonts w:cs="Times New Roman"/>
                <w:sz w:val="20"/>
                <w:szCs w:val="20"/>
              </w:rPr>
              <w:t>0.12</w:t>
            </w:r>
          </w:p>
        </w:tc>
        <w:tc>
          <w:tcPr>
            <w:tcW w:w="627" w:type="dxa"/>
            <w:tcBorders>
              <w:top w:val="nil"/>
              <w:bottom w:val="single" w:sz="8" w:space="0" w:color="000000" w:themeColor="text1"/>
            </w:tcBorders>
            <w:shd w:val="clear" w:color="auto" w:fill="FFFFFF" w:themeFill="background1"/>
          </w:tcPr>
          <w:p w:rsidR="00733EF8" w:rsidRPr="00733EF8" w:rsidRDefault="00733EF8" w:rsidP="00C655B1">
            <w:pPr>
              <w:pStyle w:val="BodyText"/>
              <w:jc w:val="center"/>
              <w:cnfStyle w:val="000000100000"/>
              <w:rPr>
                <w:rFonts w:cs="Times New Roman"/>
                <w:sz w:val="20"/>
                <w:szCs w:val="20"/>
                <w:rtl/>
              </w:rPr>
            </w:pPr>
            <w:r w:rsidRPr="00733EF8">
              <w:rPr>
                <w:rFonts w:cs="Times New Roman"/>
                <w:sz w:val="20"/>
                <w:szCs w:val="20"/>
              </w:rPr>
              <w:t>0.1</w:t>
            </w:r>
          </w:p>
        </w:tc>
        <w:tc>
          <w:tcPr>
            <w:tcW w:w="960" w:type="dxa"/>
            <w:tcBorders>
              <w:top w:val="nil"/>
              <w:bottom w:val="single" w:sz="8" w:space="0" w:color="000000" w:themeColor="text1"/>
            </w:tcBorders>
            <w:shd w:val="clear" w:color="auto" w:fill="FFFFFF" w:themeFill="background1"/>
          </w:tcPr>
          <w:p w:rsidR="00733EF8" w:rsidRPr="00733EF8" w:rsidRDefault="00586F4C" w:rsidP="00C655B1">
            <w:pPr>
              <w:pStyle w:val="BodyText"/>
              <w:jc w:val="center"/>
              <w:cnfStyle w:val="000000100000"/>
              <w:rPr>
                <w:rFonts w:cs="Times New Roman"/>
                <w:sz w:val="20"/>
                <w:szCs w:val="20"/>
                <w:rtl/>
              </w:rPr>
            </w:pPr>
            <w:r>
              <w:rPr>
                <w:rFonts w:cs="Times New Roman"/>
                <w:sz w:val="20"/>
                <w:szCs w:val="20"/>
              </w:rPr>
              <w:t>80</w:t>
            </w:r>
          </w:p>
        </w:tc>
      </w:tr>
    </w:tbl>
    <w:p w:rsidR="00C45C65" w:rsidRDefault="00C45C65" w:rsidP="0078712C">
      <w:pPr>
        <w:spacing w:after="0" w:line="240" w:lineRule="auto"/>
        <w:jc w:val="right"/>
        <w:rPr>
          <w:b/>
          <w:sz w:val="20"/>
          <w:szCs w:val="20"/>
        </w:rPr>
      </w:pPr>
    </w:p>
    <w:p w:rsidR="00533D05" w:rsidRDefault="00533D05" w:rsidP="00586578">
      <w:pPr>
        <w:spacing w:after="0" w:line="240" w:lineRule="auto"/>
        <w:rPr>
          <w:b/>
          <w:sz w:val="20"/>
          <w:szCs w:val="20"/>
        </w:rPr>
      </w:pPr>
    </w:p>
    <w:p w:rsidR="0007060A" w:rsidRPr="00F57FAD" w:rsidRDefault="0007060A" w:rsidP="00EF7524">
      <w:pPr>
        <w:bidi w:val="0"/>
        <w:spacing w:after="75" w:line="240" w:lineRule="auto"/>
        <w:rPr>
          <w:rFonts w:ascii="Times New Roman" w:eastAsia="Times New Roman" w:hAnsi="Times New Roman" w:cs="Times New Roman"/>
          <w:color w:val="000000"/>
          <w:sz w:val="20"/>
          <w:szCs w:val="20"/>
        </w:rPr>
      </w:pPr>
      <w:r w:rsidRPr="00F57FAD">
        <w:rPr>
          <w:rFonts w:ascii="Times New Roman" w:eastAsia="Times New Roman" w:hAnsi="Times New Roman" w:cs="Times New Roman"/>
          <w:color w:val="000000"/>
          <w:sz w:val="20"/>
          <w:szCs w:val="20"/>
        </w:rPr>
        <w:t>Table 5.</w:t>
      </w:r>
      <w:r w:rsidR="0049246E" w:rsidRPr="00F57FAD">
        <w:rPr>
          <w:rFonts w:ascii="Times New Roman" w:eastAsia="Times New Roman" w:hAnsi="Times New Roman" w:cs="Times New Roman"/>
          <w:color w:val="000000"/>
          <w:sz w:val="20"/>
          <w:szCs w:val="20"/>
        </w:rPr>
        <w:t xml:space="preserve"> Mean</w:t>
      </w:r>
      <w:r w:rsidR="001C2874" w:rsidRPr="00F57FAD">
        <w:rPr>
          <w:rFonts w:ascii="Times New Roman" w:eastAsia="Times New Roman" w:hAnsi="Times New Roman" w:cs="Times New Roman"/>
          <w:color w:val="000000"/>
          <w:sz w:val="20"/>
          <w:szCs w:val="20"/>
        </w:rPr>
        <w:t xml:space="preserve"> </w:t>
      </w:r>
      <w:r w:rsidR="0049246E" w:rsidRPr="00F57FAD">
        <w:rPr>
          <w:rFonts w:ascii="Times New Roman" w:eastAsia="Times New Roman" w:hAnsi="Times New Roman" w:cs="Times New Roman"/>
          <w:color w:val="000000"/>
          <w:sz w:val="20"/>
          <w:szCs w:val="20"/>
        </w:rPr>
        <w:t>nitrogen accumulation in plant</w:t>
      </w:r>
      <w:r w:rsidR="00586F4C" w:rsidRPr="00F57FAD">
        <w:rPr>
          <w:rFonts w:ascii="Times New Roman" w:hAnsi="Times New Roman" w:cs="Times New Roman"/>
          <w:b/>
          <w:sz w:val="20"/>
          <w:szCs w:val="20"/>
        </w:rPr>
        <w:t xml:space="preserve"> </w:t>
      </w:r>
      <w:r w:rsidR="00F57FAD" w:rsidRPr="00F57FAD">
        <w:rPr>
          <w:rFonts w:ascii="Times New Roman" w:hAnsi="Times New Roman" w:cs="Times New Roman"/>
          <w:b/>
          <w:sz w:val="20"/>
          <w:szCs w:val="20"/>
        </w:rPr>
        <w:t>(</w:t>
      </w:r>
      <w:r w:rsidR="00586F4C" w:rsidRPr="00F57FAD">
        <w:rPr>
          <w:rFonts w:ascii="Times New Roman" w:hAnsi="Times New Roman" w:cs="Times New Roman"/>
          <w:b/>
          <w:sz w:val="20"/>
          <w:szCs w:val="20"/>
        </w:rPr>
        <w:t>Np</w:t>
      </w:r>
      <w:r w:rsidR="00F57FAD" w:rsidRPr="00F57FAD">
        <w:rPr>
          <w:rFonts w:ascii="Times New Roman" w:eastAsia="Times New Roman" w:hAnsi="Times New Roman" w:cs="Times New Roman"/>
          <w:color w:val="000000"/>
          <w:sz w:val="20"/>
          <w:szCs w:val="20"/>
        </w:rPr>
        <w:t>),</w:t>
      </w:r>
      <w:r w:rsidR="0049246E" w:rsidRPr="00F57FAD">
        <w:rPr>
          <w:rFonts w:ascii="Times New Roman" w:eastAsia="Times New Roman" w:hAnsi="Times New Roman" w:cs="Times New Roman"/>
          <w:color w:val="000000"/>
          <w:sz w:val="20"/>
          <w:szCs w:val="20"/>
        </w:rPr>
        <w:t xml:space="preserve"> nitrogen in the root </w:t>
      </w:r>
      <w:r w:rsidR="00EF7524" w:rsidRPr="00F57FAD">
        <w:rPr>
          <w:rFonts w:ascii="Times New Roman" w:eastAsia="Times New Roman" w:hAnsi="Times New Roman" w:cs="Times New Roman"/>
          <w:color w:val="000000"/>
          <w:sz w:val="20"/>
          <w:szCs w:val="20"/>
        </w:rPr>
        <w:t>node</w:t>
      </w:r>
      <w:r w:rsidR="00EF7524" w:rsidRPr="00F57FAD">
        <w:rPr>
          <w:rFonts w:ascii="Times New Roman" w:hAnsi="Times New Roman" w:cs="Times New Roman"/>
          <w:b/>
          <w:sz w:val="20"/>
          <w:szCs w:val="20"/>
        </w:rPr>
        <w:t xml:space="preserve"> (Nr</w:t>
      </w:r>
      <w:r w:rsidR="00F57FAD" w:rsidRPr="00F57FAD">
        <w:rPr>
          <w:rFonts w:ascii="Times New Roman" w:eastAsia="Times New Roman" w:hAnsi="Times New Roman" w:cs="Times New Roman"/>
          <w:color w:val="000000"/>
          <w:sz w:val="20"/>
          <w:szCs w:val="20"/>
        </w:rPr>
        <w:t>)</w:t>
      </w:r>
      <w:r w:rsidR="0049246E" w:rsidRPr="00F57FAD">
        <w:rPr>
          <w:rFonts w:ascii="Times New Roman" w:eastAsia="Times New Roman" w:hAnsi="Times New Roman" w:cs="Times New Roman"/>
          <w:color w:val="000000"/>
          <w:sz w:val="20"/>
          <w:szCs w:val="20"/>
        </w:rPr>
        <w:t xml:space="preserve">, node root </w:t>
      </w:r>
      <w:r w:rsidR="00EF7524" w:rsidRPr="00F57FAD">
        <w:rPr>
          <w:rFonts w:ascii="Times New Roman" w:eastAsia="Times New Roman" w:hAnsi="Times New Roman" w:cs="Times New Roman"/>
          <w:color w:val="000000"/>
          <w:sz w:val="20"/>
          <w:szCs w:val="20"/>
        </w:rPr>
        <w:t>weight</w:t>
      </w:r>
      <w:r w:rsidR="00EF7524" w:rsidRPr="00F57FAD">
        <w:rPr>
          <w:rFonts w:ascii="Times New Roman" w:hAnsi="Times New Roman" w:cs="Times New Roman"/>
          <w:b/>
          <w:sz w:val="20"/>
          <w:szCs w:val="20"/>
        </w:rPr>
        <w:t xml:space="preserve"> (</w:t>
      </w:r>
      <w:r w:rsidR="00586F4C" w:rsidRPr="00F57FAD">
        <w:rPr>
          <w:rFonts w:ascii="Times New Roman" w:hAnsi="Times New Roman" w:cs="Times New Roman"/>
          <w:b/>
          <w:sz w:val="20"/>
          <w:szCs w:val="20"/>
        </w:rPr>
        <w:t>Wn</w:t>
      </w:r>
      <w:r w:rsidR="00EF7524" w:rsidRPr="00F57FAD">
        <w:rPr>
          <w:rFonts w:ascii="Times New Roman" w:hAnsi="Times New Roman" w:cs="Times New Roman"/>
          <w:b/>
          <w:sz w:val="20"/>
          <w:szCs w:val="20"/>
        </w:rPr>
        <w:t>),</w:t>
      </w:r>
      <w:r w:rsidR="0049246E" w:rsidRPr="00F57FAD">
        <w:rPr>
          <w:rFonts w:ascii="Times New Roman" w:eastAsia="Times New Roman" w:hAnsi="Times New Roman" w:cs="Times New Roman"/>
          <w:color w:val="000000"/>
          <w:sz w:val="20"/>
          <w:szCs w:val="20"/>
        </w:rPr>
        <w:t xml:space="preserve"> number of root nodes</w:t>
      </w:r>
      <w:r w:rsidR="00F57FAD" w:rsidRPr="00F57FAD">
        <w:rPr>
          <w:rFonts w:ascii="Times New Roman" w:hAnsi="Times New Roman" w:cs="Times New Roman"/>
          <w:b/>
          <w:sz w:val="20"/>
          <w:szCs w:val="20"/>
        </w:rPr>
        <w:t xml:space="preserve"> (Nn</w:t>
      </w:r>
      <w:r w:rsidR="00F57FAD" w:rsidRPr="00F57FAD">
        <w:rPr>
          <w:rFonts w:ascii="Times New Roman" w:eastAsia="Times New Roman" w:hAnsi="Times New Roman" w:cs="Times New Roman"/>
          <w:color w:val="000000"/>
          <w:sz w:val="20"/>
          <w:szCs w:val="20"/>
        </w:rPr>
        <w:t>)</w:t>
      </w:r>
      <w:r w:rsidR="0049246E" w:rsidRPr="00F57FAD">
        <w:rPr>
          <w:rFonts w:ascii="Times New Roman" w:eastAsia="Times New Roman" w:hAnsi="Times New Roman" w:cs="Times New Roman"/>
          <w:color w:val="000000"/>
          <w:sz w:val="20"/>
          <w:szCs w:val="20"/>
        </w:rPr>
        <w:t>, node size</w:t>
      </w:r>
      <w:r w:rsidR="00F57FAD" w:rsidRPr="00F57FAD">
        <w:rPr>
          <w:rFonts w:ascii="Times New Roman" w:hAnsi="Times New Roman" w:cs="Times New Roman"/>
          <w:b/>
          <w:sz w:val="20"/>
          <w:szCs w:val="20"/>
        </w:rPr>
        <w:t xml:space="preserve"> (Sn</w:t>
      </w:r>
      <w:r w:rsidR="00F57FAD" w:rsidRPr="00F57FAD">
        <w:rPr>
          <w:rFonts w:ascii="Times New Roman" w:eastAsia="Times New Roman" w:hAnsi="Times New Roman" w:cs="Times New Roman"/>
          <w:color w:val="000000"/>
          <w:sz w:val="20"/>
          <w:szCs w:val="20"/>
        </w:rPr>
        <w:t>)</w:t>
      </w:r>
      <w:r w:rsidR="0049246E" w:rsidRPr="00F57FAD">
        <w:rPr>
          <w:rFonts w:ascii="Times New Roman" w:eastAsia="Times New Roman" w:hAnsi="Times New Roman" w:cs="Times New Roman"/>
          <w:color w:val="000000"/>
          <w:sz w:val="20"/>
          <w:szCs w:val="20"/>
        </w:rPr>
        <w:t xml:space="preserve"> </w:t>
      </w:r>
      <w:r w:rsidR="0075746D" w:rsidRPr="00F57FAD">
        <w:rPr>
          <w:rFonts w:ascii="Times New Roman" w:eastAsia="Times New Roman" w:hAnsi="Times New Roman" w:cs="Times New Roman"/>
          <w:color w:val="000000"/>
          <w:sz w:val="20"/>
          <w:szCs w:val="20"/>
        </w:rPr>
        <w:t>(Duncan</w:t>
      </w:r>
      <w:r w:rsidR="0049246E" w:rsidRPr="00F57FAD">
        <w:rPr>
          <w:rFonts w:ascii="Times New Roman" w:eastAsia="Times New Roman" w:hAnsi="Times New Roman" w:cs="Times New Roman"/>
          <w:color w:val="000000"/>
          <w:sz w:val="20"/>
          <w:szCs w:val="20"/>
        </w:rPr>
        <w:t xml:space="preserve"> test at 1 % </w:t>
      </w:r>
      <w:r w:rsidR="0075746D" w:rsidRPr="00F57FAD">
        <w:rPr>
          <w:rFonts w:ascii="Times New Roman" w:eastAsia="Times New Roman" w:hAnsi="Times New Roman" w:cs="Times New Roman"/>
          <w:color w:val="000000"/>
          <w:sz w:val="20"/>
          <w:szCs w:val="20"/>
        </w:rPr>
        <w:t>level)</w:t>
      </w:r>
    </w:p>
    <w:tbl>
      <w:tblPr>
        <w:tblStyle w:val="LightShading1"/>
        <w:bidiVisual/>
        <w:tblW w:w="5137" w:type="dxa"/>
        <w:tblLayout w:type="fixed"/>
        <w:tblLook w:val="04A0"/>
      </w:tblPr>
      <w:tblGrid>
        <w:gridCol w:w="809"/>
        <w:gridCol w:w="776"/>
        <w:gridCol w:w="661"/>
        <w:gridCol w:w="761"/>
        <w:gridCol w:w="711"/>
        <w:gridCol w:w="1419"/>
      </w:tblGrid>
      <w:tr w:rsidR="0063016C" w:rsidTr="00401541">
        <w:trPr>
          <w:cnfStyle w:val="100000000000"/>
          <w:trHeight w:val="463"/>
        </w:trPr>
        <w:tc>
          <w:tcPr>
            <w:cnfStyle w:val="001000000000"/>
            <w:tcW w:w="809" w:type="dxa"/>
          </w:tcPr>
          <w:p w:rsidR="0063016C" w:rsidRPr="00401541" w:rsidRDefault="00586F4C" w:rsidP="00586578">
            <w:pPr>
              <w:jc w:val="center"/>
              <w:rPr>
                <w:rFonts w:ascii="Times New Roman" w:hAnsi="Times New Roman" w:cs="Times New Roman" w:hint="cs"/>
                <w:b w:val="0"/>
                <w:sz w:val="20"/>
                <w:szCs w:val="20"/>
                <w:rtl/>
              </w:rPr>
            </w:pPr>
            <w:r w:rsidRPr="00401541">
              <w:rPr>
                <w:rFonts w:ascii="Times New Roman" w:hAnsi="Times New Roman" w:cs="Times New Roman"/>
                <w:b w:val="0"/>
                <w:sz w:val="20"/>
                <w:szCs w:val="20"/>
              </w:rPr>
              <w:t>Sn</w:t>
            </w:r>
          </w:p>
        </w:tc>
        <w:tc>
          <w:tcPr>
            <w:tcW w:w="776" w:type="dxa"/>
          </w:tcPr>
          <w:p w:rsidR="0063016C" w:rsidRPr="00401541" w:rsidRDefault="00F57FAD" w:rsidP="00586578">
            <w:pPr>
              <w:jc w:val="center"/>
              <w:cnfStyle w:val="100000000000"/>
              <w:rPr>
                <w:rFonts w:ascii="Times New Roman" w:hAnsi="Times New Roman" w:cs="Times New Roman"/>
                <w:b w:val="0"/>
                <w:sz w:val="20"/>
                <w:szCs w:val="20"/>
                <w:rtl/>
              </w:rPr>
            </w:pPr>
            <w:r w:rsidRPr="00401541">
              <w:rPr>
                <w:rFonts w:ascii="Times New Roman" w:hAnsi="Times New Roman" w:cs="Times New Roman"/>
                <w:b w:val="0"/>
                <w:sz w:val="20"/>
                <w:szCs w:val="20"/>
              </w:rPr>
              <w:t>Nn</w:t>
            </w:r>
          </w:p>
        </w:tc>
        <w:tc>
          <w:tcPr>
            <w:tcW w:w="661" w:type="dxa"/>
          </w:tcPr>
          <w:p w:rsidR="0063016C" w:rsidRPr="00401541" w:rsidRDefault="00586F4C" w:rsidP="00586578">
            <w:pPr>
              <w:jc w:val="center"/>
              <w:cnfStyle w:val="100000000000"/>
              <w:rPr>
                <w:rFonts w:ascii="Times New Roman" w:hAnsi="Times New Roman" w:cs="Times New Roman"/>
                <w:b w:val="0"/>
                <w:sz w:val="20"/>
                <w:szCs w:val="20"/>
              </w:rPr>
            </w:pPr>
            <w:r w:rsidRPr="00401541">
              <w:rPr>
                <w:rFonts w:ascii="Times New Roman" w:hAnsi="Times New Roman" w:cs="Times New Roman"/>
                <w:b w:val="0"/>
                <w:sz w:val="20"/>
                <w:szCs w:val="20"/>
              </w:rPr>
              <w:t>Wn</w:t>
            </w:r>
          </w:p>
        </w:tc>
        <w:tc>
          <w:tcPr>
            <w:tcW w:w="761" w:type="dxa"/>
          </w:tcPr>
          <w:p w:rsidR="0063016C" w:rsidRPr="00401541" w:rsidRDefault="00586F4C" w:rsidP="00586578">
            <w:pPr>
              <w:jc w:val="center"/>
              <w:cnfStyle w:val="100000000000"/>
              <w:rPr>
                <w:rFonts w:ascii="Times New Roman" w:hAnsi="Times New Roman" w:cs="Times New Roman"/>
                <w:b w:val="0"/>
                <w:sz w:val="20"/>
                <w:szCs w:val="20"/>
              </w:rPr>
            </w:pPr>
            <w:r w:rsidRPr="00401541">
              <w:rPr>
                <w:rFonts w:ascii="Times New Roman" w:hAnsi="Times New Roman" w:cs="Times New Roman"/>
                <w:b w:val="0"/>
                <w:sz w:val="20"/>
                <w:szCs w:val="20"/>
              </w:rPr>
              <w:t>Nr</w:t>
            </w:r>
          </w:p>
        </w:tc>
        <w:tc>
          <w:tcPr>
            <w:tcW w:w="711" w:type="dxa"/>
          </w:tcPr>
          <w:p w:rsidR="0063016C" w:rsidRPr="00401541" w:rsidRDefault="00586F4C" w:rsidP="00586578">
            <w:pPr>
              <w:jc w:val="center"/>
              <w:cnfStyle w:val="100000000000"/>
              <w:rPr>
                <w:rFonts w:ascii="Times New Roman" w:hAnsi="Times New Roman" w:cs="Times New Roman"/>
                <w:b w:val="0"/>
                <w:sz w:val="20"/>
                <w:szCs w:val="20"/>
              </w:rPr>
            </w:pPr>
            <w:r w:rsidRPr="00401541">
              <w:rPr>
                <w:rFonts w:ascii="Times New Roman" w:hAnsi="Times New Roman" w:cs="Times New Roman"/>
                <w:b w:val="0"/>
                <w:sz w:val="20"/>
                <w:szCs w:val="20"/>
              </w:rPr>
              <w:t>Np</w:t>
            </w:r>
          </w:p>
        </w:tc>
        <w:tc>
          <w:tcPr>
            <w:tcW w:w="1419" w:type="dxa"/>
          </w:tcPr>
          <w:p w:rsidR="0063016C" w:rsidRPr="00401541" w:rsidRDefault="00586F4C" w:rsidP="00586578">
            <w:pPr>
              <w:jc w:val="center"/>
              <w:cnfStyle w:val="100000000000"/>
              <w:rPr>
                <w:rFonts w:ascii="Times New Roman" w:hAnsi="Times New Roman" w:cs="Times New Roman"/>
                <w:b w:val="0"/>
                <w:sz w:val="20"/>
                <w:szCs w:val="20"/>
              </w:rPr>
            </w:pPr>
            <w:r w:rsidRPr="00401541">
              <w:rPr>
                <w:rFonts w:ascii="Times New Roman" w:hAnsi="Times New Roman" w:cs="Times New Roman"/>
                <w:b w:val="0"/>
                <w:sz w:val="20"/>
                <w:szCs w:val="20"/>
              </w:rPr>
              <w:t>cultivars</w:t>
            </w:r>
          </w:p>
        </w:tc>
      </w:tr>
      <w:tr w:rsidR="00401541" w:rsidTr="00401541">
        <w:trPr>
          <w:cnfStyle w:val="000000100000"/>
          <w:trHeight w:val="463"/>
        </w:trPr>
        <w:tc>
          <w:tcPr>
            <w:cnfStyle w:val="001000000000"/>
            <w:tcW w:w="809" w:type="dxa"/>
            <w:tcBorders>
              <w:top w:val="single" w:sz="8" w:space="0" w:color="000000" w:themeColor="text1"/>
              <w:bottom w:val="nil"/>
            </w:tcBorders>
            <w:shd w:val="clear" w:color="auto" w:fill="FFFFFF" w:themeFill="background1"/>
          </w:tcPr>
          <w:p w:rsidR="00F743B5" w:rsidRPr="00266D92" w:rsidRDefault="00401541" w:rsidP="00586578">
            <w:pPr>
              <w:jc w:val="center"/>
              <w:rPr>
                <w:rFonts w:ascii="Times New Roman" w:hAnsi="Times New Roman" w:cs="Times New Roman"/>
                <w:b w:val="0"/>
                <w:bCs w:val="0"/>
                <w:sz w:val="20"/>
                <w:szCs w:val="20"/>
                <w:rtl/>
              </w:rPr>
            </w:pPr>
            <w:r w:rsidRPr="00266D92">
              <w:rPr>
                <w:rFonts w:ascii="Times New Roman" w:hAnsi="Times New Roman" w:cs="Times New Roman"/>
                <w:b w:val="0"/>
                <w:bCs w:val="0"/>
                <w:sz w:val="20"/>
                <w:szCs w:val="20"/>
              </w:rPr>
              <w:t>A1.97</w:t>
            </w:r>
          </w:p>
        </w:tc>
        <w:tc>
          <w:tcPr>
            <w:tcW w:w="776" w:type="dxa"/>
            <w:tcBorders>
              <w:top w:val="single" w:sz="8" w:space="0" w:color="000000" w:themeColor="text1"/>
              <w:bottom w:val="nil"/>
            </w:tcBorders>
            <w:shd w:val="clear" w:color="auto" w:fill="FFFFFF" w:themeFill="background1"/>
          </w:tcPr>
          <w:p w:rsidR="00F743B5" w:rsidRPr="00266D92" w:rsidRDefault="00401541" w:rsidP="00586578">
            <w:pPr>
              <w:jc w:val="center"/>
              <w:cnfStyle w:val="000000100000"/>
              <w:rPr>
                <w:rFonts w:ascii="Times New Roman" w:hAnsi="Times New Roman" w:cs="Times New Roman"/>
                <w:sz w:val="20"/>
                <w:szCs w:val="20"/>
                <w:rtl/>
              </w:rPr>
            </w:pPr>
            <w:r w:rsidRPr="00266D92">
              <w:rPr>
                <w:rFonts w:ascii="Times New Roman" w:hAnsi="Times New Roman" w:cs="Times New Roman"/>
                <w:sz w:val="20"/>
                <w:szCs w:val="20"/>
              </w:rPr>
              <w:t>A1.2</w:t>
            </w:r>
          </w:p>
        </w:tc>
        <w:tc>
          <w:tcPr>
            <w:tcW w:w="661" w:type="dxa"/>
            <w:tcBorders>
              <w:top w:val="single" w:sz="8" w:space="0" w:color="000000" w:themeColor="text1"/>
              <w:bottom w:val="nil"/>
            </w:tcBorders>
            <w:shd w:val="clear" w:color="auto" w:fill="FFFFFF" w:themeFill="background1"/>
          </w:tcPr>
          <w:p w:rsidR="00F743B5" w:rsidRPr="00266D92" w:rsidRDefault="00401541" w:rsidP="00586578">
            <w:pPr>
              <w:jc w:val="center"/>
              <w:cnfStyle w:val="000000100000"/>
              <w:rPr>
                <w:rFonts w:ascii="Times New Roman" w:hAnsi="Times New Roman" w:cs="Times New Roman"/>
                <w:sz w:val="20"/>
                <w:szCs w:val="20"/>
              </w:rPr>
            </w:pPr>
            <w:r w:rsidRPr="00266D92">
              <w:rPr>
                <w:rFonts w:ascii="Times New Roman" w:hAnsi="Times New Roman" w:cs="Times New Roman"/>
                <w:sz w:val="20"/>
                <w:szCs w:val="20"/>
              </w:rPr>
              <w:t>A926</w:t>
            </w:r>
          </w:p>
        </w:tc>
        <w:tc>
          <w:tcPr>
            <w:tcW w:w="761" w:type="dxa"/>
            <w:tcBorders>
              <w:top w:val="single" w:sz="8" w:space="0" w:color="000000" w:themeColor="text1"/>
              <w:bottom w:val="nil"/>
            </w:tcBorders>
            <w:shd w:val="clear" w:color="auto" w:fill="FFFFFF" w:themeFill="background1"/>
          </w:tcPr>
          <w:p w:rsidR="00F743B5" w:rsidRPr="00266D92" w:rsidRDefault="00401541" w:rsidP="00586578">
            <w:pPr>
              <w:jc w:val="center"/>
              <w:cnfStyle w:val="000000100000"/>
              <w:rPr>
                <w:rFonts w:ascii="Times New Roman" w:hAnsi="Times New Roman" w:cs="Times New Roman"/>
                <w:sz w:val="20"/>
                <w:szCs w:val="20"/>
              </w:rPr>
            </w:pPr>
            <w:r w:rsidRPr="00266D92">
              <w:rPr>
                <w:rFonts w:ascii="Times New Roman" w:hAnsi="Times New Roman" w:cs="Times New Roman"/>
                <w:sz w:val="20"/>
                <w:szCs w:val="20"/>
              </w:rPr>
              <w:t>A1250</w:t>
            </w:r>
          </w:p>
        </w:tc>
        <w:tc>
          <w:tcPr>
            <w:tcW w:w="711" w:type="dxa"/>
            <w:tcBorders>
              <w:top w:val="single" w:sz="8" w:space="0" w:color="000000" w:themeColor="text1"/>
              <w:bottom w:val="nil"/>
            </w:tcBorders>
            <w:shd w:val="clear" w:color="auto" w:fill="FFFFFF" w:themeFill="background1"/>
          </w:tcPr>
          <w:p w:rsidR="00F743B5" w:rsidRPr="00266D92" w:rsidRDefault="00401541" w:rsidP="00586578">
            <w:pPr>
              <w:jc w:val="center"/>
              <w:cnfStyle w:val="000000100000"/>
              <w:rPr>
                <w:rFonts w:ascii="Times New Roman" w:hAnsi="Times New Roman" w:cs="Times New Roman"/>
                <w:sz w:val="20"/>
                <w:szCs w:val="20"/>
                <w:rtl/>
              </w:rPr>
            </w:pPr>
            <w:r w:rsidRPr="00266D92">
              <w:rPr>
                <w:rFonts w:ascii="Times New Roman" w:hAnsi="Times New Roman" w:cs="Times New Roman"/>
                <w:sz w:val="20"/>
                <w:szCs w:val="20"/>
              </w:rPr>
              <w:t>A1.68</w:t>
            </w:r>
          </w:p>
        </w:tc>
        <w:tc>
          <w:tcPr>
            <w:tcW w:w="1419" w:type="dxa"/>
            <w:tcBorders>
              <w:top w:val="single" w:sz="8" w:space="0" w:color="000000" w:themeColor="text1"/>
              <w:bottom w:val="nil"/>
            </w:tcBorders>
            <w:shd w:val="clear" w:color="auto" w:fill="FFFFFF" w:themeFill="background1"/>
          </w:tcPr>
          <w:p w:rsidR="00F743B5" w:rsidRPr="00401541" w:rsidRDefault="00F743B5" w:rsidP="00586578">
            <w:pPr>
              <w:jc w:val="center"/>
              <w:cnfStyle w:val="000000100000"/>
              <w:rPr>
                <w:rFonts w:ascii="Times New Roman" w:hAnsi="Times New Roman" w:cs="Times New Roman"/>
                <w:bCs/>
                <w:sz w:val="20"/>
                <w:szCs w:val="20"/>
              </w:rPr>
            </w:pPr>
            <w:r w:rsidRPr="00401541">
              <w:rPr>
                <w:rFonts w:ascii="Times New Roman" w:hAnsi="Times New Roman" w:cs="Times New Roman"/>
                <w:bCs/>
                <w:sz w:val="20"/>
                <w:szCs w:val="20"/>
              </w:rPr>
              <w:t>BARAKAT</w:t>
            </w:r>
          </w:p>
        </w:tc>
      </w:tr>
      <w:tr w:rsidR="00401541" w:rsidTr="00401541">
        <w:trPr>
          <w:trHeight w:val="463"/>
        </w:trPr>
        <w:tc>
          <w:tcPr>
            <w:cnfStyle w:val="001000000000"/>
            <w:tcW w:w="809" w:type="dxa"/>
            <w:tcBorders>
              <w:top w:val="nil"/>
              <w:bottom w:val="nil"/>
            </w:tcBorders>
            <w:shd w:val="clear" w:color="auto" w:fill="FFFFFF" w:themeFill="background1"/>
          </w:tcPr>
          <w:p w:rsidR="00F743B5" w:rsidRPr="00266D92" w:rsidRDefault="008F78E3" w:rsidP="008F78E3">
            <w:pPr>
              <w:jc w:val="center"/>
              <w:rPr>
                <w:rFonts w:ascii="Times New Roman" w:hAnsi="Times New Roman" w:cs="Times New Roman"/>
                <w:b w:val="0"/>
                <w:bCs w:val="0"/>
                <w:sz w:val="20"/>
                <w:szCs w:val="20"/>
              </w:rPr>
            </w:pPr>
            <w:r w:rsidRPr="00266D92">
              <w:rPr>
                <w:rFonts w:ascii="Times New Roman" w:hAnsi="Times New Roman" w:cs="Times New Roman"/>
                <w:b w:val="0"/>
                <w:bCs w:val="0"/>
                <w:sz w:val="20"/>
                <w:szCs w:val="20"/>
              </w:rPr>
              <w:t>B1.68</w:t>
            </w:r>
          </w:p>
        </w:tc>
        <w:tc>
          <w:tcPr>
            <w:tcW w:w="776" w:type="dxa"/>
            <w:tcBorders>
              <w:top w:val="nil"/>
              <w:bottom w:val="nil"/>
            </w:tcBorders>
            <w:shd w:val="clear" w:color="auto" w:fill="FFFFFF" w:themeFill="background1"/>
          </w:tcPr>
          <w:p w:rsidR="00F743B5" w:rsidRPr="00266D92" w:rsidRDefault="008F78E3" w:rsidP="008F78E3">
            <w:pPr>
              <w:jc w:val="center"/>
              <w:cnfStyle w:val="000000000000"/>
              <w:rPr>
                <w:rFonts w:ascii="Times New Roman" w:hAnsi="Times New Roman" w:cs="Times New Roman"/>
                <w:sz w:val="20"/>
                <w:szCs w:val="20"/>
                <w:rtl/>
              </w:rPr>
            </w:pPr>
            <w:r w:rsidRPr="00266D92">
              <w:rPr>
                <w:rFonts w:ascii="Times New Roman" w:hAnsi="Times New Roman" w:cs="Times New Roman"/>
                <w:sz w:val="20"/>
                <w:szCs w:val="20"/>
              </w:rPr>
              <w:t>B0.98</w:t>
            </w:r>
          </w:p>
        </w:tc>
        <w:tc>
          <w:tcPr>
            <w:tcW w:w="661" w:type="dxa"/>
            <w:tcBorders>
              <w:top w:val="nil"/>
              <w:bottom w:val="nil"/>
            </w:tcBorders>
            <w:shd w:val="clear" w:color="auto" w:fill="FFFFFF" w:themeFill="background1"/>
          </w:tcPr>
          <w:p w:rsidR="00F743B5" w:rsidRPr="00266D92" w:rsidRDefault="008F78E3" w:rsidP="00586578">
            <w:pPr>
              <w:jc w:val="center"/>
              <w:cnfStyle w:val="000000000000"/>
              <w:rPr>
                <w:rFonts w:ascii="Times New Roman" w:hAnsi="Times New Roman" w:cs="Times New Roman"/>
                <w:sz w:val="20"/>
                <w:szCs w:val="20"/>
              </w:rPr>
            </w:pPr>
            <w:r w:rsidRPr="00266D92">
              <w:rPr>
                <w:rFonts w:ascii="Times New Roman" w:hAnsi="Times New Roman" w:cs="Times New Roman"/>
                <w:sz w:val="20"/>
                <w:szCs w:val="20"/>
              </w:rPr>
              <w:t>C625</w:t>
            </w:r>
          </w:p>
        </w:tc>
        <w:tc>
          <w:tcPr>
            <w:tcW w:w="761" w:type="dxa"/>
            <w:tcBorders>
              <w:top w:val="nil"/>
              <w:bottom w:val="nil"/>
            </w:tcBorders>
            <w:shd w:val="clear" w:color="auto" w:fill="FFFFFF" w:themeFill="background1"/>
          </w:tcPr>
          <w:p w:rsidR="00F743B5" w:rsidRPr="00266D92" w:rsidRDefault="00081425" w:rsidP="00081425">
            <w:pPr>
              <w:jc w:val="center"/>
              <w:cnfStyle w:val="000000000000"/>
              <w:rPr>
                <w:rFonts w:ascii="Times New Roman" w:hAnsi="Times New Roman" w:cs="Times New Roman" w:hint="cs"/>
                <w:sz w:val="20"/>
                <w:szCs w:val="20"/>
                <w:rtl/>
              </w:rPr>
            </w:pPr>
            <w:r w:rsidRPr="00266D92">
              <w:rPr>
                <w:rFonts w:ascii="Times New Roman" w:hAnsi="Times New Roman" w:cs="Times New Roman"/>
                <w:sz w:val="20"/>
                <w:szCs w:val="20"/>
              </w:rPr>
              <w:t>B1024</w:t>
            </w:r>
          </w:p>
        </w:tc>
        <w:tc>
          <w:tcPr>
            <w:tcW w:w="711" w:type="dxa"/>
            <w:tcBorders>
              <w:top w:val="nil"/>
              <w:bottom w:val="nil"/>
            </w:tcBorders>
            <w:shd w:val="clear" w:color="auto" w:fill="FFFFFF" w:themeFill="background1"/>
          </w:tcPr>
          <w:p w:rsidR="00F743B5" w:rsidRPr="00266D92" w:rsidRDefault="00401541" w:rsidP="00586578">
            <w:pPr>
              <w:jc w:val="center"/>
              <w:cnfStyle w:val="000000000000"/>
              <w:rPr>
                <w:rFonts w:ascii="Times New Roman" w:hAnsi="Times New Roman" w:cs="Times New Roman"/>
                <w:sz w:val="20"/>
                <w:szCs w:val="20"/>
              </w:rPr>
            </w:pPr>
            <w:r w:rsidRPr="00266D92">
              <w:rPr>
                <w:rFonts w:ascii="Times New Roman" w:hAnsi="Times New Roman" w:cs="Times New Roman"/>
                <w:sz w:val="20"/>
                <w:szCs w:val="20"/>
              </w:rPr>
              <w:t>B1.22</w:t>
            </w:r>
          </w:p>
        </w:tc>
        <w:tc>
          <w:tcPr>
            <w:tcW w:w="1419" w:type="dxa"/>
            <w:tcBorders>
              <w:top w:val="nil"/>
              <w:bottom w:val="nil"/>
            </w:tcBorders>
            <w:shd w:val="clear" w:color="auto" w:fill="FFFFFF" w:themeFill="background1"/>
          </w:tcPr>
          <w:p w:rsidR="00F743B5" w:rsidRPr="00401541" w:rsidRDefault="00F743B5" w:rsidP="00586578">
            <w:pPr>
              <w:jc w:val="center"/>
              <w:cnfStyle w:val="000000000000"/>
              <w:rPr>
                <w:rFonts w:ascii="Times New Roman" w:hAnsi="Times New Roman" w:cs="Times New Roman"/>
                <w:bCs/>
                <w:sz w:val="20"/>
                <w:szCs w:val="20"/>
              </w:rPr>
            </w:pPr>
            <w:r w:rsidRPr="00401541">
              <w:rPr>
                <w:rFonts w:ascii="Times New Roman" w:hAnsi="Times New Roman" w:cs="Times New Roman"/>
                <w:bCs/>
                <w:sz w:val="20"/>
                <w:szCs w:val="20"/>
              </w:rPr>
              <w:t>ZOHRE</w:t>
            </w:r>
          </w:p>
        </w:tc>
      </w:tr>
      <w:tr w:rsidR="00401541" w:rsidTr="00401541">
        <w:trPr>
          <w:cnfStyle w:val="000000100000"/>
          <w:trHeight w:val="463"/>
        </w:trPr>
        <w:tc>
          <w:tcPr>
            <w:cnfStyle w:val="001000000000"/>
            <w:tcW w:w="809" w:type="dxa"/>
            <w:tcBorders>
              <w:top w:val="nil"/>
              <w:bottom w:val="nil"/>
            </w:tcBorders>
            <w:shd w:val="clear" w:color="auto" w:fill="FFFFFF" w:themeFill="background1"/>
          </w:tcPr>
          <w:p w:rsidR="00F743B5" w:rsidRPr="00266D92" w:rsidRDefault="008F78E3" w:rsidP="00266D92">
            <w:pPr>
              <w:jc w:val="center"/>
              <w:rPr>
                <w:rFonts w:ascii="Times New Roman" w:hAnsi="Times New Roman" w:cs="Times New Roman"/>
                <w:b w:val="0"/>
                <w:bCs w:val="0"/>
                <w:sz w:val="20"/>
                <w:szCs w:val="20"/>
                <w:rtl/>
              </w:rPr>
            </w:pPr>
            <w:r w:rsidRPr="00266D92">
              <w:rPr>
                <w:rFonts w:ascii="Times New Roman" w:hAnsi="Times New Roman" w:cs="Times New Roman"/>
                <w:b w:val="0"/>
                <w:bCs w:val="0"/>
                <w:sz w:val="20"/>
                <w:szCs w:val="20"/>
              </w:rPr>
              <w:t>B</w:t>
            </w:r>
            <w:r w:rsidR="00266D92" w:rsidRPr="00266D92">
              <w:rPr>
                <w:rFonts w:ascii="Times New Roman" w:hAnsi="Times New Roman" w:cs="Times New Roman"/>
                <w:b w:val="0"/>
                <w:bCs w:val="0"/>
                <w:sz w:val="20"/>
                <w:szCs w:val="20"/>
              </w:rPr>
              <w:t>C</w:t>
            </w:r>
            <w:r w:rsidRPr="00266D92">
              <w:rPr>
                <w:rFonts w:ascii="Times New Roman" w:hAnsi="Times New Roman" w:cs="Times New Roman"/>
                <w:b w:val="0"/>
                <w:bCs w:val="0"/>
                <w:sz w:val="20"/>
                <w:szCs w:val="20"/>
              </w:rPr>
              <w:t>1.4</w:t>
            </w:r>
          </w:p>
        </w:tc>
        <w:tc>
          <w:tcPr>
            <w:tcW w:w="776" w:type="dxa"/>
            <w:tcBorders>
              <w:top w:val="nil"/>
              <w:bottom w:val="nil"/>
            </w:tcBorders>
            <w:shd w:val="clear" w:color="auto" w:fill="FFFFFF" w:themeFill="background1"/>
          </w:tcPr>
          <w:p w:rsidR="00F743B5" w:rsidRPr="00266D92" w:rsidRDefault="008F78E3" w:rsidP="008F78E3">
            <w:pPr>
              <w:jc w:val="center"/>
              <w:cnfStyle w:val="000000100000"/>
              <w:rPr>
                <w:rFonts w:ascii="Times New Roman" w:hAnsi="Times New Roman" w:cs="Times New Roman"/>
                <w:sz w:val="20"/>
                <w:szCs w:val="20"/>
                <w:rtl/>
              </w:rPr>
            </w:pPr>
            <w:r w:rsidRPr="00266D92">
              <w:rPr>
                <w:rFonts w:ascii="Times New Roman" w:hAnsi="Times New Roman" w:cs="Times New Roman"/>
                <w:sz w:val="20"/>
                <w:szCs w:val="20"/>
              </w:rPr>
              <w:t>B</w:t>
            </w:r>
            <w:r w:rsidR="00F743B5" w:rsidRPr="00266D92">
              <w:rPr>
                <w:rFonts w:ascii="Times New Roman" w:hAnsi="Times New Roman" w:cs="Times New Roman"/>
                <w:sz w:val="20"/>
                <w:szCs w:val="20"/>
              </w:rPr>
              <w:t>c</w:t>
            </w:r>
            <w:r w:rsidRPr="00266D92">
              <w:rPr>
                <w:rFonts w:ascii="Times New Roman" w:hAnsi="Times New Roman" w:cs="Times New Roman"/>
                <w:sz w:val="20"/>
                <w:szCs w:val="20"/>
              </w:rPr>
              <w:t>0.8</w:t>
            </w:r>
          </w:p>
        </w:tc>
        <w:tc>
          <w:tcPr>
            <w:tcW w:w="661" w:type="dxa"/>
            <w:tcBorders>
              <w:top w:val="nil"/>
              <w:bottom w:val="nil"/>
            </w:tcBorders>
            <w:shd w:val="clear" w:color="auto" w:fill="FFFFFF" w:themeFill="background1"/>
          </w:tcPr>
          <w:p w:rsidR="00F743B5" w:rsidRPr="00266D92" w:rsidRDefault="008F78E3" w:rsidP="008F78E3">
            <w:pPr>
              <w:jc w:val="center"/>
              <w:cnfStyle w:val="000000100000"/>
              <w:rPr>
                <w:rFonts w:ascii="Times New Roman" w:hAnsi="Times New Roman" w:cs="Times New Roman"/>
                <w:sz w:val="20"/>
                <w:szCs w:val="20"/>
              </w:rPr>
            </w:pPr>
            <w:r w:rsidRPr="00266D92">
              <w:rPr>
                <w:rFonts w:ascii="Times New Roman" w:hAnsi="Times New Roman" w:cs="Times New Roman"/>
                <w:sz w:val="20"/>
                <w:szCs w:val="20"/>
              </w:rPr>
              <w:t>C608</w:t>
            </w:r>
          </w:p>
        </w:tc>
        <w:tc>
          <w:tcPr>
            <w:tcW w:w="761" w:type="dxa"/>
            <w:tcBorders>
              <w:top w:val="nil"/>
              <w:bottom w:val="nil"/>
            </w:tcBorders>
            <w:shd w:val="clear" w:color="auto" w:fill="FFFFFF" w:themeFill="background1"/>
          </w:tcPr>
          <w:p w:rsidR="00F743B5" w:rsidRPr="00266D92" w:rsidRDefault="008F78E3" w:rsidP="008F78E3">
            <w:pPr>
              <w:jc w:val="center"/>
              <w:cnfStyle w:val="000000100000"/>
              <w:rPr>
                <w:rFonts w:ascii="Times New Roman" w:hAnsi="Times New Roman" w:cs="Times New Roman"/>
                <w:sz w:val="20"/>
                <w:szCs w:val="20"/>
                <w:rtl/>
              </w:rPr>
            </w:pPr>
            <w:r w:rsidRPr="00266D92">
              <w:rPr>
                <w:rFonts w:ascii="Times New Roman" w:hAnsi="Times New Roman" w:cs="Times New Roman"/>
                <w:sz w:val="20"/>
                <w:szCs w:val="20"/>
              </w:rPr>
              <w:t>C942</w:t>
            </w:r>
          </w:p>
        </w:tc>
        <w:tc>
          <w:tcPr>
            <w:tcW w:w="711" w:type="dxa"/>
            <w:tcBorders>
              <w:top w:val="nil"/>
              <w:bottom w:val="nil"/>
            </w:tcBorders>
            <w:shd w:val="clear" w:color="auto" w:fill="FFFFFF" w:themeFill="background1"/>
          </w:tcPr>
          <w:p w:rsidR="00F743B5" w:rsidRPr="00266D92" w:rsidRDefault="008F78E3" w:rsidP="008F78E3">
            <w:pPr>
              <w:jc w:val="center"/>
              <w:cnfStyle w:val="000000100000"/>
              <w:rPr>
                <w:rFonts w:ascii="Times New Roman" w:hAnsi="Times New Roman" w:cs="Times New Roman"/>
                <w:sz w:val="20"/>
                <w:szCs w:val="20"/>
              </w:rPr>
            </w:pPr>
            <w:r w:rsidRPr="00266D92">
              <w:rPr>
                <w:rFonts w:ascii="Times New Roman" w:hAnsi="Times New Roman" w:cs="Times New Roman"/>
                <w:sz w:val="20"/>
                <w:szCs w:val="20"/>
              </w:rPr>
              <w:t>C0.98</w:t>
            </w:r>
          </w:p>
        </w:tc>
        <w:tc>
          <w:tcPr>
            <w:tcW w:w="1419" w:type="dxa"/>
            <w:tcBorders>
              <w:top w:val="nil"/>
              <w:bottom w:val="nil"/>
            </w:tcBorders>
            <w:shd w:val="clear" w:color="auto" w:fill="FFFFFF" w:themeFill="background1"/>
          </w:tcPr>
          <w:p w:rsidR="00F743B5" w:rsidRPr="00401541" w:rsidRDefault="00F743B5" w:rsidP="00586578">
            <w:pPr>
              <w:jc w:val="center"/>
              <w:cnfStyle w:val="000000100000"/>
              <w:rPr>
                <w:rFonts w:ascii="Times New Roman" w:hAnsi="Times New Roman" w:cs="Times New Roman"/>
                <w:bCs/>
                <w:sz w:val="20"/>
                <w:szCs w:val="20"/>
              </w:rPr>
            </w:pPr>
            <w:r w:rsidRPr="00401541">
              <w:rPr>
                <w:rFonts w:ascii="Times New Roman" w:hAnsi="Times New Roman" w:cs="Times New Roman"/>
                <w:bCs/>
                <w:sz w:val="20"/>
                <w:szCs w:val="20"/>
              </w:rPr>
              <w:t>SHAMI</w:t>
            </w:r>
          </w:p>
        </w:tc>
      </w:tr>
      <w:tr w:rsidR="00401541" w:rsidTr="00401541">
        <w:trPr>
          <w:trHeight w:val="463"/>
        </w:trPr>
        <w:tc>
          <w:tcPr>
            <w:cnfStyle w:val="001000000000"/>
            <w:tcW w:w="809" w:type="dxa"/>
            <w:tcBorders>
              <w:top w:val="nil"/>
              <w:bottom w:val="nil"/>
            </w:tcBorders>
            <w:shd w:val="clear" w:color="auto" w:fill="FFFFFF" w:themeFill="background1"/>
          </w:tcPr>
          <w:p w:rsidR="00F743B5" w:rsidRPr="00266D92" w:rsidRDefault="00266D92" w:rsidP="00266D92">
            <w:pPr>
              <w:jc w:val="center"/>
              <w:rPr>
                <w:rFonts w:ascii="Times New Roman" w:hAnsi="Times New Roman" w:cs="Times New Roman"/>
                <w:b w:val="0"/>
                <w:bCs w:val="0"/>
                <w:sz w:val="20"/>
                <w:szCs w:val="20"/>
              </w:rPr>
            </w:pPr>
            <w:r w:rsidRPr="00266D92">
              <w:rPr>
                <w:rFonts w:ascii="Times New Roman" w:hAnsi="Times New Roman" w:cs="Times New Roman"/>
                <w:b w:val="0"/>
                <w:bCs w:val="0"/>
                <w:sz w:val="20"/>
                <w:szCs w:val="20"/>
              </w:rPr>
              <w:t>B1.76</w:t>
            </w:r>
          </w:p>
        </w:tc>
        <w:tc>
          <w:tcPr>
            <w:tcW w:w="776" w:type="dxa"/>
            <w:tcBorders>
              <w:top w:val="nil"/>
              <w:bottom w:val="nil"/>
            </w:tcBorders>
            <w:shd w:val="clear" w:color="auto" w:fill="FFFFFF" w:themeFill="background1"/>
          </w:tcPr>
          <w:p w:rsidR="00F743B5" w:rsidRPr="00266D92" w:rsidRDefault="00266D92" w:rsidP="00266D92">
            <w:pPr>
              <w:jc w:val="center"/>
              <w:cnfStyle w:val="000000000000"/>
              <w:rPr>
                <w:rFonts w:ascii="Times New Roman" w:hAnsi="Times New Roman" w:cs="Times New Roman"/>
                <w:sz w:val="20"/>
                <w:szCs w:val="20"/>
                <w:rtl/>
              </w:rPr>
            </w:pPr>
            <w:r w:rsidRPr="00266D92">
              <w:rPr>
                <w:rFonts w:ascii="Times New Roman" w:hAnsi="Times New Roman" w:cs="Times New Roman"/>
                <w:sz w:val="20"/>
                <w:szCs w:val="20"/>
              </w:rPr>
              <w:t>B0.99</w:t>
            </w:r>
          </w:p>
        </w:tc>
        <w:tc>
          <w:tcPr>
            <w:tcW w:w="661" w:type="dxa"/>
            <w:tcBorders>
              <w:top w:val="nil"/>
              <w:bottom w:val="nil"/>
            </w:tcBorders>
            <w:shd w:val="clear" w:color="auto" w:fill="FFFFFF" w:themeFill="background1"/>
          </w:tcPr>
          <w:p w:rsidR="00F743B5" w:rsidRPr="00266D92" w:rsidRDefault="00266D92" w:rsidP="00266D92">
            <w:pPr>
              <w:jc w:val="center"/>
              <w:cnfStyle w:val="000000000000"/>
              <w:rPr>
                <w:rFonts w:ascii="Times New Roman" w:hAnsi="Times New Roman" w:cs="Times New Roman"/>
                <w:sz w:val="20"/>
                <w:szCs w:val="20"/>
                <w:rtl/>
              </w:rPr>
            </w:pPr>
            <w:r w:rsidRPr="00266D92">
              <w:rPr>
                <w:rFonts w:ascii="Times New Roman" w:hAnsi="Times New Roman" w:cs="Times New Roman"/>
                <w:sz w:val="20"/>
                <w:szCs w:val="20"/>
              </w:rPr>
              <w:t>B875</w:t>
            </w:r>
          </w:p>
        </w:tc>
        <w:tc>
          <w:tcPr>
            <w:tcW w:w="761" w:type="dxa"/>
            <w:tcBorders>
              <w:top w:val="nil"/>
              <w:bottom w:val="nil"/>
            </w:tcBorders>
            <w:shd w:val="clear" w:color="auto" w:fill="FFFFFF" w:themeFill="background1"/>
          </w:tcPr>
          <w:p w:rsidR="00F743B5" w:rsidRPr="00266D92" w:rsidRDefault="00266D92" w:rsidP="00266D92">
            <w:pPr>
              <w:jc w:val="center"/>
              <w:cnfStyle w:val="000000000000"/>
              <w:rPr>
                <w:rFonts w:ascii="Times New Roman" w:hAnsi="Times New Roman" w:cs="Times New Roman"/>
                <w:sz w:val="20"/>
                <w:szCs w:val="20"/>
              </w:rPr>
            </w:pPr>
            <w:r w:rsidRPr="00266D92">
              <w:rPr>
                <w:rFonts w:ascii="Times New Roman" w:hAnsi="Times New Roman" w:cs="Times New Roman"/>
                <w:sz w:val="20"/>
                <w:szCs w:val="20"/>
              </w:rPr>
              <w:t>B1050</w:t>
            </w:r>
          </w:p>
        </w:tc>
        <w:tc>
          <w:tcPr>
            <w:tcW w:w="711" w:type="dxa"/>
            <w:tcBorders>
              <w:top w:val="nil"/>
              <w:bottom w:val="nil"/>
            </w:tcBorders>
            <w:shd w:val="clear" w:color="auto" w:fill="FFFFFF" w:themeFill="background1"/>
          </w:tcPr>
          <w:p w:rsidR="00F743B5" w:rsidRPr="00266D92" w:rsidRDefault="00266D92" w:rsidP="00266D92">
            <w:pPr>
              <w:jc w:val="center"/>
              <w:cnfStyle w:val="000000000000"/>
              <w:rPr>
                <w:rFonts w:ascii="Times New Roman" w:hAnsi="Times New Roman" w:cs="Times New Roman"/>
                <w:sz w:val="20"/>
                <w:szCs w:val="20"/>
              </w:rPr>
            </w:pPr>
            <w:r w:rsidRPr="00266D92">
              <w:rPr>
                <w:rFonts w:ascii="Times New Roman" w:hAnsi="Times New Roman" w:cs="Times New Roman"/>
                <w:sz w:val="20"/>
                <w:szCs w:val="20"/>
              </w:rPr>
              <w:t>B1.23</w:t>
            </w:r>
          </w:p>
        </w:tc>
        <w:tc>
          <w:tcPr>
            <w:tcW w:w="1419" w:type="dxa"/>
            <w:tcBorders>
              <w:top w:val="nil"/>
              <w:bottom w:val="nil"/>
            </w:tcBorders>
            <w:shd w:val="clear" w:color="auto" w:fill="FFFFFF" w:themeFill="background1"/>
          </w:tcPr>
          <w:p w:rsidR="00F743B5" w:rsidRPr="00401541" w:rsidRDefault="00F743B5" w:rsidP="00586578">
            <w:pPr>
              <w:jc w:val="center"/>
              <w:cnfStyle w:val="000000000000"/>
              <w:rPr>
                <w:rFonts w:ascii="Times New Roman" w:hAnsi="Times New Roman" w:cs="Times New Roman"/>
                <w:bCs/>
                <w:sz w:val="20"/>
                <w:szCs w:val="20"/>
                <w:rtl/>
              </w:rPr>
            </w:pPr>
            <w:r w:rsidRPr="00401541">
              <w:rPr>
                <w:rFonts w:ascii="Times New Roman" w:hAnsi="Times New Roman" w:cs="Times New Roman"/>
                <w:bCs/>
                <w:sz w:val="20"/>
                <w:szCs w:val="20"/>
              </w:rPr>
              <w:t>JAZAYERI</w:t>
            </w:r>
          </w:p>
        </w:tc>
      </w:tr>
      <w:tr w:rsidR="00401541" w:rsidTr="00401541">
        <w:trPr>
          <w:cnfStyle w:val="000000100000"/>
          <w:trHeight w:val="463"/>
        </w:trPr>
        <w:tc>
          <w:tcPr>
            <w:cnfStyle w:val="001000000000"/>
            <w:tcW w:w="809" w:type="dxa"/>
            <w:tcBorders>
              <w:top w:val="nil"/>
              <w:bottom w:val="nil"/>
            </w:tcBorders>
            <w:shd w:val="clear" w:color="auto" w:fill="FFFFFF" w:themeFill="background1"/>
          </w:tcPr>
          <w:p w:rsidR="0063016C" w:rsidRPr="00F11818" w:rsidRDefault="0063016C" w:rsidP="00586578">
            <w:pPr>
              <w:jc w:val="center"/>
              <w:rPr>
                <w:rFonts w:ascii="Times New Roman" w:hAnsi="Times New Roman" w:cs="Times New Roman"/>
                <w:b w:val="0"/>
                <w:sz w:val="20"/>
                <w:szCs w:val="20"/>
                <w:rtl/>
              </w:rPr>
            </w:pPr>
          </w:p>
        </w:tc>
        <w:tc>
          <w:tcPr>
            <w:tcW w:w="776" w:type="dxa"/>
            <w:tcBorders>
              <w:top w:val="nil"/>
              <w:bottom w:val="nil"/>
            </w:tcBorders>
            <w:shd w:val="clear" w:color="auto" w:fill="FFFFFF" w:themeFill="background1"/>
          </w:tcPr>
          <w:p w:rsidR="0063016C" w:rsidRPr="00401541" w:rsidRDefault="0063016C" w:rsidP="00586578">
            <w:pPr>
              <w:jc w:val="center"/>
              <w:cnfStyle w:val="000000100000"/>
              <w:rPr>
                <w:rFonts w:ascii="Times New Roman" w:hAnsi="Times New Roman" w:cs="Times New Roman"/>
                <w:b/>
                <w:sz w:val="20"/>
                <w:szCs w:val="20"/>
                <w:rtl/>
              </w:rPr>
            </w:pPr>
          </w:p>
        </w:tc>
        <w:tc>
          <w:tcPr>
            <w:tcW w:w="661" w:type="dxa"/>
            <w:tcBorders>
              <w:top w:val="nil"/>
              <w:bottom w:val="nil"/>
            </w:tcBorders>
            <w:shd w:val="clear" w:color="auto" w:fill="FFFFFF" w:themeFill="background1"/>
          </w:tcPr>
          <w:p w:rsidR="0063016C" w:rsidRPr="00401541" w:rsidRDefault="0063016C" w:rsidP="00586578">
            <w:pPr>
              <w:jc w:val="center"/>
              <w:cnfStyle w:val="000000100000"/>
              <w:rPr>
                <w:rFonts w:ascii="Times New Roman" w:hAnsi="Times New Roman" w:cs="Times New Roman"/>
                <w:b/>
                <w:sz w:val="20"/>
                <w:szCs w:val="20"/>
                <w:rtl/>
              </w:rPr>
            </w:pPr>
          </w:p>
        </w:tc>
        <w:tc>
          <w:tcPr>
            <w:tcW w:w="761" w:type="dxa"/>
            <w:tcBorders>
              <w:top w:val="nil"/>
              <w:bottom w:val="nil"/>
            </w:tcBorders>
            <w:shd w:val="clear" w:color="auto" w:fill="FFFFFF" w:themeFill="background1"/>
          </w:tcPr>
          <w:p w:rsidR="0063016C" w:rsidRPr="00401541" w:rsidRDefault="0063016C" w:rsidP="00586578">
            <w:pPr>
              <w:jc w:val="center"/>
              <w:cnfStyle w:val="000000100000"/>
              <w:rPr>
                <w:rFonts w:ascii="Times New Roman" w:hAnsi="Times New Roman" w:cs="Times New Roman"/>
                <w:b/>
                <w:sz w:val="20"/>
                <w:szCs w:val="20"/>
                <w:rtl/>
              </w:rPr>
            </w:pPr>
          </w:p>
        </w:tc>
        <w:tc>
          <w:tcPr>
            <w:tcW w:w="711" w:type="dxa"/>
            <w:tcBorders>
              <w:top w:val="nil"/>
              <w:bottom w:val="nil"/>
            </w:tcBorders>
            <w:shd w:val="clear" w:color="auto" w:fill="FFFFFF" w:themeFill="background1"/>
          </w:tcPr>
          <w:p w:rsidR="0063016C" w:rsidRPr="00401541" w:rsidRDefault="0063016C" w:rsidP="00586578">
            <w:pPr>
              <w:jc w:val="center"/>
              <w:cnfStyle w:val="000000100000"/>
              <w:rPr>
                <w:rFonts w:ascii="Times New Roman" w:hAnsi="Times New Roman" w:cs="Times New Roman"/>
                <w:b/>
                <w:sz w:val="20"/>
                <w:szCs w:val="20"/>
                <w:rtl/>
              </w:rPr>
            </w:pPr>
          </w:p>
        </w:tc>
        <w:tc>
          <w:tcPr>
            <w:tcW w:w="1419" w:type="dxa"/>
            <w:tcBorders>
              <w:top w:val="nil"/>
              <w:bottom w:val="nil"/>
            </w:tcBorders>
            <w:shd w:val="clear" w:color="auto" w:fill="FFFFFF" w:themeFill="background1"/>
          </w:tcPr>
          <w:p w:rsidR="0063016C" w:rsidRDefault="00586F4C" w:rsidP="00586F4C">
            <w:pPr>
              <w:jc w:val="center"/>
              <w:cnfStyle w:val="000000100000"/>
              <w:rPr>
                <w:rFonts w:ascii="Times New Roman" w:hAnsi="Times New Roman" w:cs="Times New Roman"/>
                <w:bCs/>
                <w:sz w:val="20"/>
                <w:szCs w:val="20"/>
              </w:rPr>
            </w:pPr>
            <w:r w:rsidRPr="00401541">
              <w:rPr>
                <w:rFonts w:ascii="Times New Roman" w:hAnsi="Times New Roman" w:cs="Times New Roman"/>
                <w:bCs/>
                <w:sz w:val="20"/>
                <w:szCs w:val="20"/>
              </w:rPr>
              <w:t>FERTILIZER</w:t>
            </w:r>
          </w:p>
          <w:p w:rsidR="00586578" w:rsidRPr="00C307B7" w:rsidRDefault="00586578" w:rsidP="00586F4C">
            <w:pPr>
              <w:jc w:val="center"/>
              <w:cnfStyle w:val="000000100000"/>
              <w:rPr>
                <w:rFonts w:ascii="Times New Roman" w:hAnsi="Times New Roman" w:cs="Times New Roman"/>
                <w:bCs/>
                <w:sz w:val="20"/>
                <w:szCs w:val="20"/>
                <w:rtl/>
              </w:rPr>
            </w:pPr>
            <w:r w:rsidRPr="00C307B7">
              <w:rPr>
                <w:rFonts w:ascii="Times New Roman" w:hAnsi="Times New Roman" w:cs="Times New Roman"/>
                <w:bCs/>
                <w:sz w:val="20"/>
                <w:szCs w:val="20"/>
              </w:rPr>
              <w:t>(Kg/ha)</w:t>
            </w:r>
          </w:p>
        </w:tc>
      </w:tr>
      <w:tr w:rsidR="00F743B5" w:rsidTr="00401541">
        <w:trPr>
          <w:trHeight w:val="463"/>
        </w:trPr>
        <w:tc>
          <w:tcPr>
            <w:cnfStyle w:val="001000000000"/>
            <w:tcW w:w="809" w:type="dxa"/>
            <w:tcBorders>
              <w:top w:val="nil"/>
              <w:bottom w:val="nil"/>
            </w:tcBorders>
            <w:shd w:val="clear" w:color="auto" w:fill="FFFFFF" w:themeFill="background1"/>
          </w:tcPr>
          <w:p w:rsidR="00F743B5" w:rsidRPr="00F11818" w:rsidRDefault="00F11818" w:rsidP="00F11818">
            <w:pPr>
              <w:jc w:val="center"/>
              <w:rPr>
                <w:rFonts w:ascii="Times New Roman" w:hAnsi="Times New Roman" w:cs="Times New Roman"/>
                <w:b w:val="0"/>
                <w:sz w:val="20"/>
                <w:szCs w:val="20"/>
                <w:rtl/>
              </w:rPr>
            </w:pPr>
            <w:r w:rsidRPr="00F11818">
              <w:rPr>
                <w:rFonts w:ascii="Times New Roman" w:hAnsi="Times New Roman" w:cs="Times New Roman"/>
                <w:b w:val="0"/>
                <w:sz w:val="20"/>
                <w:szCs w:val="20"/>
              </w:rPr>
              <w:t>B1.83</w:t>
            </w:r>
          </w:p>
        </w:tc>
        <w:tc>
          <w:tcPr>
            <w:tcW w:w="776" w:type="dxa"/>
            <w:tcBorders>
              <w:top w:val="nil"/>
              <w:bottom w:val="nil"/>
            </w:tcBorders>
            <w:shd w:val="clear" w:color="auto" w:fill="FFFFFF" w:themeFill="background1"/>
          </w:tcPr>
          <w:p w:rsidR="00F743B5" w:rsidRPr="00401541" w:rsidRDefault="00F11818" w:rsidP="00F11818">
            <w:pPr>
              <w:jc w:val="center"/>
              <w:cnfStyle w:val="000000000000"/>
              <w:rPr>
                <w:rFonts w:ascii="Times New Roman" w:hAnsi="Times New Roman" w:cs="Times New Roman"/>
                <w:sz w:val="20"/>
                <w:szCs w:val="20"/>
              </w:rPr>
            </w:pPr>
            <w:r w:rsidRPr="00401541">
              <w:rPr>
                <w:rFonts w:ascii="Times New Roman" w:hAnsi="Times New Roman" w:cs="Times New Roman"/>
                <w:sz w:val="20"/>
                <w:szCs w:val="20"/>
              </w:rPr>
              <w:t>A</w:t>
            </w:r>
            <w:r>
              <w:rPr>
                <w:rFonts w:ascii="Times New Roman" w:hAnsi="Times New Roman" w:cs="Times New Roman"/>
                <w:sz w:val="20"/>
                <w:szCs w:val="20"/>
              </w:rPr>
              <w:t>1.73</w:t>
            </w:r>
          </w:p>
        </w:tc>
        <w:tc>
          <w:tcPr>
            <w:tcW w:w="661" w:type="dxa"/>
            <w:tcBorders>
              <w:top w:val="nil"/>
              <w:bottom w:val="nil"/>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tl/>
              </w:rPr>
            </w:pPr>
            <w:r w:rsidRPr="00401541">
              <w:rPr>
                <w:rFonts w:ascii="Times New Roman" w:hAnsi="Times New Roman" w:cs="Times New Roman"/>
                <w:sz w:val="20"/>
                <w:szCs w:val="20"/>
              </w:rPr>
              <w:t>A</w:t>
            </w:r>
            <w:r>
              <w:rPr>
                <w:rFonts w:ascii="Times New Roman" w:hAnsi="Times New Roman" w:cs="Times New Roman"/>
                <w:sz w:val="20"/>
                <w:szCs w:val="20"/>
              </w:rPr>
              <w:t>759</w:t>
            </w:r>
          </w:p>
        </w:tc>
        <w:tc>
          <w:tcPr>
            <w:tcW w:w="761" w:type="dxa"/>
            <w:tcBorders>
              <w:top w:val="nil"/>
              <w:bottom w:val="nil"/>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tl/>
              </w:rPr>
            </w:pPr>
            <w:r w:rsidRPr="00401541">
              <w:rPr>
                <w:rFonts w:ascii="Times New Roman" w:hAnsi="Times New Roman" w:cs="Times New Roman"/>
                <w:sz w:val="20"/>
                <w:szCs w:val="20"/>
              </w:rPr>
              <w:t>A</w:t>
            </w:r>
            <w:r>
              <w:rPr>
                <w:rFonts w:ascii="Times New Roman" w:hAnsi="Times New Roman" w:cs="Times New Roman"/>
                <w:sz w:val="20"/>
                <w:szCs w:val="20"/>
              </w:rPr>
              <w:t>1450</w:t>
            </w:r>
          </w:p>
        </w:tc>
        <w:tc>
          <w:tcPr>
            <w:tcW w:w="711" w:type="dxa"/>
            <w:tcBorders>
              <w:top w:val="nil"/>
              <w:bottom w:val="nil"/>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Pr>
            </w:pPr>
            <w:r w:rsidRPr="00401541">
              <w:rPr>
                <w:rFonts w:ascii="Times New Roman" w:hAnsi="Times New Roman" w:cs="Times New Roman"/>
                <w:sz w:val="20"/>
                <w:szCs w:val="20"/>
              </w:rPr>
              <w:t>A</w:t>
            </w:r>
            <w:r>
              <w:rPr>
                <w:rFonts w:ascii="Times New Roman" w:hAnsi="Times New Roman" w:cs="Times New Roman"/>
                <w:sz w:val="20"/>
                <w:szCs w:val="20"/>
              </w:rPr>
              <w:t>1.98</w:t>
            </w:r>
          </w:p>
        </w:tc>
        <w:tc>
          <w:tcPr>
            <w:tcW w:w="1419" w:type="dxa"/>
            <w:tcBorders>
              <w:top w:val="nil"/>
              <w:bottom w:val="nil"/>
            </w:tcBorders>
            <w:shd w:val="clear" w:color="auto" w:fill="FFFFFF" w:themeFill="background1"/>
          </w:tcPr>
          <w:p w:rsidR="00F743B5" w:rsidRPr="00401541" w:rsidRDefault="00F743B5" w:rsidP="00586578">
            <w:pPr>
              <w:jc w:val="center"/>
              <w:cnfStyle w:val="000000000000"/>
              <w:rPr>
                <w:rFonts w:ascii="Times New Roman" w:hAnsi="Times New Roman" w:cs="Times New Roman"/>
                <w:bCs/>
                <w:sz w:val="20"/>
                <w:szCs w:val="20"/>
              </w:rPr>
            </w:pPr>
            <w:r w:rsidRPr="00401541">
              <w:rPr>
                <w:rFonts w:ascii="Times New Roman" w:hAnsi="Times New Roman" w:cs="Times New Roman"/>
                <w:bCs/>
                <w:sz w:val="20"/>
                <w:szCs w:val="20"/>
              </w:rPr>
              <w:t>20</w:t>
            </w:r>
          </w:p>
        </w:tc>
      </w:tr>
      <w:tr w:rsidR="00401541" w:rsidTr="00401541">
        <w:trPr>
          <w:cnfStyle w:val="000000100000"/>
          <w:trHeight w:val="463"/>
        </w:trPr>
        <w:tc>
          <w:tcPr>
            <w:cnfStyle w:val="001000000000"/>
            <w:tcW w:w="809" w:type="dxa"/>
            <w:tcBorders>
              <w:top w:val="nil"/>
              <w:bottom w:val="nil"/>
            </w:tcBorders>
            <w:shd w:val="clear" w:color="auto" w:fill="FFFFFF" w:themeFill="background1"/>
          </w:tcPr>
          <w:p w:rsidR="00F743B5" w:rsidRPr="00F11818" w:rsidRDefault="00F11818" w:rsidP="00F11818">
            <w:pPr>
              <w:jc w:val="center"/>
              <w:rPr>
                <w:rFonts w:ascii="Times New Roman" w:hAnsi="Times New Roman" w:cs="Times New Roman"/>
                <w:b w:val="0"/>
                <w:sz w:val="20"/>
                <w:szCs w:val="20"/>
                <w:rtl/>
              </w:rPr>
            </w:pPr>
            <w:r w:rsidRPr="00F11818">
              <w:rPr>
                <w:rFonts w:ascii="Times New Roman" w:hAnsi="Times New Roman" w:cs="Times New Roman"/>
                <w:b w:val="0"/>
                <w:sz w:val="20"/>
                <w:szCs w:val="20"/>
              </w:rPr>
              <w:t>A2.66</w:t>
            </w:r>
          </w:p>
        </w:tc>
        <w:tc>
          <w:tcPr>
            <w:tcW w:w="776" w:type="dxa"/>
            <w:tcBorders>
              <w:top w:val="nil"/>
              <w:bottom w:val="nil"/>
            </w:tcBorders>
            <w:shd w:val="clear" w:color="auto" w:fill="FFFFFF" w:themeFill="background1"/>
          </w:tcPr>
          <w:p w:rsidR="00F743B5" w:rsidRPr="00401541" w:rsidRDefault="00F11818" w:rsidP="00F11818">
            <w:pPr>
              <w:jc w:val="center"/>
              <w:cnfStyle w:val="000000100000"/>
              <w:rPr>
                <w:rFonts w:ascii="Times New Roman" w:hAnsi="Times New Roman" w:cs="Times New Roman"/>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1.01</w:t>
            </w:r>
          </w:p>
        </w:tc>
        <w:tc>
          <w:tcPr>
            <w:tcW w:w="661" w:type="dxa"/>
            <w:tcBorders>
              <w:top w:val="nil"/>
              <w:bottom w:val="nil"/>
            </w:tcBorders>
            <w:shd w:val="clear" w:color="auto" w:fill="FFFFFF" w:themeFill="background1"/>
          </w:tcPr>
          <w:p w:rsidR="00F743B5" w:rsidRPr="00401541" w:rsidRDefault="00266D92" w:rsidP="00266D92">
            <w:pPr>
              <w:jc w:val="center"/>
              <w:cnfStyle w:val="000000100000"/>
              <w:rPr>
                <w:rFonts w:ascii="Times New Roman" w:hAnsi="Times New Roman" w:cs="Times New Roman"/>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654</w:t>
            </w:r>
          </w:p>
        </w:tc>
        <w:tc>
          <w:tcPr>
            <w:tcW w:w="761" w:type="dxa"/>
            <w:tcBorders>
              <w:top w:val="nil"/>
              <w:bottom w:val="nil"/>
            </w:tcBorders>
            <w:shd w:val="clear" w:color="auto" w:fill="FFFFFF" w:themeFill="background1"/>
          </w:tcPr>
          <w:p w:rsidR="00F743B5" w:rsidRPr="00401541" w:rsidRDefault="00266D92" w:rsidP="00266D92">
            <w:pPr>
              <w:jc w:val="center"/>
              <w:cnfStyle w:val="000000100000"/>
              <w:rPr>
                <w:rFonts w:ascii="Times New Roman" w:hAnsi="Times New Roman" w:cs="Times New Roman" w:hint="cs"/>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1020</w:t>
            </w:r>
          </w:p>
        </w:tc>
        <w:tc>
          <w:tcPr>
            <w:tcW w:w="711" w:type="dxa"/>
            <w:tcBorders>
              <w:top w:val="nil"/>
              <w:bottom w:val="nil"/>
            </w:tcBorders>
            <w:shd w:val="clear" w:color="auto" w:fill="FFFFFF" w:themeFill="background1"/>
          </w:tcPr>
          <w:p w:rsidR="00F743B5" w:rsidRPr="00401541" w:rsidRDefault="00266D92" w:rsidP="00266D92">
            <w:pPr>
              <w:jc w:val="center"/>
              <w:cnfStyle w:val="000000100000"/>
              <w:rPr>
                <w:rFonts w:ascii="Times New Roman" w:hAnsi="Times New Roman" w:cs="Times New Roman"/>
                <w:sz w:val="20"/>
                <w:szCs w:val="20"/>
              </w:rPr>
            </w:pPr>
            <w:r w:rsidRPr="00401541">
              <w:rPr>
                <w:rFonts w:ascii="Times New Roman" w:hAnsi="Times New Roman" w:cs="Times New Roman"/>
                <w:sz w:val="20"/>
                <w:szCs w:val="20"/>
              </w:rPr>
              <w:t>B</w:t>
            </w:r>
            <w:r>
              <w:rPr>
                <w:rFonts w:ascii="Times New Roman" w:hAnsi="Times New Roman" w:cs="Times New Roman"/>
                <w:sz w:val="20"/>
                <w:szCs w:val="20"/>
              </w:rPr>
              <w:t>1.22</w:t>
            </w:r>
          </w:p>
        </w:tc>
        <w:tc>
          <w:tcPr>
            <w:tcW w:w="1419" w:type="dxa"/>
            <w:tcBorders>
              <w:top w:val="nil"/>
              <w:bottom w:val="nil"/>
            </w:tcBorders>
            <w:shd w:val="clear" w:color="auto" w:fill="FFFFFF" w:themeFill="background1"/>
          </w:tcPr>
          <w:p w:rsidR="00F743B5" w:rsidRPr="00401541" w:rsidRDefault="00F743B5" w:rsidP="00586578">
            <w:pPr>
              <w:jc w:val="center"/>
              <w:cnfStyle w:val="000000100000"/>
              <w:rPr>
                <w:rFonts w:ascii="Times New Roman" w:hAnsi="Times New Roman" w:cs="Times New Roman"/>
                <w:bCs/>
                <w:sz w:val="20"/>
                <w:szCs w:val="20"/>
              </w:rPr>
            </w:pPr>
            <w:r w:rsidRPr="00401541">
              <w:rPr>
                <w:rFonts w:ascii="Times New Roman" w:hAnsi="Times New Roman" w:cs="Times New Roman"/>
                <w:bCs/>
                <w:sz w:val="20"/>
                <w:szCs w:val="20"/>
              </w:rPr>
              <w:t>40</w:t>
            </w:r>
          </w:p>
        </w:tc>
      </w:tr>
      <w:tr w:rsidR="00F743B5" w:rsidTr="00401541">
        <w:trPr>
          <w:trHeight w:val="463"/>
        </w:trPr>
        <w:tc>
          <w:tcPr>
            <w:cnfStyle w:val="001000000000"/>
            <w:tcW w:w="809" w:type="dxa"/>
            <w:tcBorders>
              <w:top w:val="nil"/>
              <w:bottom w:val="single" w:sz="8" w:space="0" w:color="000000" w:themeColor="text1"/>
            </w:tcBorders>
            <w:shd w:val="clear" w:color="auto" w:fill="FFFFFF" w:themeFill="background1"/>
          </w:tcPr>
          <w:p w:rsidR="00F743B5" w:rsidRPr="00F11818" w:rsidRDefault="00F11818" w:rsidP="00F11818">
            <w:pPr>
              <w:jc w:val="center"/>
              <w:rPr>
                <w:rFonts w:ascii="Times New Roman" w:hAnsi="Times New Roman" w:cs="Times New Roman"/>
                <w:b w:val="0"/>
                <w:sz w:val="20"/>
                <w:szCs w:val="20"/>
                <w:rtl/>
              </w:rPr>
            </w:pPr>
            <w:r w:rsidRPr="00F11818">
              <w:rPr>
                <w:rFonts w:ascii="Times New Roman" w:hAnsi="Times New Roman" w:cs="Times New Roman"/>
                <w:b w:val="0"/>
                <w:sz w:val="20"/>
                <w:szCs w:val="20"/>
              </w:rPr>
              <w:t>A2.73</w:t>
            </w:r>
          </w:p>
        </w:tc>
        <w:tc>
          <w:tcPr>
            <w:tcW w:w="776" w:type="dxa"/>
            <w:tcBorders>
              <w:top w:val="nil"/>
              <w:bottom w:val="single" w:sz="8" w:space="0" w:color="000000" w:themeColor="text1"/>
            </w:tcBorders>
            <w:shd w:val="clear" w:color="auto" w:fill="FFFFFF" w:themeFill="background1"/>
          </w:tcPr>
          <w:p w:rsidR="00F743B5" w:rsidRPr="00401541" w:rsidRDefault="00F11818" w:rsidP="00F11818">
            <w:pPr>
              <w:jc w:val="center"/>
              <w:cnfStyle w:val="000000000000"/>
              <w:rPr>
                <w:rFonts w:ascii="Times New Roman" w:hAnsi="Times New Roman" w:cs="Times New Roman"/>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0.98</w:t>
            </w:r>
          </w:p>
        </w:tc>
        <w:tc>
          <w:tcPr>
            <w:tcW w:w="661" w:type="dxa"/>
            <w:tcBorders>
              <w:top w:val="nil"/>
              <w:bottom w:val="single" w:sz="8" w:space="0" w:color="000000" w:themeColor="text1"/>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644</w:t>
            </w:r>
          </w:p>
        </w:tc>
        <w:tc>
          <w:tcPr>
            <w:tcW w:w="761" w:type="dxa"/>
            <w:tcBorders>
              <w:top w:val="nil"/>
              <w:bottom w:val="single" w:sz="8" w:space="0" w:color="000000" w:themeColor="text1"/>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tl/>
              </w:rPr>
            </w:pPr>
            <w:r w:rsidRPr="00401541">
              <w:rPr>
                <w:rFonts w:ascii="Times New Roman" w:hAnsi="Times New Roman" w:cs="Times New Roman"/>
                <w:sz w:val="20"/>
                <w:szCs w:val="20"/>
              </w:rPr>
              <w:t>B</w:t>
            </w:r>
            <w:r>
              <w:rPr>
                <w:rFonts w:ascii="Times New Roman" w:hAnsi="Times New Roman" w:cs="Times New Roman"/>
                <w:sz w:val="20"/>
                <w:szCs w:val="20"/>
              </w:rPr>
              <w:t>998</w:t>
            </w:r>
          </w:p>
        </w:tc>
        <w:tc>
          <w:tcPr>
            <w:tcW w:w="711" w:type="dxa"/>
            <w:tcBorders>
              <w:top w:val="nil"/>
              <w:bottom w:val="single" w:sz="8" w:space="0" w:color="000000" w:themeColor="text1"/>
            </w:tcBorders>
            <w:shd w:val="clear" w:color="auto" w:fill="FFFFFF" w:themeFill="background1"/>
          </w:tcPr>
          <w:p w:rsidR="00F743B5" w:rsidRPr="00401541" w:rsidRDefault="00266D92" w:rsidP="00266D92">
            <w:pPr>
              <w:jc w:val="center"/>
              <w:cnfStyle w:val="000000000000"/>
              <w:rPr>
                <w:rFonts w:ascii="Times New Roman" w:hAnsi="Times New Roman" w:cs="Times New Roman"/>
                <w:sz w:val="20"/>
                <w:szCs w:val="20"/>
              </w:rPr>
            </w:pPr>
            <w:r w:rsidRPr="00401541">
              <w:rPr>
                <w:rFonts w:ascii="Times New Roman" w:hAnsi="Times New Roman" w:cs="Times New Roman"/>
                <w:sz w:val="20"/>
                <w:szCs w:val="20"/>
              </w:rPr>
              <w:t>C</w:t>
            </w:r>
            <w:r>
              <w:rPr>
                <w:rFonts w:ascii="Times New Roman" w:hAnsi="Times New Roman" w:cs="Times New Roman"/>
                <w:sz w:val="20"/>
                <w:szCs w:val="20"/>
              </w:rPr>
              <w:t>0.</w:t>
            </w:r>
            <w:r w:rsidR="00F11818">
              <w:rPr>
                <w:rFonts w:ascii="Times New Roman" w:hAnsi="Times New Roman" w:cs="Times New Roman"/>
                <w:sz w:val="20"/>
                <w:szCs w:val="20"/>
              </w:rPr>
              <w:t>78</w:t>
            </w:r>
          </w:p>
        </w:tc>
        <w:tc>
          <w:tcPr>
            <w:tcW w:w="1419" w:type="dxa"/>
            <w:tcBorders>
              <w:top w:val="nil"/>
              <w:bottom w:val="single" w:sz="8" w:space="0" w:color="000000" w:themeColor="text1"/>
            </w:tcBorders>
            <w:shd w:val="clear" w:color="auto" w:fill="FFFFFF" w:themeFill="background1"/>
          </w:tcPr>
          <w:p w:rsidR="00F743B5" w:rsidRPr="00401541" w:rsidRDefault="00F743B5" w:rsidP="00586578">
            <w:pPr>
              <w:jc w:val="center"/>
              <w:cnfStyle w:val="000000000000"/>
              <w:rPr>
                <w:rFonts w:ascii="Times New Roman" w:hAnsi="Times New Roman" w:cs="Times New Roman"/>
                <w:bCs/>
                <w:sz w:val="20"/>
                <w:szCs w:val="20"/>
              </w:rPr>
            </w:pPr>
            <w:r w:rsidRPr="00401541">
              <w:rPr>
                <w:rFonts w:ascii="Times New Roman" w:hAnsi="Times New Roman" w:cs="Times New Roman"/>
                <w:bCs/>
                <w:sz w:val="20"/>
                <w:szCs w:val="20"/>
              </w:rPr>
              <w:t>80</w:t>
            </w:r>
          </w:p>
        </w:tc>
      </w:tr>
    </w:tbl>
    <w:p w:rsidR="00C45C65" w:rsidRDefault="00C45C65" w:rsidP="00EF7524">
      <w:pPr>
        <w:spacing w:after="0" w:line="240" w:lineRule="auto"/>
        <w:rPr>
          <w:b/>
          <w:sz w:val="20"/>
          <w:szCs w:val="20"/>
        </w:rPr>
      </w:pPr>
    </w:p>
    <w:p w:rsidR="0078712C" w:rsidRPr="00A53733" w:rsidRDefault="00C307B7" w:rsidP="00533D05">
      <w:pPr>
        <w:spacing w:after="0" w:line="240" w:lineRule="auto"/>
        <w:ind w:right="-567"/>
        <w:jc w:val="right"/>
        <w:rPr>
          <w:rFonts w:ascii="Times New Roman" w:hAnsi="Times New Roman" w:cs="Times New Roman"/>
          <w:b/>
          <w:sz w:val="20"/>
          <w:szCs w:val="20"/>
          <w:rtl/>
        </w:rPr>
      </w:pPr>
      <w:r>
        <w:rPr>
          <w:rFonts w:ascii="Times New Roman" w:hAnsi="Times New Roman" w:cs="Times New Roman"/>
          <w:b/>
          <w:sz w:val="20"/>
          <w:szCs w:val="20"/>
        </w:rPr>
        <w:t>Acknowledgements:</w:t>
      </w:r>
      <w:r w:rsidR="0078712C" w:rsidRPr="00A53733">
        <w:rPr>
          <w:rFonts w:ascii="Times New Roman" w:hAnsi="Times New Roman" w:cs="Times New Roman"/>
          <w:b/>
          <w:sz w:val="20"/>
          <w:szCs w:val="20"/>
        </w:rPr>
        <w:t xml:space="preserve">   </w:t>
      </w:r>
    </w:p>
    <w:p w:rsidR="00C307B7" w:rsidRDefault="00D65DF7" w:rsidP="00D65DF7">
      <w:pPr>
        <w:spacing w:after="0" w:line="240" w:lineRule="auto"/>
        <w:ind w:firstLine="720"/>
        <w:jc w:val="right"/>
        <w:rPr>
          <w:rFonts w:ascii="Times New Roman" w:hAnsi="Times New Roman" w:cs="Times New Roman"/>
          <w:sz w:val="20"/>
          <w:szCs w:val="20"/>
        </w:rPr>
      </w:pPr>
      <w:r w:rsidRPr="00D65DF7">
        <w:rPr>
          <w:rFonts w:ascii="Times New Roman" w:hAnsi="Times New Roman" w:cs="Times New Roman"/>
          <w:sz w:val="20"/>
          <w:szCs w:val="20"/>
        </w:rPr>
        <w:t>President of research the Islamic Azad University, Ahvaz branch, Dr. Zarrin Abadi</w:t>
      </w:r>
    </w:p>
    <w:p w:rsidR="0078712C" w:rsidRPr="00D65DF7" w:rsidRDefault="0078712C" w:rsidP="00D65DF7">
      <w:pPr>
        <w:spacing w:after="0" w:line="240" w:lineRule="auto"/>
        <w:ind w:firstLine="720"/>
        <w:jc w:val="right"/>
        <w:rPr>
          <w:rFonts w:ascii="Times New Roman" w:hAnsi="Times New Roman" w:cs="Times New Roman"/>
          <w:sz w:val="20"/>
          <w:szCs w:val="20"/>
        </w:rPr>
      </w:pPr>
      <w:r w:rsidRPr="00D65DF7">
        <w:rPr>
          <w:rFonts w:ascii="Times New Roman" w:hAnsi="Times New Roman" w:cs="Times New Roman"/>
          <w:sz w:val="20"/>
          <w:szCs w:val="20"/>
        </w:rPr>
        <w:t xml:space="preserve"> </w:t>
      </w:r>
    </w:p>
    <w:p w:rsidR="0078712C" w:rsidRPr="00A53733" w:rsidRDefault="0078712C" w:rsidP="00533D05">
      <w:pPr>
        <w:spacing w:after="0" w:line="240" w:lineRule="auto"/>
        <w:ind w:right="-567"/>
        <w:jc w:val="right"/>
        <w:rPr>
          <w:rFonts w:ascii="Times New Roman" w:hAnsi="Times New Roman" w:cs="Times New Roman"/>
          <w:b/>
          <w:sz w:val="20"/>
          <w:szCs w:val="20"/>
          <w:rtl/>
        </w:rPr>
      </w:pPr>
      <w:r w:rsidRPr="00593132">
        <w:rPr>
          <w:sz w:val="20"/>
          <w:szCs w:val="20"/>
        </w:rPr>
        <w:t xml:space="preserve"> </w:t>
      </w:r>
      <w:r w:rsidR="00C307B7">
        <w:rPr>
          <w:rFonts w:ascii="Times New Roman" w:hAnsi="Times New Roman" w:cs="Times New Roman"/>
          <w:b/>
          <w:sz w:val="20"/>
          <w:szCs w:val="20"/>
        </w:rPr>
        <w:t>Corresponding Author:</w:t>
      </w:r>
    </w:p>
    <w:p w:rsidR="0078712C" w:rsidRPr="00A53733" w:rsidRDefault="0078712C" w:rsidP="0078712C">
      <w:pPr>
        <w:spacing w:after="0" w:line="240" w:lineRule="auto"/>
        <w:jc w:val="right"/>
        <w:rPr>
          <w:rFonts w:ascii="Times New Roman" w:hAnsi="Times New Roman" w:cs="Times New Roman" w:hint="cs"/>
          <w:sz w:val="20"/>
          <w:szCs w:val="24"/>
          <w:rtl/>
        </w:rPr>
      </w:pPr>
      <w:r w:rsidRPr="00A53733">
        <w:rPr>
          <w:rFonts w:ascii="Times New Roman" w:hAnsi="Times New Roman" w:cs="Times New Roman"/>
          <w:sz w:val="20"/>
          <w:szCs w:val="20"/>
        </w:rPr>
        <w:t>Dr. Tayeb Saki Nejad</w:t>
      </w:r>
    </w:p>
    <w:p w:rsidR="0078712C" w:rsidRPr="00A53733" w:rsidRDefault="0078712C" w:rsidP="0078712C">
      <w:pPr>
        <w:spacing w:after="0" w:line="240" w:lineRule="auto"/>
        <w:jc w:val="right"/>
        <w:rPr>
          <w:rFonts w:ascii="Times New Roman" w:hAnsi="Times New Roman" w:cs="Times New Roman"/>
          <w:sz w:val="20"/>
          <w:szCs w:val="20"/>
          <w:rtl/>
        </w:rPr>
      </w:pPr>
      <w:r w:rsidRPr="00A53733">
        <w:rPr>
          <w:rFonts w:ascii="Times New Roman" w:hAnsi="Times New Roman" w:cs="Times New Roman"/>
          <w:sz w:val="20"/>
          <w:szCs w:val="20"/>
        </w:rPr>
        <w:t xml:space="preserve">Department of agriculture </w:t>
      </w:r>
    </w:p>
    <w:p w:rsidR="0078712C" w:rsidRPr="00A53733" w:rsidRDefault="0078712C" w:rsidP="0078712C">
      <w:pPr>
        <w:spacing w:after="0" w:line="240" w:lineRule="auto"/>
        <w:jc w:val="right"/>
        <w:rPr>
          <w:rFonts w:ascii="Times New Roman" w:hAnsi="Times New Roman" w:cs="Times New Roman"/>
          <w:sz w:val="20"/>
          <w:szCs w:val="20"/>
        </w:rPr>
      </w:pPr>
      <w:r w:rsidRPr="00A53733">
        <w:rPr>
          <w:rFonts w:ascii="Times New Roman" w:eastAsia="Times New Roman" w:hAnsi="Times New Roman" w:cs="Times New Roman"/>
          <w:color w:val="000000"/>
          <w:sz w:val="20"/>
        </w:rPr>
        <w:t xml:space="preserve">Islamic Azad University, Ahvaz </w:t>
      </w:r>
      <w:r w:rsidRPr="00A53733">
        <w:rPr>
          <w:rFonts w:ascii="Times New Roman" w:eastAsia="Times New Roman" w:hAnsi="Times New Roman" w:cs="Times New Roman"/>
          <w:color w:val="000000"/>
          <w:sz w:val="20"/>
          <w:szCs w:val="20"/>
          <w:shd w:val="clear" w:color="auto" w:fill="FFFFFF"/>
        </w:rPr>
        <w:t>Branch</w:t>
      </w:r>
      <w:r w:rsidRPr="00A53733">
        <w:rPr>
          <w:rFonts w:ascii="Times New Roman" w:hAnsi="Times New Roman" w:cs="Times New Roman"/>
          <w:sz w:val="20"/>
          <w:szCs w:val="20"/>
        </w:rPr>
        <w:t xml:space="preserve">, Iran </w:t>
      </w:r>
    </w:p>
    <w:p w:rsidR="0078712C" w:rsidRDefault="0078712C" w:rsidP="0078712C">
      <w:pPr>
        <w:spacing w:after="0" w:line="240" w:lineRule="auto"/>
        <w:jc w:val="right"/>
        <w:rPr>
          <w:rFonts w:ascii="Times New Roman" w:hAnsi="Times New Roman" w:cs="Times New Roman"/>
          <w:sz w:val="20"/>
          <w:szCs w:val="20"/>
        </w:rPr>
      </w:pPr>
      <w:r w:rsidRPr="00A53733">
        <w:rPr>
          <w:rFonts w:ascii="Times New Roman" w:hAnsi="Times New Roman" w:cs="Times New Roman"/>
          <w:sz w:val="20"/>
          <w:szCs w:val="20"/>
        </w:rPr>
        <w:t>00989166129260</w:t>
      </w:r>
    </w:p>
    <w:p w:rsidR="00C307B7" w:rsidRPr="00A53733" w:rsidRDefault="00C307B7" w:rsidP="0078712C">
      <w:pPr>
        <w:spacing w:after="0" w:line="240" w:lineRule="auto"/>
        <w:jc w:val="right"/>
        <w:rPr>
          <w:rFonts w:ascii="Times New Roman" w:hAnsi="Times New Roman" w:cs="Times New Roman"/>
          <w:sz w:val="20"/>
          <w:szCs w:val="20"/>
        </w:rPr>
      </w:pPr>
    </w:p>
    <w:p w:rsidR="0078712C" w:rsidRPr="000862B7" w:rsidRDefault="0078712C" w:rsidP="003A6250">
      <w:pPr>
        <w:spacing w:after="0" w:line="240" w:lineRule="auto"/>
        <w:ind w:right="-567"/>
        <w:jc w:val="right"/>
        <w:rPr>
          <w:rFonts w:ascii="Times New Roman" w:hAnsi="Times New Roman" w:cs="Times New Roman"/>
          <w:b/>
          <w:bCs/>
          <w:sz w:val="20"/>
          <w:szCs w:val="24"/>
          <w:rtl/>
        </w:rPr>
      </w:pPr>
      <w:r w:rsidRPr="000862B7">
        <w:rPr>
          <w:rFonts w:ascii="Times New Roman" w:hAnsi="Times New Roman" w:cs="Times New Roman"/>
          <w:b/>
          <w:bCs/>
          <w:sz w:val="20"/>
          <w:szCs w:val="24"/>
        </w:rPr>
        <w:t>Reference</w:t>
      </w:r>
      <w:r>
        <w:rPr>
          <w:rFonts w:ascii="Times New Roman" w:hAnsi="Times New Roman" w:cs="Times New Roman"/>
          <w:b/>
          <w:bCs/>
          <w:sz w:val="20"/>
          <w:szCs w:val="24"/>
        </w:rPr>
        <w:t>s</w:t>
      </w:r>
    </w:p>
    <w:p w:rsidR="0078712C" w:rsidRPr="00C307B7" w:rsidRDefault="00B31F2E" w:rsidP="00E56407">
      <w:pPr>
        <w:numPr>
          <w:ilvl w:val="0"/>
          <w:numId w:val="2"/>
        </w:numPr>
        <w:bidi w:val="0"/>
        <w:spacing w:after="0" w:line="240" w:lineRule="auto"/>
        <w:rPr>
          <w:rFonts w:ascii="Times New Roman" w:hAnsi="Times New Roman" w:cs="Times New Roman"/>
          <w:sz w:val="20"/>
          <w:szCs w:val="20"/>
        </w:rPr>
      </w:pPr>
      <w:r w:rsidRPr="00C307B7">
        <w:rPr>
          <w:rFonts w:ascii="Times New Roman" w:hAnsi="Times New Roman" w:cs="Times New Roman"/>
          <w:sz w:val="20"/>
          <w:szCs w:val="20"/>
        </w:rPr>
        <w:t>Hard arson</w:t>
      </w:r>
      <w:r w:rsidR="00E56407">
        <w:rPr>
          <w:rFonts w:ascii="Times New Roman" w:hAnsi="Times New Roman" w:cs="Times New Roman"/>
          <w:sz w:val="20"/>
          <w:szCs w:val="20"/>
        </w:rPr>
        <w:t xml:space="preserve">  </w:t>
      </w:r>
      <w:r w:rsidR="0078712C" w:rsidRPr="00C307B7">
        <w:rPr>
          <w:rFonts w:ascii="Times New Roman" w:hAnsi="Times New Roman" w:cs="Times New Roman"/>
          <w:sz w:val="20"/>
          <w:szCs w:val="20"/>
        </w:rPr>
        <w:t>P</w:t>
      </w:r>
      <w:r w:rsidR="00E56407">
        <w:rPr>
          <w:rFonts w:ascii="Times New Roman" w:hAnsi="Times New Roman" w:cs="Times New Roman"/>
          <w:sz w:val="20"/>
          <w:szCs w:val="20"/>
        </w:rPr>
        <w:t>T</w:t>
      </w:r>
      <w:r w:rsidR="00061600">
        <w:rPr>
          <w:rFonts w:ascii="Times New Roman" w:hAnsi="Times New Roman" w:cs="Times New Roman"/>
          <w:sz w:val="20"/>
          <w:szCs w:val="20"/>
        </w:rPr>
        <w:t>,</w:t>
      </w:r>
      <w:r w:rsidR="0078712C" w:rsidRPr="00C307B7">
        <w:rPr>
          <w:rFonts w:ascii="Times New Roman" w:hAnsi="Times New Roman" w:cs="Times New Roman"/>
          <w:sz w:val="20"/>
          <w:szCs w:val="20"/>
        </w:rPr>
        <w:t xml:space="preserve"> Jutes</w:t>
      </w:r>
      <w:r w:rsidR="00E56407">
        <w:rPr>
          <w:rFonts w:ascii="Times New Roman" w:hAnsi="Times New Roman" w:cs="Times New Roman"/>
          <w:sz w:val="20"/>
          <w:szCs w:val="20"/>
        </w:rPr>
        <w:t xml:space="preserve"> </w:t>
      </w:r>
      <w:r w:rsidR="0078712C" w:rsidRPr="00C307B7">
        <w:rPr>
          <w:rFonts w:ascii="Times New Roman" w:hAnsi="Times New Roman" w:cs="Times New Roman"/>
          <w:sz w:val="20"/>
          <w:szCs w:val="20"/>
        </w:rPr>
        <w:t xml:space="preserve">SD, in biological Nitrogen Fixation, proceedings of the National Symposium </w:t>
      </w:r>
      <w:r w:rsidR="0078712C" w:rsidRPr="00C307B7">
        <w:rPr>
          <w:rFonts w:ascii="Times New Roman" w:hAnsi="Times New Roman" w:cs="Times New Roman"/>
          <w:sz w:val="20"/>
          <w:szCs w:val="20"/>
        </w:rPr>
        <w:lastRenderedPageBreak/>
        <w:t xml:space="preserve">held at Indian agriculture research Institute, new poi </w:t>
      </w:r>
      <w:r w:rsidR="00061600" w:rsidRPr="00C307B7">
        <w:rPr>
          <w:rFonts w:ascii="Times New Roman" w:hAnsi="Times New Roman" w:cs="Times New Roman"/>
          <w:sz w:val="20"/>
          <w:szCs w:val="20"/>
        </w:rPr>
        <w:t>2004</w:t>
      </w:r>
      <w:r w:rsidR="00061600">
        <w:rPr>
          <w:rFonts w:ascii="Times New Roman" w:hAnsi="Times New Roman" w:cs="Times New Roman"/>
          <w:sz w:val="20"/>
          <w:szCs w:val="20"/>
        </w:rPr>
        <w:t>:3(2):</w:t>
      </w:r>
      <w:r w:rsidR="0078712C" w:rsidRPr="00C307B7">
        <w:rPr>
          <w:rFonts w:ascii="Times New Roman" w:hAnsi="Times New Roman" w:cs="Times New Roman"/>
          <w:sz w:val="20"/>
          <w:szCs w:val="20"/>
        </w:rPr>
        <w:t>544-51</w:t>
      </w:r>
    </w:p>
    <w:p w:rsidR="0078712C" w:rsidRPr="00C307B7" w:rsidRDefault="0071450C" w:rsidP="0071450C">
      <w:pPr>
        <w:numPr>
          <w:ilvl w:val="0"/>
          <w:numId w:val="2"/>
        </w:numPr>
        <w:bidi w:val="0"/>
        <w:spacing w:after="0" w:line="240" w:lineRule="auto"/>
        <w:rPr>
          <w:rFonts w:ascii="Times New Roman" w:hAnsi="Times New Roman" w:cs="Times New Roman"/>
          <w:sz w:val="20"/>
          <w:szCs w:val="20"/>
        </w:rPr>
      </w:pPr>
      <w:r w:rsidRPr="00C307B7">
        <w:rPr>
          <w:rFonts w:ascii="Times New Roman" w:hAnsi="Times New Roman" w:cs="Times New Roman"/>
          <w:sz w:val="20"/>
          <w:szCs w:val="20"/>
        </w:rPr>
        <w:t>Hekio</w:t>
      </w:r>
      <w:r>
        <w:rPr>
          <w:rFonts w:ascii="Times New Roman" w:hAnsi="Times New Roman" w:cs="Times New Roman"/>
          <w:sz w:val="20"/>
          <w:szCs w:val="20"/>
        </w:rPr>
        <w:t xml:space="preserve"> </w:t>
      </w:r>
      <w:r w:rsidRPr="00C307B7">
        <w:rPr>
          <w:rFonts w:ascii="Times New Roman" w:hAnsi="Times New Roman" w:cs="Times New Roman"/>
          <w:sz w:val="20"/>
          <w:szCs w:val="20"/>
        </w:rPr>
        <w:t>NA,</w:t>
      </w:r>
      <w:r w:rsidR="0078712C" w:rsidRPr="00C307B7">
        <w:rPr>
          <w:rFonts w:ascii="Times New Roman" w:hAnsi="Times New Roman" w:cs="Times New Roman"/>
          <w:sz w:val="20"/>
          <w:szCs w:val="20"/>
        </w:rPr>
        <w:t xml:space="preserve"> Uotzii LP, Alternating strips of grass and Legumes and Nitrogen fertilization strategy for long term herbage production from a brome – alfalfa stand. Plant science july/juillet, 2006</w:t>
      </w:r>
      <w:r w:rsidR="003946D5">
        <w:rPr>
          <w:rFonts w:ascii="Times New Roman" w:hAnsi="Times New Roman" w:cs="Times New Roman"/>
          <w:sz w:val="20"/>
          <w:szCs w:val="20"/>
        </w:rPr>
        <w:t>:</w:t>
      </w:r>
      <w:r w:rsidR="0078712C" w:rsidRPr="00C307B7">
        <w:rPr>
          <w:rFonts w:ascii="Times New Roman" w:hAnsi="Times New Roman" w:cs="Times New Roman"/>
          <w:sz w:val="20"/>
          <w:szCs w:val="20"/>
        </w:rPr>
        <w:t>75</w:t>
      </w:r>
      <w:r w:rsidR="003946D5">
        <w:rPr>
          <w:rFonts w:ascii="Times New Roman" w:hAnsi="Times New Roman" w:cs="Times New Roman"/>
          <w:sz w:val="20"/>
          <w:szCs w:val="20"/>
        </w:rPr>
        <w:t>(</w:t>
      </w:r>
      <w:r w:rsidR="0078712C" w:rsidRPr="00C307B7">
        <w:rPr>
          <w:rFonts w:ascii="Times New Roman" w:hAnsi="Times New Roman" w:cs="Times New Roman"/>
          <w:sz w:val="20"/>
          <w:szCs w:val="20"/>
        </w:rPr>
        <w:t>3</w:t>
      </w:r>
      <w:r w:rsidR="003946D5">
        <w:rPr>
          <w:rFonts w:ascii="Times New Roman" w:hAnsi="Times New Roman" w:cs="Times New Roman"/>
          <w:sz w:val="20"/>
          <w:szCs w:val="20"/>
        </w:rPr>
        <w:t>):</w:t>
      </w:r>
      <w:r w:rsidR="0078712C" w:rsidRPr="00C307B7">
        <w:rPr>
          <w:rFonts w:ascii="Times New Roman" w:hAnsi="Times New Roman" w:cs="Times New Roman"/>
          <w:sz w:val="20"/>
          <w:szCs w:val="20"/>
        </w:rPr>
        <w:t xml:space="preserve"> 649-654</w:t>
      </w:r>
      <w:r w:rsidR="003946D5">
        <w:rPr>
          <w:rFonts w:ascii="Times New Roman" w:hAnsi="Times New Roman" w:cs="Times New Roman"/>
          <w:sz w:val="20"/>
          <w:szCs w:val="20"/>
        </w:rPr>
        <w:t>.</w:t>
      </w:r>
    </w:p>
    <w:p w:rsidR="0078712C" w:rsidRPr="00C307B7" w:rsidRDefault="0078712C" w:rsidP="00E56407">
      <w:pPr>
        <w:numPr>
          <w:ilvl w:val="0"/>
          <w:numId w:val="2"/>
        </w:numPr>
        <w:bidi w:val="0"/>
        <w:spacing w:after="0" w:line="240" w:lineRule="auto"/>
        <w:rPr>
          <w:rFonts w:ascii="Times New Roman" w:hAnsi="Times New Roman" w:cs="Times New Roman"/>
          <w:sz w:val="20"/>
          <w:szCs w:val="20"/>
        </w:rPr>
      </w:pPr>
      <w:r w:rsidRPr="00C307B7">
        <w:rPr>
          <w:rFonts w:ascii="Times New Roman" w:hAnsi="Times New Roman" w:cs="Times New Roman"/>
          <w:sz w:val="20"/>
          <w:szCs w:val="20"/>
        </w:rPr>
        <w:t>Nadir, LA</w:t>
      </w:r>
      <w:r w:rsidR="00353071">
        <w:rPr>
          <w:rFonts w:ascii="Times New Roman" w:hAnsi="Times New Roman" w:cs="Times New Roman"/>
          <w:sz w:val="20"/>
          <w:szCs w:val="20"/>
        </w:rPr>
        <w:t>,</w:t>
      </w:r>
      <w:r w:rsidRPr="00C307B7">
        <w:rPr>
          <w:rFonts w:ascii="Times New Roman" w:hAnsi="Times New Roman" w:cs="Times New Roman"/>
          <w:sz w:val="20"/>
          <w:szCs w:val="20"/>
        </w:rPr>
        <w:t xml:space="preserve"> </w:t>
      </w:r>
      <w:r w:rsidR="00E56407" w:rsidRPr="00C307B7">
        <w:rPr>
          <w:rFonts w:ascii="Times New Roman" w:hAnsi="Times New Roman" w:cs="Times New Roman"/>
          <w:sz w:val="20"/>
          <w:szCs w:val="20"/>
        </w:rPr>
        <w:t>Hague</w:t>
      </w:r>
      <w:r w:rsidR="00E56407">
        <w:rPr>
          <w:rFonts w:ascii="Times New Roman" w:hAnsi="Times New Roman" w:cs="Times New Roman"/>
          <w:sz w:val="20"/>
          <w:szCs w:val="20"/>
        </w:rPr>
        <w:t xml:space="preserve"> </w:t>
      </w:r>
      <w:r w:rsidR="00E56407" w:rsidRPr="00C307B7">
        <w:rPr>
          <w:rFonts w:ascii="Times New Roman" w:hAnsi="Times New Roman" w:cs="Times New Roman"/>
          <w:sz w:val="20"/>
          <w:szCs w:val="20"/>
        </w:rPr>
        <w:t>I</w:t>
      </w:r>
      <w:r w:rsidR="00353071">
        <w:rPr>
          <w:rFonts w:ascii="Times New Roman" w:hAnsi="Times New Roman" w:cs="Times New Roman"/>
          <w:sz w:val="20"/>
          <w:szCs w:val="20"/>
        </w:rPr>
        <w:t xml:space="preserve">, </w:t>
      </w:r>
      <w:r w:rsidRPr="00C307B7">
        <w:rPr>
          <w:rFonts w:ascii="Times New Roman" w:hAnsi="Times New Roman" w:cs="Times New Roman"/>
          <w:sz w:val="20"/>
          <w:szCs w:val="20"/>
        </w:rPr>
        <w:t>Forage legume – cereal systems: improvement of soil fertility and agricultural production with special reference to sub- Saharan Africa. In: I. Hague, s. jutzi and P.J.H Negate (ads), potentials of forage resumes in farming systems of sub- Saharan Africa. Proceedings of a workshop held at ILCA, Addis Ababa, Ethiopia.</w:t>
      </w:r>
      <w:r w:rsidR="00353071" w:rsidRPr="00353071">
        <w:rPr>
          <w:rFonts w:ascii="Times New Roman" w:hAnsi="Times New Roman" w:cs="Times New Roman"/>
          <w:sz w:val="20"/>
          <w:szCs w:val="20"/>
        </w:rPr>
        <w:t xml:space="preserve"> </w:t>
      </w:r>
      <w:r w:rsidR="00353071" w:rsidRPr="00C307B7">
        <w:rPr>
          <w:rFonts w:ascii="Times New Roman" w:hAnsi="Times New Roman" w:cs="Times New Roman"/>
          <w:sz w:val="20"/>
          <w:szCs w:val="20"/>
        </w:rPr>
        <w:t>2005</w:t>
      </w:r>
      <w:r w:rsidR="00353071">
        <w:rPr>
          <w:rFonts w:ascii="Times New Roman" w:hAnsi="Times New Roman" w:cs="Times New Roman"/>
          <w:sz w:val="20"/>
          <w:szCs w:val="20"/>
        </w:rPr>
        <w:t>:4(1)</w:t>
      </w:r>
      <w:r w:rsidRPr="00C307B7">
        <w:rPr>
          <w:rFonts w:ascii="Times New Roman" w:hAnsi="Times New Roman" w:cs="Times New Roman"/>
          <w:sz w:val="20"/>
          <w:szCs w:val="20"/>
        </w:rPr>
        <w:t xml:space="preserve"> </w:t>
      </w:r>
      <w:r w:rsidR="00353071">
        <w:rPr>
          <w:rFonts w:ascii="Times New Roman" w:hAnsi="Times New Roman" w:cs="Times New Roman"/>
          <w:sz w:val="20"/>
          <w:szCs w:val="20"/>
        </w:rPr>
        <w:t>:</w:t>
      </w:r>
      <w:r w:rsidRPr="00C307B7">
        <w:rPr>
          <w:rFonts w:ascii="Times New Roman" w:hAnsi="Times New Roman" w:cs="Times New Roman"/>
          <w:sz w:val="20"/>
          <w:szCs w:val="20"/>
        </w:rPr>
        <w:t xml:space="preserve"> 330- 329</w:t>
      </w:r>
    </w:p>
    <w:p w:rsidR="0078712C" w:rsidRPr="00C307B7" w:rsidRDefault="0071450C" w:rsidP="0071450C">
      <w:pPr>
        <w:numPr>
          <w:ilvl w:val="0"/>
          <w:numId w:val="2"/>
        </w:numPr>
        <w:bidi w:val="0"/>
        <w:spacing w:after="0" w:line="240" w:lineRule="auto"/>
        <w:rPr>
          <w:rFonts w:ascii="Times New Roman" w:hAnsi="Times New Roman" w:cs="Times New Roman"/>
          <w:sz w:val="20"/>
          <w:szCs w:val="20"/>
        </w:rPr>
      </w:pPr>
      <w:r w:rsidRPr="00C307B7">
        <w:rPr>
          <w:rFonts w:ascii="Times New Roman" w:hAnsi="Times New Roman" w:cs="Times New Roman"/>
          <w:sz w:val="20"/>
          <w:szCs w:val="20"/>
        </w:rPr>
        <w:t>Okon</w:t>
      </w:r>
      <w:r>
        <w:rPr>
          <w:rFonts w:ascii="Times New Roman" w:hAnsi="Times New Roman" w:cs="Times New Roman"/>
          <w:sz w:val="20"/>
          <w:szCs w:val="20"/>
        </w:rPr>
        <w:t xml:space="preserve"> </w:t>
      </w:r>
      <w:r w:rsidRPr="00C307B7">
        <w:rPr>
          <w:rFonts w:ascii="Times New Roman" w:hAnsi="Times New Roman" w:cs="Times New Roman"/>
          <w:sz w:val="20"/>
          <w:szCs w:val="20"/>
        </w:rPr>
        <w:t>Y</w:t>
      </w:r>
      <w:r w:rsidR="00353071">
        <w:rPr>
          <w:rFonts w:ascii="Times New Roman" w:hAnsi="Times New Roman" w:cs="Times New Roman"/>
          <w:sz w:val="20"/>
          <w:szCs w:val="20"/>
        </w:rPr>
        <w:t>,</w:t>
      </w:r>
      <w:r w:rsidR="0078712C" w:rsidRPr="00C307B7">
        <w:rPr>
          <w:rFonts w:ascii="Times New Roman" w:hAnsi="Times New Roman" w:cs="Times New Roman"/>
          <w:sz w:val="20"/>
          <w:szCs w:val="20"/>
        </w:rPr>
        <w:t xml:space="preserve"> </w:t>
      </w:r>
      <w:r w:rsidR="00353071">
        <w:rPr>
          <w:rFonts w:ascii="Times New Roman" w:hAnsi="Times New Roman" w:cs="Times New Roman"/>
          <w:sz w:val="20"/>
          <w:szCs w:val="20"/>
        </w:rPr>
        <w:t>hardy</w:t>
      </w:r>
      <w:r>
        <w:rPr>
          <w:rFonts w:ascii="Times New Roman" w:hAnsi="Times New Roman" w:cs="Times New Roman"/>
          <w:sz w:val="20"/>
          <w:szCs w:val="20"/>
        </w:rPr>
        <w:t xml:space="preserve"> </w:t>
      </w:r>
      <w:r w:rsidR="00353071">
        <w:rPr>
          <w:rFonts w:ascii="Times New Roman" w:hAnsi="Times New Roman" w:cs="Times New Roman"/>
          <w:sz w:val="20"/>
          <w:szCs w:val="20"/>
        </w:rPr>
        <w:t>RWF,</w:t>
      </w:r>
      <w:r w:rsidR="00353071" w:rsidRPr="00C307B7">
        <w:rPr>
          <w:rFonts w:ascii="Times New Roman" w:hAnsi="Times New Roman" w:cs="Times New Roman"/>
          <w:sz w:val="20"/>
          <w:szCs w:val="20"/>
        </w:rPr>
        <w:t xml:space="preserve"> Developments</w:t>
      </w:r>
      <w:r w:rsidR="0078712C" w:rsidRPr="00C307B7">
        <w:rPr>
          <w:rFonts w:ascii="Times New Roman" w:hAnsi="Times New Roman" w:cs="Times New Roman"/>
          <w:sz w:val="20"/>
          <w:szCs w:val="20"/>
        </w:rPr>
        <w:t xml:space="preserve"> in basic and applied biological nitrogen fixation. In: plant physiology. A treatise. Vol. VIII. Nitrogen metabolism academic press, New York.</w:t>
      </w:r>
      <w:r w:rsidR="00353071" w:rsidRPr="00353071">
        <w:rPr>
          <w:rFonts w:ascii="Times New Roman" w:hAnsi="Times New Roman" w:cs="Times New Roman"/>
          <w:sz w:val="20"/>
          <w:szCs w:val="20"/>
        </w:rPr>
        <w:t xml:space="preserve"> </w:t>
      </w:r>
      <w:r w:rsidR="00353071" w:rsidRPr="00C307B7">
        <w:rPr>
          <w:rFonts w:ascii="Times New Roman" w:hAnsi="Times New Roman" w:cs="Times New Roman"/>
          <w:sz w:val="20"/>
          <w:szCs w:val="20"/>
        </w:rPr>
        <w:t>2003</w:t>
      </w:r>
      <w:r w:rsidR="00353071">
        <w:rPr>
          <w:rFonts w:ascii="Times New Roman" w:hAnsi="Times New Roman" w:cs="Times New Roman"/>
          <w:sz w:val="20"/>
          <w:szCs w:val="20"/>
        </w:rPr>
        <w:t>:3</w:t>
      </w:r>
    </w:p>
    <w:p w:rsidR="0078712C" w:rsidRPr="00C307B7" w:rsidRDefault="0078712C" w:rsidP="00353071">
      <w:pPr>
        <w:numPr>
          <w:ilvl w:val="0"/>
          <w:numId w:val="2"/>
        </w:numPr>
        <w:bidi w:val="0"/>
        <w:spacing w:after="0" w:line="240" w:lineRule="auto"/>
        <w:rPr>
          <w:rFonts w:ascii="Times New Roman" w:hAnsi="Times New Roman" w:cs="Times New Roman"/>
          <w:sz w:val="20"/>
          <w:szCs w:val="20"/>
        </w:rPr>
      </w:pPr>
      <w:r w:rsidRPr="00C307B7">
        <w:rPr>
          <w:rFonts w:ascii="Times New Roman" w:hAnsi="Times New Roman" w:cs="Times New Roman"/>
          <w:sz w:val="20"/>
          <w:szCs w:val="20"/>
        </w:rPr>
        <w:t>Thomas, d</w:t>
      </w:r>
      <w:r w:rsidR="0071450C">
        <w:rPr>
          <w:rFonts w:ascii="Times New Roman" w:hAnsi="Times New Roman" w:cs="Times New Roman"/>
          <w:sz w:val="20"/>
          <w:szCs w:val="20"/>
        </w:rPr>
        <w:t>,</w:t>
      </w:r>
      <w:r w:rsidRPr="00C307B7">
        <w:rPr>
          <w:rFonts w:ascii="Times New Roman" w:hAnsi="Times New Roman" w:cs="Times New Roman"/>
          <w:sz w:val="20"/>
          <w:szCs w:val="20"/>
        </w:rPr>
        <w:t xml:space="preserve"> Nitrogen from tropical pasture legumes on the African continent. Herbage Abstracts.</w:t>
      </w:r>
      <w:r w:rsidR="00353071" w:rsidRPr="00353071">
        <w:rPr>
          <w:rFonts w:ascii="Times New Roman" w:hAnsi="Times New Roman" w:cs="Times New Roman"/>
          <w:sz w:val="20"/>
          <w:szCs w:val="20"/>
        </w:rPr>
        <w:t xml:space="preserve"> </w:t>
      </w:r>
      <w:r w:rsidR="00353071" w:rsidRPr="00C307B7">
        <w:rPr>
          <w:rFonts w:ascii="Times New Roman" w:hAnsi="Times New Roman" w:cs="Times New Roman"/>
          <w:sz w:val="20"/>
          <w:szCs w:val="20"/>
        </w:rPr>
        <w:t>1999</w:t>
      </w:r>
      <w:r w:rsidR="00353071">
        <w:rPr>
          <w:rFonts w:ascii="Times New Roman" w:hAnsi="Times New Roman" w:cs="Times New Roman"/>
          <w:sz w:val="20"/>
          <w:szCs w:val="20"/>
        </w:rPr>
        <w:t>:</w:t>
      </w:r>
      <w:r w:rsidRPr="00C307B7">
        <w:rPr>
          <w:rFonts w:ascii="Times New Roman" w:hAnsi="Times New Roman" w:cs="Times New Roman"/>
          <w:sz w:val="20"/>
          <w:szCs w:val="20"/>
        </w:rPr>
        <w:t xml:space="preserve"> 43(2): 33- 39</w:t>
      </w:r>
    </w:p>
    <w:p w:rsidR="0078712C" w:rsidRPr="00C307B7" w:rsidRDefault="0078712C" w:rsidP="0071450C">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 xml:space="preserve">Evans GC. The quantativa analysis of plant growth. Oxford: Black well </w:t>
      </w:r>
      <w:r w:rsidR="00B31F2E" w:rsidRPr="00C307B7">
        <w:rPr>
          <w:rFonts w:ascii="Times New Roman" w:hAnsi="Times New Roman" w:cs="Times New Roman"/>
          <w:sz w:val="20"/>
          <w:szCs w:val="20"/>
        </w:rPr>
        <w:t>Scientist</w:t>
      </w:r>
      <w:r w:rsidRPr="00C307B7">
        <w:rPr>
          <w:rFonts w:ascii="Times New Roman" w:hAnsi="Times New Roman" w:cs="Times New Roman"/>
          <w:sz w:val="20"/>
          <w:szCs w:val="20"/>
        </w:rPr>
        <w:t xml:space="preserve"> publications.</w:t>
      </w:r>
      <w:r w:rsidR="0071450C" w:rsidRPr="0071450C">
        <w:rPr>
          <w:rFonts w:ascii="Times New Roman" w:hAnsi="Times New Roman" w:cs="Times New Roman"/>
          <w:sz w:val="20"/>
          <w:szCs w:val="20"/>
        </w:rPr>
        <w:t xml:space="preserve"> </w:t>
      </w:r>
      <w:r w:rsidR="0071450C" w:rsidRPr="00C307B7">
        <w:rPr>
          <w:rFonts w:ascii="Times New Roman" w:hAnsi="Times New Roman" w:cs="Times New Roman"/>
          <w:sz w:val="20"/>
          <w:szCs w:val="20"/>
        </w:rPr>
        <w:t>1972</w:t>
      </w:r>
      <w:r w:rsidR="0071450C">
        <w:rPr>
          <w:rFonts w:ascii="Times New Roman" w:hAnsi="Times New Roman" w:cs="Times New Roman"/>
          <w:sz w:val="20"/>
          <w:szCs w:val="20"/>
        </w:rPr>
        <w:t>:41-56</w:t>
      </w:r>
    </w:p>
    <w:p w:rsidR="0078712C" w:rsidRPr="00C307B7" w:rsidRDefault="0078712C" w:rsidP="00E56407">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 xml:space="preserve">Gupta </w:t>
      </w:r>
      <w:r w:rsidR="00E56407">
        <w:rPr>
          <w:rFonts w:ascii="Times New Roman" w:hAnsi="Times New Roman" w:cs="Times New Roman"/>
          <w:sz w:val="20"/>
          <w:szCs w:val="20"/>
        </w:rPr>
        <w:t xml:space="preserve">G, </w:t>
      </w:r>
      <w:r w:rsidRPr="00C307B7">
        <w:rPr>
          <w:rFonts w:ascii="Times New Roman" w:hAnsi="Times New Roman" w:cs="Times New Roman"/>
          <w:sz w:val="20"/>
          <w:szCs w:val="20"/>
        </w:rPr>
        <w:t>Bhandari</w:t>
      </w:r>
      <w:r w:rsidR="00E56407">
        <w:rPr>
          <w:rFonts w:ascii="Times New Roman" w:hAnsi="Times New Roman" w:cs="Times New Roman"/>
          <w:sz w:val="20"/>
          <w:szCs w:val="20"/>
        </w:rPr>
        <w:t xml:space="preserve"> L</w:t>
      </w:r>
      <w:r w:rsidRPr="00C307B7">
        <w:rPr>
          <w:rFonts w:ascii="Times New Roman" w:hAnsi="Times New Roman" w:cs="Times New Roman"/>
          <w:sz w:val="20"/>
          <w:szCs w:val="20"/>
        </w:rPr>
        <w:t xml:space="preserve">, </w:t>
      </w:r>
      <w:r w:rsidR="00B31F2E" w:rsidRPr="00C307B7">
        <w:rPr>
          <w:rFonts w:ascii="Times New Roman" w:hAnsi="Times New Roman" w:cs="Times New Roman"/>
          <w:sz w:val="20"/>
          <w:szCs w:val="20"/>
        </w:rPr>
        <w:t>in biological</w:t>
      </w:r>
      <w:r w:rsidRPr="00C307B7">
        <w:rPr>
          <w:rFonts w:ascii="Times New Roman" w:hAnsi="Times New Roman" w:cs="Times New Roman"/>
          <w:sz w:val="20"/>
          <w:szCs w:val="20"/>
        </w:rPr>
        <w:t xml:space="preserve"> Nitrogen Fixation, </w:t>
      </w:r>
      <w:r w:rsidR="00B31F2E" w:rsidRPr="00C307B7">
        <w:rPr>
          <w:rFonts w:ascii="Times New Roman" w:hAnsi="Times New Roman" w:cs="Times New Roman"/>
          <w:sz w:val="20"/>
          <w:szCs w:val="20"/>
        </w:rPr>
        <w:t>proceedings</w:t>
      </w:r>
      <w:r w:rsidRPr="00C307B7">
        <w:rPr>
          <w:rFonts w:ascii="Times New Roman" w:hAnsi="Times New Roman" w:cs="Times New Roman"/>
          <w:sz w:val="20"/>
          <w:szCs w:val="20"/>
        </w:rPr>
        <w:t xml:space="preserve"> of the National Symposium held at Indian agriculture research Institute, new peui</w:t>
      </w:r>
      <w:r w:rsidR="0071450C" w:rsidRPr="00C307B7">
        <w:rPr>
          <w:rFonts w:ascii="Times New Roman" w:hAnsi="Times New Roman" w:cs="Times New Roman"/>
          <w:sz w:val="20"/>
          <w:szCs w:val="20"/>
        </w:rPr>
        <w:t>1988</w:t>
      </w:r>
      <w:r w:rsidR="0071450C">
        <w:rPr>
          <w:rFonts w:ascii="Times New Roman" w:hAnsi="Times New Roman" w:cs="Times New Roman"/>
          <w:sz w:val="20"/>
          <w:szCs w:val="20"/>
        </w:rPr>
        <w:t>:1(1):</w:t>
      </w:r>
      <w:r w:rsidRPr="00C307B7">
        <w:rPr>
          <w:rFonts w:ascii="Times New Roman" w:hAnsi="Times New Roman" w:cs="Times New Roman"/>
          <w:sz w:val="20"/>
          <w:szCs w:val="20"/>
        </w:rPr>
        <w:t xml:space="preserve"> 544-51 </w:t>
      </w:r>
    </w:p>
    <w:p w:rsidR="0078712C" w:rsidRPr="00C307B7" w:rsidRDefault="0078712C" w:rsidP="00FE6646">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 xml:space="preserve">Haxly </w:t>
      </w:r>
      <w:r w:rsidR="00E56407">
        <w:rPr>
          <w:rFonts w:ascii="Times New Roman" w:hAnsi="Times New Roman" w:cs="Times New Roman"/>
          <w:sz w:val="20"/>
          <w:szCs w:val="20"/>
        </w:rPr>
        <w:t>PJ</w:t>
      </w:r>
      <w:r w:rsidRPr="00C307B7">
        <w:rPr>
          <w:rFonts w:ascii="Times New Roman" w:hAnsi="Times New Roman" w:cs="Times New Roman"/>
          <w:sz w:val="20"/>
          <w:szCs w:val="20"/>
        </w:rPr>
        <w:t xml:space="preserve"> </w:t>
      </w:r>
      <w:r w:rsidR="00E56407">
        <w:rPr>
          <w:rFonts w:ascii="Times New Roman" w:hAnsi="Times New Roman" w:cs="Times New Roman"/>
          <w:sz w:val="20"/>
          <w:szCs w:val="20"/>
        </w:rPr>
        <w:t>,</w:t>
      </w:r>
      <w:r w:rsidRPr="00C307B7">
        <w:rPr>
          <w:rFonts w:ascii="Times New Roman" w:hAnsi="Times New Roman" w:cs="Times New Roman"/>
          <w:sz w:val="20"/>
          <w:szCs w:val="20"/>
        </w:rPr>
        <w:t xml:space="preserve"> Summerfield </w:t>
      </w:r>
      <w:r w:rsidR="00E56407">
        <w:rPr>
          <w:rFonts w:ascii="Times New Roman" w:hAnsi="Times New Roman" w:cs="Times New Roman"/>
          <w:sz w:val="20"/>
          <w:szCs w:val="20"/>
        </w:rPr>
        <w:t>RJ</w:t>
      </w:r>
      <w:r w:rsidRPr="00C307B7">
        <w:rPr>
          <w:rFonts w:ascii="Times New Roman" w:hAnsi="Times New Roman" w:cs="Times New Roman"/>
          <w:sz w:val="20"/>
          <w:szCs w:val="20"/>
        </w:rPr>
        <w:t xml:space="preserve">, , nitrogen nutrition of cow pea </w:t>
      </w:r>
      <w:r w:rsidR="00FE6646">
        <w:rPr>
          <w:rFonts w:ascii="Times New Roman" w:hAnsi="Times New Roman" w:cs="Times New Roman"/>
          <w:sz w:val="20"/>
          <w:szCs w:val="20"/>
        </w:rPr>
        <w:t>(</w:t>
      </w:r>
      <w:r w:rsidRPr="00C307B7">
        <w:rPr>
          <w:rFonts w:ascii="Times New Roman" w:hAnsi="Times New Roman" w:cs="Times New Roman"/>
          <w:sz w:val="20"/>
          <w:szCs w:val="20"/>
        </w:rPr>
        <w:t>vigna unguiculota)</w:t>
      </w:r>
    </w:p>
    <w:p w:rsidR="0078712C" w:rsidRPr="00C307B7" w:rsidRDefault="0078712C" w:rsidP="00C307B7">
      <w:pPr>
        <w:bidi w:val="0"/>
        <w:spacing w:after="0" w:line="240" w:lineRule="auto"/>
        <w:ind w:right="357"/>
        <w:rPr>
          <w:rFonts w:ascii="Times New Roman" w:hAnsi="Times New Roman" w:cs="Times New Roman"/>
          <w:sz w:val="20"/>
          <w:szCs w:val="20"/>
        </w:rPr>
      </w:pPr>
      <w:r w:rsidRPr="00C307B7">
        <w:rPr>
          <w:rFonts w:ascii="Times New Roman" w:hAnsi="Times New Roman" w:cs="Times New Roman"/>
          <w:sz w:val="20"/>
          <w:szCs w:val="20"/>
        </w:rPr>
        <w:t xml:space="preserve">Effects of applied nitrogen and symbiosis </w:t>
      </w:r>
      <w:r w:rsidR="00FE6646" w:rsidRPr="00C307B7">
        <w:rPr>
          <w:rFonts w:ascii="Times New Roman" w:hAnsi="Times New Roman" w:cs="Times New Roman"/>
          <w:sz w:val="20"/>
          <w:szCs w:val="20"/>
        </w:rPr>
        <w:t>nitrogen</w:t>
      </w:r>
      <w:r w:rsidRPr="00C307B7">
        <w:rPr>
          <w:rFonts w:ascii="Times New Roman" w:hAnsi="Times New Roman" w:cs="Times New Roman"/>
          <w:sz w:val="20"/>
          <w:szCs w:val="20"/>
        </w:rPr>
        <w:t xml:space="preserve"> fixation on growth and seed yield, Exll agriculture,</w:t>
      </w:r>
      <w:r w:rsidR="00E56407" w:rsidRPr="00E56407">
        <w:rPr>
          <w:rFonts w:ascii="Times New Roman" w:hAnsi="Times New Roman" w:cs="Times New Roman"/>
          <w:sz w:val="20"/>
          <w:szCs w:val="20"/>
        </w:rPr>
        <w:t xml:space="preserve"> </w:t>
      </w:r>
      <w:r w:rsidR="00E56407" w:rsidRPr="00C307B7">
        <w:rPr>
          <w:rFonts w:ascii="Times New Roman" w:hAnsi="Times New Roman" w:cs="Times New Roman"/>
          <w:sz w:val="20"/>
          <w:szCs w:val="20"/>
        </w:rPr>
        <w:t>1977</w:t>
      </w:r>
      <w:r w:rsidR="00E56407">
        <w:rPr>
          <w:rFonts w:ascii="Times New Roman" w:hAnsi="Times New Roman" w:cs="Times New Roman"/>
          <w:sz w:val="20"/>
          <w:szCs w:val="20"/>
        </w:rPr>
        <w:t>:3(2)</w:t>
      </w:r>
      <w:r w:rsidRPr="00C307B7">
        <w:rPr>
          <w:rFonts w:ascii="Times New Roman" w:hAnsi="Times New Roman" w:cs="Times New Roman"/>
          <w:sz w:val="20"/>
          <w:szCs w:val="20"/>
        </w:rPr>
        <w:t xml:space="preserve"> 129-147.</w:t>
      </w:r>
    </w:p>
    <w:p w:rsidR="0078712C" w:rsidRPr="00C307B7" w:rsidRDefault="0078712C" w:rsidP="00E56407">
      <w:pPr>
        <w:numPr>
          <w:ilvl w:val="0"/>
          <w:numId w:val="2"/>
        </w:numPr>
        <w:bidi w:val="0"/>
        <w:spacing w:after="0" w:line="240" w:lineRule="auto"/>
        <w:ind w:right="357"/>
        <w:rPr>
          <w:rFonts w:ascii="Times New Roman" w:hAnsi="Times New Roman" w:cs="Times New Roman"/>
          <w:sz w:val="20"/>
          <w:szCs w:val="20"/>
        </w:rPr>
      </w:pPr>
      <w:r w:rsidRPr="00C307B7">
        <w:rPr>
          <w:rFonts w:ascii="Times New Roman" w:hAnsi="Times New Roman" w:cs="Times New Roman"/>
          <w:sz w:val="20"/>
          <w:szCs w:val="20"/>
        </w:rPr>
        <w:t>Abrol</w:t>
      </w:r>
      <w:r w:rsidR="00E56407">
        <w:rPr>
          <w:rFonts w:ascii="Times New Roman" w:hAnsi="Times New Roman" w:cs="Times New Roman"/>
          <w:sz w:val="20"/>
          <w:szCs w:val="20"/>
        </w:rPr>
        <w:t xml:space="preserve"> YP,</w:t>
      </w:r>
      <w:r w:rsidRPr="00C307B7">
        <w:rPr>
          <w:rFonts w:ascii="Times New Roman" w:hAnsi="Times New Roman" w:cs="Times New Roman"/>
          <w:sz w:val="20"/>
          <w:szCs w:val="20"/>
        </w:rPr>
        <w:t xml:space="preserve"> pokhriyal</w:t>
      </w:r>
      <w:r w:rsidR="00E56407">
        <w:rPr>
          <w:rFonts w:ascii="Times New Roman" w:hAnsi="Times New Roman" w:cs="Times New Roman"/>
          <w:sz w:val="20"/>
          <w:szCs w:val="20"/>
        </w:rPr>
        <w:t xml:space="preserve"> </w:t>
      </w:r>
      <w:r w:rsidR="00E56407" w:rsidRPr="00C307B7">
        <w:rPr>
          <w:rFonts w:ascii="Times New Roman" w:hAnsi="Times New Roman" w:cs="Times New Roman"/>
          <w:sz w:val="20"/>
          <w:szCs w:val="20"/>
        </w:rPr>
        <w:t>T,</w:t>
      </w:r>
      <w:r w:rsidRPr="00C307B7">
        <w:rPr>
          <w:rFonts w:ascii="Times New Roman" w:hAnsi="Times New Roman" w:cs="Times New Roman"/>
          <w:sz w:val="20"/>
          <w:szCs w:val="20"/>
        </w:rPr>
        <w:t xml:space="preserve"> Nitrate assimilation in relation to total reduced N in bangal gram. </w:t>
      </w:r>
      <w:r w:rsidR="00FE6646" w:rsidRPr="00C307B7">
        <w:rPr>
          <w:rFonts w:ascii="Times New Roman" w:hAnsi="Times New Roman" w:cs="Times New Roman"/>
          <w:sz w:val="20"/>
          <w:szCs w:val="20"/>
        </w:rPr>
        <w:t>Genotypes</w:t>
      </w:r>
      <w:r w:rsidRPr="00C307B7">
        <w:rPr>
          <w:rFonts w:ascii="Times New Roman" w:hAnsi="Times New Roman" w:cs="Times New Roman"/>
          <w:sz w:val="20"/>
          <w:szCs w:val="20"/>
        </w:rPr>
        <w:t xml:space="preserve">, </w:t>
      </w:r>
      <w:r w:rsidR="00FE6646" w:rsidRPr="00C307B7">
        <w:rPr>
          <w:rFonts w:ascii="Times New Roman" w:hAnsi="Times New Roman" w:cs="Times New Roman"/>
          <w:sz w:val="20"/>
          <w:szCs w:val="20"/>
        </w:rPr>
        <w:t>India</w:t>
      </w:r>
      <w:r w:rsidRPr="00C307B7">
        <w:rPr>
          <w:rFonts w:ascii="Times New Roman" w:hAnsi="Times New Roman" w:cs="Times New Roman"/>
          <w:sz w:val="20"/>
          <w:szCs w:val="20"/>
        </w:rPr>
        <w:t xml:space="preserve"> of plant physiology </w:t>
      </w:r>
      <w:r w:rsidR="00E56407" w:rsidRPr="00C307B7">
        <w:rPr>
          <w:rFonts w:ascii="Times New Roman" w:hAnsi="Times New Roman" w:cs="Times New Roman"/>
          <w:sz w:val="20"/>
          <w:szCs w:val="20"/>
        </w:rPr>
        <w:t>1980</w:t>
      </w:r>
      <w:r w:rsidR="00E56407">
        <w:rPr>
          <w:rFonts w:ascii="Times New Roman" w:hAnsi="Times New Roman" w:cs="Times New Roman"/>
          <w:sz w:val="20"/>
          <w:szCs w:val="20"/>
        </w:rPr>
        <w:t>:</w:t>
      </w:r>
      <w:r w:rsidRPr="00C307B7">
        <w:rPr>
          <w:rFonts w:ascii="Times New Roman" w:hAnsi="Times New Roman" w:cs="Times New Roman"/>
          <w:sz w:val="20"/>
          <w:szCs w:val="20"/>
        </w:rPr>
        <w:t>21:228-234</w:t>
      </w:r>
    </w:p>
    <w:p w:rsidR="0078712C" w:rsidRPr="00C307B7" w:rsidRDefault="0078712C" w:rsidP="00B45E2E">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 xml:space="preserve">Das </w:t>
      </w:r>
      <w:r w:rsidR="00E56407">
        <w:rPr>
          <w:rFonts w:ascii="Times New Roman" w:hAnsi="Times New Roman" w:cs="Times New Roman"/>
          <w:sz w:val="20"/>
          <w:szCs w:val="20"/>
        </w:rPr>
        <w:t>PC</w:t>
      </w:r>
      <w:r w:rsidR="00B45E2E">
        <w:rPr>
          <w:rFonts w:ascii="Times New Roman" w:hAnsi="Times New Roman" w:cs="Times New Roman"/>
          <w:sz w:val="20"/>
          <w:szCs w:val="20"/>
        </w:rPr>
        <w:t>,</w:t>
      </w:r>
      <w:r w:rsidRPr="00C307B7">
        <w:rPr>
          <w:rFonts w:ascii="Times New Roman" w:hAnsi="Times New Roman" w:cs="Times New Roman"/>
          <w:sz w:val="20"/>
          <w:szCs w:val="20"/>
        </w:rPr>
        <w:t xml:space="preserve"> Principles and practices of crop production part of 10, pulse crops</w:t>
      </w:r>
      <w:r w:rsidR="00B45E2E" w:rsidRPr="00C307B7">
        <w:rPr>
          <w:rFonts w:ascii="Times New Roman" w:hAnsi="Times New Roman" w:cs="Times New Roman"/>
          <w:sz w:val="20"/>
          <w:szCs w:val="20"/>
        </w:rPr>
        <w:t>1993</w:t>
      </w:r>
      <w:r w:rsidR="00B45E2E">
        <w:rPr>
          <w:rFonts w:ascii="Times New Roman" w:hAnsi="Times New Roman" w:cs="Times New Roman"/>
          <w:sz w:val="20"/>
          <w:szCs w:val="20"/>
        </w:rPr>
        <w:t>:</w:t>
      </w:r>
      <w:r w:rsidRPr="00C307B7">
        <w:rPr>
          <w:rFonts w:ascii="Times New Roman" w:hAnsi="Times New Roman" w:cs="Times New Roman"/>
          <w:sz w:val="20"/>
          <w:szCs w:val="20"/>
        </w:rPr>
        <w:t xml:space="preserve"> 330-384.</w:t>
      </w:r>
    </w:p>
    <w:p w:rsidR="0078712C" w:rsidRPr="00C307B7" w:rsidRDefault="0078712C" w:rsidP="00B45E2E">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 xml:space="preserve">D </w:t>
      </w:r>
      <w:r w:rsidR="00B45E2E">
        <w:rPr>
          <w:rFonts w:ascii="Times New Roman" w:hAnsi="Times New Roman" w:cs="Times New Roman"/>
          <w:sz w:val="20"/>
          <w:szCs w:val="20"/>
        </w:rPr>
        <w:t>l</w:t>
      </w:r>
      <w:r w:rsidRPr="00C307B7">
        <w:rPr>
          <w:rFonts w:ascii="Times New Roman" w:hAnsi="Times New Roman" w:cs="Times New Roman"/>
          <w:sz w:val="20"/>
          <w:szCs w:val="20"/>
        </w:rPr>
        <w:t>amb</w:t>
      </w:r>
      <w:r w:rsidR="00B45E2E">
        <w:rPr>
          <w:rFonts w:ascii="Times New Roman" w:hAnsi="Times New Roman" w:cs="Times New Roman"/>
          <w:sz w:val="20"/>
          <w:szCs w:val="20"/>
        </w:rPr>
        <w:t xml:space="preserve"> GF</w:t>
      </w:r>
      <w:r w:rsidRPr="00C307B7">
        <w:rPr>
          <w:rFonts w:ascii="Times New Roman" w:hAnsi="Times New Roman" w:cs="Times New Roman"/>
          <w:sz w:val="20"/>
          <w:szCs w:val="20"/>
        </w:rPr>
        <w:t xml:space="preserve">. Barnes OK, Russelle MP,  Ineffectively and effectively Nodalated </w:t>
      </w:r>
      <w:r w:rsidR="00B31F2E" w:rsidRPr="00C307B7">
        <w:rPr>
          <w:rFonts w:ascii="Times New Roman" w:hAnsi="Times New Roman" w:cs="Times New Roman"/>
          <w:sz w:val="20"/>
          <w:szCs w:val="20"/>
        </w:rPr>
        <w:t>Alfalfa</w:t>
      </w:r>
      <w:r w:rsidRPr="00C307B7">
        <w:rPr>
          <w:rFonts w:ascii="Times New Roman" w:hAnsi="Times New Roman" w:cs="Times New Roman"/>
          <w:sz w:val="20"/>
          <w:szCs w:val="20"/>
        </w:rPr>
        <w:t xml:space="preserve"> </w:t>
      </w:r>
      <w:r w:rsidR="003D1660" w:rsidRPr="00C307B7">
        <w:rPr>
          <w:rFonts w:ascii="Times New Roman" w:hAnsi="Times New Roman" w:cs="Times New Roman"/>
          <w:sz w:val="20"/>
          <w:szCs w:val="20"/>
        </w:rPr>
        <w:t>Demonist</w:t>
      </w:r>
      <w:r w:rsidRPr="00C307B7">
        <w:rPr>
          <w:rFonts w:ascii="Times New Roman" w:hAnsi="Times New Roman" w:cs="Times New Roman"/>
          <w:sz w:val="20"/>
          <w:szCs w:val="20"/>
        </w:rPr>
        <w:t xml:space="preserve"> bioffectively </w:t>
      </w:r>
      <w:r w:rsidR="00B31F2E" w:rsidRPr="00C307B7">
        <w:rPr>
          <w:rFonts w:ascii="Times New Roman" w:hAnsi="Times New Roman" w:cs="Times New Roman"/>
          <w:sz w:val="20"/>
          <w:szCs w:val="20"/>
        </w:rPr>
        <w:t>nitrogen</w:t>
      </w:r>
      <w:r w:rsidRPr="00C307B7">
        <w:rPr>
          <w:rFonts w:ascii="Times New Roman" w:hAnsi="Times New Roman" w:cs="Times New Roman"/>
          <w:sz w:val="20"/>
          <w:szCs w:val="20"/>
        </w:rPr>
        <w:t xml:space="preserve"> </w:t>
      </w:r>
      <w:r w:rsidR="003D1660" w:rsidRPr="00C307B7">
        <w:rPr>
          <w:rFonts w:ascii="Times New Roman" w:hAnsi="Times New Roman" w:cs="Times New Roman"/>
          <w:sz w:val="20"/>
          <w:szCs w:val="20"/>
        </w:rPr>
        <w:t>continues</w:t>
      </w:r>
      <w:r w:rsidRPr="00C307B7">
        <w:rPr>
          <w:rFonts w:ascii="Times New Roman" w:hAnsi="Times New Roman" w:cs="Times New Roman"/>
          <w:sz w:val="20"/>
          <w:szCs w:val="20"/>
        </w:rPr>
        <w:t xml:space="preserve"> with high nitrogen </w:t>
      </w:r>
      <w:r w:rsidR="003D1660" w:rsidRPr="00C307B7">
        <w:rPr>
          <w:rFonts w:ascii="Times New Roman" w:hAnsi="Times New Roman" w:cs="Times New Roman"/>
          <w:sz w:val="20"/>
          <w:szCs w:val="20"/>
        </w:rPr>
        <w:t>fertilization</w:t>
      </w:r>
      <w:r w:rsidRPr="00C307B7">
        <w:rPr>
          <w:rFonts w:ascii="Times New Roman" w:hAnsi="Times New Roman" w:cs="Times New Roman"/>
          <w:sz w:val="20"/>
          <w:szCs w:val="20"/>
        </w:rPr>
        <w:t xml:space="preserve"> crop science </w:t>
      </w:r>
      <w:r w:rsidR="00B45E2E" w:rsidRPr="00C307B7">
        <w:rPr>
          <w:rFonts w:ascii="Times New Roman" w:hAnsi="Times New Roman" w:cs="Times New Roman"/>
          <w:sz w:val="20"/>
          <w:szCs w:val="20"/>
        </w:rPr>
        <w:t>1995</w:t>
      </w:r>
      <w:r w:rsidR="00B45E2E">
        <w:rPr>
          <w:rFonts w:ascii="Times New Roman" w:hAnsi="Times New Roman" w:cs="Times New Roman"/>
          <w:sz w:val="20"/>
          <w:szCs w:val="20"/>
        </w:rPr>
        <w:t>:</w:t>
      </w:r>
      <w:r w:rsidRPr="00C307B7">
        <w:rPr>
          <w:rFonts w:ascii="Times New Roman" w:hAnsi="Times New Roman" w:cs="Times New Roman"/>
          <w:sz w:val="20"/>
          <w:szCs w:val="20"/>
        </w:rPr>
        <w:t xml:space="preserve"> 35 </w:t>
      </w:r>
      <w:r w:rsidR="00B45E2E">
        <w:rPr>
          <w:rFonts w:ascii="Times New Roman" w:hAnsi="Times New Roman" w:cs="Times New Roman"/>
          <w:sz w:val="20"/>
          <w:szCs w:val="20"/>
        </w:rPr>
        <w:t>(</w:t>
      </w:r>
      <w:r w:rsidRPr="00C307B7">
        <w:rPr>
          <w:rFonts w:ascii="Times New Roman" w:hAnsi="Times New Roman" w:cs="Times New Roman"/>
          <w:sz w:val="20"/>
          <w:szCs w:val="20"/>
        </w:rPr>
        <w:t>1</w:t>
      </w:r>
      <w:r w:rsidR="00B45E2E">
        <w:rPr>
          <w:rFonts w:ascii="Times New Roman" w:hAnsi="Times New Roman" w:cs="Times New Roman"/>
          <w:sz w:val="20"/>
          <w:szCs w:val="20"/>
        </w:rPr>
        <w:t>):</w:t>
      </w:r>
      <w:r w:rsidRPr="00C307B7">
        <w:rPr>
          <w:rFonts w:ascii="Times New Roman" w:hAnsi="Times New Roman" w:cs="Times New Roman"/>
          <w:sz w:val="20"/>
          <w:szCs w:val="20"/>
        </w:rPr>
        <w:t>153-157</w:t>
      </w:r>
    </w:p>
    <w:p w:rsidR="0078712C" w:rsidRPr="00C307B7" w:rsidRDefault="0078712C" w:rsidP="00B45E2E">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Fairey NA</w:t>
      </w:r>
      <w:r w:rsidR="00B45E2E">
        <w:rPr>
          <w:rFonts w:ascii="Times New Roman" w:hAnsi="Times New Roman" w:cs="Times New Roman"/>
          <w:sz w:val="20"/>
          <w:szCs w:val="20"/>
        </w:rPr>
        <w:t>, lef</w:t>
      </w:r>
      <w:r w:rsidRPr="00C307B7">
        <w:rPr>
          <w:rFonts w:ascii="Times New Roman" w:hAnsi="Times New Roman" w:cs="Times New Roman"/>
          <w:sz w:val="20"/>
          <w:szCs w:val="20"/>
        </w:rPr>
        <w:t>kovitch LP</w:t>
      </w:r>
      <w:r w:rsidR="00B45E2E">
        <w:rPr>
          <w:rFonts w:ascii="Times New Roman" w:hAnsi="Times New Roman" w:cs="Times New Roman"/>
          <w:sz w:val="20"/>
          <w:szCs w:val="20"/>
        </w:rPr>
        <w:t>,</w:t>
      </w:r>
      <w:r w:rsidRPr="00C307B7">
        <w:rPr>
          <w:rFonts w:ascii="Times New Roman" w:hAnsi="Times New Roman" w:cs="Times New Roman"/>
          <w:sz w:val="20"/>
          <w:szCs w:val="20"/>
        </w:rPr>
        <w:t xml:space="preserve"> </w:t>
      </w:r>
      <w:r w:rsidR="003D1660" w:rsidRPr="00C307B7">
        <w:rPr>
          <w:rFonts w:ascii="Times New Roman" w:hAnsi="Times New Roman" w:cs="Times New Roman"/>
          <w:sz w:val="20"/>
          <w:szCs w:val="20"/>
        </w:rPr>
        <w:t>Alternating</w:t>
      </w:r>
      <w:r w:rsidRPr="00C307B7">
        <w:rPr>
          <w:rFonts w:ascii="Times New Roman" w:hAnsi="Times New Roman" w:cs="Times New Roman"/>
          <w:sz w:val="20"/>
          <w:szCs w:val="20"/>
        </w:rPr>
        <w:t xml:space="preserve"> strips of grass and </w:t>
      </w:r>
      <w:r w:rsidR="003D1660" w:rsidRPr="00C307B7">
        <w:rPr>
          <w:rFonts w:ascii="Times New Roman" w:hAnsi="Times New Roman" w:cs="Times New Roman"/>
          <w:sz w:val="20"/>
          <w:szCs w:val="20"/>
        </w:rPr>
        <w:t>Legume</w:t>
      </w:r>
      <w:r w:rsidRPr="00C307B7">
        <w:rPr>
          <w:rFonts w:ascii="Times New Roman" w:hAnsi="Times New Roman" w:cs="Times New Roman"/>
          <w:sz w:val="20"/>
          <w:szCs w:val="20"/>
        </w:rPr>
        <w:t xml:space="preserve"> </w:t>
      </w:r>
      <w:r w:rsidR="003D1660" w:rsidRPr="00C307B7">
        <w:rPr>
          <w:rFonts w:ascii="Times New Roman" w:hAnsi="Times New Roman" w:cs="Times New Roman"/>
          <w:sz w:val="20"/>
          <w:szCs w:val="20"/>
        </w:rPr>
        <w:t>and Nitrogen</w:t>
      </w:r>
      <w:r w:rsidRPr="00C307B7">
        <w:rPr>
          <w:rFonts w:ascii="Times New Roman" w:hAnsi="Times New Roman" w:cs="Times New Roman"/>
          <w:sz w:val="20"/>
          <w:szCs w:val="20"/>
        </w:rPr>
        <w:t xml:space="preserve"> fertilization</w:t>
      </w:r>
      <w:r w:rsidR="003D1660">
        <w:rPr>
          <w:rFonts w:ascii="Times New Roman" w:hAnsi="Times New Roman" w:cs="Times New Roman"/>
          <w:sz w:val="20"/>
          <w:szCs w:val="20"/>
        </w:rPr>
        <w:t xml:space="preserve"> </w:t>
      </w:r>
      <w:r w:rsidRPr="00C307B7">
        <w:rPr>
          <w:rFonts w:ascii="Times New Roman" w:hAnsi="Times New Roman" w:cs="Times New Roman"/>
          <w:sz w:val="20"/>
          <w:szCs w:val="20"/>
        </w:rPr>
        <w:t xml:space="preserve">strategy for long term herbage production from a brome – alfalfa </w:t>
      </w:r>
      <w:r w:rsidR="003D1660" w:rsidRPr="00C307B7">
        <w:rPr>
          <w:rFonts w:ascii="Times New Roman" w:hAnsi="Times New Roman" w:cs="Times New Roman"/>
          <w:sz w:val="20"/>
          <w:szCs w:val="20"/>
        </w:rPr>
        <w:t>stand. Plant</w:t>
      </w:r>
      <w:r w:rsidRPr="00C307B7">
        <w:rPr>
          <w:rFonts w:ascii="Times New Roman" w:hAnsi="Times New Roman" w:cs="Times New Roman"/>
          <w:sz w:val="20"/>
          <w:szCs w:val="20"/>
        </w:rPr>
        <w:t xml:space="preserve"> science july/juillet, 1995</w:t>
      </w:r>
      <w:r w:rsidR="00B45E2E">
        <w:rPr>
          <w:rFonts w:ascii="Times New Roman" w:hAnsi="Times New Roman" w:cs="Times New Roman"/>
          <w:sz w:val="20"/>
          <w:szCs w:val="20"/>
        </w:rPr>
        <w:t>:</w:t>
      </w:r>
      <w:r w:rsidRPr="00C307B7">
        <w:rPr>
          <w:rFonts w:ascii="Times New Roman" w:hAnsi="Times New Roman" w:cs="Times New Roman"/>
          <w:sz w:val="20"/>
          <w:szCs w:val="20"/>
        </w:rPr>
        <w:t>75</w:t>
      </w:r>
      <w:r w:rsidR="00B45E2E">
        <w:rPr>
          <w:rFonts w:ascii="Times New Roman" w:hAnsi="Times New Roman" w:cs="Times New Roman"/>
          <w:sz w:val="20"/>
          <w:szCs w:val="20"/>
        </w:rPr>
        <w:t>(</w:t>
      </w:r>
      <w:r w:rsidRPr="00C307B7">
        <w:rPr>
          <w:rFonts w:ascii="Times New Roman" w:hAnsi="Times New Roman" w:cs="Times New Roman"/>
          <w:sz w:val="20"/>
          <w:szCs w:val="20"/>
        </w:rPr>
        <w:t>3</w:t>
      </w:r>
      <w:r w:rsidR="00FE6646">
        <w:rPr>
          <w:rFonts w:ascii="Times New Roman" w:hAnsi="Times New Roman" w:cs="Times New Roman"/>
          <w:sz w:val="20"/>
          <w:szCs w:val="20"/>
        </w:rPr>
        <w:t>):</w:t>
      </w:r>
      <w:r w:rsidRPr="00C307B7">
        <w:rPr>
          <w:rFonts w:ascii="Times New Roman" w:hAnsi="Times New Roman" w:cs="Times New Roman"/>
          <w:sz w:val="20"/>
          <w:szCs w:val="20"/>
        </w:rPr>
        <w:t>649-654.</w:t>
      </w:r>
    </w:p>
    <w:p w:rsidR="0078712C" w:rsidRPr="00C307B7" w:rsidRDefault="00B31F2E" w:rsidP="00FE6646">
      <w:pPr>
        <w:numPr>
          <w:ilvl w:val="0"/>
          <w:numId w:val="2"/>
        </w:numPr>
        <w:bidi w:val="0"/>
        <w:spacing w:after="0" w:line="240" w:lineRule="auto"/>
        <w:ind w:right="540"/>
        <w:rPr>
          <w:rFonts w:ascii="Times New Roman" w:hAnsi="Times New Roman" w:cs="Times New Roman"/>
          <w:sz w:val="20"/>
          <w:szCs w:val="20"/>
        </w:rPr>
      </w:pPr>
      <w:r>
        <w:rPr>
          <w:rFonts w:ascii="Times New Roman" w:hAnsi="Times New Roman" w:cs="Times New Roman"/>
          <w:sz w:val="20"/>
          <w:szCs w:val="20"/>
        </w:rPr>
        <w:t>Chang C</w:t>
      </w:r>
      <w:r w:rsidR="00FE6646">
        <w:rPr>
          <w:rFonts w:ascii="Times New Roman" w:hAnsi="Times New Roman" w:cs="Times New Roman"/>
          <w:sz w:val="20"/>
          <w:szCs w:val="20"/>
        </w:rPr>
        <w:t>,</w:t>
      </w:r>
      <w:r w:rsidR="0078712C" w:rsidRPr="00C307B7">
        <w:rPr>
          <w:rFonts w:ascii="Times New Roman" w:hAnsi="Times New Roman" w:cs="Times New Roman"/>
          <w:sz w:val="20"/>
          <w:szCs w:val="20"/>
        </w:rPr>
        <w:t xml:space="preserve"> Variation in soil total organic matter content and total nitrogen associated with microrelif, soil science </w:t>
      </w:r>
      <w:r w:rsidR="00FE6646" w:rsidRPr="00C307B7">
        <w:rPr>
          <w:rFonts w:ascii="Times New Roman" w:hAnsi="Times New Roman" w:cs="Times New Roman"/>
          <w:sz w:val="20"/>
          <w:szCs w:val="20"/>
        </w:rPr>
        <w:t>1995</w:t>
      </w:r>
      <w:r w:rsidR="00FE6646">
        <w:rPr>
          <w:rFonts w:ascii="Times New Roman" w:hAnsi="Times New Roman" w:cs="Times New Roman"/>
          <w:sz w:val="20"/>
          <w:szCs w:val="20"/>
        </w:rPr>
        <w:t>:</w:t>
      </w:r>
      <w:r w:rsidR="0078712C" w:rsidRPr="00C307B7">
        <w:rPr>
          <w:rFonts w:ascii="Times New Roman" w:hAnsi="Times New Roman" w:cs="Times New Roman"/>
          <w:sz w:val="20"/>
          <w:szCs w:val="20"/>
        </w:rPr>
        <w:t xml:space="preserve"> 75</w:t>
      </w:r>
      <w:r>
        <w:rPr>
          <w:rFonts w:ascii="Times New Roman" w:hAnsi="Times New Roman" w:cs="Times New Roman"/>
          <w:sz w:val="20"/>
          <w:szCs w:val="20"/>
        </w:rPr>
        <w:t>(</w:t>
      </w:r>
      <w:r w:rsidRPr="00C307B7">
        <w:rPr>
          <w:rFonts w:ascii="Times New Roman" w:hAnsi="Times New Roman" w:cs="Times New Roman"/>
          <w:sz w:val="20"/>
          <w:szCs w:val="20"/>
        </w:rPr>
        <w:t>4</w:t>
      </w:r>
      <w:r w:rsidR="00FE6646">
        <w:rPr>
          <w:rFonts w:ascii="Times New Roman" w:hAnsi="Times New Roman" w:cs="Times New Roman"/>
          <w:sz w:val="20"/>
          <w:szCs w:val="20"/>
        </w:rPr>
        <w:t>):</w:t>
      </w:r>
      <w:r w:rsidR="0078712C" w:rsidRPr="00C307B7">
        <w:rPr>
          <w:rFonts w:ascii="Times New Roman" w:hAnsi="Times New Roman" w:cs="Times New Roman"/>
          <w:sz w:val="20"/>
          <w:szCs w:val="20"/>
        </w:rPr>
        <w:t xml:space="preserve"> 471-473.</w:t>
      </w:r>
    </w:p>
    <w:p w:rsidR="0078712C" w:rsidRPr="00C307B7" w:rsidRDefault="0078712C" w:rsidP="0060574B">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Kelner</w:t>
      </w:r>
      <w:r w:rsidR="00A81962">
        <w:rPr>
          <w:rFonts w:ascii="Times New Roman" w:hAnsi="Times New Roman" w:cs="Times New Roman"/>
          <w:sz w:val="20"/>
          <w:szCs w:val="20"/>
        </w:rPr>
        <w:t xml:space="preserve"> T,</w:t>
      </w:r>
      <w:r w:rsidRPr="00C307B7">
        <w:rPr>
          <w:rFonts w:ascii="Times New Roman" w:hAnsi="Times New Roman" w:cs="Times New Roman"/>
          <w:sz w:val="20"/>
          <w:szCs w:val="20"/>
        </w:rPr>
        <w:t xml:space="preserve"> David</w:t>
      </w:r>
      <w:r w:rsidR="00A81962">
        <w:rPr>
          <w:rFonts w:ascii="Times New Roman" w:hAnsi="Times New Roman" w:cs="Times New Roman"/>
          <w:sz w:val="20"/>
          <w:szCs w:val="20"/>
        </w:rPr>
        <w:t xml:space="preserve"> </w:t>
      </w:r>
      <w:r w:rsidRPr="00C307B7">
        <w:rPr>
          <w:rFonts w:ascii="Times New Roman" w:hAnsi="Times New Roman" w:cs="Times New Roman"/>
          <w:sz w:val="20"/>
          <w:szCs w:val="20"/>
        </w:rPr>
        <w:t xml:space="preserve">G, Nitrogen fixation and </w:t>
      </w:r>
      <w:r w:rsidR="00B31F2E" w:rsidRPr="00C307B7">
        <w:rPr>
          <w:rFonts w:ascii="Times New Roman" w:hAnsi="Times New Roman" w:cs="Times New Roman"/>
          <w:sz w:val="20"/>
          <w:szCs w:val="20"/>
        </w:rPr>
        <w:t>growth</w:t>
      </w:r>
      <w:r w:rsidRPr="00C307B7">
        <w:rPr>
          <w:rFonts w:ascii="Times New Roman" w:hAnsi="Times New Roman" w:cs="Times New Roman"/>
          <w:sz w:val="20"/>
          <w:szCs w:val="20"/>
        </w:rPr>
        <w:t xml:space="preserve"> of on-year stands of non-dormant </w:t>
      </w:r>
      <w:r w:rsidRPr="00C307B7">
        <w:rPr>
          <w:rFonts w:ascii="Times New Roman" w:hAnsi="Times New Roman" w:cs="Times New Roman"/>
          <w:sz w:val="20"/>
          <w:szCs w:val="20"/>
        </w:rPr>
        <w:lastRenderedPageBreak/>
        <w:t xml:space="preserve">alfalfa in </w:t>
      </w:r>
      <w:r w:rsidR="003D1660" w:rsidRPr="00C307B7">
        <w:rPr>
          <w:rFonts w:ascii="Times New Roman" w:hAnsi="Times New Roman" w:cs="Times New Roman"/>
          <w:sz w:val="20"/>
          <w:szCs w:val="20"/>
        </w:rPr>
        <w:t>Manitoba</w:t>
      </w:r>
      <w:r w:rsidRPr="00C307B7">
        <w:rPr>
          <w:rFonts w:ascii="Times New Roman" w:hAnsi="Times New Roman" w:cs="Times New Roman"/>
          <w:sz w:val="20"/>
          <w:szCs w:val="20"/>
        </w:rPr>
        <w:t xml:space="preserve">, plant science guly/gaillet </w:t>
      </w:r>
      <w:r w:rsidR="00FE6646" w:rsidRPr="00C307B7">
        <w:rPr>
          <w:rFonts w:ascii="Times New Roman" w:hAnsi="Times New Roman" w:cs="Times New Roman"/>
          <w:sz w:val="20"/>
          <w:szCs w:val="20"/>
        </w:rPr>
        <w:t>1995:</w:t>
      </w:r>
      <w:r w:rsidRPr="00C307B7">
        <w:rPr>
          <w:rFonts w:ascii="Times New Roman" w:hAnsi="Times New Roman" w:cs="Times New Roman"/>
          <w:sz w:val="20"/>
          <w:szCs w:val="20"/>
        </w:rPr>
        <w:t xml:space="preserve"> 75 </w:t>
      </w:r>
      <w:r w:rsidR="0060574B">
        <w:rPr>
          <w:rFonts w:ascii="Times New Roman" w:hAnsi="Times New Roman" w:cs="Times New Roman"/>
          <w:sz w:val="20"/>
          <w:szCs w:val="20"/>
        </w:rPr>
        <w:t>(</w:t>
      </w:r>
      <w:r w:rsidRPr="00C307B7">
        <w:rPr>
          <w:rFonts w:ascii="Times New Roman" w:hAnsi="Times New Roman" w:cs="Times New Roman"/>
          <w:sz w:val="20"/>
          <w:szCs w:val="20"/>
        </w:rPr>
        <w:t>3</w:t>
      </w:r>
      <w:r w:rsidR="0060574B">
        <w:rPr>
          <w:rFonts w:ascii="Times New Roman" w:hAnsi="Times New Roman" w:cs="Times New Roman"/>
          <w:sz w:val="20"/>
          <w:szCs w:val="20"/>
        </w:rPr>
        <w:t>):</w:t>
      </w:r>
      <w:r w:rsidRPr="00C307B7">
        <w:rPr>
          <w:rFonts w:ascii="Times New Roman" w:hAnsi="Times New Roman" w:cs="Times New Roman"/>
          <w:sz w:val="20"/>
          <w:szCs w:val="20"/>
        </w:rPr>
        <w:t xml:space="preserve"> 655-665.</w:t>
      </w:r>
    </w:p>
    <w:p w:rsidR="0078712C" w:rsidRPr="00C307B7" w:rsidRDefault="0078712C" w:rsidP="003D1660">
      <w:pPr>
        <w:numPr>
          <w:ilvl w:val="0"/>
          <w:numId w:val="2"/>
        </w:numPr>
        <w:bidi w:val="0"/>
        <w:spacing w:after="0" w:line="240" w:lineRule="auto"/>
        <w:ind w:right="540"/>
        <w:rPr>
          <w:rFonts w:ascii="Times New Roman" w:hAnsi="Times New Roman" w:cs="Times New Roman"/>
          <w:sz w:val="20"/>
          <w:szCs w:val="20"/>
        </w:rPr>
      </w:pPr>
      <w:r w:rsidRPr="00C307B7">
        <w:rPr>
          <w:rFonts w:ascii="Times New Roman" w:hAnsi="Times New Roman" w:cs="Times New Roman"/>
          <w:sz w:val="20"/>
          <w:szCs w:val="20"/>
        </w:rPr>
        <w:t>R</w:t>
      </w:r>
      <w:r w:rsidR="0060574B">
        <w:rPr>
          <w:rFonts w:ascii="Times New Roman" w:hAnsi="Times New Roman" w:cs="Times New Roman"/>
          <w:sz w:val="20"/>
          <w:szCs w:val="20"/>
        </w:rPr>
        <w:t>awsthorne S</w:t>
      </w:r>
      <w:r w:rsidRPr="00C307B7">
        <w:rPr>
          <w:rFonts w:ascii="Times New Roman" w:hAnsi="Times New Roman" w:cs="Times New Roman"/>
          <w:sz w:val="20"/>
          <w:szCs w:val="20"/>
        </w:rPr>
        <w:t xml:space="preserve">, </w:t>
      </w:r>
      <w:r w:rsidR="003D1660" w:rsidRPr="00C307B7">
        <w:rPr>
          <w:rFonts w:ascii="Times New Roman" w:hAnsi="Times New Roman" w:cs="Times New Roman"/>
          <w:sz w:val="20"/>
          <w:szCs w:val="20"/>
        </w:rPr>
        <w:t>Hadley</w:t>
      </w:r>
      <w:r w:rsidRPr="00C307B7">
        <w:rPr>
          <w:rFonts w:ascii="Times New Roman" w:hAnsi="Times New Roman" w:cs="Times New Roman"/>
          <w:sz w:val="20"/>
          <w:szCs w:val="20"/>
        </w:rPr>
        <w:t xml:space="preserve"> P, </w:t>
      </w:r>
      <w:r w:rsidR="003D1660" w:rsidRPr="00C307B7">
        <w:rPr>
          <w:rFonts w:ascii="Times New Roman" w:hAnsi="Times New Roman" w:cs="Times New Roman"/>
          <w:sz w:val="20"/>
          <w:szCs w:val="20"/>
        </w:rPr>
        <w:t>Summerfield</w:t>
      </w:r>
      <w:r w:rsidR="0060574B">
        <w:rPr>
          <w:rFonts w:ascii="Times New Roman" w:hAnsi="Times New Roman" w:cs="Times New Roman"/>
          <w:sz w:val="20"/>
          <w:szCs w:val="20"/>
        </w:rPr>
        <w:t xml:space="preserve"> S,</w:t>
      </w:r>
      <w:r w:rsidRPr="00C307B7">
        <w:rPr>
          <w:rFonts w:ascii="Times New Roman" w:hAnsi="Times New Roman" w:cs="Times New Roman"/>
          <w:sz w:val="20"/>
          <w:szCs w:val="20"/>
        </w:rPr>
        <w:t xml:space="preserve"> effects of supplemental nit ate and thermal on the nitrogen Nutrition of chickpe3 (Cicer aritinum) I. </w:t>
      </w:r>
      <w:r w:rsidR="003D1660" w:rsidRPr="00C307B7">
        <w:rPr>
          <w:rFonts w:ascii="Times New Roman" w:hAnsi="Times New Roman" w:cs="Times New Roman"/>
          <w:sz w:val="20"/>
          <w:szCs w:val="20"/>
        </w:rPr>
        <w:t>Gro</w:t>
      </w:r>
      <w:r w:rsidR="003D1660">
        <w:rPr>
          <w:rFonts w:ascii="Times New Roman" w:hAnsi="Times New Roman" w:cs="Times New Roman"/>
          <w:sz w:val="20"/>
          <w:szCs w:val="20"/>
        </w:rPr>
        <w:t>wth</w:t>
      </w:r>
      <w:r w:rsidRPr="00C307B7">
        <w:rPr>
          <w:rFonts w:ascii="Times New Roman" w:hAnsi="Times New Roman" w:cs="Times New Roman"/>
          <w:sz w:val="20"/>
          <w:szCs w:val="20"/>
        </w:rPr>
        <w:t xml:space="preserve"> and development, Plant and soil </w:t>
      </w:r>
      <w:r w:rsidR="0060574B" w:rsidRPr="00C307B7">
        <w:rPr>
          <w:rFonts w:ascii="Times New Roman" w:hAnsi="Times New Roman" w:cs="Times New Roman"/>
          <w:sz w:val="20"/>
          <w:szCs w:val="20"/>
        </w:rPr>
        <w:t>1985</w:t>
      </w:r>
      <w:r w:rsidR="0060574B">
        <w:rPr>
          <w:rFonts w:ascii="Times New Roman" w:hAnsi="Times New Roman" w:cs="Times New Roman"/>
          <w:sz w:val="20"/>
          <w:szCs w:val="20"/>
        </w:rPr>
        <w:t>:83(2): 265-277.</w:t>
      </w:r>
    </w:p>
    <w:p w:rsidR="0078712C" w:rsidRPr="00C307B7" w:rsidRDefault="00061600" w:rsidP="00061600">
      <w:pPr>
        <w:numPr>
          <w:ilvl w:val="0"/>
          <w:numId w:val="2"/>
        </w:numPr>
        <w:bidi w:val="0"/>
        <w:spacing w:after="0" w:line="240" w:lineRule="auto"/>
        <w:ind w:right="540"/>
        <w:rPr>
          <w:rFonts w:ascii="Times New Roman" w:hAnsi="Times New Roman" w:cs="Times New Roman"/>
          <w:sz w:val="20"/>
          <w:szCs w:val="20"/>
        </w:rPr>
        <w:sectPr w:rsidR="0078712C" w:rsidRPr="00C307B7" w:rsidSect="00F967C8">
          <w:footnotePr>
            <w:numRestart w:val="eachPage"/>
          </w:footnotePr>
          <w:type w:val="continuous"/>
          <w:pgSz w:w="12240" w:h="15840"/>
          <w:pgMar w:top="993" w:right="1440" w:bottom="1440" w:left="1440" w:header="720" w:footer="720" w:gutter="0"/>
          <w:cols w:num="2" w:space="720"/>
          <w:docGrid w:linePitch="381"/>
        </w:sectPr>
      </w:pPr>
      <w:r>
        <w:rPr>
          <w:rFonts w:ascii="Times New Roman" w:hAnsi="Times New Roman" w:cs="Times New Roman"/>
          <w:sz w:val="20"/>
          <w:szCs w:val="20"/>
        </w:rPr>
        <w:t>Sinha H. P, Rahman A,</w:t>
      </w:r>
      <w:r w:rsidR="0078712C" w:rsidRPr="00C307B7">
        <w:rPr>
          <w:rFonts w:ascii="Times New Roman" w:hAnsi="Times New Roman" w:cs="Times New Roman"/>
          <w:sz w:val="20"/>
          <w:szCs w:val="20"/>
        </w:rPr>
        <w:t xml:space="preserve"> saxena M, C, Response of </w:t>
      </w:r>
      <w:r w:rsidR="003D1660" w:rsidRPr="00C307B7">
        <w:rPr>
          <w:rFonts w:ascii="Times New Roman" w:hAnsi="Times New Roman" w:cs="Times New Roman"/>
          <w:sz w:val="20"/>
          <w:szCs w:val="20"/>
        </w:rPr>
        <w:t>chickpea</w:t>
      </w:r>
      <w:r w:rsidR="0078712C" w:rsidRPr="00C307B7">
        <w:rPr>
          <w:rFonts w:ascii="Times New Roman" w:hAnsi="Times New Roman" w:cs="Times New Roman"/>
          <w:sz w:val="20"/>
          <w:szCs w:val="20"/>
        </w:rPr>
        <w:t xml:space="preserve"> to </w:t>
      </w:r>
      <w:r w:rsidR="003D1660" w:rsidRPr="00C307B7">
        <w:rPr>
          <w:rFonts w:ascii="Times New Roman" w:hAnsi="Times New Roman" w:cs="Times New Roman"/>
          <w:sz w:val="20"/>
          <w:szCs w:val="20"/>
        </w:rPr>
        <w:t>Rizobium</w:t>
      </w:r>
      <w:r w:rsidR="0078712C" w:rsidRPr="00C307B7">
        <w:rPr>
          <w:rFonts w:ascii="Times New Roman" w:hAnsi="Times New Roman" w:cs="Times New Roman"/>
          <w:sz w:val="20"/>
          <w:szCs w:val="20"/>
        </w:rPr>
        <w:t xml:space="preserve"> inoculation, Nitrogen and Phosphorus </w:t>
      </w:r>
      <w:r w:rsidR="003D1660" w:rsidRPr="00C307B7">
        <w:rPr>
          <w:rFonts w:ascii="Times New Roman" w:hAnsi="Times New Roman" w:cs="Times New Roman"/>
          <w:sz w:val="20"/>
          <w:szCs w:val="20"/>
        </w:rPr>
        <w:t>under different</w:t>
      </w:r>
      <w:r w:rsidR="0078712C" w:rsidRPr="00C307B7">
        <w:rPr>
          <w:rFonts w:ascii="Times New Roman" w:hAnsi="Times New Roman" w:cs="Times New Roman"/>
          <w:sz w:val="20"/>
          <w:szCs w:val="20"/>
        </w:rPr>
        <w:t xml:space="preserve"> orrigationre</w:t>
      </w:r>
      <w:r w:rsidR="00EF7524" w:rsidRPr="00C307B7">
        <w:rPr>
          <w:rFonts w:ascii="Times New Roman" w:hAnsi="Times New Roman" w:cs="Times New Roman"/>
          <w:sz w:val="20"/>
          <w:szCs w:val="20"/>
        </w:rPr>
        <w:t xml:space="preserve">gimes, </w:t>
      </w:r>
      <w:r w:rsidRPr="00C307B7">
        <w:rPr>
          <w:rFonts w:ascii="Times New Roman" w:hAnsi="Times New Roman" w:cs="Times New Roman"/>
          <w:sz w:val="20"/>
          <w:szCs w:val="20"/>
        </w:rPr>
        <w:t>chickpea</w:t>
      </w:r>
      <w:r w:rsidR="00EF7524" w:rsidRPr="00C307B7">
        <w:rPr>
          <w:rFonts w:ascii="Times New Roman" w:hAnsi="Times New Roman" w:cs="Times New Roman"/>
          <w:sz w:val="20"/>
          <w:szCs w:val="20"/>
        </w:rPr>
        <w:t xml:space="preserve"> </w:t>
      </w:r>
      <w:r w:rsidRPr="00C307B7">
        <w:rPr>
          <w:rFonts w:ascii="Times New Roman" w:hAnsi="Times New Roman" w:cs="Times New Roman"/>
          <w:sz w:val="20"/>
          <w:szCs w:val="20"/>
        </w:rPr>
        <w:t>1981</w:t>
      </w:r>
      <w:r>
        <w:rPr>
          <w:rFonts w:ascii="Times New Roman" w:hAnsi="Times New Roman" w:cs="Times New Roman"/>
          <w:sz w:val="20"/>
          <w:szCs w:val="20"/>
        </w:rPr>
        <w:t>:</w:t>
      </w:r>
      <w:r w:rsidR="00EF7524" w:rsidRPr="00C307B7">
        <w:rPr>
          <w:rFonts w:ascii="Times New Roman" w:hAnsi="Times New Roman" w:cs="Times New Roman"/>
          <w:sz w:val="20"/>
          <w:szCs w:val="20"/>
        </w:rPr>
        <w:t>6</w:t>
      </w:r>
      <w:r>
        <w:rPr>
          <w:rFonts w:ascii="Times New Roman" w:hAnsi="Times New Roman" w:cs="Times New Roman"/>
          <w:sz w:val="20"/>
          <w:szCs w:val="20"/>
        </w:rPr>
        <w:t>(2):23-36</w:t>
      </w:r>
    </w:p>
    <w:p w:rsidR="006A5CA0" w:rsidRDefault="006A5CA0">
      <w:pPr>
        <w:rPr>
          <w:rFonts w:hint="cs"/>
          <w:rtl/>
        </w:rPr>
      </w:pPr>
    </w:p>
    <w:sectPr w:rsidR="006A5CA0" w:rsidSect="00F967C8">
      <w:type w:val="continuous"/>
      <w:pgSz w:w="11906" w:h="16838"/>
      <w:pgMar w:top="993" w:right="1440"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3D" w:rsidRDefault="0015003D" w:rsidP="00274488">
      <w:pPr>
        <w:spacing w:after="0" w:line="240" w:lineRule="auto"/>
      </w:pPr>
      <w:r>
        <w:separator/>
      </w:r>
    </w:p>
  </w:endnote>
  <w:endnote w:type="continuationSeparator" w:id="1">
    <w:p w:rsidR="0015003D" w:rsidRDefault="0015003D" w:rsidP="00274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embedRegular r:id="rId1" w:subsetted="1" w:fontKey="{9932EA33-FFF6-41C0-9E8A-AECFBE2863C6}"/>
  </w:font>
  <w:font w:name="Arial">
    <w:panose1 w:val="020B0604020202020204"/>
    <w:charset w:val="00"/>
    <w:family w:val="swiss"/>
    <w:pitch w:val="variable"/>
    <w:sig w:usb0="20002A87" w:usb1="80000000" w:usb2="00000008" w:usb3="00000000" w:csb0="000001FF" w:csb1="00000000"/>
    <w:embedRegular r:id="rId2" w:subsetted="1" w:fontKey="{E3EE2E77-F886-4F27-9AF0-098AA4D47614}"/>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C8" w:rsidRDefault="00F967C8" w:rsidP="00F967C8">
    <w:pPr>
      <w:jc w:val="center"/>
    </w:pPr>
    <w:hyperlink r:id="rId1" w:history="1">
      <w:r w:rsidRPr="006E6ACB">
        <w:rPr>
          <w:rStyle w:val="Hyperlink"/>
          <w:sz w:val="20"/>
          <w:szCs w:val="20"/>
        </w:rPr>
        <w:t>http://www.americanscience.org</w:t>
      </w:r>
    </w:hyperlink>
    <w:r w:rsidRPr="006E6ACB">
      <w:rPr>
        <w:bCs/>
        <w:sz w:val="20"/>
        <w:szCs w:val="20"/>
      </w:rPr>
      <w:t xml:space="preserve">   </w:t>
    </w:r>
    <w:r w:rsidRPr="006E6ACB">
      <w:rPr>
        <w:bCs/>
        <w:sz w:val="20"/>
        <w:szCs w:val="20"/>
      </w:rPr>
      <w:tab/>
      <w:t xml:space="preserve">  </w:t>
    </w:r>
    <w:r>
      <w:rPr>
        <w:bCs/>
        <w:sz w:val="20"/>
        <w:szCs w:val="20"/>
      </w:rPr>
      <w:tab/>
    </w:r>
    <w:r w:rsidRPr="006E6ACB">
      <w:rPr>
        <w:bCs/>
        <w:sz w:val="20"/>
        <w:szCs w:val="20"/>
      </w:rPr>
      <w:tab/>
    </w:r>
    <w:r w:rsidR="00A0149D">
      <w:rPr>
        <w:bCs/>
        <w:sz w:val="20"/>
        <w:szCs w:val="20"/>
      </w:rPr>
      <w:t>1</w:t>
    </w:r>
    <w:r w:rsidRPr="006E6ACB">
      <w:rPr>
        <w:bCs/>
        <w:sz w:val="20"/>
        <w:szCs w:val="20"/>
      </w:rPr>
      <w:tab/>
    </w:r>
    <w:r>
      <w:rPr>
        <w:bCs/>
        <w:sz w:val="20"/>
        <w:szCs w:val="20"/>
      </w:rPr>
      <w:tab/>
    </w:r>
    <w:r w:rsidRPr="006E6ACB">
      <w:rPr>
        <w:bCs/>
        <w:sz w:val="20"/>
        <w:szCs w:val="20"/>
      </w:rPr>
      <w:tab/>
      <w:t xml:space="preserve"> </w:t>
    </w:r>
    <w:hyperlink r:id="rId2" w:history="1">
      <w:r w:rsidRPr="006E6ACB">
        <w:rPr>
          <w:rStyle w:val="Hyperlink"/>
          <w:sz w:val="20"/>
          <w:szCs w:val="20"/>
        </w:rPr>
        <w:t>editor@americanscience.org</w:t>
      </w:r>
    </w:hyperlink>
  </w:p>
  <w:p w:rsidR="00C655B1" w:rsidRPr="00F967C8" w:rsidRDefault="00C655B1" w:rsidP="00F967C8">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3D" w:rsidRDefault="0015003D" w:rsidP="00274488">
      <w:pPr>
        <w:spacing w:after="0" w:line="240" w:lineRule="auto"/>
      </w:pPr>
      <w:r>
        <w:separator/>
      </w:r>
    </w:p>
  </w:footnote>
  <w:footnote w:type="continuationSeparator" w:id="1">
    <w:p w:rsidR="0015003D" w:rsidRDefault="0015003D" w:rsidP="00274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0"/>
        <w:szCs w:val="20"/>
        <w:rtl/>
      </w:rPr>
      <w:alias w:val="Title"/>
      <w:id w:val="77738743"/>
      <w:placeholder>
        <w:docPart w:val="317CFBCF3B844E7ABCFAB856F926336C"/>
      </w:placeholder>
      <w:dataBinding w:prefixMappings="xmlns:ns0='http://schemas.openxmlformats.org/package/2006/metadata/core-properties' xmlns:ns1='http://purl.org/dc/elements/1.1/'" w:xpath="/ns0:coreProperties[1]/ns1:title[1]" w:storeItemID="{6C3C8BC8-F283-45AE-878A-BAB7291924A1}"/>
      <w:text/>
    </w:sdtPr>
    <w:sdtContent>
      <w:p w:rsidR="00546DE6" w:rsidRPr="006D6F14" w:rsidRDefault="00546DE6" w:rsidP="003560A1">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6D6F14">
          <w:rPr>
            <w:rFonts w:ascii="Times New Roman" w:eastAsiaTheme="majorEastAsia" w:hAnsi="Times New Roman" w:cs="Times New Roman"/>
            <w:sz w:val="20"/>
            <w:szCs w:val="20"/>
          </w:rPr>
          <w:t>Journal of American Scienc</w:t>
        </w:r>
        <w:r w:rsidR="003560A1" w:rsidRPr="006D6F14">
          <w:rPr>
            <w:rFonts w:ascii="Times New Roman" w:eastAsiaTheme="majorEastAsia" w:hAnsi="Times New Roman" w:cs="Times New Roman"/>
            <w:sz w:val="20"/>
            <w:szCs w:val="20"/>
          </w:rPr>
          <w:t xml:space="preserve">e                                                                                                </w:t>
        </w:r>
        <w:r w:rsidRPr="006D6F14">
          <w:rPr>
            <w:rFonts w:ascii="Times New Roman" w:eastAsiaTheme="majorEastAsia" w:hAnsi="Times New Roman" w:cs="Times New Roman"/>
            <w:sz w:val="20"/>
            <w:szCs w:val="20"/>
          </w:rPr>
          <w:t xml:space="preserve">                   2010;</w:t>
        </w:r>
        <w:r w:rsidR="003560A1" w:rsidRPr="006D6F14">
          <w:rPr>
            <w:rFonts w:ascii="Times New Roman" w:eastAsiaTheme="majorEastAsia" w:hAnsi="Times New Roman" w:cs="Times New Roman"/>
            <w:sz w:val="20"/>
            <w:szCs w:val="20"/>
          </w:rPr>
          <w:t xml:space="preserve"> </w:t>
        </w:r>
        <w:r w:rsidRPr="006D6F14">
          <w:rPr>
            <w:rFonts w:ascii="Times New Roman" w:eastAsiaTheme="majorEastAsia" w:hAnsi="Times New Roman" w:cs="Times New Roman"/>
            <w:sz w:val="20"/>
            <w:szCs w:val="20"/>
          </w:rPr>
          <w:t>6(3</w:t>
        </w:r>
        <w:r w:rsidR="003560A1" w:rsidRPr="006D6F14">
          <w:rPr>
            <w:rFonts w:ascii="Times New Roman" w:eastAsiaTheme="majorEastAsia" w:hAnsi="Times New Roman" w:cs="Times New Roman"/>
            <w:sz w:val="20"/>
            <w:szCs w:val="20"/>
          </w:rPr>
          <w:t>)</w:t>
        </w:r>
        <w:r w:rsidRPr="006D6F14">
          <w:rPr>
            <w:rFonts w:ascii="Times New Roman" w:eastAsiaTheme="majorEastAsia" w:hAnsi="Times New Roman" w:cs="Times New Roman"/>
            <w:sz w:val="20"/>
            <w:szCs w:val="20"/>
            <w:rtl/>
          </w:rPr>
          <w:t xml:space="preserve">            </w:t>
        </w:r>
      </w:p>
    </w:sdtContent>
  </w:sdt>
  <w:p w:rsidR="00B27855" w:rsidRPr="006D6F14" w:rsidRDefault="00B27855">
    <w:pPr>
      <w:pStyle w:val="Header"/>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F3A9C"/>
    <w:multiLevelType w:val="hybridMultilevel"/>
    <w:tmpl w:val="441416DE"/>
    <w:lvl w:ilvl="0" w:tplc="BC8CB7B8">
      <w:start w:val="1"/>
      <w:numFmt w:val="decimal"/>
      <w:lvlText w:val="%1-"/>
      <w:lvlJc w:val="left"/>
      <w:pPr>
        <w:ind w:left="0" w:hanging="360"/>
      </w:pPr>
      <w:rPr>
        <w:rFonts w:ascii="Times New Roman" w:hAnsi="Times New Roman" w:cs="Times New Roman" w:hint="default"/>
        <w:b w:val="0"/>
        <w:bCs/>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676E32E1"/>
    <w:multiLevelType w:val="singleLevel"/>
    <w:tmpl w:val="65F852E8"/>
    <w:lvl w:ilvl="0">
      <w:start w:val="1"/>
      <w:numFmt w:val="decimal"/>
      <w:lvlText w:val="%1-"/>
      <w:lvlJc w:val="left"/>
      <w:pPr>
        <w:tabs>
          <w:tab w:val="num" w:pos="360"/>
        </w:tabs>
        <w:ind w:right="360" w:hanging="360"/>
      </w:pPr>
      <w:rPr>
        <w:rFonts w:hint="default"/>
        <w:sz w:val="20"/>
        <w:szCs w:val="1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TrueTypeFonts/>
  <w:embedSystemFonts/>
  <w:saveSubsetFonts/>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7151F9"/>
    <w:rsid w:val="00004998"/>
    <w:rsid w:val="00010E9A"/>
    <w:rsid w:val="00011617"/>
    <w:rsid w:val="00011849"/>
    <w:rsid w:val="00011A2A"/>
    <w:rsid w:val="000127F3"/>
    <w:rsid w:val="000131DB"/>
    <w:rsid w:val="000136FC"/>
    <w:rsid w:val="00015A3C"/>
    <w:rsid w:val="0001721C"/>
    <w:rsid w:val="00020B13"/>
    <w:rsid w:val="00023462"/>
    <w:rsid w:val="0002367B"/>
    <w:rsid w:val="00027283"/>
    <w:rsid w:val="000349EA"/>
    <w:rsid w:val="00037606"/>
    <w:rsid w:val="00037F67"/>
    <w:rsid w:val="00044F7C"/>
    <w:rsid w:val="00047CB3"/>
    <w:rsid w:val="00050FC9"/>
    <w:rsid w:val="00053A4B"/>
    <w:rsid w:val="00054751"/>
    <w:rsid w:val="00054782"/>
    <w:rsid w:val="00054DC1"/>
    <w:rsid w:val="00055E11"/>
    <w:rsid w:val="00061132"/>
    <w:rsid w:val="00061576"/>
    <w:rsid w:val="00061600"/>
    <w:rsid w:val="00061B69"/>
    <w:rsid w:val="0006622F"/>
    <w:rsid w:val="00066752"/>
    <w:rsid w:val="0007060A"/>
    <w:rsid w:val="00071CCB"/>
    <w:rsid w:val="00073A7D"/>
    <w:rsid w:val="000742B1"/>
    <w:rsid w:val="00074CE7"/>
    <w:rsid w:val="00076B03"/>
    <w:rsid w:val="00080300"/>
    <w:rsid w:val="00081425"/>
    <w:rsid w:val="000851A3"/>
    <w:rsid w:val="000862B7"/>
    <w:rsid w:val="000901AB"/>
    <w:rsid w:val="00090EFF"/>
    <w:rsid w:val="00091005"/>
    <w:rsid w:val="00094452"/>
    <w:rsid w:val="000947BB"/>
    <w:rsid w:val="000A41BF"/>
    <w:rsid w:val="000A567D"/>
    <w:rsid w:val="000A6527"/>
    <w:rsid w:val="000B01A2"/>
    <w:rsid w:val="000B7909"/>
    <w:rsid w:val="000C1FBF"/>
    <w:rsid w:val="000C4FB0"/>
    <w:rsid w:val="000C52D7"/>
    <w:rsid w:val="000C7592"/>
    <w:rsid w:val="000C7B76"/>
    <w:rsid w:val="000D25DA"/>
    <w:rsid w:val="000D2BE7"/>
    <w:rsid w:val="000D3651"/>
    <w:rsid w:val="000D5AD2"/>
    <w:rsid w:val="000E3807"/>
    <w:rsid w:val="000E3DD2"/>
    <w:rsid w:val="000F36D0"/>
    <w:rsid w:val="000F565D"/>
    <w:rsid w:val="000F7800"/>
    <w:rsid w:val="0010106F"/>
    <w:rsid w:val="00102342"/>
    <w:rsid w:val="00107B87"/>
    <w:rsid w:val="00110E70"/>
    <w:rsid w:val="0011223D"/>
    <w:rsid w:val="001129B5"/>
    <w:rsid w:val="00113BBE"/>
    <w:rsid w:val="001169C5"/>
    <w:rsid w:val="00116DD8"/>
    <w:rsid w:val="00127761"/>
    <w:rsid w:val="00130B0D"/>
    <w:rsid w:val="001320CB"/>
    <w:rsid w:val="001442AB"/>
    <w:rsid w:val="00146849"/>
    <w:rsid w:val="0015003D"/>
    <w:rsid w:val="0016395D"/>
    <w:rsid w:val="00165C58"/>
    <w:rsid w:val="00170743"/>
    <w:rsid w:val="0017367B"/>
    <w:rsid w:val="00176524"/>
    <w:rsid w:val="00176EA6"/>
    <w:rsid w:val="001776F1"/>
    <w:rsid w:val="001811B4"/>
    <w:rsid w:val="00181936"/>
    <w:rsid w:val="0018477F"/>
    <w:rsid w:val="00186199"/>
    <w:rsid w:val="00192590"/>
    <w:rsid w:val="001940EA"/>
    <w:rsid w:val="0019731F"/>
    <w:rsid w:val="001A02BC"/>
    <w:rsid w:val="001A0DDE"/>
    <w:rsid w:val="001B1383"/>
    <w:rsid w:val="001B616F"/>
    <w:rsid w:val="001C02E9"/>
    <w:rsid w:val="001C078B"/>
    <w:rsid w:val="001C2874"/>
    <w:rsid w:val="001C2ED4"/>
    <w:rsid w:val="001C3E87"/>
    <w:rsid w:val="001C45BD"/>
    <w:rsid w:val="001C7098"/>
    <w:rsid w:val="001D0395"/>
    <w:rsid w:val="001D0C7B"/>
    <w:rsid w:val="001D2026"/>
    <w:rsid w:val="001D65E8"/>
    <w:rsid w:val="001D71EF"/>
    <w:rsid w:val="001D7BE9"/>
    <w:rsid w:val="001E1B7E"/>
    <w:rsid w:val="001E3EDE"/>
    <w:rsid w:val="001E54FC"/>
    <w:rsid w:val="001E6E3F"/>
    <w:rsid w:val="001E717A"/>
    <w:rsid w:val="001F0A95"/>
    <w:rsid w:val="001F170E"/>
    <w:rsid w:val="001F2B4F"/>
    <w:rsid w:val="001F3F5E"/>
    <w:rsid w:val="001F45FD"/>
    <w:rsid w:val="001F5727"/>
    <w:rsid w:val="001F5A8C"/>
    <w:rsid w:val="001F5AE3"/>
    <w:rsid w:val="001F6272"/>
    <w:rsid w:val="001F70B1"/>
    <w:rsid w:val="001F78ED"/>
    <w:rsid w:val="001F7D03"/>
    <w:rsid w:val="00201C46"/>
    <w:rsid w:val="002045AA"/>
    <w:rsid w:val="0020617B"/>
    <w:rsid w:val="00206F25"/>
    <w:rsid w:val="0021616E"/>
    <w:rsid w:val="0021618C"/>
    <w:rsid w:val="00217E33"/>
    <w:rsid w:val="00222009"/>
    <w:rsid w:val="002311BF"/>
    <w:rsid w:val="00231791"/>
    <w:rsid w:val="002411C5"/>
    <w:rsid w:val="00242920"/>
    <w:rsid w:val="00245B7F"/>
    <w:rsid w:val="00250173"/>
    <w:rsid w:val="0025116E"/>
    <w:rsid w:val="00253292"/>
    <w:rsid w:val="002609F3"/>
    <w:rsid w:val="00260D2F"/>
    <w:rsid w:val="00266D92"/>
    <w:rsid w:val="002676E2"/>
    <w:rsid w:val="0027033A"/>
    <w:rsid w:val="00271ABA"/>
    <w:rsid w:val="00274488"/>
    <w:rsid w:val="00277FA3"/>
    <w:rsid w:val="00282A49"/>
    <w:rsid w:val="00282A57"/>
    <w:rsid w:val="002863AA"/>
    <w:rsid w:val="002917BE"/>
    <w:rsid w:val="00295CEF"/>
    <w:rsid w:val="002977E8"/>
    <w:rsid w:val="00297D70"/>
    <w:rsid w:val="002A1380"/>
    <w:rsid w:val="002A421F"/>
    <w:rsid w:val="002A5EB1"/>
    <w:rsid w:val="002A6B47"/>
    <w:rsid w:val="002B171E"/>
    <w:rsid w:val="002B3B4C"/>
    <w:rsid w:val="002B4F4E"/>
    <w:rsid w:val="002B6167"/>
    <w:rsid w:val="002B6CAE"/>
    <w:rsid w:val="002C186E"/>
    <w:rsid w:val="002C7DB5"/>
    <w:rsid w:val="002D0BFF"/>
    <w:rsid w:val="002D0CEB"/>
    <w:rsid w:val="002D2657"/>
    <w:rsid w:val="002D2D11"/>
    <w:rsid w:val="002D41ED"/>
    <w:rsid w:val="002D468A"/>
    <w:rsid w:val="002D5FD3"/>
    <w:rsid w:val="002E1999"/>
    <w:rsid w:val="002E6496"/>
    <w:rsid w:val="002E7C28"/>
    <w:rsid w:val="002F313E"/>
    <w:rsid w:val="002F52B6"/>
    <w:rsid w:val="002F75CA"/>
    <w:rsid w:val="00302357"/>
    <w:rsid w:val="00305AA2"/>
    <w:rsid w:val="00305BE1"/>
    <w:rsid w:val="00307177"/>
    <w:rsid w:val="00311100"/>
    <w:rsid w:val="00317616"/>
    <w:rsid w:val="00324962"/>
    <w:rsid w:val="00324D9A"/>
    <w:rsid w:val="00325195"/>
    <w:rsid w:val="00325AC3"/>
    <w:rsid w:val="00325D74"/>
    <w:rsid w:val="003263EF"/>
    <w:rsid w:val="00327DE3"/>
    <w:rsid w:val="003333D6"/>
    <w:rsid w:val="00337178"/>
    <w:rsid w:val="00345E6A"/>
    <w:rsid w:val="00351856"/>
    <w:rsid w:val="00353071"/>
    <w:rsid w:val="003550AE"/>
    <w:rsid w:val="003560A1"/>
    <w:rsid w:val="00356956"/>
    <w:rsid w:val="00356E4D"/>
    <w:rsid w:val="0036171E"/>
    <w:rsid w:val="003624DB"/>
    <w:rsid w:val="0036660C"/>
    <w:rsid w:val="003668C2"/>
    <w:rsid w:val="00370ECF"/>
    <w:rsid w:val="003729A5"/>
    <w:rsid w:val="00373731"/>
    <w:rsid w:val="00376E9B"/>
    <w:rsid w:val="0037721F"/>
    <w:rsid w:val="003777EE"/>
    <w:rsid w:val="00381B1D"/>
    <w:rsid w:val="00383646"/>
    <w:rsid w:val="003849F5"/>
    <w:rsid w:val="003855EF"/>
    <w:rsid w:val="00387D84"/>
    <w:rsid w:val="00387D98"/>
    <w:rsid w:val="00390D5B"/>
    <w:rsid w:val="0039125F"/>
    <w:rsid w:val="00391392"/>
    <w:rsid w:val="00391539"/>
    <w:rsid w:val="00392F7B"/>
    <w:rsid w:val="003946D5"/>
    <w:rsid w:val="003A0D99"/>
    <w:rsid w:val="003A15C0"/>
    <w:rsid w:val="003A2256"/>
    <w:rsid w:val="003A5996"/>
    <w:rsid w:val="003A6250"/>
    <w:rsid w:val="003B1B4B"/>
    <w:rsid w:val="003B2404"/>
    <w:rsid w:val="003B248C"/>
    <w:rsid w:val="003B26A9"/>
    <w:rsid w:val="003C02B2"/>
    <w:rsid w:val="003C2F6C"/>
    <w:rsid w:val="003C2F73"/>
    <w:rsid w:val="003C3A9B"/>
    <w:rsid w:val="003C4D9F"/>
    <w:rsid w:val="003C5DD1"/>
    <w:rsid w:val="003D068D"/>
    <w:rsid w:val="003D1660"/>
    <w:rsid w:val="003D3BF4"/>
    <w:rsid w:val="003D3DB6"/>
    <w:rsid w:val="003D61B0"/>
    <w:rsid w:val="003D6CD5"/>
    <w:rsid w:val="003E5474"/>
    <w:rsid w:val="003E777A"/>
    <w:rsid w:val="003E7B30"/>
    <w:rsid w:val="003E7DE0"/>
    <w:rsid w:val="003F5EB7"/>
    <w:rsid w:val="003F685C"/>
    <w:rsid w:val="00401541"/>
    <w:rsid w:val="004026C9"/>
    <w:rsid w:val="00404C64"/>
    <w:rsid w:val="004059BE"/>
    <w:rsid w:val="00406908"/>
    <w:rsid w:val="00410BEC"/>
    <w:rsid w:val="00410F50"/>
    <w:rsid w:val="00411587"/>
    <w:rsid w:val="0041166B"/>
    <w:rsid w:val="00414F0A"/>
    <w:rsid w:val="00420586"/>
    <w:rsid w:val="00421665"/>
    <w:rsid w:val="004253EE"/>
    <w:rsid w:val="00426244"/>
    <w:rsid w:val="00433101"/>
    <w:rsid w:val="00433155"/>
    <w:rsid w:val="00440D16"/>
    <w:rsid w:val="004443F8"/>
    <w:rsid w:val="00452C43"/>
    <w:rsid w:val="00456B5C"/>
    <w:rsid w:val="00456B8D"/>
    <w:rsid w:val="00456C4A"/>
    <w:rsid w:val="00461FBD"/>
    <w:rsid w:val="00470D19"/>
    <w:rsid w:val="00472F70"/>
    <w:rsid w:val="0047531F"/>
    <w:rsid w:val="0047550A"/>
    <w:rsid w:val="004755B5"/>
    <w:rsid w:val="00476C90"/>
    <w:rsid w:val="00481AA6"/>
    <w:rsid w:val="00483550"/>
    <w:rsid w:val="0048390F"/>
    <w:rsid w:val="004857F0"/>
    <w:rsid w:val="0049246E"/>
    <w:rsid w:val="004937E7"/>
    <w:rsid w:val="004942C3"/>
    <w:rsid w:val="00495B4B"/>
    <w:rsid w:val="00496112"/>
    <w:rsid w:val="004A153E"/>
    <w:rsid w:val="004A1927"/>
    <w:rsid w:val="004A1A9F"/>
    <w:rsid w:val="004A3FDF"/>
    <w:rsid w:val="004A42C1"/>
    <w:rsid w:val="004A4661"/>
    <w:rsid w:val="004A4DC4"/>
    <w:rsid w:val="004B1C9E"/>
    <w:rsid w:val="004B4849"/>
    <w:rsid w:val="004B4B3F"/>
    <w:rsid w:val="004B4B46"/>
    <w:rsid w:val="004B734A"/>
    <w:rsid w:val="004C5510"/>
    <w:rsid w:val="004C57A1"/>
    <w:rsid w:val="004D07FB"/>
    <w:rsid w:val="004D0AEC"/>
    <w:rsid w:val="004D1174"/>
    <w:rsid w:val="004D2848"/>
    <w:rsid w:val="004D647F"/>
    <w:rsid w:val="004D77B8"/>
    <w:rsid w:val="004E08ED"/>
    <w:rsid w:val="004E43F9"/>
    <w:rsid w:val="004E620C"/>
    <w:rsid w:val="004F503F"/>
    <w:rsid w:val="004F5F97"/>
    <w:rsid w:val="005019CE"/>
    <w:rsid w:val="00501A5C"/>
    <w:rsid w:val="005020DD"/>
    <w:rsid w:val="00503854"/>
    <w:rsid w:val="00505485"/>
    <w:rsid w:val="005074F7"/>
    <w:rsid w:val="00507E12"/>
    <w:rsid w:val="00514507"/>
    <w:rsid w:val="0051462A"/>
    <w:rsid w:val="00514F10"/>
    <w:rsid w:val="005174D9"/>
    <w:rsid w:val="0052017B"/>
    <w:rsid w:val="00520A20"/>
    <w:rsid w:val="00520FD1"/>
    <w:rsid w:val="0052394B"/>
    <w:rsid w:val="00530067"/>
    <w:rsid w:val="00531BBF"/>
    <w:rsid w:val="00533318"/>
    <w:rsid w:val="00533D05"/>
    <w:rsid w:val="00535EA5"/>
    <w:rsid w:val="005363A6"/>
    <w:rsid w:val="005468D1"/>
    <w:rsid w:val="00546AFC"/>
    <w:rsid w:val="00546DE6"/>
    <w:rsid w:val="0054749D"/>
    <w:rsid w:val="00547DC7"/>
    <w:rsid w:val="005506BD"/>
    <w:rsid w:val="00551AA6"/>
    <w:rsid w:val="00554731"/>
    <w:rsid w:val="0056236A"/>
    <w:rsid w:val="00564AF8"/>
    <w:rsid w:val="00572BEF"/>
    <w:rsid w:val="00586542"/>
    <w:rsid w:val="00586578"/>
    <w:rsid w:val="00586F4C"/>
    <w:rsid w:val="00587455"/>
    <w:rsid w:val="005924B2"/>
    <w:rsid w:val="005932FB"/>
    <w:rsid w:val="00594B14"/>
    <w:rsid w:val="00597495"/>
    <w:rsid w:val="005A063B"/>
    <w:rsid w:val="005A0C32"/>
    <w:rsid w:val="005A1F61"/>
    <w:rsid w:val="005A346A"/>
    <w:rsid w:val="005A5156"/>
    <w:rsid w:val="005A6310"/>
    <w:rsid w:val="005A6BE7"/>
    <w:rsid w:val="005A7E6E"/>
    <w:rsid w:val="005B0675"/>
    <w:rsid w:val="005B3BBD"/>
    <w:rsid w:val="005B56F0"/>
    <w:rsid w:val="005B5B5D"/>
    <w:rsid w:val="005C001C"/>
    <w:rsid w:val="005C4748"/>
    <w:rsid w:val="005C6C76"/>
    <w:rsid w:val="005C7897"/>
    <w:rsid w:val="005C7EFE"/>
    <w:rsid w:val="005D0294"/>
    <w:rsid w:val="005D40E7"/>
    <w:rsid w:val="005D4EB2"/>
    <w:rsid w:val="005D59AC"/>
    <w:rsid w:val="005D7AC7"/>
    <w:rsid w:val="005D7B87"/>
    <w:rsid w:val="005E0B01"/>
    <w:rsid w:val="005E1C52"/>
    <w:rsid w:val="005E2FE9"/>
    <w:rsid w:val="005E59B4"/>
    <w:rsid w:val="005E6E58"/>
    <w:rsid w:val="005F1EC8"/>
    <w:rsid w:val="005F248A"/>
    <w:rsid w:val="005F3585"/>
    <w:rsid w:val="00600B2B"/>
    <w:rsid w:val="00602814"/>
    <w:rsid w:val="006038C6"/>
    <w:rsid w:val="00603C7E"/>
    <w:rsid w:val="006047AA"/>
    <w:rsid w:val="0060574B"/>
    <w:rsid w:val="00607958"/>
    <w:rsid w:val="00613416"/>
    <w:rsid w:val="0061487F"/>
    <w:rsid w:val="00617907"/>
    <w:rsid w:val="00620153"/>
    <w:rsid w:val="00620775"/>
    <w:rsid w:val="006252A7"/>
    <w:rsid w:val="0062560F"/>
    <w:rsid w:val="006262BE"/>
    <w:rsid w:val="0063016C"/>
    <w:rsid w:val="00631B83"/>
    <w:rsid w:val="006340FB"/>
    <w:rsid w:val="00634A5C"/>
    <w:rsid w:val="00636DC8"/>
    <w:rsid w:val="00640201"/>
    <w:rsid w:val="00641A9B"/>
    <w:rsid w:val="006506A2"/>
    <w:rsid w:val="00651183"/>
    <w:rsid w:val="00652B08"/>
    <w:rsid w:val="0065312C"/>
    <w:rsid w:val="006538FE"/>
    <w:rsid w:val="00661640"/>
    <w:rsid w:val="00664D9E"/>
    <w:rsid w:val="00666C01"/>
    <w:rsid w:val="00667777"/>
    <w:rsid w:val="00673709"/>
    <w:rsid w:val="006757AC"/>
    <w:rsid w:val="0067736B"/>
    <w:rsid w:val="0068204B"/>
    <w:rsid w:val="006853DC"/>
    <w:rsid w:val="00686887"/>
    <w:rsid w:val="00687E4F"/>
    <w:rsid w:val="006942BB"/>
    <w:rsid w:val="006947C1"/>
    <w:rsid w:val="00696152"/>
    <w:rsid w:val="006A04AA"/>
    <w:rsid w:val="006A1758"/>
    <w:rsid w:val="006A4B6F"/>
    <w:rsid w:val="006A51C8"/>
    <w:rsid w:val="006A5CA0"/>
    <w:rsid w:val="006A64E4"/>
    <w:rsid w:val="006A65EB"/>
    <w:rsid w:val="006A6C03"/>
    <w:rsid w:val="006A7522"/>
    <w:rsid w:val="006B0266"/>
    <w:rsid w:val="006B55D9"/>
    <w:rsid w:val="006C05EA"/>
    <w:rsid w:val="006C07B9"/>
    <w:rsid w:val="006C091C"/>
    <w:rsid w:val="006C0DB7"/>
    <w:rsid w:val="006C63FD"/>
    <w:rsid w:val="006C71FD"/>
    <w:rsid w:val="006C7AEC"/>
    <w:rsid w:val="006D1D5D"/>
    <w:rsid w:val="006D2ACE"/>
    <w:rsid w:val="006D32ED"/>
    <w:rsid w:val="006D408C"/>
    <w:rsid w:val="006D6F14"/>
    <w:rsid w:val="006E10AC"/>
    <w:rsid w:val="006E343F"/>
    <w:rsid w:val="006E3CB5"/>
    <w:rsid w:val="006E78B3"/>
    <w:rsid w:val="006F109F"/>
    <w:rsid w:val="006F3838"/>
    <w:rsid w:val="006F39F2"/>
    <w:rsid w:val="006F795E"/>
    <w:rsid w:val="00700BD7"/>
    <w:rsid w:val="00701149"/>
    <w:rsid w:val="00702118"/>
    <w:rsid w:val="0070230E"/>
    <w:rsid w:val="00702A0A"/>
    <w:rsid w:val="00703508"/>
    <w:rsid w:val="007074B2"/>
    <w:rsid w:val="0071450C"/>
    <w:rsid w:val="007151F9"/>
    <w:rsid w:val="00722399"/>
    <w:rsid w:val="00722F30"/>
    <w:rsid w:val="00731A69"/>
    <w:rsid w:val="00732CD6"/>
    <w:rsid w:val="00733D31"/>
    <w:rsid w:val="00733EF8"/>
    <w:rsid w:val="007346E2"/>
    <w:rsid w:val="007348A1"/>
    <w:rsid w:val="00734DEB"/>
    <w:rsid w:val="00743409"/>
    <w:rsid w:val="007457C8"/>
    <w:rsid w:val="00745DF3"/>
    <w:rsid w:val="00746737"/>
    <w:rsid w:val="00751F08"/>
    <w:rsid w:val="0075642B"/>
    <w:rsid w:val="0075746D"/>
    <w:rsid w:val="00762491"/>
    <w:rsid w:val="00764240"/>
    <w:rsid w:val="00765459"/>
    <w:rsid w:val="00770408"/>
    <w:rsid w:val="00773110"/>
    <w:rsid w:val="007745C4"/>
    <w:rsid w:val="007776AE"/>
    <w:rsid w:val="00783FD2"/>
    <w:rsid w:val="00784D4C"/>
    <w:rsid w:val="007864FD"/>
    <w:rsid w:val="00786677"/>
    <w:rsid w:val="007867B5"/>
    <w:rsid w:val="0078712C"/>
    <w:rsid w:val="00787FC8"/>
    <w:rsid w:val="00796586"/>
    <w:rsid w:val="007A0DE4"/>
    <w:rsid w:val="007A56A6"/>
    <w:rsid w:val="007A7370"/>
    <w:rsid w:val="007B28E6"/>
    <w:rsid w:val="007B3761"/>
    <w:rsid w:val="007B690E"/>
    <w:rsid w:val="007C0733"/>
    <w:rsid w:val="007C0950"/>
    <w:rsid w:val="007C2D1B"/>
    <w:rsid w:val="007C5206"/>
    <w:rsid w:val="007C795D"/>
    <w:rsid w:val="007D0DF7"/>
    <w:rsid w:val="007D21AF"/>
    <w:rsid w:val="007D52F8"/>
    <w:rsid w:val="007E18E5"/>
    <w:rsid w:val="007E6F29"/>
    <w:rsid w:val="007F44AD"/>
    <w:rsid w:val="007F4A95"/>
    <w:rsid w:val="007F526C"/>
    <w:rsid w:val="008001E4"/>
    <w:rsid w:val="00802955"/>
    <w:rsid w:val="00806A61"/>
    <w:rsid w:val="00807F89"/>
    <w:rsid w:val="00811993"/>
    <w:rsid w:val="00812407"/>
    <w:rsid w:val="00812D55"/>
    <w:rsid w:val="00817B72"/>
    <w:rsid w:val="00817E4A"/>
    <w:rsid w:val="00823D07"/>
    <w:rsid w:val="00827EB8"/>
    <w:rsid w:val="0083119F"/>
    <w:rsid w:val="0083178E"/>
    <w:rsid w:val="0083333C"/>
    <w:rsid w:val="00833F04"/>
    <w:rsid w:val="00835364"/>
    <w:rsid w:val="00841EDA"/>
    <w:rsid w:val="00844936"/>
    <w:rsid w:val="0085046E"/>
    <w:rsid w:val="00854CAC"/>
    <w:rsid w:val="008551D7"/>
    <w:rsid w:val="00855A90"/>
    <w:rsid w:val="00865E49"/>
    <w:rsid w:val="008665D6"/>
    <w:rsid w:val="008717F2"/>
    <w:rsid w:val="00873529"/>
    <w:rsid w:val="00882F0C"/>
    <w:rsid w:val="00884547"/>
    <w:rsid w:val="00885F47"/>
    <w:rsid w:val="00891274"/>
    <w:rsid w:val="00893ABD"/>
    <w:rsid w:val="00895378"/>
    <w:rsid w:val="00897046"/>
    <w:rsid w:val="008971C6"/>
    <w:rsid w:val="008A1C27"/>
    <w:rsid w:val="008A4948"/>
    <w:rsid w:val="008A55E3"/>
    <w:rsid w:val="008A613D"/>
    <w:rsid w:val="008A7830"/>
    <w:rsid w:val="008B17CC"/>
    <w:rsid w:val="008B5D7A"/>
    <w:rsid w:val="008B7B18"/>
    <w:rsid w:val="008B7F40"/>
    <w:rsid w:val="008C00E6"/>
    <w:rsid w:val="008C3BAC"/>
    <w:rsid w:val="008C4FEF"/>
    <w:rsid w:val="008C69A5"/>
    <w:rsid w:val="008D0590"/>
    <w:rsid w:val="008D3B9F"/>
    <w:rsid w:val="008D6F96"/>
    <w:rsid w:val="008E34A0"/>
    <w:rsid w:val="008E3B3D"/>
    <w:rsid w:val="008E3CE1"/>
    <w:rsid w:val="008E61DD"/>
    <w:rsid w:val="008F2D4B"/>
    <w:rsid w:val="008F642E"/>
    <w:rsid w:val="008F7576"/>
    <w:rsid w:val="008F78E3"/>
    <w:rsid w:val="008F7C41"/>
    <w:rsid w:val="0090076E"/>
    <w:rsid w:val="00902656"/>
    <w:rsid w:val="00903C5B"/>
    <w:rsid w:val="00910B08"/>
    <w:rsid w:val="009141BA"/>
    <w:rsid w:val="00914C11"/>
    <w:rsid w:val="0092130C"/>
    <w:rsid w:val="00921E20"/>
    <w:rsid w:val="00923D2D"/>
    <w:rsid w:val="009241E0"/>
    <w:rsid w:val="009242C2"/>
    <w:rsid w:val="00930B2A"/>
    <w:rsid w:val="00931FE8"/>
    <w:rsid w:val="00932861"/>
    <w:rsid w:val="00932AF4"/>
    <w:rsid w:val="009334B8"/>
    <w:rsid w:val="00936A70"/>
    <w:rsid w:val="009409D9"/>
    <w:rsid w:val="00941484"/>
    <w:rsid w:val="00945841"/>
    <w:rsid w:val="00950644"/>
    <w:rsid w:val="009620AF"/>
    <w:rsid w:val="00964777"/>
    <w:rsid w:val="00965F2E"/>
    <w:rsid w:val="00967942"/>
    <w:rsid w:val="009702EB"/>
    <w:rsid w:val="00971D60"/>
    <w:rsid w:val="00972C6B"/>
    <w:rsid w:val="00974F4A"/>
    <w:rsid w:val="009846B8"/>
    <w:rsid w:val="00986516"/>
    <w:rsid w:val="00991844"/>
    <w:rsid w:val="00991945"/>
    <w:rsid w:val="00992101"/>
    <w:rsid w:val="0099262F"/>
    <w:rsid w:val="00992A9B"/>
    <w:rsid w:val="009933C6"/>
    <w:rsid w:val="00994A63"/>
    <w:rsid w:val="0099618E"/>
    <w:rsid w:val="00996438"/>
    <w:rsid w:val="0099717B"/>
    <w:rsid w:val="009A18E8"/>
    <w:rsid w:val="009A2FB6"/>
    <w:rsid w:val="009A4904"/>
    <w:rsid w:val="009A50A9"/>
    <w:rsid w:val="009A6CC1"/>
    <w:rsid w:val="009A7355"/>
    <w:rsid w:val="009B0921"/>
    <w:rsid w:val="009C35E8"/>
    <w:rsid w:val="009C5A5C"/>
    <w:rsid w:val="009C652B"/>
    <w:rsid w:val="009D32B6"/>
    <w:rsid w:val="009D43B6"/>
    <w:rsid w:val="009D522B"/>
    <w:rsid w:val="009E03A0"/>
    <w:rsid w:val="009E076C"/>
    <w:rsid w:val="009E1B64"/>
    <w:rsid w:val="009E2DF0"/>
    <w:rsid w:val="009E5E24"/>
    <w:rsid w:val="009F0345"/>
    <w:rsid w:val="009F09A1"/>
    <w:rsid w:val="009F0D20"/>
    <w:rsid w:val="00A010C1"/>
    <w:rsid w:val="00A0149D"/>
    <w:rsid w:val="00A018FB"/>
    <w:rsid w:val="00A02C7B"/>
    <w:rsid w:val="00A03495"/>
    <w:rsid w:val="00A07A14"/>
    <w:rsid w:val="00A12236"/>
    <w:rsid w:val="00A15C9D"/>
    <w:rsid w:val="00A22A59"/>
    <w:rsid w:val="00A23CBD"/>
    <w:rsid w:val="00A23F65"/>
    <w:rsid w:val="00A30118"/>
    <w:rsid w:val="00A441F1"/>
    <w:rsid w:val="00A4464F"/>
    <w:rsid w:val="00A50AE7"/>
    <w:rsid w:val="00A53733"/>
    <w:rsid w:val="00A55A1B"/>
    <w:rsid w:val="00A562B4"/>
    <w:rsid w:val="00A6011F"/>
    <w:rsid w:val="00A61834"/>
    <w:rsid w:val="00A61EE5"/>
    <w:rsid w:val="00A61F25"/>
    <w:rsid w:val="00A63C8D"/>
    <w:rsid w:val="00A64EE6"/>
    <w:rsid w:val="00A657B8"/>
    <w:rsid w:val="00A666D3"/>
    <w:rsid w:val="00A668C6"/>
    <w:rsid w:val="00A66900"/>
    <w:rsid w:val="00A673CA"/>
    <w:rsid w:val="00A71009"/>
    <w:rsid w:val="00A75952"/>
    <w:rsid w:val="00A76C4A"/>
    <w:rsid w:val="00A81962"/>
    <w:rsid w:val="00A822D1"/>
    <w:rsid w:val="00A822D5"/>
    <w:rsid w:val="00A84ABC"/>
    <w:rsid w:val="00A94BEF"/>
    <w:rsid w:val="00A95EC0"/>
    <w:rsid w:val="00A960F8"/>
    <w:rsid w:val="00A96859"/>
    <w:rsid w:val="00A97C4B"/>
    <w:rsid w:val="00AA1055"/>
    <w:rsid w:val="00AA17AA"/>
    <w:rsid w:val="00AA360F"/>
    <w:rsid w:val="00AA51CA"/>
    <w:rsid w:val="00AA649E"/>
    <w:rsid w:val="00AA7521"/>
    <w:rsid w:val="00AB1414"/>
    <w:rsid w:val="00AB3D5E"/>
    <w:rsid w:val="00AC19E0"/>
    <w:rsid w:val="00AC2B3F"/>
    <w:rsid w:val="00AC2B47"/>
    <w:rsid w:val="00AC7701"/>
    <w:rsid w:val="00AD04EC"/>
    <w:rsid w:val="00AE05BF"/>
    <w:rsid w:val="00AE1263"/>
    <w:rsid w:val="00AE4A22"/>
    <w:rsid w:val="00AE4CF4"/>
    <w:rsid w:val="00AF05BB"/>
    <w:rsid w:val="00AF31F2"/>
    <w:rsid w:val="00AF4F4B"/>
    <w:rsid w:val="00AF6823"/>
    <w:rsid w:val="00AF7286"/>
    <w:rsid w:val="00B03598"/>
    <w:rsid w:val="00B106EF"/>
    <w:rsid w:val="00B10934"/>
    <w:rsid w:val="00B10D18"/>
    <w:rsid w:val="00B21FB6"/>
    <w:rsid w:val="00B22D1F"/>
    <w:rsid w:val="00B24144"/>
    <w:rsid w:val="00B25717"/>
    <w:rsid w:val="00B27855"/>
    <w:rsid w:val="00B316C1"/>
    <w:rsid w:val="00B31F2E"/>
    <w:rsid w:val="00B33156"/>
    <w:rsid w:val="00B363BF"/>
    <w:rsid w:val="00B37F54"/>
    <w:rsid w:val="00B45E2E"/>
    <w:rsid w:val="00B521D2"/>
    <w:rsid w:val="00B52627"/>
    <w:rsid w:val="00B52F08"/>
    <w:rsid w:val="00B53A09"/>
    <w:rsid w:val="00B53A95"/>
    <w:rsid w:val="00B55434"/>
    <w:rsid w:val="00B55957"/>
    <w:rsid w:val="00B5696B"/>
    <w:rsid w:val="00B56D43"/>
    <w:rsid w:val="00B60160"/>
    <w:rsid w:val="00B625E3"/>
    <w:rsid w:val="00B63021"/>
    <w:rsid w:val="00B63316"/>
    <w:rsid w:val="00B64090"/>
    <w:rsid w:val="00B658F6"/>
    <w:rsid w:val="00B818A7"/>
    <w:rsid w:val="00B82766"/>
    <w:rsid w:val="00B83BD3"/>
    <w:rsid w:val="00B875C3"/>
    <w:rsid w:val="00B87D63"/>
    <w:rsid w:val="00B902F4"/>
    <w:rsid w:val="00B90538"/>
    <w:rsid w:val="00B93B46"/>
    <w:rsid w:val="00B9698F"/>
    <w:rsid w:val="00BA425D"/>
    <w:rsid w:val="00BA45FB"/>
    <w:rsid w:val="00BA4BB4"/>
    <w:rsid w:val="00BA4D90"/>
    <w:rsid w:val="00BA6F48"/>
    <w:rsid w:val="00BB417C"/>
    <w:rsid w:val="00BB5724"/>
    <w:rsid w:val="00BB5A1C"/>
    <w:rsid w:val="00BB6070"/>
    <w:rsid w:val="00BC06EE"/>
    <w:rsid w:val="00BC1215"/>
    <w:rsid w:val="00BC1FAB"/>
    <w:rsid w:val="00BC228C"/>
    <w:rsid w:val="00BC51C7"/>
    <w:rsid w:val="00BC5C49"/>
    <w:rsid w:val="00BC5CF6"/>
    <w:rsid w:val="00BC74E0"/>
    <w:rsid w:val="00BD1536"/>
    <w:rsid w:val="00BD2196"/>
    <w:rsid w:val="00BD2438"/>
    <w:rsid w:val="00BD39D9"/>
    <w:rsid w:val="00BD782A"/>
    <w:rsid w:val="00BE0E9B"/>
    <w:rsid w:val="00BE12AA"/>
    <w:rsid w:val="00BE145B"/>
    <w:rsid w:val="00BE307A"/>
    <w:rsid w:val="00BE430B"/>
    <w:rsid w:val="00BE7D4E"/>
    <w:rsid w:val="00BF00E6"/>
    <w:rsid w:val="00BF1B6C"/>
    <w:rsid w:val="00BF1C93"/>
    <w:rsid w:val="00BF35AC"/>
    <w:rsid w:val="00BF364E"/>
    <w:rsid w:val="00BF56C7"/>
    <w:rsid w:val="00BF5833"/>
    <w:rsid w:val="00BF7F77"/>
    <w:rsid w:val="00C0531A"/>
    <w:rsid w:val="00C068F3"/>
    <w:rsid w:val="00C069D7"/>
    <w:rsid w:val="00C11459"/>
    <w:rsid w:val="00C11512"/>
    <w:rsid w:val="00C15848"/>
    <w:rsid w:val="00C16B41"/>
    <w:rsid w:val="00C20E90"/>
    <w:rsid w:val="00C212AC"/>
    <w:rsid w:val="00C21CF9"/>
    <w:rsid w:val="00C228ED"/>
    <w:rsid w:val="00C22AC9"/>
    <w:rsid w:val="00C23111"/>
    <w:rsid w:val="00C23696"/>
    <w:rsid w:val="00C303B1"/>
    <w:rsid w:val="00C307B7"/>
    <w:rsid w:val="00C32767"/>
    <w:rsid w:val="00C37852"/>
    <w:rsid w:val="00C40FD1"/>
    <w:rsid w:val="00C45C65"/>
    <w:rsid w:val="00C47838"/>
    <w:rsid w:val="00C52AEE"/>
    <w:rsid w:val="00C53AC4"/>
    <w:rsid w:val="00C62468"/>
    <w:rsid w:val="00C62F61"/>
    <w:rsid w:val="00C63FF0"/>
    <w:rsid w:val="00C65023"/>
    <w:rsid w:val="00C655B1"/>
    <w:rsid w:val="00C66C94"/>
    <w:rsid w:val="00C67EC5"/>
    <w:rsid w:val="00C74001"/>
    <w:rsid w:val="00C75F99"/>
    <w:rsid w:val="00C76260"/>
    <w:rsid w:val="00C80215"/>
    <w:rsid w:val="00C81999"/>
    <w:rsid w:val="00C84706"/>
    <w:rsid w:val="00C86A15"/>
    <w:rsid w:val="00C91039"/>
    <w:rsid w:val="00C936AB"/>
    <w:rsid w:val="00C93875"/>
    <w:rsid w:val="00C95DBD"/>
    <w:rsid w:val="00CA0618"/>
    <w:rsid w:val="00CA3158"/>
    <w:rsid w:val="00CA3D59"/>
    <w:rsid w:val="00CA3DCE"/>
    <w:rsid w:val="00CB754F"/>
    <w:rsid w:val="00CC0E2E"/>
    <w:rsid w:val="00CC0EDD"/>
    <w:rsid w:val="00CC4125"/>
    <w:rsid w:val="00CC42B9"/>
    <w:rsid w:val="00CD7F74"/>
    <w:rsid w:val="00CE0FFC"/>
    <w:rsid w:val="00CE5A41"/>
    <w:rsid w:val="00CE6A8E"/>
    <w:rsid w:val="00CF47EC"/>
    <w:rsid w:val="00CF4930"/>
    <w:rsid w:val="00D02921"/>
    <w:rsid w:val="00D038AD"/>
    <w:rsid w:val="00D228AB"/>
    <w:rsid w:val="00D24BBC"/>
    <w:rsid w:val="00D308AC"/>
    <w:rsid w:val="00D32464"/>
    <w:rsid w:val="00D37B48"/>
    <w:rsid w:val="00D43146"/>
    <w:rsid w:val="00D4575A"/>
    <w:rsid w:val="00D50C19"/>
    <w:rsid w:val="00D52591"/>
    <w:rsid w:val="00D544D1"/>
    <w:rsid w:val="00D5638B"/>
    <w:rsid w:val="00D65DF7"/>
    <w:rsid w:val="00D66B44"/>
    <w:rsid w:val="00D66E56"/>
    <w:rsid w:val="00D71A5A"/>
    <w:rsid w:val="00D71DA8"/>
    <w:rsid w:val="00D8325B"/>
    <w:rsid w:val="00D832B9"/>
    <w:rsid w:val="00D8440C"/>
    <w:rsid w:val="00D8594E"/>
    <w:rsid w:val="00D85B94"/>
    <w:rsid w:val="00D8625F"/>
    <w:rsid w:val="00D9171E"/>
    <w:rsid w:val="00D91D32"/>
    <w:rsid w:val="00D937C7"/>
    <w:rsid w:val="00D956A9"/>
    <w:rsid w:val="00DA10B8"/>
    <w:rsid w:val="00DA18DC"/>
    <w:rsid w:val="00DA27D1"/>
    <w:rsid w:val="00DA2A00"/>
    <w:rsid w:val="00DA2C17"/>
    <w:rsid w:val="00DA6A43"/>
    <w:rsid w:val="00DB06C8"/>
    <w:rsid w:val="00DB0894"/>
    <w:rsid w:val="00DB0D02"/>
    <w:rsid w:val="00DB635D"/>
    <w:rsid w:val="00DB6BC7"/>
    <w:rsid w:val="00DB73AA"/>
    <w:rsid w:val="00DB74D5"/>
    <w:rsid w:val="00DC5B7E"/>
    <w:rsid w:val="00DC6561"/>
    <w:rsid w:val="00DC6CBE"/>
    <w:rsid w:val="00DD19BE"/>
    <w:rsid w:val="00DD42C7"/>
    <w:rsid w:val="00DE07AE"/>
    <w:rsid w:val="00DE4C58"/>
    <w:rsid w:val="00DE58AF"/>
    <w:rsid w:val="00DE70B4"/>
    <w:rsid w:val="00DE7966"/>
    <w:rsid w:val="00DF7712"/>
    <w:rsid w:val="00E01A92"/>
    <w:rsid w:val="00E01C3E"/>
    <w:rsid w:val="00E03990"/>
    <w:rsid w:val="00E1072E"/>
    <w:rsid w:val="00E138B6"/>
    <w:rsid w:val="00E13CB8"/>
    <w:rsid w:val="00E157CB"/>
    <w:rsid w:val="00E1789A"/>
    <w:rsid w:val="00E17BB0"/>
    <w:rsid w:val="00E2239C"/>
    <w:rsid w:val="00E25939"/>
    <w:rsid w:val="00E26749"/>
    <w:rsid w:val="00E26F4F"/>
    <w:rsid w:val="00E27A2D"/>
    <w:rsid w:val="00E27C60"/>
    <w:rsid w:val="00E302D7"/>
    <w:rsid w:val="00E30E6A"/>
    <w:rsid w:val="00E31EF2"/>
    <w:rsid w:val="00E32C69"/>
    <w:rsid w:val="00E404B5"/>
    <w:rsid w:val="00E40588"/>
    <w:rsid w:val="00E457C1"/>
    <w:rsid w:val="00E55594"/>
    <w:rsid w:val="00E55FC9"/>
    <w:rsid w:val="00E56407"/>
    <w:rsid w:val="00E57331"/>
    <w:rsid w:val="00E62884"/>
    <w:rsid w:val="00E64D67"/>
    <w:rsid w:val="00E713A3"/>
    <w:rsid w:val="00E73D60"/>
    <w:rsid w:val="00E800D0"/>
    <w:rsid w:val="00E81688"/>
    <w:rsid w:val="00E82F36"/>
    <w:rsid w:val="00E84555"/>
    <w:rsid w:val="00E9276D"/>
    <w:rsid w:val="00E93D13"/>
    <w:rsid w:val="00E95B82"/>
    <w:rsid w:val="00E97EDE"/>
    <w:rsid w:val="00EA0F1E"/>
    <w:rsid w:val="00EA245D"/>
    <w:rsid w:val="00EA3885"/>
    <w:rsid w:val="00EA3BAF"/>
    <w:rsid w:val="00EA48A7"/>
    <w:rsid w:val="00EA4B08"/>
    <w:rsid w:val="00EA583C"/>
    <w:rsid w:val="00EB0DE9"/>
    <w:rsid w:val="00EB21EA"/>
    <w:rsid w:val="00EB47DA"/>
    <w:rsid w:val="00EB4CA6"/>
    <w:rsid w:val="00EC2929"/>
    <w:rsid w:val="00EC4517"/>
    <w:rsid w:val="00EC6FCE"/>
    <w:rsid w:val="00ED0811"/>
    <w:rsid w:val="00ED1829"/>
    <w:rsid w:val="00ED20E9"/>
    <w:rsid w:val="00ED6898"/>
    <w:rsid w:val="00ED6B32"/>
    <w:rsid w:val="00EE0F26"/>
    <w:rsid w:val="00EE0FD1"/>
    <w:rsid w:val="00EE3971"/>
    <w:rsid w:val="00EE4D50"/>
    <w:rsid w:val="00EE6AAD"/>
    <w:rsid w:val="00EE7FCF"/>
    <w:rsid w:val="00EF3675"/>
    <w:rsid w:val="00EF5CE0"/>
    <w:rsid w:val="00EF6CF5"/>
    <w:rsid w:val="00EF7524"/>
    <w:rsid w:val="00EF7536"/>
    <w:rsid w:val="00F023A8"/>
    <w:rsid w:val="00F05C82"/>
    <w:rsid w:val="00F06282"/>
    <w:rsid w:val="00F109F7"/>
    <w:rsid w:val="00F11818"/>
    <w:rsid w:val="00F1375B"/>
    <w:rsid w:val="00F143DA"/>
    <w:rsid w:val="00F15154"/>
    <w:rsid w:val="00F156CC"/>
    <w:rsid w:val="00F1671D"/>
    <w:rsid w:val="00F17C44"/>
    <w:rsid w:val="00F17E5B"/>
    <w:rsid w:val="00F20F05"/>
    <w:rsid w:val="00F22D73"/>
    <w:rsid w:val="00F2366F"/>
    <w:rsid w:val="00F267A8"/>
    <w:rsid w:val="00F27832"/>
    <w:rsid w:val="00F36A91"/>
    <w:rsid w:val="00F37866"/>
    <w:rsid w:val="00F37979"/>
    <w:rsid w:val="00F40FF7"/>
    <w:rsid w:val="00F429A2"/>
    <w:rsid w:val="00F43F7E"/>
    <w:rsid w:val="00F4434B"/>
    <w:rsid w:val="00F45810"/>
    <w:rsid w:val="00F47A7D"/>
    <w:rsid w:val="00F50C4F"/>
    <w:rsid w:val="00F51ED4"/>
    <w:rsid w:val="00F52224"/>
    <w:rsid w:val="00F5246C"/>
    <w:rsid w:val="00F5332E"/>
    <w:rsid w:val="00F534E2"/>
    <w:rsid w:val="00F53A5C"/>
    <w:rsid w:val="00F54C5F"/>
    <w:rsid w:val="00F57FA9"/>
    <w:rsid w:val="00F57FAD"/>
    <w:rsid w:val="00F61AE2"/>
    <w:rsid w:val="00F62E7C"/>
    <w:rsid w:val="00F633F3"/>
    <w:rsid w:val="00F63CA3"/>
    <w:rsid w:val="00F63D2C"/>
    <w:rsid w:val="00F66F70"/>
    <w:rsid w:val="00F743B5"/>
    <w:rsid w:val="00F74613"/>
    <w:rsid w:val="00F849D7"/>
    <w:rsid w:val="00F86586"/>
    <w:rsid w:val="00F866C8"/>
    <w:rsid w:val="00F87EEB"/>
    <w:rsid w:val="00F90416"/>
    <w:rsid w:val="00F90F01"/>
    <w:rsid w:val="00F937B5"/>
    <w:rsid w:val="00F967C8"/>
    <w:rsid w:val="00FA017B"/>
    <w:rsid w:val="00FA2B6B"/>
    <w:rsid w:val="00FB2ACE"/>
    <w:rsid w:val="00FB4571"/>
    <w:rsid w:val="00FC4CE4"/>
    <w:rsid w:val="00FC665A"/>
    <w:rsid w:val="00FD5666"/>
    <w:rsid w:val="00FD79E4"/>
    <w:rsid w:val="00FE0B3F"/>
    <w:rsid w:val="00FE247C"/>
    <w:rsid w:val="00FE538B"/>
    <w:rsid w:val="00FE6244"/>
    <w:rsid w:val="00FE6646"/>
    <w:rsid w:val="00FF08EA"/>
    <w:rsid w:val="00FF0E90"/>
    <w:rsid w:val="00FF4315"/>
    <w:rsid w:val="00FF572C"/>
    <w:rsid w:val="00FF63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6"/>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F9"/>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1F9"/>
    <w:rPr>
      <w:color w:val="0000CC"/>
      <w:u w:val="single"/>
    </w:rPr>
  </w:style>
  <w:style w:type="table" w:styleId="TableGrid">
    <w:name w:val="Table Grid"/>
    <w:basedOn w:val="TableNormal"/>
    <w:uiPriority w:val="59"/>
    <w:rsid w:val="007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15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F9"/>
  </w:style>
  <w:style w:type="paragraph" w:styleId="BalloonText">
    <w:name w:val="Balloon Text"/>
    <w:basedOn w:val="Normal"/>
    <w:link w:val="BalloonTextChar"/>
    <w:uiPriority w:val="99"/>
    <w:semiHidden/>
    <w:unhideWhenUsed/>
    <w:rsid w:val="0071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F9"/>
    <w:rPr>
      <w:rFonts w:ascii="Tahoma" w:hAnsi="Tahoma" w:cs="Tahoma"/>
      <w:sz w:val="16"/>
      <w:szCs w:val="16"/>
    </w:rPr>
  </w:style>
  <w:style w:type="table" w:customStyle="1" w:styleId="LightShading1">
    <w:name w:val="Light Shading1"/>
    <w:basedOn w:val="TableNormal"/>
    <w:uiPriority w:val="60"/>
    <w:rsid w:val="006340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011A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odyText">
    <w:name w:val="Body Text"/>
    <w:basedOn w:val="Normal"/>
    <w:link w:val="BodyTextChar"/>
    <w:rsid w:val="00324D9A"/>
    <w:pPr>
      <w:spacing w:after="0" w:line="240" w:lineRule="auto"/>
      <w:jc w:val="lowKashida"/>
    </w:pPr>
    <w:rPr>
      <w:rFonts w:ascii="Times New Roman" w:eastAsia="Times New Roman" w:hAnsi="Times New Roman" w:cs="Zar"/>
      <w:sz w:val="24"/>
      <w:szCs w:val="28"/>
      <w:lang w:bidi="ar-SA"/>
    </w:rPr>
  </w:style>
  <w:style w:type="character" w:customStyle="1" w:styleId="BodyTextChar">
    <w:name w:val="Body Text Char"/>
    <w:basedOn w:val="DefaultParagraphFont"/>
    <w:link w:val="BodyText"/>
    <w:rsid w:val="00324D9A"/>
    <w:rPr>
      <w:rFonts w:ascii="Times New Roman" w:eastAsia="Times New Roman" w:hAnsi="Times New Roman" w:cs="Zar"/>
      <w:sz w:val="24"/>
      <w:szCs w:val="28"/>
      <w:lang w:bidi="ar-SA"/>
    </w:rPr>
  </w:style>
  <w:style w:type="paragraph" w:styleId="Caption">
    <w:name w:val="caption"/>
    <w:basedOn w:val="Normal"/>
    <w:next w:val="Normal"/>
    <w:uiPriority w:val="35"/>
    <w:unhideWhenUsed/>
    <w:qFormat/>
    <w:rsid w:val="00AB1414"/>
    <w:pPr>
      <w:spacing w:line="240" w:lineRule="auto"/>
    </w:pPr>
    <w:rPr>
      <w:b/>
      <w:bCs/>
      <w:color w:val="4F81BD" w:themeColor="accent1"/>
      <w:sz w:val="18"/>
      <w:szCs w:val="18"/>
    </w:rPr>
  </w:style>
  <w:style w:type="paragraph" w:styleId="ListParagraph">
    <w:name w:val="List Paragraph"/>
    <w:basedOn w:val="Normal"/>
    <w:uiPriority w:val="34"/>
    <w:qFormat/>
    <w:rsid w:val="00F17E5B"/>
    <w:pPr>
      <w:ind w:left="720"/>
      <w:contextualSpacing/>
    </w:pPr>
  </w:style>
  <w:style w:type="character" w:customStyle="1" w:styleId="longtext1">
    <w:name w:val="long_text1"/>
    <w:basedOn w:val="DefaultParagraphFont"/>
    <w:rsid w:val="00080300"/>
    <w:rPr>
      <w:sz w:val="20"/>
      <w:szCs w:val="20"/>
    </w:rPr>
  </w:style>
  <w:style w:type="character" w:customStyle="1" w:styleId="mediumtext1">
    <w:name w:val="medium_text1"/>
    <w:basedOn w:val="DefaultParagraphFont"/>
    <w:rsid w:val="003D61B0"/>
    <w:rPr>
      <w:sz w:val="24"/>
      <w:szCs w:val="24"/>
    </w:rPr>
  </w:style>
  <w:style w:type="character" w:customStyle="1" w:styleId="shorttext1">
    <w:name w:val="short_text1"/>
    <w:basedOn w:val="DefaultParagraphFont"/>
    <w:rsid w:val="00D65DF7"/>
    <w:rPr>
      <w:sz w:val="29"/>
      <w:szCs w:val="29"/>
    </w:rPr>
  </w:style>
  <w:style w:type="character" w:customStyle="1" w:styleId="yshortcuts">
    <w:name w:val="yshortcuts"/>
    <w:basedOn w:val="DefaultParagraphFont"/>
    <w:rsid w:val="00A81962"/>
  </w:style>
  <w:style w:type="paragraph" w:styleId="Header">
    <w:name w:val="header"/>
    <w:basedOn w:val="Normal"/>
    <w:link w:val="HeaderChar"/>
    <w:uiPriority w:val="99"/>
    <w:unhideWhenUsed/>
    <w:rsid w:val="00B2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8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ebsaki1350@yahoo.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ki1350@gmail.com" TargetMode="External"/><Relationship Id="rId14" Type="http://schemas.openxmlformats.org/officeDocument/2006/relationships/image" Target="media/image3.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americanscienc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7CFBCF3B844E7ABCFAB856F926336C"/>
        <w:category>
          <w:name w:val="General"/>
          <w:gallery w:val="placeholder"/>
        </w:category>
        <w:types>
          <w:type w:val="bbPlcHdr"/>
        </w:types>
        <w:behaviors>
          <w:behavior w:val="content"/>
        </w:behaviors>
        <w:guid w:val="{45FAB013-6530-47E5-877D-8F53D2F338FC}"/>
      </w:docPartPr>
      <w:docPartBody>
        <w:p w:rsidR="00000000" w:rsidRDefault="00E070F0" w:rsidP="00E070F0">
          <w:pPr>
            <w:pStyle w:val="317CFBCF3B844E7ABCFAB856F926336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70F0"/>
    <w:rsid w:val="00B15C9A"/>
    <w:rsid w:val="00E070F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7FC9F010F492895F249C823CA547F">
    <w:name w:val="B2D7FC9F010F492895F249C823CA547F"/>
    <w:rsid w:val="00E070F0"/>
    <w:pPr>
      <w:bidi/>
    </w:pPr>
  </w:style>
  <w:style w:type="paragraph" w:customStyle="1" w:styleId="A281C2824F8547FE88ECD665E933103B">
    <w:name w:val="A281C2824F8547FE88ECD665E933103B"/>
    <w:rsid w:val="00E070F0"/>
    <w:pPr>
      <w:bidi/>
    </w:pPr>
  </w:style>
  <w:style w:type="paragraph" w:customStyle="1" w:styleId="5DC269BC82DA40E49D313ACD4557878F">
    <w:name w:val="5DC269BC82DA40E49D313ACD4557878F"/>
    <w:rsid w:val="00E070F0"/>
    <w:pPr>
      <w:bidi/>
    </w:pPr>
  </w:style>
  <w:style w:type="paragraph" w:customStyle="1" w:styleId="446ACCA047CB4E2F8F36BA0D9FD9576A">
    <w:name w:val="446ACCA047CB4E2F8F36BA0D9FD9576A"/>
    <w:rsid w:val="00E070F0"/>
    <w:pPr>
      <w:bidi/>
    </w:pPr>
  </w:style>
  <w:style w:type="paragraph" w:customStyle="1" w:styleId="41EDB053F070474CBD0C1B9254D6D241">
    <w:name w:val="41EDB053F070474CBD0C1B9254D6D241"/>
    <w:rsid w:val="00E070F0"/>
    <w:pPr>
      <w:bidi/>
    </w:pPr>
  </w:style>
  <w:style w:type="paragraph" w:customStyle="1" w:styleId="214ABDEC776548A286C30C6559B2FC10">
    <w:name w:val="214ABDEC776548A286C30C6559B2FC10"/>
    <w:rsid w:val="00E070F0"/>
    <w:pPr>
      <w:bidi/>
    </w:pPr>
  </w:style>
  <w:style w:type="paragraph" w:customStyle="1" w:styleId="131817C7AF674D9DAE697735DC14170A">
    <w:name w:val="131817C7AF674D9DAE697735DC14170A"/>
    <w:rsid w:val="00E070F0"/>
    <w:pPr>
      <w:bidi/>
    </w:pPr>
  </w:style>
  <w:style w:type="paragraph" w:customStyle="1" w:styleId="317CFBCF3B844E7ABCFAB856F926336C">
    <w:name w:val="317CFBCF3B844E7ABCFAB856F926336C"/>
    <w:rsid w:val="00E070F0"/>
    <w:pPr>
      <w:bidi/>
    </w:pPr>
  </w:style>
  <w:style w:type="paragraph" w:customStyle="1" w:styleId="72DAAD750EAC4E2FB104EEC2D35E498E">
    <w:name w:val="72DAAD750EAC4E2FB104EEC2D35E498E"/>
    <w:rsid w:val="00E070F0"/>
    <w:pPr>
      <w:bidi/>
    </w:pPr>
  </w:style>
  <w:style w:type="paragraph" w:customStyle="1" w:styleId="1CD39D0260484972891A5580E8FFC565">
    <w:name w:val="1CD39D0260484972891A5580E8FFC565"/>
    <w:rsid w:val="00E070F0"/>
    <w:pPr>
      <w:bidi/>
    </w:pPr>
  </w:style>
  <w:style w:type="paragraph" w:customStyle="1" w:styleId="43F1904AE2394DD3A2D459C89CBC77B0">
    <w:name w:val="43F1904AE2394DD3A2D459C89CBC77B0"/>
    <w:rsid w:val="00E070F0"/>
    <w:pPr>
      <w:bidi/>
    </w:pPr>
  </w:style>
  <w:style w:type="paragraph" w:customStyle="1" w:styleId="79CCD93524064171ADC385E5D4A8C0A0">
    <w:name w:val="79CCD93524064171ADC385E5D4A8C0A0"/>
    <w:rsid w:val="00E070F0"/>
    <w:pPr>
      <w:bidi/>
    </w:pPr>
  </w:style>
  <w:style w:type="paragraph" w:customStyle="1" w:styleId="748CFD59FAF84FB5A48EF1C6CB64AE68">
    <w:name w:val="748CFD59FAF84FB5A48EF1C6CB64AE68"/>
    <w:rsid w:val="00E070F0"/>
    <w:pPr>
      <w:bidi/>
    </w:pPr>
  </w:style>
  <w:style w:type="paragraph" w:customStyle="1" w:styleId="E46875D87CD748E5BCDB7FF423AC5FC4">
    <w:name w:val="E46875D87CD748E5BCDB7FF423AC5FC4"/>
    <w:rsid w:val="00E070F0"/>
    <w:pPr>
      <w:bidi/>
    </w:pPr>
  </w:style>
  <w:style w:type="paragraph" w:customStyle="1" w:styleId="BFB9AA5B9EDD4AD882A1B3B64205B365">
    <w:name w:val="BFB9AA5B9EDD4AD882A1B3B64205B365"/>
    <w:rsid w:val="00E070F0"/>
    <w:pPr>
      <w:bidi/>
    </w:pPr>
  </w:style>
  <w:style w:type="paragraph" w:customStyle="1" w:styleId="8B7102F2BC444267A2557F6A04A6D561">
    <w:name w:val="8B7102F2BC444267A2557F6A04A6D561"/>
    <w:rsid w:val="00E070F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0664DE-6AF6-4EDE-9356-61D5BB45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2010; 6(3)            </dc:title>
  <dc:subject/>
  <dc:creator>MRT</dc:creator>
  <cp:keywords/>
  <dc:description/>
  <cp:lastModifiedBy>MRT</cp:lastModifiedBy>
  <cp:revision>33</cp:revision>
  <dcterms:created xsi:type="dcterms:W3CDTF">2010-01-02T13:43:00Z</dcterms:created>
  <dcterms:modified xsi:type="dcterms:W3CDTF">2010-01-03T00:22:00Z</dcterms:modified>
</cp:coreProperties>
</file>