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D90" w:rsidRPr="005B38B4" w:rsidRDefault="00321D90" w:rsidP="005B38B4">
      <w:pPr>
        <w:snapToGrid w:val="0"/>
        <w:spacing w:after="0" w:line="240" w:lineRule="auto"/>
        <w:jc w:val="center"/>
        <w:rPr>
          <w:rFonts w:ascii="Times New Roman" w:hAnsi="Times New Roman" w:cs="Times New Roman"/>
          <w:b/>
          <w:bCs/>
          <w:sz w:val="20"/>
          <w:szCs w:val="28"/>
          <w:lang w:eastAsia="zh-CN"/>
        </w:rPr>
      </w:pPr>
      <w:r w:rsidRPr="005B38B4">
        <w:rPr>
          <w:rFonts w:ascii="Times New Roman" w:hAnsi="Times New Roman" w:cs="Times New Roman"/>
          <w:b/>
          <w:bCs/>
          <w:sz w:val="20"/>
          <w:szCs w:val="28"/>
        </w:rPr>
        <w:t>Unfolded protein response activity and cell cycle analysis in K562 cell line</w:t>
      </w:r>
    </w:p>
    <w:p w:rsidR="005B38B4" w:rsidRPr="005B38B4" w:rsidRDefault="005B38B4" w:rsidP="005B38B4">
      <w:pPr>
        <w:snapToGrid w:val="0"/>
        <w:spacing w:after="0" w:line="240" w:lineRule="auto"/>
        <w:jc w:val="center"/>
        <w:rPr>
          <w:rFonts w:ascii="Times New Roman" w:hAnsi="Times New Roman" w:cs="Times New Roman"/>
          <w:b/>
          <w:bCs/>
          <w:sz w:val="20"/>
          <w:szCs w:val="28"/>
          <w:lang w:eastAsia="zh-CN"/>
        </w:rPr>
      </w:pPr>
    </w:p>
    <w:p w:rsidR="0011363B" w:rsidRPr="005B38B4" w:rsidRDefault="0011363B" w:rsidP="005B38B4">
      <w:pPr>
        <w:snapToGrid w:val="0"/>
        <w:spacing w:after="0" w:line="240" w:lineRule="auto"/>
        <w:jc w:val="center"/>
        <w:rPr>
          <w:rFonts w:ascii="Times New Roman" w:hAnsi="Times New Roman" w:cs="Times New Roman"/>
          <w:sz w:val="20"/>
          <w:szCs w:val="28"/>
          <w:lang w:eastAsia="zh-CN"/>
        </w:rPr>
      </w:pPr>
      <w:r w:rsidRPr="005B38B4">
        <w:rPr>
          <w:rFonts w:ascii="Times New Roman" w:hAnsi="Times New Roman" w:cs="Times New Roman"/>
          <w:sz w:val="20"/>
          <w:szCs w:val="28"/>
        </w:rPr>
        <w:t>Ali Bazi</w:t>
      </w:r>
      <w:r w:rsidRPr="005B38B4">
        <w:rPr>
          <w:rFonts w:ascii="Times New Roman" w:hAnsi="Times New Roman" w:cs="Times New Roman"/>
          <w:sz w:val="20"/>
          <w:szCs w:val="28"/>
          <w:vertAlign w:val="superscript"/>
        </w:rPr>
        <w:t>1</w:t>
      </w:r>
      <w:r w:rsidRPr="005B38B4">
        <w:rPr>
          <w:rFonts w:ascii="Times New Roman" w:hAnsi="Times New Roman" w:cs="Times New Roman"/>
          <w:sz w:val="20"/>
          <w:szCs w:val="28"/>
        </w:rPr>
        <w:t xml:space="preserve">, </w:t>
      </w:r>
      <w:proofErr w:type="spellStart"/>
      <w:r w:rsidRPr="005B38B4">
        <w:rPr>
          <w:rFonts w:ascii="Times New Roman" w:hAnsi="Times New Roman" w:cs="Times New Roman"/>
          <w:sz w:val="20"/>
          <w:szCs w:val="28"/>
        </w:rPr>
        <w:t>Mehran</w:t>
      </w:r>
      <w:proofErr w:type="spellEnd"/>
      <w:r w:rsidRPr="005B38B4">
        <w:rPr>
          <w:rFonts w:ascii="Times New Roman" w:hAnsi="Times New Roman" w:cs="Times New Roman"/>
          <w:sz w:val="20"/>
          <w:szCs w:val="28"/>
        </w:rPr>
        <w:t xml:space="preserve"> Gholamin</w:t>
      </w:r>
      <w:r w:rsidRPr="005B38B4">
        <w:rPr>
          <w:rFonts w:ascii="Times New Roman" w:hAnsi="Times New Roman" w:cs="Times New Roman"/>
          <w:sz w:val="20"/>
          <w:szCs w:val="28"/>
          <w:vertAlign w:val="superscript"/>
        </w:rPr>
        <w:t>2</w:t>
      </w:r>
      <w:r w:rsidR="000E0AFD">
        <w:rPr>
          <w:rFonts w:ascii="Times New Roman" w:hAnsi="Times New Roman" w:cs="Times New Roman"/>
          <w:sz w:val="20"/>
          <w:szCs w:val="28"/>
          <w:vertAlign w:val="superscript"/>
        </w:rPr>
        <w:t>,</w:t>
      </w:r>
      <w:r w:rsidR="00D00426" w:rsidRPr="005B38B4">
        <w:rPr>
          <w:rFonts w:ascii="Times New Roman" w:hAnsi="Times New Roman" w:cs="Times New Roman"/>
          <w:sz w:val="20"/>
          <w:szCs w:val="28"/>
        </w:rPr>
        <w:t xml:space="preserve"> </w:t>
      </w:r>
      <w:proofErr w:type="spellStart"/>
      <w:r w:rsidR="00D00426" w:rsidRPr="005B38B4">
        <w:rPr>
          <w:rFonts w:ascii="Times New Roman" w:hAnsi="Times New Roman" w:cs="Times New Roman"/>
          <w:sz w:val="20"/>
          <w:szCs w:val="28"/>
        </w:rPr>
        <w:t>Mohamadreza</w:t>
      </w:r>
      <w:proofErr w:type="spellEnd"/>
      <w:r w:rsidR="00D00426" w:rsidRPr="005B38B4">
        <w:rPr>
          <w:rFonts w:ascii="Times New Roman" w:hAnsi="Times New Roman" w:cs="Times New Roman"/>
          <w:sz w:val="20"/>
          <w:szCs w:val="28"/>
        </w:rPr>
        <w:t xml:space="preserve"> Keramati</w:t>
      </w:r>
      <w:r w:rsidR="00D00426" w:rsidRPr="005B38B4">
        <w:rPr>
          <w:rFonts w:ascii="Times New Roman" w:hAnsi="Times New Roman" w:cs="Times New Roman"/>
          <w:sz w:val="20"/>
          <w:szCs w:val="28"/>
          <w:vertAlign w:val="superscript"/>
        </w:rPr>
        <w:t>1, 4</w:t>
      </w:r>
      <w:r w:rsidR="000E0AFD">
        <w:rPr>
          <w:rFonts w:ascii="Times New Roman" w:hAnsi="Times New Roman" w:cs="Times New Roman"/>
          <w:sz w:val="20"/>
          <w:szCs w:val="28"/>
        </w:rPr>
        <w:t>,</w:t>
      </w:r>
      <w:r w:rsidR="00D00426" w:rsidRPr="005B38B4">
        <w:rPr>
          <w:rFonts w:ascii="Times New Roman" w:hAnsi="Times New Roman" w:cs="Times New Roman"/>
          <w:sz w:val="20"/>
          <w:szCs w:val="28"/>
        </w:rPr>
        <w:t xml:space="preserve"> </w:t>
      </w:r>
      <w:proofErr w:type="spellStart"/>
      <w:r w:rsidR="00910AF7" w:rsidRPr="005B38B4">
        <w:rPr>
          <w:rFonts w:ascii="Times New Roman" w:hAnsi="Times New Roman" w:cs="Times New Roman"/>
          <w:sz w:val="20"/>
          <w:szCs w:val="28"/>
        </w:rPr>
        <w:t>Mahdi</w:t>
      </w:r>
      <w:proofErr w:type="spellEnd"/>
      <w:r w:rsidR="00910AF7" w:rsidRPr="005B38B4">
        <w:rPr>
          <w:rFonts w:ascii="Times New Roman" w:hAnsi="Times New Roman" w:cs="Times New Roman"/>
          <w:sz w:val="20"/>
          <w:szCs w:val="28"/>
        </w:rPr>
        <w:t xml:space="preserve"> Esmailzade</w:t>
      </w:r>
      <w:r w:rsidR="00910AF7" w:rsidRPr="005B38B4">
        <w:rPr>
          <w:rFonts w:ascii="Times New Roman" w:eastAsia="Times New Roman" w:hAnsi="Times New Roman" w:cs="Times New Roman"/>
          <w:sz w:val="20"/>
          <w:szCs w:val="28"/>
          <w:vertAlign w:val="superscript"/>
        </w:rPr>
        <w:t>2</w:t>
      </w:r>
    </w:p>
    <w:p w:rsidR="005B38B4" w:rsidRPr="005B38B4" w:rsidRDefault="005B38B4" w:rsidP="005B38B4">
      <w:pPr>
        <w:snapToGrid w:val="0"/>
        <w:spacing w:after="0" w:line="240" w:lineRule="auto"/>
        <w:jc w:val="center"/>
        <w:rPr>
          <w:rFonts w:ascii="Times New Roman" w:hAnsi="Times New Roman" w:cs="Times New Roman"/>
          <w:sz w:val="20"/>
          <w:szCs w:val="28"/>
          <w:lang w:eastAsia="zh-CN"/>
        </w:rPr>
      </w:pPr>
    </w:p>
    <w:p w:rsidR="0011363B" w:rsidRPr="005B38B4" w:rsidRDefault="0011363B" w:rsidP="005B38B4">
      <w:pPr>
        <w:snapToGrid w:val="0"/>
        <w:spacing w:after="0" w:line="240" w:lineRule="auto"/>
        <w:jc w:val="center"/>
        <w:rPr>
          <w:rFonts w:ascii="Times New Roman" w:hAnsi="Times New Roman" w:cs="Times New Roman"/>
          <w:sz w:val="20"/>
          <w:szCs w:val="28"/>
        </w:rPr>
      </w:pPr>
      <w:r w:rsidRPr="005B38B4">
        <w:rPr>
          <w:rFonts w:ascii="Times New Roman" w:hAnsi="Times New Roman" w:cs="Times New Roman"/>
          <w:sz w:val="20"/>
          <w:szCs w:val="28"/>
          <w:vertAlign w:val="superscript"/>
        </w:rPr>
        <w:t xml:space="preserve">1 </w:t>
      </w:r>
      <w:r w:rsidRPr="005B38B4">
        <w:rPr>
          <w:rFonts w:ascii="Times New Roman" w:hAnsi="Times New Roman" w:cs="Times New Roman"/>
          <w:sz w:val="20"/>
          <w:szCs w:val="28"/>
        </w:rPr>
        <w:t>Cancer molecular pathology research center, Imam Reza hospital, faculty of medicine, Mashhad University of Medical Sciences, Mashhad, Iran</w:t>
      </w:r>
    </w:p>
    <w:p w:rsidR="0011363B" w:rsidRPr="005B38B4" w:rsidRDefault="0011363B" w:rsidP="005B38B4">
      <w:pPr>
        <w:snapToGrid w:val="0"/>
        <w:spacing w:after="0" w:line="240" w:lineRule="auto"/>
        <w:jc w:val="center"/>
        <w:rPr>
          <w:rFonts w:ascii="Times New Roman" w:eastAsia="Times New Roman" w:hAnsi="Times New Roman" w:cs="Times New Roman"/>
          <w:sz w:val="20"/>
          <w:szCs w:val="28"/>
        </w:rPr>
      </w:pPr>
      <w:r w:rsidRPr="005B38B4">
        <w:rPr>
          <w:rFonts w:ascii="Times New Roman" w:eastAsia="Times New Roman" w:hAnsi="Times New Roman" w:cs="Times New Roman"/>
          <w:sz w:val="20"/>
          <w:szCs w:val="28"/>
          <w:vertAlign w:val="superscript"/>
        </w:rPr>
        <w:t>2</w:t>
      </w:r>
      <w:r w:rsidRPr="005B38B4">
        <w:rPr>
          <w:rFonts w:ascii="Times New Roman" w:eastAsia="Times New Roman" w:hAnsi="Times New Roman" w:cs="Times New Roman"/>
          <w:sz w:val="20"/>
          <w:szCs w:val="28"/>
        </w:rPr>
        <w:t>Division of Human Genetics, Immunology Research Center, Avicenna Research Institute, Mashhad University of Medical Sciences, Mashhad, Iran</w:t>
      </w:r>
    </w:p>
    <w:p w:rsidR="0011363B" w:rsidRPr="005B38B4" w:rsidRDefault="00B14DED" w:rsidP="005B38B4">
      <w:pPr>
        <w:snapToGrid w:val="0"/>
        <w:spacing w:after="0" w:line="240" w:lineRule="auto"/>
        <w:jc w:val="center"/>
        <w:rPr>
          <w:rFonts w:ascii="Times New Roman" w:hAnsi="Times New Roman" w:cs="Times New Roman"/>
          <w:sz w:val="20"/>
          <w:szCs w:val="28"/>
          <w:lang w:eastAsia="zh-CN"/>
        </w:rPr>
      </w:pPr>
      <w:r w:rsidRPr="005B38B4">
        <w:rPr>
          <w:rFonts w:ascii="Times New Roman" w:hAnsi="Times New Roman" w:cs="Times New Roman"/>
          <w:sz w:val="20"/>
          <w:szCs w:val="28"/>
          <w:vertAlign w:val="superscript"/>
        </w:rPr>
        <w:t>3</w:t>
      </w:r>
      <w:bookmarkStart w:id="0" w:name="_GoBack"/>
      <w:bookmarkEnd w:id="0"/>
      <w:r w:rsidR="0011363B" w:rsidRPr="005B38B4">
        <w:rPr>
          <w:rFonts w:ascii="Times New Roman" w:hAnsi="Times New Roman" w:cs="Times New Roman"/>
          <w:sz w:val="20"/>
          <w:szCs w:val="28"/>
        </w:rPr>
        <w:t xml:space="preserve"> Cancer molecular pathology research center, Imam Reza hospital, faculty of medicine, Mashhad University of Me</w:t>
      </w:r>
      <w:r w:rsidR="000E0AFD">
        <w:rPr>
          <w:rFonts w:ascii="Times New Roman" w:hAnsi="Times New Roman" w:cs="Times New Roman"/>
          <w:sz w:val="20"/>
          <w:szCs w:val="28"/>
        </w:rPr>
        <w:t>dical Sciences, Mashhad, Iran (</w:t>
      </w:r>
      <w:r w:rsidR="0011363B" w:rsidRPr="005B38B4">
        <w:rPr>
          <w:rFonts w:ascii="Times New Roman" w:hAnsi="Times New Roman" w:cs="Times New Roman"/>
          <w:sz w:val="20"/>
          <w:szCs w:val="28"/>
        </w:rPr>
        <w:t>Email; keramatimr@mums.ac.ir).</w:t>
      </w:r>
    </w:p>
    <w:p w:rsidR="005B38B4" w:rsidRPr="005B38B4" w:rsidRDefault="005B38B4" w:rsidP="005B38B4">
      <w:pPr>
        <w:snapToGrid w:val="0"/>
        <w:spacing w:after="0" w:line="240" w:lineRule="auto"/>
        <w:jc w:val="center"/>
        <w:rPr>
          <w:rFonts w:ascii="Times New Roman" w:hAnsi="Times New Roman" w:cs="Times New Roman"/>
          <w:sz w:val="20"/>
          <w:szCs w:val="28"/>
          <w:lang w:eastAsia="zh-CN"/>
        </w:rPr>
      </w:pPr>
    </w:p>
    <w:p w:rsidR="00EE5143" w:rsidRPr="005B38B4" w:rsidRDefault="00FC5AAE" w:rsidP="005B38B4">
      <w:pPr>
        <w:snapToGrid w:val="0"/>
        <w:spacing w:after="0" w:line="240" w:lineRule="auto"/>
        <w:jc w:val="both"/>
        <w:rPr>
          <w:rFonts w:ascii="Times New Roman" w:hAnsi="Times New Roman" w:cs="Times New Roman"/>
          <w:sz w:val="20"/>
          <w:szCs w:val="28"/>
        </w:rPr>
      </w:pPr>
      <w:r w:rsidRPr="005B38B4">
        <w:rPr>
          <w:rFonts w:ascii="Times New Roman" w:hAnsi="Times New Roman" w:cs="Times New Roman"/>
          <w:b/>
          <w:bCs/>
          <w:sz w:val="20"/>
          <w:szCs w:val="28"/>
        </w:rPr>
        <w:t>Abstract</w:t>
      </w:r>
      <w:r w:rsidR="000E0AFD">
        <w:rPr>
          <w:rFonts w:ascii="Times New Roman" w:hAnsi="Times New Roman" w:cs="Times New Roman" w:hint="eastAsia"/>
          <w:b/>
          <w:bCs/>
          <w:sz w:val="20"/>
          <w:szCs w:val="28"/>
          <w:lang w:eastAsia="zh-CN"/>
        </w:rPr>
        <w:t xml:space="preserve">: </w:t>
      </w:r>
      <w:proofErr w:type="spellStart"/>
      <w:r w:rsidR="006D26EC" w:rsidRPr="005B38B4">
        <w:rPr>
          <w:rFonts w:ascii="Times New Roman" w:hAnsi="Times New Roman" w:cs="Times New Roman"/>
          <w:b/>
          <w:bCs/>
          <w:sz w:val="20"/>
          <w:szCs w:val="28"/>
        </w:rPr>
        <w:t>Bakground</w:t>
      </w:r>
      <w:proofErr w:type="spellEnd"/>
      <w:r w:rsidR="006D26EC" w:rsidRPr="005B38B4">
        <w:rPr>
          <w:rFonts w:ascii="Times New Roman" w:hAnsi="Times New Roman" w:cs="Times New Roman"/>
          <w:sz w:val="20"/>
          <w:szCs w:val="28"/>
        </w:rPr>
        <w:t xml:space="preserve">: </w:t>
      </w:r>
      <w:r w:rsidR="00D42D1A" w:rsidRPr="005B38B4">
        <w:rPr>
          <w:rFonts w:ascii="Times New Roman" w:hAnsi="Times New Roman" w:cs="Times New Roman"/>
          <w:sz w:val="20"/>
          <w:szCs w:val="28"/>
        </w:rPr>
        <w:t>U</w:t>
      </w:r>
      <w:r w:rsidR="00697DD7" w:rsidRPr="005B38B4">
        <w:rPr>
          <w:rFonts w:ascii="Times New Roman" w:hAnsi="Times New Roman" w:cs="Times New Roman"/>
          <w:sz w:val="20"/>
          <w:szCs w:val="28"/>
        </w:rPr>
        <w:t>PR</w:t>
      </w:r>
      <w:r w:rsidR="00D42D1A" w:rsidRPr="005B38B4">
        <w:rPr>
          <w:rFonts w:ascii="Times New Roman" w:hAnsi="Times New Roman" w:cs="Times New Roman"/>
          <w:sz w:val="20"/>
          <w:szCs w:val="28"/>
        </w:rPr>
        <w:t xml:space="preserve"> (Unfolded protein response) is a potent intracellular signaling pathway originating from endoplasmic reticulum(ER). UPR activation results in a generalized improvement in cell function </w:t>
      </w:r>
      <w:r w:rsidR="00374A06" w:rsidRPr="005B38B4">
        <w:rPr>
          <w:rFonts w:ascii="Times New Roman" w:hAnsi="Times New Roman" w:cs="Times New Roman"/>
          <w:sz w:val="20"/>
          <w:szCs w:val="28"/>
        </w:rPr>
        <w:t xml:space="preserve">under stress sates </w:t>
      </w:r>
      <w:r w:rsidR="00D42D1A" w:rsidRPr="005B38B4">
        <w:rPr>
          <w:rFonts w:ascii="Times New Roman" w:hAnsi="Times New Roman" w:cs="Times New Roman"/>
          <w:sz w:val="20"/>
          <w:szCs w:val="28"/>
        </w:rPr>
        <w:t xml:space="preserve">and increase resistance of cells to pathologic stimulus. </w:t>
      </w:r>
      <w:r w:rsidR="00830BE6" w:rsidRPr="005B38B4">
        <w:rPr>
          <w:rFonts w:ascii="Times New Roman" w:hAnsi="Times New Roman" w:cs="Times New Roman"/>
          <w:sz w:val="20"/>
          <w:szCs w:val="28"/>
        </w:rPr>
        <w:t>In case of failure of accommodation t</w:t>
      </w:r>
      <w:r w:rsidR="00374A06" w:rsidRPr="005B38B4">
        <w:rPr>
          <w:rFonts w:ascii="Times New Roman" w:hAnsi="Times New Roman" w:cs="Times New Roman"/>
          <w:sz w:val="20"/>
          <w:szCs w:val="28"/>
        </w:rPr>
        <w:t>o</w:t>
      </w:r>
      <w:r w:rsidR="00830BE6" w:rsidRPr="005B38B4">
        <w:rPr>
          <w:rFonts w:ascii="Times New Roman" w:hAnsi="Times New Roman" w:cs="Times New Roman"/>
          <w:sz w:val="20"/>
          <w:szCs w:val="28"/>
        </w:rPr>
        <w:t xml:space="preserve"> stress, UPR activates apoptotic routes in order to remove unhealthy cells. Role of UPR in a d</w:t>
      </w:r>
      <w:r w:rsidR="00D42D1A" w:rsidRPr="005B38B4">
        <w:rPr>
          <w:rFonts w:ascii="Times New Roman" w:hAnsi="Times New Roman" w:cs="Times New Roman"/>
          <w:sz w:val="20"/>
          <w:szCs w:val="28"/>
        </w:rPr>
        <w:t xml:space="preserve">iverse spectrum of disorders including various </w:t>
      </w:r>
      <w:r w:rsidR="00830BE6" w:rsidRPr="005B38B4">
        <w:rPr>
          <w:rFonts w:ascii="Times New Roman" w:hAnsi="Times New Roman" w:cs="Times New Roman"/>
          <w:sz w:val="20"/>
          <w:szCs w:val="28"/>
        </w:rPr>
        <w:t>cancers</w:t>
      </w:r>
      <w:r w:rsidR="00D42D1A" w:rsidRPr="005B38B4">
        <w:rPr>
          <w:rFonts w:ascii="Times New Roman" w:hAnsi="Times New Roman" w:cs="Times New Roman"/>
          <w:sz w:val="20"/>
          <w:szCs w:val="28"/>
        </w:rPr>
        <w:t xml:space="preserve"> </w:t>
      </w:r>
      <w:r w:rsidR="00830BE6" w:rsidRPr="005B38B4">
        <w:rPr>
          <w:rFonts w:ascii="Times New Roman" w:hAnsi="Times New Roman" w:cs="Times New Roman"/>
          <w:sz w:val="20"/>
          <w:szCs w:val="28"/>
        </w:rPr>
        <w:t xml:space="preserve">has been established. </w:t>
      </w:r>
      <w:r w:rsidR="00B84AE4" w:rsidRPr="005B38B4">
        <w:rPr>
          <w:rFonts w:ascii="Times New Roman" w:hAnsi="Times New Roman" w:cs="Times New Roman"/>
          <w:sz w:val="20"/>
          <w:szCs w:val="28"/>
        </w:rPr>
        <w:t>Although UPR has been widely investigated in many studies, its effects on cell cycle has been poorly understood.</w:t>
      </w:r>
      <w:r w:rsidR="000E0AFD">
        <w:rPr>
          <w:rFonts w:ascii="Times New Roman" w:hAnsi="Times New Roman" w:cs="Times New Roman" w:hint="eastAsia"/>
          <w:sz w:val="20"/>
          <w:szCs w:val="28"/>
          <w:lang w:eastAsia="zh-CN"/>
        </w:rPr>
        <w:t xml:space="preserve"> </w:t>
      </w:r>
      <w:r w:rsidR="006D26EC" w:rsidRPr="005B38B4">
        <w:rPr>
          <w:rFonts w:ascii="Times New Roman" w:hAnsi="Times New Roman" w:cs="Times New Roman"/>
          <w:b/>
          <w:bCs/>
          <w:sz w:val="20"/>
          <w:szCs w:val="28"/>
        </w:rPr>
        <w:t>Material and methods</w:t>
      </w:r>
      <w:r w:rsidR="006D26EC" w:rsidRPr="005B38B4">
        <w:rPr>
          <w:rFonts w:ascii="Times New Roman" w:hAnsi="Times New Roman" w:cs="Times New Roman"/>
          <w:sz w:val="20"/>
          <w:szCs w:val="28"/>
        </w:rPr>
        <w:t xml:space="preserve">: </w:t>
      </w:r>
      <w:r w:rsidR="00B84AE4" w:rsidRPr="005B38B4">
        <w:rPr>
          <w:rFonts w:ascii="Times New Roman" w:hAnsi="Times New Roman" w:cs="Times New Roman"/>
          <w:sz w:val="20"/>
          <w:szCs w:val="28"/>
        </w:rPr>
        <w:t xml:space="preserve">In this research, we examined effects of two common ER stress inducers, </w:t>
      </w:r>
      <w:proofErr w:type="spellStart"/>
      <w:r w:rsidR="00B84AE4" w:rsidRPr="005B38B4">
        <w:rPr>
          <w:rFonts w:ascii="Times New Roman" w:hAnsi="Times New Roman" w:cs="Times New Roman"/>
          <w:sz w:val="20"/>
          <w:szCs w:val="28"/>
        </w:rPr>
        <w:t>tapasigargin</w:t>
      </w:r>
      <w:proofErr w:type="spellEnd"/>
      <w:r w:rsidR="00B84AE4" w:rsidRPr="005B38B4">
        <w:rPr>
          <w:rFonts w:ascii="Times New Roman" w:hAnsi="Times New Roman" w:cs="Times New Roman"/>
          <w:sz w:val="20"/>
          <w:szCs w:val="28"/>
        </w:rPr>
        <w:t xml:space="preserve"> (</w:t>
      </w:r>
      <w:proofErr w:type="spellStart"/>
      <w:proofErr w:type="gramStart"/>
      <w:r w:rsidR="00B84AE4" w:rsidRPr="005B38B4">
        <w:rPr>
          <w:rFonts w:ascii="Times New Roman" w:hAnsi="Times New Roman" w:cs="Times New Roman"/>
          <w:sz w:val="20"/>
          <w:szCs w:val="28"/>
        </w:rPr>
        <w:t>Tg</w:t>
      </w:r>
      <w:proofErr w:type="spellEnd"/>
      <w:proofErr w:type="gramEnd"/>
      <w:r w:rsidR="00B84AE4" w:rsidRPr="005B38B4">
        <w:rPr>
          <w:rFonts w:ascii="Times New Roman" w:hAnsi="Times New Roman" w:cs="Times New Roman"/>
          <w:sz w:val="20"/>
          <w:szCs w:val="28"/>
        </w:rPr>
        <w:t xml:space="preserve">), </w:t>
      </w:r>
      <w:proofErr w:type="spellStart"/>
      <w:r w:rsidR="00B84AE4" w:rsidRPr="005B38B4">
        <w:rPr>
          <w:rFonts w:ascii="Times New Roman" w:hAnsi="Times New Roman" w:cs="Times New Roman"/>
          <w:sz w:val="20"/>
          <w:szCs w:val="28"/>
        </w:rPr>
        <w:t>tunciamycin</w:t>
      </w:r>
      <w:proofErr w:type="spellEnd"/>
      <w:r w:rsidR="00B84AE4" w:rsidRPr="005B38B4">
        <w:rPr>
          <w:rFonts w:ascii="Times New Roman" w:hAnsi="Times New Roman" w:cs="Times New Roman"/>
          <w:sz w:val="20"/>
          <w:szCs w:val="28"/>
        </w:rPr>
        <w:t xml:space="preserve"> (Tm), individually and in combination with oxidative stress on UPR activation and cell cycle kinetics</w:t>
      </w:r>
      <w:r w:rsidR="00374A06" w:rsidRPr="005B38B4">
        <w:rPr>
          <w:rFonts w:ascii="Times New Roman" w:hAnsi="Times New Roman" w:cs="Times New Roman"/>
          <w:sz w:val="20"/>
          <w:szCs w:val="28"/>
        </w:rPr>
        <w:t xml:space="preserve"> in K562 cell line</w:t>
      </w:r>
      <w:r w:rsidR="00B84AE4" w:rsidRPr="005B38B4">
        <w:rPr>
          <w:rFonts w:ascii="Times New Roman" w:hAnsi="Times New Roman" w:cs="Times New Roman"/>
          <w:sz w:val="20"/>
          <w:szCs w:val="28"/>
        </w:rPr>
        <w:t>. In this regard, we used PCR to assess Xbp1</w:t>
      </w:r>
      <w:r w:rsidR="00374A06" w:rsidRPr="005B38B4">
        <w:rPr>
          <w:rFonts w:ascii="Times New Roman" w:hAnsi="Times New Roman" w:cs="Times New Roman"/>
          <w:sz w:val="20"/>
          <w:szCs w:val="28"/>
        </w:rPr>
        <w:t xml:space="preserve"> expression</w:t>
      </w:r>
      <w:r w:rsidR="00B84AE4" w:rsidRPr="005B38B4">
        <w:rPr>
          <w:rFonts w:ascii="Times New Roman" w:hAnsi="Times New Roman" w:cs="Times New Roman"/>
          <w:sz w:val="20"/>
          <w:szCs w:val="28"/>
        </w:rPr>
        <w:t>, major UPR target gene</w:t>
      </w:r>
      <w:r w:rsidR="00374A06" w:rsidRPr="005B38B4">
        <w:rPr>
          <w:rFonts w:ascii="Times New Roman" w:hAnsi="Times New Roman" w:cs="Times New Roman"/>
          <w:sz w:val="20"/>
          <w:szCs w:val="28"/>
        </w:rPr>
        <w:t>,</w:t>
      </w:r>
      <w:r w:rsidR="00B84AE4" w:rsidRPr="005B38B4">
        <w:rPr>
          <w:rFonts w:ascii="Times New Roman" w:hAnsi="Times New Roman" w:cs="Times New Roman"/>
          <w:sz w:val="20"/>
          <w:szCs w:val="28"/>
        </w:rPr>
        <w:t xml:space="preserve"> and </w:t>
      </w:r>
      <w:proofErr w:type="spellStart"/>
      <w:r w:rsidR="00B41B07" w:rsidRPr="005B38B4">
        <w:rPr>
          <w:rFonts w:ascii="Times New Roman" w:hAnsi="Times New Roman" w:cs="Times New Roman"/>
          <w:sz w:val="20"/>
          <w:szCs w:val="28"/>
        </w:rPr>
        <w:t>Propidium</w:t>
      </w:r>
      <w:proofErr w:type="spellEnd"/>
      <w:r w:rsidR="00B41B07" w:rsidRPr="005B38B4">
        <w:rPr>
          <w:rFonts w:ascii="Times New Roman" w:hAnsi="Times New Roman" w:cs="Times New Roman"/>
          <w:sz w:val="20"/>
          <w:szCs w:val="28"/>
        </w:rPr>
        <w:t xml:space="preserve"> iodide </w:t>
      </w:r>
      <w:r w:rsidR="00B84AE4" w:rsidRPr="005B38B4">
        <w:rPr>
          <w:rFonts w:ascii="Times New Roman" w:hAnsi="Times New Roman" w:cs="Times New Roman"/>
          <w:sz w:val="20"/>
          <w:szCs w:val="28"/>
        </w:rPr>
        <w:t xml:space="preserve">(PI) staining and flow </w:t>
      </w:r>
      <w:proofErr w:type="spellStart"/>
      <w:r w:rsidR="00B84AE4" w:rsidRPr="005B38B4">
        <w:rPr>
          <w:rFonts w:ascii="Times New Roman" w:hAnsi="Times New Roman" w:cs="Times New Roman"/>
          <w:sz w:val="20"/>
          <w:szCs w:val="28"/>
        </w:rPr>
        <w:t>cytometric</w:t>
      </w:r>
      <w:proofErr w:type="spellEnd"/>
      <w:r w:rsidR="00B84AE4" w:rsidRPr="005B38B4">
        <w:rPr>
          <w:rFonts w:ascii="Times New Roman" w:hAnsi="Times New Roman" w:cs="Times New Roman"/>
          <w:sz w:val="20"/>
          <w:szCs w:val="28"/>
        </w:rPr>
        <w:t xml:space="preserve"> analysis </w:t>
      </w:r>
      <w:r w:rsidR="00374A06" w:rsidRPr="005B38B4">
        <w:rPr>
          <w:rFonts w:ascii="Times New Roman" w:hAnsi="Times New Roman" w:cs="Times New Roman"/>
          <w:sz w:val="20"/>
          <w:szCs w:val="28"/>
        </w:rPr>
        <w:t>to evaluate cell cycle</w:t>
      </w:r>
      <w:r w:rsidR="00B84AE4" w:rsidRPr="005B38B4">
        <w:rPr>
          <w:rFonts w:ascii="Times New Roman" w:hAnsi="Times New Roman" w:cs="Times New Roman"/>
          <w:sz w:val="20"/>
          <w:szCs w:val="28"/>
        </w:rPr>
        <w:t>.</w:t>
      </w:r>
      <w:r w:rsidR="000E0AFD">
        <w:rPr>
          <w:rFonts w:ascii="Times New Roman" w:hAnsi="Times New Roman" w:cs="Times New Roman" w:hint="eastAsia"/>
          <w:sz w:val="20"/>
          <w:szCs w:val="28"/>
          <w:lang w:eastAsia="zh-CN"/>
        </w:rPr>
        <w:t xml:space="preserve"> </w:t>
      </w:r>
      <w:r w:rsidR="006D26EC" w:rsidRPr="005B38B4">
        <w:rPr>
          <w:rFonts w:ascii="Times New Roman" w:hAnsi="Times New Roman" w:cs="Times New Roman"/>
          <w:b/>
          <w:bCs/>
          <w:sz w:val="20"/>
          <w:szCs w:val="28"/>
        </w:rPr>
        <w:t>Results</w:t>
      </w:r>
      <w:r w:rsidR="006D26EC" w:rsidRPr="005B38B4">
        <w:rPr>
          <w:rFonts w:ascii="Times New Roman" w:hAnsi="Times New Roman" w:cs="Times New Roman"/>
          <w:sz w:val="20"/>
          <w:szCs w:val="28"/>
        </w:rPr>
        <w:t xml:space="preserve">: </w:t>
      </w:r>
      <w:r w:rsidR="00B84AE4" w:rsidRPr="005B38B4">
        <w:rPr>
          <w:rFonts w:ascii="Times New Roman" w:hAnsi="Times New Roman" w:cs="Times New Roman"/>
          <w:sz w:val="20"/>
          <w:szCs w:val="28"/>
        </w:rPr>
        <w:t xml:space="preserve">We observed that </w:t>
      </w:r>
      <w:proofErr w:type="spellStart"/>
      <w:proofErr w:type="gramStart"/>
      <w:r w:rsidR="00B84AE4" w:rsidRPr="005B38B4">
        <w:rPr>
          <w:rFonts w:ascii="Times New Roman" w:hAnsi="Times New Roman" w:cs="Times New Roman"/>
          <w:sz w:val="20"/>
          <w:szCs w:val="28"/>
        </w:rPr>
        <w:t>Tg</w:t>
      </w:r>
      <w:proofErr w:type="spellEnd"/>
      <w:proofErr w:type="gramEnd"/>
      <w:r w:rsidR="00B84AE4" w:rsidRPr="005B38B4">
        <w:rPr>
          <w:rFonts w:ascii="Times New Roman" w:hAnsi="Times New Roman" w:cs="Times New Roman"/>
          <w:sz w:val="20"/>
          <w:szCs w:val="28"/>
        </w:rPr>
        <w:t>, Tm and oxidative stresses, individually and in different combination</w:t>
      </w:r>
      <w:r w:rsidR="00374A06" w:rsidRPr="005B38B4">
        <w:rPr>
          <w:rFonts w:ascii="Times New Roman" w:hAnsi="Times New Roman" w:cs="Times New Roman"/>
          <w:sz w:val="20"/>
          <w:szCs w:val="28"/>
        </w:rPr>
        <w:t>s</w:t>
      </w:r>
      <w:r w:rsidR="00B84AE4" w:rsidRPr="005B38B4">
        <w:rPr>
          <w:rFonts w:ascii="Times New Roman" w:hAnsi="Times New Roman" w:cs="Times New Roman"/>
          <w:sz w:val="20"/>
          <w:szCs w:val="28"/>
        </w:rPr>
        <w:t xml:space="preserve"> with each other activate UPR signaling in cells, although we did not observe major effects on cell cycle.</w:t>
      </w:r>
      <w:r w:rsidR="000E0AFD">
        <w:rPr>
          <w:rFonts w:ascii="Times New Roman" w:hAnsi="Times New Roman" w:cs="Times New Roman" w:hint="eastAsia"/>
          <w:sz w:val="20"/>
          <w:szCs w:val="28"/>
          <w:lang w:eastAsia="zh-CN"/>
        </w:rPr>
        <w:t xml:space="preserve"> </w:t>
      </w:r>
      <w:r w:rsidR="006D26EC" w:rsidRPr="005B38B4">
        <w:rPr>
          <w:rFonts w:ascii="Times New Roman" w:hAnsi="Times New Roman" w:cs="Times New Roman"/>
          <w:b/>
          <w:bCs/>
          <w:sz w:val="20"/>
          <w:szCs w:val="28"/>
        </w:rPr>
        <w:t>Discussion</w:t>
      </w:r>
      <w:r w:rsidR="006D26EC" w:rsidRPr="005B38B4">
        <w:rPr>
          <w:rFonts w:ascii="Times New Roman" w:hAnsi="Times New Roman" w:cs="Times New Roman"/>
          <w:sz w:val="20"/>
          <w:szCs w:val="28"/>
        </w:rPr>
        <w:t xml:space="preserve">: </w:t>
      </w:r>
      <w:r w:rsidR="00697DD7" w:rsidRPr="005B38B4">
        <w:rPr>
          <w:rFonts w:ascii="Times New Roman" w:hAnsi="Times New Roman" w:cs="Times New Roman"/>
          <w:sz w:val="20"/>
          <w:szCs w:val="28"/>
        </w:rPr>
        <w:t>it seems that UPR activation, although may affect different signaling pathways within cells, do not influence the cell cycle progression</w:t>
      </w:r>
      <w:r w:rsidR="00374A06" w:rsidRPr="005B38B4">
        <w:rPr>
          <w:rFonts w:ascii="Times New Roman" w:hAnsi="Times New Roman" w:cs="Times New Roman"/>
          <w:sz w:val="20"/>
          <w:szCs w:val="28"/>
        </w:rPr>
        <w:t xml:space="preserve"> in K562 cell line</w:t>
      </w:r>
      <w:r w:rsidR="00697DD7" w:rsidRPr="005B38B4">
        <w:rPr>
          <w:rFonts w:ascii="Times New Roman" w:hAnsi="Times New Roman" w:cs="Times New Roman"/>
          <w:sz w:val="20"/>
          <w:szCs w:val="28"/>
        </w:rPr>
        <w:t>.</w:t>
      </w:r>
    </w:p>
    <w:p w:rsidR="001400EF" w:rsidRPr="005B38B4" w:rsidRDefault="001400EF" w:rsidP="005B38B4">
      <w:pPr>
        <w:pStyle w:val="NoSpacing"/>
        <w:snapToGrid w:val="0"/>
        <w:spacing w:before="0" w:beforeAutospacing="0" w:after="0" w:afterAutospacing="0"/>
        <w:jc w:val="both"/>
        <w:rPr>
          <w:sz w:val="20"/>
          <w:szCs w:val="20"/>
        </w:rPr>
      </w:pPr>
      <w:r w:rsidRPr="005B38B4">
        <w:rPr>
          <w:b/>
          <w:sz w:val="20"/>
          <w:szCs w:val="20"/>
          <w:lang w:val="en-GB"/>
        </w:rPr>
        <w:t>[</w:t>
      </w:r>
      <w:r w:rsidR="005B38B4" w:rsidRPr="005B38B4">
        <w:rPr>
          <w:sz w:val="20"/>
          <w:szCs w:val="28"/>
        </w:rPr>
        <w:t xml:space="preserve">Ali </w:t>
      </w:r>
      <w:proofErr w:type="spellStart"/>
      <w:r w:rsidR="005B38B4" w:rsidRPr="005B38B4">
        <w:rPr>
          <w:sz w:val="20"/>
          <w:szCs w:val="28"/>
        </w:rPr>
        <w:t>Bazi</w:t>
      </w:r>
      <w:proofErr w:type="spellEnd"/>
      <w:r w:rsidR="005B38B4" w:rsidRPr="005B38B4">
        <w:rPr>
          <w:sz w:val="20"/>
          <w:szCs w:val="28"/>
        </w:rPr>
        <w:t xml:space="preserve">, </w:t>
      </w:r>
      <w:proofErr w:type="spellStart"/>
      <w:r w:rsidR="005B38B4" w:rsidRPr="005B38B4">
        <w:rPr>
          <w:sz w:val="20"/>
          <w:szCs w:val="28"/>
        </w:rPr>
        <w:t>Mehran</w:t>
      </w:r>
      <w:proofErr w:type="spellEnd"/>
      <w:r w:rsidR="005B38B4" w:rsidRPr="005B38B4">
        <w:rPr>
          <w:sz w:val="20"/>
          <w:szCs w:val="28"/>
        </w:rPr>
        <w:t xml:space="preserve"> </w:t>
      </w:r>
      <w:proofErr w:type="spellStart"/>
      <w:r w:rsidR="005B38B4" w:rsidRPr="005B38B4">
        <w:rPr>
          <w:sz w:val="20"/>
          <w:szCs w:val="28"/>
        </w:rPr>
        <w:t>Gholamin</w:t>
      </w:r>
      <w:proofErr w:type="spellEnd"/>
      <w:r w:rsidR="005B38B4" w:rsidRPr="005B38B4">
        <w:rPr>
          <w:sz w:val="20"/>
          <w:szCs w:val="28"/>
        </w:rPr>
        <w:t xml:space="preserve">, </w:t>
      </w:r>
      <w:proofErr w:type="spellStart"/>
      <w:r w:rsidR="005B38B4" w:rsidRPr="005B38B4">
        <w:rPr>
          <w:sz w:val="20"/>
          <w:szCs w:val="28"/>
        </w:rPr>
        <w:t>Mohamadreza</w:t>
      </w:r>
      <w:proofErr w:type="spellEnd"/>
      <w:r w:rsidR="005B38B4" w:rsidRPr="005B38B4">
        <w:rPr>
          <w:sz w:val="20"/>
          <w:szCs w:val="28"/>
        </w:rPr>
        <w:t xml:space="preserve"> </w:t>
      </w:r>
      <w:proofErr w:type="spellStart"/>
      <w:r w:rsidR="005B38B4" w:rsidRPr="005B38B4">
        <w:rPr>
          <w:sz w:val="20"/>
          <w:szCs w:val="28"/>
        </w:rPr>
        <w:t>Keramati</w:t>
      </w:r>
      <w:proofErr w:type="spellEnd"/>
      <w:r w:rsidR="005B38B4" w:rsidRPr="005B38B4">
        <w:rPr>
          <w:sz w:val="20"/>
          <w:szCs w:val="28"/>
        </w:rPr>
        <w:t xml:space="preserve">, </w:t>
      </w:r>
      <w:proofErr w:type="spellStart"/>
      <w:r w:rsidR="005B38B4" w:rsidRPr="005B38B4">
        <w:rPr>
          <w:sz w:val="20"/>
          <w:szCs w:val="28"/>
        </w:rPr>
        <w:t>Mahdi</w:t>
      </w:r>
      <w:proofErr w:type="spellEnd"/>
      <w:r w:rsidR="005B38B4" w:rsidRPr="005B38B4">
        <w:rPr>
          <w:sz w:val="20"/>
          <w:szCs w:val="28"/>
        </w:rPr>
        <w:t xml:space="preserve"> </w:t>
      </w:r>
      <w:proofErr w:type="spellStart"/>
      <w:r w:rsidR="005B38B4" w:rsidRPr="005B38B4">
        <w:rPr>
          <w:sz w:val="20"/>
          <w:szCs w:val="28"/>
        </w:rPr>
        <w:t>Esmailzade</w:t>
      </w:r>
      <w:proofErr w:type="spellEnd"/>
      <w:r w:rsidRPr="005B38B4">
        <w:rPr>
          <w:sz w:val="20"/>
          <w:szCs w:val="20"/>
        </w:rPr>
        <w:t xml:space="preserve">. </w:t>
      </w:r>
      <w:r w:rsidR="005B38B4" w:rsidRPr="005B38B4">
        <w:rPr>
          <w:b/>
          <w:bCs/>
          <w:sz w:val="20"/>
          <w:szCs w:val="28"/>
        </w:rPr>
        <w:t>Unfolded protein response activity and cell cycle analysis in K562 cell line</w:t>
      </w:r>
      <w:r w:rsidRPr="005B38B4">
        <w:rPr>
          <w:rFonts w:eastAsia="Times New Roman"/>
          <w:b/>
          <w:bCs/>
          <w:sz w:val="20"/>
          <w:szCs w:val="20"/>
          <w:lang w:bidi="fa-IR"/>
        </w:rPr>
        <w:t>.</w:t>
      </w:r>
      <w:r w:rsidRPr="005B38B4">
        <w:rPr>
          <w:i/>
          <w:sz w:val="20"/>
          <w:szCs w:val="20"/>
        </w:rPr>
        <w:t xml:space="preserve"> Cancer Biology</w:t>
      </w:r>
      <w:r w:rsidRPr="005B38B4">
        <w:rPr>
          <w:sz w:val="20"/>
          <w:szCs w:val="20"/>
        </w:rPr>
        <w:t xml:space="preserve"> 2014;4(4):</w:t>
      </w:r>
      <w:r w:rsidR="00934386">
        <w:rPr>
          <w:noProof/>
          <w:color w:val="000000"/>
          <w:sz w:val="20"/>
          <w:szCs w:val="20"/>
        </w:rPr>
        <w:t>22</w:t>
      </w:r>
      <w:r w:rsidRPr="005B38B4">
        <w:rPr>
          <w:color w:val="000000"/>
          <w:sz w:val="20"/>
          <w:szCs w:val="20"/>
        </w:rPr>
        <w:t>-</w:t>
      </w:r>
      <w:r w:rsidR="00934386">
        <w:rPr>
          <w:noProof/>
          <w:color w:val="000000"/>
          <w:sz w:val="20"/>
          <w:szCs w:val="20"/>
        </w:rPr>
        <w:t>25</w:t>
      </w:r>
      <w:r w:rsidRPr="005B38B4">
        <w:rPr>
          <w:sz w:val="20"/>
          <w:szCs w:val="20"/>
        </w:rPr>
        <w:t>]. (ISSN:</w:t>
      </w:r>
      <w:r w:rsidRPr="005B38B4">
        <w:rPr>
          <w:rStyle w:val="Absatz-Standardschriftart"/>
          <w:rFonts w:eastAsia="宋"/>
          <w:b/>
          <w:sz w:val="20"/>
          <w:szCs w:val="20"/>
        </w:rPr>
        <w:t xml:space="preserve"> </w:t>
      </w:r>
      <w:r w:rsidRPr="005B38B4">
        <w:rPr>
          <w:rStyle w:val="msonormal0"/>
          <w:rFonts w:eastAsia="宋"/>
          <w:sz w:val="20"/>
          <w:szCs w:val="20"/>
        </w:rPr>
        <w:t>2150-1041</w:t>
      </w:r>
      <w:r w:rsidRPr="005B38B4">
        <w:rPr>
          <w:sz w:val="20"/>
          <w:szCs w:val="20"/>
        </w:rPr>
        <w:t xml:space="preserve">). </w:t>
      </w:r>
      <w:hyperlink r:id="rId6" w:history="1">
        <w:r w:rsidRPr="005B38B4">
          <w:rPr>
            <w:rStyle w:val="Hyperlink"/>
            <w:color w:val="0000FF"/>
            <w:sz w:val="20"/>
            <w:szCs w:val="20"/>
          </w:rPr>
          <w:t>http://www.cancerbio.net</w:t>
        </w:r>
      </w:hyperlink>
      <w:r w:rsidRPr="005B38B4">
        <w:rPr>
          <w:sz w:val="20"/>
          <w:szCs w:val="20"/>
        </w:rPr>
        <w:t xml:space="preserve">. </w:t>
      </w:r>
      <w:r w:rsidR="005B38B4" w:rsidRPr="005B38B4">
        <w:rPr>
          <w:sz w:val="20"/>
          <w:szCs w:val="20"/>
        </w:rPr>
        <w:t>3</w:t>
      </w:r>
    </w:p>
    <w:p w:rsidR="001400EF" w:rsidRPr="005B38B4" w:rsidRDefault="001400EF" w:rsidP="005B38B4">
      <w:pPr>
        <w:snapToGrid w:val="0"/>
        <w:spacing w:after="0" w:line="240" w:lineRule="auto"/>
        <w:jc w:val="both"/>
        <w:rPr>
          <w:rFonts w:ascii="Times New Roman" w:hAnsi="Times New Roman" w:cs="Times New Roman"/>
          <w:b/>
          <w:bCs/>
          <w:sz w:val="20"/>
          <w:szCs w:val="28"/>
          <w:lang w:eastAsia="zh-CN"/>
        </w:rPr>
      </w:pPr>
    </w:p>
    <w:p w:rsidR="001A366A" w:rsidRPr="005B38B4" w:rsidRDefault="001A366A" w:rsidP="005B38B4">
      <w:pPr>
        <w:snapToGrid w:val="0"/>
        <w:spacing w:after="0" w:line="240" w:lineRule="auto"/>
        <w:jc w:val="both"/>
        <w:rPr>
          <w:rFonts w:ascii="Times New Roman" w:hAnsi="Times New Roman" w:cs="Times New Roman"/>
          <w:sz w:val="20"/>
          <w:szCs w:val="28"/>
        </w:rPr>
      </w:pPr>
      <w:r w:rsidRPr="005B38B4">
        <w:rPr>
          <w:rFonts w:ascii="Times New Roman" w:hAnsi="Times New Roman" w:cs="Times New Roman"/>
          <w:b/>
          <w:bCs/>
          <w:sz w:val="20"/>
          <w:szCs w:val="28"/>
        </w:rPr>
        <w:t>Keywords:</w:t>
      </w:r>
      <w:r w:rsidRPr="005B38B4">
        <w:rPr>
          <w:rFonts w:ascii="Times New Roman" w:hAnsi="Times New Roman" w:cs="Times New Roman"/>
          <w:sz w:val="20"/>
          <w:szCs w:val="28"/>
        </w:rPr>
        <w:t xml:space="preserve"> ER stress, </w:t>
      </w:r>
      <w:r w:rsidR="008630A3" w:rsidRPr="005B38B4">
        <w:rPr>
          <w:rFonts w:ascii="Times New Roman" w:hAnsi="Times New Roman" w:cs="Times New Roman"/>
          <w:sz w:val="20"/>
          <w:szCs w:val="28"/>
        </w:rPr>
        <w:t>unfolded</w:t>
      </w:r>
      <w:r w:rsidRPr="005B38B4">
        <w:rPr>
          <w:rFonts w:ascii="Times New Roman" w:hAnsi="Times New Roman" w:cs="Times New Roman"/>
          <w:sz w:val="20"/>
          <w:szCs w:val="28"/>
        </w:rPr>
        <w:t xml:space="preserve"> protein response, K562 cell line, cell cycle analysis</w:t>
      </w:r>
    </w:p>
    <w:p w:rsidR="00697DD7" w:rsidRPr="005B38B4" w:rsidRDefault="00697DD7" w:rsidP="005B38B4">
      <w:pPr>
        <w:snapToGrid w:val="0"/>
        <w:spacing w:after="0" w:line="240" w:lineRule="auto"/>
        <w:jc w:val="both"/>
        <w:rPr>
          <w:rFonts w:ascii="Times New Roman" w:hAnsi="Times New Roman" w:cs="Times New Roman"/>
          <w:sz w:val="20"/>
          <w:szCs w:val="28"/>
        </w:rPr>
      </w:pPr>
    </w:p>
    <w:p w:rsidR="005B38B4" w:rsidRPr="005B38B4" w:rsidRDefault="005B38B4" w:rsidP="005B38B4">
      <w:pPr>
        <w:snapToGrid w:val="0"/>
        <w:spacing w:after="0" w:line="240" w:lineRule="auto"/>
        <w:jc w:val="both"/>
        <w:rPr>
          <w:rFonts w:ascii="Times New Roman" w:hAnsi="Times New Roman" w:cs="Times New Roman"/>
          <w:b/>
          <w:bCs/>
          <w:sz w:val="20"/>
          <w:szCs w:val="28"/>
        </w:rPr>
        <w:sectPr w:rsidR="005B38B4" w:rsidRPr="005B38B4" w:rsidSect="00934386">
          <w:headerReference w:type="default" r:id="rId7"/>
          <w:footerReference w:type="default" r:id="rId8"/>
          <w:type w:val="continuous"/>
          <w:pgSz w:w="12240" w:h="15840" w:code="1"/>
          <w:pgMar w:top="1440" w:right="1440" w:bottom="1440" w:left="1440" w:header="720" w:footer="720" w:gutter="0"/>
          <w:pgNumType w:start="22"/>
          <w:cols w:space="720"/>
          <w:docGrid w:linePitch="360"/>
        </w:sectPr>
      </w:pPr>
    </w:p>
    <w:p w:rsidR="00697DD7" w:rsidRPr="005B38B4" w:rsidRDefault="00697DD7" w:rsidP="005B38B4">
      <w:pPr>
        <w:snapToGrid w:val="0"/>
        <w:spacing w:after="0" w:line="240" w:lineRule="auto"/>
        <w:jc w:val="both"/>
        <w:rPr>
          <w:rFonts w:ascii="Times New Roman" w:hAnsi="Times New Roman" w:cs="Times New Roman"/>
          <w:b/>
          <w:bCs/>
          <w:sz w:val="20"/>
          <w:szCs w:val="28"/>
        </w:rPr>
      </w:pPr>
      <w:r w:rsidRPr="005B38B4">
        <w:rPr>
          <w:rFonts w:ascii="Times New Roman" w:hAnsi="Times New Roman" w:cs="Times New Roman"/>
          <w:b/>
          <w:bCs/>
          <w:sz w:val="20"/>
          <w:szCs w:val="28"/>
        </w:rPr>
        <w:lastRenderedPageBreak/>
        <w:t>Introduction</w:t>
      </w:r>
    </w:p>
    <w:p w:rsidR="00D80D89" w:rsidRPr="005B38B4" w:rsidRDefault="00697DD7" w:rsidP="005B38B4">
      <w:pPr>
        <w:snapToGrid w:val="0"/>
        <w:spacing w:after="0" w:line="240" w:lineRule="auto"/>
        <w:ind w:firstLine="425"/>
        <w:jc w:val="both"/>
        <w:rPr>
          <w:rFonts w:ascii="Times New Roman" w:hAnsi="Times New Roman" w:cs="Times New Roman"/>
          <w:sz w:val="20"/>
          <w:szCs w:val="28"/>
        </w:rPr>
      </w:pPr>
      <w:r w:rsidRPr="005B38B4">
        <w:rPr>
          <w:rFonts w:ascii="Times New Roman" w:hAnsi="Times New Roman" w:cs="Times New Roman"/>
          <w:sz w:val="20"/>
          <w:szCs w:val="28"/>
        </w:rPr>
        <w:t>Endoplasmic reticulum (ER) stress is resulted from participation of a large load of unfolded protein</w:t>
      </w:r>
      <w:r w:rsidR="002211A4" w:rsidRPr="005B38B4">
        <w:rPr>
          <w:rFonts w:ascii="Times New Roman" w:hAnsi="Times New Roman" w:cs="Times New Roman"/>
          <w:sz w:val="20"/>
          <w:szCs w:val="28"/>
        </w:rPr>
        <w:t>s</w:t>
      </w:r>
      <w:r w:rsidRPr="005B38B4">
        <w:rPr>
          <w:rFonts w:ascii="Times New Roman" w:hAnsi="Times New Roman" w:cs="Times New Roman"/>
          <w:sz w:val="20"/>
          <w:szCs w:val="28"/>
        </w:rPr>
        <w:t xml:space="preserve"> in inter corpuscular space of ER</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&lt;EndNote&gt;&lt;Cite&gt;&lt;Author&gt;Chakrabarti&lt;/Author&gt;&lt;Year&gt;2011&lt;/Year&gt;&lt;RecNum&gt;18&lt;/RecNum&gt;&lt;DisplayText&gt;(1)&lt;/DisplayText&gt;&lt;record&gt;&lt;rec-number&gt;18&lt;/rec-number&gt;&lt;foreign-keys&gt;&lt;key app="EN" db-id="zsd5r0et30fr2ke02epp0fxoxda29d559r25"&gt;18&lt;/key&gt;&lt;/foreign-keys&gt;&lt;ref-type name="Journal Article"&gt;17&lt;/ref-type&gt;&lt;contributors&gt;&lt;authors&gt;&lt;author&gt;Chakrabarti, Anirikh&lt;/author&gt;&lt;author&gt;Chen, Aaron W&lt;/author&gt;&lt;author&gt;Varner, Jeffrey D&lt;/author&gt;&lt;/authors&gt;&lt;/contributors&gt;&lt;titles&gt;&lt;title&gt;A review of the mammalian unfolded protein response&lt;/title&gt;&lt;secondary-title&gt;Biotechnology and bioengineering&lt;/secondary-title&gt;&lt;/titles&gt;&lt;periodical&gt;&lt;full-title&gt;Biotechnology and bioengineering&lt;/full-title&gt;&lt;/periodical&gt;&lt;pages&gt;2777-2793&lt;/pages&gt;&lt;volume&gt;108&lt;/volume&gt;&lt;number&gt;12&lt;/number&gt;&lt;dates&gt;&lt;year&gt;2011&lt;/year&gt;&lt;/dates&gt;&lt;isbn&gt;1097-0290&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 w:tooltip="Chakrabarti, 2011 #18" w:history="1">
        <w:r w:rsidR="00662BCB" w:rsidRPr="005B38B4">
          <w:rPr>
            <w:rFonts w:ascii="Times New Roman" w:hAnsi="Times New Roman" w:cs="Times New Roman"/>
            <w:noProof/>
            <w:sz w:val="20"/>
            <w:szCs w:val="28"/>
          </w:rPr>
          <w:t>1</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Pr="005B38B4">
        <w:rPr>
          <w:rFonts w:ascii="Times New Roman" w:hAnsi="Times New Roman" w:cs="Times New Roman"/>
          <w:sz w:val="20"/>
          <w:szCs w:val="28"/>
        </w:rPr>
        <w:t xml:space="preserve">. Molecular chaperons have the duty of folding proteins and preventing them from abnormal structural configurations. As a result of folding failure, a combination of cellular signaling pathways, entitled </w:t>
      </w:r>
      <w:r w:rsidR="002211A4" w:rsidRPr="005B38B4">
        <w:rPr>
          <w:rFonts w:ascii="Times New Roman" w:hAnsi="Times New Roman" w:cs="Times New Roman"/>
          <w:sz w:val="20"/>
          <w:szCs w:val="28"/>
        </w:rPr>
        <w:t xml:space="preserve">as </w:t>
      </w:r>
      <w:r w:rsidRPr="005B38B4">
        <w:rPr>
          <w:rFonts w:ascii="Times New Roman" w:hAnsi="Times New Roman" w:cs="Times New Roman"/>
          <w:sz w:val="20"/>
          <w:szCs w:val="28"/>
        </w:rPr>
        <w:t>unfolded protein response (UPR) are operated within injured or stressed cell</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&lt;EndNote&gt;&lt;Cite&gt;&lt;Author&gt;Walter&lt;/Author&gt;&lt;Year&gt;2011&lt;/Year&gt;&lt;RecNum&gt;19&lt;/RecNum&gt;&lt;DisplayText&gt;(2)&lt;/DisplayText&gt;&lt;record&gt;&lt;rec-number&gt;19&lt;/rec-number&gt;&lt;foreign-keys&gt;&lt;key app="EN" db-id="zsd5r0et30fr2ke02epp0fxoxda29d559r25"&gt;19&lt;/key&gt;&lt;/foreign-keys&gt;&lt;ref-type name="Journal Article"&gt;17&lt;/ref-type&gt;&lt;contributors&gt;&lt;authors&gt;&lt;author&gt;Walter, Peter&lt;/author&gt;&lt;author&gt;Ron, David&lt;/author&gt;&lt;/authors&gt;&lt;/contributors&gt;&lt;titles&gt;&lt;title&gt;The unfolded protein response: from stress pathway to homeostatic regulation&lt;/title&gt;&lt;secondary-title&gt;Science&lt;/secondary-title&gt;&lt;/titles&gt;&lt;periodical&gt;&lt;full-title&gt;Science&lt;/full-title&gt;&lt;/periodical&gt;&lt;pages&gt;1081-1086&lt;/pages&gt;&lt;volume&gt;334&lt;/volume&gt;&lt;number&gt;6059&lt;/number&gt;&lt;dates&gt;&lt;year&gt;2011&lt;/year&gt;&lt;/dates&gt;&lt;isbn&gt;0036-8075&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2" w:tooltip="Walter, 2011 #19" w:history="1">
        <w:r w:rsidR="00662BCB" w:rsidRPr="005B38B4">
          <w:rPr>
            <w:rFonts w:ascii="Times New Roman" w:hAnsi="Times New Roman" w:cs="Times New Roman"/>
            <w:noProof/>
            <w:sz w:val="20"/>
            <w:szCs w:val="28"/>
          </w:rPr>
          <w:t>2</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Pr="005B38B4">
        <w:rPr>
          <w:rFonts w:ascii="Times New Roman" w:hAnsi="Times New Roman" w:cs="Times New Roman"/>
          <w:sz w:val="20"/>
          <w:szCs w:val="28"/>
        </w:rPr>
        <w:t xml:space="preserve">. UPR is mediated by </w:t>
      </w:r>
      <w:r w:rsidR="007A6D1A" w:rsidRPr="005B38B4">
        <w:rPr>
          <w:rFonts w:ascii="Times New Roman" w:hAnsi="Times New Roman" w:cs="Times New Roman"/>
          <w:sz w:val="20"/>
          <w:szCs w:val="28"/>
        </w:rPr>
        <w:t>three main ER membrane proteins: IRE1 (</w:t>
      </w:r>
      <w:proofErr w:type="spellStart"/>
      <w:r w:rsidR="007A6D1A" w:rsidRPr="005B38B4">
        <w:rPr>
          <w:rFonts w:ascii="Times New Roman" w:hAnsi="Times New Roman" w:cs="Times New Roman"/>
          <w:sz w:val="20"/>
          <w:szCs w:val="28"/>
        </w:rPr>
        <w:t>Inositol</w:t>
      </w:r>
      <w:proofErr w:type="spellEnd"/>
      <w:r w:rsidR="007A6D1A" w:rsidRPr="005B38B4">
        <w:rPr>
          <w:rFonts w:ascii="Times New Roman" w:hAnsi="Times New Roman" w:cs="Times New Roman"/>
          <w:sz w:val="20"/>
          <w:szCs w:val="28"/>
        </w:rPr>
        <w:t xml:space="preserve">-requiring protein 1), PERK (protein </w:t>
      </w:r>
      <w:proofErr w:type="spellStart"/>
      <w:r w:rsidR="007A6D1A" w:rsidRPr="005B38B4">
        <w:rPr>
          <w:rFonts w:ascii="Times New Roman" w:hAnsi="Times New Roman" w:cs="Times New Roman"/>
          <w:sz w:val="20"/>
          <w:szCs w:val="28"/>
        </w:rPr>
        <w:t>kinase</w:t>
      </w:r>
      <w:proofErr w:type="spellEnd"/>
      <w:r w:rsidR="007A6D1A" w:rsidRPr="005B38B4">
        <w:rPr>
          <w:rFonts w:ascii="Times New Roman" w:hAnsi="Times New Roman" w:cs="Times New Roman"/>
          <w:sz w:val="20"/>
          <w:szCs w:val="28"/>
        </w:rPr>
        <w:t xml:space="preserve"> R-like ER </w:t>
      </w:r>
      <w:proofErr w:type="spellStart"/>
      <w:r w:rsidR="007A6D1A" w:rsidRPr="005B38B4">
        <w:rPr>
          <w:rFonts w:ascii="Times New Roman" w:hAnsi="Times New Roman" w:cs="Times New Roman"/>
          <w:sz w:val="20"/>
          <w:szCs w:val="28"/>
        </w:rPr>
        <w:t>kinase</w:t>
      </w:r>
      <w:proofErr w:type="spellEnd"/>
      <w:r w:rsidR="007A6D1A" w:rsidRPr="005B38B4">
        <w:rPr>
          <w:rFonts w:ascii="Times New Roman" w:hAnsi="Times New Roman" w:cs="Times New Roman"/>
          <w:sz w:val="20"/>
          <w:szCs w:val="28"/>
        </w:rPr>
        <w:t>) and ATF6 (</w:t>
      </w:r>
      <w:r w:rsidR="007A6D1A" w:rsidRPr="005B38B4">
        <w:rPr>
          <w:rFonts w:ascii="Times New Roman" w:hAnsi="Times New Roman" w:cs="Times New Roman"/>
          <w:sz w:val="20"/>
          <w:szCs w:val="28"/>
          <w:lang w:bidi="fa-IR"/>
        </w:rPr>
        <w:t>activating transcription factor 6)</w:t>
      </w:r>
      <w:r w:rsidR="00A73A65" w:rsidRPr="005B38B4">
        <w:rPr>
          <w:rFonts w:ascii="Times New Roman" w:hAnsi="Times New Roman" w:cs="Times New Roman"/>
          <w:sz w:val="20"/>
          <w:szCs w:val="28"/>
          <w:lang w:bidi="fa-IR"/>
        </w:rPr>
        <w:fldChar w:fldCharType="begin"/>
      </w:r>
      <w:r w:rsidR="00662BCB" w:rsidRPr="005B38B4">
        <w:rPr>
          <w:rFonts w:ascii="Times New Roman" w:hAnsi="Times New Roman" w:cs="Times New Roman"/>
          <w:sz w:val="20"/>
          <w:szCs w:val="28"/>
          <w:lang w:bidi="fa-IR"/>
        </w:rPr>
        <w:instrText xml:space="preserve"> ADDIN EN.CITE &lt;EndNote&gt;&lt;Cite&gt;&lt;Author&gt;Diehl&lt;/Author&gt;&lt;Year&gt;2011&lt;/Year&gt;&lt;RecNum&gt;20&lt;/RecNum&gt;&lt;DisplayText&gt;(3)&lt;/DisplayText&gt;&lt;record&gt;&lt;rec-number&gt;20&lt;/rec-number&gt;&lt;foreign-keys&gt;&lt;key app="EN" db-id="zsd5r0et30fr2ke02epp0fxoxda29d559r25"&gt;20&lt;/key&gt;&lt;/foreign-keys&gt;&lt;ref-type name="Journal Article"&gt;17&lt;/ref-type&gt;&lt;contributors&gt;&lt;authors&gt;&lt;author&gt;Diehl, J Alan&lt;/author&gt;&lt;author&gt;Fuchs, Serge Y&lt;/author&gt;&lt;author&gt;Koumenis, Costantinos&lt;/author&gt;&lt;/authors&gt;&lt;/contributors&gt;&lt;titles&gt;&lt;title&gt;The cell biology of the unfolded protein response&lt;/title&gt;&lt;secondary-title&gt;Gastroenterology&lt;/secondary-title&gt;&lt;/titles&gt;&lt;periodical&gt;&lt;full-title&gt;Gastroenterology&lt;/full-title&gt;&lt;/periodical&gt;&lt;pages&gt;38-41. e2&lt;/pages&gt;&lt;volume&gt;141&lt;/volume&gt;&lt;number&gt;1&lt;/number&gt;&lt;dates&gt;&lt;year&gt;2011&lt;/year&gt;&lt;/dates&gt;&lt;isbn&gt;0016-5085&lt;/isbn&gt;&lt;urls&gt;&lt;/urls&gt;&lt;/record&gt;&lt;/Cite&gt;&lt;/EndNote&gt;</w:instrText>
      </w:r>
      <w:r w:rsidR="00A73A65" w:rsidRPr="005B38B4">
        <w:rPr>
          <w:rFonts w:ascii="Times New Roman" w:hAnsi="Times New Roman" w:cs="Times New Roman"/>
          <w:sz w:val="20"/>
          <w:szCs w:val="28"/>
          <w:lang w:bidi="fa-IR"/>
        </w:rPr>
        <w:fldChar w:fldCharType="separate"/>
      </w:r>
      <w:r w:rsidR="00662BCB" w:rsidRPr="005B38B4">
        <w:rPr>
          <w:rFonts w:ascii="Times New Roman" w:hAnsi="Times New Roman" w:cs="Times New Roman"/>
          <w:noProof/>
          <w:sz w:val="20"/>
          <w:szCs w:val="28"/>
          <w:lang w:bidi="fa-IR"/>
        </w:rPr>
        <w:t>(</w:t>
      </w:r>
      <w:hyperlink w:anchor="_ENREF_3" w:tooltip="Diehl, 2011 #20" w:history="1">
        <w:r w:rsidR="00662BCB" w:rsidRPr="005B38B4">
          <w:rPr>
            <w:rFonts w:ascii="Times New Roman" w:hAnsi="Times New Roman" w:cs="Times New Roman"/>
            <w:noProof/>
            <w:sz w:val="20"/>
            <w:szCs w:val="28"/>
            <w:lang w:bidi="fa-IR"/>
          </w:rPr>
          <w:t>3</w:t>
        </w:r>
      </w:hyperlink>
      <w:r w:rsidR="00662BCB" w:rsidRPr="005B38B4">
        <w:rPr>
          <w:rFonts w:ascii="Times New Roman" w:hAnsi="Times New Roman" w:cs="Times New Roman"/>
          <w:noProof/>
          <w:sz w:val="20"/>
          <w:szCs w:val="28"/>
          <w:lang w:bidi="fa-IR"/>
        </w:rPr>
        <w:t>)</w:t>
      </w:r>
      <w:r w:rsidR="00A73A65" w:rsidRPr="005B38B4">
        <w:rPr>
          <w:rFonts w:ascii="Times New Roman" w:hAnsi="Times New Roman" w:cs="Times New Roman"/>
          <w:sz w:val="20"/>
          <w:szCs w:val="28"/>
          <w:lang w:bidi="fa-IR"/>
        </w:rPr>
        <w:fldChar w:fldCharType="end"/>
      </w:r>
      <w:r w:rsidR="007A6D1A" w:rsidRPr="005B38B4">
        <w:rPr>
          <w:rFonts w:ascii="Times New Roman" w:hAnsi="Times New Roman" w:cs="Times New Roman"/>
          <w:sz w:val="20"/>
          <w:szCs w:val="28"/>
          <w:lang w:bidi="fa-IR"/>
        </w:rPr>
        <w:t>.</w:t>
      </w:r>
      <w:r w:rsidR="000E0AFD">
        <w:rPr>
          <w:rFonts w:ascii="Times New Roman" w:hAnsi="Times New Roman" w:cs="Times New Roman"/>
          <w:sz w:val="20"/>
          <w:szCs w:val="28"/>
          <w:lang w:bidi="fa-IR"/>
        </w:rPr>
        <w:t xml:space="preserve"> </w:t>
      </w:r>
      <w:r w:rsidR="00AC3EF9" w:rsidRPr="005B38B4">
        <w:rPr>
          <w:rFonts w:ascii="Times New Roman" w:hAnsi="Times New Roman" w:cs="Times New Roman"/>
          <w:sz w:val="20"/>
          <w:szCs w:val="28"/>
        </w:rPr>
        <w:t xml:space="preserve">IRE1 </w:t>
      </w:r>
      <w:r w:rsidR="008B2B04" w:rsidRPr="005B38B4">
        <w:rPr>
          <w:rFonts w:ascii="Times New Roman" w:hAnsi="Times New Roman" w:cs="Times New Roman"/>
          <w:sz w:val="20"/>
          <w:szCs w:val="28"/>
        </w:rPr>
        <w:t>constitutes</w:t>
      </w:r>
      <w:r w:rsidR="00AC3EF9" w:rsidRPr="005B38B4">
        <w:rPr>
          <w:rFonts w:ascii="Times New Roman" w:hAnsi="Times New Roman" w:cs="Times New Roman"/>
          <w:sz w:val="20"/>
          <w:szCs w:val="28"/>
        </w:rPr>
        <w:t xml:space="preserve"> a major UPR </w:t>
      </w:r>
      <w:proofErr w:type="spellStart"/>
      <w:r w:rsidR="008F434C" w:rsidRPr="005B38B4">
        <w:rPr>
          <w:rFonts w:ascii="Times New Roman" w:hAnsi="Times New Roman" w:cs="Times New Roman"/>
          <w:sz w:val="20"/>
          <w:szCs w:val="28"/>
        </w:rPr>
        <w:t>barch</w:t>
      </w:r>
      <w:proofErr w:type="spellEnd"/>
      <w:r w:rsidR="00AC3EF9" w:rsidRPr="005B38B4">
        <w:rPr>
          <w:rFonts w:ascii="Times New Roman" w:hAnsi="Times New Roman" w:cs="Times New Roman"/>
          <w:sz w:val="20"/>
          <w:szCs w:val="28"/>
        </w:rPr>
        <w:t xml:space="preserve"> which acts through </w:t>
      </w:r>
      <w:r w:rsidR="008F434C" w:rsidRPr="005B38B4">
        <w:rPr>
          <w:rFonts w:ascii="Times New Roman" w:hAnsi="Times New Roman" w:cs="Times New Roman"/>
          <w:sz w:val="20"/>
          <w:szCs w:val="28"/>
        </w:rPr>
        <w:t>transformation</w:t>
      </w:r>
      <w:r w:rsidR="00AC3EF9" w:rsidRPr="005B38B4">
        <w:rPr>
          <w:rFonts w:ascii="Times New Roman" w:hAnsi="Times New Roman" w:cs="Times New Roman"/>
          <w:sz w:val="20"/>
          <w:szCs w:val="28"/>
        </w:rPr>
        <w:t xml:space="preserve"> of an inactive 442 base pair transcript of Xbp1 (</w:t>
      </w:r>
      <w:proofErr w:type="spellStart"/>
      <w:r w:rsidR="00AC3EF9" w:rsidRPr="005B38B4">
        <w:rPr>
          <w:rFonts w:ascii="Times New Roman" w:hAnsi="Times New Roman" w:cs="Times New Roman"/>
          <w:sz w:val="20"/>
          <w:szCs w:val="28"/>
        </w:rPr>
        <w:t>unspliced</w:t>
      </w:r>
      <w:proofErr w:type="spellEnd"/>
      <w:r w:rsidR="00AC3EF9" w:rsidRPr="005B38B4">
        <w:rPr>
          <w:rFonts w:ascii="Times New Roman" w:hAnsi="Times New Roman" w:cs="Times New Roman"/>
          <w:sz w:val="20"/>
          <w:szCs w:val="28"/>
        </w:rPr>
        <w:t xml:space="preserve"> Xbp1; uxbp1) to an </w:t>
      </w:r>
      <w:r w:rsidR="00385B69" w:rsidRPr="005B38B4">
        <w:rPr>
          <w:rFonts w:ascii="Times New Roman" w:hAnsi="Times New Roman" w:cs="Times New Roman"/>
          <w:sz w:val="20"/>
          <w:szCs w:val="28"/>
        </w:rPr>
        <w:t>actively translatable</w:t>
      </w:r>
      <w:r w:rsidR="00AC3EF9" w:rsidRPr="005B38B4">
        <w:rPr>
          <w:rFonts w:ascii="Times New Roman" w:hAnsi="Times New Roman" w:cs="Times New Roman"/>
          <w:sz w:val="20"/>
          <w:szCs w:val="28"/>
        </w:rPr>
        <w:t xml:space="preserve"> 416 base pair transcript of Xbp1 (spliced; sXbp1</w:t>
      </w:r>
      <w:r w:rsidR="00385B69" w:rsidRPr="005B38B4">
        <w:rPr>
          <w:rFonts w:ascii="Times New Roman" w:hAnsi="Times New Roman" w:cs="Times New Roman"/>
          <w:sz w:val="20"/>
          <w:szCs w:val="28"/>
        </w:rPr>
        <w:t>)</w:t>
      </w:r>
      <w:r w:rsidR="000E0AFD">
        <w:rPr>
          <w:rFonts w:ascii="Times New Roman" w:hAnsi="Times New Roman" w:cs="Times New Roman" w:hint="eastAsia"/>
          <w:sz w:val="20"/>
          <w:szCs w:val="28"/>
          <w:lang w:eastAsia="zh-CN"/>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&lt;EndNote&gt;&lt;Cite&gt;&lt;Author&gt;Hampton&lt;/Author&gt;&lt;Year&gt;2000&lt;/Year&gt;&lt;RecNum&gt;15&lt;/RecNum&gt;&lt;DisplayText&gt;(4, 5)&lt;/DisplayText&gt;&lt;record&gt;&lt;rec-number&gt;15&lt;/rec-number&gt;&lt;foreign-keys&gt;&lt;key app="EN" db-id="zsd5r0et30fr2ke02epp0fxoxda29d559r25"&gt;15&lt;/key&gt;&lt;/foreign-keys&gt;&lt;ref-type name="Journal Article"&gt;17&lt;/ref-type&gt;&lt;contributors&gt;&lt;authors&gt;&lt;author&gt;Hampton, Randolph Y&lt;/author&gt;&lt;/authors&gt;&lt;/contributors&gt;&lt;titles&gt;&lt;title&gt;ER stress response: getting the UPR hand on misfolded proteins&lt;/title&gt;&lt;secondary-title&gt;Current Biology&lt;/secondary-title&gt;&lt;/titles&gt;&lt;periodical&gt;&lt;full-title&gt;Current Biology&lt;/full-title&gt;&lt;/periodical&gt;&lt;pages&gt;R518-R521&lt;/pages&gt;&lt;volume&gt;10&lt;/volume&gt;&lt;number&gt;14&lt;/number&gt;&lt;dates&gt;&lt;year&gt;2000&lt;/year&gt;&lt;/dates&gt;&lt;isbn&gt;0960-9822&lt;/isbn&gt;&lt;urls&gt;&lt;/urls&gt;&lt;/record&gt;&lt;/Cite&gt;&lt;Cite&gt;&lt;Author&gt;Koumenis&lt;/Author&gt;&lt;Year&gt;2006&lt;/Year&gt;&lt;RecNum&gt;16&lt;/RecNum&gt;&lt;record&gt;&lt;rec-number&gt;16&lt;/rec-number&gt;&lt;foreign-keys&gt;&lt;key app="EN" db-id="zsd5r0et30fr2ke02epp0fxoxda29d559r25"&gt;16&lt;/key&gt;&lt;/foreign-keys&gt;&lt;ref-type name="Journal Article"&gt;17&lt;/ref-type&gt;&lt;contributors&gt;&lt;authors&gt;&lt;author&gt;Koumenis, Constantinos&lt;/author&gt;&lt;author&gt;Wouters, Bradly G&lt;/author&gt;&lt;/authors&gt;&lt;/contributors&gt;&lt;titles&gt;&lt;title&gt;“Translating” Tumor Hypoxia: Unfolded Protein Response (UPR)–Dependent and UPR-Independent Pathways&lt;/title&gt;&lt;secondary-title&gt;Molecular Cancer Research&lt;/secondary-title&gt;&lt;/titles&gt;&lt;periodical&gt;&lt;full-title&gt;Molecular Cancer Research&lt;/full-title&gt;&lt;/periodical&gt;&lt;pages&gt;423-436&lt;/pages&gt;&lt;volume&gt;4&lt;/volume&gt;&lt;number&gt;7&lt;/number&gt;&lt;dates&gt;&lt;year&gt;2006&lt;/year&gt;&lt;/dates&gt;&lt;isbn&gt;1541-7786&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4" w:tooltip="Hampton, 2000 #15" w:history="1">
        <w:r w:rsidR="00662BCB" w:rsidRPr="005B38B4">
          <w:rPr>
            <w:rFonts w:ascii="Times New Roman" w:hAnsi="Times New Roman" w:cs="Times New Roman"/>
            <w:noProof/>
            <w:sz w:val="20"/>
            <w:szCs w:val="28"/>
          </w:rPr>
          <w:t>4</w:t>
        </w:r>
      </w:hyperlink>
      <w:r w:rsidR="00662BCB" w:rsidRPr="005B38B4">
        <w:rPr>
          <w:rFonts w:ascii="Times New Roman" w:hAnsi="Times New Roman" w:cs="Times New Roman"/>
          <w:noProof/>
          <w:sz w:val="20"/>
          <w:szCs w:val="28"/>
        </w:rPr>
        <w:t xml:space="preserve">, </w:t>
      </w:r>
      <w:hyperlink w:anchor="_ENREF_5" w:tooltip="Koumenis, 2006 #16" w:history="1">
        <w:r w:rsidR="00662BCB" w:rsidRPr="005B38B4">
          <w:rPr>
            <w:rFonts w:ascii="Times New Roman" w:hAnsi="Times New Roman" w:cs="Times New Roman"/>
            <w:noProof/>
            <w:sz w:val="20"/>
            <w:szCs w:val="28"/>
          </w:rPr>
          <w:t>5</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385B69" w:rsidRPr="005B38B4">
        <w:rPr>
          <w:rFonts w:ascii="Times New Roman" w:hAnsi="Times New Roman" w:cs="Times New Roman"/>
          <w:sz w:val="20"/>
          <w:szCs w:val="28"/>
        </w:rPr>
        <w:t xml:space="preserve">. </w:t>
      </w:r>
      <w:r w:rsidR="008F434C" w:rsidRPr="005B38B4">
        <w:rPr>
          <w:rFonts w:ascii="Times New Roman" w:hAnsi="Times New Roman" w:cs="Times New Roman"/>
          <w:sz w:val="20"/>
          <w:szCs w:val="28"/>
        </w:rPr>
        <w:t xml:space="preserve">Subsequently, </w:t>
      </w:r>
      <w:r w:rsidR="00385B69" w:rsidRPr="005B38B4">
        <w:rPr>
          <w:rFonts w:ascii="Times New Roman" w:hAnsi="Times New Roman" w:cs="Times New Roman"/>
          <w:sz w:val="20"/>
          <w:szCs w:val="28"/>
        </w:rPr>
        <w:t xml:space="preserve">sXbp1 </w:t>
      </w:r>
      <w:proofErr w:type="spellStart"/>
      <w:r w:rsidR="00385B69" w:rsidRPr="005B38B4">
        <w:rPr>
          <w:rFonts w:ascii="Times New Roman" w:hAnsi="Times New Roman" w:cs="Times New Roman"/>
          <w:sz w:val="20"/>
          <w:szCs w:val="28"/>
        </w:rPr>
        <w:t>translocate</w:t>
      </w:r>
      <w:proofErr w:type="spellEnd"/>
      <w:r w:rsidR="00385B69" w:rsidRPr="005B38B4">
        <w:rPr>
          <w:rFonts w:ascii="Times New Roman" w:hAnsi="Times New Roman" w:cs="Times New Roman"/>
          <w:sz w:val="20"/>
          <w:szCs w:val="28"/>
        </w:rPr>
        <w:t xml:space="preserve"> to nucleus and induce UPR target genes</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&lt;EndNote&gt;&lt;Cite&gt;&lt;Author&gt;Ron&lt;/Author&gt;&lt;Year&gt;2007&lt;/Year&gt;&lt;RecNum&gt;17&lt;/RecNum&gt;&lt;DisplayText&gt;(6)&lt;/DisplayText&gt;&lt;record&gt;&lt;rec-number&gt;17&lt;/rec-number&gt;&lt;foreign-keys&gt;&lt;key app="EN" db-id="zsd5r0et30fr2ke02epp0fxoxda29d559r25"&gt;17&lt;/key&gt;&lt;/foreign-keys&gt;&lt;ref-type name="Journal Article"&gt;17&lt;/ref-type&gt;&lt;contributors&gt;&lt;authors&gt;&lt;author&gt;Ron, David&lt;/author&gt;&lt;author&gt;Walter, Peter&lt;/author&gt;&lt;/authors&gt;&lt;/contributors&gt;&lt;titles&gt;&lt;title&gt;Signal integration in the endoplasmic reticulum unfolded protein response&lt;/title&gt;&lt;secondary-title&gt;Nature reviews Molecular cell biology&lt;/secondary-title&gt;&lt;/titles&gt;&lt;periodical&gt;&lt;full-title&gt;Nature reviews Molecular cell biology&lt;/full-title&gt;&lt;/periodical&gt;&lt;pages&gt;519-529&lt;/pages&gt;&lt;volume&gt;8&lt;/volume&gt;&lt;number&gt;7&lt;/number&gt;&lt;dates&gt;&lt;year&gt;2007&lt;/year&gt;&lt;/dates&gt;&lt;isbn&gt;1471-0072&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6" w:tooltip="Ron, 2007 #17" w:history="1">
        <w:r w:rsidR="00662BCB" w:rsidRPr="005B38B4">
          <w:rPr>
            <w:rFonts w:ascii="Times New Roman" w:hAnsi="Times New Roman" w:cs="Times New Roman"/>
            <w:noProof/>
            <w:sz w:val="20"/>
            <w:szCs w:val="28"/>
          </w:rPr>
          <w:t>6</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385B69" w:rsidRPr="005B38B4">
        <w:rPr>
          <w:rFonts w:ascii="Times New Roman" w:hAnsi="Times New Roman" w:cs="Times New Roman"/>
          <w:sz w:val="20"/>
          <w:szCs w:val="28"/>
        </w:rPr>
        <w:t>.</w:t>
      </w:r>
    </w:p>
    <w:p w:rsidR="00534050" w:rsidRDefault="007A6D1A" w:rsidP="005B38B4">
      <w:pPr>
        <w:snapToGrid w:val="0"/>
        <w:spacing w:after="0" w:line="240" w:lineRule="auto"/>
        <w:ind w:firstLine="425"/>
        <w:jc w:val="both"/>
        <w:rPr>
          <w:rFonts w:ascii="Times New Roman" w:hAnsi="Times New Roman" w:cs="Times New Roman"/>
          <w:sz w:val="20"/>
          <w:szCs w:val="28"/>
          <w:lang w:eastAsia="zh-CN"/>
        </w:rPr>
      </w:pPr>
      <w:r w:rsidRPr="005B38B4">
        <w:rPr>
          <w:rFonts w:ascii="Times New Roman" w:hAnsi="Times New Roman" w:cs="Times New Roman"/>
          <w:sz w:val="20"/>
          <w:szCs w:val="28"/>
        </w:rPr>
        <w:t xml:space="preserve">Final role of these pathways is to accommodate cells to stress causing situation. Also, UPR has the capability to program target cells to death in extreme conditions. Activity of UPR and expression of UPR target genes have been studied in many disorders including a variety of common </w:t>
      </w:r>
      <w:proofErr w:type="spellStart"/>
      <w:r w:rsidR="00B037D2" w:rsidRPr="005B38B4">
        <w:rPr>
          <w:rFonts w:ascii="Times New Roman" w:hAnsi="Times New Roman" w:cs="Times New Roman"/>
          <w:sz w:val="20"/>
          <w:szCs w:val="28"/>
        </w:rPr>
        <w:t>neoplastic</w:t>
      </w:r>
      <w:proofErr w:type="spellEnd"/>
      <w:r w:rsidR="00B037D2" w:rsidRPr="005B38B4">
        <w:rPr>
          <w:rFonts w:ascii="Times New Roman" w:hAnsi="Times New Roman" w:cs="Times New Roman"/>
          <w:sz w:val="20"/>
          <w:szCs w:val="28"/>
        </w:rPr>
        <w:t xml:space="preserve"> diseases</w:t>
      </w:r>
      <w:r w:rsidRPr="005B38B4">
        <w:rPr>
          <w:rFonts w:ascii="Times New Roman" w:hAnsi="Times New Roman" w:cs="Times New Roman"/>
          <w:sz w:val="20"/>
          <w:szCs w:val="28"/>
        </w:rPr>
        <w:t xml:space="preserve">. UPR interacts with </w:t>
      </w:r>
      <w:r w:rsidR="00B037D2" w:rsidRPr="005B38B4">
        <w:rPr>
          <w:rFonts w:ascii="Times New Roman" w:hAnsi="Times New Roman" w:cs="Times New Roman"/>
          <w:sz w:val="20"/>
          <w:szCs w:val="28"/>
        </w:rPr>
        <w:t>broad range of molecules</w:t>
      </w:r>
      <w:r w:rsidRPr="005B38B4">
        <w:rPr>
          <w:rFonts w:ascii="Times New Roman" w:hAnsi="Times New Roman" w:cs="Times New Roman"/>
          <w:sz w:val="20"/>
          <w:szCs w:val="28"/>
        </w:rPr>
        <w:t xml:space="preserve"> related </w:t>
      </w:r>
      <w:r w:rsidRPr="005B38B4">
        <w:rPr>
          <w:rFonts w:ascii="Times New Roman" w:hAnsi="Times New Roman" w:cs="Times New Roman"/>
          <w:sz w:val="20"/>
          <w:szCs w:val="28"/>
        </w:rPr>
        <w:lastRenderedPageBreak/>
        <w:t xml:space="preserve">to various other signaling routes within cells. </w:t>
      </w:r>
      <w:proofErr w:type="spellStart"/>
      <w:r w:rsidRPr="005B38B4">
        <w:rPr>
          <w:rFonts w:ascii="Times New Roman" w:hAnsi="Times New Roman" w:cs="Times New Roman"/>
          <w:sz w:val="20"/>
          <w:szCs w:val="28"/>
        </w:rPr>
        <w:t>Ras</w:t>
      </w:r>
      <w:proofErr w:type="spellEnd"/>
      <w:r w:rsidR="000E0AFD">
        <w:rPr>
          <w:rFonts w:ascii="Times New Roman" w:hAnsi="Times New Roman" w:cs="Times New Roman"/>
          <w:sz w:val="20"/>
          <w:szCs w:val="28"/>
        </w:rPr>
        <w:t>,</w:t>
      </w:r>
      <w:r w:rsidRPr="005B38B4">
        <w:rPr>
          <w:rFonts w:ascii="Times New Roman" w:hAnsi="Times New Roman" w:cs="Times New Roman"/>
          <w:sz w:val="20"/>
          <w:szCs w:val="28"/>
        </w:rPr>
        <w:t xml:space="preserve"> a well </w:t>
      </w:r>
      <w:proofErr w:type="spellStart"/>
      <w:r w:rsidRPr="005B38B4">
        <w:rPr>
          <w:rFonts w:ascii="Times New Roman" w:hAnsi="Times New Roman" w:cs="Times New Roman"/>
          <w:sz w:val="20"/>
          <w:szCs w:val="28"/>
        </w:rPr>
        <w:t>khown</w:t>
      </w:r>
      <w:proofErr w:type="spellEnd"/>
      <w:r w:rsidRPr="005B38B4">
        <w:rPr>
          <w:rFonts w:ascii="Times New Roman" w:hAnsi="Times New Roman" w:cs="Times New Roman"/>
          <w:sz w:val="20"/>
          <w:szCs w:val="28"/>
        </w:rPr>
        <w:t xml:space="preserve"> proto </w:t>
      </w:r>
      <w:proofErr w:type="spellStart"/>
      <w:r w:rsidRPr="005B38B4">
        <w:rPr>
          <w:rFonts w:ascii="Times New Roman" w:hAnsi="Times New Roman" w:cs="Times New Roman"/>
          <w:sz w:val="20"/>
          <w:szCs w:val="28"/>
        </w:rPr>
        <w:t>oncogene</w:t>
      </w:r>
      <w:proofErr w:type="spellEnd"/>
      <w:r w:rsidRPr="005B38B4">
        <w:rPr>
          <w:rFonts w:ascii="Times New Roman" w:hAnsi="Times New Roman" w:cs="Times New Roman"/>
          <w:sz w:val="20"/>
          <w:szCs w:val="28"/>
        </w:rPr>
        <w:t xml:space="preserve"> mediating many roles in controlling cell cycle progression, </w:t>
      </w:r>
      <w:r w:rsidR="00F006C4" w:rsidRPr="005B38B4">
        <w:rPr>
          <w:rFonts w:ascii="Times New Roman" w:hAnsi="Times New Roman" w:cs="Times New Roman"/>
          <w:sz w:val="20"/>
          <w:szCs w:val="28"/>
        </w:rPr>
        <w:t>has activated</w:t>
      </w:r>
      <w:r w:rsidR="000E0AFD">
        <w:rPr>
          <w:rFonts w:ascii="Times New Roman" w:hAnsi="Times New Roman" w:cs="Times New Roman"/>
          <w:sz w:val="20"/>
          <w:szCs w:val="28"/>
        </w:rPr>
        <w:t xml:space="preserve"> </w:t>
      </w:r>
      <w:r w:rsidR="00F006C4" w:rsidRPr="005B38B4">
        <w:rPr>
          <w:rFonts w:ascii="Times New Roman" w:hAnsi="Times New Roman" w:cs="Times New Roman"/>
          <w:sz w:val="20"/>
          <w:szCs w:val="28"/>
        </w:rPr>
        <w:t>UPR in human lung and prostate cancer cells</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&lt;EndNote&gt;&lt;Cite&gt;&lt;Author&gt;Guo&lt;/Author&gt;&lt;Year&gt;2009&lt;/Year&gt;&lt;RecNum&gt;1&lt;/RecNum&gt;&lt;DisplayText&gt;(7)&lt;/DisplayText&gt;&lt;record&gt;&lt;rec-number&gt;1&lt;/rec-number&gt;&lt;foreign-keys&gt;&lt;key app="EN" db-id="zsd5r0et30fr2ke02epp0fxoxda29d559r25"&gt;1&lt;/key&gt;&lt;/foreign-keys&gt;&lt;ref-type name="Journal Article"&gt;17&lt;/ref-type&gt;&lt;contributors&gt;&lt;authors&gt;&lt;author&gt;Guo, Jinjin&lt;/author&gt;&lt;author&gt;Zhu, Tongbo&lt;/author&gt;&lt;author&gt;Luo, Ling</w:instrText>
      </w:r>
      <w:r w:rsidR="00662BCB" w:rsidRPr="005B38B4">
        <w:rPr>
          <w:rFonts w:ascii="Cambria Math" w:hAnsi="Cambria Math" w:cs="Times New Roman"/>
          <w:sz w:val="20"/>
          <w:szCs w:val="28"/>
        </w:rPr>
        <w:instrText>‐</w:instrText>
      </w:r>
      <w:r w:rsidR="00662BCB" w:rsidRPr="005B38B4">
        <w:rPr>
          <w:rFonts w:ascii="Times New Roman" w:hAnsi="Times New Roman" w:cs="Times New Roman"/>
          <w:sz w:val="20"/>
          <w:szCs w:val="28"/>
        </w:rPr>
        <w:instrText>Yu&lt;/author&gt;&lt;author&gt;Huang, Yi&lt;/author&gt;&lt;author&gt;Sunkavalli, Raja G&lt;/author&gt;&lt;author&gt;Chen, Chang Yan&lt;/author&gt;&lt;/authors&gt;&lt;/contributors&gt;&lt;titles&gt;&lt;title&gt;PI3K acts in synergy with loss of PKC to elicit apoptosis via the UPR&lt;/title&gt;&lt;secondary-title&gt;Journal of cellular biochemistry&lt;/secondary-title&gt;&lt;/titles&gt;&lt;periodical&gt;&lt;full-title&gt;Journal of cellular biochemistry&lt;/full-title&gt;&lt;/periodical&gt;&lt;pages&gt;76-85&lt;/pages&gt;&lt;volume&gt;107&lt;/volume&gt;&lt;number&gt;1&lt;/number&gt;&lt;dates&gt;&lt;year&gt;2009&lt;/year&gt;&lt;/dates&gt;&lt;isbn&gt;1097-4644&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7" w:tooltip="Guo, 2009 #1" w:history="1">
        <w:r w:rsidR="00662BCB" w:rsidRPr="005B38B4">
          <w:rPr>
            <w:rFonts w:ascii="Times New Roman" w:hAnsi="Times New Roman" w:cs="Times New Roman"/>
            <w:noProof/>
            <w:sz w:val="20"/>
            <w:szCs w:val="28"/>
          </w:rPr>
          <w:t>7</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F006C4" w:rsidRPr="005B38B4">
        <w:rPr>
          <w:rFonts w:ascii="Times New Roman" w:hAnsi="Times New Roman" w:cs="Times New Roman"/>
          <w:sz w:val="20"/>
          <w:szCs w:val="28"/>
        </w:rPr>
        <w:t>.</w:t>
      </w:r>
      <w:r w:rsidR="00534050" w:rsidRPr="005B38B4">
        <w:rPr>
          <w:rFonts w:ascii="Times New Roman" w:hAnsi="Times New Roman" w:cs="Times New Roman"/>
          <w:sz w:val="20"/>
          <w:szCs w:val="28"/>
        </w:rPr>
        <w:t xml:space="preserve"> Protein </w:t>
      </w:r>
      <w:proofErr w:type="spellStart"/>
      <w:r w:rsidR="00534050" w:rsidRPr="005B38B4">
        <w:rPr>
          <w:rFonts w:ascii="Times New Roman" w:hAnsi="Times New Roman" w:cs="Times New Roman"/>
          <w:sz w:val="20"/>
          <w:szCs w:val="28"/>
        </w:rPr>
        <w:t>kinase</w:t>
      </w:r>
      <w:proofErr w:type="spellEnd"/>
      <w:r w:rsidR="00534050" w:rsidRPr="005B38B4">
        <w:rPr>
          <w:rFonts w:ascii="Times New Roman" w:hAnsi="Times New Roman" w:cs="Times New Roman"/>
          <w:sz w:val="20"/>
          <w:szCs w:val="28"/>
        </w:rPr>
        <w:t xml:space="preserve"> C (PKC) which plays wide roles in various signaling sequences including cell cycle controlling pathways in all </w:t>
      </w:r>
      <w:r w:rsidR="009C423B" w:rsidRPr="005B38B4">
        <w:rPr>
          <w:rFonts w:ascii="Times New Roman" w:hAnsi="Times New Roman" w:cs="Times New Roman"/>
          <w:sz w:val="20"/>
          <w:szCs w:val="28"/>
        </w:rPr>
        <w:t>cells</w:t>
      </w:r>
      <w:r w:rsidR="00534050" w:rsidRPr="005B38B4">
        <w:rPr>
          <w:rFonts w:ascii="Times New Roman" w:hAnsi="Times New Roman" w:cs="Times New Roman"/>
          <w:sz w:val="20"/>
          <w:szCs w:val="28"/>
        </w:rPr>
        <w:t xml:space="preserve"> can influence UPR activity</w:t>
      </w:r>
      <w:r w:rsidR="00901A02" w:rsidRPr="005B38B4">
        <w:rPr>
          <w:rFonts w:ascii="Times New Roman" w:hAnsi="Times New Roman" w:cs="Times New Roman"/>
          <w:sz w:val="20"/>
          <w:szCs w:val="28"/>
        </w:rPr>
        <w:t xml:space="preserve"> in multiple manners.</w:t>
      </w:r>
      <w:r w:rsidR="009C423B" w:rsidRPr="005B38B4">
        <w:rPr>
          <w:rFonts w:ascii="Times New Roman" w:hAnsi="Times New Roman" w:cs="Times New Roman"/>
          <w:sz w:val="20"/>
          <w:szCs w:val="28"/>
        </w:rPr>
        <w:t xml:space="preserve"> </w:t>
      </w:r>
      <w:proofErr w:type="spellStart"/>
      <w:r w:rsidR="009C423B" w:rsidRPr="005B38B4">
        <w:rPr>
          <w:rFonts w:ascii="Times New Roman" w:hAnsi="Times New Roman" w:cs="Times New Roman"/>
          <w:sz w:val="20"/>
          <w:szCs w:val="28"/>
        </w:rPr>
        <w:t>It</w:t>
      </w:r>
      <w:r w:rsidR="00507DF7" w:rsidRPr="005B38B4">
        <w:rPr>
          <w:rFonts w:ascii="Times New Roman" w:hAnsi="Times New Roman" w:cs="Times New Roman"/>
          <w:sz w:val="20"/>
          <w:szCs w:val="28"/>
        </w:rPr>
        <w:t>s</w:t>
      </w:r>
      <w:proofErr w:type="spellEnd"/>
      <w:r w:rsidR="009C423B" w:rsidRPr="005B38B4">
        <w:rPr>
          <w:rFonts w:ascii="Times New Roman" w:hAnsi="Times New Roman" w:cs="Times New Roman"/>
          <w:sz w:val="20"/>
          <w:szCs w:val="28"/>
        </w:rPr>
        <w:t xml:space="preserve"> been shown that PKC activity could inhibit UPR downstream signaling molecules</w:t>
      </w:r>
      <w:r w:rsidR="00190D70" w:rsidRPr="005B38B4">
        <w:rPr>
          <w:rFonts w:ascii="Times New Roman" w:hAnsi="Times New Roman" w:cs="Times New Roman"/>
          <w:sz w:val="20"/>
          <w:szCs w:val="28"/>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&lt;EndNote&gt;&lt;Cite&gt;&lt;Author&gt;Lee&lt;/Author&gt;&lt;Year&gt;2005&lt;/Year&gt;&lt;RecNum&gt;2&lt;/RecNum&gt;&lt;DisplayText&gt;(8)&lt;/DisplayText&gt;&lt;record&gt;&lt;rec-number&gt;2&lt;/rec-number&gt;&lt;foreign-keys&gt;&lt;key app="EN" db-id="zsd5r0et30fr2ke02epp0fxoxda29d559r25"&gt;2&lt;/key&gt;&lt;/foreign-keys&gt;&lt;ref-type name="Journal Article"&gt;17&lt;/ref-type&gt;&lt;contributors&gt;&lt;authors&gt;&lt;author&gt;Lee, W&lt;/author&gt;&lt;author&gt;Kim, DH&lt;/author&gt;&lt;author&gt;Boo, JH&lt;/author&gt;&lt;author&gt;Kim, YH&lt;/author&gt;&lt;author&gt;Park, I-S&lt;/author&gt;&lt;author&gt;Mook-Jung, I&lt;/author&gt;&lt;/authors&gt;&lt;/contributors&gt;&lt;titles&gt;&lt;title&gt;ER stress-induced caspase-12 activation is inhibited by PKC in neuronal cells&lt;/title&gt;&lt;secondary-title&gt;Apoptosis&lt;/secondary-title&gt;&lt;/titles&gt;&lt;periodical&gt;&lt;full-title&gt;Apoptosis&lt;/full-title&gt;&lt;/periodical&gt;&lt;pages&gt;407-415&lt;/pages&gt;&lt;volume&gt;10&lt;/volume&gt;&lt;number&gt;2&lt;/number&gt;&lt;dates&gt;&lt;year&gt;2005&lt;/year&gt;&lt;/dates&gt;&lt;isbn&gt;1360-8185&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8" w:tooltip="Lee, 2005 #2" w:history="1">
        <w:r w:rsidR="00662BCB" w:rsidRPr="005B38B4">
          <w:rPr>
            <w:rFonts w:ascii="Times New Roman" w:hAnsi="Times New Roman" w:cs="Times New Roman"/>
            <w:noProof/>
            <w:sz w:val="20"/>
            <w:szCs w:val="28"/>
          </w:rPr>
          <w:t>8</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190D70" w:rsidRPr="005B38B4">
        <w:rPr>
          <w:rFonts w:ascii="Times New Roman" w:hAnsi="Times New Roman" w:cs="Times New Roman"/>
          <w:sz w:val="20"/>
          <w:szCs w:val="28"/>
        </w:rPr>
        <w:t>. PKC also participate as a main regulating mechanism to UPR induced apoptosis in</w:t>
      </w:r>
      <w:r w:rsidR="000E0AFD">
        <w:rPr>
          <w:rFonts w:ascii="Times New Roman" w:hAnsi="Times New Roman" w:cs="Times New Roman"/>
          <w:sz w:val="20"/>
          <w:szCs w:val="28"/>
        </w:rPr>
        <w:t xml:space="preserve"> </w:t>
      </w:r>
      <w:r w:rsidR="006C3309" w:rsidRPr="005B38B4">
        <w:rPr>
          <w:rFonts w:ascii="Times New Roman" w:hAnsi="Times New Roman" w:cs="Times New Roman"/>
          <w:sz w:val="20"/>
          <w:szCs w:val="28"/>
        </w:rPr>
        <w:t>neural cells</w:t>
      </w:r>
      <w:r w:rsidR="00363E14" w:rsidRPr="005B38B4">
        <w:rPr>
          <w:rFonts w:ascii="Times New Roman" w:hAnsi="Times New Roman" w:cs="Times New Roman"/>
          <w:sz w:val="20"/>
          <w:szCs w:val="28"/>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&lt;EndNote&gt;&lt;Cite&gt;&lt;Author&gt;Anantharam&lt;/Author&gt;&lt;Year&gt;2008&lt;/Year&gt;&lt;RecNum&gt;3&lt;/RecNum&gt;&lt;DisplayText&gt;(9)&lt;/DisplayText&gt;&lt;record&gt;&lt;rec-number&gt;3&lt;/rec-number&gt;&lt;foreign-keys&gt;&lt;key app="EN" db-id="zsd5r0et30fr2ke02epp0fxoxda29d559r25"&gt;3&lt;/key&gt;&lt;/foreign-keys&gt;&lt;ref-type name="Journal Article"&gt;17&lt;/ref-type&gt;&lt;contributors&gt;&lt;authors&gt;&lt;author&gt;Anantharam, Vellareddy&lt;/author&gt;&lt;author&gt;Kanthasamy, Arthi&lt;/author&gt;&lt;author&gt;Choi, Christopher J&lt;/author&gt;&lt;author&gt;Martin, Dustin P&lt;/author&gt;&lt;author&gt;Latchoumycandane, Calivarathan&lt;/author&gt;&lt;author&gt;Richt, Jüergen A&lt;/author&gt;&lt;author&gt;Kanthasamy, Anumantha G&lt;/author&gt;&lt;/authors&gt;&lt;/contributors&gt;&lt;titles&gt;&lt;title&gt;Opposing roles of prion protein in oxidative stress-and ER stress-induced apoptotic signaling&lt;/title&gt;&lt;secondary-title&gt;Free Radical Biology and Medicine&lt;/secondary-title&gt;&lt;/titles&gt;&lt;periodical&gt;&lt;full-title&gt;Free Radical Biology and Medicine&lt;/full-title&gt;&lt;/periodical&gt;&lt;pages&gt;1530-1541&lt;/pages&gt;&lt;volume&gt;45&lt;/volume&gt;&lt;number&gt;11&lt;/number&gt;&lt;dates&gt;&lt;year&gt;2008&lt;/year&gt;&lt;/dates&gt;&lt;isbn&gt;0891-5849&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9" w:tooltip="Anantharam, 2008 #3" w:history="1">
        <w:r w:rsidR="00662BCB" w:rsidRPr="005B38B4">
          <w:rPr>
            <w:rFonts w:ascii="Times New Roman" w:hAnsi="Times New Roman" w:cs="Times New Roman"/>
            <w:noProof/>
            <w:sz w:val="20"/>
            <w:szCs w:val="28"/>
          </w:rPr>
          <w:t>9</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363E14" w:rsidRPr="005B38B4">
        <w:rPr>
          <w:rFonts w:ascii="Times New Roman" w:hAnsi="Times New Roman" w:cs="Times New Roman"/>
          <w:sz w:val="20"/>
          <w:szCs w:val="28"/>
        </w:rPr>
        <w:t>.</w:t>
      </w:r>
      <w:r w:rsidR="00665BA5" w:rsidRPr="005B38B4">
        <w:rPr>
          <w:rFonts w:ascii="Times New Roman" w:hAnsi="Times New Roman" w:cs="Times New Roman"/>
          <w:sz w:val="20"/>
          <w:szCs w:val="28"/>
        </w:rPr>
        <w:t xml:space="preserve"> Beta </w:t>
      </w:r>
      <w:proofErr w:type="spellStart"/>
      <w:r w:rsidR="00665BA5" w:rsidRPr="005B38B4">
        <w:rPr>
          <w:rFonts w:ascii="Times New Roman" w:hAnsi="Times New Roman" w:cs="Times New Roman"/>
          <w:sz w:val="20"/>
          <w:szCs w:val="28"/>
        </w:rPr>
        <w:t>catenin</w:t>
      </w:r>
      <w:proofErr w:type="spellEnd"/>
      <w:r w:rsidR="00665BA5" w:rsidRPr="005B38B4">
        <w:rPr>
          <w:rFonts w:ascii="Times New Roman" w:hAnsi="Times New Roman" w:cs="Times New Roman"/>
          <w:sz w:val="20"/>
          <w:szCs w:val="28"/>
        </w:rPr>
        <w:t xml:space="preserve"> signaling, a major growth controlling pathway, have also been described as a key comportment of PKC influences on UPR activation</w:t>
      </w:r>
      <w:r w:rsidR="00F21403" w:rsidRPr="005B38B4">
        <w:rPr>
          <w:rFonts w:ascii="Times New Roman" w:hAnsi="Times New Roman" w:cs="Times New Roman"/>
          <w:sz w:val="20"/>
          <w:szCs w:val="28"/>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&lt;EndNote&gt;&lt;Cite&gt;&lt;Author&gt;Raab&lt;/Author&gt;&lt;Year&gt;2009&lt;/Year&gt;&lt;RecNum&gt;4&lt;/RecNum&gt;&lt;DisplayText&gt;(10)&lt;/DisplayText&gt;&lt;record&gt;&lt;rec-number&gt;4&lt;/rec-number&gt;&lt;foreign-keys&gt;&lt;key app="EN" db-id="zsd5r0et30fr2ke02epp0fxoxda29d559r25"&gt;4&lt;/key&gt;&lt;/foreign-keys&gt;&lt;ref-type name="Journal Article"&gt;17&lt;/ref-type&gt;&lt;contributors&gt;&lt;authors&gt;&lt;author&gt;Raab, Marc S&lt;/author&gt;&lt;author&gt;Breitkreutz, Iris&lt;/author&gt;&lt;author&gt;Tonon, Giovanni&lt;/author&gt;&lt;author&gt;Zhang, Jing&lt;/author&gt;&lt;author&gt;Hayden, Patrick J&lt;/author&gt;&lt;author&gt;Nguyen, Thu&lt;/author&gt;&lt;author&gt;Fruehauf, Johannes H&lt;/author&gt;&lt;author&gt;Lin, Boris K&lt;/author&gt;&lt;author&gt;Chauhan, Dharminder&lt;/author&gt;&lt;author&gt;Hideshima, Teru&lt;/author&gt;&lt;/authors&gt;&lt;/contributors&gt;&lt;titles&gt;&lt;title&gt;Targeting PKC: a novel role for beta-catenin in ER stress and apoptotic signaling&lt;/title&gt;&lt;secondary-title&gt;Blood&lt;/secondary-title&gt;&lt;/titles&gt;&lt;periodical&gt;&lt;full-title&gt;Blood&lt;/full-title&gt;&lt;/periodical&gt;&lt;pages&gt;1513-1521&lt;/pages&gt;&lt;volume&gt;113&lt;/volume&gt;&lt;number&gt;7&lt;/number&gt;&lt;dates&gt;&lt;year&gt;2009&lt;/year&gt;&lt;/dates&gt;&lt;isbn&gt;0006-4971&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0" w:tooltip="Raab, 2009 #4" w:history="1">
        <w:r w:rsidR="00662BCB" w:rsidRPr="005B38B4">
          <w:rPr>
            <w:rFonts w:ascii="Times New Roman" w:hAnsi="Times New Roman" w:cs="Times New Roman"/>
            <w:noProof/>
            <w:sz w:val="20"/>
            <w:szCs w:val="28"/>
          </w:rPr>
          <w:t>10</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F21403" w:rsidRPr="005B38B4">
        <w:rPr>
          <w:rFonts w:ascii="Times New Roman" w:hAnsi="Times New Roman" w:cs="Times New Roman"/>
          <w:sz w:val="20"/>
          <w:szCs w:val="28"/>
        </w:rPr>
        <w:t>.</w:t>
      </w:r>
      <w:r w:rsidR="00616F78" w:rsidRPr="005B38B4">
        <w:rPr>
          <w:rFonts w:ascii="Times New Roman" w:hAnsi="Times New Roman" w:cs="Times New Roman"/>
          <w:sz w:val="20"/>
          <w:szCs w:val="28"/>
        </w:rPr>
        <w:t xml:space="preserve"> Role of PKC- UPR signaling axis is demonstrated in regulating cell growth of </w:t>
      </w:r>
      <w:proofErr w:type="spellStart"/>
      <w:r w:rsidR="00616F78" w:rsidRPr="005B38B4">
        <w:rPr>
          <w:rFonts w:ascii="Times New Roman" w:hAnsi="Times New Roman" w:cs="Times New Roman"/>
          <w:sz w:val="20"/>
          <w:szCs w:val="28"/>
        </w:rPr>
        <w:t>neoplastic</w:t>
      </w:r>
      <w:proofErr w:type="spellEnd"/>
      <w:r w:rsidR="00616F78" w:rsidRPr="005B38B4">
        <w:rPr>
          <w:rFonts w:ascii="Times New Roman" w:hAnsi="Times New Roman" w:cs="Times New Roman"/>
          <w:sz w:val="20"/>
          <w:szCs w:val="28"/>
        </w:rPr>
        <w:t xml:space="preserve"> plasma cells i</w:t>
      </w:r>
      <w:r w:rsidR="00507DF7" w:rsidRPr="005B38B4">
        <w:rPr>
          <w:rFonts w:ascii="Times New Roman" w:hAnsi="Times New Roman" w:cs="Times New Roman"/>
          <w:sz w:val="20"/>
          <w:szCs w:val="28"/>
        </w:rPr>
        <w:t>n</w:t>
      </w:r>
      <w:r w:rsidR="00616F78" w:rsidRPr="005B38B4">
        <w:rPr>
          <w:rFonts w:ascii="Times New Roman" w:hAnsi="Times New Roman" w:cs="Times New Roman"/>
          <w:sz w:val="20"/>
          <w:szCs w:val="28"/>
        </w:rPr>
        <w:t xml:space="preserve"> multiple </w:t>
      </w:r>
      <w:proofErr w:type="spellStart"/>
      <w:r w:rsidR="00616F78" w:rsidRPr="005B38B4">
        <w:rPr>
          <w:rFonts w:ascii="Times New Roman" w:hAnsi="Times New Roman" w:cs="Times New Roman"/>
          <w:sz w:val="20"/>
          <w:szCs w:val="28"/>
        </w:rPr>
        <w:t>myelom</w:t>
      </w:r>
      <w:proofErr w:type="spellEnd"/>
      <w:r w:rsidR="00616F78" w:rsidRPr="005B38B4">
        <w:rPr>
          <w:rFonts w:ascii="Times New Roman" w:hAnsi="Times New Roman" w:cs="Times New Roman"/>
          <w:sz w:val="20"/>
          <w:szCs w:val="28"/>
        </w:rPr>
        <w:t xml:space="preserve"> (MM), a devastating hematologic malignancy</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&lt;EndNote&gt;&lt;Cite&gt;&lt;Author&gt;Manni&lt;/Author&gt;&lt;Year&gt;2012&lt;/Year&gt;&lt;RecNum&gt;5&lt;/RecNum&gt;&lt;DisplayText&gt;(11)&lt;/DisplayText&gt;&lt;record&gt;&lt;rec-number&gt;5&lt;/rec-number&gt;&lt;foreign-keys&gt;&lt;key app="EN" db-id="zsd5r0et30fr2ke02epp0fxoxda29d559r25"&gt;5&lt;/key&gt;&lt;/foreign-keys&gt;&lt;ref-type name="Journal Article"&gt;17&lt;/ref-type&gt;&lt;contributors&gt;&lt;authors&gt;&lt;author&gt;Manni, Sabrina&lt;/author&gt;&lt;author&gt;Brancalion, Alessandra&lt;/author&gt;&lt;author&gt;Tubi, Laura Quotti&lt;/author&gt;&lt;author&gt;Colpo, Anna&lt;/author&gt;&lt;author&gt;Pavan, Laura&lt;/author&gt;&lt;author&gt;Cabrelle, Anna&lt;/author&gt;&lt;author&gt;Ave, Elisa&lt;/author&gt;&lt;author&gt;Zaffino, Fortunato&lt;/author&gt;&lt;author&gt;Di Maira, Giovanni&lt;/author&gt;&lt;author&gt;Ruzzene, Maria&lt;/author&gt;&lt;/authors&gt;&lt;/contributors&gt;&lt;titles&gt;&lt;title&gt;Protein Kinase CK2 Protects Multiple Myeloma Cells from ER Stress–Induced Apoptosis and from the Cytotoxic Effect of HSP90 Inhibition through Regulation of the Unfolded Protein Response&lt;/title&gt;&lt;secondary-title&gt;Clinical Cancer Research&lt;/secondary-title&gt;&lt;/titles&gt;&lt;periodical&gt;&lt;full-title&gt;Clinical Cancer Research&lt;/full-title&gt;&lt;/periodical&gt;&lt;pages&gt;1888-1900&lt;/pages&gt;&lt;volume&gt;18&lt;/volume&gt;&lt;number&gt;7&lt;/number&gt;&lt;dates&gt;&lt;year&gt;2012&lt;/year&gt;&lt;/dates&gt;&lt;isbn&gt;1078-0432&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1" w:tooltip="Manni, 2012 #5" w:history="1">
        <w:r w:rsidR="00662BCB" w:rsidRPr="005B38B4">
          <w:rPr>
            <w:rFonts w:ascii="Times New Roman" w:hAnsi="Times New Roman" w:cs="Times New Roman"/>
            <w:noProof/>
            <w:sz w:val="20"/>
            <w:szCs w:val="28"/>
          </w:rPr>
          <w:t>11</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4F279C" w:rsidRPr="005B38B4">
        <w:rPr>
          <w:rFonts w:ascii="Times New Roman" w:hAnsi="Times New Roman" w:cs="Times New Roman"/>
          <w:sz w:val="20"/>
          <w:szCs w:val="28"/>
        </w:rPr>
        <w:t>.</w:t>
      </w:r>
      <w:r w:rsidR="007E6520" w:rsidRPr="005B38B4">
        <w:rPr>
          <w:rFonts w:ascii="Times New Roman" w:hAnsi="Times New Roman" w:cs="Times New Roman"/>
          <w:sz w:val="20"/>
          <w:szCs w:val="28"/>
        </w:rPr>
        <w:t xml:space="preserve"> Role of Ca</w:t>
      </w:r>
      <w:r w:rsidR="007E6520" w:rsidRPr="005B38B4">
        <w:rPr>
          <w:rFonts w:ascii="Times New Roman" w:hAnsi="Times New Roman" w:cs="Times New Roman"/>
          <w:sz w:val="20"/>
          <w:szCs w:val="28"/>
          <w:vertAlign w:val="superscript"/>
        </w:rPr>
        <w:t>2+</w:t>
      </w:r>
      <w:r w:rsidR="007E6520" w:rsidRPr="005B38B4">
        <w:rPr>
          <w:rFonts w:ascii="Times New Roman" w:hAnsi="Times New Roman" w:cs="Times New Roman"/>
          <w:sz w:val="20"/>
          <w:szCs w:val="28"/>
        </w:rPr>
        <w:t xml:space="preserve"> and </w:t>
      </w:r>
      <w:r w:rsidR="00507DF7" w:rsidRPr="005B38B4">
        <w:rPr>
          <w:rFonts w:ascii="Times New Roman" w:hAnsi="Times New Roman" w:cs="Times New Roman"/>
          <w:sz w:val="20"/>
          <w:szCs w:val="28"/>
        </w:rPr>
        <w:t>its</w:t>
      </w:r>
      <w:r w:rsidR="007E6520" w:rsidRPr="005B38B4">
        <w:rPr>
          <w:rFonts w:ascii="Times New Roman" w:hAnsi="Times New Roman" w:cs="Times New Roman"/>
          <w:sz w:val="20"/>
          <w:szCs w:val="28"/>
        </w:rPr>
        <w:t xml:space="preserve"> associated functional protein, </w:t>
      </w:r>
      <w:proofErr w:type="spellStart"/>
      <w:r w:rsidR="007E6520" w:rsidRPr="005B38B4">
        <w:rPr>
          <w:rFonts w:ascii="Times New Roman" w:hAnsi="Times New Roman" w:cs="Times New Roman"/>
          <w:sz w:val="20"/>
          <w:szCs w:val="28"/>
        </w:rPr>
        <w:t>calmodulin</w:t>
      </w:r>
      <w:proofErr w:type="spellEnd"/>
      <w:r w:rsidR="007E6520" w:rsidRPr="005B38B4">
        <w:rPr>
          <w:rFonts w:ascii="Times New Roman" w:hAnsi="Times New Roman" w:cs="Times New Roman"/>
          <w:sz w:val="20"/>
          <w:szCs w:val="28"/>
        </w:rPr>
        <w:t xml:space="preserve">, is critical in </w:t>
      </w:r>
      <w:r w:rsidR="00507DF7" w:rsidRPr="005B38B4">
        <w:rPr>
          <w:rFonts w:ascii="Times New Roman" w:hAnsi="Times New Roman" w:cs="Times New Roman"/>
          <w:sz w:val="20"/>
          <w:szCs w:val="28"/>
        </w:rPr>
        <w:t>many physiological responses</w:t>
      </w:r>
      <w:r w:rsidR="007E6520" w:rsidRPr="005B38B4">
        <w:rPr>
          <w:rFonts w:ascii="Times New Roman" w:hAnsi="Times New Roman" w:cs="Times New Roman"/>
          <w:sz w:val="20"/>
          <w:szCs w:val="28"/>
        </w:rPr>
        <w:t xml:space="preserve"> of cells to their environments and </w:t>
      </w:r>
      <w:r w:rsidR="00270839" w:rsidRPr="005B38B4">
        <w:rPr>
          <w:rFonts w:ascii="Times New Roman" w:hAnsi="Times New Roman" w:cs="Times New Roman"/>
          <w:sz w:val="20"/>
          <w:szCs w:val="28"/>
        </w:rPr>
        <w:t>especially cell cycle modulators</w:t>
      </w:r>
      <w:r w:rsidR="007E6520" w:rsidRPr="005B38B4">
        <w:rPr>
          <w:rFonts w:ascii="Times New Roman" w:hAnsi="Times New Roman" w:cs="Times New Roman"/>
          <w:sz w:val="20"/>
          <w:szCs w:val="28"/>
        </w:rPr>
        <w:t xml:space="preserve">. ER stress and </w:t>
      </w:r>
      <w:r w:rsidR="00270839" w:rsidRPr="005B38B4">
        <w:rPr>
          <w:rFonts w:ascii="Times New Roman" w:hAnsi="Times New Roman" w:cs="Times New Roman"/>
          <w:sz w:val="20"/>
          <w:szCs w:val="28"/>
        </w:rPr>
        <w:t>UPR are reciprocally interacting with Ca</w:t>
      </w:r>
      <w:r w:rsidR="00270839" w:rsidRPr="005B38B4">
        <w:rPr>
          <w:rFonts w:ascii="Times New Roman" w:hAnsi="Times New Roman" w:cs="Times New Roman"/>
          <w:sz w:val="20"/>
          <w:szCs w:val="28"/>
          <w:vertAlign w:val="superscript"/>
        </w:rPr>
        <w:t>2+</w:t>
      </w:r>
      <w:r w:rsidR="00270839" w:rsidRPr="005B38B4">
        <w:rPr>
          <w:rFonts w:ascii="Times New Roman" w:hAnsi="Times New Roman" w:cs="Times New Roman"/>
          <w:sz w:val="20"/>
          <w:szCs w:val="28"/>
        </w:rPr>
        <w:t xml:space="preserve"> </w:t>
      </w:r>
      <w:proofErr w:type="spellStart"/>
      <w:r w:rsidR="00270839" w:rsidRPr="005B38B4">
        <w:rPr>
          <w:rFonts w:ascii="Times New Roman" w:hAnsi="Times New Roman" w:cs="Times New Roman"/>
          <w:sz w:val="20"/>
          <w:szCs w:val="28"/>
        </w:rPr>
        <w:t>hemostasis</w:t>
      </w:r>
      <w:proofErr w:type="spellEnd"/>
      <w:r w:rsidR="00270839" w:rsidRPr="005B38B4">
        <w:rPr>
          <w:rFonts w:ascii="Times New Roman" w:hAnsi="Times New Roman" w:cs="Times New Roman"/>
          <w:sz w:val="20"/>
          <w:szCs w:val="28"/>
        </w:rPr>
        <w:t xml:space="preserve"> and cellular Ca</w:t>
      </w:r>
      <w:r w:rsidR="00270839" w:rsidRPr="005B38B4">
        <w:rPr>
          <w:rFonts w:ascii="Times New Roman" w:hAnsi="Times New Roman" w:cs="Times New Roman"/>
          <w:sz w:val="20"/>
          <w:szCs w:val="28"/>
          <w:vertAlign w:val="superscript"/>
        </w:rPr>
        <w:t xml:space="preserve">2+ </w:t>
      </w:r>
      <w:r w:rsidR="00270839" w:rsidRPr="005B38B4">
        <w:rPr>
          <w:rFonts w:ascii="Times New Roman" w:hAnsi="Times New Roman" w:cs="Times New Roman"/>
          <w:sz w:val="20"/>
          <w:szCs w:val="28"/>
        </w:rPr>
        <w:t>traffic</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&lt;EndNote&gt;&lt;Cite&gt;&lt;Author&gt;Periasamy&lt;/Author&gt;&lt;Year&gt;2007&lt;/Year&gt;&lt;RecNum&gt;6&lt;/RecNum&gt;&lt;DisplayText&gt;(12)&lt;/DisplayText&gt;&lt;record&gt;&lt;rec-number&gt;6&lt;/rec-number&gt;&lt;foreign-keys&gt;&lt;key app="EN" db-id="zsd5r0et30fr2ke02epp0fxoxda29d559r25"&gt;6&lt;/key&gt;&lt;/foreign-keys&gt;&lt;ref-type name="Journal Article"&gt;17&lt;/ref-type&gt;&lt;contributors&gt;&lt;authors&gt;&lt;author&gt;Periasamy, Muthu&lt;/author&gt;&lt;author&gt;Kalyanasundaram, Anuradha&lt;/author&gt;&lt;/authors&gt;&lt;/contributors&gt;&lt;titles&gt;&lt;title&gt;SERCA pump isoforms: their role in calcium transport and disease&lt;/title&gt;&lt;secondary-title&gt;Muscle &amp;amp; nerve&lt;/secondary-title&gt;&lt;/titles&gt;&lt;periodical&gt;&lt;full-title&gt;Muscle &amp;amp; nerve&lt;/full-title&gt;&lt;/periodical&gt;&lt;pages&gt;430-442&lt;/pages&gt;&lt;volume&gt;35&lt;/volume&gt;&lt;number&gt;4&lt;/number&gt;&lt;dates&gt;&lt;year&gt;2007&lt;/year&gt;&lt;/dates&gt;&lt;isbn&gt;1097-4598&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2" w:tooltip="Periasamy, 2007 #6" w:history="1">
        <w:r w:rsidR="00662BCB" w:rsidRPr="005B38B4">
          <w:rPr>
            <w:rFonts w:ascii="Times New Roman" w:hAnsi="Times New Roman" w:cs="Times New Roman"/>
            <w:noProof/>
            <w:sz w:val="20"/>
            <w:szCs w:val="28"/>
          </w:rPr>
          <w:t>12</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270839" w:rsidRPr="005B38B4">
        <w:rPr>
          <w:rFonts w:ascii="Times New Roman" w:hAnsi="Times New Roman" w:cs="Times New Roman"/>
          <w:sz w:val="20"/>
          <w:szCs w:val="28"/>
        </w:rPr>
        <w:t>. Action of chaperons within ER is essentially dependent on Ca</w:t>
      </w:r>
      <w:r w:rsidR="00270839" w:rsidRPr="005B38B4">
        <w:rPr>
          <w:rFonts w:ascii="Times New Roman" w:hAnsi="Times New Roman" w:cs="Times New Roman"/>
          <w:sz w:val="20"/>
          <w:szCs w:val="28"/>
          <w:vertAlign w:val="superscript"/>
        </w:rPr>
        <w:t>2+</w:t>
      </w:r>
      <w:r w:rsidR="00270839" w:rsidRPr="005B38B4">
        <w:rPr>
          <w:rFonts w:ascii="Times New Roman" w:hAnsi="Times New Roman" w:cs="Times New Roman"/>
          <w:sz w:val="20"/>
          <w:szCs w:val="28"/>
        </w:rPr>
        <w:t xml:space="preserve"> availability in cells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&lt;EndNote&gt;&lt;Cite&gt;&lt;Author&gt;Pratt&lt;/Author&gt;&lt;Year&gt;2003&lt;/Year&gt;&lt;RecNum&gt;7&lt;/RecNum&gt;&lt;DisplayText&gt;(13)&lt;/DisplayText&gt;&lt;record&gt;&lt;rec-number&gt;7&lt;/rec-number&gt;&lt;foreign-keys&gt;&lt;key app="EN" db-id="zsd5r0et30fr2ke02epp0fxoxda29d559r25"&gt;7&lt;/key&gt;&lt;/foreign-keys&gt;&lt;ref-type name="Journal Article"&gt;17&lt;/ref-type&gt;&lt;contributors&gt;&lt;authors&gt;&lt;author&gt;Pratt, William B&lt;/author&gt;&lt;author&gt;Toft, David O&lt;/author&gt;&lt;/authors&gt;&lt;/contributors&gt;&lt;titles&gt;&lt;title&gt;Regulation of signaling protein function and trafficking by the hsp90/hsp70-based chaperone machinery&lt;/title&gt;&lt;secondary-title&gt;Experimental Biology and Medicine&lt;/secondary-title&gt;&lt;/titles&gt;&lt;periodical&gt;&lt;full-title&gt;Experimental Biology and Medicine&lt;/full-title&gt;&lt;/periodical&gt;&lt;pages&gt;111-133&lt;/pages&gt;&lt;volume&gt;228&lt;/volume&gt;&lt;number&gt;2&lt;/number&gt;&lt;dates&gt;&lt;year&gt;2003&lt;/year&gt;&lt;/dates&gt;&lt;isbn&gt;1535-3702&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3" w:tooltip="Pratt, 2003 #7" w:history="1">
        <w:r w:rsidR="00662BCB" w:rsidRPr="005B38B4">
          <w:rPr>
            <w:rFonts w:ascii="Times New Roman" w:hAnsi="Times New Roman" w:cs="Times New Roman"/>
            <w:noProof/>
            <w:sz w:val="20"/>
            <w:szCs w:val="28"/>
          </w:rPr>
          <w:t>13</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270839" w:rsidRPr="005B38B4">
        <w:rPr>
          <w:rFonts w:ascii="Times New Roman" w:hAnsi="Times New Roman" w:cs="Times New Roman"/>
          <w:sz w:val="20"/>
          <w:szCs w:val="28"/>
        </w:rPr>
        <w:t xml:space="preserve">. Although UPR target genes have extensively studied in recent years, </w:t>
      </w:r>
      <w:r w:rsidR="00270839" w:rsidRPr="005B38B4">
        <w:rPr>
          <w:rFonts w:ascii="Times New Roman" w:hAnsi="Times New Roman" w:cs="Times New Roman"/>
          <w:sz w:val="20"/>
          <w:szCs w:val="28"/>
        </w:rPr>
        <w:lastRenderedPageBreak/>
        <w:t xml:space="preserve">intensive researches to identifying new targets with new impacts on cell function </w:t>
      </w:r>
      <w:r w:rsidR="00A13600" w:rsidRPr="005B38B4">
        <w:rPr>
          <w:rFonts w:ascii="Times New Roman" w:hAnsi="Times New Roman" w:cs="Times New Roman"/>
          <w:sz w:val="20"/>
          <w:szCs w:val="28"/>
        </w:rPr>
        <w:t>are carrying out</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&lt;EndNote&gt;&lt;Cite&gt;&lt;Author&gt;Benedetti&lt;/Author&gt;&lt;Year&gt;2000&lt;/Year&gt;&lt;RecNum&gt;8&lt;/RecNum&gt;&lt;DisplayText&gt;(14)&lt;/DisplayText&gt;&lt;record&gt;&lt;rec-number&gt;8&lt;/rec-number&gt;&lt;foreign-keys&gt;&lt;key app="EN" db-id="zsd5r0et30fr2ke02epp0fxoxda29d559r25"&gt;8&lt;/key&gt;&lt;/foreign-keys&gt;&lt;ref-type name="Journal Article"&gt;17&lt;/ref-type&gt;&lt;contributors&gt;&lt;authors&gt;&lt;author&gt;Benedetti, Cristina&lt;/author&gt;&lt;author&gt;Fabbri, Marco&lt;/author&gt;&lt;author&gt;Sitia, Roberto&lt;/author&gt;&lt;author&gt;Cabibbo, Andrea&lt;/author&gt;&lt;/authors&gt;&lt;/contributors&gt;&lt;titles&gt;&lt;title&gt;Aspects of gene regulation during the UPR in human cells&lt;/title&gt;&lt;secondary-title&gt;Biochemical and biophysical research communications&lt;/secondary-title&gt;&lt;/titles&gt;&lt;periodical&gt;&lt;full-title&gt;Biochemical and biophysical research communications&lt;/full-title&gt;&lt;/periodical&gt;&lt;pages&gt;530-536&lt;/pages&gt;&lt;volume&gt;278&lt;/volume&gt;&lt;number&gt;3&lt;/number&gt;&lt;dates&gt;&lt;year&gt;2000&lt;/year&gt;&lt;/dates&gt;&lt;isbn&gt;0006-291X&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4" w:tooltip="Benedetti, 2000 #8" w:history="1">
        <w:r w:rsidR="00662BCB" w:rsidRPr="005B38B4">
          <w:rPr>
            <w:rFonts w:ascii="Times New Roman" w:hAnsi="Times New Roman" w:cs="Times New Roman"/>
            <w:noProof/>
            <w:sz w:val="20"/>
            <w:szCs w:val="28"/>
          </w:rPr>
          <w:t>14</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1375DD" w:rsidRPr="005B38B4">
        <w:rPr>
          <w:rFonts w:ascii="Times New Roman" w:hAnsi="Times New Roman" w:cs="Times New Roman"/>
          <w:sz w:val="20"/>
          <w:szCs w:val="28"/>
        </w:rPr>
        <w:t>.</w:t>
      </w:r>
      <w:r w:rsidR="00703210" w:rsidRPr="005B38B4">
        <w:rPr>
          <w:rFonts w:ascii="Times New Roman" w:hAnsi="Times New Roman" w:cs="Times New Roman"/>
          <w:sz w:val="20"/>
          <w:szCs w:val="28"/>
        </w:rPr>
        <w:t xml:space="preserve"> Very recently, an interesting study revealed that two cell cycle checkpoints controlled through ER stress are present in cells which are highly in association with p53</w:t>
      </w:r>
      <w:r w:rsidR="00F43B25" w:rsidRPr="005B38B4">
        <w:rPr>
          <w:rFonts w:ascii="Times New Roman" w:hAnsi="Times New Roman" w:cs="Times New Roman"/>
          <w:sz w:val="20"/>
          <w:szCs w:val="28"/>
        </w:rPr>
        <w:t>, a major cell cycle regulator molecule</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&lt;EndNote&gt;&lt;Cite&gt;&lt;Author&gt;Thomas&lt;/Author&gt;&lt;Year&gt;2013&lt;/Year&gt;&lt;RecNum&gt;9&lt;/RecNum&gt;&lt;DisplayText&gt;(15)&lt;/DisplayText&gt;&lt;record&gt;&lt;rec-number&gt;9&lt;/rec-number&gt;&lt;foreign-keys&gt;&lt;key app="EN" db-id="zsd5r0et30fr2ke02epp0fxoxda29d559r25"&gt;9&lt;/key&gt;&lt;/foreign-keys&gt;&lt;ref-type name="Journal Article"&gt;17&lt;/ref-type&gt;&lt;contributors&gt;&lt;authors&gt;&lt;author&gt;Thomas, Sally E&lt;/author&gt;&lt;author&gt;Malzer, Elke&lt;/author&gt;&lt;author&gt;Ordóñez, Adriana&lt;/author&gt;&lt;author&gt;Dalton, Lucy E&lt;/author&gt;&lt;author&gt;Liniker, Elizabeth&lt;/author&gt;&lt;author&gt;Crowther, Damian C&lt;/author&gt;&lt;author&gt;Lomas, David A&lt;/author&gt;&lt;author&gt;Marciniak, Stefan J&lt;/author&gt;&lt;/authors&gt;&lt;/contributors&gt;&lt;titles&gt;&lt;title&gt;P53 and translation attenuation regulate distinct cell cycle checkpoints during endoplasmic reticulum (ER) stress&lt;/title&gt;&lt;secondary-title&gt;Journal of Biological Chemistry&lt;/secondary-title&gt;&lt;/titles&gt;&lt;periodical&gt;&lt;full-title&gt;Journal of Biological Chemistry&lt;/full-title&gt;&lt;/periodical&gt;&lt;pages&gt;7606-7617&lt;/pages&gt;&lt;volume&gt;288&lt;/volume&gt;&lt;number&gt;11&lt;/number&gt;&lt;dates&gt;&lt;year&gt;2013&lt;/year&gt;&lt;/dates&gt;&lt;isbn&gt;0021-9258&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5" w:tooltip="Thomas, 2013 #9" w:history="1">
        <w:r w:rsidR="00662BCB" w:rsidRPr="005B38B4">
          <w:rPr>
            <w:rFonts w:ascii="Times New Roman" w:hAnsi="Times New Roman" w:cs="Times New Roman"/>
            <w:noProof/>
            <w:sz w:val="20"/>
            <w:szCs w:val="28"/>
          </w:rPr>
          <w:t>15</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F43B25" w:rsidRPr="005B38B4">
        <w:rPr>
          <w:rFonts w:ascii="Times New Roman" w:hAnsi="Times New Roman" w:cs="Times New Roman"/>
          <w:sz w:val="20"/>
          <w:szCs w:val="28"/>
        </w:rPr>
        <w:t xml:space="preserve">. Also, the role of cellular </w:t>
      </w:r>
      <w:proofErr w:type="spellStart"/>
      <w:r w:rsidR="00F43B25" w:rsidRPr="005B38B4">
        <w:rPr>
          <w:rFonts w:ascii="Times New Roman" w:hAnsi="Times New Roman" w:cs="Times New Roman"/>
          <w:sz w:val="20"/>
          <w:szCs w:val="28"/>
        </w:rPr>
        <w:t>proteolytic</w:t>
      </w:r>
      <w:proofErr w:type="spellEnd"/>
      <w:r w:rsidR="00F43B25" w:rsidRPr="005B38B4">
        <w:rPr>
          <w:rFonts w:ascii="Times New Roman" w:hAnsi="Times New Roman" w:cs="Times New Roman"/>
          <w:sz w:val="20"/>
          <w:szCs w:val="28"/>
        </w:rPr>
        <w:t xml:space="preserve"> machinery in adjustment of ER stress signaling and cell cycle progression </w:t>
      </w:r>
      <w:r w:rsidR="00913B83" w:rsidRPr="005B38B4">
        <w:rPr>
          <w:rFonts w:ascii="Times New Roman" w:hAnsi="Times New Roman" w:cs="Times New Roman"/>
          <w:sz w:val="20"/>
          <w:szCs w:val="28"/>
        </w:rPr>
        <w:t>has been described</w:t>
      </w:r>
      <w:r w:rsidR="00945C53" w:rsidRPr="005B38B4">
        <w:rPr>
          <w:rFonts w:ascii="Times New Roman" w:hAnsi="Times New Roman" w:cs="Times New Roman"/>
          <w:sz w:val="20"/>
          <w:szCs w:val="28"/>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&lt;EndNote&gt;&lt;Cite&gt;&lt;Author&gt;Chen&lt;/Author&gt;&lt;Year&gt;2011&lt;/Year&gt;&lt;RecNum&gt;10&lt;/RecNum&gt;&lt;DisplayText&gt;(16)&lt;/DisplayText&gt;&lt;record&gt;&lt;rec-number&gt;10&lt;/rec-number&gt;&lt;foreign-keys&gt;&lt;key app="EN" db-id="zsd5r0et30fr2ke02epp0fxoxda29d559r25"&gt;10&lt;/key&gt;&lt;/foreign-keys&gt;&lt;ref-type name="Journal Article"&gt;17&lt;/ref-type&gt;&lt;contributors&gt;&lt;authors&gt;&lt;author&gt;Chen, Meifan&lt;/author&gt;&lt;author&gt;Gutierrez, Gustavo J&lt;/author&gt;&lt;author&gt;Ze&amp;apos;ev, A Ronai&lt;/author&gt;&lt;/authors&gt;&lt;/contributors&gt;&lt;titles&gt;&lt;title&gt;Ubiquitin-recognition protein Ufd1 couples the endoplasmic reticulum (ER) stress response to cell cycle control&lt;/title&gt;&lt;secondary-title&gt;Proceedings of the National Academy of Sciences&lt;/secondary-title&gt;&lt;/titles&gt;&lt;periodical&gt;&lt;full-title&gt;Proceedings of the National Academy of Sciences&lt;/full-title&gt;&lt;/periodical&gt;&lt;pages&gt;9119-9124&lt;/pages&gt;&lt;volume&gt;108&lt;/volume&gt;&lt;number&gt;22&lt;/number&gt;&lt;dates&gt;&lt;year&gt;2011&lt;/year&gt;&lt;/dates&gt;&lt;isbn&gt;0027-8424&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6" w:tooltip="Chen, 2011 #10" w:history="1">
        <w:r w:rsidR="00662BCB" w:rsidRPr="005B38B4">
          <w:rPr>
            <w:rFonts w:ascii="Times New Roman" w:hAnsi="Times New Roman" w:cs="Times New Roman"/>
            <w:noProof/>
            <w:sz w:val="20"/>
            <w:szCs w:val="28"/>
          </w:rPr>
          <w:t>16</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913B83" w:rsidRPr="005B38B4">
        <w:rPr>
          <w:rFonts w:ascii="Times New Roman" w:hAnsi="Times New Roman" w:cs="Times New Roman"/>
          <w:sz w:val="20"/>
          <w:szCs w:val="28"/>
        </w:rPr>
        <w:t>.</w:t>
      </w:r>
      <w:r w:rsidR="00945C53" w:rsidRPr="005B38B4">
        <w:rPr>
          <w:rFonts w:ascii="Times New Roman" w:hAnsi="Times New Roman" w:cs="Times New Roman"/>
          <w:sz w:val="20"/>
          <w:szCs w:val="28"/>
        </w:rPr>
        <w:t xml:space="preserve"> Reports of cell cycle arrest in carcinoma cell lines </w:t>
      </w:r>
      <w:r w:rsidR="001D0587" w:rsidRPr="005B38B4">
        <w:rPr>
          <w:rFonts w:ascii="Times New Roman" w:hAnsi="Times New Roman" w:cs="Times New Roman"/>
          <w:sz w:val="20"/>
          <w:szCs w:val="28"/>
        </w:rPr>
        <w:t>have been mentioned</w:t>
      </w:r>
      <w:r w:rsidR="00AC0E2F" w:rsidRPr="005B38B4">
        <w:rPr>
          <w:rFonts w:ascii="Times New Roman" w:hAnsi="Times New Roman" w:cs="Times New Roman"/>
          <w:sz w:val="20"/>
          <w:szCs w:val="28"/>
        </w:rPr>
        <w:t xml:space="preserve"> </w:t>
      </w:r>
      <w:r w:rsidR="00A73A65" w:rsidRPr="005B38B4">
        <w:rPr>
          <w:rFonts w:ascii="Times New Roman" w:hAnsi="Times New Roman" w:cs="Times New Roman"/>
          <w:sz w:val="20"/>
          <w:szCs w:val="28"/>
        </w:rPr>
        <w:fldChar w:fldCharType="begin"/>
      </w:r>
      <w:r w:rsidR="00662BCB" w:rsidRPr="005B38B4">
        <w:rPr>
          <w:rFonts w:ascii="Times New Roman" w:hAnsi="Times New Roman" w:cs="Times New Roman"/>
          <w:sz w:val="20"/>
          <w:szCs w:val="28"/>
        </w:rPr>
        <w:instrText xml:space="preserve"> ADDIN EN.CITE &lt;EndNote&gt;&lt;Cite&gt;&lt;Author&gt;Gagliostro&lt;/Author&gt;&lt;Year&gt;2012&lt;/Year&gt;&lt;RecNum&gt;11&lt;/RecNum&gt;&lt;DisplayText&gt;(17, 18)&lt;/DisplayText&gt;&lt;record&gt;&lt;rec-number&gt;11&lt;/rec-number&gt;&lt;foreign-keys&gt;&lt;key app="EN" db-id="zsd5r0et30fr2ke02epp0fxoxda29d559r25"&gt;11&lt;/key&gt;&lt;/foreign-keys&gt;&lt;ref-type name="Journal Article"&gt;17&lt;/ref-type&gt;&lt;contributors&gt;&lt;authors&gt;&lt;author&gt;Gagliostro, Vincenzo&lt;/author&gt;&lt;author&gt;Casas, Josefina&lt;/author&gt;&lt;author&gt;Caretti, Anna&lt;/author&gt;&lt;author&gt;Abad, Jose L&lt;/author&gt;&lt;author&gt;Tagliavacca, Luigina&lt;/author&gt;&lt;author&gt;Ghidoni, Riccardo&lt;/author&gt;&lt;author&gt;Fabrias, Gemma&lt;/author&gt;&lt;author&gt;Signorelli, Paola&lt;/author&gt;&lt;/authors&gt;&lt;/contributors&gt;&lt;titles&gt;&lt;title&gt;Dihydroceramide delays cell cycle G1/S transition via activation of ER stress and induction of autophagy&lt;/title&gt;&lt;secondary-title&gt;The international journal of biochemistry &amp;amp; cell biology&lt;/secondary-title&gt;&lt;/titles&gt;&lt;periodical&gt;&lt;full-title&gt;The international journal of biochemistry &amp;amp; cell biology&lt;/full-title&gt;&lt;/periodical&gt;&lt;pages&gt;2135-2143&lt;/pages&gt;&lt;volume&gt;44&lt;/volume&gt;&lt;number&gt;12&lt;/number&gt;&lt;dates&gt;&lt;year&gt;2012&lt;/year&gt;&lt;/dates&gt;&lt;isbn&gt;1357-2725&lt;/isbn&gt;&lt;urls&gt;&lt;/urls&gt;&lt;/record&gt;&lt;/Cite&gt;&lt;Cite&gt;&lt;Author&gt;Kim&lt;/Author&gt;&lt;Year&gt;2007&lt;/Year&gt;&lt;RecNum&gt;12&lt;/RecNum&gt;&lt;record&gt;&lt;rec-number&gt;12&lt;/rec-number&gt;&lt;foreign-keys&gt;&lt;key app="EN" db-id="zsd5r0et30fr2ke02epp0fxoxda29d559r25"&gt;12&lt;/key&gt;&lt;/foreign-keys&gt;&lt;ref-type name="Journal Article"&gt;17&lt;/ref-type&gt;&lt;contributors&gt;&lt;authors&gt;&lt;author&gt;Kim, Hye Sun&lt;/author&gt;&lt;author&gt;KONG, KYOUNG</w:instrText>
      </w:r>
      <w:r w:rsidR="00662BCB" w:rsidRPr="005B38B4">
        <w:rPr>
          <w:rFonts w:ascii="Cambria Math" w:hAnsi="Cambria Math" w:cs="Times New Roman"/>
          <w:sz w:val="20"/>
          <w:szCs w:val="28"/>
        </w:rPr>
        <w:instrText>‐</w:instrText>
      </w:r>
      <w:r w:rsidR="00662BCB" w:rsidRPr="005B38B4">
        <w:rPr>
          <w:rFonts w:ascii="Times New Roman" w:hAnsi="Times New Roman" w:cs="Times New Roman"/>
          <w:sz w:val="20"/>
          <w:szCs w:val="28"/>
        </w:rPr>
        <w:instrText>AH&lt;/author&gt;&lt;author&gt;Chung, Hyunjoo&lt;/author&gt;&lt;author&gt;Park, Sungdo&lt;/author&gt;&lt;author&gt;Kim, Myoung Hee&lt;/author&gt;&lt;/authors&gt;&lt;/contributors&gt;&lt;titles&gt;&lt;title&gt;ER stress induces the expression of Jpk, which inhibits cell cycle progression in F9 teratocarcinoma cell&lt;/title&gt;&lt;secondary-title&gt;Annals of the New York Academy of Sciences&lt;/secondary-title&gt;&lt;/titles&gt;&lt;periodical&gt;&lt;full-title&gt;Annals of the New York Academy of Sciences&lt;/full-title&gt;&lt;/periodical&gt;&lt;pages&gt;76-81&lt;/pages&gt;&lt;volume&gt;1095&lt;/volume&gt;&lt;number&gt;1&lt;/number&gt;&lt;dates&gt;&lt;year&gt;2007&lt;/year&gt;&lt;/dates&gt;&lt;isbn&gt;1749-6632&lt;/isbn&gt;&lt;urls&gt;&lt;/urls&gt;&lt;/record&gt;&lt;/Cite&gt;&lt;/EndNote&gt;</w:instrText>
      </w:r>
      <w:r w:rsidR="00A73A65" w:rsidRPr="005B38B4">
        <w:rPr>
          <w:rFonts w:ascii="Times New Roman" w:hAnsi="Times New Roman" w:cs="Times New Roman"/>
          <w:sz w:val="20"/>
          <w:szCs w:val="28"/>
        </w:rPr>
        <w:fldChar w:fldCharType="separate"/>
      </w:r>
      <w:r w:rsidR="00662BCB" w:rsidRPr="005B38B4">
        <w:rPr>
          <w:rFonts w:ascii="Times New Roman" w:hAnsi="Times New Roman" w:cs="Times New Roman"/>
          <w:noProof/>
          <w:sz w:val="20"/>
          <w:szCs w:val="28"/>
        </w:rPr>
        <w:t>(</w:t>
      </w:r>
      <w:hyperlink w:anchor="_ENREF_17" w:tooltip="Gagliostro, 2012 #11" w:history="1">
        <w:r w:rsidR="00662BCB" w:rsidRPr="005B38B4">
          <w:rPr>
            <w:rFonts w:ascii="Times New Roman" w:hAnsi="Times New Roman" w:cs="Times New Roman"/>
            <w:noProof/>
            <w:sz w:val="20"/>
            <w:szCs w:val="28"/>
          </w:rPr>
          <w:t>17</w:t>
        </w:r>
      </w:hyperlink>
      <w:r w:rsidR="00662BCB" w:rsidRPr="005B38B4">
        <w:rPr>
          <w:rFonts w:ascii="Times New Roman" w:hAnsi="Times New Roman" w:cs="Times New Roman"/>
          <w:noProof/>
          <w:sz w:val="20"/>
          <w:szCs w:val="28"/>
        </w:rPr>
        <w:t xml:space="preserve">, </w:t>
      </w:r>
      <w:hyperlink w:anchor="_ENREF_18" w:tooltip="Kim, 2007 #12" w:history="1">
        <w:r w:rsidR="00662BCB" w:rsidRPr="005B38B4">
          <w:rPr>
            <w:rFonts w:ascii="Times New Roman" w:hAnsi="Times New Roman" w:cs="Times New Roman"/>
            <w:noProof/>
            <w:sz w:val="20"/>
            <w:szCs w:val="28"/>
          </w:rPr>
          <w:t>18</w:t>
        </w:r>
      </w:hyperlink>
      <w:r w:rsidR="00662BCB" w:rsidRPr="005B38B4">
        <w:rPr>
          <w:rFonts w:ascii="Times New Roman" w:hAnsi="Times New Roman" w:cs="Times New Roman"/>
          <w:noProof/>
          <w:sz w:val="20"/>
          <w:szCs w:val="28"/>
        </w:rPr>
        <w:t>)</w:t>
      </w:r>
      <w:r w:rsidR="00A73A65" w:rsidRPr="005B38B4">
        <w:rPr>
          <w:rFonts w:ascii="Times New Roman" w:hAnsi="Times New Roman" w:cs="Times New Roman"/>
          <w:sz w:val="20"/>
          <w:szCs w:val="28"/>
        </w:rPr>
        <w:fldChar w:fldCharType="end"/>
      </w:r>
      <w:r w:rsidR="00891D30" w:rsidRPr="005B38B4">
        <w:rPr>
          <w:rFonts w:ascii="Times New Roman" w:hAnsi="Times New Roman" w:cs="Times New Roman"/>
          <w:sz w:val="20"/>
          <w:szCs w:val="28"/>
        </w:rPr>
        <w:t>.</w:t>
      </w:r>
      <w:r w:rsidR="00AC0E2F" w:rsidRPr="005B38B4">
        <w:rPr>
          <w:rFonts w:ascii="Times New Roman" w:hAnsi="Times New Roman" w:cs="Times New Roman"/>
          <w:sz w:val="20"/>
          <w:szCs w:val="28"/>
        </w:rPr>
        <w:t xml:space="preserve"> However, relationships between ER stress signaling and cell cycle progression is largely unclear and more investigation are demanded in this field. Here, we examined effects of a combinations ER stress inducers in associate with oxidative stress on UPR activation and cell cycle kinetics in K562 cell line. We used </w:t>
      </w:r>
      <w:proofErr w:type="spellStart"/>
      <w:r w:rsidR="00AC0E2F" w:rsidRPr="005B38B4">
        <w:rPr>
          <w:rFonts w:ascii="Times New Roman" w:hAnsi="Times New Roman" w:cs="Times New Roman"/>
          <w:sz w:val="20"/>
          <w:szCs w:val="28"/>
        </w:rPr>
        <w:t>tapasigargin</w:t>
      </w:r>
      <w:proofErr w:type="spellEnd"/>
      <w:r w:rsidR="008425D8" w:rsidRPr="005B38B4">
        <w:rPr>
          <w:rFonts w:ascii="Times New Roman" w:hAnsi="Times New Roman" w:cs="Times New Roman"/>
          <w:sz w:val="20"/>
          <w:szCs w:val="28"/>
        </w:rPr>
        <w:t xml:space="preserve"> (</w:t>
      </w:r>
      <w:proofErr w:type="spellStart"/>
      <w:proofErr w:type="gramStart"/>
      <w:r w:rsidR="008425D8" w:rsidRPr="005B38B4">
        <w:rPr>
          <w:rFonts w:ascii="Times New Roman" w:hAnsi="Times New Roman" w:cs="Times New Roman"/>
          <w:sz w:val="20"/>
          <w:szCs w:val="28"/>
        </w:rPr>
        <w:t>tg</w:t>
      </w:r>
      <w:proofErr w:type="spellEnd"/>
      <w:proofErr w:type="gramEnd"/>
      <w:r w:rsidR="008425D8" w:rsidRPr="005B38B4">
        <w:rPr>
          <w:rFonts w:ascii="Times New Roman" w:hAnsi="Times New Roman" w:cs="Times New Roman"/>
          <w:sz w:val="20"/>
          <w:szCs w:val="28"/>
        </w:rPr>
        <w:t xml:space="preserve">) </w:t>
      </w:r>
      <w:r w:rsidR="00AC0E2F" w:rsidRPr="005B38B4">
        <w:rPr>
          <w:rFonts w:ascii="Times New Roman" w:hAnsi="Times New Roman" w:cs="Times New Roman"/>
          <w:sz w:val="20"/>
          <w:szCs w:val="28"/>
        </w:rPr>
        <w:t>(which cause ER Ca</w:t>
      </w:r>
      <w:r w:rsidR="00AC0E2F" w:rsidRPr="005B38B4">
        <w:rPr>
          <w:rFonts w:ascii="Times New Roman" w:hAnsi="Times New Roman" w:cs="Times New Roman"/>
          <w:sz w:val="20"/>
          <w:szCs w:val="28"/>
          <w:vertAlign w:val="superscript"/>
        </w:rPr>
        <w:t>2+</w:t>
      </w:r>
      <w:r w:rsidR="00AC0E2F" w:rsidRPr="005B38B4">
        <w:rPr>
          <w:rFonts w:ascii="Times New Roman" w:hAnsi="Times New Roman" w:cs="Times New Roman"/>
          <w:sz w:val="20"/>
          <w:szCs w:val="28"/>
        </w:rPr>
        <w:t xml:space="preserve"> </w:t>
      </w:r>
      <w:proofErr w:type="spellStart"/>
      <w:r w:rsidR="00AC0E2F" w:rsidRPr="005B38B4">
        <w:rPr>
          <w:rFonts w:ascii="Times New Roman" w:hAnsi="Times New Roman" w:cs="Times New Roman"/>
          <w:sz w:val="20"/>
          <w:szCs w:val="28"/>
        </w:rPr>
        <w:t>hemostasis</w:t>
      </w:r>
      <w:proofErr w:type="spellEnd"/>
      <w:r w:rsidR="00AC0E2F" w:rsidRPr="005B38B4">
        <w:rPr>
          <w:rFonts w:ascii="Times New Roman" w:hAnsi="Times New Roman" w:cs="Times New Roman"/>
          <w:sz w:val="20"/>
          <w:szCs w:val="28"/>
        </w:rPr>
        <w:t xml:space="preserve"> aberration)</w:t>
      </w:r>
      <w:r w:rsidR="008425D8" w:rsidRPr="005B38B4">
        <w:rPr>
          <w:rFonts w:ascii="Times New Roman" w:hAnsi="Times New Roman" w:cs="Times New Roman"/>
          <w:sz w:val="20"/>
          <w:szCs w:val="28"/>
        </w:rPr>
        <w:t xml:space="preserve">, </w:t>
      </w:r>
      <w:proofErr w:type="spellStart"/>
      <w:r w:rsidR="008425D8" w:rsidRPr="005B38B4">
        <w:rPr>
          <w:rFonts w:ascii="Times New Roman" w:hAnsi="Times New Roman" w:cs="Times New Roman"/>
          <w:sz w:val="20"/>
          <w:szCs w:val="28"/>
        </w:rPr>
        <w:t>tunicamycin</w:t>
      </w:r>
      <w:proofErr w:type="spellEnd"/>
      <w:r w:rsidR="008425D8" w:rsidRPr="005B38B4">
        <w:rPr>
          <w:rFonts w:ascii="Times New Roman" w:hAnsi="Times New Roman" w:cs="Times New Roman"/>
          <w:sz w:val="20"/>
          <w:szCs w:val="28"/>
        </w:rPr>
        <w:t xml:space="preserve"> (Tm) (which interfere with protein </w:t>
      </w:r>
      <w:proofErr w:type="spellStart"/>
      <w:r w:rsidR="008425D8" w:rsidRPr="005B38B4">
        <w:rPr>
          <w:rFonts w:ascii="Times New Roman" w:hAnsi="Times New Roman" w:cs="Times New Roman"/>
          <w:sz w:val="20"/>
          <w:szCs w:val="28"/>
        </w:rPr>
        <w:t>glycosylation</w:t>
      </w:r>
      <w:proofErr w:type="spellEnd"/>
      <w:r w:rsidR="008425D8" w:rsidRPr="005B38B4">
        <w:rPr>
          <w:rFonts w:ascii="Times New Roman" w:hAnsi="Times New Roman" w:cs="Times New Roman"/>
          <w:sz w:val="20"/>
          <w:szCs w:val="28"/>
        </w:rPr>
        <w:t xml:space="preserve"> and folding properties) and H</w:t>
      </w:r>
      <w:r w:rsidR="008425D8" w:rsidRPr="005B38B4">
        <w:rPr>
          <w:rFonts w:ascii="Times New Roman" w:hAnsi="Times New Roman" w:cs="Times New Roman"/>
          <w:sz w:val="20"/>
          <w:szCs w:val="28"/>
          <w:vertAlign w:val="subscript"/>
        </w:rPr>
        <w:t>2</w:t>
      </w:r>
      <w:r w:rsidR="008425D8" w:rsidRPr="005B38B4">
        <w:rPr>
          <w:rFonts w:ascii="Times New Roman" w:hAnsi="Times New Roman" w:cs="Times New Roman"/>
          <w:sz w:val="20"/>
          <w:szCs w:val="28"/>
        </w:rPr>
        <w:t>O</w:t>
      </w:r>
      <w:r w:rsidR="008425D8" w:rsidRPr="005B38B4">
        <w:rPr>
          <w:rFonts w:ascii="Times New Roman" w:hAnsi="Times New Roman" w:cs="Times New Roman"/>
          <w:sz w:val="20"/>
          <w:szCs w:val="28"/>
          <w:vertAlign w:val="subscript"/>
        </w:rPr>
        <w:t>2</w:t>
      </w:r>
      <w:r w:rsidR="00F623A0" w:rsidRPr="005B38B4">
        <w:rPr>
          <w:rFonts w:ascii="Times New Roman" w:hAnsi="Times New Roman" w:cs="Times New Roman"/>
          <w:sz w:val="20"/>
          <w:szCs w:val="28"/>
        </w:rPr>
        <w:t xml:space="preserve"> (hydrogen peroxide) to induce stresses. Xbp1 expression and splicing was evaluated by reverse transcriptase (RT) PCR and cell cycle analysis was carried out using </w:t>
      </w:r>
      <w:proofErr w:type="spellStart"/>
      <w:r w:rsidR="00B41B07" w:rsidRPr="005B38B4">
        <w:rPr>
          <w:rFonts w:ascii="Times New Roman" w:hAnsi="Times New Roman" w:cs="Times New Roman"/>
          <w:sz w:val="20"/>
          <w:szCs w:val="28"/>
        </w:rPr>
        <w:t>Propidium</w:t>
      </w:r>
      <w:proofErr w:type="spellEnd"/>
      <w:r w:rsidR="00B41B07" w:rsidRPr="005B38B4">
        <w:rPr>
          <w:rFonts w:ascii="Times New Roman" w:hAnsi="Times New Roman" w:cs="Times New Roman"/>
          <w:sz w:val="20"/>
          <w:szCs w:val="28"/>
        </w:rPr>
        <w:t xml:space="preserve"> iodide </w:t>
      </w:r>
      <w:r w:rsidR="005365A5" w:rsidRPr="005B38B4">
        <w:rPr>
          <w:rFonts w:ascii="Times New Roman" w:hAnsi="Times New Roman" w:cs="Times New Roman"/>
          <w:sz w:val="20"/>
          <w:szCs w:val="28"/>
        </w:rPr>
        <w:t xml:space="preserve">(PI) staining and flow </w:t>
      </w:r>
      <w:proofErr w:type="spellStart"/>
      <w:r w:rsidR="005365A5" w:rsidRPr="005B38B4">
        <w:rPr>
          <w:rFonts w:ascii="Times New Roman" w:hAnsi="Times New Roman" w:cs="Times New Roman"/>
          <w:sz w:val="20"/>
          <w:szCs w:val="28"/>
        </w:rPr>
        <w:t>cytometric</w:t>
      </w:r>
      <w:proofErr w:type="spellEnd"/>
      <w:r w:rsidR="005365A5" w:rsidRPr="005B38B4">
        <w:rPr>
          <w:rFonts w:ascii="Times New Roman" w:hAnsi="Times New Roman" w:cs="Times New Roman"/>
          <w:sz w:val="20"/>
          <w:szCs w:val="28"/>
        </w:rPr>
        <w:t xml:space="preserve"> analysis.</w:t>
      </w:r>
      <w:r w:rsidR="00A81814" w:rsidRPr="005B38B4">
        <w:rPr>
          <w:rFonts w:ascii="Times New Roman" w:hAnsi="Times New Roman" w:cs="Times New Roman"/>
          <w:sz w:val="20"/>
          <w:szCs w:val="28"/>
        </w:rPr>
        <w:t xml:space="preserve"> Although Xbp1 expression and splicing status indicated strong UPR activation, cell cycle status did not change in K562 cell line following UPR activation.</w:t>
      </w:r>
      <w:r w:rsidR="00426C4E" w:rsidRPr="005B38B4">
        <w:rPr>
          <w:rFonts w:ascii="Times New Roman" w:hAnsi="Times New Roman" w:cs="Times New Roman"/>
          <w:sz w:val="20"/>
          <w:szCs w:val="28"/>
        </w:rPr>
        <w:t xml:space="preserve"> Therefore, it seems that effects of UPR activation on cell cycle is affected with other potential mechanisms that may act in concert with UPR signaling to</w:t>
      </w:r>
      <w:r w:rsidR="000E0AFD">
        <w:rPr>
          <w:rFonts w:ascii="Times New Roman" w:hAnsi="Times New Roman" w:cs="Times New Roman"/>
          <w:sz w:val="20"/>
          <w:szCs w:val="28"/>
        </w:rPr>
        <w:t xml:space="preserve"> </w:t>
      </w:r>
      <w:r w:rsidR="00426C4E" w:rsidRPr="005B38B4">
        <w:rPr>
          <w:rFonts w:ascii="Times New Roman" w:hAnsi="Times New Roman" w:cs="Times New Roman"/>
          <w:sz w:val="20"/>
          <w:szCs w:val="28"/>
        </w:rPr>
        <w:t>regulate cell growth.</w:t>
      </w:r>
    </w:p>
    <w:p w:rsidR="005B38B4" w:rsidRPr="005B38B4" w:rsidRDefault="005B38B4" w:rsidP="005B38B4">
      <w:pPr>
        <w:snapToGrid w:val="0"/>
        <w:spacing w:after="0" w:line="240" w:lineRule="auto"/>
        <w:ind w:firstLine="425"/>
        <w:jc w:val="both"/>
        <w:rPr>
          <w:rFonts w:ascii="Times New Roman" w:hAnsi="Times New Roman" w:cs="Times New Roman"/>
          <w:sz w:val="20"/>
          <w:szCs w:val="28"/>
          <w:lang w:eastAsia="zh-CN"/>
        </w:rPr>
      </w:pPr>
    </w:p>
    <w:p w:rsidR="009A6DF0" w:rsidRPr="005B38B4" w:rsidRDefault="009A6DF0" w:rsidP="005B38B4">
      <w:pPr>
        <w:snapToGrid w:val="0"/>
        <w:spacing w:after="0" w:line="240" w:lineRule="auto"/>
        <w:jc w:val="both"/>
        <w:rPr>
          <w:rFonts w:ascii="Times New Roman" w:hAnsi="Times New Roman" w:cs="Times New Roman"/>
          <w:b/>
          <w:bCs/>
          <w:sz w:val="20"/>
          <w:szCs w:val="28"/>
        </w:rPr>
      </w:pPr>
      <w:r w:rsidRPr="005B38B4">
        <w:rPr>
          <w:rFonts w:ascii="Times New Roman" w:hAnsi="Times New Roman" w:cs="Times New Roman"/>
          <w:b/>
          <w:bCs/>
          <w:sz w:val="20"/>
          <w:szCs w:val="28"/>
        </w:rPr>
        <w:t>Materials and methods</w:t>
      </w:r>
    </w:p>
    <w:p w:rsidR="009A6DF0" w:rsidRPr="005B38B4" w:rsidRDefault="009A6DF0" w:rsidP="005B38B4">
      <w:pPr>
        <w:snapToGrid w:val="0"/>
        <w:spacing w:after="0" w:line="240" w:lineRule="auto"/>
        <w:ind w:firstLine="425"/>
        <w:jc w:val="both"/>
        <w:rPr>
          <w:rFonts w:ascii="Times New Roman" w:hAnsi="Times New Roman" w:cs="Times New Roman"/>
          <w:sz w:val="20"/>
          <w:szCs w:val="28"/>
          <w:lang w:bidi="fa-IR"/>
        </w:rPr>
      </w:pPr>
      <w:r w:rsidRPr="005B38B4">
        <w:rPr>
          <w:rFonts w:ascii="Times New Roman" w:hAnsi="Times New Roman" w:cs="Times New Roman"/>
          <w:sz w:val="20"/>
          <w:szCs w:val="28"/>
        </w:rPr>
        <w:t xml:space="preserve">This study was managed by </w:t>
      </w:r>
      <w:r w:rsidRPr="005B38B4">
        <w:rPr>
          <w:rFonts w:ascii="Times New Roman" w:hAnsi="Times New Roman" w:cs="Times New Roman"/>
          <w:sz w:val="20"/>
          <w:szCs w:val="28"/>
          <w:lang w:bidi="fa-IR"/>
        </w:rPr>
        <w:t>Avicenna Research Institute and</w:t>
      </w:r>
      <w:r w:rsidRPr="005B38B4">
        <w:rPr>
          <w:rFonts w:ascii="Times New Roman" w:hAnsi="Times New Roman" w:cs="Times New Roman"/>
          <w:color w:val="000000"/>
          <w:sz w:val="20"/>
          <w:szCs w:val="28"/>
          <w:shd w:val="clear" w:color="auto" w:fill="FFFFFF"/>
        </w:rPr>
        <w:t xml:space="preserve"> </w:t>
      </w:r>
      <w:r w:rsidRPr="005B38B4">
        <w:rPr>
          <w:rFonts w:ascii="Times New Roman" w:hAnsi="Times New Roman" w:cs="Times New Roman"/>
          <w:sz w:val="20"/>
          <w:szCs w:val="28"/>
          <w:lang w:bidi="fa-IR"/>
        </w:rPr>
        <w:t>Cancer molecular pathology research center, Imam Reza Hospital of Mashhad University of Medical Sciences, 2014.</w:t>
      </w:r>
    </w:p>
    <w:p w:rsidR="009A6DF0" w:rsidRPr="005B38B4" w:rsidRDefault="009A6DF0" w:rsidP="005B38B4">
      <w:pPr>
        <w:snapToGrid w:val="0"/>
        <w:spacing w:after="0" w:line="240" w:lineRule="auto"/>
        <w:jc w:val="both"/>
        <w:rPr>
          <w:rFonts w:ascii="Times New Roman" w:hAnsi="Times New Roman" w:cs="Times New Roman"/>
          <w:b/>
          <w:bCs/>
          <w:sz w:val="20"/>
          <w:szCs w:val="28"/>
          <w:lang w:bidi="fa-IR"/>
        </w:rPr>
      </w:pPr>
      <w:r w:rsidRPr="005B38B4">
        <w:rPr>
          <w:rFonts w:ascii="Times New Roman" w:hAnsi="Times New Roman" w:cs="Times New Roman"/>
          <w:b/>
          <w:bCs/>
          <w:sz w:val="20"/>
          <w:szCs w:val="28"/>
          <w:lang w:bidi="fa-IR"/>
        </w:rPr>
        <w:t>Cell culture</w:t>
      </w:r>
    </w:p>
    <w:p w:rsidR="003863B6" w:rsidRPr="005B38B4" w:rsidRDefault="009A6DF0" w:rsidP="005B38B4">
      <w:pPr>
        <w:snapToGrid w:val="0"/>
        <w:spacing w:after="0" w:line="240" w:lineRule="auto"/>
        <w:ind w:firstLine="425"/>
        <w:jc w:val="both"/>
        <w:rPr>
          <w:rFonts w:ascii="Times New Roman" w:hAnsi="Times New Roman" w:cs="Times New Roman"/>
          <w:sz w:val="20"/>
          <w:szCs w:val="28"/>
          <w:lang w:bidi="fa-IR"/>
        </w:rPr>
      </w:pPr>
      <w:r w:rsidRPr="005B38B4">
        <w:rPr>
          <w:rFonts w:ascii="Times New Roman" w:hAnsi="Times New Roman" w:cs="Times New Roman"/>
          <w:sz w:val="20"/>
          <w:szCs w:val="28"/>
          <w:lang w:bidi="fa-IR"/>
        </w:rPr>
        <w:t>K562 cell line (Pastor Institute, Iran) was cultured in RPMI1640 medium supplemented with 5 % FBS (</w:t>
      </w:r>
      <w:proofErr w:type="spellStart"/>
      <w:r w:rsidRPr="005B38B4">
        <w:rPr>
          <w:rFonts w:ascii="Times New Roman" w:hAnsi="Times New Roman" w:cs="Times New Roman"/>
          <w:sz w:val="20"/>
          <w:szCs w:val="28"/>
          <w:lang w:bidi="fa-IR"/>
        </w:rPr>
        <w:t>Gibco</w:t>
      </w:r>
      <w:proofErr w:type="spellEnd"/>
      <w:r w:rsidRPr="005B38B4">
        <w:rPr>
          <w:rFonts w:ascii="Times New Roman" w:hAnsi="Times New Roman" w:cs="Times New Roman"/>
          <w:sz w:val="20"/>
          <w:szCs w:val="28"/>
          <w:lang w:bidi="fa-IR"/>
        </w:rPr>
        <w:t>) and 1% pen-strep. Cells were incubated in 5% C</w:t>
      </w:r>
      <w:r w:rsidR="003863B6" w:rsidRPr="005B38B4">
        <w:rPr>
          <w:rFonts w:ascii="Times New Roman" w:hAnsi="Times New Roman" w:cs="Times New Roman"/>
          <w:sz w:val="20"/>
          <w:szCs w:val="28"/>
          <w:lang w:bidi="fa-IR"/>
        </w:rPr>
        <w:t>O</w:t>
      </w:r>
      <w:r w:rsidRPr="005B38B4">
        <w:rPr>
          <w:rFonts w:ascii="Times New Roman" w:hAnsi="Times New Roman" w:cs="Times New Roman"/>
          <w:sz w:val="20"/>
          <w:szCs w:val="28"/>
          <w:lang w:bidi="fa-IR"/>
        </w:rPr>
        <w:t xml:space="preserve">2 condition. After confirmation of 95% cell viability through </w:t>
      </w:r>
      <w:proofErr w:type="spellStart"/>
      <w:r w:rsidRPr="005B38B4">
        <w:rPr>
          <w:rFonts w:ascii="Times New Roman" w:hAnsi="Times New Roman" w:cs="Times New Roman"/>
          <w:sz w:val="20"/>
          <w:szCs w:val="28"/>
          <w:lang w:bidi="fa-IR"/>
        </w:rPr>
        <w:t>trypan</w:t>
      </w:r>
      <w:proofErr w:type="spellEnd"/>
      <w:r w:rsidRPr="005B38B4">
        <w:rPr>
          <w:rFonts w:ascii="Times New Roman" w:hAnsi="Times New Roman" w:cs="Times New Roman"/>
          <w:sz w:val="20"/>
          <w:szCs w:val="28"/>
          <w:lang w:bidi="fa-IR"/>
        </w:rPr>
        <w:t xml:space="preserve"> blue staining, </w:t>
      </w:r>
      <w:r w:rsidR="003A45AC" w:rsidRPr="005B38B4">
        <w:rPr>
          <w:rFonts w:ascii="Times New Roman" w:hAnsi="Times New Roman" w:cs="Times New Roman"/>
          <w:sz w:val="20"/>
          <w:szCs w:val="28"/>
          <w:lang w:bidi="fa-IR"/>
        </w:rPr>
        <w:t xml:space="preserve">cells were treated in first three groups with </w:t>
      </w:r>
      <w:proofErr w:type="spellStart"/>
      <w:proofErr w:type="gramStart"/>
      <w:r w:rsidR="003A45AC" w:rsidRPr="005B38B4">
        <w:rPr>
          <w:rFonts w:ascii="Times New Roman" w:hAnsi="Times New Roman" w:cs="Times New Roman"/>
          <w:sz w:val="20"/>
          <w:szCs w:val="28"/>
          <w:lang w:bidi="fa-IR"/>
        </w:rPr>
        <w:t>Tg</w:t>
      </w:r>
      <w:proofErr w:type="spellEnd"/>
      <w:proofErr w:type="gramEnd"/>
      <w:r w:rsidR="003A45AC" w:rsidRPr="005B38B4">
        <w:rPr>
          <w:rFonts w:ascii="Times New Roman" w:hAnsi="Times New Roman" w:cs="Times New Roman"/>
          <w:sz w:val="20"/>
          <w:szCs w:val="28"/>
          <w:lang w:bidi="fa-IR"/>
        </w:rPr>
        <w:t>, Tm and H</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O</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 xml:space="preserve"> individually</w:t>
      </w:r>
      <w:r w:rsidR="00F10190" w:rsidRPr="005B38B4">
        <w:rPr>
          <w:rFonts w:ascii="Times New Roman" w:hAnsi="Times New Roman" w:cs="Times New Roman"/>
          <w:sz w:val="20"/>
          <w:szCs w:val="28"/>
          <w:lang w:bidi="fa-IR"/>
        </w:rPr>
        <w:t xml:space="preserve"> in 5 µg/l, 0.1 µM </w:t>
      </w:r>
      <w:r w:rsidR="003A45AC" w:rsidRPr="005B38B4">
        <w:rPr>
          <w:rFonts w:ascii="Times New Roman" w:hAnsi="Times New Roman" w:cs="Times New Roman"/>
          <w:sz w:val="20"/>
          <w:szCs w:val="28"/>
          <w:lang w:bidi="fa-IR"/>
        </w:rPr>
        <w:t xml:space="preserve">and </w:t>
      </w:r>
      <w:r w:rsidR="00F10190" w:rsidRPr="005B38B4">
        <w:rPr>
          <w:rFonts w:ascii="Times New Roman" w:hAnsi="Times New Roman" w:cs="Times New Roman"/>
          <w:sz w:val="20"/>
          <w:szCs w:val="28"/>
          <w:lang w:bidi="fa-IR"/>
        </w:rPr>
        <w:t>3 µM respectively. I</w:t>
      </w:r>
      <w:r w:rsidR="003A45AC" w:rsidRPr="005B38B4">
        <w:rPr>
          <w:rFonts w:ascii="Times New Roman" w:hAnsi="Times New Roman" w:cs="Times New Roman"/>
          <w:sz w:val="20"/>
          <w:szCs w:val="28"/>
          <w:lang w:bidi="fa-IR"/>
        </w:rPr>
        <w:t>n second three groups</w:t>
      </w:r>
      <w:r w:rsidR="000E0AFD">
        <w:rPr>
          <w:rFonts w:ascii="Times New Roman" w:hAnsi="Times New Roman" w:cs="Times New Roman"/>
          <w:sz w:val="20"/>
          <w:szCs w:val="28"/>
          <w:lang w:bidi="fa-IR"/>
        </w:rPr>
        <w:t>,</w:t>
      </w:r>
      <w:r w:rsidR="00F10190" w:rsidRPr="005B38B4">
        <w:rPr>
          <w:rFonts w:ascii="Times New Roman" w:hAnsi="Times New Roman" w:cs="Times New Roman"/>
          <w:sz w:val="20"/>
          <w:szCs w:val="28"/>
          <w:lang w:bidi="fa-IR"/>
        </w:rPr>
        <w:t xml:space="preserve"> </w:t>
      </w:r>
      <w:r w:rsidR="003A45AC" w:rsidRPr="005B38B4">
        <w:rPr>
          <w:rFonts w:ascii="Times New Roman" w:hAnsi="Times New Roman" w:cs="Times New Roman"/>
          <w:sz w:val="20"/>
          <w:szCs w:val="28"/>
          <w:lang w:bidi="fa-IR"/>
        </w:rPr>
        <w:t>combinations of H</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O</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w:t>
      </w:r>
      <w:proofErr w:type="gramStart"/>
      <w:r w:rsidR="003A45AC" w:rsidRPr="005B38B4">
        <w:rPr>
          <w:rFonts w:ascii="Times New Roman" w:hAnsi="Times New Roman" w:cs="Times New Roman"/>
          <w:sz w:val="20"/>
          <w:szCs w:val="28"/>
          <w:lang w:bidi="fa-IR"/>
        </w:rPr>
        <w:t>Tg</w:t>
      </w:r>
      <w:proofErr w:type="gramEnd"/>
      <w:r w:rsidR="003A45AC" w:rsidRPr="005B38B4">
        <w:rPr>
          <w:rFonts w:ascii="Times New Roman" w:hAnsi="Times New Roman" w:cs="Times New Roman"/>
          <w:sz w:val="20"/>
          <w:szCs w:val="28"/>
          <w:lang w:bidi="fa-IR"/>
        </w:rPr>
        <w:t>, H</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O</w:t>
      </w:r>
      <w:r w:rsidR="003A45AC" w:rsidRPr="005B38B4">
        <w:rPr>
          <w:rFonts w:ascii="Times New Roman" w:hAnsi="Times New Roman" w:cs="Times New Roman"/>
          <w:sz w:val="20"/>
          <w:szCs w:val="28"/>
          <w:vertAlign w:val="subscript"/>
          <w:lang w:bidi="fa-IR"/>
        </w:rPr>
        <w:t>2</w:t>
      </w:r>
      <w:r w:rsidR="003A45AC" w:rsidRPr="005B38B4">
        <w:rPr>
          <w:rFonts w:ascii="Times New Roman" w:hAnsi="Times New Roman" w:cs="Times New Roman"/>
          <w:sz w:val="20"/>
          <w:szCs w:val="28"/>
          <w:lang w:bidi="fa-IR"/>
        </w:rPr>
        <w:t xml:space="preserve">+Tm and </w:t>
      </w:r>
      <w:proofErr w:type="spellStart"/>
      <w:r w:rsidR="003A45AC" w:rsidRPr="005B38B4">
        <w:rPr>
          <w:rFonts w:ascii="Times New Roman" w:hAnsi="Times New Roman" w:cs="Times New Roman"/>
          <w:sz w:val="20"/>
          <w:szCs w:val="28"/>
          <w:lang w:bidi="fa-IR"/>
        </w:rPr>
        <w:t>Tg+Tm</w:t>
      </w:r>
      <w:proofErr w:type="spellEnd"/>
      <w:r w:rsidR="00F10190" w:rsidRPr="005B38B4">
        <w:rPr>
          <w:rFonts w:ascii="Times New Roman" w:hAnsi="Times New Roman" w:cs="Times New Roman"/>
          <w:sz w:val="20"/>
          <w:szCs w:val="28"/>
          <w:lang w:bidi="fa-IR"/>
        </w:rPr>
        <w:t xml:space="preserve"> were utilized</w:t>
      </w:r>
      <w:r w:rsidR="003A45AC" w:rsidRPr="005B38B4">
        <w:rPr>
          <w:rFonts w:ascii="Times New Roman" w:hAnsi="Times New Roman" w:cs="Times New Roman"/>
          <w:sz w:val="20"/>
          <w:szCs w:val="28"/>
          <w:lang w:bidi="fa-IR"/>
        </w:rPr>
        <w:t>. In each of six groups, cells were subjected to treatments for 8 hours.</w:t>
      </w:r>
    </w:p>
    <w:p w:rsidR="00F9473C" w:rsidRPr="005B38B4" w:rsidRDefault="00F9473C" w:rsidP="005B38B4">
      <w:pPr>
        <w:snapToGrid w:val="0"/>
        <w:spacing w:after="0" w:line="240" w:lineRule="auto"/>
        <w:jc w:val="both"/>
        <w:rPr>
          <w:rFonts w:ascii="Times New Roman" w:hAnsi="Times New Roman" w:cs="Times New Roman"/>
          <w:sz w:val="20"/>
          <w:szCs w:val="28"/>
          <w:lang w:bidi="fa-IR"/>
        </w:rPr>
      </w:pPr>
      <w:r w:rsidRPr="005B38B4">
        <w:rPr>
          <w:rFonts w:ascii="Times New Roman" w:hAnsi="Times New Roman" w:cs="Times New Roman"/>
          <w:b/>
          <w:bCs/>
          <w:sz w:val="20"/>
          <w:szCs w:val="28"/>
          <w:lang w:bidi="fa-IR"/>
        </w:rPr>
        <w:t>RNA extraction</w:t>
      </w:r>
      <w:r w:rsidRPr="005B38B4">
        <w:rPr>
          <w:rFonts w:ascii="Times New Roman" w:hAnsi="Times New Roman" w:cs="Times New Roman"/>
          <w:sz w:val="20"/>
          <w:szCs w:val="28"/>
          <w:lang w:bidi="fa-IR"/>
        </w:rPr>
        <w:t>: Total RNA was extracted using total RNA extraction kit (</w:t>
      </w:r>
      <w:proofErr w:type="spellStart"/>
      <w:r w:rsidRPr="005B38B4">
        <w:rPr>
          <w:rFonts w:ascii="Times New Roman" w:hAnsi="Times New Roman" w:cs="Times New Roman"/>
          <w:sz w:val="20"/>
          <w:szCs w:val="28"/>
          <w:lang w:bidi="fa-IR"/>
        </w:rPr>
        <w:t>Parstous</w:t>
      </w:r>
      <w:proofErr w:type="spellEnd"/>
      <w:r w:rsidRPr="005B38B4">
        <w:rPr>
          <w:rFonts w:ascii="Times New Roman" w:hAnsi="Times New Roman" w:cs="Times New Roman"/>
          <w:sz w:val="20"/>
          <w:szCs w:val="28"/>
          <w:lang w:bidi="fa-IR"/>
        </w:rPr>
        <w:t xml:space="preserve">, Iran) in order to manufacture instructions. At least 1 million cells in each well were used to obtaining good quality RNA. Quality of extracted RNA was confirmed by </w:t>
      </w:r>
      <w:r w:rsidRPr="005B38B4">
        <w:rPr>
          <w:rFonts w:ascii="Times New Roman" w:hAnsi="Times New Roman" w:cs="Times New Roman"/>
          <w:sz w:val="20"/>
          <w:szCs w:val="28"/>
          <w:lang w:bidi="fa-IR"/>
        </w:rPr>
        <w:lastRenderedPageBreak/>
        <w:t xml:space="preserve">observation of ribosomal RNA on 2% </w:t>
      </w:r>
      <w:proofErr w:type="spellStart"/>
      <w:r w:rsidRPr="005B38B4">
        <w:rPr>
          <w:rFonts w:ascii="Times New Roman" w:hAnsi="Times New Roman" w:cs="Times New Roman"/>
          <w:sz w:val="20"/>
          <w:szCs w:val="28"/>
          <w:lang w:bidi="fa-IR"/>
        </w:rPr>
        <w:t>agaros</w:t>
      </w:r>
      <w:proofErr w:type="spellEnd"/>
      <w:r w:rsidRPr="005B38B4">
        <w:rPr>
          <w:rFonts w:ascii="Times New Roman" w:hAnsi="Times New Roman" w:cs="Times New Roman"/>
          <w:sz w:val="20"/>
          <w:szCs w:val="28"/>
          <w:lang w:bidi="fa-IR"/>
        </w:rPr>
        <w:t xml:space="preserve"> gel electrophoresis.</w:t>
      </w:r>
    </w:p>
    <w:p w:rsidR="00F9473C" w:rsidRPr="005B38B4" w:rsidRDefault="00F9473C" w:rsidP="005B38B4">
      <w:pPr>
        <w:snapToGrid w:val="0"/>
        <w:spacing w:after="0" w:line="240" w:lineRule="auto"/>
        <w:jc w:val="both"/>
        <w:rPr>
          <w:rFonts w:ascii="Times New Roman" w:hAnsi="Times New Roman" w:cs="Times New Roman"/>
          <w:sz w:val="20"/>
          <w:szCs w:val="28"/>
          <w:lang w:bidi="fa-IR"/>
        </w:rPr>
      </w:pPr>
      <w:proofErr w:type="spellStart"/>
      <w:proofErr w:type="gramStart"/>
      <w:r w:rsidRPr="005B38B4">
        <w:rPr>
          <w:rFonts w:ascii="Times New Roman" w:hAnsi="Times New Roman" w:cs="Times New Roman"/>
          <w:b/>
          <w:bCs/>
          <w:sz w:val="20"/>
          <w:szCs w:val="28"/>
          <w:lang w:bidi="fa-IR"/>
        </w:rPr>
        <w:t>cDNA</w:t>
      </w:r>
      <w:proofErr w:type="spellEnd"/>
      <w:proofErr w:type="gramEnd"/>
      <w:r w:rsidRPr="005B38B4">
        <w:rPr>
          <w:rFonts w:ascii="Times New Roman" w:hAnsi="Times New Roman" w:cs="Times New Roman"/>
          <w:b/>
          <w:bCs/>
          <w:sz w:val="20"/>
          <w:szCs w:val="28"/>
          <w:lang w:bidi="fa-IR"/>
        </w:rPr>
        <w:t xml:space="preserve"> synthesis</w:t>
      </w:r>
      <w:r w:rsidR="000E0AFD">
        <w:rPr>
          <w:rFonts w:ascii="Times New Roman" w:hAnsi="Times New Roman" w:cs="Times New Roman"/>
          <w:sz w:val="20"/>
          <w:szCs w:val="28"/>
          <w:lang w:bidi="fa-IR"/>
        </w:rPr>
        <w:t>:</w:t>
      </w:r>
      <w:r w:rsidRPr="005B38B4">
        <w:rPr>
          <w:rFonts w:ascii="Times New Roman" w:hAnsi="Times New Roman" w:cs="Times New Roman"/>
          <w:sz w:val="20"/>
          <w:szCs w:val="28"/>
          <w:lang w:bidi="fa-IR"/>
        </w:rPr>
        <w:t xml:space="preserve"> </w:t>
      </w:r>
      <w:proofErr w:type="spellStart"/>
      <w:r w:rsidRPr="005B38B4">
        <w:rPr>
          <w:rFonts w:ascii="Times New Roman" w:hAnsi="Times New Roman" w:cs="Times New Roman"/>
          <w:sz w:val="20"/>
          <w:szCs w:val="28"/>
          <w:lang w:bidi="fa-IR"/>
        </w:rPr>
        <w:t>cDNA</w:t>
      </w:r>
      <w:proofErr w:type="spellEnd"/>
      <w:r w:rsidRPr="005B38B4">
        <w:rPr>
          <w:rFonts w:ascii="Times New Roman" w:hAnsi="Times New Roman" w:cs="Times New Roman"/>
          <w:sz w:val="20"/>
          <w:szCs w:val="28"/>
          <w:lang w:bidi="fa-IR"/>
        </w:rPr>
        <w:t xml:space="preserve"> was synthesized using </w:t>
      </w:r>
      <w:proofErr w:type="spellStart"/>
      <w:r w:rsidRPr="005B38B4">
        <w:rPr>
          <w:rFonts w:ascii="Times New Roman" w:hAnsi="Times New Roman" w:cs="Times New Roman"/>
          <w:sz w:val="20"/>
          <w:szCs w:val="28"/>
          <w:lang w:bidi="fa-IR"/>
        </w:rPr>
        <w:t>cDNA</w:t>
      </w:r>
      <w:proofErr w:type="spellEnd"/>
      <w:r w:rsidRPr="005B38B4">
        <w:rPr>
          <w:rFonts w:ascii="Times New Roman" w:hAnsi="Times New Roman" w:cs="Times New Roman"/>
          <w:sz w:val="20"/>
          <w:szCs w:val="28"/>
          <w:lang w:bidi="fa-IR"/>
        </w:rPr>
        <w:t xml:space="preserve"> synthesis kit (</w:t>
      </w:r>
      <w:proofErr w:type="spellStart"/>
      <w:r w:rsidRPr="005B38B4">
        <w:rPr>
          <w:rFonts w:ascii="Times New Roman" w:hAnsi="Times New Roman" w:cs="Times New Roman"/>
          <w:sz w:val="20"/>
          <w:szCs w:val="28"/>
          <w:lang w:bidi="fa-IR"/>
        </w:rPr>
        <w:t>Parstous</w:t>
      </w:r>
      <w:proofErr w:type="spellEnd"/>
      <w:r w:rsidRPr="005B38B4">
        <w:rPr>
          <w:rFonts w:ascii="Times New Roman" w:hAnsi="Times New Roman" w:cs="Times New Roman"/>
          <w:sz w:val="20"/>
          <w:szCs w:val="28"/>
          <w:lang w:bidi="fa-IR"/>
        </w:rPr>
        <w:t xml:space="preserve">) in order to manufacture instructions. </w:t>
      </w:r>
      <w:proofErr w:type="spellStart"/>
      <w:proofErr w:type="gramStart"/>
      <w:r w:rsidRPr="005B38B4">
        <w:rPr>
          <w:rFonts w:ascii="Times New Roman" w:hAnsi="Times New Roman" w:cs="Times New Roman"/>
          <w:sz w:val="20"/>
          <w:szCs w:val="28"/>
          <w:lang w:bidi="fa-IR"/>
        </w:rPr>
        <w:t>cDNA</w:t>
      </w:r>
      <w:proofErr w:type="spellEnd"/>
      <w:proofErr w:type="gramEnd"/>
      <w:r w:rsidRPr="005B38B4">
        <w:rPr>
          <w:rFonts w:ascii="Times New Roman" w:hAnsi="Times New Roman" w:cs="Times New Roman"/>
          <w:sz w:val="20"/>
          <w:szCs w:val="28"/>
          <w:lang w:bidi="fa-IR"/>
        </w:rPr>
        <w:t xml:space="preserve"> synthesis was confirmed by RT-PCR on housekeeping GAPDH gene.</w:t>
      </w:r>
    </w:p>
    <w:p w:rsidR="00F9473C" w:rsidRPr="005B38B4" w:rsidRDefault="00F9473C" w:rsidP="005B38B4">
      <w:pPr>
        <w:snapToGrid w:val="0"/>
        <w:spacing w:after="0" w:line="240" w:lineRule="auto"/>
        <w:jc w:val="both"/>
        <w:rPr>
          <w:rFonts w:ascii="Times New Roman" w:hAnsi="Times New Roman" w:cs="Times New Roman"/>
          <w:sz w:val="20"/>
          <w:szCs w:val="28"/>
          <w:lang w:bidi="fa-IR"/>
        </w:rPr>
      </w:pPr>
      <w:r w:rsidRPr="005B38B4">
        <w:rPr>
          <w:rFonts w:ascii="Times New Roman" w:hAnsi="Times New Roman" w:cs="Times New Roman"/>
          <w:b/>
          <w:bCs/>
          <w:sz w:val="20"/>
          <w:szCs w:val="28"/>
          <w:lang w:bidi="fa-IR"/>
        </w:rPr>
        <w:t>Polymerase chain reaction (PCR)</w:t>
      </w:r>
      <w:r w:rsidR="000E0AFD">
        <w:rPr>
          <w:rFonts w:ascii="Times New Roman" w:hAnsi="Times New Roman" w:cs="Times New Roman"/>
          <w:sz w:val="20"/>
          <w:szCs w:val="28"/>
          <w:lang w:bidi="fa-IR"/>
        </w:rPr>
        <w:t>:</w:t>
      </w:r>
      <w:r w:rsidRPr="005B38B4">
        <w:rPr>
          <w:rFonts w:ascii="Times New Roman" w:hAnsi="Times New Roman" w:cs="Times New Roman"/>
          <w:sz w:val="20"/>
          <w:szCs w:val="28"/>
          <w:lang w:bidi="fa-IR"/>
        </w:rPr>
        <w:t xml:space="preserve"> PCR reaction was performed in a reaction mixture containing 1 </w:t>
      </w:r>
      <w:proofErr w:type="spellStart"/>
      <w:r w:rsidRPr="005B38B4">
        <w:rPr>
          <w:rFonts w:ascii="Times New Roman" w:hAnsi="Times New Roman" w:cs="Times New Roman"/>
          <w:sz w:val="20"/>
          <w:szCs w:val="28"/>
          <w:lang w:bidi="fa-IR"/>
        </w:rPr>
        <w:t>pmol</w:t>
      </w:r>
      <w:proofErr w:type="spellEnd"/>
      <w:r w:rsidRPr="005B38B4">
        <w:rPr>
          <w:rFonts w:ascii="Times New Roman" w:hAnsi="Times New Roman" w:cs="Times New Roman"/>
          <w:sz w:val="20"/>
          <w:szCs w:val="28"/>
          <w:lang w:bidi="fa-IR"/>
        </w:rPr>
        <w:t xml:space="preserve"> primer Xbp1, able to recognize both sXbp1 and uXbp1 (forward: 5- CCTTGTAGTTGAGAAC</w:t>
      </w:r>
      <w:r w:rsidRPr="005B38B4">
        <w:rPr>
          <w:rFonts w:ascii="Times New Roman" w:hAnsi="Times New Roman" w:cs="Times New Roman"/>
          <w:sz w:val="20"/>
          <w:szCs w:val="28"/>
        </w:rPr>
        <w:t xml:space="preserve"> </w:t>
      </w:r>
      <w:r w:rsidRPr="005B38B4">
        <w:rPr>
          <w:rFonts w:ascii="Times New Roman" w:hAnsi="Times New Roman" w:cs="Times New Roman"/>
          <w:sz w:val="20"/>
          <w:szCs w:val="28"/>
          <w:lang w:bidi="fa-IR"/>
        </w:rPr>
        <w:t>CAGG-3 and reverse</w:t>
      </w:r>
      <w:r w:rsidR="000E0AFD">
        <w:rPr>
          <w:rFonts w:ascii="Times New Roman" w:hAnsi="Times New Roman" w:cs="Times New Roman"/>
          <w:sz w:val="20"/>
          <w:szCs w:val="28"/>
          <w:lang w:bidi="fa-IR"/>
        </w:rPr>
        <w:t>:</w:t>
      </w:r>
      <w:r w:rsidRPr="005B38B4">
        <w:rPr>
          <w:rFonts w:ascii="Times New Roman" w:hAnsi="Times New Roman" w:cs="Times New Roman"/>
          <w:sz w:val="20"/>
          <w:szCs w:val="28"/>
          <w:lang w:bidi="fa-IR"/>
        </w:rPr>
        <w:t xml:space="preserve"> 5-</w:t>
      </w:r>
      <w:r w:rsidRPr="005B38B4">
        <w:rPr>
          <w:rFonts w:ascii="Times New Roman" w:hAnsi="Times New Roman" w:cs="Times New Roman"/>
          <w:sz w:val="20"/>
          <w:szCs w:val="28"/>
        </w:rPr>
        <w:t xml:space="preserve"> </w:t>
      </w:r>
      <w:r w:rsidRPr="005B38B4">
        <w:rPr>
          <w:rFonts w:ascii="Times New Roman" w:hAnsi="Times New Roman" w:cs="Times New Roman"/>
          <w:sz w:val="20"/>
          <w:szCs w:val="28"/>
          <w:lang w:bidi="fa-IR"/>
        </w:rPr>
        <w:t xml:space="preserve">-GGGGCTTGGTATATATGTGG-3, </w:t>
      </w:r>
      <w:proofErr w:type="spellStart"/>
      <w:r w:rsidRPr="005B38B4">
        <w:rPr>
          <w:rFonts w:ascii="Times New Roman" w:hAnsi="Times New Roman" w:cs="Times New Roman"/>
          <w:sz w:val="20"/>
          <w:szCs w:val="28"/>
          <w:lang w:bidi="fa-IR"/>
        </w:rPr>
        <w:t>Denazist</w:t>
      </w:r>
      <w:proofErr w:type="spellEnd"/>
      <w:r w:rsidRPr="005B38B4">
        <w:rPr>
          <w:rFonts w:ascii="Times New Roman" w:hAnsi="Times New Roman" w:cs="Times New Roman"/>
          <w:sz w:val="20"/>
          <w:szCs w:val="28"/>
          <w:lang w:bidi="fa-IR"/>
        </w:rPr>
        <w:t xml:space="preserve">), 0.3 µl </w:t>
      </w:r>
      <w:proofErr w:type="spellStart"/>
      <w:r w:rsidRPr="005B38B4">
        <w:rPr>
          <w:rFonts w:ascii="Times New Roman" w:hAnsi="Times New Roman" w:cs="Times New Roman"/>
          <w:sz w:val="20"/>
          <w:szCs w:val="28"/>
          <w:lang w:bidi="fa-IR"/>
        </w:rPr>
        <w:t>Taq</w:t>
      </w:r>
      <w:proofErr w:type="spellEnd"/>
      <w:r w:rsidRPr="005B38B4">
        <w:rPr>
          <w:rFonts w:ascii="Times New Roman" w:hAnsi="Times New Roman" w:cs="Times New Roman"/>
          <w:sz w:val="20"/>
          <w:szCs w:val="28"/>
          <w:lang w:bidi="fa-IR"/>
        </w:rPr>
        <w:t xml:space="preserve"> DNA polymerase and 0.5 µl </w:t>
      </w:r>
      <w:proofErr w:type="spellStart"/>
      <w:r w:rsidRPr="005B38B4">
        <w:rPr>
          <w:rFonts w:ascii="Times New Roman" w:hAnsi="Times New Roman" w:cs="Times New Roman"/>
          <w:sz w:val="20"/>
          <w:szCs w:val="28"/>
          <w:lang w:bidi="fa-IR"/>
        </w:rPr>
        <w:t>dNTP</w:t>
      </w:r>
      <w:proofErr w:type="spellEnd"/>
      <w:r w:rsidRPr="005B38B4">
        <w:rPr>
          <w:rFonts w:ascii="Times New Roman" w:hAnsi="Times New Roman" w:cs="Times New Roman"/>
          <w:sz w:val="20"/>
          <w:szCs w:val="28"/>
          <w:lang w:bidi="fa-IR"/>
        </w:rPr>
        <w:t xml:space="preserve">, 2 µl 10X buffer and 1.4 µl mgcl2(1.5 </w:t>
      </w:r>
      <w:proofErr w:type="spellStart"/>
      <w:r w:rsidRPr="005B38B4">
        <w:rPr>
          <w:rFonts w:ascii="Times New Roman" w:hAnsi="Times New Roman" w:cs="Times New Roman"/>
          <w:sz w:val="20"/>
          <w:szCs w:val="28"/>
          <w:lang w:bidi="fa-IR"/>
        </w:rPr>
        <w:t>mM</w:t>
      </w:r>
      <w:proofErr w:type="spellEnd"/>
      <w:r w:rsidRPr="005B38B4">
        <w:rPr>
          <w:rFonts w:ascii="Times New Roman" w:hAnsi="Times New Roman" w:cs="Times New Roman"/>
          <w:sz w:val="20"/>
          <w:szCs w:val="28"/>
          <w:lang w:bidi="fa-IR"/>
        </w:rPr>
        <w:t>).</w:t>
      </w:r>
      <w:r w:rsidR="000E0AFD">
        <w:rPr>
          <w:rFonts w:ascii="Times New Roman" w:hAnsi="Times New Roman" w:cs="Times New Roman" w:hint="eastAsia"/>
          <w:sz w:val="20"/>
          <w:szCs w:val="28"/>
          <w:lang w:eastAsia="zh-CN" w:bidi="fa-IR"/>
        </w:rPr>
        <w:t xml:space="preserve"> </w:t>
      </w:r>
      <w:r w:rsidRPr="005B38B4">
        <w:rPr>
          <w:rFonts w:ascii="Times New Roman" w:hAnsi="Times New Roman" w:cs="Times New Roman"/>
          <w:sz w:val="20"/>
          <w:szCs w:val="28"/>
          <w:lang w:bidi="fa-IR"/>
        </w:rPr>
        <w:t>Temperature profile was used as 94</w:t>
      </w:r>
      <m:oMath>
        <m:r>
          <w:rPr>
            <w:rFonts w:ascii="Cambria Math" w:hAnsi="Cambria Math" w:cs="Times New Roman"/>
            <w:sz w:val="20"/>
            <w:szCs w:val="28"/>
            <w:lang w:bidi="fa-IR"/>
          </w:rPr>
          <m:t>℃</m:t>
        </m:r>
      </m:oMath>
      <w:r w:rsidRPr="005B38B4">
        <w:rPr>
          <w:rFonts w:ascii="Times New Roman" w:hAnsi="Times New Roman" w:cs="Times New Roman"/>
          <w:sz w:val="20"/>
          <w:szCs w:val="28"/>
          <w:lang w:bidi="fa-IR"/>
        </w:rPr>
        <w:t xml:space="preserve">, 10 minutes, 60 </w:t>
      </w:r>
      <m:oMath>
        <m:r>
          <w:rPr>
            <w:rFonts w:ascii="Cambria Math" w:hAnsi="Cambria Math" w:cs="Times New Roman"/>
            <w:sz w:val="20"/>
            <w:szCs w:val="28"/>
            <w:lang w:bidi="fa-IR"/>
          </w:rPr>
          <m:t>℃</m:t>
        </m:r>
        <m:r>
          <w:rPr>
            <w:rFonts w:ascii="Cambria Math" w:hAnsi="Times New Roman" w:cs="Times New Roman"/>
            <w:sz w:val="20"/>
            <w:szCs w:val="28"/>
            <w:lang w:bidi="fa-IR"/>
          </w:rPr>
          <m:t xml:space="preserve">, </m:t>
        </m:r>
      </m:oMath>
      <w:r w:rsidRPr="005B38B4">
        <w:rPr>
          <w:rFonts w:ascii="Times New Roman" w:hAnsi="Times New Roman" w:cs="Times New Roman"/>
          <w:sz w:val="20"/>
          <w:szCs w:val="28"/>
          <w:lang w:bidi="fa-IR"/>
        </w:rPr>
        <w:t xml:space="preserve">30 seconds, 72 </w:t>
      </w:r>
      <m:oMath>
        <m:r>
          <w:rPr>
            <w:rFonts w:ascii="Cambria Math" w:hAnsi="Cambria Math" w:cs="Times New Roman"/>
            <w:sz w:val="20"/>
            <w:szCs w:val="28"/>
            <w:lang w:bidi="fa-IR"/>
          </w:rPr>
          <m:t>℃</m:t>
        </m:r>
        <m:r>
          <w:rPr>
            <w:rFonts w:ascii="Cambria Math" w:hAnsi="Times New Roman" w:cs="Times New Roman"/>
            <w:sz w:val="20"/>
            <w:szCs w:val="28"/>
            <w:lang w:bidi="fa-IR"/>
          </w:rPr>
          <m:t>,</m:t>
        </m:r>
        <m:r>
          <w:rPr>
            <w:rFonts w:ascii="Cambria Math" w:hAnsi="Times New Roman" w:cs="Times New Roman"/>
            <w:sz w:val="20"/>
            <w:szCs w:val="28"/>
            <w:lang w:bidi="fa-IR"/>
          </w:rPr>
          <m:t xml:space="preserve"> </m:t>
        </m:r>
      </m:oMath>
      <w:r w:rsidRPr="005B38B4">
        <w:rPr>
          <w:rFonts w:ascii="Times New Roman" w:hAnsi="Times New Roman" w:cs="Times New Roman"/>
          <w:sz w:val="20"/>
          <w:szCs w:val="28"/>
          <w:lang w:bidi="fa-IR"/>
        </w:rPr>
        <w:t xml:space="preserve">30 seconds and final 72 </w:t>
      </w:r>
      <m:oMath>
        <m:r>
          <w:rPr>
            <w:rFonts w:ascii="Cambria Math" w:hAnsi="Cambria Math" w:cs="Times New Roman"/>
            <w:sz w:val="20"/>
            <w:szCs w:val="28"/>
            <w:lang w:bidi="fa-IR"/>
          </w:rPr>
          <m:t>℃</m:t>
        </m:r>
        <m:r>
          <w:rPr>
            <w:rFonts w:ascii="Cambria Math" w:hAnsi="Times New Roman" w:cs="Times New Roman"/>
            <w:sz w:val="20"/>
            <w:szCs w:val="28"/>
            <w:lang w:bidi="fa-IR"/>
          </w:rPr>
          <m:t xml:space="preserve"> </m:t>
        </m:r>
      </m:oMath>
      <w:r w:rsidRPr="005B38B4">
        <w:rPr>
          <w:rFonts w:ascii="Times New Roman" w:hAnsi="Times New Roman" w:cs="Times New Roman"/>
          <w:sz w:val="20"/>
          <w:szCs w:val="28"/>
          <w:lang w:bidi="fa-IR"/>
        </w:rPr>
        <w:t xml:space="preserve"> for 10 minutes. Reaction was conducted for 40 cycles and products were assessed on 4% agarose gel to identify Xbp1 splicing and to evaluate its expression intensity.</w:t>
      </w:r>
    </w:p>
    <w:p w:rsidR="00F9473C" w:rsidRPr="005B38B4" w:rsidRDefault="00F9473C" w:rsidP="005B38B4">
      <w:pPr>
        <w:snapToGrid w:val="0"/>
        <w:spacing w:after="0" w:line="240" w:lineRule="auto"/>
        <w:jc w:val="both"/>
        <w:rPr>
          <w:rFonts w:ascii="Times New Roman" w:hAnsi="Times New Roman" w:cs="Times New Roman"/>
          <w:b/>
          <w:bCs/>
          <w:sz w:val="20"/>
          <w:szCs w:val="28"/>
          <w:lang w:bidi="fa-IR"/>
        </w:rPr>
      </w:pPr>
      <w:r w:rsidRPr="005B38B4">
        <w:rPr>
          <w:rFonts w:ascii="Times New Roman" w:hAnsi="Times New Roman" w:cs="Times New Roman"/>
          <w:b/>
          <w:bCs/>
          <w:sz w:val="20"/>
          <w:szCs w:val="28"/>
          <w:lang w:bidi="fa-IR"/>
        </w:rPr>
        <w:t xml:space="preserve">Flow </w:t>
      </w:r>
      <w:proofErr w:type="spellStart"/>
      <w:r w:rsidRPr="005B38B4">
        <w:rPr>
          <w:rFonts w:ascii="Times New Roman" w:hAnsi="Times New Roman" w:cs="Times New Roman"/>
          <w:b/>
          <w:bCs/>
          <w:sz w:val="20"/>
          <w:szCs w:val="28"/>
          <w:lang w:bidi="fa-IR"/>
        </w:rPr>
        <w:t>cytometric</w:t>
      </w:r>
      <w:proofErr w:type="spellEnd"/>
      <w:r w:rsidRPr="005B38B4">
        <w:rPr>
          <w:rFonts w:ascii="Times New Roman" w:hAnsi="Times New Roman" w:cs="Times New Roman"/>
          <w:b/>
          <w:bCs/>
          <w:sz w:val="20"/>
          <w:szCs w:val="28"/>
          <w:lang w:bidi="fa-IR"/>
        </w:rPr>
        <w:t xml:space="preserve"> analysis:</w:t>
      </w:r>
    </w:p>
    <w:p w:rsidR="009A6DF0" w:rsidRDefault="00F9473C" w:rsidP="005B38B4">
      <w:pPr>
        <w:snapToGrid w:val="0"/>
        <w:spacing w:after="0" w:line="240" w:lineRule="auto"/>
        <w:ind w:firstLine="425"/>
        <w:jc w:val="both"/>
        <w:rPr>
          <w:rFonts w:ascii="Times New Roman" w:hAnsi="Times New Roman" w:cs="Times New Roman"/>
          <w:sz w:val="20"/>
          <w:szCs w:val="28"/>
          <w:lang w:eastAsia="zh-CN"/>
        </w:rPr>
      </w:pPr>
      <w:r w:rsidRPr="005B38B4">
        <w:rPr>
          <w:rFonts w:ascii="Times New Roman" w:hAnsi="Times New Roman" w:cs="Times New Roman"/>
          <w:sz w:val="20"/>
          <w:szCs w:val="28"/>
        </w:rPr>
        <w:t xml:space="preserve">Treated cells were incubated </w:t>
      </w:r>
      <w:r w:rsidR="00C15410" w:rsidRPr="005B38B4">
        <w:rPr>
          <w:rFonts w:ascii="Times New Roman" w:hAnsi="Times New Roman" w:cs="Times New Roman"/>
          <w:sz w:val="20"/>
          <w:szCs w:val="28"/>
        </w:rPr>
        <w:t xml:space="preserve">in </w:t>
      </w:r>
      <w:proofErr w:type="spellStart"/>
      <w:r w:rsidR="00B41B07" w:rsidRPr="005B38B4">
        <w:rPr>
          <w:rFonts w:ascii="Times New Roman" w:hAnsi="Times New Roman" w:cs="Times New Roman"/>
          <w:sz w:val="20"/>
          <w:szCs w:val="28"/>
        </w:rPr>
        <w:t>Propidium</w:t>
      </w:r>
      <w:proofErr w:type="spellEnd"/>
      <w:r w:rsidR="00B41B07" w:rsidRPr="005B38B4">
        <w:rPr>
          <w:rFonts w:ascii="Times New Roman" w:hAnsi="Times New Roman" w:cs="Times New Roman"/>
          <w:sz w:val="20"/>
          <w:szCs w:val="28"/>
        </w:rPr>
        <w:t xml:space="preserve"> iodide </w:t>
      </w:r>
      <w:r w:rsidR="00C15410" w:rsidRPr="005B38B4">
        <w:rPr>
          <w:rFonts w:ascii="Times New Roman" w:hAnsi="Times New Roman" w:cs="Times New Roman"/>
          <w:sz w:val="20"/>
          <w:szCs w:val="28"/>
        </w:rPr>
        <w:t xml:space="preserve">(sigma </w:t>
      </w:r>
      <w:proofErr w:type="spellStart"/>
      <w:proofErr w:type="gramStart"/>
      <w:r w:rsidR="00C15410" w:rsidRPr="005B38B4">
        <w:rPr>
          <w:rFonts w:ascii="Times New Roman" w:hAnsi="Times New Roman" w:cs="Times New Roman"/>
          <w:sz w:val="20"/>
          <w:szCs w:val="28"/>
        </w:rPr>
        <w:t>aldrich</w:t>
      </w:r>
      <w:proofErr w:type="spellEnd"/>
      <w:proofErr w:type="gramEnd"/>
      <w:r w:rsidR="00C15410" w:rsidRPr="005B38B4">
        <w:rPr>
          <w:rFonts w:ascii="Times New Roman" w:hAnsi="Times New Roman" w:cs="Times New Roman"/>
          <w:sz w:val="20"/>
          <w:szCs w:val="28"/>
        </w:rPr>
        <w:t xml:space="preserve">) for 30 minutes in dark. Then cells were evaluated to assess DNA content and cell cycle using flow </w:t>
      </w:r>
      <w:proofErr w:type="spellStart"/>
      <w:r w:rsidR="00C15410" w:rsidRPr="005B38B4">
        <w:rPr>
          <w:rFonts w:ascii="Times New Roman" w:hAnsi="Times New Roman" w:cs="Times New Roman"/>
          <w:sz w:val="20"/>
          <w:szCs w:val="28"/>
        </w:rPr>
        <w:t>cytometry</w:t>
      </w:r>
      <w:proofErr w:type="spellEnd"/>
      <w:r w:rsidR="00C15410" w:rsidRPr="005B38B4">
        <w:rPr>
          <w:rFonts w:ascii="Times New Roman" w:hAnsi="Times New Roman" w:cs="Times New Roman"/>
          <w:sz w:val="20"/>
          <w:szCs w:val="28"/>
        </w:rPr>
        <w:t>. All tests were performed in triplicate.</w:t>
      </w:r>
    </w:p>
    <w:p w:rsidR="005B38B4" w:rsidRPr="005B38B4" w:rsidRDefault="005B38B4" w:rsidP="005B38B4">
      <w:pPr>
        <w:snapToGrid w:val="0"/>
        <w:spacing w:after="0" w:line="240" w:lineRule="auto"/>
        <w:ind w:firstLine="425"/>
        <w:jc w:val="both"/>
        <w:rPr>
          <w:rFonts w:ascii="Times New Roman" w:hAnsi="Times New Roman" w:cs="Times New Roman"/>
          <w:sz w:val="20"/>
          <w:szCs w:val="28"/>
          <w:lang w:eastAsia="zh-CN"/>
        </w:rPr>
      </w:pPr>
    </w:p>
    <w:p w:rsidR="004B461A" w:rsidRPr="005B38B4" w:rsidRDefault="004B461A" w:rsidP="005B38B4">
      <w:pPr>
        <w:snapToGrid w:val="0"/>
        <w:spacing w:after="0" w:line="240" w:lineRule="auto"/>
        <w:jc w:val="both"/>
        <w:rPr>
          <w:rFonts w:ascii="Times New Roman" w:hAnsi="Times New Roman" w:cs="Times New Roman"/>
          <w:b/>
          <w:bCs/>
          <w:sz w:val="20"/>
          <w:szCs w:val="28"/>
        </w:rPr>
      </w:pPr>
      <w:r w:rsidRPr="005B38B4">
        <w:rPr>
          <w:rFonts w:ascii="Times New Roman" w:hAnsi="Times New Roman" w:cs="Times New Roman"/>
          <w:b/>
          <w:bCs/>
          <w:sz w:val="20"/>
          <w:szCs w:val="28"/>
        </w:rPr>
        <w:t>Results</w:t>
      </w:r>
    </w:p>
    <w:p w:rsidR="004B461A" w:rsidRPr="005B38B4" w:rsidRDefault="004B461A" w:rsidP="005B38B4">
      <w:pPr>
        <w:snapToGrid w:val="0"/>
        <w:spacing w:after="0" w:line="240" w:lineRule="auto"/>
        <w:jc w:val="both"/>
        <w:rPr>
          <w:rFonts w:ascii="Times New Roman" w:hAnsi="Times New Roman" w:cs="Times New Roman"/>
          <w:b/>
          <w:bCs/>
          <w:sz w:val="20"/>
          <w:szCs w:val="28"/>
        </w:rPr>
      </w:pPr>
      <w:r w:rsidRPr="005B38B4">
        <w:rPr>
          <w:rFonts w:ascii="Times New Roman" w:hAnsi="Times New Roman" w:cs="Times New Roman"/>
          <w:b/>
          <w:bCs/>
          <w:sz w:val="20"/>
          <w:szCs w:val="28"/>
        </w:rPr>
        <w:t xml:space="preserve">ER stress </w:t>
      </w:r>
      <w:r w:rsidR="006C35BD" w:rsidRPr="005B38B4">
        <w:rPr>
          <w:rFonts w:ascii="Times New Roman" w:hAnsi="Times New Roman" w:cs="Times New Roman"/>
          <w:b/>
          <w:bCs/>
          <w:sz w:val="20"/>
          <w:szCs w:val="28"/>
        </w:rPr>
        <w:t>activates</w:t>
      </w:r>
      <w:r w:rsidRPr="005B38B4">
        <w:rPr>
          <w:rFonts w:ascii="Times New Roman" w:hAnsi="Times New Roman" w:cs="Times New Roman"/>
          <w:b/>
          <w:bCs/>
          <w:sz w:val="20"/>
          <w:szCs w:val="28"/>
        </w:rPr>
        <w:t xml:space="preserve"> UPR in K562 cell line</w:t>
      </w:r>
    </w:p>
    <w:p w:rsidR="00F10190" w:rsidRPr="005B38B4" w:rsidRDefault="00052D65" w:rsidP="005B38B4">
      <w:pPr>
        <w:snapToGrid w:val="0"/>
        <w:spacing w:after="0" w:line="240" w:lineRule="auto"/>
        <w:ind w:firstLine="425"/>
        <w:jc w:val="both"/>
        <w:rPr>
          <w:rFonts w:ascii="Times New Roman" w:hAnsi="Times New Roman" w:cs="Times New Roman"/>
          <w:sz w:val="20"/>
          <w:szCs w:val="28"/>
          <w:lang w:bidi="fa-IR"/>
        </w:rPr>
      </w:pPr>
      <w:r w:rsidRPr="005B38B4">
        <w:rPr>
          <w:rFonts w:ascii="Times New Roman" w:hAnsi="Times New Roman" w:cs="Times New Roman"/>
          <w:sz w:val="20"/>
          <w:szCs w:val="28"/>
        </w:rPr>
        <w:t xml:space="preserve">In three individual stress groups; </w:t>
      </w:r>
      <w:proofErr w:type="spellStart"/>
      <w:r w:rsidRPr="005B38B4">
        <w:rPr>
          <w:rFonts w:ascii="Times New Roman" w:hAnsi="Times New Roman" w:cs="Times New Roman"/>
          <w:sz w:val="20"/>
          <w:szCs w:val="28"/>
          <w:lang w:bidi="fa-IR"/>
        </w:rPr>
        <w:t>Tg</w:t>
      </w:r>
      <w:proofErr w:type="spellEnd"/>
      <w:r w:rsidRPr="005B38B4">
        <w:rPr>
          <w:rFonts w:ascii="Times New Roman" w:hAnsi="Times New Roman" w:cs="Times New Roman"/>
          <w:sz w:val="20"/>
          <w:szCs w:val="28"/>
          <w:lang w:bidi="fa-IR"/>
        </w:rPr>
        <w:t>, Tm and H</w:t>
      </w:r>
      <w:r w:rsidRPr="005B38B4">
        <w:rPr>
          <w:rFonts w:ascii="Times New Roman" w:hAnsi="Times New Roman" w:cs="Times New Roman"/>
          <w:sz w:val="20"/>
          <w:szCs w:val="28"/>
          <w:vertAlign w:val="subscript"/>
          <w:lang w:bidi="fa-IR"/>
        </w:rPr>
        <w:t>2</w:t>
      </w:r>
      <w:r w:rsidRPr="005B38B4">
        <w:rPr>
          <w:rFonts w:ascii="Times New Roman" w:hAnsi="Times New Roman" w:cs="Times New Roman"/>
          <w:sz w:val="20"/>
          <w:szCs w:val="28"/>
          <w:lang w:bidi="fa-IR"/>
        </w:rPr>
        <w:t>O</w:t>
      </w:r>
      <w:r w:rsidRPr="005B38B4">
        <w:rPr>
          <w:rFonts w:ascii="Times New Roman" w:hAnsi="Times New Roman" w:cs="Times New Roman"/>
          <w:sz w:val="20"/>
          <w:szCs w:val="28"/>
          <w:vertAlign w:val="subscript"/>
          <w:lang w:bidi="fa-IR"/>
        </w:rPr>
        <w:t xml:space="preserve">2 </w:t>
      </w:r>
      <w:r w:rsidR="006C35BD" w:rsidRPr="005B38B4">
        <w:rPr>
          <w:rFonts w:ascii="Times New Roman" w:hAnsi="Times New Roman" w:cs="Times New Roman"/>
          <w:sz w:val="20"/>
          <w:szCs w:val="28"/>
          <w:lang w:bidi="fa-IR"/>
        </w:rPr>
        <w:t>expression and splicing status of Xbp1 was observed, however, shifting to strong spliced form was detected in states with much stronger stresses; H</w:t>
      </w:r>
      <w:r w:rsidR="006C35BD" w:rsidRPr="005B38B4">
        <w:rPr>
          <w:rFonts w:ascii="Times New Roman" w:hAnsi="Times New Roman" w:cs="Times New Roman"/>
          <w:sz w:val="20"/>
          <w:szCs w:val="28"/>
          <w:vertAlign w:val="subscript"/>
          <w:lang w:bidi="fa-IR"/>
        </w:rPr>
        <w:t>2</w:t>
      </w:r>
      <w:r w:rsidR="006C35BD" w:rsidRPr="005B38B4">
        <w:rPr>
          <w:rFonts w:ascii="Times New Roman" w:hAnsi="Times New Roman" w:cs="Times New Roman"/>
          <w:sz w:val="20"/>
          <w:szCs w:val="28"/>
          <w:lang w:bidi="fa-IR"/>
        </w:rPr>
        <w:t>O</w:t>
      </w:r>
      <w:r w:rsidR="006C35BD" w:rsidRPr="005B38B4">
        <w:rPr>
          <w:rFonts w:ascii="Times New Roman" w:hAnsi="Times New Roman" w:cs="Times New Roman"/>
          <w:sz w:val="20"/>
          <w:szCs w:val="28"/>
          <w:vertAlign w:val="subscript"/>
          <w:lang w:bidi="fa-IR"/>
        </w:rPr>
        <w:t>2</w:t>
      </w:r>
      <w:r w:rsidR="006C35BD" w:rsidRPr="005B38B4">
        <w:rPr>
          <w:rFonts w:ascii="Times New Roman" w:hAnsi="Times New Roman" w:cs="Times New Roman"/>
          <w:sz w:val="20"/>
          <w:szCs w:val="28"/>
          <w:lang w:bidi="fa-IR"/>
        </w:rPr>
        <w:t>+Tg, H</w:t>
      </w:r>
      <w:r w:rsidR="006C35BD" w:rsidRPr="005B38B4">
        <w:rPr>
          <w:rFonts w:ascii="Times New Roman" w:hAnsi="Times New Roman" w:cs="Times New Roman"/>
          <w:sz w:val="20"/>
          <w:szCs w:val="28"/>
          <w:vertAlign w:val="subscript"/>
          <w:lang w:bidi="fa-IR"/>
        </w:rPr>
        <w:t>2</w:t>
      </w:r>
      <w:r w:rsidR="006C35BD" w:rsidRPr="005B38B4">
        <w:rPr>
          <w:rFonts w:ascii="Times New Roman" w:hAnsi="Times New Roman" w:cs="Times New Roman"/>
          <w:sz w:val="20"/>
          <w:szCs w:val="28"/>
          <w:lang w:bidi="fa-IR"/>
        </w:rPr>
        <w:t>O</w:t>
      </w:r>
      <w:r w:rsidR="006C35BD" w:rsidRPr="005B38B4">
        <w:rPr>
          <w:rFonts w:ascii="Times New Roman" w:hAnsi="Times New Roman" w:cs="Times New Roman"/>
          <w:sz w:val="20"/>
          <w:szCs w:val="28"/>
          <w:vertAlign w:val="subscript"/>
          <w:lang w:bidi="fa-IR"/>
        </w:rPr>
        <w:t>2</w:t>
      </w:r>
      <w:r w:rsidR="006C35BD" w:rsidRPr="005B38B4">
        <w:rPr>
          <w:rFonts w:ascii="Times New Roman" w:hAnsi="Times New Roman" w:cs="Times New Roman"/>
          <w:sz w:val="20"/>
          <w:szCs w:val="28"/>
          <w:lang w:bidi="fa-IR"/>
        </w:rPr>
        <w:t xml:space="preserve">+Tm and </w:t>
      </w:r>
      <w:proofErr w:type="spellStart"/>
      <w:r w:rsidR="006C35BD" w:rsidRPr="005B38B4">
        <w:rPr>
          <w:rFonts w:ascii="Times New Roman" w:hAnsi="Times New Roman" w:cs="Times New Roman"/>
          <w:sz w:val="20"/>
          <w:szCs w:val="28"/>
          <w:lang w:bidi="fa-IR"/>
        </w:rPr>
        <w:t>Tg+Tm</w:t>
      </w:r>
      <w:proofErr w:type="spellEnd"/>
      <w:r w:rsidR="006C35BD" w:rsidRPr="005B38B4">
        <w:rPr>
          <w:rFonts w:ascii="Times New Roman" w:hAnsi="Times New Roman" w:cs="Times New Roman"/>
          <w:sz w:val="20"/>
          <w:szCs w:val="28"/>
          <w:lang w:bidi="fa-IR"/>
        </w:rPr>
        <w:t xml:space="preserve"> (Figure1).</w:t>
      </w:r>
    </w:p>
    <w:p w:rsidR="006C35BD" w:rsidRPr="005B38B4" w:rsidRDefault="006C35BD" w:rsidP="005B38B4">
      <w:pPr>
        <w:snapToGrid w:val="0"/>
        <w:spacing w:after="0" w:line="240" w:lineRule="auto"/>
        <w:jc w:val="both"/>
        <w:rPr>
          <w:rFonts w:ascii="Times New Roman" w:hAnsi="Times New Roman" w:cs="Times New Roman"/>
          <w:b/>
          <w:bCs/>
          <w:sz w:val="20"/>
          <w:szCs w:val="28"/>
          <w:lang w:bidi="fa-IR"/>
        </w:rPr>
      </w:pPr>
      <w:r w:rsidRPr="005B38B4">
        <w:rPr>
          <w:rFonts w:ascii="Times New Roman" w:hAnsi="Times New Roman" w:cs="Times New Roman"/>
          <w:b/>
          <w:bCs/>
          <w:sz w:val="20"/>
          <w:szCs w:val="28"/>
          <w:lang w:bidi="fa-IR"/>
        </w:rPr>
        <w:t>Cell cycle progression in K562 cell line is independent of UPR activity</w:t>
      </w:r>
    </w:p>
    <w:p w:rsidR="006C35BD" w:rsidRPr="005B38B4" w:rsidRDefault="006C35BD" w:rsidP="005B38B4">
      <w:pPr>
        <w:snapToGrid w:val="0"/>
        <w:spacing w:after="0" w:line="240" w:lineRule="auto"/>
        <w:ind w:firstLine="425"/>
        <w:jc w:val="both"/>
        <w:rPr>
          <w:rFonts w:ascii="Times New Roman" w:hAnsi="Times New Roman" w:cs="Times New Roman"/>
          <w:sz w:val="20"/>
          <w:szCs w:val="28"/>
          <w:lang w:bidi="fa-IR"/>
        </w:rPr>
      </w:pPr>
      <w:r w:rsidRPr="005B38B4">
        <w:rPr>
          <w:rFonts w:ascii="Times New Roman" w:hAnsi="Times New Roman" w:cs="Times New Roman"/>
          <w:sz w:val="20"/>
          <w:szCs w:val="28"/>
          <w:lang w:bidi="fa-IR"/>
        </w:rPr>
        <w:t xml:space="preserve">Flow </w:t>
      </w:r>
      <w:proofErr w:type="spellStart"/>
      <w:r w:rsidRPr="005B38B4">
        <w:rPr>
          <w:rFonts w:ascii="Times New Roman" w:hAnsi="Times New Roman" w:cs="Times New Roman"/>
          <w:sz w:val="20"/>
          <w:szCs w:val="28"/>
          <w:lang w:bidi="fa-IR"/>
        </w:rPr>
        <w:t>cytometric</w:t>
      </w:r>
      <w:proofErr w:type="spellEnd"/>
      <w:r w:rsidRPr="005B38B4">
        <w:rPr>
          <w:rFonts w:ascii="Times New Roman" w:hAnsi="Times New Roman" w:cs="Times New Roman"/>
          <w:sz w:val="20"/>
          <w:szCs w:val="28"/>
          <w:lang w:bidi="fa-IR"/>
        </w:rPr>
        <w:t xml:space="preserve"> assessment of cell cycle analysis revealed that in none of six examined groups</w:t>
      </w:r>
      <w:r w:rsidR="00507DF7" w:rsidRPr="005B38B4">
        <w:rPr>
          <w:rFonts w:ascii="Times New Roman" w:hAnsi="Times New Roman" w:cs="Times New Roman"/>
          <w:sz w:val="20"/>
          <w:szCs w:val="28"/>
          <w:lang w:bidi="fa-IR"/>
        </w:rPr>
        <w:t>, cell</w:t>
      </w:r>
      <w:r w:rsidRPr="005B38B4">
        <w:rPr>
          <w:rFonts w:ascii="Times New Roman" w:hAnsi="Times New Roman" w:cs="Times New Roman"/>
          <w:sz w:val="20"/>
          <w:szCs w:val="28"/>
          <w:lang w:bidi="fa-IR"/>
        </w:rPr>
        <w:t xml:space="preserve"> cycle status was not a subject of UPR a</w:t>
      </w:r>
      <w:r w:rsidR="00507DF7" w:rsidRPr="005B38B4">
        <w:rPr>
          <w:rFonts w:ascii="Times New Roman" w:hAnsi="Times New Roman" w:cs="Times New Roman"/>
          <w:sz w:val="20"/>
          <w:szCs w:val="28"/>
          <w:lang w:bidi="fa-IR"/>
        </w:rPr>
        <w:t>ctivity and ER stress (Figure 2</w:t>
      </w:r>
      <w:r w:rsidRPr="005B38B4">
        <w:rPr>
          <w:rFonts w:ascii="Times New Roman" w:hAnsi="Times New Roman" w:cs="Times New Roman"/>
          <w:sz w:val="20"/>
          <w:szCs w:val="28"/>
          <w:lang w:bidi="fa-IR"/>
        </w:rPr>
        <w:t>).</w:t>
      </w:r>
    </w:p>
    <w:p w:rsidR="005B38B4" w:rsidRDefault="005B38B4" w:rsidP="005B38B4">
      <w:pPr>
        <w:snapToGrid w:val="0"/>
        <w:spacing w:after="0" w:line="240" w:lineRule="auto"/>
        <w:ind w:firstLine="425"/>
        <w:jc w:val="both"/>
        <w:rPr>
          <w:rFonts w:ascii="Times New Roman" w:hAnsi="Times New Roman" w:cs="Times New Roman"/>
          <w:sz w:val="20"/>
          <w:szCs w:val="28"/>
          <w:lang w:eastAsia="zh-CN" w:bidi="fa-IR"/>
        </w:rPr>
      </w:pPr>
    </w:p>
    <w:p w:rsidR="00EA3C23" w:rsidRPr="005B38B4" w:rsidRDefault="00EA3C23" w:rsidP="00EA3C23">
      <w:pPr>
        <w:snapToGrid w:val="0"/>
        <w:spacing w:after="0" w:line="240" w:lineRule="auto"/>
        <w:jc w:val="both"/>
        <w:rPr>
          <w:rFonts w:ascii="Times New Roman" w:hAnsi="Times New Roman" w:cs="Times New Roman"/>
          <w:b/>
          <w:bCs/>
          <w:sz w:val="20"/>
          <w:szCs w:val="28"/>
          <w:lang w:bidi="fa-IR"/>
        </w:rPr>
      </w:pPr>
      <w:r w:rsidRPr="005B38B4">
        <w:rPr>
          <w:rFonts w:ascii="Times New Roman" w:hAnsi="Times New Roman" w:cs="Times New Roman"/>
          <w:b/>
          <w:bCs/>
          <w:sz w:val="20"/>
          <w:szCs w:val="28"/>
          <w:lang w:bidi="fa-IR"/>
        </w:rPr>
        <w:t>Discussion</w:t>
      </w:r>
    </w:p>
    <w:p w:rsidR="00EA3C23" w:rsidRPr="005B38B4" w:rsidRDefault="00EA3C23" w:rsidP="000E0AFD">
      <w:pPr>
        <w:snapToGrid w:val="0"/>
        <w:spacing w:after="0" w:line="240" w:lineRule="auto"/>
        <w:ind w:firstLine="425"/>
        <w:jc w:val="both"/>
        <w:rPr>
          <w:rFonts w:ascii="Times New Roman" w:hAnsi="Times New Roman" w:cs="Times New Roman"/>
          <w:sz w:val="20"/>
          <w:szCs w:val="28"/>
          <w:lang w:bidi="fa-IR"/>
        </w:rPr>
      </w:pPr>
      <w:r w:rsidRPr="005B38B4">
        <w:rPr>
          <w:rFonts w:ascii="Times New Roman" w:hAnsi="Times New Roman" w:cs="Times New Roman"/>
          <w:sz w:val="20"/>
          <w:szCs w:val="28"/>
          <w:lang w:bidi="fa-IR"/>
        </w:rPr>
        <w:t xml:space="preserve">Regulation of cell cycle is a prominent aspect of a cell life, controlling growth, proliferation and differentiations of all kinds of cells </w:t>
      </w:r>
      <w:r w:rsidR="00A73A65" w:rsidRPr="005B38B4">
        <w:rPr>
          <w:rFonts w:ascii="Times New Roman" w:hAnsi="Times New Roman" w:cs="Times New Roman"/>
          <w:sz w:val="20"/>
          <w:szCs w:val="28"/>
          <w:lang w:bidi="fa-IR"/>
        </w:rPr>
        <w:fldChar w:fldCharType="begin"/>
      </w:r>
      <w:r w:rsidRPr="005B38B4">
        <w:rPr>
          <w:rFonts w:ascii="Times New Roman" w:hAnsi="Times New Roman" w:cs="Times New Roman"/>
          <w:sz w:val="20"/>
          <w:szCs w:val="28"/>
          <w:lang w:bidi="fa-IR"/>
        </w:rPr>
        <w:instrText xml:space="preserve"> ADDIN EN.CITE &lt;EndNote&gt;&lt;Cite&gt;&lt;Author&gt;Weinberg&lt;/Author&gt;&lt;Year&gt;1995&lt;/Year&gt;&lt;RecNum&gt;13&lt;/RecNum&gt;&lt;DisplayText&gt;(19, 20)&lt;/DisplayText&gt;&lt;record&gt;&lt;rec-number&gt;13&lt;/rec-number&gt;&lt;foreign-keys&gt;&lt;key app="EN" db-id="zsd5r0et30fr2ke02epp0fxoxda29d559r25"&gt;13&lt;/key&gt;&lt;/foreign-keys&gt;&lt;ref-type name="Journal Article"&gt;17&lt;/ref-type&gt;&lt;contributors&gt;&lt;authors&gt;&lt;author&gt;Weinberg, Robert A&lt;/author&gt;&lt;/authors&gt;&lt;/contributors&gt;&lt;titles&gt;&lt;title&gt;The retinoblastoma protein and cell cycle control&lt;/title&gt;&lt;secondary-title&gt;Cell&lt;/secondary-title&gt;&lt;/titles&gt;&lt;periodical&gt;&lt;full-title&gt;Cell&lt;/full-title&gt;&lt;/periodical&gt;&lt;pages&gt;323-330&lt;/pages&gt;&lt;volume&gt;81&lt;/volume&gt;&lt;number&gt;3&lt;/number&gt;&lt;dates&gt;&lt;year&gt;1995&lt;/year&gt;&lt;/dates&gt;&lt;isbn&gt;0092-8674&lt;/isbn&gt;&lt;urls&gt;&lt;/urls&gt;&lt;/record&gt;&lt;/Cite&gt;&lt;Cite&gt;&lt;Author&gt;Kamb&lt;/Author&gt;&lt;Year&gt;1994&lt;/Year&gt;&lt;RecNum&gt;14&lt;/RecNum&gt;&lt;record&gt;&lt;rec-number&gt;14&lt;/rec-number&gt;&lt;foreign-keys&gt;&lt;key app="EN" db-id="zsd5r0et30fr2ke02epp0fxoxda29d559r25"&gt;14&lt;/key&gt;&lt;/foreign-keys&gt;&lt;ref-type name="Journal Article"&gt;17&lt;/ref-type&gt;&lt;contributors&gt;&lt;authors&gt;&lt;author&gt;Kamb, Alexander&lt;/author&gt;&lt;author&gt;Gruis, Nelleke A&lt;/author&gt;&lt;author&gt;Weaver-Feldhaus, Jane&lt;/author&gt;&lt;author&gt;Liu, Qingyun&lt;/author&gt;&lt;author&gt;Harshman, Keith&lt;/author&gt;&lt;author&gt;Tavtigian, Sean V&lt;/author&gt;&lt;author&gt;Stockert, Elisabeth&lt;/author&gt;&lt;author&gt;Day, RS3rd&lt;/author&gt;&lt;author&gt;Johnson, Bruce E&lt;/author&gt;&lt;author&gt;Skolnick, Mark H&lt;/author&gt;&lt;/authors&gt;&lt;/contributors&gt;&lt;titles&gt;&lt;title&gt;A cell cycle regulator potentially involved in genesis of many tumor types&lt;/title&gt;&lt;secondary-title&gt;Science&lt;/secondary-title&gt;&lt;/titles&gt;&lt;periodical&gt;&lt;full-title&gt;Science&lt;/full-title&gt;&lt;/periodical&gt;&lt;pages&gt;436-440&lt;/pages&gt;&lt;volume&gt;264&lt;/volume&gt;&lt;number&gt;5157&lt;/number&gt;&lt;dates&gt;&lt;year&gt;1994&lt;/year&gt;&lt;/dates&gt;&lt;isbn&gt;0036-8075&lt;/isbn&gt;&lt;urls&gt;&lt;/urls&gt;&lt;/record&gt;&lt;/Cite&gt;&lt;/EndNote&gt;</w:instrText>
      </w:r>
      <w:r w:rsidR="00A73A65" w:rsidRPr="005B38B4">
        <w:rPr>
          <w:rFonts w:ascii="Times New Roman" w:hAnsi="Times New Roman" w:cs="Times New Roman"/>
          <w:sz w:val="20"/>
          <w:szCs w:val="28"/>
          <w:lang w:bidi="fa-IR"/>
        </w:rPr>
        <w:fldChar w:fldCharType="separate"/>
      </w:r>
      <w:r w:rsidRPr="005B38B4">
        <w:rPr>
          <w:rFonts w:ascii="Times New Roman" w:hAnsi="Times New Roman" w:cs="Times New Roman"/>
          <w:noProof/>
          <w:sz w:val="20"/>
          <w:szCs w:val="28"/>
          <w:lang w:bidi="fa-IR"/>
        </w:rPr>
        <w:t>(</w:t>
      </w:r>
      <w:hyperlink w:anchor="_ENREF_19" w:tooltip="Weinberg, 1995 #13" w:history="1">
        <w:r w:rsidRPr="005B38B4">
          <w:rPr>
            <w:rFonts w:ascii="Times New Roman" w:hAnsi="Times New Roman" w:cs="Times New Roman"/>
            <w:noProof/>
            <w:sz w:val="20"/>
            <w:szCs w:val="28"/>
            <w:lang w:bidi="fa-IR"/>
          </w:rPr>
          <w:t>19</w:t>
        </w:r>
      </w:hyperlink>
      <w:r w:rsidRPr="005B38B4">
        <w:rPr>
          <w:rFonts w:ascii="Times New Roman" w:hAnsi="Times New Roman" w:cs="Times New Roman"/>
          <w:noProof/>
          <w:sz w:val="20"/>
          <w:szCs w:val="28"/>
          <w:lang w:bidi="fa-IR"/>
        </w:rPr>
        <w:t xml:space="preserve">, </w:t>
      </w:r>
      <w:hyperlink w:anchor="_ENREF_20" w:tooltip="Kamb, 1994 #14" w:history="1">
        <w:r w:rsidRPr="005B38B4">
          <w:rPr>
            <w:rFonts w:ascii="Times New Roman" w:hAnsi="Times New Roman" w:cs="Times New Roman"/>
            <w:noProof/>
            <w:sz w:val="20"/>
            <w:szCs w:val="28"/>
            <w:lang w:bidi="fa-IR"/>
          </w:rPr>
          <w:t>20</w:t>
        </w:r>
      </w:hyperlink>
      <w:r w:rsidRPr="005B38B4">
        <w:rPr>
          <w:rFonts w:ascii="Times New Roman" w:hAnsi="Times New Roman" w:cs="Times New Roman"/>
          <w:noProof/>
          <w:sz w:val="20"/>
          <w:szCs w:val="28"/>
          <w:lang w:bidi="fa-IR"/>
        </w:rPr>
        <w:t>)</w:t>
      </w:r>
      <w:r w:rsidR="00A73A65" w:rsidRPr="005B38B4">
        <w:rPr>
          <w:rFonts w:ascii="Times New Roman" w:hAnsi="Times New Roman" w:cs="Times New Roman"/>
          <w:sz w:val="20"/>
          <w:szCs w:val="28"/>
          <w:lang w:bidi="fa-IR"/>
        </w:rPr>
        <w:fldChar w:fldCharType="end"/>
      </w:r>
      <w:r w:rsidRPr="005B38B4">
        <w:rPr>
          <w:rFonts w:ascii="Times New Roman" w:hAnsi="Times New Roman" w:cs="Times New Roman"/>
          <w:sz w:val="20"/>
          <w:szCs w:val="28"/>
          <w:lang w:bidi="fa-IR"/>
        </w:rPr>
        <w:t>. Yet, many factors that affect cell cycle kinetics are unclear. Interaction of cell cycle regulating molecules with other cellular molecular complex exerts hallmarking impacts on cell fate. In order to examine effects of UPR activation on cell cycle progression in K562 cell line, we treated these cells with three common ER stress inducers and then assessed cell cycling. We observed that in these cells, cell cycle may be independent of ER stress modulations.</w:t>
      </w:r>
      <w:r w:rsidR="000E0AFD">
        <w:rPr>
          <w:rFonts w:ascii="Times New Roman" w:hAnsi="Times New Roman" w:cs="Times New Roman" w:hint="eastAsia"/>
          <w:sz w:val="20"/>
          <w:szCs w:val="28"/>
          <w:lang w:eastAsia="zh-CN" w:bidi="fa-IR"/>
        </w:rPr>
        <w:t xml:space="preserve"> </w:t>
      </w:r>
    </w:p>
    <w:p w:rsidR="00EA3C23" w:rsidRPr="005B38B4" w:rsidRDefault="00EA3C23" w:rsidP="005B38B4">
      <w:pPr>
        <w:snapToGrid w:val="0"/>
        <w:spacing w:after="0" w:line="240" w:lineRule="auto"/>
        <w:ind w:firstLine="425"/>
        <w:jc w:val="both"/>
        <w:rPr>
          <w:rFonts w:ascii="Times New Roman" w:hAnsi="Times New Roman" w:cs="Times New Roman"/>
          <w:sz w:val="20"/>
          <w:szCs w:val="28"/>
          <w:lang w:eastAsia="zh-CN" w:bidi="fa-IR"/>
        </w:rPr>
        <w:sectPr w:rsidR="00EA3C23" w:rsidRPr="005B38B4" w:rsidSect="000E0AFD">
          <w:type w:val="continuous"/>
          <w:pgSz w:w="12240" w:h="15840" w:code="1"/>
          <w:pgMar w:top="1440" w:right="1440" w:bottom="1440" w:left="1440" w:header="720" w:footer="720" w:gutter="0"/>
          <w:cols w:num="2" w:space="576"/>
          <w:docGrid w:linePitch="360"/>
        </w:sectPr>
      </w:pPr>
    </w:p>
    <w:p w:rsidR="00787171" w:rsidRPr="005B38B4" w:rsidRDefault="00787171" w:rsidP="005B38B4">
      <w:pPr>
        <w:snapToGrid w:val="0"/>
        <w:spacing w:after="0" w:line="240" w:lineRule="auto"/>
        <w:ind w:firstLine="425"/>
        <w:jc w:val="both"/>
        <w:rPr>
          <w:rFonts w:ascii="Times New Roman" w:hAnsi="Times New Roman" w:cs="Times New Roman"/>
          <w:sz w:val="20"/>
          <w:szCs w:val="28"/>
          <w:lang w:bidi="fa-IR"/>
        </w:rPr>
      </w:pPr>
    </w:p>
    <w:p w:rsidR="00787171" w:rsidRPr="005B38B4" w:rsidRDefault="00787171" w:rsidP="005B38B4">
      <w:pPr>
        <w:snapToGrid w:val="0"/>
        <w:spacing w:after="0" w:line="240" w:lineRule="auto"/>
        <w:ind w:firstLine="425"/>
        <w:jc w:val="both"/>
        <w:rPr>
          <w:rFonts w:ascii="Times New Roman" w:hAnsi="Times New Roman" w:cs="Times New Roman"/>
          <w:sz w:val="20"/>
          <w:szCs w:val="28"/>
          <w:lang w:bidi="fa-IR"/>
        </w:rPr>
      </w:pPr>
    </w:p>
    <w:p w:rsidR="00A22FF9" w:rsidRDefault="00A22FF9" w:rsidP="005B38B4">
      <w:pPr>
        <w:snapToGrid w:val="0"/>
        <w:spacing w:after="0" w:line="240" w:lineRule="auto"/>
        <w:jc w:val="center"/>
        <w:rPr>
          <w:rFonts w:ascii="Times New Roman" w:hAnsi="Times New Roman" w:cs="Times New Roman" w:hint="eastAsia"/>
          <w:sz w:val="20"/>
          <w:szCs w:val="28"/>
          <w:lang w:eastAsia="zh-CN" w:bidi="fa-IR"/>
        </w:rPr>
      </w:pPr>
    </w:p>
    <w:p w:rsidR="00787171" w:rsidRPr="005B38B4" w:rsidRDefault="00AA682E" w:rsidP="005B38B4">
      <w:pPr>
        <w:snapToGrid w:val="0"/>
        <w:spacing w:after="0" w:line="240" w:lineRule="auto"/>
        <w:jc w:val="center"/>
        <w:rPr>
          <w:rFonts w:ascii="Times New Roman" w:hAnsi="Times New Roman" w:cs="Times New Roman"/>
          <w:sz w:val="20"/>
          <w:szCs w:val="28"/>
          <w:lang w:bidi="fa-IR"/>
        </w:rPr>
      </w:pPr>
      <w:r w:rsidRPr="005B38B4">
        <w:rPr>
          <w:rFonts w:ascii="Times New Roman" w:hAnsi="Times New Roman" w:cs="Times New Roman"/>
          <w:noProof/>
          <w:sz w:val="20"/>
          <w:szCs w:val="28"/>
          <w:lang w:eastAsia="zh-CN"/>
        </w:rPr>
        <w:drawing>
          <wp:inline distT="0" distB="0" distL="0" distR="0">
            <wp:extent cx="594360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048000"/>
                    </a:xfrm>
                    <a:prstGeom prst="rect">
                      <a:avLst/>
                    </a:prstGeom>
                    <a:noFill/>
                    <a:ln>
                      <a:noFill/>
                    </a:ln>
                  </pic:spPr>
                </pic:pic>
              </a:graphicData>
            </a:graphic>
          </wp:inline>
        </w:drawing>
      </w:r>
    </w:p>
    <w:p w:rsidR="00AA682E" w:rsidRPr="005B38B4" w:rsidRDefault="00AA682E" w:rsidP="005B38B4">
      <w:pPr>
        <w:pStyle w:val="NormalWeb"/>
        <w:snapToGrid w:val="0"/>
        <w:spacing w:before="0" w:beforeAutospacing="0" w:after="0" w:afterAutospacing="0"/>
        <w:jc w:val="both"/>
        <w:rPr>
          <w:sz w:val="20"/>
          <w:szCs w:val="28"/>
        </w:rPr>
      </w:pPr>
      <w:proofErr w:type="gramStart"/>
      <w:r w:rsidRPr="005B38B4">
        <w:rPr>
          <w:rFonts w:eastAsia="+mn-ea"/>
          <w:color w:val="000000"/>
          <w:sz w:val="20"/>
          <w:szCs w:val="28"/>
        </w:rPr>
        <w:t>Figure</w:t>
      </w:r>
      <w:r w:rsidR="00EA3C23">
        <w:rPr>
          <w:rFonts w:eastAsiaTheme="minorEastAsia" w:hint="eastAsia"/>
          <w:color w:val="000000"/>
          <w:sz w:val="20"/>
          <w:szCs w:val="28"/>
          <w:lang w:eastAsia="zh-CN"/>
        </w:rPr>
        <w:t xml:space="preserve"> 1</w:t>
      </w:r>
      <w:r w:rsidRPr="005B38B4">
        <w:rPr>
          <w:rFonts w:eastAsia="+mn-ea"/>
          <w:b/>
          <w:bCs/>
          <w:color w:val="000000"/>
          <w:sz w:val="20"/>
          <w:szCs w:val="28"/>
        </w:rPr>
        <w:t>.</w:t>
      </w:r>
      <w:proofErr w:type="gramEnd"/>
      <w:r w:rsidRPr="005B38B4">
        <w:rPr>
          <w:rFonts w:eastAsia="+mn-ea"/>
          <w:b/>
          <w:bCs/>
          <w:color w:val="000000"/>
          <w:sz w:val="20"/>
          <w:szCs w:val="28"/>
        </w:rPr>
        <w:t xml:space="preserve"> </w:t>
      </w:r>
      <w:proofErr w:type="gramStart"/>
      <w:r w:rsidRPr="005B38B4">
        <w:rPr>
          <w:rFonts w:eastAsia="+mn-ea"/>
          <w:b/>
          <w:bCs/>
          <w:color w:val="000000"/>
          <w:sz w:val="20"/>
          <w:szCs w:val="28"/>
        </w:rPr>
        <w:t>Xbp1 expression and splicing different individual and combinational stress conditions</w:t>
      </w:r>
      <w:r w:rsidRPr="005B38B4">
        <w:rPr>
          <w:rFonts w:eastAsia="+mn-ea"/>
          <w:color w:val="000000"/>
          <w:sz w:val="20"/>
          <w:szCs w:val="28"/>
        </w:rPr>
        <w:t>.</w:t>
      </w:r>
      <w:proofErr w:type="gramEnd"/>
    </w:p>
    <w:p w:rsidR="00AA682E" w:rsidRPr="005B38B4" w:rsidRDefault="00AA682E" w:rsidP="005B38B4">
      <w:pPr>
        <w:pStyle w:val="NormalWeb"/>
        <w:snapToGrid w:val="0"/>
        <w:spacing w:before="0" w:beforeAutospacing="0" w:after="0" w:afterAutospacing="0"/>
        <w:jc w:val="both"/>
        <w:rPr>
          <w:sz w:val="20"/>
          <w:szCs w:val="28"/>
        </w:rPr>
      </w:pPr>
      <w:r w:rsidRPr="005B38B4">
        <w:rPr>
          <w:rFonts w:eastAsia="+mn-ea"/>
          <w:color w:val="000000"/>
          <w:sz w:val="20"/>
          <w:szCs w:val="28"/>
        </w:rPr>
        <w:t>Control (line 1, 0.01% DMSO)</w:t>
      </w:r>
      <w:r w:rsidRPr="005B38B4">
        <w:rPr>
          <w:sz w:val="20"/>
          <w:szCs w:val="28"/>
        </w:rPr>
        <w:t xml:space="preserve"> </w:t>
      </w:r>
      <w:r w:rsidRPr="005B38B4">
        <w:rPr>
          <w:rFonts w:eastAsia="+mn-ea"/>
          <w:color w:val="000000"/>
          <w:sz w:val="20"/>
          <w:szCs w:val="28"/>
        </w:rPr>
        <w:t>Individuals (</w:t>
      </w:r>
      <w:r w:rsidRPr="005B38B4">
        <w:rPr>
          <w:rFonts w:eastAsia="+mn-ea"/>
          <w:i/>
          <w:iCs/>
          <w:color w:val="000000"/>
          <w:sz w:val="20"/>
          <w:szCs w:val="28"/>
        </w:rPr>
        <w:t>line 2</w:t>
      </w:r>
      <w:r w:rsidRPr="005B38B4">
        <w:rPr>
          <w:rFonts w:eastAsia="+mn-ea"/>
          <w:color w:val="000000"/>
          <w:sz w:val="20"/>
          <w:szCs w:val="28"/>
        </w:rPr>
        <w:t>, H</w:t>
      </w:r>
      <w:r w:rsidRPr="005B38B4">
        <w:rPr>
          <w:rFonts w:eastAsia="+mn-ea"/>
          <w:color w:val="000000"/>
          <w:sz w:val="20"/>
          <w:szCs w:val="28"/>
          <w:vertAlign w:val="subscript"/>
        </w:rPr>
        <w:t>2</w:t>
      </w:r>
      <w:r w:rsidRPr="005B38B4">
        <w:rPr>
          <w:rFonts w:eastAsia="+mn-ea"/>
          <w:color w:val="000000"/>
          <w:sz w:val="20"/>
          <w:szCs w:val="28"/>
        </w:rPr>
        <w:t>O</w:t>
      </w:r>
      <w:r w:rsidRPr="005B38B4">
        <w:rPr>
          <w:rFonts w:eastAsia="+mn-ea"/>
          <w:color w:val="000000"/>
          <w:sz w:val="20"/>
          <w:szCs w:val="28"/>
          <w:vertAlign w:val="subscript"/>
        </w:rPr>
        <w:t>2</w:t>
      </w:r>
      <w:r w:rsidRPr="005B38B4">
        <w:rPr>
          <w:rFonts w:eastAsia="+mn-ea"/>
          <w:color w:val="000000"/>
          <w:sz w:val="20"/>
          <w:szCs w:val="28"/>
        </w:rPr>
        <w:t>;</w:t>
      </w:r>
      <w:r w:rsidRPr="005B38B4">
        <w:rPr>
          <w:rFonts w:eastAsia="+mn-ea"/>
          <w:i/>
          <w:iCs/>
          <w:color w:val="000000"/>
          <w:sz w:val="20"/>
          <w:szCs w:val="28"/>
        </w:rPr>
        <w:t xml:space="preserve"> line</w:t>
      </w:r>
      <w:r w:rsidRPr="005B38B4">
        <w:rPr>
          <w:rFonts w:eastAsia="+mn-ea"/>
          <w:color w:val="000000"/>
          <w:sz w:val="20"/>
          <w:szCs w:val="28"/>
        </w:rPr>
        <w:t xml:space="preserve"> </w:t>
      </w:r>
      <w:r w:rsidRPr="005B38B4">
        <w:rPr>
          <w:rFonts w:eastAsia="+mn-ea"/>
          <w:i/>
          <w:iCs/>
          <w:color w:val="000000"/>
          <w:sz w:val="20"/>
          <w:szCs w:val="28"/>
        </w:rPr>
        <w:t>3</w:t>
      </w:r>
      <w:r w:rsidRPr="005B38B4">
        <w:rPr>
          <w:rFonts w:eastAsia="+mn-ea"/>
          <w:color w:val="000000"/>
          <w:sz w:val="20"/>
          <w:szCs w:val="28"/>
        </w:rPr>
        <w:t xml:space="preserve">, </w:t>
      </w:r>
      <w:proofErr w:type="spellStart"/>
      <w:proofErr w:type="gramStart"/>
      <w:r w:rsidRPr="005B38B4">
        <w:rPr>
          <w:rFonts w:eastAsia="+mn-ea"/>
          <w:color w:val="000000"/>
          <w:sz w:val="20"/>
          <w:szCs w:val="28"/>
        </w:rPr>
        <w:t>Tg</w:t>
      </w:r>
      <w:proofErr w:type="spellEnd"/>
      <w:proofErr w:type="gramEnd"/>
      <w:r w:rsidRPr="005B38B4">
        <w:rPr>
          <w:rFonts w:eastAsia="+mn-ea"/>
          <w:color w:val="000000"/>
          <w:sz w:val="20"/>
          <w:szCs w:val="28"/>
        </w:rPr>
        <w:t xml:space="preserve">; </w:t>
      </w:r>
      <w:r w:rsidRPr="005B38B4">
        <w:rPr>
          <w:rFonts w:eastAsia="+mn-ea"/>
          <w:i/>
          <w:iCs/>
          <w:color w:val="000000"/>
          <w:sz w:val="20"/>
          <w:szCs w:val="28"/>
        </w:rPr>
        <w:t>line 4</w:t>
      </w:r>
      <w:r w:rsidRPr="005B38B4">
        <w:rPr>
          <w:rFonts w:eastAsia="+mn-ea"/>
          <w:color w:val="000000"/>
          <w:sz w:val="20"/>
          <w:szCs w:val="28"/>
        </w:rPr>
        <w:t xml:space="preserve"> Tm), Simultaneous combinational (line 5, H</w:t>
      </w:r>
      <w:r w:rsidRPr="005B38B4">
        <w:rPr>
          <w:rFonts w:eastAsia="+mn-ea"/>
          <w:color w:val="000000"/>
          <w:sz w:val="20"/>
          <w:szCs w:val="28"/>
          <w:vertAlign w:val="subscript"/>
        </w:rPr>
        <w:t>2</w:t>
      </w:r>
      <w:r w:rsidRPr="005B38B4">
        <w:rPr>
          <w:rFonts w:eastAsia="+mn-ea"/>
          <w:color w:val="000000"/>
          <w:sz w:val="20"/>
          <w:szCs w:val="28"/>
        </w:rPr>
        <w:t>O</w:t>
      </w:r>
      <w:r w:rsidRPr="005B38B4">
        <w:rPr>
          <w:rFonts w:eastAsia="+mn-ea"/>
          <w:color w:val="000000"/>
          <w:sz w:val="20"/>
          <w:szCs w:val="28"/>
          <w:vertAlign w:val="subscript"/>
        </w:rPr>
        <w:t>2</w:t>
      </w:r>
      <w:r w:rsidRPr="005B38B4">
        <w:rPr>
          <w:rFonts w:eastAsia="+mn-ea"/>
          <w:color w:val="000000"/>
          <w:sz w:val="20"/>
          <w:szCs w:val="28"/>
        </w:rPr>
        <w:t>+Tm; line 6, H</w:t>
      </w:r>
      <w:r w:rsidRPr="005B38B4">
        <w:rPr>
          <w:rFonts w:eastAsia="+mn-ea"/>
          <w:color w:val="000000"/>
          <w:sz w:val="20"/>
          <w:szCs w:val="28"/>
          <w:vertAlign w:val="subscript"/>
        </w:rPr>
        <w:t>2</w:t>
      </w:r>
      <w:r w:rsidRPr="005B38B4">
        <w:rPr>
          <w:rFonts w:eastAsia="+mn-ea"/>
          <w:color w:val="000000"/>
          <w:sz w:val="20"/>
          <w:szCs w:val="28"/>
        </w:rPr>
        <w:t>O</w:t>
      </w:r>
      <w:r w:rsidRPr="005B38B4">
        <w:rPr>
          <w:rFonts w:eastAsia="+mn-ea"/>
          <w:color w:val="000000"/>
          <w:sz w:val="20"/>
          <w:szCs w:val="28"/>
          <w:vertAlign w:val="subscript"/>
        </w:rPr>
        <w:t>2</w:t>
      </w:r>
      <w:r w:rsidRPr="005B38B4">
        <w:rPr>
          <w:rFonts w:eastAsia="+mn-ea"/>
          <w:color w:val="000000"/>
          <w:sz w:val="20"/>
          <w:szCs w:val="28"/>
        </w:rPr>
        <w:t xml:space="preserve">+Tg; line 7, </w:t>
      </w:r>
      <w:proofErr w:type="spellStart"/>
      <w:r w:rsidRPr="005B38B4">
        <w:rPr>
          <w:rFonts w:eastAsia="+mn-ea"/>
          <w:color w:val="000000"/>
          <w:sz w:val="20"/>
          <w:szCs w:val="28"/>
        </w:rPr>
        <w:t>Tm+Tg</w:t>
      </w:r>
      <w:proofErr w:type="spellEnd"/>
      <w:r w:rsidRPr="005B38B4">
        <w:rPr>
          <w:rFonts w:eastAsia="+mn-ea"/>
          <w:color w:val="000000"/>
          <w:sz w:val="20"/>
          <w:szCs w:val="28"/>
        </w:rPr>
        <w:t>),</w:t>
      </w:r>
    </w:p>
    <w:p w:rsidR="00AA682E" w:rsidRPr="005B38B4" w:rsidRDefault="00AA682E" w:rsidP="005B38B4">
      <w:pPr>
        <w:pStyle w:val="NormalWeb"/>
        <w:snapToGrid w:val="0"/>
        <w:spacing w:before="0" w:beforeAutospacing="0" w:after="0" w:afterAutospacing="0"/>
        <w:jc w:val="both"/>
        <w:rPr>
          <w:rFonts w:eastAsia="+mn-ea"/>
          <w:color w:val="000000"/>
          <w:sz w:val="20"/>
          <w:szCs w:val="28"/>
        </w:rPr>
      </w:pPr>
      <w:r w:rsidRPr="005B38B4">
        <w:rPr>
          <w:rFonts w:eastAsia="+mn-ea"/>
          <w:color w:val="000000"/>
          <w:sz w:val="20"/>
          <w:szCs w:val="28"/>
        </w:rPr>
        <w:t xml:space="preserve">Lines 8 show 100 </w:t>
      </w:r>
      <w:proofErr w:type="spellStart"/>
      <w:r w:rsidRPr="005B38B4">
        <w:rPr>
          <w:rFonts w:eastAsia="+mn-ea"/>
          <w:color w:val="000000"/>
          <w:sz w:val="20"/>
          <w:szCs w:val="28"/>
        </w:rPr>
        <w:t>bp</w:t>
      </w:r>
      <w:proofErr w:type="spellEnd"/>
      <w:r w:rsidRPr="005B38B4">
        <w:rPr>
          <w:rFonts w:eastAsia="+mn-ea"/>
          <w:color w:val="000000"/>
          <w:sz w:val="20"/>
          <w:szCs w:val="28"/>
        </w:rPr>
        <w:t xml:space="preserve"> </w:t>
      </w:r>
      <w:proofErr w:type="gramStart"/>
      <w:r w:rsidRPr="005B38B4">
        <w:rPr>
          <w:rFonts w:eastAsia="+mn-ea"/>
          <w:color w:val="000000"/>
          <w:sz w:val="20"/>
          <w:szCs w:val="28"/>
        </w:rPr>
        <w:t>ladder</w:t>
      </w:r>
      <w:proofErr w:type="gramEnd"/>
      <w:r w:rsidRPr="005B38B4">
        <w:rPr>
          <w:rFonts w:eastAsia="+mn-ea"/>
          <w:color w:val="000000"/>
          <w:sz w:val="20"/>
          <w:szCs w:val="28"/>
        </w:rPr>
        <w:t xml:space="preserve">. Our results revealed that. Our results showed that splicing state of Xbp1 has changed from </w:t>
      </w:r>
      <w:proofErr w:type="spellStart"/>
      <w:r w:rsidRPr="005B38B4">
        <w:rPr>
          <w:rFonts w:eastAsia="+mn-ea"/>
          <w:color w:val="000000"/>
          <w:sz w:val="20"/>
          <w:szCs w:val="28"/>
        </w:rPr>
        <w:t>unspliced</w:t>
      </w:r>
      <w:proofErr w:type="spellEnd"/>
      <w:r w:rsidRPr="005B38B4">
        <w:rPr>
          <w:rFonts w:eastAsia="+mn-ea"/>
          <w:color w:val="000000"/>
          <w:sz w:val="20"/>
          <w:szCs w:val="28"/>
        </w:rPr>
        <w:t xml:space="preserve"> (uXbp1- 442bp) in control groups to spliced (sXbp1-416 </w:t>
      </w:r>
      <w:proofErr w:type="spellStart"/>
      <w:r w:rsidRPr="005B38B4">
        <w:rPr>
          <w:rFonts w:eastAsia="+mn-ea"/>
          <w:color w:val="000000"/>
          <w:sz w:val="20"/>
          <w:szCs w:val="28"/>
        </w:rPr>
        <w:t>bp</w:t>
      </w:r>
      <w:proofErr w:type="spellEnd"/>
      <w:r w:rsidRPr="005B38B4">
        <w:rPr>
          <w:rFonts w:eastAsia="+mn-ea"/>
          <w:color w:val="000000"/>
          <w:sz w:val="20"/>
          <w:szCs w:val="28"/>
        </w:rPr>
        <w:t>) form in ER stress conditions.</w:t>
      </w:r>
    </w:p>
    <w:p w:rsidR="004334F4" w:rsidRPr="005B38B4" w:rsidRDefault="004334F4" w:rsidP="005B38B4">
      <w:pPr>
        <w:pStyle w:val="NormalWeb"/>
        <w:snapToGrid w:val="0"/>
        <w:spacing w:before="0" w:beforeAutospacing="0" w:after="0" w:afterAutospacing="0"/>
        <w:ind w:firstLine="425"/>
        <w:jc w:val="both"/>
        <w:rPr>
          <w:sz w:val="20"/>
          <w:szCs w:val="28"/>
        </w:rPr>
      </w:pPr>
    </w:p>
    <w:p w:rsidR="00042C36" w:rsidRPr="005B38B4" w:rsidRDefault="004334F4" w:rsidP="005B38B4">
      <w:pPr>
        <w:pStyle w:val="NormalWeb"/>
        <w:snapToGrid w:val="0"/>
        <w:spacing w:before="0" w:beforeAutospacing="0" w:after="0" w:afterAutospacing="0"/>
        <w:jc w:val="center"/>
        <w:rPr>
          <w:sz w:val="20"/>
          <w:szCs w:val="28"/>
        </w:rPr>
      </w:pPr>
      <w:r w:rsidRPr="005B38B4">
        <w:rPr>
          <w:noProof/>
          <w:sz w:val="20"/>
          <w:szCs w:val="28"/>
          <w:lang w:eastAsia="zh-CN"/>
        </w:rPr>
        <w:drawing>
          <wp:inline distT="0" distB="0" distL="0" distR="0">
            <wp:extent cx="3119172" cy="2294465"/>
            <wp:effectExtent l="0" t="0" r="508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9172" cy="2294465"/>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AA682E" w:rsidRPr="005B38B4" w:rsidRDefault="004334F4" w:rsidP="005B38B4">
      <w:pPr>
        <w:snapToGrid w:val="0"/>
        <w:spacing w:after="0" w:line="240" w:lineRule="auto"/>
        <w:jc w:val="center"/>
        <w:rPr>
          <w:rFonts w:ascii="Times New Roman" w:hAnsi="Times New Roman" w:cs="Times New Roman"/>
          <w:sz w:val="20"/>
          <w:szCs w:val="28"/>
          <w:lang w:bidi="fa-IR"/>
        </w:rPr>
      </w:pPr>
      <w:proofErr w:type="gramStart"/>
      <w:r w:rsidRPr="005B38B4">
        <w:rPr>
          <w:rFonts w:ascii="Times New Roman" w:hAnsi="Times New Roman" w:cs="Times New Roman"/>
          <w:sz w:val="20"/>
          <w:szCs w:val="28"/>
          <w:lang w:bidi="fa-IR"/>
        </w:rPr>
        <w:t>Figure 2.</w:t>
      </w:r>
      <w:proofErr w:type="gramEnd"/>
      <w:r w:rsidRPr="005B38B4">
        <w:rPr>
          <w:rFonts w:ascii="Times New Roman" w:hAnsi="Times New Roman" w:cs="Times New Roman"/>
          <w:sz w:val="20"/>
          <w:szCs w:val="28"/>
          <w:lang w:bidi="fa-IR"/>
        </w:rPr>
        <w:t xml:space="preserve"> </w:t>
      </w:r>
      <w:proofErr w:type="gramStart"/>
      <w:r w:rsidR="000E0AFD">
        <w:rPr>
          <w:rFonts w:ascii="Times New Roman" w:hAnsi="Times New Roman" w:cs="Times New Roman" w:hint="eastAsia"/>
          <w:sz w:val="20"/>
          <w:szCs w:val="28"/>
          <w:lang w:eastAsia="zh-CN"/>
        </w:rPr>
        <w:t>I</w:t>
      </w:r>
      <w:r w:rsidRPr="005B38B4">
        <w:rPr>
          <w:rFonts w:ascii="Times New Roman" w:hAnsi="Times New Roman" w:cs="Times New Roman"/>
          <w:sz w:val="20"/>
          <w:szCs w:val="28"/>
        </w:rPr>
        <w:t xml:space="preserve">n </w:t>
      </w:r>
      <w:proofErr w:type="spellStart"/>
      <w:r w:rsidRPr="005B38B4">
        <w:rPr>
          <w:rFonts w:ascii="Times New Roman" w:hAnsi="Times New Roman" w:cs="Times New Roman"/>
          <w:sz w:val="20"/>
          <w:szCs w:val="28"/>
        </w:rPr>
        <w:t>Propidium</w:t>
      </w:r>
      <w:proofErr w:type="spellEnd"/>
      <w:r w:rsidRPr="005B38B4">
        <w:rPr>
          <w:rFonts w:ascii="Times New Roman" w:hAnsi="Times New Roman" w:cs="Times New Roman"/>
          <w:sz w:val="20"/>
          <w:szCs w:val="28"/>
        </w:rPr>
        <w:t xml:space="preserve"> iodide staining of control cells.</w:t>
      </w:r>
      <w:proofErr w:type="gramEnd"/>
      <w:r w:rsidRPr="005B38B4">
        <w:rPr>
          <w:rFonts w:ascii="Times New Roman" w:hAnsi="Times New Roman" w:cs="Times New Roman"/>
          <w:sz w:val="20"/>
          <w:szCs w:val="28"/>
        </w:rPr>
        <w:t xml:space="preserve"> All treated cells showed similar staining patterns.</w:t>
      </w:r>
    </w:p>
    <w:p w:rsidR="005B38B4" w:rsidRDefault="005B38B4" w:rsidP="005B38B4">
      <w:pPr>
        <w:snapToGrid w:val="0"/>
        <w:spacing w:after="0" w:line="240" w:lineRule="auto"/>
        <w:jc w:val="both"/>
        <w:rPr>
          <w:rFonts w:ascii="Times New Roman" w:hAnsi="Times New Roman" w:cs="Times New Roman" w:hint="eastAsia"/>
          <w:b/>
          <w:bCs/>
          <w:sz w:val="20"/>
          <w:szCs w:val="28"/>
          <w:lang w:eastAsia="zh-CN" w:bidi="fa-IR"/>
        </w:rPr>
      </w:pPr>
    </w:p>
    <w:p w:rsidR="000E0AFD" w:rsidRPr="005B38B4" w:rsidRDefault="000E0AFD" w:rsidP="005B38B4">
      <w:pPr>
        <w:snapToGrid w:val="0"/>
        <w:spacing w:after="0" w:line="240" w:lineRule="auto"/>
        <w:jc w:val="both"/>
        <w:rPr>
          <w:rFonts w:ascii="Times New Roman" w:hAnsi="Times New Roman" w:cs="Times New Roman"/>
          <w:b/>
          <w:bCs/>
          <w:sz w:val="20"/>
          <w:szCs w:val="28"/>
          <w:lang w:eastAsia="zh-CN" w:bidi="fa-IR"/>
        </w:rPr>
      </w:pPr>
    </w:p>
    <w:p w:rsidR="005B38B4" w:rsidRPr="005B38B4" w:rsidRDefault="005B38B4" w:rsidP="005B38B4">
      <w:pPr>
        <w:snapToGrid w:val="0"/>
        <w:spacing w:after="0" w:line="240" w:lineRule="auto"/>
        <w:jc w:val="both"/>
        <w:rPr>
          <w:rFonts w:ascii="Times New Roman" w:hAnsi="Times New Roman" w:cs="Times New Roman"/>
          <w:b/>
          <w:bCs/>
          <w:sz w:val="20"/>
          <w:szCs w:val="28"/>
          <w:lang w:bidi="fa-IR"/>
        </w:rPr>
        <w:sectPr w:rsidR="005B38B4" w:rsidRPr="005B38B4" w:rsidSect="00FA2B69">
          <w:type w:val="continuous"/>
          <w:pgSz w:w="12240" w:h="15840" w:code="1"/>
          <w:pgMar w:top="1440" w:right="1440" w:bottom="1440" w:left="1440" w:header="720" w:footer="720" w:gutter="0"/>
          <w:cols w:space="720"/>
          <w:docGrid w:linePitch="360"/>
        </w:sectPr>
      </w:pPr>
    </w:p>
    <w:p w:rsidR="0093316A" w:rsidRPr="005B38B4" w:rsidRDefault="00507DF7" w:rsidP="005B38B4">
      <w:pPr>
        <w:snapToGrid w:val="0"/>
        <w:spacing w:after="0" w:line="240" w:lineRule="auto"/>
        <w:jc w:val="both"/>
        <w:rPr>
          <w:rFonts w:ascii="Times New Roman" w:hAnsi="Times New Roman" w:cs="Times New Roman"/>
          <w:b/>
          <w:bCs/>
          <w:sz w:val="20"/>
          <w:szCs w:val="28"/>
        </w:rPr>
      </w:pPr>
      <w:r w:rsidRPr="005B38B4">
        <w:rPr>
          <w:rFonts w:ascii="Times New Roman" w:hAnsi="Times New Roman" w:cs="Times New Roman"/>
          <w:b/>
          <w:bCs/>
          <w:sz w:val="20"/>
          <w:szCs w:val="28"/>
        </w:rPr>
        <w:lastRenderedPageBreak/>
        <w:t>Acknowledgement</w:t>
      </w:r>
    </w:p>
    <w:p w:rsidR="00507DF7" w:rsidRPr="005B38B4" w:rsidRDefault="00507DF7" w:rsidP="005B38B4">
      <w:pPr>
        <w:snapToGrid w:val="0"/>
        <w:spacing w:after="0" w:line="240" w:lineRule="auto"/>
        <w:ind w:firstLine="425"/>
        <w:jc w:val="both"/>
        <w:rPr>
          <w:rFonts w:ascii="Times New Roman" w:hAnsi="Times New Roman" w:cs="Times New Roman"/>
          <w:b/>
          <w:sz w:val="20"/>
          <w:szCs w:val="28"/>
          <w:lang w:eastAsia="zh-CN"/>
        </w:rPr>
      </w:pPr>
      <w:r w:rsidRPr="005B38B4">
        <w:rPr>
          <w:rFonts w:ascii="Times New Roman" w:hAnsi="Times New Roman" w:cs="Times New Roman"/>
          <w:sz w:val="20"/>
          <w:szCs w:val="28"/>
        </w:rPr>
        <w:t>Special thanks to mums</w:t>
      </w:r>
      <w:r w:rsidR="005B38B4" w:rsidRPr="005B38B4">
        <w:rPr>
          <w:rFonts w:ascii="Times New Roman" w:hAnsi="Times New Roman" w:cs="Times New Roman"/>
          <w:sz w:val="20"/>
          <w:szCs w:val="28"/>
          <w:lang w:eastAsia="zh-CN"/>
        </w:rPr>
        <w:t>.</w:t>
      </w:r>
    </w:p>
    <w:p w:rsidR="00534050" w:rsidRPr="005B38B4" w:rsidRDefault="00534050" w:rsidP="005B38B4">
      <w:pPr>
        <w:snapToGrid w:val="0"/>
        <w:spacing w:after="0" w:line="240" w:lineRule="auto"/>
        <w:ind w:firstLine="425"/>
        <w:jc w:val="both"/>
        <w:rPr>
          <w:rFonts w:ascii="Times New Roman" w:hAnsi="Times New Roman" w:cs="Times New Roman"/>
          <w:b/>
          <w:sz w:val="20"/>
          <w:szCs w:val="28"/>
          <w:lang w:eastAsia="zh-CN"/>
        </w:rPr>
      </w:pPr>
    </w:p>
    <w:p w:rsidR="005B38B4" w:rsidRPr="005B38B4" w:rsidRDefault="005B38B4" w:rsidP="005B38B4">
      <w:pPr>
        <w:snapToGrid w:val="0"/>
        <w:spacing w:after="0" w:line="240" w:lineRule="auto"/>
        <w:jc w:val="both"/>
        <w:rPr>
          <w:rFonts w:ascii="Times New Roman" w:hAnsi="Times New Roman" w:cs="Times New Roman"/>
          <w:b/>
          <w:sz w:val="20"/>
          <w:szCs w:val="28"/>
          <w:lang w:eastAsia="zh-CN"/>
        </w:rPr>
      </w:pPr>
      <w:r w:rsidRPr="005B38B4">
        <w:rPr>
          <w:rFonts w:ascii="Times New Roman" w:hAnsi="Times New Roman" w:cs="Times New Roman"/>
          <w:b/>
          <w:sz w:val="20"/>
          <w:szCs w:val="28"/>
          <w:lang w:eastAsia="zh-CN"/>
        </w:rPr>
        <w:t>References</w:t>
      </w:r>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 w:name="_ENREF_1"/>
      <w:r w:rsidRPr="005B38B4">
        <w:rPr>
          <w:rFonts w:ascii="Times New Roman" w:hAnsi="Times New Roman" w:cs="Times New Roman"/>
          <w:noProof/>
          <w:sz w:val="20"/>
          <w:szCs w:val="28"/>
        </w:rPr>
        <w:t>1.</w:t>
      </w:r>
      <w:r w:rsidRPr="005B38B4">
        <w:rPr>
          <w:rFonts w:ascii="Times New Roman" w:hAnsi="Times New Roman" w:cs="Times New Roman"/>
          <w:noProof/>
          <w:sz w:val="20"/>
          <w:szCs w:val="28"/>
        </w:rPr>
        <w:tab/>
        <w:t>Chakrabarti A, Chen AW, Varner JD. A review of the mammalian unfolded protein response. Biotechnology and bioengineering. 2011;108(12):2777-93.</w:t>
      </w:r>
      <w:bookmarkEnd w:id="1"/>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2" w:name="_ENREF_2"/>
      <w:r w:rsidRPr="005B38B4">
        <w:rPr>
          <w:rFonts w:ascii="Times New Roman" w:hAnsi="Times New Roman" w:cs="Times New Roman"/>
          <w:noProof/>
          <w:sz w:val="20"/>
          <w:szCs w:val="28"/>
        </w:rPr>
        <w:lastRenderedPageBreak/>
        <w:t>2.</w:t>
      </w:r>
      <w:r w:rsidRPr="005B38B4">
        <w:rPr>
          <w:rFonts w:ascii="Times New Roman" w:hAnsi="Times New Roman" w:cs="Times New Roman"/>
          <w:noProof/>
          <w:sz w:val="20"/>
          <w:szCs w:val="28"/>
        </w:rPr>
        <w:tab/>
        <w:t>Walter P, Ron D. The unfolded protein response: from stress pathway to homeostatic regulation. Science. 2011;334(6059):1081-6.</w:t>
      </w:r>
      <w:bookmarkEnd w:id="2"/>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3" w:name="_ENREF_3"/>
      <w:r w:rsidRPr="005B38B4">
        <w:rPr>
          <w:rFonts w:ascii="Times New Roman" w:hAnsi="Times New Roman" w:cs="Times New Roman"/>
          <w:noProof/>
          <w:sz w:val="20"/>
          <w:szCs w:val="28"/>
        </w:rPr>
        <w:t>3.</w:t>
      </w:r>
      <w:r w:rsidRPr="005B38B4">
        <w:rPr>
          <w:rFonts w:ascii="Times New Roman" w:hAnsi="Times New Roman" w:cs="Times New Roman"/>
          <w:noProof/>
          <w:sz w:val="20"/>
          <w:szCs w:val="28"/>
        </w:rPr>
        <w:tab/>
        <w:t>Diehl JA, Fuchs SY, Koumenis C. The cell biology of the unfolded protein response. Gastroenterology. 2011;141(1):38-41. e2.</w:t>
      </w:r>
      <w:bookmarkEnd w:id="3"/>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4" w:name="_ENREF_4"/>
      <w:r w:rsidRPr="005B38B4">
        <w:rPr>
          <w:rFonts w:ascii="Times New Roman" w:hAnsi="Times New Roman" w:cs="Times New Roman"/>
          <w:noProof/>
          <w:sz w:val="20"/>
          <w:szCs w:val="28"/>
        </w:rPr>
        <w:t>4.</w:t>
      </w:r>
      <w:r w:rsidRPr="005B38B4">
        <w:rPr>
          <w:rFonts w:ascii="Times New Roman" w:hAnsi="Times New Roman" w:cs="Times New Roman"/>
          <w:noProof/>
          <w:sz w:val="20"/>
          <w:szCs w:val="28"/>
        </w:rPr>
        <w:tab/>
        <w:t>Hampton RY. ER stress response: getting the UPR hand on misfolded proteins. Current Biology. 2000;10(14):R518-R21.</w:t>
      </w:r>
      <w:bookmarkEnd w:id="4"/>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5" w:name="_ENREF_5"/>
      <w:r w:rsidRPr="005B38B4">
        <w:rPr>
          <w:rFonts w:ascii="Times New Roman" w:hAnsi="Times New Roman" w:cs="Times New Roman"/>
          <w:noProof/>
          <w:sz w:val="20"/>
          <w:szCs w:val="28"/>
        </w:rPr>
        <w:lastRenderedPageBreak/>
        <w:t>5.</w:t>
      </w:r>
      <w:r w:rsidRPr="005B38B4">
        <w:rPr>
          <w:rFonts w:ascii="Times New Roman" w:hAnsi="Times New Roman" w:cs="Times New Roman"/>
          <w:noProof/>
          <w:sz w:val="20"/>
          <w:szCs w:val="28"/>
        </w:rPr>
        <w:tab/>
        <w:t>Koumenis C, Wouters BG. “Translating” Tumor Hypoxia: Unfolded Protein Response (UPR)–Dependent and UPR-Independent Pathways. Molecular Cancer Research. 2006;4(7):423-36.</w:t>
      </w:r>
      <w:bookmarkEnd w:id="5"/>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6" w:name="_ENREF_6"/>
      <w:r w:rsidRPr="005B38B4">
        <w:rPr>
          <w:rFonts w:ascii="Times New Roman" w:hAnsi="Times New Roman" w:cs="Times New Roman"/>
          <w:noProof/>
          <w:sz w:val="20"/>
          <w:szCs w:val="28"/>
        </w:rPr>
        <w:t>6.</w:t>
      </w:r>
      <w:r w:rsidRPr="005B38B4">
        <w:rPr>
          <w:rFonts w:ascii="Times New Roman" w:hAnsi="Times New Roman" w:cs="Times New Roman"/>
          <w:noProof/>
          <w:sz w:val="20"/>
          <w:szCs w:val="28"/>
        </w:rPr>
        <w:tab/>
        <w:t>Ron D, Walter P. Signal integration in the endoplasmic reticulum unfolded protein response. Nature reviews Molecular cell biology. 2007;8(7):519-29.</w:t>
      </w:r>
      <w:bookmarkEnd w:id="6"/>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7" w:name="_ENREF_7"/>
      <w:r w:rsidRPr="005B38B4">
        <w:rPr>
          <w:rFonts w:ascii="Times New Roman" w:hAnsi="Times New Roman" w:cs="Times New Roman"/>
          <w:noProof/>
          <w:sz w:val="20"/>
          <w:szCs w:val="28"/>
        </w:rPr>
        <w:t>7.</w:t>
      </w:r>
      <w:r w:rsidRPr="005B38B4">
        <w:rPr>
          <w:rFonts w:ascii="Times New Roman" w:hAnsi="Times New Roman" w:cs="Times New Roman"/>
          <w:noProof/>
          <w:sz w:val="20"/>
          <w:szCs w:val="28"/>
        </w:rPr>
        <w:tab/>
        <w:t>Guo J, Zhu T, Luo LY, Huang Y, Sunkavalli RG, Chen CY. PI3K acts in synergy with loss of PKC to elicit apoptosis via the UPR. Journal of cellular biochemistry. 2009;107(1):76-85.</w:t>
      </w:r>
      <w:bookmarkEnd w:id="7"/>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8" w:name="_ENREF_8"/>
      <w:r w:rsidRPr="005B38B4">
        <w:rPr>
          <w:rFonts w:ascii="Times New Roman" w:hAnsi="Times New Roman" w:cs="Times New Roman"/>
          <w:noProof/>
          <w:sz w:val="20"/>
          <w:szCs w:val="28"/>
        </w:rPr>
        <w:t>8.</w:t>
      </w:r>
      <w:r w:rsidRPr="005B38B4">
        <w:rPr>
          <w:rFonts w:ascii="Times New Roman" w:hAnsi="Times New Roman" w:cs="Times New Roman"/>
          <w:noProof/>
          <w:sz w:val="20"/>
          <w:szCs w:val="28"/>
        </w:rPr>
        <w:tab/>
        <w:t>Lee W, Kim D, Boo J, Kim Y, Park I-S, Mook-Jung I. ER stress-induced caspase-12 activation is inhibited by PKC in neuronal cells. Apoptosis. 2005;10(2):407-15.</w:t>
      </w:r>
      <w:bookmarkEnd w:id="8"/>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9" w:name="_ENREF_9"/>
      <w:r w:rsidRPr="005B38B4">
        <w:rPr>
          <w:rFonts w:ascii="Times New Roman" w:hAnsi="Times New Roman" w:cs="Times New Roman"/>
          <w:noProof/>
          <w:sz w:val="20"/>
          <w:szCs w:val="28"/>
        </w:rPr>
        <w:t>9.</w:t>
      </w:r>
      <w:r w:rsidRPr="005B38B4">
        <w:rPr>
          <w:rFonts w:ascii="Times New Roman" w:hAnsi="Times New Roman" w:cs="Times New Roman"/>
          <w:noProof/>
          <w:sz w:val="20"/>
          <w:szCs w:val="28"/>
        </w:rPr>
        <w:tab/>
        <w:t>Anantharam V, Kanthasamy A, Choi CJ, Martin DP, Latchoumycandane C, Richt JA, et al. Opposing roles of prion protein in oxidative stress-and ER stress-induced apoptotic signaling. Free Radical Biology and Medicine. 2008;45(11):1530-41.</w:t>
      </w:r>
      <w:bookmarkEnd w:id="9"/>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0" w:name="_ENREF_10"/>
      <w:r w:rsidRPr="005B38B4">
        <w:rPr>
          <w:rFonts w:ascii="Times New Roman" w:hAnsi="Times New Roman" w:cs="Times New Roman"/>
          <w:noProof/>
          <w:sz w:val="20"/>
          <w:szCs w:val="28"/>
        </w:rPr>
        <w:t>10.</w:t>
      </w:r>
      <w:r w:rsidRPr="005B38B4">
        <w:rPr>
          <w:rFonts w:ascii="Times New Roman" w:hAnsi="Times New Roman" w:cs="Times New Roman"/>
          <w:noProof/>
          <w:sz w:val="20"/>
          <w:szCs w:val="28"/>
        </w:rPr>
        <w:tab/>
        <w:t>Raab MS, Breitkreutz I, Tonon G, Zhang J, Hayden PJ, Nguyen T, et al. Targeting PKC: a novel role for beta-catenin in ER stress and apoptotic signaling. Blood. 2009;113(7):1513-21.</w:t>
      </w:r>
      <w:bookmarkEnd w:id="10"/>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1" w:name="_ENREF_11"/>
      <w:r w:rsidRPr="005B38B4">
        <w:rPr>
          <w:rFonts w:ascii="Times New Roman" w:hAnsi="Times New Roman" w:cs="Times New Roman"/>
          <w:noProof/>
          <w:sz w:val="20"/>
          <w:szCs w:val="28"/>
        </w:rPr>
        <w:t>11.</w:t>
      </w:r>
      <w:r w:rsidRPr="005B38B4">
        <w:rPr>
          <w:rFonts w:ascii="Times New Roman" w:hAnsi="Times New Roman" w:cs="Times New Roman"/>
          <w:noProof/>
          <w:sz w:val="20"/>
          <w:szCs w:val="28"/>
        </w:rPr>
        <w:tab/>
        <w:t>Manni S, Brancalion A, Tubi LQ, Colpo A, Pavan L, Cabrelle A, et al. Protein Kinase CK2 Protects Multiple Myeloma Cells from ER Stress–Induced Apoptosis and from the Cytotoxic Effect of HSP90 Inhibition through Regulation of the Unfolded Protein Response. Clinical Cancer Research. 2012;18(7):1888-900.</w:t>
      </w:r>
      <w:bookmarkEnd w:id="11"/>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2" w:name="_ENREF_12"/>
      <w:r w:rsidRPr="005B38B4">
        <w:rPr>
          <w:rFonts w:ascii="Times New Roman" w:hAnsi="Times New Roman" w:cs="Times New Roman"/>
          <w:noProof/>
          <w:sz w:val="20"/>
          <w:szCs w:val="28"/>
        </w:rPr>
        <w:t>12.</w:t>
      </w:r>
      <w:r w:rsidRPr="005B38B4">
        <w:rPr>
          <w:rFonts w:ascii="Times New Roman" w:hAnsi="Times New Roman" w:cs="Times New Roman"/>
          <w:noProof/>
          <w:sz w:val="20"/>
          <w:szCs w:val="28"/>
        </w:rPr>
        <w:tab/>
        <w:t>Periasamy M, Kalyanasundaram A. SERCA pump isoforms: their role in calcium transport and disease. Muscle &amp; nerve. 2007;35(4):430-42.</w:t>
      </w:r>
      <w:bookmarkEnd w:id="12"/>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3" w:name="_ENREF_13"/>
      <w:r w:rsidRPr="005B38B4">
        <w:rPr>
          <w:rFonts w:ascii="Times New Roman" w:hAnsi="Times New Roman" w:cs="Times New Roman"/>
          <w:noProof/>
          <w:sz w:val="20"/>
          <w:szCs w:val="28"/>
        </w:rPr>
        <w:lastRenderedPageBreak/>
        <w:t>13.</w:t>
      </w:r>
      <w:r w:rsidRPr="005B38B4">
        <w:rPr>
          <w:rFonts w:ascii="Times New Roman" w:hAnsi="Times New Roman" w:cs="Times New Roman"/>
          <w:noProof/>
          <w:sz w:val="20"/>
          <w:szCs w:val="28"/>
        </w:rPr>
        <w:tab/>
        <w:t>Pratt WB, Toft DO. Regulation of signaling protein function and trafficking by the hsp90/hsp70-based chaperone machinery. Experimental Biology and Medicine. 2003;228(2):111-33.</w:t>
      </w:r>
      <w:bookmarkEnd w:id="13"/>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4" w:name="_ENREF_14"/>
      <w:r w:rsidRPr="005B38B4">
        <w:rPr>
          <w:rFonts w:ascii="Times New Roman" w:hAnsi="Times New Roman" w:cs="Times New Roman"/>
          <w:noProof/>
          <w:sz w:val="20"/>
          <w:szCs w:val="28"/>
        </w:rPr>
        <w:t>14.</w:t>
      </w:r>
      <w:r w:rsidRPr="005B38B4">
        <w:rPr>
          <w:rFonts w:ascii="Times New Roman" w:hAnsi="Times New Roman" w:cs="Times New Roman"/>
          <w:noProof/>
          <w:sz w:val="20"/>
          <w:szCs w:val="28"/>
        </w:rPr>
        <w:tab/>
        <w:t>Benedetti C, Fabbri M, Sitia R, Cabibbo A. Aspects of gene regulation during the UPR in human cells. Biochemical and biophysical research communications. 2000;278(3):530-6.</w:t>
      </w:r>
      <w:bookmarkEnd w:id="14"/>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5" w:name="_ENREF_15"/>
      <w:r w:rsidRPr="005B38B4">
        <w:rPr>
          <w:rFonts w:ascii="Times New Roman" w:hAnsi="Times New Roman" w:cs="Times New Roman"/>
          <w:noProof/>
          <w:sz w:val="20"/>
          <w:szCs w:val="28"/>
        </w:rPr>
        <w:t>15.</w:t>
      </w:r>
      <w:r w:rsidRPr="005B38B4">
        <w:rPr>
          <w:rFonts w:ascii="Times New Roman" w:hAnsi="Times New Roman" w:cs="Times New Roman"/>
          <w:noProof/>
          <w:sz w:val="20"/>
          <w:szCs w:val="28"/>
        </w:rPr>
        <w:tab/>
        <w:t>Thomas SE, Malzer E, Ordóñez A, Dalton LE, Liniker E, Crowther DC, et al. P53 and translation attenuation regulate distinct cell cycle checkpoints during endoplasmic reticulum (ER) stress. Journal of Biological Chemistry. 2013;288(11):7606-17.</w:t>
      </w:r>
      <w:bookmarkEnd w:id="15"/>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6" w:name="_ENREF_16"/>
      <w:r w:rsidRPr="005B38B4">
        <w:rPr>
          <w:rFonts w:ascii="Times New Roman" w:hAnsi="Times New Roman" w:cs="Times New Roman"/>
          <w:noProof/>
          <w:sz w:val="20"/>
          <w:szCs w:val="28"/>
        </w:rPr>
        <w:t>16.</w:t>
      </w:r>
      <w:r w:rsidRPr="005B38B4">
        <w:rPr>
          <w:rFonts w:ascii="Times New Roman" w:hAnsi="Times New Roman" w:cs="Times New Roman"/>
          <w:noProof/>
          <w:sz w:val="20"/>
          <w:szCs w:val="28"/>
        </w:rPr>
        <w:tab/>
        <w:t>Chen M, Gutierrez GJ, Ze'ev AR. Ubiquitin-recognition protein Ufd1 couples the endoplasmic reticulum (ER) stress response to cell cycle control. Proceedings of the National Academy of Sciences. 2011;108(22):9119-24.</w:t>
      </w:r>
      <w:bookmarkEnd w:id="16"/>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7" w:name="_ENREF_17"/>
      <w:r w:rsidRPr="005B38B4">
        <w:rPr>
          <w:rFonts w:ascii="Times New Roman" w:hAnsi="Times New Roman" w:cs="Times New Roman"/>
          <w:noProof/>
          <w:sz w:val="20"/>
          <w:szCs w:val="28"/>
        </w:rPr>
        <w:t>17.</w:t>
      </w:r>
      <w:r w:rsidRPr="005B38B4">
        <w:rPr>
          <w:rFonts w:ascii="Times New Roman" w:hAnsi="Times New Roman" w:cs="Times New Roman"/>
          <w:noProof/>
          <w:sz w:val="20"/>
          <w:szCs w:val="28"/>
        </w:rPr>
        <w:tab/>
        <w:t>Gagliostro V, Casas J, Caretti A, Abad JL, Tagliavacca L, Ghidoni R, et al. Dihydroceramide delays cell cycle G1/S transition via activation of ER stress and induction of autophagy. The international journal of biochemistry &amp; cell biology. 2012;44(12):2135-43.</w:t>
      </w:r>
      <w:bookmarkEnd w:id="17"/>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8" w:name="_ENREF_18"/>
      <w:r w:rsidRPr="005B38B4">
        <w:rPr>
          <w:rFonts w:ascii="Times New Roman" w:hAnsi="Times New Roman" w:cs="Times New Roman"/>
          <w:noProof/>
          <w:sz w:val="20"/>
          <w:szCs w:val="28"/>
        </w:rPr>
        <w:t>18.</w:t>
      </w:r>
      <w:r w:rsidRPr="005B38B4">
        <w:rPr>
          <w:rFonts w:ascii="Times New Roman" w:hAnsi="Times New Roman" w:cs="Times New Roman"/>
          <w:noProof/>
          <w:sz w:val="20"/>
          <w:szCs w:val="28"/>
        </w:rPr>
        <w:tab/>
        <w:t>Kim HS, KONG KA, Chung H, Park S, Kim MH. ER stress induces the expression of Jpk, which inhibits cell cycle progression in F9 teratocarcinoma cell. Annals of the New York Academy of Sciences. 2007;1095(1):76-81.</w:t>
      </w:r>
      <w:bookmarkEnd w:id="18"/>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19" w:name="_ENREF_19"/>
      <w:r w:rsidRPr="005B38B4">
        <w:rPr>
          <w:rFonts w:ascii="Times New Roman" w:hAnsi="Times New Roman" w:cs="Times New Roman"/>
          <w:noProof/>
          <w:sz w:val="20"/>
          <w:szCs w:val="28"/>
        </w:rPr>
        <w:t>19.</w:t>
      </w:r>
      <w:r w:rsidRPr="005B38B4">
        <w:rPr>
          <w:rFonts w:ascii="Times New Roman" w:hAnsi="Times New Roman" w:cs="Times New Roman"/>
          <w:noProof/>
          <w:sz w:val="20"/>
          <w:szCs w:val="28"/>
        </w:rPr>
        <w:tab/>
        <w:t>Weinberg RA. The retinoblastoma protein and cell cycle control. Cell. 1995;81(3):323-30.</w:t>
      </w:r>
      <w:bookmarkEnd w:id="19"/>
    </w:p>
    <w:p w:rsidR="00662BCB" w:rsidRPr="005B38B4" w:rsidRDefault="00662BCB" w:rsidP="005B38B4">
      <w:pPr>
        <w:snapToGrid w:val="0"/>
        <w:spacing w:after="0" w:line="240" w:lineRule="auto"/>
        <w:ind w:left="425" w:hanging="425"/>
        <w:jc w:val="both"/>
        <w:rPr>
          <w:rFonts w:ascii="Times New Roman" w:hAnsi="Times New Roman" w:cs="Times New Roman"/>
          <w:noProof/>
          <w:sz w:val="20"/>
          <w:szCs w:val="28"/>
        </w:rPr>
      </w:pPr>
      <w:bookmarkStart w:id="20" w:name="_ENREF_20"/>
      <w:r w:rsidRPr="005B38B4">
        <w:rPr>
          <w:rFonts w:ascii="Times New Roman" w:hAnsi="Times New Roman" w:cs="Times New Roman"/>
          <w:noProof/>
          <w:sz w:val="20"/>
          <w:szCs w:val="28"/>
        </w:rPr>
        <w:t>20.</w:t>
      </w:r>
      <w:r w:rsidRPr="005B38B4">
        <w:rPr>
          <w:rFonts w:ascii="Times New Roman" w:hAnsi="Times New Roman" w:cs="Times New Roman"/>
          <w:noProof/>
          <w:sz w:val="20"/>
          <w:szCs w:val="28"/>
        </w:rPr>
        <w:tab/>
        <w:t>Kamb A, Gruis NA, Weaver-Feldhaus J, Liu Q, Harshman K, Tavtigian SV, et al. A cell cycle regulator potentially involved in genesis of many tumor types. Science. 1994;264(5157):436-40.</w:t>
      </w:r>
      <w:bookmarkEnd w:id="20"/>
      <w:r w:rsidR="000E0AFD">
        <w:rPr>
          <w:rFonts w:ascii="Times New Roman" w:hAnsi="Times New Roman" w:cs="Times New Roman" w:hint="eastAsia"/>
          <w:noProof/>
          <w:sz w:val="20"/>
          <w:szCs w:val="28"/>
          <w:lang w:eastAsia="zh-CN"/>
        </w:rPr>
        <w:t xml:space="preserve"> </w:t>
      </w:r>
    </w:p>
    <w:p w:rsidR="005B38B4" w:rsidRPr="005B38B4" w:rsidRDefault="005B38B4" w:rsidP="005B38B4">
      <w:pPr>
        <w:snapToGrid w:val="0"/>
        <w:spacing w:after="0" w:line="240" w:lineRule="auto"/>
        <w:ind w:left="425" w:hanging="425"/>
        <w:jc w:val="both"/>
        <w:rPr>
          <w:rFonts w:ascii="Times New Roman" w:hAnsi="Times New Roman" w:cs="Times New Roman"/>
          <w:sz w:val="20"/>
          <w:szCs w:val="28"/>
        </w:rPr>
        <w:sectPr w:rsidR="005B38B4" w:rsidRPr="005B38B4" w:rsidSect="000E0AFD">
          <w:type w:val="continuous"/>
          <w:pgSz w:w="12240" w:h="15840" w:code="1"/>
          <w:pgMar w:top="1440" w:right="1440" w:bottom="1440" w:left="1440" w:header="720" w:footer="720" w:gutter="0"/>
          <w:cols w:num="2" w:space="576"/>
          <w:docGrid w:linePitch="360"/>
        </w:sectPr>
      </w:pPr>
    </w:p>
    <w:p w:rsidR="005B38B4" w:rsidRPr="005B38B4" w:rsidRDefault="005B38B4" w:rsidP="005B38B4">
      <w:pPr>
        <w:snapToGrid w:val="0"/>
        <w:spacing w:after="0" w:line="240" w:lineRule="auto"/>
        <w:ind w:left="425" w:hanging="425"/>
        <w:jc w:val="both"/>
        <w:rPr>
          <w:rFonts w:ascii="Times New Roman" w:hAnsi="Times New Roman" w:cs="Times New Roman"/>
          <w:sz w:val="20"/>
          <w:szCs w:val="28"/>
        </w:rPr>
      </w:pPr>
    </w:p>
    <w:p w:rsidR="001400EF" w:rsidRPr="005B38B4" w:rsidRDefault="001400EF" w:rsidP="005B38B4">
      <w:pPr>
        <w:snapToGrid w:val="0"/>
        <w:spacing w:after="0" w:line="240" w:lineRule="auto"/>
        <w:ind w:left="425" w:hanging="425"/>
        <w:jc w:val="both"/>
        <w:rPr>
          <w:rFonts w:ascii="Times New Roman" w:hAnsi="Times New Roman" w:cs="Times New Roman"/>
          <w:sz w:val="20"/>
          <w:szCs w:val="28"/>
          <w:lang w:eastAsia="zh-CN"/>
        </w:rPr>
      </w:pPr>
    </w:p>
    <w:p w:rsidR="005B38B4" w:rsidRPr="005B38B4" w:rsidRDefault="005B38B4" w:rsidP="005B38B4">
      <w:pPr>
        <w:snapToGrid w:val="0"/>
        <w:spacing w:after="0" w:line="240" w:lineRule="auto"/>
        <w:ind w:left="425" w:hanging="425"/>
        <w:jc w:val="both"/>
        <w:rPr>
          <w:rFonts w:ascii="Times New Roman" w:hAnsi="Times New Roman" w:cs="Times New Roman"/>
          <w:sz w:val="20"/>
          <w:szCs w:val="28"/>
          <w:lang w:eastAsia="zh-CN"/>
        </w:rPr>
      </w:pPr>
    </w:p>
    <w:p w:rsidR="00697DD7" w:rsidRPr="005B38B4" w:rsidRDefault="001400EF" w:rsidP="005B38B4">
      <w:pPr>
        <w:snapToGrid w:val="0"/>
        <w:spacing w:after="0" w:line="240" w:lineRule="auto"/>
        <w:ind w:left="425" w:hanging="425"/>
        <w:jc w:val="both"/>
        <w:rPr>
          <w:rFonts w:ascii="Times New Roman" w:hAnsi="Times New Roman" w:cs="Times New Roman"/>
          <w:sz w:val="20"/>
          <w:szCs w:val="28"/>
        </w:rPr>
      </w:pPr>
      <w:r w:rsidRPr="005B38B4">
        <w:rPr>
          <w:rFonts w:ascii="Times New Roman" w:hAnsi="Times New Roman" w:cs="Times New Roman"/>
          <w:sz w:val="20"/>
          <w:szCs w:val="28"/>
        </w:rPr>
        <w:t>11/9/2014</w:t>
      </w:r>
    </w:p>
    <w:sectPr w:rsidR="00697DD7" w:rsidRPr="005B38B4" w:rsidSect="00FA2B69">
      <w:headerReference w:type="default" r:id="rId11"/>
      <w:foot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2E" w:rsidRDefault="00B55F2E" w:rsidP="00FB6579">
      <w:pPr>
        <w:spacing w:after="0" w:line="240" w:lineRule="auto"/>
      </w:pPr>
      <w:r>
        <w:separator/>
      </w:r>
    </w:p>
  </w:endnote>
  <w:endnote w:type="continuationSeparator" w:id="0">
    <w:p w:rsidR="00B55F2E" w:rsidRDefault="00B55F2E" w:rsidP="00FB65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宋">
    <w:altName w:val="宋体"/>
    <w:panose1 w:val="00000000000000000000"/>
    <w:charset w:val="86"/>
    <w:family w:val="roman"/>
    <w:notTrueType/>
    <w:pitch w:val="default"/>
    <w:sig w:usb0="00000000" w:usb1="080E0000" w:usb2="00000010" w:usb3="00000000" w:csb0="00040000" w:csb1="00000000"/>
  </w:font>
  <w:font w:name="Cambria Math">
    <w:panose1 w:val="02040503050406030204"/>
    <w:charset w:val="00"/>
    <w:family w:val="roman"/>
    <w:pitch w:val="variable"/>
    <w:sig w:usb0="A00002EF" w:usb1="420020EB"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B4" w:rsidRPr="001400EF" w:rsidRDefault="00A73A65" w:rsidP="001400EF">
    <w:pPr>
      <w:spacing w:after="0" w:line="240" w:lineRule="auto"/>
      <w:jc w:val="center"/>
      <w:rPr>
        <w:rFonts w:ascii="Times New Roman" w:hAnsi="Times New Roman" w:cs="Times New Roman"/>
        <w:sz w:val="20"/>
      </w:rPr>
    </w:pPr>
    <w:r w:rsidRPr="001400EF">
      <w:rPr>
        <w:rFonts w:ascii="Times New Roman" w:hAnsi="Times New Roman" w:cs="Times New Roman"/>
        <w:sz w:val="20"/>
      </w:rPr>
      <w:fldChar w:fldCharType="begin"/>
    </w:r>
    <w:r w:rsidR="005B38B4" w:rsidRPr="001400EF">
      <w:rPr>
        <w:rFonts w:ascii="Times New Roman" w:hAnsi="Times New Roman" w:cs="Times New Roman"/>
        <w:sz w:val="20"/>
      </w:rPr>
      <w:instrText xml:space="preserve"> page </w:instrText>
    </w:r>
    <w:r w:rsidRPr="001400EF">
      <w:rPr>
        <w:rFonts w:ascii="Times New Roman" w:hAnsi="Times New Roman" w:cs="Times New Roman"/>
        <w:sz w:val="20"/>
      </w:rPr>
      <w:fldChar w:fldCharType="separate"/>
    </w:r>
    <w:r w:rsidR="00A22FF9">
      <w:rPr>
        <w:rFonts w:ascii="Times New Roman" w:hAnsi="Times New Roman" w:cs="Times New Roman"/>
        <w:noProof/>
        <w:sz w:val="20"/>
      </w:rPr>
      <w:t>24</w:t>
    </w:r>
    <w:r w:rsidRPr="001400E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EF" w:rsidRPr="001400EF" w:rsidRDefault="00A73A65" w:rsidP="001400EF">
    <w:pPr>
      <w:spacing w:after="0" w:line="240" w:lineRule="auto"/>
      <w:jc w:val="center"/>
      <w:rPr>
        <w:rFonts w:ascii="Times New Roman" w:hAnsi="Times New Roman" w:cs="Times New Roman"/>
        <w:sz w:val="20"/>
      </w:rPr>
    </w:pPr>
    <w:r w:rsidRPr="001400EF">
      <w:rPr>
        <w:rFonts w:ascii="Times New Roman" w:hAnsi="Times New Roman" w:cs="Times New Roman"/>
        <w:sz w:val="20"/>
      </w:rPr>
      <w:fldChar w:fldCharType="begin"/>
    </w:r>
    <w:r w:rsidR="001400EF" w:rsidRPr="001400EF">
      <w:rPr>
        <w:rFonts w:ascii="Times New Roman" w:hAnsi="Times New Roman" w:cs="Times New Roman"/>
        <w:sz w:val="20"/>
      </w:rPr>
      <w:instrText xml:space="preserve"> page </w:instrText>
    </w:r>
    <w:r w:rsidRPr="001400EF">
      <w:rPr>
        <w:rFonts w:ascii="Times New Roman" w:hAnsi="Times New Roman" w:cs="Times New Roman"/>
        <w:sz w:val="20"/>
      </w:rPr>
      <w:fldChar w:fldCharType="separate"/>
    </w:r>
    <w:r w:rsidR="005B38B4">
      <w:rPr>
        <w:rFonts w:ascii="Times New Roman" w:hAnsi="Times New Roman" w:cs="Times New Roman"/>
        <w:noProof/>
        <w:sz w:val="20"/>
      </w:rPr>
      <w:t>1</w:t>
    </w:r>
    <w:r w:rsidRPr="001400E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2E" w:rsidRDefault="00B55F2E" w:rsidP="00FB6579">
      <w:pPr>
        <w:spacing w:after="0" w:line="240" w:lineRule="auto"/>
      </w:pPr>
      <w:r>
        <w:separator/>
      </w:r>
    </w:p>
  </w:footnote>
  <w:footnote w:type="continuationSeparator" w:id="0">
    <w:p w:rsidR="00B55F2E" w:rsidRDefault="00B55F2E" w:rsidP="00FB65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8B4" w:rsidRPr="001400EF" w:rsidRDefault="005B38B4" w:rsidP="001400E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400EF">
      <w:rPr>
        <w:rFonts w:ascii="Times New Roman" w:hAnsi="Times New Roman" w:cs="Times New Roman" w:hint="eastAsia"/>
        <w:iCs/>
        <w:color w:val="000000"/>
        <w:sz w:val="20"/>
      </w:rPr>
      <w:tab/>
    </w:r>
    <w:r w:rsidRPr="001400EF">
      <w:rPr>
        <w:rFonts w:ascii="Times New Roman" w:hAnsi="Times New Roman" w:cs="Times New Roman"/>
        <w:iCs/>
        <w:color w:val="000000"/>
        <w:sz w:val="20"/>
      </w:rPr>
      <w:t xml:space="preserve">Cancer Biology </w:t>
    </w:r>
    <w:r w:rsidRPr="001400EF">
      <w:rPr>
        <w:rFonts w:ascii="Times New Roman" w:hAnsi="Times New Roman" w:cs="Times New Roman"/>
        <w:iCs/>
        <w:sz w:val="20"/>
      </w:rPr>
      <w:t>201</w:t>
    </w:r>
    <w:r w:rsidRPr="001400EF">
      <w:rPr>
        <w:rFonts w:ascii="Times New Roman" w:hAnsi="Times New Roman" w:cs="Times New Roman" w:hint="eastAsia"/>
        <w:iCs/>
        <w:sz w:val="20"/>
      </w:rPr>
      <w:t>4</w:t>
    </w:r>
    <w:proofErr w:type="gramStart"/>
    <w:r w:rsidRPr="001400EF">
      <w:rPr>
        <w:rFonts w:ascii="Times New Roman" w:hAnsi="Times New Roman" w:cs="Times New Roman"/>
        <w:iCs/>
        <w:sz w:val="20"/>
      </w:rPr>
      <w:t>;</w:t>
    </w:r>
    <w:r w:rsidRPr="001400EF">
      <w:rPr>
        <w:rFonts w:ascii="Times New Roman" w:hAnsi="Times New Roman" w:cs="Times New Roman" w:hint="eastAsia"/>
        <w:iCs/>
        <w:sz w:val="20"/>
      </w:rPr>
      <w:t>4</w:t>
    </w:r>
    <w:proofErr w:type="gramEnd"/>
    <w:r w:rsidRPr="001400EF">
      <w:rPr>
        <w:rFonts w:ascii="Times New Roman" w:hAnsi="Times New Roman" w:cs="Times New Roman"/>
        <w:iCs/>
        <w:sz w:val="20"/>
      </w:rPr>
      <w:t>(</w:t>
    </w:r>
    <w:r w:rsidRPr="001400EF">
      <w:rPr>
        <w:rFonts w:ascii="Times New Roman" w:hAnsi="Times New Roman" w:cs="Times New Roman" w:hint="eastAsia"/>
        <w:iCs/>
        <w:sz w:val="20"/>
      </w:rPr>
      <w:t>4</w:t>
    </w:r>
    <w:r w:rsidRPr="001400EF">
      <w:rPr>
        <w:rFonts w:ascii="Times New Roman" w:hAnsi="Times New Roman" w:cs="Times New Roman"/>
        <w:iCs/>
        <w:sz w:val="20"/>
      </w:rPr>
      <w:t xml:space="preserve">)  </w:t>
    </w:r>
    <w:r w:rsidRPr="001400EF">
      <w:rPr>
        <w:rFonts w:ascii="Times New Roman" w:hAnsi="Times New Roman" w:cs="Times New Roman" w:hint="eastAsia"/>
        <w:iCs/>
        <w:sz w:val="20"/>
      </w:rPr>
      <w:t xml:space="preserve">   </w:t>
    </w:r>
    <w:r w:rsidRPr="001400EF">
      <w:rPr>
        <w:rFonts w:ascii="Times New Roman" w:hAnsi="Times New Roman" w:cs="Times New Roman" w:hint="eastAsia"/>
        <w:iCs/>
        <w:sz w:val="20"/>
      </w:rPr>
      <w:tab/>
      <w:t xml:space="preserve">     </w:t>
    </w:r>
    <w:r w:rsidRPr="001400EF">
      <w:rPr>
        <w:rFonts w:ascii="Times New Roman" w:hAnsi="Times New Roman" w:cs="Times New Roman"/>
        <w:iCs/>
        <w:sz w:val="20"/>
      </w:rPr>
      <w:t xml:space="preserve"> </w:t>
    </w:r>
    <w:r w:rsidRPr="001400EF">
      <w:rPr>
        <w:rFonts w:ascii="Times New Roman" w:hAnsi="Times New Roman" w:cs="Times New Roman"/>
        <w:sz w:val="20"/>
      </w:rPr>
      <w:t xml:space="preserve">  </w:t>
    </w:r>
    <w:hyperlink r:id="rId1" w:history="1">
      <w:r w:rsidRPr="001400EF">
        <w:rPr>
          <w:rStyle w:val="Hyperlink"/>
          <w:rFonts w:ascii="Times New Roman" w:hAnsi="Times New Roman" w:cs="Times New Roman"/>
          <w:color w:val="0000FF"/>
          <w:sz w:val="20"/>
        </w:rPr>
        <w:t>http://www.cancerbio.net</w:t>
      </w:r>
    </w:hyperlink>
  </w:p>
  <w:p w:rsidR="005B38B4" w:rsidRPr="001400EF" w:rsidRDefault="005B38B4" w:rsidP="001400E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0EF" w:rsidRPr="001400EF" w:rsidRDefault="001400EF" w:rsidP="001400E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color w:val="0000FF"/>
        <w:sz w:val="20"/>
      </w:rPr>
    </w:pPr>
    <w:r w:rsidRPr="001400EF">
      <w:rPr>
        <w:rFonts w:ascii="Times New Roman" w:hAnsi="Times New Roman" w:cs="Times New Roman" w:hint="eastAsia"/>
        <w:iCs/>
        <w:color w:val="000000"/>
        <w:sz w:val="20"/>
      </w:rPr>
      <w:tab/>
    </w:r>
    <w:r w:rsidRPr="001400EF">
      <w:rPr>
        <w:rFonts w:ascii="Times New Roman" w:hAnsi="Times New Roman" w:cs="Times New Roman"/>
        <w:iCs/>
        <w:color w:val="000000"/>
        <w:sz w:val="20"/>
      </w:rPr>
      <w:t xml:space="preserve">Cancer Biology </w:t>
    </w:r>
    <w:r w:rsidRPr="001400EF">
      <w:rPr>
        <w:rFonts w:ascii="Times New Roman" w:hAnsi="Times New Roman" w:cs="Times New Roman"/>
        <w:iCs/>
        <w:sz w:val="20"/>
      </w:rPr>
      <w:t>201</w:t>
    </w:r>
    <w:r w:rsidRPr="001400EF">
      <w:rPr>
        <w:rFonts w:ascii="Times New Roman" w:hAnsi="Times New Roman" w:cs="Times New Roman" w:hint="eastAsia"/>
        <w:iCs/>
        <w:sz w:val="20"/>
      </w:rPr>
      <w:t>4</w:t>
    </w:r>
    <w:proofErr w:type="gramStart"/>
    <w:r w:rsidRPr="001400EF">
      <w:rPr>
        <w:rFonts w:ascii="Times New Roman" w:hAnsi="Times New Roman" w:cs="Times New Roman"/>
        <w:iCs/>
        <w:sz w:val="20"/>
      </w:rPr>
      <w:t>;</w:t>
    </w:r>
    <w:r w:rsidRPr="001400EF">
      <w:rPr>
        <w:rFonts w:ascii="Times New Roman" w:hAnsi="Times New Roman" w:cs="Times New Roman" w:hint="eastAsia"/>
        <w:iCs/>
        <w:sz w:val="20"/>
      </w:rPr>
      <w:t>4</w:t>
    </w:r>
    <w:proofErr w:type="gramEnd"/>
    <w:r w:rsidRPr="001400EF">
      <w:rPr>
        <w:rFonts w:ascii="Times New Roman" w:hAnsi="Times New Roman" w:cs="Times New Roman"/>
        <w:iCs/>
        <w:sz w:val="20"/>
      </w:rPr>
      <w:t>(</w:t>
    </w:r>
    <w:r w:rsidRPr="001400EF">
      <w:rPr>
        <w:rFonts w:ascii="Times New Roman" w:hAnsi="Times New Roman" w:cs="Times New Roman" w:hint="eastAsia"/>
        <w:iCs/>
        <w:sz w:val="20"/>
      </w:rPr>
      <w:t>4</w:t>
    </w:r>
    <w:r w:rsidRPr="001400EF">
      <w:rPr>
        <w:rFonts w:ascii="Times New Roman" w:hAnsi="Times New Roman" w:cs="Times New Roman"/>
        <w:iCs/>
        <w:sz w:val="20"/>
      </w:rPr>
      <w:t xml:space="preserve">)  </w:t>
    </w:r>
    <w:r w:rsidRPr="001400EF">
      <w:rPr>
        <w:rFonts w:ascii="Times New Roman" w:hAnsi="Times New Roman" w:cs="Times New Roman" w:hint="eastAsia"/>
        <w:iCs/>
        <w:sz w:val="20"/>
      </w:rPr>
      <w:t xml:space="preserve">   </w:t>
    </w:r>
    <w:r w:rsidRPr="001400EF">
      <w:rPr>
        <w:rFonts w:ascii="Times New Roman" w:hAnsi="Times New Roman" w:cs="Times New Roman" w:hint="eastAsia"/>
        <w:iCs/>
        <w:sz w:val="20"/>
      </w:rPr>
      <w:tab/>
      <w:t xml:space="preserve">     </w:t>
    </w:r>
    <w:r w:rsidRPr="001400EF">
      <w:rPr>
        <w:rFonts w:ascii="Times New Roman" w:hAnsi="Times New Roman" w:cs="Times New Roman"/>
        <w:iCs/>
        <w:sz w:val="20"/>
      </w:rPr>
      <w:t xml:space="preserve"> </w:t>
    </w:r>
    <w:r w:rsidRPr="001400EF">
      <w:rPr>
        <w:rFonts w:ascii="Times New Roman" w:hAnsi="Times New Roman" w:cs="Times New Roman"/>
        <w:sz w:val="20"/>
      </w:rPr>
      <w:t xml:space="preserve">  </w:t>
    </w:r>
    <w:hyperlink r:id="rId1" w:history="1">
      <w:r w:rsidRPr="001400EF">
        <w:rPr>
          <w:rStyle w:val="Hyperlink"/>
          <w:rFonts w:ascii="Times New Roman" w:hAnsi="Times New Roman" w:cs="Times New Roman"/>
          <w:color w:val="0000FF"/>
          <w:sz w:val="20"/>
        </w:rPr>
        <w:t>http://www.cancerbio.net</w:t>
      </w:r>
    </w:hyperlink>
  </w:p>
  <w:p w:rsidR="001400EF" w:rsidRPr="001400EF" w:rsidRDefault="001400EF" w:rsidP="001400EF">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sd5r0et30fr2ke02epp0fxoxda29d559r25&quot;&gt;flow cytomet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record-ids&gt;&lt;/item&gt;&lt;/Libraries&gt;"/>
  </w:docVars>
  <w:rsids>
    <w:rsidRoot w:val="005F3A53"/>
    <w:rsid w:val="000041FA"/>
    <w:rsid w:val="00042C36"/>
    <w:rsid w:val="00052D65"/>
    <w:rsid w:val="000E0AFD"/>
    <w:rsid w:val="0011363B"/>
    <w:rsid w:val="001220CA"/>
    <w:rsid w:val="00134749"/>
    <w:rsid w:val="001375DD"/>
    <w:rsid w:val="001400EF"/>
    <w:rsid w:val="00190D70"/>
    <w:rsid w:val="001A366A"/>
    <w:rsid w:val="001D0587"/>
    <w:rsid w:val="001F20E9"/>
    <w:rsid w:val="002211A4"/>
    <w:rsid w:val="00270839"/>
    <w:rsid w:val="0028064D"/>
    <w:rsid w:val="00291A14"/>
    <w:rsid w:val="00321D90"/>
    <w:rsid w:val="00363E14"/>
    <w:rsid w:val="00374A06"/>
    <w:rsid w:val="00385B69"/>
    <w:rsid w:val="003863B6"/>
    <w:rsid w:val="003A45AC"/>
    <w:rsid w:val="004217AC"/>
    <w:rsid w:val="00426C4E"/>
    <w:rsid w:val="004334F4"/>
    <w:rsid w:val="00493A21"/>
    <w:rsid w:val="004B461A"/>
    <w:rsid w:val="004C3966"/>
    <w:rsid w:val="004F279C"/>
    <w:rsid w:val="00507DF7"/>
    <w:rsid w:val="00534050"/>
    <w:rsid w:val="005365A5"/>
    <w:rsid w:val="005B38B4"/>
    <w:rsid w:val="005C0C14"/>
    <w:rsid w:val="005F3A53"/>
    <w:rsid w:val="00616F78"/>
    <w:rsid w:val="00662BCB"/>
    <w:rsid w:val="00665BA5"/>
    <w:rsid w:val="00675E4C"/>
    <w:rsid w:val="00697DD7"/>
    <w:rsid w:val="006C3309"/>
    <w:rsid w:val="006C35BD"/>
    <w:rsid w:val="006D26EC"/>
    <w:rsid w:val="00703210"/>
    <w:rsid w:val="00787171"/>
    <w:rsid w:val="007877B8"/>
    <w:rsid w:val="007A6D1A"/>
    <w:rsid w:val="007E6520"/>
    <w:rsid w:val="00830BE6"/>
    <w:rsid w:val="008425D8"/>
    <w:rsid w:val="008630A3"/>
    <w:rsid w:val="00885F4C"/>
    <w:rsid w:val="00891D30"/>
    <w:rsid w:val="008B2B04"/>
    <w:rsid w:val="008F434C"/>
    <w:rsid w:val="00901A02"/>
    <w:rsid w:val="00910AF7"/>
    <w:rsid w:val="00913B83"/>
    <w:rsid w:val="0093316A"/>
    <w:rsid w:val="00934386"/>
    <w:rsid w:val="00945C53"/>
    <w:rsid w:val="0095122E"/>
    <w:rsid w:val="00953853"/>
    <w:rsid w:val="00953D72"/>
    <w:rsid w:val="009A6DF0"/>
    <w:rsid w:val="009C423B"/>
    <w:rsid w:val="00A13600"/>
    <w:rsid w:val="00A22FF9"/>
    <w:rsid w:val="00A34CA6"/>
    <w:rsid w:val="00A73A65"/>
    <w:rsid w:val="00A81814"/>
    <w:rsid w:val="00AA682E"/>
    <w:rsid w:val="00AC0E2F"/>
    <w:rsid w:val="00AC3EF9"/>
    <w:rsid w:val="00B037D2"/>
    <w:rsid w:val="00B14DED"/>
    <w:rsid w:val="00B30388"/>
    <w:rsid w:val="00B41B07"/>
    <w:rsid w:val="00B55F2E"/>
    <w:rsid w:val="00B84AE4"/>
    <w:rsid w:val="00BC56E4"/>
    <w:rsid w:val="00C15410"/>
    <w:rsid w:val="00D00426"/>
    <w:rsid w:val="00D047B1"/>
    <w:rsid w:val="00D04CFA"/>
    <w:rsid w:val="00D3087C"/>
    <w:rsid w:val="00D42D1A"/>
    <w:rsid w:val="00D80D89"/>
    <w:rsid w:val="00DB1F23"/>
    <w:rsid w:val="00DC2C81"/>
    <w:rsid w:val="00EA3C23"/>
    <w:rsid w:val="00EE5143"/>
    <w:rsid w:val="00F006C4"/>
    <w:rsid w:val="00F10190"/>
    <w:rsid w:val="00F21403"/>
    <w:rsid w:val="00F43B25"/>
    <w:rsid w:val="00F623A0"/>
    <w:rsid w:val="00F63BD3"/>
    <w:rsid w:val="00F9473C"/>
    <w:rsid w:val="00FA2B69"/>
    <w:rsid w:val="00FB6579"/>
    <w:rsid w:val="00FC5A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50"/>
    <w:rPr>
      <w:color w:val="0000FF" w:themeColor="hyperlink"/>
      <w:u w:val="single"/>
    </w:rPr>
  </w:style>
  <w:style w:type="paragraph" w:styleId="BalloonText">
    <w:name w:val="Balloon Text"/>
    <w:basedOn w:val="Normal"/>
    <w:link w:val="BalloonTextChar"/>
    <w:uiPriority w:val="99"/>
    <w:semiHidden/>
    <w:unhideWhenUsed/>
    <w:rsid w:val="00F9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C"/>
    <w:rPr>
      <w:rFonts w:ascii="Tahoma" w:hAnsi="Tahoma" w:cs="Tahoma"/>
      <w:sz w:val="16"/>
      <w:szCs w:val="16"/>
    </w:rPr>
  </w:style>
  <w:style w:type="character" w:styleId="PlaceholderText">
    <w:name w:val="Placeholder Text"/>
    <w:basedOn w:val="DefaultParagraphFont"/>
    <w:uiPriority w:val="99"/>
    <w:semiHidden/>
    <w:rsid w:val="00C15410"/>
    <w:rPr>
      <w:color w:val="808080"/>
    </w:rPr>
  </w:style>
  <w:style w:type="paragraph" w:styleId="NormalWeb">
    <w:name w:val="Normal (Web)"/>
    <w:basedOn w:val="Normal"/>
    <w:uiPriority w:val="99"/>
    <w:semiHidden/>
    <w:unhideWhenUsed/>
    <w:rsid w:val="00AA68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B657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FB6579"/>
  </w:style>
  <w:style w:type="paragraph" w:styleId="Footer">
    <w:name w:val="footer"/>
    <w:basedOn w:val="Normal"/>
    <w:link w:val="FooterChar"/>
    <w:uiPriority w:val="99"/>
    <w:semiHidden/>
    <w:unhideWhenUsed/>
    <w:rsid w:val="00FB657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B6579"/>
  </w:style>
  <w:style w:type="paragraph" w:styleId="NoSpacing">
    <w:name w:val="No Spacing"/>
    <w:basedOn w:val="Normal"/>
    <w:link w:val="NoSpacingChar"/>
    <w:qFormat/>
    <w:rsid w:val="001400EF"/>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1400EF"/>
    <w:rPr>
      <w:rFonts w:ascii="Times New Roman" w:eastAsia="宋体" w:hAnsi="Times New Roman" w:cs="Times New Roman"/>
      <w:sz w:val="24"/>
      <w:szCs w:val="24"/>
      <w:lang w:eastAsia="zh-CN"/>
    </w:rPr>
  </w:style>
  <w:style w:type="character" w:customStyle="1" w:styleId="msonormal0">
    <w:name w:val="msonormal0"/>
    <w:basedOn w:val="DefaultParagraphFont"/>
    <w:rsid w:val="001400EF"/>
  </w:style>
  <w:style w:type="character" w:customStyle="1" w:styleId="Absatz-Standardschriftart">
    <w:name w:val="Absatz-Standardschriftart"/>
    <w:rsid w:val="0014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50"/>
    <w:rPr>
      <w:color w:val="0000FF" w:themeColor="hyperlink"/>
      <w:u w:val="single"/>
    </w:rPr>
  </w:style>
  <w:style w:type="paragraph" w:styleId="BalloonText">
    <w:name w:val="Balloon Text"/>
    <w:basedOn w:val="Normal"/>
    <w:link w:val="BalloonTextChar"/>
    <w:uiPriority w:val="99"/>
    <w:semiHidden/>
    <w:unhideWhenUsed/>
    <w:rsid w:val="00F94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C"/>
    <w:rPr>
      <w:rFonts w:ascii="Tahoma" w:hAnsi="Tahoma" w:cs="Tahoma"/>
      <w:sz w:val="16"/>
      <w:szCs w:val="16"/>
    </w:rPr>
  </w:style>
  <w:style w:type="character" w:styleId="PlaceholderText">
    <w:name w:val="Placeholder Text"/>
    <w:basedOn w:val="DefaultParagraphFont"/>
    <w:uiPriority w:val="99"/>
    <w:semiHidden/>
    <w:rsid w:val="00C15410"/>
    <w:rPr>
      <w:color w:val="808080"/>
    </w:rPr>
  </w:style>
  <w:style w:type="paragraph" w:styleId="NormalWeb">
    <w:name w:val="Normal (Web)"/>
    <w:basedOn w:val="Normal"/>
    <w:uiPriority w:val="99"/>
    <w:semiHidden/>
    <w:unhideWhenUsed/>
    <w:rsid w:val="00AA68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ncerbio.net" TargetMode="External"/><Relationship Id="rId11" Type="http://schemas.openxmlformats.org/officeDocument/2006/relationships/header" Target="header2.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4916</Words>
  <Characters>28023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Administrator</cp:lastModifiedBy>
  <cp:revision>5</cp:revision>
  <cp:lastPrinted>2014-11-11T02:13:00Z</cp:lastPrinted>
  <dcterms:created xsi:type="dcterms:W3CDTF">2014-11-11T12:38:00Z</dcterms:created>
  <dcterms:modified xsi:type="dcterms:W3CDTF">2014-11-11T03:29:00Z</dcterms:modified>
</cp:coreProperties>
</file>