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F5" w:rsidRPr="009C6349" w:rsidRDefault="00A32BF5" w:rsidP="00185160">
      <w:pPr>
        <w:ind w:left="142" w:right="4"/>
        <w:jc w:val="center"/>
        <w:rPr>
          <w:rFonts w:eastAsia="Times New Roman"/>
          <w:b/>
          <w:bCs/>
          <w:sz w:val="20"/>
          <w:szCs w:val="20"/>
          <w:lang w:bidi="fa-IR"/>
        </w:rPr>
      </w:pPr>
      <w:r w:rsidRPr="009C6349">
        <w:rPr>
          <w:b/>
          <w:bCs/>
          <w:sz w:val="20"/>
          <w:szCs w:val="20"/>
        </w:rPr>
        <w:t>Synthesis and Spectroscopic Studies of</w:t>
      </w:r>
      <w:r>
        <w:rPr>
          <w:b/>
          <w:bCs/>
          <w:sz w:val="20"/>
          <w:szCs w:val="20"/>
        </w:rPr>
        <w:t xml:space="preserve"> Na</w:t>
      </w:r>
      <w:r>
        <w:rPr>
          <w:b/>
          <w:bCs/>
          <w:sz w:val="20"/>
          <w:szCs w:val="20"/>
          <w:vertAlign w:val="subscript"/>
        </w:rPr>
        <w:t>2</w:t>
      </w:r>
      <w:r>
        <w:rPr>
          <w:b/>
          <w:bCs/>
          <w:sz w:val="20"/>
          <w:szCs w:val="20"/>
        </w:rPr>
        <w:t>[PCI</w:t>
      </w:r>
      <w:r>
        <w:rPr>
          <w:b/>
          <w:bCs/>
          <w:sz w:val="20"/>
          <w:szCs w:val="20"/>
          <w:vertAlign w:val="subscript"/>
        </w:rPr>
        <w:t>3(O</w:t>
      </w:r>
      <w:r w:rsidRPr="009F26C5">
        <w:rPr>
          <w:b/>
          <w:bCs/>
          <w:sz w:val="20"/>
          <w:szCs w:val="20"/>
          <w:vertAlign w:val="subscript"/>
        </w:rPr>
        <w:t>Z</w:t>
      </w:r>
      <w:r>
        <w:rPr>
          <w:b/>
          <w:bCs/>
          <w:sz w:val="20"/>
          <w:szCs w:val="20"/>
          <w:vertAlign w:val="subscript"/>
        </w:rPr>
        <w:t>)</w:t>
      </w:r>
      <w:r>
        <w:rPr>
          <w:b/>
          <w:bCs/>
          <w:sz w:val="20"/>
          <w:szCs w:val="20"/>
        </w:rPr>
        <w:t>]</w:t>
      </w:r>
      <w:r w:rsidRPr="009C6349">
        <w:rPr>
          <w:b/>
          <w:bCs/>
          <w:sz w:val="20"/>
          <w:szCs w:val="20"/>
        </w:rPr>
        <w:t xml:space="preserve"> </w:t>
      </w:r>
      <w:r w:rsidR="008D4C45" w:rsidRPr="00DE2837">
        <w:rPr>
          <w:rFonts w:eastAsia="Times New Roman"/>
          <w:b/>
          <w:bCs/>
          <w:sz w:val="20"/>
          <w:szCs w:val="20"/>
          <w:lang w:bidi="fa-IR"/>
        </w:rPr>
        <w:fldChar w:fldCharType="begin"/>
      </w:r>
      <w:r w:rsidRPr="00DE2837">
        <w:rPr>
          <w:rFonts w:eastAsia="Times New Roman"/>
          <w:b/>
          <w:bCs/>
          <w:sz w:val="20"/>
          <w:szCs w:val="20"/>
          <w:lang w:bidi="fa-IR"/>
        </w:rPr>
        <w:instrText xml:space="preserve"> QUOTE </w:instrText>
      </w:r>
      <m:oMath>
        <m:sSub>
          <m:sSubPr>
            <m:ctrlPr>
              <w:rPr>
                <w:rFonts w:ascii="Cambria Math" w:hAnsi="Cambria Math"/>
                <w:b/>
                <w:bCs/>
                <w:i/>
                <w:sz w:val="20"/>
                <w:szCs w:val="20"/>
              </w:rPr>
            </m:ctrlPr>
          </m:sSubPr>
          <m:e>
            <m:r>
              <m:rPr>
                <m:sty m:val="bi"/>
              </m:rPr>
              <w:rPr>
                <w:rFonts w:ascii="Cambria Math" w:hAnsi="Cambria Math"/>
                <w:sz w:val="20"/>
                <w:szCs w:val="20"/>
              </w:rPr>
              <m:t>Na</m:t>
            </m:r>
          </m:e>
          <m:sub>
            <m:r>
              <m:rPr>
                <m:sty m:val="bi"/>
              </m:rPr>
              <w:rPr>
                <w:rFonts w:ascii="Cambria Math" w:hAnsi="Cambria Math"/>
                <w:sz w:val="20"/>
                <w:szCs w:val="20"/>
              </w:rPr>
              <m:t>2</m:t>
            </m:r>
          </m:sub>
        </m:sSub>
        <m:d>
          <m:dPr>
            <m:begChr m:val="["/>
            <m:endChr m:val="]"/>
            <m:ctrlPr>
              <w:rPr>
                <w:rFonts w:ascii="Cambria Math" w:eastAsia="Times New Roman" w:hAnsi="Cambria Math"/>
                <w:b/>
                <w:bCs/>
                <w:i/>
                <w:sz w:val="20"/>
                <w:szCs w:val="20"/>
              </w:rPr>
            </m:ctrlPr>
          </m:dPr>
          <m:e>
            <m:sSub>
              <m:sSubPr>
                <m:ctrlPr>
                  <w:rPr>
                    <w:rFonts w:ascii="Cambria Math" w:eastAsia="Times New Roman" w:hAnsi="Cambria Math"/>
                    <w:b/>
                    <w:bCs/>
                    <w:i/>
                    <w:sz w:val="20"/>
                    <w:szCs w:val="20"/>
                  </w:rPr>
                </m:ctrlPr>
              </m:sSubPr>
              <m:e>
                <m:r>
                  <m:rPr>
                    <m:sty m:val="bi"/>
                  </m:rPr>
                  <w:rPr>
                    <w:rFonts w:ascii="Cambria Math" w:eastAsia="Times New Roman" w:hAnsi="Cambria Math"/>
                    <w:sz w:val="20"/>
                    <w:szCs w:val="20"/>
                  </w:rPr>
                  <m:t>PCI</m:t>
                </m:r>
              </m:e>
              <m:sub>
                <m:r>
                  <m:rPr>
                    <m:sty m:val="bi"/>
                  </m:rPr>
                  <w:rPr>
                    <w:rFonts w:ascii="Cambria Math" w:eastAsia="Times New Roman" w:hAnsi="Cambria Math"/>
                    <w:sz w:val="20"/>
                    <w:szCs w:val="20"/>
                  </w:rPr>
                  <m:t>3</m:t>
                </m:r>
                <m:d>
                  <m:dPr>
                    <m:ctrlPr>
                      <w:rPr>
                        <w:rFonts w:ascii="Cambria Math" w:eastAsia="Times New Roman" w:hAnsi="Cambria Math"/>
                        <w:b/>
                        <w:bCs/>
                        <w:i/>
                        <w:sz w:val="20"/>
                        <w:szCs w:val="20"/>
                      </w:rPr>
                    </m:ctrlPr>
                  </m:dPr>
                  <m:e>
                    <m:sSub>
                      <m:sSubPr>
                        <m:ctrlPr>
                          <w:rPr>
                            <w:rFonts w:ascii="Cambria Math" w:eastAsia="Times New Roman" w:hAnsi="Cambria Math"/>
                            <w:b/>
                            <w:bCs/>
                            <w:i/>
                            <w:sz w:val="20"/>
                            <w:szCs w:val="20"/>
                          </w:rPr>
                        </m:ctrlPr>
                      </m:sSubPr>
                      <m:e>
                        <m:r>
                          <m:rPr>
                            <m:sty m:val="bi"/>
                          </m:rPr>
                          <w:rPr>
                            <w:rFonts w:ascii="Cambria Math" w:eastAsia="Times New Roman" w:hAnsi="Cambria Math"/>
                            <w:sz w:val="20"/>
                            <w:szCs w:val="20"/>
                          </w:rPr>
                          <m:t>O</m:t>
                        </m:r>
                      </m:e>
                      <m:sub>
                        <m:r>
                          <m:rPr>
                            <m:sty m:val="bi"/>
                          </m:rPr>
                          <w:rPr>
                            <w:rFonts w:ascii="Cambria Math" w:eastAsia="Times New Roman" w:hAnsi="Cambria Math"/>
                            <w:sz w:val="20"/>
                            <w:szCs w:val="20"/>
                          </w:rPr>
                          <m:t>2</m:t>
                        </m:r>
                      </m:sub>
                    </m:sSub>
                  </m:e>
                </m:d>
              </m:sub>
            </m:sSub>
          </m:e>
        </m:d>
      </m:oMath>
      <w:r w:rsidRPr="00DE2837">
        <w:rPr>
          <w:rFonts w:eastAsia="Times New Roman"/>
          <w:b/>
          <w:bCs/>
          <w:sz w:val="20"/>
          <w:szCs w:val="20"/>
          <w:lang w:bidi="fa-IR"/>
        </w:rPr>
        <w:instrText xml:space="preserve"> </w:instrText>
      </w:r>
      <w:r w:rsidR="008D4C45" w:rsidRPr="00DE2837">
        <w:rPr>
          <w:rFonts w:eastAsia="Times New Roman"/>
          <w:b/>
          <w:bCs/>
          <w:sz w:val="20"/>
          <w:szCs w:val="20"/>
          <w:lang w:bidi="fa-IR"/>
        </w:rPr>
        <w:fldChar w:fldCharType="end"/>
      </w:r>
      <w:r w:rsidRPr="009C6349">
        <w:rPr>
          <w:rFonts w:eastAsia="Times New Roman"/>
          <w:b/>
          <w:bCs/>
          <w:sz w:val="20"/>
          <w:szCs w:val="20"/>
          <w:lang w:bidi="fa-IR"/>
        </w:rPr>
        <w:t xml:space="preserve">and </w:t>
      </w:r>
      <w:r>
        <w:rPr>
          <w:b/>
          <w:bCs/>
          <w:sz w:val="20"/>
          <w:szCs w:val="20"/>
        </w:rPr>
        <w:t>Na</w:t>
      </w:r>
      <w:r>
        <w:rPr>
          <w:b/>
          <w:bCs/>
          <w:sz w:val="20"/>
          <w:szCs w:val="20"/>
          <w:vertAlign w:val="subscript"/>
        </w:rPr>
        <w:t>2</w:t>
      </w:r>
      <w:r>
        <w:rPr>
          <w:b/>
          <w:bCs/>
          <w:sz w:val="20"/>
          <w:szCs w:val="20"/>
        </w:rPr>
        <w:t>[PCI</w:t>
      </w:r>
      <w:r>
        <w:rPr>
          <w:b/>
          <w:bCs/>
          <w:sz w:val="20"/>
          <w:szCs w:val="20"/>
          <w:vertAlign w:val="subscript"/>
        </w:rPr>
        <w:t>3</w:t>
      </w:r>
      <w:r>
        <w:rPr>
          <w:b/>
          <w:bCs/>
          <w:sz w:val="20"/>
          <w:szCs w:val="20"/>
        </w:rPr>
        <w:t>(S</w:t>
      </w:r>
      <w:r w:rsidRPr="00F02007">
        <w:rPr>
          <w:b/>
          <w:bCs/>
          <w:sz w:val="20"/>
          <w:szCs w:val="20"/>
          <w:vertAlign w:val="subscript"/>
        </w:rPr>
        <w:t>2</w:t>
      </w:r>
      <w:r>
        <w:rPr>
          <w:b/>
          <w:bCs/>
          <w:sz w:val="20"/>
          <w:szCs w:val="20"/>
        </w:rPr>
        <w:t>O</w:t>
      </w:r>
      <w:r w:rsidRPr="00F02007">
        <w:rPr>
          <w:b/>
          <w:bCs/>
          <w:sz w:val="20"/>
          <w:szCs w:val="20"/>
          <w:vertAlign w:val="subscript"/>
        </w:rPr>
        <w:t>3</w:t>
      </w:r>
      <w:r>
        <w:rPr>
          <w:b/>
          <w:bCs/>
          <w:sz w:val="20"/>
          <w:szCs w:val="20"/>
        </w:rPr>
        <w:t>)]</w:t>
      </w:r>
      <w:r w:rsidRPr="009C6349">
        <w:rPr>
          <w:rFonts w:eastAsia="Times New Roman"/>
          <w:b/>
          <w:bCs/>
          <w:sz w:val="20"/>
          <w:szCs w:val="20"/>
          <w:lang w:bidi="fa-IR"/>
        </w:rPr>
        <w:t xml:space="preserve"> as Anti-cancer Agent</w:t>
      </w:r>
    </w:p>
    <w:p w:rsidR="00A32BF5" w:rsidRPr="00294DB5" w:rsidRDefault="00A32BF5" w:rsidP="00185160">
      <w:pPr>
        <w:ind w:left="142" w:right="4"/>
        <w:jc w:val="center"/>
        <w:rPr>
          <w:sz w:val="20"/>
          <w:szCs w:val="20"/>
          <w:lang w:eastAsia="zh-CN"/>
        </w:rPr>
      </w:pPr>
    </w:p>
    <w:p w:rsidR="00A32BF5" w:rsidRDefault="00A32BF5" w:rsidP="00185160">
      <w:pPr>
        <w:ind w:left="142" w:right="4"/>
        <w:jc w:val="center"/>
        <w:rPr>
          <w:sz w:val="20"/>
          <w:szCs w:val="20"/>
        </w:rPr>
      </w:pPr>
      <w:r>
        <w:rPr>
          <w:sz w:val="20"/>
          <w:szCs w:val="20"/>
        </w:rPr>
        <w:t>Golpar Golmohammadzadeh</w:t>
      </w:r>
      <w:r w:rsidRPr="004C6259">
        <w:rPr>
          <w:sz w:val="20"/>
          <w:szCs w:val="20"/>
          <w:vertAlign w:val="superscript"/>
        </w:rPr>
        <w:t>1</w:t>
      </w:r>
      <w:r>
        <w:rPr>
          <w:sz w:val="20"/>
          <w:szCs w:val="20"/>
        </w:rPr>
        <w:t>, Shahriar Ghamamy</w:t>
      </w:r>
      <w:r w:rsidRPr="004C6259">
        <w:rPr>
          <w:sz w:val="20"/>
          <w:szCs w:val="20"/>
          <w:vertAlign w:val="superscript"/>
        </w:rPr>
        <w:t>2</w:t>
      </w:r>
      <w:r>
        <w:rPr>
          <w:sz w:val="20"/>
          <w:szCs w:val="20"/>
        </w:rPr>
        <w:t>, Sajjad Sedaghat</w:t>
      </w:r>
      <w:r w:rsidRPr="004C6259">
        <w:rPr>
          <w:sz w:val="20"/>
          <w:szCs w:val="20"/>
          <w:vertAlign w:val="superscript"/>
        </w:rPr>
        <w:t>2</w:t>
      </w:r>
      <w:r>
        <w:rPr>
          <w:sz w:val="20"/>
          <w:szCs w:val="20"/>
        </w:rPr>
        <w:t>, Soheil Zabihi</w:t>
      </w:r>
      <w:r w:rsidRPr="004C6259">
        <w:rPr>
          <w:sz w:val="20"/>
          <w:szCs w:val="20"/>
          <w:vertAlign w:val="superscript"/>
        </w:rPr>
        <w:t>3</w:t>
      </w:r>
    </w:p>
    <w:p w:rsidR="00A32BF5" w:rsidRDefault="00A32BF5" w:rsidP="00185160">
      <w:pPr>
        <w:ind w:left="142" w:right="4"/>
        <w:jc w:val="center"/>
        <w:rPr>
          <w:sz w:val="20"/>
          <w:szCs w:val="20"/>
        </w:rPr>
      </w:pPr>
    </w:p>
    <w:p w:rsidR="00A32BF5" w:rsidRDefault="00A32BF5" w:rsidP="00185160">
      <w:pPr>
        <w:numPr>
          <w:ilvl w:val="0"/>
          <w:numId w:val="5"/>
        </w:numPr>
        <w:ind w:left="142" w:right="4"/>
        <w:jc w:val="center"/>
        <w:rPr>
          <w:rFonts w:eastAsia="Times New Roman"/>
          <w:sz w:val="20"/>
          <w:szCs w:val="20"/>
          <w:lang w:bidi="fa-IR"/>
        </w:rPr>
      </w:pPr>
      <w:r>
        <w:rPr>
          <w:sz w:val="20"/>
          <w:szCs w:val="20"/>
        </w:rPr>
        <w:t xml:space="preserve">Faculty </w:t>
      </w:r>
      <w:r w:rsidRPr="004C6259">
        <w:rPr>
          <w:rFonts w:eastAsia="Times New Roman"/>
          <w:sz w:val="20"/>
          <w:szCs w:val="20"/>
          <w:lang w:bidi="fa-IR"/>
        </w:rPr>
        <w:t>of Pharmacology, Sari University,</w:t>
      </w:r>
      <w:r w:rsidR="00185160">
        <w:rPr>
          <w:rFonts w:eastAsia="Times New Roman"/>
          <w:sz w:val="20"/>
          <w:szCs w:val="20"/>
          <w:lang w:bidi="fa-IR"/>
        </w:rPr>
        <w:t xml:space="preserve"> </w:t>
      </w:r>
      <w:r w:rsidRPr="004C6259">
        <w:rPr>
          <w:rFonts w:eastAsia="Times New Roman"/>
          <w:sz w:val="20"/>
          <w:szCs w:val="20"/>
          <w:lang w:bidi="fa-IR"/>
        </w:rPr>
        <w:t>Sari,</w:t>
      </w:r>
      <w:r w:rsidR="00185160">
        <w:rPr>
          <w:rFonts w:eastAsia="Times New Roman"/>
          <w:sz w:val="20"/>
          <w:szCs w:val="20"/>
          <w:lang w:bidi="fa-IR"/>
        </w:rPr>
        <w:t xml:space="preserve"> </w:t>
      </w:r>
      <w:r w:rsidRPr="004C6259">
        <w:rPr>
          <w:rFonts w:eastAsia="Times New Roman"/>
          <w:sz w:val="20"/>
          <w:szCs w:val="20"/>
          <w:lang w:bidi="fa-IR"/>
        </w:rPr>
        <w:t>Iran</w:t>
      </w:r>
    </w:p>
    <w:p w:rsidR="00A32BF5" w:rsidRPr="00185160" w:rsidRDefault="00A32BF5" w:rsidP="00185160">
      <w:pPr>
        <w:numPr>
          <w:ilvl w:val="0"/>
          <w:numId w:val="5"/>
        </w:numPr>
        <w:ind w:left="142" w:right="4"/>
        <w:jc w:val="center"/>
        <w:rPr>
          <w:rFonts w:eastAsia="Times New Roman"/>
          <w:sz w:val="20"/>
          <w:szCs w:val="20"/>
          <w:lang w:bidi="fa-IR"/>
        </w:rPr>
      </w:pPr>
      <w:r w:rsidRPr="00185160">
        <w:rPr>
          <w:sz w:val="20"/>
          <w:szCs w:val="20"/>
        </w:rPr>
        <w:t xml:space="preserve">Department </w:t>
      </w:r>
      <w:r w:rsidRPr="00185160">
        <w:rPr>
          <w:rFonts w:eastAsia="Times New Roman"/>
          <w:sz w:val="20"/>
          <w:szCs w:val="20"/>
          <w:lang w:bidi="fa-IR"/>
        </w:rPr>
        <w:t>of Chemistry,</w:t>
      </w:r>
      <w:r w:rsidR="00185160">
        <w:rPr>
          <w:rFonts w:eastAsia="Times New Roman"/>
          <w:sz w:val="20"/>
          <w:szCs w:val="20"/>
          <w:lang w:bidi="fa-IR"/>
        </w:rPr>
        <w:t xml:space="preserve"> </w:t>
      </w:r>
      <w:r w:rsidRPr="00185160">
        <w:rPr>
          <w:rFonts w:eastAsia="Times New Roman"/>
          <w:sz w:val="20"/>
          <w:szCs w:val="20"/>
          <w:lang w:bidi="fa-IR"/>
        </w:rPr>
        <w:t>Faculty of Science, Islamic Azad University,</w:t>
      </w:r>
      <w:r w:rsidR="00185160">
        <w:rPr>
          <w:rFonts w:eastAsia="Times New Roman"/>
          <w:sz w:val="20"/>
          <w:szCs w:val="20"/>
          <w:lang w:bidi="fa-IR"/>
        </w:rPr>
        <w:t xml:space="preserve"> </w:t>
      </w:r>
      <w:r w:rsidRPr="00185160">
        <w:rPr>
          <w:rFonts w:eastAsia="Times New Roman"/>
          <w:sz w:val="20"/>
          <w:szCs w:val="20"/>
          <w:lang w:bidi="fa-IR"/>
        </w:rPr>
        <w:t>Malard Branch,</w:t>
      </w:r>
      <w:r w:rsidR="00185160" w:rsidRPr="00185160">
        <w:rPr>
          <w:rFonts w:eastAsia="Times New Roman"/>
          <w:sz w:val="20"/>
          <w:szCs w:val="20"/>
          <w:lang w:bidi="fa-IR"/>
        </w:rPr>
        <w:t xml:space="preserve"> </w:t>
      </w:r>
      <w:r w:rsidRPr="00185160">
        <w:rPr>
          <w:rFonts w:eastAsia="Times New Roman"/>
          <w:sz w:val="20"/>
          <w:szCs w:val="20"/>
          <w:lang w:bidi="fa-IR"/>
        </w:rPr>
        <w:t>Malard, Iran</w:t>
      </w:r>
    </w:p>
    <w:p w:rsidR="00A32BF5" w:rsidRPr="00185160" w:rsidRDefault="00A32BF5" w:rsidP="00185160">
      <w:pPr>
        <w:numPr>
          <w:ilvl w:val="0"/>
          <w:numId w:val="5"/>
        </w:numPr>
        <w:ind w:left="142" w:right="4"/>
        <w:jc w:val="center"/>
        <w:rPr>
          <w:rFonts w:eastAsia="Times New Roman"/>
          <w:sz w:val="20"/>
          <w:szCs w:val="20"/>
          <w:lang w:bidi="fa-IR"/>
        </w:rPr>
      </w:pPr>
      <w:r w:rsidRPr="00185160">
        <w:rPr>
          <w:sz w:val="20"/>
          <w:szCs w:val="20"/>
        </w:rPr>
        <w:t xml:space="preserve">Department </w:t>
      </w:r>
      <w:r w:rsidRPr="00185160">
        <w:rPr>
          <w:rFonts w:eastAsia="Times New Roman"/>
          <w:sz w:val="20"/>
          <w:szCs w:val="20"/>
          <w:lang w:bidi="fa-IR"/>
        </w:rPr>
        <w:t>of Chemistry, Faculty of Science, Ardabil Branch, Islamic Azad University, Ardabil, Iran</w:t>
      </w:r>
    </w:p>
    <w:p w:rsidR="00A32BF5" w:rsidRPr="00294DB5" w:rsidRDefault="00A32BF5" w:rsidP="00185160">
      <w:pPr>
        <w:ind w:left="142" w:right="4"/>
        <w:jc w:val="both"/>
        <w:rPr>
          <w:sz w:val="20"/>
          <w:szCs w:val="20"/>
        </w:rPr>
      </w:pPr>
    </w:p>
    <w:p w:rsidR="00A32BF5" w:rsidRDefault="00A32BF5" w:rsidP="00185160">
      <w:pPr>
        <w:ind w:left="142" w:right="4"/>
        <w:jc w:val="both"/>
        <w:rPr>
          <w:sz w:val="20"/>
          <w:szCs w:val="20"/>
        </w:rPr>
      </w:pPr>
      <w:r w:rsidRPr="00294DB5">
        <w:rPr>
          <w:b/>
          <w:sz w:val="20"/>
          <w:szCs w:val="20"/>
        </w:rPr>
        <w:t xml:space="preserve">Abstract: </w:t>
      </w:r>
      <w:r w:rsidRPr="004C6259">
        <w:rPr>
          <w:rFonts w:eastAsia="Times New Roman"/>
          <w:sz w:val="20"/>
          <w:szCs w:val="20"/>
          <w:lang w:bidi="fa-IR"/>
        </w:rPr>
        <w:t>Two new organophosphorus compounds,Sodium trichloroperoxophosphate (</w:t>
      </w:r>
      <w:r>
        <w:rPr>
          <w:rFonts w:eastAsia="Times New Roman"/>
          <w:sz w:val="20"/>
          <w:szCs w:val="20"/>
          <w:lang w:bidi="fa-IR"/>
        </w:rPr>
        <w:t>STFPOB</w:t>
      </w:r>
      <w:r w:rsidRPr="004C6259">
        <w:rPr>
          <w:rFonts w:eastAsia="Times New Roman"/>
          <w:sz w:val="20"/>
          <w:szCs w:val="20"/>
          <w:lang w:bidi="fa-IR"/>
        </w:rPr>
        <w:t xml:space="preserve">) and Sodium  trichlorotiosolphatophosphate (STCTSP) were synthesized from the reaction between </w:t>
      </w:r>
      <m:oMath>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Na</m:t>
            </m:r>
          </m:e>
          <m:sub>
            <m:r>
              <w:rPr>
                <w:rFonts w:ascii="Cambria Math" w:eastAsia="Times New Roman" w:hAnsi="Cambria Math"/>
                <w:sz w:val="20"/>
                <w:szCs w:val="20"/>
                <w:lang w:bidi="fa-IR"/>
              </w:rPr>
              <m:t>2</m:t>
            </m:r>
          </m:sub>
        </m:sSub>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O</m:t>
            </m:r>
          </m:e>
          <m:sub>
            <m:r>
              <w:rPr>
                <w:rFonts w:ascii="Cambria Math" w:eastAsia="Times New Roman" w:hAnsi="Cambria Math"/>
                <w:sz w:val="20"/>
                <w:szCs w:val="20"/>
                <w:lang w:bidi="fa-IR"/>
              </w:rPr>
              <m:t>2</m:t>
            </m:r>
          </m:sub>
        </m:sSub>
      </m:oMath>
      <w:r w:rsidRPr="004C6259">
        <w:rPr>
          <w:rFonts w:eastAsia="Times New Roman"/>
          <w:sz w:val="20"/>
          <w:szCs w:val="20"/>
          <w:lang w:bidi="fa-IR"/>
        </w:rPr>
        <w:t xml:space="preserve"> and </w:t>
      </w:r>
      <m:oMath>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Na</m:t>
            </m:r>
          </m:e>
          <m:sub>
            <m:r>
              <w:rPr>
                <w:rFonts w:ascii="Cambria Math" w:eastAsia="Times New Roman" w:hAnsi="Cambria Math"/>
                <w:sz w:val="20"/>
                <w:szCs w:val="20"/>
                <w:lang w:bidi="fa-IR"/>
              </w:rPr>
              <m:t>2</m:t>
            </m:r>
          </m:sub>
        </m:sSub>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S</m:t>
            </m:r>
          </m:e>
          <m:sub>
            <m:r>
              <w:rPr>
                <w:rFonts w:ascii="Cambria Math" w:eastAsia="Times New Roman" w:hAnsi="Cambria Math"/>
                <w:sz w:val="20"/>
                <w:szCs w:val="20"/>
                <w:lang w:bidi="fa-IR"/>
              </w:rPr>
              <m:t>2</m:t>
            </m:r>
          </m:sub>
        </m:sSub>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O</m:t>
            </m:r>
          </m:e>
          <m:sub>
            <m:r>
              <w:rPr>
                <w:rFonts w:ascii="Cambria Math" w:eastAsia="Times New Roman" w:hAnsi="Cambria Math"/>
                <w:sz w:val="20"/>
                <w:szCs w:val="20"/>
                <w:lang w:bidi="fa-IR"/>
              </w:rPr>
              <m:t>3</m:t>
            </m:r>
          </m:sub>
        </m:sSub>
      </m:oMath>
      <w:r w:rsidRPr="004C6259">
        <w:rPr>
          <w:rFonts w:eastAsia="Times New Roman"/>
          <w:sz w:val="20"/>
          <w:szCs w:val="20"/>
          <w:lang w:bidi="fa-IR"/>
        </w:rPr>
        <w:t xml:space="preserve"> with  </w:t>
      </w:r>
      <m:oMath>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PCI</m:t>
            </m:r>
          </m:e>
          <m:sub>
            <m:r>
              <w:rPr>
                <w:rFonts w:ascii="Cambria Math" w:eastAsia="Times New Roman" w:hAnsi="Cambria Math"/>
                <w:sz w:val="20"/>
                <w:szCs w:val="20"/>
                <w:lang w:bidi="fa-IR"/>
              </w:rPr>
              <m:t>3</m:t>
            </m:r>
          </m:sub>
        </m:sSub>
      </m:oMath>
      <w:r w:rsidRPr="004C6259">
        <w:rPr>
          <w:rFonts w:eastAsia="Times New Roman"/>
          <w:sz w:val="20"/>
          <w:szCs w:val="20"/>
          <w:lang w:bidi="fa-IR"/>
        </w:rPr>
        <w:t xml:space="preserve"> respectively. Their chemical composition is characterized obviously by spectroscopic methods such </w:t>
      </w:r>
      <w:r>
        <w:rPr>
          <w:rFonts w:eastAsia="Times New Roman"/>
          <w:sz w:val="20"/>
          <w:szCs w:val="20"/>
          <w:lang w:bidi="fa-IR"/>
        </w:rPr>
        <w:t xml:space="preserve">as </w:t>
      </w:r>
      <w:r w:rsidRPr="004C6259">
        <w:rPr>
          <w:rFonts w:eastAsia="Times New Roman"/>
          <w:sz w:val="20"/>
          <w:szCs w:val="20"/>
          <w:lang w:bidi="fa-IR"/>
        </w:rPr>
        <w:t xml:space="preserve">IR and UV/Vis techniques. Also one of </w:t>
      </w:r>
      <w:r>
        <w:rPr>
          <w:rFonts w:eastAsia="Times New Roman"/>
          <w:sz w:val="20"/>
          <w:szCs w:val="20"/>
          <w:lang w:bidi="fa-IR"/>
        </w:rPr>
        <w:t xml:space="preserve">these </w:t>
      </w:r>
      <w:r w:rsidRPr="004C6259">
        <w:rPr>
          <w:rFonts w:eastAsia="Times New Roman"/>
          <w:sz w:val="20"/>
          <w:szCs w:val="20"/>
          <w:lang w:bidi="fa-IR"/>
        </w:rPr>
        <w:t>new compounds (STFPOB) has showed excellent anti canceractivity against 742 (Colon adenocarcinoma) cell lines.</w:t>
      </w:r>
    </w:p>
    <w:p w:rsidR="00433D50" w:rsidRPr="00FB615E" w:rsidRDefault="00471E57" w:rsidP="00185160">
      <w:pPr>
        <w:pStyle w:val="NoSpacing"/>
        <w:snapToGrid w:val="0"/>
        <w:spacing w:before="0" w:beforeAutospacing="0" w:after="0" w:afterAutospacing="0"/>
        <w:ind w:left="142" w:right="4"/>
        <w:jc w:val="both"/>
        <w:rPr>
          <w:sz w:val="20"/>
          <w:szCs w:val="20"/>
        </w:rPr>
      </w:pPr>
      <w:r w:rsidRPr="00FB615E">
        <w:rPr>
          <w:sz w:val="20"/>
          <w:szCs w:val="20"/>
        </w:rPr>
        <w:t>[</w:t>
      </w:r>
      <w:r w:rsidR="00A32BF5" w:rsidRPr="004C6259">
        <w:rPr>
          <w:sz w:val="20"/>
          <w:szCs w:val="20"/>
        </w:rPr>
        <w:t>Golpar Golmohammadzadeh, Shahriar Ghamamy, Sajjad Sedaghat, Soheil Zabihi</w:t>
      </w:r>
      <w:r w:rsidR="00A32BF5" w:rsidRPr="00294DB5">
        <w:rPr>
          <w:sz w:val="20"/>
          <w:szCs w:val="20"/>
        </w:rPr>
        <w:t xml:space="preserve">. </w:t>
      </w:r>
      <w:r w:rsidR="00A32BF5" w:rsidRPr="009C6349">
        <w:rPr>
          <w:b/>
          <w:bCs/>
          <w:sz w:val="20"/>
          <w:szCs w:val="20"/>
        </w:rPr>
        <w:t>Synthesis and Spectroscopic Studies of</w:t>
      </w:r>
      <w:r w:rsidR="00A32BF5">
        <w:rPr>
          <w:b/>
          <w:bCs/>
          <w:sz w:val="20"/>
          <w:szCs w:val="20"/>
        </w:rPr>
        <w:t xml:space="preserve"> Na</w:t>
      </w:r>
      <w:r w:rsidR="00A32BF5">
        <w:rPr>
          <w:b/>
          <w:bCs/>
          <w:sz w:val="20"/>
          <w:szCs w:val="20"/>
          <w:vertAlign w:val="subscript"/>
        </w:rPr>
        <w:t>2</w:t>
      </w:r>
      <w:r w:rsidR="00A32BF5">
        <w:rPr>
          <w:b/>
          <w:bCs/>
          <w:sz w:val="20"/>
          <w:szCs w:val="20"/>
        </w:rPr>
        <w:t>[PCI</w:t>
      </w:r>
      <w:r w:rsidR="00A32BF5">
        <w:rPr>
          <w:b/>
          <w:bCs/>
          <w:sz w:val="20"/>
          <w:szCs w:val="20"/>
          <w:vertAlign w:val="subscript"/>
        </w:rPr>
        <w:t>3(O</w:t>
      </w:r>
      <w:r w:rsidR="00A32BF5" w:rsidRPr="009F26C5">
        <w:rPr>
          <w:b/>
          <w:bCs/>
          <w:sz w:val="20"/>
          <w:szCs w:val="20"/>
          <w:vertAlign w:val="subscript"/>
        </w:rPr>
        <w:t>Z</w:t>
      </w:r>
      <w:r w:rsidR="00A32BF5">
        <w:rPr>
          <w:b/>
          <w:bCs/>
          <w:sz w:val="20"/>
          <w:szCs w:val="20"/>
          <w:vertAlign w:val="subscript"/>
        </w:rPr>
        <w:t>)</w:t>
      </w:r>
      <w:r w:rsidR="00A32BF5">
        <w:rPr>
          <w:b/>
          <w:bCs/>
          <w:sz w:val="20"/>
          <w:szCs w:val="20"/>
        </w:rPr>
        <w:t>]</w:t>
      </w:r>
      <w:r w:rsidR="00A32BF5" w:rsidRPr="009C6349">
        <w:rPr>
          <w:b/>
          <w:bCs/>
          <w:sz w:val="20"/>
          <w:szCs w:val="20"/>
        </w:rPr>
        <w:t xml:space="preserve"> </w:t>
      </w:r>
      <w:r w:rsidR="008D4C45" w:rsidRPr="00DE2837">
        <w:rPr>
          <w:rFonts w:eastAsia="Times New Roman"/>
          <w:b/>
          <w:bCs/>
          <w:sz w:val="20"/>
          <w:szCs w:val="20"/>
          <w:lang w:bidi="fa-IR"/>
        </w:rPr>
        <w:fldChar w:fldCharType="begin"/>
      </w:r>
      <w:r w:rsidR="00A32BF5" w:rsidRPr="00DE2837">
        <w:rPr>
          <w:rFonts w:eastAsia="Times New Roman"/>
          <w:b/>
          <w:bCs/>
          <w:sz w:val="20"/>
          <w:szCs w:val="20"/>
          <w:lang w:bidi="fa-IR"/>
        </w:rPr>
        <w:instrText xml:space="preserve"> QUOTE </w:instrText>
      </w:r>
      <m:oMath>
        <m:sSub>
          <m:sSubPr>
            <m:ctrlPr>
              <w:rPr>
                <w:rFonts w:ascii="Cambria Math" w:hAnsi="Cambria Math"/>
                <w:b/>
                <w:bCs/>
                <w:i/>
                <w:sz w:val="20"/>
                <w:szCs w:val="20"/>
              </w:rPr>
            </m:ctrlPr>
          </m:sSubPr>
          <m:e>
            <m:r>
              <m:rPr>
                <m:sty m:val="bi"/>
              </m:rPr>
              <w:rPr>
                <w:rFonts w:ascii="Cambria Math" w:hAnsi="Cambria Math"/>
                <w:sz w:val="20"/>
                <w:szCs w:val="20"/>
              </w:rPr>
              <m:t>Na</m:t>
            </m:r>
          </m:e>
          <m:sub>
            <m:r>
              <m:rPr>
                <m:sty m:val="bi"/>
              </m:rPr>
              <w:rPr>
                <w:rFonts w:ascii="Cambria Math" w:hAnsi="Cambria Math"/>
                <w:sz w:val="20"/>
                <w:szCs w:val="20"/>
              </w:rPr>
              <m:t>2</m:t>
            </m:r>
          </m:sub>
        </m:sSub>
        <m:d>
          <m:dPr>
            <m:begChr m:val="["/>
            <m:endChr m:val="]"/>
            <m:ctrlPr>
              <w:rPr>
                <w:rFonts w:ascii="Cambria Math" w:eastAsia="Times New Roman" w:hAnsi="Cambria Math"/>
                <w:b/>
                <w:bCs/>
                <w:i/>
                <w:sz w:val="20"/>
                <w:szCs w:val="20"/>
              </w:rPr>
            </m:ctrlPr>
          </m:dPr>
          <m:e>
            <m:sSub>
              <m:sSubPr>
                <m:ctrlPr>
                  <w:rPr>
                    <w:rFonts w:ascii="Cambria Math" w:eastAsia="Times New Roman" w:hAnsi="Cambria Math"/>
                    <w:b/>
                    <w:bCs/>
                    <w:i/>
                    <w:sz w:val="20"/>
                    <w:szCs w:val="20"/>
                  </w:rPr>
                </m:ctrlPr>
              </m:sSubPr>
              <m:e>
                <m:r>
                  <m:rPr>
                    <m:sty m:val="bi"/>
                  </m:rPr>
                  <w:rPr>
                    <w:rFonts w:ascii="Cambria Math" w:eastAsia="Times New Roman" w:hAnsi="Cambria Math"/>
                    <w:sz w:val="20"/>
                    <w:szCs w:val="20"/>
                  </w:rPr>
                  <m:t>PCI</m:t>
                </m:r>
              </m:e>
              <m:sub>
                <m:r>
                  <m:rPr>
                    <m:sty m:val="bi"/>
                  </m:rPr>
                  <w:rPr>
                    <w:rFonts w:ascii="Cambria Math" w:eastAsia="Times New Roman" w:hAnsi="Cambria Math"/>
                    <w:sz w:val="20"/>
                    <w:szCs w:val="20"/>
                  </w:rPr>
                  <m:t>3</m:t>
                </m:r>
                <m:d>
                  <m:dPr>
                    <m:ctrlPr>
                      <w:rPr>
                        <w:rFonts w:ascii="Cambria Math" w:eastAsia="Times New Roman" w:hAnsi="Cambria Math"/>
                        <w:b/>
                        <w:bCs/>
                        <w:i/>
                        <w:sz w:val="20"/>
                        <w:szCs w:val="20"/>
                      </w:rPr>
                    </m:ctrlPr>
                  </m:dPr>
                  <m:e>
                    <m:sSub>
                      <m:sSubPr>
                        <m:ctrlPr>
                          <w:rPr>
                            <w:rFonts w:ascii="Cambria Math" w:eastAsia="Times New Roman" w:hAnsi="Cambria Math"/>
                            <w:b/>
                            <w:bCs/>
                            <w:i/>
                            <w:sz w:val="20"/>
                            <w:szCs w:val="20"/>
                          </w:rPr>
                        </m:ctrlPr>
                      </m:sSubPr>
                      <m:e>
                        <m:r>
                          <m:rPr>
                            <m:sty m:val="bi"/>
                          </m:rPr>
                          <w:rPr>
                            <w:rFonts w:ascii="Cambria Math" w:eastAsia="Times New Roman" w:hAnsi="Cambria Math"/>
                            <w:sz w:val="20"/>
                            <w:szCs w:val="20"/>
                          </w:rPr>
                          <m:t>O</m:t>
                        </m:r>
                      </m:e>
                      <m:sub>
                        <m:r>
                          <m:rPr>
                            <m:sty m:val="bi"/>
                          </m:rPr>
                          <w:rPr>
                            <w:rFonts w:ascii="Cambria Math" w:eastAsia="Times New Roman" w:hAnsi="Cambria Math"/>
                            <w:sz w:val="20"/>
                            <w:szCs w:val="20"/>
                          </w:rPr>
                          <m:t>2</m:t>
                        </m:r>
                      </m:sub>
                    </m:sSub>
                  </m:e>
                </m:d>
              </m:sub>
            </m:sSub>
          </m:e>
        </m:d>
      </m:oMath>
      <w:r w:rsidR="00A32BF5" w:rsidRPr="00DE2837">
        <w:rPr>
          <w:rFonts w:eastAsia="Times New Roman"/>
          <w:b/>
          <w:bCs/>
          <w:sz w:val="20"/>
          <w:szCs w:val="20"/>
          <w:lang w:bidi="fa-IR"/>
        </w:rPr>
        <w:instrText xml:space="preserve"> </w:instrText>
      </w:r>
      <w:r w:rsidR="008D4C45" w:rsidRPr="00DE2837">
        <w:rPr>
          <w:rFonts w:eastAsia="Times New Roman"/>
          <w:b/>
          <w:bCs/>
          <w:sz w:val="20"/>
          <w:szCs w:val="20"/>
          <w:lang w:bidi="fa-IR"/>
        </w:rPr>
        <w:fldChar w:fldCharType="end"/>
      </w:r>
      <w:r w:rsidR="00A32BF5" w:rsidRPr="009C6349">
        <w:rPr>
          <w:rFonts w:eastAsia="Times New Roman"/>
          <w:b/>
          <w:bCs/>
          <w:sz w:val="20"/>
          <w:szCs w:val="20"/>
          <w:lang w:bidi="fa-IR"/>
        </w:rPr>
        <w:t xml:space="preserve">and </w:t>
      </w:r>
      <w:r w:rsidR="00A32BF5">
        <w:rPr>
          <w:b/>
          <w:bCs/>
          <w:sz w:val="20"/>
          <w:szCs w:val="20"/>
        </w:rPr>
        <w:t>Na</w:t>
      </w:r>
      <w:r w:rsidR="00A32BF5">
        <w:rPr>
          <w:b/>
          <w:bCs/>
          <w:sz w:val="20"/>
          <w:szCs w:val="20"/>
          <w:vertAlign w:val="subscript"/>
        </w:rPr>
        <w:t>2</w:t>
      </w:r>
      <w:r w:rsidR="00A32BF5">
        <w:rPr>
          <w:b/>
          <w:bCs/>
          <w:sz w:val="20"/>
          <w:szCs w:val="20"/>
        </w:rPr>
        <w:t>[PCI</w:t>
      </w:r>
      <w:r w:rsidR="00A32BF5">
        <w:rPr>
          <w:b/>
          <w:bCs/>
          <w:sz w:val="20"/>
          <w:szCs w:val="20"/>
          <w:vertAlign w:val="subscript"/>
        </w:rPr>
        <w:t>3</w:t>
      </w:r>
      <w:r w:rsidR="00A32BF5">
        <w:rPr>
          <w:b/>
          <w:bCs/>
          <w:sz w:val="20"/>
          <w:szCs w:val="20"/>
        </w:rPr>
        <w:t>(S</w:t>
      </w:r>
      <w:r w:rsidR="00A32BF5" w:rsidRPr="00F02007">
        <w:rPr>
          <w:b/>
          <w:bCs/>
          <w:sz w:val="20"/>
          <w:szCs w:val="20"/>
          <w:vertAlign w:val="subscript"/>
        </w:rPr>
        <w:t>2</w:t>
      </w:r>
      <w:r w:rsidR="00A32BF5">
        <w:rPr>
          <w:b/>
          <w:bCs/>
          <w:sz w:val="20"/>
          <w:szCs w:val="20"/>
        </w:rPr>
        <w:t>O</w:t>
      </w:r>
      <w:r w:rsidR="00A32BF5" w:rsidRPr="00F02007">
        <w:rPr>
          <w:b/>
          <w:bCs/>
          <w:sz w:val="20"/>
          <w:szCs w:val="20"/>
          <w:vertAlign w:val="subscript"/>
        </w:rPr>
        <w:t>3</w:t>
      </w:r>
      <w:r w:rsidR="00A32BF5">
        <w:rPr>
          <w:b/>
          <w:bCs/>
          <w:sz w:val="20"/>
          <w:szCs w:val="20"/>
        </w:rPr>
        <w:t>)]</w:t>
      </w:r>
      <w:r w:rsidR="00A32BF5" w:rsidRPr="009C6349">
        <w:rPr>
          <w:rFonts w:eastAsia="Times New Roman"/>
          <w:b/>
          <w:bCs/>
          <w:sz w:val="20"/>
          <w:szCs w:val="20"/>
          <w:lang w:bidi="fa-IR"/>
        </w:rPr>
        <w:t xml:space="preserve"> as Anti-cancer Agen</w:t>
      </w:r>
      <w:r w:rsidR="00A32BF5">
        <w:rPr>
          <w:b/>
          <w:sz w:val="20"/>
          <w:szCs w:val="20"/>
        </w:rPr>
        <w:t>t</w:t>
      </w:r>
      <w:r w:rsidR="00433D50" w:rsidRPr="00FB615E">
        <w:rPr>
          <w:rFonts w:eastAsia="Times New Roman"/>
          <w:b/>
          <w:bCs/>
          <w:sz w:val="20"/>
          <w:szCs w:val="20"/>
          <w:lang w:bidi="fa-IR"/>
        </w:rPr>
        <w:t>.</w:t>
      </w:r>
      <w:r w:rsidR="00433D50" w:rsidRPr="00FB615E">
        <w:rPr>
          <w:i/>
          <w:sz w:val="20"/>
          <w:szCs w:val="20"/>
        </w:rPr>
        <w:t xml:space="preserve"> Cancer Biology</w:t>
      </w:r>
      <w:r w:rsidR="00433D50" w:rsidRPr="00FB615E">
        <w:rPr>
          <w:sz w:val="20"/>
          <w:szCs w:val="20"/>
        </w:rPr>
        <w:t xml:space="preserve"> 201</w:t>
      </w:r>
      <w:r w:rsidR="00433D50" w:rsidRPr="00FB615E">
        <w:rPr>
          <w:rFonts w:hint="eastAsia"/>
          <w:sz w:val="20"/>
          <w:szCs w:val="20"/>
        </w:rPr>
        <w:t>4</w:t>
      </w:r>
      <w:r w:rsidR="00433D50" w:rsidRPr="00FB615E">
        <w:rPr>
          <w:sz w:val="20"/>
          <w:szCs w:val="20"/>
        </w:rPr>
        <w:t>;</w:t>
      </w:r>
      <w:r w:rsidR="00433D50" w:rsidRPr="00FB615E">
        <w:rPr>
          <w:rFonts w:hint="eastAsia"/>
          <w:sz w:val="20"/>
          <w:szCs w:val="20"/>
        </w:rPr>
        <w:t>4</w:t>
      </w:r>
      <w:r w:rsidR="00433D50" w:rsidRPr="00FB615E">
        <w:rPr>
          <w:sz w:val="20"/>
          <w:szCs w:val="20"/>
        </w:rPr>
        <w:t>(</w:t>
      </w:r>
      <w:r w:rsidR="00433D50" w:rsidRPr="00FB615E">
        <w:rPr>
          <w:rFonts w:hint="eastAsia"/>
          <w:sz w:val="20"/>
          <w:szCs w:val="20"/>
        </w:rPr>
        <w:t>4</w:t>
      </w:r>
      <w:r w:rsidR="00433D50" w:rsidRPr="00FB615E">
        <w:rPr>
          <w:sz w:val="20"/>
          <w:szCs w:val="20"/>
        </w:rPr>
        <w:t>):</w:t>
      </w:r>
      <w:r w:rsidR="007E25DA">
        <w:rPr>
          <w:noProof/>
          <w:color w:val="000000"/>
          <w:sz w:val="20"/>
          <w:szCs w:val="20"/>
        </w:rPr>
        <w:t>56</w:t>
      </w:r>
      <w:r w:rsidR="00433D50" w:rsidRPr="00FB615E">
        <w:rPr>
          <w:color w:val="000000"/>
          <w:sz w:val="20"/>
          <w:szCs w:val="20"/>
        </w:rPr>
        <w:t>-</w:t>
      </w:r>
      <w:r w:rsidR="007E25DA">
        <w:rPr>
          <w:noProof/>
          <w:color w:val="000000"/>
          <w:sz w:val="20"/>
          <w:szCs w:val="20"/>
        </w:rPr>
        <w:t>58</w:t>
      </w:r>
      <w:r w:rsidR="00433D50" w:rsidRPr="00FB615E">
        <w:rPr>
          <w:sz w:val="20"/>
          <w:szCs w:val="20"/>
        </w:rPr>
        <w:t>]. (ISSN:</w:t>
      </w:r>
      <w:r w:rsidR="00433D50" w:rsidRPr="00FB615E">
        <w:rPr>
          <w:rStyle w:val="Absatz-Standardschriftart"/>
          <w:rFonts w:eastAsia="宋"/>
          <w:b/>
          <w:sz w:val="20"/>
          <w:szCs w:val="20"/>
        </w:rPr>
        <w:t xml:space="preserve"> </w:t>
      </w:r>
      <w:r w:rsidR="00433D50" w:rsidRPr="00FB615E">
        <w:rPr>
          <w:rStyle w:val="msonormal0"/>
          <w:rFonts w:eastAsia="宋"/>
          <w:sz w:val="20"/>
          <w:szCs w:val="20"/>
        </w:rPr>
        <w:t>2150-1041</w:t>
      </w:r>
      <w:r w:rsidR="00433D50" w:rsidRPr="00FB615E">
        <w:rPr>
          <w:sz w:val="20"/>
          <w:szCs w:val="20"/>
        </w:rPr>
        <w:t xml:space="preserve">). </w:t>
      </w:r>
      <w:hyperlink r:id="rId7" w:history="1">
        <w:r w:rsidR="00433D50" w:rsidRPr="00FB615E">
          <w:rPr>
            <w:rStyle w:val="Hyperlink"/>
            <w:sz w:val="20"/>
            <w:szCs w:val="20"/>
          </w:rPr>
          <w:t>http://www.cancerbio.net</w:t>
        </w:r>
      </w:hyperlink>
      <w:r w:rsidR="00433D50" w:rsidRPr="00FB615E">
        <w:rPr>
          <w:sz w:val="20"/>
          <w:szCs w:val="20"/>
        </w:rPr>
        <w:t>.</w:t>
      </w:r>
      <w:r w:rsidR="00433D50" w:rsidRPr="00FB615E">
        <w:rPr>
          <w:rFonts w:hint="eastAsia"/>
          <w:sz w:val="20"/>
          <w:szCs w:val="20"/>
        </w:rPr>
        <w:t xml:space="preserve"> </w:t>
      </w:r>
      <w:r w:rsidR="00FB615E">
        <w:rPr>
          <w:rFonts w:hint="eastAsia"/>
          <w:sz w:val="20"/>
          <w:szCs w:val="20"/>
        </w:rPr>
        <w:t>8</w:t>
      </w:r>
    </w:p>
    <w:p w:rsidR="001817C7" w:rsidRPr="00FB615E" w:rsidRDefault="001817C7" w:rsidP="00185160">
      <w:pPr>
        <w:snapToGrid w:val="0"/>
        <w:ind w:left="142" w:right="4"/>
        <w:jc w:val="both"/>
        <w:rPr>
          <w:sz w:val="20"/>
          <w:szCs w:val="20"/>
        </w:rPr>
      </w:pPr>
    </w:p>
    <w:p w:rsidR="0068534B" w:rsidRPr="00FB615E" w:rsidRDefault="001817C7" w:rsidP="00185160">
      <w:pPr>
        <w:snapToGrid w:val="0"/>
        <w:ind w:left="142" w:right="4"/>
        <w:jc w:val="both"/>
        <w:rPr>
          <w:b/>
          <w:sz w:val="20"/>
          <w:szCs w:val="20"/>
        </w:rPr>
      </w:pPr>
      <w:r w:rsidRPr="00FB615E">
        <w:rPr>
          <w:b/>
          <w:sz w:val="20"/>
          <w:szCs w:val="20"/>
        </w:rPr>
        <w:t xml:space="preserve">Keywords: </w:t>
      </w:r>
      <w:r w:rsidR="00A32BF5" w:rsidRPr="0068534B">
        <w:rPr>
          <w:rFonts w:eastAsia="Times New Roman"/>
          <w:sz w:val="20"/>
          <w:szCs w:val="20"/>
          <w:lang w:bidi="fa-IR"/>
        </w:rPr>
        <w:t>Organophosphorous, anticancer</w:t>
      </w:r>
      <w:r w:rsidR="00A32BF5">
        <w:rPr>
          <w:rFonts w:eastAsia="Times New Roman"/>
          <w:sz w:val="20"/>
          <w:szCs w:val="20"/>
          <w:lang w:bidi="fa-IR"/>
        </w:rPr>
        <w:t xml:space="preserve">, </w:t>
      </w:r>
      <w:r w:rsidR="008D4C45" w:rsidRPr="00A32BF5">
        <w:rPr>
          <w:rFonts w:eastAsia="Times New Roman"/>
          <w:sz w:val="20"/>
          <w:szCs w:val="20"/>
          <w:lang w:bidi="fa-IR"/>
        </w:rPr>
        <w:fldChar w:fldCharType="begin"/>
      </w:r>
      <w:r w:rsidR="00A32BF5" w:rsidRPr="00A32BF5">
        <w:rPr>
          <w:rFonts w:eastAsia="Times New Roman"/>
          <w:sz w:val="20"/>
          <w:szCs w:val="20"/>
          <w:lang w:bidi="fa-IR"/>
        </w:rPr>
        <w:instrText xml:space="preserve"> QUOTE </w:instrText>
      </w:r>
      <m:oMath>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PCI</m:t>
            </m:r>
          </m:e>
          <m:sub>
            <m:r>
              <w:rPr>
                <w:rFonts w:ascii="Cambria Math" w:eastAsia="Times New Roman" w:hAnsi="Cambria Math"/>
                <w:sz w:val="20"/>
                <w:szCs w:val="20"/>
                <w:lang w:bidi="fa-IR"/>
              </w:rPr>
              <m:t>3</m:t>
            </m:r>
          </m:sub>
        </m:sSub>
      </m:oMath>
      <w:r w:rsidR="00A32BF5" w:rsidRPr="00A32BF5">
        <w:rPr>
          <w:rFonts w:eastAsia="Times New Roman"/>
          <w:sz w:val="20"/>
          <w:szCs w:val="20"/>
          <w:lang w:bidi="fa-IR"/>
        </w:rPr>
        <w:instrText xml:space="preserve"> </w:instrText>
      </w:r>
      <w:r w:rsidR="008D4C45" w:rsidRPr="00A32BF5">
        <w:rPr>
          <w:rFonts w:eastAsia="Times New Roman"/>
          <w:sz w:val="20"/>
          <w:szCs w:val="20"/>
          <w:lang w:bidi="fa-IR"/>
        </w:rPr>
        <w:fldChar w:fldCharType="separate"/>
      </w:r>
      <w:r w:rsidR="00A32BF5" w:rsidRPr="00A32BF5">
        <w:rPr>
          <w:sz w:val="20"/>
          <w:szCs w:val="20"/>
        </w:rPr>
        <w:t xml:space="preserve"> PCI</w:t>
      </w:r>
      <w:r w:rsidR="00A32BF5" w:rsidRPr="00A32BF5">
        <w:rPr>
          <w:sz w:val="20"/>
          <w:szCs w:val="20"/>
          <w:vertAlign w:val="subscript"/>
        </w:rPr>
        <w:t>3</w:t>
      </w:r>
      <w:r w:rsidR="008D4C45" w:rsidRPr="00A32BF5">
        <w:rPr>
          <w:rFonts w:eastAsia="Times New Roman"/>
          <w:sz w:val="20"/>
          <w:szCs w:val="20"/>
          <w:lang w:bidi="fa-IR"/>
        </w:rPr>
        <w:fldChar w:fldCharType="end"/>
      </w:r>
      <w:r w:rsidR="00A32BF5">
        <w:rPr>
          <w:rFonts w:eastAsia="Times New Roman"/>
          <w:sz w:val="20"/>
          <w:szCs w:val="20"/>
          <w:lang w:bidi="fa-IR"/>
        </w:rPr>
        <w:t>,</w:t>
      </w:r>
      <w:r w:rsidR="00A32BF5" w:rsidRPr="0068534B">
        <w:rPr>
          <w:rFonts w:eastAsia="Times New Roman"/>
          <w:sz w:val="20"/>
          <w:szCs w:val="20"/>
          <w:lang w:bidi="fa-IR"/>
        </w:rPr>
        <w:t xml:space="preserve"> Sodium</w:t>
      </w:r>
      <w:r w:rsidR="00A32BF5" w:rsidRPr="0068534B">
        <w:rPr>
          <w:rFonts w:eastAsia="Times New Roman"/>
          <w:b/>
          <w:bCs/>
          <w:sz w:val="20"/>
          <w:szCs w:val="20"/>
          <w:lang w:bidi="fa-IR"/>
        </w:rPr>
        <w:t xml:space="preserve"> </w:t>
      </w:r>
      <w:r w:rsidR="00A32BF5" w:rsidRPr="0068534B">
        <w:rPr>
          <w:rFonts w:eastAsia="Times New Roman"/>
          <w:sz w:val="20"/>
          <w:szCs w:val="20"/>
          <w:lang w:bidi="fa-IR"/>
        </w:rPr>
        <w:t>trichloroperoxophosphate</w:t>
      </w:r>
      <w:r w:rsidR="00A32BF5">
        <w:rPr>
          <w:rFonts w:eastAsia="Times New Roman"/>
          <w:sz w:val="20"/>
          <w:szCs w:val="20"/>
          <w:lang w:bidi="fa-IR"/>
        </w:rPr>
        <w:t>,</w:t>
      </w:r>
      <w:r w:rsidR="00A32BF5" w:rsidRPr="0068534B">
        <w:rPr>
          <w:rFonts w:eastAsia="Times New Roman"/>
          <w:sz w:val="20"/>
          <w:szCs w:val="20"/>
          <w:lang w:bidi="fa-IR"/>
        </w:rPr>
        <w:t xml:space="preserve"> IR.UV-Vis</w:t>
      </w:r>
    </w:p>
    <w:p w:rsidR="00FB615E" w:rsidRDefault="00FB615E" w:rsidP="00FB615E">
      <w:pPr>
        <w:snapToGrid w:val="0"/>
        <w:ind w:firstLine="425"/>
        <w:jc w:val="both"/>
        <w:rPr>
          <w:sz w:val="20"/>
          <w:szCs w:val="20"/>
        </w:rPr>
      </w:pPr>
    </w:p>
    <w:p w:rsidR="00FB615E" w:rsidRPr="00FB615E" w:rsidRDefault="00FB615E" w:rsidP="00FB615E">
      <w:pPr>
        <w:snapToGrid w:val="0"/>
        <w:ind w:firstLine="425"/>
        <w:jc w:val="both"/>
        <w:rPr>
          <w:sz w:val="20"/>
          <w:szCs w:val="20"/>
        </w:rPr>
        <w:sectPr w:rsidR="00FB615E" w:rsidRPr="00FB615E" w:rsidSect="00CC2A2B">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56"/>
          <w:cols w:space="720"/>
          <w:docGrid w:linePitch="360"/>
        </w:sectPr>
      </w:pPr>
    </w:p>
    <w:p w:rsidR="00471E57" w:rsidRPr="00FB615E" w:rsidRDefault="00471E57" w:rsidP="007B739D">
      <w:pPr>
        <w:snapToGrid w:val="0"/>
        <w:ind w:left="142" w:right="4"/>
        <w:jc w:val="both"/>
        <w:rPr>
          <w:b/>
          <w:sz w:val="20"/>
          <w:szCs w:val="20"/>
        </w:rPr>
      </w:pPr>
      <w:r w:rsidRPr="00FB615E">
        <w:rPr>
          <w:b/>
          <w:sz w:val="20"/>
          <w:szCs w:val="20"/>
        </w:rPr>
        <w:lastRenderedPageBreak/>
        <w:t>1. Introduction</w:t>
      </w:r>
    </w:p>
    <w:p w:rsidR="00A32BF5" w:rsidRPr="00AC0430" w:rsidRDefault="00A32BF5" w:rsidP="00617DAA">
      <w:pPr>
        <w:ind w:left="142" w:right="4" w:firstLine="851"/>
        <w:jc w:val="both"/>
        <w:rPr>
          <w:rFonts w:eastAsia="Times New Roman"/>
          <w:sz w:val="20"/>
          <w:szCs w:val="20"/>
          <w:lang w:bidi="fa-IR"/>
        </w:rPr>
      </w:pPr>
      <w:r w:rsidRPr="00AC0430">
        <w:rPr>
          <w:rFonts w:eastAsia="Times New Roman"/>
          <w:sz w:val="20"/>
          <w:szCs w:val="20"/>
          <w:lang w:bidi="fa-IR"/>
        </w:rPr>
        <w:t xml:space="preserve">In the past five </w:t>
      </w:r>
      <w:r w:rsidR="00617DAA" w:rsidRPr="00AC0430">
        <w:rPr>
          <w:rFonts w:eastAsia="Times New Roman"/>
          <w:sz w:val="20"/>
          <w:szCs w:val="20"/>
          <w:lang w:bidi="fa-IR"/>
        </w:rPr>
        <w:t>decades, numerous</w:t>
      </w:r>
      <w:r w:rsidRPr="00AC0430">
        <w:rPr>
          <w:rFonts w:eastAsia="Times New Roman"/>
          <w:sz w:val="20"/>
          <w:szCs w:val="20"/>
          <w:lang w:bidi="fa-IR"/>
        </w:rPr>
        <w:t xml:space="preserve"> structurally different </w:t>
      </w:r>
      <w:r w:rsidR="00617DAA" w:rsidRPr="00AC0430">
        <w:rPr>
          <w:rFonts w:eastAsia="Times New Roman"/>
          <w:sz w:val="20"/>
          <w:szCs w:val="20"/>
          <w:lang w:bidi="fa-IR"/>
        </w:rPr>
        <w:t>Organ phosphorous</w:t>
      </w:r>
      <w:r w:rsidRPr="00AC0430">
        <w:rPr>
          <w:rFonts w:eastAsia="Times New Roman"/>
          <w:sz w:val="20"/>
          <w:szCs w:val="20"/>
          <w:lang w:bidi="fa-IR"/>
        </w:rPr>
        <w:t xml:space="preserve"> compounds have been synthesized and </w:t>
      </w:r>
      <w:r w:rsidR="00617DAA" w:rsidRPr="00AC0430">
        <w:rPr>
          <w:rFonts w:eastAsia="Times New Roman"/>
          <w:sz w:val="20"/>
          <w:szCs w:val="20"/>
          <w:lang w:bidi="fa-IR"/>
        </w:rPr>
        <w:t>characterized</w:t>
      </w:r>
      <m:oMath>
        <m:d>
          <m:dPr>
            <m:begChr m:val="["/>
            <m:endChr m:val="]"/>
            <m:ctrlPr>
              <w:rPr>
                <w:rFonts w:ascii="Cambria Math" w:eastAsia="Times New Roman" w:hAnsi="Cambria Math"/>
                <w:i/>
                <w:sz w:val="20"/>
                <w:szCs w:val="20"/>
                <w:lang w:bidi="fa-IR"/>
              </w:rPr>
            </m:ctrlPr>
          </m:dPr>
          <m:e>
            <m:r>
              <w:rPr>
                <w:rFonts w:ascii="Cambria Math" w:eastAsia="Times New Roman" w:hAnsi="Cambria Math"/>
                <w:sz w:val="20"/>
                <w:szCs w:val="20"/>
                <w:lang w:bidi="fa-IR"/>
              </w:rPr>
              <m:t>1-3</m:t>
            </m:r>
          </m:e>
        </m:d>
      </m:oMath>
      <w:r w:rsidRPr="00AC0430">
        <w:rPr>
          <w:rFonts w:eastAsia="Times New Roman"/>
          <w:sz w:val="20"/>
          <w:szCs w:val="20"/>
          <w:lang w:bidi="fa-IR"/>
        </w:rPr>
        <w:t xml:space="preserve">. The chief commercial source is phosphate rock.,an impure massive form of carbonate-bearing apatite..Estimates of the total phosphate rock in the Earth’s crust average about 50,000,000,000 tones,of which North Africa contains two-thirds, and Russia and the United States most of the remaining third. </w:t>
      </w:r>
      <w:r w:rsidR="00617DAA" w:rsidRPr="00AC0430">
        <w:rPr>
          <w:rFonts w:eastAsia="Times New Roman"/>
          <w:sz w:val="20"/>
          <w:szCs w:val="20"/>
          <w:lang w:bidi="fa-IR"/>
        </w:rPr>
        <w:t>This</w:t>
      </w:r>
      <w:r w:rsidRPr="00AC0430">
        <w:rPr>
          <w:rFonts w:eastAsia="Times New Roman"/>
          <w:sz w:val="20"/>
          <w:szCs w:val="20"/>
          <w:lang w:bidi="fa-IR"/>
        </w:rPr>
        <w:t xml:space="preserve"> estimate includes only ore sufficiently rich in phosphate for </w:t>
      </w:r>
      <w:r w:rsidR="00617DAA" w:rsidRPr="00AC0430">
        <w:rPr>
          <w:rFonts w:eastAsia="Times New Roman"/>
          <w:sz w:val="20"/>
          <w:szCs w:val="20"/>
          <w:lang w:bidi="fa-IR"/>
        </w:rPr>
        <w:t>conversion to</w:t>
      </w:r>
      <w:r w:rsidRPr="00AC0430">
        <w:rPr>
          <w:rFonts w:eastAsia="Times New Roman"/>
          <w:sz w:val="20"/>
          <w:szCs w:val="20"/>
          <w:lang w:bidi="fa-IR"/>
        </w:rPr>
        <w:t xml:space="preserve"> </w:t>
      </w:r>
      <w:r w:rsidR="00617DAA" w:rsidRPr="00AC0430">
        <w:rPr>
          <w:rFonts w:eastAsia="Times New Roman"/>
          <w:sz w:val="20"/>
          <w:szCs w:val="20"/>
          <w:lang w:bidi="fa-IR"/>
        </w:rPr>
        <w:t>useful product</w:t>
      </w:r>
      <w:r w:rsidR="00617DAA">
        <w:rPr>
          <w:rFonts w:eastAsia="Times New Roman"/>
          <w:sz w:val="20"/>
          <w:szCs w:val="20"/>
          <w:lang w:bidi="fa-IR"/>
        </w:rPr>
        <w:t xml:space="preserve"> </w:t>
      </w:r>
      <w:r w:rsidR="00617DAA" w:rsidRPr="00AC0430">
        <w:rPr>
          <w:rFonts w:eastAsia="Times New Roman"/>
          <w:sz w:val="20"/>
          <w:szCs w:val="20"/>
          <w:lang w:bidi="fa-IR"/>
        </w:rPr>
        <w:t>by</w:t>
      </w:r>
      <w:r w:rsidRPr="00AC0430">
        <w:rPr>
          <w:rFonts w:eastAsia="Times New Roman"/>
          <w:sz w:val="20"/>
          <w:szCs w:val="20"/>
          <w:lang w:bidi="fa-IR"/>
        </w:rPr>
        <w:t xml:space="preserve"> present methods.Vast </w:t>
      </w:r>
      <w:r w:rsidR="00617DAA" w:rsidRPr="00AC0430">
        <w:rPr>
          <w:rFonts w:eastAsia="Times New Roman"/>
          <w:sz w:val="20"/>
          <w:szCs w:val="20"/>
          <w:lang w:bidi="fa-IR"/>
        </w:rPr>
        <w:t>quantities</w:t>
      </w:r>
      <w:r w:rsidRPr="00AC0430">
        <w:rPr>
          <w:rFonts w:eastAsia="Times New Roman"/>
          <w:sz w:val="20"/>
          <w:szCs w:val="20"/>
          <w:lang w:bidi="fa-IR"/>
        </w:rPr>
        <w:t xml:space="preserve"> of material </w:t>
      </w:r>
      <w:r w:rsidR="00617DAA" w:rsidRPr="00AC0430">
        <w:rPr>
          <w:rFonts w:eastAsia="Times New Roman"/>
          <w:sz w:val="20"/>
          <w:szCs w:val="20"/>
          <w:lang w:bidi="fa-IR"/>
        </w:rPr>
        <w:t>lowering</w:t>
      </w:r>
      <w:r w:rsidRPr="00AC0430">
        <w:rPr>
          <w:rFonts w:eastAsia="Times New Roman"/>
          <w:sz w:val="20"/>
          <w:szCs w:val="20"/>
          <w:lang w:bidi="fa-IR"/>
        </w:rPr>
        <w:t xml:space="preserve"> in phosphorus content also exist.</w:t>
      </w:r>
    </w:p>
    <w:p w:rsidR="00A32BF5" w:rsidRPr="00AC0430" w:rsidRDefault="00A32BF5" w:rsidP="007B739D">
      <w:pPr>
        <w:ind w:left="142" w:right="4" w:firstLine="851"/>
        <w:jc w:val="both"/>
        <w:rPr>
          <w:rFonts w:eastAsia="Times New Roman"/>
          <w:sz w:val="20"/>
          <w:szCs w:val="20"/>
          <w:lang w:bidi="fa-IR"/>
        </w:rPr>
      </w:pPr>
      <w:r w:rsidRPr="00AC0430">
        <w:rPr>
          <w:rFonts w:eastAsia="Times New Roman"/>
          <w:sz w:val="20"/>
          <w:szCs w:val="20"/>
          <w:lang w:bidi="fa-IR"/>
        </w:rPr>
        <w:t xml:space="preserve">Because the P:N ratio found in manure is much higher than P:N ratio required by plants, excessive P  p application has occurred resulting in elevate soil p P concentrations </w:t>
      </w:r>
      <m:oMath>
        <m:d>
          <m:dPr>
            <m:begChr m:val="["/>
            <m:endChr m:val="]"/>
            <m:ctrlPr>
              <w:rPr>
                <w:rFonts w:ascii="Cambria Math" w:eastAsia="Times New Roman" w:hAnsi="Cambria Math"/>
                <w:i/>
                <w:sz w:val="20"/>
                <w:szCs w:val="20"/>
                <w:lang w:bidi="fa-IR"/>
              </w:rPr>
            </m:ctrlPr>
          </m:dPr>
          <m:e>
            <m:r>
              <w:rPr>
                <w:rFonts w:ascii="Cambria Math" w:eastAsia="Times New Roman" w:hAnsi="Cambria Math"/>
                <w:sz w:val="20"/>
                <w:szCs w:val="20"/>
                <w:lang w:bidi="fa-IR"/>
              </w:rPr>
              <m:t>4</m:t>
            </m:r>
          </m:e>
        </m:d>
      </m:oMath>
      <w:r w:rsidRPr="00AC0430">
        <w:rPr>
          <w:rFonts w:eastAsia="Times New Roman"/>
          <w:sz w:val="20"/>
          <w:szCs w:val="20"/>
          <w:lang w:bidi="fa-IR"/>
        </w:rPr>
        <w:t>.The phosphorus chemistry has been developed in recent years as one of the most important branches of science</w:t>
      </w:r>
      <m:oMath>
        <m:d>
          <m:dPr>
            <m:begChr m:val="["/>
            <m:endChr m:val="]"/>
            <m:ctrlPr>
              <w:rPr>
                <w:rFonts w:ascii="Cambria Math" w:eastAsia="Times New Roman" w:hAnsi="Cambria Math"/>
                <w:i/>
                <w:sz w:val="20"/>
                <w:szCs w:val="20"/>
                <w:lang w:bidi="fa-IR"/>
              </w:rPr>
            </m:ctrlPr>
          </m:dPr>
          <m:e>
            <m:r>
              <w:rPr>
                <w:rFonts w:ascii="Cambria Math" w:eastAsia="Times New Roman" w:hAnsi="Cambria Math"/>
                <w:sz w:val="20"/>
                <w:szCs w:val="20"/>
                <w:lang w:bidi="fa-IR"/>
              </w:rPr>
              <m:t>5</m:t>
            </m:r>
          </m:e>
        </m:d>
      </m:oMath>
      <w:r w:rsidRPr="00AC0430">
        <w:rPr>
          <w:rFonts w:eastAsia="Times New Roman"/>
          <w:sz w:val="20"/>
          <w:szCs w:val="20"/>
          <w:lang w:bidi="fa-IR"/>
        </w:rPr>
        <w:t>. Many biological processes such as energy transfer,bone synthesis , amino acidecynthesis,and methabolism require phosphorus and phosphate esters</w:t>
      </w:r>
      <m:oMath>
        <m:d>
          <m:dPr>
            <m:begChr m:val="["/>
            <m:endChr m:val="]"/>
            <m:ctrlPr>
              <w:rPr>
                <w:rFonts w:ascii="Cambria Math" w:eastAsia="Times New Roman" w:hAnsi="Cambria Math"/>
                <w:i/>
                <w:sz w:val="20"/>
                <w:szCs w:val="20"/>
                <w:lang w:bidi="fa-IR"/>
              </w:rPr>
            </m:ctrlPr>
          </m:dPr>
          <m:e>
            <m:r>
              <w:rPr>
                <w:rFonts w:ascii="Cambria Math" w:eastAsia="Times New Roman" w:hAnsi="Cambria Math"/>
                <w:sz w:val="20"/>
                <w:szCs w:val="20"/>
                <w:lang w:bidi="fa-IR"/>
              </w:rPr>
              <m:t>6-7</m:t>
            </m:r>
          </m:e>
        </m:d>
      </m:oMath>
      <w:r w:rsidRPr="00AC0430">
        <w:rPr>
          <w:rFonts w:eastAsia="Times New Roman"/>
          <w:sz w:val="20"/>
          <w:szCs w:val="20"/>
          <w:lang w:bidi="fa-IR"/>
        </w:rPr>
        <w:t>.</w:t>
      </w:r>
    </w:p>
    <w:p w:rsidR="00A32BF5" w:rsidRPr="00AC0430" w:rsidRDefault="00A32BF5" w:rsidP="007B739D">
      <w:pPr>
        <w:ind w:left="142" w:right="4" w:firstLine="851"/>
        <w:jc w:val="both"/>
        <w:rPr>
          <w:sz w:val="20"/>
          <w:szCs w:val="20"/>
          <w:lang w:bidi="fa-IR"/>
        </w:rPr>
      </w:pPr>
      <w:r w:rsidRPr="00AC0430">
        <w:rPr>
          <w:rFonts w:eastAsia="Times New Roman"/>
          <w:sz w:val="20"/>
          <w:szCs w:val="20"/>
          <w:lang w:bidi="fa-IR"/>
        </w:rPr>
        <w:t>Organophosphorous chemistry is is thecorresponding science of the properties and reactivity of Organophosphorous compounds</w:t>
      </w:r>
      <m:oMath>
        <m:d>
          <m:dPr>
            <m:begChr m:val="["/>
            <m:endChr m:val="]"/>
            <m:ctrlPr>
              <w:rPr>
                <w:rFonts w:ascii="Cambria Math" w:eastAsia="Times New Roman" w:hAnsi="Cambria Math"/>
                <w:i/>
                <w:sz w:val="20"/>
                <w:szCs w:val="20"/>
                <w:lang w:bidi="fa-IR"/>
              </w:rPr>
            </m:ctrlPr>
          </m:dPr>
          <m:e>
            <m:r>
              <w:rPr>
                <w:rFonts w:ascii="Cambria Math" w:eastAsia="Times New Roman" w:hAnsi="Cambria Math"/>
                <w:sz w:val="20"/>
                <w:szCs w:val="20"/>
                <w:lang w:bidi="fa-IR"/>
              </w:rPr>
              <m:t>8-9</m:t>
            </m:r>
          </m:e>
        </m:d>
      </m:oMath>
      <w:r w:rsidRPr="00AC0430">
        <w:rPr>
          <w:rFonts w:eastAsia="Times New Roman"/>
          <w:sz w:val="20"/>
          <w:szCs w:val="20"/>
          <w:lang w:bidi="fa-IR"/>
        </w:rPr>
        <w:t>. Also they have been used as pesticides and chemical warefare nerve agents.</w:t>
      </w:r>
      <m:oMath>
        <m:d>
          <m:dPr>
            <m:begChr m:val="["/>
            <m:endChr m:val="]"/>
            <m:ctrlPr>
              <w:rPr>
                <w:rFonts w:ascii="Cambria Math" w:eastAsia="Times New Roman" w:hAnsi="Cambria Math"/>
                <w:i/>
                <w:sz w:val="20"/>
                <w:szCs w:val="20"/>
                <w:lang w:bidi="fa-IR"/>
              </w:rPr>
            </m:ctrlPr>
          </m:dPr>
          <m:e>
            <m:r>
              <w:rPr>
                <w:rFonts w:ascii="Cambria Math" w:eastAsia="Times New Roman" w:hAnsi="Cambria Math"/>
                <w:sz w:val="20"/>
                <w:szCs w:val="20"/>
                <w:lang w:bidi="fa-IR"/>
              </w:rPr>
              <m:t>10</m:t>
            </m:r>
          </m:e>
        </m:d>
      </m:oMath>
      <w:r w:rsidRPr="00AC0430">
        <w:rPr>
          <w:rFonts w:eastAsia="Times New Roman"/>
          <w:sz w:val="20"/>
          <w:szCs w:val="20"/>
          <w:lang w:bidi="fa-IR"/>
        </w:rPr>
        <w:t xml:space="preserve">.Phosphorus sorption is the processeofnd precipitation of P from dissolved to solid forms </w:t>
      </w:r>
      <m:oMath>
        <m:d>
          <m:dPr>
            <m:begChr m:val="["/>
            <m:endChr m:val="]"/>
            <m:ctrlPr>
              <w:rPr>
                <w:rFonts w:ascii="Cambria Math" w:eastAsia="Times New Roman" w:hAnsi="Cambria Math"/>
                <w:i/>
                <w:sz w:val="20"/>
                <w:szCs w:val="20"/>
                <w:lang w:bidi="fa-IR"/>
              </w:rPr>
            </m:ctrlPr>
          </m:dPr>
          <m:e>
            <m:r>
              <w:rPr>
                <w:rFonts w:ascii="Cambria Math" w:eastAsia="Times New Roman" w:hAnsi="Cambria Math"/>
                <w:sz w:val="20"/>
                <w:szCs w:val="20"/>
                <w:lang w:bidi="fa-IR"/>
              </w:rPr>
              <m:t>11</m:t>
            </m:r>
          </m:e>
        </m:d>
      </m:oMath>
      <w:r w:rsidRPr="00AC0430">
        <w:rPr>
          <w:rFonts w:eastAsia="Times New Roman"/>
          <w:sz w:val="20"/>
          <w:szCs w:val="20"/>
          <w:lang w:bidi="fa-IR"/>
        </w:rPr>
        <w:t>.Presently; more than 100 different OP’s are used worldwide as insecticides.</w:t>
      </w:r>
      <m:oMath>
        <m:d>
          <m:dPr>
            <m:begChr m:val="["/>
            <m:endChr m:val="]"/>
            <m:ctrlPr>
              <w:rPr>
                <w:rFonts w:ascii="Cambria Math" w:eastAsia="Times New Roman" w:hAnsi="Cambria Math"/>
                <w:i/>
                <w:sz w:val="20"/>
                <w:szCs w:val="20"/>
                <w:lang w:bidi="fa-IR"/>
              </w:rPr>
            </m:ctrlPr>
          </m:dPr>
          <m:e>
            <m:r>
              <w:rPr>
                <w:rFonts w:ascii="Cambria Math" w:eastAsia="Times New Roman" w:hAnsi="Cambria Math"/>
                <w:sz w:val="20"/>
                <w:szCs w:val="20"/>
                <w:lang w:bidi="fa-IR"/>
              </w:rPr>
              <m:t>12</m:t>
            </m:r>
          </m:e>
        </m:d>
      </m:oMath>
      <w:r w:rsidRPr="00AC0430">
        <w:rPr>
          <w:rFonts w:eastAsia="Times New Roman"/>
          <w:sz w:val="20"/>
          <w:szCs w:val="20"/>
          <w:lang w:bidi="fa-IR"/>
        </w:rPr>
        <w:t>.</w:t>
      </w:r>
    </w:p>
    <w:p w:rsidR="00A32BF5" w:rsidRPr="00AC0430" w:rsidRDefault="00A32BF5" w:rsidP="007B739D">
      <w:pPr>
        <w:ind w:left="142" w:right="4" w:firstLine="851"/>
        <w:jc w:val="both"/>
        <w:rPr>
          <w:sz w:val="20"/>
          <w:szCs w:val="20"/>
          <w:lang w:bidi="fa-IR"/>
        </w:rPr>
      </w:pPr>
      <w:r w:rsidRPr="00AC0430">
        <w:rPr>
          <w:sz w:val="20"/>
          <w:szCs w:val="20"/>
          <w:lang w:bidi="fa-IR"/>
        </w:rPr>
        <w:t xml:space="preserve">Chemotherapeutic agents are cytotoxic drugs used to treat cancer that functions by </w:t>
      </w:r>
      <w:r w:rsidRPr="00AC0430">
        <w:rPr>
          <w:sz w:val="20"/>
          <w:szCs w:val="20"/>
          <w:lang w:bidi="fa-IR"/>
        </w:rPr>
        <w:lastRenderedPageBreak/>
        <w:t xml:space="preserve">targeting fast growing cells and by blocking some critical element of the cell division process impairing mitosis as well as promoting apoptosis.Because of the similarity of the structures of the synthesized ligand and complexes to the compounds used as chemotherapeutic drugs,they’re in vitro cytotoxicity effects were carried out using MTT assay method.Therefore in this investigations,two novel organo phosphoruse compounds with formula </w:t>
      </w:r>
      <m:oMath>
        <m:sSub>
          <m:sSubPr>
            <m:ctrlPr>
              <w:rPr>
                <w:rFonts w:ascii="Cambria Math" w:hAnsi="Cambria Math"/>
                <w:i/>
                <w:sz w:val="20"/>
                <w:szCs w:val="20"/>
                <w:lang w:bidi="fa-IR"/>
              </w:rPr>
            </m:ctrlPr>
          </m:sSubPr>
          <m:e>
            <m:r>
              <w:rPr>
                <w:rFonts w:ascii="Cambria Math" w:hAnsi="Cambria Math"/>
                <w:sz w:val="20"/>
                <w:szCs w:val="20"/>
                <w:lang w:bidi="fa-IR"/>
              </w:rPr>
              <m:t>Na</m:t>
            </m:r>
          </m:e>
          <m:sub>
            <m:r>
              <w:rPr>
                <w:rFonts w:ascii="Cambria Math" w:hAnsi="Cambria Math"/>
                <w:sz w:val="20"/>
                <w:szCs w:val="20"/>
                <w:lang w:bidi="fa-IR"/>
              </w:rPr>
              <m:t>2</m:t>
            </m:r>
            <m:d>
              <m:dPr>
                <m:begChr m:val="["/>
                <m:endChr m:val="]"/>
                <m:ctrlPr>
                  <w:rPr>
                    <w:rFonts w:ascii="Cambria Math" w:hAnsi="Cambria Math"/>
                    <w:i/>
                    <w:sz w:val="20"/>
                    <w:szCs w:val="20"/>
                    <w:lang w:bidi="fa-IR"/>
                  </w:rPr>
                </m:ctrlPr>
              </m:dPr>
              <m:e>
                <m:sSub>
                  <m:sSubPr>
                    <m:ctrlPr>
                      <w:rPr>
                        <w:rFonts w:ascii="Cambria Math" w:hAnsi="Cambria Math"/>
                        <w:i/>
                        <w:sz w:val="20"/>
                        <w:szCs w:val="20"/>
                        <w:lang w:bidi="fa-IR"/>
                      </w:rPr>
                    </m:ctrlPr>
                  </m:sSubPr>
                  <m:e>
                    <m:r>
                      <w:rPr>
                        <w:rFonts w:ascii="Cambria Math" w:hAnsi="Cambria Math"/>
                        <w:sz w:val="20"/>
                        <w:szCs w:val="20"/>
                        <w:lang w:bidi="fa-IR"/>
                      </w:rPr>
                      <m:t>PCI</m:t>
                    </m:r>
                  </m:e>
                  <m:sub>
                    <m:r>
                      <w:rPr>
                        <w:rFonts w:ascii="Cambria Math" w:hAnsi="Cambria Math"/>
                        <w:sz w:val="20"/>
                        <w:szCs w:val="20"/>
                        <w:lang w:bidi="fa-IR"/>
                      </w:rPr>
                      <m:t>3</m:t>
                    </m:r>
                  </m:sub>
                </m:sSub>
                <m:d>
                  <m:dPr>
                    <m:ctrlPr>
                      <w:rPr>
                        <w:rFonts w:ascii="Cambria Math" w:hAnsi="Cambria Math"/>
                        <w:i/>
                        <w:sz w:val="20"/>
                        <w:szCs w:val="20"/>
                        <w:lang w:bidi="fa-IR"/>
                      </w:rPr>
                    </m:ctrlPr>
                  </m:dPr>
                  <m:e>
                    <m:sSub>
                      <m:sSubPr>
                        <m:ctrlPr>
                          <w:rPr>
                            <w:rFonts w:ascii="Cambria Math" w:hAnsi="Cambria Math"/>
                            <w:i/>
                            <w:sz w:val="20"/>
                            <w:szCs w:val="20"/>
                            <w:lang w:bidi="fa-IR"/>
                          </w:rPr>
                        </m:ctrlPr>
                      </m:sSubPr>
                      <m:e>
                        <m:r>
                          <w:rPr>
                            <w:rFonts w:ascii="Cambria Math" w:hAnsi="Cambria Math"/>
                            <w:sz w:val="20"/>
                            <w:szCs w:val="20"/>
                            <w:lang w:bidi="fa-IR"/>
                          </w:rPr>
                          <m:t>O</m:t>
                        </m:r>
                      </m:e>
                      <m:sub>
                        <m:r>
                          <w:rPr>
                            <w:rFonts w:ascii="Cambria Math" w:hAnsi="Cambria Math"/>
                            <w:sz w:val="20"/>
                            <w:szCs w:val="20"/>
                            <w:lang w:bidi="fa-IR"/>
                          </w:rPr>
                          <m:t>2</m:t>
                        </m:r>
                      </m:sub>
                    </m:sSub>
                  </m:e>
                </m:d>
              </m:e>
            </m:d>
          </m:sub>
        </m:sSub>
      </m:oMath>
      <w:r w:rsidRPr="00AC0430">
        <w:rPr>
          <w:sz w:val="20"/>
          <w:szCs w:val="20"/>
          <w:lang w:bidi="fa-IR"/>
        </w:rPr>
        <w:t xml:space="preserve"> and </w:t>
      </w:r>
      <m:oMath>
        <m:sSub>
          <m:sSubPr>
            <m:ctrlPr>
              <w:rPr>
                <w:rFonts w:ascii="Cambria Math" w:hAnsi="Cambria Math"/>
                <w:i/>
                <w:sz w:val="20"/>
                <w:szCs w:val="20"/>
                <w:lang w:bidi="fa-IR"/>
              </w:rPr>
            </m:ctrlPr>
          </m:sSubPr>
          <m:e>
            <m:r>
              <w:rPr>
                <w:rFonts w:ascii="Cambria Math" w:hAnsi="Cambria Math"/>
                <w:sz w:val="20"/>
                <w:szCs w:val="20"/>
                <w:lang w:bidi="fa-IR"/>
              </w:rPr>
              <m:t>Na</m:t>
            </m:r>
          </m:e>
          <m:sub>
            <m:r>
              <w:rPr>
                <w:rFonts w:ascii="Cambria Math" w:hAnsi="Cambria Math"/>
                <w:sz w:val="20"/>
                <w:szCs w:val="20"/>
                <w:lang w:bidi="fa-IR"/>
              </w:rPr>
              <m:t>2</m:t>
            </m:r>
            <m:d>
              <m:dPr>
                <m:begChr m:val="["/>
                <m:endChr m:val="]"/>
                <m:ctrlPr>
                  <w:rPr>
                    <w:rFonts w:ascii="Cambria Math" w:hAnsi="Cambria Math"/>
                    <w:i/>
                    <w:sz w:val="20"/>
                    <w:szCs w:val="20"/>
                    <w:lang w:bidi="fa-IR"/>
                  </w:rPr>
                </m:ctrlPr>
              </m:dPr>
              <m:e>
                <m:sSub>
                  <m:sSubPr>
                    <m:ctrlPr>
                      <w:rPr>
                        <w:rFonts w:ascii="Cambria Math" w:hAnsi="Cambria Math"/>
                        <w:i/>
                        <w:sz w:val="20"/>
                        <w:szCs w:val="20"/>
                        <w:lang w:bidi="fa-IR"/>
                      </w:rPr>
                    </m:ctrlPr>
                  </m:sSubPr>
                  <m:e>
                    <m:r>
                      <w:rPr>
                        <w:rFonts w:ascii="Cambria Math" w:hAnsi="Cambria Math"/>
                        <w:sz w:val="20"/>
                        <w:szCs w:val="20"/>
                        <w:lang w:bidi="fa-IR"/>
                      </w:rPr>
                      <m:t>PCI</m:t>
                    </m:r>
                  </m:e>
                  <m:sub>
                    <m:r>
                      <w:rPr>
                        <w:rFonts w:ascii="Cambria Math" w:hAnsi="Cambria Math"/>
                        <w:sz w:val="20"/>
                        <w:szCs w:val="20"/>
                        <w:lang w:bidi="fa-IR"/>
                      </w:rPr>
                      <m:t>3</m:t>
                    </m:r>
                  </m:sub>
                </m:sSub>
                <m:d>
                  <m:dPr>
                    <m:ctrlPr>
                      <w:rPr>
                        <w:rFonts w:ascii="Cambria Math" w:hAnsi="Cambria Math"/>
                        <w:i/>
                        <w:sz w:val="20"/>
                        <w:szCs w:val="20"/>
                        <w:lang w:bidi="fa-IR"/>
                      </w:rPr>
                    </m:ctrlPr>
                  </m:dPr>
                  <m:e>
                    <m:sSub>
                      <m:sSubPr>
                        <m:ctrlPr>
                          <w:rPr>
                            <w:rFonts w:ascii="Cambria Math" w:hAnsi="Cambria Math"/>
                            <w:i/>
                            <w:sz w:val="20"/>
                            <w:szCs w:val="20"/>
                            <w:lang w:bidi="fa-IR"/>
                          </w:rPr>
                        </m:ctrlPr>
                      </m:sSubPr>
                      <m:e>
                        <m:r>
                          <w:rPr>
                            <w:rFonts w:ascii="Cambria Math" w:hAnsi="Cambria Math"/>
                            <w:sz w:val="20"/>
                            <w:szCs w:val="20"/>
                            <w:lang w:bidi="fa-IR"/>
                          </w:rPr>
                          <m:t>SO</m:t>
                        </m:r>
                      </m:e>
                      <m:sub>
                        <m:r>
                          <w:rPr>
                            <w:rFonts w:ascii="Cambria Math" w:hAnsi="Cambria Math"/>
                            <w:sz w:val="20"/>
                            <w:szCs w:val="20"/>
                            <w:lang w:bidi="fa-IR"/>
                          </w:rPr>
                          <m:t>2</m:t>
                        </m:r>
                      </m:sub>
                    </m:sSub>
                    <m:sSub>
                      <m:sSubPr>
                        <m:ctrlPr>
                          <w:rPr>
                            <w:rFonts w:ascii="Cambria Math" w:hAnsi="Cambria Math"/>
                            <w:i/>
                            <w:sz w:val="20"/>
                            <w:szCs w:val="20"/>
                            <w:lang w:bidi="fa-IR"/>
                          </w:rPr>
                        </m:ctrlPr>
                      </m:sSubPr>
                      <m:e>
                        <m:r>
                          <w:rPr>
                            <w:rFonts w:ascii="Cambria Math" w:hAnsi="Cambria Math"/>
                            <w:sz w:val="20"/>
                            <w:szCs w:val="20"/>
                            <w:lang w:bidi="fa-IR"/>
                          </w:rPr>
                          <m:t>O</m:t>
                        </m:r>
                      </m:e>
                      <m:sub>
                        <m:r>
                          <w:rPr>
                            <w:rFonts w:ascii="Cambria Math" w:hAnsi="Cambria Math"/>
                            <w:sz w:val="20"/>
                            <w:szCs w:val="20"/>
                            <w:lang w:bidi="fa-IR"/>
                          </w:rPr>
                          <m:t>4</m:t>
                        </m:r>
                      </m:sub>
                    </m:sSub>
                  </m:e>
                </m:d>
              </m:e>
            </m:d>
          </m:sub>
        </m:sSub>
      </m:oMath>
      <w:r w:rsidRPr="00AC0430">
        <w:rPr>
          <w:sz w:val="20"/>
          <w:szCs w:val="20"/>
          <w:lang w:bidi="fa-IR"/>
        </w:rPr>
        <w:t xml:space="preserve">  were synthesized and characterized by IR and UV-Vis teqniques.because of mentioning reasons the anticancer activity of STFPOB is discussed clearly.</w:t>
      </w:r>
    </w:p>
    <w:p w:rsidR="00A32BF5" w:rsidRPr="00AC0430" w:rsidRDefault="00A32BF5" w:rsidP="007B739D">
      <w:pPr>
        <w:ind w:left="142" w:right="4"/>
        <w:jc w:val="both"/>
        <w:rPr>
          <w:sz w:val="20"/>
          <w:szCs w:val="20"/>
          <w:lang w:bidi="fa-IR"/>
        </w:rPr>
      </w:pPr>
    </w:p>
    <w:p w:rsidR="00A32BF5" w:rsidRPr="00AC0430" w:rsidRDefault="00A32BF5" w:rsidP="007B739D">
      <w:pPr>
        <w:ind w:left="142" w:right="4"/>
        <w:jc w:val="both"/>
        <w:rPr>
          <w:rFonts w:eastAsia="Times New Roman"/>
          <w:b/>
          <w:bCs/>
          <w:sz w:val="20"/>
          <w:szCs w:val="20"/>
          <w:lang w:bidi="fa-IR"/>
        </w:rPr>
      </w:pPr>
      <w:r w:rsidRPr="00AC0430">
        <w:rPr>
          <w:rFonts w:eastAsia="Times New Roman"/>
          <w:b/>
          <w:bCs/>
          <w:sz w:val="20"/>
          <w:szCs w:val="20"/>
          <w:lang w:bidi="fa-IR"/>
        </w:rPr>
        <w:t>Material and Methods:</w:t>
      </w:r>
    </w:p>
    <w:p w:rsidR="00A32BF5" w:rsidRPr="00AC0430" w:rsidRDefault="00A32BF5" w:rsidP="007B739D">
      <w:pPr>
        <w:ind w:left="142" w:right="4" w:firstLine="851"/>
        <w:jc w:val="both"/>
        <w:rPr>
          <w:rFonts w:eastAsia="Times New Roman"/>
          <w:sz w:val="20"/>
          <w:szCs w:val="20"/>
          <w:lang w:bidi="fa-IR"/>
        </w:rPr>
      </w:pPr>
      <w:r w:rsidRPr="00AC0430">
        <w:rPr>
          <w:sz w:val="20"/>
          <w:szCs w:val="20"/>
          <w:lang w:bidi="fa-IR"/>
        </w:rPr>
        <w:t>All of the materials used in this study were prepared from Merck company.They include:</w:t>
      </w:r>
      <m:oMath>
        <m:sSub>
          <m:sSubPr>
            <m:ctrlPr>
              <w:rPr>
                <w:rFonts w:ascii="Cambria Math" w:hAnsi="Cambria Math"/>
                <w:i/>
                <w:sz w:val="20"/>
                <w:szCs w:val="20"/>
                <w:lang w:bidi="fa-IR"/>
              </w:rPr>
            </m:ctrlPr>
          </m:sSubPr>
          <m:e>
            <m:r>
              <w:rPr>
                <w:rFonts w:ascii="Cambria Math" w:hAnsi="Cambria Math"/>
                <w:sz w:val="20"/>
                <w:szCs w:val="20"/>
                <w:lang w:bidi="fa-IR"/>
              </w:rPr>
              <m:t>Na</m:t>
            </m:r>
          </m:e>
          <m:sub>
            <m:r>
              <w:rPr>
                <w:rFonts w:ascii="Cambria Math" w:hAnsi="Cambria Math"/>
                <w:sz w:val="20"/>
                <w:szCs w:val="20"/>
                <w:lang w:bidi="fa-IR"/>
              </w:rPr>
              <m:t>2</m:t>
            </m:r>
          </m:sub>
        </m:sSub>
        <m:sSub>
          <m:sSubPr>
            <m:ctrlPr>
              <w:rPr>
                <w:rFonts w:ascii="Cambria Math" w:hAnsi="Cambria Math"/>
                <w:i/>
                <w:sz w:val="20"/>
                <w:szCs w:val="20"/>
                <w:lang w:bidi="fa-IR"/>
              </w:rPr>
            </m:ctrlPr>
          </m:sSubPr>
          <m:e>
            <m:r>
              <w:rPr>
                <w:rFonts w:ascii="Cambria Math" w:hAnsi="Cambria Math"/>
                <w:sz w:val="20"/>
                <w:szCs w:val="20"/>
                <w:lang w:bidi="fa-IR"/>
              </w:rPr>
              <m:t>O</m:t>
            </m:r>
          </m:e>
          <m:sub>
            <m:r>
              <w:rPr>
                <w:rFonts w:ascii="Cambria Math" w:hAnsi="Cambria Math"/>
                <w:sz w:val="20"/>
                <w:szCs w:val="20"/>
                <w:lang w:bidi="fa-IR"/>
              </w:rPr>
              <m:t>2</m:t>
            </m:r>
          </m:sub>
        </m:sSub>
      </m:oMath>
      <w:r w:rsidRPr="00AC0430">
        <w:rPr>
          <w:rFonts w:eastAsia="Times New Roman"/>
          <w:sz w:val="20"/>
          <w:szCs w:val="20"/>
          <w:lang w:bidi="fa-IR"/>
        </w:rPr>
        <w:t xml:space="preserve"> and </w:t>
      </w:r>
      <m:oMath>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Na</m:t>
            </m:r>
          </m:e>
          <m:sub>
            <m:r>
              <w:rPr>
                <w:rFonts w:ascii="Cambria Math" w:eastAsia="Times New Roman" w:hAnsi="Cambria Math"/>
                <w:sz w:val="20"/>
                <w:szCs w:val="20"/>
                <w:lang w:bidi="fa-IR"/>
              </w:rPr>
              <m:t>2</m:t>
            </m:r>
          </m:sub>
        </m:sSub>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S</m:t>
            </m:r>
          </m:e>
          <m:sub>
            <m:r>
              <w:rPr>
                <w:rFonts w:ascii="Cambria Math" w:eastAsia="Times New Roman" w:hAnsi="Cambria Math"/>
                <w:sz w:val="20"/>
                <w:szCs w:val="20"/>
                <w:lang w:bidi="fa-IR"/>
              </w:rPr>
              <m:t>2</m:t>
            </m:r>
          </m:sub>
        </m:sSub>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O</m:t>
            </m:r>
          </m:e>
          <m:sub>
            <m:r>
              <w:rPr>
                <w:rFonts w:ascii="Cambria Math" w:eastAsia="Times New Roman" w:hAnsi="Cambria Math"/>
                <w:sz w:val="20"/>
                <w:szCs w:val="20"/>
                <w:lang w:bidi="fa-IR"/>
              </w:rPr>
              <m:t>3</m:t>
            </m:r>
          </m:sub>
        </m:sSub>
      </m:oMath>
      <w:r w:rsidRPr="00AC0430">
        <w:rPr>
          <w:rFonts w:eastAsia="Times New Roman"/>
          <w:sz w:val="20"/>
          <w:szCs w:val="20"/>
          <w:lang w:bidi="fa-IR"/>
        </w:rPr>
        <w:t xml:space="preserve"> and </w:t>
      </w:r>
      <m:oMath>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PCI</m:t>
            </m:r>
          </m:e>
          <m:sub>
            <m:r>
              <w:rPr>
                <w:rFonts w:ascii="Cambria Math" w:eastAsia="Times New Roman" w:hAnsi="Cambria Math"/>
                <w:sz w:val="20"/>
                <w:szCs w:val="20"/>
                <w:lang w:bidi="fa-IR"/>
              </w:rPr>
              <m:t>3</m:t>
            </m:r>
          </m:sub>
        </m:sSub>
      </m:oMath>
      <w:r w:rsidRPr="00AC0430">
        <w:rPr>
          <w:rFonts w:eastAsia="Times New Roman"/>
          <w:sz w:val="20"/>
          <w:szCs w:val="20"/>
          <w:lang w:bidi="fa-IR"/>
        </w:rPr>
        <w:t xml:space="preserve"> and hexane wwith 99% purity.Solvent that was used for reactions were purified and dried by standard procedures.Infrared spectra were recorded as KBr disks on a Bruker Tensor model 450 spectrometer and UV/Vis spectra were recorded by CamspeeCompany Wpabio Wave,model 350.</w:t>
      </w:r>
    </w:p>
    <w:p w:rsidR="00A32BF5" w:rsidRPr="00AC0430" w:rsidRDefault="00A32BF5" w:rsidP="007B739D">
      <w:pPr>
        <w:ind w:left="142" w:right="4" w:firstLine="851"/>
        <w:jc w:val="both"/>
        <w:rPr>
          <w:rFonts w:eastAsia="Times New Roman"/>
          <w:sz w:val="20"/>
          <w:szCs w:val="20"/>
          <w:lang w:bidi="fa-IR"/>
        </w:rPr>
      </w:pPr>
      <w:r w:rsidRPr="00AC0430">
        <w:rPr>
          <w:rFonts w:eastAsia="Times New Roman"/>
          <w:sz w:val="20"/>
          <w:szCs w:val="20"/>
          <w:lang w:bidi="fa-IR"/>
        </w:rPr>
        <w:t xml:space="preserve">Both of these compounds prepared by dissolving powdered </w:t>
      </w:r>
      <m:oMath>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Na</m:t>
            </m:r>
          </m:e>
          <m:sub>
            <m:r>
              <w:rPr>
                <w:rFonts w:ascii="Cambria Math" w:eastAsia="Times New Roman" w:hAnsi="Cambria Math"/>
                <w:sz w:val="20"/>
                <w:szCs w:val="20"/>
                <w:lang w:bidi="fa-IR"/>
              </w:rPr>
              <m:t>2</m:t>
            </m:r>
          </m:sub>
        </m:sSub>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O</m:t>
            </m:r>
          </m:e>
          <m:sub>
            <m:r>
              <w:rPr>
                <w:rFonts w:ascii="Cambria Math" w:eastAsia="Times New Roman" w:hAnsi="Cambria Math"/>
                <w:sz w:val="20"/>
                <w:szCs w:val="20"/>
                <w:lang w:bidi="fa-IR"/>
              </w:rPr>
              <m:t>2</m:t>
            </m:r>
          </m:sub>
        </m:sSub>
      </m:oMath>
      <w:r w:rsidRPr="00AC0430">
        <w:rPr>
          <w:rFonts w:eastAsia="Times New Roman"/>
          <w:sz w:val="20"/>
          <w:szCs w:val="20"/>
          <w:lang w:bidi="fa-IR"/>
        </w:rPr>
        <w:t xml:space="preserve"> (0.32gr/1.41mmol) and NA2S2O3(0.26gr/1.04mmol)in proportional amount of </w:t>
      </w:r>
      <m:oMath>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PCI</m:t>
            </m:r>
          </m:e>
          <m:sub>
            <m:r>
              <w:rPr>
                <w:rFonts w:ascii="Cambria Math" w:eastAsia="Times New Roman" w:hAnsi="Cambria Math"/>
                <w:sz w:val="20"/>
                <w:szCs w:val="20"/>
                <w:lang w:bidi="fa-IR"/>
              </w:rPr>
              <m:t>3</m:t>
            </m:r>
          </m:sub>
        </m:sSub>
      </m:oMath>
      <w:r w:rsidRPr="00AC0430">
        <w:rPr>
          <w:rFonts w:eastAsia="Times New Roman"/>
          <w:sz w:val="20"/>
          <w:szCs w:val="20"/>
          <w:lang w:bidi="fa-IR"/>
        </w:rPr>
        <w:t xml:space="preserve"> (0.4,0.14ml).</w:t>
      </w:r>
    </w:p>
    <w:p w:rsidR="00A32BF5" w:rsidRPr="00AC0430" w:rsidRDefault="00A32BF5" w:rsidP="007B739D">
      <w:pPr>
        <w:ind w:left="142" w:right="4"/>
        <w:jc w:val="both"/>
        <w:rPr>
          <w:rFonts w:eastAsia="Times New Roman"/>
          <w:sz w:val="20"/>
          <w:szCs w:val="20"/>
          <w:lang w:bidi="fa-IR"/>
        </w:rPr>
      </w:pPr>
    </w:p>
    <w:p w:rsidR="00A32BF5" w:rsidRPr="00AC0430" w:rsidRDefault="00A32BF5" w:rsidP="007B739D">
      <w:pPr>
        <w:ind w:left="142" w:right="4"/>
        <w:jc w:val="both"/>
        <w:rPr>
          <w:rFonts w:eastAsia="Times New Roman"/>
          <w:b/>
          <w:bCs/>
          <w:sz w:val="20"/>
          <w:szCs w:val="20"/>
          <w:lang w:bidi="fa-IR"/>
        </w:rPr>
      </w:pPr>
      <w:r w:rsidRPr="00AC0430">
        <w:rPr>
          <w:rFonts w:eastAsia="Times New Roman"/>
          <w:b/>
          <w:bCs/>
          <w:sz w:val="20"/>
          <w:szCs w:val="20"/>
          <w:lang w:bidi="fa-IR"/>
        </w:rPr>
        <w:t>Sodium trichloroperoxophosphate (STFPOB)</w:t>
      </w:r>
    </w:p>
    <w:p w:rsidR="00A32BF5" w:rsidRPr="00AC0430" w:rsidRDefault="00A32BF5" w:rsidP="007B739D">
      <w:pPr>
        <w:ind w:left="142" w:right="4"/>
        <w:jc w:val="both"/>
        <w:rPr>
          <w:rFonts w:eastAsia="Times New Roman"/>
          <w:sz w:val="20"/>
          <w:szCs w:val="20"/>
          <w:lang w:bidi="fa-IR"/>
        </w:rPr>
      </w:pPr>
      <w:r w:rsidRPr="00AC0430">
        <w:rPr>
          <w:rFonts w:eastAsia="Times New Roman"/>
          <w:sz w:val="20"/>
          <w:szCs w:val="20"/>
          <w:lang w:bidi="fa-IR"/>
        </w:rPr>
        <w:t xml:space="preserve">UV-Vis in </w:t>
      </w:r>
      <m:oMath>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CH</m:t>
            </m:r>
          </m:e>
          <m:sub>
            <m:r>
              <w:rPr>
                <w:rFonts w:ascii="Cambria Math" w:eastAsia="Times New Roman" w:hAnsi="Cambria Math"/>
                <w:sz w:val="20"/>
                <w:szCs w:val="20"/>
                <w:lang w:bidi="fa-IR"/>
              </w:rPr>
              <m:t>3</m:t>
            </m:r>
          </m:sub>
        </m:sSub>
        <m:r>
          <w:rPr>
            <w:rFonts w:ascii="Cambria Math" w:eastAsia="Times New Roman" w:hAnsi="Cambria Math"/>
            <w:sz w:val="20"/>
            <w:szCs w:val="20"/>
            <w:lang w:bidi="fa-IR"/>
          </w:rPr>
          <m:t>CN</m:t>
        </m:r>
      </m:oMath>
      <w:r w:rsidRPr="00AC0430">
        <w:rPr>
          <w:rFonts w:eastAsia="Times New Roman"/>
          <w:sz w:val="20"/>
          <w:szCs w:val="20"/>
          <w:lang w:bidi="fa-IR"/>
        </w:rPr>
        <w:t xml:space="preserve"> , λ/nm : 280,227.</w:t>
      </w:r>
    </w:p>
    <w:p w:rsidR="00A32BF5" w:rsidRPr="00AC0430" w:rsidRDefault="00A32BF5" w:rsidP="007B739D">
      <w:pPr>
        <w:ind w:left="142" w:right="4"/>
        <w:jc w:val="both"/>
        <w:rPr>
          <w:rFonts w:eastAsia="Times New Roman"/>
          <w:sz w:val="20"/>
          <w:szCs w:val="20"/>
          <w:lang w:bidi="fa-IR"/>
        </w:rPr>
      </w:pPr>
      <w:r w:rsidRPr="00AC0430">
        <w:rPr>
          <w:rFonts w:eastAsia="Times New Roman"/>
          <w:b/>
          <w:bCs/>
          <w:sz w:val="20"/>
          <w:szCs w:val="20"/>
          <w:lang w:bidi="fa-IR"/>
        </w:rPr>
        <w:t>Sodium trichloroperoxophosphate (STCTSP)</w:t>
      </w:r>
    </w:p>
    <w:p w:rsidR="00A32BF5" w:rsidRPr="00AC0430" w:rsidRDefault="00A32BF5" w:rsidP="007B739D">
      <w:pPr>
        <w:pStyle w:val="Heading6"/>
        <w:ind w:left="142" w:right="4"/>
        <w:jc w:val="both"/>
        <w:rPr>
          <w:rFonts w:eastAsia="Times New Roman"/>
          <w:sz w:val="20"/>
          <w:szCs w:val="20"/>
          <w:lang w:bidi="fa-IR"/>
        </w:rPr>
      </w:pPr>
      <w:r w:rsidRPr="00AC0430">
        <w:rPr>
          <w:rFonts w:eastAsia="Times New Roman"/>
          <w:sz w:val="20"/>
          <w:szCs w:val="20"/>
          <w:lang w:bidi="fa-IR"/>
        </w:rPr>
        <w:lastRenderedPageBreak/>
        <w:t>IR (KBr) (</w:t>
      </w:r>
      <m:oMath>
        <m:sSup>
          <m:sSupPr>
            <m:ctrlPr>
              <w:rPr>
                <w:rFonts w:ascii="Cambria Math" w:eastAsia="Times New Roman" w:hAnsi="Cambria Math"/>
                <w:i/>
                <w:sz w:val="20"/>
                <w:szCs w:val="20"/>
                <w:lang w:bidi="fa-IR"/>
              </w:rPr>
            </m:ctrlPr>
          </m:sSupPr>
          <m:e>
            <m:r>
              <m:rPr>
                <m:sty m:val="bi"/>
              </m:rPr>
              <w:rPr>
                <w:rFonts w:ascii="Cambria Math" w:eastAsia="Times New Roman" w:hAnsi="Cambria Math"/>
                <w:sz w:val="20"/>
                <w:szCs w:val="20"/>
                <w:lang w:bidi="fa-IR"/>
              </w:rPr>
              <m:t>cm</m:t>
            </m:r>
          </m:e>
          <m:sup>
            <m:r>
              <m:rPr>
                <m:sty m:val="bi"/>
              </m:rPr>
              <w:rPr>
                <w:rFonts w:ascii="Cambria Math" w:eastAsia="Times New Roman" w:hAnsi="Cambria Math"/>
                <w:sz w:val="20"/>
                <w:szCs w:val="20"/>
                <w:lang w:bidi="fa-IR"/>
              </w:rPr>
              <m:t>-1</m:t>
            </m:r>
          </m:sup>
        </m:sSup>
      </m:oMath>
      <w:r w:rsidRPr="00AC0430">
        <w:rPr>
          <w:rFonts w:eastAsia="Times New Roman"/>
          <w:sz w:val="20"/>
          <w:szCs w:val="20"/>
          <w:lang w:bidi="fa-IR"/>
        </w:rPr>
        <w:t xml:space="preserve">) : 640.26(ˠp-cl).552.51(ˠp-s) 449.11(vp-s),1118.78(vs-o).UV-Vis in </w:t>
      </w:r>
      <m:oMath>
        <m:sSub>
          <m:sSubPr>
            <m:ctrlPr>
              <w:rPr>
                <w:rFonts w:ascii="Cambria Math" w:eastAsia="Times New Roman" w:hAnsi="Cambria Math"/>
                <w:i/>
                <w:sz w:val="20"/>
                <w:szCs w:val="20"/>
                <w:lang w:bidi="fa-IR"/>
              </w:rPr>
            </m:ctrlPr>
          </m:sSubPr>
          <m:e>
            <m:r>
              <m:rPr>
                <m:sty m:val="bi"/>
              </m:rPr>
              <w:rPr>
                <w:rFonts w:ascii="Cambria Math" w:eastAsia="Times New Roman" w:hAnsi="Cambria Math"/>
                <w:sz w:val="20"/>
                <w:szCs w:val="20"/>
                <w:lang w:bidi="fa-IR"/>
              </w:rPr>
              <m:t>CH</m:t>
            </m:r>
          </m:e>
          <m:sub>
            <m:r>
              <m:rPr>
                <m:sty m:val="bi"/>
              </m:rPr>
              <w:rPr>
                <w:rFonts w:ascii="Cambria Math" w:eastAsia="Times New Roman" w:hAnsi="Cambria Math"/>
                <w:sz w:val="20"/>
                <w:szCs w:val="20"/>
                <w:lang w:bidi="fa-IR"/>
              </w:rPr>
              <m:t>3</m:t>
            </m:r>
          </m:sub>
        </m:sSub>
        <m:r>
          <m:rPr>
            <m:sty m:val="bi"/>
          </m:rPr>
          <w:rPr>
            <w:rFonts w:ascii="Cambria Math" w:eastAsia="Times New Roman" w:hAnsi="Cambria Math"/>
            <w:sz w:val="20"/>
            <w:szCs w:val="20"/>
            <w:lang w:bidi="fa-IR"/>
          </w:rPr>
          <m:t>CN</m:t>
        </m:r>
      </m:oMath>
      <w:r w:rsidRPr="00AC0430">
        <w:rPr>
          <w:rFonts w:eastAsia="Times New Roman"/>
          <w:sz w:val="20"/>
          <w:szCs w:val="20"/>
          <w:lang w:bidi="fa-IR"/>
        </w:rPr>
        <w:t>, λ/nm : 279,229.</w:t>
      </w:r>
    </w:p>
    <w:p w:rsidR="00A32BF5" w:rsidRPr="00AC0430" w:rsidRDefault="00A32BF5" w:rsidP="007B739D">
      <w:pPr>
        <w:ind w:left="142" w:right="4"/>
        <w:jc w:val="both"/>
        <w:rPr>
          <w:rFonts w:eastAsia="Times New Roman"/>
          <w:b/>
          <w:bCs/>
          <w:sz w:val="20"/>
          <w:szCs w:val="20"/>
          <w:lang w:bidi="fa-IR"/>
        </w:rPr>
      </w:pPr>
      <w:r w:rsidRPr="00AC0430">
        <w:rPr>
          <w:rFonts w:eastAsia="Times New Roman"/>
          <w:b/>
          <w:bCs/>
          <w:sz w:val="20"/>
          <w:szCs w:val="20"/>
          <w:lang w:bidi="fa-IR"/>
        </w:rPr>
        <w:t>Cell culture</w:t>
      </w:r>
    </w:p>
    <w:p w:rsidR="00A32BF5" w:rsidRPr="00AC0430" w:rsidRDefault="00A32BF5" w:rsidP="007B739D">
      <w:pPr>
        <w:ind w:left="142" w:right="4"/>
        <w:jc w:val="both"/>
        <w:rPr>
          <w:rFonts w:eastAsia="Times New Roman"/>
          <w:sz w:val="20"/>
          <w:szCs w:val="20"/>
          <w:lang w:bidi="fa-IR"/>
        </w:rPr>
      </w:pPr>
      <w:r w:rsidRPr="00AC0430">
        <w:rPr>
          <w:rFonts w:eastAsia="Times New Roman"/>
          <w:sz w:val="20"/>
          <w:szCs w:val="20"/>
          <w:lang w:bidi="fa-IR"/>
        </w:rPr>
        <w:t xml:space="preserve">The 742(Colon adenocarcinoma)cell lines is used for treatment with the dugs,It was grown at 37˚ C in at atmosphere containing 5% </w:t>
      </w:r>
      <m:oMath>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CO</m:t>
            </m:r>
          </m:e>
          <m:sub>
            <m:r>
              <w:rPr>
                <w:rFonts w:ascii="Cambria Math" w:eastAsia="Times New Roman" w:hAnsi="Cambria Math"/>
                <w:sz w:val="20"/>
                <w:szCs w:val="20"/>
                <w:lang w:bidi="fa-IR"/>
              </w:rPr>
              <m:t>2</m:t>
            </m:r>
          </m:sub>
        </m:sSub>
      </m:oMath>
      <w:r w:rsidRPr="00AC0430">
        <w:rPr>
          <w:rFonts w:eastAsia="Times New Roman"/>
          <w:sz w:val="20"/>
          <w:szCs w:val="20"/>
          <w:lang w:bidi="fa-IR"/>
        </w:rPr>
        <w:t xml:space="preserve">, with RPMI-1640 MEDIUM HEPES Modification with L-glutamine and 25mM HEPES (SIGMA-ALDRICH CHEMIE GmbH)supplemented with 10% heat-inactivated fetal bovine serum (FBS) (Gibco),  2.7% sodium bicarbonate and 500mg/L ampicillin. </w:t>
      </w:r>
    </w:p>
    <w:p w:rsidR="00A32BF5" w:rsidRPr="00AC0430" w:rsidRDefault="00A32BF5" w:rsidP="007B739D">
      <w:pPr>
        <w:ind w:left="142" w:right="4"/>
        <w:jc w:val="both"/>
        <w:rPr>
          <w:rFonts w:eastAsia="Times New Roman"/>
          <w:sz w:val="20"/>
          <w:szCs w:val="20"/>
          <w:lang w:bidi="fa-IR"/>
        </w:rPr>
      </w:pPr>
    </w:p>
    <w:p w:rsidR="00A32BF5" w:rsidRPr="00AC0430" w:rsidRDefault="00A32BF5" w:rsidP="007B739D">
      <w:pPr>
        <w:ind w:left="142" w:right="4"/>
        <w:jc w:val="both"/>
        <w:rPr>
          <w:rFonts w:eastAsia="Times New Roman"/>
          <w:b/>
          <w:bCs/>
          <w:sz w:val="20"/>
          <w:szCs w:val="20"/>
          <w:lang w:bidi="fa-IR"/>
        </w:rPr>
      </w:pPr>
      <w:r w:rsidRPr="00AC0430">
        <w:rPr>
          <w:rFonts w:eastAsia="Times New Roman"/>
          <w:b/>
          <w:bCs/>
          <w:sz w:val="20"/>
          <w:szCs w:val="20"/>
          <w:lang w:bidi="fa-IR"/>
        </w:rPr>
        <w:t>Antitumor activity</w:t>
      </w:r>
    </w:p>
    <w:p w:rsidR="00A32BF5" w:rsidRPr="00AC0430" w:rsidRDefault="00A32BF5" w:rsidP="007B739D">
      <w:pPr>
        <w:ind w:left="142" w:right="4" w:firstLine="851"/>
        <w:jc w:val="both"/>
        <w:rPr>
          <w:rFonts w:eastAsia="Times New Roman"/>
          <w:sz w:val="20"/>
          <w:szCs w:val="20"/>
          <w:lang w:bidi="fa-IR"/>
        </w:rPr>
      </w:pPr>
      <w:r w:rsidRPr="00AC0430">
        <w:rPr>
          <w:rFonts w:eastAsia="Times New Roman"/>
          <w:sz w:val="20"/>
          <w:szCs w:val="20"/>
          <w:lang w:bidi="fa-IR"/>
        </w:rPr>
        <w:t>In chemotherapy,when a tumor is exposed to anticancer agents,the percentage of tumor cells which are killed would be proportional to drug dosage (20%-90%).Some specific anticancer drugs destruct cell reproduction via cellular tools.Researches indicate indicate that the maximum effect occurs during the S phase of DNA and RNA synthesis or during the mitosis process for some herbal alkaloidal anticancer drugs. agents which directly effect on cell cycle stages are called cell-cycle nonspecific anticancer agents.They usually have a long-term effect on cell which ends up in cell destructions.</w:t>
      </w:r>
    </w:p>
    <w:p w:rsidR="00A32BF5" w:rsidRPr="00AC0430" w:rsidRDefault="00A32BF5" w:rsidP="007B739D">
      <w:pPr>
        <w:ind w:left="142" w:right="4" w:firstLine="851"/>
        <w:jc w:val="both"/>
        <w:rPr>
          <w:rFonts w:eastAsia="Times New Roman"/>
          <w:sz w:val="20"/>
          <w:szCs w:val="20"/>
          <w:lang w:bidi="fa-IR"/>
        </w:rPr>
      </w:pPr>
      <w:r w:rsidRPr="00AC0430">
        <w:rPr>
          <w:rFonts w:eastAsia="Times New Roman"/>
          <w:sz w:val="20"/>
          <w:szCs w:val="20"/>
          <w:lang w:bidi="fa-IR"/>
        </w:rPr>
        <w:t xml:space="preserve">Because of the similarity of the structures of the synthesized ligand and complexes </w:t>
      </w:r>
      <w:r w:rsidRPr="00AC0430">
        <w:rPr>
          <w:rFonts w:eastAsia="Times New Roman"/>
          <w:sz w:val="20"/>
          <w:szCs w:val="20"/>
          <w:lang w:bidi="fa-IR"/>
        </w:rPr>
        <w:lastRenderedPageBreak/>
        <w:t xml:space="preserve">to compounds used as chemotherapeutic drugs, they’re in vitro cytotoxicity effects were carried out using MTTmethod. </w:t>
      </w:r>
      <w:r w:rsidR="007B739D" w:rsidRPr="00AC0430">
        <w:rPr>
          <w:rFonts w:eastAsia="Times New Roman"/>
          <w:sz w:val="20"/>
          <w:szCs w:val="20"/>
          <w:lang w:bidi="fa-IR"/>
        </w:rPr>
        <w:t>Assay</w:t>
      </w:r>
      <w:r w:rsidRPr="00AC0430">
        <w:rPr>
          <w:rFonts w:eastAsia="Times New Roman"/>
          <w:sz w:val="20"/>
          <w:szCs w:val="20"/>
          <w:lang w:bidi="fa-IR"/>
        </w:rPr>
        <w:t xml:space="preserve"> method.Results </w:t>
      </w:r>
      <w:r w:rsidR="007B739D" w:rsidRPr="00AC0430">
        <w:rPr>
          <w:rFonts w:eastAsia="Times New Roman"/>
          <w:sz w:val="20"/>
          <w:szCs w:val="20"/>
          <w:lang w:bidi="fa-IR"/>
        </w:rPr>
        <w:t>is</w:t>
      </w:r>
      <w:r w:rsidRPr="00AC0430">
        <w:rPr>
          <w:rFonts w:eastAsia="Times New Roman"/>
          <w:sz w:val="20"/>
          <w:szCs w:val="20"/>
          <w:lang w:bidi="fa-IR"/>
        </w:rPr>
        <w:t xml:space="preserve"> </w:t>
      </w:r>
      <w:r w:rsidR="007B739D" w:rsidRPr="00AC0430">
        <w:rPr>
          <w:rFonts w:eastAsia="Times New Roman"/>
          <w:sz w:val="20"/>
          <w:szCs w:val="20"/>
          <w:lang w:bidi="fa-IR"/>
        </w:rPr>
        <w:t>absolutely</w:t>
      </w:r>
      <w:r w:rsidRPr="00AC0430">
        <w:rPr>
          <w:rFonts w:eastAsia="Times New Roman"/>
          <w:sz w:val="20"/>
          <w:szCs w:val="20"/>
          <w:lang w:bidi="fa-IR"/>
        </w:rPr>
        <w:t xml:space="preserve"> </w:t>
      </w:r>
      <w:r w:rsidR="007B739D" w:rsidRPr="00AC0430">
        <w:rPr>
          <w:rFonts w:eastAsia="Times New Roman"/>
          <w:sz w:val="20"/>
          <w:szCs w:val="20"/>
          <w:lang w:bidi="fa-IR"/>
        </w:rPr>
        <w:t>novel. Studied</w:t>
      </w:r>
      <w:r w:rsidRPr="00AC0430">
        <w:rPr>
          <w:rFonts w:eastAsia="Times New Roman"/>
          <w:sz w:val="20"/>
          <w:szCs w:val="20"/>
          <w:lang w:bidi="fa-IR"/>
        </w:rPr>
        <w:t xml:space="preserve"> cell lines including 724 (colon cancer cells).they were dissolved in DMSO in three different concentrations.</w:t>
      </w:r>
    </w:p>
    <w:p w:rsidR="00A32BF5" w:rsidRPr="00AC0430" w:rsidRDefault="00A32BF5" w:rsidP="007B739D">
      <w:pPr>
        <w:ind w:left="142" w:right="4" w:firstLine="851"/>
        <w:jc w:val="both"/>
        <w:rPr>
          <w:rFonts w:eastAsia="Times New Roman"/>
          <w:sz w:val="20"/>
          <w:szCs w:val="20"/>
          <w:lang w:bidi="fa-IR"/>
        </w:rPr>
      </w:pPr>
      <w:r w:rsidRPr="00AC0430">
        <w:rPr>
          <w:rFonts w:eastAsia="Times New Roman"/>
          <w:sz w:val="20"/>
          <w:szCs w:val="20"/>
          <w:lang w:bidi="fa-IR"/>
        </w:rPr>
        <w:t>Toxicity of ligand and complexes were different.some were cytotoxic in high concentrations while the others showed cytotoxic effects in low concentrations.Also in some cases,the complexes showed higher cytotoxic effects in comparison with ligand.The result may be due to the presence of metal  in the complexes.Apparently,the complexes prevented cellular proliferation and thus to lead this death (Figure 5-7).Therefore,this compound (STFPOB) is suggested as suitable models for novel antitumor drug designs.</w:t>
      </w:r>
    </w:p>
    <w:p w:rsidR="00A32BF5" w:rsidRPr="00AC0430" w:rsidRDefault="00A32BF5" w:rsidP="007B739D">
      <w:pPr>
        <w:ind w:left="142" w:right="4"/>
        <w:jc w:val="both"/>
        <w:rPr>
          <w:rFonts w:eastAsia="Times New Roman"/>
          <w:sz w:val="20"/>
          <w:szCs w:val="20"/>
          <w:lang w:bidi="fa-IR"/>
        </w:rPr>
      </w:pPr>
    </w:p>
    <w:p w:rsidR="00A32BF5" w:rsidRPr="00AC0430" w:rsidRDefault="00A32BF5" w:rsidP="007B739D">
      <w:pPr>
        <w:ind w:left="142" w:right="4"/>
        <w:jc w:val="both"/>
        <w:rPr>
          <w:rFonts w:eastAsia="Times New Roman"/>
          <w:sz w:val="20"/>
          <w:szCs w:val="20"/>
          <w:lang w:bidi="fa-IR"/>
        </w:rPr>
      </w:pPr>
      <w:r w:rsidRPr="00AC0430">
        <w:rPr>
          <w:rFonts w:eastAsia="Times New Roman"/>
          <w:sz w:val="20"/>
          <w:szCs w:val="20"/>
          <w:lang w:bidi="fa-IR"/>
        </w:rPr>
        <w:t xml:space="preserve">    </w:t>
      </w:r>
    </w:p>
    <w:p w:rsidR="00A32BF5" w:rsidRPr="00AC0430" w:rsidRDefault="00A32BF5" w:rsidP="007B739D">
      <w:pPr>
        <w:ind w:left="142" w:right="4"/>
        <w:jc w:val="both"/>
        <w:rPr>
          <w:rFonts w:eastAsia="Times New Roman"/>
          <w:b/>
          <w:bCs/>
          <w:sz w:val="20"/>
          <w:szCs w:val="20"/>
          <w:lang w:bidi="fa-IR"/>
        </w:rPr>
      </w:pPr>
      <w:r w:rsidRPr="00AC0430">
        <w:rPr>
          <w:rFonts w:eastAsia="Times New Roman"/>
          <w:b/>
          <w:bCs/>
          <w:sz w:val="20"/>
          <w:szCs w:val="20"/>
          <w:lang w:bidi="fa-IR"/>
        </w:rPr>
        <w:t>Result and Discussion:</w:t>
      </w:r>
    </w:p>
    <w:p w:rsidR="00A32BF5" w:rsidRPr="00AC0430" w:rsidRDefault="00A32BF5" w:rsidP="007B739D">
      <w:pPr>
        <w:ind w:left="142" w:right="4" w:firstLine="851"/>
        <w:jc w:val="both"/>
        <w:rPr>
          <w:rFonts w:eastAsia="Times New Roman"/>
          <w:sz w:val="20"/>
          <w:szCs w:val="20"/>
          <w:lang w:bidi="fa-IR"/>
        </w:rPr>
      </w:pPr>
      <w:r w:rsidRPr="00AC0430">
        <w:rPr>
          <w:rFonts w:eastAsia="Times New Roman"/>
          <w:sz w:val="20"/>
          <w:szCs w:val="20"/>
          <w:lang w:bidi="fa-IR"/>
        </w:rPr>
        <w:t xml:space="preserve">The present contributions aim to build experimental data for preparation two novel phosphorus compounds with formula </w:t>
      </w:r>
      <m:oMath>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Na</m:t>
            </m:r>
          </m:e>
          <m:sub>
            <m:r>
              <w:rPr>
                <w:rFonts w:ascii="Cambria Math" w:eastAsia="Times New Roman" w:hAnsi="Cambria Math"/>
                <w:sz w:val="20"/>
                <w:szCs w:val="20"/>
                <w:lang w:bidi="fa-IR"/>
              </w:rPr>
              <m:t>2</m:t>
            </m:r>
          </m:sub>
        </m:sSub>
        <m:d>
          <m:dPr>
            <m:begChr m:val="["/>
            <m:endChr m:val="]"/>
            <m:ctrlPr>
              <w:rPr>
                <w:rFonts w:ascii="Cambria Math" w:eastAsia="Times New Roman" w:hAnsi="Cambria Math"/>
                <w:i/>
                <w:sz w:val="20"/>
                <w:szCs w:val="20"/>
                <w:lang w:bidi="fa-IR"/>
              </w:rPr>
            </m:ctrlPr>
          </m:dPr>
          <m:e>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PCI</m:t>
                </m:r>
              </m:e>
              <m:sub>
                <m:r>
                  <w:rPr>
                    <w:rFonts w:ascii="Cambria Math" w:eastAsia="Times New Roman" w:hAnsi="Cambria Math"/>
                    <w:sz w:val="20"/>
                    <w:szCs w:val="20"/>
                    <w:lang w:bidi="fa-IR"/>
                  </w:rPr>
                  <m:t>3</m:t>
                </m:r>
              </m:sub>
            </m:sSub>
            <m:d>
              <m:dPr>
                <m:ctrlPr>
                  <w:rPr>
                    <w:rFonts w:ascii="Cambria Math" w:eastAsia="Times New Roman" w:hAnsi="Cambria Math"/>
                    <w:i/>
                    <w:sz w:val="20"/>
                    <w:szCs w:val="20"/>
                    <w:lang w:bidi="fa-IR"/>
                  </w:rPr>
                </m:ctrlPr>
              </m:dPr>
              <m:e>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O</m:t>
                    </m:r>
                  </m:e>
                  <m:sub>
                    <m:r>
                      <w:rPr>
                        <w:rFonts w:ascii="Cambria Math" w:eastAsia="Times New Roman" w:hAnsi="Cambria Math"/>
                        <w:sz w:val="20"/>
                        <w:szCs w:val="20"/>
                        <w:lang w:bidi="fa-IR"/>
                      </w:rPr>
                      <m:t>2</m:t>
                    </m:r>
                  </m:sub>
                </m:sSub>
              </m:e>
            </m:d>
          </m:e>
        </m:d>
      </m:oMath>
      <w:r w:rsidRPr="00AC0430">
        <w:rPr>
          <w:rFonts w:eastAsia="Times New Roman"/>
          <w:sz w:val="20"/>
          <w:szCs w:val="20"/>
          <w:lang w:bidi="fa-IR"/>
        </w:rPr>
        <w:t xml:space="preserve"> and </w:t>
      </w:r>
      <m:oMath>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Na</m:t>
            </m:r>
          </m:e>
          <m:sub>
            <m:r>
              <w:rPr>
                <w:rFonts w:ascii="Cambria Math" w:eastAsia="Times New Roman" w:hAnsi="Cambria Math"/>
                <w:sz w:val="20"/>
                <w:szCs w:val="20"/>
                <w:lang w:bidi="fa-IR"/>
              </w:rPr>
              <m:t>2</m:t>
            </m:r>
          </m:sub>
        </m:sSub>
        <m:d>
          <m:dPr>
            <m:begChr m:val="["/>
            <m:endChr m:val="]"/>
            <m:ctrlPr>
              <w:rPr>
                <w:rFonts w:ascii="Cambria Math" w:eastAsia="Times New Roman" w:hAnsi="Cambria Math"/>
                <w:i/>
                <w:sz w:val="20"/>
                <w:szCs w:val="20"/>
                <w:lang w:bidi="fa-IR"/>
              </w:rPr>
            </m:ctrlPr>
          </m:dPr>
          <m:e>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PCI</m:t>
                </m:r>
              </m:e>
              <m:sub>
                <m:r>
                  <w:rPr>
                    <w:rFonts w:ascii="Cambria Math" w:eastAsia="Times New Roman" w:hAnsi="Cambria Math"/>
                    <w:sz w:val="20"/>
                    <w:szCs w:val="20"/>
                    <w:lang w:bidi="fa-IR"/>
                  </w:rPr>
                  <m:t>3</m:t>
                </m:r>
              </m:sub>
            </m:sSub>
            <m:d>
              <m:dPr>
                <m:ctrlPr>
                  <w:rPr>
                    <w:rFonts w:ascii="Cambria Math" w:eastAsia="Times New Roman" w:hAnsi="Cambria Math"/>
                    <w:i/>
                    <w:sz w:val="20"/>
                    <w:szCs w:val="20"/>
                    <w:lang w:bidi="fa-IR"/>
                  </w:rPr>
                </m:ctrlPr>
              </m:dPr>
              <m:e>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SO</m:t>
                    </m:r>
                  </m:e>
                  <m:sub>
                    <m:r>
                      <w:rPr>
                        <w:rFonts w:ascii="Cambria Math" w:eastAsia="Times New Roman" w:hAnsi="Cambria Math"/>
                        <w:sz w:val="20"/>
                        <w:szCs w:val="20"/>
                        <w:lang w:bidi="fa-IR"/>
                      </w:rPr>
                      <m:t>2</m:t>
                    </m:r>
                  </m:sub>
                </m:sSub>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O</m:t>
                    </m:r>
                  </m:e>
                  <m:sub>
                    <m:r>
                      <w:rPr>
                        <w:rFonts w:ascii="Cambria Math" w:eastAsia="Times New Roman" w:hAnsi="Cambria Math"/>
                        <w:sz w:val="20"/>
                        <w:szCs w:val="20"/>
                        <w:lang w:bidi="fa-IR"/>
                      </w:rPr>
                      <m:t>4</m:t>
                    </m:r>
                  </m:sub>
                </m:sSub>
              </m:e>
            </m:d>
          </m:e>
        </m:d>
      </m:oMath>
      <w:r w:rsidRPr="00AC0430">
        <w:rPr>
          <w:rFonts w:eastAsia="Times New Roman"/>
          <w:sz w:val="20"/>
          <w:szCs w:val="20"/>
          <w:lang w:bidi="fa-IR"/>
        </w:rPr>
        <w:t>.These products could be easily prepared in good yield by combination of mentioned components with phosphorus trichloride as follows:</w:t>
      </w:r>
    </w:p>
    <w:p w:rsidR="00A32BF5" w:rsidRPr="00AC0430" w:rsidRDefault="00A32BF5" w:rsidP="007B739D">
      <w:pPr>
        <w:ind w:left="142" w:right="4"/>
        <w:jc w:val="both"/>
        <w:rPr>
          <w:rFonts w:eastAsia="Times New Roman"/>
          <w:sz w:val="20"/>
          <w:szCs w:val="20"/>
          <w:lang w:bidi="fa-IR"/>
        </w:rPr>
        <w:sectPr w:rsidR="00A32BF5" w:rsidRPr="00AC0430" w:rsidSect="007B739D">
          <w:footnotePr>
            <w:pos w:val="beneathText"/>
          </w:footnotePr>
          <w:type w:val="continuous"/>
          <w:pgSz w:w="12240" w:h="15840" w:code="1"/>
          <w:pgMar w:top="1440" w:right="1440" w:bottom="1440" w:left="1440" w:header="720" w:footer="720" w:gutter="0"/>
          <w:cols w:num="2" w:space="720"/>
          <w:docGrid w:linePitch="360"/>
        </w:sectPr>
      </w:pPr>
    </w:p>
    <w:p w:rsidR="00A32BF5" w:rsidRPr="00AC0430" w:rsidRDefault="00A32BF5" w:rsidP="007B739D">
      <w:pPr>
        <w:ind w:left="142" w:right="4"/>
        <w:jc w:val="both"/>
        <w:rPr>
          <w:rFonts w:eastAsia="Times New Roman"/>
          <w:sz w:val="20"/>
          <w:szCs w:val="20"/>
          <w:lang w:bidi="fa-IR"/>
        </w:rPr>
      </w:pPr>
    </w:p>
    <w:p w:rsidR="00A32BF5" w:rsidRDefault="00185160" w:rsidP="007B739D">
      <w:pPr>
        <w:ind w:left="142" w:right="4"/>
        <w:jc w:val="both"/>
        <w:rPr>
          <w:rFonts w:eastAsia="Times New Roman"/>
          <w:noProof/>
          <w:sz w:val="20"/>
          <w:szCs w:val="20"/>
          <w:lang w:bidi="fa-IR"/>
        </w:rPr>
      </w:pPr>
      <w:r>
        <w:rPr>
          <w:rFonts w:eastAsia="Times New Roman"/>
          <w:noProof/>
          <w:sz w:val="20"/>
          <w:szCs w:val="20"/>
          <w:lang w:eastAsia="zh-CN"/>
        </w:rPr>
        <w:drawing>
          <wp:inline distT="0" distB="0" distL="0" distR="0">
            <wp:extent cx="2809875" cy="419100"/>
            <wp:effectExtent l="19050" t="0" r="9525"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809875" cy="419100"/>
                    </a:xfrm>
                    <a:prstGeom prst="rect">
                      <a:avLst/>
                    </a:prstGeom>
                    <a:noFill/>
                    <a:ln w="9525">
                      <a:noFill/>
                      <a:miter lim="800000"/>
                      <a:headEnd/>
                      <a:tailEnd/>
                    </a:ln>
                  </pic:spPr>
                </pic:pic>
              </a:graphicData>
            </a:graphic>
          </wp:inline>
        </w:drawing>
      </w:r>
      <w:r w:rsidR="00A32BF5" w:rsidRPr="00AC0430">
        <w:rPr>
          <w:rFonts w:eastAsia="Times New Roman"/>
          <w:noProof/>
          <w:sz w:val="20"/>
          <w:szCs w:val="20"/>
          <w:lang w:bidi="fa-IR"/>
        </w:rPr>
        <w:t xml:space="preserve"> </w:t>
      </w:r>
    </w:p>
    <w:p w:rsidR="00A32BF5" w:rsidRDefault="00A32BF5" w:rsidP="007B739D">
      <w:pPr>
        <w:ind w:left="142" w:right="4"/>
        <w:jc w:val="both"/>
        <w:rPr>
          <w:rFonts w:eastAsia="Times New Roman"/>
          <w:noProof/>
          <w:sz w:val="20"/>
          <w:szCs w:val="20"/>
          <w:lang w:bidi="fa-IR"/>
        </w:rPr>
      </w:pPr>
    </w:p>
    <w:p w:rsidR="007B739D" w:rsidRPr="00A002E6" w:rsidRDefault="00185160" w:rsidP="007B739D">
      <w:pPr>
        <w:ind w:right="-563"/>
        <w:jc w:val="both"/>
        <w:rPr>
          <w:rFonts w:eastAsia="Times New Roman"/>
          <w:sz w:val="20"/>
          <w:szCs w:val="20"/>
          <w:lang w:bidi="fa-IR"/>
        </w:rPr>
      </w:pPr>
      <w:r>
        <w:rPr>
          <w:rFonts w:eastAsia="Times New Roman"/>
          <w:noProof/>
          <w:sz w:val="20"/>
          <w:szCs w:val="20"/>
          <w:lang w:eastAsia="zh-CN"/>
        </w:rPr>
        <w:drawing>
          <wp:inline distT="0" distB="0" distL="0" distR="0">
            <wp:extent cx="2971800" cy="1743075"/>
            <wp:effectExtent l="19050" t="0" r="0" b="0"/>
            <wp:docPr id="53" name="Picture 53"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0"/>
                    <pic:cNvPicPr>
                      <a:picLocks noChangeAspect="1" noChangeArrowheads="1"/>
                    </pic:cNvPicPr>
                  </pic:nvPicPr>
                  <pic:blipFill>
                    <a:blip r:embed="rId12" cstate="print"/>
                    <a:srcRect/>
                    <a:stretch>
                      <a:fillRect/>
                    </a:stretch>
                  </pic:blipFill>
                  <pic:spPr bwMode="auto">
                    <a:xfrm>
                      <a:off x="0" y="0"/>
                      <a:ext cx="2971800" cy="1743075"/>
                    </a:xfrm>
                    <a:prstGeom prst="rect">
                      <a:avLst/>
                    </a:prstGeom>
                    <a:noFill/>
                    <a:ln w="9525">
                      <a:noFill/>
                      <a:miter lim="800000"/>
                      <a:headEnd/>
                      <a:tailEnd/>
                    </a:ln>
                  </pic:spPr>
                </pic:pic>
              </a:graphicData>
            </a:graphic>
          </wp:inline>
        </w:drawing>
      </w:r>
    </w:p>
    <w:p w:rsidR="007B739D" w:rsidRPr="00AC0430" w:rsidRDefault="00185160" w:rsidP="007B739D">
      <w:pPr>
        <w:ind w:right="-563"/>
        <w:jc w:val="both"/>
        <w:rPr>
          <w:rFonts w:eastAsia="Times New Roman"/>
          <w:sz w:val="20"/>
          <w:szCs w:val="20"/>
          <w:lang w:bidi="fa-IR"/>
        </w:rPr>
      </w:pPr>
      <w:r>
        <w:rPr>
          <w:rFonts w:eastAsia="Times New Roman"/>
          <w:noProof/>
          <w:sz w:val="20"/>
          <w:szCs w:val="20"/>
          <w:lang w:eastAsia="zh-CN"/>
        </w:rPr>
        <w:lastRenderedPageBreak/>
        <w:drawing>
          <wp:inline distT="0" distB="0" distL="0" distR="0">
            <wp:extent cx="2990850" cy="1809750"/>
            <wp:effectExtent l="19050" t="0" r="0" b="0"/>
            <wp:docPr id="54" name="Picture 54"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21"/>
                    <pic:cNvPicPr>
                      <a:picLocks noChangeAspect="1" noChangeArrowheads="1"/>
                    </pic:cNvPicPr>
                  </pic:nvPicPr>
                  <pic:blipFill>
                    <a:blip r:embed="rId13" cstate="print"/>
                    <a:srcRect/>
                    <a:stretch>
                      <a:fillRect/>
                    </a:stretch>
                  </pic:blipFill>
                  <pic:spPr bwMode="auto">
                    <a:xfrm>
                      <a:off x="0" y="0"/>
                      <a:ext cx="2990850" cy="1809750"/>
                    </a:xfrm>
                    <a:prstGeom prst="rect">
                      <a:avLst/>
                    </a:prstGeom>
                    <a:noFill/>
                    <a:ln w="9525">
                      <a:noFill/>
                      <a:miter lim="800000"/>
                      <a:headEnd/>
                      <a:tailEnd/>
                    </a:ln>
                  </pic:spPr>
                </pic:pic>
              </a:graphicData>
            </a:graphic>
          </wp:inline>
        </w:drawing>
      </w:r>
    </w:p>
    <w:p w:rsidR="00A32BF5" w:rsidRDefault="00185160" w:rsidP="007B739D">
      <w:pPr>
        <w:ind w:left="142" w:right="4"/>
        <w:jc w:val="both"/>
        <w:rPr>
          <w:rFonts w:eastAsia="Times New Roman"/>
          <w:noProof/>
          <w:sz w:val="20"/>
          <w:szCs w:val="20"/>
          <w:lang w:bidi="fa-IR"/>
        </w:rPr>
      </w:pPr>
      <w:r>
        <w:rPr>
          <w:rFonts w:eastAsia="Times New Roman"/>
          <w:noProof/>
          <w:sz w:val="20"/>
          <w:szCs w:val="20"/>
          <w:lang w:eastAsia="zh-CN"/>
        </w:rPr>
        <w:drawing>
          <wp:inline distT="0" distB="0" distL="0" distR="0">
            <wp:extent cx="2790825" cy="1733550"/>
            <wp:effectExtent l="19050" t="0" r="9525" b="0"/>
            <wp:docPr id="55" name="Picture 55"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22"/>
                    <pic:cNvPicPr>
                      <a:picLocks noChangeAspect="1" noChangeArrowheads="1"/>
                    </pic:cNvPicPr>
                  </pic:nvPicPr>
                  <pic:blipFill>
                    <a:blip r:embed="rId14" cstate="print"/>
                    <a:srcRect/>
                    <a:stretch>
                      <a:fillRect/>
                    </a:stretch>
                  </pic:blipFill>
                  <pic:spPr bwMode="auto">
                    <a:xfrm>
                      <a:off x="0" y="0"/>
                      <a:ext cx="2790825" cy="1733550"/>
                    </a:xfrm>
                    <a:prstGeom prst="rect">
                      <a:avLst/>
                    </a:prstGeom>
                    <a:noFill/>
                    <a:ln w="9525">
                      <a:noFill/>
                      <a:miter lim="800000"/>
                      <a:headEnd/>
                      <a:tailEnd/>
                    </a:ln>
                  </pic:spPr>
                </pic:pic>
              </a:graphicData>
            </a:graphic>
          </wp:inline>
        </w:drawing>
      </w:r>
    </w:p>
    <w:p w:rsidR="00A32BF5" w:rsidRDefault="00A32BF5" w:rsidP="007B739D">
      <w:pPr>
        <w:ind w:left="142" w:right="4" w:firstLine="851"/>
        <w:jc w:val="both"/>
        <w:rPr>
          <w:rFonts w:eastAsia="Times New Roman"/>
          <w:sz w:val="20"/>
          <w:szCs w:val="20"/>
          <w:lang w:bidi="fa-IR"/>
        </w:rPr>
      </w:pPr>
    </w:p>
    <w:p w:rsidR="00A32BF5" w:rsidRPr="00AC0430" w:rsidRDefault="00A32BF5" w:rsidP="007B739D">
      <w:pPr>
        <w:ind w:left="142" w:right="4" w:firstLine="851"/>
        <w:jc w:val="both"/>
        <w:rPr>
          <w:rFonts w:eastAsia="Times New Roman"/>
          <w:sz w:val="20"/>
          <w:szCs w:val="20"/>
          <w:lang w:bidi="fa-IR"/>
        </w:rPr>
      </w:pPr>
      <w:r w:rsidRPr="00AC0430">
        <w:rPr>
          <w:rFonts w:eastAsia="Times New Roman"/>
          <w:sz w:val="20"/>
          <w:szCs w:val="20"/>
          <w:lang w:bidi="fa-IR"/>
        </w:rPr>
        <w:lastRenderedPageBreak/>
        <w:t>Listed compounds were characterized by IR,UV/Visible techniques (Figure 1-4).in vibrational spectru of them all of the expectable bands have been seen.The most important of these bands are related to tensile motion of P-CI and P-O links (in 666 and 1193</w:t>
      </w:r>
      <m:oMath>
        <m:sSup>
          <m:sSupPr>
            <m:ctrlPr>
              <w:rPr>
                <w:rFonts w:ascii="Cambria Math" w:eastAsia="Times New Roman" w:hAnsi="Cambria Math"/>
                <w:i/>
                <w:sz w:val="20"/>
                <w:szCs w:val="20"/>
                <w:lang w:bidi="fa-IR"/>
              </w:rPr>
            </m:ctrlPr>
          </m:sSupPr>
          <m:e>
            <m:r>
              <w:rPr>
                <w:rFonts w:ascii="Cambria Math" w:eastAsia="Times New Roman" w:hAnsi="Cambria Math"/>
                <w:sz w:val="20"/>
                <w:szCs w:val="20"/>
                <w:lang w:bidi="fa-IR"/>
              </w:rPr>
              <m:t>cm</m:t>
            </m:r>
          </m:e>
          <m:sup>
            <m:r>
              <w:rPr>
                <w:rFonts w:ascii="Cambria Math" w:eastAsia="Times New Roman" w:hAnsi="Cambria Math"/>
                <w:sz w:val="20"/>
                <w:szCs w:val="20"/>
                <w:lang w:bidi="fa-IR"/>
              </w:rPr>
              <m:t>-1</m:t>
            </m:r>
          </m:sup>
        </m:sSup>
      </m:oMath>
      <w:r w:rsidRPr="00AC0430">
        <w:rPr>
          <w:rFonts w:eastAsia="Times New Roman"/>
          <w:sz w:val="20"/>
          <w:szCs w:val="20"/>
          <w:lang w:bidi="fa-IR"/>
        </w:rPr>
        <w:t xml:space="preserve"> for (STFPOB)  and tensile motion of P-CI and P-S links (in 640,550 and 449 </w:t>
      </w:r>
      <m:oMath>
        <m:sSup>
          <m:sSupPr>
            <m:ctrlPr>
              <w:rPr>
                <w:rFonts w:ascii="Cambria Math" w:eastAsia="Times New Roman" w:hAnsi="Cambria Math"/>
                <w:i/>
                <w:sz w:val="20"/>
                <w:szCs w:val="20"/>
                <w:lang w:bidi="fa-IR"/>
              </w:rPr>
            </m:ctrlPr>
          </m:sSupPr>
          <m:e>
            <m:r>
              <w:rPr>
                <w:rFonts w:ascii="Cambria Math" w:eastAsia="Times New Roman" w:hAnsi="Cambria Math"/>
                <w:sz w:val="20"/>
                <w:szCs w:val="20"/>
                <w:lang w:bidi="fa-IR"/>
              </w:rPr>
              <m:t>cm</m:t>
            </m:r>
          </m:e>
          <m:sup>
            <m:r>
              <w:rPr>
                <w:rFonts w:ascii="Cambria Math" w:eastAsia="Times New Roman" w:hAnsi="Cambria Math"/>
                <w:sz w:val="20"/>
                <w:szCs w:val="20"/>
                <w:lang w:bidi="fa-IR"/>
              </w:rPr>
              <m:t>-1</m:t>
            </m:r>
          </m:sup>
        </m:sSup>
      </m:oMath>
      <w:r w:rsidRPr="00AC0430">
        <w:rPr>
          <w:rFonts w:eastAsia="Times New Roman"/>
          <w:sz w:val="20"/>
          <w:szCs w:val="20"/>
          <w:lang w:bidi="fa-IR"/>
        </w:rPr>
        <w:t xml:space="preserve">  for STCTSP).</w:t>
      </w:r>
    </w:p>
    <w:p w:rsidR="00A32BF5" w:rsidRPr="00AC0430" w:rsidRDefault="00A32BF5" w:rsidP="007B739D">
      <w:pPr>
        <w:ind w:left="142" w:right="4" w:firstLine="851"/>
        <w:jc w:val="both"/>
        <w:rPr>
          <w:rFonts w:eastAsia="Times New Roman"/>
          <w:sz w:val="20"/>
          <w:szCs w:val="20"/>
          <w:lang w:bidi="fa-IR"/>
        </w:rPr>
      </w:pPr>
      <w:r w:rsidRPr="00AC0430">
        <w:rPr>
          <w:rFonts w:eastAsia="Times New Roman"/>
          <w:sz w:val="20"/>
          <w:szCs w:val="20"/>
          <w:lang w:bidi="fa-IR"/>
        </w:rPr>
        <w:t xml:space="preserve">All data of vibrational specteru of </w:t>
      </w:r>
      <w:r w:rsidR="007B739D" w:rsidRPr="00AC0430">
        <w:rPr>
          <w:rFonts w:eastAsia="Times New Roman"/>
          <w:sz w:val="20"/>
          <w:szCs w:val="20"/>
          <w:lang w:bidi="fa-IR"/>
        </w:rPr>
        <w:t>these compounds</w:t>
      </w:r>
      <w:r w:rsidRPr="00AC0430">
        <w:rPr>
          <w:rFonts w:eastAsia="Times New Roman"/>
          <w:sz w:val="20"/>
          <w:szCs w:val="20"/>
          <w:lang w:bidi="fa-IR"/>
        </w:rPr>
        <w:t xml:space="preserve"> are given in Tablel completely.</w:t>
      </w:r>
    </w:p>
    <w:p w:rsidR="00A32BF5" w:rsidRPr="00AC0430" w:rsidRDefault="00A32BF5" w:rsidP="007B739D">
      <w:pPr>
        <w:ind w:left="142" w:right="4"/>
        <w:jc w:val="both"/>
        <w:rPr>
          <w:rFonts w:eastAsia="Times New Roman"/>
          <w:sz w:val="20"/>
          <w:szCs w:val="20"/>
          <w:lang w:bidi="fa-IR"/>
        </w:rPr>
      </w:pPr>
      <w:r w:rsidRPr="00AC0430">
        <w:rPr>
          <w:rFonts w:eastAsia="Times New Roman"/>
          <w:sz w:val="20"/>
          <w:szCs w:val="20"/>
          <w:lang w:bidi="fa-IR"/>
        </w:rPr>
        <w:lastRenderedPageBreak/>
        <w:t>As its observable in 2,UV/Visible spectru  of STFPBO and STCTSP has 2 transitions.</w:t>
      </w:r>
    </w:p>
    <w:p w:rsidR="00A32BF5" w:rsidRPr="00AC0430" w:rsidRDefault="00A32BF5" w:rsidP="007B739D">
      <w:pPr>
        <w:ind w:left="142" w:right="4"/>
        <w:jc w:val="both"/>
        <w:rPr>
          <w:rFonts w:eastAsia="Times New Roman"/>
          <w:sz w:val="20"/>
          <w:szCs w:val="20"/>
          <w:lang w:bidi="fa-IR"/>
        </w:rPr>
      </w:pPr>
      <w:r w:rsidRPr="00AC0430">
        <w:rPr>
          <w:sz w:val="20"/>
          <w:szCs w:val="20"/>
          <w:lang w:bidi="fa-IR"/>
        </w:rPr>
        <w:t>There are two</w:t>
      </w:r>
      <w:r w:rsidRPr="00AC0430">
        <w:rPr>
          <w:rFonts w:eastAsia="Times New Roman"/>
          <w:sz w:val="20"/>
          <w:szCs w:val="20"/>
          <w:lang w:bidi="fa-IR"/>
        </w:rPr>
        <w:t xml:space="preserve"> </w:t>
      </w:r>
      <w:r w:rsidRPr="00AC0430">
        <w:rPr>
          <w:rFonts w:eastAsia="Times New Roman"/>
          <w:noProof/>
          <w:sz w:val="20"/>
          <w:szCs w:val="20"/>
          <w:lang w:eastAsia="en-US" w:bidi="fa-IR"/>
        </w:rPr>
        <w:t>π</w:t>
      </w:r>
      <w:r w:rsidRPr="00AC0430">
        <w:rPr>
          <w:rFonts w:eastAsia="Times New Roman"/>
          <w:noProof/>
          <w:sz w:val="20"/>
          <w:szCs w:val="20"/>
          <w:lang w:eastAsia="en-US" w:bidi="fa-IR"/>
        </w:rPr>
        <w:tab/>
        <w:t>→π*</w:t>
      </w:r>
      <w:r w:rsidR="007B739D">
        <w:rPr>
          <w:rFonts w:eastAsia="Times New Roman"/>
          <w:sz w:val="20"/>
          <w:szCs w:val="20"/>
          <w:lang w:bidi="fa-IR"/>
        </w:rPr>
        <w:t xml:space="preserve"> </w:t>
      </w:r>
      <w:r w:rsidRPr="00AC0430">
        <w:rPr>
          <w:rFonts w:eastAsia="Times New Roman"/>
          <w:sz w:val="20"/>
          <w:szCs w:val="20"/>
          <w:lang w:bidi="fa-IR"/>
        </w:rPr>
        <w:t>transitions in wave length 280 and 279 nm respectively that link to charge transitions.</w:t>
      </w:r>
    </w:p>
    <w:p w:rsidR="00A32BF5" w:rsidRPr="00AC0430" w:rsidRDefault="00A32BF5" w:rsidP="007B739D">
      <w:pPr>
        <w:ind w:left="142" w:right="4"/>
        <w:jc w:val="both"/>
        <w:rPr>
          <w:rFonts w:eastAsia="Times New Roman"/>
          <w:sz w:val="20"/>
          <w:szCs w:val="20"/>
          <w:lang w:bidi="fa-IR"/>
        </w:rPr>
      </w:pPr>
      <w:r w:rsidRPr="00AC0430">
        <w:rPr>
          <w:rFonts w:eastAsia="Times New Roman"/>
          <w:sz w:val="20"/>
          <w:szCs w:val="20"/>
          <w:lang w:bidi="fa-IR"/>
        </w:rPr>
        <w:t xml:space="preserve">For the solubility of these synthesized compound there are no many data,as it shown in Table 3 both of them are soluble in </w:t>
      </w:r>
      <m:oMath>
        <m:sSub>
          <m:sSubPr>
            <m:ctrlPr>
              <w:rPr>
                <w:rFonts w:ascii="Cambria Math" w:eastAsia="Times New Roman" w:hAnsi="Cambria Math"/>
                <w:i/>
                <w:sz w:val="20"/>
                <w:szCs w:val="20"/>
                <w:lang w:bidi="fa-IR"/>
              </w:rPr>
            </m:ctrlPr>
          </m:sSubPr>
          <m:e>
            <m:r>
              <w:rPr>
                <w:rFonts w:ascii="Cambria Math" w:eastAsia="Times New Roman" w:hAnsi="Cambria Math"/>
                <w:sz w:val="20"/>
                <w:szCs w:val="20"/>
                <w:lang w:bidi="fa-IR"/>
              </w:rPr>
              <m:t>H</m:t>
            </m:r>
          </m:e>
          <m:sub>
            <m:r>
              <w:rPr>
                <w:rFonts w:ascii="Cambria Math" w:eastAsia="Times New Roman" w:hAnsi="Cambria Math"/>
                <w:sz w:val="20"/>
                <w:szCs w:val="20"/>
                <w:lang w:bidi="fa-IR"/>
              </w:rPr>
              <m:t>2</m:t>
            </m:r>
          </m:sub>
        </m:sSub>
        <m:r>
          <w:rPr>
            <w:rFonts w:ascii="Cambria Math" w:eastAsia="Times New Roman" w:hAnsi="Cambria Math"/>
            <w:sz w:val="20"/>
            <w:szCs w:val="20"/>
            <w:lang w:bidi="fa-IR"/>
          </w:rPr>
          <m:t>O</m:t>
        </m:r>
      </m:oMath>
      <w:r w:rsidRPr="00AC0430">
        <w:rPr>
          <w:rFonts w:eastAsia="Times New Roman"/>
          <w:sz w:val="20"/>
          <w:szCs w:val="20"/>
          <w:lang w:bidi="fa-IR"/>
        </w:rPr>
        <w:t xml:space="preserve"> but they are in hexane,ether,,toluene,chloroform and DMSO.</w:t>
      </w:r>
    </w:p>
    <w:p w:rsidR="00A32BF5" w:rsidRDefault="00A32BF5" w:rsidP="00A32BF5">
      <w:pPr>
        <w:ind w:right="-563"/>
        <w:jc w:val="center"/>
        <w:rPr>
          <w:rFonts w:eastAsia="Times New Roman"/>
          <w:sz w:val="20"/>
          <w:szCs w:val="20"/>
          <w:lang w:bidi="fa-IR"/>
        </w:rPr>
        <w:sectPr w:rsidR="00A32BF5" w:rsidSect="007B739D">
          <w:footnotePr>
            <w:pos w:val="beneathText"/>
          </w:footnotePr>
          <w:type w:val="continuous"/>
          <w:pgSz w:w="12240" w:h="15840" w:code="1"/>
          <w:pgMar w:top="1440" w:right="1440" w:bottom="1440" w:left="1440" w:header="720" w:footer="720" w:gutter="0"/>
          <w:cols w:num="2" w:space="720"/>
          <w:docGrid w:linePitch="360"/>
        </w:sectPr>
      </w:pPr>
    </w:p>
    <w:p w:rsidR="00A32BF5" w:rsidRDefault="00185160" w:rsidP="00A32BF5">
      <w:pPr>
        <w:ind w:right="-563"/>
        <w:jc w:val="center"/>
        <w:rPr>
          <w:rFonts w:eastAsia="Times New Roman"/>
          <w:sz w:val="20"/>
          <w:szCs w:val="20"/>
          <w:lang w:bidi="fa-IR"/>
        </w:rPr>
      </w:pPr>
      <w:r>
        <w:rPr>
          <w:rFonts w:eastAsia="Times New Roman"/>
          <w:noProof/>
          <w:sz w:val="20"/>
          <w:szCs w:val="20"/>
          <w:lang w:eastAsia="zh-CN"/>
        </w:rPr>
        <w:lastRenderedPageBreak/>
        <w:drawing>
          <wp:inline distT="0" distB="0" distL="0" distR="0">
            <wp:extent cx="5934075" cy="3724275"/>
            <wp:effectExtent l="19050" t="0" r="9525" b="0"/>
            <wp:docPr id="62" name="Picture 6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5"/>
                    <pic:cNvPicPr>
                      <a:picLocks noChangeAspect="1" noChangeArrowheads="1"/>
                    </pic:cNvPicPr>
                  </pic:nvPicPr>
                  <pic:blipFill>
                    <a:blip r:embed="rId15" cstate="print"/>
                    <a:srcRect/>
                    <a:stretch>
                      <a:fillRect/>
                    </a:stretch>
                  </pic:blipFill>
                  <pic:spPr bwMode="auto">
                    <a:xfrm>
                      <a:off x="0" y="0"/>
                      <a:ext cx="5934075" cy="3724275"/>
                    </a:xfrm>
                    <a:prstGeom prst="rect">
                      <a:avLst/>
                    </a:prstGeom>
                    <a:noFill/>
                    <a:ln w="9525">
                      <a:noFill/>
                      <a:miter lim="800000"/>
                      <a:headEnd/>
                      <a:tailEnd/>
                    </a:ln>
                  </pic:spPr>
                </pic:pic>
              </a:graphicData>
            </a:graphic>
          </wp:inline>
        </w:drawing>
      </w:r>
    </w:p>
    <w:p w:rsidR="00A32BF5" w:rsidRDefault="00A32BF5" w:rsidP="00A32BF5">
      <w:pPr>
        <w:ind w:right="-563"/>
        <w:jc w:val="both"/>
        <w:rPr>
          <w:rFonts w:eastAsia="Times New Roman"/>
          <w:sz w:val="20"/>
          <w:szCs w:val="20"/>
          <w:lang w:bidi="fa-IR"/>
        </w:rPr>
      </w:pPr>
    </w:p>
    <w:p w:rsidR="00A32BF5" w:rsidRDefault="00A32BF5" w:rsidP="00A32BF5">
      <w:pPr>
        <w:ind w:right="-563"/>
        <w:jc w:val="both"/>
        <w:rPr>
          <w:rFonts w:eastAsia="Times New Roman"/>
          <w:b/>
          <w:bCs/>
          <w:sz w:val="20"/>
          <w:szCs w:val="20"/>
          <w:lang w:bidi="fa-IR"/>
        </w:rPr>
        <w:sectPr w:rsidR="00A32BF5" w:rsidSect="0060642C">
          <w:footnotePr>
            <w:pos w:val="beneathText"/>
          </w:footnotePr>
          <w:type w:val="continuous"/>
          <w:pgSz w:w="12240" w:h="15840" w:code="1"/>
          <w:pgMar w:top="1440" w:right="1440" w:bottom="1440" w:left="1440" w:header="720" w:footer="720" w:gutter="0"/>
          <w:cols w:space="720"/>
          <w:docGrid w:linePitch="360"/>
        </w:sectPr>
      </w:pPr>
    </w:p>
    <w:p w:rsidR="00A32BF5" w:rsidRPr="00F76F8F" w:rsidRDefault="00A32BF5" w:rsidP="007B739D">
      <w:pPr>
        <w:ind w:left="142" w:right="4"/>
        <w:jc w:val="both"/>
        <w:rPr>
          <w:rFonts w:eastAsia="Times New Roman"/>
          <w:b/>
          <w:bCs/>
          <w:sz w:val="20"/>
          <w:szCs w:val="20"/>
          <w:lang w:bidi="fa-IR"/>
        </w:rPr>
      </w:pPr>
      <w:r w:rsidRPr="00F76F8F">
        <w:rPr>
          <w:rFonts w:eastAsia="Times New Roman"/>
          <w:b/>
          <w:bCs/>
          <w:sz w:val="20"/>
          <w:szCs w:val="20"/>
          <w:lang w:bidi="fa-IR"/>
        </w:rPr>
        <w:lastRenderedPageBreak/>
        <w:t>Acknowledgement</w:t>
      </w:r>
    </w:p>
    <w:p w:rsidR="00A32BF5" w:rsidRDefault="00A32BF5" w:rsidP="007B739D">
      <w:pPr>
        <w:ind w:left="142" w:right="4"/>
        <w:jc w:val="both"/>
        <w:rPr>
          <w:rFonts w:eastAsia="Times New Roman"/>
          <w:sz w:val="20"/>
          <w:szCs w:val="20"/>
          <w:lang w:bidi="fa-IR"/>
        </w:rPr>
      </w:pPr>
      <w:r w:rsidRPr="00744EA0">
        <w:rPr>
          <w:rFonts w:eastAsia="Times New Roman"/>
          <w:sz w:val="20"/>
          <w:szCs w:val="20"/>
          <w:lang w:bidi="fa-IR"/>
        </w:rPr>
        <w:t xml:space="preserve">The authors would like to thanks Dr.Gh.Rezaei Behbahani </w:t>
      </w:r>
      <w:r>
        <w:rPr>
          <w:rFonts w:eastAsia="Times New Roman"/>
          <w:sz w:val="20"/>
          <w:szCs w:val="20"/>
          <w:lang w:bidi="fa-IR"/>
        </w:rPr>
        <w:t>for his valuable discussions also the auther thanks from Islamic Azad University,Malard Branch for financial support.</w:t>
      </w:r>
      <w:r w:rsidRPr="00744EA0">
        <w:rPr>
          <w:rFonts w:eastAsia="Times New Roman"/>
          <w:sz w:val="20"/>
          <w:szCs w:val="20"/>
          <w:lang w:bidi="fa-IR"/>
        </w:rPr>
        <w:t>.</w:t>
      </w:r>
    </w:p>
    <w:p w:rsidR="00A32BF5" w:rsidRPr="00744EA0" w:rsidRDefault="00A32BF5" w:rsidP="007B739D">
      <w:pPr>
        <w:ind w:left="142" w:right="4" w:firstLine="720"/>
        <w:jc w:val="both"/>
        <w:rPr>
          <w:rFonts w:eastAsia="Times New Roman"/>
          <w:sz w:val="20"/>
          <w:szCs w:val="20"/>
          <w:lang w:bidi="fa-IR"/>
        </w:rPr>
      </w:pPr>
    </w:p>
    <w:p w:rsidR="00A32BF5" w:rsidRDefault="00A32BF5" w:rsidP="007B739D">
      <w:pPr>
        <w:ind w:left="142" w:right="4"/>
        <w:jc w:val="both"/>
        <w:rPr>
          <w:rFonts w:eastAsia="Times New Roman"/>
          <w:sz w:val="20"/>
          <w:szCs w:val="20"/>
          <w:lang w:bidi="fa-IR"/>
        </w:rPr>
      </w:pPr>
      <w:r w:rsidRPr="00744EA0">
        <w:rPr>
          <w:rFonts w:eastAsia="Times New Roman"/>
          <w:b/>
          <w:bCs/>
          <w:sz w:val="20"/>
          <w:szCs w:val="20"/>
          <w:lang w:bidi="fa-IR"/>
        </w:rPr>
        <w:t>References:</w:t>
      </w:r>
    </w:p>
    <w:p w:rsidR="00A32BF5" w:rsidRPr="00A66129" w:rsidRDefault="00A32BF5" w:rsidP="007B739D">
      <w:pPr>
        <w:ind w:left="142" w:right="4"/>
        <w:jc w:val="both"/>
        <w:rPr>
          <w:rFonts w:eastAsia="Times New Roman"/>
          <w:sz w:val="20"/>
          <w:szCs w:val="20"/>
          <w:lang w:bidi="fa-IR"/>
        </w:rPr>
      </w:pPr>
      <w:r w:rsidRPr="00A66129">
        <w:rPr>
          <w:rFonts w:eastAsia="Times New Roman"/>
          <w:sz w:val="20"/>
          <w:szCs w:val="20"/>
          <w:lang w:bidi="fa-IR"/>
        </w:rPr>
        <w:t>1. Braun,R.D.,1987. Intruduction to instrumental Analysis.McGraw-Hill:New York.</w:t>
      </w:r>
    </w:p>
    <w:p w:rsidR="00A32BF5" w:rsidRPr="00A66129" w:rsidRDefault="00A32BF5" w:rsidP="007B739D">
      <w:pPr>
        <w:ind w:left="142" w:right="4"/>
        <w:jc w:val="both"/>
        <w:rPr>
          <w:sz w:val="20"/>
          <w:szCs w:val="20"/>
          <w:lang w:bidi="fa-IR"/>
        </w:rPr>
      </w:pPr>
      <w:r w:rsidRPr="00A66129">
        <w:rPr>
          <w:rFonts w:eastAsia="Times New Roman"/>
          <w:sz w:val="20"/>
          <w:szCs w:val="20"/>
          <w:lang w:bidi="fa-IR"/>
        </w:rPr>
        <w:t>2. Christian,G.D,J.E.O’Reilly (eds),1986.</w:t>
      </w:r>
    </w:p>
    <w:p w:rsidR="00A32BF5" w:rsidRPr="00A66129" w:rsidRDefault="00A32BF5" w:rsidP="007B739D">
      <w:pPr>
        <w:pStyle w:val="ListParagraph"/>
        <w:ind w:left="142" w:right="4"/>
        <w:jc w:val="both"/>
        <w:rPr>
          <w:rFonts w:ascii="Times New Roman" w:hAnsi="Times New Roman" w:cs="Times New Roman"/>
          <w:sz w:val="20"/>
          <w:szCs w:val="20"/>
          <w:lang w:bidi="fa-IR"/>
        </w:rPr>
      </w:pPr>
      <w:r w:rsidRPr="00A66129">
        <w:rPr>
          <w:rFonts w:ascii="Times New Roman" w:eastAsia="Times New Roman" w:hAnsi="Times New Roman" w:cs="Times New Roman"/>
          <w:sz w:val="20"/>
          <w:szCs w:val="20"/>
          <w:lang w:bidi="fa-IR"/>
        </w:rPr>
        <w:t>3. Ewing,G.W,1985.instrumental Method of chemical Analysis.</w:t>
      </w:r>
    </w:p>
    <w:p w:rsidR="00A32BF5" w:rsidRPr="00A66129" w:rsidRDefault="00A32BF5" w:rsidP="007B739D">
      <w:pPr>
        <w:pStyle w:val="ListParagraph"/>
        <w:ind w:left="142" w:right="4"/>
        <w:jc w:val="both"/>
        <w:rPr>
          <w:rFonts w:ascii="Times New Roman" w:eastAsia="Times New Roman" w:hAnsi="Times New Roman" w:cs="Times New Roman"/>
          <w:sz w:val="20"/>
          <w:szCs w:val="20"/>
          <w:lang w:bidi="fa-IR"/>
        </w:rPr>
      </w:pPr>
      <w:r w:rsidRPr="00A66129">
        <w:rPr>
          <w:rFonts w:ascii="Times New Roman" w:eastAsia="Times New Roman" w:hAnsi="Times New Roman" w:cs="Times New Roman"/>
          <w:sz w:val="20"/>
          <w:szCs w:val="20"/>
          <w:lang w:bidi="fa-IR"/>
        </w:rPr>
        <w:t>4. Pote,D.H.,T.C.Daniel,A.N. sharplley.,P.A.</w:t>
      </w:r>
    </w:p>
    <w:p w:rsidR="00A32BF5" w:rsidRPr="00A66129" w:rsidRDefault="00A32BF5" w:rsidP="007B739D">
      <w:pPr>
        <w:pStyle w:val="ListParagraph"/>
        <w:ind w:left="142" w:right="4"/>
        <w:jc w:val="both"/>
        <w:rPr>
          <w:rFonts w:ascii="Times New Roman" w:eastAsia="Times New Roman" w:hAnsi="Times New Roman" w:cs="Times New Roman"/>
          <w:sz w:val="20"/>
          <w:szCs w:val="20"/>
          <w:lang w:bidi="fa-IR"/>
        </w:rPr>
      </w:pPr>
      <w:r w:rsidRPr="00A66129">
        <w:rPr>
          <w:rFonts w:ascii="Times New Roman" w:eastAsia="Times New Roman" w:hAnsi="Times New Roman" w:cs="Times New Roman"/>
          <w:sz w:val="20"/>
          <w:szCs w:val="20"/>
          <w:lang w:bidi="fa-IR"/>
        </w:rPr>
        <w:lastRenderedPageBreak/>
        <w:t xml:space="preserve">5. Sengupta, S.K.O.P. Pandy., G.P.Rao., Vishen, P. (2002). Efficiency of Organophoshphorous derivatives containing drugs, 8: 293-302. </w:t>
      </w:r>
    </w:p>
    <w:p w:rsidR="00A32BF5" w:rsidRPr="00A66129" w:rsidRDefault="00A32BF5" w:rsidP="007B739D">
      <w:pPr>
        <w:pStyle w:val="ListParagraph"/>
        <w:ind w:left="142" w:right="4"/>
        <w:jc w:val="both"/>
        <w:rPr>
          <w:rFonts w:ascii="Times New Roman" w:hAnsi="Times New Roman" w:cs="Times New Roman"/>
          <w:sz w:val="20"/>
          <w:szCs w:val="20"/>
        </w:rPr>
      </w:pPr>
      <w:r w:rsidRPr="00A66129">
        <w:rPr>
          <w:rFonts w:ascii="Times New Roman" w:hAnsi="Times New Roman" w:cs="Times New Roman"/>
          <w:sz w:val="20"/>
          <w:szCs w:val="20"/>
        </w:rPr>
        <w:t>6.SUAREZ,P.,JEL.,S.EINLOFT.,R.R.DeSouza.,jDont,1997</w:t>
      </w:r>
    </w:p>
    <w:p w:rsidR="00A32BF5" w:rsidRPr="00A66129" w:rsidRDefault="00A32BF5" w:rsidP="007B739D">
      <w:pPr>
        <w:pStyle w:val="ListParagraph"/>
        <w:ind w:left="142" w:right="4"/>
        <w:jc w:val="both"/>
        <w:rPr>
          <w:rFonts w:ascii="Times New Roman" w:hAnsi="Times New Roman" w:cs="Times New Roman"/>
          <w:sz w:val="20"/>
          <w:szCs w:val="20"/>
        </w:rPr>
      </w:pPr>
      <w:r w:rsidRPr="00A66129">
        <w:rPr>
          <w:rFonts w:ascii="Times New Roman" w:hAnsi="Times New Roman" w:cs="Times New Roman"/>
          <w:sz w:val="20"/>
          <w:szCs w:val="20"/>
        </w:rPr>
        <w:t>7.Boon, JA.,J.l.Levisky.,L.PFLUG 1986</w:t>
      </w:r>
    </w:p>
    <w:p w:rsidR="00A32BF5" w:rsidRPr="00A66129" w:rsidRDefault="00A32BF5" w:rsidP="007B739D">
      <w:pPr>
        <w:pStyle w:val="ListParagraph"/>
        <w:ind w:left="142" w:right="4"/>
        <w:jc w:val="both"/>
        <w:rPr>
          <w:rFonts w:ascii="Times New Roman" w:hAnsi="Times New Roman" w:cs="Times New Roman"/>
          <w:sz w:val="20"/>
          <w:szCs w:val="20"/>
        </w:rPr>
      </w:pPr>
      <w:r w:rsidRPr="00A66129">
        <w:rPr>
          <w:rFonts w:ascii="Times New Roman" w:hAnsi="Times New Roman" w:cs="Times New Roman"/>
          <w:sz w:val="20"/>
          <w:szCs w:val="20"/>
        </w:rPr>
        <w:t>8.EWING G.W., 1985 Instrumental Methods of chemical Analysis, MC Graw- Hill Singapore .</w:t>
      </w:r>
    </w:p>
    <w:p w:rsidR="00A32BF5" w:rsidRPr="00A66129" w:rsidRDefault="00A32BF5" w:rsidP="007B739D">
      <w:pPr>
        <w:pStyle w:val="ListParagraph"/>
        <w:ind w:left="142" w:right="4"/>
        <w:jc w:val="both"/>
        <w:rPr>
          <w:rFonts w:ascii="Times New Roman" w:hAnsi="Times New Roman" w:cs="Times New Roman"/>
          <w:sz w:val="20"/>
          <w:szCs w:val="20"/>
        </w:rPr>
      </w:pPr>
      <w:r w:rsidRPr="00A66129">
        <w:rPr>
          <w:rFonts w:ascii="Times New Roman" w:hAnsi="Times New Roman" w:cs="Times New Roman"/>
          <w:sz w:val="20"/>
          <w:szCs w:val="20"/>
        </w:rPr>
        <w:t xml:space="preserve"> 9.BALALI- MOOd,M., M. SHARIAT 1998.</w:t>
      </w:r>
    </w:p>
    <w:p w:rsidR="00A32BF5" w:rsidRPr="00A66129" w:rsidRDefault="00A32BF5" w:rsidP="007B739D">
      <w:pPr>
        <w:pStyle w:val="ListParagraph"/>
        <w:ind w:left="142" w:right="4"/>
        <w:jc w:val="both"/>
        <w:rPr>
          <w:rFonts w:ascii="Times New Roman" w:hAnsi="Times New Roman" w:cs="Times New Roman"/>
          <w:sz w:val="20"/>
          <w:szCs w:val="20"/>
        </w:rPr>
      </w:pPr>
      <w:r w:rsidRPr="00A66129">
        <w:rPr>
          <w:rFonts w:ascii="Times New Roman" w:hAnsi="Times New Roman" w:cs="Times New Roman"/>
          <w:sz w:val="20"/>
          <w:szCs w:val="20"/>
        </w:rPr>
        <w:t>10.Experience of nerve agents and acute pesticide physiol paris 92:375-378  11.penn,Cj RB Brayant 2007</w:t>
      </w:r>
    </w:p>
    <w:p w:rsidR="00A32BF5" w:rsidRPr="00A66129" w:rsidRDefault="00A32BF5" w:rsidP="007B739D">
      <w:pPr>
        <w:pStyle w:val="ListParagraph"/>
        <w:ind w:left="142" w:right="4"/>
        <w:jc w:val="both"/>
        <w:rPr>
          <w:rFonts w:ascii="Times New Roman" w:hAnsi="Times New Roman" w:cs="Times New Roman"/>
          <w:sz w:val="20"/>
          <w:szCs w:val="20"/>
          <w:lang w:bidi="fa-IR"/>
        </w:rPr>
      </w:pPr>
      <w:r w:rsidRPr="00A66129">
        <w:rPr>
          <w:rFonts w:ascii="Times New Roman" w:hAnsi="Times New Roman" w:cs="Times New Roman"/>
          <w:sz w:val="20"/>
          <w:szCs w:val="20"/>
        </w:rPr>
        <w:t>12</w:t>
      </w:r>
      <w:r w:rsidR="007B54CA" w:rsidRPr="00A66129">
        <w:rPr>
          <w:rFonts w:ascii="Times New Roman" w:hAnsi="Times New Roman" w:cs="Times New Roman"/>
          <w:sz w:val="20"/>
          <w:szCs w:val="20"/>
        </w:rPr>
        <w:t>. W</w:t>
      </w:r>
      <w:bookmarkStart w:id="0" w:name="_GoBack"/>
      <w:bookmarkEnd w:id="0"/>
      <w:r w:rsidR="007B54CA" w:rsidRPr="00A66129">
        <w:rPr>
          <w:rFonts w:ascii="Times New Roman" w:hAnsi="Times New Roman" w:cs="Times New Roman"/>
          <w:sz w:val="20"/>
          <w:szCs w:val="20"/>
        </w:rPr>
        <w:t>estheimer</w:t>
      </w:r>
      <w:r w:rsidRPr="00A66129">
        <w:rPr>
          <w:rFonts w:ascii="Times New Roman" w:hAnsi="Times New Roman" w:cs="Times New Roman"/>
          <w:sz w:val="20"/>
          <w:szCs w:val="20"/>
        </w:rPr>
        <w:t>, FH1987.why nature chose phosphates Science .235:1173-1178</w:t>
      </w:r>
    </w:p>
    <w:p w:rsidR="00A32BF5" w:rsidRDefault="00A32BF5" w:rsidP="00FB615E">
      <w:pPr>
        <w:snapToGrid w:val="0"/>
        <w:ind w:left="425" w:hanging="425"/>
        <w:jc w:val="both"/>
        <w:rPr>
          <w:sz w:val="20"/>
          <w:szCs w:val="20"/>
        </w:rPr>
        <w:sectPr w:rsidR="00A32BF5" w:rsidSect="007B739D">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num="2" w:space="720"/>
          <w:docGrid w:linePitch="360"/>
        </w:sectPr>
      </w:pPr>
    </w:p>
    <w:p w:rsidR="00A32BF5" w:rsidRDefault="00A32BF5" w:rsidP="00FB615E">
      <w:pPr>
        <w:snapToGrid w:val="0"/>
        <w:ind w:left="425" w:hanging="425"/>
        <w:jc w:val="both"/>
        <w:rPr>
          <w:sz w:val="20"/>
          <w:szCs w:val="20"/>
        </w:rPr>
      </w:pPr>
    </w:p>
    <w:p w:rsidR="007B739D" w:rsidRDefault="007B739D" w:rsidP="00FB615E">
      <w:pPr>
        <w:snapToGrid w:val="0"/>
        <w:ind w:left="425" w:hanging="425"/>
        <w:jc w:val="both"/>
        <w:rPr>
          <w:sz w:val="20"/>
          <w:szCs w:val="20"/>
        </w:rPr>
        <w:sectPr w:rsidR="007B739D" w:rsidSect="007B739D">
          <w:footnotePr>
            <w:pos w:val="beneathText"/>
          </w:footnotePr>
          <w:type w:val="continuous"/>
          <w:pgSz w:w="12240" w:h="15840" w:code="1"/>
          <w:pgMar w:top="1440" w:right="1440" w:bottom="1440" w:left="1440" w:header="720" w:footer="720" w:gutter="0"/>
          <w:cols w:num="2" w:space="720"/>
          <w:docGrid w:linePitch="360"/>
        </w:sectPr>
      </w:pPr>
    </w:p>
    <w:p w:rsidR="0068534B" w:rsidRPr="00FB615E" w:rsidRDefault="00433D50" w:rsidP="00FB615E">
      <w:pPr>
        <w:snapToGrid w:val="0"/>
        <w:ind w:left="425" w:hanging="425"/>
        <w:jc w:val="both"/>
        <w:rPr>
          <w:sz w:val="20"/>
          <w:szCs w:val="20"/>
        </w:rPr>
      </w:pPr>
      <w:r w:rsidRPr="00FB615E">
        <w:rPr>
          <w:sz w:val="20"/>
          <w:szCs w:val="20"/>
        </w:rPr>
        <w:lastRenderedPageBreak/>
        <w:t>12/13/2014</w:t>
      </w:r>
    </w:p>
    <w:sectPr w:rsidR="0068534B" w:rsidRPr="00FB615E" w:rsidSect="007B739D">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76C" w:rsidRDefault="0045476C">
      <w:r>
        <w:separator/>
      </w:r>
    </w:p>
  </w:endnote>
  <w:endnote w:type="continuationSeparator" w:id="0">
    <w:p w:rsidR="0045476C" w:rsidRDefault="00454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Greek">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宋">
    <w:altName w:val="SimSun"/>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5E" w:rsidRDefault="008D4C45" w:rsidP="00B3167C">
    <w:pPr>
      <w:pStyle w:val="Footer"/>
      <w:framePr w:wrap="around" w:vAnchor="text" w:hAnchor="margin" w:xAlign="center" w:y="1"/>
      <w:rPr>
        <w:rStyle w:val="PageNumber"/>
      </w:rPr>
    </w:pPr>
    <w:r>
      <w:rPr>
        <w:rStyle w:val="PageNumber"/>
      </w:rPr>
      <w:fldChar w:fldCharType="begin"/>
    </w:r>
    <w:r w:rsidR="00FB615E">
      <w:rPr>
        <w:rStyle w:val="PageNumber"/>
      </w:rPr>
      <w:instrText xml:space="preserve">PAGE  </w:instrText>
    </w:r>
    <w:r>
      <w:rPr>
        <w:rStyle w:val="PageNumber"/>
      </w:rPr>
      <w:fldChar w:fldCharType="end"/>
    </w:r>
  </w:p>
  <w:p w:rsidR="00FB615E" w:rsidRDefault="00FB61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5E" w:rsidRPr="00433D50" w:rsidRDefault="008D4C45" w:rsidP="00433D50">
    <w:pPr>
      <w:jc w:val="center"/>
      <w:rPr>
        <w:sz w:val="20"/>
      </w:rPr>
    </w:pPr>
    <w:r w:rsidRPr="00433D50">
      <w:rPr>
        <w:sz w:val="20"/>
      </w:rPr>
      <w:fldChar w:fldCharType="begin"/>
    </w:r>
    <w:r w:rsidR="00FB615E" w:rsidRPr="00433D50">
      <w:rPr>
        <w:sz w:val="20"/>
      </w:rPr>
      <w:instrText xml:space="preserve"> page </w:instrText>
    </w:r>
    <w:r w:rsidRPr="00433D50">
      <w:rPr>
        <w:sz w:val="20"/>
      </w:rPr>
      <w:fldChar w:fldCharType="separate"/>
    </w:r>
    <w:r w:rsidR="00185160">
      <w:rPr>
        <w:noProof/>
        <w:sz w:val="20"/>
      </w:rPr>
      <w:t>57</w:t>
    </w:r>
    <w:r w:rsidRPr="00433D5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8D4C4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433D50" w:rsidRDefault="008D4C45" w:rsidP="00433D50">
    <w:pPr>
      <w:jc w:val="center"/>
      <w:rPr>
        <w:sz w:val="20"/>
      </w:rPr>
    </w:pPr>
    <w:r w:rsidRPr="00433D50">
      <w:rPr>
        <w:sz w:val="20"/>
      </w:rPr>
      <w:fldChar w:fldCharType="begin"/>
    </w:r>
    <w:r w:rsidR="00433D50" w:rsidRPr="00433D50">
      <w:rPr>
        <w:sz w:val="20"/>
      </w:rPr>
      <w:instrText xml:space="preserve"> page </w:instrText>
    </w:r>
    <w:r w:rsidRPr="00433D50">
      <w:rPr>
        <w:sz w:val="20"/>
      </w:rPr>
      <w:fldChar w:fldCharType="separate"/>
    </w:r>
    <w:r w:rsidR="000D2272">
      <w:rPr>
        <w:noProof/>
        <w:sz w:val="20"/>
      </w:rPr>
      <w:t>59</w:t>
    </w:r>
    <w:r w:rsidRPr="00433D5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76C" w:rsidRDefault="0045476C">
      <w:r>
        <w:separator/>
      </w:r>
    </w:p>
  </w:footnote>
  <w:footnote w:type="continuationSeparator" w:id="0">
    <w:p w:rsidR="0045476C" w:rsidRDefault="00454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5E" w:rsidRPr="00433D50" w:rsidRDefault="00FB615E" w:rsidP="00433D50">
    <w:pPr>
      <w:pBdr>
        <w:bottom w:val="thinThickMediumGap" w:sz="12" w:space="1" w:color="auto"/>
      </w:pBdr>
      <w:tabs>
        <w:tab w:val="left" w:pos="851"/>
        <w:tab w:val="right" w:pos="8364"/>
      </w:tabs>
      <w:adjustRightInd w:val="0"/>
      <w:snapToGrid w:val="0"/>
      <w:jc w:val="both"/>
      <w:rPr>
        <w:iCs/>
        <w:color w:val="0000FF"/>
        <w:sz w:val="20"/>
      </w:rPr>
    </w:pPr>
    <w:r w:rsidRPr="00433D50">
      <w:rPr>
        <w:rFonts w:hint="eastAsia"/>
        <w:iCs/>
        <w:color w:val="000000"/>
        <w:sz w:val="20"/>
      </w:rPr>
      <w:tab/>
    </w:r>
    <w:r w:rsidRPr="00433D50">
      <w:rPr>
        <w:iCs/>
        <w:color w:val="000000"/>
        <w:sz w:val="20"/>
      </w:rPr>
      <w:t xml:space="preserve">Cancer Biology </w:t>
    </w:r>
    <w:r w:rsidRPr="00433D50">
      <w:rPr>
        <w:iCs/>
        <w:sz w:val="20"/>
      </w:rPr>
      <w:t>201</w:t>
    </w:r>
    <w:r w:rsidRPr="00433D50">
      <w:rPr>
        <w:rFonts w:hint="eastAsia"/>
        <w:iCs/>
        <w:sz w:val="20"/>
      </w:rPr>
      <w:t>4</w:t>
    </w:r>
    <w:r w:rsidRPr="00433D50">
      <w:rPr>
        <w:iCs/>
        <w:sz w:val="20"/>
      </w:rPr>
      <w:t>;</w:t>
    </w:r>
    <w:r w:rsidRPr="00433D50">
      <w:rPr>
        <w:rFonts w:hint="eastAsia"/>
        <w:iCs/>
        <w:sz w:val="20"/>
      </w:rPr>
      <w:t>4</w:t>
    </w:r>
    <w:r w:rsidRPr="00433D50">
      <w:rPr>
        <w:iCs/>
        <w:sz w:val="20"/>
      </w:rPr>
      <w:t>(</w:t>
    </w:r>
    <w:r w:rsidRPr="00433D50">
      <w:rPr>
        <w:rFonts w:hint="eastAsia"/>
        <w:iCs/>
        <w:sz w:val="20"/>
      </w:rPr>
      <w:t>4</w:t>
    </w:r>
    <w:r w:rsidRPr="00433D50">
      <w:rPr>
        <w:iCs/>
        <w:sz w:val="20"/>
      </w:rPr>
      <w:t xml:space="preserve">)  </w:t>
    </w:r>
    <w:r w:rsidRPr="00433D50">
      <w:rPr>
        <w:rFonts w:hint="eastAsia"/>
        <w:iCs/>
        <w:sz w:val="20"/>
      </w:rPr>
      <w:t xml:space="preserve">   </w:t>
    </w:r>
    <w:r w:rsidRPr="00433D50">
      <w:rPr>
        <w:rFonts w:hint="eastAsia"/>
        <w:iCs/>
        <w:sz w:val="20"/>
      </w:rPr>
      <w:tab/>
      <w:t xml:space="preserve">     </w:t>
    </w:r>
    <w:r w:rsidRPr="00433D50">
      <w:rPr>
        <w:iCs/>
        <w:sz w:val="20"/>
      </w:rPr>
      <w:t xml:space="preserve"> </w:t>
    </w:r>
    <w:r w:rsidRPr="00433D50">
      <w:rPr>
        <w:sz w:val="20"/>
      </w:rPr>
      <w:t xml:space="preserve">  </w:t>
    </w:r>
    <w:hyperlink r:id="rId1" w:history="1">
      <w:r w:rsidRPr="00433D50">
        <w:rPr>
          <w:rStyle w:val="Hyperlink"/>
          <w:sz w:val="20"/>
        </w:rPr>
        <w:t>http://www.cancerbio.net</w:t>
      </w:r>
    </w:hyperlink>
  </w:p>
  <w:p w:rsidR="00FB615E" w:rsidRPr="00433D50" w:rsidRDefault="00FB615E" w:rsidP="00433D50">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50" w:rsidRPr="00433D50" w:rsidRDefault="00433D50" w:rsidP="00433D50">
    <w:pPr>
      <w:pBdr>
        <w:bottom w:val="thinThickMediumGap" w:sz="12" w:space="1" w:color="auto"/>
      </w:pBdr>
      <w:tabs>
        <w:tab w:val="left" w:pos="851"/>
        <w:tab w:val="right" w:pos="8364"/>
      </w:tabs>
      <w:adjustRightInd w:val="0"/>
      <w:snapToGrid w:val="0"/>
      <w:jc w:val="both"/>
      <w:rPr>
        <w:iCs/>
        <w:color w:val="0000FF"/>
        <w:sz w:val="20"/>
      </w:rPr>
    </w:pPr>
    <w:r w:rsidRPr="00433D50">
      <w:rPr>
        <w:rFonts w:hint="eastAsia"/>
        <w:iCs/>
        <w:color w:val="000000"/>
        <w:sz w:val="20"/>
      </w:rPr>
      <w:tab/>
    </w:r>
    <w:r w:rsidRPr="00433D50">
      <w:rPr>
        <w:iCs/>
        <w:color w:val="000000"/>
        <w:sz w:val="20"/>
      </w:rPr>
      <w:t xml:space="preserve">Cancer Biology </w:t>
    </w:r>
    <w:r w:rsidRPr="00433D50">
      <w:rPr>
        <w:iCs/>
        <w:sz w:val="20"/>
      </w:rPr>
      <w:t>201</w:t>
    </w:r>
    <w:r w:rsidRPr="00433D50">
      <w:rPr>
        <w:rFonts w:hint="eastAsia"/>
        <w:iCs/>
        <w:sz w:val="20"/>
      </w:rPr>
      <w:t>4</w:t>
    </w:r>
    <w:r w:rsidRPr="00433D50">
      <w:rPr>
        <w:iCs/>
        <w:sz w:val="20"/>
      </w:rPr>
      <w:t>;</w:t>
    </w:r>
    <w:r w:rsidRPr="00433D50">
      <w:rPr>
        <w:rFonts w:hint="eastAsia"/>
        <w:iCs/>
        <w:sz w:val="20"/>
      </w:rPr>
      <w:t>4</w:t>
    </w:r>
    <w:r w:rsidRPr="00433D50">
      <w:rPr>
        <w:iCs/>
        <w:sz w:val="20"/>
      </w:rPr>
      <w:t>(</w:t>
    </w:r>
    <w:r w:rsidRPr="00433D50">
      <w:rPr>
        <w:rFonts w:hint="eastAsia"/>
        <w:iCs/>
        <w:sz w:val="20"/>
      </w:rPr>
      <w:t>4</w:t>
    </w:r>
    <w:r w:rsidRPr="00433D50">
      <w:rPr>
        <w:iCs/>
        <w:sz w:val="20"/>
      </w:rPr>
      <w:t xml:space="preserve">)  </w:t>
    </w:r>
    <w:r w:rsidRPr="00433D50">
      <w:rPr>
        <w:rFonts w:hint="eastAsia"/>
        <w:iCs/>
        <w:sz w:val="20"/>
      </w:rPr>
      <w:t xml:space="preserve">   </w:t>
    </w:r>
    <w:r w:rsidRPr="00433D50">
      <w:rPr>
        <w:rFonts w:hint="eastAsia"/>
        <w:iCs/>
        <w:sz w:val="20"/>
      </w:rPr>
      <w:tab/>
      <w:t xml:space="preserve">     </w:t>
    </w:r>
    <w:r w:rsidRPr="00433D50">
      <w:rPr>
        <w:iCs/>
        <w:sz w:val="20"/>
      </w:rPr>
      <w:t xml:space="preserve"> </w:t>
    </w:r>
    <w:r w:rsidRPr="00433D50">
      <w:rPr>
        <w:sz w:val="20"/>
      </w:rPr>
      <w:t xml:space="preserve">  </w:t>
    </w:r>
    <w:hyperlink r:id="rId1" w:history="1">
      <w:r w:rsidRPr="00433D50">
        <w:rPr>
          <w:rStyle w:val="Hyperlink"/>
          <w:sz w:val="20"/>
        </w:rPr>
        <w:t>http://www.cancerbio.net</w:t>
      </w:r>
    </w:hyperlink>
  </w:p>
  <w:p w:rsidR="00433D50" w:rsidRPr="00433D50" w:rsidRDefault="00433D50" w:rsidP="00433D5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CD452B"/>
    <w:multiLevelType w:val="hybridMultilevel"/>
    <w:tmpl w:val="65E0D150"/>
    <w:lvl w:ilvl="0" w:tplc="8A3A3412">
      <w:start w:val="1"/>
      <w:numFmt w:val="decimal"/>
      <w:lvlText w:val="%1."/>
      <w:lvlJc w:val="left"/>
      <w:pPr>
        <w:ind w:left="720" w:hanging="360"/>
      </w:pPr>
      <w:rPr>
        <w:rFonts w:eastAsia="SimSun"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F23151C"/>
    <w:multiLevelType w:val="hybridMultilevel"/>
    <w:tmpl w:val="32926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8B5E5D"/>
    <w:multiLevelType w:val="hybridMultilevel"/>
    <w:tmpl w:val="19123C7A"/>
    <w:lvl w:ilvl="0" w:tplc="312CE5D0">
      <w:start w:val="1"/>
      <w:numFmt w:val="decimal"/>
      <w:lvlText w:val="%1."/>
      <w:lvlJc w:val="left"/>
      <w:pPr>
        <w:ind w:left="-207" w:hanging="360"/>
      </w:pPr>
      <w:rPr>
        <w:rFonts w:ascii="Greek" w:eastAsia="Times New Roman" w:hAnsi="Greek"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F45B99"/>
    <w:multiLevelType w:val="hybridMultilevel"/>
    <w:tmpl w:val="AB8CBE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9459B3"/>
    <w:rsid w:val="00000358"/>
    <w:rsid w:val="00000913"/>
    <w:rsid w:val="00027DA3"/>
    <w:rsid w:val="000513EB"/>
    <w:rsid w:val="000662E8"/>
    <w:rsid w:val="00072B1C"/>
    <w:rsid w:val="00080CE9"/>
    <w:rsid w:val="000827B7"/>
    <w:rsid w:val="00086790"/>
    <w:rsid w:val="00090A06"/>
    <w:rsid w:val="000D2272"/>
    <w:rsid w:val="00153F64"/>
    <w:rsid w:val="001817C7"/>
    <w:rsid w:val="00185160"/>
    <w:rsid w:val="001A080B"/>
    <w:rsid w:val="001B41B8"/>
    <w:rsid w:val="001D40ED"/>
    <w:rsid w:val="00294DB5"/>
    <w:rsid w:val="002A5C25"/>
    <w:rsid w:val="002C1C98"/>
    <w:rsid w:val="002C7462"/>
    <w:rsid w:val="002F20CD"/>
    <w:rsid w:val="002F49EF"/>
    <w:rsid w:val="00314F95"/>
    <w:rsid w:val="00322FAB"/>
    <w:rsid w:val="00345581"/>
    <w:rsid w:val="0034613E"/>
    <w:rsid w:val="003B3652"/>
    <w:rsid w:val="003E2E74"/>
    <w:rsid w:val="00433D50"/>
    <w:rsid w:val="0045476C"/>
    <w:rsid w:val="00456753"/>
    <w:rsid w:val="00471E57"/>
    <w:rsid w:val="0049143E"/>
    <w:rsid w:val="004A773C"/>
    <w:rsid w:val="004C6259"/>
    <w:rsid w:val="004C7E2A"/>
    <w:rsid w:val="004D0467"/>
    <w:rsid w:val="00557713"/>
    <w:rsid w:val="00576EBF"/>
    <w:rsid w:val="00593132"/>
    <w:rsid w:val="0059563D"/>
    <w:rsid w:val="005C2F35"/>
    <w:rsid w:val="005D1DA6"/>
    <w:rsid w:val="005F5E04"/>
    <w:rsid w:val="00617DAA"/>
    <w:rsid w:val="0063522C"/>
    <w:rsid w:val="00641A70"/>
    <w:rsid w:val="0065209A"/>
    <w:rsid w:val="00656A5E"/>
    <w:rsid w:val="0068534B"/>
    <w:rsid w:val="00686CB8"/>
    <w:rsid w:val="006967C0"/>
    <w:rsid w:val="006C409C"/>
    <w:rsid w:val="006D5C2E"/>
    <w:rsid w:val="006E25D6"/>
    <w:rsid w:val="006E6199"/>
    <w:rsid w:val="006E6ACB"/>
    <w:rsid w:val="006F1706"/>
    <w:rsid w:val="00733463"/>
    <w:rsid w:val="00742E2E"/>
    <w:rsid w:val="00744EA0"/>
    <w:rsid w:val="0078507E"/>
    <w:rsid w:val="007B54CA"/>
    <w:rsid w:val="007B739D"/>
    <w:rsid w:val="007D1793"/>
    <w:rsid w:val="007D746F"/>
    <w:rsid w:val="007E25DA"/>
    <w:rsid w:val="00814FA7"/>
    <w:rsid w:val="0089339D"/>
    <w:rsid w:val="008A20AC"/>
    <w:rsid w:val="008D4C45"/>
    <w:rsid w:val="00903033"/>
    <w:rsid w:val="00907D0C"/>
    <w:rsid w:val="0091208A"/>
    <w:rsid w:val="00914558"/>
    <w:rsid w:val="0094140D"/>
    <w:rsid w:val="00944ADD"/>
    <w:rsid w:val="009459B3"/>
    <w:rsid w:val="00952AF1"/>
    <w:rsid w:val="00952EB8"/>
    <w:rsid w:val="00960B08"/>
    <w:rsid w:val="009C6349"/>
    <w:rsid w:val="009D3D5F"/>
    <w:rsid w:val="009E0791"/>
    <w:rsid w:val="00A1265F"/>
    <w:rsid w:val="00A1547E"/>
    <w:rsid w:val="00A30BFD"/>
    <w:rsid w:val="00A32BF5"/>
    <w:rsid w:val="00A3476D"/>
    <w:rsid w:val="00A52987"/>
    <w:rsid w:val="00AA520F"/>
    <w:rsid w:val="00AE2ADF"/>
    <w:rsid w:val="00AE6AE6"/>
    <w:rsid w:val="00AF5741"/>
    <w:rsid w:val="00B3167C"/>
    <w:rsid w:val="00B60E8D"/>
    <w:rsid w:val="00B80C0E"/>
    <w:rsid w:val="00B918AE"/>
    <w:rsid w:val="00BC6B1E"/>
    <w:rsid w:val="00BD2A8D"/>
    <w:rsid w:val="00BF6579"/>
    <w:rsid w:val="00C0254C"/>
    <w:rsid w:val="00C304C1"/>
    <w:rsid w:val="00C415A6"/>
    <w:rsid w:val="00C76ACA"/>
    <w:rsid w:val="00CC2A2B"/>
    <w:rsid w:val="00CD4F30"/>
    <w:rsid w:val="00CE7B2F"/>
    <w:rsid w:val="00D26F2E"/>
    <w:rsid w:val="00D3777A"/>
    <w:rsid w:val="00D552C5"/>
    <w:rsid w:val="00DB0540"/>
    <w:rsid w:val="00DB231F"/>
    <w:rsid w:val="00DD1982"/>
    <w:rsid w:val="00DE2837"/>
    <w:rsid w:val="00DF7353"/>
    <w:rsid w:val="00E0033D"/>
    <w:rsid w:val="00E10E67"/>
    <w:rsid w:val="00EB51F4"/>
    <w:rsid w:val="00EB67E2"/>
    <w:rsid w:val="00EC565A"/>
    <w:rsid w:val="00EC5C53"/>
    <w:rsid w:val="00ED4441"/>
    <w:rsid w:val="00F2228B"/>
    <w:rsid w:val="00F334CD"/>
    <w:rsid w:val="00F76F8F"/>
    <w:rsid w:val="00F86275"/>
    <w:rsid w:val="00F92667"/>
    <w:rsid w:val="00FB5B6A"/>
    <w:rsid w:val="00FB615E"/>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qFormat/>
    <w:rsid w:val="00C0254C"/>
    <w:pPr>
      <w:keepNext/>
      <w:tabs>
        <w:tab w:val="num" w:pos="0"/>
      </w:tabs>
      <w:outlineLvl w:val="0"/>
    </w:pPr>
    <w:rPr>
      <w:b/>
      <w:bCs/>
      <w:sz w:val="32"/>
    </w:rPr>
  </w:style>
  <w:style w:type="paragraph" w:styleId="Heading2">
    <w:name w:val="heading 2"/>
    <w:basedOn w:val="Normal"/>
    <w:next w:val="Normal"/>
    <w:qFormat/>
    <w:rsid w:val="00C0254C"/>
    <w:pPr>
      <w:keepNext/>
      <w:tabs>
        <w:tab w:val="num" w:pos="0"/>
      </w:tabs>
      <w:jc w:val="both"/>
      <w:outlineLvl w:val="1"/>
    </w:pPr>
    <w:rPr>
      <w:b/>
      <w:sz w:val="28"/>
    </w:rPr>
  </w:style>
  <w:style w:type="paragraph" w:styleId="Heading3">
    <w:name w:val="heading 3"/>
    <w:basedOn w:val="Normal"/>
    <w:next w:val="Normal"/>
    <w:qFormat/>
    <w:rsid w:val="00C0254C"/>
    <w:pPr>
      <w:keepNext/>
      <w:tabs>
        <w:tab w:val="num" w:pos="0"/>
      </w:tabs>
      <w:spacing w:line="360" w:lineRule="auto"/>
      <w:jc w:val="both"/>
      <w:outlineLvl w:val="2"/>
    </w:pPr>
    <w:rPr>
      <w:b/>
      <w:bCs/>
    </w:rPr>
  </w:style>
  <w:style w:type="paragraph" w:styleId="Heading6">
    <w:name w:val="heading 6"/>
    <w:basedOn w:val="Normal"/>
    <w:next w:val="Normal"/>
    <w:qFormat/>
    <w:rsid w:val="00C0254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0254C"/>
  </w:style>
  <w:style w:type="character" w:customStyle="1" w:styleId="WW-Absatz-Standardschriftart">
    <w:name w:val="WW-Absatz-Standardschriftart"/>
    <w:rsid w:val="00C0254C"/>
  </w:style>
  <w:style w:type="character" w:customStyle="1" w:styleId="WW-Absatz-Standardschriftart1">
    <w:name w:val="WW-Absatz-Standardschriftart1"/>
    <w:rsid w:val="00C0254C"/>
  </w:style>
  <w:style w:type="character" w:customStyle="1" w:styleId="WW-Absatz-Standardschriftart11">
    <w:name w:val="WW-Absatz-Standardschriftart11"/>
    <w:rsid w:val="00C0254C"/>
  </w:style>
  <w:style w:type="character" w:customStyle="1" w:styleId="WW-Absatz-Standardschriftart111">
    <w:name w:val="WW-Absatz-Standardschriftart111"/>
    <w:rsid w:val="00C0254C"/>
  </w:style>
  <w:style w:type="character" w:customStyle="1" w:styleId="WW-Absatz-Standardschriftart1111">
    <w:name w:val="WW-Absatz-Standardschriftart1111"/>
    <w:rsid w:val="00C0254C"/>
  </w:style>
  <w:style w:type="character" w:customStyle="1" w:styleId="WW-Absatz-Standardschriftart11111">
    <w:name w:val="WW-Absatz-Standardschriftart11111"/>
    <w:rsid w:val="00C0254C"/>
  </w:style>
  <w:style w:type="character" w:customStyle="1" w:styleId="WW-Absatz-Standardschriftart111111">
    <w:name w:val="WW-Absatz-Standardschriftart111111"/>
    <w:rsid w:val="00C0254C"/>
  </w:style>
  <w:style w:type="character" w:customStyle="1" w:styleId="WW-Absatz-Standardschriftart1111111">
    <w:name w:val="WW-Absatz-Standardschriftart1111111"/>
    <w:rsid w:val="00C0254C"/>
  </w:style>
  <w:style w:type="character" w:customStyle="1" w:styleId="WW-Absatz-Standardschriftart11111111">
    <w:name w:val="WW-Absatz-Standardschriftart11111111"/>
    <w:rsid w:val="00C0254C"/>
  </w:style>
  <w:style w:type="character" w:customStyle="1" w:styleId="WW-Absatz-Standardschriftart111111111">
    <w:name w:val="WW-Absatz-Standardschriftart111111111"/>
    <w:rsid w:val="00C0254C"/>
  </w:style>
  <w:style w:type="character" w:customStyle="1" w:styleId="WW-Absatz-Standardschriftart1111111111">
    <w:name w:val="WW-Absatz-Standardschriftart1111111111"/>
    <w:rsid w:val="00C0254C"/>
  </w:style>
  <w:style w:type="character" w:customStyle="1" w:styleId="WW-Absatz-Standardschriftart11111111111">
    <w:name w:val="WW-Absatz-Standardschriftart11111111111"/>
    <w:rsid w:val="00C0254C"/>
  </w:style>
  <w:style w:type="character" w:customStyle="1" w:styleId="WW-Absatz-Standardschriftart111111111111">
    <w:name w:val="WW-Absatz-Standardschriftart111111111111"/>
    <w:rsid w:val="00C0254C"/>
  </w:style>
  <w:style w:type="character" w:customStyle="1" w:styleId="WW-Absatz-Standardschriftart1111111111111">
    <w:name w:val="WW-Absatz-Standardschriftart1111111111111"/>
    <w:rsid w:val="00C0254C"/>
  </w:style>
  <w:style w:type="character" w:customStyle="1" w:styleId="WW-Absatz-Standardschriftart11111111111111">
    <w:name w:val="WW-Absatz-Standardschriftart11111111111111"/>
    <w:rsid w:val="00C0254C"/>
  </w:style>
  <w:style w:type="character" w:customStyle="1" w:styleId="WW-Absatz-Standardschriftart111111111111111">
    <w:name w:val="WW-Absatz-Standardschriftart111111111111111"/>
    <w:rsid w:val="00C0254C"/>
  </w:style>
  <w:style w:type="character" w:customStyle="1" w:styleId="WW-Absatz-Standardschriftart1111111111111111">
    <w:name w:val="WW-Absatz-Standardschriftart1111111111111111"/>
    <w:rsid w:val="00C0254C"/>
  </w:style>
  <w:style w:type="character" w:customStyle="1" w:styleId="WW8Num1z0">
    <w:name w:val="WW8Num1z0"/>
    <w:rsid w:val="00C0254C"/>
    <w:rPr>
      <w:rFonts w:ascii="Symbol" w:eastAsia="Times New Roman" w:hAnsi="Symbol" w:cs="Times New Roman"/>
    </w:rPr>
  </w:style>
  <w:style w:type="character" w:customStyle="1" w:styleId="WW8Num1z1">
    <w:name w:val="WW8Num1z1"/>
    <w:rsid w:val="00C0254C"/>
    <w:rPr>
      <w:rFonts w:ascii="Courier New" w:hAnsi="Courier New" w:cs="Courier New"/>
    </w:rPr>
  </w:style>
  <w:style w:type="character" w:customStyle="1" w:styleId="WW8Num1z2">
    <w:name w:val="WW8Num1z2"/>
    <w:rsid w:val="00C0254C"/>
    <w:rPr>
      <w:rFonts w:ascii="Wingdings" w:hAnsi="Wingdings"/>
    </w:rPr>
  </w:style>
  <w:style w:type="character" w:customStyle="1" w:styleId="WW8Num1z3">
    <w:name w:val="WW8Num1z3"/>
    <w:rsid w:val="00C0254C"/>
    <w:rPr>
      <w:rFonts w:ascii="Symbol" w:hAnsi="Symbol"/>
    </w:rPr>
  </w:style>
  <w:style w:type="character" w:styleId="PageNumber">
    <w:name w:val="page number"/>
    <w:basedOn w:val="DefaultParagraphFont"/>
    <w:rsid w:val="00C0254C"/>
  </w:style>
  <w:style w:type="character" w:styleId="Hyperlink">
    <w:name w:val="Hyperlink"/>
    <w:rsid w:val="00C0254C"/>
    <w:rPr>
      <w:color w:val="0000FF"/>
      <w:u w:val="single"/>
    </w:rPr>
  </w:style>
  <w:style w:type="character" w:styleId="FollowedHyperlink">
    <w:name w:val="FollowedHyperlink"/>
    <w:rsid w:val="00C0254C"/>
    <w:rPr>
      <w:color w:val="800080"/>
      <w:u w:val="single"/>
    </w:rPr>
  </w:style>
  <w:style w:type="character" w:customStyle="1" w:styleId="NumberingSymbols">
    <w:name w:val="Numbering Symbols"/>
    <w:rsid w:val="00C0254C"/>
  </w:style>
  <w:style w:type="paragraph" w:customStyle="1" w:styleId="Heading">
    <w:name w:val="Heading"/>
    <w:basedOn w:val="Normal"/>
    <w:next w:val="BodyText"/>
    <w:rsid w:val="00C0254C"/>
    <w:pPr>
      <w:keepNext/>
      <w:spacing w:before="240" w:after="120"/>
    </w:pPr>
    <w:rPr>
      <w:rFonts w:ascii="Nimbus Sans L" w:eastAsia="DejaVu Sans" w:hAnsi="Nimbus Sans L" w:cs="DejaVu Sans"/>
      <w:sz w:val="28"/>
      <w:szCs w:val="28"/>
    </w:rPr>
  </w:style>
  <w:style w:type="paragraph" w:styleId="BodyText">
    <w:name w:val="Body Text"/>
    <w:basedOn w:val="Normal"/>
    <w:rsid w:val="00C0254C"/>
    <w:pPr>
      <w:spacing w:line="360" w:lineRule="auto"/>
    </w:pPr>
  </w:style>
  <w:style w:type="paragraph" w:styleId="List">
    <w:name w:val="List"/>
    <w:basedOn w:val="BodyText"/>
    <w:rsid w:val="00C0254C"/>
  </w:style>
  <w:style w:type="paragraph" w:styleId="Caption">
    <w:name w:val="caption"/>
    <w:basedOn w:val="Normal"/>
    <w:qFormat/>
    <w:rsid w:val="00C0254C"/>
    <w:pPr>
      <w:suppressLineNumbers/>
      <w:spacing w:before="120" w:after="120"/>
    </w:pPr>
    <w:rPr>
      <w:i/>
      <w:iCs/>
    </w:rPr>
  </w:style>
  <w:style w:type="paragraph" w:customStyle="1" w:styleId="Index">
    <w:name w:val="Index"/>
    <w:basedOn w:val="Normal"/>
    <w:rsid w:val="00C0254C"/>
    <w:pPr>
      <w:suppressLineNumbers/>
    </w:pPr>
  </w:style>
  <w:style w:type="paragraph" w:styleId="Header">
    <w:name w:val="header"/>
    <w:basedOn w:val="Normal"/>
    <w:next w:val="Heading1"/>
    <w:rsid w:val="00C0254C"/>
    <w:pPr>
      <w:tabs>
        <w:tab w:val="center" w:pos="4320"/>
        <w:tab w:val="right" w:pos="8640"/>
      </w:tabs>
    </w:pPr>
  </w:style>
  <w:style w:type="paragraph" w:styleId="BodyTextIndent3">
    <w:name w:val="Body Text Indent 3"/>
    <w:basedOn w:val="Normal"/>
    <w:rsid w:val="00C0254C"/>
    <w:pPr>
      <w:spacing w:line="360" w:lineRule="auto"/>
      <w:ind w:firstLine="720"/>
      <w:jc w:val="both"/>
    </w:pPr>
    <w:rPr>
      <w:b/>
      <w:bCs/>
    </w:rPr>
  </w:style>
  <w:style w:type="paragraph" w:styleId="BodyTextIndent">
    <w:name w:val="Body Text Indent"/>
    <w:basedOn w:val="Normal"/>
    <w:rsid w:val="00C0254C"/>
    <w:pPr>
      <w:ind w:left="540" w:hanging="720"/>
      <w:jc w:val="both"/>
    </w:pPr>
  </w:style>
  <w:style w:type="paragraph" w:styleId="BodyTextIndent2">
    <w:name w:val="Body Text Indent 2"/>
    <w:basedOn w:val="Normal"/>
    <w:rsid w:val="00C0254C"/>
    <w:pPr>
      <w:spacing w:line="360" w:lineRule="auto"/>
      <w:ind w:firstLine="720"/>
      <w:jc w:val="both"/>
    </w:pPr>
  </w:style>
  <w:style w:type="paragraph" w:styleId="BodyText2">
    <w:name w:val="Body Text 2"/>
    <w:basedOn w:val="Normal"/>
    <w:rsid w:val="00C0254C"/>
    <w:pPr>
      <w:spacing w:line="360" w:lineRule="auto"/>
      <w:jc w:val="both"/>
    </w:pPr>
  </w:style>
  <w:style w:type="paragraph" w:styleId="Footer">
    <w:name w:val="footer"/>
    <w:basedOn w:val="Normal"/>
    <w:rsid w:val="00C0254C"/>
    <w:pPr>
      <w:tabs>
        <w:tab w:val="center" w:pos="4320"/>
        <w:tab w:val="right" w:pos="8640"/>
      </w:tabs>
    </w:pPr>
    <w:rPr>
      <w:sz w:val="32"/>
    </w:rPr>
  </w:style>
  <w:style w:type="paragraph" w:customStyle="1" w:styleId="TableContents">
    <w:name w:val="Table Contents"/>
    <w:basedOn w:val="Normal"/>
    <w:rsid w:val="00C0254C"/>
    <w:pPr>
      <w:suppressLineNumbers/>
    </w:pPr>
  </w:style>
  <w:style w:type="paragraph" w:customStyle="1" w:styleId="TableHeading">
    <w:name w:val="Table Heading"/>
    <w:basedOn w:val="TableContents"/>
    <w:rsid w:val="00C0254C"/>
    <w:pPr>
      <w:jc w:val="center"/>
    </w:pPr>
    <w:rPr>
      <w:b/>
      <w:bCs/>
    </w:rPr>
  </w:style>
  <w:style w:type="paragraph" w:customStyle="1" w:styleId="Framecontents">
    <w:name w:val="Frame contents"/>
    <w:basedOn w:val="BodyText"/>
    <w:rsid w:val="00C0254C"/>
  </w:style>
  <w:style w:type="paragraph" w:customStyle="1" w:styleId="Text">
    <w:name w:val="Text"/>
    <w:basedOn w:val="Normal"/>
    <w:rsid w:val="00C0254C"/>
    <w:pPr>
      <w:autoSpaceDE w:val="0"/>
      <w:spacing w:line="252" w:lineRule="auto"/>
      <w:ind w:firstLine="202"/>
    </w:pPr>
    <w:rPr>
      <w:rFonts w:eastAsia="PMingLiU"/>
      <w:kern w:val="1"/>
      <w:sz w:val="20"/>
      <w:szCs w:val="20"/>
    </w:rPr>
  </w:style>
  <w:style w:type="character" w:customStyle="1" w:styleId="msonormal0">
    <w:name w:val="msonormal0"/>
    <w:basedOn w:val="DefaultParagraphFont"/>
    <w:rsid w:val="00C304C1"/>
  </w:style>
  <w:style w:type="paragraph" w:styleId="ListParagraph">
    <w:name w:val="List Paragraph"/>
    <w:basedOn w:val="Normal"/>
    <w:uiPriority w:val="34"/>
    <w:qFormat/>
    <w:rsid w:val="00744EA0"/>
    <w:pPr>
      <w:suppressAutoHyphens w:val="0"/>
      <w:spacing w:after="200" w:line="276" w:lineRule="auto"/>
      <w:ind w:left="720"/>
      <w:contextualSpacing/>
    </w:pPr>
    <w:rPr>
      <w:rFonts w:ascii="Calibri" w:eastAsia="Calibri" w:hAnsi="Calibri" w:cs="Arial"/>
      <w:sz w:val="22"/>
      <w:szCs w:val="22"/>
      <w:lang w:eastAsia="en-US"/>
    </w:rPr>
  </w:style>
  <w:style w:type="paragraph" w:styleId="NoSpacing">
    <w:name w:val="No Spacing"/>
    <w:basedOn w:val="Normal"/>
    <w:link w:val="NoSpacingChar"/>
    <w:qFormat/>
    <w:rsid w:val="00433D50"/>
    <w:pPr>
      <w:suppressAutoHyphens w:val="0"/>
      <w:spacing w:before="100" w:beforeAutospacing="1" w:after="100" w:afterAutospacing="1"/>
    </w:pPr>
    <w:rPr>
      <w:lang w:eastAsia="zh-CN"/>
    </w:rPr>
  </w:style>
  <w:style w:type="character" w:customStyle="1" w:styleId="NoSpacingChar">
    <w:name w:val="No Spacing Char"/>
    <w:link w:val="NoSpacing"/>
    <w:locked/>
    <w:rsid w:val="00433D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cancerbio.net" TargetMode="Externa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8457</CharactersWithSpaces>
  <SharedDoc>false</SharedDoc>
  <HLinks>
    <vt:vector size="24" baseType="variant">
      <vt:variant>
        <vt:i4>5505026</vt:i4>
      </vt:variant>
      <vt:variant>
        <vt:i4>18</vt:i4>
      </vt:variant>
      <vt:variant>
        <vt:i4>0</vt:i4>
      </vt:variant>
      <vt:variant>
        <vt:i4>5</vt:i4>
      </vt:variant>
      <vt:variant>
        <vt:lpwstr>http://www.cancerbio.net/</vt:lpwstr>
      </vt:variant>
      <vt:variant>
        <vt:lpwstr/>
      </vt:variant>
      <vt:variant>
        <vt:i4>2883591</vt:i4>
      </vt:variant>
      <vt:variant>
        <vt:i4>11</vt:i4>
      </vt:variant>
      <vt:variant>
        <vt:i4>0</vt:i4>
      </vt:variant>
      <vt:variant>
        <vt:i4>5</vt:i4>
      </vt:variant>
      <vt:variant>
        <vt:lpwstr>mailto:editor@sciencepub.net</vt:lpwstr>
      </vt:variant>
      <vt:variant>
        <vt:lpwstr/>
      </vt:variant>
      <vt:variant>
        <vt:i4>5505026</vt:i4>
      </vt:variant>
      <vt:variant>
        <vt:i4>8</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2</cp:revision>
  <cp:lastPrinted>2014-12-16T03:35:00Z</cp:lastPrinted>
  <dcterms:created xsi:type="dcterms:W3CDTF">2014-12-30T05:40:00Z</dcterms:created>
  <dcterms:modified xsi:type="dcterms:W3CDTF">2014-12-30T05:40:00Z</dcterms:modified>
</cp:coreProperties>
</file>