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5C" w:rsidRPr="002477ED" w:rsidRDefault="00856DEB" w:rsidP="00856DEB">
      <w:pPr>
        <w:tabs>
          <w:tab w:val="left" w:pos="5625"/>
        </w:tabs>
        <w:snapToGrid w:val="0"/>
        <w:spacing w:after="0" w:line="240" w:lineRule="auto"/>
        <w:jc w:val="center"/>
        <w:rPr>
          <w:rFonts w:ascii="Times New Roman" w:eastAsiaTheme="minorEastAsia" w:hAnsi="Times New Roman"/>
          <w:b/>
          <w:bCs/>
          <w:sz w:val="20"/>
          <w:szCs w:val="20"/>
          <w:lang w:eastAsia="zh-CN"/>
        </w:rPr>
      </w:pPr>
      <w:r w:rsidRPr="002477ED">
        <w:rPr>
          <w:rFonts w:ascii="Times New Roman" w:eastAsia="Times New Roman" w:hAnsi="Times New Roman"/>
          <w:b/>
          <w:bCs/>
          <w:sz w:val="20"/>
          <w:szCs w:val="20"/>
          <w:lang w:eastAsia="en-GB"/>
        </w:rPr>
        <w:t xml:space="preserve">Proximate And Essential Nutrient Compositions Of </w:t>
      </w:r>
      <w:proofErr w:type="spellStart"/>
      <w:r w:rsidRPr="002477ED">
        <w:rPr>
          <w:rFonts w:ascii="Times New Roman" w:eastAsia="Times New Roman" w:hAnsi="Times New Roman"/>
          <w:b/>
          <w:bCs/>
          <w:i/>
          <w:sz w:val="20"/>
          <w:szCs w:val="20"/>
          <w:lang w:eastAsia="en-GB"/>
        </w:rPr>
        <w:t>Momordica</w:t>
      </w:r>
      <w:proofErr w:type="spellEnd"/>
      <w:r w:rsidRPr="002477ED">
        <w:rPr>
          <w:rFonts w:ascii="Times New Roman" w:eastAsia="Times New Roman" w:hAnsi="Times New Roman"/>
          <w:b/>
          <w:bCs/>
          <w:i/>
          <w:sz w:val="20"/>
          <w:szCs w:val="20"/>
          <w:lang w:eastAsia="en-GB"/>
        </w:rPr>
        <w:t xml:space="preserve"> </w:t>
      </w:r>
      <w:proofErr w:type="spellStart"/>
      <w:r w:rsidRPr="002477ED">
        <w:rPr>
          <w:rFonts w:ascii="Times New Roman" w:eastAsia="Times New Roman" w:hAnsi="Times New Roman"/>
          <w:b/>
          <w:bCs/>
          <w:i/>
          <w:sz w:val="20"/>
          <w:szCs w:val="20"/>
          <w:lang w:eastAsia="en-GB"/>
        </w:rPr>
        <w:t>Charantia</w:t>
      </w:r>
      <w:proofErr w:type="spellEnd"/>
      <w:r w:rsidRPr="002477ED">
        <w:rPr>
          <w:rFonts w:ascii="Times New Roman" w:eastAsia="Times New Roman" w:hAnsi="Times New Roman"/>
          <w:b/>
          <w:bCs/>
          <w:sz w:val="20"/>
          <w:szCs w:val="20"/>
          <w:lang w:eastAsia="en-GB"/>
        </w:rPr>
        <w:t xml:space="preserve"> Plant</w:t>
      </w:r>
    </w:p>
    <w:p w:rsidR="00856DEB" w:rsidRPr="002477ED" w:rsidRDefault="00856DEB" w:rsidP="00856DEB">
      <w:pPr>
        <w:tabs>
          <w:tab w:val="left" w:pos="5625"/>
        </w:tabs>
        <w:snapToGrid w:val="0"/>
        <w:spacing w:after="0" w:line="240" w:lineRule="auto"/>
        <w:jc w:val="center"/>
        <w:rPr>
          <w:rFonts w:ascii="Times New Roman" w:eastAsiaTheme="minorEastAsia" w:hAnsi="Times New Roman"/>
          <w:b/>
          <w:bCs/>
          <w:sz w:val="20"/>
          <w:szCs w:val="20"/>
          <w:lang w:eastAsia="zh-CN"/>
        </w:rPr>
      </w:pPr>
    </w:p>
    <w:p w:rsidR="00856DEB" w:rsidRPr="002477ED" w:rsidRDefault="00791293" w:rsidP="00856DEB">
      <w:pPr>
        <w:snapToGrid w:val="0"/>
        <w:spacing w:after="0" w:line="240" w:lineRule="auto"/>
        <w:jc w:val="center"/>
        <w:rPr>
          <w:rFonts w:ascii="Times New Roman" w:eastAsiaTheme="minorEastAsia" w:hAnsi="Times New Roman"/>
          <w:sz w:val="20"/>
          <w:szCs w:val="20"/>
          <w:lang w:eastAsia="zh-CN"/>
        </w:rPr>
      </w:pPr>
      <w:proofErr w:type="spellStart"/>
      <w:r w:rsidRPr="002477ED">
        <w:rPr>
          <w:rFonts w:ascii="Times New Roman" w:hAnsi="Times New Roman"/>
          <w:sz w:val="20"/>
          <w:szCs w:val="20"/>
        </w:rPr>
        <w:t>Egbon</w:t>
      </w:r>
      <w:proofErr w:type="spellEnd"/>
      <w:r w:rsidRPr="002477ED">
        <w:rPr>
          <w:rFonts w:ascii="Times New Roman" w:hAnsi="Times New Roman"/>
          <w:sz w:val="20"/>
          <w:szCs w:val="20"/>
        </w:rPr>
        <w:t>, E. E</w:t>
      </w:r>
      <w:r w:rsidRPr="002477ED">
        <w:rPr>
          <w:rFonts w:ascii="Times New Roman" w:hAnsi="Times New Roman"/>
          <w:sz w:val="20"/>
          <w:szCs w:val="20"/>
          <w:vertAlign w:val="superscript"/>
        </w:rPr>
        <w:t>1</w:t>
      </w:r>
      <w:r w:rsidRPr="002477ED">
        <w:rPr>
          <w:rFonts w:ascii="Times New Roman" w:hAnsi="Times New Roman"/>
          <w:sz w:val="20"/>
          <w:szCs w:val="20"/>
        </w:rPr>
        <w:t>.,</w:t>
      </w:r>
      <w:r w:rsidR="00FA714C" w:rsidRPr="002477ED">
        <w:rPr>
          <w:rFonts w:ascii="Times New Roman" w:hAnsi="Times New Roman"/>
          <w:sz w:val="20"/>
          <w:szCs w:val="20"/>
        </w:rPr>
        <w:t xml:space="preserve"> </w:t>
      </w:r>
      <w:proofErr w:type="spellStart"/>
      <w:r w:rsidR="00FA714C" w:rsidRPr="002477ED">
        <w:rPr>
          <w:rFonts w:ascii="Times New Roman" w:hAnsi="Times New Roman"/>
          <w:sz w:val="20"/>
          <w:szCs w:val="20"/>
        </w:rPr>
        <w:t>Jimah</w:t>
      </w:r>
      <w:proofErr w:type="spellEnd"/>
      <w:r w:rsidR="00FA714C" w:rsidRPr="002477ED">
        <w:rPr>
          <w:rFonts w:ascii="Times New Roman" w:hAnsi="Times New Roman"/>
          <w:sz w:val="20"/>
          <w:szCs w:val="20"/>
        </w:rPr>
        <w:t>, A</w:t>
      </w:r>
      <w:r w:rsidRPr="002477ED">
        <w:rPr>
          <w:rFonts w:ascii="Times New Roman" w:hAnsi="Times New Roman"/>
          <w:sz w:val="20"/>
          <w:szCs w:val="20"/>
          <w:vertAlign w:val="superscript"/>
        </w:rPr>
        <w:t>2</w:t>
      </w:r>
      <w:r w:rsidRPr="002477ED">
        <w:rPr>
          <w:rFonts w:ascii="Times New Roman" w:hAnsi="Times New Roman"/>
          <w:sz w:val="20"/>
          <w:szCs w:val="20"/>
        </w:rPr>
        <w:t xml:space="preserve">. and </w:t>
      </w:r>
      <w:proofErr w:type="spellStart"/>
      <w:r w:rsidRPr="002477ED">
        <w:rPr>
          <w:rFonts w:ascii="Times New Roman" w:hAnsi="Times New Roman"/>
          <w:sz w:val="20"/>
          <w:szCs w:val="20"/>
        </w:rPr>
        <w:t>Okojie</w:t>
      </w:r>
      <w:proofErr w:type="spellEnd"/>
      <w:r w:rsidRPr="002477ED">
        <w:rPr>
          <w:rFonts w:ascii="Times New Roman" w:hAnsi="Times New Roman"/>
          <w:sz w:val="20"/>
          <w:szCs w:val="20"/>
        </w:rPr>
        <w:t>. V. U</w:t>
      </w:r>
      <w:r w:rsidRPr="002477ED">
        <w:rPr>
          <w:rFonts w:ascii="Times New Roman" w:hAnsi="Times New Roman"/>
          <w:sz w:val="20"/>
          <w:szCs w:val="20"/>
          <w:vertAlign w:val="superscript"/>
        </w:rPr>
        <w:t>3</w:t>
      </w:r>
      <w:r w:rsidRPr="002477ED">
        <w:rPr>
          <w:rFonts w:ascii="Times New Roman" w:hAnsi="Times New Roman"/>
          <w:sz w:val="20"/>
          <w:szCs w:val="20"/>
        </w:rPr>
        <w:t xml:space="preserve">. </w:t>
      </w:r>
    </w:p>
    <w:p w:rsidR="00856DEB" w:rsidRPr="002477ED" w:rsidRDefault="00856DEB" w:rsidP="002477ED">
      <w:pPr>
        <w:snapToGrid w:val="0"/>
        <w:spacing w:after="0" w:line="240" w:lineRule="auto"/>
        <w:jc w:val="center"/>
        <w:rPr>
          <w:rFonts w:ascii="Times New Roman" w:eastAsiaTheme="minorEastAsia" w:hAnsi="Times New Roman"/>
          <w:sz w:val="20"/>
          <w:szCs w:val="20"/>
          <w:lang w:eastAsia="zh-CN"/>
        </w:rPr>
      </w:pPr>
    </w:p>
    <w:p w:rsidR="00856DEB" w:rsidRPr="002477ED" w:rsidRDefault="00791293" w:rsidP="00856DEB">
      <w:pPr>
        <w:snapToGrid w:val="0"/>
        <w:spacing w:after="0" w:line="240" w:lineRule="auto"/>
        <w:jc w:val="center"/>
        <w:rPr>
          <w:rFonts w:ascii="Times New Roman" w:eastAsiaTheme="minorEastAsia" w:hAnsi="Times New Roman"/>
          <w:sz w:val="20"/>
          <w:szCs w:val="20"/>
          <w:lang w:eastAsia="zh-CN"/>
        </w:rPr>
      </w:pPr>
      <w:r w:rsidRPr="002477ED">
        <w:rPr>
          <w:rFonts w:ascii="Times New Roman" w:hAnsi="Times New Roman"/>
          <w:sz w:val="20"/>
          <w:szCs w:val="20"/>
          <w:vertAlign w:val="superscript"/>
        </w:rPr>
        <w:t>1</w:t>
      </w:r>
      <w:r w:rsidR="00856DEB" w:rsidRPr="002477ED">
        <w:rPr>
          <w:rFonts w:ascii="Times New Roman" w:eastAsiaTheme="minorEastAsia" w:hAnsi="Times New Roman" w:hint="eastAsia"/>
          <w:sz w:val="20"/>
          <w:szCs w:val="20"/>
          <w:vertAlign w:val="superscript"/>
          <w:lang w:eastAsia="zh-CN"/>
        </w:rPr>
        <w:t>,</w:t>
      </w:r>
      <w:r w:rsidRPr="002477ED">
        <w:rPr>
          <w:rFonts w:ascii="Times New Roman" w:hAnsi="Times New Roman"/>
          <w:sz w:val="20"/>
          <w:szCs w:val="20"/>
          <w:vertAlign w:val="superscript"/>
        </w:rPr>
        <w:t>3</w:t>
      </w:r>
      <w:r w:rsidRPr="002477ED">
        <w:rPr>
          <w:rFonts w:ascii="Times New Roman" w:hAnsi="Times New Roman"/>
          <w:sz w:val="20"/>
          <w:szCs w:val="20"/>
        </w:rPr>
        <w:t xml:space="preserve"> Department of Chemistry, Faculty of Natural </w:t>
      </w:r>
      <w:proofErr w:type="spellStart"/>
      <w:r w:rsidRPr="002477ED">
        <w:rPr>
          <w:rFonts w:ascii="Times New Roman" w:hAnsi="Times New Roman"/>
          <w:sz w:val="20"/>
          <w:szCs w:val="20"/>
        </w:rPr>
        <w:t>Sciences,Ambrose</w:t>
      </w:r>
      <w:proofErr w:type="spellEnd"/>
      <w:r w:rsidRPr="002477ED">
        <w:rPr>
          <w:rFonts w:ascii="Times New Roman" w:hAnsi="Times New Roman"/>
          <w:sz w:val="20"/>
          <w:szCs w:val="20"/>
        </w:rPr>
        <w:t xml:space="preserve"> </w:t>
      </w:r>
      <w:proofErr w:type="spellStart"/>
      <w:r w:rsidRPr="002477ED">
        <w:rPr>
          <w:rFonts w:ascii="Times New Roman" w:hAnsi="Times New Roman"/>
          <w:sz w:val="20"/>
          <w:szCs w:val="20"/>
        </w:rPr>
        <w:t>Alli</w:t>
      </w:r>
      <w:proofErr w:type="spellEnd"/>
    </w:p>
    <w:p w:rsidR="00856DEB" w:rsidRPr="002477ED" w:rsidRDefault="00791293" w:rsidP="00856DEB">
      <w:pPr>
        <w:snapToGrid w:val="0"/>
        <w:spacing w:after="0" w:line="240" w:lineRule="auto"/>
        <w:jc w:val="center"/>
        <w:rPr>
          <w:rFonts w:ascii="Times New Roman" w:eastAsiaTheme="minorEastAsia" w:hAnsi="Times New Roman"/>
          <w:sz w:val="20"/>
          <w:szCs w:val="20"/>
          <w:lang w:eastAsia="zh-CN"/>
        </w:rPr>
      </w:pPr>
      <w:r w:rsidRPr="002477ED">
        <w:rPr>
          <w:rFonts w:ascii="Times New Roman" w:hAnsi="Times New Roman"/>
          <w:sz w:val="20"/>
          <w:szCs w:val="20"/>
        </w:rPr>
        <w:t xml:space="preserve">University, </w:t>
      </w:r>
      <w:proofErr w:type="spellStart"/>
      <w:r w:rsidRPr="002477ED">
        <w:rPr>
          <w:rFonts w:ascii="Times New Roman" w:hAnsi="Times New Roman"/>
          <w:sz w:val="20"/>
          <w:szCs w:val="20"/>
        </w:rPr>
        <w:t>Ekpoma</w:t>
      </w:r>
      <w:proofErr w:type="spellEnd"/>
      <w:r w:rsidRPr="002477ED">
        <w:rPr>
          <w:rFonts w:ascii="Times New Roman" w:hAnsi="Times New Roman"/>
          <w:sz w:val="20"/>
          <w:szCs w:val="20"/>
        </w:rPr>
        <w:t>, Edo State, Nigeria.</w:t>
      </w:r>
    </w:p>
    <w:p w:rsidR="00856DEB" w:rsidRPr="002477ED" w:rsidRDefault="00791293" w:rsidP="00856DEB">
      <w:pPr>
        <w:snapToGrid w:val="0"/>
        <w:spacing w:after="0" w:line="240" w:lineRule="auto"/>
        <w:jc w:val="center"/>
        <w:rPr>
          <w:rFonts w:ascii="Times New Roman" w:eastAsiaTheme="minorEastAsia" w:hAnsi="Times New Roman"/>
          <w:sz w:val="20"/>
          <w:szCs w:val="20"/>
          <w:lang w:eastAsia="zh-CN"/>
        </w:rPr>
      </w:pPr>
      <w:r w:rsidRPr="002477ED">
        <w:rPr>
          <w:rFonts w:ascii="Times New Roman" w:hAnsi="Times New Roman"/>
          <w:sz w:val="20"/>
          <w:szCs w:val="20"/>
          <w:vertAlign w:val="superscript"/>
        </w:rPr>
        <w:t>2</w:t>
      </w:r>
      <w:r w:rsidRPr="002477ED">
        <w:rPr>
          <w:rFonts w:ascii="Times New Roman" w:hAnsi="Times New Roman"/>
          <w:sz w:val="20"/>
          <w:szCs w:val="20"/>
        </w:rPr>
        <w:t xml:space="preserve"> </w:t>
      </w:r>
      <w:r w:rsidR="00FA714C" w:rsidRPr="002477ED">
        <w:rPr>
          <w:rFonts w:ascii="Times New Roman" w:hAnsi="Times New Roman"/>
          <w:sz w:val="20"/>
          <w:szCs w:val="20"/>
        </w:rPr>
        <w:t xml:space="preserve">Department of Food Technology, </w:t>
      </w:r>
      <w:proofErr w:type="spellStart"/>
      <w:r w:rsidR="00FA714C" w:rsidRPr="002477ED">
        <w:rPr>
          <w:rFonts w:ascii="Times New Roman" w:hAnsi="Times New Roman"/>
          <w:sz w:val="20"/>
          <w:szCs w:val="20"/>
        </w:rPr>
        <w:t>Auc</w:t>
      </w:r>
      <w:r w:rsidRPr="002477ED">
        <w:rPr>
          <w:rFonts w:ascii="Times New Roman" w:hAnsi="Times New Roman"/>
          <w:sz w:val="20"/>
          <w:szCs w:val="20"/>
        </w:rPr>
        <w:t>hi</w:t>
      </w:r>
      <w:proofErr w:type="spellEnd"/>
      <w:r w:rsidRPr="002477ED">
        <w:rPr>
          <w:rFonts w:ascii="Times New Roman" w:hAnsi="Times New Roman"/>
          <w:sz w:val="20"/>
          <w:szCs w:val="20"/>
        </w:rPr>
        <w:t xml:space="preserve"> Polytechnic, </w:t>
      </w:r>
      <w:proofErr w:type="spellStart"/>
      <w:r w:rsidRPr="002477ED">
        <w:rPr>
          <w:rFonts w:ascii="Times New Roman" w:hAnsi="Times New Roman"/>
          <w:sz w:val="20"/>
          <w:szCs w:val="20"/>
        </w:rPr>
        <w:t>Auchi</w:t>
      </w:r>
      <w:proofErr w:type="spellEnd"/>
      <w:r w:rsidRPr="002477ED">
        <w:rPr>
          <w:rFonts w:ascii="Times New Roman" w:hAnsi="Times New Roman"/>
          <w:sz w:val="20"/>
          <w:szCs w:val="20"/>
        </w:rPr>
        <w:t>, Nigeria.</w:t>
      </w:r>
      <w:r w:rsidR="001E37F7" w:rsidRPr="002477ED">
        <w:rPr>
          <w:rFonts w:ascii="Times New Roman" w:hAnsi="Times New Roman"/>
          <w:sz w:val="20"/>
          <w:szCs w:val="20"/>
        </w:rPr>
        <w:t xml:space="preserve"> </w:t>
      </w:r>
      <w:r w:rsidR="00FA714C" w:rsidRPr="002477ED">
        <w:rPr>
          <w:rFonts w:ascii="Times New Roman" w:hAnsi="Times New Roman"/>
          <w:sz w:val="20"/>
          <w:szCs w:val="20"/>
        </w:rPr>
        <w:t xml:space="preserve">Corresponding author: </w:t>
      </w:r>
    </w:p>
    <w:p w:rsidR="00044C5C" w:rsidRPr="002477ED" w:rsidRDefault="0005678C" w:rsidP="00856DEB">
      <w:pPr>
        <w:snapToGrid w:val="0"/>
        <w:spacing w:after="0" w:line="240" w:lineRule="auto"/>
        <w:jc w:val="center"/>
        <w:rPr>
          <w:rFonts w:ascii="Times New Roman" w:eastAsiaTheme="minorEastAsia" w:hAnsi="Times New Roman"/>
          <w:sz w:val="20"/>
          <w:szCs w:val="20"/>
          <w:lang w:eastAsia="zh-CN"/>
        </w:rPr>
      </w:pPr>
      <w:hyperlink r:id="rId7" w:history="1">
        <w:r w:rsidR="00791293" w:rsidRPr="002477ED">
          <w:rPr>
            <w:rStyle w:val="Hyperlink"/>
            <w:rFonts w:ascii="Times New Roman" w:hAnsi="Times New Roman"/>
            <w:sz w:val="20"/>
            <w:szCs w:val="20"/>
            <w:u w:val="none"/>
          </w:rPr>
          <w:t>e-mail: egheeemadgmail</w:t>
        </w:r>
        <w:r w:rsidR="00FA714C" w:rsidRPr="002477ED">
          <w:rPr>
            <w:rStyle w:val="Hyperlink"/>
            <w:rFonts w:ascii="Times New Roman" w:hAnsi="Times New Roman"/>
            <w:sz w:val="20"/>
            <w:szCs w:val="20"/>
            <w:u w:val="none"/>
          </w:rPr>
          <w:t>.com</w:t>
        </w:r>
      </w:hyperlink>
    </w:p>
    <w:p w:rsidR="00856DEB" w:rsidRPr="002477ED" w:rsidRDefault="00856DEB" w:rsidP="00856DEB">
      <w:pPr>
        <w:snapToGrid w:val="0"/>
        <w:spacing w:after="0" w:line="240" w:lineRule="auto"/>
        <w:jc w:val="center"/>
        <w:rPr>
          <w:rFonts w:ascii="Times New Roman" w:eastAsiaTheme="minorEastAsia" w:hAnsi="Times New Roman"/>
          <w:sz w:val="20"/>
          <w:szCs w:val="20"/>
          <w:lang w:eastAsia="zh-CN"/>
        </w:rPr>
      </w:pPr>
    </w:p>
    <w:p w:rsidR="00044C5C" w:rsidRPr="002477ED" w:rsidRDefault="00044C5C" w:rsidP="00856DEB">
      <w:pPr>
        <w:tabs>
          <w:tab w:val="left" w:pos="5625"/>
        </w:tabs>
        <w:snapToGrid w:val="0"/>
        <w:spacing w:after="0" w:line="240" w:lineRule="auto"/>
        <w:jc w:val="both"/>
        <w:rPr>
          <w:rFonts w:ascii="Times New Roman" w:eastAsiaTheme="minorEastAsia" w:hAnsi="Times New Roman"/>
          <w:bCs/>
          <w:sz w:val="20"/>
          <w:szCs w:val="20"/>
          <w:lang w:eastAsia="zh-CN"/>
        </w:rPr>
      </w:pPr>
      <w:r w:rsidRPr="002477ED">
        <w:rPr>
          <w:rFonts w:ascii="Times New Roman" w:eastAsia="Times New Roman" w:hAnsi="Times New Roman"/>
          <w:b/>
          <w:bCs/>
          <w:sz w:val="20"/>
          <w:szCs w:val="20"/>
          <w:lang w:eastAsia="en-GB"/>
        </w:rPr>
        <w:t>Abstract</w:t>
      </w:r>
      <w:r w:rsidR="00856DEB" w:rsidRPr="002477ED">
        <w:rPr>
          <w:rFonts w:ascii="Times New Roman" w:eastAsiaTheme="minorEastAsia" w:hAnsi="Times New Roman" w:hint="eastAsia"/>
          <w:b/>
          <w:bCs/>
          <w:sz w:val="20"/>
          <w:szCs w:val="20"/>
          <w:lang w:eastAsia="zh-CN"/>
        </w:rPr>
        <w:t>:</w:t>
      </w:r>
      <w:r w:rsidR="002477ED" w:rsidRPr="002477ED">
        <w:rPr>
          <w:rFonts w:ascii="Times New Roman" w:eastAsiaTheme="minorEastAsia" w:hAnsi="Times New Roman"/>
          <w:b/>
          <w:bCs/>
          <w:sz w:val="20"/>
          <w:szCs w:val="20"/>
          <w:lang w:eastAsia="zh-CN"/>
        </w:rPr>
        <w:t xml:space="preserve"> </w:t>
      </w:r>
      <w:r w:rsidRPr="002477ED">
        <w:rPr>
          <w:rFonts w:ascii="Times New Roman" w:eastAsiaTheme="minorHAnsi" w:hAnsi="Times New Roman"/>
          <w:bCs/>
          <w:iCs/>
          <w:sz w:val="20"/>
          <w:szCs w:val="20"/>
        </w:rPr>
        <w:t>The need to study the potential of medicinal plants cannot be over-emphasized</w:t>
      </w:r>
      <w:r w:rsidRPr="002477ED">
        <w:rPr>
          <w:rFonts w:ascii="Times New Roman" w:eastAsia="Times New Roman" w:hAnsi="Times New Roman"/>
          <w:b/>
          <w:bCs/>
          <w:sz w:val="20"/>
          <w:szCs w:val="20"/>
          <w:lang w:eastAsia="en-GB"/>
        </w:rPr>
        <w:t xml:space="preserve"> </w:t>
      </w:r>
      <w:proofErr w:type="spellStart"/>
      <w:r w:rsidRPr="002477ED">
        <w:rPr>
          <w:rFonts w:ascii="Times New Roman" w:eastAsiaTheme="minorHAnsi" w:hAnsi="Times New Roman"/>
          <w:bCs/>
          <w:i/>
          <w:iCs/>
          <w:sz w:val="20"/>
          <w:szCs w:val="20"/>
        </w:rPr>
        <w:t>Momordica</w:t>
      </w:r>
      <w:proofErr w:type="spellEnd"/>
      <w:r w:rsidRPr="002477ED">
        <w:rPr>
          <w:rFonts w:ascii="Times New Roman" w:eastAsiaTheme="minorHAnsi" w:hAnsi="Times New Roman"/>
          <w:bCs/>
          <w:i/>
          <w:iCs/>
          <w:sz w:val="20"/>
          <w:szCs w:val="20"/>
        </w:rPr>
        <w:t xml:space="preserve"> </w:t>
      </w:r>
      <w:proofErr w:type="spellStart"/>
      <w:r w:rsidRPr="002477ED">
        <w:rPr>
          <w:rFonts w:ascii="Times New Roman" w:eastAsiaTheme="minorHAnsi" w:hAnsi="Times New Roman"/>
          <w:bCs/>
          <w:i/>
          <w:iCs/>
          <w:sz w:val="20"/>
          <w:szCs w:val="20"/>
        </w:rPr>
        <w:t>charantia</w:t>
      </w:r>
      <w:proofErr w:type="spellEnd"/>
      <w:r w:rsidRPr="002477ED">
        <w:rPr>
          <w:rFonts w:ascii="Times New Roman" w:eastAsiaTheme="minorHAnsi" w:hAnsi="Times New Roman"/>
          <w:bCs/>
          <w:iCs/>
          <w:sz w:val="20"/>
          <w:szCs w:val="20"/>
        </w:rPr>
        <w:t xml:space="preserve"> (bitter melon) plant </w:t>
      </w:r>
      <w:r w:rsidRPr="002477ED">
        <w:rPr>
          <w:rFonts w:ascii="Times New Roman" w:eastAsiaTheme="minorHAnsi" w:hAnsi="Times New Roman"/>
          <w:bCs/>
          <w:sz w:val="20"/>
          <w:szCs w:val="20"/>
        </w:rPr>
        <w:t xml:space="preserve">is </w:t>
      </w:r>
      <w:r w:rsidR="004B0705" w:rsidRPr="002477ED">
        <w:rPr>
          <w:rFonts w:ascii="Times New Roman" w:eastAsiaTheme="minorHAnsi" w:hAnsi="Times New Roman"/>
          <w:bCs/>
          <w:sz w:val="20"/>
          <w:szCs w:val="20"/>
        </w:rPr>
        <w:t xml:space="preserve">often </w:t>
      </w:r>
      <w:r w:rsidRPr="002477ED">
        <w:rPr>
          <w:rFonts w:ascii="Times New Roman" w:eastAsiaTheme="minorHAnsi" w:hAnsi="Times New Roman"/>
          <w:bCs/>
          <w:sz w:val="20"/>
          <w:szCs w:val="20"/>
        </w:rPr>
        <w:t xml:space="preserve">used for some medicinal purposes in traditional medicine but the food value was investigated. The nutritional compositions of </w:t>
      </w:r>
      <w:proofErr w:type="spellStart"/>
      <w:r w:rsidRPr="002477ED">
        <w:rPr>
          <w:rFonts w:ascii="Times New Roman" w:eastAsiaTheme="minorHAnsi" w:hAnsi="Times New Roman"/>
          <w:bCs/>
          <w:i/>
          <w:sz w:val="20"/>
          <w:szCs w:val="20"/>
        </w:rPr>
        <w:t>momordica</w:t>
      </w:r>
      <w:proofErr w:type="spellEnd"/>
      <w:r w:rsidRPr="002477ED">
        <w:rPr>
          <w:rFonts w:ascii="Times New Roman" w:eastAsiaTheme="minorHAnsi" w:hAnsi="Times New Roman"/>
          <w:bCs/>
          <w:i/>
          <w:iCs/>
          <w:sz w:val="20"/>
          <w:szCs w:val="20"/>
        </w:rPr>
        <w:t xml:space="preserve"> </w:t>
      </w:r>
      <w:proofErr w:type="spellStart"/>
      <w:r w:rsidRPr="002477ED">
        <w:rPr>
          <w:rFonts w:ascii="Times New Roman" w:eastAsiaTheme="minorHAnsi" w:hAnsi="Times New Roman"/>
          <w:bCs/>
          <w:i/>
          <w:iCs/>
          <w:sz w:val="20"/>
          <w:szCs w:val="20"/>
        </w:rPr>
        <w:t>charantia</w:t>
      </w:r>
      <w:proofErr w:type="spellEnd"/>
      <w:r w:rsidRPr="002477ED">
        <w:rPr>
          <w:rFonts w:ascii="Times New Roman" w:eastAsiaTheme="minorHAnsi" w:hAnsi="Times New Roman"/>
          <w:bCs/>
          <w:iCs/>
          <w:sz w:val="20"/>
          <w:szCs w:val="20"/>
        </w:rPr>
        <w:t xml:space="preserve"> leaf and fruit </w:t>
      </w:r>
      <w:r w:rsidRPr="002477ED">
        <w:rPr>
          <w:rFonts w:ascii="Times New Roman" w:eastAsiaTheme="minorHAnsi" w:hAnsi="Times New Roman"/>
          <w:bCs/>
          <w:sz w:val="20"/>
          <w:szCs w:val="20"/>
        </w:rPr>
        <w:t>were investigated using standard analytical methods. The proximate compositions showed the percentage of moisture content (</w:t>
      </w:r>
      <w:r w:rsidRPr="002477ED">
        <w:rPr>
          <w:rFonts w:ascii="Times New Roman" w:eastAsiaTheme="minorHAnsi" w:hAnsi="Times New Roman"/>
          <w:sz w:val="20"/>
          <w:szCs w:val="20"/>
        </w:rPr>
        <w:t>11.38 ±0.29 and 10.74 ± 0.02)</w:t>
      </w:r>
      <w:r w:rsidRPr="002477ED">
        <w:rPr>
          <w:rFonts w:ascii="Times New Roman" w:eastAsiaTheme="minorHAnsi" w:hAnsi="Times New Roman"/>
          <w:bCs/>
          <w:sz w:val="20"/>
          <w:szCs w:val="20"/>
        </w:rPr>
        <w:t>, ash (</w:t>
      </w:r>
      <w:r w:rsidRPr="002477ED">
        <w:rPr>
          <w:rFonts w:ascii="Times New Roman" w:eastAsiaTheme="minorHAnsi" w:hAnsi="Times New Roman"/>
          <w:sz w:val="20"/>
          <w:szCs w:val="20"/>
        </w:rPr>
        <w:t>14.39 ±0.02 and 7.40 ± 0.1)</w:t>
      </w:r>
      <w:r w:rsidRPr="002477ED">
        <w:rPr>
          <w:rFonts w:ascii="Times New Roman" w:eastAsiaTheme="minorHAnsi" w:hAnsi="Times New Roman"/>
          <w:bCs/>
          <w:sz w:val="20"/>
          <w:szCs w:val="20"/>
        </w:rPr>
        <w:t>, crude fat (</w:t>
      </w:r>
      <w:r w:rsidRPr="002477ED">
        <w:rPr>
          <w:rFonts w:ascii="Times New Roman" w:eastAsiaTheme="minorHAnsi" w:hAnsi="Times New Roman"/>
          <w:sz w:val="20"/>
          <w:szCs w:val="20"/>
        </w:rPr>
        <w:t>2.65 ±0.10 and 6.11 ± 0.05)</w:t>
      </w:r>
      <w:r w:rsidRPr="002477ED">
        <w:rPr>
          <w:rFonts w:ascii="Times New Roman" w:eastAsiaTheme="minorHAnsi" w:hAnsi="Times New Roman"/>
          <w:bCs/>
          <w:sz w:val="20"/>
          <w:szCs w:val="20"/>
        </w:rPr>
        <w:t>, crude fibre (</w:t>
      </w:r>
      <w:r w:rsidRPr="002477ED">
        <w:rPr>
          <w:rFonts w:ascii="Times New Roman" w:eastAsiaTheme="minorHAnsi" w:hAnsi="Times New Roman"/>
          <w:sz w:val="20"/>
          <w:szCs w:val="20"/>
        </w:rPr>
        <w:t>16.11 ±0.04 and 13.61 ± 0.04)</w:t>
      </w:r>
      <w:r w:rsidRPr="002477ED">
        <w:rPr>
          <w:rFonts w:ascii="Times New Roman" w:eastAsiaTheme="minorHAnsi" w:hAnsi="Times New Roman"/>
          <w:bCs/>
          <w:sz w:val="20"/>
          <w:szCs w:val="20"/>
        </w:rPr>
        <w:t>, crude protein (</w:t>
      </w:r>
      <w:r w:rsidRPr="002477ED">
        <w:rPr>
          <w:rFonts w:ascii="Times New Roman" w:eastAsiaTheme="minorHAnsi" w:hAnsi="Times New Roman"/>
          <w:sz w:val="20"/>
          <w:szCs w:val="20"/>
        </w:rPr>
        <w:t>21.19 ±0.52 and 27.92 ± 0.06)</w:t>
      </w:r>
      <w:r w:rsidRPr="002477ED">
        <w:rPr>
          <w:rFonts w:ascii="Times New Roman" w:eastAsiaTheme="minorHAnsi" w:hAnsi="Times New Roman"/>
          <w:bCs/>
          <w:sz w:val="20"/>
          <w:szCs w:val="20"/>
        </w:rPr>
        <w:t>, carbohydrate (</w:t>
      </w:r>
      <w:r w:rsidRPr="002477ED">
        <w:rPr>
          <w:rFonts w:ascii="Times New Roman" w:eastAsiaTheme="minorHAnsi" w:hAnsi="Times New Roman"/>
          <w:sz w:val="20"/>
          <w:szCs w:val="20"/>
        </w:rPr>
        <w:t>33.94 ±0.25 and 34.22 ± 0.11)</w:t>
      </w:r>
      <w:r w:rsidRPr="002477ED">
        <w:rPr>
          <w:rFonts w:ascii="Times New Roman" w:eastAsiaTheme="minorHAnsi" w:hAnsi="Times New Roman"/>
          <w:bCs/>
          <w:sz w:val="20"/>
          <w:szCs w:val="20"/>
        </w:rPr>
        <w:t xml:space="preserve"> and the calorific value (</w:t>
      </w:r>
      <w:r w:rsidRPr="002477ED">
        <w:rPr>
          <w:rFonts w:ascii="Times New Roman" w:eastAsiaTheme="minorHAnsi" w:hAnsi="Times New Roman"/>
          <w:sz w:val="20"/>
          <w:szCs w:val="20"/>
        </w:rPr>
        <w:t>244.37 and 303.55</w:t>
      </w:r>
      <w:r w:rsidRPr="002477ED">
        <w:rPr>
          <w:rFonts w:ascii="Times New Roman" w:eastAsiaTheme="minorHAnsi" w:hAnsi="Times New Roman"/>
          <w:bCs/>
          <w:sz w:val="20"/>
          <w:szCs w:val="20"/>
        </w:rPr>
        <w:t xml:space="preserve">) of samples on dry weight basis while the fresh </w:t>
      </w:r>
      <w:proofErr w:type="spellStart"/>
      <w:r w:rsidRPr="002477ED">
        <w:rPr>
          <w:rFonts w:ascii="Times New Roman" w:eastAsiaTheme="minorHAnsi" w:hAnsi="Times New Roman"/>
          <w:bCs/>
          <w:i/>
          <w:sz w:val="20"/>
          <w:szCs w:val="20"/>
        </w:rPr>
        <w:t>momordica</w:t>
      </w:r>
      <w:proofErr w:type="spellEnd"/>
      <w:r w:rsidRPr="002477ED">
        <w:rPr>
          <w:rFonts w:ascii="Times New Roman" w:eastAsiaTheme="minorHAnsi" w:hAnsi="Times New Roman"/>
          <w:bCs/>
          <w:i/>
          <w:sz w:val="20"/>
          <w:szCs w:val="20"/>
        </w:rPr>
        <w:t xml:space="preserve"> </w:t>
      </w:r>
      <w:proofErr w:type="spellStart"/>
      <w:r w:rsidRPr="002477ED">
        <w:rPr>
          <w:rFonts w:ascii="Times New Roman" w:eastAsiaTheme="minorHAnsi" w:hAnsi="Times New Roman"/>
          <w:bCs/>
          <w:i/>
          <w:sz w:val="20"/>
          <w:szCs w:val="20"/>
        </w:rPr>
        <w:t>charantia</w:t>
      </w:r>
      <w:proofErr w:type="spellEnd"/>
      <w:r w:rsidRPr="002477ED">
        <w:rPr>
          <w:rFonts w:ascii="Times New Roman" w:eastAsiaTheme="minorHAnsi" w:hAnsi="Times New Roman"/>
          <w:bCs/>
          <w:sz w:val="20"/>
          <w:szCs w:val="20"/>
        </w:rPr>
        <w:t xml:space="preserve"> fruit contains </w:t>
      </w:r>
      <w:r w:rsidRPr="002477ED">
        <w:rPr>
          <w:rFonts w:ascii="Times New Roman" w:eastAsiaTheme="minorHAnsi" w:hAnsi="Times New Roman"/>
          <w:sz w:val="20"/>
          <w:szCs w:val="20"/>
        </w:rPr>
        <w:t>82.83 ±0.21% and</w:t>
      </w:r>
      <w:r w:rsidRPr="002477ED">
        <w:rPr>
          <w:rFonts w:ascii="Times New Roman" w:eastAsiaTheme="minorHAnsi" w:hAnsi="Times New Roman"/>
          <w:bCs/>
          <w:sz w:val="20"/>
          <w:szCs w:val="20"/>
        </w:rPr>
        <w:t xml:space="preserve"> </w:t>
      </w:r>
      <w:r w:rsidRPr="002477ED">
        <w:rPr>
          <w:rFonts w:ascii="Times New Roman" w:eastAsiaTheme="minorHAnsi" w:hAnsi="Times New Roman"/>
          <w:sz w:val="20"/>
          <w:szCs w:val="20"/>
        </w:rPr>
        <w:t>90.84 ± 0.17%</w:t>
      </w:r>
      <w:r w:rsidR="002477ED">
        <w:rPr>
          <w:rFonts w:ascii="Times New Roman" w:eastAsiaTheme="minorHAnsi" w:hAnsi="Times New Roman"/>
          <w:sz w:val="20"/>
          <w:szCs w:val="20"/>
        </w:rPr>
        <w:t xml:space="preserve"> </w:t>
      </w:r>
      <w:r w:rsidRPr="002477ED">
        <w:rPr>
          <w:rFonts w:ascii="Times New Roman" w:eastAsiaTheme="minorHAnsi" w:hAnsi="Times New Roman"/>
          <w:sz w:val="20"/>
          <w:szCs w:val="20"/>
        </w:rPr>
        <w:t>moisture content on wet weight basis</w:t>
      </w:r>
      <w:r w:rsidRPr="002477ED">
        <w:rPr>
          <w:rFonts w:ascii="Times New Roman" w:eastAsiaTheme="minorHAnsi" w:hAnsi="Times New Roman"/>
          <w:bCs/>
          <w:sz w:val="20"/>
          <w:szCs w:val="20"/>
        </w:rPr>
        <w:t xml:space="preserve"> for the leaf a</w:t>
      </w:r>
      <w:r w:rsidR="002F6905" w:rsidRPr="002477ED">
        <w:rPr>
          <w:rFonts w:ascii="Times New Roman" w:eastAsiaTheme="minorHAnsi" w:hAnsi="Times New Roman"/>
          <w:bCs/>
          <w:sz w:val="20"/>
          <w:szCs w:val="20"/>
        </w:rPr>
        <w:t>nd the fruit respectively. T</w:t>
      </w:r>
      <w:r w:rsidRPr="002477ED">
        <w:rPr>
          <w:rFonts w:ascii="Times New Roman" w:eastAsiaTheme="minorHAnsi" w:hAnsi="Times New Roman"/>
          <w:bCs/>
          <w:sz w:val="20"/>
          <w:szCs w:val="20"/>
        </w:rPr>
        <w:t xml:space="preserve">he mineral analysis showed the concentration in mg/kg of Ca (53900 </w:t>
      </w:r>
      <w:r w:rsidRPr="002477ED">
        <w:rPr>
          <w:rFonts w:ascii="Times New Roman" w:eastAsiaTheme="minorHAnsi" w:hAnsi="Times New Roman"/>
          <w:sz w:val="20"/>
          <w:szCs w:val="20"/>
        </w:rPr>
        <w:t>±0.30</w:t>
      </w:r>
      <w:r w:rsidRPr="002477ED">
        <w:rPr>
          <w:rFonts w:ascii="Times New Roman" w:eastAsiaTheme="minorHAnsi" w:hAnsi="Times New Roman"/>
          <w:bCs/>
          <w:sz w:val="20"/>
          <w:szCs w:val="20"/>
        </w:rPr>
        <w:t xml:space="preserve"> and 7000 </w:t>
      </w:r>
      <w:r w:rsidRPr="002477ED">
        <w:rPr>
          <w:rFonts w:ascii="Times New Roman" w:eastAsiaTheme="minorHAnsi" w:hAnsi="Times New Roman"/>
          <w:sz w:val="20"/>
          <w:szCs w:val="20"/>
        </w:rPr>
        <w:t>±0.23</w:t>
      </w:r>
      <w:r w:rsidRPr="002477ED">
        <w:rPr>
          <w:rFonts w:ascii="Times New Roman" w:eastAsiaTheme="minorHAnsi" w:hAnsi="Times New Roman"/>
          <w:bCs/>
          <w:sz w:val="20"/>
          <w:szCs w:val="20"/>
        </w:rPr>
        <w:t xml:space="preserve">), Mg (1900 </w:t>
      </w:r>
      <w:r w:rsidRPr="002477ED">
        <w:rPr>
          <w:rFonts w:ascii="Times New Roman" w:eastAsiaTheme="minorHAnsi" w:hAnsi="Times New Roman"/>
          <w:sz w:val="20"/>
          <w:szCs w:val="20"/>
        </w:rPr>
        <w:t>±</w:t>
      </w:r>
      <w:r w:rsidRPr="002477ED">
        <w:rPr>
          <w:rFonts w:ascii="Times New Roman" w:eastAsiaTheme="minorHAnsi" w:hAnsi="Times New Roman"/>
          <w:bCs/>
          <w:sz w:val="20"/>
          <w:szCs w:val="20"/>
        </w:rPr>
        <w:t xml:space="preserve"> 0.01and 1600 </w:t>
      </w:r>
      <w:r w:rsidRPr="002477ED">
        <w:rPr>
          <w:rFonts w:ascii="Times New Roman" w:eastAsiaTheme="minorHAnsi" w:hAnsi="Times New Roman"/>
          <w:sz w:val="20"/>
          <w:szCs w:val="20"/>
        </w:rPr>
        <w:t>±0.02</w:t>
      </w:r>
      <w:r w:rsidRPr="002477ED">
        <w:rPr>
          <w:rFonts w:ascii="Times New Roman" w:eastAsiaTheme="minorHAnsi" w:hAnsi="Times New Roman"/>
          <w:bCs/>
          <w:sz w:val="20"/>
          <w:szCs w:val="20"/>
        </w:rPr>
        <w:t xml:space="preserve">), Na (400.4 </w:t>
      </w:r>
      <w:r w:rsidRPr="002477ED">
        <w:rPr>
          <w:rFonts w:ascii="Times New Roman" w:eastAsiaTheme="minorHAnsi" w:hAnsi="Times New Roman"/>
          <w:sz w:val="20"/>
          <w:szCs w:val="20"/>
        </w:rPr>
        <w:t>±0.04</w:t>
      </w:r>
      <w:r w:rsidRPr="002477ED">
        <w:rPr>
          <w:rFonts w:ascii="Times New Roman" w:eastAsiaTheme="minorHAnsi" w:hAnsi="Times New Roman"/>
          <w:bCs/>
          <w:sz w:val="20"/>
          <w:szCs w:val="20"/>
        </w:rPr>
        <w:t xml:space="preserve"> and 45.47 </w:t>
      </w:r>
      <w:r w:rsidRPr="002477ED">
        <w:rPr>
          <w:rFonts w:ascii="Times New Roman" w:eastAsiaTheme="minorHAnsi" w:hAnsi="Times New Roman"/>
          <w:sz w:val="20"/>
          <w:szCs w:val="20"/>
        </w:rPr>
        <w:t>±0.02</w:t>
      </w:r>
      <w:r w:rsidRPr="002477ED">
        <w:rPr>
          <w:rFonts w:ascii="Times New Roman" w:eastAsiaTheme="minorHAnsi" w:hAnsi="Times New Roman"/>
          <w:bCs/>
          <w:sz w:val="20"/>
          <w:szCs w:val="20"/>
        </w:rPr>
        <w:t xml:space="preserve">), K (6700 </w:t>
      </w:r>
      <w:r w:rsidRPr="002477ED">
        <w:rPr>
          <w:rFonts w:ascii="Times New Roman" w:eastAsiaTheme="minorHAnsi" w:hAnsi="Times New Roman"/>
          <w:sz w:val="20"/>
          <w:szCs w:val="20"/>
        </w:rPr>
        <w:t>±0.02</w:t>
      </w:r>
      <w:r w:rsidRPr="002477ED">
        <w:rPr>
          <w:rFonts w:ascii="Times New Roman" w:eastAsiaTheme="minorHAnsi" w:hAnsi="Times New Roman"/>
          <w:bCs/>
          <w:sz w:val="20"/>
          <w:szCs w:val="20"/>
        </w:rPr>
        <w:t xml:space="preserve"> and 31900 </w:t>
      </w:r>
      <w:r w:rsidRPr="002477ED">
        <w:rPr>
          <w:rFonts w:ascii="Times New Roman" w:eastAsiaTheme="minorHAnsi" w:hAnsi="Times New Roman"/>
          <w:sz w:val="20"/>
          <w:szCs w:val="20"/>
        </w:rPr>
        <w:t>±0.03</w:t>
      </w:r>
      <w:r w:rsidRPr="002477ED">
        <w:rPr>
          <w:rFonts w:ascii="Times New Roman" w:eastAsiaTheme="minorHAnsi" w:hAnsi="Times New Roman"/>
          <w:bCs/>
          <w:sz w:val="20"/>
          <w:szCs w:val="20"/>
        </w:rPr>
        <w:t xml:space="preserve">), P (8800 </w:t>
      </w:r>
      <w:r w:rsidRPr="002477ED">
        <w:rPr>
          <w:rFonts w:ascii="Times New Roman" w:eastAsiaTheme="minorHAnsi" w:hAnsi="Times New Roman"/>
          <w:sz w:val="20"/>
          <w:szCs w:val="20"/>
        </w:rPr>
        <w:t>±0.01</w:t>
      </w:r>
      <w:r w:rsidRPr="002477ED">
        <w:rPr>
          <w:rFonts w:ascii="Times New Roman" w:eastAsiaTheme="minorHAnsi" w:hAnsi="Times New Roman"/>
          <w:bCs/>
          <w:sz w:val="20"/>
          <w:szCs w:val="20"/>
        </w:rPr>
        <w:t xml:space="preserve"> and 3600 </w:t>
      </w:r>
      <w:r w:rsidRPr="002477ED">
        <w:rPr>
          <w:rFonts w:ascii="Times New Roman" w:eastAsiaTheme="minorHAnsi" w:hAnsi="Times New Roman"/>
          <w:sz w:val="20"/>
          <w:szCs w:val="20"/>
        </w:rPr>
        <w:t>±0.01</w:t>
      </w:r>
      <w:r w:rsidRPr="002477ED">
        <w:rPr>
          <w:rFonts w:ascii="Times New Roman" w:eastAsiaTheme="minorHAnsi" w:hAnsi="Times New Roman"/>
          <w:bCs/>
          <w:sz w:val="20"/>
          <w:szCs w:val="20"/>
        </w:rPr>
        <w:t xml:space="preserve">), Fe (98.00 </w:t>
      </w:r>
      <w:r w:rsidRPr="002477ED">
        <w:rPr>
          <w:rFonts w:ascii="Times New Roman" w:eastAsiaTheme="minorHAnsi" w:hAnsi="Times New Roman"/>
          <w:sz w:val="20"/>
          <w:szCs w:val="20"/>
        </w:rPr>
        <w:t>±</w:t>
      </w:r>
      <w:r w:rsidRPr="002477ED">
        <w:rPr>
          <w:rFonts w:ascii="Times New Roman" w:eastAsiaTheme="minorHAnsi" w:hAnsi="Times New Roman"/>
          <w:bCs/>
          <w:sz w:val="20"/>
          <w:szCs w:val="20"/>
        </w:rPr>
        <w:t xml:space="preserve"> 0.02 and 139.1 </w:t>
      </w:r>
      <w:r w:rsidRPr="002477ED">
        <w:rPr>
          <w:rFonts w:ascii="Times New Roman" w:eastAsiaTheme="minorHAnsi" w:hAnsi="Times New Roman"/>
          <w:sz w:val="20"/>
          <w:szCs w:val="20"/>
        </w:rPr>
        <w:t>±0.04</w:t>
      </w:r>
      <w:r w:rsidRPr="002477ED">
        <w:rPr>
          <w:rFonts w:ascii="Times New Roman" w:eastAsiaTheme="minorHAnsi" w:hAnsi="Times New Roman"/>
          <w:bCs/>
          <w:sz w:val="20"/>
          <w:szCs w:val="20"/>
        </w:rPr>
        <w:t xml:space="preserve">), Zn (105.5 </w:t>
      </w:r>
      <w:r w:rsidRPr="002477ED">
        <w:rPr>
          <w:rFonts w:ascii="Times New Roman" w:eastAsiaTheme="minorHAnsi" w:hAnsi="Times New Roman"/>
          <w:sz w:val="20"/>
          <w:szCs w:val="20"/>
        </w:rPr>
        <w:t>±0.40</w:t>
      </w:r>
      <w:r w:rsidRPr="002477ED">
        <w:rPr>
          <w:rFonts w:ascii="Times New Roman" w:eastAsiaTheme="minorHAnsi" w:hAnsi="Times New Roman"/>
          <w:bCs/>
          <w:sz w:val="20"/>
          <w:szCs w:val="20"/>
        </w:rPr>
        <w:t xml:space="preserve"> and 72.40</w:t>
      </w:r>
      <w:r w:rsidRPr="002477ED">
        <w:rPr>
          <w:rFonts w:ascii="Times New Roman" w:eastAsiaTheme="minorHAnsi" w:hAnsi="Times New Roman"/>
          <w:sz w:val="20"/>
          <w:szCs w:val="20"/>
        </w:rPr>
        <w:t>±0.56</w:t>
      </w:r>
      <w:r w:rsidRPr="002477ED">
        <w:rPr>
          <w:rFonts w:ascii="Times New Roman" w:eastAsiaTheme="minorHAnsi" w:hAnsi="Times New Roman"/>
          <w:bCs/>
          <w:sz w:val="20"/>
          <w:szCs w:val="20"/>
        </w:rPr>
        <w:t xml:space="preserve">) and Cu (96.51 </w:t>
      </w:r>
      <w:r w:rsidRPr="002477ED">
        <w:rPr>
          <w:rFonts w:ascii="Times New Roman" w:eastAsiaTheme="minorHAnsi" w:hAnsi="Times New Roman"/>
          <w:sz w:val="20"/>
          <w:szCs w:val="20"/>
        </w:rPr>
        <w:t>±0.20</w:t>
      </w:r>
      <w:r w:rsidRPr="002477ED">
        <w:rPr>
          <w:rFonts w:ascii="Times New Roman" w:eastAsiaTheme="minorHAnsi" w:hAnsi="Times New Roman"/>
          <w:bCs/>
          <w:sz w:val="20"/>
          <w:szCs w:val="20"/>
        </w:rPr>
        <w:t xml:space="preserve"> and 51.00 </w:t>
      </w:r>
      <w:r w:rsidRPr="002477ED">
        <w:rPr>
          <w:rFonts w:ascii="Times New Roman" w:eastAsiaTheme="minorHAnsi" w:hAnsi="Times New Roman"/>
          <w:sz w:val="20"/>
          <w:szCs w:val="20"/>
        </w:rPr>
        <w:t>±0.06</w:t>
      </w:r>
      <w:r w:rsidRPr="002477ED">
        <w:rPr>
          <w:rFonts w:ascii="Times New Roman" w:eastAsiaTheme="minorHAnsi" w:hAnsi="Times New Roman"/>
          <w:bCs/>
          <w:sz w:val="20"/>
          <w:szCs w:val="20"/>
        </w:rPr>
        <w:t>) of samples on dry weight basis for the leaf and fruit r</w:t>
      </w:r>
      <w:r w:rsidR="002F6905" w:rsidRPr="002477ED">
        <w:rPr>
          <w:rFonts w:ascii="Times New Roman" w:eastAsiaTheme="minorHAnsi" w:hAnsi="Times New Roman"/>
          <w:bCs/>
          <w:sz w:val="20"/>
          <w:szCs w:val="20"/>
        </w:rPr>
        <w:t>espectively. The study indicated</w:t>
      </w:r>
      <w:r w:rsidRPr="002477ED">
        <w:rPr>
          <w:rFonts w:ascii="Times New Roman" w:eastAsiaTheme="minorHAnsi" w:hAnsi="Times New Roman"/>
          <w:bCs/>
          <w:sz w:val="20"/>
          <w:szCs w:val="20"/>
        </w:rPr>
        <w:t xml:space="preserve"> the presence of nutritional components that are beneficial in addition to the purported numerous medicinal values of the plant.</w:t>
      </w:r>
    </w:p>
    <w:p w:rsidR="00856DEB" w:rsidRPr="002477ED" w:rsidRDefault="00856DEB" w:rsidP="00856DEB">
      <w:pPr>
        <w:pStyle w:val="NoSpacing"/>
        <w:snapToGrid w:val="0"/>
        <w:spacing w:before="0" w:beforeAutospacing="0" w:after="0" w:afterAutospacing="0"/>
        <w:jc w:val="both"/>
        <w:rPr>
          <w:sz w:val="20"/>
          <w:szCs w:val="20"/>
        </w:rPr>
      </w:pPr>
      <w:r w:rsidRPr="002477ED">
        <w:rPr>
          <w:rFonts w:hint="eastAsia"/>
          <w:b/>
          <w:sz w:val="20"/>
          <w:szCs w:val="20"/>
          <w:lang w:val="en-GB"/>
        </w:rPr>
        <w:t>[</w:t>
      </w:r>
      <w:proofErr w:type="spellStart"/>
      <w:r w:rsidRPr="002477ED">
        <w:rPr>
          <w:sz w:val="20"/>
          <w:szCs w:val="20"/>
        </w:rPr>
        <w:t>Egbon</w:t>
      </w:r>
      <w:proofErr w:type="spellEnd"/>
      <w:r w:rsidRPr="002477ED">
        <w:rPr>
          <w:sz w:val="20"/>
          <w:szCs w:val="20"/>
        </w:rPr>
        <w:t xml:space="preserve">, E. E., </w:t>
      </w:r>
      <w:proofErr w:type="spellStart"/>
      <w:r w:rsidRPr="002477ED">
        <w:rPr>
          <w:sz w:val="20"/>
          <w:szCs w:val="20"/>
        </w:rPr>
        <w:t>Jimah</w:t>
      </w:r>
      <w:proofErr w:type="spellEnd"/>
      <w:r w:rsidRPr="002477ED">
        <w:rPr>
          <w:sz w:val="20"/>
          <w:szCs w:val="20"/>
        </w:rPr>
        <w:t xml:space="preserve">, A. and </w:t>
      </w:r>
      <w:proofErr w:type="spellStart"/>
      <w:r w:rsidRPr="002477ED">
        <w:rPr>
          <w:sz w:val="20"/>
          <w:szCs w:val="20"/>
        </w:rPr>
        <w:t>Okojie</w:t>
      </w:r>
      <w:proofErr w:type="spellEnd"/>
      <w:r w:rsidRPr="002477ED">
        <w:rPr>
          <w:sz w:val="20"/>
          <w:szCs w:val="20"/>
        </w:rPr>
        <w:t xml:space="preserve">. V. U. </w:t>
      </w:r>
      <w:r w:rsidRPr="002477ED">
        <w:rPr>
          <w:rFonts w:eastAsia="Times New Roman"/>
          <w:b/>
          <w:bCs/>
          <w:sz w:val="20"/>
          <w:szCs w:val="20"/>
          <w:lang w:eastAsia="en-GB"/>
        </w:rPr>
        <w:t xml:space="preserve">Proximate And Essential Nutrient Compositions Of </w:t>
      </w:r>
      <w:proofErr w:type="spellStart"/>
      <w:r w:rsidRPr="002477ED">
        <w:rPr>
          <w:rFonts w:eastAsia="Times New Roman"/>
          <w:b/>
          <w:bCs/>
          <w:i/>
          <w:sz w:val="20"/>
          <w:szCs w:val="20"/>
          <w:lang w:eastAsia="en-GB"/>
        </w:rPr>
        <w:t>Momordica</w:t>
      </w:r>
      <w:proofErr w:type="spellEnd"/>
      <w:r w:rsidRPr="002477ED">
        <w:rPr>
          <w:rFonts w:eastAsia="Times New Roman"/>
          <w:b/>
          <w:bCs/>
          <w:i/>
          <w:sz w:val="20"/>
          <w:szCs w:val="20"/>
          <w:lang w:eastAsia="en-GB"/>
        </w:rPr>
        <w:t xml:space="preserve"> </w:t>
      </w:r>
      <w:proofErr w:type="spellStart"/>
      <w:r w:rsidRPr="002477ED">
        <w:rPr>
          <w:rFonts w:eastAsia="Times New Roman"/>
          <w:b/>
          <w:bCs/>
          <w:i/>
          <w:sz w:val="20"/>
          <w:szCs w:val="20"/>
          <w:lang w:eastAsia="en-GB"/>
        </w:rPr>
        <w:t>Charantia</w:t>
      </w:r>
      <w:proofErr w:type="spellEnd"/>
      <w:r w:rsidRPr="002477ED">
        <w:rPr>
          <w:rFonts w:eastAsia="Times New Roman"/>
          <w:b/>
          <w:bCs/>
          <w:sz w:val="20"/>
          <w:szCs w:val="20"/>
          <w:lang w:eastAsia="en-GB"/>
        </w:rPr>
        <w:t xml:space="preserve"> Plant</w:t>
      </w:r>
      <w:r w:rsidRPr="002477ED">
        <w:rPr>
          <w:rFonts w:eastAsia="Times New Roman"/>
          <w:b/>
          <w:bCs/>
          <w:sz w:val="20"/>
          <w:szCs w:val="20"/>
          <w:lang w:bidi="fa-IR"/>
        </w:rPr>
        <w:t>.</w:t>
      </w:r>
      <w:r w:rsidRPr="002477ED">
        <w:rPr>
          <w:i/>
          <w:sz w:val="20"/>
          <w:szCs w:val="20"/>
        </w:rPr>
        <w:t xml:space="preserve"> Cancer Biology</w:t>
      </w:r>
      <w:r w:rsidRPr="002477ED">
        <w:rPr>
          <w:sz w:val="20"/>
          <w:szCs w:val="20"/>
        </w:rPr>
        <w:t xml:space="preserve"> 201</w:t>
      </w:r>
      <w:r w:rsidRPr="002477ED">
        <w:rPr>
          <w:rFonts w:hint="eastAsia"/>
          <w:sz w:val="20"/>
          <w:szCs w:val="20"/>
        </w:rPr>
        <w:t>5</w:t>
      </w:r>
      <w:r w:rsidRPr="002477ED">
        <w:rPr>
          <w:sz w:val="20"/>
          <w:szCs w:val="20"/>
        </w:rPr>
        <w:t>;</w:t>
      </w:r>
      <w:r w:rsidRPr="002477ED">
        <w:rPr>
          <w:rFonts w:hint="eastAsia"/>
          <w:sz w:val="20"/>
          <w:szCs w:val="20"/>
        </w:rPr>
        <w:t>5</w:t>
      </w:r>
      <w:r w:rsidRPr="002477ED">
        <w:rPr>
          <w:sz w:val="20"/>
          <w:szCs w:val="20"/>
        </w:rPr>
        <w:t>(</w:t>
      </w:r>
      <w:r w:rsidRPr="002477ED">
        <w:rPr>
          <w:rFonts w:hint="eastAsia"/>
          <w:sz w:val="20"/>
          <w:szCs w:val="20"/>
        </w:rPr>
        <w:t>3</w:t>
      </w:r>
      <w:r w:rsidRPr="002477ED">
        <w:rPr>
          <w:sz w:val="20"/>
          <w:szCs w:val="20"/>
        </w:rPr>
        <w:t>):</w:t>
      </w:r>
      <w:r w:rsidR="00354EA1" w:rsidRPr="002477ED">
        <w:rPr>
          <w:noProof/>
          <w:color w:val="000000"/>
          <w:sz w:val="20"/>
          <w:szCs w:val="20"/>
        </w:rPr>
        <w:t>29</w:t>
      </w:r>
      <w:r w:rsidRPr="002477ED">
        <w:rPr>
          <w:color w:val="000000"/>
          <w:sz w:val="20"/>
          <w:szCs w:val="20"/>
        </w:rPr>
        <w:t>-</w:t>
      </w:r>
      <w:r w:rsidR="00354EA1" w:rsidRPr="002477ED">
        <w:rPr>
          <w:noProof/>
          <w:color w:val="000000"/>
          <w:sz w:val="20"/>
          <w:szCs w:val="20"/>
        </w:rPr>
        <w:t>33</w:t>
      </w:r>
      <w:r w:rsidRPr="002477ED">
        <w:rPr>
          <w:sz w:val="20"/>
          <w:szCs w:val="20"/>
        </w:rPr>
        <w:t>]. (ISSN:</w:t>
      </w:r>
      <w:r w:rsidRPr="002477ED">
        <w:rPr>
          <w:rStyle w:val="Absatz-Standardschriftart"/>
          <w:rFonts w:eastAsia="宋"/>
          <w:b/>
          <w:sz w:val="20"/>
          <w:szCs w:val="20"/>
        </w:rPr>
        <w:t xml:space="preserve"> </w:t>
      </w:r>
      <w:r w:rsidRPr="002477ED">
        <w:rPr>
          <w:rStyle w:val="msonormal0"/>
          <w:rFonts w:eastAsia="宋"/>
          <w:sz w:val="20"/>
          <w:szCs w:val="20"/>
        </w:rPr>
        <w:t>2150-1041</w:t>
      </w:r>
      <w:r w:rsidRPr="002477ED">
        <w:rPr>
          <w:sz w:val="20"/>
          <w:szCs w:val="20"/>
        </w:rPr>
        <w:t xml:space="preserve">). </w:t>
      </w:r>
      <w:hyperlink r:id="rId8" w:history="1">
        <w:r w:rsidRPr="002477ED">
          <w:rPr>
            <w:rStyle w:val="Hyperlink"/>
            <w:color w:val="0000FF"/>
            <w:sz w:val="20"/>
            <w:szCs w:val="20"/>
          </w:rPr>
          <w:t>http://www.cancerbio.net</w:t>
        </w:r>
      </w:hyperlink>
      <w:r w:rsidRPr="002477ED">
        <w:rPr>
          <w:sz w:val="20"/>
          <w:szCs w:val="20"/>
        </w:rPr>
        <w:t>.</w:t>
      </w:r>
      <w:r w:rsidRPr="002477ED">
        <w:rPr>
          <w:rFonts w:hint="eastAsia"/>
          <w:sz w:val="20"/>
          <w:szCs w:val="20"/>
        </w:rPr>
        <w:t xml:space="preserve"> 4</w:t>
      </w:r>
    </w:p>
    <w:p w:rsidR="00856DEB" w:rsidRPr="002477ED" w:rsidRDefault="00856DEB" w:rsidP="00856DEB">
      <w:pPr>
        <w:tabs>
          <w:tab w:val="left" w:pos="5625"/>
        </w:tabs>
        <w:snapToGrid w:val="0"/>
        <w:spacing w:after="0" w:line="240" w:lineRule="auto"/>
        <w:jc w:val="both"/>
        <w:rPr>
          <w:rFonts w:ascii="Times New Roman" w:eastAsiaTheme="minorEastAsia" w:hAnsi="Times New Roman"/>
          <w:b/>
          <w:bCs/>
          <w:sz w:val="20"/>
          <w:szCs w:val="20"/>
          <w:lang w:eastAsia="zh-CN"/>
        </w:rPr>
      </w:pPr>
    </w:p>
    <w:p w:rsidR="00044C5C" w:rsidRPr="002477ED" w:rsidRDefault="00044C5C" w:rsidP="00856DEB">
      <w:pPr>
        <w:tabs>
          <w:tab w:val="left" w:pos="5625"/>
        </w:tabs>
        <w:snapToGrid w:val="0"/>
        <w:spacing w:after="0" w:line="240" w:lineRule="auto"/>
        <w:jc w:val="both"/>
        <w:rPr>
          <w:rFonts w:ascii="Times New Roman" w:eastAsia="Times New Roman" w:hAnsi="Times New Roman"/>
          <w:bCs/>
          <w:sz w:val="20"/>
          <w:szCs w:val="20"/>
          <w:lang w:eastAsia="en-GB"/>
        </w:rPr>
      </w:pPr>
      <w:r w:rsidRPr="002477ED">
        <w:rPr>
          <w:rFonts w:ascii="Times New Roman" w:eastAsia="Times New Roman" w:hAnsi="Times New Roman"/>
          <w:b/>
          <w:bCs/>
          <w:sz w:val="20"/>
          <w:szCs w:val="20"/>
          <w:lang w:eastAsia="en-GB"/>
        </w:rPr>
        <w:t xml:space="preserve">Keywords: </w:t>
      </w:r>
      <w:proofErr w:type="spellStart"/>
      <w:r w:rsidRPr="002477ED">
        <w:rPr>
          <w:rFonts w:ascii="Times New Roman" w:eastAsia="Times New Roman" w:hAnsi="Times New Roman"/>
          <w:bCs/>
          <w:i/>
          <w:sz w:val="20"/>
          <w:szCs w:val="20"/>
          <w:lang w:eastAsia="en-GB"/>
        </w:rPr>
        <w:t>momordica</w:t>
      </w:r>
      <w:proofErr w:type="spellEnd"/>
      <w:r w:rsidRPr="002477ED">
        <w:rPr>
          <w:rFonts w:ascii="Times New Roman" w:eastAsia="Times New Roman" w:hAnsi="Times New Roman"/>
          <w:bCs/>
          <w:sz w:val="20"/>
          <w:szCs w:val="20"/>
          <w:lang w:eastAsia="en-GB"/>
        </w:rPr>
        <w:t>, medicinal plant, proximate composition, minerals, education.</w:t>
      </w:r>
    </w:p>
    <w:p w:rsidR="004B0705" w:rsidRPr="002477ED" w:rsidRDefault="004B0705" w:rsidP="00856DEB">
      <w:pPr>
        <w:autoSpaceDE w:val="0"/>
        <w:autoSpaceDN w:val="0"/>
        <w:adjustRightInd w:val="0"/>
        <w:snapToGrid w:val="0"/>
        <w:spacing w:after="0" w:line="240" w:lineRule="auto"/>
        <w:jc w:val="both"/>
        <w:rPr>
          <w:rFonts w:ascii="Times New Roman" w:eastAsiaTheme="minorHAnsi" w:hAnsi="Times New Roman"/>
          <w:b/>
          <w:bCs/>
          <w:sz w:val="20"/>
          <w:szCs w:val="20"/>
        </w:rPr>
      </w:pPr>
    </w:p>
    <w:p w:rsidR="00856DEB" w:rsidRPr="002477ED" w:rsidRDefault="00856DEB" w:rsidP="00856DEB">
      <w:pPr>
        <w:autoSpaceDE w:val="0"/>
        <w:autoSpaceDN w:val="0"/>
        <w:adjustRightInd w:val="0"/>
        <w:snapToGrid w:val="0"/>
        <w:spacing w:after="0" w:line="240" w:lineRule="auto"/>
        <w:jc w:val="both"/>
        <w:rPr>
          <w:rFonts w:ascii="Times New Roman" w:hAnsi="Times New Roman"/>
          <w:b/>
          <w:sz w:val="20"/>
          <w:szCs w:val="20"/>
          <w:lang w:eastAsia="en-GB"/>
        </w:rPr>
        <w:sectPr w:rsidR="00856DEB" w:rsidRPr="002477ED" w:rsidSect="00354EA1">
          <w:headerReference w:type="default" r:id="rId9"/>
          <w:footerReference w:type="default" r:id="rId10"/>
          <w:type w:val="continuous"/>
          <w:pgSz w:w="12242" w:h="15842" w:code="1"/>
          <w:pgMar w:top="1440" w:right="1440" w:bottom="1440" w:left="1440" w:header="720" w:footer="720" w:gutter="0"/>
          <w:pgNumType w:start="29"/>
          <w:cols w:space="708"/>
          <w:docGrid w:linePitch="360"/>
        </w:sectPr>
      </w:pPr>
    </w:p>
    <w:p w:rsidR="00044C5C" w:rsidRPr="002477ED" w:rsidRDefault="00044C5C" w:rsidP="00856DEB">
      <w:pPr>
        <w:autoSpaceDE w:val="0"/>
        <w:autoSpaceDN w:val="0"/>
        <w:adjustRightInd w:val="0"/>
        <w:snapToGrid w:val="0"/>
        <w:spacing w:after="0" w:line="240" w:lineRule="auto"/>
        <w:jc w:val="both"/>
        <w:rPr>
          <w:rFonts w:ascii="Times New Roman" w:hAnsi="Times New Roman"/>
          <w:b/>
          <w:sz w:val="20"/>
          <w:szCs w:val="20"/>
          <w:lang w:eastAsia="en-GB"/>
        </w:rPr>
      </w:pPr>
      <w:r w:rsidRPr="002477ED">
        <w:rPr>
          <w:rFonts w:ascii="Times New Roman" w:hAnsi="Times New Roman"/>
          <w:b/>
          <w:sz w:val="20"/>
          <w:szCs w:val="20"/>
          <w:lang w:eastAsia="en-GB"/>
        </w:rPr>
        <w:lastRenderedPageBreak/>
        <w:t>Introduction</w:t>
      </w:r>
    </w:p>
    <w:p w:rsidR="00044C5C" w:rsidRPr="002477ED" w:rsidRDefault="00DF75FC" w:rsidP="00856DEB">
      <w:pPr>
        <w:autoSpaceDE w:val="0"/>
        <w:autoSpaceDN w:val="0"/>
        <w:adjustRightInd w:val="0"/>
        <w:snapToGrid w:val="0"/>
        <w:spacing w:after="0" w:line="240" w:lineRule="auto"/>
        <w:ind w:firstLine="425"/>
        <w:jc w:val="both"/>
        <w:rPr>
          <w:rFonts w:ascii="Times New Roman" w:eastAsiaTheme="minorHAnsi" w:hAnsi="Times New Roman"/>
          <w:bCs/>
          <w:sz w:val="20"/>
          <w:szCs w:val="20"/>
        </w:rPr>
      </w:pPr>
      <w:r w:rsidRPr="002477ED">
        <w:rPr>
          <w:rFonts w:ascii="Times New Roman" w:hAnsi="Times New Roman"/>
          <w:sz w:val="20"/>
          <w:szCs w:val="20"/>
        </w:rPr>
        <w:t>Food</w:t>
      </w:r>
      <w:r w:rsidR="00044C5C" w:rsidRPr="002477ED">
        <w:rPr>
          <w:rFonts w:ascii="Times New Roman" w:hAnsi="Times New Roman"/>
          <w:sz w:val="20"/>
          <w:szCs w:val="20"/>
        </w:rPr>
        <w:t xml:space="preserve"> demands have been accelerated with the exponential human population growth resulting in marginal land resource availability for growing food crops especially vegetables. Among alternatives available to meet the food demands are cultivable and wild vegetables which are regarded as cheap source of food for the marginal communities (</w:t>
      </w:r>
      <w:proofErr w:type="spellStart"/>
      <w:r w:rsidR="00044C5C" w:rsidRPr="002477ED">
        <w:rPr>
          <w:rFonts w:ascii="Times New Roman" w:hAnsi="Times New Roman"/>
          <w:sz w:val="20"/>
          <w:szCs w:val="20"/>
        </w:rPr>
        <w:t>Hussain</w:t>
      </w:r>
      <w:proofErr w:type="spellEnd"/>
      <w:r w:rsidR="00044C5C" w:rsidRPr="002477ED">
        <w:rPr>
          <w:rFonts w:ascii="Times New Roman" w:hAnsi="Times New Roman"/>
          <w:sz w:val="20"/>
          <w:szCs w:val="20"/>
        </w:rPr>
        <w:t xml:space="preserve"> </w:t>
      </w:r>
      <w:r w:rsidR="00044C5C" w:rsidRPr="002477ED">
        <w:rPr>
          <w:rFonts w:ascii="Times New Roman" w:hAnsi="Times New Roman"/>
          <w:i/>
          <w:iCs/>
          <w:sz w:val="20"/>
          <w:szCs w:val="20"/>
        </w:rPr>
        <w:t>et al</w:t>
      </w:r>
      <w:r w:rsidR="00E936AC" w:rsidRPr="002477ED">
        <w:rPr>
          <w:rFonts w:ascii="Times New Roman" w:hAnsi="Times New Roman"/>
          <w:sz w:val="20"/>
          <w:szCs w:val="20"/>
        </w:rPr>
        <w:t>., 2010</w:t>
      </w:r>
      <w:r w:rsidR="00044C5C" w:rsidRPr="002477ED">
        <w:rPr>
          <w:rFonts w:ascii="Times New Roman" w:hAnsi="Times New Roman"/>
          <w:sz w:val="20"/>
          <w:szCs w:val="20"/>
        </w:rPr>
        <w:t>). According to the Food and Agricultural Organization (FAO), 2013, out of the 7.1 billion people of the world, there are about 870 million undernourished people in 2010–2012, of whom 852 million are in developing countries and 16 million in the industrialized countries. To apprehend the situation, interests have been centralized on the exploitation, quantification and utilization of food plants, especially the vegetables (</w:t>
      </w:r>
      <w:proofErr w:type="spellStart"/>
      <w:r w:rsidR="00044C5C" w:rsidRPr="002477ED">
        <w:rPr>
          <w:rFonts w:ascii="Times New Roman" w:hAnsi="Times New Roman"/>
          <w:sz w:val="20"/>
          <w:szCs w:val="20"/>
        </w:rPr>
        <w:t>Dini</w:t>
      </w:r>
      <w:proofErr w:type="spellEnd"/>
      <w:r w:rsidR="00044C5C" w:rsidRPr="002477ED">
        <w:rPr>
          <w:rFonts w:ascii="Times New Roman" w:hAnsi="Times New Roman"/>
          <w:sz w:val="20"/>
          <w:szCs w:val="20"/>
        </w:rPr>
        <w:t xml:space="preserve"> </w:t>
      </w:r>
      <w:r w:rsidR="00044C5C" w:rsidRPr="002477ED">
        <w:rPr>
          <w:rFonts w:ascii="Times New Roman" w:hAnsi="Times New Roman"/>
          <w:i/>
          <w:iCs/>
          <w:sz w:val="20"/>
          <w:szCs w:val="20"/>
        </w:rPr>
        <w:t>et al</w:t>
      </w:r>
      <w:r w:rsidR="00044C5C" w:rsidRPr="002477ED">
        <w:rPr>
          <w:rFonts w:ascii="Times New Roman" w:hAnsi="Times New Roman"/>
          <w:sz w:val="20"/>
          <w:szCs w:val="20"/>
        </w:rPr>
        <w:t>., 2005). Vegetable being the rich source of carbohydrates, fats and proteins, which form the major portion of the human diet, are the cheaper source of energy.</w:t>
      </w:r>
      <w:r w:rsidR="002477ED">
        <w:rPr>
          <w:rFonts w:ascii="Times New Roman" w:hAnsi="Times New Roman"/>
          <w:sz w:val="20"/>
          <w:szCs w:val="20"/>
        </w:rPr>
        <w:t xml:space="preserve"> </w:t>
      </w:r>
      <w:r w:rsidR="00044C5C" w:rsidRPr="002477ED">
        <w:rPr>
          <w:rFonts w:ascii="Times New Roman" w:hAnsi="Times New Roman"/>
          <w:sz w:val="20"/>
          <w:szCs w:val="20"/>
        </w:rPr>
        <w:t xml:space="preserve">Besides these </w:t>
      </w:r>
      <w:proofErr w:type="spellStart"/>
      <w:r w:rsidR="00044C5C" w:rsidRPr="002477ED">
        <w:rPr>
          <w:rFonts w:ascii="Times New Roman" w:hAnsi="Times New Roman"/>
          <w:sz w:val="20"/>
          <w:szCs w:val="20"/>
        </w:rPr>
        <w:t>biochemicals</w:t>
      </w:r>
      <w:proofErr w:type="spellEnd"/>
      <w:r w:rsidR="00044C5C" w:rsidRPr="002477ED">
        <w:rPr>
          <w:rFonts w:ascii="Times New Roman" w:hAnsi="Times New Roman"/>
          <w:sz w:val="20"/>
          <w:szCs w:val="20"/>
        </w:rPr>
        <w:t xml:space="preserve">, the moisture, </w:t>
      </w:r>
      <w:proofErr w:type="spellStart"/>
      <w:r w:rsidR="00044C5C" w:rsidRPr="002477ED">
        <w:rPr>
          <w:rFonts w:ascii="Times New Roman" w:hAnsi="Times New Roman"/>
          <w:sz w:val="20"/>
          <w:szCs w:val="20"/>
        </w:rPr>
        <w:t>fiber</w:t>
      </w:r>
      <w:proofErr w:type="spellEnd"/>
      <w:r w:rsidR="00044C5C" w:rsidRPr="002477ED">
        <w:rPr>
          <w:rFonts w:ascii="Times New Roman" w:hAnsi="Times New Roman"/>
          <w:sz w:val="20"/>
          <w:szCs w:val="20"/>
        </w:rPr>
        <w:t>, and ash contents and the energy values of individual vegetable and plant species have also been regarded important to the human health (</w:t>
      </w:r>
      <w:proofErr w:type="spellStart"/>
      <w:r w:rsidR="00044C5C" w:rsidRPr="002477ED">
        <w:rPr>
          <w:rFonts w:ascii="Times New Roman" w:hAnsi="Times New Roman"/>
          <w:sz w:val="20"/>
          <w:szCs w:val="20"/>
        </w:rPr>
        <w:t>Hussain</w:t>
      </w:r>
      <w:proofErr w:type="spellEnd"/>
      <w:r w:rsidR="00044C5C" w:rsidRPr="002477ED">
        <w:rPr>
          <w:rFonts w:ascii="Times New Roman" w:hAnsi="Times New Roman"/>
          <w:sz w:val="20"/>
          <w:szCs w:val="20"/>
        </w:rPr>
        <w:t xml:space="preserve"> </w:t>
      </w:r>
      <w:r w:rsidR="00044C5C" w:rsidRPr="002477ED">
        <w:rPr>
          <w:rFonts w:ascii="Times New Roman" w:hAnsi="Times New Roman"/>
          <w:i/>
          <w:iCs/>
          <w:sz w:val="20"/>
          <w:szCs w:val="20"/>
        </w:rPr>
        <w:t>et al</w:t>
      </w:r>
      <w:r w:rsidR="00044C5C" w:rsidRPr="002477ED">
        <w:rPr>
          <w:rFonts w:ascii="Times New Roman" w:hAnsi="Times New Roman"/>
          <w:sz w:val="20"/>
          <w:szCs w:val="20"/>
        </w:rPr>
        <w:t>., 2010). Over the years, medicinal plants have been recognised to be of great importance to the health of individuals and communities (</w:t>
      </w:r>
      <w:proofErr w:type="spellStart"/>
      <w:r w:rsidR="00044C5C" w:rsidRPr="002477ED">
        <w:rPr>
          <w:rFonts w:ascii="Times New Roman" w:hAnsi="Times New Roman"/>
          <w:sz w:val="20"/>
          <w:szCs w:val="20"/>
        </w:rPr>
        <w:t>Bakare</w:t>
      </w:r>
      <w:proofErr w:type="spellEnd"/>
      <w:r w:rsidR="00044C5C" w:rsidRPr="002477ED">
        <w:rPr>
          <w:rFonts w:ascii="Times New Roman" w:hAnsi="Times New Roman"/>
          <w:sz w:val="20"/>
          <w:szCs w:val="20"/>
        </w:rPr>
        <w:t xml:space="preserve"> et al., 2010). </w:t>
      </w:r>
      <w:r w:rsidR="00044C5C" w:rsidRPr="002477ED">
        <w:rPr>
          <w:rFonts w:ascii="Times New Roman" w:eastAsiaTheme="minorHAnsi" w:hAnsi="Times New Roman"/>
          <w:sz w:val="20"/>
          <w:szCs w:val="20"/>
        </w:rPr>
        <w:t xml:space="preserve">Herbs not only provide us chemicals of medicinal value but also provide us nutritional and trace elements needed for </w:t>
      </w:r>
      <w:r w:rsidR="00044C5C" w:rsidRPr="002477ED">
        <w:rPr>
          <w:rFonts w:ascii="Times New Roman" w:eastAsiaTheme="minorHAnsi" w:hAnsi="Times New Roman"/>
          <w:sz w:val="20"/>
          <w:szCs w:val="20"/>
        </w:rPr>
        <w:lastRenderedPageBreak/>
        <w:t xml:space="preserve">optimum functioning of the body and good health. Those elements that are required in our diets are also called "minerals." Minerals include compounds of the elements such as calcium, magnesium, phosphorus, sodium, potassium, sulphur, chlorine, iron, iodine, copper, manganese, zinc, molybdenum, selenium and chromium (Ali </w:t>
      </w:r>
      <w:proofErr w:type="spellStart"/>
      <w:r w:rsidR="00044C5C" w:rsidRPr="002477ED">
        <w:rPr>
          <w:rFonts w:ascii="Times New Roman" w:eastAsiaTheme="minorHAnsi" w:hAnsi="Times New Roman"/>
          <w:sz w:val="20"/>
          <w:szCs w:val="20"/>
        </w:rPr>
        <w:t>etal</w:t>
      </w:r>
      <w:proofErr w:type="spellEnd"/>
      <w:r w:rsidR="00044C5C" w:rsidRPr="002477ED">
        <w:rPr>
          <w:rFonts w:ascii="Times New Roman" w:eastAsiaTheme="minorHAnsi" w:hAnsi="Times New Roman"/>
          <w:sz w:val="20"/>
          <w:szCs w:val="20"/>
        </w:rPr>
        <w:t xml:space="preserve"> 2011).</w:t>
      </w:r>
      <w:r w:rsidR="002477ED">
        <w:rPr>
          <w:rFonts w:ascii="Times New Roman" w:eastAsiaTheme="minorHAnsi" w:hAnsi="Times New Roman"/>
          <w:sz w:val="20"/>
          <w:szCs w:val="20"/>
        </w:rPr>
        <w:t xml:space="preserve"> </w:t>
      </w:r>
      <w:r w:rsidR="00044C5C" w:rsidRPr="002477ED">
        <w:rPr>
          <w:rFonts w:ascii="Times New Roman" w:hAnsi="Times New Roman"/>
          <w:sz w:val="20"/>
          <w:szCs w:val="20"/>
        </w:rPr>
        <w:t>Despite</w:t>
      </w:r>
      <w:r w:rsidR="00044C5C" w:rsidRPr="002477ED">
        <w:rPr>
          <w:rFonts w:ascii="Times New Roman" w:hAnsi="Times New Roman"/>
          <w:sz w:val="20"/>
          <w:szCs w:val="20"/>
          <w:lang w:eastAsia="en-GB"/>
        </w:rPr>
        <w:t xml:space="preserve"> extensive applications of this plant in traditional medicine, little information is available on its nutritional and proximate compositions. </w:t>
      </w:r>
      <w:r w:rsidR="00044C5C" w:rsidRPr="002477ED">
        <w:rPr>
          <w:rFonts w:ascii="Times New Roman" w:hAnsi="Times New Roman"/>
          <w:sz w:val="20"/>
          <w:szCs w:val="20"/>
        </w:rPr>
        <w:t xml:space="preserve">The prevailing situation is provoking us to analyze the bioactive plant with reference to a selected medicinal plant such as </w:t>
      </w:r>
      <w:proofErr w:type="spellStart"/>
      <w:r w:rsidR="00044C5C" w:rsidRPr="002477ED">
        <w:rPr>
          <w:rFonts w:ascii="Times New Roman" w:hAnsi="Times New Roman"/>
          <w:bCs/>
          <w:i/>
          <w:sz w:val="20"/>
          <w:szCs w:val="20"/>
        </w:rPr>
        <w:t>momordica</w:t>
      </w:r>
      <w:proofErr w:type="spellEnd"/>
      <w:r w:rsidR="00044C5C" w:rsidRPr="002477ED">
        <w:rPr>
          <w:rFonts w:ascii="Times New Roman" w:hAnsi="Times New Roman"/>
          <w:bCs/>
          <w:i/>
          <w:sz w:val="20"/>
          <w:szCs w:val="20"/>
        </w:rPr>
        <w:t xml:space="preserve"> </w:t>
      </w:r>
      <w:proofErr w:type="spellStart"/>
      <w:r w:rsidR="00044C5C" w:rsidRPr="002477ED">
        <w:rPr>
          <w:rFonts w:ascii="Times New Roman" w:hAnsi="Times New Roman"/>
          <w:bCs/>
          <w:i/>
          <w:sz w:val="20"/>
          <w:szCs w:val="20"/>
        </w:rPr>
        <w:t>charantia</w:t>
      </w:r>
      <w:proofErr w:type="spellEnd"/>
      <w:r w:rsidR="00044C5C" w:rsidRPr="002477ED">
        <w:rPr>
          <w:rFonts w:ascii="Times New Roman" w:hAnsi="Times New Roman"/>
          <w:bCs/>
          <w:i/>
          <w:sz w:val="20"/>
          <w:szCs w:val="20"/>
        </w:rPr>
        <w:t xml:space="preserve"> leaf.</w:t>
      </w:r>
    </w:p>
    <w:p w:rsidR="00044C5C" w:rsidRPr="002477ED" w:rsidRDefault="00044C5C" w:rsidP="00856DEB">
      <w:pPr>
        <w:snapToGrid w:val="0"/>
        <w:spacing w:after="0" w:line="240" w:lineRule="auto"/>
        <w:ind w:firstLine="425"/>
        <w:jc w:val="both"/>
        <w:rPr>
          <w:rStyle w:val="citation"/>
          <w:rFonts w:ascii="Times New Roman" w:hAnsi="Times New Roman"/>
          <w:sz w:val="20"/>
          <w:szCs w:val="20"/>
        </w:rPr>
      </w:pPr>
      <w:proofErr w:type="spellStart"/>
      <w:r w:rsidRPr="002477ED">
        <w:rPr>
          <w:rFonts w:ascii="Times New Roman" w:hAnsi="Times New Roman"/>
          <w:i/>
          <w:iCs/>
          <w:sz w:val="20"/>
          <w:szCs w:val="20"/>
        </w:rPr>
        <w:t>Momordica</w:t>
      </w:r>
      <w:proofErr w:type="spellEnd"/>
      <w:r w:rsidRPr="002477ED">
        <w:rPr>
          <w:rFonts w:ascii="Times New Roman" w:hAnsi="Times New Roman"/>
          <w:i/>
          <w:iCs/>
          <w:sz w:val="20"/>
          <w:szCs w:val="20"/>
        </w:rPr>
        <w:t xml:space="preserve"> </w:t>
      </w:r>
      <w:proofErr w:type="spellStart"/>
      <w:r w:rsidRPr="002477ED">
        <w:rPr>
          <w:rFonts w:ascii="Times New Roman" w:hAnsi="Times New Roman"/>
          <w:i/>
          <w:iCs/>
          <w:sz w:val="20"/>
          <w:szCs w:val="20"/>
        </w:rPr>
        <w:t>charantia</w:t>
      </w:r>
      <w:proofErr w:type="spellEnd"/>
      <w:r w:rsidRPr="002477ED">
        <w:rPr>
          <w:rFonts w:ascii="Times New Roman" w:hAnsi="Times New Roman"/>
          <w:i/>
          <w:iCs/>
          <w:sz w:val="20"/>
          <w:szCs w:val="20"/>
        </w:rPr>
        <w:t xml:space="preserve"> </w:t>
      </w:r>
      <w:r w:rsidRPr="002477ED">
        <w:rPr>
          <w:rFonts w:ascii="Times New Roman" w:hAnsi="Times New Roman"/>
          <w:sz w:val="20"/>
          <w:szCs w:val="20"/>
        </w:rPr>
        <w:t xml:space="preserve">(bitter melon) is a tropical and subtropical vine of the family </w:t>
      </w:r>
      <w:proofErr w:type="spellStart"/>
      <w:r w:rsidRPr="002477ED">
        <w:rPr>
          <w:rFonts w:ascii="Times New Roman" w:hAnsi="Times New Roman"/>
          <w:sz w:val="20"/>
          <w:szCs w:val="20"/>
        </w:rPr>
        <w:t>cucurbitaceae</w:t>
      </w:r>
      <w:proofErr w:type="spellEnd"/>
      <w:r w:rsidRPr="002477ED">
        <w:rPr>
          <w:rFonts w:ascii="Times New Roman" w:hAnsi="Times New Roman"/>
          <w:sz w:val="20"/>
          <w:szCs w:val="20"/>
        </w:rPr>
        <w:t xml:space="preserve"> widely grown in India, south Asia, China, Africa and the Caribbean. Bitter melon as fondly called has been implicated experimentally to achieve a positive sugar regulatory effect by suppressing the neural response to sweet taste stimuli and also keep the body functions operating normally. Other use of the plant include to expel intestinal gas, for tumours, wound treatment, rheumatism, malaria, vaginal discharge and the seeds are used t</w:t>
      </w:r>
      <w:r w:rsidR="00712276" w:rsidRPr="002477ED">
        <w:rPr>
          <w:rFonts w:ascii="Times New Roman" w:hAnsi="Times New Roman"/>
          <w:sz w:val="20"/>
          <w:szCs w:val="20"/>
        </w:rPr>
        <w:t>o induce abortion (</w:t>
      </w:r>
      <w:proofErr w:type="spellStart"/>
      <w:r w:rsidRPr="002477ED">
        <w:rPr>
          <w:rFonts w:ascii="Times New Roman" w:hAnsi="Times New Roman"/>
          <w:sz w:val="20"/>
          <w:szCs w:val="20"/>
        </w:rPr>
        <w:t>Sofowora</w:t>
      </w:r>
      <w:proofErr w:type="spellEnd"/>
      <w:r w:rsidRPr="002477ED">
        <w:rPr>
          <w:rFonts w:ascii="Times New Roman" w:hAnsi="Times New Roman"/>
          <w:sz w:val="20"/>
          <w:szCs w:val="20"/>
        </w:rPr>
        <w:t xml:space="preserve">, 2006). A tea preparation from the leaf is used for diabetes. In Nigeria, Ghana and India peninsula, the root of the plant is used as an </w:t>
      </w:r>
      <w:proofErr w:type="spellStart"/>
      <w:r w:rsidRPr="002477ED">
        <w:rPr>
          <w:rFonts w:ascii="Times New Roman" w:hAnsi="Times New Roman"/>
          <w:sz w:val="20"/>
          <w:szCs w:val="20"/>
        </w:rPr>
        <w:t>abortifacient</w:t>
      </w:r>
      <w:proofErr w:type="spellEnd"/>
      <w:r w:rsidRPr="002477ED">
        <w:rPr>
          <w:rFonts w:ascii="Times New Roman" w:hAnsi="Times New Roman"/>
          <w:sz w:val="20"/>
          <w:szCs w:val="20"/>
        </w:rPr>
        <w:t xml:space="preserve"> together with the fruit as well as an ingredient in aphrodisiac preparation (</w:t>
      </w:r>
      <w:proofErr w:type="spellStart"/>
      <w:r w:rsidRPr="002477ED">
        <w:rPr>
          <w:rFonts w:ascii="Times New Roman" w:hAnsi="Times New Roman"/>
          <w:sz w:val="20"/>
          <w:szCs w:val="20"/>
        </w:rPr>
        <w:t>Sofowora</w:t>
      </w:r>
      <w:proofErr w:type="spellEnd"/>
      <w:r w:rsidRPr="002477ED">
        <w:rPr>
          <w:rFonts w:ascii="Times New Roman" w:hAnsi="Times New Roman"/>
          <w:sz w:val="20"/>
          <w:szCs w:val="20"/>
        </w:rPr>
        <w:t xml:space="preserve">, 2006). </w:t>
      </w:r>
      <w:r w:rsidR="00957B73" w:rsidRPr="002477ED">
        <w:rPr>
          <w:rFonts w:ascii="Times New Roman" w:hAnsi="Times New Roman"/>
          <w:sz w:val="20"/>
          <w:szCs w:val="20"/>
        </w:rPr>
        <w:t xml:space="preserve">The young fruits and shoots are </w:t>
      </w:r>
      <w:r w:rsidR="00957B73" w:rsidRPr="002477ED">
        <w:rPr>
          <w:rFonts w:ascii="Times New Roman" w:hAnsi="Times New Roman"/>
          <w:sz w:val="20"/>
          <w:szCs w:val="20"/>
        </w:rPr>
        <w:lastRenderedPageBreak/>
        <w:t xml:space="preserve">reported to serve as supplementary or emergency food in some part of West Africa, and an effective </w:t>
      </w:r>
      <w:proofErr w:type="spellStart"/>
      <w:r w:rsidR="00957B73" w:rsidRPr="002477ED">
        <w:rPr>
          <w:rFonts w:ascii="Times New Roman" w:hAnsi="Times New Roman"/>
          <w:sz w:val="20"/>
          <w:szCs w:val="20"/>
        </w:rPr>
        <w:t>emmenagogue</w:t>
      </w:r>
      <w:proofErr w:type="spellEnd"/>
      <w:r w:rsidR="00957B73" w:rsidRPr="002477ED">
        <w:rPr>
          <w:rFonts w:ascii="Times New Roman" w:hAnsi="Times New Roman"/>
          <w:sz w:val="20"/>
          <w:szCs w:val="20"/>
        </w:rPr>
        <w:t xml:space="preserve"> to facilitate child birth in Ivory Coast (</w:t>
      </w:r>
      <w:proofErr w:type="spellStart"/>
      <w:r w:rsidR="00957B73" w:rsidRPr="002477ED">
        <w:rPr>
          <w:rFonts w:ascii="Times New Roman" w:hAnsi="Times New Roman"/>
          <w:sz w:val="20"/>
          <w:szCs w:val="20"/>
        </w:rPr>
        <w:t>Burkil</w:t>
      </w:r>
      <w:proofErr w:type="spellEnd"/>
      <w:r w:rsidR="00957B73" w:rsidRPr="002477ED">
        <w:rPr>
          <w:rFonts w:ascii="Times New Roman" w:hAnsi="Times New Roman"/>
          <w:sz w:val="20"/>
          <w:szCs w:val="20"/>
        </w:rPr>
        <w:t xml:space="preserve">, 1985). </w:t>
      </w:r>
      <w:r w:rsidRPr="002477ED">
        <w:rPr>
          <w:rFonts w:ascii="Times New Roman" w:eastAsia="Times New Roman" w:hAnsi="Times New Roman"/>
          <w:sz w:val="20"/>
          <w:szCs w:val="20"/>
          <w:lang w:eastAsia="en-GB"/>
        </w:rPr>
        <w:t xml:space="preserve">Bitter melon is generally consumed cooked in the green or early yellowing stage. The young shoots and leaves of the bitter melon may also be eaten as greens. It is a popular food throughout southern Asia, India, China, </w:t>
      </w:r>
      <w:hyperlink r:id="rId11" w:tooltip="Pakistan" w:history="1">
        <w:r w:rsidRPr="002477ED">
          <w:rPr>
            <w:rFonts w:ascii="Times New Roman" w:eastAsia="Times New Roman" w:hAnsi="Times New Roman"/>
            <w:sz w:val="20"/>
            <w:szCs w:val="20"/>
            <w:lang w:eastAsia="en-GB"/>
          </w:rPr>
          <w:t>Pakistan</w:t>
        </w:r>
      </w:hyperlink>
      <w:r w:rsidRPr="002477ED">
        <w:rPr>
          <w:rFonts w:ascii="Times New Roman" w:eastAsia="Times New Roman" w:hAnsi="Times New Roman"/>
          <w:sz w:val="20"/>
          <w:szCs w:val="20"/>
          <w:lang w:eastAsia="en-GB"/>
        </w:rPr>
        <w:t xml:space="preserve">, </w:t>
      </w:r>
      <w:hyperlink r:id="rId12" w:tooltip="Bangladesh" w:history="1">
        <w:r w:rsidRPr="002477ED">
          <w:rPr>
            <w:rFonts w:ascii="Times New Roman" w:eastAsia="Times New Roman" w:hAnsi="Times New Roman"/>
            <w:sz w:val="20"/>
            <w:szCs w:val="20"/>
            <w:lang w:eastAsia="en-GB"/>
          </w:rPr>
          <w:t>Bangladesh</w:t>
        </w:r>
      </w:hyperlink>
      <w:r w:rsidRPr="002477ED">
        <w:rPr>
          <w:rFonts w:ascii="Times New Roman" w:hAnsi="Times New Roman"/>
          <w:sz w:val="20"/>
          <w:szCs w:val="20"/>
        </w:rPr>
        <w:t xml:space="preserve">, </w:t>
      </w:r>
      <w:hyperlink r:id="rId13" w:tooltip="Vietnamese cuisine" w:history="1">
        <w:r w:rsidRPr="002477ED">
          <w:rPr>
            <w:rFonts w:ascii="Times New Roman" w:eastAsia="Times New Roman" w:hAnsi="Times New Roman"/>
            <w:sz w:val="20"/>
            <w:szCs w:val="20"/>
            <w:lang w:eastAsia="en-GB"/>
          </w:rPr>
          <w:t>Vietnam</w:t>
        </w:r>
      </w:hyperlink>
      <w:r w:rsidRPr="002477ED">
        <w:rPr>
          <w:rFonts w:ascii="Times New Roman" w:hAnsi="Times New Roman"/>
          <w:sz w:val="20"/>
          <w:szCs w:val="20"/>
        </w:rPr>
        <w:t xml:space="preserve">, </w:t>
      </w:r>
      <w:hyperlink r:id="rId14" w:tooltip="Cuisine of the Philippines" w:history="1">
        <w:r w:rsidRPr="002477ED">
          <w:rPr>
            <w:rFonts w:ascii="Times New Roman" w:eastAsia="Times New Roman" w:hAnsi="Times New Roman"/>
            <w:sz w:val="20"/>
            <w:szCs w:val="20"/>
            <w:lang w:eastAsia="en-GB"/>
          </w:rPr>
          <w:t>Philippines</w:t>
        </w:r>
      </w:hyperlink>
      <w:r w:rsidRPr="002477ED">
        <w:rPr>
          <w:rFonts w:ascii="Times New Roman" w:hAnsi="Times New Roman"/>
          <w:sz w:val="20"/>
          <w:szCs w:val="20"/>
        </w:rPr>
        <w:t xml:space="preserve">, Nepal, and </w:t>
      </w:r>
      <w:hyperlink r:id="rId15" w:tooltip="Trinidad and Tobago" w:history="1">
        <w:r w:rsidRPr="002477ED">
          <w:rPr>
            <w:rFonts w:ascii="Times New Roman" w:eastAsia="Times New Roman" w:hAnsi="Times New Roman"/>
            <w:sz w:val="20"/>
            <w:szCs w:val="20"/>
            <w:lang w:eastAsia="en-GB"/>
          </w:rPr>
          <w:t>Trinidad and Tobago</w:t>
        </w:r>
      </w:hyperlink>
      <w:r w:rsidRPr="002477ED">
        <w:rPr>
          <w:rFonts w:ascii="Times New Roman" w:hAnsi="Times New Roman"/>
          <w:sz w:val="20"/>
          <w:szCs w:val="20"/>
        </w:rPr>
        <w:t xml:space="preserve"> </w:t>
      </w:r>
      <w:r w:rsidR="0080353E" w:rsidRPr="002477ED">
        <w:rPr>
          <w:rStyle w:val="Hyperlink"/>
          <w:rFonts w:ascii="Times New Roman" w:hAnsi="Times New Roman"/>
          <w:color w:val="auto"/>
          <w:sz w:val="20"/>
          <w:szCs w:val="20"/>
        </w:rPr>
        <w:t>(</w:t>
      </w:r>
      <w:proofErr w:type="spellStart"/>
      <w:r w:rsidRPr="002477ED">
        <w:rPr>
          <w:rStyle w:val="citation"/>
          <w:rFonts w:ascii="Times New Roman" w:hAnsi="Times New Roman"/>
          <w:sz w:val="20"/>
          <w:szCs w:val="20"/>
        </w:rPr>
        <w:t>Bagchi</w:t>
      </w:r>
      <w:proofErr w:type="spellEnd"/>
      <w:r w:rsidRPr="002477ED">
        <w:rPr>
          <w:rStyle w:val="citation"/>
          <w:rFonts w:ascii="Times New Roman" w:hAnsi="Times New Roman"/>
          <w:sz w:val="20"/>
          <w:szCs w:val="20"/>
        </w:rPr>
        <w:t>, 2005).</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 xml:space="preserve">Thus, this work is aimed to exploit the nutritional composition and chemical profile of the herb as a mean to create awareness </w:t>
      </w:r>
      <w:r w:rsidRPr="002477ED">
        <w:rPr>
          <w:rFonts w:ascii="Times New Roman" w:hAnsi="Times New Roman"/>
          <w:sz w:val="20"/>
          <w:szCs w:val="20"/>
          <w:lang w:eastAsia="en-GB"/>
        </w:rPr>
        <w:t>that these her</w:t>
      </w:r>
      <w:r w:rsidR="0080353E" w:rsidRPr="002477ED">
        <w:rPr>
          <w:rFonts w:ascii="Times New Roman" w:hAnsi="Times New Roman"/>
          <w:sz w:val="20"/>
          <w:szCs w:val="20"/>
          <w:lang w:eastAsia="en-GB"/>
        </w:rPr>
        <w:t>bs can serve the purpose of food.</w:t>
      </w:r>
    </w:p>
    <w:p w:rsidR="00856DEB" w:rsidRPr="002477ED" w:rsidRDefault="00044C5C" w:rsidP="00856DEB">
      <w:pPr>
        <w:snapToGrid w:val="0"/>
        <w:spacing w:after="0" w:line="240" w:lineRule="auto"/>
        <w:jc w:val="both"/>
        <w:rPr>
          <w:rFonts w:ascii="Times New Roman" w:eastAsiaTheme="minorEastAsia" w:hAnsi="Times New Roman"/>
          <w:b/>
          <w:sz w:val="20"/>
          <w:szCs w:val="20"/>
          <w:lang w:eastAsia="zh-CN"/>
        </w:rPr>
      </w:pPr>
      <w:r w:rsidRPr="002477ED">
        <w:rPr>
          <w:rFonts w:ascii="Times New Roman" w:hAnsi="Times New Roman"/>
          <w:b/>
          <w:sz w:val="20"/>
          <w:szCs w:val="20"/>
        </w:rPr>
        <w:t>Collection of Plant Materials</w:t>
      </w:r>
    </w:p>
    <w:p w:rsidR="00044C5C" w:rsidRPr="002477ED" w:rsidRDefault="00044C5C" w:rsidP="00856DEB">
      <w:pPr>
        <w:snapToGrid w:val="0"/>
        <w:spacing w:after="0" w:line="240" w:lineRule="auto"/>
        <w:ind w:firstLine="425"/>
        <w:jc w:val="both"/>
        <w:rPr>
          <w:rFonts w:ascii="Times New Roman" w:hAnsi="Times New Roman"/>
          <w:b/>
          <w:sz w:val="20"/>
          <w:szCs w:val="20"/>
        </w:rPr>
      </w:pPr>
      <w:r w:rsidRPr="002477ED">
        <w:rPr>
          <w:rFonts w:ascii="Times New Roman" w:hAnsi="Times New Roman"/>
          <w:sz w:val="20"/>
          <w:szCs w:val="20"/>
        </w:rPr>
        <w:t xml:space="preserve">Fresh leaf and fruit of the herbs were harvested between June and July, 2014, in </w:t>
      </w:r>
      <w:proofErr w:type="spellStart"/>
      <w:r w:rsidRPr="002477ED">
        <w:rPr>
          <w:rFonts w:ascii="Times New Roman" w:hAnsi="Times New Roman"/>
          <w:sz w:val="20"/>
          <w:szCs w:val="20"/>
        </w:rPr>
        <w:t>Auchi</w:t>
      </w:r>
      <w:proofErr w:type="spellEnd"/>
      <w:r w:rsidRPr="002477ED">
        <w:rPr>
          <w:rFonts w:ascii="Times New Roman" w:hAnsi="Times New Roman"/>
          <w:sz w:val="20"/>
          <w:szCs w:val="20"/>
        </w:rPr>
        <w:t xml:space="preserve">, Edo State, Nigeria. They were identified and authenticated by Department of Botany, Ambrose </w:t>
      </w:r>
      <w:proofErr w:type="spellStart"/>
      <w:r w:rsidRPr="002477ED">
        <w:rPr>
          <w:rFonts w:ascii="Times New Roman" w:hAnsi="Times New Roman"/>
          <w:sz w:val="20"/>
          <w:szCs w:val="20"/>
        </w:rPr>
        <w:t>Alli</w:t>
      </w:r>
      <w:proofErr w:type="spellEnd"/>
      <w:r w:rsidRPr="002477ED">
        <w:rPr>
          <w:rFonts w:ascii="Times New Roman" w:hAnsi="Times New Roman"/>
          <w:sz w:val="20"/>
          <w:szCs w:val="20"/>
        </w:rPr>
        <w:t xml:space="preserve"> University </w:t>
      </w:r>
      <w:proofErr w:type="spellStart"/>
      <w:r w:rsidRPr="002477ED">
        <w:rPr>
          <w:rFonts w:ascii="Times New Roman" w:hAnsi="Times New Roman"/>
          <w:sz w:val="20"/>
          <w:szCs w:val="20"/>
        </w:rPr>
        <w:t>Ekpoma</w:t>
      </w:r>
      <w:proofErr w:type="spellEnd"/>
      <w:r w:rsidRPr="002477ED">
        <w:rPr>
          <w:rFonts w:ascii="Times New Roman" w:hAnsi="Times New Roman"/>
          <w:sz w:val="20"/>
          <w:szCs w:val="20"/>
        </w:rPr>
        <w:t>, Nigeria. The plant materials were sorted out to eliminate all extraneous materials. The samples</w:t>
      </w:r>
      <w:r w:rsidRPr="002477ED">
        <w:rPr>
          <w:rFonts w:ascii="Times New Roman" w:hAnsi="Times New Roman"/>
          <w:iCs/>
          <w:sz w:val="20"/>
          <w:szCs w:val="20"/>
        </w:rPr>
        <w:t xml:space="preserve"> were</w:t>
      </w:r>
      <w:r w:rsidRPr="002477ED">
        <w:rPr>
          <w:rFonts w:ascii="Times New Roman" w:hAnsi="Times New Roman"/>
          <w:sz w:val="20"/>
          <w:szCs w:val="20"/>
        </w:rPr>
        <w:t xml:space="preserve"> washed with the deionised water to remove dust particles. The leaves were dried in a hot air oven (SD 93114624, </w:t>
      </w:r>
      <w:proofErr w:type="spellStart"/>
      <w:r w:rsidRPr="002477ED">
        <w:rPr>
          <w:rFonts w:ascii="Times New Roman" w:hAnsi="Times New Roman"/>
          <w:sz w:val="20"/>
          <w:szCs w:val="20"/>
        </w:rPr>
        <w:t>Gallenkamp</w:t>
      </w:r>
      <w:proofErr w:type="spellEnd"/>
      <w:r w:rsidRPr="002477ED">
        <w:rPr>
          <w:rFonts w:ascii="Times New Roman" w:hAnsi="Times New Roman"/>
          <w:sz w:val="20"/>
          <w:szCs w:val="20"/>
        </w:rPr>
        <w:t>, United Kingdom) for five days at 40°C (</w:t>
      </w:r>
      <w:proofErr w:type="spellStart"/>
      <w:r w:rsidRPr="002477ED">
        <w:rPr>
          <w:rFonts w:ascii="Times New Roman" w:hAnsi="Times New Roman"/>
          <w:sz w:val="20"/>
          <w:szCs w:val="20"/>
        </w:rPr>
        <w:t>Odetola</w:t>
      </w:r>
      <w:proofErr w:type="spellEnd"/>
      <w:r w:rsidRPr="002477ED">
        <w:rPr>
          <w:rFonts w:ascii="Times New Roman" w:hAnsi="Times New Roman"/>
          <w:sz w:val="20"/>
          <w:szCs w:val="20"/>
        </w:rPr>
        <w:t xml:space="preserve"> and </w:t>
      </w:r>
      <w:proofErr w:type="spellStart"/>
      <w:r w:rsidRPr="002477ED">
        <w:rPr>
          <w:rFonts w:ascii="Times New Roman" w:hAnsi="Times New Roman"/>
          <w:sz w:val="20"/>
          <w:szCs w:val="20"/>
        </w:rPr>
        <w:t>Akojenu</w:t>
      </w:r>
      <w:proofErr w:type="spellEnd"/>
      <w:r w:rsidRPr="002477ED">
        <w:rPr>
          <w:rFonts w:ascii="Times New Roman" w:hAnsi="Times New Roman"/>
          <w:sz w:val="20"/>
          <w:szCs w:val="20"/>
        </w:rPr>
        <w:t>, 2000). After drying, the plant materials were pulverised to powder using an electric blender. 100 g of the powdered sample each were stored in airtight containers and kept under normal room temperature until required.</w:t>
      </w:r>
    </w:p>
    <w:p w:rsidR="00856DEB" w:rsidRPr="002477ED" w:rsidRDefault="00044C5C" w:rsidP="00856DEB">
      <w:pPr>
        <w:snapToGrid w:val="0"/>
        <w:spacing w:after="0" w:line="240" w:lineRule="auto"/>
        <w:jc w:val="both"/>
        <w:rPr>
          <w:rFonts w:ascii="Times New Roman" w:eastAsiaTheme="minorEastAsia" w:hAnsi="Times New Roman"/>
          <w:b/>
          <w:sz w:val="20"/>
          <w:szCs w:val="20"/>
          <w:lang w:eastAsia="zh-CN"/>
        </w:rPr>
      </w:pPr>
      <w:r w:rsidRPr="002477ED">
        <w:rPr>
          <w:rFonts w:ascii="Times New Roman" w:hAnsi="Times New Roman"/>
          <w:b/>
          <w:sz w:val="20"/>
          <w:szCs w:val="20"/>
        </w:rPr>
        <w:t>Proximate Analysis</w:t>
      </w:r>
    </w:p>
    <w:p w:rsidR="00856DEB"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hAnsi="Times New Roman"/>
          <w:sz w:val="20"/>
          <w:szCs w:val="20"/>
        </w:rPr>
        <w:t>The proximate analysis was carried out according to the procedure of Association of Official Analytical Chemist (AOAC, 2000) and carbohydrate by difference. The calorific values of the samples were estimated</w:t>
      </w:r>
    </w:p>
    <w:p w:rsidR="00044C5C" w:rsidRPr="002477ED" w:rsidRDefault="00044C5C" w:rsidP="00856DEB">
      <w:pPr>
        <w:snapToGrid w:val="0"/>
        <w:spacing w:after="0" w:line="240" w:lineRule="auto"/>
        <w:ind w:firstLine="425"/>
        <w:jc w:val="both"/>
        <w:rPr>
          <w:rFonts w:ascii="Times New Roman" w:hAnsi="Times New Roman"/>
          <w:b/>
          <w:sz w:val="20"/>
          <w:szCs w:val="20"/>
        </w:rPr>
      </w:pPr>
      <w:r w:rsidRPr="002477ED">
        <w:rPr>
          <w:rFonts w:ascii="Times New Roman" w:hAnsi="Times New Roman"/>
          <w:sz w:val="20"/>
          <w:szCs w:val="20"/>
        </w:rPr>
        <w:t>(1). Determination of Moisture Content (AOAC 934.01): Evaporation by heat using dry oven at 100</w:t>
      </w:r>
      <w:r w:rsidRPr="002477ED">
        <w:rPr>
          <w:rFonts w:ascii="Times New Roman" w:hAnsi="Times New Roman"/>
          <w:sz w:val="20"/>
          <w:szCs w:val="20"/>
          <w:vertAlign w:val="superscript"/>
        </w:rPr>
        <w:t>0</w:t>
      </w:r>
      <w:r w:rsidRPr="002477ED">
        <w:rPr>
          <w:rFonts w:ascii="Times New Roman" w:hAnsi="Times New Roman"/>
          <w:sz w:val="20"/>
          <w:szCs w:val="20"/>
        </w:rPr>
        <w:t>C (gravimetric method). The sample was dried in the moisture oven at 105</w:t>
      </w:r>
      <w:r w:rsidRPr="002477ED">
        <w:rPr>
          <w:rFonts w:ascii="Times New Roman" w:hAnsi="Times New Roman"/>
          <w:sz w:val="20"/>
          <w:szCs w:val="20"/>
          <w:vertAlign w:val="superscript"/>
        </w:rPr>
        <w:t>o</w:t>
      </w:r>
      <w:r w:rsidRPr="002477ED">
        <w:rPr>
          <w:rFonts w:ascii="Times New Roman" w:hAnsi="Times New Roman"/>
          <w:sz w:val="20"/>
          <w:szCs w:val="20"/>
        </w:rPr>
        <w:t>C for 4 hours or until weight was constant.</w:t>
      </w:r>
    </w:p>
    <w:p w:rsidR="00044C5C" w:rsidRPr="002477ED" w:rsidRDefault="0005678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noProof/>
          <w:sz w:val="20"/>
          <w:szCs w:val="20"/>
          <w:lang w:eastAsia="en-GB"/>
        </w:rPr>
        <w:pict>
          <v:shapetype id="_x0000_t32" coordsize="21600,21600" o:spt="32" o:oned="t" path="m,l21600,21600e" filled="f">
            <v:path arrowok="t" fillok="f" o:connecttype="none"/>
            <o:lock v:ext="edit" shapetype="t"/>
          </v:shapetype>
          <v:shape id="_x0000_s1026" type="#_x0000_t32" style="position:absolute;left:0;text-align:left;margin-left:126.5pt;margin-top:10.7pt;width:61.3pt;height:0;z-index:251660288" o:connectortype="straight"/>
        </w:pict>
      </w:r>
      <w:r w:rsidR="00044C5C" w:rsidRPr="002477ED">
        <w:rPr>
          <w:rFonts w:ascii="Times New Roman" w:hAnsi="Times New Roman"/>
          <w:sz w:val="20"/>
          <w:szCs w:val="20"/>
        </w:rPr>
        <w:t xml:space="preserve">Hence, %moisture </w:t>
      </w:r>
      <w:r w:rsidR="00044C5C" w:rsidRPr="002477ED">
        <w:rPr>
          <w:rFonts w:ascii="Times New Roman" w:hAnsi="Times New Roman"/>
          <w:sz w:val="20"/>
          <w:szCs w:val="20"/>
        </w:rPr>
        <w:tab/>
        <w:t xml:space="preserve"> =   </w:t>
      </w:r>
      <w:r w:rsidR="00856DEB" w:rsidRPr="002477ED">
        <w:rPr>
          <w:rFonts w:ascii="Times New Roman" w:eastAsiaTheme="minorEastAsia" w:hAnsi="Times New Roman" w:hint="eastAsia"/>
          <w:sz w:val="20"/>
          <w:szCs w:val="20"/>
          <w:lang w:eastAsia="zh-CN"/>
        </w:rPr>
        <w:t xml:space="preserve">   </w:t>
      </w:r>
      <w:r w:rsidR="00044C5C" w:rsidRPr="002477ED">
        <w:rPr>
          <w:rFonts w:ascii="Times New Roman" w:hAnsi="Times New Roman"/>
          <w:sz w:val="20"/>
          <w:szCs w:val="20"/>
        </w:rPr>
        <w:t>W</w:t>
      </w:r>
      <w:r w:rsidR="00044C5C" w:rsidRPr="002477ED">
        <w:rPr>
          <w:rFonts w:ascii="Times New Roman" w:hAnsi="Times New Roman"/>
          <w:sz w:val="20"/>
          <w:szCs w:val="20"/>
          <w:vertAlign w:val="subscript"/>
        </w:rPr>
        <w:t>2</w:t>
      </w:r>
      <w:r w:rsidR="00044C5C" w:rsidRPr="002477ED">
        <w:rPr>
          <w:rFonts w:ascii="Times New Roman" w:hAnsi="Times New Roman"/>
          <w:sz w:val="20"/>
          <w:szCs w:val="20"/>
        </w:rPr>
        <w:t xml:space="preserve"> – W</w:t>
      </w:r>
      <w:r w:rsidR="00044C5C" w:rsidRPr="002477ED">
        <w:rPr>
          <w:rFonts w:ascii="Times New Roman" w:hAnsi="Times New Roman"/>
          <w:sz w:val="20"/>
          <w:szCs w:val="20"/>
          <w:vertAlign w:val="subscript"/>
        </w:rPr>
        <w:t xml:space="preserve">3 </w:t>
      </w:r>
      <w:r w:rsidR="00044C5C" w:rsidRPr="002477ED">
        <w:rPr>
          <w:rFonts w:ascii="Times New Roman" w:hAnsi="Times New Roman"/>
          <w:sz w:val="20"/>
          <w:szCs w:val="20"/>
        </w:rPr>
        <w:t xml:space="preserve"> X 100</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t xml:space="preserve">                 W</w:t>
      </w:r>
      <w:r w:rsidR="00044C5C" w:rsidRPr="002477ED">
        <w:rPr>
          <w:rFonts w:ascii="Times New Roman" w:hAnsi="Times New Roman"/>
          <w:sz w:val="20"/>
          <w:szCs w:val="20"/>
          <w:vertAlign w:val="subscript"/>
        </w:rPr>
        <w:t>2</w:t>
      </w:r>
      <w:r w:rsidR="00044C5C" w:rsidRPr="002477ED">
        <w:rPr>
          <w:rFonts w:ascii="Times New Roman" w:hAnsi="Times New Roman"/>
          <w:sz w:val="20"/>
          <w:szCs w:val="20"/>
        </w:rPr>
        <w:t xml:space="preserve"> – W</w:t>
      </w:r>
      <w:r w:rsidR="00044C5C" w:rsidRPr="002477ED">
        <w:rPr>
          <w:rFonts w:ascii="Times New Roman" w:hAnsi="Times New Roman"/>
          <w:sz w:val="20"/>
          <w:szCs w:val="20"/>
          <w:vertAlign w:val="subscript"/>
        </w:rPr>
        <w:t>1</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Where: W</w:t>
      </w:r>
      <w:r w:rsidRPr="002477ED">
        <w:rPr>
          <w:rFonts w:ascii="Times New Roman" w:hAnsi="Times New Roman"/>
          <w:sz w:val="20"/>
          <w:szCs w:val="20"/>
          <w:vertAlign w:val="subscript"/>
        </w:rPr>
        <w:t>1</w:t>
      </w:r>
      <w:r w:rsidRPr="002477ED">
        <w:rPr>
          <w:rFonts w:ascii="Times New Roman" w:hAnsi="Times New Roman"/>
          <w:sz w:val="20"/>
          <w:szCs w:val="20"/>
        </w:rPr>
        <w:t xml:space="preserve"> = initial weight of empty crucible</w:t>
      </w:r>
      <w:r w:rsidRPr="002477ED">
        <w:rPr>
          <w:rFonts w:ascii="Times New Roman" w:hAnsi="Times New Roman"/>
          <w:sz w:val="20"/>
          <w:szCs w:val="20"/>
        </w:rPr>
        <w:tab/>
      </w:r>
      <w:r w:rsidRPr="002477ED">
        <w:rPr>
          <w:rFonts w:ascii="Times New Roman" w:hAnsi="Times New Roman"/>
          <w:sz w:val="20"/>
          <w:szCs w:val="20"/>
        </w:rPr>
        <w:tab/>
      </w:r>
      <w:r w:rsidR="007A2B22" w:rsidRPr="002477ED">
        <w:rPr>
          <w:rFonts w:ascii="Times New Roman" w:eastAsiaTheme="minorEastAsia" w:hAnsi="Times New Roman" w:hint="eastAsia"/>
          <w:sz w:val="20"/>
          <w:szCs w:val="20"/>
          <w:lang w:eastAsia="zh-CN"/>
        </w:rPr>
        <w:t xml:space="preserve">   </w:t>
      </w:r>
      <w:r w:rsidRPr="002477ED">
        <w:rPr>
          <w:rFonts w:ascii="Times New Roman" w:hAnsi="Times New Roman"/>
          <w:sz w:val="20"/>
          <w:szCs w:val="20"/>
        </w:rPr>
        <w:t xml:space="preserve">   W</w:t>
      </w:r>
      <w:r w:rsidRPr="002477ED">
        <w:rPr>
          <w:rFonts w:ascii="Times New Roman" w:hAnsi="Times New Roman"/>
          <w:sz w:val="20"/>
          <w:szCs w:val="20"/>
          <w:vertAlign w:val="subscript"/>
        </w:rPr>
        <w:t>2</w:t>
      </w:r>
      <w:r w:rsidRPr="002477ED">
        <w:rPr>
          <w:rFonts w:ascii="Times New Roman" w:hAnsi="Times New Roman"/>
          <w:sz w:val="20"/>
          <w:szCs w:val="20"/>
        </w:rPr>
        <w:t xml:space="preserve"> = initial weight of crucible + food sample before drying</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t xml:space="preserve">   W</w:t>
      </w:r>
      <w:r w:rsidRPr="002477ED">
        <w:rPr>
          <w:rFonts w:ascii="Times New Roman" w:hAnsi="Times New Roman"/>
          <w:sz w:val="20"/>
          <w:szCs w:val="20"/>
          <w:vertAlign w:val="subscript"/>
        </w:rPr>
        <w:t>3</w:t>
      </w:r>
      <w:r w:rsidRPr="002477ED">
        <w:rPr>
          <w:rFonts w:ascii="Times New Roman" w:hAnsi="Times New Roman"/>
          <w:sz w:val="20"/>
          <w:szCs w:val="20"/>
        </w:rPr>
        <w:t xml:space="preserve"> = final weight of crucible + food sample after drying,</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(2). Determination of Crude Fat Content (AOAC 920.39)</w:t>
      </w:r>
      <w:r w:rsidRPr="002477ED">
        <w:rPr>
          <w:rFonts w:ascii="Times New Roman" w:hAnsi="Times New Roman"/>
          <w:sz w:val="20"/>
          <w:szCs w:val="20"/>
        </w:rPr>
        <w:tab/>
        <w:t>:</w:t>
      </w:r>
      <w:r w:rsidRPr="002477ED">
        <w:rPr>
          <w:rFonts w:ascii="Times New Roman" w:hAnsi="Times New Roman"/>
          <w:b/>
          <w:sz w:val="20"/>
          <w:szCs w:val="20"/>
        </w:rPr>
        <w:t xml:space="preserve"> </w:t>
      </w:r>
      <w:r w:rsidRPr="002477ED">
        <w:rPr>
          <w:rFonts w:ascii="Times New Roman" w:hAnsi="Times New Roman"/>
          <w:sz w:val="20"/>
          <w:szCs w:val="20"/>
        </w:rPr>
        <w:t>Solvent extraction (</w:t>
      </w:r>
      <w:proofErr w:type="spellStart"/>
      <w:r w:rsidRPr="002477ED">
        <w:rPr>
          <w:rFonts w:ascii="Times New Roman" w:hAnsi="Times New Roman"/>
          <w:sz w:val="20"/>
          <w:szCs w:val="20"/>
        </w:rPr>
        <w:t>Soxhlet</w:t>
      </w:r>
      <w:proofErr w:type="spellEnd"/>
      <w:r w:rsidRPr="002477ED">
        <w:rPr>
          <w:rFonts w:ascii="Times New Roman" w:hAnsi="Times New Roman"/>
          <w:sz w:val="20"/>
          <w:szCs w:val="20"/>
        </w:rPr>
        <w:t>) method was used:</w:t>
      </w:r>
    </w:p>
    <w:p w:rsidR="007A2B22"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hAnsi="Times New Roman"/>
          <w:sz w:val="20"/>
          <w:szCs w:val="20"/>
        </w:rPr>
        <w:t xml:space="preserve">Hence, </w:t>
      </w:r>
    </w:p>
    <w:p w:rsidR="00044C5C" w:rsidRPr="002477ED" w:rsidRDefault="0005678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noProof/>
          <w:sz w:val="20"/>
          <w:szCs w:val="20"/>
          <w:lang w:eastAsia="en-GB"/>
        </w:rPr>
        <w:pict>
          <v:shape id="_x0000_s1032" type="#_x0000_t32" style="position:absolute;left:0;text-align:left;margin-left:146.55pt;margin-top:12.8pt;width:56.95pt;height:0;z-index:251666432" o:connectortype="straight"/>
        </w:pict>
      </w:r>
      <w:r w:rsidR="00044C5C" w:rsidRPr="002477ED">
        <w:rPr>
          <w:rFonts w:ascii="Times New Roman" w:hAnsi="Times New Roman"/>
          <w:sz w:val="20"/>
          <w:szCs w:val="20"/>
        </w:rPr>
        <w:t>%fat on dry weight bases =</w:t>
      </w:r>
      <w:r w:rsidR="00044C5C" w:rsidRPr="002477ED">
        <w:rPr>
          <w:rFonts w:ascii="Times New Roman" w:hAnsi="Times New Roman"/>
          <w:sz w:val="20"/>
          <w:szCs w:val="20"/>
        </w:rPr>
        <w:tab/>
        <w:t>W</w:t>
      </w:r>
      <w:r w:rsidR="00044C5C" w:rsidRPr="002477ED">
        <w:rPr>
          <w:rFonts w:ascii="Times New Roman" w:hAnsi="Times New Roman"/>
          <w:sz w:val="20"/>
          <w:szCs w:val="20"/>
          <w:vertAlign w:val="subscript"/>
        </w:rPr>
        <w:t xml:space="preserve">2 </w:t>
      </w:r>
      <w:r w:rsidR="00044C5C" w:rsidRPr="002477ED">
        <w:rPr>
          <w:rFonts w:ascii="Times New Roman" w:hAnsi="Times New Roman"/>
          <w:sz w:val="20"/>
          <w:szCs w:val="20"/>
        </w:rPr>
        <w:t>– W</w:t>
      </w:r>
      <w:r w:rsidR="00044C5C" w:rsidRPr="002477ED">
        <w:rPr>
          <w:rFonts w:ascii="Times New Roman" w:hAnsi="Times New Roman"/>
          <w:sz w:val="20"/>
          <w:szCs w:val="20"/>
          <w:vertAlign w:val="subscript"/>
        </w:rPr>
        <w:t>1</w:t>
      </w:r>
      <w:r w:rsidR="00044C5C" w:rsidRPr="002477ED">
        <w:rPr>
          <w:rFonts w:ascii="Times New Roman" w:hAnsi="Times New Roman"/>
          <w:sz w:val="20"/>
          <w:szCs w:val="20"/>
        </w:rPr>
        <w:t xml:space="preserve">   x 100</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t xml:space="preserve">            W</w:t>
      </w:r>
      <w:r w:rsidR="00044C5C" w:rsidRPr="002477ED">
        <w:rPr>
          <w:rFonts w:ascii="Times New Roman" w:hAnsi="Times New Roman"/>
          <w:sz w:val="20"/>
          <w:szCs w:val="20"/>
          <w:vertAlign w:val="subscript"/>
        </w:rPr>
        <w:t>3</w:t>
      </w:r>
    </w:p>
    <w:p w:rsid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Where: W</w:t>
      </w:r>
      <w:r w:rsidRPr="002477ED">
        <w:rPr>
          <w:rFonts w:ascii="Times New Roman" w:hAnsi="Times New Roman"/>
          <w:sz w:val="20"/>
          <w:szCs w:val="20"/>
          <w:vertAlign w:val="subscript"/>
        </w:rPr>
        <w:t>1</w:t>
      </w:r>
      <w:r w:rsidRPr="002477ED">
        <w:rPr>
          <w:rFonts w:ascii="Times New Roman" w:hAnsi="Times New Roman"/>
          <w:sz w:val="20"/>
          <w:szCs w:val="20"/>
        </w:rPr>
        <w:t xml:space="preserve"> = weight of empty flask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007A2B22" w:rsidRPr="002477ED">
        <w:rPr>
          <w:rFonts w:ascii="Times New Roman" w:eastAsiaTheme="minorEastAsia" w:hAnsi="Times New Roman" w:hint="eastAsia"/>
          <w:sz w:val="20"/>
          <w:szCs w:val="20"/>
          <w:lang w:eastAsia="zh-CN"/>
        </w:rPr>
        <w:t xml:space="preserve">      </w:t>
      </w:r>
      <w:r w:rsidRPr="002477ED">
        <w:rPr>
          <w:rFonts w:ascii="Times New Roman" w:hAnsi="Times New Roman"/>
          <w:sz w:val="20"/>
          <w:szCs w:val="20"/>
        </w:rPr>
        <w:t xml:space="preserve"> W</w:t>
      </w:r>
      <w:r w:rsidRPr="002477ED">
        <w:rPr>
          <w:rFonts w:ascii="Times New Roman" w:hAnsi="Times New Roman"/>
          <w:sz w:val="20"/>
          <w:szCs w:val="20"/>
          <w:vertAlign w:val="subscript"/>
        </w:rPr>
        <w:t>2</w:t>
      </w:r>
      <w:r w:rsidR="002477ED">
        <w:rPr>
          <w:rFonts w:ascii="Times New Roman" w:hAnsi="Times New Roman"/>
          <w:sz w:val="20"/>
          <w:szCs w:val="20"/>
        </w:rPr>
        <w:t xml:space="preserve"> = weight of flask + fat</w:t>
      </w:r>
      <w:r w:rsidR="002477ED">
        <w:rPr>
          <w:rFonts w:ascii="Times New Roman" w:hAnsi="Times New Roman"/>
          <w:sz w:val="20"/>
          <w:szCs w:val="20"/>
        </w:rPr>
        <w:tab/>
        <w:t xml:space="preserve">   </w:t>
      </w:r>
    </w:p>
    <w:p w:rsidR="00044C5C" w:rsidRPr="002477ED" w:rsidRDefault="00044C5C" w:rsidP="00856DEB">
      <w:pPr>
        <w:snapToGrid w:val="0"/>
        <w:spacing w:after="0" w:line="240" w:lineRule="auto"/>
        <w:ind w:firstLine="425"/>
        <w:jc w:val="both"/>
        <w:rPr>
          <w:rFonts w:ascii="Times New Roman" w:hAnsi="Times New Roman"/>
          <w:b/>
          <w:sz w:val="20"/>
          <w:szCs w:val="20"/>
        </w:rPr>
      </w:pPr>
      <w:r w:rsidRPr="002477ED">
        <w:rPr>
          <w:rFonts w:ascii="Times New Roman" w:hAnsi="Times New Roman"/>
          <w:sz w:val="20"/>
          <w:szCs w:val="20"/>
        </w:rPr>
        <w:t xml:space="preserve"> </w:t>
      </w:r>
      <w:r w:rsidRPr="002477ED">
        <w:rPr>
          <w:rFonts w:ascii="Times New Roman" w:hAnsi="Times New Roman"/>
          <w:sz w:val="20"/>
          <w:szCs w:val="20"/>
        </w:rPr>
        <w:tab/>
      </w:r>
      <w:r w:rsidR="007A2B22" w:rsidRPr="002477ED">
        <w:rPr>
          <w:rFonts w:ascii="Times New Roman" w:eastAsiaTheme="minorEastAsia" w:hAnsi="Times New Roman" w:hint="eastAsia"/>
          <w:sz w:val="20"/>
          <w:szCs w:val="20"/>
          <w:lang w:eastAsia="zh-CN"/>
        </w:rPr>
        <w:t xml:space="preserve">    </w:t>
      </w:r>
      <w:r w:rsidRPr="002477ED">
        <w:rPr>
          <w:rFonts w:ascii="Times New Roman" w:hAnsi="Times New Roman"/>
          <w:sz w:val="20"/>
          <w:szCs w:val="20"/>
        </w:rPr>
        <w:t xml:space="preserve"> </w:t>
      </w:r>
      <w:r w:rsidR="007A2B22" w:rsidRPr="002477ED">
        <w:rPr>
          <w:rFonts w:ascii="Times New Roman" w:eastAsiaTheme="minorEastAsia" w:hAnsi="Times New Roman" w:hint="eastAsia"/>
          <w:sz w:val="20"/>
          <w:szCs w:val="20"/>
          <w:lang w:eastAsia="zh-CN"/>
        </w:rPr>
        <w:t xml:space="preserve"> </w:t>
      </w:r>
      <w:r w:rsidRPr="002477ED">
        <w:rPr>
          <w:rFonts w:ascii="Times New Roman" w:hAnsi="Times New Roman"/>
          <w:sz w:val="20"/>
          <w:szCs w:val="20"/>
        </w:rPr>
        <w:t xml:space="preserve"> W</w:t>
      </w:r>
      <w:r w:rsidRPr="002477ED">
        <w:rPr>
          <w:rFonts w:ascii="Times New Roman" w:hAnsi="Times New Roman"/>
          <w:sz w:val="20"/>
          <w:szCs w:val="20"/>
          <w:vertAlign w:val="subscript"/>
        </w:rPr>
        <w:t>3</w:t>
      </w:r>
      <w:r w:rsidRPr="002477ED">
        <w:rPr>
          <w:rFonts w:ascii="Times New Roman" w:hAnsi="Times New Roman"/>
          <w:sz w:val="20"/>
          <w:szCs w:val="20"/>
        </w:rPr>
        <w:t xml:space="preserve"> = weight of food sample</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lastRenderedPageBreak/>
        <w:t>(3). Determination of Crude Protein Content</w:t>
      </w:r>
      <w:r w:rsidRPr="002477ED">
        <w:rPr>
          <w:rFonts w:ascii="Times New Roman" w:hAnsi="Times New Roman"/>
          <w:sz w:val="20"/>
          <w:szCs w:val="20"/>
        </w:rPr>
        <w:tab/>
        <w:t xml:space="preserve">(AOAC 955.04): </w:t>
      </w:r>
      <w:proofErr w:type="spellStart"/>
      <w:r w:rsidRPr="002477ED">
        <w:rPr>
          <w:rFonts w:ascii="Times New Roman" w:hAnsi="Times New Roman"/>
          <w:sz w:val="20"/>
          <w:szCs w:val="20"/>
        </w:rPr>
        <w:t>Kjeldahl</w:t>
      </w:r>
      <w:proofErr w:type="spellEnd"/>
      <w:r w:rsidRPr="002477ED">
        <w:rPr>
          <w:rFonts w:ascii="Times New Roman" w:hAnsi="Times New Roman"/>
          <w:sz w:val="20"/>
          <w:szCs w:val="20"/>
        </w:rPr>
        <w:t xml:space="preserve"> method was used by and using a conversion factor based on the percentage of nitrogen in the food protein to be 6.25.</w:t>
      </w:r>
    </w:p>
    <w:p w:rsidR="00044C5C" w:rsidRPr="002477ED" w:rsidRDefault="0005678C" w:rsidP="00856DEB">
      <w:pPr>
        <w:snapToGrid w:val="0"/>
        <w:spacing w:after="0" w:line="240" w:lineRule="auto"/>
        <w:jc w:val="both"/>
        <w:rPr>
          <w:rFonts w:ascii="Times New Roman" w:hAnsi="Times New Roman"/>
          <w:sz w:val="20"/>
          <w:szCs w:val="20"/>
        </w:rPr>
      </w:pPr>
      <w:r w:rsidRPr="002477ED">
        <w:rPr>
          <w:rFonts w:ascii="Times New Roman" w:hAnsi="Times New Roman"/>
          <w:noProof/>
          <w:sz w:val="20"/>
          <w:szCs w:val="20"/>
          <w:lang w:eastAsia="en-GB"/>
        </w:rPr>
        <w:pict>
          <v:shape id="_x0000_s1027" type="#_x0000_t32" style="position:absolute;left:0;text-align:left;margin-left:101.15pt;margin-top:12.25pt;width:125.65pt;height:0;z-index:251661312" o:connectortype="straight"/>
        </w:pict>
      </w:r>
      <w:r w:rsidR="00044C5C" w:rsidRPr="002477ED">
        <w:rPr>
          <w:rFonts w:ascii="Times New Roman" w:hAnsi="Times New Roman"/>
          <w:sz w:val="20"/>
          <w:szCs w:val="20"/>
        </w:rPr>
        <w:t xml:space="preserve">Calculation: % Nitrogen = Vs – </w:t>
      </w:r>
      <w:proofErr w:type="spellStart"/>
      <w:r w:rsidR="00044C5C" w:rsidRPr="002477ED">
        <w:rPr>
          <w:rFonts w:ascii="Times New Roman" w:hAnsi="Times New Roman"/>
          <w:sz w:val="20"/>
          <w:szCs w:val="20"/>
        </w:rPr>
        <w:t>Vb</w:t>
      </w:r>
      <w:proofErr w:type="spellEnd"/>
      <w:r w:rsidR="00044C5C" w:rsidRPr="002477ED">
        <w:rPr>
          <w:rFonts w:ascii="Times New Roman" w:hAnsi="Times New Roman"/>
          <w:sz w:val="20"/>
          <w:szCs w:val="20"/>
        </w:rPr>
        <w:t xml:space="preserve"> X </w:t>
      </w:r>
      <w:proofErr w:type="spellStart"/>
      <w:r w:rsidR="00044C5C" w:rsidRPr="002477ED">
        <w:rPr>
          <w:rFonts w:ascii="Times New Roman" w:hAnsi="Times New Roman"/>
          <w:sz w:val="20"/>
          <w:szCs w:val="20"/>
        </w:rPr>
        <w:t>Nacid</w:t>
      </w:r>
      <w:proofErr w:type="spellEnd"/>
      <w:r w:rsidR="00044C5C" w:rsidRPr="002477ED">
        <w:rPr>
          <w:rFonts w:ascii="Times New Roman" w:hAnsi="Times New Roman"/>
          <w:sz w:val="20"/>
          <w:szCs w:val="20"/>
        </w:rPr>
        <w:t xml:space="preserve"> X 0.01401 X 100 </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t>W</w:t>
      </w:r>
    </w:p>
    <w:p w:rsidR="00856DEB"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hAnsi="Times New Roman"/>
          <w:sz w:val="20"/>
          <w:szCs w:val="20"/>
        </w:rPr>
        <w:t>Where Vs = volume (ml) of acid required to titrate the sample</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p>
    <w:p w:rsidR="00856DEB" w:rsidRPr="002477ED" w:rsidRDefault="00044C5C" w:rsidP="007A2B22">
      <w:pPr>
        <w:snapToGrid w:val="0"/>
        <w:spacing w:after="0" w:line="240" w:lineRule="auto"/>
        <w:ind w:firstLine="425"/>
        <w:jc w:val="both"/>
        <w:rPr>
          <w:rFonts w:ascii="Times New Roman" w:eastAsiaTheme="minorEastAsia" w:hAnsi="Times New Roman"/>
          <w:sz w:val="20"/>
          <w:szCs w:val="20"/>
          <w:lang w:eastAsia="zh-CN"/>
        </w:rPr>
      </w:pPr>
      <w:proofErr w:type="spellStart"/>
      <w:r w:rsidRPr="002477ED">
        <w:rPr>
          <w:rFonts w:ascii="Times New Roman" w:hAnsi="Times New Roman"/>
          <w:sz w:val="20"/>
          <w:szCs w:val="20"/>
        </w:rPr>
        <w:t>Vb</w:t>
      </w:r>
      <w:proofErr w:type="spellEnd"/>
      <w:r w:rsidRPr="002477ED">
        <w:rPr>
          <w:rFonts w:ascii="Times New Roman" w:hAnsi="Times New Roman"/>
          <w:sz w:val="20"/>
          <w:szCs w:val="20"/>
        </w:rPr>
        <w:t xml:space="preserve"> = volume (ml) of acid required to titrate the blank</w:t>
      </w:r>
    </w:p>
    <w:p w:rsidR="00856DEB"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proofErr w:type="spellStart"/>
      <w:r w:rsidRPr="002477ED">
        <w:rPr>
          <w:rFonts w:ascii="Times New Roman" w:hAnsi="Times New Roman"/>
          <w:sz w:val="20"/>
          <w:szCs w:val="20"/>
        </w:rPr>
        <w:t>Nacid</w:t>
      </w:r>
      <w:proofErr w:type="spellEnd"/>
      <w:r w:rsidRPr="002477ED">
        <w:rPr>
          <w:rFonts w:ascii="Times New Roman" w:hAnsi="Times New Roman"/>
          <w:sz w:val="20"/>
          <w:szCs w:val="20"/>
        </w:rPr>
        <w:t xml:space="preserve"> = normality of acid (0.1N)</w:t>
      </w:r>
    </w:p>
    <w:p w:rsidR="00856DEB"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hAnsi="Times New Roman"/>
          <w:sz w:val="20"/>
          <w:szCs w:val="20"/>
        </w:rPr>
        <w:t>W = weight of sample in grams</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 crude protein = N X conversion factor)</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(4). Determination of Total Ash Content (AOAC 942.05)</w:t>
      </w:r>
      <w:r w:rsidRPr="002477ED">
        <w:rPr>
          <w:rFonts w:ascii="Times New Roman" w:hAnsi="Times New Roman"/>
          <w:b/>
          <w:sz w:val="20"/>
          <w:szCs w:val="20"/>
        </w:rPr>
        <w:tab/>
        <w:t xml:space="preserve">: </w:t>
      </w:r>
      <w:r w:rsidRPr="002477ED">
        <w:rPr>
          <w:rFonts w:ascii="Times New Roman" w:hAnsi="Times New Roman"/>
          <w:sz w:val="20"/>
          <w:szCs w:val="20"/>
        </w:rPr>
        <w:t xml:space="preserve">Dry </w:t>
      </w:r>
      <w:proofErr w:type="spellStart"/>
      <w:r w:rsidRPr="002477ED">
        <w:rPr>
          <w:rFonts w:ascii="Times New Roman" w:hAnsi="Times New Roman"/>
          <w:sz w:val="20"/>
          <w:szCs w:val="20"/>
        </w:rPr>
        <w:t>ashing</w:t>
      </w:r>
      <w:proofErr w:type="spellEnd"/>
      <w:r w:rsidRPr="002477ED">
        <w:rPr>
          <w:rFonts w:ascii="Times New Roman" w:hAnsi="Times New Roman"/>
          <w:sz w:val="20"/>
          <w:szCs w:val="20"/>
        </w:rPr>
        <w:t xml:space="preserve"> method was used by heating the sample in a furnace for 12 – 18 hours at about 500</w:t>
      </w:r>
      <w:r w:rsidRPr="002477ED">
        <w:rPr>
          <w:rFonts w:ascii="Times New Roman" w:hAnsi="Times New Roman"/>
          <w:sz w:val="20"/>
          <w:szCs w:val="20"/>
          <w:vertAlign w:val="superscript"/>
        </w:rPr>
        <w:t>0</w:t>
      </w:r>
      <w:r w:rsidRPr="002477ED">
        <w:rPr>
          <w:rFonts w:ascii="Times New Roman" w:hAnsi="Times New Roman"/>
          <w:sz w:val="20"/>
          <w:szCs w:val="20"/>
        </w:rPr>
        <w:t>C to ash. The ash content is calculated as follows:</w:t>
      </w:r>
    </w:p>
    <w:p w:rsidR="00044C5C" w:rsidRPr="002477ED" w:rsidRDefault="0005678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noProof/>
          <w:sz w:val="20"/>
          <w:szCs w:val="20"/>
          <w:lang w:eastAsia="en-GB"/>
        </w:rPr>
        <w:pict>
          <v:shape id="_x0000_s1028" type="#_x0000_t32" style="position:absolute;left:0;text-align:left;margin-left:116.6pt;margin-top:11.25pt;width:67pt;height:.05pt;z-index:251662336" o:connectortype="straight"/>
        </w:pict>
      </w:r>
      <w:r w:rsidR="00044C5C" w:rsidRPr="002477ED">
        <w:rPr>
          <w:rFonts w:ascii="Times New Roman" w:hAnsi="Times New Roman"/>
          <w:sz w:val="20"/>
          <w:szCs w:val="20"/>
        </w:rPr>
        <w:t xml:space="preserve">%ash (dry basis) =     </w:t>
      </w:r>
      <w:r w:rsidR="00856DEB" w:rsidRPr="002477ED">
        <w:rPr>
          <w:rFonts w:ascii="Times New Roman" w:eastAsiaTheme="minorEastAsia" w:hAnsi="Times New Roman" w:hint="eastAsia"/>
          <w:sz w:val="20"/>
          <w:szCs w:val="20"/>
          <w:lang w:eastAsia="zh-CN"/>
        </w:rPr>
        <w:t xml:space="preserve">   </w:t>
      </w:r>
      <w:r w:rsidR="00044C5C" w:rsidRPr="002477ED">
        <w:rPr>
          <w:rFonts w:ascii="Times New Roman" w:hAnsi="Times New Roman"/>
          <w:sz w:val="20"/>
          <w:szCs w:val="20"/>
        </w:rPr>
        <w:t>W</w:t>
      </w:r>
      <w:r w:rsidR="00044C5C" w:rsidRPr="002477ED">
        <w:rPr>
          <w:rFonts w:ascii="Times New Roman" w:hAnsi="Times New Roman"/>
          <w:sz w:val="20"/>
          <w:szCs w:val="20"/>
          <w:vertAlign w:val="subscript"/>
        </w:rPr>
        <w:t>2</w:t>
      </w:r>
      <w:r w:rsidR="00044C5C" w:rsidRPr="002477ED">
        <w:rPr>
          <w:rFonts w:ascii="Times New Roman" w:hAnsi="Times New Roman"/>
          <w:sz w:val="20"/>
          <w:szCs w:val="20"/>
        </w:rPr>
        <w:t xml:space="preserve"> – W</w:t>
      </w:r>
      <w:r w:rsidR="00044C5C" w:rsidRPr="002477ED">
        <w:rPr>
          <w:rFonts w:ascii="Times New Roman" w:hAnsi="Times New Roman"/>
          <w:sz w:val="20"/>
          <w:szCs w:val="20"/>
          <w:vertAlign w:val="subscript"/>
        </w:rPr>
        <w:t xml:space="preserve">3     </w:t>
      </w:r>
      <w:r w:rsidR="00044C5C" w:rsidRPr="002477ED">
        <w:rPr>
          <w:rFonts w:ascii="Times New Roman" w:hAnsi="Times New Roman"/>
          <w:sz w:val="20"/>
          <w:szCs w:val="20"/>
        </w:rPr>
        <w:t xml:space="preserve"> x 100</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t xml:space="preserve">     </w:t>
      </w:r>
      <w:r w:rsidR="00856DEB" w:rsidRPr="002477ED">
        <w:rPr>
          <w:rFonts w:ascii="Times New Roman" w:eastAsiaTheme="minorEastAsia" w:hAnsi="Times New Roman" w:hint="eastAsia"/>
          <w:sz w:val="20"/>
          <w:szCs w:val="20"/>
          <w:lang w:eastAsia="zh-CN"/>
        </w:rPr>
        <w:t xml:space="preserve">      </w:t>
      </w:r>
      <w:r w:rsidR="00044C5C" w:rsidRPr="002477ED">
        <w:rPr>
          <w:rFonts w:ascii="Times New Roman" w:hAnsi="Times New Roman"/>
          <w:sz w:val="20"/>
          <w:szCs w:val="20"/>
        </w:rPr>
        <w:t xml:space="preserve">  W</w:t>
      </w:r>
      <w:r w:rsidR="00044C5C" w:rsidRPr="002477ED">
        <w:rPr>
          <w:rFonts w:ascii="Times New Roman" w:hAnsi="Times New Roman"/>
          <w:sz w:val="20"/>
          <w:szCs w:val="20"/>
          <w:vertAlign w:val="subscript"/>
        </w:rPr>
        <w:t>2</w:t>
      </w:r>
      <w:r w:rsidR="00044C5C" w:rsidRPr="002477ED">
        <w:rPr>
          <w:rFonts w:ascii="Times New Roman" w:hAnsi="Times New Roman"/>
          <w:sz w:val="20"/>
          <w:szCs w:val="20"/>
        </w:rPr>
        <w:t xml:space="preserve"> – W</w:t>
      </w:r>
      <w:r w:rsidR="00044C5C" w:rsidRPr="002477ED">
        <w:rPr>
          <w:rFonts w:ascii="Times New Roman" w:hAnsi="Times New Roman"/>
          <w:sz w:val="20"/>
          <w:szCs w:val="20"/>
          <w:vertAlign w:val="subscript"/>
        </w:rPr>
        <w:t>1</w:t>
      </w:r>
    </w:p>
    <w:p w:rsidR="00856DEB"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hAnsi="Times New Roman"/>
          <w:sz w:val="20"/>
          <w:szCs w:val="20"/>
        </w:rPr>
        <w:t>Where: W</w:t>
      </w:r>
      <w:r w:rsidRPr="002477ED">
        <w:rPr>
          <w:rFonts w:ascii="Times New Roman" w:hAnsi="Times New Roman"/>
          <w:sz w:val="20"/>
          <w:szCs w:val="20"/>
          <w:vertAlign w:val="subscript"/>
        </w:rPr>
        <w:t>1</w:t>
      </w:r>
      <w:r w:rsidRPr="002477ED">
        <w:rPr>
          <w:rFonts w:ascii="Times New Roman" w:hAnsi="Times New Roman"/>
          <w:sz w:val="20"/>
          <w:szCs w:val="20"/>
        </w:rPr>
        <w:t xml:space="preserve"> = initial weight of empty crucible</w:t>
      </w:r>
      <w:r w:rsidRPr="002477ED">
        <w:rPr>
          <w:rFonts w:ascii="Times New Roman" w:hAnsi="Times New Roman"/>
          <w:sz w:val="20"/>
          <w:szCs w:val="20"/>
        </w:rPr>
        <w:tab/>
      </w:r>
    </w:p>
    <w:p w:rsidR="007A2B22" w:rsidRPr="002477ED" w:rsidRDefault="00044C5C" w:rsidP="007A2B22">
      <w:pPr>
        <w:snapToGrid w:val="0"/>
        <w:spacing w:after="0" w:line="240" w:lineRule="auto"/>
        <w:ind w:firstLineChars="500" w:firstLine="1000"/>
        <w:jc w:val="both"/>
        <w:rPr>
          <w:rFonts w:ascii="Times New Roman" w:eastAsiaTheme="minorEastAsia" w:hAnsi="Times New Roman"/>
          <w:sz w:val="20"/>
          <w:szCs w:val="20"/>
          <w:lang w:eastAsia="zh-CN"/>
        </w:rPr>
      </w:pPr>
      <w:r w:rsidRPr="002477ED">
        <w:rPr>
          <w:rFonts w:ascii="Times New Roman" w:hAnsi="Times New Roman"/>
          <w:sz w:val="20"/>
          <w:szCs w:val="20"/>
        </w:rPr>
        <w:t>W</w:t>
      </w:r>
      <w:r w:rsidRPr="002477ED">
        <w:rPr>
          <w:rFonts w:ascii="Times New Roman" w:hAnsi="Times New Roman"/>
          <w:sz w:val="20"/>
          <w:szCs w:val="20"/>
          <w:vertAlign w:val="subscript"/>
        </w:rPr>
        <w:t>2</w:t>
      </w:r>
      <w:r w:rsidRPr="002477ED">
        <w:rPr>
          <w:rFonts w:ascii="Times New Roman" w:hAnsi="Times New Roman"/>
          <w:sz w:val="20"/>
          <w:szCs w:val="20"/>
        </w:rPr>
        <w:t xml:space="preserve"> = initial weight of crucible + food sample before </w:t>
      </w:r>
      <w:proofErr w:type="spellStart"/>
      <w:r w:rsidRPr="002477ED">
        <w:rPr>
          <w:rFonts w:ascii="Times New Roman" w:hAnsi="Times New Roman"/>
          <w:sz w:val="20"/>
          <w:szCs w:val="20"/>
        </w:rPr>
        <w:t>ashing</w:t>
      </w:r>
      <w:proofErr w:type="spellEnd"/>
      <w:r w:rsidRPr="002477ED">
        <w:rPr>
          <w:rFonts w:ascii="Times New Roman" w:hAnsi="Times New Roman"/>
          <w:sz w:val="20"/>
          <w:szCs w:val="20"/>
        </w:rPr>
        <w:tab/>
        <w:t xml:space="preserve"> </w:t>
      </w:r>
    </w:p>
    <w:p w:rsidR="00044C5C" w:rsidRPr="002477ED" w:rsidRDefault="00044C5C" w:rsidP="007A2B22">
      <w:pPr>
        <w:snapToGrid w:val="0"/>
        <w:spacing w:after="0" w:line="240" w:lineRule="auto"/>
        <w:ind w:firstLineChars="500" w:firstLine="1000"/>
        <w:jc w:val="both"/>
        <w:rPr>
          <w:rFonts w:ascii="Times New Roman" w:hAnsi="Times New Roman"/>
          <w:sz w:val="20"/>
          <w:szCs w:val="20"/>
        </w:rPr>
      </w:pPr>
      <w:r w:rsidRPr="002477ED">
        <w:rPr>
          <w:rFonts w:ascii="Times New Roman" w:hAnsi="Times New Roman"/>
          <w:sz w:val="20"/>
          <w:szCs w:val="20"/>
        </w:rPr>
        <w:t>W</w:t>
      </w:r>
      <w:r w:rsidRPr="002477ED">
        <w:rPr>
          <w:rFonts w:ascii="Times New Roman" w:hAnsi="Times New Roman"/>
          <w:sz w:val="20"/>
          <w:szCs w:val="20"/>
          <w:vertAlign w:val="subscript"/>
        </w:rPr>
        <w:t>3</w:t>
      </w:r>
      <w:r w:rsidRPr="002477ED">
        <w:rPr>
          <w:rFonts w:ascii="Times New Roman" w:hAnsi="Times New Roman"/>
          <w:sz w:val="20"/>
          <w:szCs w:val="20"/>
        </w:rPr>
        <w:t xml:space="preserve"> = final weight of crucible + ash.</w:t>
      </w:r>
    </w:p>
    <w:p w:rsidR="00044C5C" w:rsidRPr="002477ED" w:rsidRDefault="00044C5C" w:rsidP="00856DEB">
      <w:pPr>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(5). Determination of Crude Fibre Content (AOAC 962.09)</w:t>
      </w:r>
      <w:r w:rsidRPr="002477ED">
        <w:rPr>
          <w:rFonts w:ascii="Times New Roman" w:hAnsi="Times New Roman"/>
          <w:b/>
          <w:sz w:val="20"/>
          <w:szCs w:val="20"/>
        </w:rPr>
        <w:t xml:space="preserve">: </w:t>
      </w:r>
      <w:r w:rsidRPr="002477ED">
        <w:rPr>
          <w:rFonts w:ascii="Times New Roman" w:hAnsi="Times New Roman"/>
          <w:sz w:val="20"/>
          <w:szCs w:val="20"/>
        </w:rPr>
        <w:t>Gravimetric method was used by boiling the sample under reflux for 30 minutes with 200ml of a solution containing 1.25g H</w:t>
      </w:r>
      <w:r w:rsidRPr="002477ED">
        <w:rPr>
          <w:rFonts w:ascii="Times New Roman" w:hAnsi="Times New Roman"/>
          <w:sz w:val="20"/>
          <w:szCs w:val="20"/>
          <w:vertAlign w:val="subscript"/>
        </w:rPr>
        <w:t>2</w:t>
      </w:r>
      <w:r w:rsidRPr="002477ED">
        <w:rPr>
          <w:rFonts w:ascii="Times New Roman" w:hAnsi="Times New Roman"/>
          <w:sz w:val="20"/>
          <w:szCs w:val="20"/>
        </w:rPr>
        <w:t>SO</w:t>
      </w:r>
      <w:r w:rsidRPr="002477ED">
        <w:rPr>
          <w:rFonts w:ascii="Times New Roman" w:hAnsi="Times New Roman"/>
          <w:sz w:val="20"/>
          <w:szCs w:val="20"/>
          <w:vertAlign w:val="subscript"/>
        </w:rPr>
        <w:t xml:space="preserve">4 </w:t>
      </w:r>
      <w:r w:rsidRPr="002477ED">
        <w:rPr>
          <w:rFonts w:ascii="Times New Roman" w:hAnsi="Times New Roman"/>
          <w:sz w:val="20"/>
          <w:szCs w:val="20"/>
        </w:rPr>
        <w:t xml:space="preserve">per 100ml of solution and </w:t>
      </w:r>
      <w:proofErr w:type="spellStart"/>
      <w:r w:rsidRPr="002477ED">
        <w:rPr>
          <w:rFonts w:ascii="Times New Roman" w:hAnsi="Times New Roman"/>
          <w:sz w:val="20"/>
          <w:szCs w:val="20"/>
        </w:rPr>
        <w:t>NaOH</w:t>
      </w:r>
      <w:proofErr w:type="spellEnd"/>
      <w:r w:rsidRPr="002477ED">
        <w:rPr>
          <w:rFonts w:ascii="Times New Roman" w:hAnsi="Times New Roman"/>
          <w:sz w:val="20"/>
          <w:szCs w:val="20"/>
        </w:rPr>
        <w:t xml:space="preserve"> per 100ml solution. The final residue was filtered and incinerated.</w:t>
      </w:r>
    </w:p>
    <w:p w:rsidR="00856DEB" w:rsidRPr="002477ED" w:rsidRDefault="00044C5C" w:rsidP="00856DEB">
      <w:pPr>
        <w:snapToGrid w:val="0"/>
        <w:spacing w:after="0" w:line="240" w:lineRule="auto"/>
        <w:jc w:val="both"/>
        <w:rPr>
          <w:rFonts w:ascii="Times New Roman" w:eastAsiaTheme="minorEastAsia" w:hAnsi="Times New Roman"/>
          <w:sz w:val="20"/>
          <w:szCs w:val="20"/>
          <w:lang w:eastAsia="zh-CN"/>
        </w:rPr>
      </w:pPr>
      <w:r w:rsidRPr="002477ED">
        <w:rPr>
          <w:rFonts w:ascii="Times New Roman" w:hAnsi="Times New Roman"/>
          <w:sz w:val="20"/>
          <w:szCs w:val="20"/>
        </w:rPr>
        <w:t xml:space="preserve">Hence:  </w:t>
      </w:r>
    </w:p>
    <w:p w:rsidR="00044C5C" w:rsidRPr="002477ED" w:rsidRDefault="0005678C" w:rsidP="00856DEB">
      <w:pPr>
        <w:snapToGrid w:val="0"/>
        <w:spacing w:after="0" w:line="240" w:lineRule="auto"/>
        <w:jc w:val="both"/>
        <w:rPr>
          <w:rFonts w:ascii="Times New Roman" w:hAnsi="Times New Roman"/>
          <w:sz w:val="20"/>
          <w:szCs w:val="20"/>
        </w:rPr>
      </w:pPr>
      <w:r w:rsidRPr="002477ED">
        <w:rPr>
          <w:rFonts w:ascii="Times New Roman" w:hAnsi="Times New Roman"/>
          <w:noProof/>
          <w:sz w:val="20"/>
          <w:szCs w:val="20"/>
          <w:lang w:eastAsia="en-GB"/>
        </w:rPr>
        <w:pict>
          <v:shape id="_x0000_s1029" type="#_x0000_t32" style="position:absolute;left:0;text-align:left;margin-left:120.6pt;margin-top:12.15pt;width:63pt;height:.05pt;z-index:251663360" o:connectortype="straight"/>
        </w:pict>
      </w:r>
      <w:r w:rsidR="00044C5C" w:rsidRPr="002477ED">
        <w:rPr>
          <w:rFonts w:ascii="Times New Roman" w:hAnsi="Times New Roman"/>
          <w:sz w:val="20"/>
          <w:szCs w:val="20"/>
        </w:rPr>
        <w:t>% crude fibre (dry basis) =   W</w:t>
      </w:r>
      <w:r w:rsidR="00044C5C" w:rsidRPr="002477ED">
        <w:rPr>
          <w:rFonts w:ascii="Times New Roman" w:hAnsi="Times New Roman"/>
          <w:sz w:val="20"/>
          <w:szCs w:val="20"/>
          <w:vertAlign w:val="subscript"/>
        </w:rPr>
        <w:t xml:space="preserve">2 </w:t>
      </w:r>
      <w:r w:rsidR="00044C5C" w:rsidRPr="002477ED">
        <w:rPr>
          <w:rFonts w:ascii="Times New Roman" w:hAnsi="Times New Roman"/>
          <w:sz w:val="20"/>
          <w:szCs w:val="20"/>
        </w:rPr>
        <w:t>– W</w:t>
      </w:r>
      <w:r w:rsidR="00044C5C" w:rsidRPr="002477ED">
        <w:rPr>
          <w:rFonts w:ascii="Times New Roman" w:hAnsi="Times New Roman"/>
          <w:sz w:val="20"/>
          <w:szCs w:val="20"/>
          <w:vertAlign w:val="subscript"/>
        </w:rPr>
        <w:t>1</w:t>
      </w:r>
      <w:r w:rsidR="00044C5C" w:rsidRPr="002477ED">
        <w:rPr>
          <w:rFonts w:ascii="Times New Roman" w:hAnsi="Times New Roman"/>
          <w:sz w:val="20"/>
          <w:szCs w:val="20"/>
        </w:rPr>
        <w:t xml:space="preserve">   x 100</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t xml:space="preserve">   </w:t>
      </w:r>
      <w:r w:rsidR="00044C5C" w:rsidRPr="002477ED">
        <w:rPr>
          <w:rFonts w:ascii="Times New Roman" w:hAnsi="Times New Roman"/>
          <w:sz w:val="20"/>
          <w:szCs w:val="20"/>
        </w:rPr>
        <w:tab/>
        <w:t xml:space="preserve">   W</w:t>
      </w:r>
      <w:r w:rsidR="00044C5C" w:rsidRPr="002477ED">
        <w:rPr>
          <w:rFonts w:ascii="Times New Roman" w:hAnsi="Times New Roman"/>
          <w:sz w:val="20"/>
          <w:szCs w:val="20"/>
          <w:vertAlign w:val="subscript"/>
        </w:rPr>
        <w:t>3</w:t>
      </w:r>
    </w:p>
    <w:p w:rsidR="00044C5C" w:rsidRPr="002477ED" w:rsidRDefault="00044C5C" w:rsidP="00856DEB">
      <w:pPr>
        <w:snapToGrid w:val="0"/>
        <w:spacing w:after="0" w:line="240" w:lineRule="auto"/>
        <w:ind w:leftChars="191" w:left="1020" w:hangingChars="300" w:hanging="600"/>
        <w:jc w:val="both"/>
        <w:rPr>
          <w:rFonts w:ascii="Times New Roman" w:hAnsi="Times New Roman"/>
          <w:sz w:val="20"/>
          <w:szCs w:val="20"/>
        </w:rPr>
      </w:pPr>
      <w:r w:rsidRPr="002477ED">
        <w:rPr>
          <w:rFonts w:ascii="Times New Roman" w:hAnsi="Times New Roman"/>
          <w:sz w:val="20"/>
          <w:szCs w:val="20"/>
        </w:rPr>
        <w:t>Where: W</w:t>
      </w:r>
      <w:r w:rsidRPr="002477ED">
        <w:rPr>
          <w:rFonts w:ascii="Times New Roman" w:hAnsi="Times New Roman"/>
          <w:sz w:val="20"/>
          <w:szCs w:val="20"/>
          <w:vertAlign w:val="subscript"/>
        </w:rPr>
        <w:t>1</w:t>
      </w:r>
      <w:r w:rsidRPr="002477ED">
        <w:rPr>
          <w:rFonts w:ascii="Times New Roman" w:hAnsi="Times New Roman"/>
          <w:sz w:val="20"/>
          <w:szCs w:val="20"/>
        </w:rPr>
        <w:t xml:space="preserve"> = weight after incineration</w:t>
      </w:r>
      <w:r w:rsidRPr="002477ED">
        <w:rPr>
          <w:rFonts w:ascii="Times New Roman" w:hAnsi="Times New Roman"/>
          <w:sz w:val="20"/>
          <w:szCs w:val="20"/>
        </w:rPr>
        <w:tab/>
      </w:r>
      <w:r w:rsidRPr="002477ED">
        <w:rPr>
          <w:rFonts w:ascii="Times New Roman" w:hAnsi="Times New Roman"/>
          <w:sz w:val="20"/>
          <w:szCs w:val="20"/>
        </w:rPr>
        <w:tab/>
      </w:r>
      <w:r w:rsidR="00856DEB" w:rsidRPr="002477ED">
        <w:rPr>
          <w:rFonts w:ascii="Times New Roman" w:eastAsiaTheme="minorEastAsia" w:hAnsi="Times New Roman" w:hint="eastAsia"/>
          <w:sz w:val="20"/>
          <w:szCs w:val="20"/>
          <w:lang w:eastAsia="zh-CN"/>
        </w:rPr>
        <w:t xml:space="preserve"> </w:t>
      </w:r>
      <w:r w:rsidRPr="002477ED">
        <w:rPr>
          <w:rFonts w:ascii="Times New Roman" w:hAnsi="Times New Roman"/>
          <w:sz w:val="20"/>
          <w:szCs w:val="20"/>
        </w:rPr>
        <w:t>W</w:t>
      </w:r>
      <w:r w:rsidRPr="002477ED">
        <w:rPr>
          <w:rFonts w:ascii="Times New Roman" w:hAnsi="Times New Roman"/>
          <w:sz w:val="20"/>
          <w:szCs w:val="20"/>
          <w:vertAlign w:val="subscript"/>
        </w:rPr>
        <w:t>2</w:t>
      </w:r>
      <w:r w:rsidRPr="002477ED">
        <w:rPr>
          <w:rFonts w:ascii="Times New Roman" w:hAnsi="Times New Roman"/>
          <w:sz w:val="20"/>
          <w:szCs w:val="20"/>
        </w:rPr>
        <w:t xml:space="preserve"> = weight after dying </w:t>
      </w:r>
      <w:r w:rsidRPr="002477ED">
        <w:rPr>
          <w:rFonts w:ascii="Times New Roman" w:hAnsi="Times New Roman"/>
          <w:sz w:val="20"/>
          <w:szCs w:val="20"/>
        </w:rPr>
        <w:tab/>
      </w:r>
      <w:r w:rsidRPr="002477ED">
        <w:rPr>
          <w:rFonts w:ascii="Times New Roman" w:hAnsi="Times New Roman"/>
          <w:sz w:val="20"/>
          <w:szCs w:val="20"/>
        </w:rPr>
        <w:tab/>
        <w:t xml:space="preserve">  W</w:t>
      </w:r>
      <w:r w:rsidRPr="002477ED">
        <w:rPr>
          <w:rFonts w:ascii="Times New Roman" w:hAnsi="Times New Roman"/>
          <w:sz w:val="20"/>
          <w:szCs w:val="20"/>
          <w:vertAlign w:val="subscript"/>
        </w:rPr>
        <w:t>3</w:t>
      </w:r>
      <w:r w:rsidRPr="002477ED">
        <w:rPr>
          <w:rFonts w:ascii="Times New Roman" w:hAnsi="Times New Roman"/>
          <w:sz w:val="20"/>
          <w:szCs w:val="20"/>
        </w:rPr>
        <w:t xml:space="preserve"> = weight of sample.</w:t>
      </w:r>
    </w:p>
    <w:p w:rsidR="00044C5C" w:rsidRPr="002477ED" w:rsidRDefault="00044C5C" w:rsidP="00856DEB">
      <w:pPr>
        <w:autoSpaceDE w:val="0"/>
        <w:autoSpaceDN w:val="0"/>
        <w:adjustRightInd w:val="0"/>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(6). Determination of Crude Carbohydrate Content: Carbohydrate content of each sample was calculated using the difference method as follows: Carbohydrate (%) = 100 - (moisture (%) + protein percentage (%) + lipid (%) + ash contents (%)) (</w:t>
      </w:r>
      <w:proofErr w:type="spellStart"/>
      <w:r w:rsidRPr="002477ED">
        <w:rPr>
          <w:rFonts w:ascii="Times New Roman" w:hAnsi="Times New Roman"/>
          <w:sz w:val="20"/>
          <w:szCs w:val="20"/>
        </w:rPr>
        <w:t>Hussain</w:t>
      </w:r>
      <w:proofErr w:type="spellEnd"/>
      <w:r w:rsidRPr="002477ED">
        <w:rPr>
          <w:rFonts w:ascii="Times New Roman" w:hAnsi="Times New Roman"/>
          <w:sz w:val="20"/>
          <w:szCs w:val="20"/>
        </w:rPr>
        <w:t xml:space="preserve"> et al., 2010).</w:t>
      </w:r>
    </w:p>
    <w:p w:rsidR="00044C5C" w:rsidRPr="002477ED" w:rsidRDefault="00044C5C" w:rsidP="00856DEB">
      <w:pPr>
        <w:autoSpaceDE w:val="0"/>
        <w:autoSpaceDN w:val="0"/>
        <w:adjustRightInd w:val="0"/>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(7). Estimation of the Calorific Values by calculation: The energy value of each sample was determined using the following formula: K calories/100 g = 9 (crude fats (%)) + 4 (carbohydrates (%)) + 4(proteins (%)). (</w:t>
      </w:r>
      <w:proofErr w:type="spellStart"/>
      <w:r w:rsidRPr="002477ED">
        <w:rPr>
          <w:rFonts w:ascii="Times New Roman" w:hAnsi="Times New Roman"/>
          <w:sz w:val="20"/>
          <w:szCs w:val="20"/>
        </w:rPr>
        <w:t>Asibey-Berko</w:t>
      </w:r>
      <w:proofErr w:type="spellEnd"/>
      <w:r w:rsidRPr="002477ED">
        <w:rPr>
          <w:rFonts w:ascii="Times New Roman" w:hAnsi="Times New Roman"/>
          <w:sz w:val="20"/>
          <w:szCs w:val="20"/>
        </w:rPr>
        <w:t xml:space="preserve"> &amp; </w:t>
      </w:r>
      <w:proofErr w:type="spellStart"/>
      <w:r w:rsidRPr="002477ED">
        <w:rPr>
          <w:rFonts w:ascii="Times New Roman" w:hAnsi="Times New Roman"/>
          <w:sz w:val="20"/>
          <w:szCs w:val="20"/>
        </w:rPr>
        <w:t>Tayie</w:t>
      </w:r>
      <w:proofErr w:type="spellEnd"/>
      <w:r w:rsidRPr="002477ED">
        <w:rPr>
          <w:rFonts w:ascii="Times New Roman" w:hAnsi="Times New Roman"/>
          <w:sz w:val="20"/>
          <w:szCs w:val="20"/>
        </w:rPr>
        <w:t>, 1999).</w:t>
      </w:r>
    </w:p>
    <w:p w:rsidR="00044C5C" w:rsidRPr="002477ED" w:rsidRDefault="00044C5C" w:rsidP="00856DEB">
      <w:pPr>
        <w:autoSpaceDE w:val="0"/>
        <w:autoSpaceDN w:val="0"/>
        <w:adjustRightInd w:val="0"/>
        <w:snapToGrid w:val="0"/>
        <w:spacing w:after="0" w:line="240" w:lineRule="auto"/>
        <w:jc w:val="both"/>
        <w:rPr>
          <w:rFonts w:ascii="Times New Roman" w:hAnsi="Times New Roman"/>
          <w:b/>
          <w:sz w:val="20"/>
          <w:szCs w:val="20"/>
        </w:rPr>
      </w:pPr>
      <w:r w:rsidRPr="002477ED">
        <w:rPr>
          <w:rFonts w:ascii="Times New Roman" w:hAnsi="Times New Roman"/>
          <w:b/>
          <w:sz w:val="20"/>
          <w:szCs w:val="20"/>
        </w:rPr>
        <w:t>Elemental Analysis:</w:t>
      </w:r>
    </w:p>
    <w:p w:rsidR="00044C5C" w:rsidRPr="002477ED" w:rsidRDefault="00044C5C" w:rsidP="00856DEB">
      <w:pPr>
        <w:autoSpaceDE w:val="0"/>
        <w:autoSpaceDN w:val="0"/>
        <w:adjustRightInd w:val="0"/>
        <w:snapToGrid w:val="0"/>
        <w:spacing w:after="0" w:line="240" w:lineRule="auto"/>
        <w:ind w:firstLine="425"/>
        <w:jc w:val="both"/>
        <w:rPr>
          <w:rFonts w:ascii="Times New Roman" w:hAnsi="Times New Roman"/>
          <w:sz w:val="20"/>
          <w:szCs w:val="20"/>
        </w:rPr>
      </w:pPr>
      <w:r w:rsidRPr="002477ED">
        <w:rPr>
          <w:rFonts w:ascii="Times New Roman" w:hAnsi="Times New Roman"/>
          <w:sz w:val="20"/>
          <w:szCs w:val="20"/>
        </w:rPr>
        <w:t xml:space="preserve">The elements were analysed using AAS and AES spectrometers: A weighed portion of the ground sample of sample was placed in a pre-cleaned silica crucible to heat on flame for about 10 min to remove moisture and volatile matter. The crucible was heated in a muffle furnace at 600°C for about 4 h to convert the sample into ash. The </w:t>
      </w:r>
      <w:proofErr w:type="spellStart"/>
      <w:r w:rsidRPr="002477ED">
        <w:rPr>
          <w:rFonts w:ascii="Times New Roman" w:hAnsi="Times New Roman"/>
          <w:sz w:val="20"/>
          <w:szCs w:val="20"/>
        </w:rPr>
        <w:t>ashed</w:t>
      </w:r>
      <w:proofErr w:type="spellEnd"/>
      <w:r w:rsidRPr="002477ED">
        <w:rPr>
          <w:rFonts w:ascii="Times New Roman" w:hAnsi="Times New Roman"/>
          <w:sz w:val="20"/>
          <w:szCs w:val="20"/>
        </w:rPr>
        <w:t xml:space="preserve"> sample was dissolved in conc. HNO</w:t>
      </w:r>
      <w:r w:rsidRPr="002477ED">
        <w:rPr>
          <w:rFonts w:ascii="Times New Roman" w:hAnsi="Times New Roman"/>
          <w:sz w:val="20"/>
          <w:szCs w:val="20"/>
          <w:vertAlign w:val="subscript"/>
        </w:rPr>
        <w:t>3</w:t>
      </w:r>
      <w:r w:rsidRPr="002477ED">
        <w:rPr>
          <w:rFonts w:ascii="Times New Roman" w:hAnsi="Times New Roman"/>
          <w:sz w:val="20"/>
          <w:szCs w:val="20"/>
        </w:rPr>
        <w:t xml:space="preserve"> (12 ml). Then the total volume was </w:t>
      </w:r>
      <w:r w:rsidRPr="002477ED">
        <w:rPr>
          <w:rFonts w:ascii="Times New Roman" w:hAnsi="Times New Roman"/>
          <w:sz w:val="20"/>
          <w:szCs w:val="20"/>
        </w:rPr>
        <w:lastRenderedPageBreak/>
        <w:t xml:space="preserve">made to 100 ml with deionised water. The content was then be filtered, and the filtrate was used for the mineral analysis. Standard solutions of the minerals to be analyzed were prepared. The atomic absorption spectrophotometer (S series AA)/Flame Photometer (Sherwood 410) were set with power on for 10min to stabilize. The standard metal solutions were injected to calibrate the AAS using acetylene as the carrier gas. An aliquot of the mineral solution obtained from the </w:t>
      </w:r>
      <w:r w:rsidRPr="002477ED">
        <w:rPr>
          <w:rFonts w:ascii="Times New Roman" w:hAnsi="Times New Roman"/>
          <w:sz w:val="20"/>
          <w:szCs w:val="20"/>
        </w:rPr>
        <w:lastRenderedPageBreak/>
        <w:t>plant digest were injected and the concentration were obtained from the AAS (Cu, Fe and Zn) / AES (Na, P, K, Ca and Mg) for each mineral element with their appropriate hollow cathode lamp. The experiments were done in triplicate and the results were averaged (</w:t>
      </w:r>
      <w:proofErr w:type="spellStart"/>
      <w:r w:rsidRPr="002477ED">
        <w:rPr>
          <w:rFonts w:ascii="Times New Roman" w:hAnsi="Times New Roman"/>
          <w:bCs/>
          <w:sz w:val="20"/>
          <w:szCs w:val="20"/>
        </w:rPr>
        <w:t>Bakare</w:t>
      </w:r>
      <w:proofErr w:type="spellEnd"/>
      <w:r w:rsidRPr="002477ED">
        <w:rPr>
          <w:rFonts w:ascii="Times New Roman" w:hAnsi="Times New Roman"/>
          <w:bCs/>
          <w:sz w:val="20"/>
          <w:szCs w:val="20"/>
        </w:rPr>
        <w:t xml:space="preserve">, </w:t>
      </w:r>
      <w:r w:rsidRPr="002477ED">
        <w:rPr>
          <w:rFonts w:ascii="Times New Roman" w:hAnsi="Times New Roman"/>
          <w:i/>
          <w:iCs/>
          <w:sz w:val="20"/>
          <w:szCs w:val="20"/>
        </w:rPr>
        <w:t>et al</w:t>
      </w:r>
      <w:r w:rsidRPr="002477ED">
        <w:rPr>
          <w:rFonts w:ascii="Times New Roman" w:hAnsi="Times New Roman"/>
          <w:sz w:val="20"/>
          <w:szCs w:val="20"/>
        </w:rPr>
        <w:t>., 2010).</w:t>
      </w:r>
    </w:p>
    <w:p w:rsidR="00044C5C" w:rsidRPr="002477ED" w:rsidRDefault="00044C5C" w:rsidP="00856DEB">
      <w:pPr>
        <w:autoSpaceDE w:val="0"/>
        <w:autoSpaceDN w:val="0"/>
        <w:adjustRightInd w:val="0"/>
        <w:snapToGrid w:val="0"/>
        <w:spacing w:after="0" w:line="240" w:lineRule="auto"/>
        <w:jc w:val="both"/>
        <w:rPr>
          <w:rFonts w:ascii="Times New Roman" w:hAnsi="Times New Roman"/>
          <w:b/>
          <w:iCs/>
          <w:sz w:val="20"/>
          <w:szCs w:val="20"/>
          <w:lang w:eastAsia="en-GB"/>
        </w:rPr>
      </w:pPr>
      <w:r w:rsidRPr="002477ED">
        <w:rPr>
          <w:rFonts w:ascii="Times New Roman" w:hAnsi="Times New Roman"/>
          <w:b/>
          <w:iCs/>
          <w:sz w:val="20"/>
          <w:szCs w:val="20"/>
          <w:lang w:eastAsia="en-GB"/>
        </w:rPr>
        <w:t>Results</w:t>
      </w:r>
    </w:p>
    <w:p w:rsidR="002477ED" w:rsidRDefault="002477ED" w:rsidP="00856DEB">
      <w:pPr>
        <w:autoSpaceDE w:val="0"/>
        <w:autoSpaceDN w:val="0"/>
        <w:adjustRightInd w:val="0"/>
        <w:snapToGrid w:val="0"/>
        <w:spacing w:after="0" w:line="240" w:lineRule="auto"/>
        <w:jc w:val="both"/>
        <w:rPr>
          <w:rFonts w:ascii="Times New Roman" w:hAnsi="Times New Roman"/>
          <w:b/>
          <w:iCs/>
          <w:sz w:val="20"/>
          <w:szCs w:val="20"/>
          <w:lang w:eastAsia="en-GB"/>
        </w:rPr>
      </w:pPr>
      <w:r w:rsidRPr="002477ED">
        <w:rPr>
          <w:rFonts w:ascii="Times New Roman" w:hAnsi="Times New Roman"/>
          <w:iCs/>
          <w:sz w:val="20"/>
          <w:szCs w:val="20"/>
          <w:lang w:eastAsia="en-GB"/>
        </w:rPr>
        <w:tab/>
        <w:t>The results are shown in Tables 1, 2.</w:t>
      </w:r>
    </w:p>
    <w:p w:rsidR="002477ED" w:rsidRPr="002477ED" w:rsidRDefault="002477ED" w:rsidP="00856DEB">
      <w:pPr>
        <w:autoSpaceDE w:val="0"/>
        <w:autoSpaceDN w:val="0"/>
        <w:adjustRightInd w:val="0"/>
        <w:snapToGrid w:val="0"/>
        <w:spacing w:after="0" w:line="240" w:lineRule="auto"/>
        <w:jc w:val="both"/>
        <w:rPr>
          <w:rFonts w:ascii="Times New Roman" w:hAnsi="Times New Roman"/>
          <w:b/>
          <w:iCs/>
          <w:sz w:val="20"/>
          <w:szCs w:val="20"/>
          <w:lang w:eastAsia="en-GB"/>
        </w:rPr>
        <w:sectPr w:rsidR="002477ED" w:rsidRPr="002477ED" w:rsidSect="002477ED">
          <w:type w:val="continuous"/>
          <w:pgSz w:w="12242" w:h="15842" w:code="1"/>
          <w:pgMar w:top="1440" w:right="1440" w:bottom="1440" w:left="1440" w:header="720" w:footer="720" w:gutter="0"/>
          <w:cols w:num="2" w:space="550"/>
          <w:docGrid w:linePitch="360"/>
        </w:sectPr>
      </w:pPr>
    </w:p>
    <w:p w:rsidR="00044C5C" w:rsidRDefault="00044C5C" w:rsidP="00856DEB">
      <w:pPr>
        <w:autoSpaceDE w:val="0"/>
        <w:autoSpaceDN w:val="0"/>
        <w:adjustRightInd w:val="0"/>
        <w:snapToGrid w:val="0"/>
        <w:spacing w:after="0" w:line="240" w:lineRule="auto"/>
        <w:jc w:val="both"/>
        <w:rPr>
          <w:rFonts w:ascii="Times New Roman" w:hAnsi="Times New Roman"/>
          <w:b/>
          <w:iCs/>
          <w:sz w:val="20"/>
          <w:szCs w:val="20"/>
          <w:lang w:eastAsia="en-GB"/>
        </w:rPr>
      </w:pPr>
    </w:p>
    <w:p w:rsidR="002477ED" w:rsidRPr="002477ED" w:rsidRDefault="002477ED" w:rsidP="00856DEB">
      <w:pPr>
        <w:autoSpaceDE w:val="0"/>
        <w:autoSpaceDN w:val="0"/>
        <w:adjustRightInd w:val="0"/>
        <w:snapToGrid w:val="0"/>
        <w:spacing w:after="0" w:line="240" w:lineRule="auto"/>
        <w:jc w:val="both"/>
        <w:rPr>
          <w:rFonts w:ascii="Times New Roman" w:hAnsi="Times New Roman"/>
          <w:b/>
          <w:iCs/>
          <w:sz w:val="20"/>
          <w:szCs w:val="20"/>
          <w:lang w:eastAsia="en-GB"/>
        </w:rPr>
      </w:pPr>
    </w:p>
    <w:p w:rsidR="00044C5C" w:rsidRPr="002477ED" w:rsidRDefault="00044C5C" w:rsidP="00856DEB">
      <w:pPr>
        <w:snapToGrid w:val="0"/>
        <w:spacing w:after="0" w:line="240" w:lineRule="auto"/>
        <w:jc w:val="center"/>
        <w:rPr>
          <w:rFonts w:ascii="Times New Roman" w:hAnsi="Times New Roman"/>
          <w:b/>
          <w:sz w:val="20"/>
          <w:szCs w:val="20"/>
        </w:rPr>
      </w:pPr>
      <w:r w:rsidRPr="002477ED">
        <w:rPr>
          <w:rFonts w:ascii="Times New Roman" w:hAnsi="Times New Roman"/>
          <w:b/>
          <w:sz w:val="20"/>
          <w:szCs w:val="20"/>
        </w:rPr>
        <w:t xml:space="preserve">Table 1: Proximate composition of </w:t>
      </w:r>
      <w:proofErr w:type="spellStart"/>
      <w:r w:rsidRPr="002477ED">
        <w:rPr>
          <w:rFonts w:ascii="Times New Roman" w:hAnsi="Times New Roman"/>
          <w:b/>
          <w:sz w:val="20"/>
          <w:szCs w:val="20"/>
        </w:rPr>
        <w:t>Momordica</w:t>
      </w:r>
      <w:proofErr w:type="spellEnd"/>
      <w:r w:rsidRPr="002477ED">
        <w:rPr>
          <w:rFonts w:ascii="Times New Roman" w:hAnsi="Times New Roman"/>
          <w:b/>
          <w:i/>
          <w:iCs/>
          <w:sz w:val="20"/>
          <w:szCs w:val="20"/>
        </w:rPr>
        <w:t xml:space="preserve"> </w:t>
      </w:r>
      <w:proofErr w:type="spellStart"/>
      <w:r w:rsidRPr="002477ED">
        <w:rPr>
          <w:rFonts w:ascii="Times New Roman" w:hAnsi="Times New Roman"/>
          <w:b/>
          <w:iCs/>
          <w:sz w:val="20"/>
          <w:szCs w:val="20"/>
        </w:rPr>
        <w:t>Charantia</w:t>
      </w:r>
      <w:proofErr w:type="spellEnd"/>
      <w:r w:rsidRPr="002477ED">
        <w:rPr>
          <w:rFonts w:ascii="Times New Roman" w:hAnsi="Times New Roman"/>
          <w:b/>
          <w:i/>
          <w:iCs/>
          <w:sz w:val="20"/>
          <w:szCs w:val="20"/>
        </w:rPr>
        <w:t xml:space="preserve"> </w:t>
      </w:r>
      <w:r w:rsidRPr="002477ED">
        <w:rPr>
          <w:rFonts w:ascii="Times New Roman" w:eastAsiaTheme="minorHAnsi" w:hAnsi="Times New Roman"/>
          <w:b/>
          <w:sz w:val="20"/>
          <w:szCs w:val="20"/>
        </w:rPr>
        <w:t>leaf and fruit</w:t>
      </w:r>
    </w:p>
    <w:p w:rsidR="00044C5C" w:rsidRPr="002477ED" w:rsidRDefault="00044C5C" w:rsidP="00856DEB">
      <w:pPr>
        <w:pBdr>
          <w:top w:val="single" w:sz="12" w:space="0" w:color="auto"/>
          <w:bottom w:val="single" w:sz="12" w:space="0" w:color="auto"/>
        </w:pBdr>
        <w:snapToGrid w:val="0"/>
        <w:spacing w:after="0" w:line="240" w:lineRule="auto"/>
        <w:jc w:val="both"/>
        <w:rPr>
          <w:rFonts w:ascii="Times New Roman" w:hAnsi="Times New Roman"/>
          <w:sz w:val="20"/>
          <w:szCs w:val="20"/>
        </w:rPr>
      </w:pPr>
      <w:r w:rsidRPr="002477ED">
        <w:rPr>
          <w:rFonts w:ascii="Times New Roman" w:eastAsiaTheme="minorHAnsi" w:hAnsi="Times New Roman"/>
          <w:b/>
          <w:bCs/>
          <w:sz w:val="20"/>
          <w:szCs w:val="20"/>
        </w:rPr>
        <w:t>Parameter</w:t>
      </w:r>
      <w:r w:rsidRPr="002477ED">
        <w:rPr>
          <w:rFonts w:ascii="Times New Roman" w:eastAsiaTheme="minorHAnsi" w:hAnsi="Times New Roman"/>
          <w:b/>
          <w:bCs/>
          <w:sz w:val="20"/>
          <w:szCs w:val="20"/>
        </w:rPr>
        <w:tab/>
        <w:t xml:space="preserve">% composition  </w:t>
      </w:r>
      <w:r w:rsidRPr="002477ED">
        <w:rPr>
          <w:rFonts w:ascii="Times New Roman" w:hAnsi="Times New Roman"/>
          <w:sz w:val="20"/>
          <w:szCs w:val="20"/>
        </w:rPr>
        <w:tab/>
      </w:r>
      <w:r w:rsidRPr="002477ED">
        <w:rPr>
          <w:rFonts w:ascii="Times New Roman" w:hAnsi="Times New Roman"/>
          <w:sz w:val="20"/>
          <w:szCs w:val="20"/>
        </w:rPr>
        <w:tab/>
      </w:r>
      <w:r w:rsidR="00856DEB" w:rsidRPr="002477ED">
        <w:rPr>
          <w:rFonts w:ascii="Times New Roman" w:eastAsiaTheme="minorEastAsia" w:hAnsi="Times New Roman" w:hint="eastAsia"/>
          <w:sz w:val="20"/>
          <w:szCs w:val="20"/>
          <w:lang w:eastAsia="zh-CN"/>
        </w:rPr>
        <w:tab/>
      </w:r>
      <w:r w:rsidRPr="002477ED">
        <w:rPr>
          <w:rFonts w:ascii="Times New Roman" w:hAnsi="Times New Roman"/>
          <w:b/>
          <w:sz w:val="20"/>
          <w:szCs w:val="20"/>
        </w:rPr>
        <w:t xml:space="preserve">Leaf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b/>
          <w:sz w:val="20"/>
          <w:szCs w:val="20"/>
        </w:rPr>
        <w:t>Fruit</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Moisture (WW)</w:t>
      </w:r>
      <w:r w:rsidRPr="002477ED">
        <w:rPr>
          <w:rFonts w:ascii="Times New Roman" w:hAnsi="Times New Roman"/>
          <w:sz w:val="20"/>
          <w:szCs w:val="20"/>
        </w:rPr>
        <w:tab/>
      </w:r>
      <w:r w:rsidRPr="002477ED">
        <w:rPr>
          <w:rFonts w:ascii="Times New Roman" w:hAnsi="Times New Roman"/>
          <w:sz w:val="20"/>
          <w:szCs w:val="20"/>
        </w:rPr>
        <w:tab/>
      </w:r>
      <w:r w:rsidR="002477ED">
        <w:rPr>
          <w:rFonts w:ascii="Times New Roman" w:hAnsi="Times New Roman"/>
          <w:sz w:val="20"/>
          <w:szCs w:val="20"/>
        </w:rPr>
        <w:t xml:space="preserve">  </w:t>
      </w:r>
      <w:r w:rsidRPr="002477ED">
        <w:rPr>
          <w:rFonts w:ascii="Times New Roman" w:hAnsi="Times New Roman"/>
          <w:sz w:val="20"/>
          <w:szCs w:val="20"/>
        </w:rPr>
        <w:t xml:space="preserve">  </w:t>
      </w:r>
      <w:r w:rsidRPr="002477ED">
        <w:rPr>
          <w:rFonts w:ascii="Times New Roman" w:hAnsi="Times New Roman"/>
          <w:sz w:val="20"/>
          <w:szCs w:val="20"/>
        </w:rPr>
        <w:tab/>
      </w:r>
      <w:r w:rsidRPr="002477ED">
        <w:rPr>
          <w:rFonts w:ascii="Times New Roman" w:eastAsiaTheme="minorHAnsi" w:hAnsi="Times New Roman"/>
          <w:sz w:val="20"/>
          <w:szCs w:val="20"/>
        </w:rPr>
        <w:t>82.83 ±0.21</w:t>
      </w:r>
      <w:r w:rsidRPr="002477ED">
        <w:rPr>
          <w:rFonts w:ascii="Times New Roman" w:eastAsiaTheme="minorHAnsi" w:hAnsi="Times New Roman"/>
          <w:sz w:val="20"/>
          <w:szCs w:val="20"/>
        </w:rPr>
        <w:tab/>
      </w:r>
      <w:r w:rsidRPr="002477ED">
        <w:rPr>
          <w:rFonts w:ascii="Times New Roman" w:eastAsiaTheme="minorHAnsi" w:hAnsi="Times New Roman"/>
          <w:sz w:val="20"/>
          <w:szCs w:val="20"/>
        </w:rPr>
        <w:tab/>
      </w:r>
      <w:r w:rsidRPr="002477ED">
        <w:rPr>
          <w:rFonts w:ascii="Times New Roman" w:eastAsiaTheme="minorHAnsi" w:hAnsi="Times New Roman"/>
          <w:sz w:val="20"/>
          <w:szCs w:val="20"/>
        </w:rPr>
        <w:tab/>
        <w:t>90.84 ± 0.17</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Moisture (DW)</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11.38 ±0.29</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10.74 ± 0.02</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 xml:space="preserve">Total ash (DW)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14.39 ±0.02</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7.40 ± 0.10</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Crude fat (DW)</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2.65 ±0.10</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6.11 ± 0.05</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Crude fibre (DW)</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16.11 ±0.04</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13.61 ± 0.04</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Crude protein (DW)</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21.19 ±0.52</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27.92 ± 0.06</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sz w:val="20"/>
          <w:szCs w:val="20"/>
        </w:rPr>
        <w:t>Carbohydrate (DW)</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33.94 ±0.25</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sz w:val="20"/>
          <w:szCs w:val="20"/>
        </w:rPr>
        <w:t>34.22 ± 0.11</w:t>
      </w:r>
    </w:p>
    <w:p w:rsidR="00044C5C" w:rsidRPr="002477ED" w:rsidRDefault="0005678C" w:rsidP="00856DEB">
      <w:pPr>
        <w:snapToGrid w:val="0"/>
        <w:spacing w:after="0" w:line="240" w:lineRule="auto"/>
        <w:ind w:firstLine="1418"/>
        <w:jc w:val="both"/>
        <w:rPr>
          <w:rFonts w:ascii="Times New Roman" w:hAnsi="Times New Roman"/>
          <w:sz w:val="20"/>
          <w:szCs w:val="20"/>
        </w:rPr>
      </w:pPr>
      <w:r w:rsidRPr="002477ED">
        <w:rPr>
          <w:rFonts w:ascii="Times New Roman" w:eastAsiaTheme="minorHAnsi" w:hAnsi="Times New Roman"/>
          <w:noProof/>
          <w:sz w:val="20"/>
          <w:szCs w:val="20"/>
          <w:lang w:eastAsia="en-GB"/>
        </w:rPr>
        <w:pict>
          <v:shape id="_x0000_s1030" type="#_x0000_t32" style="position:absolute;left:0;text-align:left;margin-left:.75pt;margin-top:10.6pt;width:459.75pt;height:0;z-index:251664384" o:connectortype="straight"/>
        </w:pict>
      </w:r>
      <w:r w:rsidR="00044C5C" w:rsidRPr="002477ED">
        <w:rPr>
          <w:rFonts w:ascii="Times New Roman" w:eastAsiaTheme="minorHAnsi" w:hAnsi="Times New Roman"/>
          <w:sz w:val="20"/>
          <w:szCs w:val="20"/>
        </w:rPr>
        <w:t>Caloric value (kcal/100 g)</w:t>
      </w:r>
      <w:r w:rsidR="00044C5C" w:rsidRPr="002477ED">
        <w:rPr>
          <w:rFonts w:ascii="Times New Roman" w:hAnsi="Times New Roman"/>
          <w:sz w:val="20"/>
          <w:szCs w:val="20"/>
        </w:rPr>
        <w:tab/>
      </w:r>
      <w:r w:rsidR="00044C5C" w:rsidRPr="002477ED">
        <w:rPr>
          <w:rFonts w:ascii="Times New Roman" w:eastAsiaTheme="minorHAnsi" w:hAnsi="Times New Roman"/>
          <w:sz w:val="20"/>
          <w:szCs w:val="20"/>
        </w:rPr>
        <w:t>244.37</w:t>
      </w:r>
      <w:r w:rsidR="00044C5C" w:rsidRPr="002477ED">
        <w:rPr>
          <w:rFonts w:ascii="Times New Roman" w:eastAsiaTheme="minorHAnsi" w:hAnsi="Times New Roman"/>
          <w:sz w:val="20"/>
          <w:szCs w:val="20"/>
        </w:rPr>
        <w:tab/>
      </w:r>
      <w:r w:rsidR="00044C5C" w:rsidRPr="002477ED">
        <w:rPr>
          <w:rFonts w:ascii="Times New Roman" w:eastAsiaTheme="minorHAnsi" w:hAnsi="Times New Roman"/>
          <w:sz w:val="20"/>
          <w:szCs w:val="20"/>
        </w:rPr>
        <w:tab/>
      </w:r>
      <w:r w:rsidR="00044C5C" w:rsidRPr="002477ED">
        <w:rPr>
          <w:rFonts w:ascii="Times New Roman" w:eastAsiaTheme="minorHAnsi" w:hAnsi="Times New Roman"/>
          <w:sz w:val="20"/>
          <w:szCs w:val="20"/>
        </w:rPr>
        <w:tab/>
        <w:t>303.55</w:t>
      </w:r>
    </w:p>
    <w:p w:rsidR="002477ED" w:rsidRDefault="002477ED" w:rsidP="00856DEB">
      <w:pPr>
        <w:snapToGrid w:val="0"/>
        <w:spacing w:after="0" w:line="240" w:lineRule="auto"/>
        <w:ind w:firstLine="425"/>
        <w:jc w:val="both"/>
        <w:rPr>
          <w:rFonts w:ascii="Times New Roman" w:eastAsiaTheme="minorHAnsi" w:hAnsi="Times New Roman"/>
          <w:sz w:val="20"/>
          <w:szCs w:val="20"/>
        </w:rPr>
      </w:pPr>
    </w:p>
    <w:p w:rsidR="00044C5C" w:rsidRPr="002477ED" w:rsidRDefault="00044C5C" w:rsidP="00856DEB">
      <w:pPr>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eastAsiaTheme="minorHAnsi" w:hAnsi="Times New Roman"/>
          <w:sz w:val="20"/>
          <w:szCs w:val="20"/>
        </w:rPr>
        <w:t>Results are mean of 3 determinations ± SD; DW = Dry weight &amp; WW = Wet weight</w:t>
      </w:r>
    </w:p>
    <w:p w:rsidR="00856DEB" w:rsidRDefault="00856DEB" w:rsidP="00856DEB">
      <w:pPr>
        <w:snapToGrid w:val="0"/>
        <w:spacing w:after="0" w:line="240" w:lineRule="auto"/>
        <w:ind w:firstLine="425"/>
        <w:jc w:val="both"/>
        <w:rPr>
          <w:rFonts w:ascii="Times New Roman" w:eastAsiaTheme="minorEastAsia" w:hAnsi="Times New Roman"/>
          <w:b/>
          <w:sz w:val="20"/>
          <w:szCs w:val="20"/>
          <w:lang w:eastAsia="zh-CN"/>
        </w:rPr>
      </w:pPr>
    </w:p>
    <w:p w:rsidR="002477ED" w:rsidRPr="002477ED" w:rsidRDefault="002477ED" w:rsidP="00856DEB">
      <w:pPr>
        <w:snapToGrid w:val="0"/>
        <w:spacing w:after="0" w:line="240" w:lineRule="auto"/>
        <w:ind w:firstLine="425"/>
        <w:jc w:val="both"/>
        <w:rPr>
          <w:rFonts w:ascii="Times New Roman" w:eastAsiaTheme="minorEastAsia" w:hAnsi="Times New Roman"/>
          <w:b/>
          <w:sz w:val="20"/>
          <w:szCs w:val="20"/>
          <w:lang w:eastAsia="zh-CN"/>
        </w:rPr>
      </w:pPr>
    </w:p>
    <w:p w:rsidR="00044C5C" w:rsidRPr="002477ED" w:rsidRDefault="00044C5C" w:rsidP="00856DEB">
      <w:pPr>
        <w:snapToGrid w:val="0"/>
        <w:spacing w:after="0" w:line="240" w:lineRule="auto"/>
        <w:jc w:val="center"/>
        <w:rPr>
          <w:rFonts w:ascii="Times New Roman" w:hAnsi="Times New Roman"/>
          <w:b/>
          <w:sz w:val="20"/>
          <w:szCs w:val="20"/>
        </w:rPr>
      </w:pPr>
      <w:r w:rsidRPr="002477ED">
        <w:rPr>
          <w:rFonts w:ascii="Times New Roman" w:hAnsi="Times New Roman"/>
          <w:b/>
          <w:sz w:val="20"/>
          <w:szCs w:val="20"/>
        </w:rPr>
        <w:t xml:space="preserve">Table 2: </w:t>
      </w:r>
      <w:r w:rsidRPr="002477ED">
        <w:rPr>
          <w:rFonts w:ascii="Times New Roman" w:eastAsiaTheme="minorHAnsi" w:hAnsi="Times New Roman"/>
          <w:b/>
          <w:sz w:val="20"/>
          <w:szCs w:val="20"/>
        </w:rPr>
        <w:t xml:space="preserve">Mineral composition of </w:t>
      </w:r>
      <w:proofErr w:type="spellStart"/>
      <w:r w:rsidRPr="002477ED">
        <w:rPr>
          <w:rFonts w:ascii="Times New Roman" w:hAnsi="Times New Roman"/>
          <w:b/>
          <w:sz w:val="20"/>
          <w:szCs w:val="20"/>
        </w:rPr>
        <w:t>Momordica</w:t>
      </w:r>
      <w:proofErr w:type="spellEnd"/>
      <w:r w:rsidRPr="002477ED">
        <w:rPr>
          <w:rFonts w:ascii="Times New Roman" w:hAnsi="Times New Roman"/>
          <w:b/>
          <w:iCs/>
          <w:sz w:val="20"/>
          <w:szCs w:val="20"/>
        </w:rPr>
        <w:t xml:space="preserve"> </w:t>
      </w:r>
      <w:proofErr w:type="spellStart"/>
      <w:r w:rsidRPr="002477ED">
        <w:rPr>
          <w:rFonts w:ascii="Times New Roman" w:hAnsi="Times New Roman"/>
          <w:b/>
          <w:iCs/>
          <w:sz w:val="20"/>
          <w:szCs w:val="20"/>
        </w:rPr>
        <w:t>Charantia</w:t>
      </w:r>
      <w:proofErr w:type="spellEnd"/>
      <w:r w:rsidRPr="002477ED">
        <w:rPr>
          <w:rFonts w:ascii="Times New Roman" w:hAnsi="Times New Roman"/>
          <w:b/>
          <w:iCs/>
          <w:sz w:val="20"/>
          <w:szCs w:val="20"/>
        </w:rPr>
        <w:t xml:space="preserve"> </w:t>
      </w:r>
      <w:r w:rsidRPr="002477ED">
        <w:rPr>
          <w:rFonts w:ascii="Times New Roman" w:eastAsiaTheme="minorHAnsi" w:hAnsi="Times New Roman"/>
          <w:b/>
          <w:sz w:val="20"/>
          <w:szCs w:val="20"/>
        </w:rPr>
        <w:t>leaf and fruit</w:t>
      </w:r>
    </w:p>
    <w:p w:rsidR="00044C5C" w:rsidRPr="002477ED" w:rsidRDefault="00044C5C" w:rsidP="00856DEB">
      <w:pPr>
        <w:pBdr>
          <w:top w:val="single" w:sz="12" w:space="1" w:color="auto"/>
          <w:bottom w:val="single" w:sz="12" w:space="0" w:color="auto"/>
        </w:pBdr>
        <w:snapToGrid w:val="0"/>
        <w:spacing w:after="0" w:line="240" w:lineRule="auto"/>
        <w:jc w:val="both"/>
        <w:rPr>
          <w:rFonts w:ascii="Times New Roman" w:hAnsi="Times New Roman"/>
          <w:sz w:val="20"/>
          <w:szCs w:val="20"/>
        </w:rPr>
      </w:pPr>
      <w:r w:rsidRPr="002477ED">
        <w:rPr>
          <w:rFonts w:ascii="Times New Roman" w:eastAsiaTheme="minorHAnsi" w:hAnsi="Times New Roman"/>
          <w:b/>
          <w:sz w:val="20"/>
          <w:szCs w:val="20"/>
        </w:rPr>
        <w:t>Minerals</w:t>
      </w:r>
      <w:r w:rsidRPr="002477ED">
        <w:rPr>
          <w:rFonts w:ascii="Times New Roman" w:eastAsiaTheme="minorHAnsi" w:hAnsi="Times New Roman"/>
          <w:b/>
          <w:sz w:val="20"/>
          <w:szCs w:val="20"/>
        </w:rPr>
        <w:tab/>
        <w:t>Concentration (mg/kg)</w:t>
      </w:r>
      <w:r w:rsidRPr="002477ED">
        <w:rPr>
          <w:rFonts w:ascii="Times New Roman" w:hAnsi="Times New Roman"/>
          <w:sz w:val="20"/>
          <w:szCs w:val="20"/>
        </w:rPr>
        <w:tab/>
      </w:r>
      <w:r w:rsidR="002477ED">
        <w:rPr>
          <w:rFonts w:ascii="Times New Roman" w:hAnsi="Times New Roman"/>
          <w:sz w:val="20"/>
          <w:szCs w:val="20"/>
        </w:rPr>
        <w:t xml:space="preserve"> </w:t>
      </w:r>
      <w:r w:rsidRPr="002477ED">
        <w:rPr>
          <w:rFonts w:ascii="Times New Roman" w:hAnsi="Times New Roman"/>
          <w:sz w:val="20"/>
          <w:szCs w:val="20"/>
        </w:rPr>
        <w:t xml:space="preserve">     </w:t>
      </w:r>
      <w:r w:rsidRPr="002477ED">
        <w:rPr>
          <w:rFonts w:ascii="Times New Roman" w:hAnsi="Times New Roman"/>
          <w:sz w:val="20"/>
          <w:szCs w:val="20"/>
        </w:rPr>
        <w:tab/>
      </w:r>
      <w:r w:rsidRPr="002477ED">
        <w:rPr>
          <w:rFonts w:ascii="Times New Roman" w:hAnsi="Times New Roman"/>
          <w:b/>
          <w:sz w:val="20"/>
          <w:szCs w:val="20"/>
        </w:rPr>
        <w:t xml:space="preserve">Leaf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b/>
          <w:sz w:val="20"/>
          <w:szCs w:val="20"/>
        </w:rPr>
        <w:t>Fruit</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hAnsi="Times New Roman"/>
          <w:sz w:val="20"/>
          <w:szCs w:val="20"/>
        </w:rPr>
        <w:t>Calcium</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53900 </w:t>
      </w:r>
      <w:r w:rsidRPr="002477ED">
        <w:rPr>
          <w:rFonts w:ascii="Times New Roman" w:eastAsiaTheme="minorHAnsi" w:hAnsi="Times New Roman"/>
          <w:sz w:val="20"/>
          <w:szCs w:val="20"/>
        </w:rPr>
        <w:t>±0.30</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7000 </w:t>
      </w:r>
      <w:r w:rsidRPr="002477ED">
        <w:rPr>
          <w:rFonts w:ascii="Times New Roman" w:eastAsiaTheme="minorHAnsi" w:hAnsi="Times New Roman"/>
          <w:sz w:val="20"/>
          <w:szCs w:val="20"/>
        </w:rPr>
        <w:t>±0.23</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hAnsi="Times New Roman"/>
          <w:sz w:val="20"/>
          <w:szCs w:val="20"/>
        </w:rPr>
        <w:t>Magnesium</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1900 </w:t>
      </w:r>
      <w:r w:rsidRPr="002477ED">
        <w:rPr>
          <w:rFonts w:ascii="Times New Roman" w:eastAsiaTheme="minorHAnsi" w:hAnsi="Times New Roman"/>
          <w:sz w:val="20"/>
          <w:szCs w:val="20"/>
        </w:rPr>
        <w:t>±</w:t>
      </w:r>
      <w:r w:rsidRPr="002477ED">
        <w:rPr>
          <w:rFonts w:ascii="Times New Roman" w:eastAsiaTheme="minorHAnsi" w:hAnsi="Times New Roman"/>
          <w:bCs/>
          <w:sz w:val="20"/>
          <w:szCs w:val="20"/>
        </w:rPr>
        <w:t xml:space="preserve"> 0.01</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 xml:space="preserve">1600 </w:t>
      </w:r>
      <w:r w:rsidRPr="002477ED">
        <w:rPr>
          <w:rFonts w:ascii="Times New Roman" w:eastAsiaTheme="minorHAnsi" w:hAnsi="Times New Roman"/>
          <w:sz w:val="20"/>
          <w:szCs w:val="20"/>
        </w:rPr>
        <w:t>±0.02</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hAnsi="Times New Roman"/>
          <w:sz w:val="20"/>
          <w:szCs w:val="20"/>
        </w:rPr>
        <w:t xml:space="preserve">Sodium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400.4 </w:t>
      </w:r>
      <w:r w:rsidRPr="002477ED">
        <w:rPr>
          <w:rFonts w:ascii="Times New Roman" w:eastAsiaTheme="minorHAnsi" w:hAnsi="Times New Roman"/>
          <w:sz w:val="20"/>
          <w:szCs w:val="20"/>
        </w:rPr>
        <w:t>±0.04</w:t>
      </w:r>
      <w:r w:rsidRPr="002477ED">
        <w:rPr>
          <w:rFonts w:ascii="Times New Roman" w:eastAsiaTheme="minorHAnsi" w:hAnsi="Times New Roman"/>
          <w:bCs/>
          <w:sz w:val="20"/>
          <w:szCs w:val="20"/>
        </w:rPr>
        <w:t xml:space="preserve"> </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 xml:space="preserve">45.47 </w:t>
      </w:r>
      <w:r w:rsidRPr="002477ED">
        <w:rPr>
          <w:rFonts w:ascii="Times New Roman" w:eastAsiaTheme="minorHAnsi" w:hAnsi="Times New Roman"/>
          <w:sz w:val="20"/>
          <w:szCs w:val="20"/>
        </w:rPr>
        <w:t>±0.02</w:t>
      </w:r>
    </w:p>
    <w:p w:rsidR="00044C5C" w:rsidRPr="002477ED" w:rsidRDefault="00044C5C" w:rsidP="00856DEB">
      <w:pPr>
        <w:snapToGrid w:val="0"/>
        <w:spacing w:after="0" w:line="240" w:lineRule="auto"/>
        <w:ind w:firstLine="1418"/>
        <w:jc w:val="both"/>
        <w:rPr>
          <w:rFonts w:ascii="Times New Roman" w:hAnsi="Times New Roman"/>
          <w:sz w:val="20"/>
          <w:szCs w:val="20"/>
        </w:rPr>
      </w:pPr>
      <w:r w:rsidRPr="002477ED">
        <w:rPr>
          <w:rFonts w:ascii="Times New Roman" w:hAnsi="Times New Roman"/>
          <w:sz w:val="20"/>
          <w:szCs w:val="20"/>
        </w:rPr>
        <w:t xml:space="preserve">Potassium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6700 </w:t>
      </w:r>
      <w:r w:rsidRPr="002477ED">
        <w:rPr>
          <w:rFonts w:ascii="Times New Roman" w:eastAsiaTheme="minorHAnsi" w:hAnsi="Times New Roman"/>
          <w:sz w:val="20"/>
          <w:szCs w:val="20"/>
        </w:rPr>
        <w:t>±0.02</w:t>
      </w:r>
      <w:r w:rsidRPr="002477ED">
        <w:rPr>
          <w:rFonts w:ascii="Times New Roman" w:eastAsiaTheme="minorHAnsi" w:hAnsi="Times New Roman"/>
          <w:bCs/>
          <w:sz w:val="20"/>
          <w:szCs w:val="20"/>
        </w:rPr>
        <w:t xml:space="preserve"> </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 xml:space="preserve">31900 </w:t>
      </w:r>
      <w:r w:rsidRPr="002477ED">
        <w:rPr>
          <w:rFonts w:ascii="Times New Roman" w:eastAsiaTheme="minorHAnsi" w:hAnsi="Times New Roman"/>
          <w:sz w:val="20"/>
          <w:szCs w:val="20"/>
        </w:rPr>
        <w:t>±0.03</w:t>
      </w:r>
    </w:p>
    <w:p w:rsidR="00044C5C" w:rsidRPr="002477ED" w:rsidRDefault="00044C5C" w:rsidP="00856DEB">
      <w:pPr>
        <w:snapToGrid w:val="0"/>
        <w:spacing w:after="0" w:line="240" w:lineRule="auto"/>
        <w:ind w:firstLine="1418"/>
        <w:jc w:val="both"/>
        <w:rPr>
          <w:rFonts w:ascii="Times New Roman" w:eastAsiaTheme="minorHAnsi" w:hAnsi="Times New Roman"/>
          <w:sz w:val="20"/>
          <w:szCs w:val="20"/>
        </w:rPr>
      </w:pPr>
      <w:r w:rsidRPr="002477ED">
        <w:rPr>
          <w:rFonts w:ascii="Times New Roman" w:hAnsi="Times New Roman"/>
          <w:sz w:val="20"/>
          <w:szCs w:val="20"/>
        </w:rPr>
        <w:t xml:space="preserve">Phosphorus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8800 </w:t>
      </w:r>
      <w:r w:rsidRPr="002477ED">
        <w:rPr>
          <w:rFonts w:ascii="Times New Roman" w:eastAsiaTheme="minorHAnsi" w:hAnsi="Times New Roman"/>
          <w:sz w:val="20"/>
          <w:szCs w:val="20"/>
        </w:rPr>
        <w:t>±0.01</w:t>
      </w:r>
      <w:r w:rsidRPr="002477ED">
        <w:rPr>
          <w:rFonts w:ascii="Times New Roman" w:eastAsiaTheme="minorHAnsi" w:hAnsi="Times New Roman"/>
          <w:bCs/>
          <w:sz w:val="20"/>
          <w:szCs w:val="20"/>
        </w:rPr>
        <w:t xml:space="preserve"> </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 xml:space="preserve">3600 </w:t>
      </w:r>
      <w:r w:rsidRPr="002477ED">
        <w:rPr>
          <w:rFonts w:ascii="Times New Roman" w:eastAsiaTheme="minorHAnsi" w:hAnsi="Times New Roman"/>
          <w:sz w:val="20"/>
          <w:szCs w:val="20"/>
        </w:rPr>
        <w:t>±0.01</w:t>
      </w:r>
    </w:p>
    <w:p w:rsidR="00044C5C" w:rsidRPr="002477ED" w:rsidRDefault="00044C5C" w:rsidP="00856DEB">
      <w:pPr>
        <w:snapToGrid w:val="0"/>
        <w:spacing w:after="0" w:line="240" w:lineRule="auto"/>
        <w:ind w:firstLine="1418"/>
        <w:jc w:val="both"/>
        <w:rPr>
          <w:rFonts w:ascii="Times New Roman" w:eastAsiaTheme="minorHAnsi" w:hAnsi="Times New Roman"/>
          <w:sz w:val="20"/>
          <w:szCs w:val="20"/>
        </w:rPr>
      </w:pPr>
      <w:r w:rsidRPr="002477ED">
        <w:rPr>
          <w:rFonts w:ascii="Times New Roman" w:hAnsi="Times New Roman"/>
          <w:sz w:val="20"/>
          <w:szCs w:val="20"/>
        </w:rPr>
        <w:t xml:space="preserve">Iron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98.00 </w:t>
      </w:r>
      <w:r w:rsidRPr="002477ED">
        <w:rPr>
          <w:rFonts w:ascii="Times New Roman" w:eastAsiaTheme="minorHAnsi" w:hAnsi="Times New Roman"/>
          <w:sz w:val="20"/>
          <w:szCs w:val="20"/>
        </w:rPr>
        <w:t>±</w:t>
      </w:r>
      <w:r w:rsidRPr="002477ED">
        <w:rPr>
          <w:rFonts w:ascii="Times New Roman" w:eastAsiaTheme="minorHAnsi" w:hAnsi="Times New Roman"/>
          <w:bCs/>
          <w:sz w:val="20"/>
          <w:szCs w:val="20"/>
        </w:rPr>
        <w:t xml:space="preserve"> 0.02</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 xml:space="preserve">139.1 </w:t>
      </w:r>
      <w:r w:rsidRPr="002477ED">
        <w:rPr>
          <w:rFonts w:ascii="Times New Roman" w:eastAsiaTheme="minorHAnsi" w:hAnsi="Times New Roman"/>
          <w:sz w:val="20"/>
          <w:szCs w:val="20"/>
        </w:rPr>
        <w:t>±0.04</w:t>
      </w:r>
    </w:p>
    <w:p w:rsidR="00044C5C" w:rsidRPr="002477ED" w:rsidRDefault="00044C5C" w:rsidP="00856DEB">
      <w:pPr>
        <w:snapToGrid w:val="0"/>
        <w:spacing w:after="0" w:line="240" w:lineRule="auto"/>
        <w:ind w:firstLine="1418"/>
        <w:jc w:val="both"/>
        <w:rPr>
          <w:rFonts w:ascii="Times New Roman" w:eastAsiaTheme="minorHAnsi" w:hAnsi="Times New Roman"/>
          <w:sz w:val="20"/>
          <w:szCs w:val="20"/>
        </w:rPr>
      </w:pPr>
      <w:r w:rsidRPr="002477ED">
        <w:rPr>
          <w:rFonts w:ascii="Times New Roman" w:hAnsi="Times New Roman"/>
          <w:sz w:val="20"/>
          <w:szCs w:val="20"/>
        </w:rPr>
        <w:t xml:space="preserve">Zinc </w:t>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hAnsi="Times New Roman"/>
          <w:sz w:val="20"/>
          <w:szCs w:val="20"/>
        </w:rPr>
        <w:tab/>
      </w:r>
      <w:r w:rsidRPr="002477ED">
        <w:rPr>
          <w:rFonts w:ascii="Times New Roman" w:eastAsiaTheme="minorHAnsi" w:hAnsi="Times New Roman"/>
          <w:bCs/>
          <w:sz w:val="20"/>
          <w:szCs w:val="20"/>
        </w:rPr>
        <w:t xml:space="preserve">105.5 </w:t>
      </w:r>
      <w:r w:rsidRPr="002477ED">
        <w:rPr>
          <w:rFonts w:ascii="Times New Roman" w:eastAsiaTheme="minorHAnsi" w:hAnsi="Times New Roman"/>
          <w:sz w:val="20"/>
          <w:szCs w:val="20"/>
        </w:rPr>
        <w:t>±0.40</w:t>
      </w:r>
      <w:r w:rsidRPr="002477ED">
        <w:rPr>
          <w:rFonts w:ascii="Times New Roman" w:eastAsiaTheme="minorHAnsi" w:hAnsi="Times New Roman"/>
          <w:bCs/>
          <w:sz w:val="20"/>
          <w:szCs w:val="20"/>
        </w:rPr>
        <w:t xml:space="preserve"> </w:t>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r>
      <w:r w:rsidRPr="002477ED">
        <w:rPr>
          <w:rFonts w:ascii="Times New Roman" w:eastAsiaTheme="minorHAnsi" w:hAnsi="Times New Roman"/>
          <w:bCs/>
          <w:sz w:val="20"/>
          <w:szCs w:val="20"/>
        </w:rPr>
        <w:tab/>
        <w:t>72.40</w:t>
      </w:r>
      <w:r w:rsidRPr="002477ED">
        <w:rPr>
          <w:rFonts w:ascii="Times New Roman" w:eastAsiaTheme="minorHAnsi" w:hAnsi="Times New Roman"/>
          <w:sz w:val="20"/>
          <w:szCs w:val="20"/>
        </w:rPr>
        <w:t>±0.56</w:t>
      </w:r>
    </w:p>
    <w:p w:rsidR="00044C5C" w:rsidRPr="002477ED" w:rsidRDefault="0005678C" w:rsidP="00856DEB">
      <w:pPr>
        <w:snapToGrid w:val="0"/>
        <w:spacing w:after="0" w:line="240" w:lineRule="auto"/>
        <w:ind w:firstLine="1418"/>
        <w:jc w:val="both"/>
        <w:rPr>
          <w:rFonts w:ascii="Times New Roman" w:hAnsi="Times New Roman"/>
          <w:sz w:val="20"/>
          <w:szCs w:val="20"/>
        </w:rPr>
      </w:pPr>
      <w:r w:rsidRPr="002477ED">
        <w:rPr>
          <w:rFonts w:ascii="Times New Roman" w:hAnsi="Times New Roman"/>
          <w:noProof/>
          <w:sz w:val="20"/>
          <w:szCs w:val="20"/>
          <w:lang w:eastAsia="en-GB"/>
        </w:rPr>
        <w:pict>
          <v:shape id="_x0000_s1031" type="#_x0000_t32" style="position:absolute;left:0;text-align:left;margin-left:.75pt;margin-top:10.15pt;width:468.2pt;height:3.15pt;flip:y;z-index:251665408" o:connectortype="straight"/>
        </w:pict>
      </w:r>
      <w:r w:rsidR="00044C5C" w:rsidRPr="002477ED">
        <w:rPr>
          <w:rFonts w:ascii="Times New Roman" w:hAnsi="Times New Roman"/>
          <w:sz w:val="20"/>
          <w:szCs w:val="20"/>
        </w:rPr>
        <w:t xml:space="preserve">Copper  </w:t>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hAnsi="Times New Roman"/>
          <w:sz w:val="20"/>
          <w:szCs w:val="20"/>
        </w:rPr>
        <w:tab/>
      </w:r>
      <w:r w:rsidR="00044C5C" w:rsidRPr="002477ED">
        <w:rPr>
          <w:rFonts w:ascii="Times New Roman" w:eastAsiaTheme="minorHAnsi" w:hAnsi="Times New Roman"/>
          <w:bCs/>
          <w:sz w:val="20"/>
          <w:szCs w:val="20"/>
        </w:rPr>
        <w:t xml:space="preserve">96.51 </w:t>
      </w:r>
      <w:r w:rsidR="00044C5C" w:rsidRPr="002477ED">
        <w:rPr>
          <w:rFonts w:ascii="Times New Roman" w:eastAsiaTheme="minorHAnsi" w:hAnsi="Times New Roman"/>
          <w:sz w:val="20"/>
          <w:szCs w:val="20"/>
        </w:rPr>
        <w:t>±0.20</w:t>
      </w:r>
      <w:r w:rsidR="00044C5C" w:rsidRPr="002477ED">
        <w:rPr>
          <w:rFonts w:ascii="Times New Roman" w:eastAsiaTheme="minorHAnsi" w:hAnsi="Times New Roman"/>
          <w:bCs/>
          <w:sz w:val="20"/>
          <w:szCs w:val="20"/>
        </w:rPr>
        <w:t xml:space="preserve"> </w:t>
      </w:r>
      <w:r w:rsidR="00044C5C" w:rsidRPr="002477ED">
        <w:rPr>
          <w:rFonts w:ascii="Times New Roman" w:eastAsiaTheme="minorHAnsi" w:hAnsi="Times New Roman"/>
          <w:bCs/>
          <w:sz w:val="20"/>
          <w:szCs w:val="20"/>
        </w:rPr>
        <w:tab/>
      </w:r>
      <w:r w:rsidR="00044C5C" w:rsidRPr="002477ED">
        <w:rPr>
          <w:rFonts w:ascii="Times New Roman" w:eastAsiaTheme="minorHAnsi" w:hAnsi="Times New Roman"/>
          <w:bCs/>
          <w:sz w:val="20"/>
          <w:szCs w:val="20"/>
        </w:rPr>
        <w:tab/>
      </w:r>
      <w:r w:rsidR="00044C5C" w:rsidRPr="002477ED">
        <w:rPr>
          <w:rFonts w:ascii="Times New Roman" w:eastAsiaTheme="minorHAnsi" w:hAnsi="Times New Roman"/>
          <w:bCs/>
          <w:sz w:val="20"/>
          <w:szCs w:val="20"/>
        </w:rPr>
        <w:tab/>
        <w:t xml:space="preserve">51.00 </w:t>
      </w:r>
      <w:r w:rsidR="00044C5C" w:rsidRPr="002477ED">
        <w:rPr>
          <w:rFonts w:ascii="Times New Roman" w:eastAsiaTheme="minorHAnsi" w:hAnsi="Times New Roman"/>
          <w:sz w:val="20"/>
          <w:szCs w:val="20"/>
        </w:rPr>
        <w:t>±0.06</w:t>
      </w:r>
    </w:p>
    <w:p w:rsidR="002477ED" w:rsidRDefault="002477ED" w:rsidP="00856DEB">
      <w:pPr>
        <w:snapToGrid w:val="0"/>
        <w:spacing w:after="0" w:line="240" w:lineRule="auto"/>
        <w:ind w:firstLine="425"/>
        <w:jc w:val="both"/>
        <w:rPr>
          <w:rFonts w:ascii="Times New Roman" w:eastAsiaTheme="minorHAnsi" w:hAnsi="Times New Roman"/>
          <w:sz w:val="20"/>
          <w:szCs w:val="20"/>
        </w:rPr>
      </w:pPr>
    </w:p>
    <w:p w:rsidR="00044C5C" w:rsidRPr="002477ED" w:rsidRDefault="00044C5C" w:rsidP="00856DEB">
      <w:pPr>
        <w:snapToGrid w:val="0"/>
        <w:spacing w:after="0" w:line="240" w:lineRule="auto"/>
        <w:ind w:firstLine="425"/>
        <w:jc w:val="both"/>
        <w:rPr>
          <w:rFonts w:ascii="Times New Roman" w:hAnsi="Times New Roman"/>
          <w:b/>
          <w:sz w:val="20"/>
          <w:szCs w:val="20"/>
        </w:rPr>
      </w:pPr>
      <w:r w:rsidRPr="002477ED">
        <w:rPr>
          <w:rFonts w:ascii="Times New Roman" w:eastAsiaTheme="minorHAnsi" w:hAnsi="Times New Roman"/>
          <w:sz w:val="20"/>
          <w:szCs w:val="20"/>
        </w:rPr>
        <w:t>Results are mean of 3 determinations ± SD</w:t>
      </w:r>
    </w:p>
    <w:p w:rsidR="00856DEB" w:rsidRDefault="00856DEB" w:rsidP="00856DEB">
      <w:pPr>
        <w:autoSpaceDE w:val="0"/>
        <w:autoSpaceDN w:val="0"/>
        <w:adjustRightInd w:val="0"/>
        <w:snapToGrid w:val="0"/>
        <w:spacing w:after="0" w:line="240" w:lineRule="auto"/>
        <w:jc w:val="both"/>
        <w:rPr>
          <w:rFonts w:ascii="Times New Roman" w:eastAsiaTheme="minorEastAsia" w:hAnsi="Times New Roman"/>
          <w:b/>
          <w:sz w:val="20"/>
          <w:szCs w:val="20"/>
          <w:lang w:eastAsia="zh-CN"/>
        </w:rPr>
      </w:pPr>
    </w:p>
    <w:p w:rsidR="002477ED" w:rsidRPr="002477ED" w:rsidRDefault="002477ED" w:rsidP="00856DEB">
      <w:pPr>
        <w:autoSpaceDE w:val="0"/>
        <w:autoSpaceDN w:val="0"/>
        <w:adjustRightInd w:val="0"/>
        <w:snapToGrid w:val="0"/>
        <w:spacing w:after="0" w:line="240" w:lineRule="auto"/>
        <w:jc w:val="both"/>
        <w:rPr>
          <w:rFonts w:ascii="Times New Roman" w:eastAsiaTheme="minorEastAsia" w:hAnsi="Times New Roman"/>
          <w:b/>
          <w:sz w:val="20"/>
          <w:szCs w:val="20"/>
          <w:lang w:eastAsia="zh-CN"/>
        </w:rPr>
      </w:pPr>
    </w:p>
    <w:p w:rsidR="00856DEB" w:rsidRPr="002477ED" w:rsidRDefault="00856DEB" w:rsidP="00856DEB">
      <w:pPr>
        <w:autoSpaceDE w:val="0"/>
        <w:autoSpaceDN w:val="0"/>
        <w:adjustRightInd w:val="0"/>
        <w:snapToGrid w:val="0"/>
        <w:spacing w:after="0" w:line="240" w:lineRule="auto"/>
        <w:jc w:val="both"/>
        <w:rPr>
          <w:rFonts w:ascii="Times New Roman" w:eastAsiaTheme="minorEastAsia" w:hAnsi="Times New Roman"/>
          <w:b/>
          <w:sz w:val="20"/>
          <w:szCs w:val="20"/>
          <w:lang w:eastAsia="zh-CN"/>
        </w:rPr>
        <w:sectPr w:rsidR="00856DEB" w:rsidRPr="002477ED" w:rsidSect="00B13CDA">
          <w:type w:val="continuous"/>
          <w:pgSz w:w="12242" w:h="15842" w:code="1"/>
          <w:pgMar w:top="1440" w:right="1440" w:bottom="1440" w:left="1440" w:header="720" w:footer="720" w:gutter="0"/>
          <w:cols w:space="708"/>
          <w:docGrid w:linePitch="360"/>
        </w:sectPr>
      </w:pPr>
    </w:p>
    <w:p w:rsidR="00044C5C" w:rsidRPr="002477ED" w:rsidRDefault="00044C5C" w:rsidP="00856DEB">
      <w:pPr>
        <w:autoSpaceDE w:val="0"/>
        <w:autoSpaceDN w:val="0"/>
        <w:adjustRightInd w:val="0"/>
        <w:snapToGrid w:val="0"/>
        <w:spacing w:after="0" w:line="240" w:lineRule="auto"/>
        <w:jc w:val="both"/>
        <w:rPr>
          <w:rFonts w:ascii="Times New Roman" w:eastAsiaTheme="minorHAnsi" w:hAnsi="Times New Roman"/>
          <w:b/>
          <w:sz w:val="20"/>
          <w:szCs w:val="20"/>
        </w:rPr>
      </w:pPr>
      <w:r w:rsidRPr="002477ED">
        <w:rPr>
          <w:rFonts w:ascii="Times New Roman" w:eastAsiaTheme="minorHAnsi" w:hAnsi="Times New Roman"/>
          <w:b/>
          <w:sz w:val="20"/>
          <w:szCs w:val="20"/>
        </w:rPr>
        <w:lastRenderedPageBreak/>
        <w:t>Discussion</w:t>
      </w:r>
    </w:p>
    <w:p w:rsidR="00044C5C" w:rsidRPr="002477ED" w:rsidRDefault="00044C5C" w:rsidP="00856DEB">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2477ED">
        <w:rPr>
          <w:rFonts w:ascii="Times New Roman" w:eastAsiaTheme="minorHAnsi" w:hAnsi="Times New Roman"/>
          <w:bCs/>
          <w:sz w:val="20"/>
          <w:szCs w:val="20"/>
        </w:rPr>
        <w:t xml:space="preserve">The dry weight basis of the leaf and fruit compositions that are </w:t>
      </w:r>
      <w:r w:rsidRPr="002477ED">
        <w:rPr>
          <w:rFonts w:ascii="Times New Roman" w:eastAsiaTheme="minorHAnsi" w:hAnsi="Times New Roman"/>
          <w:sz w:val="20"/>
          <w:szCs w:val="20"/>
        </w:rPr>
        <w:t xml:space="preserve">11.38% and 10.74% </w:t>
      </w:r>
      <w:r w:rsidRPr="002477ED">
        <w:rPr>
          <w:rFonts w:ascii="Times New Roman" w:eastAsiaTheme="minorHAnsi" w:hAnsi="Times New Roman"/>
          <w:bCs/>
          <w:sz w:val="20"/>
          <w:szCs w:val="20"/>
        </w:rPr>
        <w:t>respectively</w:t>
      </w:r>
      <w:r w:rsidRPr="002477ED">
        <w:rPr>
          <w:rFonts w:ascii="Times New Roman" w:eastAsiaTheme="minorHAnsi" w:hAnsi="Times New Roman"/>
          <w:iCs/>
          <w:sz w:val="20"/>
          <w:szCs w:val="20"/>
        </w:rPr>
        <w:t xml:space="preserve"> expressed the optimal function of all the nutrients because they are all present in adequate amount.</w:t>
      </w:r>
    </w:p>
    <w:p w:rsidR="00044C5C" w:rsidRPr="002477ED" w:rsidRDefault="00044C5C" w:rsidP="00856DEB">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2477ED">
        <w:rPr>
          <w:rFonts w:ascii="Times New Roman" w:eastAsiaTheme="minorHAnsi" w:hAnsi="Times New Roman"/>
          <w:sz w:val="20"/>
          <w:szCs w:val="20"/>
        </w:rPr>
        <w:t>Nutrients are necessary for life and good health; these may be found in a number of different foods. The general functions of nutrients include fuel (energy) expressed in kcal, building materials for body structures and regulation and control of body processes. The proximate analysis shows that both the leaf and the fruit</w:t>
      </w:r>
      <w:r w:rsidRPr="002477ED">
        <w:rPr>
          <w:rFonts w:ascii="Times New Roman" w:eastAsiaTheme="minorHAnsi" w:hAnsi="Times New Roman"/>
          <w:iCs/>
          <w:sz w:val="20"/>
          <w:szCs w:val="20"/>
        </w:rPr>
        <w:t xml:space="preserve"> are</w:t>
      </w:r>
      <w:r w:rsidRPr="002477ED">
        <w:rPr>
          <w:rFonts w:ascii="Times New Roman" w:eastAsiaTheme="minorHAnsi" w:hAnsi="Times New Roman"/>
          <w:sz w:val="20"/>
          <w:szCs w:val="20"/>
        </w:rPr>
        <w:t xml:space="preserve"> good source of carbohydrate and protein; these may serve as source of energy and nutrients for the body metabolic activities in addition to its medicinal properties. However, the fruit of </w:t>
      </w:r>
      <w:proofErr w:type="spellStart"/>
      <w:r w:rsidRPr="002477ED">
        <w:rPr>
          <w:rFonts w:ascii="Times New Roman" w:eastAsiaTheme="minorHAnsi" w:hAnsi="Times New Roman"/>
          <w:i/>
          <w:sz w:val="20"/>
          <w:szCs w:val="20"/>
        </w:rPr>
        <w:t>mormordica</w:t>
      </w:r>
      <w:proofErr w:type="spellEnd"/>
      <w:r w:rsidRPr="002477ED">
        <w:rPr>
          <w:rFonts w:ascii="Times New Roman" w:eastAsiaTheme="minorHAnsi" w:hAnsi="Times New Roman"/>
          <w:i/>
          <w:sz w:val="20"/>
          <w:szCs w:val="20"/>
        </w:rPr>
        <w:t xml:space="preserve"> </w:t>
      </w:r>
      <w:proofErr w:type="spellStart"/>
      <w:r w:rsidRPr="002477ED">
        <w:rPr>
          <w:rFonts w:ascii="Times New Roman" w:eastAsiaTheme="minorHAnsi" w:hAnsi="Times New Roman"/>
          <w:i/>
          <w:sz w:val="20"/>
          <w:szCs w:val="20"/>
        </w:rPr>
        <w:t>charantia</w:t>
      </w:r>
      <w:proofErr w:type="spellEnd"/>
      <w:r w:rsidRPr="002477ED">
        <w:rPr>
          <w:rFonts w:ascii="Times New Roman" w:eastAsiaTheme="minorHAnsi" w:hAnsi="Times New Roman"/>
          <w:sz w:val="20"/>
          <w:szCs w:val="20"/>
        </w:rPr>
        <w:t xml:space="preserve"> has the highest percentage of </w:t>
      </w:r>
      <w:r w:rsidRPr="002477ED">
        <w:rPr>
          <w:rFonts w:ascii="Times New Roman" w:eastAsiaTheme="minorHAnsi" w:hAnsi="Times New Roman"/>
          <w:sz w:val="20"/>
          <w:szCs w:val="20"/>
        </w:rPr>
        <w:lastRenderedPageBreak/>
        <w:t>protein and carbohydrate content of 27.92% and 34.22% when compare to the leaf of 21.19% and 2 33.94% respectively.</w:t>
      </w:r>
      <w:r w:rsidR="002477ED">
        <w:rPr>
          <w:rFonts w:ascii="Times New Roman" w:eastAsiaTheme="minorHAnsi" w:hAnsi="Times New Roman"/>
          <w:sz w:val="20"/>
          <w:szCs w:val="20"/>
        </w:rPr>
        <w:t xml:space="preserve"> </w:t>
      </w:r>
      <w:r w:rsidRPr="002477ED">
        <w:rPr>
          <w:rFonts w:ascii="Times New Roman" w:eastAsiaTheme="minorHAnsi" w:hAnsi="Times New Roman"/>
          <w:sz w:val="20"/>
          <w:szCs w:val="20"/>
        </w:rPr>
        <w:t>The result obtained can also be compared favourably to protein rich foods like soybeans, cowpeas, melon and pumpkin (23.10% - 33.00%). This is beneficial since carbohydrate constitutes a major class of naturally occurring organic compounds that are essential for the maintenance of plant and animal life and also provide raw materials for many industries</w:t>
      </w:r>
      <w:r w:rsidRPr="002477ED">
        <w:rPr>
          <w:rFonts w:ascii="Times New Roman" w:eastAsiaTheme="minorHAnsi" w:hAnsi="Times New Roman"/>
          <w:sz w:val="20"/>
          <w:szCs w:val="20"/>
          <w:vertAlign w:val="superscript"/>
        </w:rPr>
        <w:t>.</w:t>
      </w:r>
    </w:p>
    <w:p w:rsidR="00044C5C" w:rsidRPr="002477ED" w:rsidRDefault="00044C5C" w:rsidP="00856DEB">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2477ED">
        <w:rPr>
          <w:rFonts w:ascii="Times New Roman" w:eastAsiaTheme="minorHAnsi" w:hAnsi="Times New Roman"/>
          <w:sz w:val="20"/>
          <w:szCs w:val="20"/>
        </w:rPr>
        <w:t xml:space="preserve">The crude fat content in </w:t>
      </w:r>
      <w:proofErr w:type="spellStart"/>
      <w:r w:rsidRPr="002477ED">
        <w:rPr>
          <w:rFonts w:ascii="Times New Roman" w:eastAsiaTheme="minorHAnsi" w:hAnsi="Times New Roman"/>
          <w:i/>
          <w:iCs/>
          <w:sz w:val="20"/>
          <w:szCs w:val="20"/>
        </w:rPr>
        <w:t>Momordica</w:t>
      </w:r>
      <w:proofErr w:type="spellEnd"/>
      <w:r w:rsidRPr="002477ED">
        <w:rPr>
          <w:rFonts w:ascii="Times New Roman" w:eastAsiaTheme="minorHAnsi" w:hAnsi="Times New Roman"/>
          <w:i/>
          <w:iCs/>
          <w:sz w:val="20"/>
          <w:szCs w:val="20"/>
        </w:rPr>
        <w:t xml:space="preserve"> </w:t>
      </w:r>
      <w:proofErr w:type="spellStart"/>
      <w:r w:rsidRPr="002477ED">
        <w:rPr>
          <w:rFonts w:ascii="Times New Roman" w:eastAsiaTheme="minorHAnsi" w:hAnsi="Times New Roman"/>
          <w:i/>
          <w:iCs/>
          <w:sz w:val="20"/>
          <w:szCs w:val="20"/>
        </w:rPr>
        <w:t>charantia</w:t>
      </w:r>
      <w:proofErr w:type="spellEnd"/>
      <w:r w:rsidRPr="002477ED">
        <w:rPr>
          <w:rFonts w:ascii="Times New Roman" w:eastAsiaTheme="minorHAnsi" w:hAnsi="Times New Roman"/>
          <w:i/>
          <w:iCs/>
          <w:sz w:val="20"/>
          <w:szCs w:val="20"/>
        </w:rPr>
        <w:t xml:space="preserve"> </w:t>
      </w:r>
      <w:r w:rsidRPr="002477ED">
        <w:rPr>
          <w:rFonts w:ascii="Times New Roman" w:eastAsiaTheme="minorHAnsi" w:hAnsi="Times New Roman"/>
          <w:sz w:val="20"/>
          <w:szCs w:val="20"/>
        </w:rPr>
        <w:t xml:space="preserve">fruit (6.11%) was higher than that of the leaf (2.65%) as in the case of carbohydrate and protein. The crude fat may add to the caloric value extractable from the fruit for metabolic activities. This why the calorific </w:t>
      </w:r>
      <w:r w:rsidRPr="002477ED">
        <w:rPr>
          <w:rFonts w:ascii="Times New Roman" w:eastAsiaTheme="minorHAnsi" w:hAnsi="Times New Roman"/>
          <w:sz w:val="20"/>
          <w:szCs w:val="20"/>
        </w:rPr>
        <w:lastRenderedPageBreak/>
        <w:t>value is reasonably higher which shows that the fruit has a higher energy value to the leaf.</w:t>
      </w:r>
    </w:p>
    <w:p w:rsidR="00044C5C" w:rsidRPr="002477ED" w:rsidRDefault="00044C5C" w:rsidP="00856DEB">
      <w:pPr>
        <w:autoSpaceDE w:val="0"/>
        <w:autoSpaceDN w:val="0"/>
        <w:adjustRightInd w:val="0"/>
        <w:snapToGrid w:val="0"/>
        <w:spacing w:after="0" w:line="240" w:lineRule="auto"/>
        <w:ind w:firstLine="425"/>
        <w:jc w:val="both"/>
        <w:rPr>
          <w:rFonts w:ascii="Times New Roman" w:eastAsiaTheme="minorHAnsi" w:hAnsi="Times New Roman"/>
          <w:bCs/>
          <w:sz w:val="20"/>
          <w:szCs w:val="20"/>
        </w:rPr>
      </w:pPr>
      <w:r w:rsidRPr="002477ED">
        <w:rPr>
          <w:rFonts w:ascii="Times New Roman" w:eastAsiaTheme="minorHAnsi" w:hAnsi="Times New Roman"/>
          <w:sz w:val="20"/>
          <w:szCs w:val="20"/>
        </w:rPr>
        <w:t>Though the crude fibre, total ash and the moisture content is higher in the leaf sample (16.11%, 14.39% and 11.38%) as compare to the fruit sample (13.61%, 7.40 % and 10.74%) respectively. The study also shows that the plant contain reasonable amount of fibre which could be beneficial when consumed. Dietary fibre is important for lowering blood cholesterol and blood sugar. It is known to reduce the risk of diseases such as obesity, diabetes, breast cancer, hypertension and gastrointestinal disorder. (</w:t>
      </w:r>
      <w:proofErr w:type="spellStart"/>
      <w:r w:rsidRPr="002477ED">
        <w:rPr>
          <w:rFonts w:ascii="Times New Roman" w:eastAsiaTheme="minorHAnsi" w:hAnsi="Times New Roman"/>
          <w:bCs/>
          <w:sz w:val="20"/>
          <w:szCs w:val="20"/>
        </w:rPr>
        <w:t>Bakare</w:t>
      </w:r>
      <w:proofErr w:type="spellEnd"/>
      <w:r w:rsidRPr="002477ED">
        <w:rPr>
          <w:rFonts w:ascii="Times New Roman" w:eastAsiaTheme="minorHAnsi" w:hAnsi="Times New Roman"/>
          <w:bCs/>
          <w:sz w:val="20"/>
          <w:szCs w:val="20"/>
        </w:rPr>
        <w:t xml:space="preserve"> et al, 2010)</w:t>
      </w:r>
      <w:r w:rsidR="002477ED" w:rsidRPr="002477ED">
        <w:rPr>
          <w:rFonts w:ascii="Times New Roman" w:eastAsiaTheme="minorHAnsi" w:hAnsi="Times New Roman"/>
          <w:bCs/>
          <w:sz w:val="20"/>
          <w:szCs w:val="20"/>
        </w:rPr>
        <w:t>.</w:t>
      </w:r>
    </w:p>
    <w:p w:rsidR="00044C5C" w:rsidRPr="002477ED" w:rsidRDefault="00044C5C" w:rsidP="00856DEB">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r w:rsidRPr="002477ED">
        <w:rPr>
          <w:rFonts w:ascii="Times New Roman" w:eastAsiaTheme="minorHAnsi" w:hAnsi="Times New Roman"/>
          <w:sz w:val="20"/>
          <w:szCs w:val="20"/>
        </w:rPr>
        <w:t>The ash content represents all the elements present in the sample. The study shows that the minerals are more concentrated in the leaf than in the fruit.</w:t>
      </w:r>
      <w:r w:rsidR="002477ED">
        <w:rPr>
          <w:rFonts w:ascii="Times New Roman" w:eastAsiaTheme="minorHAnsi" w:hAnsi="Times New Roman"/>
          <w:sz w:val="20"/>
          <w:szCs w:val="20"/>
        </w:rPr>
        <w:t xml:space="preserve"> </w:t>
      </w:r>
      <w:r w:rsidRPr="002477ED">
        <w:rPr>
          <w:rFonts w:ascii="Times New Roman" w:eastAsiaTheme="minorHAnsi" w:hAnsi="Times New Roman"/>
          <w:sz w:val="20"/>
          <w:szCs w:val="20"/>
        </w:rPr>
        <w:t xml:space="preserve">The elements such as calcium, magnesium, potassium, zinc, iron, copper, phosphorus and sodium which were found in reasonable amount in the leaf and the fruit as expressed in mg/kg in table 2.They are nutritionally and biochemically important for proper body function. For instance, calcium is known to play a significant role in muscle contraction, bone and teeth formation and blood clotting. Some of these minerals such as magnesium and zinc are needed as cofactor in enzyme catalysis in the body. Sodium and potassium which are present in the intracellular and extracellular fluid helps to maintain electrolyte balance and membrane fluidity. Iron is known to be a component of some </w:t>
      </w:r>
      <w:proofErr w:type="spellStart"/>
      <w:r w:rsidRPr="002477ED">
        <w:rPr>
          <w:rFonts w:ascii="Times New Roman" w:eastAsiaTheme="minorHAnsi" w:hAnsi="Times New Roman"/>
          <w:sz w:val="20"/>
          <w:szCs w:val="20"/>
        </w:rPr>
        <w:t>metalloenzymes</w:t>
      </w:r>
      <w:proofErr w:type="spellEnd"/>
      <w:r w:rsidRPr="002477ED">
        <w:rPr>
          <w:rFonts w:ascii="Times New Roman" w:eastAsiaTheme="minorHAnsi" w:hAnsi="Times New Roman"/>
          <w:sz w:val="20"/>
          <w:szCs w:val="20"/>
        </w:rPr>
        <w:t xml:space="preserve">, </w:t>
      </w:r>
      <w:proofErr w:type="spellStart"/>
      <w:r w:rsidRPr="002477ED">
        <w:rPr>
          <w:rFonts w:ascii="Times New Roman" w:eastAsiaTheme="minorHAnsi" w:hAnsi="Times New Roman"/>
          <w:sz w:val="20"/>
          <w:szCs w:val="20"/>
        </w:rPr>
        <w:t>myoglobin</w:t>
      </w:r>
      <w:proofErr w:type="spellEnd"/>
      <w:r w:rsidRPr="002477ED">
        <w:rPr>
          <w:rFonts w:ascii="Times New Roman" w:eastAsiaTheme="minorHAnsi" w:hAnsi="Times New Roman"/>
          <w:sz w:val="20"/>
          <w:szCs w:val="20"/>
        </w:rPr>
        <w:t xml:space="preserve"> and </w:t>
      </w:r>
      <w:proofErr w:type="spellStart"/>
      <w:r w:rsidRPr="002477ED">
        <w:rPr>
          <w:rFonts w:ascii="Times New Roman" w:eastAsiaTheme="minorHAnsi" w:hAnsi="Times New Roman"/>
          <w:sz w:val="20"/>
          <w:szCs w:val="20"/>
        </w:rPr>
        <w:t>heamoglobin</w:t>
      </w:r>
      <w:proofErr w:type="spellEnd"/>
      <w:r w:rsidRPr="002477ED">
        <w:rPr>
          <w:rFonts w:ascii="Times New Roman" w:eastAsiaTheme="minorHAnsi" w:hAnsi="Times New Roman"/>
          <w:sz w:val="20"/>
          <w:szCs w:val="20"/>
        </w:rPr>
        <w:t xml:space="preserve">, which is needed in the transport of oxygen and carbon dioxide during respiration or cellular metabolism. This </w:t>
      </w:r>
      <w:proofErr w:type="spellStart"/>
      <w:r w:rsidRPr="002477ED">
        <w:rPr>
          <w:rFonts w:ascii="Times New Roman" w:eastAsiaTheme="minorHAnsi" w:hAnsi="Times New Roman"/>
          <w:sz w:val="20"/>
          <w:szCs w:val="20"/>
        </w:rPr>
        <w:t>heamoglobin</w:t>
      </w:r>
      <w:proofErr w:type="spellEnd"/>
      <w:r w:rsidRPr="002477ED">
        <w:rPr>
          <w:rFonts w:ascii="Times New Roman" w:eastAsiaTheme="minorHAnsi" w:hAnsi="Times New Roman"/>
          <w:sz w:val="20"/>
          <w:szCs w:val="20"/>
        </w:rPr>
        <w:t xml:space="preserve"> (containing iron) also serve as buffer to regulate changes in blood pH. It is known that inorganic mineral elements such as potassium, calcium and zinc play important roles in the maintenance of normal glucose-tolerance and in the release of insulin from beta cells of </w:t>
      </w:r>
      <w:r w:rsidRPr="002477ED">
        <w:rPr>
          <w:rFonts w:ascii="Times New Roman" w:eastAsiaTheme="minorHAnsi" w:hAnsi="Times New Roman"/>
          <w:i/>
          <w:sz w:val="20"/>
          <w:szCs w:val="20"/>
        </w:rPr>
        <w:t xml:space="preserve">islets of </w:t>
      </w:r>
      <w:proofErr w:type="spellStart"/>
      <w:r w:rsidRPr="002477ED">
        <w:rPr>
          <w:rFonts w:ascii="Times New Roman" w:eastAsiaTheme="minorHAnsi" w:hAnsi="Times New Roman"/>
          <w:i/>
          <w:sz w:val="20"/>
          <w:szCs w:val="20"/>
        </w:rPr>
        <w:t>Langerhans</w:t>
      </w:r>
      <w:proofErr w:type="spellEnd"/>
      <w:r w:rsidRPr="002477ED">
        <w:rPr>
          <w:rFonts w:ascii="Times New Roman" w:eastAsiaTheme="minorHAnsi" w:hAnsi="Times New Roman"/>
          <w:sz w:val="20"/>
          <w:szCs w:val="20"/>
        </w:rPr>
        <w:t>. Zinc present in the plant is beneficial to prevention and treatment of diarrhoeal episode, it is also involves in normal functioning of immune system (</w:t>
      </w:r>
      <w:proofErr w:type="spellStart"/>
      <w:r w:rsidRPr="002477ED">
        <w:rPr>
          <w:rFonts w:ascii="Times New Roman" w:eastAsiaTheme="minorHAnsi" w:hAnsi="Times New Roman"/>
          <w:sz w:val="20"/>
          <w:szCs w:val="20"/>
        </w:rPr>
        <w:t>Adeyeye</w:t>
      </w:r>
      <w:proofErr w:type="spellEnd"/>
      <w:r w:rsidRPr="002477ED">
        <w:rPr>
          <w:rFonts w:ascii="Times New Roman" w:eastAsiaTheme="minorHAnsi" w:hAnsi="Times New Roman"/>
          <w:sz w:val="20"/>
          <w:szCs w:val="20"/>
        </w:rPr>
        <w:t xml:space="preserve"> and </w:t>
      </w:r>
      <w:proofErr w:type="spellStart"/>
      <w:r w:rsidRPr="002477ED">
        <w:rPr>
          <w:rFonts w:ascii="Times New Roman" w:eastAsiaTheme="minorHAnsi" w:hAnsi="Times New Roman"/>
          <w:sz w:val="20"/>
          <w:szCs w:val="20"/>
        </w:rPr>
        <w:t>Otokiti</w:t>
      </w:r>
      <w:proofErr w:type="spellEnd"/>
      <w:r w:rsidRPr="002477ED">
        <w:rPr>
          <w:rFonts w:ascii="Times New Roman" w:eastAsiaTheme="minorHAnsi" w:hAnsi="Times New Roman"/>
          <w:sz w:val="20"/>
          <w:szCs w:val="20"/>
        </w:rPr>
        <w:t xml:space="preserve">, 1999). According to </w:t>
      </w:r>
      <w:proofErr w:type="spellStart"/>
      <w:r w:rsidRPr="002477ED">
        <w:rPr>
          <w:rFonts w:ascii="Times New Roman" w:eastAsiaTheme="minorHAnsi" w:hAnsi="Times New Roman"/>
          <w:sz w:val="20"/>
          <w:szCs w:val="20"/>
        </w:rPr>
        <w:t>FAO’s</w:t>
      </w:r>
      <w:proofErr w:type="spellEnd"/>
      <w:r w:rsidRPr="002477ED">
        <w:rPr>
          <w:rFonts w:ascii="Times New Roman" w:eastAsiaTheme="minorHAnsi" w:hAnsi="Times New Roman"/>
          <w:sz w:val="20"/>
          <w:szCs w:val="20"/>
        </w:rPr>
        <w:t xml:space="preserve"> food balance data, it has been calculated that about 20% of the world’s population could be at risk of zinc deficiency. Phosphorus is essential in bone and teeth formation while copper is a components of a number of enzymes that are involved in metabolizing substances such as histamine, serotonin, binding of iron to </w:t>
      </w:r>
      <w:proofErr w:type="spellStart"/>
      <w:r w:rsidRPr="002477ED">
        <w:rPr>
          <w:rFonts w:ascii="Times New Roman" w:eastAsiaTheme="minorHAnsi" w:hAnsi="Times New Roman"/>
          <w:sz w:val="20"/>
          <w:szCs w:val="20"/>
        </w:rPr>
        <w:t>trasferrin</w:t>
      </w:r>
      <w:proofErr w:type="spellEnd"/>
      <w:r w:rsidRPr="002477ED">
        <w:rPr>
          <w:rFonts w:ascii="Times New Roman" w:eastAsiaTheme="minorHAnsi" w:hAnsi="Times New Roman"/>
          <w:sz w:val="20"/>
          <w:szCs w:val="20"/>
        </w:rPr>
        <w:t>, etc. All of the above elements were found to meet the Recommended Dietary Allowance (RDA).</w:t>
      </w:r>
    </w:p>
    <w:p w:rsidR="00856DEB" w:rsidRPr="002477ED" w:rsidRDefault="00856DEB" w:rsidP="00856DEB">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856DEB" w:rsidRPr="002477ED" w:rsidRDefault="00044C5C" w:rsidP="00856DEB">
      <w:pPr>
        <w:snapToGrid w:val="0"/>
        <w:spacing w:after="0" w:line="240" w:lineRule="auto"/>
        <w:jc w:val="both"/>
        <w:rPr>
          <w:rFonts w:ascii="Times New Roman" w:eastAsiaTheme="minorEastAsia" w:hAnsi="Times New Roman"/>
          <w:b/>
          <w:sz w:val="20"/>
          <w:szCs w:val="20"/>
          <w:lang w:eastAsia="zh-CN"/>
        </w:rPr>
      </w:pPr>
      <w:r w:rsidRPr="002477ED">
        <w:rPr>
          <w:rFonts w:ascii="Times New Roman" w:eastAsiaTheme="minorHAnsi" w:hAnsi="Times New Roman"/>
          <w:b/>
          <w:sz w:val="20"/>
          <w:szCs w:val="20"/>
        </w:rPr>
        <w:t>Conclusion</w:t>
      </w:r>
    </w:p>
    <w:p w:rsidR="00044C5C" w:rsidRPr="002477ED" w:rsidRDefault="00044C5C" w:rsidP="00856DEB">
      <w:pPr>
        <w:snapToGrid w:val="0"/>
        <w:spacing w:after="0" w:line="240" w:lineRule="auto"/>
        <w:ind w:firstLine="425"/>
        <w:jc w:val="both"/>
        <w:rPr>
          <w:rFonts w:ascii="Times New Roman" w:eastAsiaTheme="minorHAnsi" w:hAnsi="Times New Roman"/>
          <w:b/>
          <w:sz w:val="20"/>
          <w:szCs w:val="20"/>
        </w:rPr>
      </w:pPr>
      <w:r w:rsidRPr="002477ED">
        <w:rPr>
          <w:rFonts w:ascii="Times New Roman" w:eastAsiaTheme="minorHAnsi" w:hAnsi="Times New Roman"/>
          <w:sz w:val="20"/>
          <w:szCs w:val="20"/>
        </w:rPr>
        <w:t xml:space="preserve">The result obtained in this study showed that </w:t>
      </w:r>
      <w:proofErr w:type="spellStart"/>
      <w:r w:rsidRPr="002477ED">
        <w:rPr>
          <w:rFonts w:ascii="Times New Roman" w:eastAsiaTheme="minorHAnsi" w:hAnsi="Times New Roman"/>
          <w:i/>
          <w:iCs/>
          <w:sz w:val="20"/>
          <w:szCs w:val="20"/>
        </w:rPr>
        <w:t>Momordica</w:t>
      </w:r>
      <w:proofErr w:type="spellEnd"/>
      <w:r w:rsidRPr="002477ED">
        <w:rPr>
          <w:rFonts w:ascii="Times New Roman" w:eastAsiaTheme="minorHAnsi" w:hAnsi="Times New Roman"/>
          <w:i/>
          <w:iCs/>
          <w:sz w:val="20"/>
          <w:szCs w:val="20"/>
        </w:rPr>
        <w:t xml:space="preserve"> </w:t>
      </w:r>
      <w:proofErr w:type="spellStart"/>
      <w:r w:rsidRPr="002477ED">
        <w:rPr>
          <w:rFonts w:ascii="Times New Roman" w:eastAsiaTheme="minorHAnsi" w:hAnsi="Times New Roman"/>
          <w:i/>
          <w:iCs/>
          <w:sz w:val="20"/>
          <w:szCs w:val="20"/>
        </w:rPr>
        <w:t>Charantia</w:t>
      </w:r>
      <w:proofErr w:type="spellEnd"/>
      <w:r w:rsidRPr="002477ED">
        <w:rPr>
          <w:rFonts w:ascii="Times New Roman" w:eastAsiaTheme="minorHAnsi" w:hAnsi="Times New Roman"/>
          <w:i/>
          <w:iCs/>
          <w:sz w:val="20"/>
          <w:szCs w:val="20"/>
        </w:rPr>
        <w:t xml:space="preserve"> </w:t>
      </w:r>
      <w:r w:rsidRPr="002477ED">
        <w:rPr>
          <w:rFonts w:ascii="Times New Roman" w:eastAsiaTheme="minorHAnsi" w:hAnsi="Times New Roman"/>
          <w:iCs/>
          <w:sz w:val="20"/>
          <w:szCs w:val="20"/>
        </w:rPr>
        <w:t>plant</w:t>
      </w:r>
      <w:r w:rsidRPr="002477ED">
        <w:rPr>
          <w:rFonts w:ascii="Times New Roman" w:eastAsiaTheme="minorHAnsi" w:hAnsi="Times New Roman"/>
          <w:i/>
          <w:iCs/>
          <w:sz w:val="20"/>
          <w:szCs w:val="20"/>
        </w:rPr>
        <w:t xml:space="preserve"> </w:t>
      </w:r>
      <w:r w:rsidRPr="002477ED">
        <w:rPr>
          <w:rFonts w:ascii="Times New Roman" w:eastAsiaTheme="minorHAnsi" w:hAnsi="Times New Roman"/>
          <w:sz w:val="20"/>
          <w:szCs w:val="20"/>
        </w:rPr>
        <w:t>contains appreciable amount of nutrients,</w:t>
      </w:r>
      <w:r w:rsidRPr="002477ED">
        <w:rPr>
          <w:rFonts w:ascii="Times New Roman" w:eastAsiaTheme="minorHAnsi" w:hAnsi="Times New Roman"/>
          <w:i/>
          <w:iCs/>
          <w:sz w:val="20"/>
          <w:szCs w:val="20"/>
        </w:rPr>
        <w:t xml:space="preserve"> </w:t>
      </w:r>
      <w:r w:rsidRPr="002477ED">
        <w:rPr>
          <w:rFonts w:ascii="Times New Roman" w:eastAsiaTheme="minorHAnsi" w:hAnsi="Times New Roman"/>
          <w:sz w:val="20"/>
          <w:szCs w:val="20"/>
        </w:rPr>
        <w:t>and these can contribute to the</w:t>
      </w:r>
      <w:r w:rsidRPr="002477ED">
        <w:rPr>
          <w:rFonts w:ascii="Times New Roman" w:eastAsiaTheme="minorHAnsi" w:hAnsi="Times New Roman"/>
          <w:i/>
          <w:iCs/>
          <w:sz w:val="20"/>
          <w:szCs w:val="20"/>
        </w:rPr>
        <w:t xml:space="preserve"> </w:t>
      </w:r>
      <w:r w:rsidRPr="002477ED">
        <w:rPr>
          <w:rFonts w:ascii="Times New Roman" w:eastAsiaTheme="minorHAnsi" w:hAnsi="Times New Roman"/>
          <w:sz w:val="20"/>
          <w:szCs w:val="20"/>
        </w:rPr>
        <w:lastRenderedPageBreak/>
        <w:t>hea</w:t>
      </w:r>
      <w:r w:rsidR="00C83378" w:rsidRPr="002477ED">
        <w:rPr>
          <w:rFonts w:ascii="Times New Roman" w:eastAsiaTheme="minorHAnsi" w:hAnsi="Times New Roman"/>
          <w:sz w:val="20"/>
          <w:szCs w:val="20"/>
        </w:rPr>
        <w:t>l</w:t>
      </w:r>
      <w:r w:rsidRPr="002477ED">
        <w:rPr>
          <w:rFonts w:ascii="Times New Roman" w:eastAsiaTheme="minorHAnsi" w:hAnsi="Times New Roman"/>
          <w:sz w:val="20"/>
          <w:szCs w:val="20"/>
        </w:rPr>
        <w:t xml:space="preserve">th and energy requirement of man when the plant is taken for curative purposes in certain disease conditions. However, this study has shown that </w:t>
      </w:r>
      <w:proofErr w:type="spellStart"/>
      <w:r w:rsidRPr="002477ED">
        <w:rPr>
          <w:rFonts w:ascii="Times New Roman" w:eastAsiaTheme="minorHAnsi" w:hAnsi="Times New Roman"/>
          <w:i/>
          <w:iCs/>
          <w:sz w:val="20"/>
          <w:szCs w:val="20"/>
        </w:rPr>
        <w:t>Momordica</w:t>
      </w:r>
      <w:proofErr w:type="spellEnd"/>
      <w:r w:rsidRPr="002477ED">
        <w:rPr>
          <w:rFonts w:ascii="Times New Roman" w:eastAsiaTheme="minorHAnsi" w:hAnsi="Times New Roman"/>
          <w:i/>
          <w:iCs/>
          <w:sz w:val="20"/>
          <w:szCs w:val="20"/>
        </w:rPr>
        <w:t xml:space="preserve"> </w:t>
      </w:r>
      <w:proofErr w:type="spellStart"/>
      <w:r w:rsidRPr="002477ED">
        <w:rPr>
          <w:rFonts w:ascii="Times New Roman" w:eastAsiaTheme="minorHAnsi" w:hAnsi="Times New Roman"/>
          <w:i/>
          <w:iCs/>
          <w:sz w:val="20"/>
          <w:szCs w:val="20"/>
        </w:rPr>
        <w:t>Charantia</w:t>
      </w:r>
      <w:proofErr w:type="spellEnd"/>
      <w:r w:rsidRPr="002477ED">
        <w:rPr>
          <w:rFonts w:ascii="Times New Roman" w:eastAsiaTheme="minorHAnsi" w:hAnsi="Times New Roman"/>
          <w:i/>
          <w:iCs/>
          <w:sz w:val="20"/>
          <w:szCs w:val="20"/>
        </w:rPr>
        <w:t xml:space="preserve"> </w:t>
      </w:r>
      <w:r w:rsidRPr="002477ED">
        <w:rPr>
          <w:rFonts w:ascii="Times New Roman" w:eastAsiaTheme="minorHAnsi" w:hAnsi="Times New Roman"/>
          <w:iCs/>
          <w:sz w:val="20"/>
          <w:szCs w:val="20"/>
        </w:rPr>
        <w:t>has food value which is beneficial to man nutritionally and health wise.</w:t>
      </w:r>
    </w:p>
    <w:p w:rsidR="00044C5C" w:rsidRPr="002477ED" w:rsidRDefault="00044C5C" w:rsidP="00856DEB">
      <w:pPr>
        <w:snapToGrid w:val="0"/>
        <w:spacing w:after="0" w:line="240" w:lineRule="auto"/>
        <w:jc w:val="both"/>
        <w:rPr>
          <w:rFonts w:ascii="Times New Roman" w:eastAsiaTheme="minorHAnsi" w:hAnsi="Times New Roman"/>
          <w:b/>
          <w:sz w:val="20"/>
          <w:szCs w:val="20"/>
        </w:rPr>
      </w:pPr>
      <w:r w:rsidRPr="002477ED">
        <w:rPr>
          <w:rFonts w:ascii="Times New Roman" w:eastAsiaTheme="minorHAnsi" w:hAnsi="Times New Roman"/>
          <w:b/>
          <w:sz w:val="20"/>
          <w:szCs w:val="20"/>
        </w:rPr>
        <w:t>Recommendation</w:t>
      </w:r>
    </w:p>
    <w:p w:rsidR="00044C5C" w:rsidRPr="002477ED" w:rsidRDefault="00044C5C" w:rsidP="00856DEB">
      <w:pPr>
        <w:pStyle w:val="ListParagraph"/>
        <w:numPr>
          <w:ilvl w:val="0"/>
          <w:numId w:val="1"/>
        </w:numPr>
        <w:snapToGrid w:val="0"/>
        <w:spacing w:after="0" w:line="240" w:lineRule="auto"/>
        <w:ind w:left="0" w:firstLine="425"/>
        <w:jc w:val="both"/>
        <w:rPr>
          <w:rFonts w:ascii="Times New Roman" w:eastAsiaTheme="minorHAnsi" w:hAnsi="Times New Roman"/>
          <w:b/>
          <w:sz w:val="20"/>
          <w:szCs w:val="20"/>
        </w:rPr>
      </w:pPr>
      <w:r w:rsidRPr="002477ED">
        <w:rPr>
          <w:rFonts w:ascii="Times New Roman" w:eastAsiaTheme="minorHAnsi" w:hAnsi="Times New Roman"/>
          <w:sz w:val="20"/>
          <w:szCs w:val="20"/>
        </w:rPr>
        <w:t xml:space="preserve">In view of recent food demands in the world, it is recommended that </w:t>
      </w:r>
      <w:r w:rsidRPr="002477ED">
        <w:rPr>
          <w:rFonts w:ascii="Times New Roman" w:eastAsiaTheme="minorHAnsi" w:hAnsi="Times New Roman"/>
          <w:i/>
          <w:iCs/>
          <w:sz w:val="20"/>
          <w:szCs w:val="20"/>
        </w:rPr>
        <w:t xml:space="preserve">M. </w:t>
      </w:r>
      <w:proofErr w:type="spellStart"/>
      <w:r w:rsidRPr="002477ED">
        <w:rPr>
          <w:rFonts w:ascii="Times New Roman" w:eastAsiaTheme="minorHAnsi" w:hAnsi="Times New Roman"/>
          <w:i/>
          <w:iCs/>
          <w:sz w:val="20"/>
          <w:szCs w:val="20"/>
        </w:rPr>
        <w:t>Charantia</w:t>
      </w:r>
      <w:proofErr w:type="spellEnd"/>
      <w:r w:rsidRPr="002477ED">
        <w:rPr>
          <w:rFonts w:ascii="Times New Roman" w:eastAsiaTheme="minorHAnsi" w:hAnsi="Times New Roman"/>
          <w:i/>
          <w:iCs/>
          <w:sz w:val="20"/>
          <w:szCs w:val="20"/>
        </w:rPr>
        <w:t xml:space="preserve"> </w:t>
      </w:r>
      <w:r w:rsidRPr="002477ED">
        <w:rPr>
          <w:rFonts w:ascii="Times New Roman" w:eastAsiaTheme="minorHAnsi" w:hAnsi="Times New Roman"/>
          <w:iCs/>
          <w:sz w:val="20"/>
          <w:szCs w:val="20"/>
        </w:rPr>
        <w:t xml:space="preserve">fruit should be exploited for this purpose. </w:t>
      </w:r>
      <w:proofErr w:type="spellStart"/>
      <w:r w:rsidRPr="002477ED">
        <w:rPr>
          <w:rFonts w:ascii="Times New Roman" w:eastAsiaTheme="minorHAnsi" w:hAnsi="Times New Roman"/>
          <w:i/>
          <w:iCs/>
          <w:sz w:val="20"/>
          <w:szCs w:val="20"/>
        </w:rPr>
        <w:t>Momordica</w:t>
      </w:r>
      <w:proofErr w:type="spellEnd"/>
      <w:r w:rsidRPr="002477ED">
        <w:rPr>
          <w:rFonts w:ascii="Times New Roman" w:eastAsiaTheme="minorHAnsi" w:hAnsi="Times New Roman"/>
          <w:i/>
          <w:iCs/>
          <w:sz w:val="20"/>
          <w:szCs w:val="20"/>
        </w:rPr>
        <w:t xml:space="preserve"> </w:t>
      </w:r>
      <w:proofErr w:type="spellStart"/>
      <w:r w:rsidRPr="002477ED">
        <w:rPr>
          <w:rFonts w:ascii="Times New Roman" w:eastAsiaTheme="minorHAnsi" w:hAnsi="Times New Roman"/>
          <w:i/>
          <w:iCs/>
          <w:sz w:val="20"/>
          <w:szCs w:val="20"/>
        </w:rPr>
        <w:t>Charantia</w:t>
      </w:r>
      <w:proofErr w:type="spellEnd"/>
      <w:r w:rsidRPr="002477ED">
        <w:rPr>
          <w:rFonts w:ascii="Times New Roman" w:eastAsiaTheme="minorHAnsi" w:hAnsi="Times New Roman"/>
          <w:i/>
          <w:iCs/>
          <w:sz w:val="20"/>
          <w:szCs w:val="20"/>
        </w:rPr>
        <w:t xml:space="preserve"> </w:t>
      </w:r>
      <w:r w:rsidRPr="002477ED">
        <w:rPr>
          <w:rFonts w:ascii="Times New Roman" w:eastAsiaTheme="minorHAnsi" w:hAnsi="Times New Roman"/>
          <w:iCs/>
          <w:sz w:val="20"/>
          <w:szCs w:val="20"/>
        </w:rPr>
        <w:t>is not just a food but a food that will contribute to the health of the consumer which will reduce the consumer risk of ill-health.</w:t>
      </w:r>
    </w:p>
    <w:p w:rsidR="00044C5C" w:rsidRPr="002477ED" w:rsidRDefault="00044C5C" w:rsidP="00856DEB">
      <w:pPr>
        <w:pStyle w:val="ListParagraph"/>
        <w:numPr>
          <w:ilvl w:val="0"/>
          <w:numId w:val="1"/>
        </w:numPr>
        <w:snapToGrid w:val="0"/>
        <w:spacing w:after="0" w:line="240" w:lineRule="auto"/>
        <w:ind w:left="0" w:firstLine="425"/>
        <w:jc w:val="both"/>
        <w:rPr>
          <w:rFonts w:ascii="Times New Roman" w:eastAsiaTheme="minorHAnsi" w:hAnsi="Times New Roman"/>
          <w:b/>
          <w:sz w:val="20"/>
          <w:szCs w:val="20"/>
        </w:rPr>
      </w:pPr>
      <w:r w:rsidRPr="002477ED">
        <w:rPr>
          <w:rFonts w:ascii="Times New Roman" w:eastAsiaTheme="minorHAnsi" w:hAnsi="Times New Roman"/>
          <w:iCs/>
          <w:sz w:val="20"/>
          <w:szCs w:val="20"/>
        </w:rPr>
        <w:t>It is also recommended that more research should be carried out on this plant so that the possible ways to process this plant into food will be known. However, it has been known that this plant is used in other part of the world as food for diet-rich meal and healthy life. This will help to reduce cost of expenses on food and drugs and increase the social economic well-being of the populace.</w:t>
      </w:r>
    </w:p>
    <w:p w:rsidR="00856DEB" w:rsidRPr="002477ED" w:rsidRDefault="00856DEB" w:rsidP="00856DEB">
      <w:pPr>
        <w:snapToGrid w:val="0"/>
        <w:spacing w:after="0" w:line="240" w:lineRule="auto"/>
        <w:jc w:val="both"/>
        <w:rPr>
          <w:rFonts w:ascii="Times New Roman" w:eastAsiaTheme="minorEastAsia" w:hAnsi="Times New Roman"/>
          <w:b/>
          <w:sz w:val="20"/>
          <w:szCs w:val="20"/>
          <w:lang w:eastAsia="zh-CN"/>
        </w:rPr>
      </w:pPr>
    </w:p>
    <w:p w:rsidR="00044C5C" w:rsidRPr="002477ED" w:rsidRDefault="00044C5C" w:rsidP="00856DEB">
      <w:pPr>
        <w:snapToGrid w:val="0"/>
        <w:spacing w:after="0" w:line="240" w:lineRule="auto"/>
        <w:jc w:val="both"/>
        <w:rPr>
          <w:rFonts w:ascii="Times New Roman" w:hAnsi="Times New Roman"/>
          <w:sz w:val="20"/>
          <w:szCs w:val="20"/>
        </w:rPr>
      </w:pPr>
      <w:r w:rsidRPr="002477ED">
        <w:rPr>
          <w:rFonts w:ascii="Times New Roman" w:hAnsi="Times New Roman"/>
          <w:b/>
          <w:sz w:val="20"/>
          <w:szCs w:val="20"/>
        </w:rPr>
        <w:t>References</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Fonts w:ascii="Times New Roman" w:hAnsi="Times New Roman"/>
          <w:sz w:val="20"/>
          <w:szCs w:val="20"/>
        </w:rPr>
        <w:t>Adeyeye</w:t>
      </w:r>
      <w:proofErr w:type="spellEnd"/>
      <w:r w:rsidRPr="002477ED">
        <w:rPr>
          <w:rFonts w:ascii="Times New Roman" w:hAnsi="Times New Roman"/>
          <w:sz w:val="20"/>
          <w:szCs w:val="20"/>
        </w:rPr>
        <w:t xml:space="preserve">, E., </w:t>
      </w:r>
      <w:proofErr w:type="spellStart"/>
      <w:r w:rsidRPr="002477ED">
        <w:rPr>
          <w:rFonts w:ascii="Times New Roman" w:hAnsi="Times New Roman"/>
          <w:sz w:val="20"/>
          <w:szCs w:val="20"/>
        </w:rPr>
        <w:t>Otokiti</w:t>
      </w:r>
      <w:proofErr w:type="spellEnd"/>
      <w:r w:rsidRPr="002477ED">
        <w:rPr>
          <w:rFonts w:ascii="Times New Roman" w:hAnsi="Times New Roman"/>
          <w:sz w:val="20"/>
          <w:szCs w:val="20"/>
        </w:rPr>
        <w:t xml:space="preserve">, M. K. O. (1999). </w:t>
      </w:r>
      <w:r w:rsidR="003D66C2" w:rsidRPr="002477ED">
        <w:rPr>
          <w:rFonts w:ascii="Times New Roman" w:hAnsi="Times New Roman"/>
          <w:i/>
          <w:sz w:val="20"/>
          <w:szCs w:val="20"/>
        </w:rPr>
        <w:t>Proximate composition and some</w:t>
      </w:r>
      <w:r w:rsidR="002477ED" w:rsidRPr="002477ED">
        <w:rPr>
          <w:rFonts w:ascii="Times New Roman" w:hAnsi="Times New Roman"/>
          <w:i/>
          <w:sz w:val="20"/>
          <w:szCs w:val="20"/>
        </w:rPr>
        <w:t xml:space="preserve"> </w:t>
      </w:r>
      <w:r w:rsidRPr="002477ED">
        <w:rPr>
          <w:rFonts w:ascii="Times New Roman" w:hAnsi="Times New Roman"/>
          <w:i/>
          <w:sz w:val="20"/>
          <w:szCs w:val="20"/>
        </w:rPr>
        <w:t xml:space="preserve">nutritional valuable minerals of two varieties of </w:t>
      </w:r>
      <w:r w:rsidRPr="002477ED">
        <w:rPr>
          <w:rFonts w:ascii="Times New Roman" w:hAnsi="Times New Roman"/>
          <w:i/>
          <w:iCs/>
          <w:sz w:val="20"/>
          <w:szCs w:val="20"/>
        </w:rPr>
        <w:t xml:space="preserve">Capsicum annum </w:t>
      </w:r>
      <w:r w:rsidRPr="002477ED">
        <w:rPr>
          <w:rFonts w:ascii="Times New Roman" w:hAnsi="Times New Roman"/>
          <w:i/>
          <w:sz w:val="20"/>
          <w:szCs w:val="20"/>
        </w:rPr>
        <w:t>(Bell</w:t>
      </w:r>
      <w:r w:rsidR="002477ED" w:rsidRPr="002477ED">
        <w:rPr>
          <w:rFonts w:ascii="Times New Roman" w:hAnsi="Times New Roman"/>
          <w:i/>
          <w:sz w:val="20"/>
          <w:szCs w:val="20"/>
        </w:rPr>
        <w:t xml:space="preserve"> </w:t>
      </w:r>
      <w:r w:rsidRPr="002477ED">
        <w:rPr>
          <w:rFonts w:ascii="Times New Roman" w:hAnsi="Times New Roman"/>
          <w:i/>
          <w:sz w:val="20"/>
          <w:szCs w:val="20"/>
        </w:rPr>
        <w:t>and cherry peppers).</w:t>
      </w:r>
      <w:r w:rsidRPr="002477ED">
        <w:rPr>
          <w:rFonts w:ascii="Times New Roman" w:hAnsi="Times New Roman"/>
          <w:sz w:val="20"/>
          <w:szCs w:val="20"/>
        </w:rPr>
        <w:t xml:space="preserve"> </w:t>
      </w:r>
      <w:proofErr w:type="spellStart"/>
      <w:r w:rsidRPr="002477ED">
        <w:rPr>
          <w:rFonts w:ascii="Times New Roman" w:hAnsi="Times New Roman"/>
          <w:sz w:val="20"/>
          <w:szCs w:val="20"/>
        </w:rPr>
        <w:t>Discov</w:t>
      </w:r>
      <w:proofErr w:type="spellEnd"/>
      <w:r w:rsidRPr="002477ED">
        <w:rPr>
          <w:rFonts w:ascii="Times New Roman" w:hAnsi="Times New Roman"/>
          <w:sz w:val="20"/>
          <w:szCs w:val="20"/>
        </w:rPr>
        <w:t xml:space="preserve">. </w:t>
      </w:r>
      <w:proofErr w:type="spellStart"/>
      <w:r w:rsidRPr="002477ED">
        <w:rPr>
          <w:rFonts w:ascii="Times New Roman" w:hAnsi="Times New Roman"/>
          <w:sz w:val="20"/>
          <w:szCs w:val="20"/>
        </w:rPr>
        <w:t>Innov</w:t>
      </w:r>
      <w:proofErr w:type="spellEnd"/>
      <w:r w:rsidRPr="002477ED">
        <w:rPr>
          <w:rFonts w:ascii="Times New Roman" w:hAnsi="Times New Roman"/>
          <w:sz w:val="20"/>
          <w:szCs w:val="20"/>
        </w:rPr>
        <w:t>., 11: 75-81.</w:t>
      </w:r>
    </w:p>
    <w:p w:rsidR="007A2B22" w:rsidRPr="002477ED" w:rsidRDefault="00E01837"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lang w:eastAsia="en-GB"/>
        </w:rPr>
      </w:pPr>
      <w:r w:rsidRPr="002477ED">
        <w:rPr>
          <w:rFonts w:ascii="Times New Roman" w:hAnsi="Times New Roman"/>
          <w:bCs/>
          <w:sz w:val="20"/>
          <w:szCs w:val="20"/>
          <w:lang w:eastAsia="en-GB"/>
        </w:rPr>
        <w:t xml:space="preserve">Ali B., </w:t>
      </w:r>
      <w:proofErr w:type="spellStart"/>
      <w:r w:rsidRPr="002477ED">
        <w:rPr>
          <w:rFonts w:ascii="Times New Roman" w:hAnsi="Times New Roman"/>
          <w:bCs/>
          <w:sz w:val="20"/>
          <w:szCs w:val="20"/>
          <w:lang w:eastAsia="en-GB"/>
        </w:rPr>
        <w:t>Zubeda</w:t>
      </w:r>
      <w:proofErr w:type="spellEnd"/>
      <w:r w:rsidRPr="002477ED">
        <w:rPr>
          <w:rFonts w:ascii="Times New Roman" w:hAnsi="Times New Roman"/>
          <w:bCs/>
          <w:sz w:val="20"/>
          <w:szCs w:val="20"/>
          <w:lang w:eastAsia="en-GB"/>
        </w:rPr>
        <w:t xml:space="preserve"> C. 1., </w:t>
      </w:r>
      <w:proofErr w:type="spellStart"/>
      <w:r w:rsidRPr="002477ED">
        <w:rPr>
          <w:rFonts w:ascii="Times New Roman" w:hAnsi="Times New Roman"/>
          <w:bCs/>
          <w:sz w:val="20"/>
          <w:szCs w:val="20"/>
          <w:lang w:eastAsia="en-GB"/>
        </w:rPr>
        <w:t>Gul</w:t>
      </w:r>
      <w:proofErr w:type="spellEnd"/>
      <w:r w:rsidRPr="002477ED">
        <w:rPr>
          <w:rFonts w:ascii="Times New Roman" w:hAnsi="Times New Roman"/>
          <w:bCs/>
          <w:sz w:val="20"/>
          <w:szCs w:val="20"/>
          <w:lang w:eastAsia="en-GB"/>
        </w:rPr>
        <w:t xml:space="preserve">, J. 1., Mohammad, D.1., Atta </w:t>
      </w:r>
      <w:proofErr w:type="spellStart"/>
      <w:r w:rsidRPr="002477ED">
        <w:rPr>
          <w:rFonts w:ascii="Times New Roman" w:hAnsi="Times New Roman"/>
          <w:bCs/>
          <w:sz w:val="20"/>
          <w:szCs w:val="20"/>
          <w:lang w:eastAsia="en-GB"/>
        </w:rPr>
        <w:t>ur</w:t>
      </w:r>
      <w:proofErr w:type="spellEnd"/>
      <w:r w:rsidRPr="002477ED">
        <w:rPr>
          <w:rFonts w:ascii="Times New Roman" w:hAnsi="Times New Roman"/>
          <w:bCs/>
          <w:sz w:val="20"/>
          <w:szCs w:val="20"/>
          <w:lang w:eastAsia="en-GB"/>
        </w:rPr>
        <w:t xml:space="preserve">, R. 1., </w:t>
      </w:r>
      <w:proofErr w:type="spellStart"/>
      <w:r w:rsidRPr="002477ED">
        <w:rPr>
          <w:rFonts w:ascii="Times New Roman" w:hAnsi="Times New Roman"/>
          <w:bCs/>
          <w:sz w:val="20"/>
          <w:szCs w:val="20"/>
          <w:lang w:eastAsia="en-GB"/>
        </w:rPr>
        <w:t>Rafiq</w:t>
      </w:r>
      <w:proofErr w:type="spellEnd"/>
      <w:r w:rsidRPr="002477ED">
        <w:rPr>
          <w:rFonts w:ascii="Times New Roman" w:hAnsi="Times New Roman"/>
          <w:bCs/>
          <w:sz w:val="20"/>
          <w:szCs w:val="20"/>
          <w:lang w:eastAsia="en-GB"/>
        </w:rPr>
        <w:t>, A.1.,</w:t>
      </w:r>
      <w:r w:rsidR="002477ED" w:rsidRPr="002477ED">
        <w:rPr>
          <w:rFonts w:ascii="Times New Roman" w:hAnsi="Times New Roman"/>
          <w:bCs/>
          <w:sz w:val="20"/>
          <w:szCs w:val="20"/>
          <w:lang w:eastAsia="en-GB"/>
        </w:rPr>
        <w:t xml:space="preserve"> </w:t>
      </w:r>
      <w:proofErr w:type="spellStart"/>
      <w:r w:rsidRPr="002477ED">
        <w:rPr>
          <w:rFonts w:ascii="Times New Roman" w:hAnsi="Times New Roman"/>
          <w:bCs/>
          <w:sz w:val="20"/>
          <w:szCs w:val="20"/>
          <w:lang w:eastAsia="en-GB"/>
        </w:rPr>
        <w:t>Aman</w:t>
      </w:r>
      <w:proofErr w:type="spellEnd"/>
      <w:r w:rsidRPr="002477ED">
        <w:rPr>
          <w:rFonts w:ascii="Times New Roman" w:hAnsi="Times New Roman"/>
          <w:bCs/>
          <w:sz w:val="20"/>
          <w:szCs w:val="20"/>
          <w:lang w:eastAsia="en-GB"/>
        </w:rPr>
        <w:t>, k. 1., Shah, K.,</w:t>
      </w:r>
      <w:r w:rsidR="002477ED">
        <w:rPr>
          <w:rFonts w:ascii="Times New Roman" w:hAnsi="Times New Roman"/>
          <w:bCs/>
          <w:sz w:val="20"/>
          <w:szCs w:val="20"/>
          <w:lang w:eastAsia="en-GB"/>
        </w:rPr>
        <w:t xml:space="preserve"> </w:t>
      </w:r>
      <w:r w:rsidRPr="002477ED">
        <w:rPr>
          <w:rFonts w:ascii="Times New Roman" w:hAnsi="Times New Roman"/>
          <w:bCs/>
          <w:sz w:val="20"/>
          <w:szCs w:val="20"/>
          <w:lang w:eastAsia="en-GB"/>
        </w:rPr>
        <w:t>and Farman, A.(</w:t>
      </w:r>
      <w:r w:rsidRPr="002477ED">
        <w:rPr>
          <w:rFonts w:ascii="Times New Roman" w:hAnsi="Times New Roman"/>
          <w:sz w:val="20"/>
          <w:szCs w:val="20"/>
          <w:lang w:eastAsia="en-GB"/>
        </w:rPr>
        <w:t>2011)</w:t>
      </w:r>
      <w:r w:rsidRPr="002477ED">
        <w:rPr>
          <w:rFonts w:ascii="Times New Roman" w:hAnsi="Times New Roman"/>
          <w:bCs/>
          <w:sz w:val="20"/>
          <w:szCs w:val="20"/>
          <w:lang w:eastAsia="en-GB"/>
        </w:rPr>
        <w:t xml:space="preserve"> </w:t>
      </w:r>
      <w:r w:rsidRPr="002477ED">
        <w:rPr>
          <w:rFonts w:ascii="Times New Roman" w:hAnsi="Times New Roman"/>
          <w:bCs/>
          <w:i/>
          <w:sz w:val="20"/>
          <w:szCs w:val="20"/>
        </w:rPr>
        <w:t>Nutritional and elemental</w:t>
      </w:r>
      <w:r w:rsidR="002477ED" w:rsidRPr="002477ED">
        <w:rPr>
          <w:rFonts w:ascii="Times New Roman" w:hAnsi="Times New Roman"/>
          <w:bCs/>
          <w:i/>
          <w:sz w:val="20"/>
          <w:szCs w:val="20"/>
        </w:rPr>
        <w:t xml:space="preserve"> </w:t>
      </w:r>
      <w:r w:rsidRPr="002477ED">
        <w:rPr>
          <w:rFonts w:ascii="Times New Roman" w:hAnsi="Times New Roman"/>
          <w:bCs/>
          <w:i/>
          <w:sz w:val="20"/>
          <w:szCs w:val="20"/>
        </w:rPr>
        <w:t>analyses of some selected fodder spe</w:t>
      </w:r>
      <w:r w:rsidR="0013178F" w:rsidRPr="002477ED">
        <w:rPr>
          <w:rFonts w:ascii="Times New Roman" w:hAnsi="Times New Roman"/>
          <w:bCs/>
          <w:i/>
          <w:sz w:val="20"/>
          <w:szCs w:val="20"/>
        </w:rPr>
        <w:t xml:space="preserve">cies used in traditional </w:t>
      </w:r>
      <w:r w:rsidRPr="002477ED">
        <w:rPr>
          <w:rFonts w:ascii="Times New Roman" w:hAnsi="Times New Roman"/>
          <w:bCs/>
          <w:i/>
          <w:sz w:val="20"/>
          <w:szCs w:val="20"/>
        </w:rPr>
        <w:t>medicine,</w:t>
      </w:r>
      <w:r w:rsidR="002477ED" w:rsidRPr="002477ED">
        <w:rPr>
          <w:rFonts w:ascii="Times New Roman" w:hAnsi="Times New Roman"/>
          <w:bCs/>
          <w:i/>
          <w:sz w:val="20"/>
          <w:szCs w:val="20"/>
        </w:rPr>
        <w:t xml:space="preserve"> </w:t>
      </w:r>
      <w:r w:rsidRPr="002477ED">
        <w:rPr>
          <w:rFonts w:ascii="Times New Roman" w:hAnsi="Times New Roman"/>
          <w:i/>
          <w:sz w:val="20"/>
          <w:szCs w:val="20"/>
          <w:lang w:eastAsia="en-GB"/>
        </w:rPr>
        <w:t>African J</w:t>
      </w:r>
      <w:r w:rsidR="0013178F" w:rsidRPr="002477ED">
        <w:rPr>
          <w:rFonts w:ascii="Times New Roman" w:hAnsi="Times New Roman"/>
          <w:i/>
          <w:sz w:val="20"/>
          <w:szCs w:val="20"/>
          <w:lang w:eastAsia="en-GB"/>
        </w:rPr>
        <w:t>ournal</w:t>
      </w:r>
      <w:r w:rsidRPr="002477ED">
        <w:rPr>
          <w:rFonts w:ascii="Times New Roman" w:hAnsi="Times New Roman"/>
          <w:i/>
          <w:sz w:val="20"/>
          <w:szCs w:val="20"/>
          <w:lang w:eastAsia="en-GB"/>
        </w:rPr>
        <w:t xml:space="preserve"> of </w:t>
      </w:r>
      <w:proofErr w:type="spellStart"/>
      <w:r w:rsidRPr="002477ED">
        <w:rPr>
          <w:rFonts w:ascii="Times New Roman" w:hAnsi="Times New Roman"/>
          <w:i/>
          <w:sz w:val="20"/>
          <w:szCs w:val="20"/>
          <w:lang w:eastAsia="en-GB"/>
        </w:rPr>
        <w:t>Pharm</w:t>
      </w:r>
      <w:proofErr w:type="spellEnd"/>
      <w:r w:rsidRPr="002477ED">
        <w:rPr>
          <w:rFonts w:ascii="Times New Roman" w:hAnsi="Times New Roman"/>
          <w:i/>
          <w:sz w:val="20"/>
          <w:szCs w:val="20"/>
          <w:lang w:eastAsia="en-GB"/>
        </w:rPr>
        <w:t xml:space="preserve"> &amp; Pharmacology</w:t>
      </w:r>
      <w:r w:rsidR="002477ED" w:rsidRPr="002477ED">
        <w:rPr>
          <w:rFonts w:ascii="Times New Roman" w:hAnsi="Times New Roman"/>
          <w:sz w:val="20"/>
          <w:szCs w:val="20"/>
          <w:lang w:eastAsia="en-GB"/>
        </w:rPr>
        <w:t xml:space="preserve">. 5(8), 1157-1161. </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2477ED">
        <w:rPr>
          <w:rFonts w:ascii="Times New Roman" w:hAnsi="Times New Roman"/>
          <w:sz w:val="20"/>
          <w:szCs w:val="20"/>
        </w:rPr>
        <w:t xml:space="preserve">AOAC, (2000). </w:t>
      </w:r>
      <w:r w:rsidRPr="002477ED">
        <w:rPr>
          <w:rFonts w:ascii="Times New Roman" w:hAnsi="Times New Roman"/>
          <w:i/>
          <w:sz w:val="20"/>
          <w:szCs w:val="20"/>
        </w:rPr>
        <w:t>Official methods of analysis</w:t>
      </w:r>
      <w:r w:rsidRPr="002477ED">
        <w:rPr>
          <w:rFonts w:ascii="Times New Roman" w:hAnsi="Times New Roman"/>
          <w:sz w:val="20"/>
          <w:szCs w:val="20"/>
        </w:rPr>
        <w:t>. 13th</w:t>
      </w:r>
      <w:r w:rsidR="002477ED">
        <w:rPr>
          <w:rFonts w:ascii="Times New Roman" w:hAnsi="Times New Roman"/>
          <w:sz w:val="20"/>
          <w:szCs w:val="20"/>
        </w:rPr>
        <w:t xml:space="preserve"> </w:t>
      </w:r>
      <w:r w:rsidRPr="002477ED">
        <w:rPr>
          <w:rFonts w:ascii="Times New Roman" w:hAnsi="Times New Roman"/>
          <w:sz w:val="20"/>
          <w:szCs w:val="20"/>
        </w:rPr>
        <w:t>Ed. Washington D.C.</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Fonts w:ascii="Times New Roman" w:hAnsi="Times New Roman"/>
          <w:bCs/>
          <w:sz w:val="20"/>
          <w:szCs w:val="20"/>
        </w:rPr>
        <w:t>Ayoola</w:t>
      </w:r>
      <w:proofErr w:type="spellEnd"/>
      <w:r w:rsidRPr="002477ED">
        <w:rPr>
          <w:rFonts w:ascii="Times New Roman" w:hAnsi="Times New Roman"/>
          <w:bCs/>
          <w:sz w:val="20"/>
          <w:szCs w:val="20"/>
        </w:rPr>
        <w:t xml:space="preserve">, P.B. and </w:t>
      </w:r>
      <w:proofErr w:type="spellStart"/>
      <w:r w:rsidRPr="002477ED">
        <w:rPr>
          <w:rFonts w:ascii="Times New Roman" w:hAnsi="Times New Roman"/>
          <w:bCs/>
          <w:sz w:val="20"/>
          <w:szCs w:val="20"/>
        </w:rPr>
        <w:t>Adeyeye</w:t>
      </w:r>
      <w:proofErr w:type="spellEnd"/>
      <w:r w:rsidRPr="002477ED">
        <w:rPr>
          <w:rFonts w:ascii="Times New Roman" w:hAnsi="Times New Roman"/>
          <w:bCs/>
          <w:sz w:val="20"/>
          <w:szCs w:val="20"/>
        </w:rPr>
        <w:t xml:space="preserve">, A. (2010) </w:t>
      </w:r>
      <w:proofErr w:type="spellStart"/>
      <w:r w:rsidRPr="002477ED">
        <w:rPr>
          <w:rFonts w:ascii="Times New Roman" w:hAnsi="Times New Roman"/>
          <w:bCs/>
          <w:i/>
          <w:sz w:val="20"/>
          <w:szCs w:val="20"/>
        </w:rPr>
        <w:t>Phytochemical</w:t>
      </w:r>
      <w:proofErr w:type="spellEnd"/>
      <w:r w:rsidRPr="002477ED">
        <w:rPr>
          <w:rFonts w:ascii="Times New Roman" w:hAnsi="Times New Roman"/>
          <w:bCs/>
          <w:i/>
          <w:sz w:val="20"/>
          <w:szCs w:val="20"/>
        </w:rPr>
        <w:t xml:space="preserve"> And Nutrient Evaluation</w:t>
      </w:r>
      <w:r w:rsidR="002477ED" w:rsidRPr="002477ED">
        <w:rPr>
          <w:rFonts w:ascii="Times New Roman" w:hAnsi="Times New Roman"/>
          <w:bCs/>
          <w:i/>
          <w:sz w:val="20"/>
          <w:szCs w:val="20"/>
        </w:rPr>
        <w:t xml:space="preserve"> </w:t>
      </w:r>
      <w:r w:rsidRPr="002477ED">
        <w:rPr>
          <w:rFonts w:ascii="Times New Roman" w:hAnsi="Times New Roman"/>
          <w:bCs/>
          <w:i/>
          <w:sz w:val="20"/>
          <w:szCs w:val="20"/>
        </w:rPr>
        <w:t xml:space="preserve">of </w:t>
      </w:r>
      <w:proofErr w:type="spellStart"/>
      <w:r w:rsidRPr="002477ED">
        <w:rPr>
          <w:rFonts w:ascii="Times New Roman" w:hAnsi="Times New Roman"/>
          <w:bCs/>
          <w:i/>
          <w:iCs/>
          <w:sz w:val="20"/>
          <w:szCs w:val="20"/>
        </w:rPr>
        <w:t>Carica</w:t>
      </w:r>
      <w:proofErr w:type="spellEnd"/>
      <w:r w:rsidRPr="002477ED">
        <w:rPr>
          <w:rFonts w:ascii="Times New Roman" w:hAnsi="Times New Roman"/>
          <w:bCs/>
          <w:i/>
          <w:iCs/>
          <w:sz w:val="20"/>
          <w:szCs w:val="20"/>
        </w:rPr>
        <w:t xml:space="preserve"> Papaya </w:t>
      </w:r>
      <w:r w:rsidRPr="002477ED">
        <w:rPr>
          <w:rFonts w:ascii="Times New Roman" w:hAnsi="Times New Roman"/>
          <w:bCs/>
          <w:i/>
          <w:sz w:val="20"/>
          <w:szCs w:val="20"/>
        </w:rPr>
        <w:t>(Pawpaw) Leaves.</w:t>
      </w:r>
      <w:r w:rsidR="002477ED">
        <w:rPr>
          <w:rFonts w:ascii="Times New Roman" w:hAnsi="Times New Roman"/>
          <w:bCs/>
          <w:sz w:val="20"/>
          <w:szCs w:val="20"/>
        </w:rPr>
        <w:t xml:space="preserve"> </w:t>
      </w:r>
      <w:r w:rsidRPr="002477ED">
        <w:rPr>
          <w:rFonts w:ascii="Times New Roman" w:hAnsi="Times New Roman"/>
          <w:bCs/>
          <w:sz w:val="20"/>
          <w:szCs w:val="20"/>
        </w:rPr>
        <w:t xml:space="preserve">IJRRAS </w:t>
      </w:r>
      <w:r w:rsidRPr="002477ED">
        <w:rPr>
          <w:rFonts w:ascii="Times New Roman" w:hAnsi="Times New Roman"/>
          <w:sz w:val="20"/>
          <w:szCs w:val="20"/>
        </w:rPr>
        <w:t>5 (3)</w:t>
      </w:r>
      <w:r w:rsidR="002477ED" w:rsidRPr="002477ED">
        <w:rPr>
          <w:rFonts w:ascii="Times New Roman" w:hAnsi="Times New Roman"/>
          <w:sz w:val="20"/>
          <w:szCs w:val="20"/>
        </w:rPr>
        <w:t>.</w:t>
      </w:r>
    </w:p>
    <w:p w:rsidR="007A2B22" w:rsidRPr="002477ED" w:rsidRDefault="003429ED"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Style w:val="citation"/>
          <w:rFonts w:ascii="Times New Roman" w:hAnsi="Times New Roman"/>
          <w:sz w:val="20"/>
          <w:szCs w:val="20"/>
        </w:rPr>
        <w:t>Bagchi</w:t>
      </w:r>
      <w:proofErr w:type="spellEnd"/>
      <w:r w:rsidRPr="002477ED">
        <w:rPr>
          <w:rStyle w:val="citation"/>
          <w:rFonts w:ascii="Times New Roman" w:hAnsi="Times New Roman"/>
          <w:sz w:val="20"/>
          <w:szCs w:val="20"/>
        </w:rPr>
        <w:t xml:space="preserve">, I. (2005). </w:t>
      </w:r>
      <w:hyperlink r:id="rId16" w:history="1">
        <w:r w:rsidRPr="002477ED">
          <w:rPr>
            <w:rStyle w:val="Hyperlink"/>
            <w:rFonts w:ascii="Times New Roman" w:hAnsi="Times New Roman"/>
            <w:i/>
            <w:color w:val="auto"/>
            <w:sz w:val="20"/>
            <w:szCs w:val="20"/>
            <w:u w:val="none"/>
          </w:rPr>
          <w:t>"Food for thought: Green 'karela' for Red China"</w:t>
        </w:r>
      </w:hyperlink>
      <w:r w:rsidRPr="002477ED">
        <w:rPr>
          <w:rStyle w:val="citation"/>
          <w:rFonts w:ascii="Times New Roman" w:hAnsi="Times New Roman"/>
          <w:i/>
          <w:sz w:val="20"/>
          <w:szCs w:val="20"/>
        </w:rPr>
        <w:t>.</w:t>
      </w:r>
      <w:r w:rsidRPr="002477ED">
        <w:rPr>
          <w:rStyle w:val="citation"/>
          <w:rFonts w:ascii="Times New Roman" w:hAnsi="Times New Roman"/>
          <w:sz w:val="20"/>
          <w:szCs w:val="20"/>
        </w:rPr>
        <w:t xml:space="preserve"> </w:t>
      </w:r>
      <w:r w:rsidR="00981831" w:rsidRPr="002477ED">
        <w:rPr>
          <w:rStyle w:val="citation"/>
          <w:rFonts w:ascii="Times New Roman" w:hAnsi="Times New Roman"/>
          <w:iCs/>
          <w:sz w:val="20"/>
          <w:szCs w:val="20"/>
        </w:rPr>
        <w:t xml:space="preserve">Times </w:t>
      </w:r>
      <w:r w:rsidRPr="002477ED">
        <w:rPr>
          <w:rStyle w:val="citation"/>
          <w:rFonts w:ascii="Times New Roman" w:hAnsi="Times New Roman"/>
          <w:iCs/>
          <w:sz w:val="20"/>
          <w:szCs w:val="20"/>
        </w:rPr>
        <w:t>of</w:t>
      </w:r>
      <w:r w:rsidR="002477ED" w:rsidRPr="002477ED">
        <w:rPr>
          <w:rStyle w:val="citation"/>
          <w:rFonts w:ascii="Times New Roman" w:hAnsi="Times New Roman"/>
          <w:iCs/>
          <w:sz w:val="20"/>
          <w:szCs w:val="20"/>
        </w:rPr>
        <w:t xml:space="preserve"> </w:t>
      </w:r>
      <w:r w:rsidRPr="002477ED">
        <w:rPr>
          <w:rStyle w:val="citation"/>
          <w:rFonts w:ascii="Times New Roman" w:hAnsi="Times New Roman"/>
          <w:iCs/>
          <w:sz w:val="20"/>
          <w:szCs w:val="20"/>
        </w:rPr>
        <w:t xml:space="preserve">India (adapted from Wikipedia) </w:t>
      </w:r>
      <w:hyperlink r:id="rId17" w:history="1">
        <w:r w:rsidR="002477ED" w:rsidRPr="002477ED">
          <w:rPr>
            <w:rStyle w:val="Hyperlink"/>
            <w:rFonts w:ascii="Times New Roman" w:hAnsi="Times New Roman"/>
            <w:sz w:val="20"/>
            <w:szCs w:val="20"/>
          </w:rPr>
          <w:t>http://en.wikipedia.org/w/index.php?title=Momordica_charantia&amp;oldid=63952434</w:t>
        </w:r>
      </w:hyperlink>
      <w:r w:rsidR="002477ED" w:rsidRPr="002477ED">
        <w:rPr>
          <w:rFonts w:ascii="Times New Roman" w:hAnsi="Times New Roman"/>
          <w:sz w:val="20"/>
          <w:szCs w:val="20"/>
        </w:rPr>
        <w:t xml:space="preserve">. </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bCs/>
          <w:i/>
          <w:iCs/>
          <w:sz w:val="20"/>
          <w:szCs w:val="20"/>
        </w:rPr>
      </w:pPr>
      <w:proofErr w:type="spellStart"/>
      <w:r w:rsidRPr="002477ED">
        <w:rPr>
          <w:rFonts w:ascii="Times New Roman" w:hAnsi="Times New Roman"/>
          <w:bCs/>
          <w:sz w:val="20"/>
          <w:szCs w:val="20"/>
        </w:rPr>
        <w:t>Bakare</w:t>
      </w:r>
      <w:proofErr w:type="spellEnd"/>
      <w:r w:rsidRPr="002477ED">
        <w:rPr>
          <w:rFonts w:ascii="Times New Roman" w:hAnsi="Times New Roman"/>
          <w:bCs/>
          <w:sz w:val="20"/>
          <w:szCs w:val="20"/>
        </w:rPr>
        <w:t xml:space="preserve">, R. I, </w:t>
      </w:r>
      <w:proofErr w:type="spellStart"/>
      <w:r w:rsidRPr="002477ED">
        <w:rPr>
          <w:rFonts w:ascii="Times New Roman" w:hAnsi="Times New Roman"/>
          <w:bCs/>
          <w:sz w:val="20"/>
          <w:szCs w:val="20"/>
        </w:rPr>
        <w:t>Magbagbeola</w:t>
      </w:r>
      <w:proofErr w:type="spellEnd"/>
      <w:r w:rsidRPr="002477ED">
        <w:rPr>
          <w:rFonts w:ascii="Times New Roman" w:hAnsi="Times New Roman"/>
          <w:bCs/>
          <w:sz w:val="20"/>
          <w:szCs w:val="20"/>
        </w:rPr>
        <w:t xml:space="preserve">, O. A., </w:t>
      </w:r>
      <w:proofErr w:type="spellStart"/>
      <w:r w:rsidRPr="002477ED">
        <w:rPr>
          <w:rFonts w:ascii="Times New Roman" w:hAnsi="Times New Roman"/>
          <w:bCs/>
          <w:sz w:val="20"/>
          <w:szCs w:val="20"/>
        </w:rPr>
        <w:t>Akinwande</w:t>
      </w:r>
      <w:proofErr w:type="spellEnd"/>
      <w:r w:rsidRPr="002477ED">
        <w:rPr>
          <w:rFonts w:ascii="Times New Roman" w:hAnsi="Times New Roman"/>
          <w:bCs/>
          <w:sz w:val="20"/>
          <w:szCs w:val="20"/>
        </w:rPr>
        <w:t xml:space="preserve">, A. I. and </w:t>
      </w:r>
      <w:proofErr w:type="spellStart"/>
      <w:r w:rsidRPr="002477ED">
        <w:rPr>
          <w:rFonts w:ascii="Times New Roman" w:hAnsi="Times New Roman"/>
          <w:bCs/>
          <w:sz w:val="20"/>
          <w:szCs w:val="20"/>
        </w:rPr>
        <w:t>Okunowo</w:t>
      </w:r>
      <w:proofErr w:type="spellEnd"/>
      <w:r w:rsidRPr="002477ED">
        <w:rPr>
          <w:rFonts w:ascii="Times New Roman" w:hAnsi="Times New Roman"/>
          <w:bCs/>
          <w:sz w:val="20"/>
          <w:szCs w:val="20"/>
        </w:rPr>
        <w:t xml:space="preserve"> O. W</w:t>
      </w:r>
      <w:r w:rsidR="00747B38" w:rsidRPr="002477ED">
        <w:rPr>
          <w:rFonts w:ascii="Times New Roman" w:hAnsi="Times New Roman"/>
          <w:bCs/>
          <w:sz w:val="20"/>
          <w:szCs w:val="20"/>
        </w:rPr>
        <w:t>.</w:t>
      </w:r>
      <w:r w:rsidR="002477ED" w:rsidRPr="002477ED">
        <w:rPr>
          <w:rFonts w:ascii="Times New Roman" w:hAnsi="Times New Roman"/>
          <w:bCs/>
          <w:sz w:val="20"/>
          <w:szCs w:val="20"/>
        </w:rPr>
        <w:t xml:space="preserve"> </w:t>
      </w:r>
      <w:r w:rsidRPr="002477ED">
        <w:rPr>
          <w:rFonts w:ascii="Times New Roman" w:hAnsi="Times New Roman"/>
          <w:bCs/>
          <w:sz w:val="20"/>
          <w:szCs w:val="20"/>
        </w:rPr>
        <w:t>(</w:t>
      </w:r>
      <w:r w:rsidRPr="002477ED">
        <w:rPr>
          <w:rFonts w:ascii="Times New Roman" w:hAnsi="Times New Roman"/>
          <w:sz w:val="20"/>
          <w:szCs w:val="20"/>
        </w:rPr>
        <w:t>2010)</w:t>
      </w:r>
      <w:r w:rsidR="00747B38" w:rsidRPr="002477ED">
        <w:rPr>
          <w:rFonts w:ascii="Times New Roman" w:hAnsi="Times New Roman"/>
          <w:sz w:val="20"/>
          <w:szCs w:val="20"/>
        </w:rPr>
        <w:t xml:space="preserve">. </w:t>
      </w:r>
      <w:r w:rsidRPr="002477ED">
        <w:rPr>
          <w:rFonts w:ascii="Times New Roman" w:hAnsi="Times New Roman"/>
          <w:bCs/>
          <w:i/>
          <w:sz w:val="20"/>
          <w:szCs w:val="20"/>
        </w:rPr>
        <w:t xml:space="preserve">Nutritional and chemical evaluation of </w:t>
      </w:r>
      <w:proofErr w:type="spellStart"/>
      <w:r w:rsidR="00747B38" w:rsidRPr="002477ED">
        <w:rPr>
          <w:rFonts w:ascii="Times New Roman" w:hAnsi="Times New Roman"/>
          <w:bCs/>
          <w:i/>
          <w:iCs/>
          <w:sz w:val="20"/>
          <w:szCs w:val="20"/>
        </w:rPr>
        <w:t>Momordica</w:t>
      </w:r>
      <w:proofErr w:type="spellEnd"/>
      <w:r w:rsidR="002477ED" w:rsidRPr="002477ED">
        <w:rPr>
          <w:rFonts w:ascii="Times New Roman" w:hAnsi="Times New Roman"/>
          <w:bCs/>
          <w:i/>
          <w:iCs/>
          <w:sz w:val="20"/>
          <w:szCs w:val="20"/>
        </w:rPr>
        <w:t xml:space="preserve"> </w:t>
      </w:r>
      <w:proofErr w:type="spellStart"/>
      <w:r w:rsidRPr="002477ED">
        <w:rPr>
          <w:rFonts w:ascii="Times New Roman" w:hAnsi="Times New Roman"/>
          <w:bCs/>
          <w:i/>
          <w:iCs/>
          <w:sz w:val="20"/>
          <w:szCs w:val="20"/>
        </w:rPr>
        <w:t>Charantia</w:t>
      </w:r>
      <w:proofErr w:type="spellEnd"/>
      <w:r w:rsidRPr="002477ED">
        <w:rPr>
          <w:rFonts w:ascii="Times New Roman" w:hAnsi="Times New Roman"/>
          <w:bCs/>
          <w:i/>
          <w:iCs/>
          <w:sz w:val="20"/>
          <w:szCs w:val="20"/>
        </w:rPr>
        <w:t>,</w:t>
      </w:r>
      <w:r w:rsidR="002477ED">
        <w:rPr>
          <w:rFonts w:ascii="Times New Roman" w:hAnsi="Times New Roman"/>
          <w:bCs/>
          <w:i/>
          <w:iCs/>
          <w:sz w:val="20"/>
          <w:szCs w:val="20"/>
        </w:rPr>
        <w:t xml:space="preserve"> </w:t>
      </w:r>
      <w:r w:rsidRPr="002477ED">
        <w:rPr>
          <w:rFonts w:ascii="Times New Roman" w:hAnsi="Times New Roman"/>
          <w:i/>
          <w:sz w:val="20"/>
          <w:szCs w:val="20"/>
        </w:rPr>
        <w:t>J</w:t>
      </w:r>
      <w:r w:rsidR="00747B38" w:rsidRPr="002477ED">
        <w:rPr>
          <w:rFonts w:ascii="Times New Roman" w:hAnsi="Times New Roman"/>
          <w:i/>
          <w:sz w:val="20"/>
          <w:szCs w:val="20"/>
        </w:rPr>
        <w:t xml:space="preserve">ournal of Medicinal </w:t>
      </w:r>
      <w:r w:rsidRPr="002477ED">
        <w:rPr>
          <w:rFonts w:ascii="Times New Roman" w:hAnsi="Times New Roman"/>
          <w:i/>
          <w:sz w:val="20"/>
          <w:szCs w:val="20"/>
        </w:rPr>
        <w:t>P</w:t>
      </w:r>
      <w:r w:rsidR="00747B38" w:rsidRPr="002477ED">
        <w:rPr>
          <w:rFonts w:ascii="Times New Roman" w:hAnsi="Times New Roman"/>
          <w:i/>
          <w:sz w:val="20"/>
          <w:szCs w:val="20"/>
        </w:rPr>
        <w:t>lants Resources</w:t>
      </w:r>
      <w:r w:rsidR="00747B38" w:rsidRPr="002477ED">
        <w:rPr>
          <w:rFonts w:ascii="Times New Roman" w:hAnsi="Times New Roman"/>
          <w:sz w:val="20"/>
          <w:szCs w:val="20"/>
        </w:rPr>
        <w:t>.</w:t>
      </w:r>
      <w:r w:rsidR="0013178F" w:rsidRPr="002477ED">
        <w:rPr>
          <w:rFonts w:ascii="Times New Roman" w:hAnsi="Times New Roman"/>
          <w:sz w:val="20"/>
          <w:szCs w:val="20"/>
        </w:rPr>
        <w:t xml:space="preserve"> 4(21), </w:t>
      </w:r>
      <w:r w:rsidR="00747B38" w:rsidRPr="002477ED">
        <w:rPr>
          <w:rFonts w:ascii="Times New Roman" w:hAnsi="Times New Roman"/>
          <w:sz w:val="20"/>
          <w:szCs w:val="20"/>
        </w:rPr>
        <w:t>2189-</w:t>
      </w:r>
      <w:r w:rsidRPr="002477ED">
        <w:rPr>
          <w:rFonts w:ascii="Times New Roman" w:hAnsi="Times New Roman"/>
          <w:sz w:val="20"/>
          <w:szCs w:val="20"/>
        </w:rPr>
        <w:t>2193</w:t>
      </w:r>
      <w:r w:rsidR="002477ED" w:rsidRPr="002477ED">
        <w:rPr>
          <w:rFonts w:ascii="Times New Roman" w:hAnsi="Times New Roman"/>
          <w:sz w:val="20"/>
          <w:szCs w:val="20"/>
        </w:rPr>
        <w:t xml:space="preserve">. </w:t>
      </w:r>
    </w:p>
    <w:p w:rsidR="007A2B22" w:rsidRPr="002477ED" w:rsidRDefault="00B64AA7" w:rsidP="00856DEB">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proofErr w:type="spellStart"/>
      <w:r w:rsidRPr="002477ED">
        <w:rPr>
          <w:rFonts w:ascii="Times New Roman" w:eastAsiaTheme="minorHAnsi" w:hAnsi="Times New Roman"/>
          <w:sz w:val="20"/>
          <w:szCs w:val="20"/>
        </w:rPr>
        <w:t>Burkill</w:t>
      </w:r>
      <w:proofErr w:type="spellEnd"/>
      <w:r w:rsidRPr="002477ED">
        <w:rPr>
          <w:rFonts w:ascii="Times New Roman" w:eastAsiaTheme="minorHAnsi" w:hAnsi="Times New Roman"/>
          <w:sz w:val="20"/>
          <w:szCs w:val="20"/>
        </w:rPr>
        <w:t xml:space="preserve">, H. M. (1985). </w:t>
      </w:r>
      <w:r w:rsidRPr="002477ED">
        <w:rPr>
          <w:rFonts w:ascii="Times New Roman" w:eastAsiaTheme="minorHAnsi" w:hAnsi="Times New Roman"/>
          <w:i/>
          <w:iCs/>
          <w:sz w:val="20"/>
          <w:szCs w:val="20"/>
        </w:rPr>
        <w:t>The Flora of West Tropical Africa</w:t>
      </w:r>
      <w:r w:rsidRPr="002477ED">
        <w:rPr>
          <w:rFonts w:ascii="Times New Roman" w:eastAsiaTheme="minorHAnsi" w:hAnsi="Times New Roman"/>
          <w:sz w:val="20"/>
          <w:szCs w:val="20"/>
        </w:rPr>
        <w:t xml:space="preserve">. Second </w:t>
      </w:r>
      <w:proofErr w:type="spellStart"/>
      <w:r w:rsidRPr="002477ED">
        <w:rPr>
          <w:rFonts w:ascii="Times New Roman" w:eastAsiaTheme="minorHAnsi" w:hAnsi="Times New Roman"/>
          <w:sz w:val="20"/>
          <w:szCs w:val="20"/>
        </w:rPr>
        <w:t>edn</w:t>
      </w:r>
      <w:proofErr w:type="spellEnd"/>
      <w:r w:rsidRPr="002477ED">
        <w:rPr>
          <w:rFonts w:ascii="Times New Roman" w:eastAsiaTheme="minorHAnsi" w:hAnsi="Times New Roman"/>
          <w:sz w:val="20"/>
          <w:szCs w:val="20"/>
        </w:rPr>
        <w:t>. Royal</w:t>
      </w:r>
      <w:r w:rsidR="002477ED" w:rsidRPr="002477ED">
        <w:rPr>
          <w:rFonts w:ascii="Times New Roman" w:eastAsiaTheme="minorHAnsi" w:hAnsi="Times New Roman"/>
          <w:sz w:val="20"/>
          <w:szCs w:val="20"/>
        </w:rPr>
        <w:t xml:space="preserve"> </w:t>
      </w:r>
      <w:r w:rsidRPr="002477ED">
        <w:rPr>
          <w:rFonts w:ascii="Times New Roman" w:eastAsiaTheme="minorHAnsi" w:hAnsi="Times New Roman"/>
          <w:sz w:val="20"/>
          <w:szCs w:val="20"/>
        </w:rPr>
        <w:t>Botanic Gardens: Kew.</w:t>
      </w:r>
    </w:p>
    <w:p w:rsidR="007A2B22" w:rsidRPr="002477ED" w:rsidRDefault="0080353E"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lang w:eastAsia="en-GB"/>
        </w:rPr>
      </w:pPr>
      <w:proofErr w:type="spellStart"/>
      <w:r w:rsidRPr="002477ED">
        <w:rPr>
          <w:rFonts w:ascii="Times New Roman" w:hAnsi="Times New Roman"/>
          <w:sz w:val="20"/>
          <w:szCs w:val="20"/>
          <w:lang w:eastAsia="en-GB"/>
        </w:rPr>
        <w:t>Dini</w:t>
      </w:r>
      <w:proofErr w:type="spellEnd"/>
      <w:r w:rsidRPr="002477ED">
        <w:rPr>
          <w:rFonts w:ascii="Times New Roman" w:hAnsi="Times New Roman"/>
          <w:sz w:val="20"/>
          <w:szCs w:val="20"/>
          <w:lang w:eastAsia="en-GB"/>
        </w:rPr>
        <w:t xml:space="preserve">, I., </w:t>
      </w:r>
      <w:proofErr w:type="spellStart"/>
      <w:r w:rsidRPr="002477ED">
        <w:rPr>
          <w:rFonts w:ascii="Times New Roman" w:hAnsi="Times New Roman"/>
          <w:sz w:val="20"/>
          <w:szCs w:val="20"/>
          <w:lang w:eastAsia="en-GB"/>
        </w:rPr>
        <w:t>Tenore</w:t>
      </w:r>
      <w:proofErr w:type="spellEnd"/>
      <w:r w:rsidRPr="002477ED">
        <w:rPr>
          <w:rFonts w:ascii="Times New Roman" w:hAnsi="Times New Roman"/>
          <w:sz w:val="20"/>
          <w:szCs w:val="20"/>
          <w:lang w:eastAsia="en-GB"/>
        </w:rPr>
        <w:t xml:space="preserve">, </w:t>
      </w:r>
      <w:r w:rsidR="00044C5C" w:rsidRPr="002477ED">
        <w:rPr>
          <w:rFonts w:ascii="Times New Roman" w:hAnsi="Times New Roman"/>
          <w:sz w:val="20"/>
          <w:szCs w:val="20"/>
          <w:lang w:eastAsia="en-GB"/>
        </w:rPr>
        <w:t>G.</w:t>
      </w:r>
      <w:r w:rsidRPr="002477ED">
        <w:rPr>
          <w:rFonts w:ascii="Times New Roman" w:hAnsi="Times New Roman"/>
          <w:sz w:val="20"/>
          <w:szCs w:val="20"/>
          <w:lang w:eastAsia="en-GB"/>
        </w:rPr>
        <w:t xml:space="preserve"> C.</w:t>
      </w:r>
      <w:r w:rsidR="00EF6F55" w:rsidRPr="002477ED">
        <w:rPr>
          <w:rFonts w:ascii="Times New Roman" w:hAnsi="Times New Roman"/>
          <w:sz w:val="20"/>
          <w:szCs w:val="20"/>
          <w:lang w:eastAsia="en-GB"/>
        </w:rPr>
        <w:t xml:space="preserve"> </w:t>
      </w:r>
      <w:r w:rsidR="00044C5C" w:rsidRPr="002477ED">
        <w:rPr>
          <w:rFonts w:ascii="Times New Roman" w:hAnsi="Times New Roman"/>
          <w:sz w:val="20"/>
          <w:szCs w:val="20"/>
          <w:lang w:eastAsia="en-GB"/>
        </w:rPr>
        <w:t xml:space="preserve">and </w:t>
      </w:r>
      <w:proofErr w:type="spellStart"/>
      <w:r w:rsidRPr="002477ED">
        <w:rPr>
          <w:rFonts w:ascii="Times New Roman" w:hAnsi="Times New Roman"/>
          <w:sz w:val="20"/>
          <w:szCs w:val="20"/>
          <w:lang w:eastAsia="en-GB"/>
        </w:rPr>
        <w:t>Dini</w:t>
      </w:r>
      <w:proofErr w:type="spellEnd"/>
      <w:r w:rsidRPr="002477ED">
        <w:rPr>
          <w:rFonts w:ascii="Times New Roman" w:hAnsi="Times New Roman"/>
          <w:sz w:val="20"/>
          <w:szCs w:val="20"/>
          <w:lang w:eastAsia="en-GB"/>
        </w:rPr>
        <w:t xml:space="preserve">, </w:t>
      </w:r>
      <w:r w:rsidR="00044C5C" w:rsidRPr="002477ED">
        <w:rPr>
          <w:rFonts w:ascii="Times New Roman" w:hAnsi="Times New Roman"/>
          <w:sz w:val="20"/>
          <w:szCs w:val="20"/>
          <w:lang w:eastAsia="en-GB"/>
        </w:rPr>
        <w:t>A.</w:t>
      </w:r>
      <w:r w:rsidRPr="002477ED">
        <w:rPr>
          <w:rFonts w:ascii="Times New Roman" w:hAnsi="Times New Roman"/>
          <w:sz w:val="20"/>
          <w:szCs w:val="20"/>
          <w:lang w:eastAsia="en-GB"/>
        </w:rPr>
        <w:t xml:space="preserve"> </w:t>
      </w:r>
      <w:r w:rsidR="00044C5C" w:rsidRPr="002477ED">
        <w:rPr>
          <w:rFonts w:ascii="Times New Roman" w:hAnsi="Times New Roman"/>
          <w:sz w:val="20"/>
          <w:szCs w:val="20"/>
          <w:lang w:eastAsia="en-GB"/>
        </w:rPr>
        <w:t>(2005)</w:t>
      </w:r>
      <w:r w:rsidR="00044C5C" w:rsidRPr="002477ED">
        <w:rPr>
          <w:rFonts w:ascii="Times New Roman" w:hAnsi="Times New Roman"/>
          <w:i/>
          <w:sz w:val="20"/>
          <w:szCs w:val="20"/>
          <w:lang w:eastAsia="en-GB"/>
        </w:rPr>
        <w:t xml:space="preserve">. Nutritional and </w:t>
      </w:r>
      <w:proofErr w:type="spellStart"/>
      <w:r w:rsidR="00044C5C" w:rsidRPr="002477ED">
        <w:rPr>
          <w:rFonts w:ascii="Times New Roman" w:hAnsi="Times New Roman"/>
          <w:i/>
          <w:sz w:val="20"/>
          <w:szCs w:val="20"/>
          <w:lang w:eastAsia="en-GB"/>
        </w:rPr>
        <w:t>antinutritional</w:t>
      </w:r>
      <w:proofErr w:type="spellEnd"/>
      <w:r w:rsidR="002477ED" w:rsidRPr="002477ED">
        <w:rPr>
          <w:rFonts w:ascii="Times New Roman" w:hAnsi="Times New Roman"/>
          <w:i/>
          <w:sz w:val="20"/>
          <w:szCs w:val="20"/>
          <w:lang w:eastAsia="en-GB"/>
        </w:rPr>
        <w:t xml:space="preserve"> </w:t>
      </w:r>
      <w:r w:rsidR="00044C5C" w:rsidRPr="002477ED">
        <w:rPr>
          <w:rFonts w:ascii="Times New Roman" w:hAnsi="Times New Roman"/>
          <w:i/>
          <w:sz w:val="20"/>
          <w:szCs w:val="20"/>
          <w:lang w:eastAsia="en-GB"/>
        </w:rPr>
        <w:t xml:space="preserve">composition of </w:t>
      </w:r>
      <w:proofErr w:type="spellStart"/>
      <w:r w:rsidR="00044C5C" w:rsidRPr="002477ED">
        <w:rPr>
          <w:rFonts w:ascii="Times New Roman" w:hAnsi="Times New Roman"/>
          <w:i/>
          <w:sz w:val="20"/>
          <w:szCs w:val="20"/>
          <w:lang w:eastAsia="en-GB"/>
        </w:rPr>
        <w:t>Kancolla</w:t>
      </w:r>
      <w:proofErr w:type="spellEnd"/>
      <w:r w:rsidR="00044C5C" w:rsidRPr="002477ED">
        <w:rPr>
          <w:rFonts w:ascii="Times New Roman" w:hAnsi="Times New Roman"/>
          <w:i/>
          <w:sz w:val="20"/>
          <w:szCs w:val="20"/>
          <w:lang w:eastAsia="en-GB"/>
        </w:rPr>
        <w:t xml:space="preserve"> seeds: an interesting and </w:t>
      </w:r>
      <w:r w:rsidR="00044C5C" w:rsidRPr="002477ED">
        <w:rPr>
          <w:rFonts w:ascii="Times New Roman" w:hAnsi="Times New Roman"/>
          <w:i/>
          <w:sz w:val="20"/>
          <w:szCs w:val="20"/>
          <w:lang w:eastAsia="en-GB"/>
        </w:rPr>
        <w:lastRenderedPageBreak/>
        <w:t>underexploited food</w:t>
      </w:r>
      <w:r w:rsidR="002477ED" w:rsidRPr="002477ED">
        <w:rPr>
          <w:rFonts w:ascii="Times New Roman" w:hAnsi="Times New Roman"/>
          <w:i/>
          <w:sz w:val="20"/>
          <w:szCs w:val="20"/>
          <w:lang w:eastAsia="en-GB"/>
        </w:rPr>
        <w:t xml:space="preserve"> </w:t>
      </w:r>
      <w:r w:rsidR="00044C5C" w:rsidRPr="002477ED">
        <w:rPr>
          <w:rFonts w:ascii="Times New Roman" w:hAnsi="Times New Roman"/>
          <w:i/>
          <w:sz w:val="20"/>
          <w:szCs w:val="20"/>
          <w:lang w:eastAsia="en-GB"/>
        </w:rPr>
        <w:t>plant</w:t>
      </w:r>
      <w:r w:rsidR="00044C5C" w:rsidRPr="002477ED">
        <w:rPr>
          <w:rFonts w:ascii="Times New Roman" w:hAnsi="Times New Roman"/>
          <w:sz w:val="20"/>
          <w:szCs w:val="20"/>
          <w:lang w:eastAsia="en-GB"/>
        </w:rPr>
        <w:t xml:space="preserve">. </w:t>
      </w:r>
      <w:r w:rsidR="00044C5C" w:rsidRPr="002477ED">
        <w:rPr>
          <w:rFonts w:ascii="Times New Roman" w:hAnsi="Times New Roman"/>
          <w:i/>
          <w:iCs/>
          <w:sz w:val="20"/>
          <w:szCs w:val="20"/>
          <w:lang w:eastAsia="en-GB"/>
        </w:rPr>
        <w:t>Food Chem.</w:t>
      </w:r>
      <w:r w:rsidR="00044C5C" w:rsidRPr="002477ED">
        <w:rPr>
          <w:rFonts w:ascii="Times New Roman" w:hAnsi="Times New Roman"/>
          <w:sz w:val="20"/>
          <w:szCs w:val="20"/>
          <w:lang w:eastAsia="en-GB"/>
        </w:rPr>
        <w:t>, 92: 125-132.</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Fonts w:ascii="Times New Roman" w:hAnsi="Times New Roman"/>
          <w:sz w:val="20"/>
          <w:szCs w:val="20"/>
        </w:rPr>
        <w:t>Diouf</w:t>
      </w:r>
      <w:proofErr w:type="spellEnd"/>
      <w:r w:rsidRPr="002477ED">
        <w:rPr>
          <w:rFonts w:ascii="Times New Roman" w:hAnsi="Times New Roman"/>
          <w:sz w:val="20"/>
          <w:szCs w:val="20"/>
        </w:rPr>
        <w:t>, J. (2002)</w:t>
      </w:r>
      <w:r w:rsidRPr="002477ED">
        <w:rPr>
          <w:rFonts w:ascii="Times New Roman" w:hAnsi="Times New Roman"/>
          <w:i/>
          <w:iCs/>
          <w:sz w:val="20"/>
          <w:szCs w:val="20"/>
        </w:rPr>
        <w:t>. The State of Food Insecurity in the World</w:t>
      </w:r>
      <w:r w:rsidRPr="002477ED">
        <w:rPr>
          <w:rFonts w:ascii="Times New Roman" w:hAnsi="Times New Roman"/>
          <w:sz w:val="20"/>
          <w:szCs w:val="20"/>
        </w:rPr>
        <w:t>. Published by the</w:t>
      </w:r>
      <w:r w:rsidR="002477ED" w:rsidRPr="002477ED">
        <w:rPr>
          <w:rFonts w:ascii="Times New Roman" w:hAnsi="Times New Roman"/>
          <w:sz w:val="20"/>
          <w:szCs w:val="20"/>
        </w:rPr>
        <w:t xml:space="preserve"> </w:t>
      </w:r>
      <w:r w:rsidRPr="002477ED">
        <w:rPr>
          <w:rFonts w:ascii="Times New Roman" w:hAnsi="Times New Roman"/>
          <w:sz w:val="20"/>
          <w:szCs w:val="20"/>
        </w:rPr>
        <w:t xml:space="preserve">Food and Agriculture Organization of the United Nations </w:t>
      </w:r>
      <w:proofErr w:type="spellStart"/>
      <w:r w:rsidRPr="002477ED">
        <w:rPr>
          <w:rFonts w:ascii="Times New Roman" w:hAnsi="Times New Roman"/>
          <w:sz w:val="20"/>
          <w:szCs w:val="20"/>
        </w:rPr>
        <w:t>Viale</w:t>
      </w:r>
      <w:proofErr w:type="spellEnd"/>
      <w:r w:rsidR="002477ED">
        <w:rPr>
          <w:rFonts w:ascii="Times New Roman" w:hAnsi="Times New Roman"/>
          <w:sz w:val="20"/>
          <w:szCs w:val="20"/>
        </w:rPr>
        <w:t xml:space="preserve"> </w:t>
      </w:r>
      <w:proofErr w:type="spellStart"/>
      <w:r w:rsidRPr="002477ED">
        <w:rPr>
          <w:rFonts w:ascii="Times New Roman" w:hAnsi="Times New Roman"/>
          <w:sz w:val="20"/>
          <w:szCs w:val="20"/>
        </w:rPr>
        <w:t>delle</w:t>
      </w:r>
      <w:proofErr w:type="spellEnd"/>
      <w:r w:rsidR="002477ED" w:rsidRPr="002477ED">
        <w:rPr>
          <w:rFonts w:ascii="Times New Roman" w:hAnsi="Times New Roman"/>
          <w:sz w:val="20"/>
          <w:szCs w:val="20"/>
        </w:rPr>
        <w:t xml:space="preserve"> </w:t>
      </w:r>
      <w:proofErr w:type="spellStart"/>
      <w:r w:rsidRPr="002477ED">
        <w:rPr>
          <w:rFonts w:ascii="Times New Roman" w:hAnsi="Times New Roman"/>
          <w:sz w:val="20"/>
          <w:szCs w:val="20"/>
        </w:rPr>
        <w:t>Terme</w:t>
      </w:r>
      <w:proofErr w:type="spellEnd"/>
      <w:r w:rsidRPr="002477ED">
        <w:rPr>
          <w:rFonts w:ascii="Times New Roman" w:hAnsi="Times New Roman"/>
          <w:sz w:val="20"/>
          <w:szCs w:val="20"/>
        </w:rPr>
        <w:t xml:space="preserve"> </w:t>
      </w:r>
      <w:proofErr w:type="spellStart"/>
      <w:r w:rsidRPr="002477ED">
        <w:rPr>
          <w:rFonts w:ascii="Times New Roman" w:hAnsi="Times New Roman"/>
          <w:sz w:val="20"/>
          <w:szCs w:val="20"/>
        </w:rPr>
        <w:t>di</w:t>
      </w:r>
      <w:proofErr w:type="spellEnd"/>
      <w:r w:rsidRPr="002477ED">
        <w:rPr>
          <w:rFonts w:ascii="Times New Roman" w:hAnsi="Times New Roman"/>
          <w:sz w:val="20"/>
          <w:szCs w:val="20"/>
        </w:rPr>
        <w:t xml:space="preserve"> Caracalla, 00100 Rome, Italy. pp 51-53</w:t>
      </w:r>
      <w:r w:rsidR="002477ED" w:rsidRPr="002477ED">
        <w:rPr>
          <w:rFonts w:ascii="Times New Roman" w:hAnsi="Times New Roman"/>
          <w:sz w:val="20"/>
          <w:szCs w:val="20"/>
        </w:rPr>
        <w:t>.</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Style w:val="citation"/>
          <w:rFonts w:ascii="Times New Roman" w:hAnsi="Times New Roman"/>
          <w:bCs/>
          <w:iCs/>
          <w:sz w:val="20"/>
          <w:szCs w:val="20"/>
          <w:lang w:eastAsia="en-GB"/>
        </w:rPr>
      </w:pPr>
      <w:r w:rsidRPr="002477ED">
        <w:rPr>
          <w:rFonts w:ascii="Times New Roman" w:hAnsi="Times New Roman"/>
          <w:bCs/>
          <w:iCs/>
          <w:sz w:val="20"/>
          <w:szCs w:val="20"/>
          <w:lang w:eastAsia="en-GB"/>
        </w:rPr>
        <w:t>Food and Agriculture Organization (FAO) for the United Nations Statistics</w:t>
      </w:r>
      <w:r w:rsidR="002477ED" w:rsidRPr="002477ED">
        <w:rPr>
          <w:rFonts w:ascii="Times New Roman" w:hAnsi="Times New Roman"/>
          <w:bCs/>
          <w:iCs/>
          <w:sz w:val="20"/>
          <w:szCs w:val="20"/>
          <w:lang w:eastAsia="en-GB"/>
        </w:rPr>
        <w:t xml:space="preserve"> </w:t>
      </w:r>
      <w:r w:rsidRPr="002477ED">
        <w:rPr>
          <w:rFonts w:ascii="Times New Roman" w:hAnsi="Times New Roman"/>
          <w:bCs/>
          <w:iCs/>
          <w:sz w:val="20"/>
          <w:szCs w:val="20"/>
          <w:lang w:eastAsia="en-GB"/>
        </w:rPr>
        <w:t>online</w:t>
      </w:r>
      <w:r w:rsidR="002477ED">
        <w:rPr>
          <w:rFonts w:ascii="Times New Roman" w:hAnsi="Times New Roman"/>
          <w:bCs/>
          <w:iCs/>
          <w:sz w:val="20"/>
          <w:szCs w:val="20"/>
          <w:lang w:eastAsia="en-GB"/>
        </w:rPr>
        <w:t xml:space="preserve"> </w:t>
      </w:r>
      <w:r w:rsidRPr="002477ED">
        <w:rPr>
          <w:rFonts w:ascii="Times New Roman" w:hAnsi="Times New Roman"/>
          <w:bCs/>
          <w:iCs/>
          <w:sz w:val="20"/>
          <w:szCs w:val="20"/>
          <w:lang w:eastAsia="en-GB"/>
        </w:rPr>
        <w:t>(2013)</w:t>
      </w:r>
      <w:r w:rsidR="002477ED">
        <w:rPr>
          <w:rFonts w:ascii="Times New Roman" w:hAnsi="Times New Roman"/>
          <w:bCs/>
          <w:iCs/>
          <w:sz w:val="20"/>
          <w:szCs w:val="20"/>
          <w:lang w:eastAsia="en-GB"/>
        </w:rPr>
        <w:t xml:space="preserve"> </w:t>
      </w:r>
      <w:r w:rsidRPr="002477ED">
        <w:rPr>
          <w:rFonts w:ascii="Times New Roman" w:hAnsi="Times New Roman"/>
          <w:bCs/>
          <w:i/>
          <w:iCs/>
          <w:sz w:val="20"/>
          <w:szCs w:val="20"/>
          <w:lang w:eastAsia="en-GB"/>
        </w:rPr>
        <w:t>http://faostat.fao.org</w:t>
      </w:r>
      <w:r w:rsidRPr="002477ED">
        <w:rPr>
          <w:rFonts w:ascii="Times New Roman" w:hAnsi="Times New Roman"/>
          <w:bCs/>
          <w:iCs/>
          <w:sz w:val="20"/>
          <w:szCs w:val="20"/>
          <w:lang w:eastAsia="en-GB"/>
        </w:rPr>
        <w:t>.</w:t>
      </w:r>
    </w:p>
    <w:p w:rsidR="007A2B22"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Fonts w:ascii="Times New Roman" w:hAnsi="Times New Roman"/>
          <w:sz w:val="20"/>
          <w:szCs w:val="20"/>
        </w:rPr>
        <w:t>Hussain</w:t>
      </w:r>
      <w:proofErr w:type="spellEnd"/>
      <w:r w:rsidRPr="002477ED">
        <w:rPr>
          <w:rFonts w:ascii="Times New Roman" w:hAnsi="Times New Roman"/>
          <w:sz w:val="20"/>
          <w:szCs w:val="20"/>
        </w:rPr>
        <w:t xml:space="preserve">, J., Khan, A.L. </w:t>
      </w:r>
      <w:proofErr w:type="spellStart"/>
      <w:r w:rsidRPr="002477ED">
        <w:rPr>
          <w:rFonts w:ascii="Times New Roman" w:hAnsi="Times New Roman"/>
          <w:sz w:val="20"/>
          <w:szCs w:val="20"/>
        </w:rPr>
        <w:t>Rehman</w:t>
      </w:r>
      <w:proofErr w:type="spellEnd"/>
      <w:r w:rsidRPr="002477ED">
        <w:rPr>
          <w:rFonts w:ascii="Times New Roman" w:hAnsi="Times New Roman"/>
          <w:sz w:val="20"/>
          <w:szCs w:val="20"/>
        </w:rPr>
        <w:t xml:space="preserve">, N. Z., </w:t>
      </w:r>
      <w:proofErr w:type="spellStart"/>
      <w:r w:rsidRPr="002477ED">
        <w:rPr>
          <w:rFonts w:ascii="Times New Roman" w:hAnsi="Times New Roman"/>
          <w:sz w:val="20"/>
          <w:szCs w:val="20"/>
        </w:rPr>
        <w:t>Hussain</w:t>
      </w:r>
      <w:proofErr w:type="spellEnd"/>
      <w:r w:rsidRPr="002477ED">
        <w:rPr>
          <w:rFonts w:ascii="Times New Roman" w:hAnsi="Times New Roman"/>
          <w:sz w:val="20"/>
          <w:szCs w:val="20"/>
        </w:rPr>
        <w:t xml:space="preserve">, S.T., </w:t>
      </w:r>
      <w:r w:rsidR="006642D4" w:rsidRPr="002477ED">
        <w:rPr>
          <w:rFonts w:ascii="Times New Roman" w:hAnsi="Times New Roman"/>
          <w:sz w:val="20"/>
          <w:szCs w:val="20"/>
        </w:rPr>
        <w:t xml:space="preserve">Khan, F. An </w:t>
      </w:r>
      <w:proofErr w:type="spellStart"/>
      <w:r w:rsidR="006642D4" w:rsidRPr="002477ED">
        <w:rPr>
          <w:rFonts w:ascii="Times New Roman" w:hAnsi="Times New Roman"/>
          <w:sz w:val="20"/>
          <w:szCs w:val="20"/>
        </w:rPr>
        <w:t>Shinwari</w:t>
      </w:r>
      <w:proofErr w:type="spellEnd"/>
      <w:r w:rsidR="006642D4" w:rsidRPr="002477ED">
        <w:rPr>
          <w:rFonts w:ascii="Times New Roman" w:hAnsi="Times New Roman"/>
          <w:sz w:val="20"/>
          <w:szCs w:val="20"/>
        </w:rPr>
        <w:t>,</w:t>
      </w:r>
      <w:r w:rsidR="002477ED" w:rsidRPr="002477ED">
        <w:rPr>
          <w:rFonts w:ascii="Times New Roman" w:hAnsi="Times New Roman"/>
          <w:sz w:val="20"/>
          <w:szCs w:val="20"/>
        </w:rPr>
        <w:t xml:space="preserve"> </w:t>
      </w:r>
      <w:r w:rsidR="006642D4" w:rsidRPr="002477ED">
        <w:rPr>
          <w:rFonts w:ascii="Times New Roman" w:hAnsi="Times New Roman"/>
          <w:sz w:val="20"/>
          <w:szCs w:val="20"/>
        </w:rPr>
        <w:t>Z.K. (2010</w:t>
      </w:r>
      <w:r w:rsidRPr="002477ED">
        <w:rPr>
          <w:rFonts w:ascii="Times New Roman" w:hAnsi="Times New Roman"/>
          <w:sz w:val="20"/>
          <w:szCs w:val="20"/>
        </w:rPr>
        <w:t xml:space="preserve">). </w:t>
      </w:r>
      <w:r w:rsidRPr="002477ED">
        <w:rPr>
          <w:rFonts w:ascii="Times New Roman" w:hAnsi="Times New Roman"/>
          <w:i/>
          <w:sz w:val="20"/>
          <w:szCs w:val="20"/>
        </w:rPr>
        <w:t>Proximate and nutrient analysis of selected medicinal plant</w:t>
      </w:r>
      <w:r w:rsidR="002477ED" w:rsidRPr="002477ED">
        <w:rPr>
          <w:rFonts w:ascii="Times New Roman" w:hAnsi="Times New Roman"/>
          <w:i/>
          <w:sz w:val="20"/>
          <w:szCs w:val="20"/>
        </w:rPr>
        <w:t xml:space="preserve"> </w:t>
      </w:r>
      <w:r w:rsidRPr="002477ED">
        <w:rPr>
          <w:rFonts w:ascii="Times New Roman" w:hAnsi="Times New Roman"/>
          <w:i/>
          <w:sz w:val="20"/>
          <w:szCs w:val="20"/>
        </w:rPr>
        <w:t xml:space="preserve">species of Pakistan. </w:t>
      </w:r>
      <w:r w:rsidRPr="002477ED">
        <w:rPr>
          <w:rFonts w:ascii="Times New Roman" w:hAnsi="Times New Roman"/>
          <w:i/>
          <w:iCs/>
          <w:sz w:val="20"/>
          <w:szCs w:val="20"/>
        </w:rPr>
        <w:t>Pakistan J</w:t>
      </w:r>
      <w:r w:rsidR="0013178F" w:rsidRPr="002477ED">
        <w:rPr>
          <w:rFonts w:ascii="Times New Roman" w:hAnsi="Times New Roman"/>
          <w:i/>
          <w:iCs/>
          <w:sz w:val="20"/>
          <w:szCs w:val="20"/>
        </w:rPr>
        <w:t xml:space="preserve">ournal of </w:t>
      </w:r>
      <w:r w:rsidRPr="002477ED">
        <w:rPr>
          <w:rFonts w:ascii="Times New Roman" w:hAnsi="Times New Roman"/>
          <w:i/>
          <w:iCs/>
          <w:sz w:val="20"/>
          <w:szCs w:val="20"/>
        </w:rPr>
        <w:t>Nut</w:t>
      </w:r>
      <w:r w:rsidR="0013178F" w:rsidRPr="002477ED">
        <w:rPr>
          <w:rFonts w:ascii="Times New Roman" w:hAnsi="Times New Roman"/>
          <w:i/>
          <w:iCs/>
          <w:sz w:val="20"/>
          <w:szCs w:val="20"/>
        </w:rPr>
        <w:t>rition</w:t>
      </w:r>
      <w:r w:rsidRPr="002477ED">
        <w:rPr>
          <w:rFonts w:ascii="Times New Roman" w:hAnsi="Times New Roman"/>
          <w:iCs/>
          <w:sz w:val="20"/>
          <w:szCs w:val="20"/>
        </w:rPr>
        <w:t xml:space="preserve">. </w:t>
      </w:r>
      <w:r w:rsidRPr="002477ED">
        <w:rPr>
          <w:rFonts w:ascii="Times New Roman" w:hAnsi="Times New Roman"/>
          <w:sz w:val="20"/>
          <w:szCs w:val="20"/>
        </w:rPr>
        <w:t>8(1): 620 -624.</w:t>
      </w:r>
    </w:p>
    <w:p w:rsidR="007A2B22" w:rsidRPr="002477ED" w:rsidRDefault="00712276" w:rsidP="00856DEB">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proofErr w:type="spellStart"/>
      <w:r w:rsidRPr="002477ED">
        <w:rPr>
          <w:rFonts w:ascii="Times New Roman" w:eastAsiaTheme="minorHAnsi" w:hAnsi="Times New Roman"/>
          <w:sz w:val="20"/>
          <w:szCs w:val="20"/>
        </w:rPr>
        <w:lastRenderedPageBreak/>
        <w:t>Odetola</w:t>
      </w:r>
      <w:proofErr w:type="spellEnd"/>
      <w:r w:rsidRPr="002477ED">
        <w:rPr>
          <w:rFonts w:ascii="Times New Roman" w:eastAsiaTheme="minorHAnsi" w:hAnsi="Times New Roman"/>
          <w:sz w:val="20"/>
          <w:szCs w:val="20"/>
        </w:rPr>
        <w:t xml:space="preserve">, A. A., </w:t>
      </w:r>
      <w:proofErr w:type="spellStart"/>
      <w:r w:rsidRPr="002477ED">
        <w:rPr>
          <w:rFonts w:ascii="Times New Roman" w:eastAsiaTheme="minorHAnsi" w:hAnsi="Times New Roman"/>
          <w:sz w:val="20"/>
          <w:szCs w:val="20"/>
        </w:rPr>
        <w:t>Akojenu</w:t>
      </w:r>
      <w:proofErr w:type="spellEnd"/>
      <w:r w:rsidRPr="002477ED">
        <w:rPr>
          <w:rFonts w:ascii="Times New Roman" w:eastAsiaTheme="minorHAnsi" w:hAnsi="Times New Roman"/>
          <w:sz w:val="20"/>
          <w:szCs w:val="20"/>
        </w:rPr>
        <w:t xml:space="preserve">, S. M. (2000). </w:t>
      </w:r>
      <w:r w:rsidRPr="002477ED">
        <w:rPr>
          <w:rFonts w:ascii="Times New Roman" w:eastAsiaTheme="minorHAnsi" w:hAnsi="Times New Roman"/>
          <w:i/>
          <w:sz w:val="20"/>
          <w:szCs w:val="20"/>
        </w:rPr>
        <w:t>Anti-diarrhoeal and gastrointestinal</w:t>
      </w:r>
      <w:r w:rsidR="002477ED" w:rsidRPr="002477ED">
        <w:rPr>
          <w:rFonts w:ascii="Times New Roman" w:eastAsiaTheme="minorHAnsi" w:hAnsi="Times New Roman"/>
          <w:i/>
          <w:sz w:val="20"/>
          <w:szCs w:val="20"/>
        </w:rPr>
        <w:t xml:space="preserve"> </w:t>
      </w:r>
      <w:r w:rsidRPr="002477ED">
        <w:rPr>
          <w:rFonts w:ascii="Times New Roman" w:eastAsiaTheme="minorHAnsi" w:hAnsi="Times New Roman"/>
          <w:i/>
          <w:sz w:val="20"/>
          <w:szCs w:val="20"/>
        </w:rPr>
        <w:t xml:space="preserve">potentials of the aqueous extract of </w:t>
      </w:r>
      <w:proofErr w:type="spellStart"/>
      <w:r w:rsidRPr="002477ED">
        <w:rPr>
          <w:rFonts w:ascii="Times New Roman" w:eastAsiaTheme="minorHAnsi" w:hAnsi="Times New Roman"/>
          <w:i/>
          <w:iCs/>
          <w:sz w:val="20"/>
          <w:szCs w:val="20"/>
        </w:rPr>
        <w:t>Phyllanthus</w:t>
      </w:r>
      <w:proofErr w:type="spellEnd"/>
      <w:r w:rsidRPr="002477ED">
        <w:rPr>
          <w:rFonts w:ascii="Times New Roman" w:eastAsiaTheme="minorHAnsi" w:hAnsi="Times New Roman"/>
          <w:i/>
          <w:iCs/>
          <w:sz w:val="20"/>
          <w:szCs w:val="20"/>
        </w:rPr>
        <w:t xml:space="preserve"> </w:t>
      </w:r>
      <w:proofErr w:type="spellStart"/>
      <w:r w:rsidRPr="002477ED">
        <w:rPr>
          <w:rFonts w:ascii="Times New Roman" w:eastAsiaTheme="minorHAnsi" w:hAnsi="Times New Roman"/>
          <w:i/>
          <w:iCs/>
          <w:sz w:val="20"/>
          <w:szCs w:val="20"/>
        </w:rPr>
        <w:t>amarus</w:t>
      </w:r>
      <w:proofErr w:type="spellEnd"/>
      <w:r w:rsidR="002477ED" w:rsidRPr="002477ED">
        <w:rPr>
          <w:rFonts w:ascii="Times New Roman" w:eastAsiaTheme="minorHAnsi" w:hAnsi="Times New Roman"/>
          <w:i/>
          <w:iCs/>
          <w:sz w:val="20"/>
          <w:szCs w:val="20"/>
        </w:rPr>
        <w:t xml:space="preserve"> </w:t>
      </w:r>
      <w:r w:rsidRPr="002477ED">
        <w:rPr>
          <w:rFonts w:ascii="Times New Roman" w:eastAsiaTheme="minorHAnsi" w:hAnsi="Times New Roman"/>
          <w:i/>
          <w:sz w:val="20"/>
          <w:szCs w:val="20"/>
        </w:rPr>
        <w:t>(</w:t>
      </w:r>
      <w:proofErr w:type="spellStart"/>
      <w:r w:rsidRPr="002477ED">
        <w:rPr>
          <w:rFonts w:ascii="Times New Roman" w:eastAsiaTheme="minorHAnsi" w:hAnsi="Times New Roman"/>
          <w:i/>
          <w:sz w:val="20"/>
          <w:szCs w:val="20"/>
        </w:rPr>
        <w:t>Euphorabiaceae</w:t>
      </w:r>
      <w:proofErr w:type="spellEnd"/>
      <w:r w:rsidRPr="002477ED">
        <w:rPr>
          <w:rFonts w:ascii="Times New Roman" w:eastAsiaTheme="minorHAnsi" w:hAnsi="Times New Roman"/>
          <w:sz w:val="20"/>
          <w:szCs w:val="20"/>
        </w:rPr>
        <w:t xml:space="preserve">). </w:t>
      </w:r>
      <w:r w:rsidRPr="002477ED">
        <w:rPr>
          <w:rFonts w:ascii="Times New Roman" w:eastAsiaTheme="minorHAnsi" w:hAnsi="Times New Roman"/>
          <w:i/>
          <w:sz w:val="20"/>
          <w:szCs w:val="20"/>
        </w:rPr>
        <w:t>Afr</w:t>
      </w:r>
      <w:r w:rsidR="0013178F" w:rsidRPr="002477ED">
        <w:rPr>
          <w:rFonts w:ascii="Times New Roman" w:eastAsiaTheme="minorHAnsi" w:hAnsi="Times New Roman"/>
          <w:i/>
          <w:sz w:val="20"/>
          <w:szCs w:val="20"/>
        </w:rPr>
        <w:t>ican</w:t>
      </w:r>
      <w:r w:rsidRPr="002477ED">
        <w:rPr>
          <w:rFonts w:ascii="Times New Roman" w:eastAsiaTheme="minorHAnsi" w:hAnsi="Times New Roman"/>
          <w:i/>
          <w:sz w:val="20"/>
          <w:szCs w:val="20"/>
        </w:rPr>
        <w:t xml:space="preserve"> J</w:t>
      </w:r>
      <w:r w:rsidR="0013178F" w:rsidRPr="002477ED">
        <w:rPr>
          <w:rFonts w:ascii="Times New Roman" w:eastAsiaTheme="minorHAnsi" w:hAnsi="Times New Roman"/>
          <w:i/>
          <w:sz w:val="20"/>
          <w:szCs w:val="20"/>
        </w:rPr>
        <w:t>ournal of</w:t>
      </w:r>
      <w:r w:rsidRPr="002477ED">
        <w:rPr>
          <w:rFonts w:ascii="Times New Roman" w:eastAsiaTheme="minorHAnsi" w:hAnsi="Times New Roman"/>
          <w:i/>
          <w:sz w:val="20"/>
          <w:szCs w:val="20"/>
        </w:rPr>
        <w:t xml:space="preserve"> Med</w:t>
      </w:r>
      <w:r w:rsidR="0013178F" w:rsidRPr="002477ED">
        <w:rPr>
          <w:rFonts w:ascii="Times New Roman" w:eastAsiaTheme="minorHAnsi" w:hAnsi="Times New Roman"/>
          <w:i/>
          <w:sz w:val="20"/>
          <w:szCs w:val="20"/>
        </w:rPr>
        <w:t>ical</w:t>
      </w:r>
      <w:r w:rsidRPr="002477ED">
        <w:rPr>
          <w:rFonts w:ascii="Times New Roman" w:eastAsiaTheme="minorHAnsi" w:hAnsi="Times New Roman"/>
          <w:i/>
          <w:sz w:val="20"/>
          <w:szCs w:val="20"/>
        </w:rPr>
        <w:t xml:space="preserve"> Sci</w:t>
      </w:r>
      <w:r w:rsidRPr="002477ED">
        <w:rPr>
          <w:rFonts w:ascii="Times New Roman" w:eastAsiaTheme="minorHAnsi" w:hAnsi="Times New Roman"/>
          <w:sz w:val="20"/>
          <w:szCs w:val="20"/>
        </w:rPr>
        <w:t>. 29: 119-122.</w:t>
      </w:r>
    </w:p>
    <w:p w:rsidR="00044C5C"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2477ED">
        <w:rPr>
          <w:rFonts w:ascii="Times New Roman" w:hAnsi="Times New Roman"/>
          <w:sz w:val="20"/>
          <w:szCs w:val="20"/>
        </w:rPr>
        <w:t>Sofowora</w:t>
      </w:r>
      <w:proofErr w:type="spellEnd"/>
      <w:r w:rsidRPr="002477ED">
        <w:rPr>
          <w:rFonts w:ascii="Times New Roman" w:hAnsi="Times New Roman"/>
          <w:sz w:val="20"/>
          <w:szCs w:val="20"/>
        </w:rPr>
        <w:t xml:space="preserve">, A. (2006). </w:t>
      </w:r>
      <w:r w:rsidRPr="002477ED">
        <w:rPr>
          <w:rFonts w:ascii="Times New Roman" w:hAnsi="Times New Roman"/>
          <w:i/>
          <w:sz w:val="20"/>
          <w:szCs w:val="20"/>
        </w:rPr>
        <w:t>Medicinal Plants and Traditional Medicine in Africa</w:t>
      </w:r>
      <w:r w:rsidRPr="002477ED">
        <w:rPr>
          <w:rFonts w:ascii="Times New Roman" w:hAnsi="Times New Roman"/>
          <w:sz w:val="20"/>
          <w:szCs w:val="20"/>
        </w:rPr>
        <w:t>.</w:t>
      </w:r>
    </w:p>
    <w:p w:rsidR="007A2B22" w:rsidRPr="002477ED" w:rsidRDefault="0013178F" w:rsidP="00856DE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2477ED">
        <w:rPr>
          <w:rFonts w:ascii="Times New Roman" w:hAnsi="Times New Roman"/>
          <w:sz w:val="20"/>
          <w:szCs w:val="20"/>
        </w:rPr>
        <w:t xml:space="preserve">Ibadan, </w:t>
      </w:r>
      <w:r w:rsidR="00044C5C" w:rsidRPr="002477ED">
        <w:rPr>
          <w:rFonts w:ascii="Times New Roman" w:hAnsi="Times New Roman"/>
          <w:sz w:val="20"/>
          <w:szCs w:val="20"/>
        </w:rPr>
        <w:t>2nd Ed., Spectrum Books Ltd., Nigeria. pp. 151-153, 209-214.</w:t>
      </w:r>
    </w:p>
    <w:p w:rsidR="00856DEB" w:rsidRPr="002477ED" w:rsidRDefault="00044C5C" w:rsidP="00856DEB">
      <w:pPr>
        <w:pStyle w:val="ListParagraph"/>
        <w:numPr>
          <w:ilvl w:val="0"/>
          <w:numId w:val="2"/>
        </w:numPr>
        <w:autoSpaceDE w:val="0"/>
        <w:autoSpaceDN w:val="0"/>
        <w:adjustRightInd w:val="0"/>
        <w:snapToGrid w:val="0"/>
        <w:spacing w:after="0" w:line="240" w:lineRule="auto"/>
        <w:jc w:val="both"/>
        <w:rPr>
          <w:rFonts w:ascii="Times New Roman" w:eastAsiaTheme="minorEastAsia" w:hAnsi="Times New Roman"/>
          <w:sz w:val="20"/>
          <w:szCs w:val="20"/>
          <w:lang w:eastAsia="zh-CN"/>
        </w:rPr>
      </w:pPr>
      <w:r w:rsidRPr="002477ED">
        <w:rPr>
          <w:rFonts w:ascii="Times New Roman" w:hAnsi="Times New Roman"/>
          <w:bCs/>
          <w:sz w:val="20"/>
          <w:szCs w:val="20"/>
        </w:rPr>
        <w:t>Sharma, S.</w:t>
      </w:r>
      <w:r w:rsidRPr="002477ED">
        <w:rPr>
          <w:rFonts w:ascii="Times New Roman" w:hAnsi="Times New Roman"/>
          <w:sz w:val="20"/>
          <w:szCs w:val="20"/>
        </w:rPr>
        <w:t xml:space="preserve">, </w:t>
      </w:r>
      <w:proofErr w:type="spellStart"/>
      <w:r w:rsidRPr="002477ED">
        <w:rPr>
          <w:rFonts w:ascii="Times New Roman" w:hAnsi="Times New Roman"/>
          <w:sz w:val="20"/>
          <w:szCs w:val="20"/>
        </w:rPr>
        <w:t>Shruti</w:t>
      </w:r>
      <w:proofErr w:type="spellEnd"/>
      <w:r w:rsidRPr="002477ED">
        <w:rPr>
          <w:rFonts w:ascii="Times New Roman" w:hAnsi="Times New Roman"/>
          <w:sz w:val="20"/>
          <w:szCs w:val="20"/>
        </w:rPr>
        <w:t xml:space="preserve">, T., </w:t>
      </w:r>
      <w:proofErr w:type="spellStart"/>
      <w:r w:rsidRPr="002477ED">
        <w:rPr>
          <w:rFonts w:ascii="Times New Roman" w:hAnsi="Times New Roman"/>
          <w:sz w:val="20"/>
          <w:szCs w:val="20"/>
        </w:rPr>
        <w:t>Semwal</w:t>
      </w:r>
      <w:proofErr w:type="spellEnd"/>
      <w:r w:rsidRPr="002477ED">
        <w:rPr>
          <w:rFonts w:ascii="Times New Roman" w:hAnsi="Times New Roman"/>
          <w:sz w:val="20"/>
          <w:szCs w:val="20"/>
        </w:rPr>
        <w:t xml:space="preserve">, B. and </w:t>
      </w:r>
      <w:proofErr w:type="spellStart"/>
      <w:r w:rsidRPr="002477ED">
        <w:rPr>
          <w:rFonts w:ascii="Times New Roman" w:hAnsi="Times New Roman"/>
          <w:sz w:val="20"/>
          <w:szCs w:val="20"/>
        </w:rPr>
        <w:t>Komal</w:t>
      </w:r>
      <w:proofErr w:type="spellEnd"/>
      <w:r w:rsidRPr="002477ED">
        <w:rPr>
          <w:rFonts w:ascii="Times New Roman" w:hAnsi="Times New Roman"/>
          <w:sz w:val="20"/>
          <w:szCs w:val="20"/>
        </w:rPr>
        <w:t xml:space="preserve"> S.</w:t>
      </w:r>
      <w:r w:rsidRPr="002477ED">
        <w:rPr>
          <w:rFonts w:ascii="Times New Roman" w:hAnsi="Times New Roman"/>
          <w:sz w:val="20"/>
          <w:szCs w:val="20"/>
          <w:vertAlign w:val="superscript"/>
        </w:rPr>
        <w:t xml:space="preserve"> </w:t>
      </w:r>
      <w:r w:rsidRPr="002477ED">
        <w:rPr>
          <w:rFonts w:ascii="Times New Roman" w:hAnsi="Times New Roman"/>
          <w:bCs/>
          <w:sz w:val="20"/>
          <w:szCs w:val="20"/>
        </w:rPr>
        <w:t xml:space="preserve">(2011) </w:t>
      </w:r>
      <w:proofErr w:type="spellStart"/>
      <w:r w:rsidRPr="002477ED">
        <w:rPr>
          <w:rFonts w:ascii="Times New Roman" w:hAnsi="Times New Roman"/>
          <w:bCs/>
          <w:i/>
          <w:iCs/>
          <w:sz w:val="20"/>
          <w:szCs w:val="20"/>
        </w:rPr>
        <w:t>Momordica</w:t>
      </w:r>
      <w:proofErr w:type="spellEnd"/>
      <w:r w:rsidRPr="002477ED">
        <w:rPr>
          <w:rFonts w:ascii="Times New Roman" w:hAnsi="Times New Roman"/>
          <w:bCs/>
          <w:i/>
          <w:iCs/>
          <w:sz w:val="20"/>
          <w:szCs w:val="20"/>
        </w:rPr>
        <w:t xml:space="preserve"> </w:t>
      </w:r>
      <w:proofErr w:type="spellStart"/>
      <w:r w:rsidRPr="002477ED">
        <w:rPr>
          <w:rFonts w:ascii="Times New Roman" w:hAnsi="Times New Roman"/>
          <w:bCs/>
          <w:i/>
          <w:iCs/>
          <w:sz w:val="20"/>
          <w:szCs w:val="20"/>
        </w:rPr>
        <w:t>charantia</w:t>
      </w:r>
      <w:proofErr w:type="spellEnd"/>
      <w:r w:rsidR="002477ED" w:rsidRPr="002477ED">
        <w:rPr>
          <w:rFonts w:ascii="Times New Roman" w:hAnsi="Times New Roman"/>
          <w:bCs/>
          <w:i/>
          <w:iCs/>
          <w:sz w:val="20"/>
          <w:szCs w:val="20"/>
        </w:rPr>
        <w:t xml:space="preserve"> </w:t>
      </w:r>
      <w:r w:rsidRPr="002477ED">
        <w:rPr>
          <w:rFonts w:ascii="Times New Roman" w:hAnsi="Times New Roman"/>
          <w:bCs/>
          <w:i/>
          <w:iCs/>
          <w:sz w:val="20"/>
          <w:szCs w:val="20"/>
        </w:rPr>
        <w:t>Linn</w:t>
      </w:r>
      <w:r w:rsidRPr="002477ED">
        <w:rPr>
          <w:rFonts w:ascii="Times New Roman" w:hAnsi="Times New Roman"/>
          <w:bCs/>
          <w:i/>
          <w:sz w:val="20"/>
          <w:szCs w:val="20"/>
        </w:rPr>
        <w:t>.: A Comprehensive Review on Bitter Remedy,</w:t>
      </w:r>
      <w:r w:rsidRPr="002477ED">
        <w:rPr>
          <w:rFonts w:ascii="Times New Roman" w:hAnsi="Times New Roman"/>
          <w:bCs/>
          <w:sz w:val="20"/>
          <w:szCs w:val="20"/>
        </w:rPr>
        <w:t xml:space="preserve"> </w:t>
      </w:r>
      <w:r w:rsidRPr="002477ED">
        <w:rPr>
          <w:rFonts w:ascii="Times New Roman" w:hAnsi="Times New Roman"/>
          <w:bCs/>
          <w:i/>
          <w:sz w:val="20"/>
          <w:szCs w:val="20"/>
        </w:rPr>
        <w:t>J</w:t>
      </w:r>
      <w:r w:rsidR="0013178F" w:rsidRPr="002477ED">
        <w:rPr>
          <w:rFonts w:ascii="Times New Roman" w:hAnsi="Times New Roman"/>
          <w:bCs/>
          <w:i/>
          <w:sz w:val="20"/>
          <w:szCs w:val="20"/>
        </w:rPr>
        <w:t>ournal of Pharm.</w:t>
      </w:r>
      <w:r w:rsidR="002477ED" w:rsidRPr="002477ED">
        <w:rPr>
          <w:rFonts w:ascii="Times New Roman" w:hAnsi="Times New Roman"/>
          <w:bCs/>
          <w:i/>
          <w:sz w:val="20"/>
          <w:szCs w:val="20"/>
        </w:rPr>
        <w:t xml:space="preserve"> </w:t>
      </w:r>
      <w:r w:rsidR="0013178F" w:rsidRPr="002477ED">
        <w:rPr>
          <w:rFonts w:ascii="Times New Roman" w:hAnsi="Times New Roman"/>
          <w:bCs/>
          <w:i/>
          <w:sz w:val="20"/>
          <w:szCs w:val="20"/>
        </w:rPr>
        <w:t>Resources</w:t>
      </w:r>
      <w:r w:rsidRPr="002477ED">
        <w:rPr>
          <w:rFonts w:ascii="Times New Roman" w:hAnsi="Times New Roman"/>
          <w:bCs/>
          <w:i/>
          <w:sz w:val="20"/>
          <w:szCs w:val="20"/>
        </w:rPr>
        <w:t xml:space="preserve"> and</w:t>
      </w:r>
      <w:r w:rsidR="0013178F" w:rsidRPr="002477ED">
        <w:rPr>
          <w:rFonts w:ascii="Times New Roman" w:hAnsi="Times New Roman"/>
          <w:bCs/>
          <w:i/>
          <w:sz w:val="20"/>
          <w:szCs w:val="20"/>
        </w:rPr>
        <w:t xml:space="preserve"> Opinion</w:t>
      </w:r>
      <w:r w:rsidR="00027674" w:rsidRPr="002477ED">
        <w:rPr>
          <w:rFonts w:ascii="Times New Roman" w:hAnsi="Times New Roman"/>
          <w:bCs/>
          <w:i/>
          <w:sz w:val="20"/>
          <w:szCs w:val="20"/>
        </w:rPr>
        <w:t>.</w:t>
      </w:r>
      <w:r w:rsidR="002477ED">
        <w:rPr>
          <w:rFonts w:ascii="Times New Roman" w:hAnsi="Times New Roman"/>
          <w:bCs/>
          <w:sz w:val="20"/>
          <w:szCs w:val="20"/>
        </w:rPr>
        <w:t xml:space="preserve"> </w:t>
      </w:r>
      <w:r w:rsidR="0013178F" w:rsidRPr="002477ED">
        <w:rPr>
          <w:rFonts w:ascii="Times New Roman" w:hAnsi="Times New Roman"/>
          <w:bCs/>
          <w:sz w:val="20"/>
          <w:szCs w:val="20"/>
        </w:rPr>
        <w:t>pp</w:t>
      </w:r>
      <w:r w:rsidRPr="002477ED">
        <w:rPr>
          <w:rFonts w:ascii="Times New Roman" w:hAnsi="Times New Roman"/>
          <w:bCs/>
          <w:sz w:val="20"/>
          <w:szCs w:val="20"/>
        </w:rPr>
        <w:t>42-47</w:t>
      </w:r>
      <w:r w:rsidR="002477ED" w:rsidRPr="002477ED">
        <w:rPr>
          <w:rFonts w:ascii="Times New Roman" w:hAnsi="Times New Roman"/>
          <w:bCs/>
          <w:sz w:val="20"/>
          <w:szCs w:val="20"/>
        </w:rPr>
        <w:t>.</w:t>
      </w:r>
    </w:p>
    <w:p w:rsidR="00856DEB" w:rsidRPr="002477ED" w:rsidRDefault="00856DEB" w:rsidP="00856DEB">
      <w:pPr>
        <w:snapToGrid w:val="0"/>
        <w:spacing w:after="0" w:line="240" w:lineRule="auto"/>
        <w:ind w:left="425" w:hanging="425"/>
        <w:jc w:val="both"/>
        <w:rPr>
          <w:rFonts w:ascii="Times New Roman" w:eastAsiaTheme="minorEastAsia" w:hAnsi="Times New Roman"/>
          <w:sz w:val="20"/>
          <w:szCs w:val="20"/>
          <w:lang w:eastAsia="zh-CN"/>
        </w:rPr>
        <w:sectPr w:rsidR="00856DEB" w:rsidRPr="002477ED" w:rsidSect="002477ED">
          <w:type w:val="continuous"/>
          <w:pgSz w:w="12242" w:h="15842" w:code="1"/>
          <w:pgMar w:top="1440" w:right="1440" w:bottom="1440" w:left="1440" w:header="720" w:footer="720" w:gutter="0"/>
          <w:cols w:num="2" w:space="550"/>
          <w:docGrid w:linePitch="360"/>
        </w:sectPr>
      </w:pPr>
    </w:p>
    <w:p w:rsidR="00856DEB" w:rsidRPr="002477ED" w:rsidRDefault="00856DEB" w:rsidP="00856DEB">
      <w:pPr>
        <w:snapToGrid w:val="0"/>
        <w:spacing w:after="0" w:line="240" w:lineRule="auto"/>
        <w:ind w:left="425" w:hanging="425"/>
        <w:jc w:val="both"/>
        <w:rPr>
          <w:rFonts w:ascii="Times New Roman" w:eastAsiaTheme="minorEastAsia" w:hAnsi="Times New Roman"/>
          <w:sz w:val="20"/>
          <w:szCs w:val="20"/>
          <w:lang w:eastAsia="zh-CN"/>
        </w:rPr>
      </w:pPr>
    </w:p>
    <w:p w:rsidR="00856DEB" w:rsidRPr="002477ED" w:rsidRDefault="00856DEB" w:rsidP="00856DEB">
      <w:pPr>
        <w:snapToGrid w:val="0"/>
        <w:spacing w:after="0" w:line="240" w:lineRule="auto"/>
        <w:ind w:left="425" w:hanging="425"/>
        <w:jc w:val="both"/>
        <w:rPr>
          <w:rFonts w:ascii="Times New Roman" w:eastAsiaTheme="minorEastAsia" w:hAnsi="Times New Roman"/>
          <w:sz w:val="20"/>
          <w:szCs w:val="20"/>
          <w:lang w:eastAsia="zh-CN"/>
        </w:rPr>
      </w:pPr>
    </w:p>
    <w:p w:rsidR="00856DEB" w:rsidRPr="002477ED" w:rsidRDefault="00856DEB" w:rsidP="00856DEB">
      <w:pPr>
        <w:snapToGrid w:val="0"/>
        <w:spacing w:after="0" w:line="240" w:lineRule="auto"/>
        <w:ind w:left="425" w:hanging="425"/>
        <w:jc w:val="both"/>
        <w:rPr>
          <w:rFonts w:ascii="Times New Roman" w:eastAsiaTheme="minorEastAsia" w:hAnsi="Times New Roman"/>
          <w:sz w:val="20"/>
          <w:szCs w:val="20"/>
          <w:lang w:eastAsia="zh-CN"/>
        </w:rPr>
      </w:pPr>
    </w:p>
    <w:p w:rsidR="006D5AF5" w:rsidRPr="002477ED" w:rsidRDefault="00856DEB" w:rsidP="00856DEB">
      <w:pPr>
        <w:snapToGrid w:val="0"/>
        <w:spacing w:after="0" w:line="240" w:lineRule="auto"/>
        <w:ind w:left="425" w:hanging="425"/>
        <w:jc w:val="both"/>
        <w:rPr>
          <w:rFonts w:ascii="Times New Roman" w:hAnsi="Times New Roman"/>
          <w:sz w:val="20"/>
          <w:szCs w:val="20"/>
        </w:rPr>
      </w:pPr>
      <w:r w:rsidRPr="002477ED">
        <w:rPr>
          <w:rFonts w:ascii="Times New Roman" w:hAnsi="Times New Roman"/>
          <w:sz w:val="20"/>
          <w:szCs w:val="20"/>
        </w:rPr>
        <w:t>10/7/2015</w:t>
      </w:r>
    </w:p>
    <w:sectPr w:rsidR="006D5AF5" w:rsidRPr="002477ED" w:rsidSect="00B13CD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FE" w:rsidRDefault="004A0AFE" w:rsidP="00044C5C">
      <w:pPr>
        <w:spacing w:after="0" w:line="240" w:lineRule="auto"/>
      </w:pPr>
      <w:r>
        <w:separator/>
      </w:r>
    </w:p>
  </w:endnote>
  <w:endnote w:type="continuationSeparator" w:id="0">
    <w:p w:rsidR="004A0AFE" w:rsidRDefault="004A0AFE" w:rsidP="00044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1C" w:rsidRPr="00856DEB" w:rsidRDefault="0005678C" w:rsidP="00856DEB">
    <w:pPr>
      <w:spacing w:after="0" w:line="240" w:lineRule="auto"/>
      <w:jc w:val="center"/>
      <w:rPr>
        <w:rFonts w:ascii="Times New Roman" w:hAnsi="Times New Roman"/>
        <w:sz w:val="20"/>
      </w:rPr>
    </w:pPr>
    <w:r w:rsidRPr="00856DEB">
      <w:rPr>
        <w:rFonts w:ascii="Times New Roman" w:hAnsi="Times New Roman"/>
        <w:sz w:val="20"/>
      </w:rPr>
      <w:fldChar w:fldCharType="begin"/>
    </w:r>
    <w:r w:rsidR="00856DEB" w:rsidRPr="00856DEB">
      <w:rPr>
        <w:rFonts w:ascii="Times New Roman" w:hAnsi="Times New Roman"/>
        <w:sz w:val="20"/>
      </w:rPr>
      <w:instrText xml:space="preserve"> page </w:instrText>
    </w:r>
    <w:r w:rsidRPr="00856DEB">
      <w:rPr>
        <w:rFonts w:ascii="Times New Roman" w:hAnsi="Times New Roman"/>
        <w:sz w:val="20"/>
      </w:rPr>
      <w:fldChar w:fldCharType="separate"/>
    </w:r>
    <w:r w:rsidR="00C87809">
      <w:rPr>
        <w:rFonts w:ascii="Times New Roman" w:hAnsi="Times New Roman"/>
        <w:noProof/>
        <w:sz w:val="20"/>
      </w:rPr>
      <w:t>33</w:t>
    </w:r>
    <w:r w:rsidRPr="00856DE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FE" w:rsidRDefault="004A0AFE" w:rsidP="00044C5C">
      <w:pPr>
        <w:spacing w:after="0" w:line="240" w:lineRule="auto"/>
      </w:pPr>
      <w:r>
        <w:separator/>
      </w:r>
    </w:p>
  </w:footnote>
  <w:footnote w:type="continuationSeparator" w:id="0">
    <w:p w:rsidR="004A0AFE" w:rsidRDefault="004A0AFE" w:rsidP="00044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EB" w:rsidRPr="00856DEB" w:rsidRDefault="00856DEB" w:rsidP="00856DE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856DEB">
      <w:rPr>
        <w:rFonts w:ascii="Times New Roman" w:hAnsi="Times New Roman" w:hint="eastAsia"/>
        <w:iCs/>
        <w:color w:val="000000"/>
        <w:sz w:val="20"/>
      </w:rPr>
      <w:tab/>
    </w:r>
    <w:r w:rsidRPr="00856DEB">
      <w:rPr>
        <w:rFonts w:ascii="Times New Roman" w:hAnsi="Times New Roman"/>
        <w:iCs/>
        <w:color w:val="000000"/>
        <w:sz w:val="20"/>
      </w:rPr>
      <w:t xml:space="preserve">Cancer Biology </w:t>
    </w:r>
    <w:r w:rsidRPr="00856DEB">
      <w:rPr>
        <w:rFonts w:ascii="Times New Roman" w:hAnsi="Times New Roman"/>
        <w:iCs/>
        <w:sz w:val="20"/>
      </w:rPr>
      <w:t>201</w:t>
    </w:r>
    <w:r w:rsidRPr="00856DEB">
      <w:rPr>
        <w:rFonts w:ascii="Times New Roman" w:hAnsi="Times New Roman" w:hint="eastAsia"/>
        <w:iCs/>
        <w:sz w:val="20"/>
      </w:rPr>
      <w:t>5</w:t>
    </w:r>
    <w:r w:rsidRPr="00856DEB">
      <w:rPr>
        <w:rFonts w:ascii="Times New Roman" w:hAnsi="Times New Roman"/>
        <w:iCs/>
        <w:sz w:val="20"/>
      </w:rPr>
      <w:t>;</w:t>
    </w:r>
    <w:r w:rsidRPr="00856DEB">
      <w:rPr>
        <w:rFonts w:ascii="Times New Roman" w:hAnsi="Times New Roman" w:hint="eastAsia"/>
        <w:iCs/>
        <w:sz w:val="20"/>
      </w:rPr>
      <w:t>5</w:t>
    </w:r>
    <w:r w:rsidRPr="00856DEB">
      <w:rPr>
        <w:rFonts w:ascii="Times New Roman" w:hAnsi="Times New Roman"/>
        <w:iCs/>
        <w:sz w:val="20"/>
      </w:rPr>
      <w:t>(</w:t>
    </w:r>
    <w:r w:rsidRPr="00856DEB">
      <w:rPr>
        <w:rFonts w:ascii="Times New Roman" w:hAnsi="Times New Roman" w:hint="eastAsia"/>
        <w:iCs/>
        <w:sz w:val="20"/>
      </w:rPr>
      <w:t>3</w:t>
    </w:r>
    <w:r w:rsidRPr="00856DEB">
      <w:rPr>
        <w:rFonts w:ascii="Times New Roman" w:hAnsi="Times New Roman"/>
        <w:iCs/>
        <w:sz w:val="20"/>
      </w:rPr>
      <w:t xml:space="preserve">)  </w:t>
    </w:r>
    <w:r w:rsidRPr="00856DEB">
      <w:rPr>
        <w:rFonts w:ascii="Times New Roman" w:hAnsi="Times New Roman" w:hint="eastAsia"/>
        <w:iCs/>
        <w:sz w:val="20"/>
      </w:rPr>
      <w:t xml:space="preserve">   </w:t>
    </w:r>
    <w:r w:rsidRPr="00856DEB">
      <w:rPr>
        <w:rFonts w:ascii="Times New Roman" w:hAnsi="Times New Roman" w:hint="eastAsia"/>
        <w:iCs/>
        <w:sz w:val="20"/>
      </w:rPr>
      <w:tab/>
      <w:t xml:space="preserve">     </w:t>
    </w:r>
    <w:r w:rsidRPr="00856DEB">
      <w:rPr>
        <w:rFonts w:ascii="Times New Roman" w:hAnsi="Times New Roman"/>
        <w:iCs/>
        <w:sz w:val="20"/>
      </w:rPr>
      <w:t xml:space="preserve"> </w:t>
    </w:r>
    <w:r w:rsidRPr="00856DEB">
      <w:rPr>
        <w:rFonts w:ascii="Times New Roman" w:hAnsi="Times New Roman"/>
        <w:sz w:val="20"/>
      </w:rPr>
      <w:t xml:space="preserve">  </w:t>
    </w:r>
    <w:hyperlink r:id="rId1" w:history="1">
      <w:r w:rsidRPr="00856DEB">
        <w:rPr>
          <w:rStyle w:val="Hyperlink"/>
          <w:rFonts w:ascii="Times New Roman" w:hAnsi="Times New Roman"/>
          <w:color w:val="0000FF"/>
          <w:sz w:val="20"/>
        </w:rPr>
        <w:t>http://www.cancerbio.net</w:t>
      </w:r>
    </w:hyperlink>
  </w:p>
  <w:p w:rsidR="00856DEB" w:rsidRPr="00856DEB" w:rsidRDefault="00856DEB" w:rsidP="00856DE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B4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FCE46AF"/>
    <w:multiLevelType w:val="hybridMultilevel"/>
    <w:tmpl w:val="6B30A10E"/>
    <w:lvl w:ilvl="0" w:tplc="370E89A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044C5C"/>
    <w:rsid w:val="00027674"/>
    <w:rsid w:val="00044C5C"/>
    <w:rsid w:val="0005678C"/>
    <w:rsid w:val="000E0345"/>
    <w:rsid w:val="0013178F"/>
    <w:rsid w:val="00150B3E"/>
    <w:rsid w:val="001811A5"/>
    <w:rsid w:val="001A3C88"/>
    <w:rsid w:val="001B348A"/>
    <w:rsid w:val="001E2EF9"/>
    <w:rsid w:val="001E37F7"/>
    <w:rsid w:val="00230B6B"/>
    <w:rsid w:val="002477ED"/>
    <w:rsid w:val="002F6905"/>
    <w:rsid w:val="003429ED"/>
    <w:rsid w:val="00354EA1"/>
    <w:rsid w:val="003D66C2"/>
    <w:rsid w:val="00477009"/>
    <w:rsid w:val="004A0AFE"/>
    <w:rsid w:val="004B0705"/>
    <w:rsid w:val="00533384"/>
    <w:rsid w:val="00573914"/>
    <w:rsid w:val="00647DD5"/>
    <w:rsid w:val="006642D4"/>
    <w:rsid w:val="00672B04"/>
    <w:rsid w:val="006D5AF5"/>
    <w:rsid w:val="00712276"/>
    <w:rsid w:val="00747B38"/>
    <w:rsid w:val="00791293"/>
    <w:rsid w:val="007A2B22"/>
    <w:rsid w:val="007C1B99"/>
    <w:rsid w:val="007F12B2"/>
    <w:rsid w:val="0080353E"/>
    <w:rsid w:val="00856DEB"/>
    <w:rsid w:val="008E0FCD"/>
    <w:rsid w:val="00957B73"/>
    <w:rsid w:val="00981831"/>
    <w:rsid w:val="009C44FF"/>
    <w:rsid w:val="00A83EFF"/>
    <w:rsid w:val="00B04D7B"/>
    <w:rsid w:val="00B13CDA"/>
    <w:rsid w:val="00B64AA7"/>
    <w:rsid w:val="00B727C4"/>
    <w:rsid w:val="00B85D7A"/>
    <w:rsid w:val="00C60A55"/>
    <w:rsid w:val="00C83378"/>
    <w:rsid w:val="00C87809"/>
    <w:rsid w:val="00D32B10"/>
    <w:rsid w:val="00DE31F9"/>
    <w:rsid w:val="00DF75FC"/>
    <w:rsid w:val="00E01837"/>
    <w:rsid w:val="00E936AC"/>
    <w:rsid w:val="00EC60DD"/>
    <w:rsid w:val="00EF6F55"/>
    <w:rsid w:val="00F567B3"/>
    <w:rsid w:val="00FA1E8A"/>
    <w:rsid w:val="00FA7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8" type="connector" idref="#_x0000_s1029"/>
        <o:r id="V:Rule9" type="connector" idref="#_x0000_s1030"/>
        <o:r id="V:Rule10" type="connector" idref="#_x0000_s1031"/>
        <o:r id="V:Rule11" type="connector" idref="#_x0000_s1028"/>
        <o:r id="V:Rule12" type="connector" idref="#_x0000_s1027"/>
        <o:r id="V:Rule13" type="connector" idref="#_x0000_s1032"/>
        <o:r id="V:Rule1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C5C"/>
    <w:rPr>
      <w:rFonts w:ascii="Calibri" w:eastAsia="Calibri" w:hAnsi="Calibri" w:cs="Times New Roman"/>
    </w:rPr>
  </w:style>
  <w:style w:type="character" w:styleId="Hyperlink">
    <w:name w:val="Hyperlink"/>
    <w:basedOn w:val="DefaultParagraphFont"/>
    <w:uiPriority w:val="99"/>
    <w:unhideWhenUsed/>
    <w:rsid w:val="00044C5C"/>
    <w:rPr>
      <w:color w:val="0000FF" w:themeColor="hyperlink"/>
      <w:u w:val="single"/>
    </w:rPr>
  </w:style>
  <w:style w:type="character" w:customStyle="1" w:styleId="citation">
    <w:name w:val="citation"/>
    <w:basedOn w:val="DefaultParagraphFont"/>
    <w:rsid w:val="00044C5C"/>
  </w:style>
  <w:style w:type="paragraph" w:styleId="ListParagraph">
    <w:name w:val="List Paragraph"/>
    <w:basedOn w:val="Normal"/>
    <w:uiPriority w:val="99"/>
    <w:qFormat/>
    <w:rsid w:val="00044C5C"/>
    <w:pPr>
      <w:ind w:left="720"/>
      <w:contextualSpacing/>
    </w:pPr>
  </w:style>
  <w:style w:type="paragraph" w:styleId="Header">
    <w:name w:val="header"/>
    <w:basedOn w:val="Normal"/>
    <w:link w:val="HeaderChar"/>
    <w:uiPriority w:val="99"/>
    <w:semiHidden/>
    <w:unhideWhenUsed/>
    <w:rsid w:val="00044C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4C5C"/>
    <w:rPr>
      <w:rFonts w:ascii="Calibri" w:eastAsia="Calibri" w:hAnsi="Calibri" w:cs="Times New Roman"/>
    </w:rPr>
  </w:style>
  <w:style w:type="paragraph" w:styleId="NoSpacing">
    <w:name w:val="No Spacing"/>
    <w:basedOn w:val="Normal"/>
    <w:link w:val="NoSpacingChar"/>
    <w:qFormat/>
    <w:rsid w:val="00856DEB"/>
    <w:pPr>
      <w:spacing w:before="100" w:beforeAutospacing="1" w:after="100" w:afterAutospacing="1" w:line="240" w:lineRule="auto"/>
    </w:pPr>
    <w:rPr>
      <w:rFonts w:ascii="Times New Roman" w:eastAsia="宋体" w:hAnsi="Times New Roman"/>
      <w:sz w:val="24"/>
      <w:szCs w:val="24"/>
      <w:lang w:val="en-US" w:eastAsia="zh-CN"/>
    </w:rPr>
  </w:style>
  <w:style w:type="character" w:customStyle="1" w:styleId="NoSpacingChar">
    <w:name w:val="No Spacing Char"/>
    <w:basedOn w:val="DefaultParagraphFont"/>
    <w:link w:val="NoSpacing"/>
    <w:locked/>
    <w:rsid w:val="00856DEB"/>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856DEB"/>
  </w:style>
  <w:style w:type="character" w:customStyle="1" w:styleId="Absatz-Standardschriftart">
    <w:name w:val="Absatz-Standardschriftart"/>
    <w:rsid w:val="00856DEB"/>
  </w:style>
  <w:style w:type="paragraph" w:styleId="BalloonText">
    <w:name w:val="Balloon Text"/>
    <w:basedOn w:val="Normal"/>
    <w:link w:val="BalloonTextChar"/>
    <w:uiPriority w:val="99"/>
    <w:semiHidden/>
    <w:unhideWhenUsed/>
    <w:rsid w:val="00EC6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0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45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en.wikipedia.org/wiki/Vietnamese_cuis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hioriamhe329@yahoo.com" TargetMode="External"/><Relationship Id="rId12" Type="http://schemas.openxmlformats.org/officeDocument/2006/relationships/hyperlink" Target="http://en.wikipedia.org/wiki/Bangladesh" TargetMode="External"/><Relationship Id="rId17" Type="http://schemas.openxmlformats.org/officeDocument/2006/relationships/hyperlink" Target="http://en.wikipedia.org/w/index.php?title=Momordica_charantia&amp;oldid=63952434" TargetMode="External"/><Relationship Id="rId2" Type="http://schemas.openxmlformats.org/officeDocument/2006/relationships/styles" Target="styles.xml"/><Relationship Id="rId16" Type="http://schemas.openxmlformats.org/officeDocument/2006/relationships/hyperlink" Target="http://articles.timesofindia.indiatimes.com/2005-04-11/india/27857106_1_karela-india-and-china-white-horse-tem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akistan" TargetMode="External"/><Relationship Id="rId5" Type="http://schemas.openxmlformats.org/officeDocument/2006/relationships/footnotes" Target="footnotes.xml"/><Relationship Id="rId15" Type="http://schemas.openxmlformats.org/officeDocument/2006/relationships/hyperlink" Target="http://en.wikipedia.org/wiki/Trinidad_and_Tobag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Cuisine_of_the_Philippin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JIMAH ABDULRAHMAN</dc:creator>
  <cp:lastModifiedBy>Administrator</cp:lastModifiedBy>
  <cp:revision>4</cp:revision>
  <cp:lastPrinted>2015-10-10T21:26:00Z</cp:lastPrinted>
  <dcterms:created xsi:type="dcterms:W3CDTF">2015-10-10T03:19:00Z</dcterms:created>
  <dcterms:modified xsi:type="dcterms:W3CDTF">2015-10-10T21:52:00Z</dcterms:modified>
</cp:coreProperties>
</file>