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4A" w:rsidRPr="00EE038B" w:rsidRDefault="00D13B4A" w:rsidP="00FA218A">
      <w:pPr>
        <w:snapToGrid w:val="0"/>
        <w:jc w:val="center"/>
        <w:rPr>
          <w:caps/>
          <w:sz w:val="20"/>
          <w:szCs w:val="20"/>
        </w:rPr>
      </w:pPr>
      <w:r w:rsidRPr="00EE038B">
        <w:rPr>
          <w:b/>
          <w:bCs/>
          <w:sz w:val="20"/>
          <w:szCs w:val="20"/>
        </w:rPr>
        <w:t>Assessment of costs and burden associated with cancer chemotherapy in patients attending a tertiary hospital in Zaria, Nigeria</w:t>
      </w:r>
    </w:p>
    <w:p w:rsidR="004C6639" w:rsidRPr="00EE038B" w:rsidRDefault="004C6639" w:rsidP="00FA218A">
      <w:pPr>
        <w:snapToGrid w:val="0"/>
        <w:jc w:val="center"/>
        <w:rPr>
          <w:sz w:val="20"/>
          <w:szCs w:val="20"/>
        </w:rPr>
      </w:pPr>
    </w:p>
    <w:p w:rsidR="004C6639" w:rsidRPr="00EE038B" w:rsidRDefault="004C6639" w:rsidP="00FA218A">
      <w:pPr>
        <w:snapToGrid w:val="0"/>
        <w:jc w:val="center"/>
        <w:rPr>
          <w:sz w:val="20"/>
          <w:szCs w:val="20"/>
        </w:rPr>
      </w:pPr>
      <w:r w:rsidRPr="00EE038B">
        <w:rPr>
          <w:sz w:val="20"/>
          <w:szCs w:val="20"/>
        </w:rPr>
        <w:t>Auwal A. Ahmad</w:t>
      </w:r>
      <w:r w:rsidR="00BB7DF5" w:rsidRPr="00EE038B">
        <w:rPr>
          <w:sz w:val="20"/>
          <w:szCs w:val="20"/>
        </w:rPr>
        <w:t xml:space="preserve"> </w:t>
      </w:r>
      <w:r w:rsidR="00BB7DF5" w:rsidRPr="00EE038B">
        <w:rPr>
          <w:sz w:val="20"/>
          <w:szCs w:val="20"/>
          <w:vertAlign w:val="superscript"/>
        </w:rPr>
        <w:t>1</w:t>
      </w:r>
      <w:r w:rsidRPr="00EE038B">
        <w:rPr>
          <w:sz w:val="20"/>
          <w:szCs w:val="20"/>
        </w:rPr>
        <w:t>, Titus Shekarau</w:t>
      </w:r>
      <w:r w:rsidR="00BB7DF5" w:rsidRPr="00EE038B">
        <w:rPr>
          <w:sz w:val="20"/>
          <w:szCs w:val="20"/>
        </w:rPr>
        <w:t xml:space="preserve"> </w:t>
      </w:r>
      <w:r w:rsidR="00BB7DF5" w:rsidRPr="00EE038B">
        <w:rPr>
          <w:sz w:val="20"/>
          <w:szCs w:val="20"/>
          <w:vertAlign w:val="superscript"/>
        </w:rPr>
        <w:t>1</w:t>
      </w:r>
      <w:r w:rsidRPr="00EE038B">
        <w:rPr>
          <w:sz w:val="20"/>
          <w:szCs w:val="20"/>
        </w:rPr>
        <w:t>, Idris Abdullahi Nasir</w:t>
      </w:r>
      <w:r w:rsidR="00BB7DF5" w:rsidRPr="00EE038B">
        <w:rPr>
          <w:sz w:val="20"/>
          <w:szCs w:val="20"/>
        </w:rPr>
        <w:t xml:space="preserve"> </w:t>
      </w:r>
      <w:r w:rsidR="00BB7DF5" w:rsidRPr="00EE038B">
        <w:rPr>
          <w:sz w:val="20"/>
          <w:szCs w:val="20"/>
          <w:vertAlign w:val="superscript"/>
        </w:rPr>
        <w:t>2</w:t>
      </w:r>
      <w:r w:rsidRPr="00EE038B">
        <w:rPr>
          <w:sz w:val="20"/>
          <w:szCs w:val="20"/>
        </w:rPr>
        <w:t>, Zayyad Muh</w:t>
      </w:r>
      <w:r w:rsidR="00987C2D">
        <w:rPr>
          <w:sz w:val="20"/>
          <w:szCs w:val="20"/>
        </w:rPr>
        <w:t>a</w:t>
      </w:r>
      <w:r w:rsidRPr="00EE038B">
        <w:rPr>
          <w:sz w:val="20"/>
          <w:szCs w:val="20"/>
        </w:rPr>
        <w:t>mmad Aminu</w:t>
      </w:r>
      <w:r w:rsidR="00BB7DF5" w:rsidRPr="00EE038B">
        <w:rPr>
          <w:sz w:val="20"/>
          <w:szCs w:val="20"/>
        </w:rPr>
        <w:t xml:space="preserve"> </w:t>
      </w:r>
      <w:r w:rsidR="00BB7DF5" w:rsidRPr="00EE038B">
        <w:rPr>
          <w:sz w:val="20"/>
          <w:szCs w:val="20"/>
          <w:vertAlign w:val="superscript"/>
        </w:rPr>
        <w:t>3</w:t>
      </w:r>
      <w:r w:rsidRPr="00EE038B">
        <w:rPr>
          <w:sz w:val="20"/>
          <w:szCs w:val="20"/>
        </w:rPr>
        <w:t xml:space="preserve">, </w:t>
      </w:r>
      <w:r w:rsidR="00BB7DF5" w:rsidRPr="00EE038B">
        <w:rPr>
          <w:sz w:val="20"/>
          <w:szCs w:val="20"/>
        </w:rPr>
        <w:t xml:space="preserve">Shafi’u Muhammad </w:t>
      </w:r>
      <w:r w:rsidR="00BB7DF5" w:rsidRPr="00EE038B">
        <w:rPr>
          <w:sz w:val="20"/>
          <w:szCs w:val="20"/>
          <w:vertAlign w:val="superscript"/>
        </w:rPr>
        <w:t>3</w:t>
      </w:r>
      <w:r w:rsidR="00BB7DF5" w:rsidRPr="00EE038B">
        <w:rPr>
          <w:sz w:val="20"/>
          <w:szCs w:val="20"/>
        </w:rPr>
        <w:t xml:space="preserve">, Umar Mukhtar Danmusa </w:t>
      </w:r>
      <w:r w:rsidR="00BB7DF5" w:rsidRPr="00EE038B">
        <w:rPr>
          <w:sz w:val="20"/>
          <w:szCs w:val="20"/>
          <w:vertAlign w:val="superscript"/>
        </w:rPr>
        <w:t>1</w:t>
      </w:r>
    </w:p>
    <w:p w:rsidR="00BB7DF5" w:rsidRPr="00EE038B" w:rsidRDefault="00BB7DF5" w:rsidP="00FA218A">
      <w:pPr>
        <w:snapToGrid w:val="0"/>
        <w:jc w:val="center"/>
        <w:rPr>
          <w:sz w:val="20"/>
          <w:szCs w:val="20"/>
        </w:rPr>
      </w:pPr>
    </w:p>
    <w:p w:rsidR="004C6639" w:rsidRPr="00EE038B" w:rsidRDefault="00BB7DF5" w:rsidP="00FA218A">
      <w:pPr>
        <w:snapToGrid w:val="0"/>
        <w:jc w:val="center"/>
        <w:rPr>
          <w:sz w:val="20"/>
          <w:szCs w:val="20"/>
        </w:rPr>
      </w:pPr>
      <w:r w:rsidRPr="00EE038B">
        <w:rPr>
          <w:sz w:val="20"/>
          <w:szCs w:val="20"/>
          <w:vertAlign w:val="superscript"/>
        </w:rPr>
        <w:t xml:space="preserve">1 </w:t>
      </w:r>
      <w:r w:rsidR="004C6639" w:rsidRPr="00EE038B">
        <w:rPr>
          <w:sz w:val="20"/>
          <w:szCs w:val="20"/>
        </w:rPr>
        <w:t>Depart</w:t>
      </w:r>
      <w:r w:rsidRPr="00EE038B">
        <w:rPr>
          <w:sz w:val="20"/>
          <w:szCs w:val="20"/>
        </w:rPr>
        <w:t xml:space="preserve">ment of Pharmaceutical services, </w:t>
      </w:r>
      <w:r w:rsidR="004C6639" w:rsidRPr="00EE038B">
        <w:rPr>
          <w:sz w:val="20"/>
          <w:szCs w:val="20"/>
        </w:rPr>
        <w:t>Ahmadu Bello Univ</w:t>
      </w:r>
      <w:r w:rsidRPr="00EE038B">
        <w:rPr>
          <w:sz w:val="20"/>
          <w:szCs w:val="20"/>
        </w:rPr>
        <w:t xml:space="preserve">ersity Teaching Hospital, Shika-Kaduna State, </w:t>
      </w:r>
      <w:r w:rsidR="004C6639" w:rsidRPr="00EE038B">
        <w:rPr>
          <w:sz w:val="20"/>
          <w:szCs w:val="20"/>
        </w:rPr>
        <w:t>Nigeria</w:t>
      </w:r>
    </w:p>
    <w:p w:rsidR="004C6639" w:rsidRPr="00EE038B" w:rsidRDefault="00BB7DF5" w:rsidP="00FA218A">
      <w:pPr>
        <w:snapToGrid w:val="0"/>
        <w:jc w:val="center"/>
        <w:rPr>
          <w:sz w:val="20"/>
          <w:szCs w:val="20"/>
        </w:rPr>
      </w:pPr>
      <w:r w:rsidRPr="00EE038B">
        <w:rPr>
          <w:sz w:val="20"/>
          <w:szCs w:val="20"/>
          <w:vertAlign w:val="superscript"/>
        </w:rPr>
        <w:t xml:space="preserve">2 </w:t>
      </w:r>
      <w:r w:rsidR="004C6639" w:rsidRPr="00EE038B">
        <w:rPr>
          <w:sz w:val="20"/>
          <w:szCs w:val="20"/>
        </w:rPr>
        <w:t>Departmen</w:t>
      </w:r>
      <w:r w:rsidRPr="00EE038B">
        <w:rPr>
          <w:sz w:val="20"/>
          <w:szCs w:val="20"/>
        </w:rPr>
        <w:t xml:space="preserve">t of Medical Laboratory Science, College of Medical Sciences, University of Maiduguri, </w:t>
      </w:r>
      <w:r w:rsidR="004C6639" w:rsidRPr="00EE038B">
        <w:rPr>
          <w:sz w:val="20"/>
          <w:szCs w:val="20"/>
        </w:rPr>
        <w:t>PMB 1069 Maiduguri, Borno state, Nigeria</w:t>
      </w:r>
    </w:p>
    <w:p w:rsidR="004C6639" w:rsidRPr="00EE038B" w:rsidRDefault="00BB7DF5" w:rsidP="00FA218A">
      <w:pPr>
        <w:snapToGrid w:val="0"/>
        <w:jc w:val="center"/>
        <w:rPr>
          <w:sz w:val="20"/>
          <w:szCs w:val="20"/>
        </w:rPr>
      </w:pPr>
      <w:r w:rsidRPr="00EE038B">
        <w:rPr>
          <w:sz w:val="20"/>
          <w:szCs w:val="20"/>
          <w:vertAlign w:val="superscript"/>
        </w:rPr>
        <w:t>3</w:t>
      </w:r>
      <w:r w:rsidRPr="00EE038B">
        <w:rPr>
          <w:sz w:val="20"/>
          <w:szCs w:val="20"/>
        </w:rPr>
        <w:t xml:space="preserve"> Department of Clinical Pharmacy, </w:t>
      </w:r>
      <w:r w:rsidR="004C6639" w:rsidRPr="00EE038B">
        <w:rPr>
          <w:sz w:val="20"/>
          <w:szCs w:val="20"/>
        </w:rPr>
        <w:t>Fac</w:t>
      </w:r>
      <w:r w:rsidRPr="00EE038B">
        <w:rPr>
          <w:sz w:val="20"/>
          <w:szCs w:val="20"/>
        </w:rPr>
        <w:t xml:space="preserve">ulty of Pharmaceutical sciences, Ahmadu Bello University, Zaria-Kaduna State, </w:t>
      </w:r>
      <w:r w:rsidR="004C6639" w:rsidRPr="00EE038B">
        <w:rPr>
          <w:sz w:val="20"/>
          <w:szCs w:val="20"/>
        </w:rPr>
        <w:t>Nigeria</w:t>
      </w:r>
    </w:p>
    <w:p w:rsidR="00250529" w:rsidRPr="00EE038B" w:rsidRDefault="00250529" w:rsidP="00FA218A">
      <w:pPr>
        <w:snapToGrid w:val="0"/>
        <w:jc w:val="center"/>
        <w:rPr>
          <w:sz w:val="20"/>
          <w:szCs w:val="20"/>
        </w:rPr>
      </w:pPr>
      <w:r w:rsidRPr="00EE038B">
        <w:rPr>
          <w:sz w:val="20"/>
          <w:szCs w:val="20"/>
        </w:rPr>
        <w:t xml:space="preserve">Correspondence address: </w:t>
      </w:r>
      <w:hyperlink r:id="rId7" w:history="1">
        <w:r w:rsidRPr="00EE038B">
          <w:rPr>
            <w:rStyle w:val="Hyperlink"/>
            <w:sz w:val="20"/>
            <w:szCs w:val="20"/>
          </w:rPr>
          <w:t>eedris888@yahoo.com</w:t>
        </w:r>
      </w:hyperlink>
    </w:p>
    <w:p w:rsidR="00FA218A" w:rsidRPr="00A01A6A" w:rsidRDefault="00FA218A" w:rsidP="00FA218A">
      <w:pPr>
        <w:tabs>
          <w:tab w:val="left" w:pos="405"/>
          <w:tab w:val="center" w:pos="4320"/>
        </w:tabs>
        <w:snapToGrid w:val="0"/>
        <w:jc w:val="both"/>
        <w:rPr>
          <w:rFonts w:eastAsia="宋体"/>
          <w:b/>
          <w:bCs/>
          <w:sz w:val="20"/>
          <w:szCs w:val="20"/>
          <w:lang w:eastAsia="zh-CN"/>
        </w:rPr>
      </w:pPr>
    </w:p>
    <w:p w:rsidR="00D13B4A" w:rsidRPr="00EE038B" w:rsidRDefault="00FA218A" w:rsidP="00FA218A">
      <w:pPr>
        <w:tabs>
          <w:tab w:val="left" w:pos="405"/>
          <w:tab w:val="center" w:pos="4320"/>
        </w:tabs>
        <w:snapToGrid w:val="0"/>
        <w:jc w:val="both"/>
        <w:rPr>
          <w:sz w:val="20"/>
          <w:szCs w:val="20"/>
        </w:rPr>
      </w:pPr>
      <w:r w:rsidRPr="00EE038B">
        <w:rPr>
          <w:b/>
          <w:bCs/>
          <w:sz w:val="20"/>
          <w:szCs w:val="20"/>
        </w:rPr>
        <w:t>Abstract</w:t>
      </w:r>
      <w:r w:rsidRPr="00A01A6A">
        <w:rPr>
          <w:rFonts w:eastAsia="宋体"/>
          <w:b/>
          <w:bCs/>
          <w:sz w:val="20"/>
          <w:szCs w:val="20"/>
          <w:lang w:eastAsia="zh-CN"/>
        </w:rPr>
        <w:t>:</w:t>
      </w:r>
      <w:r w:rsidRPr="00A01A6A">
        <w:rPr>
          <w:rFonts w:eastAsia="宋体" w:hint="eastAsia"/>
          <w:b/>
          <w:bCs/>
          <w:sz w:val="20"/>
          <w:szCs w:val="20"/>
          <w:lang w:eastAsia="zh-CN"/>
        </w:rPr>
        <w:t xml:space="preserve"> </w:t>
      </w:r>
      <w:r w:rsidR="00D13B4A" w:rsidRPr="00EE038B">
        <w:rPr>
          <w:sz w:val="20"/>
          <w:szCs w:val="20"/>
        </w:rPr>
        <w:t>This study aimed to determine the costs and burden associated with cancer chemotherapy by calculating the direct costs with or without co-morbidities in patients attending Ahmadu Bello University Teaching Hospital (ABUTH) Zaria, Nigeria. This was retrospective observational study conducted on cancer patients’ data as well as cost details through the use of structured questionnaire interview. These data were reviewed and analyzed for relevant inferences. Healthcare associated cost were calculated based on the total amount spent by the patients to that of total number of patients. A total of 31 patients were enrolled, out of which 26 supplied complete health care-related cost details required for the study. The average cost for cancer chemotherapy was 29034.4 (Nigerian Naira), they cost was least among those within the age group 26-35 years, 20405</w:t>
      </w:r>
      <w:r w:rsidR="00250529" w:rsidRPr="00EE038B">
        <w:rPr>
          <w:sz w:val="20"/>
          <w:szCs w:val="20"/>
        </w:rPr>
        <w:t xml:space="preserve"> </w:t>
      </w:r>
      <w:r w:rsidR="00D13B4A" w:rsidRPr="00EE038B">
        <w:rPr>
          <w:sz w:val="20"/>
          <w:szCs w:val="20"/>
        </w:rPr>
        <w:t xml:space="preserve">(Nigerian Naira) and highest among 51-70 years, 62550 (Nigerian Naira). 19 (69.3%) of patients complained of loss of productivity for over &gt; 7 days/ month while 4, (13.4%) never had any decline in their productivity. 13 (50%) of the patients strongly agreed with difficulty in financing cancer chemotherapy while all strongly supports the need for inclusion of chemotherapeutic agents in the national health insurance scheme and the need for government and non-government interventions through cost relieve programs. The average cost of cancer chemotherapy at ABUTH Zaria was 29034.4 (Nigerian Naira). Considering the per capita income of </w:t>
      </w:r>
      <w:r w:rsidR="00987C2D">
        <w:rPr>
          <w:sz w:val="20"/>
          <w:szCs w:val="20"/>
        </w:rPr>
        <w:t xml:space="preserve">an </w:t>
      </w:r>
      <w:r w:rsidR="00D13B4A" w:rsidRPr="00EE038B">
        <w:rPr>
          <w:sz w:val="20"/>
          <w:szCs w:val="20"/>
        </w:rPr>
        <w:t>average Nigerian, cancer chemotherapy places high financial bur</w:t>
      </w:r>
      <w:r w:rsidR="00987C2D">
        <w:rPr>
          <w:sz w:val="20"/>
          <w:szCs w:val="20"/>
        </w:rPr>
        <w:t xml:space="preserve">den in these patients. This </w:t>
      </w:r>
      <w:r w:rsidR="00D13B4A" w:rsidRPr="00EE038B">
        <w:rPr>
          <w:sz w:val="20"/>
          <w:szCs w:val="20"/>
        </w:rPr>
        <w:t>justify the need for governmental and non-governmental interventional programs towards relieving these patients.</w:t>
      </w:r>
    </w:p>
    <w:p w:rsidR="00FA218A" w:rsidRPr="00EE038B" w:rsidRDefault="00FA218A" w:rsidP="00FA218A">
      <w:pPr>
        <w:pStyle w:val="NoSpacing"/>
        <w:snapToGrid w:val="0"/>
        <w:spacing w:before="0" w:beforeAutospacing="0" w:after="0" w:afterAutospacing="0"/>
        <w:jc w:val="both"/>
        <w:rPr>
          <w:sz w:val="20"/>
          <w:szCs w:val="20"/>
        </w:rPr>
      </w:pPr>
      <w:r w:rsidRPr="00EE038B">
        <w:rPr>
          <w:rFonts w:hint="eastAsia"/>
          <w:b/>
          <w:sz w:val="20"/>
          <w:szCs w:val="20"/>
          <w:lang w:val="en-GB"/>
        </w:rPr>
        <w:t>[</w:t>
      </w:r>
      <w:r w:rsidRPr="00EE038B">
        <w:rPr>
          <w:sz w:val="20"/>
          <w:szCs w:val="20"/>
        </w:rPr>
        <w:t>Auwal A. Ahmad, Titus Shekarau, Idris Abdullahi Nasir, Zayyad Muh</w:t>
      </w:r>
      <w:r w:rsidR="00987C2D">
        <w:rPr>
          <w:sz w:val="20"/>
          <w:szCs w:val="20"/>
        </w:rPr>
        <w:t>a</w:t>
      </w:r>
      <w:r w:rsidRPr="00EE038B">
        <w:rPr>
          <w:sz w:val="20"/>
          <w:szCs w:val="20"/>
        </w:rPr>
        <w:t xml:space="preserve">mmad Aminu, Shafi’u Muhammad, Umar Mukhtar Danmusa. </w:t>
      </w:r>
      <w:r w:rsidRPr="00EE038B">
        <w:rPr>
          <w:b/>
          <w:bCs/>
          <w:sz w:val="20"/>
          <w:szCs w:val="20"/>
        </w:rPr>
        <w:t>Assessment of costs and burden associated with cancer chemotherapy in patients attending a tertiary hospital in Zaria, Nigeria</w:t>
      </w:r>
      <w:r w:rsidRPr="00EE038B">
        <w:rPr>
          <w:rFonts w:eastAsia="Times New Roman"/>
          <w:b/>
          <w:bCs/>
          <w:sz w:val="20"/>
          <w:szCs w:val="20"/>
          <w:lang w:bidi="fa-IR"/>
        </w:rPr>
        <w:t>.</w:t>
      </w:r>
      <w:r w:rsidRPr="00EE038B">
        <w:rPr>
          <w:i/>
          <w:sz w:val="20"/>
          <w:szCs w:val="20"/>
        </w:rPr>
        <w:t xml:space="preserve"> Cancer Biology</w:t>
      </w:r>
      <w:r w:rsidRPr="00EE038B">
        <w:rPr>
          <w:sz w:val="20"/>
          <w:szCs w:val="20"/>
        </w:rPr>
        <w:t xml:space="preserve"> 201</w:t>
      </w:r>
      <w:r w:rsidRPr="00EE038B">
        <w:rPr>
          <w:rFonts w:hint="eastAsia"/>
          <w:sz w:val="20"/>
          <w:szCs w:val="20"/>
        </w:rPr>
        <w:t>5</w:t>
      </w:r>
      <w:r w:rsidRPr="00EE038B">
        <w:rPr>
          <w:sz w:val="20"/>
          <w:szCs w:val="20"/>
        </w:rPr>
        <w:t>;</w:t>
      </w:r>
      <w:r w:rsidRPr="00EE038B">
        <w:rPr>
          <w:rFonts w:hint="eastAsia"/>
          <w:sz w:val="20"/>
          <w:szCs w:val="20"/>
        </w:rPr>
        <w:t>5</w:t>
      </w:r>
      <w:r w:rsidRPr="00EE038B">
        <w:rPr>
          <w:sz w:val="20"/>
          <w:szCs w:val="20"/>
        </w:rPr>
        <w:t>(</w:t>
      </w:r>
      <w:r w:rsidRPr="00EE038B">
        <w:rPr>
          <w:rFonts w:hint="eastAsia"/>
          <w:sz w:val="20"/>
          <w:szCs w:val="20"/>
        </w:rPr>
        <w:t>4</w:t>
      </w:r>
      <w:r w:rsidRPr="00EE038B">
        <w:rPr>
          <w:sz w:val="20"/>
          <w:szCs w:val="20"/>
        </w:rPr>
        <w:t>):</w:t>
      </w:r>
      <w:r w:rsidR="00813CBE" w:rsidRPr="00EE038B">
        <w:rPr>
          <w:noProof/>
          <w:color w:val="000000"/>
          <w:sz w:val="20"/>
          <w:szCs w:val="20"/>
        </w:rPr>
        <w:t>17</w:t>
      </w:r>
      <w:r w:rsidRPr="00EE038B">
        <w:rPr>
          <w:color w:val="000000"/>
          <w:sz w:val="20"/>
          <w:szCs w:val="20"/>
        </w:rPr>
        <w:t>-</w:t>
      </w:r>
      <w:r w:rsidR="00813CBE" w:rsidRPr="00EE038B">
        <w:rPr>
          <w:noProof/>
          <w:color w:val="000000"/>
          <w:sz w:val="20"/>
          <w:szCs w:val="20"/>
        </w:rPr>
        <w:t>21</w:t>
      </w:r>
      <w:r w:rsidRPr="00EE038B">
        <w:rPr>
          <w:sz w:val="20"/>
          <w:szCs w:val="20"/>
        </w:rPr>
        <w:t>]. (ISSN:</w:t>
      </w:r>
      <w:r w:rsidRPr="00EE038B">
        <w:rPr>
          <w:rStyle w:val="Absatz-Standardschriftart"/>
          <w:rFonts w:eastAsia="宋"/>
          <w:b/>
          <w:sz w:val="20"/>
          <w:szCs w:val="20"/>
        </w:rPr>
        <w:t xml:space="preserve"> </w:t>
      </w:r>
      <w:r w:rsidRPr="00EE038B">
        <w:rPr>
          <w:rStyle w:val="msonormal0"/>
          <w:rFonts w:eastAsia="宋"/>
          <w:sz w:val="20"/>
          <w:szCs w:val="20"/>
        </w:rPr>
        <w:t>2150-1041</w:t>
      </w:r>
      <w:r w:rsidRPr="00EE038B">
        <w:rPr>
          <w:sz w:val="20"/>
          <w:szCs w:val="20"/>
        </w:rPr>
        <w:t xml:space="preserve">). </w:t>
      </w:r>
      <w:hyperlink r:id="rId8" w:history="1">
        <w:r w:rsidRPr="00EE038B">
          <w:rPr>
            <w:rStyle w:val="Hyperlink"/>
            <w:sz w:val="20"/>
            <w:szCs w:val="20"/>
          </w:rPr>
          <w:t>http://www.cancerbio.net</w:t>
        </w:r>
      </w:hyperlink>
      <w:r w:rsidRPr="00EE038B">
        <w:rPr>
          <w:sz w:val="20"/>
          <w:szCs w:val="20"/>
        </w:rPr>
        <w:t>.</w:t>
      </w:r>
      <w:r w:rsidRPr="00EE038B">
        <w:rPr>
          <w:rFonts w:hint="eastAsia"/>
          <w:sz w:val="20"/>
          <w:szCs w:val="20"/>
        </w:rPr>
        <w:t xml:space="preserve"> 3</w:t>
      </w:r>
    </w:p>
    <w:p w:rsidR="00D13B4A" w:rsidRPr="00EE038B" w:rsidRDefault="00D13B4A" w:rsidP="00FA218A">
      <w:pPr>
        <w:snapToGrid w:val="0"/>
        <w:jc w:val="both"/>
        <w:rPr>
          <w:sz w:val="20"/>
          <w:szCs w:val="20"/>
        </w:rPr>
      </w:pPr>
    </w:p>
    <w:p w:rsidR="00D13B4A" w:rsidRPr="00EE038B" w:rsidRDefault="00D13B4A" w:rsidP="00FA218A">
      <w:pPr>
        <w:snapToGrid w:val="0"/>
        <w:jc w:val="both"/>
        <w:rPr>
          <w:sz w:val="20"/>
          <w:szCs w:val="20"/>
        </w:rPr>
      </w:pPr>
      <w:r w:rsidRPr="00EE038B">
        <w:rPr>
          <w:b/>
          <w:sz w:val="20"/>
          <w:szCs w:val="20"/>
        </w:rPr>
        <w:t>Key words:</w:t>
      </w:r>
      <w:r w:rsidRPr="00EE038B">
        <w:rPr>
          <w:sz w:val="20"/>
          <w:szCs w:val="20"/>
        </w:rPr>
        <w:t xml:space="preserve"> Health care cost, cancer chemotherapy. Cost analysis.</w:t>
      </w:r>
    </w:p>
    <w:p w:rsidR="00D13B4A" w:rsidRPr="00EE038B" w:rsidRDefault="00D13B4A" w:rsidP="00FA218A">
      <w:pPr>
        <w:snapToGrid w:val="0"/>
        <w:jc w:val="both"/>
        <w:rPr>
          <w:b/>
          <w:caps/>
          <w:sz w:val="20"/>
          <w:szCs w:val="20"/>
        </w:rPr>
      </w:pPr>
    </w:p>
    <w:p w:rsidR="00FA218A" w:rsidRPr="00EE038B" w:rsidRDefault="00FA218A" w:rsidP="00FA218A">
      <w:pPr>
        <w:tabs>
          <w:tab w:val="left" w:pos="5143"/>
        </w:tabs>
        <w:snapToGrid w:val="0"/>
        <w:jc w:val="both"/>
        <w:rPr>
          <w:b/>
          <w:sz w:val="20"/>
          <w:szCs w:val="20"/>
        </w:rPr>
        <w:sectPr w:rsidR="00FA218A" w:rsidRPr="00EE038B" w:rsidSect="00813CBE">
          <w:headerReference w:type="default" r:id="rId9"/>
          <w:footerReference w:type="default" r:id="rId10"/>
          <w:type w:val="continuous"/>
          <w:pgSz w:w="12240" w:h="15840" w:code="1"/>
          <w:pgMar w:top="1440" w:right="1440" w:bottom="1440" w:left="1440" w:header="720" w:footer="720" w:gutter="0"/>
          <w:pgNumType w:start="17"/>
          <w:cols w:space="720"/>
          <w:docGrid w:linePitch="360"/>
        </w:sectPr>
      </w:pPr>
    </w:p>
    <w:p w:rsidR="00425E6E" w:rsidRDefault="00425E6E" w:rsidP="00FA218A">
      <w:pPr>
        <w:tabs>
          <w:tab w:val="left" w:pos="5143"/>
        </w:tabs>
        <w:snapToGrid w:val="0"/>
        <w:jc w:val="both"/>
        <w:rPr>
          <w:b/>
          <w:sz w:val="20"/>
          <w:szCs w:val="20"/>
        </w:rPr>
      </w:pPr>
    </w:p>
    <w:p w:rsidR="00D13B4A" w:rsidRPr="00EE038B" w:rsidRDefault="00D13B4A" w:rsidP="00FA218A">
      <w:pPr>
        <w:tabs>
          <w:tab w:val="left" w:pos="5143"/>
        </w:tabs>
        <w:snapToGrid w:val="0"/>
        <w:jc w:val="both"/>
        <w:rPr>
          <w:b/>
          <w:sz w:val="20"/>
          <w:szCs w:val="20"/>
        </w:rPr>
      </w:pPr>
      <w:r w:rsidRPr="00EE038B">
        <w:rPr>
          <w:b/>
          <w:sz w:val="20"/>
          <w:szCs w:val="20"/>
        </w:rPr>
        <w:t xml:space="preserve">1. </w:t>
      </w:r>
      <w:r w:rsidR="00FA218A" w:rsidRPr="00EE038B">
        <w:rPr>
          <w:b/>
          <w:sz w:val="20"/>
          <w:szCs w:val="20"/>
        </w:rPr>
        <w:t>Background</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Cancer is an emerging disease condition that causes much morbidity and mortality. It has been established the second most common cause of death in the developed world and on increase in the developing world (</w:t>
      </w:r>
      <w:hyperlink r:id="rId11" w:history="1">
        <w:r w:rsidRPr="00EE038B">
          <w:rPr>
            <w:rStyle w:val="Hyperlink"/>
            <w:color w:val="000000"/>
            <w:sz w:val="20"/>
            <w:szCs w:val="20"/>
            <w:u w:val="none"/>
            <w:shd w:val="clear" w:color="auto" w:fill="FFFFFF"/>
          </w:rPr>
          <w:t>Adebamowo</w:t>
        </w:r>
      </w:hyperlink>
      <w:r w:rsidRPr="00EE038B">
        <w:rPr>
          <w:color w:val="000000"/>
          <w:sz w:val="20"/>
          <w:szCs w:val="20"/>
        </w:rPr>
        <w:t xml:space="preserve"> and Ajayi, </w:t>
      </w:r>
      <w:r w:rsidRPr="00EE038B">
        <w:rPr>
          <w:sz w:val="20"/>
          <w:szCs w:val="20"/>
        </w:rPr>
        <w:t>2000). This is mainl</w:t>
      </w:r>
      <w:r w:rsidR="00987C2D">
        <w:rPr>
          <w:sz w:val="20"/>
          <w:szCs w:val="20"/>
        </w:rPr>
        <w:t xml:space="preserve">y due to the tendency </w:t>
      </w:r>
      <w:r w:rsidRPr="00EE038B">
        <w:rPr>
          <w:sz w:val="20"/>
          <w:szCs w:val="20"/>
        </w:rPr>
        <w:t>to metastatize and initiate new tumourigenesis. Cancer causes about a quarter of all deaths in developed countries, only slightly less than cardiovascular disease (</w:t>
      </w:r>
      <w:r w:rsidRPr="00EE038B">
        <w:rPr>
          <w:sz w:val="20"/>
          <w:szCs w:val="20"/>
          <w:lang w:val="en-GB"/>
        </w:rPr>
        <w:t>Ogundipe and Obinna, 2008</w:t>
      </w:r>
      <w:r w:rsidRPr="00EE038B">
        <w:rPr>
          <w:sz w:val="20"/>
          <w:szCs w:val="20"/>
        </w:rPr>
        <w:t>).</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 xml:space="preserve">Cancer is rapidly becoming a public health crisis in low-income and middle-income countries. In sub-Saharan Africa, patients often present with advanced disease. Little health-care infrastructure exists, and few personnel are available for the care of patients (Kingham et al., 2013). There are wide variations in the incidence and prevalence of cancer for different anatomical sites, sexes, ages, and racial, ethnic and geographical groups. Cancer rates could further </w:t>
      </w:r>
      <w:r w:rsidRPr="00EE038B">
        <w:rPr>
          <w:sz w:val="20"/>
          <w:szCs w:val="20"/>
        </w:rPr>
        <w:lastRenderedPageBreak/>
        <w:t>increase by 50% to 15 million new cases in the year 2020 (WHO, 2003).   In 2012, there were an estimated 14.1 million new cases of cancer in the world: 7.4 million (53%) in males and 6.7 million (47%) in females, giving a male: female ratio of 10:9.</w:t>
      </w:r>
      <w:hyperlink r:id="rId12" w:anchor="source1" w:history="1">
        <w:r w:rsidRPr="00EE038B">
          <w:rPr>
            <w:rStyle w:val="Hyperlink"/>
            <w:color w:val="000000"/>
            <w:sz w:val="20"/>
            <w:szCs w:val="20"/>
            <w:u w:val="none"/>
          </w:rPr>
          <w:t>1</w:t>
        </w:r>
      </w:hyperlink>
      <w:r w:rsidRPr="00EE038B">
        <w:rPr>
          <w:sz w:val="20"/>
          <w:szCs w:val="20"/>
        </w:rPr>
        <w:t xml:space="preserve"> The World</w:t>
      </w:r>
      <w:r w:rsidRPr="00EE038B">
        <w:rPr>
          <w:color w:val="000000"/>
          <w:sz w:val="20"/>
          <w:szCs w:val="20"/>
        </w:rPr>
        <w:t xml:space="preserve"> </w:t>
      </w:r>
      <w:hyperlink r:id="rId13" w:history="1">
        <w:r w:rsidRPr="00EE038B">
          <w:rPr>
            <w:rStyle w:val="Hyperlink"/>
            <w:color w:val="000000"/>
            <w:sz w:val="20"/>
            <w:szCs w:val="20"/>
            <w:u w:val="none"/>
          </w:rPr>
          <w:t>Age-Standardized</w:t>
        </w:r>
      </w:hyperlink>
      <w:r w:rsidRPr="00EE038B">
        <w:rPr>
          <w:sz w:val="20"/>
          <w:szCs w:val="20"/>
        </w:rPr>
        <w:t xml:space="preserve"> (AS) incidence rate shows that there are 205 new cancer cases for every 100,000 men in the world, and 165 for every 100,000 females.</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 xml:space="preserve">The WHO estimated incidence of cancer from all sites in 2002 for Nigeria was 90.7 and 100.9 per 10,000 for males and females respectively while mortality rates were 72.2 and 76 respectively.  Adebomowo (2013) stated that, </w:t>
      </w:r>
      <w:r w:rsidRPr="00EE038B">
        <w:rPr>
          <w:color w:val="000000"/>
          <w:sz w:val="20"/>
          <w:szCs w:val="20"/>
          <w:shd w:val="clear" w:color="auto" w:fill="FFFFFF"/>
        </w:rPr>
        <w:t xml:space="preserve">the age standardized incidence rate for all invasive cancers from the Ibadan Cancer Registry was 66.4 per 100 000 men and 130.6 per 100,000 women. While </w:t>
      </w:r>
      <w:r w:rsidRPr="00EE038B">
        <w:rPr>
          <w:rStyle w:val="apple-converted-space"/>
          <w:color w:val="000000"/>
          <w:sz w:val="20"/>
          <w:szCs w:val="20"/>
          <w:shd w:val="clear" w:color="auto" w:fill="FFFFFF"/>
        </w:rPr>
        <w:t>from</w:t>
      </w:r>
      <w:r w:rsidRPr="00EE038B">
        <w:rPr>
          <w:color w:val="000000"/>
          <w:sz w:val="20"/>
          <w:szCs w:val="20"/>
          <w:shd w:val="clear" w:color="auto" w:fill="FFFFFF"/>
        </w:rPr>
        <w:t xml:space="preserve"> Abuja Cancer Registry, it was 58.3 per 100 000 for men and 138.6 per 100 000 for women respectively.  Cancer incidence data from these two population based cancer registries in Nigeria suggests substantial increase in </w:t>
      </w:r>
      <w:r w:rsidRPr="00EE038B">
        <w:rPr>
          <w:color w:val="000000"/>
          <w:sz w:val="20"/>
          <w:szCs w:val="20"/>
          <w:shd w:val="clear" w:color="auto" w:fill="FFFFFF"/>
        </w:rPr>
        <w:lastRenderedPageBreak/>
        <w:t>incidence of breast cancer in recent times.</w:t>
      </w:r>
      <w:r w:rsidRPr="00EE038B">
        <w:rPr>
          <w:sz w:val="20"/>
          <w:szCs w:val="20"/>
        </w:rPr>
        <w:t xml:space="preserve"> There are 11 cancer registries in Nigeria; located in various tertiary hospitals in various parts of Nigeria. On general note, cancer incidence in Nigeria appears low compared to developed countries however, this may not truly reflect cancer burden in Nigeria (Fatima, 2009).</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The impact of cancer and cancer treatment on health care costs has increasingly gained the attention of providers and payers as well as patients and their families. Health care costs include the direct costs of receiving medical care and the nonmedical costs incurred while receiving care such as transportation or childcare expenses (Lyman, 2007). In addition, there are indirect costs associated with the morbidity of cancer care such as days lost from work for the patient or caregiver. Intangible costs such as pain and suffering and loss of companionship are difficult to measure but very real to the patient and family (Lyman, 2007). It has the most devastating economic impact all over the world. Healthcare cost is a national issue of debate in both medical and non-medical fora. In general, cancer treatment is extremely expensive, accounting for about $72 billion in the USA. Cancer poses challenges for most individuals living in poor and middle income economy countries. The burden of cancer in Nigeria is unknown; mainly because of inconsistent statistics, under-diagnosis and under-reporting (Fatima, 2009). Therefore, pharmacoeconomic studies is needful in order to ascertain the extent to which this portion of the population undergo financial burdens due to cancer (</w:t>
      </w:r>
      <w:r w:rsidRPr="00EE038B">
        <w:rPr>
          <w:color w:val="000000"/>
          <w:sz w:val="20"/>
          <w:szCs w:val="20"/>
        </w:rPr>
        <w:t>Pallis et al., 2010)</w:t>
      </w:r>
      <w:r w:rsidRPr="00EE038B">
        <w:rPr>
          <w:sz w:val="20"/>
          <w:szCs w:val="20"/>
        </w:rPr>
        <w:t>. More so, to draw the attention of stakeholders; including policy makers and non-governmental organizations so that cancer patients can smile amid agony of pain.</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This study aimed to determine the health care cost of cancer chemotherapy among patients attending ABUTH in order to determine the financial burden due to chemotherapy for cancer patients and to determine need for intervention and support by healthcare authorities and other stakeholders.</w:t>
      </w:r>
    </w:p>
    <w:p w:rsidR="00D13B4A" w:rsidRPr="00EE038B" w:rsidRDefault="00D13B4A" w:rsidP="00FA218A">
      <w:pPr>
        <w:pStyle w:val="Heading4"/>
        <w:snapToGrid w:val="0"/>
        <w:spacing w:before="0" w:beforeAutospacing="0" w:after="0" w:afterAutospacing="0"/>
        <w:jc w:val="both"/>
        <w:rPr>
          <w:sz w:val="20"/>
          <w:szCs w:val="20"/>
        </w:rPr>
      </w:pPr>
    </w:p>
    <w:p w:rsidR="00D13B4A" w:rsidRPr="00EE038B" w:rsidRDefault="00EE038B" w:rsidP="00FA218A">
      <w:pPr>
        <w:pStyle w:val="Heading2"/>
        <w:keepNext w:val="0"/>
        <w:snapToGrid w:val="0"/>
        <w:spacing w:before="0" w:after="0"/>
        <w:jc w:val="both"/>
        <w:rPr>
          <w:rFonts w:ascii="Times New Roman" w:hAnsi="Times New Roman"/>
          <w:i w:val="0"/>
          <w:sz w:val="20"/>
          <w:szCs w:val="20"/>
        </w:rPr>
      </w:pPr>
      <w:bookmarkStart w:id="0" w:name="_Toc429945463"/>
      <w:bookmarkStart w:id="1" w:name="_Toc429945954"/>
      <w:r>
        <w:rPr>
          <w:rFonts w:ascii="Times New Roman" w:hAnsi="Times New Roman"/>
          <w:i w:val="0"/>
          <w:sz w:val="20"/>
          <w:szCs w:val="20"/>
        </w:rPr>
        <w:t>2.</w:t>
      </w:r>
      <w:r w:rsidR="00FA218A" w:rsidRPr="00EE038B">
        <w:rPr>
          <w:rFonts w:ascii="Times New Roman" w:hAnsi="Times New Roman"/>
          <w:i w:val="0"/>
          <w:sz w:val="20"/>
          <w:szCs w:val="20"/>
        </w:rPr>
        <w:t xml:space="preserve"> Methodology</w:t>
      </w:r>
      <w:bookmarkEnd w:id="0"/>
      <w:bookmarkEnd w:id="1"/>
    </w:p>
    <w:p w:rsidR="00D13B4A" w:rsidRPr="00EE038B" w:rsidRDefault="00D13B4A" w:rsidP="00FA218A">
      <w:pPr>
        <w:snapToGrid w:val="0"/>
        <w:jc w:val="both"/>
        <w:rPr>
          <w:b/>
          <w:sz w:val="20"/>
          <w:szCs w:val="20"/>
        </w:rPr>
      </w:pPr>
      <w:r w:rsidRPr="00EE038B">
        <w:rPr>
          <w:b/>
          <w:sz w:val="20"/>
          <w:szCs w:val="20"/>
        </w:rPr>
        <w:t>2.1 Study Area</w:t>
      </w:r>
    </w:p>
    <w:p w:rsidR="00D13B4A" w:rsidRPr="00EE038B" w:rsidRDefault="00D13B4A" w:rsidP="00FA218A">
      <w:pPr>
        <w:snapToGrid w:val="0"/>
        <w:ind w:firstLine="425"/>
        <w:jc w:val="both"/>
        <w:rPr>
          <w:sz w:val="20"/>
          <w:szCs w:val="20"/>
        </w:rPr>
      </w:pPr>
      <w:r w:rsidRPr="00EE038B">
        <w:rPr>
          <w:sz w:val="20"/>
          <w:szCs w:val="20"/>
        </w:rPr>
        <w:t>This retrospective study was carried out at the Ahmadu Bello University Teaching Hospital (ABUTH), which is a tertiary health institution located in Shika, Kaduna State, Nigeria. It is the largest hospital that serves all the 19 Northern States of Nigeria and some neighboring countries. Zaria city has a population of 975,153 (Nigerian National Population Commission, 2006).</w:t>
      </w:r>
    </w:p>
    <w:p w:rsidR="00D13B4A" w:rsidRPr="00EE038B" w:rsidRDefault="00D13B4A" w:rsidP="00FA218A">
      <w:pPr>
        <w:pStyle w:val="Heading3"/>
        <w:keepNext w:val="0"/>
        <w:snapToGrid w:val="0"/>
        <w:spacing w:before="0" w:after="0"/>
        <w:jc w:val="both"/>
        <w:rPr>
          <w:rFonts w:ascii="Times New Roman" w:hAnsi="Times New Roman"/>
          <w:sz w:val="20"/>
          <w:szCs w:val="20"/>
        </w:rPr>
      </w:pPr>
      <w:bookmarkStart w:id="2" w:name="_Toc429945465"/>
      <w:bookmarkStart w:id="3" w:name="_Toc429945956"/>
      <w:r w:rsidRPr="00EE038B">
        <w:rPr>
          <w:rFonts w:ascii="Times New Roman" w:hAnsi="Times New Roman"/>
          <w:sz w:val="20"/>
          <w:szCs w:val="20"/>
        </w:rPr>
        <w:t>2.2 Analysis of Healthcare costs</w:t>
      </w:r>
      <w:bookmarkEnd w:id="2"/>
      <w:bookmarkEnd w:id="3"/>
    </w:p>
    <w:p w:rsidR="00D13B4A" w:rsidRPr="00EE038B" w:rsidRDefault="00D13B4A" w:rsidP="00FA218A">
      <w:pPr>
        <w:autoSpaceDE w:val="0"/>
        <w:autoSpaceDN w:val="0"/>
        <w:adjustRightInd w:val="0"/>
        <w:snapToGrid w:val="0"/>
        <w:ind w:firstLine="425"/>
        <w:jc w:val="both"/>
        <w:rPr>
          <w:sz w:val="20"/>
          <w:szCs w:val="20"/>
          <w:lang w:val="en-GB"/>
        </w:rPr>
      </w:pPr>
      <w:r w:rsidRPr="00EE038B">
        <w:rPr>
          <w:sz w:val="20"/>
          <w:szCs w:val="20"/>
        </w:rPr>
        <w:t>Medical records and ledger</w:t>
      </w:r>
      <w:r w:rsidR="00E85E79" w:rsidRPr="00EE038B">
        <w:rPr>
          <w:sz w:val="20"/>
          <w:szCs w:val="20"/>
        </w:rPr>
        <w:t>s</w:t>
      </w:r>
      <w:r w:rsidRPr="00EE038B">
        <w:rPr>
          <w:sz w:val="20"/>
          <w:szCs w:val="20"/>
        </w:rPr>
        <w:t xml:space="preserve"> of cancer patients who have successfully undergone chemotherapy </w:t>
      </w:r>
      <w:r w:rsidRPr="00EE038B">
        <w:rPr>
          <w:sz w:val="20"/>
          <w:szCs w:val="20"/>
        </w:rPr>
        <w:lastRenderedPageBreak/>
        <w:t xml:space="preserve">during the study period were reviewed and financial information obtained. These included costs of laboratory /radiology investigations, consumables and procedures, </w:t>
      </w:r>
      <w:r w:rsidRPr="00EE038B">
        <w:rPr>
          <w:sz w:val="20"/>
          <w:szCs w:val="20"/>
          <w:lang w:val="en-GB"/>
        </w:rPr>
        <w:t>medications</w:t>
      </w:r>
      <w:r w:rsidRPr="00EE038B">
        <w:rPr>
          <w:sz w:val="20"/>
          <w:szCs w:val="20"/>
        </w:rPr>
        <w:t xml:space="preserve">, </w:t>
      </w:r>
      <w:r w:rsidRPr="00EE038B">
        <w:rPr>
          <w:sz w:val="20"/>
          <w:szCs w:val="20"/>
          <w:lang w:val="en-GB"/>
        </w:rPr>
        <w:t>surgery, hospital accommodation and feeding</w:t>
      </w:r>
      <w:r w:rsidRPr="00EE038B">
        <w:rPr>
          <w:sz w:val="20"/>
          <w:szCs w:val="20"/>
        </w:rPr>
        <w:t xml:space="preserve">. Information about the </w:t>
      </w:r>
      <w:r w:rsidRPr="00EE038B">
        <w:rPr>
          <w:sz w:val="20"/>
          <w:szCs w:val="20"/>
          <w:lang w:val="en-GB"/>
        </w:rPr>
        <w:t>duration of hospital stay was obtained from the nurses’ admission and discharge record.</w:t>
      </w:r>
      <w:r w:rsidRPr="00EE038B">
        <w:rPr>
          <w:sz w:val="20"/>
          <w:szCs w:val="20"/>
        </w:rPr>
        <w:t xml:space="preserve"> Cost of </w:t>
      </w:r>
      <w:r w:rsidRPr="00EE038B">
        <w:rPr>
          <w:sz w:val="20"/>
          <w:szCs w:val="20"/>
          <w:lang w:val="en-GB"/>
        </w:rPr>
        <w:t>miscellaneous services were also included.</w:t>
      </w:r>
    </w:p>
    <w:p w:rsidR="00D13B4A" w:rsidRPr="00EE038B" w:rsidRDefault="00D13B4A" w:rsidP="00FA218A">
      <w:pPr>
        <w:snapToGrid w:val="0"/>
        <w:jc w:val="both"/>
        <w:rPr>
          <w:b/>
          <w:sz w:val="20"/>
          <w:szCs w:val="20"/>
        </w:rPr>
      </w:pPr>
      <w:r w:rsidRPr="00EE038B">
        <w:rPr>
          <w:b/>
          <w:sz w:val="20"/>
          <w:szCs w:val="20"/>
        </w:rPr>
        <w:t>2.3 Questionnaires</w:t>
      </w:r>
    </w:p>
    <w:p w:rsidR="00D13B4A" w:rsidRPr="00EE038B" w:rsidRDefault="00D13B4A" w:rsidP="00FA218A">
      <w:pPr>
        <w:pStyle w:val="Heading4"/>
        <w:snapToGrid w:val="0"/>
        <w:spacing w:before="0" w:beforeAutospacing="0" w:after="0" w:afterAutospacing="0"/>
        <w:ind w:firstLine="425"/>
        <w:jc w:val="both"/>
        <w:rPr>
          <w:b w:val="0"/>
          <w:sz w:val="20"/>
          <w:szCs w:val="20"/>
        </w:rPr>
      </w:pPr>
      <w:r w:rsidRPr="00EE038B">
        <w:rPr>
          <w:b w:val="0"/>
          <w:sz w:val="20"/>
          <w:szCs w:val="20"/>
        </w:rPr>
        <w:t>A well designed structured questionnaire that addressed the research problem was employed. It consist</w:t>
      </w:r>
      <w:r w:rsidR="00AD33C9" w:rsidRPr="00EE038B">
        <w:rPr>
          <w:b w:val="0"/>
          <w:sz w:val="20"/>
          <w:szCs w:val="20"/>
        </w:rPr>
        <w:t>s</w:t>
      </w:r>
      <w:r w:rsidRPr="00EE038B">
        <w:rPr>
          <w:b w:val="0"/>
          <w:sz w:val="20"/>
          <w:szCs w:val="20"/>
        </w:rPr>
        <w:t xml:space="preserve"> subjects’ sociodemographic data, knowledge of cancer and its chemotherapy, expenses due to the illness, loss of productivity and quality of life, personal views and recommendations</w:t>
      </w:r>
    </w:p>
    <w:p w:rsidR="00D13B4A" w:rsidRPr="00EE038B" w:rsidRDefault="00EE038B" w:rsidP="00FA218A">
      <w:pPr>
        <w:pStyle w:val="Heading4"/>
        <w:snapToGrid w:val="0"/>
        <w:spacing w:before="0" w:beforeAutospacing="0" w:after="0" w:afterAutospacing="0"/>
        <w:jc w:val="both"/>
        <w:rPr>
          <w:sz w:val="20"/>
          <w:szCs w:val="20"/>
        </w:rPr>
      </w:pPr>
      <w:r w:rsidRPr="00A01A6A">
        <w:rPr>
          <w:rFonts w:eastAsia="宋体" w:hint="eastAsia"/>
          <w:sz w:val="20"/>
          <w:szCs w:val="20"/>
          <w:lang w:eastAsia="zh-CN"/>
        </w:rPr>
        <w:t>2</w:t>
      </w:r>
      <w:r w:rsidR="00D13B4A" w:rsidRPr="00EE038B">
        <w:rPr>
          <w:sz w:val="20"/>
          <w:szCs w:val="20"/>
        </w:rPr>
        <w:t>.4 Inclusion criteria</w:t>
      </w:r>
    </w:p>
    <w:p w:rsidR="00D13B4A" w:rsidRPr="00EE038B" w:rsidRDefault="00D13B4A" w:rsidP="00FA218A">
      <w:pPr>
        <w:pStyle w:val="ListParagraph"/>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Diagnosed cancer patients on chemotherapy or those that have finished the treatment included:</w:t>
      </w:r>
    </w:p>
    <w:p w:rsidR="00D13B4A" w:rsidRPr="00EE038B" w:rsidRDefault="00D13B4A" w:rsidP="00FA218A">
      <w:pPr>
        <w:pStyle w:val="ListParagraph"/>
        <w:numPr>
          <w:ilvl w:val="0"/>
          <w:numId w:val="2"/>
        </w:numPr>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Adult patients aged 16 years and above</w:t>
      </w:r>
    </w:p>
    <w:p w:rsidR="00D13B4A" w:rsidRPr="00EE038B" w:rsidRDefault="00D13B4A" w:rsidP="00FA218A">
      <w:pPr>
        <w:pStyle w:val="ListParagraph"/>
        <w:numPr>
          <w:ilvl w:val="0"/>
          <w:numId w:val="2"/>
        </w:numPr>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Both genders</w:t>
      </w:r>
    </w:p>
    <w:p w:rsidR="00D13B4A" w:rsidRPr="00EE038B" w:rsidRDefault="00D13B4A" w:rsidP="00FA218A">
      <w:pPr>
        <w:pStyle w:val="ListParagraph"/>
        <w:numPr>
          <w:ilvl w:val="0"/>
          <w:numId w:val="2"/>
        </w:numPr>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Patients that are on chemotherapy alone or in combination with other drugs due to co-morbidities</w:t>
      </w:r>
    </w:p>
    <w:p w:rsidR="00D13B4A" w:rsidRPr="00EE038B" w:rsidRDefault="00D13B4A" w:rsidP="00FA218A">
      <w:pPr>
        <w:pStyle w:val="ListParagraph"/>
        <w:numPr>
          <w:ilvl w:val="0"/>
          <w:numId w:val="2"/>
        </w:numPr>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Both in- and out- patients.</w:t>
      </w:r>
    </w:p>
    <w:p w:rsidR="00D13B4A" w:rsidRPr="00EE038B" w:rsidRDefault="00D13B4A" w:rsidP="00FA218A">
      <w:pPr>
        <w:pStyle w:val="ListParagraph"/>
        <w:numPr>
          <w:ilvl w:val="0"/>
          <w:numId w:val="2"/>
        </w:numPr>
        <w:tabs>
          <w:tab w:val="left" w:pos="988"/>
        </w:tabs>
        <w:snapToGrid w:val="0"/>
        <w:spacing w:after="0" w:line="240" w:lineRule="auto"/>
        <w:ind w:left="0" w:firstLine="425"/>
        <w:jc w:val="both"/>
        <w:rPr>
          <w:rFonts w:ascii="Times New Roman" w:hAnsi="Times New Roman"/>
          <w:sz w:val="20"/>
          <w:szCs w:val="20"/>
        </w:rPr>
      </w:pPr>
      <w:r w:rsidRPr="00EE038B">
        <w:rPr>
          <w:rFonts w:ascii="Times New Roman" w:hAnsi="Times New Roman"/>
          <w:sz w:val="20"/>
          <w:szCs w:val="20"/>
        </w:rPr>
        <w:t>Chemotherapy pre-medication costs were included</w:t>
      </w:r>
    </w:p>
    <w:p w:rsidR="00D13B4A" w:rsidRPr="00EE038B" w:rsidRDefault="00EE038B" w:rsidP="00FA218A">
      <w:pPr>
        <w:pStyle w:val="Heading4"/>
        <w:snapToGrid w:val="0"/>
        <w:spacing w:before="0" w:beforeAutospacing="0" w:after="0" w:afterAutospacing="0"/>
        <w:jc w:val="both"/>
        <w:rPr>
          <w:sz w:val="20"/>
          <w:szCs w:val="20"/>
        </w:rPr>
      </w:pPr>
      <w:r w:rsidRPr="00A01A6A">
        <w:rPr>
          <w:rFonts w:eastAsia="宋体" w:hint="eastAsia"/>
          <w:sz w:val="20"/>
          <w:szCs w:val="20"/>
          <w:lang w:eastAsia="zh-CN"/>
        </w:rPr>
        <w:t>2</w:t>
      </w:r>
      <w:r>
        <w:rPr>
          <w:sz w:val="20"/>
          <w:szCs w:val="20"/>
        </w:rPr>
        <w:t>.</w:t>
      </w:r>
      <w:r w:rsidRPr="00A01A6A">
        <w:rPr>
          <w:rFonts w:eastAsia="宋体" w:hint="eastAsia"/>
          <w:sz w:val="20"/>
          <w:szCs w:val="20"/>
          <w:lang w:eastAsia="zh-CN"/>
        </w:rPr>
        <w:t>5</w:t>
      </w:r>
      <w:r w:rsidR="00D13B4A" w:rsidRPr="00EE038B">
        <w:rPr>
          <w:sz w:val="20"/>
          <w:szCs w:val="20"/>
        </w:rPr>
        <w:t xml:space="preserve"> Exclusion criteria</w:t>
      </w:r>
    </w:p>
    <w:p w:rsidR="00D13B4A" w:rsidRPr="00EE038B" w:rsidRDefault="00D13B4A" w:rsidP="00FA218A">
      <w:pPr>
        <w:pStyle w:val="Heading4"/>
        <w:snapToGrid w:val="0"/>
        <w:spacing w:before="0" w:beforeAutospacing="0" w:after="0" w:afterAutospacing="0"/>
        <w:ind w:firstLine="425"/>
        <w:jc w:val="both"/>
        <w:rPr>
          <w:b w:val="0"/>
          <w:sz w:val="20"/>
          <w:szCs w:val="20"/>
        </w:rPr>
      </w:pPr>
      <w:r w:rsidRPr="00EE038B">
        <w:rPr>
          <w:b w:val="0"/>
          <w:sz w:val="20"/>
          <w:szCs w:val="20"/>
        </w:rPr>
        <w:t>The following were considered exclusion criteria for the study</w:t>
      </w:r>
    </w:p>
    <w:p w:rsidR="00D13B4A" w:rsidRPr="00EE038B" w:rsidRDefault="00D13B4A" w:rsidP="00FA218A">
      <w:pPr>
        <w:pStyle w:val="Heading4"/>
        <w:snapToGrid w:val="0"/>
        <w:spacing w:before="0" w:beforeAutospacing="0" w:after="0" w:afterAutospacing="0"/>
        <w:ind w:firstLine="425"/>
        <w:jc w:val="both"/>
        <w:rPr>
          <w:b w:val="0"/>
          <w:sz w:val="20"/>
          <w:szCs w:val="20"/>
        </w:rPr>
      </w:pPr>
      <w:r w:rsidRPr="00EE038B">
        <w:rPr>
          <w:b w:val="0"/>
          <w:sz w:val="20"/>
          <w:szCs w:val="20"/>
        </w:rPr>
        <w:t>a. Non-chemotherapy cancer patients</w:t>
      </w:r>
    </w:p>
    <w:p w:rsidR="00D13B4A" w:rsidRPr="00EE038B" w:rsidRDefault="00D13B4A" w:rsidP="00FA218A">
      <w:pPr>
        <w:pStyle w:val="Heading4"/>
        <w:snapToGrid w:val="0"/>
        <w:spacing w:before="0" w:beforeAutospacing="0" w:after="0" w:afterAutospacing="0"/>
        <w:ind w:firstLine="425"/>
        <w:jc w:val="both"/>
        <w:rPr>
          <w:b w:val="0"/>
          <w:sz w:val="20"/>
          <w:szCs w:val="20"/>
        </w:rPr>
      </w:pPr>
      <w:r w:rsidRPr="00EE038B">
        <w:rPr>
          <w:b w:val="0"/>
          <w:sz w:val="20"/>
          <w:szCs w:val="20"/>
        </w:rPr>
        <w:t>b. newly diagnosed cancer patients whom are not on chemotherapy</w:t>
      </w:r>
    </w:p>
    <w:p w:rsidR="00D13B4A" w:rsidRPr="00EE038B" w:rsidRDefault="00EE038B" w:rsidP="00FA218A">
      <w:pPr>
        <w:tabs>
          <w:tab w:val="left" w:pos="-180"/>
          <w:tab w:val="left" w:pos="900"/>
          <w:tab w:val="left" w:pos="990"/>
        </w:tabs>
        <w:snapToGrid w:val="0"/>
        <w:jc w:val="both"/>
        <w:rPr>
          <w:b/>
          <w:sz w:val="20"/>
          <w:szCs w:val="20"/>
        </w:rPr>
      </w:pPr>
      <w:r>
        <w:rPr>
          <w:b/>
          <w:sz w:val="20"/>
          <w:szCs w:val="20"/>
        </w:rPr>
        <w:t>2.</w:t>
      </w:r>
      <w:r w:rsidRPr="00A01A6A">
        <w:rPr>
          <w:rFonts w:eastAsia="宋体" w:hint="eastAsia"/>
          <w:b/>
          <w:sz w:val="20"/>
          <w:szCs w:val="20"/>
          <w:lang w:eastAsia="zh-CN"/>
        </w:rPr>
        <w:t>6</w:t>
      </w:r>
      <w:r w:rsidR="00D13B4A" w:rsidRPr="00EE038B">
        <w:rPr>
          <w:b/>
          <w:sz w:val="20"/>
          <w:szCs w:val="20"/>
        </w:rPr>
        <w:t xml:space="preserve"> Ethical Clearance</w:t>
      </w:r>
    </w:p>
    <w:p w:rsidR="00D13B4A" w:rsidRPr="00EE038B" w:rsidRDefault="00D13B4A" w:rsidP="00FA218A">
      <w:pPr>
        <w:tabs>
          <w:tab w:val="left" w:pos="-180"/>
          <w:tab w:val="left" w:pos="900"/>
          <w:tab w:val="left" w:pos="990"/>
        </w:tabs>
        <w:snapToGrid w:val="0"/>
        <w:ind w:firstLine="425"/>
        <w:jc w:val="both"/>
        <w:rPr>
          <w:sz w:val="20"/>
          <w:szCs w:val="20"/>
        </w:rPr>
      </w:pPr>
      <w:r w:rsidRPr="00EE038B">
        <w:rPr>
          <w:sz w:val="20"/>
          <w:szCs w:val="20"/>
        </w:rPr>
        <w:t>This protocol of this study was approved by the ethical research committee of Ahmadu Bello University of Teaching. All data were analyzed anonymously throughout the study.</w:t>
      </w:r>
    </w:p>
    <w:p w:rsidR="00D13B4A" w:rsidRPr="00EE038B" w:rsidRDefault="00EE038B" w:rsidP="00FA218A">
      <w:pPr>
        <w:tabs>
          <w:tab w:val="left" w:pos="-180"/>
          <w:tab w:val="left" w:pos="900"/>
          <w:tab w:val="left" w:pos="990"/>
        </w:tabs>
        <w:snapToGrid w:val="0"/>
        <w:jc w:val="both"/>
        <w:rPr>
          <w:b/>
          <w:sz w:val="20"/>
          <w:szCs w:val="20"/>
        </w:rPr>
      </w:pPr>
      <w:r>
        <w:rPr>
          <w:b/>
          <w:sz w:val="20"/>
          <w:szCs w:val="20"/>
        </w:rPr>
        <w:t>2.</w:t>
      </w:r>
      <w:r w:rsidRPr="00A01A6A">
        <w:rPr>
          <w:rFonts w:eastAsia="宋体" w:hint="eastAsia"/>
          <w:b/>
          <w:sz w:val="20"/>
          <w:szCs w:val="20"/>
          <w:lang w:eastAsia="zh-CN"/>
        </w:rPr>
        <w:t>7</w:t>
      </w:r>
      <w:r w:rsidR="00D13B4A" w:rsidRPr="00EE038B">
        <w:rPr>
          <w:b/>
          <w:sz w:val="20"/>
          <w:szCs w:val="20"/>
        </w:rPr>
        <w:t xml:space="preserve"> Statistical analysis</w:t>
      </w:r>
    </w:p>
    <w:p w:rsidR="00D13B4A" w:rsidRPr="00EE038B" w:rsidRDefault="00D13B4A" w:rsidP="00FA218A">
      <w:pPr>
        <w:snapToGrid w:val="0"/>
        <w:ind w:firstLine="425"/>
        <w:jc w:val="both"/>
        <w:rPr>
          <w:sz w:val="20"/>
          <w:szCs w:val="20"/>
        </w:rPr>
      </w:pPr>
      <w:r w:rsidRPr="00EE038B">
        <w:rPr>
          <w:sz w:val="20"/>
          <w:szCs w:val="20"/>
        </w:rPr>
        <w:t>Data was systematically analyzed as appropriate using statistical package for social sciences (SPSS) software version 20 (California Inc., USA). A two sided p &lt; 0.05 at 95% confidence interval (CI) was considered statistically significant for t-test to determine the statistical association between the variables.</w:t>
      </w:r>
    </w:p>
    <w:p w:rsidR="00D13B4A" w:rsidRPr="00EE038B" w:rsidRDefault="00D13B4A" w:rsidP="00FA218A">
      <w:pPr>
        <w:snapToGrid w:val="0"/>
        <w:jc w:val="both"/>
        <w:rPr>
          <w:b/>
          <w:sz w:val="20"/>
          <w:szCs w:val="20"/>
        </w:rPr>
      </w:pPr>
    </w:p>
    <w:p w:rsidR="00EE038B" w:rsidRPr="00EE038B" w:rsidRDefault="00EE038B" w:rsidP="00EE038B">
      <w:pPr>
        <w:snapToGrid w:val="0"/>
        <w:jc w:val="both"/>
        <w:rPr>
          <w:b/>
          <w:sz w:val="20"/>
          <w:szCs w:val="20"/>
        </w:rPr>
      </w:pPr>
      <w:r>
        <w:rPr>
          <w:b/>
          <w:sz w:val="20"/>
          <w:szCs w:val="20"/>
        </w:rPr>
        <w:t>3.</w:t>
      </w:r>
      <w:r w:rsidR="00D13B4A" w:rsidRPr="00EE038B">
        <w:rPr>
          <w:b/>
          <w:sz w:val="20"/>
          <w:szCs w:val="20"/>
        </w:rPr>
        <w:t xml:space="preserve"> </w:t>
      </w:r>
      <w:r w:rsidRPr="00EE038B">
        <w:rPr>
          <w:b/>
          <w:sz w:val="20"/>
          <w:szCs w:val="20"/>
        </w:rPr>
        <w:t>Results and Discussion</w:t>
      </w:r>
    </w:p>
    <w:p w:rsidR="00EE038B" w:rsidRPr="00EE038B" w:rsidRDefault="00EE038B" w:rsidP="00EE038B">
      <w:pPr>
        <w:snapToGrid w:val="0"/>
        <w:ind w:firstLine="425"/>
        <w:jc w:val="both"/>
        <w:rPr>
          <w:sz w:val="20"/>
          <w:szCs w:val="20"/>
        </w:rPr>
      </w:pPr>
      <w:r w:rsidRPr="00EE038B">
        <w:rPr>
          <w:sz w:val="20"/>
          <w:szCs w:val="20"/>
        </w:rPr>
        <w:t>Finding from this study reveal that the incidence of cancer was higher in female and within age group 36-50 years, this is in consonance with Fatima (2009) findings but differs from cancer reports of the international agency for research on cancer (WHO, 2003). There was higher incidence in unemployed patients than the employed ones probably due to lack of literacy on preventive measures of against cancer.</w:t>
      </w:r>
    </w:p>
    <w:p w:rsidR="00EE038B" w:rsidRPr="00A01A6A" w:rsidRDefault="00EE038B" w:rsidP="00EE038B">
      <w:pPr>
        <w:snapToGrid w:val="0"/>
        <w:ind w:firstLine="425"/>
        <w:jc w:val="both"/>
        <w:rPr>
          <w:rFonts w:eastAsia="宋体"/>
          <w:b/>
          <w:sz w:val="20"/>
          <w:szCs w:val="20"/>
          <w:lang w:eastAsia="zh-CN"/>
        </w:rPr>
      </w:pPr>
      <w:r w:rsidRPr="00EE038B">
        <w:rPr>
          <w:sz w:val="20"/>
          <w:szCs w:val="20"/>
        </w:rPr>
        <w:lastRenderedPageBreak/>
        <w:t xml:space="preserve">The mean cost of cancer chemotherapy was found to be N29034.4 per person, more so female patients spent more than the male counterpart.  However, despite high incidence in the age group 36-50years high spending was observed in the age group 51-70 years. This might be linked to the multiple supports gained by these patients from their relatives (particularly working-class children) who chose the best they can afford to alleviate the suffering of their </w:t>
      </w:r>
      <w:r w:rsidRPr="00EE038B">
        <w:rPr>
          <w:sz w:val="20"/>
          <w:szCs w:val="20"/>
        </w:rPr>
        <w:lastRenderedPageBreak/>
        <w:t>parents.  The result reveals that half the cancer patients strongly agreed with the difficulty of financing cancer chemotherapy. In addition, 99.2 % strongly agree for the need of government and non-government intervention as those obtainable with global malaria, tuberculosis and HIV supports. On the need for inclusion cancer chemotherapy into the national health insurance scheme, all patients supported the idea.</w:t>
      </w:r>
      <w:r w:rsidRPr="00A01A6A">
        <w:rPr>
          <w:rFonts w:eastAsia="宋体" w:hint="eastAsia"/>
          <w:sz w:val="20"/>
          <w:szCs w:val="20"/>
          <w:lang w:eastAsia="zh-CN"/>
        </w:rPr>
        <w:t xml:space="preserve"> </w:t>
      </w:r>
    </w:p>
    <w:p w:rsidR="00FA218A" w:rsidRPr="00EE038B" w:rsidRDefault="00FA218A" w:rsidP="00FA218A">
      <w:pPr>
        <w:snapToGrid w:val="0"/>
        <w:jc w:val="both"/>
        <w:rPr>
          <w:sz w:val="20"/>
          <w:szCs w:val="20"/>
        </w:rPr>
        <w:sectPr w:rsidR="00FA218A" w:rsidRPr="00EE038B" w:rsidSect="00EE038B">
          <w:type w:val="continuous"/>
          <w:pgSz w:w="12240" w:h="15840" w:code="1"/>
          <w:pgMar w:top="1440" w:right="1440" w:bottom="1440" w:left="1440" w:header="720" w:footer="720" w:gutter="0"/>
          <w:cols w:num="2" w:space="576"/>
          <w:docGrid w:linePitch="360"/>
        </w:sectPr>
      </w:pPr>
    </w:p>
    <w:p w:rsidR="00EE038B" w:rsidRPr="00A01A6A" w:rsidRDefault="00EE038B" w:rsidP="00FA218A">
      <w:pPr>
        <w:snapToGrid w:val="0"/>
        <w:jc w:val="center"/>
        <w:rPr>
          <w:rFonts w:eastAsia="宋体"/>
          <w:b/>
          <w:sz w:val="20"/>
          <w:szCs w:val="20"/>
          <w:lang w:eastAsia="zh-CN"/>
        </w:rPr>
      </w:pPr>
    </w:p>
    <w:p w:rsidR="00D13B4A" w:rsidRPr="00EE038B" w:rsidRDefault="00D13B4A" w:rsidP="00FA218A">
      <w:pPr>
        <w:snapToGrid w:val="0"/>
        <w:jc w:val="center"/>
        <w:rPr>
          <w:b/>
          <w:sz w:val="20"/>
          <w:szCs w:val="20"/>
        </w:rPr>
      </w:pPr>
      <w:r w:rsidRPr="00EE038B">
        <w:rPr>
          <w:b/>
          <w:sz w:val="20"/>
          <w:szCs w:val="20"/>
        </w:rPr>
        <w:t>Table</w:t>
      </w:r>
      <w:r w:rsidR="00EE038B" w:rsidRPr="00A01A6A">
        <w:rPr>
          <w:rFonts w:eastAsia="宋体" w:hint="eastAsia"/>
          <w:b/>
          <w:sz w:val="20"/>
          <w:szCs w:val="20"/>
          <w:lang w:eastAsia="zh-CN"/>
        </w:rPr>
        <w:t xml:space="preserve"> </w:t>
      </w:r>
      <w:r w:rsidRPr="00EE038B">
        <w:rPr>
          <w:b/>
          <w:sz w:val="20"/>
          <w:szCs w:val="20"/>
        </w:rPr>
        <w:t>1: Sociodemographic details of the studied patients</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Demographic details                          </w:t>
      </w:r>
      <w:r w:rsidR="00FA218A" w:rsidRPr="00A01A6A">
        <w:rPr>
          <w:rFonts w:eastAsia="宋体" w:hint="eastAsia"/>
          <w:sz w:val="20"/>
          <w:szCs w:val="20"/>
          <w:lang w:eastAsia="zh-CN"/>
        </w:rPr>
        <w:tab/>
      </w:r>
      <w:r w:rsidRPr="00EE038B">
        <w:rPr>
          <w:sz w:val="20"/>
          <w:szCs w:val="20"/>
        </w:rPr>
        <w:t xml:space="preserve"> </w:t>
      </w:r>
      <w:r w:rsidR="00FA218A" w:rsidRPr="00EE038B">
        <w:rPr>
          <w:sz w:val="20"/>
          <w:szCs w:val="20"/>
        </w:rPr>
        <w:tab/>
        <w:t>N</w:t>
      </w:r>
      <w:r w:rsidRPr="00EE038B">
        <w:rPr>
          <w:sz w:val="20"/>
          <w:szCs w:val="20"/>
        </w:rPr>
        <w:t xml:space="preserve">o. of patients                                 </w:t>
      </w:r>
      <w:r w:rsidR="00FA218A" w:rsidRPr="00EE038B">
        <w:rPr>
          <w:sz w:val="20"/>
          <w:szCs w:val="20"/>
        </w:rPr>
        <w:tab/>
        <w:t>%</w:t>
      </w:r>
    </w:p>
    <w:p w:rsidR="00D13B4A" w:rsidRPr="00EE038B" w:rsidRDefault="00D13B4A" w:rsidP="00FA218A">
      <w:pPr>
        <w:snapToGrid w:val="0"/>
        <w:ind w:firstLine="425"/>
        <w:jc w:val="both"/>
        <w:rPr>
          <w:sz w:val="20"/>
          <w:szCs w:val="20"/>
        </w:rPr>
      </w:pPr>
      <w:r w:rsidRPr="00EE038B">
        <w:rPr>
          <w:sz w:val="20"/>
          <w:szCs w:val="20"/>
        </w:rPr>
        <w:t>Sex (N=31)</w:t>
      </w:r>
    </w:p>
    <w:p w:rsidR="00D13B4A" w:rsidRPr="00EE038B" w:rsidRDefault="00D13B4A" w:rsidP="00FA218A">
      <w:pPr>
        <w:snapToGrid w:val="0"/>
        <w:ind w:firstLine="425"/>
        <w:jc w:val="both"/>
        <w:rPr>
          <w:sz w:val="20"/>
          <w:szCs w:val="20"/>
        </w:rPr>
      </w:pPr>
      <w:r w:rsidRPr="00EE038B">
        <w:rPr>
          <w:sz w:val="20"/>
          <w:szCs w:val="20"/>
        </w:rPr>
        <w:t xml:space="preserve">Male                                                     </w:t>
      </w:r>
      <w:r w:rsidR="00FA218A" w:rsidRPr="00A01A6A">
        <w:rPr>
          <w:rFonts w:eastAsia="宋体" w:hint="eastAsia"/>
          <w:sz w:val="20"/>
          <w:szCs w:val="20"/>
          <w:lang w:eastAsia="zh-CN"/>
        </w:rPr>
        <w:t xml:space="preserve"> </w:t>
      </w:r>
      <w:r w:rsidRPr="00EE038B">
        <w:rPr>
          <w:sz w:val="20"/>
          <w:szCs w:val="20"/>
        </w:rPr>
        <w:t xml:space="preserve">  </w:t>
      </w:r>
      <w:r w:rsidR="00FA218A" w:rsidRPr="00EE038B">
        <w:rPr>
          <w:sz w:val="20"/>
          <w:szCs w:val="20"/>
        </w:rPr>
        <w:tab/>
        <w:t>1</w:t>
      </w:r>
      <w:r w:rsidRPr="00EE038B">
        <w:rPr>
          <w:sz w:val="20"/>
          <w:szCs w:val="20"/>
        </w:rPr>
        <w:t xml:space="preserve">3                                      </w:t>
      </w:r>
      <w:r w:rsidR="00FA218A" w:rsidRPr="00A01A6A">
        <w:rPr>
          <w:rFonts w:eastAsia="宋体" w:hint="eastAsia"/>
          <w:sz w:val="20"/>
          <w:szCs w:val="20"/>
          <w:lang w:eastAsia="zh-CN"/>
        </w:rPr>
        <w:t xml:space="preserve"> </w:t>
      </w:r>
      <w:r w:rsidRPr="00EE038B">
        <w:rPr>
          <w:sz w:val="20"/>
          <w:szCs w:val="20"/>
        </w:rPr>
        <w:t xml:space="preserve">         </w:t>
      </w:r>
      <w:r w:rsidR="00FA218A" w:rsidRPr="00EE038B">
        <w:rPr>
          <w:sz w:val="20"/>
          <w:szCs w:val="20"/>
        </w:rPr>
        <w:tab/>
        <w:t>4</w:t>
      </w:r>
      <w:r w:rsidRPr="00EE038B">
        <w:rPr>
          <w:sz w:val="20"/>
          <w:szCs w:val="20"/>
        </w:rPr>
        <w:t>2</w:t>
      </w:r>
    </w:p>
    <w:p w:rsidR="00D13B4A" w:rsidRPr="00EE038B" w:rsidRDefault="00D13B4A" w:rsidP="00FA218A">
      <w:pPr>
        <w:snapToGrid w:val="0"/>
        <w:ind w:firstLine="425"/>
        <w:jc w:val="both"/>
        <w:rPr>
          <w:sz w:val="20"/>
          <w:szCs w:val="20"/>
        </w:rPr>
      </w:pPr>
      <w:r w:rsidRPr="00EE038B">
        <w:rPr>
          <w:sz w:val="20"/>
          <w:szCs w:val="20"/>
        </w:rPr>
        <w:t xml:space="preserve">Female                                                    </w:t>
      </w:r>
      <w:r w:rsidR="00FA218A" w:rsidRPr="00EE038B">
        <w:rPr>
          <w:sz w:val="20"/>
          <w:szCs w:val="20"/>
        </w:rPr>
        <w:tab/>
        <w:t>1</w:t>
      </w:r>
      <w:r w:rsidRPr="00EE038B">
        <w:rPr>
          <w:sz w:val="20"/>
          <w:szCs w:val="20"/>
        </w:rPr>
        <w:t xml:space="preserve">8                                               </w:t>
      </w:r>
      <w:r w:rsidR="00FA218A" w:rsidRPr="00EE038B">
        <w:rPr>
          <w:sz w:val="20"/>
          <w:szCs w:val="20"/>
        </w:rPr>
        <w:tab/>
        <w:t>5</w:t>
      </w:r>
      <w:r w:rsidRPr="00EE038B">
        <w:rPr>
          <w:sz w:val="20"/>
          <w:szCs w:val="20"/>
        </w:rPr>
        <w:t>8</w:t>
      </w:r>
    </w:p>
    <w:p w:rsidR="00D13B4A" w:rsidRPr="00EE038B" w:rsidRDefault="00D13B4A" w:rsidP="00FA218A">
      <w:pPr>
        <w:snapToGrid w:val="0"/>
        <w:ind w:firstLine="425"/>
        <w:jc w:val="both"/>
        <w:rPr>
          <w:sz w:val="20"/>
          <w:szCs w:val="20"/>
        </w:rPr>
      </w:pPr>
      <w:r w:rsidRPr="00EE038B">
        <w:rPr>
          <w:sz w:val="20"/>
          <w:szCs w:val="20"/>
        </w:rPr>
        <w:t>Age groups (years, N=31)</w:t>
      </w:r>
    </w:p>
    <w:p w:rsidR="00D13B4A" w:rsidRPr="00EE038B" w:rsidRDefault="00D13B4A" w:rsidP="00FA218A">
      <w:pPr>
        <w:snapToGrid w:val="0"/>
        <w:ind w:firstLine="425"/>
        <w:jc w:val="both"/>
        <w:rPr>
          <w:sz w:val="20"/>
          <w:szCs w:val="20"/>
        </w:rPr>
      </w:pPr>
      <w:r w:rsidRPr="00EE038B">
        <w:rPr>
          <w:sz w:val="20"/>
          <w:szCs w:val="20"/>
        </w:rPr>
        <w:t xml:space="preserve">16-25                                                       </w:t>
      </w:r>
      <w:r w:rsidR="00FA218A" w:rsidRPr="00EE038B">
        <w:rPr>
          <w:sz w:val="20"/>
          <w:szCs w:val="20"/>
        </w:rPr>
        <w:tab/>
        <w:t>6</w:t>
      </w:r>
      <w:r w:rsidRPr="00EE038B">
        <w:rPr>
          <w:sz w:val="20"/>
          <w:szCs w:val="20"/>
        </w:rPr>
        <w:t xml:space="preserve">                                                </w:t>
      </w:r>
      <w:r w:rsidR="00FA218A" w:rsidRPr="00EE038B">
        <w:rPr>
          <w:sz w:val="20"/>
          <w:szCs w:val="20"/>
        </w:rPr>
        <w:tab/>
        <w:t>1</w:t>
      </w:r>
      <w:r w:rsidRPr="00EE038B">
        <w:rPr>
          <w:sz w:val="20"/>
          <w:szCs w:val="20"/>
        </w:rPr>
        <w:t>9.4</w:t>
      </w:r>
    </w:p>
    <w:p w:rsidR="00D13B4A" w:rsidRPr="00EE038B" w:rsidRDefault="00D13B4A" w:rsidP="00FA218A">
      <w:pPr>
        <w:snapToGrid w:val="0"/>
        <w:ind w:firstLine="425"/>
        <w:jc w:val="both"/>
        <w:rPr>
          <w:sz w:val="20"/>
          <w:szCs w:val="20"/>
        </w:rPr>
      </w:pPr>
      <w:r w:rsidRPr="00EE038B">
        <w:rPr>
          <w:sz w:val="20"/>
          <w:szCs w:val="20"/>
        </w:rPr>
        <w:t xml:space="preserve">26-35                                                       </w:t>
      </w:r>
      <w:r w:rsidR="00FA218A" w:rsidRPr="00EE038B">
        <w:rPr>
          <w:sz w:val="20"/>
          <w:szCs w:val="20"/>
        </w:rPr>
        <w:tab/>
        <w:t>4</w:t>
      </w:r>
      <w:r w:rsidRPr="00EE038B">
        <w:rPr>
          <w:sz w:val="20"/>
          <w:szCs w:val="20"/>
        </w:rPr>
        <w:t xml:space="preserve">                                                </w:t>
      </w:r>
      <w:r w:rsidR="00FA218A" w:rsidRPr="00EE038B">
        <w:rPr>
          <w:sz w:val="20"/>
          <w:szCs w:val="20"/>
        </w:rPr>
        <w:tab/>
        <w:t>1</w:t>
      </w:r>
      <w:r w:rsidRPr="00EE038B">
        <w:rPr>
          <w:sz w:val="20"/>
          <w:szCs w:val="20"/>
        </w:rPr>
        <w:t>2.9</w:t>
      </w:r>
    </w:p>
    <w:p w:rsidR="00D13B4A" w:rsidRPr="00EE038B" w:rsidRDefault="00D13B4A" w:rsidP="00FA218A">
      <w:pPr>
        <w:snapToGrid w:val="0"/>
        <w:ind w:firstLine="425"/>
        <w:jc w:val="both"/>
        <w:rPr>
          <w:sz w:val="20"/>
          <w:szCs w:val="20"/>
        </w:rPr>
      </w:pPr>
      <w:r w:rsidRPr="00EE038B">
        <w:rPr>
          <w:sz w:val="20"/>
          <w:szCs w:val="20"/>
        </w:rPr>
        <w:t xml:space="preserve">36-50                                                       </w:t>
      </w:r>
      <w:r w:rsidR="00FA218A" w:rsidRPr="00EE038B">
        <w:rPr>
          <w:sz w:val="20"/>
          <w:szCs w:val="20"/>
        </w:rPr>
        <w:tab/>
        <w:t>1</w:t>
      </w:r>
      <w:r w:rsidRPr="00EE038B">
        <w:rPr>
          <w:sz w:val="20"/>
          <w:szCs w:val="20"/>
        </w:rPr>
        <w:t xml:space="preserve">2                                              </w:t>
      </w:r>
      <w:r w:rsidR="00FA218A" w:rsidRPr="00EE038B">
        <w:rPr>
          <w:sz w:val="20"/>
          <w:szCs w:val="20"/>
        </w:rPr>
        <w:tab/>
        <w:t>3</w:t>
      </w:r>
      <w:r w:rsidRPr="00EE038B">
        <w:rPr>
          <w:sz w:val="20"/>
          <w:szCs w:val="20"/>
        </w:rPr>
        <w:t>8.7</w:t>
      </w:r>
    </w:p>
    <w:p w:rsidR="00D13B4A" w:rsidRPr="00EE038B" w:rsidRDefault="00D13B4A" w:rsidP="00FA218A">
      <w:pPr>
        <w:snapToGrid w:val="0"/>
        <w:ind w:firstLine="425"/>
        <w:jc w:val="both"/>
        <w:rPr>
          <w:sz w:val="20"/>
          <w:szCs w:val="20"/>
        </w:rPr>
      </w:pPr>
      <w:r w:rsidRPr="00EE038B">
        <w:rPr>
          <w:sz w:val="20"/>
          <w:szCs w:val="20"/>
        </w:rPr>
        <w:t xml:space="preserve">51-70                                                        </w:t>
      </w:r>
      <w:r w:rsidR="00FA218A" w:rsidRPr="00EE038B">
        <w:rPr>
          <w:sz w:val="20"/>
          <w:szCs w:val="20"/>
        </w:rPr>
        <w:tab/>
        <w:t>8</w:t>
      </w:r>
      <w:r w:rsidRPr="00EE038B">
        <w:rPr>
          <w:sz w:val="20"/>
          <w:szCs w:val="20"/>
        </w:rPr>
        <w:t xml:space="preserve">                                               </w:t>
      </w:r>
      <w:r w:rsidR="00FA218A" w:rsidRPr="00EE038B">
        <w:rPr>
          <w:sz w:val="20"/>
          <w:szCs w:val="20"/>
        </w:rPr>
        <w:tab/>
        <w:t>2</w:t>
      </w:r>
      <w:r w:rsidRPr="00EE038B">
        <w:rPr>
          <w:sz w:val="20"/>
          <w:szCs w:val="20"/>
        </w:rPr>
        <w:t>5.8</w:t>
      </w:r>
    </w:p>
    <w:p w:rsidR="00D13B4A" w:rsidRPr="00EE038B" w:rsidRDefault="00D13B4A" w:rsidP="00FA218A">
      <w:pPr>
        <w:snapToGrid w:val="0"/>
        <w:ind w:firstLine="425"/>
        <w:jc w:val="both"/>
        <w:rPr>
          <w:sz w:val="20"/>
          <w:szCs w:val="20"/>
        </w:rPr>
      </w:pPr>
      <w:r w:rsidRPr="00EE038B">
        <w:rPr>
          <w:sz w:val="20"/>
          <w:szCs w:val="20"/>
        </w:rPr>
        <w:t xml:space="preserve">&gt; 70                                                          </w:t>
      </w:r>
      <w:r w:rsidR="00FA218A" w:rsidRPr="00EE038B">
        <w:rPr>
          <w:sz w:val="20"/>
          <w:szCs w:val="20"/>
        </w:rPr>
        <w:tab/>
        <w:t>1</w:t>
      </w:r>
      <w:r w:rsidRPr="00EE038B">
        <w:rPr>
          <w:sz w:val="20"/>
          <w:szCs w:val="20"/>
        </w:rPr>
        <w:t xml:space="preserve">                                                </w:t>
      </w:r>
      <w:r w:rsidR="00FA218A" w:rsidRPr="00EE038B">
        <w:rPr>
          <w:sz w:val="20"/>
          <w:szCs w:val="20"/>
        </w:rPr>
        <w:tab/>
        <w:t>3</w:t>
      </w:r>
      <w:r w:rsidRPr="00EE038B">
        <w:rPr>
          <w:sz w:val="20"/>
          <w:szCs w:val="20"/>
        </w:rPr>
        <w:t>.2</w:t>
      </w:r>
    </w:p>
    <w:p w:rsidR="00D13B4A" w:rsidRPr="00EE038B" w:rsidRDefault="00D13B4A" w:rsidP="00FA218A">
      <w:pPr>
        <w:tabs>
          <w:tab w:val="left" w:pos="7380"/>
        </w:tabs>
        <w:snapToGrid w:val="0"/>
        <w:ind w:firstLine="425"/>
        <w:jc w:val="both"/>
        <w:rPr>
          <w:sz w:val="20"/>
          <w:szCs w:val="20"/>
        </w:rPr>
      </w:pPr>
      <w:r w:rsidRPr="00EE038B">
        <w:rPr>
          <w:sz w:val="20"/>
          <w:szCs w:val="20"/>
        </w:rPr>
        <w:t>Occupation (N=31)</w:t>
      </w:r>
    </w:p>
    <w:p w:rsidR="00D13B4A" w:rsidRPr="00EE038B" w:rsidRDefault="00D13B4A" w:rsidP="00FA218A">
      <w:pPr>
        <w:snapToGrid w:val="0"/>
        <w:ind w:firstLine="425"/>
        <w:jc w:val="both"/>
        <w:rPr>
          <w:sz w:val="20"/>
          <w:szCs w:val="20"/>
        </w:rPr>
      </w:pPr>
      <w:r w:rsidRPr="00EE038B">
        <w:rPr>
          <w:sz w:val="20"/>
          <w:szCs w:val="20"/>
        </w:rPr>
        <w:t xml:space="preserve">Civil servant                                             </w:t>
      </w:r>
      <w:r w:rsidR="00FA218A" w:rsidRPr="00EE038B">
        <w:rPr>
          <w:sz w:val="20"/>
          <w:szCs w:val="20"/>
        </w:rPr>
        <w:tab/>
        <w:t>7</w:t>
      </w:r>
      <w:r w:rsidRPr="00EE038B">
        <w:rPr>
          <w:sz w:val="20"/>
          <w:szCs w:val="20"/>
        </w:rPr>
        <w:t xml:space="preserve">                                               </w:t>
      </w:r>
      <w:r w:rsidR="00FA218A" w:rsidRPr="00EE038B">
        <w:rPr>
          <w:sz w:val="20"/>
          <w:szCs w:val="20"/>
        </w:rPr>
        <w:tab/>
        <w:t>2</w:t>
      </w:r>
      <w:r w:rsidRPr="00EE038B">
        <w:rPr>
          <w:sz w:val="20"/>
          <w:szCs w:val="20"/>
        </w:rPr>
        <w:t>2.6</w:t>
      </w:r>
    </w:p>
    <w:p w:rsidR="00D13B4A" w:rsidRPr="00EE038B" w:rsidRDefault="00D13B4A" w:rsidP="00FA218A">
      <w:pPr>
        <w:snapToGrid w:val="0"/>
        <w:ind w:firstLine="425"/>
        <w:jc w:val="both"/>
        <w:rPr>
          <w:sz w:val="20"/>
          <w:szCs w:val="20"/>
        </w:rPr>
      </w:pPr>
      <w:r w:rsidRPr="00EE038B">
        <w:rPr>
          <w:sz w:val="20"/>
          <w:szCs w:val="20"/>
        </w:rPr>
        <w:t xml:space="preserve">Trader                                                       </w:t>
      </w:r>
      <w:r w:rsidR="00FA218A" w:rsidRPr="00EE038B">
        <w:rPr>
          <w:sz w:val="20"/>
          <w:szCs w:val="20"/>
        </w:rPr>
        <w:tab/>
        <w:t>4</w:t>
      </w:r>
      <w:r w:rsidRPr="00EE038B">
        <w:rPr>
          <w:sz w:val="20"/>
          <w:szCs w:val="20"/>
        </w:rPr>
        <w:t xml:space="preserve">                                               </w:t>
      </w:r>
      <w:r w:rsidR="00FA218A" w:rsidRPr="00EE038B">
        <w:rPr>
          <w:sz w:val="20"/>
          <w:szCs w:val="20"/>
        </w:rPr>
        <w:tab/>
        <w:t>1</w:t>
      </w:r>
      <w:r w:rsidRPr="00EE038B">
        <w:rPr>
          <w:sz w:val="20"/>
          <w:szCs w:val="20"/>
        </w:rPr>
        <w:t>2.9</w:t>
      </w:r>
    </w:p>
    <w:p w:rsidR="00D13B4A" w:rsidRPr="00EE038B" w:rsidRDefault="00D13B4A" w:rsidP="00FA218A">
      <w:pPr>
        <w:snapToGrid w:val="0"/>
        <w:ind w:firstLine="425"/>
        <w:jc w:val="both"/>
        <w:rPr>
          <w:sz w:val="20"/>
          <w:szCs w:val="20"/>
        </w:rPr>
      </w:pPr>
      <w:r w:rsidRPr="00EE038B">
        <w:rPr>
          <w:sz w:val="20"/>
          <w:szCs w:val="20"/>
        </w:rPr>
        <w:t xml:space="preserve">Student                                                     </w:t>
      </w:r>
      <w:r w:rsidR="00FA218A" w:rsidRPr="00EE038B">
        <w:rPr>
          <w:sz w:val="20"/>
          <w:szCs w:val="20"/>
        </w:rPr>
        <w:tab/>
        <w:t>7</w:t>
      </w:r>
      <w:r w:rsidRPr="00EE038B">
        <w:rPr>
          <w:sz w:val="20"/>
          <w:szCs w:val="20"/>
        </w:rPr>
        <w:t xml:space="preserve">                                               </w:t>
      </w:r>
      <w:r w:rsidR="00FA218A" w:rsidRPr="00EE038B">
        <w:rPr>
          <w:sz w:val="20"/>
          <w:szCs w:val="20"/>
        </w:rPr>
        <w:tab/>
        <w:t>2</w:t>
      </w:r>
      <w:r w:rsidRPr="00EE038B">
        <w:rPr>
          <w:sz w:val="20"/>
          <w:szCs w:val="20"/>
        </w:rPr>
        <w:t>2.6</w:t>
      </w:r>
    </w:p>
    <w:p w:rsidR="00D13B4A" w:rsidRPr="00EE038B" w:rsidRDefault="00D13B4A" w:rsidP="00FA218A">
      <w:pPr>
        <w:snapToGrid w:val="0"/>
        <w:ind w:firstLine="425"/>
        <w:jc w:val="both"/>
        <w:rPr>
          <w:sz w:val="20"/>
          <w:szCs w:val="20"/>
        </w:rPr>
      </w:pPr>
      <w:r w:rsidRPr="00EE038B">
        <w:rPr>
          <w:sz w:val="20"/>
          <w:szCs w:val="20"/>
        </w:rPr>
        <w:t xml:space="preserve">Unemployed                                             </w:t>
      </w:r>
      <w:r w:rsidR="00FA218A" w:rsidRPr="00EE038B">
        <w:rPr>
          <w:sz w:val="20"/>
          <w:szCs w:val="20"/>
        </w:rPr>
        <w:tab/>
        <w:t>9</w:t>
      </w:r>
      <w:r w:rsidRPr="00EE038B">
        <w:rPr>
          <w:sz w:val="20"/>
          <w:szCs w:val="20"/>
        </w:rPr>
        <w:t xml:space="preserve">                                               </w:t>
      </w:r>
      <w:r w:rsidR="00FA218A" w:rsidRPr="00EE038B">
        <w:rPr>
          <w:sz w:val="20"/>
          <w:szCs w:val="20"/>
        </w:rPr>
        <w:tab/>
        <w:t>2</w:t>
      </w:r>
      <w:r w:rsidRPr="00EE038B">
        <w:rPr>
          <w:sz w:val="20"/>
          <w:szCs w:val="20"/>
        </w:rPr>
        <w:t>9.0</w:t>
      </w:r>
    </w:p>
    <w:p w:rsidR="00D13B4A" w:rsidRPr="00EE038B" w:rsidRDefault="00D13B4A" w:rsidP="00FA218A">
      <w:pPr>
        <w:snapToGrid w:val="0"/>
        <w:ind w:firstLine="425"/>
        <w:jc w:val="both"/>
        <w:rPr>
          <w:sz w:val="20"/>
          <w:szCs w:val="20"/>
        </w:rPr>
      </w:pPr>
      <w:r w:rsidRPr="00EE038B">
        <w:rPr>
          <w:sz w:val="20"/>
          <w:szCs w:val="20"/>
        </w:rPr>
        <w:t xml:space="preserve">Others                                                       </w:t>
      </w:r>
      <w:r w:rsidR="00FA218A" w:rsidRPr="00EE038B">
        <w:rPr>
          <w:sz w:val="20"/>
          <w:szCs w:val="20"/>
        </w:rPr>
        <w:tab/>
        <w:t>4</w:t>
      </w:r>
      <w:r w:rsidRPr="00EE038B">
        <w:rPr>
          <w:sz w:val="20"/>
          <w:szCs w:val="20"/>
        </w:rPr>
        <w:t xml:space="preserve">                                               </w:t>
      </w:r>
      <w:r w:rsidR="00FA218A" w:rsidRPr="00EE038B">
        <w:rPr>
          <w:sz w:val="20"/>
          <w:szCs w:val="20"/>
        </w:rPr>
        <w:tab/>
        <w:t>1</w:t>
      </w:r>
      <w:r w:rsidRPr="00EE038B">
        <w:rPr>
          <w:sz w:val="20"/>
          <w:szCs w:val="20"/>
        </w:rPr>
        <w:t>2.9</w:t>
      </w:r>
    </w:p>
    <w:p w:rsidR="00D13B4A" w:rsidRPr="00A01A6A" w:rsidRDefault="00D13B4A" w:rsidP="00EE038B">
      <w:pPr>
        <w:pBdr>
          <w:bottom w:val="single" w:sz="12" w:space="1" w:color="auto"/>
        </w:pBdr>
        <w:snapToGrid w:val="0"/>
        <w:jc w:val="both"/>
        <w:rPr>
          <w:rFonts w:eastAsia="宋体"/>
          <w:sz w:val="20"/>
          <w:szCs w:val="20"/>
          <w:lang w:eastAsia="zh-CN"/>
        </w:rPr>
      </w:pPr>
    </w:p>
    <w:p w:rsidR="00D13B4A" w:rsidRPr="00EE038B" w:rsidRDefault="00D13B4A" w:rsidP="00FA218A">
      <w:pPr>
        <w:snapToGrid w:val="0"/>
        <w:ind w:firstLine="425"/>
        <w:jc w:val="both"/>
        <w:rPr>
          <w:sz w:val="20"/>
          <w:szCs w:val="20"/>
        </w:rPr>
      </w:pPr>
      <w:r w:rsidRPr="00EE038B">
        <w:rPr>
          <w:sz w:val="20"/>
          <w:szCs w:val="20"/>
        </w:rPr>
        <w:t>Others= retirees and housewives</w:t>
      </w:r>
      <w:r w:rsidR="00987C2D">
        <w:rPr>
          <w:sz w:val="20"/>
          <w:szCs w:val="20"/>
        </w:rPr>
        <w:t xml:space="preserve">; </w:t>
      </w:r>
      <w:r w:rsidR="00987C2D" w:rsidRPr="00987C2D">
        <w:rPr>
          <w:i/>
          <w:sz w:val="20"/>
          <w:szCs w:val="20"/>
        </w:rPr>
        <w:t xml:space="preserve">p </w:t>
      </w:r>
      <w:r w:rsidR="00987C2D">
        <w:rPr>
          <w:sz w:val="20"/>
          <w:szCs w:val="20"/>
        </w:rPr>
        <w:t>value &gt; 0.05</w:t>
      </w:r>
    </w:p>
    <w:p w:rsidR="00FA218A" w:rsidRPr="00A01A6A" w:rsidRDefault="00FA218A" w:rsidP="00FA218A">
      <w:pPr>
        <w:snapToGrid w:val="0"/>
        <w:jc w:val="both"/>
        <w:rPr>
          <w:rFonts w:eastAsia="宋体"/>
          <w:sz w:val="20"/>
          <w:szCs w:val="20"/>
          <w:lang w:eastAsia="zh-CN"/>
        </w:rPr>
      </w:pPr>
    </w:p>
    <w:p w:rsidR="00D13B4A" w:rsidRPr="00EE038B" w:rsidRDefault="00D13B4A" w:rsidP="00FA218A">
      <w:pPr>
        <w:snapToGrid w:val="0"/>
        <w:jc w:val="center"/>
        <w:rPr>
          <w:b/>
          <w:sz w:val="20"/>
          <w:szCs w:val="20"/>
        </w:rPr>
      </w:pPr>
      <w:r w:rsidRPr="00EE038B">
        <w:rPr>
          <w:b/>
          <w:sz w:val="20"/>
          <w:szCs w:val="20"/>
        </w:rPr>
        <w:t>Table 2: Knowledge of cancer</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Response                                                  </w:t>
      </w:r>
      <w:r w:rsidR="00FA218A" w:rsidRPr="00EE038B">
        <w:rPr>
          <w:sz w:val="20"/>
          <w:szCs w:val="20"/>
        </w:rPr>
        <w:tab/>
        <w:t>N</w:t>
      </w:r>
      <w:r w:rsidRPr="00EE038B">
        <w:rPr>
          <w:sz w:val="20"/>
          <w:szCs w:val="20"/>
        </w:rPr>
        <w:t xml:space="preserve">o. patients                                    </w:t>
      </w:r>
      <w:r w:rsidR="00FA218A" w:rsidRPr="00EE038B">
        <w:rPr>
          <w:sz w:val="20"/>
          <w:szCs w:val="20"/>
        </w:rPr>
        <w:tab/>
        <w:t>%</w:t>
      </w:r>
    </w:p>
    <w:p w:rsidR="00D13B4A" w:rsidRPr="00EE038B" w:rsidRDefault="00D13B4A" w:rsidP="00FA218A">
      <w:pPr>
        <w:snapToGrid w:val="0"/>
        <w:ind w:firstLine="425"/>
        <w:jc w:val="both"/>
        <w:rPr>
          <w:sz w:val="20"/>
          <w:szCs w:val="20"/>
        </w:rPr>
      </w:pPr>
      <w:r w:rsidRPr="00EE038B">
        <w:rPr>
          <w:sz w:val="20"/>
          <w:szCs w:val="20"/>
        </w:rPr>
        <w:t xml:space="preserve">Yes                                                               </w:t>
      </w:r>
      <w:r w:rsidR="00FA218A" w:rsidRPr="00EE038B">
        <w:rPr>
          <w:sz w:val="20"/>
          <w:szCs w:val="20"/>
        </w:rPr>
        <w:tab/>
        <w:t>2</w:t>
      </w:r>
      <w:r w:rsidRPr="00EE038B">
        <w:rPr>
          <w:sz w:val="20"/>
          <w:szCs w:val="20"/>
        </w:rPr>
        <w:t xml:space="preserve">0                                              </w:t>
      </w:r>
      <w:r w:rsidR="00FA218A" w:rsidRPr="00EE038B">
        <w:rPr>
          <w:sz w:val="20"/>
          <w:szCs w:val="20"/>
        </w:rPr>
        <w:tab/>
        <w:t>6</w:t>
      </w:r>
      <w:r w:rsidRPr="00EE038B">
        <w:rPr>
          <w:sz w:val="20"/>
          <w:szCs w:val="20"/>
        </w:rPr>
        <w:t>4.5</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No                                                                 </w:t>
      </w:r>
      <w:r w:rsidR="00FA218A" w:rsidRPr="00EE038B">
        <w:rPr>
          <w:sz w:val="20"/>
          <w:szCs w:val="20"/>
        </w:rPr>
        <w:tab/>
        <w:t>1</w:t>
      </w:r>
      <w:r w:rsidRPr="00EE038B">
        <w:rPr>
          <w:sz w:val="20"/>
          <w:szCs w:val="20"/>
        </w:rPr>
        <w:t xml:space="preserve">1                                             </w:t>
      </w:r>
      <w:r w:rsidR="00FA218A" w:rsidRPr="00EE038B">
        <w:rPr>
          <w:sz w:val="20"/>
          <w:szCs w:val="20"/>
        </w:rPr>
        <w:tab/>
        <w:t>3</w:t>
      </w:r>
      <w:r w:rsidRPr="00EE038B">
        <w:rPr>
          <w:sz w:val="20"/>
          <w:szCs w:val="20"/>
        </w:rPr>
        <w:t>5.5</w:t>
      </w:r>
    </w:p>
    <w:p w:rsidR="00FA218A" w:rsidRPr="00A01A6A" w:rsidRDefault="00987C2D" w:rsidP="00FA218A">
      <w:pPr>
        <w:snapToGrid w:val="0"/>
        <w:jc w:val="both"/>
        <w:rPr>
          <w:rFonts w:eastAsia="宋体"/>
          <w:b/>
          <w:sz w:val="20"/>
          <w:szCs w:val="20"/>
          <w:lang w:eastAsia="zh-CN"/>
        </w:rPr>
      </w:pPr>
      <w:r w:rsidRPr="00987C2D">
        <w:rPr>
          <w:i/>
          <w:sz w:val="20"/>
          <w:szCs w:val="20"/>
        </w:rPr>
        <w:t xml:space="preserve">p </w:t>
      </w:r>
      <w:r>
        <w:rPr>
          <w:sz w:val="20"/>
          <w:szCs w:val="20"/>
        </w:rPr>
        <w:t>value &gt; 0.05</w:t>
      </w:r>
    </w:p>
    <w:p w:rsidR="00D13B4A" w:rsidRPr="00EE038B" w:rsidRDefault="00D13B4A" w:rsidP="00FA218A">
      <w:pPr>
        <w:snapToGrid w:val="0"/>
        <w:jc w:val="center"/>
        <w:rPr>
          <w:b/>
          <w:sz w:val="20"/>
          <w:szCs w:val="20"/>
        </w:rPr>
      </w:pPr>
      <w:r w:rsidRPr="00EE038B">
        <w:rPr>
          <w:b/>
          <w:sz w:val="20"/>
          <w:szCs w:val="20"/>
        </w:rPr>
        <w:t>Table 3: Believe for the effectiveness of chemotherapy</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Response                                                  </w:t>
      </w:r>
      <w:r w:rsidR="00FA218A" w:rsidRPr="00EE038B">
        <w:rPr>
          <w:sz w:val="20"/>
          <w:szCs w:val="20"/>
        </w:rPr>
        <w:tab/>
        <w:t>N</w:t>
      </w:r>
      <w:r w:rsidRPr="00EE038B">
        <w:rPr>
          <w:sz w:val="20"/>
          <w:szCs w:val="20"/>
        </w:rPr>
        <w:t xml:space="preserve">o. patients                                     </w:t>
      </w:r>
      <w:r w:rsidR="00FA218A" w:rsidRPr="00EE038B">
        <w:rPr>
          <w:sz w:val="20"/>
          <w:szCs w:val="20"/>
        </w:rPr>
        <w:tab/>
        <w:t>%</w:t>
      </w:r>
    </w:p>
    <w:p w:rsidR="00D13B4A" w:rsidRPr="00EE038B" w:rsidRDefault="00D13B4A" w:rsidP="00FA218A">
      <w:pPr>
        <w:snapToGrid w:val="0"/>
        <w:ind w:firstLine="425"/>
        <w:jc w:val="both"/>
        <w:rPr>
          <w:sz w:val="20"/>
          <w:szCs w:val="20"/>
        </w:rPr>
      </w:pPr>
      <w:r w:rsidRPr="00EE038B">
        <w:rPr>
          <w:sz w:val="20"/>
          <w:szCs w:val="20"/>
        </w:rPr>
        <w:t xml:space="preserve">Strongly agree                                                </w:t>
      </w:r>
      <w:r w:rsidR="00FA218A" w:rsidRPr="00EE038B">
        <w:rPr>
          <w:sz w:val="20"/>
          <w:szCs w:val="20"/>
        </w:rPr>
        <w:tab/>
        <w:t>1</w:t>
      </w:r>
      <w:r w:rsidRPr="00EE038B">
        <w:rPr>
          <w:sz w:val="20"/>
          <w:szCs w:val="20"/>
        </w:rPr>
        <w:t xml:space="preserve">3                                             </w:t>
      </w:r>
      <w:r w:rsidR="00FA218A" w:rsidRPr="00EE038B">
        <w:rPr>
          <w:sz w:val="20"/>
          <w:szCs w:val="20"/>
        </w:rPr>
        <w:tab/>
        <w:t>4</w:t>
      </w:r>
      <w:r w:rsidRPr="00EE038B">
        <w:rPr>
          <w:sz w:val="20"/>
          <w:szCs w:val="20"/>
        </w:rPr>
        <w:t>2.0</w:t>
      </w:r>
    </w:p>
    <w:p w:rsidR="00D13B4A" w:rsidRPr="00EE038B" w:rsidRDefault="00D13B4A" w:rsidP="00FA218A">
      <w:pPr>
        <w:snapToGrid w:val="0"/>
        <w:ind w:firstLine="425"/>
        <w:jc w:val="both"/>
        <w:rPr>
          <w:sz w:val="20"/>
          <w:szCs w:val="20"/>
        </w:rPr>
      </w:pPr>
      <w:r w:rsidRPr="00EE038B">
        <w:rPr>
          <w:sz w:val="20"/>
          <w:szCs w:val="20"/>
        </w:rPr>
        <w:t xml:space="preserve">Agree                                                              </w:t>
      </w:r>
      <w:r w:rsidR="00FA218A" w:rsidRPr="00EE038B">
        <w:rPr>
          <w:sz w:val="20"/>
          <w:szCs w:val="20"/>
        </w:rPr>
        <w:tab/>
        <w:t>1</w:t>
      </w:r>
      <w:r w:rsidRPr="00EE038B">
        <w:rPr>
          <w:sz w:val="20"/>
          <w:szCs w:val="20"/>
        </w:rPr>
        <w:t xml:space="preserve">6                                             </w:t>
      </w:r>
      <w:r w:rsidR="00FA218A" w:rsidRPr="00EE038B">
        <w:rPr>
          <w:sz w:val="20"/>
          <w:szCs w:val="20"/>
        </w:rPr>
        <w:tab/>
        <w:t>5</w:t>
      </w:r>
      <w:r w:rsidRPr="00EE038B">
        <w:rPr>
          <w:sz w:val="20"/>
          <w:szCs w:val="20"/>
        </w:rPr>
        <w:t>1.6</w:t>
      </w:r>
    </w:p>
    <w:p w:rsidR="00D13B4A" w:rsidRPr="00EE038B" w:rsidRDefault="00D13B4A" w:rsidP="00FA218A">
      <w:pPr>
        <w:snapToGrid w:val="0"/>
        <w:ind w:firstLine="425"/>
        <w:jc w:val="both"/>
        <w:rPr>
          <w:sz w:val="20"/>
          <w:szCs w:val="20"/>
        </w:rPr>
      </w:pPr>
      <w:r w:rsidRPr="00EE038B">
        <w:rPr>
          <w:sz w:val="20"/>
          <w:szCs w:val="20"/>
        </w:rPr>
        <w:t xml:space="preserve">Undecided                                                       </w:t>
      </w:r>
      <w:r w:rsidR="00FA218A" w:rsidRPr="00EE038B">
        <w:rPr>
          <w:sz w:val="20"/>
          <w:szCs w:val="20"/>
        </w:rPr>
        <w:tab/>
        <w:t>1</w:t>
      </w:r>
      <w:r w:rsidRPr="00EE038B">
        <w:rPr>
          <w:sz w:val="20"/>
          <w:szCs w:val="20"/>
        </w:rPr>
        <w:t xml:space="preserve">                                                </w:t>
      </w:r>
      <w:r w:rsidR="00FA218A" w:rsidRPr="00EE038B">
        <w:rPr>
          <w:sz w:val="20"/>
          <w:szCs w:val="20"/>
        </w:rPr>
        <w:tab/>
        <w:t>3</w:t>
      </w:r>
      <w:r w:rsidRPr="00EE038B">
        <w:rPr>
          <w:sz w:val="20"/>
          <w:szCs w:val="20"/>
        </w:rPr>
        <w:t>.2</w:t>
      </w:r>
    </w:p>
    <w:p w:rsidR="00D13B4A" w:rsidRPr="00EE038B" w:rsidRDefault="00D13B4A" w:rsidP="00FA218A">
      <w:pPr>
        <w:snapToGrid w:val="0"/>
        <w:ind w:firstLine="425"/>
        <w:jc w:val="both"/>
        <w:rPr>
          <w:sz w:val="20"/>
          <w:szCs w:val="20"/>
        </w:rPr>
      </w:pPr>
      <w:r w:rsidRPr="00EE038B">
        <w:rPr>
          <w:sz w:val="20"/>
          <w:szCs w:val="20"/>
        </w:rPr>
        <w:t xml:space="preserve">Disagree                                                          </w:t>
      </w:r>
      <w:r w:rsidR="00FA218A" w:rsidRPr="00EE038B">
        <w:rPr>
          <w:sz w:val="20"/>
          <w:szCs w:val="20"/>
        </w:rPr>
        <w:tab/>
        <w:t>1</w:t>
      </w:r>
      <w:r w:rsidRPr="00EE038B">
        <w:rPr>
          <w:sz w:val="20"/>
          <w:szCs w:val="20"/>
        </w:rPr>
        <w:t xml:space="preserve">                                                </w:t>
      </w:r>
      <w:r w:rsidR="00FA218A" w:rsidRPr="00EE038B">
        <w:rPr>
          <w:sz w:val="20"/>
          <w:szCs w:val="20"/>
        </w:rPr>
        <w:tab/>
        <w:t>3</w:t>
      </w:r>
      <w:r w:rsidRPr="00EE038B">
        <w:rPr>
          <w:sz w:val="20"/>
          <w:szCs w:val="20"/>
        </w:rPr>
        <w:t>.2</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Strongly disagree                                            </w:t>
      </w:r>
      <w:r w:rsidR="00FA218A" w:rsidRPr="00EE038B">
        <w:rPr>
          <w:sz w:val="20"/>
          <w:szCs w:val="20"/>
        </w:rPr>
        <w:tab/>
        <w:t>0</w:t>
      </w:r>
      <w:r w:rsidRPr="00EE038B">
        <w:rPr>
          <w:sz w:val="20"/>
          <w:szCs w:val="20"/>
        </w:rPr>
        <w:t xml:space="preserve">                                                </w:t>
      </w:r>
      <w:r w:rsidR="00FA218A" w:rsidRPr="00EE038B">
        <w:rPr>
          <w:sz w:val="20"/>
          <w:szCs w:val="20"/>
        </w:rPr>
        <w:tab/>
        <w:t>0</w:t>
      </w:r>
      <w:r w:rsidRPr="00EE038B">
        <w:rPr>
          <w:sz w:val="20"/>
          <w:szCs w:val="20"/>
        </w:rPr>
        <w:t>.0</w:t>
      </w:r>
    </w:p>
    <w:p w:rsidR="00FA218A" w:rsidRPr="00A01A6A" w:rsidRDefault="00FA218A" w:rsidP="00FA218A">
      <w:pPr>
        <w:snapToGrid w:val="0"/>
        <w:jc w:val="both"/>
        <w:rPr>
          <w:rFonts w:eastAsia="宋体"/>
          <w:sz w:val="20"/>
          <w:szCs w:val="20"/>
          <w:lang w:eastAsia="zh-CN"/>
        </w:rPr>
      </w:pPr>
    </w:p>
    <w:p w:rsidR="00D13B4A" w:rsidRPr="00EE038B" w:rsidRDefault="00D13B4A" w:rsidP="00FA218A">
      <w:pPr>
        <w:snapToGrid w:val="0"/>
        <w:jc w:val="center"/>
        <w:rPr>
          <w:b/>
          <w:sz w:val="20"/>
          <w:szCs w:val="20"/>
        </w:rPr>
      </w:pPr>
      <w:r w:rsidRPr="00EE038B">
        <w:rPr>
          <w:b/>
          <w:sz w:val="20"/>
          <w:szCs w:val="20"/>
        </w:rPr>
        <w:t>Table 4: Estimated healthcare cost expended during illness (N=26)</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Cost category (one episode)       </w:t>
      </w:r>
      <w:r w:rsidR="00FA218A" w:rsidRPr="00EE038B">
        <w:rPr>
          <w:sz w:val="20"/>
          <w:szCs w:val="20"/>
        </w:rPr>
        <w:tab/>
        <w:t>p</w:t>
      </w:r>
      <w:r w:rsidRPr="00EE038B">
        <w:rPr>
          <w:sz w:val="20"/>
          <w:szCs w:val="20"/>
        </w:rPr>
        <w:t xml:space="preserve">er person            </w:t>
      </w:r>
      <w:r w:rsidR="00FA218A" w:rsidRPr="00EE038B">
        <w:rPr>
          <w:sz w:val="20"/>
          <w:szCs w:val="20"/>
        </w:rPr>
        <w:tab/>
        <w:t>s</w:t>
      </w:r>
      <w:r w:rsidRPr="00EE038B">
        <w:rPr>
          <w:sz w:val="20"/>
          <w:szCs w:val="20"/>
        </w:rPr>
        <w:t xml:space="preserve">ubtotal (N)           </w:t>
      </w:r>
      <w:r w:rsidR="00FA218A" w:rsidRPr="00EE038B">
        <w:rPr>
          <w:sz w:val="20"/>
          <w:szCs w:val="20"/>
        </w:rPr>
        <w:tab/>
        <w:t>%</w:t>
      </w:r>
      <w:r w:rsidRPr="00EE038B">
        <w:rPr>
          <w:sz w:val="20"/>
          <w:szCs w:val="20"/>
        </w:rPr>
        <w:t xml:space="preserve"> of total cost</w:t>
      </w:r>
    </w:p>
    <w:p w:rsidR="00D13B4A" w:rsidRPr="00EE038B" w:rsidRDefault="00D13B4A" w:rsidP="00FA218A">
      <w:pPr>
        <w:snapToGrid w:val="0"/>
        <w:ind w:firstLine="425"/>
        <w:jc w:val="both"/>
        <w:rPr>
          <w:sz w:val="20"/>
          <w:szCs w:val="20"/>
        </w:rPr>
      </w:pPr>
      <w:r w:rsidRPr="00EE038B">
        <w:rPr>
          <w:sz w:val="20"/>
          <w:szCs w:val="20"/>
        </w:rPr>
        <w:t>Direct cost (medical)</w:t>
      </w:r>
    </w:p>
    <w:p w:rsidR="00D13B4A" w:rsidRPr="00EE038B" w:rsidRDefault="00D13B4A" w:rsidP="00FA218A">
      <w:pPr>
        <w:snapToGrid w:val="0"/>
        <w:ind w:firstLine="425"/>
        <w:jc w:val="both"/>
        <w:rPr>
          <w:sz w:val="20"/>
          <w:szCs w:val="20"/>
        </w:rPr>
      </w:pPr>
      <w:r w:rsidRPr="00EE038B">
        <w:rPr>
          <w:sz w:val="20"/>
          <w:szCs w:val="20"/>
        </w:rPr>
        <w:t xml:space="preserve">i. Chemotherapy                          </w:t>
      </w:r>
      <w:r w:rsidR="00FA218A" w:rsidRPr="00EE038B">
        <w:rPr>
          <w:sz w:val="20"/>
          <w:szCs w:val="20"/>
        </w:rPr>
        <w:tab/>
        <w:t>2</w:t>
      </w:r>
      <w:r w:rsidRPr="00EE038B">
        <w:rPr>
          <w:sz w:val="20"/>
          <w:szCs w:val="20"/>
        </w:rPr>
        <w:t xml:space="preserve">9034.4           </w:t>
      </w:r>
      <w:r w:rsidR="00FA218A" w:rsidRPr="00EE038B">
        <w:rPr>
          <w:sz w:val="20"/>
          <w:szCs w:val="20"/>
        </w:rPr>
        <w:tab/>
        <w:t>7</w:t>
      </w:r>
      <w:r w:rsidRPr="00EE038B">
        <w:rPr>
          <w:sz w:val="20"/>
          <w:szCs w:val="20"/>
        </w:rPr>
        <w:t xml:space="preserve">54894                     </w:t>
      </w:r>
      <w:r w:rsidR="00FA218A" w:rsidRPr="00EE038B">
        <w:rPr>
          <w:sz w:val="20"/>
          <w:szCs w:val="20"/>
        </w:rPr>
        <w:tab/>
        <w:t>6</w:t>
      </w:r>
      <w:r w:rsidRPr="00EE038B">
        <w:rPr>
          <w:sz w:val="20"/>
          <w:szCs w:val="20"/>
        </w:rPr>
        <w:t>7.8</w:t>
      </w:r>
    </w:p>
    <w:p w:rsidR="00D13B4A" w:rsidRPr="00EE038B" w:rsidRDefault="00D13B4A" w:rsidP="00FA218A">
      <w:pPr>
        <w:snapToGrid w:val="0"/>
        <w:ind w:firstLine="425"/>
        <w:jc w:val="both"/>
        <w:rPr>
          <w:sz w:val="20"/>
          <w:szCs w:val="20"/>
        </w:rPr>
      </w:pPr>
      <w:r w:rsidRPr="00EE038B">
        <w:rPr>
          <w:sz w:val="20"/>
          <w:szCs w:val="20"/>
        </w:rPr>
        <w:t xml:space="preserve">ii. Laboratory/                  </w:t>
      </w:r>
      <w:r w:rsidR="00FA218A" w:rsidRPr="00EE038B">
        <w:rPr>
          <w:sz w:val="20"/>
          <w:szCs w:val="20"/>
        </w:rPr>
        <w:tab/>
      </w:r>
      <w:r w:rsidRPr="00EE038B">
        <w:rPr>
          <w:sz w:val="20"/>
          <w:szCs w:val="20"/>
        </w:rPr>
        <w:t xml:space="preserve">      </w:t>
      </w:r>
      <w:r w:rsidR="00FA218A" w:rsidRPr="00EE038B">
        <w:rPr>
          <w:sz w:val="20"/>
          <w:szCs w:val="20"/>
        </w:rPr>
        <w:tab/>
        <w:t>6</w:t>
      </w:r>
      <w:r w:rsidRPr="00EE038B">
        <w:rPr>
          <w:sz w:val="20"/>
          <w:szCs w:val="20"/>
        </w:rPr>
        <w:t xml:space="preserve">341.2        </w:t>
      </w:r>
      <w:r w:rsidR="00FA218A" w:rsidRPr="00EE038B">
        <w:rPr>
          <w:sz w:val="20"/>
          <w:szCs w:val="20"/>
        </w:rPr>
        <w:tab/>
        <w:t>1</w:t>
      </w:r>
      <w:r w:rsidRPr="00EE038B">
        <w:rPr>
          <w:sz w:val="20"/>
          <w:szCs w:val="20"/>
        </w:rPr>
        <w:t xml:space="preserve">64870                     </w:t>
      </w:r>
      <w:r w:rsidR="00FA218A" w:rsidRPr="00EE038B">
        <w:rPr>
          <w:sz w:val="20"/>
          <w:szCs w:val="20"/>
        </w:rPr>
        <w:tab/>
        <w:t>1</w:t>
      </w:r>
      <w:r w:rsidRPr="00EE038B">
        <w:rPr>
          <w:sz w:val="20"/>
          <w:szCs w:val="20"/>
        </w:rPr>
        <w:t>4.8</w:t>
      </w:r>
    </w:p>
    <w:p w:rsidR="00D13B4A" w:rsidRPr="00EE038B" w:rsidRDefault="00EE038B" w:rsidP="00FA218A">
      <w:pPr>
        <w:snapToGrid w:val="0"/>
        <w:ind w:firstLine="425"/>
        <w:jc w:val="both"/>
        <w:rPr>
          <w:sz w:val="20"/>
          <w:szCs w:val="20"/>
        </w:rPr>
      </w:pPr>
      <w:r w:rsidRPr="00A01A6A">
        <w:rPr>
          <w:rFonts w:eastAsia="宋体" w:hint="eastAsia"/>
          <w:sz w:val="20"/>
          <w:szCs w:val="20"/>
          <w:lang w:eastAsia="zh-CN"/>
        </w:rPr>
        <w:t>R</w:t>
      </w:r>
      <w:r w:rsidR="00D13B4A" w:rsidRPr="00EE038B">
        <w:rPr>
          <w:sz w:val="20"/>
          <w:szCs w:val="20"/>
        </w:rPr>
        <w:t>adiographic investigations</w:t>
      </w:r>
      <w:r w:rsidRPr="00A01A6A">
        <w:rPr>
          <w:rFonts w:eastAsia="宋体" w:hint="eastAsia"/>
          <w:sz w:val="20"/>
          <w:szCs w:val="20"/>
          <w:lang w:eastAsia="zh-CN"/>
        </w:rPr>
        <w:t xml:space="preserve"> </w:t>
      </w:r>
      <w:r w:rsidR="00D13B4A" w:rsidRPr="00EE038B">
        <w:rPr>
          <w:sz w:val="20"/>
          <w:szCs w:val="20"/>
        </w:rPr>
        <w:t>Direct (non-medical)</w:t>
      </w:r>
    </w:p>
    <w:p w:rsidR="00D13B4A" w:rsidRPr="00EE038B" w:rsidRDefault="00D13B4A" w:rsidP="00FA218A">
      <w:pPr>
        <w:snapToGrid w:val="0"/>
        <w:ind w:firstLine="425"/>
        <w:jc w:val="both"/>
        <w:rPr>
          <w:sz w:val="20"/>
          <w:szCs w:val="20"/>
        </w:rPr>
      </w:pPr>
      <w:r w:rsidRPr="00EE038B">
        <w:rPr>
          <w:sz w:val="20"/>
          <w:szCs w:val="20"/>
        </w:rPr>
        <w:t xml:space="preserve">i. Transportation                          </w:t>
      </w:r>
      <w:r w:rsidR="00FA218A" w:rsidRPr="00EE038B">
        <w:rPr>
          <w:sz w:val="20"/>
          <w:szCs w:val="20"/>
        </w:rPr>
        <w:tab/>
        <w:t>7</w:t>
      </w:r>
      <w:r w:rsidRPr="00EE038B">
        <w:rPr>
          <w:sz w:val="20"/>
          <w:szCs w:val="20"/>
        </w:rPr>
        <w:t xml:space="preserve">476.9      </w:t>
      </w:r>
      <w:r w:rsidR="00FA218A" w:rsidRPr="00EE038B">
        <w:rPr>
          <w:sz w:val="20"/>
          <w:szCs w:val="20"/>
        </w:rPr>
        <w:tab/>
        <w:t>1</w:t>
      </w:r>
      <w:r w:rsidRPr="00EE038B">
        <w:rPr>
          <w:sz w:val="20"/>
          <w:szCs w:val="20"/>
        </w:rPr>
        <w:t xml:space="preserve">94400                     </w:t>
      </w:r>
      <w:r w:rsidR="00FA218A" w:rsidRPr="00EE038B">
        <w:rPr>
          <w:sz w:val="20"/>
          <w:szCs w:val="20"/>
        </w:rPr>
        <w:tab/>
        <w:t>1</w:t>
      </w:r>
      <w:r w:rsidRPr="00EE038B">
        <w:rPr>
          <w:sz w:val="20"/>
          <w:szCs w:val="20"/>
        </w:rPr>
        <w:t>7.4</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Total                                            </w:t>
      </w:r>
      <w:r w:rsidR="00FA218A" w:rsidRPr="00EE038B">
        <w:rPr>
          <w:sz w:val="20"/>
          <w:szCs w:val="20"/>
        </w:rPr>
        <w:tab/>
        <w:t>4</w:t>
      </w:r>
      <w:r w:rsidRPr="00EE038B">
        <w:rPr>
          <w:sz w:val="20"/>
          <w:szCs w:val="20"/>
        </w:rPr>
        <w:t xml:space="preserve">2852.5      </w:t>
      </w:r>
      <w:r w:rsidR="00FA218A" w:rsidRPr="00EE038B">
        <w:rPr>
          <w:sz w:val="20"/>
          <w:szCs w:val="20"/>
        </w:rPr>
        <w:tab/>
        <w:t>1</w:t>
      </w:r>
      <w:r w:rsidRPr="00EE038B">
        <w:rPr>
          <w:sz w:val="20"/>
          <w:szCs w:val="20"/>
        </w:rPr>
        <w:t xml:space="preserve">114164                    </w:t>
      </w:r>
      <w:r w:rsidR="00FA218A" w:rsidRPr="00EE038B">
        <w:rPr>
          <w:sz w:val="20"/>
          <w:szCs w:val="20"/>
        </w:rPr>
        <w:tab/>
        <w:t>1</w:t>
      </w:r>
      <w:r w:rsidRPr="00EE038B">
        <w:rPr>
          <w:sz w:val="20"/>
          <w:szCs w:val="20"/>
        </w:rPr>
        <w:t>00</w:t>
      </w:r>
    </w:p>
    <w:p w:rsidR="00D13B4A" w:rsidRPr="00EE038B" w:rsidRDefault="00D13B4A" w:rsidP="00FA218A">
      <w:pPr>
        <w:snapToGrid w:val="0"/>
        <w:ind w:firstLine="425"/>
        <w:jc w:val="both"/>
        <w:rPr>
          <w:sz w:val="20"/>
          <w:szCs w:val="20"/>
        </w:rPr>
      </w:pPr>
      <w:r w:rsidRPr="00EE038B">
        <w:rPr>
          <w:sz w:val="20"/>
          <w:szCs w:val="20"/>
        </w:rPr>
        <w:t>Cost of illness= No. of episode x (direct cost per episode + indirect cost per episode)</w:t>
      </w:r>
    </w:p>
    <w:p w:rsidR="00D13B4A" w:rsidRPr="00EE038B" w:rsidRDefault="00D13B4A" w:rsidP="00FA218A">
      <w:pPr>
        <w:snapToGrid w:val="0"/>
        <w:ind w:firstLine="425"/>
        <w:jc w:val="both"/>
        <w:rPr>
          <w:sz w:val="20"/>
          <w:szCs w:val="20"/>
        </w:rPr>
      </w:pPr>
      <w:r w:rsidRPr="00EE038B">
        <w:rPr>
          <w:sz w:val="20"/>
          <w:szCs w:val="20"/>
        </w:rPr>
        <w:t>Note: indirect not considered in this work.</w:t>
      </w:r>
    </w:p>
    <w:p w:rsidR="00D13B4A" w:rsidRPr="00EE038B" w:rsidRDefault="00D13B4A" w:rsidP="00FA218A">
      <w:pPr>
        <w:pBdr>
          <w:bottom w:val="single" w:sz="12" w:space="1" w:color="auto"/>
        </w:pBdr>
        <w:snapToGrid w:val="0"/>
        <w:jc w:val="center"/>
        <w:rPr>
          <w:b/>
          <w:sz w:val="20"/>
          <w:szCs w:val="20"/>
        </w:rPr>
      </w:pPr>
      <w:r w:rsidRPr="00EE038B">
        <w:rPr>
          <w:b/>
          <w:sz w:val="20"/>
          <w:szCs w:val="20"/>
        </w:rPr>
        <w:lastRenderedPageBreak/>
        <w:t>Table 5: Healthcare costs distributions across patients’ demographic data</w:t>
      </w:r>
    </w:p>
    <w:p w:rsidR="00D13B4A" w:rsidRPr="00EE038B" w:rsidRDefault="00D13B4A" w:rsidP="00FA218A">
      <w:pPr>
        <w:snapToGrid w:val="0"/>
        <w:ind w:firstLine="425"/>
        <w:jc w:val="both"/>
        <w:rPr>
          <w:sz w:val="20"/>
          <w:szCs w:val="20"/>
        </w:rPr>
      </w:pPr>
      <w:r w:rsidRPr="00EE038B">
        <w:rPr>
          <w:sz w:val="20"/>
          <w:szCs w:val="20"/>
        </w:rPr>
        <w:t xml:space="preserve">Characteristics:       </w:t>
      </w:r>
      <w:r w:rsidR="00FA218A" w:rsidRPr="00EE038B">
        <w:rPr>
          <w:sz w:val="20"/>
          <w:szCs w:val="20"/>
        </w:rPr>
        <w:tab/>
        <w:t>D</w:t>
      </w:r>
      <w:r w:rsidRPr="00EE038B">
        <w:rPr>
          <w:sz w:val="20"/>
          <w:szCs w:val="20"/>
        </w:rPr>
        <w:t>irect cost (medical)</w:t>
      </w:r>
      <w:r w:rsidR="00FA218A" w:rsidRPr="00A01A6A">
        <w:rPr>
          <w:rFonts w:eastAsia="宋体" w:hint="eastAsia"/>
          <w:sz w:val="20"/>
          <w:szCs w:val="20"/>
          <w:lang w:eastAsia="zh-CN"/>
        </w:rPr>
        <w:tab/>
      </w:r>
      <w:r w:rsidRPr="00EE038B">
        <w:rPr>
          <w:sz w:val="20"/>
          <w:szCs w:val="20"/>
        </w:rPr>
        <w:t xml:space="preserve">    </w:t>
      </w:r>
      <w:r w:rsidR="00FA218A" w:rsidRPr="00EE038B">
        <w:rPr>
          <w:sz w:val="20"/>
          <w:szCs w:val="20"/>
        </w:rPr>
        <w:tab/>
        <w:t>D</w:t>
      </w:r>
      <w:r w:rsidRPr="00EE038B">
        <w:rPr>
          <w:sz w:val="20"/>
          <w:szCs w:val="20"/>
        </w:rPr>
        <w:t xml:space="preserve">irect cost (non-medical)   </w:t>
      </w:r>
      <w:r w:rsidR="00FA218A" w:rsidRPr="00EE038B">
        <w:rPr>
          <w:sz w:val="20"/>
          <w:szCs w:val="20"/>
        </w:rPr>
        <w:tab/>
        <w:t>T</w:t>
      </w:r>
      <w:r w:rsidRPr="00EE038B">
        <w:rPr>
          <w:sz w:val="20"/>
          <w:szCs w:val="20"/>
        </w:rPr>
        <w:t>otal cost</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(N=26)                  </w:t>
      </w:r>
      <w:r w:rsidR="00FA218A" w:rsidRPr="00EE038B">
        <w:rPr>
          <w:sz w:val="20"/>
          <w:szCs w:val="20"/>
        </w:rPr>
        <w:tab/>
        <w:t>A</w:t>
      </w:r>
      <w:r w:rsidRPr="00EE038B">
        <w:rPr>
          <w:sz w:val="20"/>
          <w:szCs w:val="20"/>
        </w:rPr>
        <w:t xml:space="preserve">verage (N)            </w:t>
      </w:r>
      <w:r w:rsidR="00FA218A" w:rsidRPr="00A01A6A">
        <w:rPr>
          <w:rFonts w:eastAsia="宋体" w:hint="eastAsia"/>
          <w:sz w:val="20"/>
          <w:szCs w:val="20"/>
          <w:lang w:eastAsia="zh-CN"/>
        </w:rPr>
        <w:tab/>
      </w:r>
      <w:r w:rsidRPr="00EE038B">
        <w:rPr>
          <w:sz w:val="20"/>
          <w:szCs w:val="20"/>
        </w:rPr>
        <w:t xml:space="preserve">           </w:t>
      </w:r>
      <w:r w:rsidR="00FA218A" w:rsidRPr="00EE038B">
        <w:rPr>
          <w:sz w:val="20"/>
          <w:szCs w:val="20"/>
        </w:rPr>
        <w:tab/>
        <w:t>A</w:t>
      </w:r>
      <w:r w:rsidRPr="00EE038B">
        <w:rPr>
          <w:sz w:val="20"/>
          <w:szCs w:val="20"/>
        </w:rPr>
        <w:t xml:space="preserve">verage (N)      </w:t>
      </w:r>
      <w:r w:rsidR="00FA218A" w:rsidRPr="00A01A6A">
        <w:rPr>
          <w:rFonts w:eastAsia="宋体" w:hint="eastAsia"/>
          <w:sz w:val="20"/>
          <w:szCs w:val="20"/>
          <w:lang w:eastAsia="zh-CN"/>
        </w:rPr>
        <w:tab/>
      </w:r>
      <w:r w:rsidR="00FA218A" w:rsidRPr="00A01A6A">
        <w:rPr>
          <w:rFonts w:eastAsia="宋体" w:hint="eastAsia"/>
          <w:sz w:val="20"/>
          <w:szCs w:val="20"/>
          <w:lang w:eastAsia="zh-CN"/>
        </w:rPr>
        <w:tab/>
      </w:r>
      <w:r w:rsidRPr="00EE038B">
        <w:rPr>
          <w:sz w:val="20"/>
          <w:szCs w:val="20"/>
        </w:rPr>
        <w:t xml:space="preserve">         </w:t>
      </w:r>
      <w:r w:rsidR="00FA218A" w:rsidRPr="00EE038B">
        <w:rPr>
          <w:sz w:val="20"/>
          <w:szCs w:val="20"/>
        </w:rPr>
        <w:tab/>
        <w:t>A</w:t>
      </w:r>
      <w:r w:rsidRPr="00EE038B">
        <w:rPr>
          <w:sz w:val="20"/>
          <w:szCs w:val="20"/>
        </w:rPr>
        <w:t>verage (N)</w:t>
      </w:r>
    </w:p>
    <w:p w:rsidR="00D13B4A" w:rsidRPr="00EE038B" w:rsidRDefault="00D13B4A" w:rsidP="00FA218A">
      <w:pPr>
        <w:snapToGrid w:val="0"/>
        <w:ind w:firstLine="425"/>
        <w:jc w:val="both"/>
        <w:rPr>
          <w:sz w:val="20"/>
          <w:szCs w:val="20"/>
        </w:rPr>
      </w:pPr>
      <w:r w:rsidRPr="00EE038B">
        <w:rPr>
          <w:sz w:val="20"/>
          <w:szCs w:val="20"/>
        </w:rPr>
        <w:t>Gender</w:t>
      </w:r>
    </w:p>
    <w:p w:rsidR="00D13B4A" w:rsidRPr="00EE038B" w:rsidRDefault="00D13B4A" w:rsidP="00FA218A">
      <w:pPr>
        <w:snapToGrid w:val="0"/>
        <w:ind w:firstLine="425"/>
        <w:jc w:val="both"/>
        <w:rPr>
          <w:sz w:val="20"/>
          <w:szCs w:val="20"/>
        </w:rPr>
      </w:pPr>
      <w:r w:rsidRPr="00EE038B">
        <w:rPr>
          <w:sz w:val="20"/>
          <w:szCs w:val="20"/>
        </w:rPr>
        <w:t xml:space="preserve">Male                           </w:t>
      </w:r>
      <w:r w:rsidR="00FA218A" w:rsidRPr="00EE038B">
        <w:rPr>
          <w:sz w:val="20"/>
          <w:szCs w:val="20"/>
        </w:rPr>
        <w:tab/>
        <w:t>4</w:t>
      </w:r>
      <w:r w:rsidRPr="00EE038B">
        <w:rPr>
          <w:sz w:val="20"/>
          <w:szCs w:val="20"/>
        </w:rPr>
        <w:t xml:space="preserve">0929                                   </w:t>
      </w:r>
      <w:r w:rsidR="00FA218A" w:rsidRPr="00EE038B">
        <w:rPr>
          <w:sz w:val="20"/>
          <w:szCs w:val="20"/>
        </w:rPr>
        <w:tab/>
        <w:t>9</w:t>
      </w:r>
      <w:r w:rsidRPr="00EE038B">
        <w:rPr>
          <w:sz w:val="20"/>
          <w:szCs w:val="20"/>
        </w:rPr>
        <w:t xml:space="preserve">600                          </w:t>
      </w:r>
      <w:r w:rsidR="00FA218A" w:rsidRPr="00EE038B">
        <w:rPr>
          <w:sz w:val="20"/>
          <w:szCs w:val="20"/>
        </w:rPr>
        <w:tab/>
        <w:t>5</w:t>
      </w:r>
      <w:r w:rsidRPr="00EE038B">
        <w:rPr>
          <w:sz w:val="20"/>
          <w:szCs w:val="20"/>
        </w:rPr>
        <w:t>0529</w:t>
      </w:r>
    </w:p>
    <w:p w:rsidR="00D13B4A" w:rsidRPr="00EE038B" w:rsidRDefault="00D13B4A" w:rsidP="00FA218A">
      <w:pPr>
        <w:snapToGrid w:val="0"/>
        <w:ind w:firstLine="425"/>
        <w:jc w:val="both"/>
        <w:rPr>
          <w:sz w:val="20"/>
          <w:szCs w:val="20"/>
        </w:rPr>
      </w:pPr>
      <w:r w:rsidRPr="00EE038B">
        <w:rPr>
          <w:sz w:val="20"/>
          <w:szCs w:val="20"/>
        </w:rPr>
        <w:t xml:space="preserve">Female                        </w:t>
      </w:r>
      <w:r w:rsidR="00FA218A" w:rsidRPr="00EE038B">
        <w:rPr>
          <w:sz w:val="20"/>
          <w:szCs w:val="20"/>
        </w:rPr>
        <w:tab/>
        <w:t>5</w:t>
      </w:r>
      <w:r w:rsidRPr="00EE038B">
        <w:rPr>
          <w:sz w:val="20"/>
          <w:szCs w:val="20"/>
        </w:rPr>
        <w:t xml:space="preserve">4969                                   </w:t>
      </w:r>
      <w:r w:rsidR="00FA218A" w:rsidRPr="00EE038B">
        <w:rPr>
          <w:sz w:val="20"/>
          <w:szCs w:val="20"/>
        </w:rPr>
        <w:tab/>
        <w:t>5</w:t>
      </w:r>
      <w:r w:rsidRPr="00EE038B">
        <w:rPr>
          <w:sz w:val="20"/>
          <w:szCs w:val="20"/>
        </w:rPr>
        <w:t xml:space="preserve">920                          </w:t>
      </w:r>
      <w:r w:rsidR="00FA218A" w:rsidRPr="00EE038B">
        <w:rPr>
          <w:sz w:val="20"/>
          <w:szCs w:val="20"/>
        </w:rPr>
        <w:tab/>
        <w:t>6</w:t>
      </w:r>
      <w:r w:rsidRPr="00EE038B">
        <w:rPr>
          <w:sz w:val="20"/>
          <w:szCs w:val="20"/>
        </w:rPr>
        <w:t>0489</w:t>
      </w:r>
    </w:p>
    <w:p w:rsidR="00D13B4A" w:rsidRPr="00EE038B" w:rsidRDefault="00D13B4A" w:rsidP="00FA218A">
      <w:pPr>
        <w:snapToGrid w:val="0"/>
        <w:ind w:firstLine="425"/>
        <w:jc w:val="both"/>
        <w:rPr>
          <w:sz w:val="20"/>
          <w:szCs w:val="20"/>
        </w:rPr>
      </w:pPr>
      <w:r w:rsidRPr="00EE038B">
        <w:rPr>
          <w:sz w:val="20"/>
          <w:szCs w:val="20"/>
        </w:rPr>
        <w:t>Age (years)</w:t>
      </w:r>
    </w:p>
    <w:p w:rsidR="00D13B4A" w:rsidRPr="00EE038B" w:rsidRDefault="00D13B4A" w:rsidP="00FA218A">
      <w:pPr>
        <w:snapToGrid w:val="0"/>
        <w:ind w:firstLine="425"/>
        <w:jc w:val="both"/>
        <w:rPr>
          <w:sz w:val="20"/>
          <w:szCs w:val="20"/>
        </w:rPr>
      </w:pPr>
      <w:r w:rsidRPr="00EE038B">
        <w:rPr>
          <w:sz w:val="20"/>
          <w:szCs w:val="20"/>
        </w:rPr>
        <w:t xml:space="preserve">16-25                          </w:t>
      </w:r>
      <w:r w:rsidR="00FA218A" w:rsidRPr="00EE038B">
        <w:rPr>
          <w:sz w:val="20"/>
          <w:szCs w:val="20"/>
        </w:rPr>
        <w:tab/>
        <w:t>2</w:t>
      </w:r>
      <w:r w:rsidRPr="00EE038B">
        <w:rPr>
          <w:sz w:val="20"/>
          <w:szCs w:val="20"/>
        </w:rPr>
        <w:t xml:space="preserve">4380                                  </w:t>
      </w:r>
      <w:r w:rsidR="00FA218A" w:rsidRPr="00EE038B">
        <w:rPr>
          <w:sz w:val="20"/>
          <w:szCs w:val="20"/>
        </w:rPr>
        <w:tab/>
        <w:t>6</w:t>
      </w:r>
      <w:r w:rsidRPr="00EE038B">
        <w:rPr>
          <w:sz w:val="20"/>
          <w:szCs w:val="20"/>
        </w:rPr>
        <w:t xml:space="preserve">800                           </w:t>
      </w:r>
      <w:r w:rsidR="00FA218A" w:rsidRPr="00EE038B">
        <w:rPr>
          <w:sz w:val="20"/>
          <w:szCs w:val="20"/>
        </w:rPr>
        <w:tab/>
        <w:t>3</w:t>
      </w:r>
      <w:r w:rsidRPr="00EE038B">
        <w:rPr>
          <w:sz w:val="20"/>
          <w:szCs w:val="20"/>
        </w:rPr>
        <w:t>1180</w:t>
      </w:r>
    </w:p>
    <w:p w:rsidR="00D13B4A" w:rsidRPr="00EE038B" w:rsidRDefault="00D13B4A" w:rsidP="00FA218A">
      <w:pPr>
        <w:snapToGrid w:val="0"/>
        <w:ind w:firstLine="425"/>
        <w:jc w:val="both"/>
        <w:rPr>
          <w:sz w:val="20"/>
          <w:szCs w:val="20"/>
        </w:rPr>
      </w:pPr>
      <w:r w:rsidRPr="00EE038B">
        <w:rPr>
          <w:sz w:val="20"/>
          <w:szCs w:val="20"/>
        </w:rPr>
        <w:t xml:space="preserve">26-35                          </w:t>
      </w:r>
      <w:r w:rsidR="00FA218A" w:rsidRPr="00EE038B">
        <w:rPr>
          <w:sz w:val="20"/>
          <w:szCs w:val="20"/>
        </w:rPr>
        <w:tab/>
        <w:t>1</w:t>
      </w:r>
      <w:r w:rsidRPr="00EE038B">
        <w:rPr>
          <w:sz w:val="20"/>
          <w:szCs w:val="20"/>
        </w:rPr>
        <w:t xml:space="preserve">3405                                  </w:t>
      </w:r>
      <w:r w:rsidR="00FA218A" w:rsidRPr="00EE038B">
        <w:rPr>
          <w:sz w:val="20"/>
          <w:szCs w:val="20"/>
        </w:rPr>
        <w:tab/>
        <w:t>7</w:t>
      </w:r>
      <w:r w:rsidRPr="00EE038B">
        <w:rPr>
          <w:sz w:val="20"/>
          <w:szCs w:val="20"/>
        </w:rPr>
        <w:t xml:space="preserve">000                           </w:t>
      </w:r>
      <w:r w:rsidR="00FA218A" w:rsidRPr="00EE038B">
        <w:rPr>
          <w:sz w:val="20"/>
          <w:szCs w:val="20"/>
        </w:rPr>
        <w:tab/>
        <w:t>2</w:t>
      </w:r>
      <w:r w:rsidRPr="00EE038B">
        <w:rPr>
          <w:sz w:val="20"/>
          <w:szCs w:val="20"/>
        </w:rPr>
        <w:t>0405</w:t>
      </w:r>
    </w:p>
    <w:p w:rsidR="00D13B4A" w:rsidRPr="00EE038B" w:rsidRDefault="00D13B4A" w:rsidP="00FA218A">
      <w:pPr>
        <w:snapToGrid w:val="0"/>
        <w:ind w:firstLine="425"/>
        <w:jc w:val="both"/>
        <w:rPr>
          <w:sz w:val="20"/>
          <w:szCs w:val="20"/>
        </w:rPr>
      </w:pPr>
      <w:r w:rsidRPr="00EE038B">
        <w:rPr>
          <w:sz w:val="20"/>
          <w:szCs w:val="20"/>
        </w:rPr>
        <w:t xml:space="preserve">36-50                          </w:t>
      </w:r>
      <w:r w:rsidR="00FA218A" w:rsidRPr="00EE038B">
        <w:rPr>
          <w:sz w:val="20"/>
          <w:szCs w:val="20"/>
        </w:rPr>
        <w:tab/>
        <w:t>2</w:t>
      </w:r>
      <w:r w:rsidRPr="00EE038B">
        <w:rPr>
          <w:sz w:val="20"/>
          <w:szCs w:val="20"/>
        </w:rPr>
        <w:t xml:space="preserve">6692                                  </w:t>
      </w:r>
      <w:r w:rsidR="00FA218A" w:rsidRPr="00EE038B">
        <w:rPr>
          <w:sz w:val="20"/>
          <w:szCs w:val="20"/>
        </w:rPr>
        <w:tab/>
        <w:t>5</w:t>
      </w:r>
      <w:r w:rsidRPr="00EE038B">
        <w:rPr>
          <w:sz w:val="20"/>
          <w:szCs w:val="20"/>
        </w:rPr>
        <w:t xml:space="preserve">975                           </w:t>
      </w:r>
      <w:r w:rsidR="00FA218A" w:rsidRPr="00EE038B">
        <w:rPr>
          <w:sz w:val="20"/>
          <w:szCs w:val="20"/>
        </w:rPr>
        <w:tab/>
        <w:t>3</w:t>
      </w:r>
      <w:r w:rsidRPr="00EE038B">
        <w:rPr>
          <w:sz w:val="20"/>
          <w:szCs w:val="20"/>
        </w:rPr>
        <w:t>2667</w:t>
      </w:r>
    </w:p>
    <w:p w:rsidR="00D13B4A" w:rsidRPr="00EE038B" w:rsidRDefault="00D13B4A" w:rsidP="00FA218A">
      <w:pPr>
        <w:snapToGrid w:val="0"/>
        <w:ind w:firstLine="425"/>
        <w:jc w:val="both"/>
        <w:rPr>
          <w:sz w:val="20"/>
          <w:szCs w:val="20"/>
        </w:rPr>
      </w:pPr>
      <w:r w:rsidRPr="00EE038B">
        <w:rPr>
          <w:sz w:val="20"/>
          <w:szCs w:val="20"/>
        </w:rPr>
        <w:t xml:space="preserve">51-70                          </w:t>
      </w:r>
      <w:r w:rsidR="00FA218A" w:rsidRPr="00EE038B">
        <w:rPr>
          <w:sz w:val="20"/>
          <w:szCs w:val="20"/>
        </w:rPr>
        <w:tab/>
        <w:t>5</w:t>
      </w:r>
      <w:r w:rsidRPr="00EE038B">
        <w:rPr>
          <w:sz w:val="20"/>
          <w:szCs w:val="20"/>
        </w:rPr>
        <w:t xml:space="preserve">3736                                  </w:t>
      </w:r>
      <w:r w:rsidR="00FA218A" w:rsidRPr="00EE038B">
        <w:rPr>
          <w:sz w:val="20"/>
          <w:szCs w:val="20"/>
        </w:rPr>
        <w:tab/>
        <w:t>8</w:t>
      </w:r>
      <w:r w:rsidRPr="00EE038B">
        <w:rPr>
          <w:sz w:val="20"/>
          <w:szCs w:val="20"/>
        </w:rPr>
        <w:t xml:space="preserve">814                           </w:t>
      </w:r>
      <w:r w:rsidR="00FA218A" w:rsidRPr="00EE038B">
        <w:rPr>
          <w:sz w:val="20"/>
          <w:szCs w:val="20"/>
        </w:rPr>
        <w:tab/>
        <w:t>6</w:t>
      </w:r>
      <w:r w:rsidRPr="00EE038B">
        <w:rPr>
          <w:sz w:val="20"/>
          <w:szCs w:val="20"/>
        </w:rPr>
        <w:t>2550</w:t>
      </w:r>
    </w:p>
    <w:p w:rsidR="00D13B4A" w:rsidRPr="00EE038B" w:rsidRDefault="00D13B4A" w:rsidP="00FA218A">
      <w:pPr>
        <w:snapToGrid w:val="0"/>
        <w:ind w:firstLine="425"/>
        <w:jc w:val="both"/>
        <w:rPr>
          <w:sz w:val="20"/>
          <w:szCs w:val="20"/>
        </w:rPr>
      </w:pPr>
      <w:r w:rsidRPr="00EE038B">
        <w:rPr>
          <w:sz w:val="20"/>
          <w:szCs w:val="20"/>
        </w:rPr>
        <w:t xml:space="preserve">&gt; 70                            </w:t>
      </w:r>
      <w:r w:rsidR="00FA218A" w:rsidRPr="00EE038B">
        <w:rPr>
          <w:sz w:val="20"/>
          <w:szCs w:val="20"/>
        </w:rPr>
        <w:tab/>
        <w:t>8</w:t>
      </w:r>
      <w:r w:rsidRPr="00EE038B">
        <w:rPr>
          <w:sz w:val="20"/>
          <w:szCs w:val="20"/>
        </w:rPr>
        <w:t xml:space="preserve">8000          </w:t>
      </w:r>
      <w:r w:rsidR="00FA218A" w:rsidRPr="00A01A6A">
        <w:rPr>
          <w:rFonts w:eastAsia="宋体" w:hint="eastAsia"/>
          <w:sz w:val="20"/>
          <w:szCs w:val="20"/>
          <w:lang w:eastAsia="zh-CN"/>
        </w:rPr>
        <w:tab/>
      </w:r>
      <w:r w:rsidRPr="00EE038B">
        <w:rPr>
          <w:sz w:val="20"/>
          <w:szCs w:val="20"/>
        </w:rPr>
        <w:t xml:space="preserve">                       </w:t>
      </w:r>
      <w:r w:rsidR="00FA218A" w:rsidRPr="00EE038B">
        <w:rPr>
          <w:sz w:val="20"/>
          <w:szCs w:val="20"/>
        </w:rPr>
        <w:tab/>
        <w:t>2</w:t>
      </w:r>
      <w:r w:rsidRPr="00EE038B">
        <w:rPr>
          <w:sz w:val="20"/>
          <w:szCs w:val="20"/>
        </w:rPr>
        <w:t xml:space="preserve">0000                        </w:t>
      </w:r>
      <w:r w:rsidR="00FA218A" w:rsidRPr="00EE038B">
        <w:rPr>
          <w:sz w:val="20"/>
          <w:szCs w:val="20"/>
        </w:rPr>
        <w:tab/>
        <w:t>1</w:t>
      </w:r>
      <w:r w:rsidRPr="00EE038B">
        <w:rPr>
          <w:sz w:val="20"/>
          <w:szCs w:val="20"/>
        </w:rPr>
        <w:t>08000</w:t>
      </w:r>
    </w:p>
    <w:p w:rsidR="00D13B4A" w:rsidRPr="00EE038B" w:rsidRDefault="00D13B4A" w:rsidP="00FA218A">
      <w:pPr>
        <w:snapToGrid w:val="0"/>
        <w:ind w:firstLine="425"/>
        <w:jc w:val="both"/>
        <w:rPr>
          <w:sz w:val="20"/>
          <w:szCs w:val="20"/>
        </w:rPr>
      </w:pPr>
      <w:r w:rsidRPr="00EE038B">
        <w:rPr>
          <w:sz w:val="20"/>
          <w:szCs w:val="20"/>
        </w:rPr>
        <w:t>Occupation</w:t>
      </w:r>
    </w:p>
    <w:p w:rsidR="00D13B4A" w:rsidRPr="00EE038B" w:rsidRDefault="00D13B4A" w:rsidP="00FA218A">
      <w:pPr>
        <w:snapToGrid w:val="0"/>
        <w:ind w:firstLine="425"/>
        <w:jc w:val="both"/>
        <w:rPr>
          <w:sz w:val="20"/>
          <w:szCs w:val="20"/>
        </w:rPr>
      </w:pPr>
      <w:r w:rsidRPr="00EE038B">
        <w:rPr>
          <w:sz w:val="20"/>
          <w:szCs w:val="20"/>
        </w:rPr>
        <w:t xml:space="preserve">Civil servant               </w:t>
      </w:r>
      <w:r w:rsidR="00FA218A" w:rsidRPr="00EE038B">
        <w:rPr>
          <w:sz w:val="20"/>
          <w:szCs w:val="20"/>
        </w:rPr>
        <w:tab/>
        <w:t>5</w:t>
      </w:r>
      <w:r w:rsidRPr="00EE038B">
        <w:rPr>
          <w:sz w:val="20"/>
          <w:szCs w:val="20"/>
        </w:rPr>
        <w:t xml:space="preserve">9151                                   </w:t>
      </w:r>
      <w:r w:rsidR="00FA218A" w:rsidRPr="00EE038B">
        <w:rPr>
          <w:sz w:val="20"/>
          <w:szCs w:val="20"/>
        </w:rPr>
        <w:tab/>
        <w:t>6</w:t>
      </w:r>
      <w:r w:rsidRPr="00EE038B">
        <w:rPr>
          <w:sz w:val="20"/>
          <w:szCs w:val="20"/>
        </w:rPr>
        <w:t xml:space="preserve">340                          </w:t>
      </w:r>
      <w:r w:rsidR="00FA218A" w:rsidRPr="00EE038B">
        <w:rPr>
          <w:sz w:val="20"/>
          <w:szCs w:val="20"/>
        </w:rPr>
        <w:tab/>
        <w:t>6</w:t>
      </w:r>
      <w:r w:rsidRPr="00EE038B">
        <w:rPr>
          <w:sz w:val="20"/>
          <w:szCs w:val="20"/>
        </w:rPr>
        <w:t>5491</w:t>
      </w:r>
    </w:p>
    <w:p w:rsidR="00D13B4A" w:rsidRPr="00EE038B" w:rsidRDefault="00D13B4A" w:rsidP="00FA218A">
      <w:pPr>
        <w:snapToGrid w:val="0"/>
        <w:ind w:firstLine="425"/>
        <w:jc w:val="both"/>
        <w:rPr>
          <w:sz w:val="20"/>
          <w:szCs w:val="20"/>
        </w:rPr>
      </w:pPr>
      <w:r w:rsidRPr="00EE038B">
        <w:rPr>
          <w:sz w:val="20"/>
          <w:szCs w:val="20"/>
        </w:rPr>
        <w:t xml:space="preserve">Trader                         </w:t>
      </w:r>
      <w:r w:rsidR="00FA218A" w:rsidRPr="00EE038B">
        <w:rPr>
          <w:sz w:val="20"/>
          <w:szCs w:val="20"/>
        </w:rPr>
        <w:tab/>
        <w:t>3</w:t>
      </w:r>
      <w:r w:rsidRPr="00EE038B">
        <w:rPr>
          <w:sz w:val="20"/>
          <w:szCs w:val="20"/>
        </w:rPr>
        <w:t xml:space="preserve">5525                                   </w:t>
      </w:r>
      <w:r w:rsidR="00FA218A" w:rsidRPr="00EE038B">
        <w:rPr>
          <w:sz w:val="20"/>
          <w:szCs w:val="20"/>
        </w:rPr>
        <w:tab/>
        <w:t>9</w:t>
      </w:r>
      <w:r w:rsidRPr="00EE038B">
        <w:rPr>
          <w:sz w:val="20"/>
          <w:szCs w:val="20"/>
        </w:rPr>
        <w:t xml:space="preserve">000                          </w:t>
      </w:r>
      <w:r w:rsidR="00FA218A" w:rsidRPr="00EE038B">
        <w:rPr>
          <w:sz w:val="20"/>
          <w:szCs w:val="20"/>
        </w:rPr>
        <w:tab/>
        <w:t>4</w:t>
      </w:r>
      <w:r w:rsidRPr="00EE038B">
        <w:rPr>
          <w:sz w:val="20"/>
          <w:szCs w:val="20"/>
        </w:rPr>
        <w:t>4525</w:t>
      </w:r>
    </w:p>
    <w:p w:rsidR="00D13B4A" w:rsidRPr="00EE038B" w:rsidRDefault="00D13B4A" w:rsidP="00FA218A">
      <w:pPr>
        <w:snapToGrid w:val="0"/>
        <w:ind w:firstLine="425"/>
        <w:jc w:val="both"/>
        <w:rPr>
          <w:sz w:val="20"/>
          <w:szCs w:val="20"/>
        </w:rPr>
      </w:pPr>
      <w:r w:rsidRPr="00EE038B">
        <w:rPr>
          <w:sz w:val="20"/>
          <w:szCs w:val="20"/>
        </w:rPr>
        <w:t xml:space="preserve">Student                       </w:t>
      </w:r>
      <w:r w:rsidR="00FA218A" w:rsidRPr="00EE038B">
        <w:rPr>
          <w:sz w:val="20"/>
          <w:szCs w:val="20"/>
        </w:rPr>
        <w:tab/>
        <w:t>1</w:t>
      </w:r>
      <w:r w:rsidRPr="00EE038B">
        <w:rPr>
          <w:sz w:val="20"/>
          <w:szCs w:val="20"/>
        </w:rPr>
        <w:t xml:space="preserve">9945                                   </w:t>
      </w:r>
      <w:r w:rsidR="00FA218A" w:rsidRPr="00EE038B">
        <w:rPr>
          <w:sz w:val="20"/>
          <w:szCs w:val="20"/>
        </w:rPr>
        <w:tab/>
        <w:t>7</w:t>
      </w:r>
      <w:r w:rsidRPr="00EE038B">
        <w:rPr>
          <w:sz w:val="20"/>
          <w:szCs w:val="20"/>
        </w:rPr>
        <w:t xml:space="preserve">000                          </w:t>
      </w:r>
      <w:r w:rsidR="00FA218A" w:rsidRPr="00EE038B">
        <w:rPr>
          <w:sz w:val="20"/>
          <w:szCs w:val="20"/>
        </w:rPr>
        <w:tab/>
        <w:t>2</w:t>
      </w:r>
      <w:r w:rsidRPr="00EE038B">
        <w:rPr>
          <w:sz w:val="20"/>
          <w:szCs w:val="20"/>
        </w:rPr>
        <w:t>6945</w:t>
      </w:r>
    </w:p>
    <w:p w:rsidR="00D13B4A" w:rsidRPr="00EE038B" w:rsidRDefault="00D13B4A" w:rsidP="00FA218A">
      <w:pPr>
        <w:snapToGrid w:val="0"/>
        <w:ind w:firstLine="425"/>
        <w:jc w:val="both"/>
        <w:rPr>
          <w:sz w:val="20"/>
          <w:szCs w:val="20"/>
        </w:rPr>
      </w:pPr>
      <w:r w:rsidRPr="00EE038B">
        <w:rPr>
          <w:sz w:val="20"/>
          <w:szCs w:val="20"/>
        </w:rPr>
        <w:t xml:space="preserve">Unemployed               </w:t>
      </w:r>
      <w:r w:rsidR="00FA218A" w:rsidRPr="00EE038B">
        <w:rPr>
          <w:sz w:val="20"/>
          <w:szCs w:val="20"/>
        </w:rPr>
        <w:tab/>
        <w:t>2</w:t>
      </w:r>
      <w:r w:rsidRPr="00EE038B">
        <w:rPr>
          <w:sz w:val="20"/>
          <w:szCs w:val="20"/>
        </w:rPr>
        <w:t xml:space="preserve">5541                                   </w:t>
      </w:r>
      <w:r w:rsidR="00FA218A" w:rsidRPr="00EE038B">
        <w:rPr>
          <w:sz w:val="20"/>
          <w:szCs w:val="20"/>
        </w:rPr>
        <w:tab/>
        <w:t>5</w:t>
      </w:r>
      <w:r w:rsidRPr="00EE038B">
        <w:rPr>
          <w:sz w:val="20"/>
          <w:szCs w:val="20"/>
        </w:rPr>
        <w:t xml:space="preserve">567                          </w:t>
      </w:r>
      <w:r w:rsidR="00FA218A" w:rsidRPr="00EE038B">
        <w:rPr>
          <w:sz w:val="20"/>
          <w:szCs w:val="20"/>
        </w:rPr>
        <w:tab/>
        <w:t>3</w:t>
      </w:r>
      <w:r w:rsidRPr="00EE038B">
        <w:rPr>
          <w:sz w:val="20"/>
          <w:szCs w:val="20"/>
        </w:rPr>
        <w:t>1108</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Others                         </w:t>
      </w:r>
      <w:r w:rsidR="00FA218A" w:rsidRPr="00EE038B">
        <w:rPr>
          <w:sz w:val="20"/>
          <w:szCs w:val="20"/>
        </w:rPr>
        <w:tab/>
        <w:t>5</w:t>
      </w:r>
      <w:r w:rsidRPr="00EE038B">
        <w:rPr>
          <w:sz w:val="20"/>
          <w:szCs w:val="20"/>
        </w:rPr>
        <w:t xml:space="preserve">0865                 </w:t>
      </w:r>
      <w:r w:rsidR="00FA218A" w:rsidRPr="00A01A6A">
        <w:rPr>
          <w:rFonts w:eastAsia="宋体" w:hint="eastAsia"/>
          <w:sz w:val="20"/>
          <w:szCs w:val="20"/>
          <w:lang w:eastAsia="zh-CN"/>
        </w:rPr>
        <w:tab/>
      </w:r>
      <w:r w:rsidRPr="00EE038B">
        <w:rPr>
          <w:sz w:val="20"/>
          <w:szCs w:val="20"/>
        </w:rPr>
        <w:t xml:space="preserve">                </w:t>
      </w:r>
      <w:r w:rsidR="00FA218A" w:rsidRPr="00EE038B">
        <w:rPr>
          <w:sz w:val="20"/>
          <w:szCs w:val="20"/>
        </w:rPr>
        <w:tab/>
        <w:t>1</w:t>
      </w:r>
      <w:r w:rsidRPr="00EE038B">
        <w:rPr>
          <w:sz w:val="20"/>
          <w:szCs w:val="20"/>
        </w:rPr>
        <w:t xml:space="preserve">3150                          </w:t>
      </w:r>
      <w:r w:rsidR="00FA218A" w:rsidRPr="00EE038B">
        <w:rPr>
          <w:sz w:val="20"/>
          <w:szCs w:val="20"/>
        </w:rPr>
        <w:tab/>
        <w:t>6</w:t>
      </w:r>
      <w:r w:rsidRPr="00EE038B">
        <w:rPr>
          <w:sz w:val="20"/>
          <w:szCs w:val="20"/>
        </w:rPr>
        <w:t>4005</w:t>
      </w:r>
    </w:p>
    <w:p w:rsidR="00D13B4A" w:rsidRPr="00EE038B" w:rsidRDefault="00D13B4A" w:rsidP="00FA218A">
      <w:pPr>
        <w:snapToGrid w:val="0"/>
        <w:ind w:firstLine="425"/>
        <w:jc w:val="both"/>
        <w:rPr>
          <w:sz w:val="20"/>
          <w:szCs w:val="20"/>
        </w:rPr>
      </w:pPr>
      <w:r w:rsidRPr="00EE038B">
        <w:rPr>
          <w:sz w:val="20"/>
          <w:szCs w:val="20"/>
        </w:rPr>
        <w:t>Others: retirees</w:t>
      </w:r>
    </w:p>
    <w:p w:rsidR="00D13B4A" w:rsidRPr="00EE038B" w:rsidRDefault="00987C2D" w:rsidP="00FA218A">
      <w:pPr>
        <w:snapToGrid w:val="0"/>
        <w:ind w:firstLine="425"/>
        <w:jc w:val="both"/>
        <w:rPr>
          <w:sz w:val="20"/>
          <w:szCs w:val="20"/>
        </w:rPr>
      </w:pPr>
      <w:r w:rsidRPr="00987C2D">
        <w:rPr>
          <w:i/>
          <w:sz w:val="20"/>
          <w:szCs w:val="20"/>
        </w:rPr>
        <w:t xml:space="preserve">p </w:t>
      </w:r>
      <w:r>
        <w:rPr>
          <w:sz w:val="20"/>
          <w:szCs w:val="20"/>
        </w:rPr>
        <w:t xml:space="preserve">value &gt; 0.05 </w:t>
      </w:r>
    </w:p>
    <w:p w:rsidR="00D13B4A" w:rsidRPr="00EE038B" w:rsidRDefault="00D13B4A" w:rsidP="00FA218A">
      <w:pPr>
        <w:snapToGrid w:val="0"/>
        <w:ind w:firstLine="425"/>
        <w:jc w:val="both"/>
        <w:rPr>
          <w:sz w:val="20"/>
          <w:szCs w:val="20"/>
        </w:rPr>
      </w:pPr>
    </w:p>
    <w:p w:rsidR="00D13B4A" w:rsidRPr="00EE038B" w:rsidRDefault="00D13B4A" w:rsidP="00FA218A">
      <w:pPr>
        <w:snapToGrid w:val="0"/>
        <w:jc w:val="center"/>
        <w:rPr>
          <w:b/>
          <w:sz w:val="20"/>
          <w:szCs w:val="20"/>
        </w:rPr>
      </w:pPr>
      <w:r w:rsidRPr="00EE038B">
        <w:rPr>
          <w:b/>
          <w:sz w:val="20"/>
          <w:szCs w:val="20"/>
        </w:rPr>
        <w:t>Table 6: Loss of productivity on cancer patients</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Category                                           </w:t>
      </w:r>
      <w:r w:rsidR="00FA218A" w:rsidRPr="00EE038B">
        <w:rPr>
          <w:sz w:val="20"/>
          <w:szCs w:val="20"/>
        </w:rPr>
        <w:tab/>
        <w:t>R</w:t>
      </w:r>
      <w:r w:rsidRPr="00EE038B">
        <w:rPr>
          <w:sz w:val="20"/>
          <w:szCs w:val="20"/>
        </w:rPr>
        <w:t xml:space="preserve">esponse                                 </w:t>
      </w:r>
      <w:r w:rsidR="00FA218A" w:rsidRPr="00EE038B">
        <w:rPr>
          <w:sz w:val="20"/>
          <w:szCs w:val="20"/>
        </w:rPr>
        <w:tab/>
        <w:t>%</w:t>
      </w:r>
    </w:p>
    <w:p w:rsidR="00D13B4A" w:rsidRPr="00EE038B" w:rsidRDefault="00D13B4A" w:rsidP="00FA218A">
      <w:pPr>
        <w:snapToGrid w:val="0"/>
        <w:ind w:firstLine="425"/>
        <w:jc w:val="both"/>
        <w:rPr>
          <w:sz w:val="20"/>
          <w:szCs w:val="20"/>
        </w:rPr>
      </w:pPr>
      <w:r w:rsidRPr="00EE038B">
        <w:rPr>
          <w:sz w:val="20"/>
          <w:szCs w:val="20"/>
        </w:rPr>
        <w:t>Tangible (per month)</w:t>
      </w:r>
    </w:p>
    <w:p w:rsidR="00D13B4A" w:rsidRPr="00EE038B" w:rsidRDefault="00D13B4A" w:rsidP="00FA218A">
      <w:pPr>
        <w:snapToGrid w:val="0"/>
        <w:ind w:firstLine="425"/>
        <w:jc w:val="both"/>
        <w:rPr>
          <w:sz w:val="20"/>
          <w:szCs w:val="20"/>
        </w:rPr>
      </w:pPr>
      <w:r w:rsidRPr="00EE038B">
        <w:rPr>
          <w:sz w:val="20"/>
          <w:szCs w:val="20"/>
        </w:rPr>
        <w:t xml:space="preserve">&lt; 7days                                                 </w:t>
      </w:r>
      <w:r w:rsidR="00FA218A" w:rsidRPr="00EE038B">
        <w:rPr>
          <w:sz w:val="20"/>
          <w:szCs w:val="20"/>
        </w:rPr>
        <w:tab/>
        <w:t>7</w:t>
      </w:r>
      <w:r w:rsidRPr="00EE038B">
        <w:rPr>
          <w:sz w:val="20"/>
          <w:szCs w:val="20"/>
        </w:rPr>
        <w:t xml:space="preserve">                                                     </w:t>
      </w:r>
      <w:r w:rsidR="00FA218A" w:rsidRPr="00EE038B">
        <w:rPr>
          <w:sz w:val="20"/>
          <w:szCs w:val="20"/>
        </w:rPr>
        <w:tab/>
        <w:t>2</w:t>
      </w:r>
      <w:r w:rsidRPr="00EE038B">
        <w:rPr>
          <w:sz w:val="20"/>
          <w:szCs w:val="20"/>
        </w:rPr>
        <w:t>3.3</w:t>
      </w:r>
    </w:p>
    <w:p w:rsidR="00D13B4A" w:rsidRPr="00EE038B" w:rsidRDefault="00D13B4A" w:rsidP="00FA218A">
      <w:pPr>
        <w:snapToGrid w:val="0"/>
        <w:ind w:firstLine="425"/>
        <w:jc w:val="both"/>
        <w:rPr>
          <w:sz w:val="20"/>
          <w:szCs w:val="20"/>
        </w:rPr>
      </w:pPr>
      <w:r w:rsidRPr="00EE038B">
        <w:rPr>
          <w:sz w:val="20"/>
          <w:szCs w:val="20"/>
        </w:rPr>
        <w:t xml:space="preserve">&gt; 7days                                                </w:t>
      </w:r>
      <w:r w:rsidR="00FA218A" w:rsidRPr="00EE038B">
        <w:rPr>
          <w:sz w:val="20"/>
          <w:szCs w:val="20"/>
        </w:rPr>
        <w:tab/>
        <w:t>1</w:t>
      </w:r>
      <w:r w:rsidRPr="00EE038B">
        <w:rPr>
          <w:sz w:val="20"/>
          <w:szCs w:val="20"/>
        </w:rPr>
        <w:t xml:space="preserve">9                                                    </w:t>
      </w:r>
      <w:r w:rsidR="00FA218A" w:rsidRPr="00EE038B">
        <w:rPr>
          <w:sz w:val="20"/>
          <w:szCs w:val="20"/>
        </w:rPr>
        <w:tab/>
        <w:t>6</w:t>
      </w:r>
      <w:r w:rsidRPr="00EE038B">
        <w:rPr>
          <w:sz w:val="20"/>
          <w:szCs w:val="20"/>
        </w:rPr>
        <w:t>3.3</w:t>
      </w:r>
    </w:p>
    <w:p w:rsidR="00D13B4A" w:rsidRPr="00EE038B" w:rsidRDefault="00D13B4A" w:rsidP="00FA218A">
      <w:pPr>
        <w:snapToGrid w:val="0"/>
        <w:ind w:firstLine="425"/>
        <w:jc w:val="both"/>
        <w:rPr>
          <w:sz w:val="20"/>
          <w:szCs w:val="20"/>
        </w:rPr>
      </w:pPr>
      <w:r w:rsidRPr="00EE038B">
        <w:rPr>
          <w:sz w:val="20"/>
          <w:szCs w:val="20"/>
        </w:rPr>
        <w:t xml:space="preserve">Not at all                                               </w:t>
      </w:r>
      <w:r w:rsidR="00FA218A" w:rsidRPr="00EE038B">
        <w:rPr>
          <w:sz w:val="20"/>
          <w:szCs w:val="20"/>
        </w:rPr>
        <w:tab/>
        <w:t>4</w:t>
      </w:r>
      <w:r w:rsidRPr="00EE038B">
        <w:rPr>
          <w:sz w:val="20"/>
          <w:szCs w:val="20"/>
        </w:rPr>
        <w:t xml:space="preserve">                                                     </w:t>
      </w:r>
      <w:r w:rsidR="00FA218A" w:rsidRPr="00EE038B">
        <w:rPr>
          <w:sz w:val="20"/>
          <w:szCs w:val="20"/>
        </w:rPr>
        <w:tab/>
        <w:t>1</w:t>
      </w:r>
      <w:r w:rsidRPr="00EE038B">
        <w:rPr>
          <w:sz w:val="20"/>
          <w:szCs w:val="20"/>
        </w:rPr>
        <w:t>3.4</w:t>
      </w:r>
    </w:p>
    <w:p w:rsidR="00D13B4A" w:rsidRPr="00EE038B" w:rsidRDefault="00D13B4A" w:rsidP="00FA218A">
      <w:pPr>
        <w:snapToGrid w:val="0"/>
        <w:ind w:firstLine="425"/>
        <w:jc w:val="both"/>
        <w:rPr>
          <w:sz w:val="20"/>
          <w:szCs w:val="20"/>
        </w:rPr>
      </w:pPr>
      <w:r w:rsidRPr="00EE038B">
        <w:rPr>
          <w:sz w:val="20"/>
          <w:szCs w:val="20"/>
        </w:rPr>
        <w:t>Intangible</w:t>
      </w:r>
    </w:p>
    <w:p w:rsidR="00D13B4A" w:rsidRPr="00EE038B" w:rsidRDefault="00D13B4A" w:rsidP="00FA218A">
      <w:pPr>
        <w:snapToGrid w:val="0"/>
        <w:ind w:firstLine="425"/>
        <w:jc w:val="both"/>
        <w:rPr>
          <w:sz w:val="20"/>
          <w:szCs w:val="20"/>
        </w:rPr>
      </w:pPr>
      <w:r w:rsidRPr="00EE038B">
        <w:rPr>
          <w:sz w:val="20"/>
          <w:szCs w:val="20"/>
        </w:rPr>
        <w:t xml:space="preserve">1                                                          </w:t>
      </w:r>
      <w:r w:rsidR="00FA218A" w:rsidRPr="00EE038B">
        <w:rPr>
          <w:sz w:val="20"/>
          <w:szCs w:val="20"/>
        </w:rPr>
        <w:tab/>
        <w:t>1</w:t>
      </w:r>
      <w:r w:rsidRPr="00EE038B">
        <w:rPr>
          <w:sz w:val="20"/>
          <w:szCs w:val="20"/>
        </w:rPr>
        <w:t xml:space="preserve">7                                                    </w:t>
      </w:r>
      <w:r w:rsidR="00FA218A" w:rsidRPr="00EE038B">
        <w:rPr>
          <w:sz w:val="20"/>
          <w:szCs w:val="20"/>
        </w:rPr>
        <w:tab/>
        <w:t>5</w:t>
      </w:r>
      <w:r w:rsidRPr="00EE038B">
        <w:rPr>
          <w:sz w:val="20"/>
          <w:szCs w:val="20"/>
        </w:rPr>
        <w:t>6.6</w:t>
      </w:r>
    </w:p>
    <w:p w:rsidR="00D13B4A" w:rsidRPr="00EE038B" w:rsidRDefault="00D13B4A" w:rsidP="00FA218A">
      <w:pPr>
        <w:snapToGrid w:val="0"/>
        <w:ind w:firstLine="425"/>
        <w:jc w:val="both"/>
        <w:rPr>
          <w:sz w:val="20"/>
          <w:szCs w:val="20"/>
        </w:rPr>
      </w:pPr>
      <w:r w:rsidRPr="00EE038B">
        <w:rPr>
          <w:sz w:val="20"/>
          <w:szCs w:val="20"/>
        </w:rPr>
        <w:t xml:space="preserve">2                                                           </w:t>
      </w:r>
      <w:r w:rsidR="00FA218A" w:rsidRPr="00EE038B">
        <w:rPr>
          <w:sz w:val="20"/>
          <w:szCs w:val="20"/>
        </w:rPr>
        <w:tab/>
        <w:t>5</w:t>
      </w:r>
      <w:r w:rsidRPr="00EE038B">
        <w:rPr>
          <w:sz w:val="20"/>
          <w:szCs w:val="20"/>
        </w:rPr>
        <w:t xml:space="preserve">                                                     </w:t>
      </w:r>
      <w:r w:rsidR="00FA218A" w:rsidRPr="00EE038B">
        <w:rPr>
          <w:sz w:val="20"/>
          <w:szCs w:val="20"/>
        </w:rPr>
        <w:tab/>
        <w:t>1</w:t>
      </w:r>
      <w:r w:rsidRPr="00EE038B">
        <w:rPr>
          <w:sz w:val="20"/>
          <w:szCs w:val="20"/>
        </w:rPr>
        <w:t>6.7</w:t>
      </w:r>
    </w:p>
    <w:p w:rsidR="00D13B4A" w:rsidRPr="00EE038B" w:rsidRDefault="00D13B4A" w:rsidP="00FA218A">
      <w:pPr>
        <w:snapToGrid w:val="0"/>
        <w:ind w:firstLine="425"/>
        <w:jc w:val="both"/>
        <w:rPr>
          <w:sz w:val="20"/>
          <w:szCs w:val="20"/>
        </w:rPr>
      </w:pPr>
      <w:r w:rsidRPr="00EE038B">
        <w:rPr>
          <w:sz w:val="20"/>
          <w:szCs w:val="20"/>
        </w:rPr>
        <w:t xml:space="preserve">3                                                           </w:t>
      </w:r>
      <w:r w:rsidR="00FA218A" w:rsidRPr="00EE038B">
        <w:rPr>
          <w:sz w:val="20"/>
          <w:szCs w:val="20"/>
        </w:rPr>
        <w:tab/>
        <w:t>2</w:t>
      </w:r>
      <w:r w:rsidRPr="00EE038B">
        <w:rPr>
          <w:sz w:val="20"/>
          <w:szCs w:val="20"/>
        </w:rPr>
        <w:t xml:space="preserve">                                                       </w:t>
      </w:r>
      <w:r w:rsidR="00FA218A" w:rsidRPr="00EE038B">
        <w:rPr>
          <w:sz w:val="20"/>
          <w:szCs w:val="20"/>
        </w:rPr>
        <w:tab/>
        <w:t>6</w:t>
      </w:r>
      <w:r w:rsidRPr="00EE038B">
        <w:rPr>
          <w:sz w:val="20"/>
          <w:szCs w:val="20"/>
        </w:rPr>
        <w:t>.7</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4                                                           </w:t>
      </w:r>
      <w:r w:rsidR="00FA218A" w:rsidRPr="00EE038B">
        <w:rPr>
          <w:sz w:val="20"/>
          <w:szCs w:val="20"/>
        </w:rPr>
        <w:tab/>
        <w:t>6</w:t>
      </w:r>
      <w:r w:rsidRPr="00EE038B">
        <w:rPr>
          <w:sz w:val="20"/>
          <w:szCs w:val="20"/>
        </w:rPr>
        <w:t xml:space="preserve">                                                      </w:t>
      </w:r>
      <w:r w:rsidR="00FA218A" w:rsidRPr="00EE038B">
        <w:rPr>
          <w:sz w:val="20"/>
          <w:szCs w:val="20"/>
        </w:rPr>
        <w:tab/>
        <w:t>2</w:t>
      </w:r>
      <w:r w:rsidRPr="00EE038B">
        <w:rPr>
          <w:sz w:val="20"/>
          <w:szCs w:val="20"/>
        </w:rPr>
        <w:t>0.0</w:t>
      </w:r>
    </w:p>
    <w:p w:rsidR="00D13B4A" w:rsidRPr="00EE038B" w:rsidRDefault="00D13B4A" w:rsidP="00FA218A">
      <w:pPr>
        <w:snapToGrid w:val="0"/>
        <w:ind w:firstLine="425"/>
        <w:jc w:val="both"/>
        <w:rPr>
          <w:sz w:val="20"/>
          <w:szCs w:val="20"/>
        </w:rPr>
      </w:pPr>
      <w:r w:rsidRPr="00EE038B">
        <w:rPr>
          <w:sz w:val="20"/>
          <w:szCs w:val="20"/>
        </w:rPr>
        <w:t>Intangible: these are pain, grief, discomfort and loss of leisure time.</w:t>
      </w:r>
    </w:p>
    <w:p w:rsidR="00D13B4A" w:rsidRPr="00EE038B" w:rsidRDefault="00D13B4A" w:rsidP="00FA218A">
      <w:pPr>
        <w:numPr>
          <w:ilvl w:val="0"/>
          <w:numId w:val="1"/>
        </w:numPr>
        <w:snapToGrid w:val="0"/>
        <w:ind w:left="0" w:firstLine="425"/>
        <w:jc w:val="both"/>
        <w:rPr>
          <w:sz w:val="20"/>
          <w:szCs w:val="20"/>
        </w:rPr>
      </w:pPr>
      <w:r w:rsidRPr="00EE038B">
        <w:rPr>
          <w:sz w:val="20"/>
          <w:szCs w:val="20"/>
        </w:rPr>
        <w:t>Signifies only one of pain, grief, discomfort or loss of leisure time.</w:t>
      </w:r>
    </w:p>
    <w:p w:rsidR="00D13B4A" w:rsidRPr="00EE038B" w:rsidRDefault="00D13B4A" w:rsidP="00FA218A">
      <w:pPr>
        <w:numPr>
          <w:ilvl w:val="0"/>
          <w:numId w:val="1"/>
        </w:numPr>
        <w:snapToGrid w:val="0"/>
        <w:ind w:left="0" w:firstLine="425"/>
        <w:jc w:val="both"/>
        <w:rPr>
          <w:sz w:val="20"/>
          <w:szCs w:val="20"/>
        </w:rPr>
      </w:pPr>
      <w:r w:rsidRPr="00EE038B">
        <w:rPr>
          <w:sz w:val="20"/>
          <w:szCs w:val="20"/>
        </w:rPr>
        <w:t>Signifies two of pain, grief, discomfort or loss of leisure time.</w:t>
      </w:r>
    </w:p>
    <w:p w:rsidR="00D13B4A" w:rsidRPr="00EE038B" w:rsidRDefault="00D13B4A" w:rsidP="00FA218A">
      <w:pPr>
        <w:numPr>
          <w:ilvl w:val="0"/>
          <w:numId w:val="1"/>
        </w:numPr>
        <w:snapToGrid w:val="0"/>
        <w:ind w:left="0" w:firstLine="425"/>
        <w:jc w:val="both"/>
        <w:rPr>
          <w:sz w:val="20"/>
          <w:szCs w:val="20"/>
        </w:rPr>
      </w:pPr>
      <w:r w:rsidRPr="00EE038B">
        <w:rPr>
          <w:sz w:val="20"/>
          <w:szCs w:val="20"/>
        </w:rPr>
        <w:t>Signifies three of pain, grief, discomfort or loss of leisure time.</w:t>
      </w:r>
    </w:p>
    <w:p w:rsidR="00D13B4A" w:rsidRPr="00EE038B" w:rsidRDefault="00D13B4A" w:rsidP="00FA218A">
      <w:pPr>
        <w:numPr>
          <w:ilvl w:val="0"/>
          <w:numId w:val="1"/>
        </w:numPr>
        <w:snapToGrid w:val="0"/>
        <w:ind w:left="0" w:firstLine="425"/>
        <w:jc w:val="both"/>
        <w:rPr>
          <w:sz w:val="20"/>
          <w:szCs w:val="20"/>
        </w:rPr>
      </w:pPr>
      <w:r w:rsidRPr="00EE038B">
        <w:rPr>
          <w:sz w:val="20"/>
          <w:szCs w:val="20"/>
        </w:rPr>
        <w:t>Signifies four of pain, grief, discomfort and loss of leisure time.</w:t>
      </w:r>
    </w:p>
    <w:p w:rsidR="00EE038B" w:rsidRPr="00A01A6A" w:rsidRDefault="00EE038B" w:rsidP="00FA218A">
      <w:pPr>
        <w:snapToGrid w:val="0"/>
        <w:ind w:firstLine="425"/>
        <w:jc w:val="both"/>
        <w:rPr>
          <w:rFonts w:eastAsia="宋体"/>
          <w:sz w:val="20"/>
          <w:szCs w:val="20"/>
          <w:lang w:eastAsia="zh-CN"/>
        </w:rPr>
      </w:pPr>
    </w:p>
    <w:p w:rsidR="00D13B4A" w:rsidRPr="00EE038B" w:rsidRDefault="00D13B4A" w:rsidP="00FA218A">
      <w:pPr>
        <w:snapToGrid w:val="0"/>
        <w:jc w:val="center"/>
        <w:rPr>
          <w:b/>
          <w:sz w:val="20"/>
          <w:szCs w:val="20"/>
        </w:rPr>
      </w:pPr>
      <w:r w:rsidRPr="00EE038B">
        <w:rPr>
          <w:b/>
          <w:sz w:val="20"/>
          <w:szCs w:val="20"/>
        </w:rPr>
        <w:t>Table 7:  Response to the financial burden of cancer chemotherapy by the patients (N=22)</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 xml:space="preserve">Response                                                 </w:t>
      </w:r>
      <w:r w:rsidR="00FA218A" w:rsidRPr="00EE038B">
        <w:rPr>
          <w:sz w:val="20"/>
          <w:szCs w:val="20"/>
        </w:rPr>
        <w:tab/>
        <w:t>C</w:t>
      </w:r>
      <w:r w:rsidRPr="00EE038B">
        <w:rPr>
          <w:sz w:val="20"/>
          <w:szCs w:val="20"/>
        </w:rPr>
        <w:t>ategory</w:t>
      </w:r>
    </w:p>
    <w:p w:rsidR="00D13B4A" w:rsidRPr="00EE038B" w:rsidRDefault="00D13B4A" w:rsidP="00FA218A">
      <w:pPr>
        <w:pBdr>
          <w:top w:val="single" w:sz="12" w:space="1" w:color="auto"/>
          <w:bottom w:val="single" w:sz="12" w:space="1" w:color="auto"/>
        </w:pBdr>
        <w:snapToGrid w:val="0"/>
        <w:ind w:firstLine="425"/>
        <w:jc w:val="both"/>
        <w:rPr>
          <w:sz w:val="20"/>
          <w:szCs w:val="20"/>
        </w:rPr>
      </w:pPr>
      <w:r w:rsidRPr="00EE038B">
        <w:rPr>
          <w:sz w:val="20"/>
          <w:szCs w:val="20"/>
        </w:rPr>
        <w:t>_______________________________________________________</w:t>
      </w:r>
    </w:p>
    <w:p w:rsidR="00D13B4A" w:rsidRPr="00EE038B" w:rsidRDefault="00D13B4A" w:rsidP="006E211D">
      <w:pPr>
        <w:pBdr>
          <w:top w:val="single" w:sz="12" w:space="1" w:color="auto"/>
          <w:bottom w:val="single" w:sz="12" w:space="1" w:color="auto"/>
        </w:pBdr>
        <w:snapToGrid w:val="0"/>
        <w:ind w:firstLine="2127"/>
        <w:jc w:val="both"/>
        <w:rPr>
          <w:sz w:val="20"/>
          <w:szCs w:val="20"/>
        </w:rPr>
      </w:pPr>
      <w:r w:rsidRPr="00EE038B">
        <w:rPr>
          <w:sz w:val="20"/>
          <w:szCs w:val="20"/>
        </w:rPr>
        <w:t xml:space="preserve">PCND                              </w:t>
      </w:r>
      <w:r w:rsidR="00FA218A" w:rsidRPr="00EE038B">
        <w:rPr>
          <w:sz w:val="20"/>
          <w:szCs w:val="20"/>
        </w:rPr>
        <w:tab/>
        <w:t>C</w:t>
      </w:r>
      <w:r w:rsidRPr="00EE038B">
        <w:rPr>
          <w:sz w:val="20"/>
          <w:szCs w:val="20"/>
        </w:rPr>
        <w:t xml:space="preserve">E                                 </w:t>
      </w:r>
      <w:r w:rsidR="00FA218A" w:rsidRPr="00EE038B">
        <w:rPr>
          <w:sz w:val="20"/>
          <w:szCs w:val="20"/>
        </w:rPr>
        <w:tab/>
        <w:t>G</w:t>
      </w:r>
      <w:r w:rsidRPr="00EE038B">
        <w:rPr>
          <w:sz w:val="20"/>
          <w:szCs w:val="20"/>
        </w:rPr>
        <w:t>NI</w:t>
      </w:r>
    </w:p>
    <w:p w:rsidR="00D13B4A" w:rsidRPr="00EE038B" w:rsidRDefault="00D13B4A" w:rsidP="006E211D">
      <w:pPr>
        <w:pBdr>
          <w:top w:val="single" w:sz="12" w:space="1" w:color="auto"/>
          <w:bottom w:val="single" w:sz="12" w:space="1" w:color="auto"/>
        </w:pBdr>
        <w:snapToGrid w:val="0"/>
        <w:ind w:firstLine="2127"/>
        <w:jc w:val="both"/>
        <w:rPr>
          <w:sz w:val="20"/>
          <w:szCs w:val="20"/>
        </w:rPr>
      </w:pPr>
      <w:r w:rsidRPr="00EE038B">
        <w:rPr>
          <w:sz w:val="20"/>
          <w:szCs w:val="20"/>
        </w:rPr>
        <w:t>_______________________________________________________</w:t>
      </w:r>
    </w:p>
    <w:p w:rsidR="00D13B4A" w:rsidRPr="00EE038B" w:rsidRDefault="00D13B4A" w:rsidP="006E211D">
      <w:pPr>
        <w:pBdr>
          <w:top w:val="single" w:sz="12" w:space="1" w:color="auto"/>
          <w:bottom w:val="single" w:sz="12" w:space="1" w:color="auto"/>
        </w:pBdr>
        <w:snapToGrid w:val="0"/>
        <w:ind w:firstLine="2127"/>
        <w:jc w:val="both"/>
        <w:rPr>
          <w:sz w:val="20"/>
          <w:szCs w:val="20"/>
        </w:rPr>
      </w:pPr>
      <w:r w:rsidRPr="00EE038B">
        <w:rPr>
          <w:sz w:val="20"/>
          <w:szCs w:val="20"/>
        </w:rPr>
        <w:t xml:space="preserve">N (%)                              </w:t>
      </w:r>
      <w:r w:rsidR="00FA218A" w:rsidRPr="00EE038B">
        <w:rPr>
          <w:sz w:val="20"/>
          <w:szCs w:val="20"/>
        </w:rPr>
        <w:tab/>
        <w:t>N</w:t>
      </w:r>
      <w:r w:rsidRPr="00EE038B">
        <w:rPr>
          <w:sz w:val="20"/>
          <w:szCs w:val="20"/>
        </w:rPr>
        <w:t xml:space="preserve"> (%)                                </w:t>
      </w:r>
      <w:r w:rsidR="00FA218A" w:rsidRPr="00EE038B">
        <w:rPr>
          <w:sz w:val="20"/>
          <w:szCs w:val="20"/>
        </w:rPr>
        <w:tab/>
        <w:t>N</w:t>
      </w:r>
      <w:r w:rsidRPr="00EE038B">
        <w:rPr>
          <w:sz w:val="20"/>
          <w:szCs w:val="20"/>
        </w:rPr>
        <w:t xml:space="preserve"> (%)</w:t>
      </w:r>
    </w:p>
    <w:p w:rsidR="00D13B4A" w:rsidRPr="00EE038B" w:rsidRDefault="00D13B4A" w:rsidP="00FA218A">
      <w:pPr>
        <w:snapToGrid w:val="0"/>
        <w:ind w:firstLine="425"/>
        <w:jc w:val="both"/>
        <w:rPr>
          <w:sz w:val="20"/>
          <w:szCs w:val="20"/>
        </w:rPr>
      </w:pPr>
      <w:r w:rsidRPr="00EE038B">
        <w:rPr>
          <w:sz w:val="20"/>
          <w:szCs w:val="20"/>
        </w:rPr>
        <w:t xml:space="preserve">Strongly agree         </w:t>
      </w:r>
      <w:r w:rsidR="00FA218A" w:rsidRPr="00EE038B">
        <w:rPr>
          <w:sz w:val="20"/>
          <w:szCs w:val="20"/>
        </w:rPr>
        <w:tab/>
        <w:t>6</w:t>
      </w:r>
      <w:r w:rsidRPr="00EE038B">
        <w:rPr>
          <w:sz w:val="20"/>
          <w:szCs w:val="20"/>
        </w:rPr>
        <w:t xml:space="preserve"> (19.4)                           </w:t>
      </w:r>
      <w:r w:rsidR="00FA218A" w:rsidRPr="00EE038B">
        <w:rPr>
          <w:sz w:val="20"/>
          <w:szCs w:val="20"/>
        </w:rPr>
        <w:tab/>
        <w:t>1</w:t>
      </w:r>
      <w:r w:rsidRPr="00EE038B">
        <w:rPr>
          <w:sz w:val="20"/>
          <w:szCs w:val="20"/>
        </w:rPr>
        <w:t xml:space="preserve">8 (58.1)                           </w:t>
      </w:r>
      <w:r w:rsidR="00FA218A" w:rsidRPr="00EE038B">
        <w:rPr>
          <w:sz w:val="20"/>
          <w:szCs w:val="20"/>
        </w:rPr>
        <w:tab/>
        <w:t>2</w:t>
      </w:r>
      <w:r w:rsidRPr="00EE038B">
        <w:rPr>
          <w:sz w:val="20"/>
          <w:szCs w:val="20"/>
        </w:rPr>
        <w:t>4 (77.4)</w:t>
      </w:r>
    </w:p>
    <w:p w:rsidR="00D13B4A" w:rsidRPr="00EE038B" w:rsidRDefault="00D13B4A" w:rsidP="00FA218A">
      <w:pPr>
        <w:snapToGrid w:val="0"/>
        <w:ind w:firstLine="425"/>
        <w:jc w:val="both"/>
        <w:rPr>
          <w:sz w:val="20"/>
          <w:szCs w:val="20"/>
        </w:rPr>
      </w:pPr>
      <w:r w:rsidRPr="00EE038B">
        <w:rPr>
          <w:sz w:val="20"/>
          <w:szCs w:val="20"/>
        </w:rPr>
        <w:t xml:space="preserve">Agree                       </w:t>
      </w:r>
      <w:r w:rsidR="00FA218A" w:rsidRPr="00EE038B">
        <w:rPr>
          <w:sz w:val="20"/>
          <w:szCs w:val="20"/>
        </w:rPr>
        <w:tab/>
        <w:t>2</w:t>
      </w:r>
      <w:r w:rsidRPr="00EE038B">
        <w:rPr>
          <w:sz w:val="20"/>
          <w:szCs w:val="20"/>
        </w:rPr>
        <w:t xml:space="preserve"> (6.5)                            </w:t>
      </w:r>
      <w:r w:rsidR="00FA218A" w:rsidRPr="00EE038B">
        <w:rPr>
          <w:sz w:val="20"/>
          <w:szCs w:val="20"/>
        </w:rPr>
        <w:tab/>
        <w:t>1</w:t>
      </w:r>
      <w:r w:rsidRPr="00EE038B">
        <w:rPr>
          <w:sz w:val="20"/>
          <w:szCs w:val="20"/>
        </w:rPr>
        <w:t xml:space="preserve">1 (35.4)                            </w:t>
      </w:r>
      <w:r w:rsidR="00FA218A" w:rsidRPr="00EE038B">
        <w:rPr>
          <w:sz w:val="20"/>
          <w:szCs w:val="20"/>
        </w:rPr>
        <w:tab/>
        <w:t>6</w:t>
      </w:r>
      <w:r w:rsidRPr="00EE038B">
        <w:rPr>
          <w:sz w:val="20"/>
          <w:szCs w:val="20"/>
        </w:rPr>
        <w:t xml:space="preserve"> (19.4)</w:t>
      </w:r>
    </w:p>
    <w:p w:rsidR="00D13B4A" w:rsidRPr="00EE038B" w:rsidRDefault="00D13B4A" w:rsidP="00FA218A">
      <w:pPr>
        <w:snapToGrid w:val="0"/>
        <w:ind w:firstLine="425"/>
        <w:jc w:val="both"/>
        <w:rPr>
          <w:sz w:val="20"/>
          <w:szCs w:val="20"/>
        </w:rPr>
      </w:pPr>
      <w:r w:rsidRPr="00EE038B">
        <w:rPr>
          <w:sz w:val="20"/>
          <w:szCs w:val="20"/>
        </w:rPr>
        <w:t xml:space="preserve">Undecided               </w:t>
      </w:r>
      <w:r w:rsidR="00FA218A" w:rsidRPr="00EE038B">
        <w:rPr>
          <w:sz w:val="20"/>
          <w:szCs w:val="20"/>
        </w:rPr>
        <w:tab/>
        <w:t>0</w:t>
      </w:r>
      <w:r w:rsidRPr="00EE038B">
        <w:rPr>
          <w:sz w:val="20"/>
          <w:szCs w:val="20"/>
        </w:rPr>
        <w:t xml:space="preserve"> (0.0)                              </w:t>
      </w:r>
      <w:r w:rsidR="00FA218A" w:rsidRPr="00EE038B">
        <w:rPr>
          <w:sz w:val="20"/>
          <w:szCs w:val="20"/>
        </w:rPr>
        <w:tab/>
        <w:t>0</w:t>
      </w:r>
      <w:r w:rsidRPr="00EE038B">
        <w:rPr>
          <w:sz w:val="20"/>
          <w:szCs w:val="20"/>
        </w:rPr>
        <w:t xml:space="preserve"> (0.0)                               </w:t>
      </w:r>
      <w:r w:rsidR="00FA218A" w:rsidRPr="00EE038B">
        <w:rPr>
          <w:sz w:val="20"/>
          <w:szCs w:val="20"/>
        </w:rPr>
        <w:tab/>
        <w:t>0</w:t>
      </w:r>
      <w:r w:rsidRPr="00EE038B">
        <w:rPr>
          <w:sz w:val="20"/>
          <w:szCs w:val="20"/>
        </w:rPr>
        <w:t xml:space="preserve"> (0.0)</w:t>
      </w:r>
    </w:p>
    <w:p w:rsidR="00D13B4A" w:rsidRPr="00EE038B" w:rsidRDefault="00D13B4A" w:rsidP="00FA218A">
      <w:pPr>
        <w:snapToGrid w:val="0"/>
        <w:ind w:firstLine="425"/>
        <w:jc w:val="both"/>
        <w:rPr>
          <w:sz w:val="20"/>
          <w:szCs w:val="20"/>
        </w:rPr>
      </w:pPr>
      <w:r w:rsidRPr="00EE038B">
        <w:rPr>
          <w:sz w:val="20"/>
          <w:szCs w:val="20"/>
        </w:rPr>
        <w:t xml:space="preserve">Disagree                  </w:t>
      </w:r>
      <w:r w:rsidR="00FA218A" w:rsidRPr="00EE038B">
        <w:rPr>
          <w:sz w:val="20"/>
          <w:szCs w:val="20"/>
        </w:rPr>
        <w:tab/>
        <w:t>1</w:t>
      </w:r>
      <w:r w:rsidRPr="00EE038B">
        <w:rPr>
          <w:sz w:val="20"/>
          <w:szCs w:val="20"/>
        </w:rPr>
        <w:t xml:space="preserve">0 (32.3)                           </w:t>
      </w:r>
      <w:r w:rsidR="00FA218A" w:rsidRPr="00EE038B">
        <w:rPr>
          <w:sz w:val="20"/>
          <w:szCs w:val="20"/>
        </w:rPr>
        <w:tab/>
        <w:t>2</w:t>
      </w:r>
      <w:r w:rsidRPr="00EE038B">
        <w:rPr>
          <w:sz w:val="20"/>
          <w:szCs w:val="20"/>
        </w:rPr>
        <w:t xml:space="preserve"> (6.5)                             </w:t>
      </w:r>
      <w:r w:rsidR="00FA218A" w:rsidRPr="00EE038B">
        <w:rPr>
          <w:sz w:val="20"/>
          <w:szCs w:val="20"/>
        </w:rPr>
        <w:tab/>
        <w:t>1</w:t>
      </w:r>
      <w:r w:rsidRPr="00EE038B">
        <w:rPr>
          <w:sz w:val="20"/>
          <w:szCs w:val="20"/>
        </w:rPr>
        <w:t xml:space="preserve"> (3.2)</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Strongly disagree    </w:t>
      </w:r>
      <w:r w:rsidR="00FA218A" w:rsidRPr="00EE038B">
        <w:rPr>
          <w:sz w:val="20"/>
          <w:szCs w:val="20"/>
        </w:rPr>
        <w:tab/>
        <w:t>1</w:t>
      </w:r>
      <w:r w:rsidRPr="00EE038B">
        <w:rPr>
          <w:sz w:val="20"/>
          <w:szCs w:val="20"/>
        </w:rPr>
        <w:t xml:space="preserve">3 (41.8)                           </w:t>
      </w:r>
      <w:r w:rsidR="00FA218A" w:rsidRPr="00EE038B">
        <w:rPr>
          <w:sz w:val="20"/>
          <w:szCs w:val="20"/>
        </w:rPr>
        <w:tab/>
        <w:t>0</w:t>
      </w:r>
      <w:r w:rsidRPr="00EE038B">
        <w:rPr>
          <w:sz w:val="20"/>
          <w:szCs w:val="20"/>
        </w:rPr>
        <w:t xml:space="preserve"> (0.0)                             </w:t>
      </w:r>
      <w:r w:rsidR="00FA218A" w:rsidRPr="00EE038B">
        <w:rPr>
          <w:sz w:val="20"/>
          <w:szCs w:val="20"/>
        </w:rPr>
        <w:tab/>
        <w:t>0</w:t>
      </w:r>
      <w:r w:rsidRPr="00EE038B">
        <w:rPr>
          <w:sz w:val="20"/>
          <w:szCs w:val="20"/>
        </w:rPr>
        <w:t xml:space="preserve"> (0.0)</w:t>
      </w:r>
    </w:p>
    <w:p w:rsidR="00D13B4A" w:rsidRPr="00EE038B" w:rsidRDefault="00D13B4A" w:rsidP="00FA218A">
      <w:pPr>
        <w:snapToGrid w:val="0"/>
        <w:ind w:firstLine="425"/>
        <w:jc w:val="both"/>
        <w:rPr>
          <w:sz w:val="20"/>
          <w:szCs w:val="20"/>
        </w:rPr>
      </w:pPr>
      <w:r w:rsidRPr="00EE038B">
        <w:rPr>
          <w:sz w:val="20"/>
          <w:szCs w:val="20"/>
        </w:rPr>
        <w:t>Key:</w:t>
      </w:r>
    </w:p>
    <w:p w:rsidR="00D13B4A" w:rsidRPr="00EE038B" w:rsidRDefault="00D13B4A" w:rsidP="00FA218A">
      <w:pPr>
        <w:snapToGrid w:val="0"/>
        <w:ind w:firstLine="425"/>
        <w:jc w:val="both"/>
        <w:rPr>
          <w:sz w:val="20"/>
          <w:szCs w:val="20"/>
        </w:rPr>
      </w:pPr>
      <w:r w:rsidRPr="00EE038B">
        <w:rPr>
          <w:sz w:val="20"/>
          <w:szCs w:val="20"/>
        </w:rPr>
        <w:t>PCND = Paying for chemotherapy is not difficult, CE = Chemotherapy is expensive,</w:t>
      </w:r>
    </w:p>
    <w:p w:rsidR="00D13B4A" w:rsidRPr="00EE038B" w:rsidRDefault="00D13B4A" w:rsidP="00FA218A">
      <w:pPr>
        <w:snapToGrid w:val="0"/>
        <w:ind w:firstLine="425"/>
        <w:jc w:val="both"/>
        <w:rPr>
          <w:sz w:val="20"/>
          <w:szCs w:val="20"/>
        </w:rPr>
      </w:pPr>
      <w:r w:rsidRPr="00EE038B">
        <w:rPr>
          <w:sz w:val="20"/>
          <w:szCs w:val="20"/>
        </w:rPr>
        <w:t>GNI = Government and non-government interventions needful</w:t>
      </w:r>
    </w:p>
    <w:p w:rsidR="00D13B4A" w:rsidRPr="00A01A6A" w:rsidRDefault="00D13B4A" w:rsidP="00FA218A">
      <w:pPr>
        <w:snapToGrid w:val="0"/>
        <w:ind w:firstLine="425"/>
        <w:jc w:val="both"/>
        <w:rPr>
          <w:rFonts w:eastAsia="宋体"/>
          <w:sz w:val="20"/>
          <w:szCs w:val="20"/>
          <w:lang w:eastAsia="zh-CN"/>
        </w:rPr>
      </w:pPr>
    </w:p>
    <w:p w:rsidR="00EE038B" w:rsidRPr="00A01A6A" w:rsidRDefault="00EE038B" w:rsidP="00FA218A">
      <w:pPr>
        <w:snapToGrid w:val="0"/>
        <w:ind w:firstLine="425"/>
        <w:jc w:val="both"/>
        <w:rPr>
          <w:rFonts w:eastAsia="宋体"/>
          <w:sz w:val="20"/>
          <w:szCs w:val="20"/>
          <w:lang w:eastAsia="zh-CN"/>
        </w:rPr>
      </w:pPr>
    </w:p>
    <w:p w:rsidR="00D13B4A" w:rsidRPr="00EE038B" w:rsidRDefault="00D13B4A" w:rsidP="00FA218A">
      <w:pPr>
        <w:pBdr>
          <w:bottom w:val="single" w:sz="12" w:space="1" w:color="auto"/>
        </w:pBdr>
        <w:snapToGrid w:val="0"/>
        <w:jc w:val="center"/>
        <w:rPr>
          <w:b/>
          <w:sz w:val="20"/>
          <w:szCs w:val="20"/>
        </w:rPr>
      </w:pPr>
      <w:r w:rsidRPr="00EE038B">
        <w:rPr>
          <w:b/>
          <w:sz w:val="20"/>
          <w:szCs w:val="20"/>
        </w:rPr>
        <w:lastRenderedPageBreak/>
        <w:t>Table 8: Personal views on Interventional and support programs for cancer patients</w:t>
      </w:r>
    </w:p>
    <w:p w:rsidR="00D13B4A" w:rsidRPr="00EE038B" w:rsidRDefault="00D13B4A" w:rsidP="00FA218A">
      <w:pPr>
        <w:snapToGrid w:val="0"/>
        <w:ind w:firstLine="425"/>
        <w:jc w:val="both"/>
        <w:rPr>
          <w:sz w:val="20"/>
          <w:szCs w:val="20"/>
        </w:rPr>
      </w:pPr>
      <w:r w:rsidRPr="00EE038B">
        <w:rPr>
          <w:sz w:val="20"/>
          <w:szCs w:val="20"/>
        </w:rPr>
        <w:t xml:space="preserve">Response                                                              </w:t>
      </w:r>
      <w:r w:rsidR="006E211D" w:rsidRPr="00EE038B">
        <w:rPr>
          <w:sz w:val="20"/>
          <w:szCs w:val="20"/>
        </w:rPr>
        <w:tab/>
        <w:t>P</w:t>
      </w:r>
      <w:r w:rsidRPr="00EE038B">
        <w:rPr>
          <w:sz w:val="20"/>
          <w:szCs w:val="20"/>
        </w:rPr>
        <w:t>ersonal views</w:t>
      </w:r>
    </w:p>
    <w:p w:rsidR="00D13B4A" w:rsidRPr="00EE038B" w:rsidRDefault="00D13B4A" w:rsidP="00FA218A">
      <w:pPr>
        <w:snapToGrid w:val="0"/>
        <w:ind w:firstLine="425"/>
        <w:jc w:val="both"/>
        <w:rPr>
          <w:sz w:val="20"/>
          <w:szCs w:val="20"/>
        </w:rPr>
      </w:pPr>
      <w:r w:rsidRPr="00EE038B">
        <w:rPr>
          <w:sz w:val="20"/>
          <w:szCs w:val="20"/>
        </w:rPr>
        <w:t>________________________________________________________</w:t>
      </w:r>
    </w:p>
    <w:p w:rsidR="00D13B4A" w:rsidRPr="00EE038B" w:rsidRDefault="00D13B4A" w:rsidP="006E211D">
      <w:pPr>
        <w:snapToGrid w:val="0"/>
        <w:ind w:firstLine="2268"/>
        <w:jc w:val="both"/>
        <w:rPr>
          <w:sz w:val="20"/>
          <w:szCs w:val="20"/>
        </w:rPr>
      </w:pPr>
      <w:r w:rsidRPr="00EE038B">
        <w:rPr>
          <w:sz w:val="20"/>
          <w:szCs w:val="20"/>
        </w:rPr>
        <w:t xml:space="preserve">NHIS                                    </w:t>
      </w:r>
      <w:r w:rsidR="006E211D" w:rsidRPr="00EE038B">
        <w:rPr>
          <w:sz w:val="20"/>
          <w:szCs w:val="20"/>
        </w:rPr>
        <w:tab/>
        <w:t>L</w:t>
      </w:r>
      <w:r w:rsidRPr="00EE038B">
        <w:rPr>
          <w:sz w:val="20"/>
          <w:szCs w:val="20"/>
        </w:rPr>
        <w:t xml:space="preserve">PC                              </w:t>
      </w:r>
      <w:r w:rsidR="006E211D" w:rsidRPr="00EE038B">
        <w:rPr>
          <w:sz w:val="20"/>
          <w:szCs w:val="20"/>
        </w:rPr>
        <w:tab/>
        <w:t>S</w:t>
      </w:r>
      <w:r w:rsidRPr="00EE038B">
        <w:rPr>
          <w:sz w:val="20"/>
          <w:szCs w:val="20"/>
        </w:rPr>
        <w:t>GNS</w:t>
      </w:r>
    </w:p>
    <w:p w:rsidR="00D13B4A" w:rsidRPr="00EE038B" w:rsidRDefault="00D13B4A" w:rsidP="006E211D">
      <w:pPr>
        <w:snapToGrid w:val="0"/>
        <w:ind w:firstLine="2268"/>
        <w:jc w:val="both"/>
        <w:rPr>
          <w:sz w:val="20"/>
          <w:szCs w:val="20"/>
        </w:rPr>
      </w:pPr>
      <w:r w:rsidRPr="00EE038B">
        <w:rPr>
          <w:sz w:val="20"/>
          <w:szCs w:val="20"/>
        </w:rPr>
        <w:t>________________________________________________________</w:t>
      </w:r>
    </w:p>
    <w:p w:rsidR="00D13B4A" w:rsidRPr="00EE038B" w:rsidRDefault="00D13B4A" w:rsidP="006E211D">
      <w:pPr>
        <w:pBdr>
          <w:bottom w:val="single" w:sz="12" w:space="1" w:color="auto"/>
        </w:pBdr>
        <w:snapToGrid w:val="0"/>
        <w:ind w:firstLine="2127"/>
        <w:jc w:val="both"/>
        <w:rPr>
          <w:sz w:val="20"/>
          <w:szCs w:val="20"/>
        </w:rPr>
      </w:pPr>
      <w:r w:rsidRPr="00EE038B">
        <w:rPr>
          <w:sz w:val="20"/>
          <w:szCs w:val="20"/>
        </w:rPr>
        <w:t xml:space="preserve">No. </w:t>
      </w:r>
      <w:r w:rsidR="006E211D" w:rsidRPr="00A01A6A">
        <w:rPr>
          <w:rFonts w:eastAsia="宋体" w:hint="eastAsia"/>
          <w:sz w:val="20"/>
          <w:szCs w:val="20"/>
          <w:lang w:eastAsia="zh-CN"/>
        </w:rPr>
        <w:tab/>
      </w:r>
      <w:r w:rsidRPr="00EE038B">
        <w:rPr>
          <w:sz w:val="20"/>
          <w:szCs w:val="20"/>
        </w:rPr>
        <w:t xml:space="preserve">%                             </w:t>
      </w:r>
      <w:r w:rsidR="006E211D" w:rsidRPr="00EE038B">
        <w:rPr>
          <w:sz w:val="20"/>
          <w:szCs w:val="20"/>
        </w:rPr>
        <w:tab/>
        <w:t>N</w:t>
      </w:r>
      <w:r w:rsidRPr="00EE038B">
        <w:rPr>
          <w:sz w:val="20"/>
          <w:szCs w:val="20"/>
        </w:rPr>
        <w:t xml:space="preserve">o. </w:t>
      </w:r>
      <w:r w:rsidR="006E211D" w:rsidRPr="00A01A6A">
        <w:rPr>
          <w:rFonts w:eastAsia="宋体" w:hint="eastAsia"/>
          <w:sz w:val="20"/>
          <w:szCs w:val="20"/>
          <w:lang w:eastAsia="zh-CN"/>
        </w:rPr>
        <w:tab/>
      </w:r>
      <w:r w:rsidRPr="00EE038B">
        <w:rPr>
          <w:sz w:val="20"/>
          <w:szCs w:val="20"/>
        </w:rPr>
        <w:t xml:space="preserve"> %                              </w:t>
      </w:r>
      <w:r w:rsidR="006E211D" w:rsidRPr="00EE038B">
        <w:rPr>
          <w:sz w:val="20"/>
          <w:szCs w:val="20"/>
        </w:rPr>
        <w:tab/>
        <w:t>N</w:t>
      </w:r>
      <w:r w:rsidRPr="00EE038B">
        <w:rPr>
          <w:sz w:val="20"/>
          <w:szCs w:val="20"/>
        </w:rPr>
        <w:t xml:space="preserve">o. </w:t>
      </w:r>
      <w:r w:rsidR="006E211D" w:rsidRPr="00A01A6A">
        <w:rPr>
          <w:rFonts w:eastAsia="宋体" w:hint="eastAsia"/>
          <w:sz w:val="20"/>
          <w:szCs w:val="20"/>
          <w:lang w:eastAsia="zh-CN"/>
        </w:rPr>
        <w:tab/>
      </w:r>
      <w:r w:rsidRPr="00EE038B">
        <w:rPr>
          <w:sz w:val="20"/>
          <w:szCs w:val="20"/>
        </w:rPr>
        <w:t>%</w:t>
      </w:r>
    </w:p>
    <w:p w:rsidR="00D13B4A" w:rsidRPr="00EE038B" w:rsidRDefault="00D13B4A" w:rsidP="00FA218A">
      <w:pPr>
        <w:pBdr>
          <w:bottom w:val="single" w:sz="12" w:space="1" w:color="auto"/>
        </w:pBdr>
        <w:snapToGrid w:val="0"/>
        <w:ind w:firstLine="425"/>
        <w:jc w:val="both"/>
        <w:rPr>
          <w:sz w:val="20"/>
          <w:szCs w:val="20"/>
        </w:rPr>
      </w:pPr>
    </w:p>
    <w:p w:rsidR="00D13B4A" w:rsidRPr="00EE038B" w:rsidRDefault="00D13B4A" w:rsidP="00FA218A">
      <w:pPr>
        <w:snapToGrid w:val="0"/>
        <w:ind w:firstLine="425"/>
        <w:jc w:val="both"/>
        <w:rPr>
          <w:sz w:val="20"/>
          <w:szCs w:val="20"/>
        </w:rPr>
      </w:pPr>
      <w:r w:rsidRPr="00EE038B">
        <w:rPr>
          <w:sz w:val="20"/>
          <w:szCs w:val="20"/>
        </w:rPr>
        <w:t xml:space="preserve">Yes                        </w:t>
      </w:r>
      <w:r w:rsidR="006E211D" w:rsidRPr="00EE038B">
        <w:rPr>
          <w:sz w:val="20"/>
          <w:szCs w:val="20"/>
        </w:rPr>
        <w:tab/>
        <w:t>2</w:t>
      </w:r>
      <w:r w:rsidRPr="00EE038B">
        <w:rPr>
          <w:sz w:val="20"/>
          <w:szCs w:val="20"/>
        </w:rPr>
        <w:t xml:space="preserve">8     </w:t>
      </w:r>
      <w:r w:rsidR="006E211D" w:rsidRPr="00EE038B">
        <w:rPr>
          <w:sz w:val="20"/>
          <w:szCs w:val="20"/>
        </w:rPr>
        <w:tab/>
        <w:t>9</w:t>
      </w:r>
      <w:r w:rsidRPr="00EE038B">
        <w:rPr>
          <w:sz w:val="20"/>
          <w:szCs w:val="20"/>
        </w:rPr>
        <w:t xml:space="preserve">3.3                         </w:t>
      </w:r>
      <w:r w:rsidR="006E211D" w:rsidRPr="00EE038B">
        <w:rPr>
          <w:sz w:val="20"/>
          <w:szCs w:val="20"/>
        </w:rPr>
        <w:tab/>
        <w:t>1</w:t>
      </w:r>
      <w:r w:rsidRPr="00EE038B">
        <w:rPr>
          <w:sz w:val="20"/>
          <w:szCs w:val="20"/>
        </w:rPr>
        <w:t xml:space="preserve">2   </w:t>
      </w:r>
      <w:r w:rsidR="006E211D" w:rsidRPr="00EE038B">
        <w:rPr>
          <w:sz w:val="20"/>
          <w:szCs w:val="20"/>
        </w:rPr>
        <w:tab/>
        <w:t>4</w:t>
      </w:r>
      <w:r w:rsidRPr="00EE038B">
        <w:rPr>
          <w:sz w:val="20"/>
          <w:szCs w:val="20"/>
        </w:rPr>
        <w:t xml:space="preserve">0                             </w:t>
      </w:r>
      <w:r w:rsidR="006E211D" w:rsidRPr="00EE038B">
        <w:rPr>
          <w:sz w:val="20"/>
          <w:szCs w:val="20"/>
        </w:rPr>
        <w:tab/>
        <w:t>1</w:t>
      </w:r>
      <w:r w:rsidRPr="00EE038B">
        <w:rPr>
          <w:sz w:val="20"/>
          <w:szCs w:val="20"/>
        </w:rPr>
        <w:t xml:space="preserve">4  </w:t>
      </w:r>
      <w:r w:rsidR="006E211D" w:rsidRPr="00EE038B">
        <w:rPr>
          <w:sz w:val="20"/>
          <w:szCs w:val="20"/>
        </w:rPr>
        <w:tab/>
        <w:t>4</w:t>
      </w:r>
      <w:r w:rsidRPr="00EE038B">
        <w:rPr>
          <w:sz w:val="20"/>
          <w:szCs w:val="20"/>
        </w:rPr>
        <w:t>6.7</w:t>
      </w:r>
    </w:p>
    <w:p w:rsidR="00D13B4A" w:rsidRPr="00EE038B" w:rsidRDefault="00D13B4A" w:rsidP="00FA218A">
      <w:pPr>
        <w:snapToGrid w:val="0"/>
        <w:ind w:firstLine="425"/>
        <w:jc w:val="both"/>
        <w:rPr>
          <w:sz w:val="20"/>
          <w:szCs w:val="20"/>
        </w:rPr>
      </w:pPr>
      <w:r w:rsidRPr="00EE038B">
        <w:rPr>
          <w:sz w:val="20"/>
          <w:szCs w:val="20"/>
        </w:rPr>
        <w:t xml:space="preserve">No                           </w:t>
      </w:r>
      <w:r w:rsidR="006E211D" w:rsidRPr="00EE038B">
        <w:rPr>
          <w:sz w:val="20"/>
          <w:szCs w:val="20"/>
        </w:rPr>
        <w:tab/>
        <w:t>0</w:t>
      </w:r>
      <w:r w:rsidRPr="00EE038B">
        <w:rPr>
          <w:sz w:val="20"/>
          <w:szCs w:val="20"/>
        </w:rPr>
        <w:t xml:space="preserve">       </w:t>
      </w:r>
      <w:r w:rsidR="006E211D" w:rsidRPr="00EE038B">
        <w:rPr>
          <w:sz w:val="20"/>
          <w:szCs w:val="20"/>
        </w:rPr>
        <w:tab/>
        <w:t>0</w:t>
      </w:r>
      <w:r w:rsidRPr="00EE038B">
        <w:rPr>
          <w:sz w:val="20"/>
          <w:szCs w:val="20"/>
        </w:rPr>
        <w:t xml:space="preserve">                            </w:t>
      </w:r>
      <w:r w:rsidR="006E211D" w:rsidRPr="00EE038B">
        <w:rPr>
          <w:sz w:val="20"/>
          <w:szCs w:val="20"/>
        </w:rPr>
        <w:tab/>
        <w:t>1</w:t>
      </w:r>
      <w:r w:rsidRPr="00EE038B">
        <w:rPr>
          <w:sz w:val="20"/>
          <w:szCs w:val="20"/>
        </w:rPr>
        <w:t xml:space="preserve">6  </w:t>
      </w:r>
      <w:r w:rsidR="006E211D" w:rsidRPr="00EE038B">
        <w:rPr>
          <w:sz w:val="20"/>
          <w:szCs w:val="20"/>
        </w:rPr>
        <w:tab/>
        <w:t>5</w:t>
      </w:r>
      <w:r w:rsidRPr="00EE038B">
        <w:rPr>
          <w:sz w:val="20"/>
          <w:szCs w:val="20"/>
        </w:rPr>
        <w:t xml:space="preserve">3.3                           </w:t>
      </w:r>
      <w:r w:rsidR="006E211D" w:rsidRPr="00EE038B">
        <w:rPr>
          <w:sz w:val="20"/>
          <w:szCs w:val="20"/>
        </w:rPr>
        <w:tab/>
        <w:t>1</w:t>
      </w:r>
      <w:r w:rsidRPr="00EE038B">
        <w:rPr>
          <w:sz w:val="20"/>
          <w:szCs w:val="20"/>
        </w:rPr>
        <w:t xml:space="preserve">3   </w:t>
      </w:r>
      <w:r w:rsidR="006E211D" w:rsidRPr="00EE038B">
        <w:rPr>
          <w:sz w:val="20"/>
          <w:szCs w:val="20"/>
        </w:rPr>
        <w:tab/>
        <w:t>4</w:t>
      </w:r>
      <w:r w:rsidRPr="00EE038B">
        <w:rPr>
          <w:sz w:val="20"/>
          <w:szCs w:val="20"/>
        </w:rPr>
        <w:t>3.3</w:t>
      </w:r>
    </w:p>
    <w:p w:rsidR="00D13B4A" w:rsidRPr="00EE038B" w:rsidRDefault="00D13B4A" w:rsidP="00FA218A">
      <w:pPr>
        <w:pBdr>
          <w:bottom w:val="single" w:sz="12" w:space="1" w:color="auto"/>
        </w:pBdr>
        <w:snapToGrid w:val="0"/>
        <w:ind w:firstLine="425"/>
        <w:jc w:val="both"/>
        <w:rPr>
          <w:sz w:val="20"/>
          <w:szCs w:val="20"/>
        </w:rPr>
      </w:pPr>
      <w:r w:rsidRPr="00EE038B">
        <w:rPr>
          <w:sz w:val="20"/>
          <w:szCs w:val="20"/>
        </w:rPr>
        <w:t xml:space="preserve">Not sure                  </w:t>
      </w:r>
      <w:r w:rsidR="006E211D" w:rsidRPr="00EE038B">
        <w:rPr>
          <w:sz w:val="20"/>
          <w:szCs w:val="20"/>
        </w:rPr>
        <w:tab/>
        <w:t>2</w:t>
      </w:r>
      <w:r w:rsidRPr="00EE038B">
        <w:rPr>
          <w:sz w:val="20"/>
          <w:szCs w:val="20"/>
        </w:rPr>
        <w:t xml:space="preserve">       </w:t>
      </w:r>
      <w:r w:rsidR="006E211D" w:rsidRPr="00EE038B">
        <w:rPr>
          <w:sz w:val="20"/>
          <w:szCs w:val="20"/>
        </w:rPr>
        <w:tab/>
        <w:t>6</w:t>
      </w:r>
      <w:r w:rsidRPr="00EE038B">
        <w:rPr>
          <w:sz w:val="20"/>
          <w:szCs w:val="20"/>
        </w:rPr>
        <w:t xml:space="preserve">.7                           </w:t>
      </w:r>
      <w:r w:rsidR="006E211D" w:rsidRPr="00EE038B">
        <w:rPr>
          <w:sz w:val="20"/>
          <w:szCs w:val="20"/>
        </w:rPr>
        <w:tab/>
        <w:t>4</w:t>
      </w:r>
      <w:r w:rsidRPr="00EE038B">
        <w:rPr>
          <w:sz w:val="20"/>
          <w:szCs w:val="20"/>
        </w:rPr>
        <w:t xml:space="preserve">   </w:t>
      </w:r>
      <w:r w:rsidR="006E211D" w:rsidRPr="00EE038B">
        <w:rPr>
          <w:sz w:val="20"/>
          <w:szCs w:val="20"/>
        </w:rPr>
        <w:tab/>
        <w:t>6</w:t>
      </w:r>
      <w:r w:rsidRPr="00EE038B">
        <w:rPr>
          <w:sz w:val="20"/>
          <w:szCs w:val="20"/>
        </w:rPr>
        <w:t xml:space="preserve">.7                              </w:t>
      </w:r>
      <w:r w:rsidR="006E211D" w:rsidRPr="00EE038B">
        <w:rPr>
          <w:sz w:val="20"/>
          <w:szCs w:val="20"/>
        </w:rPr>
        <w:tab/>
        <w:t>3</w:t>
      </w:r>
      <w:r w:rsidRPr="00EE038B">
        <w:rPr>
          <w:sz w:val="20"/>
          <w:szCs w:val="20"/>
        </w:rPr>
        <w:t xml:space="preserve">   </w:t>
      </w:r>
      <w:r w:rsidR="006E211D" w:rsidRPr="00EE038B">
        <w:rPr>
          <w:sz w:val="20"/>
          <w:szCs w:val="20"/>
        </w:rPr>
        <w:tab/>
        <w:t>1</w:t>
      </w:r>
      <w:r w:rsidRPr="00EE038B">
        <w:rPr>
          <w:sz w:val="20"/>
          <w:szCs w:val="20"/>
        </w:rPr>
        <w:t>0</w:t>
      </w:r>
    </w:p>
    <w:p w:rsidR="00D13B4A" w:rsidRPr="00EE038B" w:rsidRDefault="00D13B4A" w:rsidP="00FA218A">
      <w:pPr>
        <w:snapToGrid w:val="0"/>
        <w:ind w:firstLine="425"/>
        <w:jc w:val="both"/>
        <w:rPr>
          <w:sz w:val="20"/>
          <w:szCs w:val="20"/>
        </w:rPr>
      </w:pPr>
      <w:r w:rsidRPr="00EE038B">
        <w:rPr>
          <w:sz w:val="20"/>
          <w:szCs w:val="20"/>
        </w:rPr>
        <w:t>NHIS= National Health Insurance Scheme, LPC = Literacy on preventive measures of cancer</w:t>
      </w:r>
    </w:p>
    <w:p w:rsidR="00D13B4A" w:rsidRPr="00EE038B" w:rsidRDefault="00D13B4A" w:rsidP="00FA218A">
      <w:pPr>
        <w:snapToGrid w:val="0"/>
        <w:ind w:firstLine="425"/>
        <w:jc w:val="both"/>
        <w:rPr>
          <w:sz w:val="20"/>
          <w:szCs w:val="20"/>
        </w:rPr>
      </w:pPr>
      <w:r w:rsidRPr="00EE038B">
        <w:rPr>
          <w:sz w:val="20"/>
          <w:szCs w:val="20"/>
        </w:rPr>
        <w:t>SGNS = Satisfaction to government and non-government organizations support to cancer patients.</w:t>
      </w:r>
    </w:p>
    <w:p w:rsidR="00D13B4A" w:rsidRPr="00A01A6A" w:rsidRDefault="00D13B4A" w:rsidP="00FA218A">
      <w:pPr>
        <w:snapToGrid w:val="0"/>
        <w:ind w:firstLine="425"/>
        <w:jc w:val="both"/>
        <w:rPr>
          <w:rFonts w:eastAsia="宋体"/>
          <w:sz w:val="20"/>
          <w:szCs w:val="20"/>
          <w:lang w:eastAsia="zh-CN"/>
        </w:rPr>
      </w:pPr>
    </w:p>
    <w:p w:rsidR="00EE038B" w:rsidRPr="00A01A6A" w:rsidRDefault="00EE038B" w:rsidP="00FA218A">
      <w:pPr>
        <w:snapToGrid w:val="0"/>
        <w:ind w:firstLine="425"/>
        <w:jc w:val="both"/>
        <w:rPr>
          <w:rFonts w:eastAsia="宋体"/>
          <w:sz w:val="20"/>
          <w:szCs w:val="20"/>
          <w:lang w:eastAsia="zh-CN"/>
        </w:rPr>
      </w:pPr>
    </w:p>
    <w:p w:rsidR="00FA218A" w:rsidRPr="00EE038B" w:rsidRDefault="00FA218A" w:rsidP="00FA218A">
      <w:pPr>
        <w:snapToGrid w:val="0"/>
        <w:jc w:val="both"/>
        <w:rPr>
          <w:b/>
          <w:sz w:val="20"/>
          <w:szCs w:val="20"/>
        </w:rPr>
        <w:sectPr w:rsidR="00FA218A" w:rsidRPr="00EE038B" w:rsidSect="00D73CED">
          <w:type w:val="continuous"/>
          <w:pgSz w:w="12240" w:h="15840" w:code="1"/>
          <w:pgMar w:top="1440" w:right="1440" w:bottom="1440" w:left="1440" w:header="720" w:footer="720" w:gutter="0"/>
          <w:cols w:space="720"/>
          <w:docGrid w:linePitch="360"/>
        </w:sectPr>
      </w:pPr>
    </w:p>
    <w:p w:rsidR="00EE038B" w:rsidRPr="00A01A6A" w:rsidRDefault="00EE038B" w:rsidP="00FA218A">
      <w:pPr>
        <w:snapToGrid w:val="0"/>
        <w:jc w:val="both"/>
        <w:rPr>
          <w:rFonts w:eastAsia="宋体"/>
          <w:b/>
          <w:sz w:val="20"/>
          <w:szCs w:val="20"/>
          <w:lang w:eastAsia="zh-CN"/>
        </w:rPr>
      </w:pPr>
    </w:p>
    <w:p w:rsidR="00D13B4A" w:rsidRPr="00EE038B" w:rsidRDefault="00D13B4A" w:rsidP="00FA218A">
      <w:pPr>
        <w:snapToGrid w:val="0"/>
        <w:jc w:val="both"/>
        <w:rPr>
          <w:b/>
          <w:sz w:val="20"/>
          <w:szCs w:val="20"/>
        </w:rPr>
      </w:pPr>
      <w:r w:rsidRPr="00EE038B">
        <w:rPr>
          <w:b/>
          <w:sz w:val="20"/>
          <w:szCs w:val="20"/>
        </w:rPr>
        <w:t xml:space="preserve">4. </w:t>
      </w:r>
      <w:r w:rsidR="00FA218A" w:rsidRPr="00EE038B">
        <w:rPr>
          <w:b/>
          <w:sz w:val="20"/>
          <w:szCs w:val="20"/>
        </w:rPr>
        <w:t>Conclusion</w:t>
      </w:r>
    </w:p>
    <w:p w:rsidR="00D13B4A" w:rsidRPr="00EE038B" w:rsidRDefault="00D13B4A" w:rsidP="00FA218A">
      <w:pPr>
        <w:snapToGrid w:val="0"/>
        <w:ind w:firstLine="425"/>
        <w:jc w:val="both"/>
        <w:rPr>
          <w:sz w:val="20"/>
          <w:szCs w:val="20"/>
        </w:rPr>
      </w:pPr>
      <w:r w:rsidRPr="00EE038B">
        <w:rPr>
          <w:sz w:val="20"/>
          <w:szCs w:val="20"/>
        </w:rPr>
        <w:t>The cost of cancer chemotherapy was found to be N29034.4 and there is associated financial burden of cancer treatment on the patients and patients’ relative, as well as, the need for more government and non-government organization interventions. The major limitations such of this study was scanty data obtained and values of indirect costs (i.e. loss of productivity). Therefore, this indicates the need for studies especially cohorts and longitudinal.</w:t>
      </w:r>
    </w:p>
    <w:p w:rsidR="00FA218A" w:rsidRPr="00A01A6A" w:rsidRDefault="00FA218A" w:rsidP="00FA218A">
      <w:pPr>
        <w:snapToGrid w:val="0"/>
        <w:ind w:firstLine="425"/>
        <w:jc w:val="both"/>
        <w:rPr>
          <w:rFonts w:eastAsia="宋体"/>
          <w:b/>
          <w:sz w:val="20"/>
          <w:szCs w:val="20"/>
          <w:lang w:eastAsia="zh-CN"/>
        </w:rPr>
      </w:pPr>
    </w:p>
    <w:p w:rsidR="00EE038B" w:rsidRPr="00A01A6A" w:rsidRDefault="00EE038B" w:rsidP="00FA218A">
      <w:pPr>
        <w:snapToGrid w:val="0"/>
        <w:ind w:firstLine="425"/>
        <w:jc w:val="both"/>
        <w:rPr>
          <w:rFonts w:eastAsia="宋体"/>
          <w:b/>
          <w:sz w:val="20"/>
          <w:szCs w:val="20"/>
          <w:lang w:eastAsia="zh-CN"/>
        </w:rPr>
      </w:pPr>
    </w:p>
    <w:p w:rsidR="00D13B4A" w:rsidRPr="00EE038B" w:rsidRDefault="00D13B4A" w:rsidP="00FA218A">
      <w:pPr>
        <w:snapToGrid w:val="0"/>
        <w:jc w:val="both"/>
        <w:rPr>
          <w:b/>
          <w:sz w:val="20"/>
          <w:szCs w:val="20"/>
        </w:rPr>
      </w:pPr>
      <w:r w:rsidRPr="00EE038B">
        <w:rPr>
          <w:b/>
          <w:sz w:val="20"/>
          <w:szCs w:val="20"/>
        </w:rPr>
        <w:t>Conflicts of Interest</w:t>
      </w:r>
    </w:p>
    <w:p w:rsidR="00D13B4A" w:rsidRPr="00EE038B" w:rsidRDefault="00D13B4A" w:rsidP="00FA218A">
      <w:pPr>
        <w:autoSpaceDE w:val="0"/>
        <w:autoSpaceDN w:val="0"/>
        <w:adjustRightInd w:val="0"/>
        <w:snapToGrid w:val="0"/>
        <w:ind w:firstLine="425"/>
        <w:jc w:val="both"/>
        <w:rPr>
          <w:sz w:val="20"/>
          <w:szCs w:val="20"/>
        </w:rPr>
      </w:pPr>
      <w:r w:rsidRPr="00EE038B">
        <w:rPr>
          <w:sz w:val="20"/>
          <w:szCs w:val="20"/>
        </w:rPr>
        <w:t>Authors declare that there no conflict of interest associated with this manuscript.</w:t>
      </w:r>
    </w:p>
    <w:p w:rsidR="00BB7DF5" w:rsidRPr="00EE038B" w:rsidRDefault="00BB7DF5" w:rsidP="00FA218A">
      <w:pPr>
        <w:autoSpaceDE w:val="0"/>
        <w:autoSpaceDN w:val="0"/>
        <w:adjustRightInd w:val="0"/>
        <w:snapToGrid w:val="0"/>
        <w:ind w:firstLine="425"/>
        <w:jc w:val="both"/>
        <w:rPr>
          <w:sz w:val="20"/>
          <w:szCs w:val="20"/>
        </w:rPr>
      </w:pPr>
    </w:p>
    <w:p w:rsidR="00BB7DF5" w:rsidRPr="00EE038B" w:rsidRDefault="00BB7DF5" w:rsidP="00FA218A">
      <w:pPr>
        <w:snapToGrid w:val="0"/>
        <w:jc w:val="both"/>
        <w:rPr>
          <w:b/>
          <w:sz w:val="20"/>
          <w:szCs w:val="20"/>
        </w:rPr>
      </w:pPr>
      <w:r w:rsidRPr="00EE038B">
        <w:rPr>
          <w:b/>
          <w:sz w:val="20"/>
          <w:szCs w:val="20"/>
        </w:rPr>
        <w:t>Corresponding author:</w:t>
      </w:r>
    </w:p>
    <w:p w:rsidR="00BB7DF5" w:rsidRPr="00EE038B" w:rsidRDefault="00BB7DF5" w:rsidP="00FA218A">
      <w:pPr>
        <w:snapToGrid w:val="0"/>
        <w:jc w:val="both"/>
        <w:rPr>
          <w:sz w:val="20"/>
          <w:szCs w:val="20"/>
        </w:rPr>
      </w:pPr>
      <w:r w:rsidRPr="00EE038B">
        <w:rPr>
          <w:sz w:val="20"/>
          <w:szCs w:val="20"/>
        </w:rPr>
        <w:t>Idris Abdullahi Nasir</w:t>
      </w:r>
    </w:p>
    <w:p w:rsidR="00BB7DF5" w:rsidRPr="00EE038B" w:rsidRDefault="00BB7DF5" w:rsidP="00FA218A">
      <w:pPr>
        <w:snapToGrid w:val="0"/>
        <w:jc w:val="both"/>
        <w:rPr>
          <w:sz w:val="20"/>
          <w:szCs w:val="20"/>
        </w:rPr>
      </w:pPr>
      <w:r w:rsidRPr="00EE038B">
        <w:rPr>
          <w:sz w:val="20"/>
          <w:szCs w:val="20"/>
        </w:rPr>
        <w:t>Department of Medical Laboratory Science</w:t>
      </w:r>
    </w:p>
    <w:p w:rsidR="00BB7DF5" w:rsidRPr="00EE038B" w:rsidRDefault="00BB7DF5" w:rsidP="00FA218A">
      <w:pPr>
        <w:snapToGrid w:val="0"/>
        <w:jc w:val="both"/>
        <w:rPr>
          <w:sz w:val="20"/>
          <w:szCs w:val="20"/>
        </w:rPr>
      </w:pPr>
      <w:r w:rsidRPr="00EE038B">
        <w:rPr>
          <w:sz w:val="20"/>
          <w:szCs w:val="20"/>
        </w:rPr>
        <w:t>College of Medical Sciences</w:t>
      </w:r>
    </w:p>
    <w:p w:rsidR="00BB7DF5" w:rsidRPr="00EE038B" w:rsidRDefault="00BB7DF5" w:rsidP="00FA218A">
      <w:pPr>
        <w:snapToGrid w:val="0"/>
        <w:jc w:val="both"/>
        <w:rPr>
          <w:sz w:val="20"/>
          <w:szCs w:val="20"/>
        </w:rPr>
      </w:pPr>
      <w:r w:rsidRPr="00EE038B">
        <w:rPr>
          <w:sz w:val="20"/>
          <w:szCs w:val="20"/>
        </w:rPr>
        <w:t>University of Maiduguri</w:t>
      </w:r>
    </w:p>
    <w:p w:rsidR="00BB7DF5" w:rsidRPr="00EE038B" w:rsidRDefault="00BB7DF5" w:rsidP="00FA218A">
      <w:pPr>
        <w:snapToGrid w:val="0"/>
        <w:jc w:val="both"/>
        <w:rPr>
          <w:sz w:val="20"/>
          <w:szCs w:val="20"/>
        </w:rPr>
      </w:pPr>
      <w:r w:rsidRPr="00EE038B">
        <w:rPr>
          <w:sz w:val="20"/>
          <w:szCs w:val="20"/>
        </w:rPr>
        <w:t>PMB 1069 Maiduguri, Borno state, Nigeria</w:t>
      </w:r>
    </w:p>
    <w:p w:rsidR="00BB7DF5" w:rsidRPr="00EE038B" w:rsidRDefault="00BB7DF5" w:rsidP="00FA218A">
      <w:pPr>
        <w:snapToGrid w:val="0"/>
        <w:jc w:val="both"/>
        <w:rPr>
          <w:sz w:val="20"/>
          <w:szCs w:val="20"/>
        </w:rPr>
      </w:pPr>
      <w:bookmarkStart w:id="4" w:name="OLE_LINK1"/>
      <w:bookmarkStart w:id="5" w:name="OLE_LINK2"/>
      <w:r w:rsidRPr="00EE038B">
        <w:rPr>
          <w:sz w:val="20"/>
          <w:szCs w:val="20"/>
        </w:rPr>
        <w:t xml:space="preserve">Email: </w:t>
      </w:r>
      <w:hyperlink r:id="rId14" w:history="1">
        <w:r w:rsidRPr="00EE038B">
          <w:rPr>
            <w:rStyle w:val="Hyperlink"/>
            <w:sz w:val="20"/>
            <w:szCs w:val="20"/>
          </w:rPr>
          <w:t>eedris888@yahoo.com</w:t>
        </w:r>
      </w:hyperlink>
    </w:p>
    <w:bookmarkEnd w:id="4"/>
    <w:bookmarkEnd w:id="5"/>
    <w:p w:rsidR="00BB7DF5" w:rsidRPr="00A01A6A" w:rsidRDefault="00BB7DF5" w:rsidP="00FA218A">
      <w:pPr>
        <w:autoSpaceDE w:val="0"/>
        <w:autoSpaceDN w:val="0"/>
        <w:adjustRightInd w:val="0"/>
        <w:snapToGrid w:val="0"/>
        <w:ind w:firstLine="425"/>
        <w:jc w:val="both"/>
        <w:rPr>
          <w:rFonts w:eastAsia="宋体"/>
          <w:sz w:val="20"/>
          <w:szCs w:val="20"/>
          <w:lang w:eastAsia="zh-CN"/>
        </w:rPr>
      </w:pPr>
    </w:p>
    <w:p w:rsidR="00EE038B" w:rsidRPr="00A01A6A" w:rsidRDefault="00EE038B" w:rsidP="00FA218A">
      <w:pPr>
        <w:autoSpaceDE w:val="0"/>
        <w:autoSpaceDN w:val="0"/>
        <w:adjustRightInd w:val="0"/>
        <w:snapToGrid w:val="0"/>
        <w:ind w:firstLine="425"/>
        <w:jc w:val="both"/>
        <w:rPr>
          <w:rFonts w:eastAsia="宋体"/>
          <w:sz w:val="20"/>
          <w:szCs w:val="20"/>
          <w:lang w:eastAsia="zh-CN"/>
        </w:rPr>
      </w:pPr>
    </w:p>
    <w:p w:rsidR="00EE038B" w:rsidRPr="00A01A6A" w:rsidRDefault="00EE038B" w:rsidP="00FA218A">
      <w:pPr>
        <w:autoSpaceDE w:val="0"/>
        <w:autoSpaceDN w:val="0"/>
        <w:adjustRightInd w:val="0"/>
        <w:snapToGrid w:val="0"/>
        <w:ind w:firstLine="425"/>
        <w:jc w:val="both"/>
        <w:rPr>
          <w:rFonts w:eastAsia="宋体"/>
          <w:sz w:val="20"/>
          <w:szCs w:val="20"/>
          <w:lang w:eastAsia="zh-CN"/>
        </w:rPr>
      </w:pPr>
    </w:p>
    <w:p w:rsidR="00D13B4A" w:rsidRPr="00EE038B" w:rsidRDefault="00D13B4A" w:rsidP="00FA218A">
      <w:pPr>
        <w:snapToGrid w:val="0"/>
        <w:jc w:val="both"/>
        <w:rPr>
          <w:b/>
          <w:sz w:val="20"/>
          <w:szCs w:val="20"/>
        </w:rPr>
      </w:pPr>
      <w:r w:rsidRPr="00EE038B">
        <w:rPr>
          <w:b/>
          <w:sz w:val="20"/>
          <w:szCs w:val="20"/>
        </w:rPr>
        <w:lastRenderedPageBreak/>
        <w:t>References</w:t>
      </w:r>
    </w:p>
    <w:p w:rsidR="00D13B4A" w:rsidRPr="00EE038B" w:rsidRDefault="004C6639" w:rsidP="00FA218A">
      <w:pPr>
        <w:numPr>
          <w:ilvl w:val="0"/>
          <w:numId w:val="3"/>
        </w:numPr>
        <w:snapToGrid w:val="0"/>
        <w:jc w:val="both"/>
        <w:rPr>
          <w:sz w:val="20"/>
          <w:szCs w:val="20"/>
          <w:lang w:val="en-GB"/>
        </w:rPr>
      </w:pPr>
      <w:r w:rsidRPr="00EE038B">
        <w:rPr>
          <w:sz w:val="20"/>
          <w:szCs w:val="20"/>
          <w:lang w:val="en-GB"/>
        </w:rPr>
        <w:t>Adebamowo CA</w:t>
      </w:r>
      <w:r w:rsidR="00D13B4A" w:rsidRPr="00EE038B">
        <w:rPr>
          <w:sz w:val="20"/>
          <w:szCs w:val="20"/>
          <w:lang w:val="en-GB"/>
        </w:rPr>
        <w:t xml:space="preserve">, Ajayi O.O. (2000) Breast cancer in Nigeria. </w:t>
      </w:r>
      <w:r w:rsidR="00D13B4A" w:rsidRPr="00EE038B">
        <w:rPr>
          <w:i/>
          <w:sz w:val="20"/>
          <w:szCs w:val="20"/>
          <w:lang w:val="en-GB"/>
        </w:rPr>
        <w:t>West African Journal Medicine</w:t>
      </w:r>
      <w:r w:rsidR="00D13B4A" w:rsidRPr="00EE038B">
        <w:rPr>
          <w:sz w:val="20"/>
          <w:szCs w:val="20"/>
          <w:lang w:val="en-GB"/>
        </w:rPr>
        <w:t xml:space="preserve"> 19,179-194</w:t>
      </w:r>
      <w:r w:rsidR="00EE038B" w:rsidRPr="00A01A6A">
        <w:rPr>
          <w:rFonts w:eastAsia="宋体" w:hint="eastAsia"/>
          <w:sz w:val="20"/>
          <w:szCs w:val="20"/>
          <w:lang w:val="en-GB" w:eastAsia="zh-CN"/>
        </w:rPr>
        <w:t>.</w:t>
      </w:r>
    </w:p>
    <w:p w:rsidR="00D13B4A" w:rsidRPr="00EE038B" w:rsidRDefault="00D13B4A" w:rsidP="00FA218A">
      <w:pPr>
        <w:numPr>
          <w:ilvl w:val="0"/>
          <w:numId w:val="3"/>
        </w:numPr>
        <w:snapToGrid w:val="0"/>
        <w:jc w:val="both"/>
        <w:rPr>
          <w:sz w:val="20"/>
          <w:szCs w:val="20"/>
        </w:rPr>
      </w:pPr>
      <w:r w:rsidRPr="00EE038B">
        <w:rPr>
          <w:sz w:val="20"/>
          <w:szCs w:val="20"/>
        </w:rPr>
        <w:t>Adebanmowo, C (2013). Cancer care in Nigeria Part 1: The social cost of cancer. American society of oncology.</w:t>
      </w:r>
    </w:p>
    <w:p w:rsidR="00D13B4A" w:rsidRPr="00EE038B" w:rsidRDefault="00D13B4A" w:rsidP="00FA218A">
      <w:pPr>
        <w:numPr>
          <w:ilvl w:val="0"/>
          <w:numId w:val="3"/>
        </w:numPr>
        <w:autoSpaceDE w:val="0"/>
        <w:autoSpaceDN w:val="0"/>
        <w:adjustRightInd w:val="0"/>
        <w:snapToGrid w:val="0"/>
        <w:jc w:val="both"/>
        <w:rPr>
          <w:sz w:val="20"/>
          <w:szCs w:val="20"/>
        </w:rPr>
      </w:pPr>
      <w:r w:rsidRPr="00EE038B">
        <w:rPr>
          <w:sz w:val="20"/>
          <w:szCs w:val="20"/>
        </w:rPr>
        <w:t>Fatimah, A (2009). Epidemiology and incidence of common cancers in Nigeria, cancer registration and epidemiology workshop. Cancer Reg Epid workshop. 2009.</w:t>
      </w:r>
    </w:p>
    <w:p w:rsidR="00D13B4A" w:rsidRPr="00EE038B" w:rsidRDefault="00D13B4A" w:rsidP="00FA218A">
      <w:pPr>
        <w:numPr>
          <w:ilvl w:val="0"/>
          <w:numId w:val="3"/>
        </w:numPr>
        <w:snapToGrid w:val="0"/>
        <w:jc w:val="both"/>
        <w:rPr>
          <w:sz w:val="20"/>
          <w:szCs w:val="20"/>
        </w:rPr>
      </w:pPr>
      <w:r w:rsidRPr="00EE038B">
        <w:rPr>
          <w:sz w:val="20"/>
          <w:szCs w:val="20"/>
        </w:rPr>
        <w:t>Kingham, T.P., O.I. Alatise, V. Vanderpuye, C. Casper, F.A. Abantanga et al (2013). Treatment of cancer in sub-Saharan Africa. Lancet oncology.  e158 - e167</w:t>
      </w:r>
      <w:r w:rsidR="00EE038B" w:rsidRPr="00A01A6A">
        <w:rPr>
          <w:rFonts w:eastAsia="宋体" w:hint="eastAsia"/>
          <w:sz w:val="20"/>
          <w:szCs w:val="20"/>
          <w:lang w:eastAsia="zh-CN"/>
        </w:rPr>
        <w:t>.</w:t>
      </w:r>
    </w:p>
    <w:p w:rsidR="00D13B4A" w:rsidRPr="00EE038B" w:rsidRDefault="00D13B4A" w:rsidP="00FA218A">
      <w:pPr>
        <w:numPr>
          <w:ilvl w:val="0"/>
          <w:numId w:val="3"/>
        </w:numPr>
        <w:snapToGrid w:val="0"/>
        <w:jc w:val="both"/>
        <w:rPr>
          <w:sz w:val="20"/>
          <w:szCs w:val="20"/>
        </w:rPr>
      </w:pPr>
      <w:r w:rsidRPr="00EE038B">
        <w:rPr>
          <w:sz w:val="20"/>
          <w:szCs w:val="20"/>
        </w:rPr>
        <w:t>Lyman, G.H (2007). Economics of cancer care. Journal of oncology practice. 3 (3); 113-114</w:t>
      </w:r>
      <w:r w:rsidR="00EE038B" w:rsidRPr="00A01A6A">
        <w:rPr>
          <w:rFonts w:eastAsia="宋体" w:hint="eastAsia"/>
          <w:sz w:val="20"/>
          <w:szCs w:val="20"/>
          <w:lang w:eastAsia="zh-CN"/>
        </w:rPr>
        <w:t>.</w:t>
      </w:r>
    </w:p>
    <w:p w:rsidR="00D13B4A" w:rsidRPr="00EE038B" w:rsidRDefault="00D13B4A" w:rsidP="00FA218A">
      <w:pPr>
        <w:numPr>
          <w:ilvl w:val="0"/>
          <w:numId w:val="3"/>
        </w:numPr>
        <w:snapToGrid w:val="0"/>
        <w:jc w:val="both"/>
        <w:rPr>
          <w:rFonts w:eastAsia="Calibri"/>
          <w:sz w:val="20"/>
          <w:szCs w:val="20"/>
          <w:lang w:val="en-GB"/>
        </w:rPr>
      </w:pPr>
      <w:r w:rsidRPr="00EE038B">
        <w:rPr>
          <w:sz w:val="20"/>
          <w:szCs w:val="20"/>
          <w:lang w:val="en-GB"/>
        </w:rPr>
        <w:t xml:space="preserve">Ogundipe, S., C. Obinna (2008). Nigeria: Why cancer is on the rise in the country. </w:t>
      </w:r>
      <w:r w:rsidRPr="00EE038B">
        <w:rPr>
          <w:i/>
          <w:sz w:val="20"/>
          <w:szCs w:val="20"/>
          <w:lang w:val="en-GB"/>
        </w:rPr>
        <w:t>Vanguard Newspaper report</w:t>
      </w:r>
      <w:r w:rsidRPr="00EE038B">
        <w:rPr>
          <w:sz w:val="20"/>
          <w:szCs w:val="20"/>
          <w:lang w:val="en-GB"/>
        </w:rPr>
        <w:t>, http://allafrica.com/stories/200806170258.html</w:t>
      </w:r>
      <w:r w:rsidR="00EE038B" w:rsidRPr="00A01A6A">
        <w:rPr>
          <w:rFonts w:eastAsia="宋体" w:hint="eastAsia"/>
          <w:sz w:val="20"/>
          <w:szCs w:val="20"/>
          <w:lang w:val="en-GB" w:eastAsia="zh-CN"/>
        </w:rPr>
        <w:t>.</w:t>
      </w:r>
    </w:p>
    <w:p w:rsidR="00D13B4A" w:rsidRPr="00EE038B" w:rsidRDefault="00D13B4A" w:rsidP="00FA218A">
      <w:pPr>
        <w:numPr>
          <w:ilvl w:val="0"/>
          <w:numId w:val="3"/>
        </w:numPr>
        <w:autoSpaceDE w:val="0"/>
        <w:autoSpaceDN w:val="0"/>
        <w:adjustRightInd w:val="0"/>
        <w:snapToGrid w:val="0"/>
        <w:jc w:val="both"/>
        <w:rPr>
          <w:color w:val="000000"/>
          <w:sz w:val="20"/>
          <w:szCs w:val="20"/>
        </w:rPr>
      </w:pPr>
      <w:r w:rsidRPr="00EE038B">
        <w:rPr>
          <w:color w:val="000000"/>
          <w:sz w:val="20"/>
          <w:szCs w:val="20"/>
        </w:rPr>
        <w:t>Pallis, A., T.S. Vasiliki, M. Nikos (2010). Pharmacoeconomic considerations in the treatment of breast cancer ClinicoEconomics and Outcomes Research. 2 47–61</w:t>
      </w:r>
      <w:r w:rsidR="00EE038B" w:rsidRPr="00A01A6A">
        <w:rPr>
          <w:rFonts w:eastAsia="宋体" w:hint="eastAsia"/>
          <w:color w:val="000000"/>
          <w:sz w:val="20"/>
          <w:szCs w:val="20"/>
          <w:lang w:eastAsia="zh-CN"/>
        </w:rPr>
        <w:t>.</w:t>
      </w:r>
    </w:p>
    <w:p w:rsidR="00D13B4A" w:rsidRPr="00A01A6A" w:rsidRDefault="00D13B4A" w:rsidP="00FA218A">
      <w:pPr>
        <w:numPr>
          <w:ilvl w:val="0"/>
          <w:numId w:val="3"/>
        </w:numPr>
        <w:autoSpaceDE w:val="0"/>
        <w:autoSpaceDN w:val="0"/>
        <w:adjustRightInd w:val="0"/>
        <w:snapToGrid w:val="0"/>
        <w:ind w:left="425" w:hanging="425"/>
        <w:jc w:val="both"/>
        <w:rPr>
          <w:rFonts w:eastAsia="宋体"/>
          <w:sz w:val="20"/>
          <w:szCs w:val="20"/>
          <w:lang w:eastAsia="zh-CN"/>
        </w:rPr>
      </w:pPr>
      <w:r w:rsidRPr="00EE038B">
        <w:rPr>
          <w:sz w:val="20"/>
          <w:szCs w:val="20"/>
        </w:rPr>
        <w:t>World Health Organisation “World Cancer Report” Geneva, 2003.</w:t>
      </w:r>
      <w:r w:rsidR="00EE038B" w:rsidRPr="00A01A6A">
        <w:rPr>
          <w:rFonts w:eastAsia="宋体" w:hint="eastAsia"/>
          <w:sz w:val="20"/>
          <w:szCs w:val="20"/>
          <w:lang w:eastAsia="zh-CN"/>
        </w:rPr>
        <w:t xml:space="preserve"> </w:t>
      </w:r>
    </w:p>
    <w:p w:rsidR="00FA218A" w:rsidRPr="00A01A6A" w:rsidRDefault="00FA218A" w:rsidP="00FA218A">
      <w:pPr>
        <w:snapToGrid w:val="0"/>
        <w:ind w:left="425" w:hanging="425"/>
        <w:jc w:val="both"/>
        <w:rPr>
          <w:rFonts w:eastAsia="宋体"/>
          <w:sz w:val="20"/>
          <w:szCs w:val="20"/>
          <w:lang w:eastAsia="zh-CN"/>
        </w:rPr>
        <w:sectPr w:rsidR="00FA218A" w:rsidRPr="00A01A6A" w:rsidSect="00EE038B">
          <w:type w:val="continuous"/>
          <w:pgSz w:w="12240" w:h="15840" w:code="1"/>
          <w:pgMar w:top="1440" w:right="1440" w:bottom="1440" w:left="1440" w:header="720" w:footer="720" w:gutter="0"/>
          <w:cols w:num="2" w:space="576"/>
          <w:docGrid w:linePitch="360"/>
        </w:sectPr>
      </w:pPr>
    </w:p>
    <w:p w:rsidR="00FA218A" w:rsidRPr="00A01A6A" w:rsidRDefault="00FA218A" w:rsidP="00FA218A">
      <w:pPr>
        <w:snapToGrid w:val="0"/>
        <w:ind w:left="425" w:hanging="425"/>
        <w:jc w:val="both"/>
        <w:rPr>
          <w:rFonts w:eastAsia="宋体"/>
          <w:sz w:val="20"/>
          <w:szCs w:val="20"/>
          <w:lang w:eastAsia="zh-CN"/>
        </w:rPr>
      </w:pPr>
    </w:p>
    <w:p w:rsidR="00FA218A" w:rsidRPr="00A01A6A" w:rsidRDefault="00FA218A" w:rsidP="00FA218A">
      <w:pPr>
        <w:snapToGrid w:val="0"/>
        <w:ind w:left="425" w:hanging="425"/>
        <w:jc w:val="both"/>
        <w:rPr>
          <w:rFonts w:eastAsia="宋体"/>
          <w:sz w:val="20"/>
          <w:szCs w:val="20"/>
          <w:lang w:eastAsia="zh-CN"/>
        </w:rPr>
      </w:pPr>
    </w:p>
    <w:p w:rsidR="006E211D" w:rsidRPr="00A01A6A" w:rsidRDefault="006E211D" w:rsidP="00FA218A">
      <w:pPr>
        <w:snapToGrid w:val="0"/>
        <w:ind w:left="425" w:hanging="425"/>
        <w:jc w:val="both"/>
        <w:rPr>
          <w:rFonts w:eastAsia="宋体"/>
          <w:sz w:val="20"/>
          <w:szCs w:val="20"/>
          <w:lang w:eastAsia="zh-CN"/>
        </w:rPr>
      </w:pPr>
    </w:p>
    <w:p w:rsidR="00EC7FB1" w:rsidRPr="00EE038B" w:rsidRDefault="00FA218A" w:rsidP="00FA218A">
      <w:pPr>
        <w:snapToGrid w:val="0"/>
        <w:ind w:left="425" w:hanging="425"/>
        <w:jc w:val="both"/>
        <w:rPr>
          <w:sz w:val="20"/>
          <w:szCs w:val="20"/>
        </w:rPr>
      </w:pPr>
      <w:r w:rsidRPr="00EE038B">
        <w:rPr>
          <w:sz w:val="20"/>
          <w:szCs w:val="20"/>
        </w:rPr>
        <w:t>11/2/2015</w:t>
      </w:r>
    </w:p>
    <w:sectPr w:rsidR="00EC7FB1" w:rsidRPr="00EE038B" w:rsidSect="00D73CE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84C" w:rsidRDefault="0004184C">
      <w:r>
        <w:separator/>
      </w:r>
    </w:p>
  </w:endnote>
  <w:endnote w:type="continuationSeparator" w:id="0">
    <w:p w:rsidR="0004184C" w:rsidRDefault="00041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8A" w:rsidRPr="00FA218A" w:rsidRDefault="00AC08D1" w:rsidP="00FA218A">
    <w:pPr>
      <w:jc w:val="center"/>
      <w:rPr>
        <w:sz w:val="20"/>
      </w:rPr>
    </w:pPr>
    <w:r w:rsidRPr="00FA218A">
      <w:rPr>
        <w:sz w:val="20"/>
      </w:rPr>
      <w:fldChar w:fldCharType="begin"/>
    </w:r>
    <w:r w:rsidR="00FA218A" w:rsidRPr="00FA218A">
      <w:rPr>
        <w:sz w:val="20"/>
      </w:rPr>
      <w:instrText xml:space="preserve"> page </w:instrText>
    </w:r>
    <w:r w:rsidRPr="00FA218A">
      <w:rPr>
        <w:sz w:val="20"/>
      </w:rPr>
      <w:fldChar w:fldCharType="separate"/>
    </w:r>
    <w:r w:rsidR="00B42402">
      <w:rPr>
        <w:noProof/>
        <w:sz w:val="20"/>
      </w:rPr>
      <w:t>21</w:t>
    </w:r>
    <w:r w:rsidRPr="00FA218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84C" w:rsidRDefault="0004184C">
      <w:r>
        <w:separator/>
      </w:r>
    </w:p>
  </w:footnote>
  <w:footnote w:type="continuationSeparator" w:id="0">
    <w:p w:rsidR="0004184C" w:rsidRDefault="00041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18A" w:rsidRPr="00FA218A" w:rsidRDefault="00FA218A" w:rsidP="00FA218A">
    <w:pPr>
      <w:pBdr>
        <w:bottom w:val="thinThickMediumGap" w:sz="12" w:space="1" w:color="auto"/>
      </w:pBdr>
      <w:tabs>
        <w:tab w:val="left" w:pos="851"/>
        <w:tab w:val="right" w:pos="8364"/>
      </w:tabs>
      <w:adjustRightInd w:val="0"/>
      <w:snapToGrid w:val="0"/>
      <w:jc w:val="both"/>
      <w:rPr>
        <w:iCs/>
        <w:color w:val="0000FF"/>
        <w:sz w:val="20"/>
      </w:rPr>
    </w:pPr>
    <w:r w:rsidRPr="00FA218A">
      <w:rPr>
        <w:rFonts w:hint="eastAsia"/>
        <w:iCs/>
        <w:color w:val="000000"/>
        <w:sz w:val="20"/>
      </w:rPr>
      <w:tab/>
    </w:r>
    <w:r w:rsidRPr="00FA218A">
      <w:rPr>
        <w:iCs/>
        <w:color w:val="000000"/>
        <w:sz w:val="20"/>
      </w:rPr>
      <w:t xml:space="preserve">Cancer Biology </w:t>
    </w:r>
    <w:r w:rsidRPr="00FA218A">
      <w:rPr>
        <w:iCs/>
        <w:sz w:val="20"/>
      </w:rPr>
      <w:t>201</w:t>
    </w:r>
    <w:r w:rsidRPr="00FA218A">
      <w:rPr>
        <w:rFonts w:hint="eastAsia"/>
        <w:iCs/>
        <w:sz w:val="20"/>
      </w:rPr>
      <w:t>5</w:t>
    </w:r>
    <w:r w:rsidRPr="00FA218A">
      <w:rPr>
        <w:iCs/>
        <w:sz w:val="20"/>
      </w:rPr>
      <w:t>;</w:t>
    </w:r>
    <w:r w:rsidRPr="00FA218A">
      <w:rPr>
        <w:rFonts w:hint="eastAsia"/>
        <w:iCs/>
        <w:sz w:val="20"/>
      </w:rPr>
      <w:t>5</w:t>
    </w:r>
    <w:r w:rsidRPr="00FA218A">
      <w:rPr>
        <w:iCs/>
        <w:sz w:val="20"/>
      </w:rPr>
      <w:t>(</w:t>
    </w:r>
    <w:r w:rsidRPr="00FA218A">
      <w:rPr>
        <w:rFonts w:hint="eastAsia"/>
        <w:iCs/>
        <w:sz w:val="20"/>
      </w:rPr>
      <w:t>4</w:t>
    </w:r>
    <w:r w:rsidRPr="00FA218A">
      <w:rPr>
        <w:iCs/>
        <w:sz w:val="20"/>
      </w:rPr>
      <w:t xml:space="preserve">)  </w:t>
    </w:r>
    <w:r w:rsidRPr="00FA218A">
      <w:rPr>
        <w:rFonts w:hint="eastAsia"/>
        <w:iCs/>
        <w:sz w:val="20"/>
      </w:rPr>
      <w:t xml:space="preserve">   </w:t>
    </w:r>
    <w:r w:rsidRPr="00FA218A">
      <w:rPr>
        <w:rFonts w:hint="eastAsia"/>
        <w:iCs/>
        <w:sz w:val="20"/>
      </w:rPr>
      <w:tab/>
      <w:t xml:space="preserve">     </w:t>
    </w:r>
    <w:r w:rsidRPr="00FA218A">
      <w:rPr>
        <w:iCs/>
        <w:sz w:val="20"/>
      </w:rPr>
      <w:t xml:space="preserve"> </w:t>
    </w:r>
    <w:r w:rsidRPr="00FA218A">
      <w:rPr>
        <w:sz w:val="20"/>
      </w:rPr>
      <w:t xml:space="preserve">  </w:t>
    </w:r>
    <w:hyperlink r:id="rId1" w:history="1">
      <w:r w:rsidRPr="00FA218A">
        <w:rPr>
          <w:rStyle w:val="Hyperlink"/>
          <w:sz w:val="20"/>
        </w:rPr>
        <w:t>http://www.cancerbio.net</w:t>
      </w:r>
    </w:hyperlink>
  </w:p>
  <w:p w:rsidR="00FA218A" w:rsidRPr="00FA218A" w:rsidRDefault="00FA218A" w:rsidP="00FA218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A2C8C"/>
    <w:multiLevelType w:val="hybridMultilevel"/>
    <w:tmpl w:val="25104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77B67"/>
    <w:multiLevelType w:val="hybridMultilevel"/>
    <w:tmpl w:val="E90AB1CC"/>
    <w:lvl w:ilvl="0" w:tplc="9F3E8D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EA2D4E"/>
    <w:multiLevelType w:val="hybridMultilevel"/>
    <w:tmpl w:val="7EC6D2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D13B4A"/>
    <w:rsid w:val="0004184C"/>
    <w:rsid w:val="001309B1"/>
    <w:rsid w:val="001902DE"/>
    <w:rsid w:val="001E463B"/>
    <w:rsid w:val="00250529"/>
    <w:rsid w:val="00425E6E"/>
    <w:rsid w:val="004C6639"/>
    <w:rsid w:val="00613AD5"/>
    <w:rsid w:val="006E211D"/>
    <w:rsid w:val="00771154"/>
    <w:rsid w:val="00813CBE"/>
    <w:rsid w:val="00912EB3"/>
    <w:rsid w:val="00942DF5"/>
    <w:rsid w:val="00965CC4"/>
    <w:rsid w:val="00987C2D"/>
    <w:rsid w:val="00A01A6A"/>
    <w:rsid w:val="00A50453"/>
    <w:rsid w:val="00AC08D1"/>
    <w:rsid w:val="00AC26B7"/>
    <w:rsid w:val="00AD33C9"/>
    <w:rsid w:val="00B42402"/>
    <w:rsid w:val="00BB7DF5"/>
    <w:rsid w:val="00C92B2B"/>
    <w:rsid w:val="00D13B4A"/>
    <w:rsid w:val="00D64B85"/>
    <w:rsid w:val="00D73CED"/>
    <w:rsid w:val="00DE4CBF"/>
    <w:rsid w:val="00E50A27"/>
    <w:rsid w:val="00E85E79"/>
    <w:rsid w:val="00EC7FB1"/>
    <w:rsid w:val="00ED2605"/>
    <w:rsid w:val="00EE038B"/>
    <w:rsid w:val="00FA2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4A"/>
    <w:rPr>
      <w:rFonts w:ascii="Times New Roman" w:eastAsia="Times New Roman" w:hAnsi="Times New Roman"/>
      <w:sz w:val="24"/>
      <w:szCs w:val="24"/>
      <w:lang w:eastAsia="en-US"/>
    </w:rPr>
  </w:style>
  <w:style w:type="paragraph" w:styleId="Heading2">
    <w:name w:val="heading 2"/>
    <w:basedOn w:val="Normal"/>
    <w:next w:val="Normal"/>
    <w:link w:val="Heading2Char"/>
    <w:semiHidden/>
    <w:unhideWhenUsed/>
    <w:qFormat/>
    <w:rsid w:val="00D13B4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D13B4A"/>
    <w:pPr>
      <w:keepNext/>
      <w:spacing w:before="240" w:after="60"/>
      <w:outlineLvl w:val="2"/>
    </w:pPr>
    <w:rPr>
      <w:rFonts w:ascii="Calibri Light" w:hAnsi="Calibri Light"/>
      <w:b/>
      <w:bCs/>
      <w:sz w:val="26"/>
      <w:szCs w:val="26"/>
    </w:rPr>
  </w:style>
  <w:style w:type="paragraph" w:styleId="Heading4">
    <w:name w:val="heading 4"/>
    <w:basedOn w:val="Normal"/>
    <w:link w:val="Heading4Char"/>
    <w:qFormat/>
    <w:rsid w:val="00D13B4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D13B4A"/>
    <w:rPr>
      <w:rFonts w:ascii="Calibri Light" w:eastAsia="Times New Roman" w:hAnsi="Calibri Light" w:cs="Times New Roman"/>
      <w:b/>
      <w:bCs/>
      <w:i/>
      <w:iCs/>
      <w:sz w:val="28"/>
      <w:szCs w:val="28"/>
    </w:rPr>
  </w:style>
  <w:style w:type="character" w:customStyle="1" w:styleId="Heading3Char">
    <w:name w:val="Heading 3 Char"/>
    <w:link w:val="Heading3"/>
    <w:semiHidden/>
    <w:rsid w:val="00D13B4A"/>
    <w:rPr>
      <w:rFonts w:ascii="Calibri Light" w:eastAsia="Times New Roman" w:hAnsi="Calibri Light" w:cs="Times New Roman"/>
      <w:b/>
      <w:bCs/>
      <w:sz w:val="26"/>
      <w:szCs w:val="26"/>
    </w:rPr>
  </w:style>
  <w:style w:type="character" w:customStyle="1" w:styleId="Heading4Char">
    <w:name w:val="Heading 4 Char"/>
    <w:link w:val="Heading4"/>
    <w:rsid w:val="00D13B4A"/>
    <w:rPr>
      <w:rFonts w:ascii="Times New Roman" w:eastAsia="Times New Roman" w:hAnsi="Times New Roman" w:cs="Times New Roman"/>
      <w:b/>
      <w:bCs/>
      <w:sz w:val="24"/>
      <w:szCs w:val="24"/>
    </w:rPr>
  </w:style>
  <w:style w:type="character" w:styleId="Hyperlink">
    <w:name w:val="Hyperlink"/>
    <w:rsid w:val="00D13B4A"/>
    <w:rPr>
      <w:color w:val="0000FF"/>
      <w:u w:val="single"/>
    </w:rPr>
  </w:style>
  <w:style w:type="character" w:customStyle="1" w:styleId="apple-converted-space">
    <w:name w:val="apple-converted-space"/>
    <w:rsid w:val="00D13B4A"/>
  </w:style>
  <w:style w:type="paragraph" w:styleId="ListParagraph">
    <w:name w:val="List Paragraph"/>
    <w:basedOn w:val="Normal"/>
    <w:uiPriority w:val="34"/>
    <w:qFormat/>
    <w:rsid w:val="00D13B4A"/>
    <w:pPr>
      <w:spacing w:after="200" w:line="276" w:lineRule="auto"/>
      <w:ind w:left="720"/>
    </w:pPr>
    <w:rPr>
      <w:rFonts w:ascii="Calibri" w:hAnsi="Calibri"/>
      <w:sz w:val="22"/>
      <w:szCs w:val="22"/>
    </w:rPr>
  </w:style>
  <w:style w:type="paragraph" w:styleId="Header">
    <w:name w:val="header"/>
    <w:basedOn w:val="Normal"/>
    <w:link w:val="HeaderChar"/>
    <w:uiPriority w:val="99"/>
    <w:semiHidden/>
    <w:unhideWhenUsed/>
    <w:rsid w:val="00942D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semiHidden/>
    <w:rsid w:val="00942DF5"/>
    <w:rPr>
      <w:rFonts w:ascii="Times New Roman" w:eastAsia="Times New Roman" w:hAnsi="Times New Roman"/>
      <w:sz w:val="18"/>
      <w:szCs w:val="18"/>
      <w:lang w:eastAsia="en-US"/>
    </w:rPr>
  </w:style>
  <w:style w:type="paragraph" w:styleId="Footer">
    <w:name w:val="footer"/>
    <w:basedOn w:val="Normal"/>
    <w:link w:val="FooterChar"/>
    <w:uiPriority w:val="99"/>
    <w:semiHidden/>
    <w:unhideWhenUsed/>
    <w:rsid w:val="00942DF5"/>
    <w:pPr>
      <w:tabs>
        <w:tab w:val="center" w:pos="4153"/>
        <w:tab w:val="right" w:pos="8306"/>
      </w:tabs>
      <w:snapToGrid w:val="0"/>
    </w:pPr>
    <w:rPr>
      <w:sz w:val="18"/>
      <w:szCs w:val="18"/>
    </w:rPr>
  </w:style>
  <w:style w:type="character" w:customStyle="1" w:styleId="FooterChar">
    <w:name w:val="Footer Char"/>
    <w:link w:val="Footer"/>
    <w:uiPriority w:val="99"/>
    <w:semiHidden/>
    <w:rsid w:val="00942DF5"/>
    <w:rPr>
      <w:rFonts w:ascii="Times New Roman" w:eastAsia="Times New Roman" w:hAnsi="Times New Roman"/>
      <w:sz w:val="18"/>
      <w:szCs w:val="18"/>
      <w:lang w:eastAsia="en-US"/>
    </w:rPr>
  </w:style>
  <w:style w:type="paragraph" w:styleId="NoSpacing">
    <w:name w:val="No Spacing"/>
    <w:basedOn w:val="Normal"/>
    <w:link w:val="NoSpacingChar"/>
    <w:qFormat/>
    <w:rsid w:val="00FA218A"/>
    <w:pPr>
      <w:spacing w:before="100" w:beforeAutospacing="1" w:after="100" w:afterAutospacing="1"/>
    </w:pPr>
    <w:rPr>
      <w:rFonts w:eastAsia="宋体"/>
      <w:lang w:eastAsia="zh-CN"/>
    </w:rPr>
  </w:style>
  <w:style w:type="character" w:customStyle="1" w:styleId="NoSpacingChar">
    <w:name w:val="No Spacing Char"/>
    <w:link w:val="NoSpacing"/>
    <w:locked/>
    <w:rsid w:val="00FA218A"/>
    <w:rPr>
      <w:rFonts w:ascii="Times New Roman" w:eastAsia="宋体" w:hAnsi="Times New Roman"/>
      <w:sz w:val="24"/>
      <w:szCs w:val="24"/>
    </w:rPr>
  </w:style>
  <w:style w:type="character" w:customStyle="1" w:styleId="msonormal0">
    <w:name w:val="msonormal0"/>
    <w:basedOn w:val="DefaultParagraphFont"/>
    <w:rsid w:val="00FA218A"/>
  </w:style>
  <w:style w:type="character" w:customStyle="1" w:styleId="Absatz-Standardschriftart">
    <w:name w:val="Absatz-Standardschriftart"/>
    <w:rsid w:val="00FA218A"/>
  </w:style>
  <w:style w:type="paragraph" w:styleId="BalloonText">
    <w:name w:val="Balloon Text"/>
    <w:basedOn w:val="Normal"/>
    <w:link w:val="BalloonTextChar"/>
    <w:uiPriority w:val="99"/>
    <w:semiHidden/>
    <w:unhideWhenUsed/>
    <w:rsid w:val="00613AD5"/>
    <w:rPr>
      <w:rFonts w:ascii="Tahoma" w:hAnsi="Tahoma" w:cs="Tahoma"/>
      <w:sz w:val="16"/>
      <w:szCs w:val="16"/>
    </w:rPr>
  </w:style>
  <w:style w:type="character" w:customStyle="1" w:styleId="BalloonTextChar">
    <w:name w:val="Balloon Text Char"/>
    <w:link w:val="BalloonText"/>
    <w:uiPriority w:val="99"/>
    <w:semiHidden/>
    <w:rsid w:val="00613AD5"/>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mailto:eedris888@yahoo.com" TargetMode="External"/><Relationship Id="rId12" Type="http://schemas.openxmlformats.org/officeDocument/2006/relationships/hyperlink" Target="http://www.cancerresearchuk.org/cancer-info/cancerstats/world/incide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Adebamowo%20CA%5Bauth%5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eedris888@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21134</CharactersWithSpaces>
  <SharedDoc>false</SharedDoc>
  <HLinks>
    <vt:vector size="42" baseType="variant">
      <vt:variant>
        <vt:i4>7995417</vt:i4>
      </vt:variant>
      <vt:variant>
        <vt:i4>15</vt:i4>
      </vt:variant>
      <vt:variant>
        <vt:i4>0</vt:i4>
      </vt:variant>
      <vt:variant>
        <vt:i4>5</vt:i4>
      </vt:variant>
      <vt:variant>
        <vt:lpwstr>mailto:eedris888@yahoo.com</vt:lpwstr>
      </vt:variant>
      <vt:variant>
        <vt:lpwstr/>
      </vt:variant>
      <vt:variant>
        <vt:i4>6291564</vt:i4>
      </vt:variant>
      <vt:variant>
        <vt:i4>12</vt:i4>
      </vt:variant>
      <vt:variant>
        <vt:i4>0</vt:i4>
      </vt:variant>
      <vt:variant>
        <vt:i4>5</vt:i4>
      </vt:variant>
      <vt:variant>
        <vt:lpwstr>javascript:void(0);</vt:lpwstr>
      </vt:variant>
      <vt:variant>
        <vt:lpwstr/>
      </vt:variant>
      <vt:variant>
        <vt:i4>3342453</vt:i4>
      </vt:variant>
      <vt:variant>
        <vt:i4>9</vt:i4>
      </vt:variant>
      <vt:variant>
        <vt:i4>0</vt:i4>
      </vt:variant>
      <vt:variant>
        <vt:i4>5</vt:i4>
      </vt:variant>
      <vt:variant>
        <vt:lpwstr>http://www.cancerresearchuk.org/cancer-info/cancerstats/world/incidence/</vt:lpwstr>
      </vt:variant>
      <vt:variant>
        <vt:lpwstr>source1</vt:lpwstr>
      </vt:variant>
      <vt:variant>
        <vt:i4>6029376</vt:i4>
      </vt:variant>
      <vt:variant>
        <vt:i4>6</vt:i4>
      </vt:variant>
      <vt:variant>
        <vt:i4>0</vt:i4>
      </vt:variant>
      <vt:variant>
        <vt:i4>5</vt:i4>
      </vt:variant>
      <vt:variant>
        <vt:lpwstr>http://www.ncbi.nlm.nih.gov/pubmed/?term=Adebamowo%20CA%5Bauth%5D</vt:lpwstr>
      </vt:variant>
      <vt:variant>
        <vt:lpwstr/>
      </vt:variant>
      <vt:variant>
        <vt:i4>5505026</vt:i4>
      </vt:variant>
      <vt:variant>
        <vt:i4>3</vt:i4>
      </vt:variant>
      <vt:variant>
        <vt:i4>0</vt:i4>
      </vt:variant>
      <vt:variant>
        <vt:i4>5</vt:i4>
      </vt:variant>
      <vt:variant>
        <vt:lpwstr>http://www.cancerbio.net/</vt:lpwstr>
      </vt:variant>
      <vt:variant>
        <vt:lpwstr/>
      </vt:variant>
      <vt:variant>
        <vt:i4>7995417</vt:i4>
      </vt:variant>
      <vt:variant>
        <vt:i4>0</vt:i4>
      </vt:variant>
      <vt:variant>
        <vt:i4>0</vt:i4>
      </vt:variant>
      <vt:variant>
        <vt:i4>5</vt:i4>
      </vt:variant>
      <vt:variant>
        <vt:lpwstr>mailto:eedris888@yahoo.com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ABDULLAHI</dc:creator>
  <cp:lastModifiedBy>Administrator</cp:lastModifiedBy>
  <cp:revision>2</cp:revision>
  <cp:lastPrinted>2015-11-03T13:44:00Z</cp:lastPrinted>
  <dcterms:created xsi:type="dcterms:W3CDTF">2015-11-05T00:11:00Z</dcterms:created>
  <dcterms:modified xsi:type="dcterms:W3CDTF">2015-11-05T00:11:00Z</dcterms:modified>
</cp:coreProperties>
</file>