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E5" w:rsidRPr="00326BD4" w:rsidRDefault="00343DE5" w:rsidP="007916A8">
      <w:pPr>
        <w:autoSpaceDE w:val="0"/>
        <w:autoSpaceDN w:val="0"/>
        <w:adjustRightInd w:val="0"/>
        <w:snapToGrid w:val="0"/>
        <w:spacing w:after="0" w:line="240" w:lineRule="auto"/>
        <w:jc w:val="center"/>
        <w:rPr>
          <w:rFonts w:ascii="Times New Roman" w:hAnsi="Times New Roman" w:cs="Times New Roman"/>
          <w:b/>
          <w:bCs/>
          <w:sz w:val="20"/>
          <w:szCs w:val="20"/>
        </w:rPr>
      </w:pPr>
      <w:bookmarkStart w:id="0" w:name="_GoBack"/>
      <w:bookmarkEnd w:id="0"/>
      <w:r w:rsidRPr="00326BD4">
        <w:rPr>
          <w:rFonts w:ascii="Times New Roman" w:hAnsi="Times New Roman" w:cs="Times New Roman"/>
          <w:b/>
          <w:bCs/>
          <w:sz w:val="20"/>
          <w:szCs w:val="20"/>
        </w:rPr>
        <w:t>Molecular and Cytogenetic Markers in Acute Myeloid Leukemia</w:t>
      </w:r>
    </w:p>
    <w:p w:rsidR="00343DE5" w:rsidRPr="00326BD4" w:rsidRDefault="00343DE5" w:rsidP="007916A8">
      <w:pPr>
        <w:autoSpaceDE w:val="0"/>
        <w:autoSpaceDN w:val="0"/>
        <w:adjustRightInd w:val="0"/>
        <w:snapToGrid w:val="0"/>
        <w:spacing w:after="0" w:line="240" w:lineRule="auto"/>
        <w:jc w:val="center"/>
        <w:rPr>
          <w:rFonts w:ascii="Times New Roman" w:hAnsi="Times New Roman" w:cs="Times New Roman"/>
          <w:b/>
          <w:bCs/>
          <w:i/>
          <w:iCs/>
          <w:sz w:val="20"/>
          <w:szCs w:val="20"/>
        </w:rPr>
      </w:pPr>
    </w:p>
    <w:p w:rsidR="00343DE5" w:rsidRPr="00326BD4" w:rsidRDefault="00CE7CC5" w:rsidP="007916A8">
      <w:pPr>
        <w:snapToGrid w:val="0"/>
        <w:spacing w:after="0" w:line="240" w:lineRule="auto"/>
        <w:jc w:val="center"/>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Mohammed Albalawi</w:t>
      </w:r>
      <w:r w:rsidR="00343DE5" w:rsidRPr="00326BD4">
        <w:rPr>
          <w:rFonts w:ascii="Times New Roman" w:eastAsia="Times New Roman" w:hAnsi="Times New Roman" w:cs="Times New Roman"/>
          <w:sz w:val="20"/>
          <w:szCs w:val="20"/>
          <w:vertAlign w:val="superscript"/>
        </w:rPr>
        <w:t>1</w:t>
      </w:r>
      <w:r w:rsidR="00343DE5" w:rsidRPr="00326BD4">
        <w:rPr>
          <w:rFonts w:ascii="Times New Roman" w:eastAsia="Times New Roman" w:hAnsi="Times New Roman" w:cs="Times New Roman"/>
          <w:sz w:val="20"/>
          <w:szCs w:val="20"/>
        </w:rPr>
        <w:t>,</w:t>
      </w:r>
      <w:r w:rsidR="00343DE5" w:rsidRPr="00326BD4">
        <w:rPr>
          <w:rFonts w:ascii="Times New Roman" w:hAnsi="Times New Roman" w:cs="Times New Roman"/>
          <w:sz w:val="20"/>
          <w:szCs w:val="20"/>
        </w:rPr>
        <w:t xml:space="preserve"> Mohammed </w:t>
      </w:r>
      <w:r w:rsidRPr="00326BD4">
        <w:rPr>
          <w:rFonts w:ascii="Times New Roman" w:eastAsia="Times New Roman" w:hAnsi="Times New Roman" w:cs="Times New Roman"/>
          <w:sz w:val="20"/>
          <w:szCs w:val="20"/>
        </w:rPr>
        <w:t>Al Shahrani</w:t>
      </w:r>
      <w:r w:rsidR="00343DE5" w:rsidRPr="00326BD4">
        <w:rPr>
          <w:rFonts w:ascii="Times New Roman" w:eastAsia="Times New Roman" w:hAnsi="Times New Roman" w:cs="Times New Roman"/>
          <w:sz w:val="20"/>
          <w:szCs w:val="20"/>
          <w:vertAlign w:val="superscript"/>
        </w:rPr>
        <w:t>2</w:t>
      </w:r>
      <w:r w:rsidRPr="00326BD4">
        <w:rPr>
          <w:rFonts w:ascii="Times New Roman" w:eastAsia="Times New Roman" w:hAnsi="Times New Roman" w:cs="Times New Roman"/>
          <w:sz w:val="20"/>
          <w:szCs w:val="20"/>
        </w:rPr>
        <w:t xml:space="preserve"> and </w:t>
      </w:r>
      <w:proofErr w:type="spellStart"/>
      <w:r w:rsidRPr="00326BD4">
        <w:rPr>
          <w:rFonts w:ascii="Times New Roman" w:eastAsia="Times New Roman" w:hAnsi="Times New Roman" w:cs="Times New Roman"/>
          <w:sz w:val="20"/>
          <w:szCs w:val="20"/>
        </w:rPr>
        <w:t>Ghaleb</w:t>
      </w:r>
      <w:proofErr w:type="spellEnd"/>
      <w:r w:rsidRPr="00326BD4">
        <w:rPr>
          <w:rFonts w:ascii="Times New Roman" w:eastAsia="Times New Roman" w:hAnsi="Times New Roman" w:cs="Times New Roman"/>
          <w:sz w:val="20"/>
          <w:szCs w:val="20"/>
        </w:rPr>
        <w:t xml:space="preserve"> Elyamany</w:t>
      </w:r>
      <w:r w:rsidR="00343DE5" w:rsidRPr="00326BD4">
        <w:rPr>
          <w:rFonts w:ascii="Times New Roman" w:eastAsia="Times New Roman" w:hAnsi="Times New Roman" w:cs="Times New Roman"/>
          <w:sz w:val="20"/>
          <w:szCs w:val="20"/>
          <w:vertAlign w:val="superscript"/>
        </w:rPr>
        <w:t>3</w:t>
      </w:r>
    </w:p>
    <w:p w:rsidR="00CE7CC5" w:rsidRPr="00326BD4" w:rsidRDefault="00CE7CC5" w:rsidP="007916A8">
      <w:pPr>
        <w:snapToGrid w:val="0"/>
        <w:spacing w:after="0" w:line="240" w:lineRule="auto"/>
        <w:jc w:val="center"/>
        <w:rPr>
          <w:rFonts w:ascii="Times New Roman" w:eastAsia="Times New Roman" w:hAnsi="Times New Roman" w:cs="Times New Roman"/>
          <w:sz w:val="20"/>
          <w:szCs w:val="20"/>
        </w:rPr>
      </w:pPr>
    </w:p>
    <w:p w:rsidR="00343DE5" w:rsidRPr="00326BD4" w:rsidRDefault="00343DE5" w:rsidP="007916A8">
      <w:pPr>
        <w:snapToGrid w:val="0"/>
        <w:spacing w:after="0" w:line="240" w:lineRule="auto"/>
        <w:jc w:val="center"/>
        <w:rPr>
          <w:rFonts w:ascii="Times New Roman" w:eastAsia="Arial Unicode MS" w:hAnsi="Times New Roman" w:cs="Times New Roman"/>
          <w:sz w:val="20"/>
          <w:szCs w:val="20"/>
        </w:rPr>
      </w:pPr>
      <w:r w:rsidRPr="00326BD4">
        <w:rPr>
          <w:rFonts w:ascii="Times New Roman" w:eastAsia="Times New Roman" w:hAnsi="Times New Roman" w:cs="Times New Roman"/>
          <w:sz w:val="20"/>
          <w:szCs w:val="20"/>
          <w:vertAlign w:val="superscript"/>
        </w:rPr>
        <w:t>1</w:t>
      </w:r>
      <w:r w:rsidRPr="00326BD4">
        <w:rPr>
          <w:rFonts w:ascii="Times New Roman" w:eastAsia="Times New Roman" w:hAnsi="Times New Roman" w:cs="Times New Roman"/>
          <w:sz w:val="20"/>
          <w:szCs w:val="20"/>
        </w:rPr>
        <w:t>Department of Medicine</w:t>
      </w:r>
      <w:r w:rsidR="00CE7CC5" w:rsidRPr="00326BD4">
        <w:rPr>
          <w:rFonts w:ascii="Times New Roman" w:eastAsia="Times New Roman" w:hAnsi="Times New Roman" w:cs="Times New Roman"/>
          <w:sz w:val="20"/>
          <w:szCs w:val="20"/>
        </w:rPr>
        <w:t>, College</w:t>
      </w:r>
      <w:r w:rsidRPr="00326BD4">
        <w:rPr>
          <w:rFonts w:ascii="Times New Roman" w:eastAsia="Times New Roman" w:hAnsi="Times New Roman" w:cs="Times New Roman"/>
          <w:sz w:val="20"/>
          <w:szCs w:val="20"/>
        </w:rPr>
        <w:t xml:space="preserve"> of Medicine, </w:t>
      </w:r>
      <w:proofErr w:type="spellStart"/>
      <w:r w:rsidRPr="00326BD4">
        <w:rPr>
          <w:rFonts w:ascii="Times New Roman" w:eastAsia="Times New Roman" w:hAnsi="Times New Roman" w:cs="Times New Roman"/>
          <w:sz w:val="20"/>
          <w:szCs w:val="20"/>
        </w:rPr>
        <w:t>Taibah</w:t>
      </w:r>
      <w:proofErr w:type="spellEnd"/>
      <w:r w:rsidRPr="00326BD4">
        <w:rPr>
          <w:rFonts w:ascii="Times New Roman" w:eastAsia="Times New Roman" w:hAnsi="Times New Roman" w:cs="Times New Roman"/>
          <w:sz w:val="20"/>
          <w:szCs w:val="20"/>
        </w:rPr>
        <w:t xml:space="preserve"> University, </w:t>
      </w:r>
      <w:proofErr w:type="spellStart"/>
      <w:r w:rsidRPr="00326BD4">
        <w:rPr>
          <w:rFonts w:ascii="Times New Roman" w:eastAsia="Arial Unicode MS" w:hAnsi="Times New Roman" w:cs="Times New Roman"/>
          <w:sz w:val="20"/>
          <w:szCs w:val="20"/>
        </w:rPr>
        <w:t>Madinah</w:t>
      </w:r>
      <w:proofErr w:type="spellEnd"/>
      <w:r w:rsidRPr="00326BD4">
        <w:rPr>
          <w:rFonts w:ascii="Times New Roman" w:eastAsia="Arial Unicode MS" w:hAnsi="Times New Roman" w:cs="Times New Roman"/>
          <w:sz w:val="20"/>
          <w:szCs w:val="20"/>
        </w:rPr>
        <w:t>, Saudi Arabia</w:t>
      </w:r>
    </w:p>
    <w:p w:rsidR="00343DE5" w:rsidRPr="00326BD4" w:rsidRDefault="00343DE5" w:rsidP="007916A8">
      <w:pPr>
        <w:snapToGrid w:val="0"/>
        <w:spacing w:after="0" w:line="240" w:lineRule="auto"/>
        <w:jc w:val="center"/>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vertAlign w:val="superscript"/>
        </w:rPr>
        <w:t>2</w:t>
      </w:r>
      <w:r w:rsidRPr="00326BD4">
        <w:rPr>
          <w:rFonts w:ascii="Times New Roman" w:eastAsia="Times New Roman" w:hAnsi="Times New Roman" w:cs="Times New Roman"/>
          <w:sz w:val="20"/>
          <w:szCs w:val="20"/>
        </w:rPr>
        <w:t xml:space="preserve">Dept. of Pediatric Hematology/Oncology, Prince Sultan Military Medical </w:t>
      </w:r>
      <w:r w:rsidR="00CE7CC5" w:rsidRPr="00326BD4">
        <w:rPr>
          <w:rFonts w:ascii="Times New Roman" w:eastAsia="Times New Roman" w:hAnsi="Times New Roman" w:cs="Times New Roman"/>
          <w:sz w:val="20"/>
          <w:szCs w:val="20"/>
        </w:rPr>
        <w:t>City,</w:t>
      </w:r>
      <w:r w:rsidRPr="00326BD4">
        <w:rPr>
          <w:rFonts w:ascii="Times New Roman" w:eastAsia="Times New Roman" w:hAnsi="Times New Roman" w:cs="Times New Roman"/>
          <w:sz w:val="20"/>
          <w:szCs w:val="20"/>
        </w:rPr>
        <w:t xml:space="preserve"> Riyadh, Saudi Arabia</w:t>
      </w:r>
    </w:p>
    <w:p w:rsidR="00343DE5" w:rsidRPr="00326BD4" w:rsidRDefault="00343DE5" w:rsidP="007916A8">
      <w:pPr>
        <w:snapToGrid w:val="0"/>
        <w:spacing w:after="0" w:line="240" w:lineRule="auto"/>
        <w:jc w:val="center"/>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vertAlign w:val="superscript"/>
        </w:rPr>
        <w:t>3</w:t>
      </w:r>
      <w:r w:rsidRPr="00326BD4">
        <w:rPr>
          <w:rFonts w:ascii="Times New Roman" w:eastAsia="Times New Roman" w:hAnsi="Times New Roman" w:cs="Times New Roman"/>
          <w:sz w:val="20"/>
          <w:szCs w:val="20"/>
        </w:rPr>
        <w:t xml:space="preserve">Dept. </w:t>
      </w:r>
      <w:r w:rsidRPr="00326BD4">
        <w:rPr>
          <w:rFonts w:ascii="Times New Roman" w:hAnsi="Times New Roman" w:cs="Times New Roman"/>
          <w:sz w:val="20"/>
          <w:szCs w:val="20"/>
        </w:rPr>
        <w:t>of Central Military Laboratory and Blood Bank, Prince Sultan Military</w:t>
      </w:r>
      <w:r w:rsidR="00326BD4">
        <w:rPr>
          <w:rFonts w:ascii="Times New Roman" w:hAnsi="Times New Roman" w:cs="Times New Roman"/>
          <w:sz w:val="20"/>
          <w:szCs w:val="20"/>
        </w:rPr>
        <w:t xml:space="preserve"> </w:t>
      </w:r>
      <w:r w:rsidRPr="00326BD4">
        <w:rPr>
          <w:rFonts w:ascii="Times New Roman" w:hAnsi="Times New Roman" w:cs="Times New Roman"/>
          <w:sz w:val="20"/>
          <w:szCs w:val="20"/>
        </w:rPr>
        <w:t>Medical City,</w:t>
      </w:r>
      <w:r w:rsidRPr="00326BD4">
        <w:rPr>
          <w:rFonts w:ascii="Times New Roman" w:eastAsia="Times New Roman" w:hAnsi="Times New Roman" w:cs="Times New Roman"/>
          <w:sz w:val="20"/>
          <w:szCs w:val="20"/>
        </w:rPr>
        <w:t xml:space="preserve"> Riyadh, Saudi Arabia and Department of Hematology, Theodor </w:t>
      </w:r>
      <w:proofErr w:type="spellStart"/>
      <w:r w:rsidRPr="00326BD4">
        <w:rPr>
          <w:rFonts w:ascii="Times New Roman" w:eastAsia="Times New Roman" w:hAnsi="Times New Roman" w:cs="Times New Roman"/>
          <w:sz w:val="20"/>
          <w:szCs w:val="20"/>
        </w:rPr>
        <w:t>Bilharz</w:t>
      </w:r>
      <w:proofErr w:type="spellEnd"/>
      <w:r w:rsidRPr="00326BD4">
        <w:rPr>
          <w:rFonts w:ascii="Times New Roman" w:eastAsia="Times New Roman" w:hAnsi="Times New Roman" w:cs="Times New Roman"/>
          <w:sz w:val="20"/>
          <w:szCs w:val="20"/>
        </w:rPr>
        <w:t xml:space="preserve"> Research Institute, Egypt.</w:t>
      </w:r>
    </w:p>
    <w:p w:rsidR="00CE7CC5" w:rsidRPr="00326BD4" w:rsidRDefault="000F68D1" w:rsidP="007916A8">
      <w:pPr>
        <w:snapToGrid w:val="0"/>
        <w:spacing w:after="0" w:line="240" w:lineRule="auto"/>
        <w:jc w:val="center"/>
        <w:rPr>
          <w:rFonts w:ascii="Times New Roman" w:eastAsia="Times New Roman" w:hAnsi="Times New Roman" w:cs="Times New Roman"/>
          <w:sz w:val="20"/>
          <w:szCs w:val="20"/>
        </w:rPr>
      </w:pPr>
      <w:hyperlink r:id="rId8" w:history="1">
        <w:r w:rsidR="00CE7CC5" w:rsidRPr="00326BD4">
          <w:rPr>
            <w:rStyle w:val="Hyperlink"/>
            <w:rFonts w:ascii="Times New Roman" w:eastAsia="Arial Unicode MS" w:hAnsi="Times New Roman" w:cs="Times New Roman"/>
            <w:sz w:val="20"/>
            <w:szCs w:val="20"/>
          </w:rPr>
          <w:t>albalawi_21@hotmail.com</w:t>
        </w:r>
      </w:hyperlink>
    </w:p>
    <w:p w:rsidR="00CE7CC5" w:rsidRPr="00326BD4" w:rsidRDefault="00CE7CC5" w:rsidP="007916A8">
      <w:pPr>
        <w:autoSpaceDE w:val="0"/>
        <w:autoSpaceDN w:val="0"/>
        <w:adjustRightInd w:val="0"/>
        <w:snapToGrid w:val="0"/>
        <w:spacing w:after="0" w:line="240" w:lineRule="auto"/>
        <w:jc w:val="center"/>
        <w:rPr>
          <w:rFonts w:ascii="Times New Roman" w:hAnsi="Times New Roman" w:cs="Times New Roman"/>
          <w:b/>
          <w:bCs/>
          <w:sz w:val="20"/>
          <w:szCs w:val="20"/>
          <w:u w:val="single"/>
        </w:rPr>
      </w:pPr>
    </w:p>
    <w:p w:rsidR="00730966" w:rsidRPr="00326BD4" w:rsidRDefault="00473FB7" w:rsidP="007916A8">
      <w:pPr>
        <w:autoSpaceDE w:val="0"/>
        <w:autoSpaceDN w:val="0"/>
        <w:adjustRightInd w:val="0"/>
        <w:snapToGrid w:val="0"/>
        <w:spacing w:after="0" w:line="240" w:lineRule="auto"/>
        <w:jc w:val="both"/>
        <w:rPr>
          <w:rFonts w:ascii="Times New Roman" w:hAnsi="Times New Roman" w:cs="Times New Roman"/>
          <w:sz w:val="20"/>
          <w:szCs w:val="20"/>
        </w:rPr>
      </w:pPr>
      <w:r w:rsidRPr="00326BD4">
        <w:rPr>
          <w:rFonts w:ascii="Times New Roman" w:hAnsi="Times New Roman" w:cs="Times New Roman"/>
          <w:b/>
          <w:bCs/>
          <w:sz w:val="20"/>
          <w:szCs w:val="20"/>
        </w:rPr>
        <w:t>Abstract:</w:t>
      </w:r>
      <w:r w:rsidR="00066DF4" w:rsidRPr="00326BD4">
        <w:rPr>
          <w:rFonts w:ascii="Times New Roman" w:hAnsi="Times New Roman" w:cs="Times New Roman"/>
          <w:b/>
          <w:bCs/>
          <w:sz w:val="20"/>
          <w:szCs w:val="20"/>
        </w:rPr>
        <w:t xml:space="preserve"> </w:t>
      </w:r>
      <w:r w:rsidR="00F819EF" w:rsidRPr="00326BD4">
        <w:rPr>
          <w:rFonts w:ascii="Times New Roman" w:hAnsi="Times New Roman" w:cs="Times New Roman"/>
          <w:sz w:val="20"/>
          <w:szCs w:val="20"/>
        </w:rPr>
        <w:t xml:space="preserve">Acute myeloid leukemia (AML) is a disease </w:t>
      </w:r>
      <w:r w:rsidR="00A2114E" w:rsidRPr="00326BD4">
        <w:rPr>
          <w:rFonts w:ascii="Times New Roman" w:hAnsi="Times New Roman" w:cs="Times New Roman"/>
          <w:sz w:val="20"/>
          <w:szCs w:val="20"/>
        </w:rPr>
        <w:t>of hematopoietic</w:t>
      </w:r>
      <w:r w:rsidR="00F819EF" w:rsidRPr="00326BD4">
        <w:rPr>
          <w:rFonts w:ascii="Times New Roman" w:hAnsi="Times New Roman" w:cs="Times New Roman"/>
          <w:sz w:val="20"/>
          <w:szCs w:val="20"/>
        </w:rPr>
        <w:t xml:space="preserve"> progenitor cells with acquisition of </w:t>
      </w:r>
      <w:r w:rsidR="00A2114E" w:rsidRPr="00326BD4">
        <w:rPr>
          <w:rFonts w:ascii="Times New Roman" w:hAnsi="Times New Roman" w:cs="Times New Roman"/>
          <w:sz w:val="20"/>
          <w:szCs w:val="20"/>
        </w:rPr>
        <w:t xml:space="preserve">heterogeneous genetic abnormalities </w:t>
      </w:r>
      <w:r w:rsidR="00F819EF" w:rsidRPr="00326BD4">
        <w:rPr>
          <w:rFonts w:ascii="Times New Roman" w:hAnsi="Times New Roman" w:cs="Times New Roman"/>
          <w:sz w:val="20"/>
          <w:szCs w:val="20"/>
        </w:rPr>
        <w:t>that cause abnormal cell growth, proliferation and differentiation</w:t>
      </w:r>
      <w:r w:rsidR="00F819EF" w:rsidRPr="00326BD4">
        <w:rPr>
          <w:rFonts w:ascii="Times New Roman" w:hAnsi="Times New Roman" w:cs="Times New Roman"/>
          <w:color w:val="FF0000"/>
          <w:sz w:val="20"/>
          <w:szCs w:val="20"/>
        </w:rPr>
        <w:t>.</w:t>
      </w:r>
      <w:r w:rsidR="00A2114E" w:rsidRPr="00326BD4">
        <w:rPr>
          <w:rFonts w:ascii="Times New Roman" w:hAnsi="Times New Roman" w:cs="Times New Roman"/>
          <w:sz w:val="20"/>
          <w:szCs w:val="20"/>
        </w:rPr>
        <w:t xml:space="preserve"> Cytogenetic</w:t>
      </w:r>
      <w:r w:rsidR="00F819EF" w:rsidRPr="00326BD4">
        <w:rPr>
          <w:rFonts w:ascii="Times New Roman" w:hAnsi="Times New Roman" w:cs="Times New Roman"/>
          <w:sz w:val="20"/>
          <w:szCs w:val="20"/>
        </w:rPr>
        <w:t xml:space="preserve"> abnormality is considered an important prognostic factor in AML patients.</w:t>
      </w:r>
      <w:r w:rsidR="00066DF4" w:rsidRP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 xml:space="preserve">AML patients are </w:t>
      </w:r>
      <w:proofErr w:type="spellStart"/>
      <w:r w:rsidR="00F819EF" w:rsidRPr="00326BD4">
        <w:rPr>
          <w:rFonts w:ascii="Times New Roman" w:hAnsi="Times New Roman" w:cs="Times New Roman"/>
          <w:sz w:val="20"/>
          <w:szCs w:val="20"/>
        </w:rPr>
        <w:t>prognostically</w:t>
      </w:r>
      <w:proofErr w:type="spellEnd"/>
      <w:r w:rsidR="00F819EF" w:rsidRPr="00326BD4">
        <w:rPr>
          <w:rFonts w:ascii="Times New Roman" w:hAnsi="Times New Roman" w:cs="Times New Roman"/>
          <w:sz w:val="20"/>
          <w:szCs w:val="20"/>
        </w:rPr>
        <w:t xml:space="preserve"> classified into three groups (</w:t>
      </w:r>
      <w:r w:rsidRPr="00326BD4">
        <w:rPr>
          <w:rFonts w:ascii="Times New Roman" w:hAnsi="Times New Roman" w:cs="Times New Roman"/>
          <w:sz w:val="20"/>
          <w:szCs w:val="20"/>
        </w:rPr>
        <w:t>favorable</w:t>
      </w:r>
      <w:r w:rsidR="00F819EF" w:rsidRPr="00326BD4">
        <w:rPr>
          <w:rFonts w:ascii="Times New Roman" w:hAnsi="Times New Roman" w:cs="Times New Roman"/>
          <w:sz w:val="20"/>
          <w:szCs w:val="20"/>
        </w:rPr>
        <w:t xml:space="preserve">, intermediate, and poor) based on their </w:t>
      </w:r>
      <w:r w:rsidRPr="00326BD4">
        <w:rPr>
          <w:rFonts w:ascii="Times New Roman" w:hAnsi="Times New Roman" w:cs="Times New Roman"/>
          <w:sz w:val="20"/>
          <w:szCs w:val="20"/>
        </w:rPr>
        <w:t xml:space="preserve">molecular and </w:t>
      </w:r>
      <w:r w:rsidR="00F819EF" w:rsidRPr="00326BD4">
        <w:rPr>
          <w:rFonts w:ascii="Times New Roman" w:hAnsi="Times New Roman" w:cs="Times New Roman"/>
          <w:sz w:val="20"/>
          <w:szCs w:val="20"/>
        </w:rPr>
        <w:t>cytogenetic analysis</w:t>
      </w:r>
      <w:r w:rsidR="00EE3518" w:rsidRPr="00326BD4">
        <w:rPr>
          <w:rFonts w:ascii="Times New Roman" w:hAnsi="Times New Roman" w:cs="Times New Roman"/>
          <w:sz w:val="20"/>
          <w:szCs w:val="20"/>
        </w:rPr>
        <w:t>.</w:t>
      </w:r>
      <w:r w:rsidR="00066DF4" w:rsidRPr="00326BD4">
        <w:rPr>
          <w:rFonts w:ascii="Times New Roman" w:hAnsi="Times New Roman" w:cs="Times New Roman"/>
          <w:sz w:val="20"/>
          <w:szCs w:val="20"/>
        </w:rPr>
        <w:t xml:space="preserve"> </w:t>
      </w:r>
      <w:proofErr w:type="spellStart"/>
      <w:r w:rsidR="00F819EF" w:rsidRPr="00326BD4">
        <w:rPr>
          <w:rFonts w:ascii="Times New Roman" w:hAnsi="Times New Roman" w:cs="Times New Roman"/>
          <w:sz w:val="20"/>
          <w:szCs w:val="20"/>
        </w:rPr>
        <w:t>Clonal</w:t>
      </w:r>
      <w:proofErr w:type="spellEnd"/>
      <w:r w:rsidR="00F819EF" w:rsidRPr="00326BD4">
        <w:rPr>
          <w:rFonts w:ascii="Times New Roman" w:hAnsi="Times New Roman" w:cs="Times New Roman"/>
          <w:sz w:val="20"/>
          <w:szCs w:val="20"/>
        </w:rPr>
        <w:t xml:space="preserve"> chromosome</w:t>
      </w:r>
      <w:r w:rsidR="00A2114E" w:rsidRPr="00326BD4">
        <w:rPr>
          <w:rFonts w:ascii="Times New Roman" w:hAnsi="Times New Roman" w:cs="Times New Roman"/>
          <w:sz w:val="20"/>
          <w:szCs w:val="20"/>
        </w:rPr>
        <w:t>s</w:t>
      </w:r>
      <w:r w:rsidR="00F819EF" w:rsidRPr="00326BD4">
        <w:rPr>
          <w:rFonts w:ascii="Times New Roman" w:hAnsi="Times New Roman" w:cs="Times New Roman"/>
          <w:sz w:val="20"/>
          <w:szCs w:val="20"/>
        </w:rPr>
        <w:t xml:space="preserve"> alterations are detected in approxim</w:t>
      </w:r>
      <w:r w:rsidR="00A2114E" w:rsidRPr="00326BD4">
        <w:rPr>
          <w:rFonts w:ascii="Times New Roman" w:hAnsi="Times New Roman" w:cs="Times New Roman"/>
          <w:sz w:val="20"/>
          <w:szCs w:val="20"/>
        </w:rPr>
        <w:t>a</w:t>
      </w:r>
      <w:r w:rsidR="00EE3518" w:rsidRPr="00326BD4">
        <w:rPr>
          <w:rFonts w:ascii="Times New Roman" w:hAnsi="Times New Roman" w:cs="Times New Roman"/>
          <w:sz w:val="20"/>
          <w:szCs w:val="20"/>
        </w:rPr>
        <w:t xml:space="preserve">tely 50-55% of adults with </w:t>
      </w:r>
      <w:r w:rsidR="00DB1952" w:rsidRPr="00326BD4">
        <w:rPr>
          <w:rFonts w:ascii="Times New Roman" w:hAnsi="Times New Roman" w:cs="Times New Roman"/>
          <w:sz w:val="20"/>
          <w:szCs w:val="20"/>
        </w:rPr>
        <w:t xml:space="preserve">AML. </w:t>
      </w:r>
      <w:r w:rsidR="00F819EF" w:rsidRPr="00326BD4">
        <w:rPr>
          <w:rFonts w:ascii="Times New Roman" w:hAnsi="Times New Roman" w:cs="Times New Roman"/>
          <w:sz w:val="20"/>
          <w:szCs w:val="20"/>
        </w:rPr>
        <w:t>However, 40% to 49% of adults and 25% of children with AM</w:t>
      </w:r>
      <w:r w:rsidR="00A2114E" w:rsidRPr="00326BD4">
        <w:rPr>
          <w:rFonts w:ascii="Times New Roman" w:hAnsi="Times New Roman" w:cs="Times New Roman"/>
          <w:sz w:val="20"/>
          <w:szCs w:val="20"/>
        </w:rPr>
        <w:t>L, have no detectable chromosomal</w:t>
      </w:r>
      <w:r w:rsidR="00F819EF" w:rsidRPr="00326BD4">
        <w:rPr>
          <w:rFonts w:ascii="Times New Roman" w:hAnsi="Times New Roman" w:cs="Times New Roman"/>
          <w:sz w:val="20"/>
          <w:szCs w:val="20"/>
        </w:rPr>
        <w:t xml:space="preserve"> abnormality can be found on standard cytogenetic analysis. These cytogenetically normal (CN) patients have </w:t>
      </w:r>
      <w:r w:rsidR="00A2114E" w:rsidRPr="00326BD4">
        <w:rPr>
          <w:rFonts w:ascii="Times New Roman" w:hAnsi="Times New Roman" w:cs="Times New Roman"/>
          <w:sz w:val="20"/>
          <w:szCs w:val="20"/>
        </w:rPr>
        <w:t>been classified as an intermediate-risk</w:t>
      </w:r>
      <w:r w:rsidR="00EE3518" w:rsidRPr="00326BD4">
        <w:rPr>
          <w:rFonts w:ascii="Times New Roman" w:hAnsi="Times New Roman" w:cs="Times New Roman"/>
          <w:sz w:val="20"/>
          <w:szCs w:val="20"/>
        </w:rPr>
        <w:t>.</w:t>
      </w:r>
      <w:r w:rsidR="00F819EF" w:rsidRPr="00326BD4">
        <w:rPr>
          <w:rFonts w:ascii="Times New Roman" w:hAnsi="Times New Roman" w:cs="Times New Roman"/>
          <w:sz w:val="20"/>
          <w:szCs w:val="20"/>
        </w:rPr>
        <w:t xml:space="preserve"> </w:t>
      </w:r>
      <w:r w:rsidR="00066DF4" w:rsidRPr="00326BD4">
        <w:rPr>
          <w:rFonts w:ascii="Times New Roman" w:hAnsi="Times New Roman" w:cs="Times New Roman"/>
          <w:sz w:val="20"/>
          <w:szCs w:val="20"/>
        </w:rPr>
        <w:t>Recently, with</w:t>
      </w:r>
      <w:r w:rsidR="00F96AB4" w:rsidRPr="00326BD4">
        <w:rPr>
          <w:rFonts w:ascii="Times New Roman" w:hAnsi="Times New Roman" w:cs="Times New Roman"/>
          <w:sz w:val="20"/>
          <w:szCs w:val="20"/>
        </w:rPr>
        <w:t xml:space="preserve"> the advent of next generation sequencing, </w:t>
      </w:r>
      <w:r w:rsidR="00F819EF" w:rsidRPr="00326BD4">
        <w:rPr>
          <w:rFonts w:ascii="Times New Roman" w:hAnsi="Times New Roman" w:cs="Times New Roman"/>
          <w:sz w:val="20"/>
          <w:szCs w:val="20"/>
        </w:rPr>
        <w:t>different molecular genetic abnormalities have been found in AML</w:t>
      </w:r>
      <w:r w:rsidRPr="00326BD4">
        <w:rPr>
          <w:rFonts w:ascii="Times New Roman" w:hAnsi="Times New Roman" w:cs="Times New Roman"/>
          <w:sz w:val="20"/>
          <w:szCs w:val="20"/>
        </w:rPr>
        <w:t xml:space="preserve"> such as </w:t>
      </w:r>
      <w:r w:rsidRPr="00326BD4">
        <w:rPr>
          <w:rFonts w:ascii="Times New Roman" w:hAnsi="Times New Roman" w:cs="Times New Roman"/>
          <w:i/>
          <w:iCs/>
          <w:sz w:val="20"/>
          <w:szCs w:val="20"/>
        </w:rPr>
        <w:t>DNMT3A</w:t>
      </w:r>
      <w:r w:rsidRPr="00326BD4">
        <w:rPr>
          <w:rFonts w:ascii="Times New Roman" w:hAnsi="Times New Roman" w:cs="Times New Roman"/>
          <w:sz w:val="20"/>
          <w:szCs w:val="20"/>
        </w:rPr>
        <w:t xml:space="preserve">, </w:t>
      </w:r>
      <w:r w:rsidRPr="00326BD4">
        <w:rPr>
          <w:rFonts w:ascii="Times New Roman" w:hAnsi="Times New Roman" w:cs="Times New Roman"/>
          <w:i/>
          <w:iCs/>
          <w:sz w:val="20"/>
          <w:szCs w:val="20"/>
        </w:rPr>
        <w:t>TET2</w:t>
      </w:r>
      <w:r w:rsidRPr="00326BD4">
        <w:rPr>
          <w:rFonts w:ascii="Times New Roman" w:hAnsi="Times New Roman" w:cs="Times New Roman"/>
          <w:sz w:val="20"/>
          <w:szCs w:val="20"/>
        </w:rPr>
        <w:t xml:space="preserve">, </w:t>
      </w:r>
      <w:r w:rsidRPr="00326BD4">
        <w:rPr>
          <w:rFonts w:ascii="Times New Roman" w:hAnsi="Times New Roman" w:cs="Times New Roman"/>
          <w:i/>
          <w:iCs/>
          <w:sz w:val="20"/>
          <w:szCs w:val="20"/>
        </w:rPr>
        <w:t>IDH1</w:t>
      </w:r>
      <w:r w:rsidRPr="00326BD4">
        <w:rPr>
          <w:rFonts w:ascii="Times New Roman" w:hAnsi="Times New Roman" w:cs="Times New Roman"/>
          <w:sz w:val="20"/>
          <w:szCs w:val="20"/>
        </w:rPr>
        <w:t xml:space="preserve">/2, </w:t>
      </w:r>
      <w:r w:rsidRPr="00326BD4">
        <w:rPr>
          <w:rFonts w:ascii="Times New Roman" w:hAnsi="Times New Roman" w:cs="Times New Roman"/>
          <w:i/>
          <w:iCs/>
          <w:sz w:val="20"/>
          <w:szCs w:val="20"/>
        </w:rPr>
        <w:t>NRAS</w:t>
      </w:r>
      <w:r w:rsidRPr="00326BD4">
        <w:rPr>
          <w:rFonts w:ascii="Times New Roman" w:hAnsi="Times New Roman" w:cs="Times New Roman"/>
          <w:sz w:val="20"/>
          <w:szCs w:val="20"/>
        </w:rPr>
        <w:t xml:space="preserve">, </w:t>
      </w:r>
      <w:r w:rsidRPr="00326BD4">
        <w:rPr>
          <w:rFonts w:ascii="Times New Roman" w:hAnsi="Times New Roman" w:cs="Times New Roman"/>
          <w:i/>
          <w:iCs/>
          <w:sz w:val="20"/>
          <w:szCs w:val="20"/>
        </w:rPr>
        <w:t>KRAS</w:t>
      </w:r>
      <w:r w:rsidRPr="00326BD4">
        <w:rPr>
          <w:rFonts w:ascii="Times New Roman" w:hAnsi="Times New Roman" w:cs="Times New Roman"/>
          <w:sz w:val="20"/>
          <w:szCs w:val="20"/>
        </w:rPr>
        <w:t xml:space="preserve">, </w:t>
      </w:r>
      <w:r w:rsidRPr="00326BD4">
        <w:rPr>
          <w:rFonts w:ascii="Times New Roman" w:hAnsi="Times New Roman" w:cs="Times New Roman"/>
          <w:i/>
          <w:iCs/>
          <w:sz w:val="20"/>
          <w:szCs w:val="20"/>
        </w:rPr>
        <w:t>BCOR</w:t>
      </w:r>
      <w:r w:rsidRPr="00326BD4">
        <w:rPr>
          <w:rFonts w:ascii="Times New Roman" w:hAnsi="Times New Roman" w:cs="Times New Roman"/>
          <w:sz w:val="20"/>
          <w:szCs w:val="20"/>
        </w:rPr>
        <w:t xml:space="preserve">, </w:t>
      </w:r>
      <w:r w:rsidRPr="00326BD4">
        <w:rPr>
          <w:rFonts w:ascii="Times New Roman" w:hAnsi="Times New Roman" w:cs="Times New Roman"/>
          <w:i/>
          <w:iCs/>
          <w:sz w:val="20"/>
          <w:szCs w:val="20"/>
        </w:rPr>
        <w:t>RUNX1</w:t>
      </w:r>
      <w:r w:rsidRPr="00326BD4">
        <w:rPr>
          <w:rFonts w:ascii="Times New Roman" w:hAnsi="Times New Roman" w:cs="Times New Roman"/>
          <w:sz w:val="20"/>
          <w:szCs w:val="20"/>
        </w:rPr>
        <w:t xml:space="preserve">, and </w:t>
      </w:r>
      <w:r w:rsidRPr="00326BD4">
        <w:rPr>
          <w:rFonts w:ascii="Times New Roman" w:hAnsi="Times New Roman" w:cs="Times New Roman"/>
          <w:i/>
          <w:iCs/>
          <w:sz w:val="20"/>
          <w:szCs w:val="20"/>
        </w:rPr>
        <w:t>WT1</w:t>
      </w:r>
      <w:r w:rsidR="00F96AB4" w:rsidRPr="00326BD4">
        <w:rPr>
          <w:rFonts w:ascii="Times New Roman" w:hAnsi="Times New Roman" w:cs="Times New Roman"/>
          <w:sz w:val="20"/>
          <w:szCs w:val="20"/>
        </w:rPr>
        <w:t>. However, the significance of many of these gene mutations is unclear.</w:t>
      </w:r>
    </w:p>
    <w:p w:rsidR="007916A8" w:rsidRPr="00326BD4" w:rsidRDefault="00DB1952" w:rsidP="007916A8">
      <w:pPr>
        <w:pStyle w:val="NoSpacing"/>
        <w:snapToGrid w:val="0"/>
        <w:spacing w:before="0" w:beforeAutospacing="0" w:after="0" w:afterAutospacing="0"/>
        <w:jc w:val="both"/>
        <w:rPr>
          <w:sz w:val="20"/>
          <w:szCs w:val="20"/>
        </w:rPr>
      </w:pPr>
      <w:proofErr w:type="gramStart"/>
      <w:r w:rsidRPr="00326BD4">
        <w:rPr>
          <w:rFonts w:eastAsia="Times New Roman"/>
          <w:sz w:val="20"/>
          <w:szCs w:val="20"/>
        </w:rPr>
        <w:t>[</w:t>
      </w:r>
      <w:r w:rsidR="00CE7CC5" w:rsidRPr="00326BD4">
        <w:rPr>
          <w:rFonts w:eastAsia="Times New Roman"/>
          <w:sz w:val="20"/>
          <w:szCs w:val="20"/>
        </w:rPr>
        <w:t xml:space="preserve">Mohammed </w:t>
      </w:r>
      <w:proofErr w:type="spellStart"/>
      <w:r w:rsidR="00CE7CC5" w:rsidRPr="00326BD4">
        <w:rPr>
          <w:rFonts w:eastAsia="Times New Roman"/>
          <w:sz w:val="20"/>
          <w:szCs w:val="20"/>
        </w:rPr>
        <w:t>Albalawi</w:t>
      </w:r>
      <w:proofErr w:type="spellEnd"/>
      <w:r w:rsidR="00CE7CC5" w:rsidRPr="00326BD4">
        <w:rPr>
          <w:rFonts w:eastAsia="Times New Roman"/>
          <w:sz w:val="20"/>
          <w:szCs w:val="20"/>
        </w:rPr>
        <w:t>,</w:t>
      </w:r>
      <w:r w:rsidR="00CE7CC5" w:rsidRPr="00326BD4">
        <w:rPr>
          <w:sz w:val="20"/>
          <w:szCs w:val="20"/>
        </w:rPr>
        <w:t xml:space="preserve"> Mohammed </w:t>
      </w:r>
      <w:r w:rsidR="00CE7CC5" w:rsidRPr="00326BD4">
        <w:rPr>
          <w:rFonts w:eastAsia="Times New Roman"/>
          <w:sz w:val="20"/>
          <w:szCs w:val="20"/>
        </w:rPr>
        <w:t xml:space="preserve">Al </w:t>
      </w:r>
      <w:proofErr w:type="spellStart"/>
      <w:r w:rsidR="00CE7CC5" w:rsidRPr="00326BD4">
        <w:rPr>
          <w:rFonts w:eastAsia="Times New Roman"/>
          <w:sz w:val="20"/>
          <w:szCs w:val="20"/>
        </w:rPr>
        <w:t>Shahrani</w:t>
      </w:r>
      <w:proofErr w:type="spellEnd"/>
      <w:r w:rsidR="00CE7CC5" w:rsidRPr="00326BD4">
        <w:rPr>
          <w:rFonts w:eastAsia="Times New Roman"/>
          <w:sz w:val="20"/>
          <w:szCs w:val="20"/>
        </w:rPr>
        <w:t xml:space="preserve"> and </w:t>
      </w:r>
      <w:proofErr w:type="spellStart"/>
      <w:r w:rsidR="00CE7CC5" w:rsidRPr="00326BD4">
        <w:rPr>
          <w:rFonts w:eastAsia="Times New Roman"/>
          <w:sz w:val="20"/>
          <w:szCs w:val="20"/>
        </w:rPr>
        <w:t>Ghaleb</w:t>
      </w:r>
      <w:proofErr w:type="spellEnd"/>
      <w:r w:rsidR="00066DF4" w:rsidRPr="00326BD4">
        <w:rPr>
          <w:rFonts w:eastAsia="Times New Roman"/>
          <w:sz w:val="20"/>
          <w:szCs w:val="20"/>
        </w:rPr>
        <w:t xml:space="preserve"> </w:t>
      </w:r>
      <w:proofErr w:type="spellStart"/>
      <w:r w:rsidR="00CE7CC5" w:rsidRPr="00326BD4">
        <w:rPr>
          <w:rFonts w:eastAsia="Times New Roman"/>
          <w:sz w:val="20"/>
          <w:szCs w:val="20"/>
        </w:rPr>
        <w:t>Elyamany</w:t>
      </w:r>
      <w:proofErr w:type="spellEnd"/>
      <w:r w:rsidR="007916A8" w:rsidRPr="00326BD4">
        <w:rPr>
          <w:rFonts w:eastAsiaTheme="minorEastAsia" w:hint="eastAsia"/>
          <w:sz w:val="20"/>
          <w:szCs w:val="20"/>
        </w:rPr>
        <w:t>.</w:t>
      </w:r>
      <w:proofErr w:type="gramEnd"/>
      <w:r w:rsidR="00066DF4" w:rsidRPr="00326BD4">
        <w:rPr>
          <w:rFonts w:eastAsia="Times New Roman"/>
          <w:sz w:val="20"/>
          <w:szCs w:val="20"/>
        </w:rPr>
        <w:t xml:space="preserve"> </w:t>
      </w:r>
      <w:proofErr w:type="gramStart"/>
      <w:r w:rsidR="00CE7CC5" w:rsidRPr="00326BD4">
        <w:rPr>
          <w:b/>
          <w:bCs/>
          <w:sz w:val="20"/>
          <w:szCs w:val="20"/>
        </w:rPr>
        <w:t>Molecular and Cytogenetic Markers in Acute Myeloid Leukemia</w:t>
      </w:r>
      <w:r w:rsidR="007916A8" w:rsidRPr="00326BD4">
        <w:rPr>
          <w:rFonts w:eastAsia="Times New Roman"/>
          <w:b/>
          <w:bCs/>
          <w:sz w:val="20"/>
          <w:szCs w:val="20"/>
          <w:lang w:bidi="fa-IR"/>
        </w:rPr>
        <w:t>.</w:t>
      </w:r>
      <w:proofErr w:type="gramEnd"/>
      <w:r w:rsidR="007916A8" w:rsidRPr="00326BD4">
        <w:rPr>
          <w:i/>
          <w:sz w:val="20"/>
          <w:szCs w:val="20"/>
        </w:rPr>
        <w:t xml:space="preserve"> Cancer Biology</w:t>
      </w:r>
      <w:r w:rsidR="007916A8" w:rsidRPr="00326BD4">
        <w:rPr>
          <w:sz w:val="20"/>
          <w:szCs w:val="20"/>
        </w:rPr>
        <w:t xml:space="preserve"> 201</w:t>
      </w:r>
      <w:r w:rsidR="007916A8" w:rsidRPr="00326BD4">
        <w:rPr>
          <w:rFonts w:hint="eastAsia"/>
          <w:sz w:val="20"/>
          <w:szCs w:val="20"/>
        </w:rPr>
        <w:t>5</w:t>
      </w:r>
      <w:proofErr w:type="gramStart"/>
      <w:r w:rsidR="007916A8" w:rsidRPr="00326BD4">
        <w:rPr>
          <w:sz w:val="20"/>
          <w:szCs w:val="20"/>
        </w:rPr>
        <w:t>;</w:t>
      </w:r>
      <w:r w:rsidR="007916A8" w:rsidRPr="00326BD4">
        <w:rPr>
          <w:rFonts w:hint="eastAsia"/>
          <w:sz w:val="20"/>
          <w:szCs w:val="20"/>
        </w:rPr>
        <w:t>5</w:t>
      </w:r>
      <w:proofErr w:type="gramEnd"/>
      <w:r w:rsidR="007916A8" w:rsidRPr="00326BD4">
        <w:rPr>
          <w:sz w:val="20"/>
          <w:szCs w:val="20"/>
        </w:rPr>
        <w:t>(</w:t>
      </w:r>
      <w:r w:rsidR="007916A8" w:rsidRPr="00326BD4">
        <w:rPr>
          <w:rFonts w:hint="eastAsia"/>
          <w:sz w:val="20"/>
          <w:szCs w:val="20"/>
        </w:rPr>
        <w:t>4</w:t>
      </w:r>
      <w:r w:rsidR="007916A8" w:rsidRPr="00326BD4">
        <w:rPr>
          <w:sz w:val="20"/>
          <w:szCs w:val="20"/>
        </w:rPr>
        <w:t>):</w:t>
      </w:r>
      <w:r w:rsidR="0094273E" w:rsidRPr="00326BD4">
        <w:rPr>
          <w:noProof/>
          <w:color w:val="000000"/>
          <w:sz w:val="20"/>
          <w:szCs w:val="20"/>
        </w:rPr>
        <w:t>94</w:t>
      </w:r>
      <w:r w:rsidR="007916A8" w:rsidRPr="00326BD4">
        <w:rPr>
          <w:color w:val="000000"/>
          <w:sz w:val="20"/>
          <w:szCs w:val="20"/>
        </w:rPr>
        <w:t>-</w:t>
      </w:r>
      <w:r w:rsidR="0094273E" w:rsidRPr="00326BD4">
        <w:rPr>
          <w:noProof/>
          <w:color w:val="000000"/>
          <w:sz w:val="20"/>
          <w:szCs w:val="20"/>
        </w:rPr>
        <w:t>106</w:t>
      </w:r>
      <w:r w:rsidR="007916A8" w:rsidRPr="00326BD4">
        <w:rPr>
          <w:sz w:val="20"/>
          <w:szCs w:val="20"/>
        </w:rPr>
        <w:t>]. (ISSN:</w:t>
      </w:r>
      <w:r w:rsidR="007916A8" w:rsidRPr="00326BD4">
        <w:rPr>
          <w:rStyle w:val="Absatz-Standardschriftart"/>
          <w:rFonts w:eastAsia="宋"/>
          <w:b/>
          <w:sz w:val="20"/>
          <w:szCs w:val="20"/>
        </w:rPr>
        <w:t xml:space="preserve"> </w:t>
      </w:r>
      <w:r w:rsidR="007916A8" w:rsidRPr="00326BD4">
        <w:rPr>
          <w:rStyle w:val="msonormal0"/>
          <w:rFonts w:eastAsia="宋"/>
          <w:sz w:val="20"/>
          <w:szCs w:val="20"/>
        </w:rPr>
        <w:t>2150-1041</w:t>
      </w:r>
      <w:r w:rsidR="007916A8" w:rsidRPr="00326BD4">
        <w:rPr>
          <w:sz w:val="20"/>
          <w:szCs w:val="20"/>
        </w:rPr>
        <w:t xml:space="preserve">). </w:t>
      </w:r>
      <w:hyperlink r:id="rId9" w:history="1">
        <w:r w:rsidR="007916A8" w:rsidRPr="00326BD4">
          <w:rPr>
            <w:rStyle w:val="Hyperlink"/>
            <w:sz w:val="20"/>
            <w:szCs w:val="20"/>
          </w:rPr>
          <w:t>http://www.cancerbio.net</w:t>
        </w:r>
      </w:hyperlink>
      <w:r w:rsidR="007916A8" w:rsidRPr="00326BD4">
        <w:rPr>
          <w:sz w:val="20"/>
          <w:szCs w:val="20"/>
        </w:rPr>
        <w:t>.</w:t>
      </w:r>
      <w:r w:rsidR="007916A8" w:rsidRPr="00326BD4">
        <w:rPr>
          <w:rFonts w:hint="eastAsia"/>
          <w:sz w:val="20"/>
          <w:szCs w:val="20"/>
        </w:rPr>
        <w:t xml:space="preserve"> 12. </w:t>
      </w:r>
      <w:proofErr w:type="gramStart"/>
      <w:r w:rsidR="007916A8" w:rsidRPr="00326BD4">
        <w:rPr>
          <w:color w:val="000000"/>
          <w:sz w:val="20"/>
          <w:szCs w:val="20"/>
          <w:shd w:val="clear" w:color="auto" w:fill="FFFFFF"/>
        </w:rPr>
        <w:t>doi</w:t>
      </w:r>
      <w:proofErr w:type="gramEnd"/>
      <w:r w:rsidR="007916A8" w:rsidRPr="00326BD4">
        <w:rPr>
          <w:color w:val="000000"/>
          <w:sz w:val="20"/>
          <w:szCs w:val="20"/>
          <w:shd w:val="clear" w:color="auto" w:fill="FFFFFF"/>
        </w:rPr>
        <w:t>:</w:t>
      </w:r>
      <w:hyperlink r:id="rId10" w:history="1">
        <w:r w:rsidR="007916A8" w:rsidRPr="00326BD4">
          <w:rPr>
            <w:rStyle w:val="Hyperlink"/>
            <w:sz w:val="20"/>
            <w:szCs w:val="20"/>
            <w:shd w:val="clear" w:color="auto" w:fill="FFFFFF"/>
          </w:rPr>
          <w:t>10.7537/mars</w:t>
        </w:r>
        <w:r w:rsidR="007916A8" w:rsidRPr="00326BD4">
          <w:rPr>
            <w:rStyle w:val="Hyperlink"/>
            <w:rFonts w:hint="eastAsia"/>
            <w:sz w:val="20"/>
            <w:szCs w:val="20"/>
            <w:shd w:val="clear" w:color="auto" w:fill="FFFFFF"/>
          </w:rPr>
          <w:t>cbj0504</w:t>
        </w:r>
        <w:r w:rsidR="007916A8" w:rsidRPr="00326BD4">
          <w:rPr>
            <w:rStyle w:val="Hyperlink"/>
            <w:sz w:val="20"/>
            <w:szCs w:val="20"/>
            <w:shd w:val="clear" w:color="auto" w:fill="FFFFFF"/>
          </w:rPr>
          <w:t>15.</w:t>
        </w:r>
        <w:r w:rsidR="007916A8" w:rsidRPr="00326BD4">
          <w:rPr>
            <w:rStyle w:val="Hyperlink"/>
            <w:rFonts w:hint="eastAsia"/>
            <w:sz w:val="20"/>
            <w:szCs w:val="20"/>
            <w:shd w:val="clear" w:color="auto" w:fill="FFFFFF"/>
          </w:rPr>
          <w:t>12</w:t>
        </w:r>
      </w:hyperlink>
      <w:r w:rsidR="007916A8" w:rsidRPr="00326BD4">
        <w:rPr>
          <w:color w:val="000000"/>
          <w:sz w:val="20"/>
          <w:szCs w:val="20"/>
          <w:shd w:val="clear" w:color="auto" w:fill="FFFFFF"/>
        </w:rPr>
        <w:t>.</w:t>
      </w:r>
    </w:p>
    <w:p w:rsidR="00CE7CC5" w:rsidRPr="00326BD4" w:rsidRDefault="00CE7CC5" w:rsidP="007916A8">
      <w:pPr>
        <w:autoSpaceDE w:val="0"/>
        <w:autoSpaceDN w:val="0"/>
        <w:adjustRightInd w:val="0"/>
        <w:snapToGrid w:val="0"/>
        <w:spacing w:after="0" w:line="240" w:lineRule="auto"/>
        <w:jc w:val="both"/>
        <w:rPr>
          <w:rFonts w:ascii="Times New Roman" w:hAnsi="Times New Roman" w:cs="Times New Roman"/>
          <w:b/>
          <w:bCs/>
          <w:sz w:val="20"/>
          <w:szCs w:val="20"/>
        </w:rPr>
      </w:pPr>
    </w:p>
    <w:p w:rsidR="00EA310C" w:rsidRPr="00326BD4" w:rsidRDefault="000C1E36" w:rsidP="007916A8">
      <w:pPr>
        <w:autoSpaceDE w:val="0"/>
        <w:autoSpaceDN w:val="0"/>
        <w:adjustRightInd w:val="0"/>
        <w:snapToGrid w:val="0"/>
        <w:spacing w:after="0" w:line="240" w:lineRule="auto"/>
        <w:jc w:val="both"/>
        <w:rPr>
          <w:rFonts w:ascii="Times New Roman" w:hAnsi="Times New Roman" w:cs="Times New Roman"/>
          <w:sz w:val="20"/>
          <w:szCs w:val="20"/>
        </w:rPr>
      </w:pPr>
      <w:r w:rsidRPr="00326BD4">
        <w:rPr>
          <w:rFonts w:ascii="Times New Roman" w:hAnsi="Times New Roman" w:cs="Times New Roman"/>
          <w:b/>
          <w:bCs/>
          <w:sz w:val="20"/>
          <w:szCs w:val="20"/>
        </w:rPr>
        <w:t>Keywords:</w:t>
      </w:r>
      <w:r w:rsidR="00EA310C" w:rsidRPr="00326BD4">
        <w:rPr>
          <w:rFonts w:ascii="Times New Roman" w:hAnsi="Times New Roman" w:cs="Times New Roman"/>
          <w:sz w:val="20"/>
          <w:szCs w:val="20"/>
        </w:rPr>
        <w:t xml:space="preserve"> Acute myeloid leukemia (AML); Molecular Genetic Markers; </w:t>
      </w:r>
      <w:r w:rsidR="00EA310C" w:rsidRPr="00326BD4">
        <w:rPr>
          <w:rFonts w:ascii="Times New Roman" w:hAnsi="Times New Roman" w:cs="Times New Roman"/>
          <w:i/>
          <w:iCs/>
          <w:sz w:val="20"/>
          <w:szCs w:val="20"/>
        </w:rPr>
        <w:t>NPM1</w:t>
      </w:r>
      <w:r w:rsidR="00EA310C" w:rsidRPr="00326BD4">
        <w:rPr>
          <w:rFonts w:ascii="Times New Roman" w:hAnsi="Times New Roman" w:cs="Times New Roman"/>
          <w:sz w:val="20"/>
          <w:szCs w:val="20"/>
        </w:rPr>
        <w:t>;</w:t>
      </w:r>
      <w:r w:rsidR="00094DB3" w:rsidRPr="00326BD4">
        <w:rPr>
          <w:rFonts w:ascii="Times New Roman" w:hAnsi="Times New Roman" w:cs="Times New Roman"/>
          <w:i/>
          <w:iCs/>
          <w:sz w:val="20"/>
          <w:szCs w:val="20"/>
        </w:rPr>
        <w:t xml:space="preserve"> FLT3</w:t>
      </w:r>
      <w:r w:rsidR="00094DB3" w:rsidRPr="00326BD4">
        <w:rPr>
          <w:rFonts w:ascii="Times New Roman" w:hAnsi="Times New Roman" w:cs="Times New Roman"/>
          <w:sz w:val="20"/>
          <w:szCs w:val="20"/>
        </w:rPr>
        <w:t xml:space="preserve">-ITD; </w:t>
      </w:r>
      <w:r w:rsidR="00EA310C" w:rsidRPr="00326BD4">
        <w:rPr>
          <w:rFonts w:ascii="Times New Roman" w:hAnsi="Times New Roman" w:cs="Times New Roman"/>
          <w:i/>
          <w:iCs/>
          <w:sz w:val="20"/>
          <w:szCs w:val="20"/>
        </w:rPr>
        <w:t>CEBPA</w:t>
      </w:r>
    </w:p>
    <w:p w:rsidR="007916A8" w:rsidRPr="00326BD4" w:rsidRDefault="007916A8" w:rsidP="007916A8">
      <w:pPr>
        <w:autoSpaceDE w:val="0"/>
        <w:autoSpaceDN w:val="0"/>
        <w:adjustRightInd w:val="0"/>
        <w:snapToGrid w:val="0"/>
        <w:spacing w:after="0" w:line="240" w:lineRule="auto"/>
        <w:jc w:val="both"/>
        <w:rPr>
          <w:rFonts w:ascii="Times New Roman" w:hAnsi="Times New Roman" w:cs="Times New Roman"/>
          <w:b/>
          <w:bCs/>
          <w:color w:val="000000"/>
          <w:sz w:val="20"/>
          <w:szCs w:val="20"/>
          <w:u w:val="single"/>
        </w:rPr>
      </w:pPr>
    </w:p>
    <w:p w:rsidR="007916A8" w:rsidRPr="00326BD4" w:rsidRDefault="007916A8" w:rsidP="007916A8">
      <w:pPr>
        <w:autoSpaceDE w:val="0"/>
        <w:autoSpaceDN w:val="0"/>
        <w:adjustRightInd w:val="0"/>
        <w:snapToGrid w:val="0"/>
        <w:spacing w:after="0" w:line="240" w:lineRule="auto"/>
        <w:jc w:val="both"/>
        <w:rPr>
          <w:rFonts w:ascii="Times New Roman" w:hAnsi="Times New Roman" w:cs="Times New Roman"/>
          <w:b/>
          <w:bCs/>
          <w:color w:val="000000"/>
          <w:sz w:val="20"/>
          <w:szCs w:val="20"/>
          <w:u w:val="single"/>
        </w:rPr>
        <w:sectPr w:rsidR="007916A8" w:rsidRPr="00326BD4" w:rsidSect="0094273E">
          <w:headerReference w:type="default" r:id="rId11"/>
          <w:footerReference w:type="default" r:id="rId12"/>
          <w:type w:val="continuous"/>
          <w:pgSz w:w="12240" w:h="15840" w:code="1"/>
          <w:pgMar w:top="1440" w:right="1440" w:bottom="1440" w:left="1440" w:header="720" w:footer="720" w:gutter="0"/>
          <w:pgNumType w:start="94"/>
          <w:cols w:space="720"/>
          <w:docGrid w:linePitch="360"/>
        </w:sectPr>
      </w:pPr>
    </w:p>
    <w:p w:rsidR="00730966" w:rsidRPr="00326BD4" w:rsidRDefault="000C1E36" w:rsidP="007916A8">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326BD4">
        <w:rPr>
          <w:rFonts w:ascii="Times New Roman" w:hAnsi="Times New Roman" w:cs="Times New Roman"/>
          <w:b/>
          <w:bCs/>
          <w:sz w:val="20"/>
          <w:szCs w:val="20"/>
        </w:rPr>
        <w:lastRenderedPageBreak/>
        <w:t>1.</w:t>
      </w:r>
      <w:r w:rsidR="00730966" w:rsidRPr="00326BD4">
        <w:rPr>
          <w:rFonts w:ascii="Times New Roman" w:hAnsi="Times New Roman" w:cs="Times New Roman"/>
          <w:b/>
          <w:bCs/>
          <w:sz w:val="20"/>
          <w:szCs w:val="20"/>
        </w:rPr>
        <w:t>Introduction</w:t>
      </w:r>
      <w:proofErr w:type="gramEnd"/>
    </w:p>
    <w:p w:rsidR="00251F26" w:rsidRPr="00326BD4" w:rsidRDefault="00251F26"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The diagnosis, prognosis, and treatment of acute myeloid leukemia (AML) has been transformed over the past 15 years from a disease defined and classified based on morphological characteristics alone to a disease classified largely based on genetic, and molecular characteristics.</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The current World Health Organization (WHO) 2008 classifies AML</w:t>
      </w:r>
      <w:r w:rsidR="00326BD4">
        <w:rPr>
          <w:rFonts w:ascii="Times New Roman" w:hAnsi="Times New Roman" w:cs="Times New Roman"/>
          <w:sz w:val="20"/>
          <w:szCs w:val="20"/>
        </w:rPr>
        <w:t xml:space="preserve"> </w:t>
      </w:r>
      <w:r w:rsidRPr="00326BD4">
        <w:rPr>
          <w:rFonts w:ascii="Times New Roman" w:hAnsi="Times New Roman" w:cs="Times New Roman"/>
          <w:sz w:val="20"/>
          <w:szCs w:val="20"/>
        </w:rPr>
        <w:t>into favorable, intermediate and poor prognostic groups is based on cytogenetic and molecular genetic abnormalities.[7, 10- 18]. The risk pattern in AML is determined not only by cytogenetic abnormalities, such as chromosomal deletions, duplications, or substitutions, but also by the elucidation of certain molecular mutations leading to over- or under-expressions of one of many proteins.</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 xml:space="preserve">Cytogenetic studies performed on bone marrow in patients with </w:t>
      </w:r>
      <w:r w:rsidRPr="00326BD4">
        <w:rPr>
          <w:rFonts w:ascii="Times New Roman" w:hAnsi="Times New Roman" w:cs="Times New Roman"/>
          <w:sz w:val="20"/>
          <w:szCs w:val="20"/>
        </w:rPr>
        <w:lastRenderedPageBreak/>
        <w:t>AML play a crucial role in characterizing the leukemia, helping determine disease aggressiveness, response to treatment, and prognosis.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Molecular Pathology of AML</w:t>
      </w:r>
    </w:p>
    <w:p w:rsidR="00AA561B" w:rsidRPr="00326BD4" w:rsidRDefault="00457497" w:rsidP="007916A8">
      <w:pPr>
        <w:pStyle w:val="ListParagraph"/>
        <w:numPr>
          <w:ilvl w:val="0"/>
          <w:numId w:val="14"/>
        </w:numPr>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Cytogenetically normal AML:-</w:t>
      </w:r>
    </w:p>
    <w:p w:rsidR="00F819EF" w:rsidRPr="00326BD4" w:rsidRDefault="00654A27" w:rsidP="007916A8">
      <w:pPr>
        <w:snapToGrid w:val="0"/>
        <w:spacing w:after="0" w:line="240" w:lineRule="auto"/>
        <w:ind w:firstLine="425"/>
        <w:jc w:val="both"/>
        <w:rPr>
          <w:rFonts w:ascii="Times New Roman" w:hAnsi="Times New Roman" w:cs="Times New Roman"/>
          <w:i/>
          <w:iCs/>
          <w:sz w:val="20"/>
          <w:szCs w:val="20"/>
        </w:rPr>
      </w:pPr>
      <w:r w:rsidRPr="00326BD4">
        <w:rPr>
          <w:rFonts w:ascii="Times New Roman" w:hAnsi="Times New Roman" w:cs="Times New Roman"/>
          <w:sz w:val="20"/>
          <w:szCs w:val="20"/>
        </w:rPr>
        <w:t>A</w:t>
      </w:r>
      <w:r w:rsidR="00F819EF" w:rsidRPr="00326BD4">
        <w:rPr>
          <w:rFonts w:ascii="Times New Roman" w:hAnsi="Times New Roman" w:cs="Times New Roman"/>
          <w:sz w:val="20"/>
          <w:szCs w:val="20"/>
        </w:rPr>
        <w:t xml:space="preserve">lmost half of AML patients (40-49%) have normal </w:t>
      </w:r>
      <w:proofErr w:type="spellStart"/>
      <w:r w:rsidR="00F819EF" w:rsidRPr="00326BD4">
        <w:rPr>
          <w:rFonts w:ascii="Times New Roman" w:hAnsi="Times New Roman" w:cs="Times New Roman"/>
          <w:sz w:val="20"/>
          <w:szCs w:val="20"/>
        </w:rPr>
        <w:t>karyotype</w:t>
      </w:r>
      <w:proofErr w:type="spellEnd"/>
      <w:r w:rsidR="00F819EF" w:rsidRPr="00326BD4">
        <w:rPr>
          <w:rFonts w:ascii="Times New Roman" w:hAnsi="Times New Roman" w:cs="Times New Roman"/>
          <w:sz w:val="20"/>
          <w:szCs w:val="20"/>
        </w:rPr>
        <w:t>.</w:t>
      </w:r>
      <w:r w:rsidR="00066DF4" w:rsidRP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Patients with normal-</w:t>
      </w:r>
      <w:proofErr w:type="spellStart"/>
      <w:r w:rsidR="00F819EF" w:rsidRPr="00326BD4">
        <w:rPr>
          <w:rFonts w:ascii="Times New Roman" w:hAnsi="Times New Roman" w:cs="Times New Roman"/>
          <w:sz w:val="20"/>
          <w:szCs w:val="20"/>
        </w:rPr>
        <w:t>karyotype</w:t>
      </w:r>
      <w:proofErr w:type="spellEnd"/>
      <w:r w:rsidR="00F819EF" w:rsidRPr="00326BD4">
        <w:rPr>
          <w:rFonts w:ascii="Times New Roman" w:hAnsi="Times New Roman" w:cs="Times New Roman"/>
          <w:sz w:val="20"/>
          <w:szCs w:val="20"/>
        </w:rPr>
        <w:t xml:space="preserve"> AML usually have an intermediate risk with a 5-year OS of 25% to 45%, but clinical outcome may vary greatly</w:t>
      </w:r>
      <w:proofErr w:type="gramStart"/>
      <w:r w:rsidR="00F819EF" w:rsidRPr="00326BD4">
        <w:rPr>
          <w:rFonts w:ascii="Times New Roman" w:hAnsi="Times New Roman" w:cs="Times New Roman"/>
          <w:sz w:val="20"/>
          <w:szCs w:val="20"/>
        </w:rPr>
        <w:t>.</w:t>
      </w:r>
      <w:r w:rsidRPr="00326BD4">
        <w:rPr>
          <w:rFonts w:ascii="Times New Roman" w:hAnsi="Times New Roman" w:cs="Times New Roman"/>
          <w:sz w:val="20"/>
          <w:szCs w:val="20"/>
        </w:rPr>
        <w:t>[</w:t>
      </w:r>
      <w:proofErr w:type="gramEnd"/>
      <w:r w:rsidR="007C4D21" w:rsidRPr="00326BD4">
        <w:rPr>
          <w:rFonts w:ascii="Times New Roman" w:hAnsi="Times New Roman" w:cs="Times New Roman"/>
          <w:sz w:val="20"/>
          <w:szCs w:val="20"/>
        </w:rPr>
        <w:t xml:space="preserve">18- </w:t>
      </w:r>
      <w:r w:rsidR="00F819EF" w:rsidRPr="00326BD4">
        <w:rPr>
          <w:rFonts w:ascii="Times New Roman" w:hAnsi="Times New Roman" w:cs="Times New Roman"/>
          <w:sz w:val="20"/>
          <w:szCs w:val="20"/>
        </w:rPr>
        <w:t>23</w:t>
      </w:r>
      <w:r w:rsidRPr="00326BD4">
        <w:rPr>
          <w:rFonts w:ascii="Times New Roman" w:hAnsi="Times New Roman" w:cs="Times New Roman"/>
          <w:sz w:val="20"/>
          <w:szCs w:val="20"/>
        </w:rPr>
        <w:t>]</w:t>
      </w:r>
      <w:r w:rsidR="002E454D" w:rsidRPr="00326BD4">
        <w:rPr>
          <w:rFonts w:ascii="Times New Roman" w:hAnsi="Times New Roman" w:cs="Times New Roman"/>
          <w:sz w:val="20"/>
          <w:szCs w:val="20"/>
        </w:rPr>
        <w:t xml:space="preserve">, the </w:t>
      </w:r>
      <w:r w:rsidR="002E454D" w:rsidRPr="00326BD4">
        <w:rPr>
          <w:rFonts w:ascii="Times New Roman" w:eastAsia="Times New Roman" w:hAnsi="Times New Roman" w:cs="Times New Roman"/>
          <w:sz w:val="20"/>
          <w:szCs w:val="20"/>
        </w:rPr>
        <w:t>molecular changes in acute myeloid leukemia with normal cytogenetic include:</w:t>
      </w:r>
    </w:p>
    <w:p w:rsidR="00F819EF" w:rsidRPr="00326BD4" w:rsidRDefault="00F819EF" w:rsidP="007916A8">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 xml:space="preserve">Mutations in </w:t>
      </w:r>
      <w:proofErr w:type="spellStart"/>
      <w:r w:rsidRPr="00326BD4">
        <w:rPr>
          <w:rFonts w:ascii="Times New Roman" w:hAnsi="Times New Roman" w:cs="Times New Roman"/>
          <w:b/>
          <w:bCs/>
          <w:sz w:val="20"/>
          <w:szCs w:val="20"/>
        </w:rPr>
        <w:t>Nucleophosmin</w:t>
      </w:r>
      <w:proofErr w:type="spellEnd"/>
      <w:r w:rsidRPr="00326BD4">
        <w:rPr>
          <w:rFonts w:ascii="Times New Roman" w:hAnsi="Times New Roman" w:cs="Times New Roman"/>
          <w:b/>
          <w:bCs/>
          <w:sz w:val="20"/>
          <w:szCs w:val="20"/>
        </w:rPr>
        <w:t xml:space="preserve"> (NPM1)</w:t>
      </w:r>
    </w:p>
    <w:p w:rsidR="00F819EF" w:rsidRPr="00326BD4" w:rsidRDefault="00F819EF" w:rsidP="007916A8">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Physiological function:-</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26BD4">
        <w:rPr>
          <w:rFonts w:ascii="Times New Roman" w:hAnsi="Times New Roman" w:cs="Times New Roman"/>
          <w:sz w:val="20"/>
          <w:szCs w:val="20"/>
        </w:rPr>
        <w:t>Falini</w:t>
      </w:r>
      <w:proofErr w:type="spellEnd"/>
      <w:r w:rsidR="00EA310C" w:rsidRPr="00326BD4">
        <w:rPr>
          <w:rFonts w:ascii="Times New Roman" w:hAnsi="Times New Roman" w:cs="Times New Roman"/>
          <w:sz w:val="20"/>
          <w:szCs w:val="20"/>
        </w:rPr>
        <w:t xml:space="preserve"> </w:t>
      </w:r>
      <w:r w:rsidRPr="00326BD4">
        <w:rPr>
          <w:rFonts w:ascii="Times New Roman" w:hAnsi="Times New Roman" w:cs="Times New Roman"/>
          <w:i/>
          <w:iCs/>
          <w:sz w:val="20"/>
          <w:szCs w:val="20"/>
        </w:rPr>
        <w:t xml:space="preserve">et </w:t>
      </w:r>
      <w:r w:rsidR="00326BD4">
        <w:rPr>
          <w:rFonts w:ascii="Times New Roman" w:hAnsi="Times New Roman" w:cs="Times New Roman"/>
          <w:i/>
          <w:iCs/>
          <w:sz w:val="20"/>
          <w:szCs w:val="20"/>
        </w:rPr>
        <w:t>al</w:t>
      </w:r>
      <w:proofErr w:type="gramStart"/>
      <w:r w:rsidR="00326BD4">
        <w:rPr>
          <w:rFonts w:ascii="Times New Roman" w:hAnsi="Times New Roman" w:cs="Times New Roman"/>
          <w:i/>
          <w:iCs/>
          <w:sz w:val="20"/>
          <w:szCs w:val="20"/>
        </w:rPr>
        <w:t xml:space="preserve">. </w:t>
      </w:r>
      <w:r w:rsidR="000C1E36" w:rsidRPr="00326BD4">
        <w:rPr>
          <w:rFonts w:ascii="Times New Roman" w:hAnsi="Times New Roman" w:cs="Times New Roman"/>
          <w:i/>
          <w:iCs/>
          <w:sz w:val="20"/>
          <w:szCs w:val="20"/>
        </w:rPr>
        <w:t>,</w:t>
      </w:r>
      <w:proofErr w:type="gramEnd"/>
      <w:r w:rsidR="00326BD4" w:rsidRPr="00326BD4">
        <w:rPr>
          <w:rFonts w:ascii="Times New Roman" w:hAnsi="Times New Roman" w:cs="Times New Roman" w:hint="eastAsia"/>
          <w:i/>
          <w:iCs/>
          <w:sz w:val="20"/>
          <w:szCs w:val="20"/>
          <w:lang w:eastAsia="zh-CN"/>
        </w:rPr>
        <w:t xml:space="preserve"> </w:t>
      </w:r>
      <w:r w:rsidRPr="00326BD4">
        <w:rPr>
          <w:rFonts w:ascii="Times New Roman" w:hAnsi="Times New Roman" w:cs="Times New Roman"/>
          <w:sz w:val="20"/>
          <w:szCs w:val="20"/>
        </w:rPr>
        <w:t xml:space="preserve">in 2005 discovered abnormal </w:t>
      </w:r>
      <w:proofErr w:type="spellStart"/>
      <w:r w:rsidRPr="00326BD4">
        <w:rPr>
          <w:rFonts w:ascii="Times New Roman" w:hAnsi="Times New Roman" w:cs="Times New Roman"/>
          <w:sz w:val="20"/>
          <w:szCs w:val="20"/>
        </w:rPr>
        <w:t>cytoplasmic</w:t>
      </w:r>
      <w:proofErr w:type="spellEnd"/>
      <w:r w:rsidRPr="00326BD4">
        <w:rPr>
          <w:rFonts w:ascii="Times New Roman" w:hAnsi="Times New Roman" w:cs="Times New Roman"/>
          <w:sz w:val="20"/>
          <w:szCs w:val="20"/>
        </w:rPr>
        <w:t xml:space="preserve"> localization of NPM1.Normally it is located in the nucleoli and</w:t>
      </w:r>
      <w:r w:rsidR="00654A27" w:rsidRPr="00326BD4">
        <w:rPr>
          <w:rFonts w:ascii="Times New Roman" w:hAnsi="Times New Roman" w:cs="Times New Roman"/>
          <w:sz w:val="20"/>
          <w:szCs w:val="20"/>
        </w:rPr>
        <w:t xml:space="preserve"> has multiple functions (Table 1</w:t>
      </w:r>
      <w:r w:rsidRPr="00326BD4">
        <w:rPr>
          <w:rFonts w:ascii="Times New Roman" w:hAnsi="Times New Roman" w:cs="Times New Roman"/>
          <w:sz w:val="20"/>
          <w:szCs w:val="20"/>
        </w:rPr>
        <w:t>).</w:t>
      </w:r>
      <w:r w:rsidR="00654A27" w:rsidRPr="00326BD4">
        <w:rPr>
          <w:rFonts w:ascii="Times New Roman" w:hAnsi="Times New Roman" w:cs="Times New Roman"/>
          <w:sz w:val="20"/>
          <w:szCs w:val="20"/>
        </w:rPr>
        <w:t xml:space="preserve"> [</w:t>
      </w:r>
      <w:r w:rsidRPr="00326BD4">
        <w:rPr>
          <w:rFonts w:ascii="Times New Roman" w:hAnsi="Times New Roman" w:cs="Times New Roman"/>
          <w:sz w:val="20"/>
          <w:szCs w:val="20"/>
        </w:rPr>
        <w:t>1-23</w:t>
      </w:r>
      <w:r w:rsidR="00654A27"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13"/>
          <w:footerReference w:type="default" r:id="rId14"/>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654A27"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 xml:space="preserve">Table 1: </w:t>
      </w:r>
      <w:r w:rsidR="00F819EF" w:rsidRPr="00326BD4">
        <w:rPr>
          <w:rFonts w:ascii="Times New Roman" w:hAnsi="Times New Roman" w:cs="Times New Roman"/>
          <w:b/>
          <w:bCs/>
          <w:sz w:val="20"/>
          <w:szCs w:val="20"/>
        </w:rPr>
        <w:t>NPM1 functions</w:t>
      </w:r>
    </w:p>
    <w:tbl>
      <w:tblPr>
        <w:tblW w:w="970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1"/>
      </w:tblGrid>
      <w:tr w:rsidR="00F819EF" w:rsidRPr="00326BD4" w:rsidTr="007916A8">
        <w:trPr>
          <w:trHeight w:val="123"/>
          <w:jc w:val="center"/>
        </w:trPr>
        <w:tc>
          <w:tcPr>
            <w:tcW w:w="9701"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Ribosome biogenesis.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Response to stress stimuli such as UV irradiation and hypoxia.</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Maintenance of genomic stability.</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i/>
                <w:iCs/>
                <w:color w:val="000000"/>
                <w:sz w:val="20"/>
                <w:szCs w:val="20"/>
              </w:rPr>
            </w:pPr>
            <w:r w:rsidRPr="00326BD4">
              <w:rPr>
                <w:rFonts w:ascii="Times New Roman" w:hAnsi="Times New Roman" w:cs="Times New Roman"/>
                <w:color w:val="000000"/>
                <w:sz w:val="20"/>
                <w:szCs w:val="20"/>
              </w:rPr>
              <w:t xml:space="preserve">Regulation of activity and stability of tumor suppressor genes such as </w:t>
            </w:r>
            <w:r w:rsidRPr="00326BD4">
              <w:rPr>
                <w:rFonts w:ascii="Times New Roman" w:hAnsi="Times New Roman" w:cs="Times New Roman"/>
                <w:i/>
                <w:iCs/>
                <w:color w:val="000000"/>
                <w:sz w:val="20"/>
                <w:szCs w:val="20"/>
              </w:rPr>
              <w:t xml:space="preserve">p53 </w:t>
            </w:r>
            <w:r w:rsidRPr="00326BD4">
              <w:rPr>
                <w:rFonts w:ascii="Times New Roman" w:hAnsi="Times New Roman" w:cs="Times New Roman"/>
                <w:color w:val="000000"/>
                <w:sz w:val="20"/>
                <w:szCs w:val="20"/>
              </w:rPr>
              <w:t>and ARF</w:t>
            </w:r>
            <w:r w:rsidRPr="00326BD4">
              <w:rPr>
                <w:rFonts w:ascii="Times New Roman" w:hAnsi="Times New Roman" w:cs="Times New Roman"/>
                <w:i/>
                <w:iCs/>
                <w:color w:val="000000"/>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Prevention of </w:t>
            </w:r>
            <w:proofErr w:type="spellStart"/>
            <w:r w:rsidRPr="00326BD4">
              <w:rPr>
                <w:rFonts w:ascii="Times New Roman" w:hAnsi="Times New Roman" w:cs="Times New Roman"/>
                <w:color w:val="000000"/>
                <w:sz w:val="20"/>
                <w:szCs w:val="20"/>
              </w:rPr>
              <w:t>nucleolar</w:t>
            </w:r>
            <w:proofErr w:type="spellEnd"/>
            <w:r w:rsidRPr="00326BD4">
              <w:rPr>
                <w:rFonts w:ascii="Times New Roman" w:hAnsi="Times New Roman" w:cs="Times New Roman"/>
                <w:color w:val="000000"/>
                <w:sz w:val="20"/>
                <w:szCs w:val="20"/>
              </w:rPr>
              <w:t xml:space="preserve"> protein aggregation and transport of these proteins.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Acts as a Co-repressor in retinoic acid (RA)–associated transcriptional regulation.</w:t>
            </w:r>
          </w:p>
        </w:tc>
      </w:tr>
    </w:tbl>
    <w:p w:rsidR="007916A8" w:rsidRPr="00326BD4" w:rsidRDefault="007916A8" w:rsidP="007916A8">
      <w:pPr>
        <w:pStyle w:val="ListParagraph"/>
        <w:autoSpaceDE w:val="0"/>
        <w:autoSpaceDN w:val="0"/>
        <w:adjustRightInd w:val="0"/>
        <w:snapToGrid w:val="0"/>
        <w:spacing w:after="0" w:line="240" w:lineRule="auto"/>
        <w:ind w:left="0"/>
        <w:jc w:val="both"/>
        <w:rPr>
          <w:rFonts w:ascii="Times New Roman" w:hAnsi="Times New Roman" w:cs="Times New Roman"/>
          <w:i/>
          <w:iCs/>
          <w:sz w:val="20"/>
          <w:szCs w:val="20"/>
        </w:rPr>
      </w:pPr>
    </w:p>
    <w:p w:rsidR="007916A8" w:rsidRPr="00326BD4" w:rsidRDefault="007916A8" w:rsidP="007916A8">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i/>
          <w:iCs/>
          <w:sz w:val="20"/>
          <w:szCs w:val="20"/>
        </w:rPr>
        <w:sectPr w:rsidR="007916A8" w:rsidRPr="00326BD4" w:rsidSect="00633BBC">
          <w:headerReference w:type="default" r:id="rId15"/>
          <w:footerReference w:type="default" r:id="rId16"/>
          <w:type w:val="continuous"/>
          <w:pgSz w:w="12240" w:h="15840" w:code="1"/>
          <w:pgMar w:top="1440" w:right="1440" w:bottom="1440" w:left="1440" w:header="720" w:footer="720" w:gutter="0"/>
          <w:cols w:space="720"/>
          <w:docGrid w:linePitch="360"/>
        </w:sectPr>
      </w:pPr>
    </w:p>
    <w:p w:rsidR="00F819EF" w:rsidRPr="00326BD4" w:rsidRDefault="00F819EF" w:rsidP="007916A8">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Molecular pathology:-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26BD4">
        <w:rPr>
          <w:rFonts w:ascii="Times New Roman" w:hAnsi="Times New Roman" w:cs="Times New Roman"/>
          <w:sz w:val="20"/>
          <w:szCs w:val="20"/>
        </w:rPr>
        <w:t>Cytoplasmic</w:t>
      </w:r>
      <w:proofErr w:type="spellEnd"/>
      <w:r w:rsidRPr="00326BD4">
        <w:rPr>
          <w:rFonts w:ascii="Times New Roman" w:hAnsi="Times New Roman" w:cs="Times New Roman"/>
          <w:sz w:val="20"/>
          <w:szCs w:val="20"/>
        </w:rPr>
        <w:t xml:space="preserve"> accumulation of NPM1 mutants is caused by two major alterations:</w:t>
      </w:r>
    </w:p>
    <w:p w:rsidR="00F819EF" w:rsidRPr="00326BD4" w:rsidRDefault="008276DD"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roofErr w:type="spellStart"/>
      <w:r w:rsidRPr="00326BD4">
        <w:rPr>
          <w:rFonts w:ascii="Times New Roman" w:hAnsi="Times New Roman" w:cs="Times New Roman"/>
          <w:sz w:val="20"/>
          <w:szCs w:val="20"/>
        </w:rPr>
        <w:lastRenderedPageBreak/>
        <w:t>i</w:t>
      </w:r>
      <w:proofErr w:type="spellEnd"/>
      <w:r w:rsidRP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-Loss of Tryptophan residues (290 &amp; 288 or 290 only) normally required for N</w:t>
      </w:r>
      <w:r w:rsidR="00217E01" w:rsidRPr="00326BD4">
        <w:rPr>
          <w:rFonts w:ascii="Times New Roman" w:hAnsi="Times New Roman" w:cs="Times New Roman"/>
          <w:sz w:val="20"/>
          <w:szCs w:val="20"/>
        </w:rPr>
        <w:t>PM1 binding to the nucleoli</w:t>
      </w:r>
      <w:r w:rsidR="00326BD4" w:rsidRPr="00326BD4">
        <w:rPr>
          <w:rFonts w:ascii="Times New Roman" w:hAnsi="Times New Roman" w:cs="Times New Roman" w:hint="eastAsia"/>
          <w:sz w:val="20"/>
          <w:szCs w:val="20"/>
          <w:lang w:eastAsia="zh-CN"/>
        </w:rPr>
        <w:t>.</w:t>
      </w:r>
    </w:p>
    <w:p w:rsidR="00F819EF" w:rsidRPr="00326BD4" w:rsidRDefault="008276DD"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326BD4">
        <w:rPr>
          <w:rFonts w:ascii="Times New Roman" w:hAnsi="Times New Roman" w:cs="Times New Roman"/>
          <w:sz w:val="20"/>
          <w:szCs w:val="20"/>
        </w:rPr>
        <w:lastRenderedPageBreak/>
        <w:t>ii</w:t>
      </w:r>
      <w:proofErr w:type="gramEnd"/>
      <w:r w:rsidRP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 xml:space="preserve">- Generation of an additional nuclear export signal motif at the C-terminus by the </w:t>
      </w:r>
      <w:proofErr w:type="spellStart"/>
      <w:r w:rsidR="00F819EF" w:rsidRPr="00326BD4">
        <w:rPr>
          <w:rFonts w:ascii="Times New Roman" w:hAnsi="Times New Roman" w:cs="Times New Roman"/>
          <w:sz w:val="20"/>
          <w:szCs w:val="20"/>
        </w:rPr>
        <w:t>exon</w:t>
      </w:r>
      <w:proofErr w:type="spellEnd"/>
      <w:r w:rsidR="00F819EF" w:rsidRPr="00326BD4">
        <w:rPr>
          <w:rFonts w:ascii="Times New Roman" w:hAnsi="Times New Roman" w:cs="Times New Roman"/>
          <w:sz w:val="20"/>
          <w:szCs w:val="20"/>
        </w:rPr>
        <w:t xml:space="preserve"> 12 mutation causing its ab</w:t>
      </w:r>
      <w:r w:rsidR="00066DF4" w:rsidRPr="00326BD4">
        <w:rPr>
          <w:rFonts w:ascii="Times New Roman" w:hAnsi="Times New Roman" w:cs="Times New Roman"/>
          <w:sz w:val="20"/>
          <w:szCs w:val="20"/>
        </w:rPr>
        <w:t xml:space="preserve">errant </w:t>
      </w:r>
      <w:proofErr w:type="spellStart"/>
      <w:r w:rsidR="00066DF4" w:rsidRPr="00326BD4">
        <w:rPr>
          <w:rFonts w:ascii="Times New Roman" w:hAnsi="Times New Roman" w:cs="Times New Roman"/>
          <w:sz w:val="20"/>
          <w:szCs w:val="20"/>
        </w:rPr>
        <w:t>cytoplasmic</w:t>
      </w:r>
      <w:proofErr w:type="spellEnd"/>
      <w:r w:rsidR="00066DF4" w:rsidRPr="00326BD4">
        <w:rPr>
          <w:rFonts w:ascii="Times New Roman" w:hAnsi="Times New Roman" w:cs="Times New Roman"/>
          <w:sz w:val="20"/>
          <w:szCs w:val="20"/>
        </w:rPr>
        <w:t xml:space="preserve"> localization [</w:t>
      </w:r>
      <w:r w:rsidR="00654A27" w:rsidRPr="00326BD4">
        <w:rPr>
          <w:rFonts w:ascii="Times New Roman" w:hAnsi="Times New Roman" w:cs="Times New Roman"/>
          <w:sz w:val="20"/>
          <w:szCs w:val="20"/>
        </w:rPr>
        <w:t xml:space="preserve">20- </w:t>
      </w:r>
      <w:r w:rsidR="00F819EF" w:rsidRPr="00326BD4">
        <w:rPr>
          <w:rFonts w:ascii="Times New Roman" w:hAnsi="Times New Roman" w:cs="Times New Roman"/>
          <w:sz w:val="20"/>
          <w:szCs w:val="20"/>
        </w:rPr>
        <w:t>28</w:t>
      </w:r>
      <w:r w:rsidR="00066DF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Moreover, NPM1 leukemic mutants recruit wild-type NPM1 from nucleoli to </w:t>
      </w:r>
      <w:proofErr w:type="spellStart"/>
      <w:r w:rsidRPr="00326BD4">
        <w:rPr>
          <w:rFonts w:ascii="Times New Roman" w:hAnsi="Times New Roman" w:cs="Times New Roman"/>
          <w:sz w:val="20"/>
          <w:szCs w:val="20"/>
        </w:rPr>
        <w:t>nucleoplasm</w:t>
      </w:r>
      <w:proofErr w:type="spellEnd"/>
      <w:r w:rsidRPr="00326BD4">
        <w:rPr>
          <w:rFonts w:ascii="Times New Roman" w:hAnsi="Times New Roman" w:cs="Times New Roman"/>
          <w:sz w:val="20"/>
          <w:szCs w:val="20"/>
        </w:rPr>
        <w:t xml:space="preserve"> and cytoplasm through </w:t>
      </w:r>
      <w:proofErr w:type="spellStart"/>
      <w:r w:rsidRPr="00326BD4">
        <w:rPr>
          <w:rFonts w:ascii="Times New Roman" w:hAnsi="Times New Roman" w:cs="Times New Roman"/>
          <w:sz w:val="20"/>
          <w:szCs w:val="20"/>
        </w:rPr>
        <w:t>dimerization</w:t>
      </w:r>
      <w:proofErr w:type="spellEnd"/>
      <w:r w:rsidRPr="00326BD4">
        <w:rPr>
          <w:rFonts w:ascii="Times New Roman" w:hAnsi="Times New Roman" w:cs="Times New Roman"/>
          <w:sz w:val="20"/>
          <w:szCs w:val="20"/>
        </w:rPr>
        <w:t xml:space="preserve">. The most common </w:t>
      </w: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 xml:space="preserve">mutation is 4–base pair duplication, 956dup TCTG in </w:t>
      </w:r>
      <w:proofErr w:type="spellStart"/>
      <w:r w:rsidRPr="00326BD4">
        <w:rPr>
          <w:rFonts w:ascii="Times New Roman" w:hAnsi="Times New Roman" w:cs="Times New Roman"/>
          <w:sz w:val="20"/>
          <w:szCs w:val="20"/>
        </w:rPr>
        <w:t>exon</w:t>
      </w:r>
      <w:proofErr w:type="spellEnd"/>
      <w:r w:rsidRPr="00326BD4">
        <w:rPr>
          <w:rFonts w:ascii="Times New Roman" w:hAnsi="Times New Roman" w:cs="Times New Roman"/>
          <w:sz w:val="20"/>
          <w:szCs w:val="20"/>
        </w:rPr>
        <w:t xml:space="preserve"> 12.</w:t>
      </w:r>
    </w:p>
    <w:p w:rsidR="00F819EF" w:rsidRPr="00326BD4" w:rsidRDefault="00F819EF" w:rsidP="007916A8">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mutations can be identified in 45% to 62% of patients with CN-AML and thus are the most frequent genetic change in this patient subset. They appear to be less frequent in pediatri</w:t>
      </w:r>
      <w:r w:rsidR="00217E01" w:rsidRPr="00326BD4">
        <w:rPr>
          <w:rFonts w:ascii="Times New Roman" w:hAnsi="Times New Roman" w:cs="Times New Roman"/>
          <w:sz w:val="20"/>
          <w:szCs w:val="20"/>
        </w:rPr>
        <w:t xml:space="preserve">c AML. Patients with NPM1 have </w:t>
      </w:r>
      <w:r w:rsidRPr="00326BD4">
        <w:rPr>
          <w:rFonts w:ascii="Times New Roman" w:hAnsi="Times New Roman" w:cs="Times New Roman"/>
          <w:sz w:val="20"/>
          <w:szCs w:val="20"/>
        </w:rPr>
        <w:t>different clinical characters compared to those who do not have this mutation (Table 4).</w:t>
      </w:r>
      <w:r w:rsidR="00066DF4" w:rsidRPr="00326BD4">
        <w:rPr>
          <w:rFonts w:ascii="Times New Roman" w:hAnsi="Times New Roman" w:cs="Times New Roman"/>
          <w:sz w:val="20"/>
          <w:szCs w:val="20"/>
        </w:rPr>
        <w:t xml:space="preserve"> </w:t>
      </w:r>
      <w:proofErr w:type="gramStart"/>
      <w:r w:rsidR="00066DF4" w:rsidRPr="00326BD4">
        <w:rPr>
          <w:rFonts w:ascii="Times New Roman" w:hAnsi="Times New Roman" w:cs="Times New Roman"/>
          <w:sz w:val="20"/>
          <w:szCs w:val="20"/>
        </w:rPr>
        <w:t>[</w:t>
      </w:r>
      <w:r w:rsidR="00654A27" w:rsidRPr="00326BD4">
        <w:rPr>
          <w:rFonts w:ascii="Times New Roman" w:hAnsi="Times New Roman" w:cs="Times New Roman"/>
          <w:sz w:val="20"/>
          <w:szCs w:val="20"/>
        </w:rPr>
        <w:t xml:space="preserve">20 </w:t>
      </w:r>
      <w:r w:rsidRPr="00326BD4">
        <w:rPr>
          <w:rFonts w:ascii="Times New Roman" w:hAnsi="Times New Roman" w:cs="Times New Roman"/>
          <w:sz w:val="20"/>
          <w:szCs w:val="20"/>
        </w:rPr>
        <w:t>-28</w:t>
      </w:r>
      <w:r w:rsidR="00066DF4" w:rsidRPr="00326BD4">
        <w:rPr>
          <w:rFonts w:ascii="Times New Roman" w:hAnsi="Times New Roman" w:cs="Times New Roman"/>
          <w:sz w:val="20"/>
          <w:szCs w:val="20"/>
        </w:rPr>
        <w:t>]</w:t>
      </w:r>
      <w:r w:rsidR="00326BD4" w:rsidRPr="00326BD4">
        <w:rPr>
          <w:rFonts w:ascii="Times New Roman" w:hAnsi="Times New Roman" w:cs="Times New Roman" w:hint="eastAsia"/>
          <w:sz w:val="20"/>
          <w:szCs w:val="20"/>
          <w:lang w:eastAsia="zh-CN"/>
        </w:rPr>
        <w:t>.</w:t>
      </w:r>
      <w:proofErr w:type="gramEnd"/>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17"/>
          <w:footerReference w:type="default" r:id="rId18"/>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654A27"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 xml:space="preserve">Table 2: </w:t>
      </w:r>
      <w:r w:rsidR="00F819EF" w:rsidRPr="00326BD4">
        <w:rPr>
          <w:rFonts w:ascii="Times New Roman" w:hAnsi="Times New Roman" w:cs="Times New Roman"/>
          <w:b/>
          <w:bCs/>
          <w:sz w:val="20"/>
          <w:szCs w:val="20"/>
        </w:rPr>
        <w:t>Pretreatment characteristics of patients with CN-AML with NPM1 in comparison to those without NPM1 mutation</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9"/>
      </w:tblGrid>
      <w:tr w:rsidR="00F819EF" w:rsidRPr="00326BD4" w:rsidTr="007916A8">
        <w:trPr>
          <w:trHeight w:val="20"/>
          <w:jc w:val="center"/>
        </w:trPr>
        <w:tc>
          <w:tcPr>
            <w:tcW w:w="9659"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Female sex.</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Higher bone marrow blast percentages.</w:t>
            </w:r>
          </w:p>
          <w:p w:rsidR="00F819EF" w:rsidRPr="00326BD4" w:rsidRDefault="00557F81"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Higher </w:t>
            </w:r>
            <w:r w:rsidR="00F819EF" w:rsidRPr="00326BD4">
              <w:rPr>
                <w:rFonts w:ascii="Times New Roman" w:hAnsi="Times New Roman" w:cs="Times New Roman"/>
                <w:color w:val="000000"/>
                <w:sz w:val="20"/>
                <w:szCs w:val="20"/>
              </w:rPr>
              <w:t xml:space="preserve">lactate </w:t>
            </w:r>
            <w:proofErr w:type="spellStart"/>
            <w:r w:rsidR="00F819EF" w:rsidRPr="00326BD4">
              <w:rPr>
                <w:rFonts w:ascii="Times New Roman" w:hAnsi="Times New Roman" w:cs="Times New Roman"/>
                <w:color w:val="000000"/>
                <w:sz w:val="20"/>
                <w:szCs w:val="20"/>
              </w:rPr>
              <w:t>dehydrogenase</w:t>
            </w:r>
            <w:proofErr w:type="spellEnd"/>
            <w:r w:rsidR="00F819EF" w:rsidRPr="00326BD4">
              <w:rPr>
                <w:rFonts w:ascii="Times New Roman" w:hAnsi="Times New Roman" w:cs="Times New Roman"/>
                <w:color w:val="000000"/>
                <w:sz w:val="20"/>
                <w:szCs w:val="20"/>
              </w:rPr>
              <w:t xml:space="preserve"> levels.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Higher white blood cell (WBC) and platelet counts.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High CD33-antigen expression.</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Low or absent CD34-antigen expression.</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Monocytic</w:t>
            </w:r>
            <w:proofErr w:type="spellEnd"/>
            <w:r w:rsidRPr="00326BD4">
              <w:rPr>
                <w:rFonts w:ascii="Times New Roman" w:hAnsi="Times New Roman" w:cs="Times New Roman"/>
                <w:color w:val="000000"/>
                <w:sz w:val="20"/>
                <w:szCs w:val="20"/>
              </w:rPr>
              <w:t xml:space="preserve"> differentiation (FAB M5b).</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FAB M1, M2, or M4 morphologies</w:t>
            </w:r>
            <w:r w:rsidR="00066DF4" w:rsidRPr="00326BD4">
              <w:rPr>
                <w:rFonts w:ascii="Times New Roman" w:hAnsi="Times New Roman" w:cs="Times New Roman"/>
                <w:color w:val="000000"/>
                <w:sz w:val="20"/>
                <w:szCs w:val="20"/>
              </w:rPr>
              <w:t xml:space="preserve"> </w:t>
            </w:r>
            <w:r w:rsidRPr="00326BD4">
              <w:rPr>
                <w:rFonts w:ascii="Times New Roman" w:hAnsi="Times New Roman" w:cs="Times New Roman"/>
                <w:color w:val="000000"/>
                <w:sz w:val="20"/>
                <w:szCs w:val="20"/>
              </w:rPr>
              <w:t>(children).</w:t>
            </w:r>
          </w:p>
        </w:tc>
      </w:tr>
    </w:tbl>
    <w:p w:rsidR="007916A8" w:rsidRPr="00326BD4" w:rsidRDefault="007916A8" w:rsidP="007916A8">
      <w:pPr>
        <w:pStyle w:val="ListParagraph"/>
        <w:autoSpaceDE w:val="0"/>
        <w:autoSpaceDN w:val="0"/>
        <w:adjustRightInd w:val="0"/>
        <w:snapToGrid w:val="0"/>
        <w:spacing w:after="0" w:line="240" w:lineRule="auto"/>
        <w:ind w:left="0"/>
        <w:jc w:val="both"/>
        <w:rPr>
          <w:rFonts w:ascii="Times New Roman" w:hAnsi="Times New Roman" w:cs="Times New Roman"/>
          <w:i/>
          <w:iCs/>
          <w:sz w:val="20"/>
          <w:szCs w:val="20"/>
        </w:rPr>
      </w:pPr>
    </w:p>
    <w:p w:rsidR="007916A8" w:rsidRPr="00326BD4" w:rsidRDefault="007916A8" w:rsidP="007916A8">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i/>
          <w:iCs/>
          <w:sz w:val="20"/>
          <w:szCs w:val="20"/>
        </w:rPr>
        <w:sectPr w:rsidR="007916A8" w:rsidRPr="00326BD4" w:rsidSect="00633BBC">
          <w:headerReference w:type="default" r:id="rId19"/>
          <w:footerReference w:type="default" r:id="rId20"/>
          <w:type w:val="continuous"/>
          <w:pgSz w:w="12240" w:h="15840" w:code="1"/>
          <w:pgMar w:top="1440" w:right="1440" w:bottom="1440" w:left="1440" w:header="720" w:footer="720" w:gutter="0"/>
          <w:cols w:space="720"/>
          <w:docGrid w:linePitch="360"/>
        </w:sectPr>
      </w:pPr>
    </w:p>
    <w:p w:rsidR="00F819EF" w:rsidRPr="00326BD4" w:rsidRDefault="00F819EF" w:rsidP="007916A8">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Approximately 40% of patie</w:t>
      </w:r>
      <w:r w:rsidR="00557F81" w:rsidRPr="00326BD4">
        <w:rPr>
          <w:rFonts w:ascii="Times New Roman" w:hAnsi="Times New Roman" w:cs="Times New Roman"/>
          <w:sz w:val="20"/>
          <w:szCs w:val="20"/>
        </w:rPr>
        <w:t xml:space="preserve">nts with NPM1 have a mutation </w:t>
      </w:r>
      <w:r w:rsidRPr="00326BD4">
        <w:rPr>
          <w:rFonts w:ascii="Times New Roman" w:hAnsi="Times New Roman" w:cs="Times New Roman"/>
          <w:sz w:val="20"/>
          <w:szCs w:val="20"/>
        </w:rPr>
        <w:t xml:space="preserve">of FLT3-ITD.Patients with </w:t>
      </w: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 xml:space="preserve">mutations lacking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have significantly better CR, EFS, RFS, DFS, and OS, whereas </w:t>
      </w: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 xml:space="preserve">mutations do not impact the poor outcome of patients having </w:t>
      </w:r>
      <w:r w:rsidRPr="00326BD4">
        <w:rPr>
          <w:rFonts w:ascii="Times New Roman" w:hAnsi="Times New Roman" w:cs="Times New Roman"/>
          <w:i/>
          <w:iCs/>
          <w:sz w:val="20"/>
          <w:szCs w:val="20"/>
        </w:rPr>
        <w:t>FLT3</w:t>
      </w:r>
      <w:r w:rsidRPr="00326BD4">
        <w:rPr>
          <w:rFonts w:ascii="Times New Roman" w:hAnsi="Times New Roman" w:cs="Times New Roman"/>
          <w:sz w:val="20"/>
          <w:szCs w:val="20"/>
        </w:rPr>
        <w:t>-ITD1-10.</w:t>
      </w:r>
      <w:r w:rsidR="00326BD4">
        <w:rPr>
          <w:rFonts w:ascii="Times New Roman" w:hAnsi="Times New Roman" w:cs="Times New Roman"/>
          <w:sz w:val="20"/>
          <w:szCs w:val="20"/>
        </w:rPr>
        <w:t xml:space="preserve"> </w:t>
      </w: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 xml:space="preserve">mutations usually precede the acquisition of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-ITDs, suggesting that </w:t>
      </w: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 xml:space="preserve">mutations might constitute a </w:t>
      </w:r>
      <w:r w:rsidR="00557F81" w:rsidRPr="00326BD4">
        <w:rPr>
          <w:rFonts w:ascii="Times New Roman" w:hAnsi="Times New Roman" w:cs="Times New Roman"/>
          <w:sz w:val="20"/>
          <w:szCs w:val="20"/>
        </w:rPr>
        <w:t>p</w:t>
      </w:r>
      <w:r w:rsidR="008276DD" w:rsidRPr="00326BD4">
        <w:rPr>
          <w:rFonts w:ascii="Times New Roman" w:hAnsi="Times New Roman" w:cs="Times New Roman"/>
          <w:sz w:val="20"/>
          <w:szCs w:val="20"/>
        </w:rPr>
        <w:t xml:space="preserve">rimary event in </w:t>
      </w:r>
      <w:proofErr w:type="spellStart"/>
      <w:r w:rsidR="008276DD" w:rsidRPr="00326BD4">
        <w:rPr>
          <w:rFonts w:ascii="Times New Roman" w:hAnsi="Times New Roman" w:cs="Times New Roman"/>
          <w:sz w:val="20"/>
          <w:szCs w:val="20"/>
        </w:rPr>
        <w:t>leukemogenesis</w:t>
      </w:r>
      <w:proofErr w:type="spellEnd"/>
      <w:r w:rsidR="008276DD" w:rsidRPr="00326BD4">
        <w:rPr>
          <w:rFonts w:ascii="Times New Roman" w:hAnsi="Times New Roman" w:cs="Times New Roman"/>
          <w:sz w:val="20"/>
          <w:szCs w:val="20"/>
        </w:rPr>
        <w:t xml:space="preserve"> [</w:t>
      </w:r>
      <w:r w:rsidR="00654A27" w:rsidRPr="00326BD4">
        <w:rPr>
          <w:rFonts w:ascii="Times New Roman" w:hAnsi="Times New Roman" w:cs="Times New Roman"/>
          <w:sz w:val="20"/>
          <w:szCs w:val="20"/>
        </w:rPr>
        <w:t xml:space="preserve">25- </w:t>
      </w:r>
      <w:r w:rsidRPr="00326BD4">
        <w:rPr>
          <w:rFonts w:ascii="Times New Roman" w:hAnsi="Times New Roman" w:cs="Times New Roman"/>
          <w:sz w:val="20"/>
          <w:szCs w:val="20"/>
        </w:rPr>
        <w:t>28</w:t>
      </w:r>
      <w:r w:rsidR="008276DD" w:rsidRPr="00326BD4">
        <w:rPr>
          <w:rFonts w:ascii="Times New Roman" w:hAnsi="Times New Roman" w:cs="Times New Roman"/>
          <w:sz w:val="20"/>
          <w:szCs w:val="20"/>
        </w:rPr>
        <w:t>]</w:t>
      </w:r>
      <w:r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Approximately 11% to 15% of </w:t>
      </w: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 xml:space="preserve">mutations occur outside the group of CN-AML, in combination with various recurring cytogenetic abnormalities </w:t>
      </w:r>
      <w:r w:rsidR="00557F81" w:rsidRPr="00326BD4">
        <w:rPr>
          <w:rFonts w:ascii="Times New Roman" w:hAnsi="Times New Roman" w:cs="Times New Roman"/>
          <w:sz w:val="20"/>
          <w:szCs w:val="20"/>
        </w:rPr>
        <w:t>(</w:t>
      </w:r>
      <w:r w:rsidRPr="00326BD4">
        <w:rPr>
          <w:rFonts w:ascii="Times New Roman" w:hAnsi="Times New Roman" w:cs="Times New Roman"/>
          <w:sz w:val="20"/>
          <w:szCs w:val="20"/>
        </w:rPr>
        <w:t>2</w:t>
      </w:r>
      <w:r w:rsidR="00262A26" w:rsidRPr="00326BD4">
        <w:rPr>
          <w:rFonts w:ascii="Times New Roman" w:hAnsi="Times New Roman" w:cs="Times New Roman"/>
          <w:sz w:val="20"/>
          <w:szCs w:val="20"/>
        </w:rPr>
        <w:t>0</w:t>
      </w:r>
      <w:r w:rsidRPr="00326BD4">
        <w:rPr>
          <w:rFonts w:ascii="Times New Roman" w:hAnsi="Times New Roman" w:cs="Times New Roman"/>
          <w:sz w:val="20"/>
          <w:szCs w:val="20"/>
        </w:rPr>
        <w:t>-28</w:t>
      </w:r>
      <w:r w:rsidR="00557F81" w:rsidRPr="00326BD4">
        <w:rPr>
          <w:rFonts w:ascii="Times New Roman" w:hAnsi="Times New Roman" w:cs="Times New Roman"/>
          <w:sz w:val="20"/>
          <w:szCs w:val="20"/>
        </w:rPr>
        <w:t>)</w:t>
      </w:r>
      <w:r w:rsidRPr="00326BD4">
        <w:rPr>
          <w:rFonts w:ascii="Times New Roman" w:hAnsi="Times New Roman" w:cs="Times New Roman"/>
          <w:sz w:val="20"/>
          <w:szCs w:val="20"/>
        </w:rPr>
        <w:t>.</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mutations occur with a similar incidence in patients with and without </w:t>
      </w:r>
      <w:r w:rsidRPr="00326BD4">
        <w:rPr>
          <w:rFonts w:ascii="Times New Roman" w:hAnsi="Times New Roman" w:cs="Times New Roman"/>
          <w:i/>
          <w:iCs/>
          <w:sz w:val="20"/>
          <w:szCs w:val="20"/>
        </w:rPr>
        <w:t xml:space="preserve">NPM1 </w:t>
      </w:r>
      <w:r w:rsidRPr="00326BD4">
        <w:rPr>
          <w:rFonts w:ascii="Times New Roman" w:hAnsi="Times New Roman" w:cs="Times New Roman"/>
          <w:sz w:val="20"/>
          <w:szCs w:val="20"/>
        </w:rPr>
        <w:t xml:space="preserve">mutations, whereas the partial tandem duplication (PTD) of </w:t>
      </w:r>
      <w:r w:rsidRPr="00326BD4">
        <w:rPr>
          <w:rFonts w:ascii="Times New Roman" w:hAnsi="Times New Roman" w:cs="Times New Roman"/>
          <w:i/>
          <w:iCs/>
          <w:sz w:val="20"/>
          <w:szCs w:val="20"/>
        </w:rPr>
        <w:t xml:space="preserve">MLL </w:t>
      </w:r>
      <w:r w:rsidRPr="00326BD4">
        <w:rPr>
          <w:rFonts w:ascii="Times New Roman" w:hAnsi="Times New Roman" w:cs="Times New Roman"/>
          <w:sz w:val="20"/>
          <w:szCs w:val="20"/>
        </w:rPr>
        <w:t xml:space="preserve">is extremely rare in patients with </w:t>
      </w:r>
      <w:r w:rsidRPr="00326BD4">
        <w:rPr>
          <w:rFonts w:ascii="Times New Roman" w:hAnsi="Times New Roman" w:cs="Times New Roman"/>
          <w:i/>
          <w:iCs/>
          <w:sz w:val="20"/>
          <w:szCs w:val="20"/>
        </w:rPr>
        <w:t xml:space="preserve">NPM1 </w:t>
      </w:r>
      <w:r w:rsidR="00066DF4" w:rsidRPr="00326BD4">
        <w:rPr>
          <w:rFonts w:ascii="Times New Roman" w:hAnsi="Times New Roman" w:cs="Times New Roman"/>
          <w:sz w:val="20"/>
          <w:szCs w:val="20"/>
        </w:rPr>
        <w:t>mutations [</w:t>
      </w:r>
      <w:r w:rsidRPr="00326BD4">
        <w:rPr>
          <w:rFonts w:ascii="Times New Roman" w:hAnsi="Times New Roman" w:cs="Times New Roman"/>
          <w:sz w:val="20"/>
          <w:szCs w:val="20"/>
        </w:rPr>
        <w:t>2</w:t>
      </w:r>
      <w:r w:rsidR="00066DF4" w:rsidRPr="00326BD4">
        <w:rPr>
          <w:rFonts w:ascii="Times New Roman" w:hAnsi="Times New Roman" w:cs="Times New Roman"/>
          <w:sz w:val="20"/>
          <w:szCs w:val="20"/>
        </w:rPr>
        <w:t>].</w:t>
      </w:r>
    </w:p>
    <w:p w:rsidR="00F819EF" w:rsidRPr="00326BD4" w:rsidRDefault="00F819EF" w:rsidP="007916A8">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Target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Patients with NPM1 mutation have good prognosis and no specific targeted therapy has been evaluated </w:t>
      </w:r>
      <w:r w:rsidR="00066DF4" w:rsidRPr="00326BD4">
        <w:rPr>
          <w:rFonts w:ascii="Times New Roman" w:hAnsi="Times New Roman" w:cs="Times New Roman"/>
          <w:sz w:val="20"/>
          <w:szCs w:val="20"/>
        </w:rPr>
        <w:t>[</w:t>
      </w:r>
      <w:r w:rsidRPr="00326BD4">
        <w:rPr>
          <w:rFonts w:ascii="Times New Roman" w:hAnsi="Times New Roman" w:cs="Times New Roman"/>
          <w:sz w:val="20"/>
          <w:szCs w:val="20"/>
        </w:rPr>
        <w:t>6</w:t>
      </w:r>
      <w:r w:rsidR="00066DF4" w:rsidRPr="00326BD4">
        <w:rPr>
          <w:rFonts w:ascii="Times New Roman" w:hAnsi="Times New Roman" w:cs="Times New Roman"/>
          <w:sz w:val="20"/>
          <w:szCs w:val="20"/>
        </w:rPr>
        <w:t>]</w:t>
      </w:r>
      <w:r w:rsidRPr="00326BD4">
        <w:rPr>
          <w:rFonts w:ascii="Times New Roman" w:hAnsi="Times New Roman" w:cs="Times New Roman"/>
          <w:sz w:val="20"/>
          <w:szCs w:val="20"/>
        </w:rPr>
        <w:t>.</w:t>
      </w:r>
    </w:p>
    <w:p w:rsidR="00F819EF" w:rsidRPr="00326BD4" w:rsidRDefault="00F819EF" w:rsidP="007916A8">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 xml:space="preserve">Mutations of the FMS-related tyrosine kinase3 </w:t>
      </w:r>
      <w:r w:rsidRPr="00326BD4">
        <w:rPr>
          <w:rFonts w:ascii="Times New Roman" w:hAnsi="Times New Roman" w:cs="Times New Roman"/>
          <w:b/>
          <w:bCs/>
          <w:i/>
          <w:iCs/>
          <w:sz w:val="20"/>
          <w:szCs w:val="20"/>
        </w:rPr>
        <w:t xml:space="preserve">(FLT3) </w:t>
      </w:r>
      <w:r w:rsidRPr="00326BD4">
        <w:rPr>
          <w:rFonts w:ascii="Times New Roman" w:hAnsi="Times New Roman" w:cs="Times New Roman"/>
          <w:b/>
          <w:bCs/>
          <w:sz w:val="20"/>
          <w:szCs w:val="20"/>
        </w:rPr>
        <w:t>genes</w:t>
      </w:r>
    </w:p>
    <w:p w:rsidR="00F819EF" w:rsidRPr="00326BD4" w:rsidRDefault="00F819EF" w:rsidP="007916A8">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Physiological function:-</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w:t>
      </w:r>
      <w:r w:rsidRPr="00326BD4">
        <w:rPr>
          <w:rFonts w:ascii="Times New Roman" w:hAnsi="Times New Roman" w:cs="Times New Roman"/>
          <w:i/>
          <w:iCs/>
          <w:sz w:val="20"/>
          <w:szCs w:val="20"/>
        </w:rPr>
        <w:t xml:space="preserve">FLT3 </w:t>
      </w:r>
      <w:r w:rsidRPr="00326BD4">
        <w:rPr>
          <w:rFonts w:ascii="Times New Roman" w:hAnsi="Times New Roman" w:cs="Times New Roman"/>
          <w:sz w:val="20"/>
          <w:szCs w:val="20"/>
        </w:rPr>
        <w:t xml:space="preserve">gene is a class III receptor tyrosine </w:t>
      </w:r>
      <w:proofErr w:type="spellStart"/>
      <w:r w:rsidRPr="00326BD4">
        <w:rPr>
          <w:rFonts w:ascii="Times New Roman" w:hAnsi="Times New Roman" w:cs="Times New Roman"/>
          <w:sz w:val="20"/>
          <w:szCs w:val="20"/>
        </w:rPr>
        <w:t>kinase</w:t>
      </w:r>
      <w:proofErr w:type="spellEnd"/>
      <w:r w:rsidRPr="00326BD4">
        <w:rPr>
          <w:rFonts w:ascii="Times New Roman" w:hAnsi="Times New Roman" w:cs="Times New Roman"/>
          <w:sz w:val="20"/>
          <w:szCs w:val="20"/>
        </w:rPr>
        <w:t xml:space="preserve"> family as FMS, KIT. It is normally expressed on the surface of bone marrow (BM) hematopoietic progenitor cells and plays an important role in the survival, expansion and/or differentiation of </w:t>
      </w:r>
      <w:proofErr w:type="spellStart"/>
      <w:r w:rsidRPr="00326BD4">
        <w:rPr>
          <w:rFonts w:ascii="Times New Roman" w:hAnsi="Times New Roman" w:cs="Times New Roman"/>
          <w:sz w:val="20"/>
          <w:szCs w:val="20"/>
        </w:rPr>
        <w:t>multipotent</w:t>
      </w:r>
      <w:proofErr w:type="spellEnd"/>
      <w:r w:rsidRPr="00326BD4">
        <w:rPr>
          <w:rFonts w:ascii="Times New Roman" w:hAnsi="Times New Roman" w:cs="Times New Roman"/>
          <w:sz w:val="20"/>
          <w:szCs w:val="20"/>
        </w:rPr>
        <w:t xml:space="preserve"> stem cells </w:t>
      </w:r>
      <w:r w:rsidR="00262A26" w:rsidRPr="00326BD4">
        <w:rPr>
          <w:rFonts w:ascii="Times New Roman" w:hAnsi="Times New Roman" w:cs="Times New Roman"/>
          <w:sz w:val="20"/>
          <w:szCs w:val="20"/>
        </w:rPr>
        <w:t>[</w:t>
      </w:r>
      <w:r w:rsidRPr="00326BD4">
        <w:rPr>
          <w:rFonts w:ascii="Times New Roman" w:hAnsi="Times New Roman" w:cs="Times New Roman"/>
          <w:sz w:val="20"/>
          <w:szCs w:val="20"/>
        </w:rPr>
        <w:t>1, 3</w:t>
      </w:r>
      <w:proofErr w:type="gramStart"/>
      <w:r w:rsidRPr="00326BD4">
        <w:rPr>
          <w:rFonts w:ascii="Times New Roman" w:hAnsi="Times New Roman" w:cs="Times New Roman"/>
          <w:sz w:val="20"/>
          <w:szCs w:val="20"/>
        </w:rPr>
        <w:t>,4,10</w:t>
      </w:r>
      <w:proofErr w:type="gramEnd"/>
      <w:r w:rsidR="00262A26" w:rsidRPr="00326BD4">
        <w:rPr>
          <w:rFonts w:ascii="Times New Roman" w:hAnsi="Times New Roman" w:cs="Times New Roman"/>
          <w:sz w:val="20"/>
          <w:szCs w:val="20"/>
        </w:rPr>
        <w:t>]</w:t>
      </w:r>
      <w:r w:rsidRPr="00326BD4">
        <w:rPr>
          <w:rFonts w:ascii="Times New Roman" w:hAnsi="Times New Roman" w:cs="Times New Roman"/>
          <w:sz w:val="20"/>
          <w:szCs w:val="20"/>
        </w:rPr>
        <w:t xml:space="preserve">. The first report demonstrating that internal tandem duplications (ITDs) within the </w:t>
      </w:r>
      <w:proofErr w:type="spellStart"/>
      <w:r w:rsidRPr="00326BD4">
        <w:rPr>
          <w:rFonts w:ascii="Times New Roman" w:hAnsi="Times New Roman" w:cs="Times New Roman"/>
          <w:sz w:val="20"/>
          <w:szCs w:val="20"/>
        </w:rPr>
        <w:t>juxtamembrane</w:t>
      </w:r>
      <w:proofErr w:type="spellEnd"/>
      <w:r w:rsidRPr="00326BD4">
        <w:rPr>
          <w:rFonts w:ascii="Times New Roman" w:hAnsi="Times New Roman" w:cs="Times New Roman"/>
          <w:sz w:val="20"/>
          <w:szCs w:val="20"/>
        </w:rPr>
        <w:t xml:space="preserve"> domain (JMD) of the </w:t>
      </w:r>
      <w:r w:rsidRPr="00326BD4">
        <w:rPr>
          <w:rFonts w:ascii="Times New Roman" w:hAnsi="Times New Roman" w:cs="Times New Roman"/>
          <w:i/>
          <w:iCs/>
          <w:sz w:val="20"/>
          <w:szCs w:val="20"/>
        </w:rPr>
        <w:t xml:space="preserve">FLT3 </w:t>
      </w:r>
      <w:r w:rsidRPr="00326BD4">
        <w:rPr>
          <w:rFonts w:ascii="Times New Roman" w:hAnsi="Times New Roman" w:cs="Times New Roman"/>
          <w:sz w:val="20"/>
          <w:szCs w:val="20"/>
        </w:rPr>
        <w:t xml:space="preserve">gene are recurrent genetic alterations in AML was published in 1996. </w:t>
      </w:r>
      <w:r w:rsidR="00262A26" w:rsidRPr="00326BD4">
        <w:rPr>
          <w:rFonts w:ascii="Times New Roman" w:hAnsi="Times New Roman" w:cs="Times New Roman"/>
          <w:sz w:val="20"/>
          <w:szCs w:val="20"/>
        </w:rPr>
        <w:t>[</w:t>
      </w:r>
      <w:r w:rsidRPr="00326BD4">
        <w:rPr>
          <w:rFonts w:ascii="Times New Roman" w:hAnsi="Times New Roman" w:cs="Times New Roman"/>
          <w:sz w:val="20"/>
          <w:szCs w:val="20"/>
        </w:rPr>
        <w:t>1-23, 29-37</w:t>
      </w:r>
      <w:r w:rsidR="00262A26" w:rsidRPr="00326BD4">
        <w:rPr>
          <w:rFonts w:ascii="Times New Roman" w:hAnsi="Times New Roman" w:cs="Times New Roman"/>
          <w:sz w:val="20"/>
          <w:szCs w:val="20"/>
        </w:rPr>
        <w:t>]</w:t>
      </w:r>
    </w:p>
    <w:p w:rsidR="00F819EF" w:rsidRPr="00326BD4" w:rsidRDefault="00F819EF" w:rsidP="007916A8">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Molecular pathology:-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In patients with AML, somatic mutations that result in the constitutive activation of FLT3 have been identified in two functional </w:t>
      </w:r>
      <w:r w:rsidR="00262A26" w:rsidRPr="00326BD4">
        <w:rPr>
          <w:rFonts w:ascii="Times New Roman" w:hAnsi="Times New Roman" w:cs="Times New Roman"/>
          <w:sz w:val="20"/>
          <w:szCs w:val="20"/>
        </w:rPr>
        <w:t>domains of the receptor (Table 3</w:t>
      </w:r>
      <w:r w:rsidRPr="00326BD4">
        <w:rPr>
          <w:rFonts w:ascii="Times New Roman" w:hAnsi="Times New Roman" w:cs="Times New Roman"/>
          <w:sz w:val="20"/>
          <w:szCs w:val="20"/>
        </w:rPr>
        <w:t>):-</w:t>
      </w:r>
    </w:p>
    <w:p w:rsidR="00F819EF" w:rsidRPr="00326BD4" w:rsidRDefault="00D01D72"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26BD4">
        <w:rPr>
          <w:rFonts w:ascii="Times New Roman" w:hAnsi="Times New Roman" w:cs="Times New Roman"/>
          <w:sz w:val="20"/>
          <w:szCs w:val="20"/>
        </w:rPr>
        <w:t>i</w:t>
      </w:r>
      <w:proofErr w:type="spellEnd"/>
      <w:r w:rsidRPr="00326BD4">
        <w:rPr>
          <w:rFonts w:ascii="Times New Roman" w:hAnsi="Times New Roman" w:cs="Times New Roman"/>
          <w:sz w:val="20"/>
          <w:szCs w:val="20"/>
        </w:rPr>
        <w:t xml:space="preserve">. </w:t>
      </w:r>
      <w:r w:rsidR="002E454D" w:rsidRPr="00326BD4">
        <w:rPr>
          <w:rFonts w:ascii="Times New Roman" w:hAnsi="Times New Roman" w:cs="Times New Roman"/>
          <w:sz w:val="20"/>
          <w:szCs w:val="20"/>
        </w:rPr>
        <w:t>T</w:t>
      </w:r>
      <w:r w:rsidR="00F819EF" w:rsidRPr="00326BD4">
        <w:rPr>
          <w:rFonts w:ascii="Times New Roman" w:hAnsi="Times New Roman" w:cs="Times New Roman"/>
          <w:sz w:val="20"/>
          <w:szCs w:val="20"/>
        </w:rPr>
        <w:t xml:space="preserve">he </w:t>
      </w:r>
      <w:proofErr w:type="spellStart"/>
      <w:r w:rsidR="00F819EF" w:rsidRPr="00326BD4">
        <w:rPr>
          <w:rFonts w:ascii="Times New Roman" w:hAnsi="Times New Roman" w:cs="Times New Roman"/>
          <w:sz w:val="20"/>
          <w:szCs w:val="20"/>
        </w:rPr>
        <w:t>Juxtamembrane</w:t>
      </w:r>
      <w:proofErr w:type="spellEnd"/>
      <w:r w:rsidR="00F819EF" w:rsidRPr="00326BD4">
        <w:rPr>
          <w:rFonts w:ascii="Times New Roman" w:hAnsi="Times New Roman" w:cs="Times New Roman"/>
          <w:sz w:val="20"/>
          <w:szCs w:val="20"/>
        </w:rPr>
        <w:t xml:space="preserve"> (JM) domain and</w:t>
      </w:r>
    </w:p>
    <w:p w:rsidR="00F819EF" w:rsidRPr="00326BD4" w:rsidRDefault="00D01D72"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326BD4">
        <w:rPr>
          <w:rFonts w:ascii="Times New Roman" w:hAnsi="Times New Roman" w:cs="Times New Roman"/>
          <w:sz w:val="20"/>
          <w:szCs w:val="20"/>
        </w:rPr>
        <w:t xml:space="preserve">ii. </w:t>
      </w:r>
      <w:r w:rsidR="00F819EF" w:rsidRPr="00326BD4">
        <w:rPr>
          <w:rFonts w:ascii="Times New Roman" w:hAnsi="Times New Roman" w:cs="Times New Roman"/>
          <w:sz w:val="20"/>
          <w:szCs w:val="20"/>
        </w:rPr>
        <w:t>The split TKD</w:t>
      </w:r>
      <w:proofErr w:type="gramStart"/>
      <w:r w:rsidR="00F819EF" w:rsidRPr="00326BD4">
        <w:rPr>
          <w:rFonts w:ascii="Times New Roman" w:hAnsi="Times New Roman" w:cs="Times New Roman"/>
          <w:sz w:val="20"/>
          <w:szCs w:val="20"/>
        </w:rPr>
        <w:t>.</w:t>
      </w:r>
      <w:r w:rsidR="00262A26" w:rsidRPr="00326BD4">
        <w:rPr>
          <w:rFonts w:ascii="Times New Roman" w:hAnsi="Times New Roman" w:cs="Times New Roman"/>
          <w:sz w:val="20"/>
          <w:szCs w:val="20"/>
        </w:rPr>
        <w:t>[</w:t>
      </w:r>
      <w:proofErr w:type="gramEnd"/>
      <w:r w:rsidR="00F819EF" w:rsidRPr="00326BD4">
        <w:rPr>
          <w:rFonts w:ascii="Times New Roman" w:hAnsi="Times New Roman" w:cs="Times New Roman"/>
          <w:sz w:val="20"/>
          <w:szCs w:val="20"/>
        </w:rPr>
        <w:t>29-37</w:t>
      </w:r>
      <w:r w:rsidR="00262A26" w:rsidRPr="00326BD4">
        <w:rPr>
          <w:rFonts w:ascii="Times New Roman" w:hAnsi="Times New Roman" w:cs="Times New Roman"/>
          <w:sz w:val="20"/>
          <w:szCs w:val="20"/>
        </w:rPr>
        <w:t>]</w:t>
      </w:r>
      <w:r w:rsidR="00326BD4" w:rsidRPr="00326BD4">
        <w:rPr>
          <w:rFonts w:ascii="Times New Roman" w:hAnsi="Times New Roman" w:cs="Times New Roman" w:hint="eastAsia"/>
          <w:sz w:val="20"/>
          <w:szCs w:val="20"/>
          <w:lang w:eastAsia="zh-CN"/>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326BD4">
          <w:headerReference w:type="default" r:id="rId21"/>
          <w:footerReference w:type="default" r:id="rId22"/>
          <w:type w:val="continuous"/>
          <w:pgSz w:w="12240" w:h="15840" w:code="1"/>
          <w:pgMar w:top="1440" w:right="1440" w:bottom="1440" w:left="1440" w:header="720" w:footer="720" w:gutter="0"/>
          <w:cols w:num="2" w:space="576"/>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262A26"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 xml:space="preserve">Table 3: </w:t>
      </w:r>
      <w:r w:rsidR="00F819EF" w:rsidRPr="00326BD4">
        <w:rPr>
          <w:rFonts w:ascii="Times New Roman" w:hAnsi="Times New Roman" w:cs="Times New Roman"/>
          <w:b/>
          <w:bCs/>
          <w:sz w:val="20"/>
          <w:szCs w:val="20"/>
        </w:rPr>
        <w:t>Comparison of JMD &amp; TKD mutations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1"/>
        <w:gridCol w:w="4965"/>
      </w:tblGrid>
      <w:tr w:rsidR="00F819EF" w:rsidRPr="00326BD4" w:rsidTr="007916A8">
        <w:trPr>
          <w:jc w:val="center"/>
        </w:trPr>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JM mutation</w:t>
            </w:r>
          </w:p>
        </w:tc>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TKD mutation</w:t>
            </w:r>
          </w:p>
        </w:tc>
      </w:tr>
      <w:tr w:rsidR="00F819EF" w:rsidRPr="00326BD4" w:rsidTr="007916A8">
        <w:trPr>
          <w:jc w:val="center"/>
        </w:trPr>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The JM domain is disrupted by ITDs of various size and insertion sites in 28% to 34% of CN- AML, whereas JM domain point mutations are rare.</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i/>
                <w:iCs/>
                <w:color w:val="000000"/>
                <w:sz w:val="20"/>
                <w:szCs w:val="20"/>
              </w:rPr>
              <w:t>FLT3</w:t>
            </w:r>
            <w:r w:rsidRPr="00326BD4">
              <w:rPr>
                <w:rFonts w:ascii="Times New Roman" w:hAnsi="Times New Roman" w:cs="Times New Roman"/>
                <w:color w:val="000000"/>
                <w:sz w:val="20"/>
                <w:szCs w:val="20"/>
              </w:rPr>
              <w:t xml:space="preserve">-ITDs result in </w:t>
            </w:r>
            <w:proofErr w:type="spellStart"/>
            <w:r w:rsidRPr="00326BD4">
              <w:rPr>
                <w:rFonts w:ascii="Times New Roman" w:hAnsi="Times New Roman" w:cs="Times New Roman"/>
                <w:color w:val="000000"/>
                <w:sz w:val="20"/>
                <w:szCs w:val="20"/>
              </w:rPr>
              <w:t>ligand</w:t>
            </w:r>
            <w:proofErr w:type="spellEnd"/>
            <w:r w:rsidRPr="00326BD4">
              <w:rPr>
                <w:rFonts w:ascii="Times New Roman" w:hAnsi="Times New Roman" w:cs="Times New Roman"/>
                <w:color w:val="000000"/>
                <w:sz w:val="20"/>
                <w:szCs w:val="20"/>
              </w:rPr>
              <w:t xml:space="preserve">-independent </w:t>
            </w:r>
            <w:proofErr w:type="spellStart"/>
            <w:r w:rsidRPr="00326BD4">
              <w:rPr>
                <w:rFonts w:ascii="Times New Roman" w:hAnsi="Times New Roman" w:cs="Times New Roman"/>
                <w:color w:val="000000"/>
                <w:sz w:val="20"/>
                <w:szCs w:val="20"/>
              </w:rPr>
              <w:t>dimerization</w:t>
            </w:r>
            <w:proofErr w:type="spellEnd"/>
            <w:r w:rsidRPr="00326BD4">
              <w:rPr>
                <w:rFonts w:ascii="Times New Roman" w:hAnsi="Times New Roman" w:cs="Times New Roman"/>
                <w:color w:val="000000"/>
                <w:sz w:val="20"/>
                <w:szCs w:val="20"/>
              </w:rPr>
              <w:t xml:space="preserve"> and tyrosine </w:t>
            </w:r>
            <w:proofErr w:type="spellStart"/>
            <w:r w:rsidRPr="00326BD4">
              <w:rPr>
                <w:rFonts w:ascii="Times New Roman" w:hAnsi="Times New Roman" w:cs="Times New Roman"/>
                <w:color w:val="000000"/>
                <w:sz w:val="20"/>
                <w:szCs w:val="20"/>
              </w:rPr>
              <w:t>autophosphorylation</w:t>
            </w:r>
            <w:proofErr w:type="spellEnd"/>
            <w:r w:rsidRPr="00326BD4">
              <w:rPr>
                <w:rFonts w:ascii="Times New Roman" w:hAnsi="Times New Roman" w:cs="Times New Roman"/>
                <w:color w:val="000000"/>
                <w:sz w:val="20"/>
                <w:szCs w:val="20"/>
              </w:rPr>
              <w:t xml:space="preserve"> as well as activation of</w:t>
            </w:r>
            <w:r w:rsidR="00326BD4">
              <w:rPr>
                <w:rFonts w:ascii="Times New Roman" w:hAnsi="Times New Roman" w:cs="Times New Roman"/>
                <w:color w:val="000000"/>
                <w:sz w:val="20"/>
                <w:szCs w:val="20"/>
              </w:rPr>
              <w:t xml:space="preserve"> </w:t>
            </w:r>
            <w:r w:rsidRPr="00326BD4">
              <w:rPr>
                <w:rFonts w:ascii="Times New Roman" w:hAnsi="Times New Roman" w:cs="Times New Roman"/>
                <w:color w:val="000000"/>
                <w:sz w:val="20"/>
                <w:szCs w:val="20"/>
              </w:rPr>
              <w:t>RAS/MAPK, STAT5 and PI3K/AKT</w:t>
            </w:r>
          </w:p>
        </w:tc>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The activation loop (AL) in the </w:t>
            </w:r>
            <w:proofErr w:type="spellStart"/>
            <w:r w:rsidRPr="00326BD4">
              <w:rPr>
                <w:rFonts w:ascii="Times New Roman" w:hAnsi="Times New Roman" w:cs="Times New Roman"/>
                <w:color w:val="000000"/>
                <w:sz w:val="20"/>
                <w:szCs w:val="20"/>
              </w:rPr>
              <w:t>carboxy</w:t>
            </w:r>
            <w:proofErr w:type="spellEnd"/>
            <w:r w:rsidRPr="00326BD4">
              <w:rPr>
                <w:rFonts w:ascii="Times New Roman" w:hAnsi="Times New Roman" w:cs="Times New Roman"/>
                <w:color w:val="000000"/>
                <w:sz w:val="20"/>
                <w:szCs w:val="20"/>
              </w:rPr>
              <w:t xml:space="preserve">-terminal lobe of the TKD is affected by point mutations, small insertions, or deletions mainly involving </w:t>
            </w:r>
            <w:proofErr w:type="spellStart"/>
            <w:r w:rsidRPr="00326BD4">
              <w:rPr>
                <w:rFonts w:ascii="Times New Roman" w:hAnsi="Times New Roman" w:cs="Times New Roman"/>
                <w:color w:val="000000"/>
                <w:sz w:val="20"/>
                <w:szCs w:val="20"/>
              </w:rPr>
              <w:t>codon</w:t>
            </w:r>
            <w:proofErr w:type="spellEnd"/>
            <w:r w:rsidRPr="00326BD4">
              <w:rPr>
                <w:rFonts w:ascii="Times New Roman" w:hAnsi="Times New Roman" w:cs="Times New Roman"/>
                <w:color w:val="000000"/>
                <w:sz w:val="20"/>
                <w:szCs w:val="20"/>
              </w:rPr>
              <w:t xml:space="preserve"> 835 and 836 in 11% to 14% of CN-AML.</w:t>
            </w:r>
          </w:p>
        </w:tc>
      </w:tr>
      <w:tr w:rsidR="00F819EF" w:rsidRPr="00326BD4" w:rsidTr="007916A8">
        <w:trPr>
          <w:jc w:val="center"/>
        </w:trPr>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28-33% of CN-AML</w:t>
            </w:r>
          </w:p>
        </w:tc>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Less frequent</w:t>
            </w:r>
          </w:p>
        </w:tc>
      </w:tr>
      <w:tr w:rsidR="00F819EF" w:rsidRPr="00326BD4" w:rsidTr="007916A8">
        <w:trPr>
          <w:jc w:val="center"/>
        </w:trPr>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Adverse prognostic factor</w:t>
            </w:r>
          </w:p>
        </w:tc>
        <w:tc>
          <w:tcPr>
            <w:tcW w:w="0" w:type="auto"/>
            <w:vAlign w:val="center"/>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Not reported</w:t>
            </w:r>
          </w:p>
        </w:tc>
      </w:tr>
    </w:tbl>
    <w:p w:rsidR="007916A8" w:rsidRPr="00326BD4" w:rsidRDefault="007916A8" w:rsidP="007916A8">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7916A8" w:rsidRPr="00326BD4" w:rsidRDefault="007916A8" w:rsidP="007916A8">
      <w:pPr>
        <w:pStyle w:val="ListParagraph"/>
        <w:autoSpaceDE w:val="0"/>
        <w:autoSpaceDN w:val="0"/>
        <w:adjustRightInd w:val="0"/>
        <w:snapToGrid w:val="0"/>
        <w:spacing w:after="0" w:line="240" w:lineRule="auto"/>
        <w:ind w:left="425"/>
        <w:jc w:val="both"/>
        <w:rPr>
          <w:rFonts w:ascii="Times New Roman" w:hAnsi="Times New Roman" w:cs="Times New Roman"/>
          <w:i/>
          <w:iCs/>
          <w:sz w:val="20"/>
          <w:szCs w:val="20"/>
        </w:rPr>
        <w:sectPr w:rsidR="007916A8" w:rsidRPr="00326BD4" w:rsidSect="00633BBC">
          <w:headerReference w:type="default" r:id="rId23"/>
          <w:footerReference w:type="default" r:id="rId24"/>
          <w:type w:val="continuous"/>
          <w:pgSz w:w="12240" w:h="15840" w:code="1"/>
          <w:pgMar w:top="1440" w:right="1440" w:bottom="1440" w:left="1440" w:header="720" w:footer="720" w:gutter="0"/>
          <w:cols w:space="720"/>
          <w:docGrid w:linePitch="360"/>
        </w:sectPr>
      </w:pPr>
    </w:p>
    <w:p w:rsidR="00CE7CC5" w:rsidRPr="00326BD4" w:rsidRDefault="00CE7CC5" w:rsidP="007916A8">
      <w:pPr>
        <w:pStyle w:val="ListParagraph"/>
        <w:autoSpaceDE w:val="0"/>
        <w:autoSpaceDN w:val="0"/>
        <w:adjustRightInd w:val="0"/>
        <w:snapToGrid w:val="0"/>
        <w:spacing w:after="0" w:line="240" w:lineRule="auto"/>
        <w:ind w:left="0" w:firstLine="425"/>
        <w:jc w:val="both"/>
        <w:rPr>
          <w:rFonts w:ascii="Times New Roman" w:hAnsi="Times New Roman" w:cs="Times New Roman"/>
          <w:i/>
          <w:iCs/>
          <w:sz w:val="20"/>
          <w:szCs w:val="20"/>
        </w:rPr>
      </w:pPr>
    </w:p>
    <w:p w:rsidR="00CE7CC5" w:rsidRPr="00326BD4" w:rsidRDefault="00CE7CC5" w:rsidP="007916A8">
      <w:pPr>
        <w:pStyle w:val="ListParagraph"/>
        <w:autoSpaceDE w:val="0"/>
        <w:autoSpaceDN w:val="0"/>
        <w:adjustRightInd w:val="0"/>
        <w:snapToGrid w:val="0"/>
        <w:spacing w:after="0" w:line="240" w:lineRule="auto"/>
        <w:ind w:left="0" w:firstLine="425"/>
        <w:jc w:val="both"/>
        <w:rPr>
          <w:rFonts w:ascii="Times New Roman" w:hAnsi="Times New Roman" w:cs="Times New Roman"/>
          <w:i/>
          <w:iCs/>
          <w:sz w:val="20"/>
          <w:szCs w:val="20"/>
        </w:rPr>
      </w:pPr>
    </w:p>
    <w:p w:rsidR="00CE7CC5" w:rsidRPr="00326BD4" w:rsidRDefault="00CE7CC5" w:rsidP="007916A8">
      <w:pPr>
        <w:pStyle w:val="ListParagraph"/>
        <w:autoSpaceDE w:val="0"/>
        <w:autoSpaceDN w:val="0"/>
        <w:adjustRightInd w:val="0"/>
        <w:snapToGrid w:val="0"/>
        <w:spacing w:after="0" w:line="240" w:lineRule="auto"/>
        <w:ind w:left="0" w:firstLine="425"/>
        <w:jc w:val="both"/>
        <w:rPr>
          <w:rFonts w:ascii="Times New Roman" w:hAnsi="Times New Roman" w:cs="Times New Roman"/>
          <w:i/>
          <w:iCs/>
          <w:sz w:val="20"/>
          <w:szCs w:val="20"/>
        </w:rPr>
      </w:pPr>
    </w:p>
    <w:p w:rsidR="00CE7CC5" w:rsidRPr="00326BD4" w:rsidRDefault="00CE7CC5" w:rsidP="007916A8">
      <w:pPr>
        <w:pStyle w:val="ListParagraph"/>
        <w:autoSpaceDE w:val="0"/>
        <w:autoSpaceDN w:val="0"/>
        <w:adjustRightInd w:val="0"/>
        <w:snapToGrid w:val="0"/>
        <w:spacing w:after="0" w:line="240" w:lineRule="auto"/>
        <w:ind w:left="0"/>
        <w:jc w:val="both"/>
        <w:rPr>
          <w:rFonts w:ascii="Times New Roman" w:hAnsi="Times New Roman" w:cs="Times New Roman"/>
          <w:i/>
          <w:iCs/>
          <w:sz w:val="20"/>
          <w:szCs w:val="20"/>
        </w:rPr>
      </w:pPr>
    </w:p>
    <w:p w:rsidR="00F819EF" w:rsidRPr="00326BD4" w:rsidRDefault="00F819EF" w:rsidP="007916A8">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characteristics:-</w:t>
      </w:r>
    </w:p>
    <w:p w:rsidR="00CE7CC5" w:rsidRPr="00326BD4" w:rsidRDefault="00CE7CC5"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Patients with FLT3 mutations have different clinical characters than those without FLT3 mutations</w:t>
      </w:r>
      <w:r w:rsidR="00326BD4">
        <w:rPr>
          <w:rFonts w:ascii="Times New Roman" w:hAnsi="Times New Roman" w:cs="Times New Roman"/>
          <w:sz w:val="20"/>
          <w:szCs w:val="20"/>
        </w:rPr>
        <w:t xml:space="preserve"> </w:t>
      </w:r>
      <w:r w:rsidRPr="00326BD4">
        <w:rPr>
          <w:rFonts w:ascii="Times New Roman" w:hAnsi="Times New Roman" w:cs="Times New Roman"/>
          <w:sz w:val="20"/>
          <w:szCs w:val="20"/>
        </w:rPr>
        <w:t>such as higher white blood cell counts (WBCs), higher</w:t>
      </w:r>
      <w:r w:rsidR="00326BD4">
        <w:rPr>
          <w:rFonts w:ascii="Times New Roman" w:hAnsi="Times New Roman" w:cs="Times New Roman"/>
          <w:sz w:val="20"/>
          <w:szCs w:val="20"/>
        </w:rPr>
        <w:t xml:space="preserve"> </w:t>
      </w:r>
      <w:r w:rsidRPr="00326BD4">
        <w:rPr>
          <w:rFonts w:ascii="Times New Roman" w:hAnsi="Times New Roman" w:cs="Times New Roman"/>
          <w:sz w:val="20"/>
          <w:szCs w:val="20"/>
        </w:rPr>
        <w:t>percentages of blood and BM blasts and more with de novo than secondary AML.</w:t>
      </w:r>
    </w:p>
    <w:p w:rsidR="00F819EF" w:rsidRPr="00326BD4" w:rsidRDefault="00F819EF" w:rsidP="007916A8">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Patients with CN-AML harboring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have a significantly inferior outcome compared to patients without </w:t>
      </w:r>
      <w:r w:rsidRPr="00326BD4">
        <w:rPr>
          <w:rFonts w:ascii="Times New Roman" w:hAnsi="Times New Roman" w:cs="Times New Roman"/>
          <w:i/>
          <w:iCs/>
          <w:sz w:val="20"/>
          <w:szCs w:val="20"/>
        </w:rPr>
        <w:t>FLT3</w:t>
      </w:r>
      <w:r w:rsidRPr="00326BD4">
        <w:rPr>
          <w:rFonts w:ascii="Times New Roman" w:hAnsi="Times New Roman" w:cs="Times New Roman"/>
          <w:sz w:val="20"/>
          <w:szCs w:val="20"/>
        </w:rPr>
        <w:t>-ITD.This</w:t>
      </w:r>
      <w:r w:rsidR="00557F81" w:rsidRPr="00326BD4">
        <w:rPr>
          <w:rFonts w:ascii="Times New Roman" w:hAnsi="Times New Roman" w:cs="Times New Roman"/>
          <w:sz w:val="20"/>
          <w:szCs w:val="20"/>
        </w:rPr>
        <w:t xml:space="preserve"> are</w:t>
      </w:r>
      <w:r w:rsidRPr="00326BD4">
        <w:rPr>
          <w:rFonts w:ascii="Times New Roman" w:hAnsi="Times New Roman" w:cs="Times New Roman"/>
          <w:sz w:val="20"/>
          <w:szCs w:val="20"/>
        </w:rPr>
        <w:t xml:space="preserve"> true for CRD, CIR, DFS, EFS, RFS and OS. Further analysis by Whitman </w:t>
      </w:r>
      <w:r w:rsidR="000C1E36" w:rsidRPr="00326BD4">
        <w:rPr>
          <w:rFonts w:ascii="Times New Roman" w:hAnsi="Times New Roman" w:cs="Times New Roman"/>
          <w:i/>
          <w:iCs/>
          <w:sz w:val="20"/>
          <w:szCs w:val="20"/>
        </w:rPr>
        <w:t>et al.,</w:t>
      </w:r>
      <w:r w:rsidR="00326BD4">
        <w:rPr>
          <w:rFonts w:ascii="Times New Roman" w:hAnsi="Times New Roman" w:cs="Times New Roman" w:hint="eastAsia"/>
          <w:i/>
          <w:iCs/>
          <w:sz w:val="20"/>
          <w:szCs w:val="20"/>
          <w:lang w:eastAsia="zh-CN"/>
        </w:rPr>
        <w:t xml:space="preserve"> </w:t>
      </w:r>
      <w:r w:rsidRPr="00326BD4">
        <w:rPr>
          <w:rFonts w:ascii="Times New Roman" w:hAnsi="Times New Roman" w:cs="Times New Roman"/>
          <w:sz w:val="20"/>
          <w:szCs w:val="20"/>
        </w:rPr>
        <w:t xml:space="preserve">and </w:t>
      </w:r>
      <w:proofErr w:type="spellStart"/>
      <w:r w:rsidRPr="00326BD4">
        <w:rPr>
          <w:rFonts w:ascii="Times New Roman" w:hAnsi="Times New Roman" w:cs="Times New Roman"/>
          <w:sz w:val="20"/>
          <w:szCs w:val="20"/>
        </w:rPr>
        <w:t>Thiede</w:t>
      </w:r>
      <w:proofErr w:type="spellEnd"/>
      <w:r w:rsidR="00326BD4">
        <w:rPr>
          <w:rFonts w:ascii="Times New Roman" w:hAnsi="Times New Roman" w:cs="Times New Roman"/>
          <w:sz w:val="20"/>
          <w:szCs w:val="20"/>
        </w:rPr>
        <w:t xml:space="preserve"> </w:t>
      </w:r>
      <w:r w:rsidRPr="00326BD4">
        <w:rPr>
          <w:rFonts w:ascii="Times New Roman" w:hAnsi="Times New Roman" w:cs="Times New Roman"/>
          <w:i/>
          <w:iCs/>
          <w:sz w:val="20"/>
          <w:szCs w:val="20"/>
        </w:rPr>
        <w:t xml:space="preserve">et </w:t>
      </w:r>
      <w:proofErr w:type="spellStart"/>
      <w:r w:rsidRPr="00326BD4">
        <w:rPr>
          <w:rFonts w:ascii="Times New Roman" w:hAnsi="Times New Roman" w:cs="Times New Roman"/>
          <w:i/>
          <w:iCs/>
          <w:sz w:val="20"/>
          <w:szCs w:val="20"/>
        </w:rPr>
        <w:t>al</w:t>
      </w:r>
      <w:r w:rsidR="000C1E36" w:rsidRPr="00326BD4">
        <w:rPr>
          <w:rFonts w:ascii="Times New Roman" w:hAnsi="Times New Roman" w:cs="Times New Roman"/>
          <w:i/>
          <w:iCs/>
          <w:sz w:val="20"/>
          <w:szCs w:val="20"/>
        </w:rPr>
        <w:t>.,</w:t>
      </w:r>
      <w:r w:rsidR="00262A26" w:rsidRPr="00326BD4">
        <w:rPr>
          <w:rFonts w:ascii="Times New Roman" w:hAnsi="Times New Roman" w:cs="Times New Roman"/>
          <w:sz w:val="20"/>
          <w:szCs w:val="20"/>
        </w:rPr>
        <w:t>shows</w:t>
      </w:r>
      <w:proofErr w:type="spellEnd"/>
      <w:r w:rsidR="00262A26" w:rsidRPr="00326BD4">
        <w:rPr>
          <w:rFonts w:ascii="Times New Roman" w:hAnsi="Times New Roman" w:cs="Times New Roman"/>
          <w:sz w:val="20"/>
          <w:szCs w:val="20"/>
        </w:rPr>
        <w:t xml:space="preserve"> that o</w:t>
      </w:r>
      <w:r w:rsidRPr="00326BD4">
        <w:rPr>
          <w:rFonts w:ascii="Times New Roman" w:hAnsi="Times New Roman" w:cs="Times New Roman"/>
          <w:sz w:val="20"/>
          <w:szCs w:val="20"/>
        </w:rPr>
        <w:t xml:space="preserve">nly patients having lost wild-type </w:t>
      </w:r>
      <w:r w:rsidRPr="00326BD4">
        <w:rPr>
          <w:rFonts w:ascii="Times New Roman" w:hAnsi="Times New Roman" w:cs="Times New Roman"/>
          <w:i/>
          <w:iCs/>
          <w:sz w:val="20"/>
          <w:szCs w:val="20"/>
        </w:rPr>
        <w:t xml:space="preserve">FLT3 </w:t>
      </w:r>
      <w:r w:rsidRPr="00326BD4">
        <w:rPr>
          <w:rFonts w:ascii="Times New Roman" w:hAnsi="Times New Roman" w:cs="Times New Roman"/>
          <w:sz w:val="20"/>
          <w:szCs w:val="20"/>
        </w:rPr>
        <w:t>have a dismal outcome and not th</w:t>
      </w:r>
      <w:r w:rsidR="00262A26" w:rsidRPr="00326BD4">
        <w:rPr>
          <w:rFonts w:ascii="Times New Roman" w:hAnsi="Times New Roman" w:cs="Times New Roman"/>
          <w:sz w:val="20"/>
          <w:szCs w:val="20"/>
        </w:rPr>
        <w:t xml:space="preserve">ose with heterozygous mutations and </w:t>
      </w:r>
      <w:r w:rsidRPr="00326BD4">
        <w:rPr>
          <w:rFonts w:ascii="Times New Roman" w:hAnsi="Times New Roman" w:cs="Times New Roman"/>
          <w:sz w:val="20"/>
          <w:szCs w:val="20"/>
        </w:rPr>
        <w:t xml:space="preserve">cases with an </w:t>
      </w:r>
      <w:r w:rsidRPr="00326BD4">
        <w:rPr>
          <w:rFonts w:ascii="Times New Roman" w:hAnsi="Times New Roman" w:cs="Times New Roman"/>
          <w:i/>
          <w:iCs/>
          <w:sz w:val="20"/>
          <w:szCs w:val="20"/>
        </w:rPr>
        <w:t>FLT3</w:t>
      </w:r>
      <w:r w:rsidRPr="00326BD4">
        <w:rPr>
          <w:rFonts w:ascii="Times New Roman" w:hAnsi="Times New Roman" w:cs="Times New Roman"/>
          <w:sz w:val="20"/>
          <w:szCs w:val="20"/>
        </w:rPr>
        <w:t>-mutant/</w:t>
      </w:r>
      <w:r w:rsidRPr="00326BD4">
        <w:rPr>
          <w:rFonts w:ascii="Times New Roman" w:hAnsi="Times New Roman" w:cs="Times New Roman"/>
          <w:i/>
          <w:iCs/>
          <w:sz w:val="20"/>
          <w:szCs w:val="20"/>
        </w:rPr>
        <w:t>FLT3</w:t>
      </w:r>
      <w:r w:rsidRPr="00326BD4">
        <w:rPr>
          <w:rFonts w:ascii="Times New Roman" w:hAnsi="Times New Roman" w:cs="Times New Roman"/>
          <w:sz w:val="20"/>
          <w:szCs w:val="20"/>
        </w:rPr>
        <w:t>–wild-type allele ratio above the median value had a significantly shorter OS and DFS compared with patients without FLT3-ITD</w:t>
      </w:r>
      <w:r w:rsidR="00262A26" w:rsidRPr="00326BD4">
        <w:rPr>
          <w:rFonts w:ascii="Times New Roman" w:hAnsi="Times New Roman" w:cs="Times New Roman"/>
          <w:sz w:val="20"/>
          <w:szCs w:val="20"/>
        </w:rPr>
        <w:t xml:space="preserve">[18- </w:t>
      </w:r>
      <w:r w:rsidRPr="00326BD4">
        <w:rPr>
          <w:rFonts w:ascii="Times New Roman" w:hAnsi="Times New Roman" w:cs="Times New Roman"/>
          <w:sz w:val="20"/>
          <w:szCs w:val="20"/>
        </w:rPr>
        <w:t>23</w:t>
      </w:r>
      <w:r w:rsidR="00262A26" w:rsidRPr="00326BD4">
        <w:rPr>
          <w:rFonts w:ascii="Times New Roman" w:hAnsi="Times New Roman" w:cs="Times New Roman"/>
          <w:sz w:val="20"/>
          <w:szCs w:val="20"/>
        </w:rPr>
        <w:t>]</w:t>
      </w:r>
      <w:r w:rsidR="00203E79"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26BD4">
        <w:rPr>
          <w:rFonts w:ascii="Times New Roman" w:hAnsi="Times New Roman" w:cs="Times New Roman"/>
          <w:sz w:val="20"/>
          <w:szCs w:val="20"/>
        </w:rPr>
        <w:t>Thiede</w:t>
      </w:r>
      <w:proofErr w:type="spellEnd"/>
      <w:r w:rsidR="00066DF4" w:rsidRPr="00326BD4">
        <w:rPr>
          <w:rFonts w:ascii="Times New Roman" w:hAnsi="Times New Roman" w:cs="Times New Roman"/>
          <w:sz w:val="20"/>
          <w:szCs w:val="20"/>
        </w:rPr>
        <w:t xml:space="preserve"> </w:t>
      </w:r>
      <w:r w:rsidR="000C1E36" w:rsidRPr="00326BD4">
        <w:rPr>
          <w:rFonts w:ascii="Times New Roman" w:hAnsi="Times New Roman" w:cs="Times New Roman"/>
          <w:i/>
          <w:iCs/>
          <w:sz w:val="20"/>
          <w:szCs w:val="20"/>
        </w:rPr>
        <w:t>et al</w:t>
      </w:r>
      <w:proofErr w:type="gramStart"/>
      <w:r w:rsidR="000C1E36" w:rsidRPr="00326BD4">
        <w:rPr>
          <w:rFonts w:ascii="Times New Roman" w:hAnsi="Times New Roman" w:cs="Times New Roman"/>
          <w:i/>
          <w:iCs/>
          <w:sz w:val="20"/>
          <w:szCs w:val="20"/>
        </w:rPr>
        <w:t>.,</w:t>
      </w:r>
      <w:proofErr w:type="gramEnd"/>
      <w:r w:rsidR="00326BD4">
        <w:rPr>
          <w:rFonts w:ascii="Times New Roman" w:hAnsi="Times New Roman" w:cs="Times New Roman" w:hint="eastAsia"/>
          <w:i/>
          <w:iCs/>
          <w:sz w:val="20"/>
          <w:szCs w:val="20"/>
          <w:lang w:eastAsia="zh-CN"/>
        </w:rPr>
        <w:t xml:space="preserve"> </w:t>
      </w:r>
      <w:r w:rsidRPr="00326BD4">
        <w:rPr>
          <w:rFonts w:ascii="Times New Roman" w:hAnsi="Times New Roman" w:cs="Times New Roman"/>
          <w:sz w:val="20"/>
          <w:szCs w:val="20"/>
        </w:rPr>
        <w:t xml:space="preserve">were able to identify a threshold that distinguished prognostic subgroups. Prognostic impact of the length of the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has been shown to be significant as patients with a duplicated segment consisting of at least 40 nucleotides had the worst relapse-free survival (RFS) compared with patients with smaller duplications and those without </w:t>
      </w:r>
      <w:r w:rsidRPr="00326BD4">
        <w:rPr>
          <w:rFonts w:ascii="Times New Roman" w:hAnsi="Times New Roman" w:cs="Times New Roman"/>
          <w:i/>
          <w:iCs/>
          <w:sz w:val="20"/>
          <w:szCs w:val="20"/>
        </w:rPr>
        <w:t>FLT3</w:t>
      </w:r>
      <w:r w:rsidR="00567F44" w:rsidRPr="00326BD4">
        <w:rPr>
          <w:rFonts w:ascii="Times New Roman" w:hAnsi="Times New Roman" w:cs="Times New Roman"/>
          <w:sz w:val="20"/>
          <w:szCs w:val="20"/>
        </w:rPr>
        <w:t>-ITD</w:t>
      </w:r>
      <w:r w:rsidR="00066DF4" w:rsidRPr="00326BD4">
        <w:rPr>
          <w:rFonts w:ascii="Times New Roman" w:hAnsi="Times New Roman" w:cs="Times New Roman"/>
          <w:sz w:val="20"/>
          <w:szCs w:val="20"/>
        </w:rPr>
        <w:t xml:space="preserve"> </w:t>
      </w:r>
      <w:r w:rsidR="00262A26" w:rsidRPr="00326BD4">
        <w:rPr>
          <w:rFonts w:ascii="Times New Roman" w:hAnsi="Times New Roman" w:cs="Times New Roman"/>
          <w:sz w:val="20"/>
          <w:szCs w:val="20"/>
        </w:rPr>
        <w:t>[1-8</w:t>
      </w:r>
      <w:proofErr w:type="gramStart"/>
      <w:r w:rsidRPr="00326BD4">
        <w:rPr>
          <w:rFonts w:ascii="Times New Roman" w:hAnsi="Times New Roman" w:cs="Times New Roman"/>
          <w:sz w:val="20"/>
          <w:szCs w:val="20"/>
        </w:rPr>
        <w:t>,31</w:t>
      </w:r>
      <w:proofErr w:type="gramEnd"/>
      <w:r w:rsidRPr="00326BD4">
        <w:rPr>
          <w:rFonts w:ascii="Times New Roman" w:hAnsi="Times New Roman" w:cs="Times New Roman"/>
          <w:sz w:val="20"/>
          <w:szCs w:val="20"/>
        </w:rPr>
        <w:t>-39</w:t>
      </w:r>
      <w:r w:rsidR="00262A26"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r w:rsidRPr="00326BD4">
        <w:rPr>
          <w:rFonts w:ascii="Times New Roman" w:hAnsi="Times New Roman" w:cs="Times New Roman"/>
          <w:sz w:val="20"/>
          <w:szCs w:val="20"/>
        </w:rPr>
        <w:t xml:space="preserve">The </w:t>
      </w:r>
      <w:r w:rsidRPr="00326BD4">
        <w:rPr>
          <w:rFonts w:ascii="Times New Roman" w:hAnsi="Times New Roman" w:cs="Times New Roman"/>
          <w:i/>
          <w:iCs/>
          <w:sz w:val="20"/>
          <w:szCs w:val="20"/>
        </w:rPr>
        <w:t>FLT3</w:t>
      </w:r>
      <w:r w:rsidRPr="00326BD4">
        <w:rPr>
          <w:rFonts w:ascii="Times New Roman" w:hAnsi="Times New Roman" w:cs="Times New Roman"/>
          <w:sz w:val="20"/>
          <w:szCs w:val="20"/>
        </w:rPr>
        <w:t>-TKD has not been reported to have an adverse prognosis among either CN patients or those wit</w:t>
      </w:r>
      <w:r w:rsidR="00567F44" w:rsidRPr="00326BD4">
        <w:rPr>
          <w:rFonts w:ascii="Times New Roman" w:hAnsi="Times New Roman" w:cs="Times New Roman"/>
          <w:sz w:val="20"/>
          <w:szCs w:val="20"/>
        </w:rPr>
        <w:t>h</w:t>
      </w:r>
      <w:r w:rsidR="00066DF4" w:rsidRPr="00326BD4">
        <w:rPr>
          <w:rFonts w:ascii="Times New Roman" w:hAnsi="Times New Roman" w:cs="Times New Roman"/>
          <w:sz w:val="20"/>
          <w:szCs w:val="20"/>
        </w:rPr>
        <w:t xml:space="preserve"> intermediate-risk cytogenetic [</w:t>
      </w:r>
      <w:r w:rsidRPr="00326BD4">
        <w:rPr>
          <w:rFonts w:ascii="Times New Roman" w:hAnsi="Times New Roman" w:cs="Times New Roman"/>
          <w:sz w:val="20"/>
          <w:szCs w:val="20"/>
        </w:rPr>
        <w:t>1-23, 29-37</w:t>
      </w:r>
      <w:r w:rsidR="00066DF4"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Targeted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In patients with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or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-TKD mutations, clinical responses are usually transient with few patients attaining a CR or a long-lasting partial response. Nevertheless, </w:t>
      </w:r>
      <w:r w:rsidRPr="00326BD4">
        <w:rPr>
          <w:rFonts w:ascii="Times New Roman" w:hAnsi="Times New Roman" w:cs="Times New Roman"/>
          <w:i/>
          <w:iCs/>
          <w:sz w:val="20"/>
          <w:szCs w:val="20"/>
        </w:rPr>
        <w:t>in vivo</w:t>
      </w:r>
      <w:r w:rsidR="00066DF4" w:rsidRPr="00326BD4">
        <w:rPr>
          <w:rFonts w:ascii="Times New Roman" w:hAnsi="Times New Roman" w:cs="Times New Roman"/>
          <w:i/>
          <w:iCs/>
          <w:sz w:val="20"/>
          <w:szCs w:val="20"/>
        </w:rPr>
        <w:t xml:space="preserve"> </w:t>
      </w:r>
      <w:r w:rsidRPr="00326BD4">
        <w:rPr>
          <w:rFonts w:ascii="Times New Roman" w:hAnsi="Times New Roman" w:cs="Times New Roman"/>
          <w:sz w:val="20"/>
          <w:szCs w:val="20"/>
        </w:rPr>
        <w:t xml:space="preserve">inhibition of FLT3 </w:t>
      </w:r>
      <w:proofErr w:type="spellStart"/>
      <w:r w:rsidRPr="00326BD4">
        <w:rPr>
          <w:rFonts w:ascii="Times New Roman" w:hAnsi="Times New Roman" w:cs="Times New Roman"/>
          <w:sz w:val="20"/>
          <w:szCs w:val="20"/>
        </w:rPr>
        <w:t>autophosphorylation</w:t>
      </w:r>
      <w:proofErr w:type="spellEnd"/>
      <w:r w:rsidRPr="00326BD4">
        <w:rPr>
          <w:rFonts w:ascii="Times New Roman" w:hAnsi="Times New Roman" w:cs="Times New Roman"/>
          <w:sz w:val="20"/>
          <w:szCs w:val="20"/>
        </w:rPr>
        <w:t xml:space="preserve"> by PKC41267 (</w:t>
      </w:r>
      <w:proofErr w:type="spellStart"/>
      <w:r w:rsidRPr="00326BD4">
        <w:rPr>
          <w:rFonts w:ascii="Times New Roman" w:hAnsi="Times New Roman" w:cs="Times New Roman"/>
          <w:sz w:val="20"/>
          <w:szCs w:val="20"/>
        </w:rPr>
        <w:t>Midostaurin</w:t>
      </w:r>
      <w:proofErr w:type="spellEnd"/>
      <w:r w:rsidRPr="00326BD4">
        <w:rPr>
          <w:rFonts w:ascii="Times New Roman" w:hAnsi="Times New Roman" w:cs="Times New Roman"/>
          <w:sz w:val="20"/>
          <w:szCs w:val="20"/>
        </w:rPr>
        <w:t>), CEP-70168</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w:t>
      </w:r>
      <w:proofErr w:type="spellStart"/>
      <w:r w:rsidRPr="00326BD4">
        <w:rPr>
          <w:rFonts w:ascii="Times New Roman" w:hAnsi="Times New Roman" w:cs="Times New Roman"/>
          <w:sz w:val="20"/>
          <w:szCs w:val="20"/>
        </w:rPr>
        <w:t>Lestaurtinib</w:t>
      </w:r>
      <w:proofErr w:type="spellEnd"/>
      <w:r w:rsidRPr="00326BD4">
        <w:rPr>
          <w:rFonts w:ascii="Times New Roman" w:hAnsi="Times New Roman" w:cs="Times New Roman"/>
          <w:sz w:val="20"/>
          <w:szCs w:val="20"/>
        </w:rPr>
        <w:t>) and SU11248 (</w:t>
      </w:r>
      <w:proofErr w:type="spellStart"/>
      <w:r w:rsidRPr="00326BD4">
        <w:rPr>
          <w:rFonts w:ascii="Times New Roman" w:hAnsi="Times New Roman" w:cs="Times New Roman"/>
          <w:sz w:val="20"/>
          <w:szCs w:val="20"/>
        </w:rPr>
        <w:t>Sunitinib</w:t>
      </w:r>
      <w:proofErr w:type="spellEnd"/>
      <w:r w:rsidRPr="00326BD4">
        <w:rPr>
          <w:rFonts w:ascii="Times New Roman" w:hAnsi="Times New Roman" w:cs="Times New Roman"/>
          <w:sz w:val="20"/>
          <w:szCs w:val="20"/>
        </w:rPr>
        <w:t xml:space="preserve">) has been demonstrated in </w:t>
      </w:r>
      <w:r w:rsidRPr="00326BD4">
        <w:rPr>
          <w:rFonts w:ascii="Times New Roman" w:hAnsi="Times New Roman" w:cs="Times New Roman"/>
          <w:sz w:val="20"/>
          <w:szCs w:val="20"/>
        </w:rPr>
        <w:lastRenderedPageBreak/>
        <w:t>responding patients, supporting the further clinical</w:t>
      </w:r>
      <w:r w:rsidR="00567F44" w:rsidRPr="00326BD4">
        <w:rPr>
          <w:rFonts w:ascii="Times New Roman" w:hAnsi="Times New Roman" w:cs="Times New Roman"/>
          <w:sz w:val="20"/>
          <w:szCs w:val="20"/>
        </w:rPr>
        <w:t xml:space="preserve"> </w:t>
      </w:r>
      <w:r w:rsidR="00066DF4" w:rsidRPr="00326BD4">
        <w:rPr>
          <w:rFonts w:ascii="Times New Roman" w:hAnsi="Times New Roman" w:cs="Times New Roman"/>
          <w:sz w:val="20"/>
          <w:szCs w:val="20"/>
        </w:rPr>
        <w:t>development of these compounds [</w:t>
      </w:r>
      <w:r w:rsidRPr="00326BD4">
        <w:rPr>
          <w:rFonts w:ascii="Times New Roman" w:hAnsi="Times New Roman" w:cs="Times New Roman"/>
          <w:sz w:val="20"/>
          <w:szCs w:val="20"/>
        </w:rPr>
        <w:t>1-25, 31-39</w:t>
      </w:r>
      <w:r w:rsidR="00066DF4"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Notably, all these compounds are also capable of inhibiting multiple tyrosine </w:t>
      </w:r>
      <w:proofErr w:type="spellStart"/>
      <w:r w:rsidRPr="00326BD4">
        <w:rPr>
          <w:rFonts w:ascii="Times New Roman" w:hAnsi="Times New Roman" w:cs="Times New Roman"/>
          <w:sz w:val="20"/>
          <w:szCs w:val="20"/>
        </w:rPr>
        <w:t>kinases</w:t>
      </w:r>
      <w:proofErr w:type="spellEnd"/>
      <w:r w:rsidRPr="00326BD4">
        <w:rPr>
          <w:rFonts w:ascii="Times New Roman" w:hAnsi="Times New Roman" w:cs="Times New Roman"/>
          <w:sz w:val="20"/>
          <w:szCs w:val="20"/>
        </w:rPr>
        <w:t xml:space="preserve">, which may also explain </w:t>
      </w:r>
      <w:proofErr w:type="gramStart"/>
      <w:r w:rsidRPr="00326BD4">
        <w:rPr>
          <w:rFonts w:ascii="Times New Roman" w:hAnsi="Times New Roman" w:cs="Times New Roman"/>
          <w:sz w:val="20"/>
          <w:szCs w:val="20"/>
        </w:rPr>
        <w:t xml:space="preserve">clinical responses in AML patients without </w:t>
      </w:r>
      <w:r w:rsidRPr="00326BD4">
        <w:rPr>
          <w:rFonts w:ascii="Times New Roman" w:hAnsi="Times New Roman" w:cs="Times New Roman"/>
          <w:i/>
          <w:iCs/>
          <w:sz w:val="20"/>
          <w:szCs w:val="20"/>
        </w:rPr>
        <w:t>FLT3</w:t>
      </w:r>
      <w:r w:rsidRPr="00326BD4">
        <w:rPr>
          <w:rFonts w:ascii="Times New Roman" w:hAnsi="Times New Roman" w:cs="Times New Roman"/>
          <w:sz w:val="20"/>
          <w:szCs w:val="20"/>
        </w:rPr>
        <w:t>-ITD.Combination of FLT3 inhibitor with conventional chemothera</w:t>
      </w:r>
      <w:r w:rsidR="00567F44" w:rsidRPr="00326BD4">
        <w:rPr>
          <w:rFonts w:ascii="Times New Roman" w:hAnsi="Times New Roman" w:cs="Times New Roman"/>
          <w:sz w:val="20"/>
          <w:szCs w:val="20"/>
        </w:rPr>
        <w:t>p</w:t>
      </w:r>
      <w:r w:rsidR="00D01D72" w:rsidRPr="00326BD4">
        <w:rPr>
          <w:rFonts w:ascii="Times New Roman" w:hAnsi="Times New Roman" w:cs="Times New Roman"/>
          <w:sz w:val="20"/>
          <w:szCs w:val="20"/>
        </w:rPr>
        <w:t>y needs</w:t>
      </w:r>
      <w:proofErr w:type="gramEnd"/>
      <w:r w:rsidR="00D01D72" w:rsidRPr="00326BD4">
        <w:rPr>
          <w:rFonts w:ascii="Times New Roman" w:hAnsi="Times New Roman" w:cs="Times New Roman"/>
          <w:sz w:val="20"/>
          <w:szCs w:val="20"/>
        </w:rPr>
        <w:t xml:space="preserve"> further investigations [</w:t>
      </w:r>
      <w:r w:rsidRPr="00326BD4">
        <w:rPr>
          <w:rFonts w:ascii="Times New Roman" w:hAnsi="Times New Roman" w:cs="Times New Roman"/>
          <w:sz w:val="20"/>
          <w:szCs w:val="20"/>
        </w:rPr>
        <w:t>29-37</w:t>
      </w:r>
      <w:r w:rsidR="00D01D72"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Mutations of the CCAAT/enhancer-</w:t>
      </w:r>
      <w:proofErr w:type="spellStart"/>
      <w:r w:rsidRPr="00326BD4">
        <w:rPr>
          <w:rFonts w:ascii="Times New Roman" w:hAnsi="Times New Roman" w:cs="Times New Roman"/>
          <w:b/>
          <w:bCs/>
          <w:sz w:val="20"/>
          <w:szCs w:val="20"/>
        </w:rPr>
        <w:t>bindingProtein</w:t>
      </w:r>
      <w:proofErr w:type="spellEnd"/>
      <w:r w:rsidRPr="00326BD4">
        <w:rPr>
          <w:rFonts w:ascii="Times New Roman" w:hAnsi="Times New Roman" w:cs="Times New Roman"/>
          <w:b/>
          <w:bCs/>
          <w:sz w:val="20"/>
          <w:szCs w:val="20"/>
        </w:rPr>
        <w:t xml:space="preserve"> A </w:t>
      </w:r>
      <w:r w:rsidRPr="00326BD4">
        <w:rPr>
          <w:rFonts w:ascii="Times New Roman" w:hAnsi="Times New Roman" w:cs="Times New Roman"/>
          <w:b/>
          <w:bCs/>
          <w:i/>
          <w:iCs/>
          <w:sz w:val="20"/>
          <w:szCs w:val="20"/>
        </w:rPr>
        <w:t xml:space="preserve">(CEBPA) </w:t>
      </w:r>
      <w:r w:rsidRPr="00326BD4">
        <w:rPr>
          <w:rFonts w:ascii="Times New Roman" w:hAnsi="Times New Roman" w:cs="Times New Roman"/>
          <w:b/>
          <w:bCs/>
          <w:sz w:val="20"/>
          <w:szCs w:val="20"/>
        </w:rPr>
        <w:t>gene</w:t>
      </w:r>
    </w:p>
    <w:p w:rsidR="00F819EF" w:rsidRPr="00326BD4" w:rsidRDefault="00F819EF" w:rsidP="007916A8">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Physiological function:-</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transcription factor CEBPA is an essential molecule in the mediation of lineage specification and differentiation of </w:t>
      </w:r>
      <w:proofErr w:type="spellStart"/>
      <w:r w:rsidRPr="00326BD4">
        <w:rPr>
          <w:rFonts w:ascii="Times New Roman" w:hAnsi="Times New Roman" w:cs="Times New Roman"/>
          <w:sz w:val="20"/>
          <w:szCs w:val="20"/>
        </w:rPr>
        <w:t>multipotent</w:t>
      </w:r>
      <w:proofErr w:type="spellEnd"/>
      <w:r w:rsidRPr="00326BD4">
        <w:rPr>
          <w:rFonts w:ascii="Times New Roman" w:hAnsi="Times New Roman" w:cs="Times New Roman"/>
          <w:sz w:val="20"/>
          <w:szCs w:val="20"/>
        </w:rPr>
        <w:t xml:space="preserve"> myeloid progenitors into mature </w:t>
      </w:r>
      <w:proofErr w:type="spellStart"/>
      <w:r w:rsidRPr="00326BD4">
        <w:rPr>
          <w:rFonts w:ascii="Times New Roman" w:hAnsi="Times New Roman" w:cs="Times New Roman"/>
          <w:sz w:val="20"/>
          <w:szCs w:val="20"/>
        </w:rPr>
        <w:t>neutrophils</w:t>
      </w:r>
      <w:proofErr w:type="spellEnd"/>
      <w:r w:rsidR="00D01D72" w:rsidRPr="00326BD4">
        <w:rPr>
          <w:rFonts w:ascii="Times New Roman" w:hAnsi="Times New Roman" w:cs="Times New Roman"/>
          <w:sz w:val="20"/>
          <w:szCs w:val="20"/>
        </w:rPr>
        <w:t xml:space="preserve"> [</w:t>
      </w:r>
      <w:r w:rsidRPr="00326BD4">
        <w:rPr>
          <w:rFonts w:ascii="Times New Roman" w:hAnsi="Times New Roman" w:cs="Times New Roman"/>
          <w:sz w:val="20"/>
          <w:szCs w:val="20"/>
        </w:rPr>
        <w:t>1</w:t>
      </w:r>
      <w:r w:rsidR="00D01D72" w:rsidRPr="00326BD4">
        <w:rPr>
          <w:rFonts w:ascii="Times New Roman" w:hAnsi="Times New Roman" w:cs="Times New Roman"/>
          <w:sz w:val="20"/>
          <w:szCs w:val="20"/>
        </w:rPr>
        <w:t>0-15]</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Molecular pathology:-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There are 2 main categories of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mutations:</w:t>
      </w:r>
    </w:p>
    <w:p w:rsidR="00F819EF" w:rsidRPr="00326BD4" w:rsidRDefault="00D01D72"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26BD4">
        <w:rPr>
          <w:rFonts w:ascii="Times New Roman" w:hAnsi="Times New Roman" w:cs="Times New Roman"/>
          <w:sz w:val="20"/>
          <w:szCs w:val="20"/>
        </w:rPr>
        <w:t>i</w:t>
      </w:r>
      <w:proofErr w:type="spellEnd"/>
      <w:r w:rsidR="00F819EF" w:rsidRPr="00326BD4">
        <w:rPr>
          <w:rFonts w:ascii="Times New Roman" w:hAnsi="Times New Roman" w:cs="Times New Roman"/>
          <w:sz w:val="20"/>
          <w:szCs w:val="20"/>
        </w:rPr>
        <w:t>-</w:t>
      </w:r>
      <w:r w:rsidR="00066DF4" w:rsidRP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 xml:space="preserve">C-terminal mutations that occur in the </w:t>
      </w:r>
      <w:proofErr w:type="spellStart"/>
      <w:r w:rsidR="00F819EF" w:rsidRPr="00326BD4">
        <w:rPr>
          <w:rFonts w:ascii="Times New Roman" w:hAnsi="Times New Roman" w:cs="Times New Roman"/>
          <w:sz w:val="20"/>
          <w:szCs w:val="20"/>
        </w:rPr>
        <w:t>bZIP</w:t>
      </w:r>
      <w:proofErr w:type="spellEnd"/>
      <w:r w:rsidR="00F819EF" w:rsidRPr="00326BD4">
        <w:rPr>
          <w:rFonts w:ascii="Times New Roman" w:hAnsi="Times New Roman" w:cs="Times New Roman"/>
          <w:sz w:val="20"/>
          <w:szCs w:val="20"/>
        </w:rPr>
        <w:t xml:space="preserve"> domain (basic region-</w:t>
      </w:r>
      <w:proofErr w:type="spellStart"/>
      <w:r w:rsidR="00F819EF" w:rsidRPr="00326BD4">
        <w:rPr>
          <w:rFonts w:ascii="Times New Roman" w:hAnsi="Times New Roman" w:cs="Times New Roman"/>
          <w:sz w:val="20"/>
          <w:szCs w:val="20"/>
        </w:rPr>
        <w:t>leucine</w:t>
      </w:r>
      <w:proofErr w:type="spellEnd"/>
      <w:r w:rsidR="00F819EF" w:rsidRPr="00326BD4">
        <w:rPr>
          <w:rFonts w:ascii="Times New Roman" w:hAnsi="Times New Roman" w:cs="Times New Roman"/>
          <w:sz w:val="20"/>
          <w:szCs w:val="20"/>
        </w:rPr>
        <w:t xml:space="preserve"> zipper domain), which are usually in-frame and predict mutant proteins lacking DNA binding and/or </w:t>
      </w:r>
      <w:proofErr w:type="spellStart"/>
      <w:r w:rsidR="00F819EF" w:rsidRPr="00326BD4">
        <w:rPr>
          <w:rFonts w:ascii="Times New Roman" w:hAnsi="Times New Roman" w:cs="Times New Roman"/>
          <w:sz w:val="20"/>
          <w:szCs w:val="20"/>
        </w:rPr>
        <w:t>homodimerization</w:t>
      </w:r>
      <w:proofErr w:type="spellEnd"/>
      <w:r w:rsidR="00F819EF" w:rsidRPr="00326BD4">
        <w:rPr>
          <w:rFonts w:ascii="Times New Roman" w:hAnsi="Times New Roman" w:cs="Times New Roman"/>
          <w:sz w:val="20"/>
          <w:szCs w:val="20"/>
        </w:rPr>
        <w:t xml:space="preserve"> activities; and</w:t>
      </w:r>
    </w:p>
    <w:p w:rsidR="00F819EF" w:rsidRPr="00326BD4" w:rsidRDefault="00D01D72"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326BD4">
        <w:rPr>
          <w:rFonts w:ascii="Times New Roman" w:hAnsi="Times New Roman" w:cs="Times New Roman"/>
          <w:sz w:val="20"/>
          <w:szCs w:val="20"/>
        </w:rPr>
        <w:t>ii</w:t>
      </w:r>
      <w:r w:rsidR="00F819EF" w:rsidRPr="00326BD4">
        <w:rPr>
          <w:rFonts w:ascii="Times New Roman" w:hAnsi="Times New Roman" w:cs="Times New Roman"/>
          <w:sz w:val="20"/>
          <w:szCs w:val="20"/>
        </w:rPr>
        <w:t>-</w:t>
      </w:r>
      <w:proofErr w:type="gramEnd"/>
      <w:r w:rsidR="00F819EF" w:rsidRPr="00326BD4">
        <w:rPr>
          <w:rFonts w:ascii="Times New Roman" w:hAnsi="Times New Roman" w:cs="Times New Roman"/>
          <w:sz w:val="20"/>
          <w:szCs w:val="20"/>
        </w:rPr>
        <w:t xml:space="preserve"> N-terminal nonsense mutations that prevent expression of the full-length protein and result in truncated </w:t>
      </w:r>
      <w:proofErr w:type="spellStart"/>
      <w:r w:rsidR="00F819EF" w:rsidRPr="00326BD4">
        <w:rPr>
          <w:rFonts w:ascii="Times New Roman" w:hAnsi="Times New Roman" w:cs="Times New Roman"/>
          <w:sz w:val="20"/>
          <w:szCs w:val="20"/>
        </w:rPr>
        <w:t>isoforms</w:t>
      </w:r>
      <w:proofErr w:type="spellEnd"/>
      <w:r w:rsidR="00F819EF" w:rsidRPr="00326BD4">
        <w:rPr>
          <w:rFonts w:ascii="Times New Roman" w:hAnsi="Times New Roman" w:cs="Times New Roman"/>
          <w:sz w:val="20"/>
          <w:szCs w:val="20"/>
        </w:rPr>
        <w:t xml:space="preserve"> </w:t>
      </w:r>
      <w:r w:rsidR="00567F44" w:rsidRPr="00326BD4">
        <w:rPr>
          <w:rFonts w:ascii="Times New Roman" w:hAnsi="Times New Roman" w:cs="Times New Roman"/>
          <w:sz w:val="20"/>
          <w:szCs w:val="20"/>
        </w:rPr>
        <w:t>w</w:t>
      </w:r>
      <w:r w:rsidRPr="00326BD4">
        <w:rPr>
          <w:rFonts w:ascii="Times New Roman" w:hAnsi="Times New Roman" w:cs="Times New Roman"/>
          <w:sz w:val="20"/>
          <w:szCs w:val="20"/>
        </w:rPr>
        <w:t xml:space="preserve">ith dominant negative activity [19- </w:t>
      </w:r>
      <w:r w:rsidR="00F819EF" w:rsidRPr="00326BD4">
        <w:rPr>
          <w:rFonts w:ascii="Times New Roman" w:hAnsi="Times New Roman" w:cs="Times New Roman"/>
          <w:sz w:val="20"/>
          <w:szCs w:val="20"/>
        </w:rPr>
        <w:t>23, 38-42</w:t>
      </w:r>
      <w:r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Point mutations of the CEBPA gene at chromosome 19q31.1 are detected in 13% of CN-AML cases in adults and 17% to 20% of CN-AML cases in children 6.Approximately 70% of AML patients with CEBPA mutations have a normal </w:t>
      </w:r>
      <w:proofErr w:type="spellStart"/>
      <w:r w:rsidRPr="00326BD4">
        <w:rPr>
          <w:rFonts w:ascii="Times New Roman" w:hAnsi="Times New Roman" w:cs="Times New Roman"/>
          <w:sz w:val="20"/>
          <w:szCs w:val="20"/>
        </w:rPr>
        <w:t>karyotype</w:t>
      </w:r>
      <w:proofErr w:type="spellEnd"/>
      <w:r w:rsidRPr="00326BD4">
        <w:rPr>
          <w:rFonts w:ascii="Times New Roman" w:hAnsi="Times New Roman" w:cs="Times New Roman"/>
          <w:sz w:val="20"/>
          <w:szCs w:val="20"/>
        </w:rPr>
        <w:t xml:space="preserve">. Approximately 10% have a single </w:t>
      </w:r>
      <w:proofErr w:type="spellStart"/>
      <w:r w:rsidRPr="00326BD4">
        <w:rPr>
          <w:rFonts w:ascii="Times New Roman" w:hAnsi="Times New Roman" w:cs="Times New Roman"/>
          <w:sz w:val="20"/>
          <w:szCs w:val="20"/>
        </w:rPr>
        <w:t>karyotypic</w:t>
      </w:r>
      <w:proofErr w:type="spellEnd"/>
      <w:r w:rsidRPr="00326BD4">
        <w:rPr>
          <w:rFonts w:ascii="Times New Roman" w:hAnsi="Times New Roman" w:cs="Times New Roman"/>
          <w:sz w:val="20"/>
          <w:szCs w:val="20"/>
        </w:rPr>
        <w:t xml:space="preserve"> abnormality, and only rare cases have a complex </w:t>
      </w:r>
      <w:proofErr w:type="spellStart"/>
      <w:r w:rsidRPr="00326BD4">
        <w:rPr>
          <w:rFonts w:ascii="Times New Roman" w:hAnsi="Times New Roman" w:cs="Times New Roman"/>
          <w:sz w:val="20"/>
          <w:szCs w:val="20"/>
        </w:rPr>
        <w:t>karyotype.clinically</w:t>
      </w:r>
      <w:proofErr w:type="spellEnd"/>
      <w:r w:rsidRPr="00326BD4">
        <w:rPr>
          <w:rFonts w:ascii="Times New Roman" w:hAnsi="Times New Roman" w:cs="Times New Roman"/>
          <w:sz w:val="20"/>
          <w:szCs w:val="20"/>
        </w:rPr>
        <w:t xml:space="preserve"> these p</w:t>
      </w:r>
      <w:r w:rsidR="00D01D72" w:rsidRPr="00326BD4">
        <w:rPr>
          <w:rFonts w:ascii="Times New Roman" w:hAnsi="Times New Roman" w:cs="Times New Roman"/>
          <w:sz w:val="20"/>
          <w:szCs w:val="20"/>
        </w:rPr>
        <w:t>atients are different (Table 4), [17—22]</w:t>
      </w:r>
      <w:r w:rsidR="00567F44"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25"/>
          <w:footerReference w:type="default" r:id="rId26"/>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D01D72"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Table 4</w:t>
      </w:r>
      <w:proofErr w:type="gramStart"/>
      <w:r w:rsidR="00F819EF" w:rsidRPr="00326BD4">
        <w:rPr>
          <w:rFonts w:ascii="Times New Roman" w:hAnsi="Times New Roman" w:cs="Times New Roman"/>
          <w:b/>
          <w:bCs/>
          <w:sz w:val="20"/>
          <w:szCs w:val="20"/>
        </w:rPr>
        <w:t>:Pretreatment</w:t>
      </w:r>
      <w:proofErr w:type="gramEnd"/>
      <w:r w:rsidR="00F819EF" w:rsidRPr="00326BD4">
        <w:rPr>
          <w:rFonts w:ascii="Times New Roman" w:hAnsi="Times New Roman" w:cs="Times New Roman"/>
          <w:b/>
          <w:bCs/>
          <w:sz w:val="20"/>
          <w:szCs w:val="20"/>
        </w:rPr>
        <w:t xml:space="preserve"> characteristics of patients with CEBPA mutation in comparison to those without CEBPA mutation</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5"/>
      </w:tblGrid>
      <w:tr w:rsidR="00F819EF" w:rsidRPr="00326BD4" w:rsidTr="00536530">
        <w:trPr>
          <w:trHeight w:val="872"/>
          <w:jc w:val="center"/>
        </w:trPr>
        <w:tc>
          <w:tcPr>
            <w:tcW w:w="7995"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Higher percentages of blood blasts.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Lower platelet counts.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Less </w:t>
            </w:r>
            <w:proofErr w:type="spellStart"/>
            <w:r w:rsidRPr="00326BD4">
              <w:rPr>
                <w:rFonts w:ascii="Times New Roman" w:hAnsi="Times New Roman" w:cs="Times New Roman"/>
                <w:color w:val="000000"/>
                <w:sz w:val="20"/>
                <w:szCs w:val="20"/>
              </w:rPr>
              <w:t>lymphadenopathy</w:t>
            </w:r>
            <w:proofErr w:type="spellEnd"/>
            <w:r w:rsidRPr="00326BD4">
              <w:rPr>
                <w:rFonts w:ascii="Times New Roman" w:hAnsi="Times New Roman" w:cs="Times New Roman"/>
                <w:color w:val="000000"/>
                <w:sz w:val="20"/>
                <w:szCs w:val="20"/>
              </w:rPr>
              <w:t xml:space="preserve"> and </w:t>
            </w:r>
            <w:proofErr w:type="spellStart"/>
            <w:r w:rsidRPr="00326BD4">
              <w:rPr>
                <w:rFonts w:ascii="Times New Roman" w:hAnsi="Times New Roman" w:cs="Times New Roman"/>
                <w:color w:val="000000"/>
                <w:sz w:val="20"/>
                <w:szCs w:val="20"/>
              </w:rPr>
              <w:t>extramedullary</w:t>
            </w:r>
            <w:proofErr w:type="spellEnd"/>
            <w:r w:rsidRPr="00326BD4">
              <w:rPr>
                <w:rFonts w:ascii="Times New Roman" w:hAnsi="Times New Roman" w:cs="Times New Roman"/>
                <w:color w:val="000000"/>
                <w:sz w:val="20"/>
                <w:szCs w:val="20"/>
              </w:rPr>
              <w:t xml:space="preserve"> involvement.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Most commonly FAB M1and M2, with fewer cases of M4 and M5.</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Rare in Therapy-related AML.</w:t>
            </w:r>
          </w:p>
        </w:tc>
      </w:tr>
    </w:tbl>
    <w:p w:rsidR="007916A8" w:rsidRPr="00326BD4" w:rsidRDefault="007916A8" w:rsidP="007916A8">
      <w:pPr>
        <w:pStyle w:val="ListParagraph"/>
        <w:autoSpaceDE w:val="0"/>
        <w:autoSpaceDN w:val="0"/>
        <w:adjustRightInd w:val="0"/>
        <w:snapToGrid w:val="0"/>
        <w:spacing w:after="0" w:line="240" w:lineRule="auto"/>
        <w:ind w:left="0"/>
        <w:jc w:val="both"/>
        <w:rPr>
          <w:rFonts w:ascii="Times New Roman" w:hAnsi="Times New Roman" w:cs="Times New Roman"/>
          <w:i/>
          <w:iCs/>
          <w:sz w:val="20"/>
          <w:szCs w:val="20"/>
        </w:rPr>
      </w:pPr>
    </w:p>
    <w:p w:rsidR="007916A8" w:rsidRPr="00326BD4" w:rsidRDefault="007916A8" w:rsidP="007916A8">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i/>
          <w:iCs/>
          <w:sz w:val="20"/>
          <w:szCs w:val="20"/>
        </w:rPr>
        <w:sectPr w:rsidR="007916A8" w:rsidRPr="00326BD4" w:rsidSect="00633BBC">
          <w:headerReference w:type="default" r:id="rId27"/>
          <w:footerReference w:type="default" r:id="rId28"/>
          <w:type w:val="continuous"/>
          <w:pgSz w:w="12240" w:h="15840" w:code="1"/>
          <w:pgMar w:top="1440" w:right="1440" w:bottom="1440" w:left="1440" w:header="720" w:footer="720" w:gutter="0"/>
          <w:cols w:space="720"/>
          <w:docGrid w:linePitch="360"/>
        </w:sectPr>
      </w:pPr>
    </w:p>
    <w:p w:rsidR="00F819EF" w:rsidRPr="00326BD4" w:rsidRDefault="00F819EF" w:rsidP="007916A8">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Clinical studies revealed that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mutations were associated with a significantly better CRD, EFS, DFS, and OS among patients with CN AML </w:t>
      </w:r>
      <w:r w:rsidR="00D01D72" w:rsidRPr="00326BD4">
        <w:rPr>
          <w:rFonts w:ascii="Times New Roman" w:hAnsi="Times New Roman" w:cs="Times New Roman"/>
          <w:sz w:val="20"/>
          <w:szCs w:val="20"/>
        </w:rPr>
        <w:t>[</w:t>
      </w:r>
      <w:r w:rsidRPr="00326BD4">
        <w:rPr>
          <w:rFonts w:ascii="Times New Roman" w:hAnsi="Times New Roman" w:cs="Times New Roman"/>
          <w:sz w:val="20"/>
          <w:szCs w:val="20"/>
        </w:rPr>
        <w:t>1-10</w:t>
      </w:r>
      <w:r w:rsidR="00D01D72" w:rsidRPr="00326BD4">
        <w:rPr>
          <w:rFonts w:ascii="Times New Roman" w:hAnsi="Times New Roman" w:cs="Times New Roman"/>
          <w:sz w:val="20"/>
          <w:szCs w:val="20"/>
        </w:rPr>
        <w:t>]</w:t>
      </w:r>
      <w:r w:rsidRPr="00326BD4">
        <w:rPr>
          <w:rFonts w:ascii="Times New Roman" w:hAnsi="Times New Roman" w:cs="Times New Roman"/>
          <w:sz w:val="20"/>
          <w:szCs w:val="20"/>
        </w:rPr>
        <w:t xml:space="preserve">. At diagnosis, patients with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mutations had less frequent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and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-TKD, and no </w:t>
      </w:r>
      <w:r w:rsidRPr="00326BD4">
        <w:rPr>
          <w:rFonts w:ascii="Times New Roman" w:hAnsi="Times New Roman" w:cs="Times New Roman"/>
          <w:i/>
          <w:iCs/>
          <w:sz w:val="20"/>
          <w:szCs w:val="20"/>
        </w:rPr>
        <w:t>MLL</w:t>
      </w:r>
      <w:r w:rsidRPr="00326BD4">
        <w:rPr>
          <w:rFonts w:ascii="Times New Roman" w:hAnsi="Times New Roman" w:cs="Times New Roman"/>
          <w:sz w:val="20"/>
          <w:szCs w:val="20"/>
        </w:rPr>
        <w:t xml:space="preserve">-PTD. CR rates did not differ between patients with and without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mutations. </w:t>
      </w:r>
      <w:proofErr w:type="spellStart"/>
      <w:r w:rsidRPr="00326BD4">
        <w:rPr>
          <w:rFonts w:ascii="Times New Roman" w:hAnsi="Times New Roman" w:cs="Times New Roman"/>
          <w:sz w:val="20"/>
          <w:szCs w:val="20"/>
        </w:rPr>
        <w:t>Fro¨hling</w:t>
      </w:r>
      <w:proofErr w:type="spellEnd"/>
      <w:r w:rsidR="00066DF4" w:rsidRPr="00326BD4">
        <w:rPr>
          <w:rFonts w:ascii="Times New Roman" w:hAnsi="Times New Roman" w:cs="Times New Roman"/>
          <w:sz w:val="20"/>
          <w:szCs w:val="20"/>
        </w:rPr>
        <w:t xml:space="preserve"> </w:t>
      </w:r>
      <w:r w:rsidR="00FF1288" w:rsidRPr="00326BD4">
        <w:rPr>
          <w:rFonts w:ascii="Times New Roman" w:hAnsi="Times New Roman" w:cs="Times New Roman"/>
          <w:i/>
          <w:iCs/>
          <w:sz w:val="20"/>
          <w:szCs w:val="20"/>
        </w:rPr>
        <w:t>et al.,</w:t>
      </w:r>
      <w:r w:rsidR="00066DF4" w:rsidRPr="00326BD4">
        <w:rPr>
          <w:rFonts w:ascii="Times New Roman" w:hAnsi="Times New Roman" w:cs="Times New Roman"/>
          <w:i/>
          <w:iCs/>
          <w:sz w:val="20"/>
          <w:szCs w:val="20"/>
        </w:rPr>
        <w:t xml:space="preserve"> </w:t>
      </w:r>
      <w:r w:rsidRPr="00326BD4">
        <w:rPr>
          <w:rFonts w:ascii="Times New Roman" w:hAnsi="Times New Roman" w:cs="Times New Roman"/>
          <w:sz w:val="20"/>
          <w:szCs w:val="20"/>
        </w:rPr>
        <w:t xml:space="preserve">also analyzed clinical outcome separately for patients with N-terminal nonsense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mutations, those </w:t>
      </w:r>
      <w:r w:rsidRPr="00326BD4">
        <w:rPr>
          <w:rFonts w:ascii="Times New Roman" w:hAnsi="Times New Roman" w:cs="Times New Roman"/>
          <w:sz w:val="20"/>
          <w:szCs w:val="20"/>
        </w:rPr>
        <w:lastRenderedPageBreak/>
        <w:t xml:space="preserve">with other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 types, and those with wild-type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and found that the CRD of patients with N-terminal mutations was the longest, followed by CRD of patients with other mutations and of those without </w:t>
      </w:r>
      <w:r w:rsidRPr="00326BD4">
        <w:rPr>
          <w:rFonts w:ascii="Times New Roman" w:hAnsi="Times New Roman" w:cs="Times New Roman"/>
          <w:i/>
          <w:iCs/>
          <w:sz w:val="20"/>
          <w:szCs w:val="20"/>
        </w:rPr>
        <w:t xml:space="preserve">CEBPA </w:t>
      </w:r>
      <w:r w:rsidR="00D01D72" w:rsidRPr="00326BD4">
        <w:rPr>
          <w:rFonts w:ascii="Times New Roman" w:hAnsi="Times New Roman" w:cs="Times New Roman"/>
          <w:sz w:val="20"/>
          <w:szCs w:val="20"/>
        </w:rPr>
        <w:t>mutations [1, 20</w:t>
      </w:r>
      <w:r w:rsidRPr="00326BD4">
        <w:rPr>
          <w:rFonts w:ascii="Times New Roman" w:hAnsi="Times New Roman" w:cs="Times New Roman"/>
          <w:sz w:val="20"/>
          <w:szCs w:val="20"/>
        </w:rPr>
        <w:t>-25, 38-42</w:t>
      </w:r>
      <w:r w:rsidR="00D01D72" w:rsidRPr="00326BD4">
        <w:rPr>
          <w:rFonts w:ascii="Times New Roman" w:hAnsi="Times New Roman" w:cs="Times New Roman"/>
          <w:sz w:val="20"/>
          <w:szCs w:val="20"/>
        </w:rPr>
        <w:t>]</w:t>
      </w:r>
    </w:p>
    <w:p w:rsidR="00F819EF" w:rsidRPr="00326BD4" w:rsidRDefault="00F819EF" w:rsidP="007916A8">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Targeted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In the absence of adverse prognostic factors, AML with CEBPA mutations has a favorable prognosis not likely to benefit from </w:t>
      </w:r>
      <w:proofErr w:type="spellStart"/>
      <w:r w:rsidRPr="00326BD4">
        <w:rPr>
          <w:rFonts w:ascii="Times New Roman" w:hAnsi="Times New Roman" w:cs="Times New Roman"/>
          <w:sz w:val="20"/>
          <w:szCs w:val="20"/>
        </w:rPr>
        <w:t>allo</w:t>
      </w:r>
      <w:proofErr w:type="spellEnd"/>
      <w:r w:rsidRPr="00326BD4">
        <w:rPr>
          <w:rFonts w:ascii="Times New Roman" w:hAnsi="Times New Roman" w:cs="Times New Roman"/>
          <w:sz w:val="20"/>
          <w:szCs w:val="20"/>
        </w:rPr>
        <w:t xml:space="preserve">-SCT, although further study is needed to address optimal </w:t>
      </w:r>
      <w:proofErr w:type="spellStart"/>
      <w:r w:rsidRPr="00326BD4">
        <w:rPr>
          <w:rFonts w:ascii="Times New Roman" w:hAnsi="Times New Roman" w:cs="Times New Roman"/>
          <w:sz w:val="20"/>
          <w:szCs w:val="20"/>
        </w:rPr>
        <w:lastRenderedPageBreak/>
        <w:t>postremission</w:t>
      </w:r>
      <w:proofErr w:type="spellEnd"/>
      <w:r w:rsidRPr="00326BD4">
        <w:rPr>
          <w:rFonts w:ascii="Times New Roman" w:hAnsi="Times New Roman" w:cs="Times New Roman"/>
          <w:sz w:val="20"/>
          <w:szCs w:val="20"/>
        </w:rPr>
        <w:t xml:space="preserve"> therapy, because the number of cases studie</w:t>
      </w:r>
      <w:r w:rsidR="00567F44" w:rsidRPr="00326BD4">
        <w:rPr>
          <w:rFonts w:ascii="Times New Roman" w:hAnsi="Times New Roman" w:cs="Times New Roman"/>
          <w:sz w:val="20"/>
          <w:szCs w:val="20"/>
        </w:rPr>
        <w:t>d</w:t>
      </w:r>
      <w:r w:rsidR="00D01D72" w:rsidRPr="00326BD4">
        <w:rPr>
          <w:rFonts w:ascii="Times New Roman" w:hAnsi="Times New Roman" w:cs="Times New Roman"/>
          <w:sz w:val="20"/>
          <w:szCs w:val="20"/>
        </w:rPr>
        <w:t xml:space="preserve"> is too small to be definitive [</w:t>
      </w:r>
      <w:r w:rsidRPr="00326BD4">
        <w:rPr>
          <w:rFonts w:ascii="Times New Roman" w:hAnsi="Times New Roman" w:cs="Times New Roman"/>
          <w:sz w:val="20"/>
          <w:szCs w:val="20"/>
        </w:rPr>
        <w:t xml:space="preserve"> 38-42</w:t>
      </w:r>
      <w:r w:rsidR="00D01D72"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7"/>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Partial tandem duplication (PTD) of the</w:t>
      </w:r>
      <w:r w:rsidR="00326BD4">
        <w:rPr>
          <w:rFonts w:ascii="Times New Roman" w:hAnsi="Times New Roman" w:cs="Times New Roman" w:hint="eastAsia"/>
          <w:b/>
          <w:bCs/>
          <w:sz w:val="20"/>
          <w:szCs w:val="20"/>
          <w:lang w:eastAsia="zh-CN"/>
        </w:rPr>
        <w:t xml:space="preserve"> </w:t>
      </w:r>
      <w:r w:rsidRPr="00326BD4">
        <w:rPr>
          <w:rFonts w:ascii="Times New Roman" w:hAnsi="Times New Roman" w:cs="Times New Roman"/>
          <w:b/>
          <w:bCs/>
          <w:sz w:val="20"/>
          <w:szCs w:val="20"/>
        </w:rPr>
        <w:t>Myeloid/lymphoid or mixed-lineage</w:t>
      </w:r>
      <w:r w:rsidR="00536530" w:rsidRPr="00326BD4">
        <w:rPr>
          <w:rFonts w:ascii="Times New Roman" w:hAnsi="Times New Roman" w:cs="Times New Roman"/>
          <w:b/>
          <w:bCs/>
          <w:sz w:val="20"/>
          <w:szCs w:val="20"/>
        </w:rPr>
        <w:t xml:space="preserve"> </w:t>
      </w:r>
      <w:r w:rsidRPr="00326BD4">
        <w:rPr>
          <w:rFonts w:ascii="Times New Roman" w:hAnsi="Times New Roman" w:cs="Times New Roman"/>
          <w:b/>
          <w:bCs/>
          <w:sz w:val="20"/>
          <w:szCs w:val="20"/>
        </w:rPr>
        <w:t xml:space="preserve">Leukemia </w:t>
      </w:r>
      <w:r w:rsidRPr="00326BD4">
        <w:rPr>
          <w:rFonts w:ascii="Times New Roman" w:hAnsi="Times New Roman" w:cs="Times New Roman"/>
          <w:b/>
          <w:bCs/>
          <w:i/>
          <w:iCs/>
          <w:sz w:val="20"/>
          <w:szCs w:val="20"/>
        </w:rPr>
        <w:t xml:space="preserve">(MLL) </w:t>
      </w:r>
      <w:r w:rsidRPr="00326BD4">
        <w:rPr>
          <w:rFonts w:ascii="Times New Roman" w:hAnsi="Times New Roman" w:cs="Times New Roman"/>
          <w:b/>
          <w:bCs/>
          <w:sz w:val="20"/>
          <w:szCs w:val="20"/>
        </w:rPr>
        <w:t>gene</w:t>
      </w:r>
    </w:p>
    <w:p w:rsidR="00F819EF" w:rsidRPr="00326BD4" w:rsidRDefault="00F819EF" w:rsidP="007916A8">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Physiological function:-</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lastRenderedPageBreak/>
        <w:t>MLL is an activator protein that through AT hook motifs can associate with specific DNA sequences.MLL gene has multiple functions that are retained b</w:t>
      </w:r>
      <w:r w:rsidR="00567F44" w:rsidRPr="00326BD4">
        <w:rPr>
          <w:rFonts w:ascii="Times New Roman" w:hAnsi="Times New Roman" w:cs="Times New Roman"/>
          <w:sz w:val="20"/>
          <w:szCs w:val="20"/>
        </w:rPr>
        <w:t>y mutated MLL-</w:t>
      </w:r>
      <w:r w:rsidR="00D01D72" w:rsidRPr="00326BD4">
        <w:rPr>
          <w:rFonts w:ascii="Times New Roman" w:hAnsi="Times New Roman" w:cs="Times New Roman"/>
          <w:sz w:val="20"/>
          <w:szCs w:val="20"/>
        </w:rPr>
        <w:t>PTD gene [2- 20] (Table 5)</w:t>
      </w:r>
      <w:r w:rsidR="00567F44"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29"/>
          <w:footerReference w:type="default" r:id="rId30"/>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D01D72"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Table 5</w:t>
      </w:r>
      <w:r w:rsidR="00F819EF" w:rsidRPr="00326BD4">
        <w:rPr>
          <w:rFonts w:ascii="Times New Roman" w:hAnsi="Times New Roman" w:cs="Times New Roman"/>
          <w:b/>
          <w:bCs/>
          <w:sz w:val="20"/>
          <w:szCs w:val="20"/>
        </w:rPr>
        <w:t>:-</w:t>
      </w:r>
      <w:r w:rsidR="00326BD4">
        <w:rPr>
          <w:rFonts w:ascii="Times New Roman" w:hAnsi="Times New Roman" w:cs="Times New Roman"/>
          <w:b/>
          <w:bCs/>
          <w:sz w:val="20"/>
          <w:szCs w:val="20"/>
        </w:rPr>
        <w:t xml:space="preserve"> </w:t>
      </w:r>
      <w:r w:rsidR="00F819EF" w:rsidRPr="00326BD4">
        <w:rPr>
          <w:rFonts w:ascii="Times New Roman" w:hAnsi="Times New Roman" w:cs="Times New Roman"/>
          <w:b/>
          <w:bCs/>
          <w:sz w:val="20"/>
          <w:szCs w:val="20"/>
        </w:rPr>
        <w:t>Functions of MLL</w:t>
      </w:r>
    </w:p>
    <w:tbl>
      <w:tblPr>
        <w:tblW w:w="990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6"/>
      </w:tblGrid>
      <w:tr w:rsidR="00F819EF" w:rsidRPr="00326BD4" w:rsidTr="007916A8">
        <w:trPr>
          <w:trHeight w:val="835"/>
          <w:jc w:val="center"/>
        </w:trPr>
        <w:tc>
          <w:tcPr>
            <w:tcW w:w="9906"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Required for Hoxc8 expression.</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Binds and </w:t>
            </w:r>
            <w:proofErr w:type="spellStart"/>
            <w:r w:rsidRPr="00326BD4">
              <w:rPr>
                <w:rFonts w:ascii="Times New Roman" w:hAnsi="Times New Roman" w:cs="Times New Roman"/>
                <w:color w:val="000000"/>
                <w:sz w:val="20"/>
                <w:szCs w:val="20"/>
              </w:rPr>
              <w:t>Methylates</w:t>
            </w:r>
            <w:proofErr w:type="spellEnd"/>
            <w:r w:rsidRPr="00326BD4">
              <w:rPr>
                <w:rFonts w:ascii="Times New Roman" w:hAnsi="Times New Roman" w:cs="Times New Roman"/>
                <w:color w:val="000000"/>
                <w:sz w:val="20"/>
                <w:szCs w:val="20"/>
              </w:rPr>
              <w:t xml:space="preserve"> </w:t>
            </w:r>
            <w:proofErr w:type="spellStart"/>
            <w:r w:rsidRPr="00326BD4">
              <w:rPr>
                <w:rFonts w:ascii="Times New Roman" w:hAnsi="Times New Roman" w:cs="Times New Roman"/>
                <w:color w:val="000000"/>
                <w:sz w:val="20"/>
                <w:szCs w:val="20"/>
              </w:rPr>
              <w:t>histones</w:t>
            </w:r>
            <w:proofErr w:type="spellEnd"/>
            <w:r w:rsidRPr="00326BD4">
              <w:rPr>
                <w:rFonts w:ascii="Times New Roman" w:hAnsi="Times New Roman" w:cs="Times New Roman"/>
                <w:color w:val="000000"/>
                <w:sz w:val="20"/>
                <w:szCs w:val="20"/>
              </w:rPr>
              <w:t xml:space="preserve"> at the </w:t>
            </w:r>
            <w:proofErr w:type="spellStart"/>
            <w:r w:rsidRPr="00326BD4">
              <w:rPr>
                <w:rFonts w:ascii="Times New Roman" w:hAnsi="Times New Roman" w:cs="Times New Roman"/>
                <w:color w:val="000000"/>
                <w:sz w:val="20"/>
                <w:szCs w:val="20"/>
              </w:rPr>
              <w:t>Hox</w:t>
            </w:r>
            <w:proofErr w:type="spellEnd"/>
            <w:r w:rsidRPr="00326BD4">
              <w:rPr>
                <w:rFonts w:ascii="Times New Roman" w:hAnsi="Times New Roman" w:cs="Times New Roman"/>
                <w:color w:val="000000"/>
                <w:sz w:val="20"/>
                <w:szCs w:val="20"/>
              </w:rPr>
              <w:t xml:space="preserve"> loci (at </w:t>
            </w:r>
            <w:proofErr w:type="spellStart"/>
            <w:r w:rsidRPr="00326BD4">
              <w:rPr>
                <w:rFonts w:ascii="Times New Roman" w:hAnsi="Times New Roman" w:cs="Times New Roman"/>
                <w:color w:val="000000"/>
                <w:sz w:val="20"/>
                <w:szCs w:val="20"/>
              </w:rPr>
              <w:t>histone</w:t>
            </w:r>
            <w:proofErr w:type="spellEnd"/>
            <w:r w:rsidRPr="00326BD4">
              <w:rPr>
                <w:rFonts w:ascii="Times New Roman" w:hAnsi="Times New Roman" w:cs="Times New Roman"/>
                <w:color w:val="000000"/>
                <w:sz w:val="20"/>
                <w:szCs w:val="20"/>
              </w:rPr>
              <w:t xml:space="preserve"> H3 lysine 4).</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Links the N terminal region of the protein, which contains the DNA recognition region to one of dozens of partner proteins of diverse functions.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Dimerize</w:t>
            </w:r>
            <w:proofErr w:type="spellEnd"/>
            <w:r w:rsidRPr="00326BD4">
              <w:rPr>
                <w:rFonts w:ascii="Times New Roman" w:hAnsi="Times New Roman" w:cs="Times New Roman"/>
                <w:color w:val="000000"/>
                <w:sz w:val="20"/>
                <w:szCs w:val="20"/>
              </w:rPr>
              <w:t xml:space="preserve"> with themselves and wild-type MLL.</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Prevents the </w:t>
            </w:r>
            <w:proofErr w:type="spellStart"/>
            <w:r w:rsidRPr="00326BD4">
              <w:rPr>
                <w:rFonts w:ascii="Times New Roman" w:hAnsi="Times New Roman" w:cs="Times New Roman"/>
                <w:color w:val="000000"/>
                <w:sz w:val="20"/>
                <w:szCs w:val="20"/>
              </w:rPr>
              <w:t>acetylation</w:t>
            </w:r>
            <w:proofErr w:type="spellEnd"/>
            <w:r w:rsidRPr="00326BD4">
              <w:rPr>
                <w:rFonts w:ascii="Times New Roman" w:hAnsi="Times New Roman" w:cs="Times New Roman"/>
                <w:color w:val="000000"/>
                <w:sz w:val="20"/>
                <w:szCs w:val="20"/>
              </w:rPr>
              <w:t xml:space="preserve"> and activation of </w:t>
            </w:r>
            <w:proofErr w:type="gramStart"/>
            <w:r w:rsidRPr="00326BD4">
              <w:rPr>
                <w:rFonts w:ascii="Times New Roman" w:hAnsi="Times New Roman" w:cs="Times New Roman"/>
                <w:color w:val="000000"/>
                <w:sz w:val="20"/>
                <w:szCs w:val="20"/>
              </w:rPr>
              <w:t>P53,</w:t>
            </w:r>
            <w:r w:rsidR="00326BD4">
              <w:rPr>
                <w:rFonts w:ascii="Times New Roman" w:hAnsi="Times New Roman" w:cs="Times New Roman"/>
                <w:color w:val="000000"/>
                <w:sz w:val="20"/>
                <w:szCs w:val="20"/>
              </w:rPr>
              <w:t xml:space="preserve"> </w:t>
            </w:r>
            <w:r w:rsidRPr="00326BD4">
              <w:rPr>
                <w:rFonts w:ascii="Times New Roman" w:hAnsi="Times New Roman" w:cs="Times New Roman"/>
                <w:color w:val="000000"/>
                <w:sz w:val="20"/>
                <w:szCs w:val="20"/>
              </w:rPr>
              <w:t>that</w:t>
            </w:r>
            <w:proofErr w:type="gramEnd"/>
            <w:r w:rsidRPr="00326BD4">
              <w:rPr>
                <w:rFonts w:ascii="Times New Roman" w:hAnsi="Times New Roman" w:cs="Times New Roman"/>
                <w:color w:val="000000"/>
                <w:sz w:val="20"/>
                <w:szCs w:val="20"/>
              </w:rPr>
              <w:t xml:space="preserve"> can</w:t>
            </w:r>
            <w:r w:rsidR="00326BD4">
              <w:rPr>
                <w:rFonts w:ascii="Times New Roman" w:hAnsi="Times New Roman" w:cs="Times New Roman"/>
                <w:color w:val="000000"/>
                <w:sz w:val="20"/>
                <w:szCs w:val="20"/>
              </w:rPr>
              <w:t xml:space="preserve"> </w:t>
            </w:r>
            <w:r w:rsidRPr="00326BD4">
              <w:rPr>
                <w:rFonts w:ascii="Times New Roman" w:hAnsi="Times New Roman" w:cs="Times New Roman"/>
                <w:color w:val="000000"/>
                <w:sz w:val="20"/>
                <w:szCs w:val="20"/>
              </w:rPr>
              <w:t>affect cycle, apoptosis and genomic stability.</w:t>
            </w:r>
          </w:p>
        </w:tc>
      </w:tr>
    </w:tbl>
    <w:p w:rsidR="007916A8" w:rsidRPr="00326BD4" w:rsidRDefault="007916A8" w:rsidP="007916A8">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7916A8" w:rsidRPr="00326BD4" w:rsidRDefault="007916A8" w:rsidP="007916A8">
      <w:pPr>
        <w:autoSpaceDE w:val="0"/>
        <w:autoSpaceDN w:val="0"/>
        <w:adjustRightInd w:val="0"/>
        <w:snapToGrid w:val="0"/>
        <w:spacing w:after="0" w:line="240" w:lineRule="auto"/>
        <w:jc w:val="both"/>
        <w:rPr>
          <w:rFonts w:ascii="Times New Roman" w:hAnsi="Times New Roman" w:cs="Times New Roman"/>
          <w:i/>
          <w:iCs/>
          <w:sz w:val="20"/>
          <w:szCs w:val="20"/>
          <w:lang w:eastAsia="zh-CN"/>
        </w:rPr>
        <w:sectPr w:rsidR="007916A8" w:rsidRPr="00326BD4" w:rsidSect="00633BBC">
          <w:headerReference w:type="default" r:id="rId31"/>
          <w:footerReference w:type="default" r:id="rId32"/>
          <w:type w:val="continuous"/>
          <w:pgSz w:w="12240" w:h="15840" w:code="1"/>
          <w:pgMar w:top="1440" w:right="1440" w:bottom="1440" w:left="1440" w:header="720" w:footer="720" w:gutter="0"/>
          <w:cols w:space="720"/>
          <w:docGrid w:linePitch="360"/>
        </w:sectPr>
      </w:pPr>
    </w:p>
    <w:p w:rsidR="00F819EF" w:rsidRPr="00326BD4" w:rsidRDefault="00F819EF" w:rsidP="007916A8">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Molecular pathology:-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i/>
          <w:iCs/>
          <w:sz w:val="20"/>
          <w:szCs w:val="20"/>
        </w:rPr>
        <w:t>MLL</w:t>
      </w:r>
      <w:r w:rsidRPr="00326BD4">
        <w:rPr>
          <w:rFonts w:ascii="Times New Roman" w:hAnsi="Times New Roman" w:cs="Times New Roman"/>
          <w:sz w:val="20"/>
          <w:szCs w:val="20"/>
        </w:rPr>
        <w:t>-PTD result in</w:t>
      </w:r>
      <w:r w:rsidR="00D01D72" w:rsidRPr="00326BD4">
        <w:rPr>
          <w:rFonts w:ascii="Times New Roman" w:hAnsi="Times New Roman" w:cs="Times New Roman"/>
          <w:sz w:val="20"/>
          <w:szCs w:val="20"/>
        </w:rPr>
        <w:t xml:space="preserve"> a</w:t>
      </w:r>
      <w:r w:rsidRPr="00326BD4">
        <w:rPr>
          <w:rFonts w:ascii="Times New Roman" w:hAnsi="Times New Roman" w:cs="Times New Roman"/>
          <w:sz w:val="20"/>
          <w:szCs w:val="20"/>
        </w:rPr>
        <w:t xml:space="preserve"> duplication of a genomic region spanning </w:t>
      </w:r>
      <w:proofErr w:type="spellStart"/>
      <w:r w:rsidRPr="00326BD4">
        <w:rPr>
          <w:rFonts w:ascii="Times New Roman" w:hAnsi="Times New Roman" w:cs="Times New Roman"/>
          <w:sz w:val="20"/>
          <w:szCs w:val="20"/>
        </w:rPr>
        <w:t>exons</w:t>
      </w:r>
      <w:proofErr w:type="spellEnd"/>
      <w:r w:rsidRPr="00326BD4">
        <w:rPr>
          <w:rFonts w:ascii="Times New Roman" w:hAnsi="Times New Roman" w:cs="Times New Roman"/>
          <w:sz w:val="20"/>
          <w:szCs w:val="20"/>
        </w:rPr>
        <w:t xml:space="preserve"> 5 through 11(rarely the duplicated region encompasses </w:t>
      </w:r>
      <w:proofErr w:type="spellStart"/>
      <w:r w:rsidRPr="00326BD4">
        <w:rPr>
          <w:rFonts w:ascii="Times New Roman" w:hAnsi="Times New Roman" w:cs="Times New Roman"/>
          <w:sz w:val="20"/>
          <w:szCs w:val="20"/>
        </w:rPr>
        <w:t>exons</w:t>
      </w:r>
      <w:proofErr w:type="spellEnd"/>
      <w:r w:rsidRPr="00326BD4">
        <w:rPr>
          <w:rFonts w:ascii="Times New Roman" w:hAnsi="Times New Roman" w:cs="Times New Roman"/>
          <w:sz w:val="20"/>
          <w:szCs w:val="20"/>
        </w:rPr>
        <w:t xml:space="preserve"> 5 through 12) and </w:t>
      </w:r>
      <w:r w:rsidR="00D01D72" w:rsidRPr="00326BD4">
        <w:rPr>
          <w:rFonts w:ascii="Times New Roman" w:hAnsi="Times New Roman" w:cs="Times New Roman"/>
          <w:sz w:val="20"/>
          <w:szCs w:val="20"/>
        </w:rPr>
        <w:t>i</w:t>
      </w:r>
      <w:r w:rsidRPr="00326BD4">
        <w:rPr>
          <w:rFonts w:ascii="Times New Roman" w:hAnsi="Times New Roman" w:cs="Times New Roman"/>
          <w:sz w:val="20"/>
          <w:szCs w:val="20"/>
        </w:rPr>
        <w:t xml:space="preserve">nsertion of the duplicated region into </w:t>
      </w:r>
      <w:proofErr w:type="spellStart"/>
      <w:r w:rsidRPr="00326BD4">
        <w:rPr>
          <w:rFonts w:ascii="Times New Roman" w:hAnsi="Times New Roman" w:cs="Times New Roman"/>
          <w:sz w:val="20"/>
          <w:szCs w:val="20"/>
        </w:rPr>
        <w:t>intron</w:t>
      </w:r>
      <w:proofErr w:type="spellEnd"/>
      <w:r w:rsidRPr="00326BD4">
        <w:rPr>
          <w:rFonts w:ascii="Times New Roman" w:hAnsi="Times New Roman" w:cs="Times New Roman"/>
          <w:sz w:val="20"/>
          <w:szCs w:val="20"/>
        </w:rPr>
        <w:t xml:space="preserve"> 4 of the </w:t>
      </w:r>
      <w:r w:rsidRPr="00326BD4">
        <w:rPr>
          <w:rFonts w:ascii="Times New Roman" w:hAnsi="Times New Roman" w:cs="Times New Roman"/>
          <w:i/>
          <w:iCs/>
          <w:sz w:val="20"/>
          <w:szCs w:val="20"/>
        </w:rPr>
        <w:t xml:space="preserve">MLL </w:t>
      </w:r>
      <w:r w:rsidR="00D01D72" w:rsidRPr="00326BD4">
        <w:rPr>
          <w:rFonts w:ascii="Times New Roman" w:hAnsi="Times New Roman" w:cs="Times New Roman"/>
          <w:sz w:val="20"/>
          <w:szCs w:val="20"/>
        </w:rPr>
        <w:t>gene [</w:t>
      </w:r>
      <w:r w:rsidRPr="00326BD4">
        <w:rPr>
          <w:rFonts w:ascii="Times New Roman" w:hAnsi="Times New Roman" w:cs="Times New Roman"/>
          <w:sz w:val="20"/>
          <w:szCs w:val="20"/>
        </w:rPr>
        <w:t>43-46</w:t>
      </w:r>
      <w:r w:rsidR="00D01D72" w:rsidRPr="00326BD4">
        <w:rPr>
          <w:rFonts w:ascii="Times New Roman" w:hAnsi="Times New Roman" w:cs="Times New Roman"/>
          <w:sz w:val="20"/>
          <w:szCs w:val="20"/>
        </w:rPr>
        <w:t xml:space="preserve">]. </w:t>
      </w:r>
      <w:r w:rsidRPr="00326BD4">
        <w:rPr>
          <w:rFonts w:ascii="Times New Roman" w:hAnsi="Times New Roman" w:cs="Times New Roman"/>
          <w:sz w:val="20"/>
          <w:szCs w:val="20"/>
        </w:rPr>
        <w:t xml:space="preserve">Both main types of </w:t>
      </w:r>
      <w:r w:rsidRPr="00326BD4">
        <w:rPr>
          <w:rFonts w:ascii="Times New Roman" w:hAnsi="Times New Roman" w:cs="Times New Roman"/>
          <w:i/>
          <w:iCs/>
          <w:sz w:val="20"/>
          <w:szCs w:val="20"/>
        </w:rPr>
        <w:t>MLL</w:t>
      </w:r>
      <w:r w:rsidRPr="00326BD4">
        <w:rPr>
          <w:rFonts w:ascii="Times New Roman" w:hAnsi="Times New Roman" w:cs="Times New Roman"/>
          <w:sz w:val="20"/>
          <w:szCs w:val="20"/>
        </w:rPr>
        <w:t>-PTD result in in-frame fusions</w:t>
      </w:r>
      <w:r w:rsidR="00326BD4">
        <w:rPr>
          <w:rFonts w:ascii="Times New Roman" w:hAnsi="Times New Roman" w:cs="Times New Roman"/>
          <w:sz w:val="20"/>
          <w:szCs w:val="20"/>
        </w:rPr>
        <w:t xml:space="preserve"> </w:t>
      </w:r>
      <w:r w:rsidRPr="00326BD4">
        <w:rPr>
          <w:rFonts w:ascii="Times New Roman" w:hAnsi="Times New Roman" w:cs="Times New Roman"/>
          <w:sz w:val="20"/>
          <w:szCs w:val="20"/>
        </w:rPr>
        <w:t xml:space="preserve">producing an elongated protein. The presence of </w:t>
      </w:r>
      <w:r w:rsidRPr="00326BD4">
        <w:rPr>
          <w:rFonts w:ascii="Times New Roman" w:hAnsi="Times New Roman" w:cs="Times New Roman"/>
          <w:i/>
          <w:iCs/>
          <w:sz w:val="20"/>
          <w:szCs w:val="20"/>
        </w:rPr>
        <w:t>MLL</w:t>
      </w:r>
      <w:r w:rsidRPr="00326BD4">
        <w:rPr>
          <w:rFonts w:ascii="Times New Roman" w:hAnsi="Times New Roman" w:cs="Times New Roman"/>
          <w:sz w:val="20"/>
          <w:szCs w:val="20"/>
        </w:rPr>
        <w:t xml:space="preserve">-PTD is concurrent with silencing of the </w:t>
      </w:r>
      <w:r w:rsidRPr="00326BD4">
        <w:rPr>
          <w:rFonts w:ascii="Times New Roman" w:hAnsi="Times New Roman" w:cs="Times New Roman"/>
          <w:i/>
          <w:iCs/>
          <w:sz w:val="20"/>
          <w:szCs w:val="20"/>
        </w:rPr>
        <w:t xml:space="preserve">MLL </w:t>
      </w:r>
      <w:r w:rsidR="00D01D72" w:rsidRPr="00326BD4">
        <w:rPr>
          <w:rFonts w:ascii="Times New Roman" w:hAnsi="Times New Roman" w:cs="Times New Roman"/>
          <w:sz w:val="20"/>
          <w:szCs w:val="20"/>
        </w:rPr>
        <w:t>wild-type allele in AML blasts [</w:t>
      </w:r>
      <w:r w:rsidRPr="00326BD4">
        <w:rPr>
          <w:rFonts w:ascii="Times New Roman" w:hAnsi="Times New Roman" w:cs="Times New Roman"/>
          <w:sz w:val="20"/>
          <w:szCs w:val="20"/>
        </w:rPr>
        <w:t>1-23</w:t>
      </w:r>
      <w:r w:rsidR="00D01D72"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066DF4"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Among CN-</w:t>
      </w:r>
      <w:r w:rsidR="00F819EF" w:rsidRPr="00326BD4">
        <w:rPr>
          <w:rFonts w:ascii="Times New Roman" w:hAnsi="Times New Roman" w:cs="Times New Roman"/>
          <w:sz w:val="20"/>
          <w:szCs w:val="20"/>
        </w:rPr>
        <w:t xml:space="preserve">AML patients, </w:t>
      </w:r>
      <w:r w:rsidR="00F819EF" w:rsidRPr="00326BD4">
        <w:rPr>
          <w:rFonts w:ascii="Times New Roman" w:hAnsi="Times New Roman" w:cs="Times New Roman"/>
          <w:i/>
          <w:iCs/>
          <w:sz w:val="20"/>
          <w:szCs w:val="20"/>
        </w:rPr>
        <w:t>MLL</w:t>
      </w:r>
      <w:r w:rsidR="00F819EF" w:rsidRPr="00326BD4">
        <w:rPr>
          <w:rFonts w:ascii="Times New Roman" w:hAnsi="Times New Roman" w:cs="Times New Roman"/>
          <w:sz w:val="20"/>
          <w:szCs w:val="20"/>
        </w:rPr>
        <w:t>-PTD occurs in approximately</w:t>
      </w:r>
      <w:r w:rsid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 xml:space="preserve">5%-11%.Translocations involving the MLL gene on chromosome 11q23 are found in approximately 6% of cases of AML and are associated with more than 50 different partner genes. Pretreatment characteristics do not differ significantly between CN patients with and without </w:t>
      </w:r>
      <w:r w:rsidR="00F819EF" w:rsidRPr="00326BD4">
        <w:rPr>
          <w:rFonts w:ascii="Times New Roman" w:hAnsi="Times New Roman" w:cs="Times New Roman"/>
          <w:i/>
          <w:iCs/>
          <w:sz w:val="20"/>
          <w:szCs w:val="20"/>
        </w:rPr>
        <w:t>MLL</w:t>
      </w:r>
      <w:r w:rsidR="00150C2A" w:rsidRPr="00326BD4">
        <w:rPr>
          <w:rFonts w:ascii="Times New Roman" w:hAnsi="Times New Roman" w:cs="Times New Roman"/>
          <w:sz w:val="20"/>
          <w:szCs w:val="20"/>
        </w:rPr>
        <w:t xml:space="preserve">-PTD </w:t>
      </w:r>
      <w:r w:rsidR="00D01D72" w:rsidRPr="00326BD4">
        <w:rPr>
          <w:rFonts w:ascii="Times New Roman" w:hAnsi="Times New Roman" w:cs="Times New Roman"/>
          <w:sz w:val="20"/>
          <w:szCs w:val="20"/>
        </w:rPr>
        <w:t>[1,</w:t>
      </w:r>
      <w:r w:rsidR="00F819EF" w:rsidRPr="00326BD4">
        <w:rPr>
          <w:rFonts w:ascii="Times New Roman" w:hAnsi="Times New Roman" w:cs="Times New Roman"/>
          <w:sz w:val="20"/>
          <w:szCs w:val="20"/>
        </w:rPr>
        <w:t xml:space="preserve"> 43-46</w:t>
      </w:r>
      <w:r w:rsidR="00150C2A" w:rsidRPr="00326BD4">
        <w:rPr>
          <w:rFonts w:ascii="Times New Roman" w:hAnsi="Times New Roman" w:cs="Times New Roman"/>
          <w:sz w:val="20"/>
          <w:szCs w:val="20"/>
        </w:rPr>
        <w:t>].</w:t>
      </w:r>
    </w:p>
    <w:p w:rsidR="00F819EF" w:rsidRPr="00326BD4" w:rsidRDefault="00F819EF" w:rsidP="007916A8">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CRD, RFS and EFS are worse for patients with CN AML. There is no significant difference in the probability of achieving a CR or OS.</w:t>
      </w:r>
      <w:r w:rsidR="00066DF4" w:rsidRPr="00326BD4">
        <w:rPr>
          <w:rFonts w:ascii="Times New Roman" w:hAnsi="Times New Roman" w:cs="Times New Roman"/>
          <w:sz w:val="20"/>
          <w:szCs w:val="20"/>
        </w:rPr>
        <w:t xml:space="preserve"> </w:t>
      </w:r>
      <w:r w:rsidRPr="00326BD4">
        <w:rPr>
          <w:rFonts w:ascii="Times New Roman" w:hAnsi="Times New Roman" w:cs="Times New Roman"/>
          <w:sz w:val="20"/>
          <w:szCs w:val="20"/>
        </w:rPr>
        <w:t xml:space="preserve">Between 30% and 40% of </w:t>
      </w:r>
      <w:r w:rsidRPr="00326BD4">
        <w:rPr>
          <w:rFonts w:ascii="Times New Roman" w:hAnsi="Times New Roman" w:cs="Times New Roman"/>
          <w:i/>
          <w:iCs/>
          <w:sz w:val="20"/>
          <w:szCs w:val="20"/>
        </w:rPr>
        <w:t>MLL</w:t>
      </w:r>
      <w:r w:rsidRPr="00326BD4">
        <w:rPr>
          <w:rFonts w:ascii="Times New Roman" w:hAnsi="Times New Roman" w:cs="Times New Roman"/>
          <w:sz w:val="20"/>
          <w:szCs w:val="20"/>
        </w:rPr>
        <w:t xml:space="preserve">-PTD–positive patients also harbor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whereas coexistence of </w:t>
      </w:r>
      <w:r w:rsidRPr="00326BD4">
        <w:rPr>
          <w:rFonts w:ascii="Times New Roman" w:hAnsi="Times New Roman" w:cs="Times New Roman"/>
          <w:i/>
          <w:iCs/>
          <w:sz w:val="20"/>
          <w:szCs w:val="20"/>
        </w:rPr>
        <w:t>MLL</w:t>
      </w:r>
      <w:r w:rsidRPr="00326BD4">
        <w:rPr>
          <w:rFonts w:ascii="Times New Roman" w:hAnsi="Times New Roman" w:cs="Times New Roman"/>
          <w:sz w:val="20"/>
          <w:szCs w:val="20"/>
        </w:rPr>
        <w:t xml:space="preserve">-PTD with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or </w:t>
      </w:r>
      <w:r w:rsidRPr="00326BD4">
        <w:rPr>
          <w:rFonts w:ascii="Times New Roman" w:hAnsi="Times New Roman" w:cs="Times New Roman"/>
          <w:i/>
          <w:iCs/>
          <w:sz w:val="20"/>
          <w:szCs w:val="20"/>
        </w:rPr>
        <w:t>NPM1</w:t>
      </w:r>
      <w:r w:rsidRPr="00326BD4">
        <w:rPr>
          <w:rFonts w:ascii="Times New Roman" w:hAnsi="Times New Roman" w:cs="Times New Roman"/>
          <w:sz w:val="20"/>
          <w:szCs w:val="20"/>
        </w:rPr>
        <w:t xml:space="preserve"> mutations is rare</w:t>
      </w:r>
      <w:r w:rsidR="00066DF4" w:rsidRPr="00326BD4">
        <w:rPr>
          <w:rFonts w:ascii="Times New Roman" w:hAnsi="Times New Roman" w:cs="Times New Roman"/>
          <w:sz w:val="20"/>
          <w:szCs w:val="20"/>
        </w:rPr>
        <w:t xml:space="preserve"> [</w:t>
      </w:r>
      <w:r w:rsidRPr="00326BD4">
        <w:rPr>
          <w:rFonts w:ascii="Times New Roman" w:hAnsi="Times New Roman" w:cs="Times New Roman"/>
          <w:sz w:val="20"/>
          <w:szCs w:val="20"/>
        </w:rPr>
        <w:t>1-23, 43-46</w:t>
      </w:r>
      <w:r w:rsidR="00066DF4" w:rsidRPr="00326BD4">
        <w:rPr>
          <w:rFonts w:ascii="Times New Roman" w:hAnsi="Times New Roman" w:cs="Times New Roman"/>
          <w:sz w:val="20"/>
          <w:szCs w:val="20"/>
        </w:rPr>
        <w:t>]</w:t>
      </w:r>
    </w:p>
    <w:p w:rsidR="00F819EF" w:rsidRPr="00326BD4" w:rsidRDefault="00F819EF" w:rsidP="007916A8">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Targeted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Whitman et al have shown that the combination of </w:t>
      </w:r>
      <w:proofErr w:type="spellStart"/>
      <w:r w:rsidRPr="00326BD4">
        <w:rPr>
          <w:rFonts w:ascii="Times New Roman" w:hAnsi="Times New Roman" w:cs="Times New Roman"/>
          <w:sz w:val="20"/>
          <w:szCs w:val="20"/>
        </w:rPr>
        <w:t>Decitabine</w:t>
      </w:r>
      <w:proofErr w:type="spellEnd"/>
      <w:r w:rsidRPr="00326BD4">
        <w:rPr>
          <w:rFonts w:ascii="Times New Roman" w:hAnsi="Times New Roman" w:cs="Times New Roman"/>
          <w:sz w:val="20"/>
          <w:szCs w:val="20"/>
        </w:rPr>
        <w:t xml:space="preserve"> (a DNA </w:t>
      </w:r>
      <w:proofErr w:type="spellStart"/>
      <w:r w:rsidRPr="00326BD4">
        <w:rPr>
          <w:rFonts w:ascii="Times New Roman" w:hAnsi="Times New Roman" w:cs="Times New Roman"/>
          <w:sz w:val="20"/>
          <w:szCs w:val="20"/>
        </w:rPr>
        <w:t>methyltransferas</w:t>
      </w:r>
      <w:r w:rsidR="00567F44" w:rsidRPr="00326BD4">
        <w:rPr>
          <w:rFonts w:ascii="Times New Roman" w:hAnsi="Times New Roman" w:cs="Times New Roman"/>
          <w:sz w:val="20"/>
          <w:szCs w:val="20"/>
        </w:rPr>
        <w:t>e</w:t>
      </w:r>
      <w:proofErr w:type="spellEnd"/>
      <w:r w:rsidR="00567F44" w:rsidRPr="00326BD4">
        <w:rPr>
          <w:rFonts w:ascii="Times New Roman" w:hAnsi="Times New Roman" w:cs="Times New Roman"/>
          <w:sz w:val="20"/>
          <w:szCs w:val="20"/>
        </w:rPr>
        <w:t xml:space="preserve"> inhibitor), and </w:t>
      </w:r>
      <w:proofErr w:type="spellStart"/>
      <w:r w:rsidR="00567F44" w:rsidRPr="00326BD4">
        <w:rPr>
          <w:rFonts w:ascii="Times New Roman" w:hAnsi="Times New Roman" w:cs="Times New Roman"/>
          <w:sz w:val="20"/>
          <w:szCs w:val="20"/>
        </w:rPr>
        <w:t>Depsipeptide</w:t>
      </w:r>
      <w:proofErr w:type="spellEnd"/>
      <w:r w:rsidR="00066DF4" w:rsidRPr="00326BD4">
        <w:rPr>
          <w:rFonts w:ascii="Times New Roman" w:hAnsi="Times New Roman" w:cs="Times New Roman"/>
          <w:sz w:val="20"/>
          <w:szCs w:val="20"/>
        </w:rPr>
        <w:t xml:space="preserve"> </w:t>
      </w:r>
      <w:r w:rsidR="00567F44" w:rsidRPr="00326BD4">
        <w:rPr>
          <w:rFonts w:ascii="Times New Roman" w:hAnsi="Times New Roman" w:cs="Times New Roman"/>
          <w:sz w:val="20"/>
          <w:szCs w:val="20"/>
        </w:rPr>
        <w:t>(</w:t>
      </w:r>
      <w:r w:rsidRPr="00326BD4">
        <w:rPr>
          <w:rFonts w:ascii="Times New Roman" w:hAnsi="Times New Roman" w:cs="Times New Roman"/>
          <w:sz w:val="20"/>
          <w:szCs w:val="20"/>
        </w:rPr>
        <w:t xml:space="preserve">a </w:t>
      </w:r>
      <w:proofErr w:type="spellStart"/>
      <w:r w:rsidRPr="00326BD4">
        <w:rPr>
          <w:rFonts w:ascii="Times New Roman" w:hAnsi="Times New Roman" w:cs="Times New Roman"/>
          <w:sz w:val="20"/>
          <w:szCs w:val="20"/>
        </w:rPr>
        <w:t>histone</w:t>
      </w:r>
      <w:proofErr w:type="spellEnd"/>
      <w:r w:rsidRPr="00326BD4">
        <w:rPr>
          <w:rFonts w:ascii="Times New Roman" w:hAnsi="Times New Roman" w:cs="Times New Roman"/>
          <w:sz w:val="20"/>
          <w:szCs w:val="20"/>
        </w:rPr>
        <w:t xml:space="preserve"> </w:t>
      </w:r>
      <w:proofErr w:type="spellStart"/>
      <w:r w:rsidRPr="00326BD4">
        <w:rPr>
          <w:rFonts w:ascii="Times New Roman" w:hAnsi="Times New Roman" w:cs="Times New Roman"/>
          <w:sz w:val="20"/>
          <w:szCs w:val="20"/>
        </w:rPr>
        <w:t>deacetylase</w:t>
      </w:r>
      <w:proofErr w:type="spellEnd"/>
      <w:r w:rsidRPr="00326BD4">
        <w:rPr>
          <w:rFonts w:ascii="Times New Roman" w:hAnsi="Times New Roman" w:cs="Times New Roman"/>
          <w:sz w:val="20"/>
          <w:szCs w:val="20"/>
        </w:rPr>
        <w:t xml:space="preserve"> inhibitor), can induce </w:t>
      </w:r>
      <w:proofErr w:type="spellStart"/>
      <w:r w:rsidRPr="00326BD4">
        <w:rPr>
          <w:rFonts w:ascii="Times New Roman" w:hAnsi="Times New Roman" w:cs="Times New Roman"/>
          <w:sz w:val="20"/>
          <w:szCs w:val="20"/>
        </w:rPr>
        <w:t>MLLwild</w:t>
      </w:r>
      <w:proofErr w:type="spellEnd"/>
      <w:r w:rsidRPr="00326BD4">
        <w:rPr>
          <w:rFonts w:ascii="Times New Roman" w:hAnsi="Times New Roman" w:cs="Times New Roman"/>
          <w:sz w:val="20"/>
          <w:szCs w:val="20"/>
        </w:rPr>
        <w:t xml:space="preserve">-type allele which consequently associated with enhanced cell death of MLL-PTD–positive leukemic blasts. However, until molecularly targeted therapies, </w:t>
      </w:r>
      <w:proofErr w:type="spellStart"/>
      <w:r w:rsidRPr="00326BD4">
        <w:rPr>
          <w:rFonts w:ascii="Times New Roman" w:hAnsi="Times New Roman" w:cs="Times New Roman"/>
          <w:sz w:val="20"/>
          <w:szCs w:val="20"/>
        </w:rPr>
        <w:t>allogeneic</w:t>
      </w:r>
      <w:proofErr w:type="spellEnd"/>
      <w:r w:rsidRPr="00326BD4">
        <w:rPr>
          <w:rFonts w:ascii="Times New Roman" w:hAnsi="Times New Roman" w:cs="Times New Roman"/>
          <w:sz w:val="20"/>
          <w:szCs w:val="20"/>
        </w:rPr>
        <w:t xml:space="preserve"> SCT appears to be the best therapeutic option for CNAML patients with </w:t>
      </w:r>
      <w:r w:rsidRPr="00326BD4">
        <w:rPr>
          <w:rFonts w:ascii="Times New Roman" w:hAnsi="Times New Roman" w:cs="Times New Roman"/>
          <w:i/>
          <w:iCs/>
          <w:sz w:val="20"/>
          <w:szCs w:val="20"/>
        </w:rPr>
        <w:t>MLL</w:t>
      </w:r>
      <w:r w:rsidR="005B057F" w:rsidRPr="00326BD4">
        <w:rPr>
          <w:rFonts w:ascii="Times New Roman" w:hAnsi="Times New Roman" w:cs="Times New Roman"/>
          <w:sz w:val="20"/>
          <w:szCs w:val="20"/>
        </w:rPr>
        <w:t>-PTD</w:t>
      </w:r>
      <w:r w:rsidR="00066DF4" w:rsidRPr="00326BD4">
        <w:rPr>
          <w:rFonts w:ascii="Times New Roman" w:hAnsi="Times New Roman" w:cs="Times New Roman"/>
          <w:sz w:val="20"/>
          <w:szCs w:val="20"/>
        </w:rPr>
        <w:t xml:space="preserve"> [</w:t>
      </w:r>
      <w:r w:rsidRPr="00326BD4">
        <w:rPr>
          <w:rFonts w:ascii="Times New Roman" w:hAnsi="Times New Roman" w:cs="Times New Roman"/>
          <w:sz w:val="20"/>
          <w:szCs w:val="20"/>
        </w:rPr>
        <w:t>1-23, 43-46</w:t>
      </w:r>
      <w:r w:rsidR="00066DF4" w:rsidRPr="00326BD4">
        <w:rPr>
          <w:rFonts w:ascii="Times New Roman" w:hAnsi="Times New Roman" w:cs="Times New Roman"/>
          <w:sz w:val="20"/>
          <w:szCs w:val="20"/>
        </w:rPr>
        <w:t>]</w:t>
      </w:r>
      <w:r w:rsidR="005B057F" w:rsidRPr="00326BD4">
        <w:rPr>
          <w:rFonts w:ascii="Times New Roman" w:hAnsi="Times New Roman" w:cs="Times New Roman"/>
          <w:sz w:val="20"/>
          <w:szCs w:val="20"/>
        </w:rPr>
        <w:t>.</w:t>
      </w:r>
    </w:p>
    <w:p w:rsidR="00F819EF" w:rsidRPr="00326BD4" w:rsidRDefault="00F819EF" w:rsidP="007916A8">
      <w:pPr>
        <w:pStyle w:val="ListParagraph"/>
        <w:numPr>
          <w:ilvl w:val="0"/>
          <w:numId w:val="1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proofErr w:type="spellStart"/>
      <w:r w:rsidRPr="00326BD4">
        <w:rPr>
          <w:rFonts w:ascii="Times New Roman" w:hAnsi="Times New Roman" w:cs="Times New Roman"/>
          <w:b/>
          <w:bCs/>
          <w:sz w:val="20"/>
          <w:szCs w:val="20"/>
        </w:rPr>
        <w:t>Overexpression</w:t>
      </w:r>
      <w:proofErr w:type="spellEnd"/>
      <w:r w:rsidRPr="00326BD4">
        <w:rPr>
          <w:rFonts w:ascii="Times New Roman" w:hAnsi="Times New Roman" w:cs="Times New Roman"/>
          <w:b/>
          <w:bCs/>
          <w:sz w:val="20"/>
          <w:szCs w:val="20"/>
        </w:rPr>
        <w:t xml:space="preserve"> of the ETS-related</w:t>
      </w:r>
      <w:r w:rsidR="00326BD4">
        <w:rPr>
          <w:rFonts w:ascii="Times New Roman" w:hAnsi="Times New Roman" w:cs="Times New Roman" w:hint="eastAsia"/>
          <w:b/>
          <w:bCs/>
          <w:sz w:val="20"/>
          <w:szCs w:val="20"/>
          <w:lang w:eastAsia="zh-CN"/>
        </w:rPr>
        <w:t xml:space="preserve"> </w:t>
      </w:r>
      <w:r w:rsidRPr="00326BD4">
        <w:rPr>
          <w:rFonts w:ascii="Times New Roman" w:hAnsi="Times New Roman" w:cs="Times New Roman"/>
          <w:b/>
          <w:bCs/>
          <w:sz w:val="20"/>
          <w:szCs w:val="20"/>
        </w:rPr>
        <w:t xml:space="preserve">Gene </w:t>
      </w:r>
      <w:r w:rsidRPr="00326BD4">
        <w:rPr>
          <w:rFonts w:ascii="Times New Roman" w:hAnsi="Times New Roman" w:cs="Times New Roman"/>
          <w:b/>
          <w:bCs/>
          <w:i/>
          <w:iCs/>
          <w:sz w:val="20"/>
          <w:szCs w:val="20"/>
        </w:rPr>
        <w:t>(ERG)</w:t>
      </w:r>
    </w:p>
    <w:p w:rsidR="00F819EF" w:rsidRPr="00326BD4" w:rsidRDefault="00F819EF" w:rsidP="007916A8">
      <w:pPr>
        <w:pStyle w:val="ListParagraph"/>
        <w:numPr>
          <w:ilvl w:val="0"/>
          <w:numId w:val="11"/>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Physiological function:-</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w:t>
      </w:r>
      <w:r w:rsidRPr="00326BD4">
        <w:rPr>
          <w:rFonts w:ascii="Times New Roman" w:hAnsi="Times New Roman" w:cs="Times New Roman"/>
          <w:i/>
          <w:iCs/>
          <w:sz w:val="20"/>
          <w:szCs w:val="20"/>
        </w:rPr>
        <w:t xml:space="preserve">ERG </w:t>
      </w:r>
      <w:r w:rsidRPr="00326BD4">
        <w:rPr>
          <w:rFonts w:ascii="Times New Roman" w:hAnsi="Times New Roman" w:cs="Times New Roman"/>
          <w:sz w:val="20"/>
          <w:szCs w:val="20"/>
        </w:rPr>
        <w:t xml:space="preserve">gene, a member of the </w:t>
      </w:r>
      <w:r w:rsidRPr="00326BD4">
        <w:rPr>
          <w:rFonts w:ascii="Times New Roman" w:hAnsi="Times New Roman" w:cs="Times New Roman"/>
          <w:i/>
          <w:iCs/>
          <w:sz w:val="20"/>
          <w:szCs w:val="20"/>
        </w:rPr>
        <w:t xml:space="preserve">ETS </w:t>
      </w:r>
      <w:r w:rsidRPr="00326BD4">
        <w:rPr>
          <w:rFonts w:ascii="Times New Roman" w:hAnsi="Times New Roman" w:cs="Times New Roman"/>
          <w:sz w:val="20"/>
          <w:szCs w:val="20"/>
        </w:rPr>
        <w:t xml:space="preserve">family of transcription factors, which are involved in regulation </w:t>
      </w:r>
      <w:r w:rsidRPr="00326BD4">
        <w:rPr>
          <w:rFonts w:ascii="Times New Roman" w:hAnsi="Times New Roman" w:cs="Times New Roman"/>
          <w:sz w:val="20"/>
          <w:szCs w:val="20"/>
        </w:rPr>
        <w:lastRenderedPageBreak/>
        <w:t xml:space="preserve">of cell </w:t>
      </w:r>
      <w:proofErr w:type="spellStart"/>
      <w:r w:rsidRPr="00326BD4">
        <w:rPr>
          <w:rFonts w:ascii="Times New Roman" w:hAnsi="Times New Roman" w:cs="Times New Roman"/>
          <w:sz w:val="20"/>
          <w:szCs w:val="20"/>
        </w:rPr>
        <w:t>proliferation</w:t>
      </w:r>
      <w:proofErr w:type="gramStart"/>
      <w:r w:rsidRPr="00326BD4">
        <w:rPr>
          <w:rFonts w:ascii="Times New Roman" w:hAnsi="Times New Roman" w:cs="Times New Roman"/>
          <w:sz w:val="20"/>
          <w:szCs w:val="20"/>
        </w:rPr>
        <w:t>,</w:t>
      </w:r>
      <w:r w:rsidR="00150C2A" w:rsidRPr="00326BD4">
        <w:rPr>
          <w:rFonts w:ascii="Times New Roman" w:hAnsi="Times New Roman" w:cs="Times New Roman"/>
          <w:sz w:val="20"/>
          <w:szCs w:val="20"/>
        </w:rPr>
        <w:t>differentiation</w:t>
      </w:r>
      <w:proofErr w:type="spellEnd"/>
      <w:proofErr w:type="gramEnd"/>
      <w:r w:rsidR="00150C2A" w:rsidRPr="00326BD4">
        <w:rPr>
          <w:rFonts w:ascii="Times New Roman" w:hAnsi="Times New Roman" w:cs="Times New Roman"/>
          <w:sz w:val="20"/>
          <w:szCs w:val="20"/>
        </w:rPr>
        <w:t>, and apoptosis [</w:t>
      </w:r>
      <w:r w:rsidRPr="00326BD4">
        <w:rPr>
          <w:rFonts w:ascii="Times New Roman" w:hAnsi="Times New Roman" w:cs="Times New Roman"/>
          <w:sz w:val="20"/>
          <w:szCs w:val="20"/>
        </w:rPr>
        <w:t>3-23</w:t>
      </w:r>
      <w:r w:rsidR="00150C2A"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11"/>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No significant clinical characteristics between patients with and without </w:t>
      </w:r>
      <w:proofErr w:type="spellStart"/>
      <w:r w:rsidR="00545897" w:rsidRPr="00326BD4">
        <w:rPr>
          <w:rFonts w:ascii="Times New Roman" w:hAnsi="Times New Roman" w:cs="Times New Roman"/>
          <w:sz w:val="20"/>
          <w:szCs w:val="20"/>
        </w:rPr>
        <w:t>overexpression</w:t>
      </w:r>
      <w:proofErr w:type="spellEnd"/>
      <w:r w:rsidRPr="00326BD4">
        <w:rPr>
          <w:rFonts w:ascii="Times New Roman" w:hAnsi="Times New Roman" w:cs="Times New Roman"/>
          <w:sz w:val="20"/>
          <w:szCs w:val="20"/>
        </w:rPr>
        <w:t xml:space="preserve"> of ERG gene.</w:t>
      </w:r>
    </w:p>
    <w:p w:rsidR="00F819EF" w:rsidRPr="00326BD4" w:rsidRDefault="00F819EF" w:rsidP="007916A8">
      <w:pPr>
        <w:pStyle w:val="ListParagraph"/>
        <w:numPr>
          <w:ilvl w:val="0"/>
          <w:numId w:val="11"/>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In CALGB 9621 adults younger than 60 years with de novo AML</w:t>
      </w:r>
      <w:r w:rsidR="0012428A" w:rsidRPr="00326BD4">
        <w:rPr>
          <w:rFonts w:ascii="Times New Roman" w:hAnsi="Times New Roman" w:cs="Times New Roman"/>
          <w:sz w:val="20"/>
          <w:szCs w:val="20"/>
        </w:rPr>
        <w:t>, whose</w:t>
      </w:r>
      <w:r w:rsidRPr="00326BD4">
        <w:rPr>
          <w:rFonts w:ascii="Times New Roman" w:hAnsi="Times New Roman" w:cs="Times New Roman"/>
          <w:sz w:val="20"/>
          <w:szCs w:val="20"/>
        </w:rPr>
        <w:t xml:space="preserve"> high </w:t>
      </w:r>
      <w:r w:rsidRPr="00326BD4">
        <w:rPr>
          <w:rFonts w:ascii="Times New Roman" w:hAnsi="Times New Roman" w:cs="Times New Roman"/>
          <w:i/>
          <w:iCs/>
          <w:sz w:val="20"/>
          <w:szCs w:val="20"/>
        </w:rPr>
        <w:t xml:space="preserve">ERG </w:t>
      </w:r>
      <w:r w:rsidRPr="00326BD4">
        <w:rPr>
          <w:rFonts w:ascii="Times New Roman" w:hAnsi="Times New Roman" w:cs="Times New Roman"/>
          <w:sz w:val="20"/>
          <w:szCs w:val="20"/>
        </w:rPr>
        <w:t xml:space="preserve">expression in pretreatment blood placed them in the uppermost quartile of </w:t>
      </w:r>
      <w:r w:rsidRPr="00326BD4">
        <w:rPr>
          <w:rFonts w:ascii="Times New Roman" w:hAnsi="Times New Roman" w:cs="Times New Roman"/>
          <w:i/>
          <w:iCs/>
          <w:sz w:val="20"/>
          <w:szCs w:val="20"/>
        </w:rPr>
        <w:t xml:space="preserve">ERG </w:t>
      </w:r>
      <w:r w:rsidRPr="00326BD4">
        <w:rPr>
          <w:rFonts w:ascii="Times New Roman" w:hAnsi="Times New Roman" w:cs="Times New Roman"/>
          <w:sz w:val="20"/>
          <w:szCs w:val="20"/>
        </w:rPr>
        <w:t xml:space="preserve">expression, had a significantly worse CIR and OS than patients in the 3 quartiles with lower </w:t>
      </w:r>
      <w:r w:rsidRPr="00326BD4">
        <w:rPr>
          <w:rFonts w:ascii="Times New Roman" w:hAnsi="Times New Roman" w:cs="Times New Roman"/>
          <w:i/>
          <w:iCs/>
          <w:sz w:val="20"/>
          <w:szCs w:val="20"/>
        </w:rPr>
        <w:t xml:space="preserve">ERG </w:t>
      </w:r>
      <w:r w:rsidRPr="00326BD4">
        <w:rPr>
          <w:rFonts w:ascii="Times New Roman" w:hAnsi="Times New Roman" w:cs="Times New Roman"/>
          <w:sz w:val="20"/>
          <w:szCs w:val="20"/>
        </w:rPr>
        <w:t xml:space="preserve">expression. In multivariable analyses, high </w:t>
      </w:r>
      <w:r w:rsidRPr="00326BD4">
        <w:rPr>
          <w:rFonts w:ascii="Times New Roman" w:hAnsi="Times New Roman" w:cs="Times New Roman"/>
          <w:i/>
          <w:iCs/>
          <w:sz w:val="20"/>
          <w:szCs w:val="20"/>
        </w:rPr>
        <w:t xml:space="preserve">ERG </w:t>
      </w:r>
      <w:r w:rsidRPr="00326BD4">
        <w:rPr>
          <w:rFonts w:ascii="Times New Roman" w:hAnsi="Times New Roman" w:cs="Times New Roman"/>
          <w:sz w:val="20"/>
          <w:szCs w:val="20"/>
        </w:rPr>
        <w:t xml:space="preserve">expression and </w:t>
      </w:r>
      <w:r w:rsidRPr="00326BD4">
        <w:rPr>
          <w:rFonts w:ascii="Times New Roman" w:hAnsi="Times New Roman" w:cs="Times New Roman"/>
          <w:i/>
          <w:iCs/>
          <w:sz w:val="20"/>
          <w:szCs w:val="20"/>
        </w:rPr>
        <w:t>FLT3</w:t>
      </w:r>
      <w:r w:rsidRPr="00326BD4">
        <w:rPr>
          <w:rFonts w:ascii="Times New Roman" w:hAnsi="Times New Roman" w:cs="Times New Roman"/>
          <w:sz w:val="20"/>
          <w:szCs w:val="20"/>
        </w:rPr>
        <w:t>-ITD independe</w:t>
      </w:r>
      <w:r w:rsidR="00567F44" w:rsidRPr="00326BD4">
        <w:rPr>
          <w:rFonts w:ascii="Times New Roman" w:hAnsi="Times New Roman" w:cs="Times New Roman"/>
          <w:sz w:val="20"/>
          <w:szCs w:val="20"/>
        </w:rPr>
        <w:t>ntly predicted worse C</w:t>
      </w:r>
      <w:r w:rsidR="00150C2A" w:rsidRPr="00326BD4">
        <w:rPr>
          <w:rFonts w:ascii="Times New Roman" w:hAnsi="Times New Roman" w:cs="Times New Roman"/>
          <w:sz w:val="20"/>
          <w:szCs w:val="20"/>
        </w:rPr>
        <w:t>IR and OS [1-11, 47-</w:t>
      </w:r>
      <w:r w:rsidR="00567F44" w:rsidRPr="00326BD4">
        <w:rPr>
          <w:rFonts w:ascii="Times New Roman" w:hAnsi="Times New Roman" w:cs="Times New Roman"/>
          <w:sz w:val="20"/>
          <w:szCs w:val="20"/>
        </w:rPr>
        <w:t xml:space="preserve"> 49</w:t>
      </w:r>
      <w:r w:rsidR="00150C2A"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1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proofErr w:type="spellStart"/>
      <w:r w:rsidRPr="00326BD4">
        <w:rPr>
          <w:rFonts w:ascii="Times New Roman" w:hAnsi="Times New Roman" w:cs="Times New Roman"/>
          <w:b/>
          <w:bCs/>
          <w:sz w:val="20"/>
          <w:szCs w:val="20"/>
        </w:rPr>
        <w:t>Overexpression</w:t>
      </w:r>
      <w:proofErr w:type="spellEnd"/>
      <w:r w:rsidRPr="00326BD4">
        <w:rPr>
          <w:rFonts w:ascii="Times New Roman" w:hAnsi="Times New Roman" w:cs="Times New Roman"/>
          <w:b/>
          <w:bCs/>
          <w:sz w:val="20"/>
          <w:szCs w:val="20"/>
        </w:rPr>
        <w:t xml:space="preserve"> of the </w:t>
      </w:r>
      <w:r w:rsidRPr="00326BD4">
        <w:rPr>
          <w:rFonts w:ascii="Times New Roman" w:hAnsi="Times New Roman" w:cs="Times New Roman"/>
          <w:b/>
          <w:bCs/>
          <w:i/>
          <w:iCs/>
          <w:sz w:val="20"/>
          <w:szCs w:val="20"/>
        </w:rPr>
        <w:t xml:space="preserve">BAALC </w:t>
      </w:r>
      <w:r w:rsidRPr="00326BD4">
        <w:rPr>
          <w:rFonts w:ascii="Times New Roman" w:hAnsi="Times New Roman" w:cs="Times New Roman"/>
          <w:b/>
          <w:bCs/>
          <w:sz w:val="20"/>
          <w:szCs w:val="20"/>
        </w:rPr>
        <w:t>gene</w:t>
      </w:r>
    </w:p>
    <w:p w:rsidR="00F819EF" w:rsidRPr="00326BD4" w:rsidRDefault="00F819EF" w:rsidP="007916A8">
      <w:pPr>
        <w:pStyle w:val="ListParagraph"/>
        <w:numPr>
          <w:ilvl w:val="0"/>
          <w:numId w:val="12"/>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Physiological function:-</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w:t>
      </w:r>
      <w:r w:rsidRPr="00326BD4">
        <w:rPr>
          <w:rFonts w:ascii="Times New Roman" w:hAnsi="Times New Roman" w:cs="Times New Roman"/>
          <w:i/>
          <w:iCs/>
          <w:sz w:val="20"/>
          <w:szCs w:val="20"/>
        </w:rPr>
        <w:t xml:space="preserve">BAALC </w:t>
      </w:r>
      <w:r w:rsidRPr="00326BD4">
        <w:rPr>
          <w:rFonts w:ascii="Times New Roman" w:hAnsi="Times New Roman" w:cs="Times New Roman"/>
          <w:sz w:val="20"/>
          <w:szCs w:val="20"/>
        </w:rPr>
        <w:t xml:space="preserve">gene is expressed primarily in </w:t>
      </w:r>
      <w:proofErr w:type="spellStart"/>
      <w:r w:rsidRPr="00326BD4">
        <w:rPr>
          <w:rFonts w:ascii="Times New Roman" w:hAnsi="Times New Roman" w:cs="Times New Roman"/>
          <w:sz w:val="20"/>
          <w:szCs w:val="20"/>
        </w:rPr>
        <w:t>neuroectoderm</w:t>
      </w:r>
      <w:proofErr w:type="spellEnd"/>
      <w:r w:rsidRPr="00326BD4">
        <w:rPr>
          <w:rFonts w:ascii="Times New Roman" w:hAnsi="Times New Roman" w:cs="Times New Roman"/>
          <w:sz w:val="20"/>
          <w:szCs w:val="20"/>
        </w:rPr>
        <w:t>-derived tiss</w:t>
      </w:r>
      <w:r w:rsidR="00567F44" w:rsidRPr="00326BD4">
        <w:rPr>
          <w:rFonts w:ascii="Times New Roman" w:hAnsi="Times New Roman" w:cs="Times New Roman"/>
          <w:sz w:val="20"/>
          <w:szCs w:val="20"/>
        </w:rPr>
        <w:t>ues and hematopoietic precursor</w:t>
      </w:r>
      <w:r w:rsidRPr="00326BD4">
        <w:rPr>
          <w:rFonts w:ascii="Times New Roman" w:hAnsi="Times New Roman" w:cs="Times New Roman"/>
          <w:sz w:val="20"/>
          <w:szCs w:val="20"/>
        </w:rPr>
        <w:t xml:space="preserve"> cells only</w:t>
      </w:r>
      <w:r w:rsidR="005B057F" w:rsidRPr="00326BD4">
        <w:rPr>
          <w:rFonts w:ascii="Times New Roman" w:hAnsi="Times New Roman" w:cs="Times New Roman"/>
          <w:sz w:val="20"/>
          <w:szCs w:val="20"/>
        </w:rPr>
        <w:t xml:space="preserve"> [</w:t>
      </w:r>
      <w:r w:rsidRPr="00326BD4">
        <w:rPr>
          <w:rFonts w:ascii="Times New Roman" w:hAnsi="Times New Roman" w:cs="Times New Roman"/>
          <w:sz w:val="20"/>
          <w:szCs w:val="20"/>
        </w:rPr>
        <w:t>1-23, 47</w:t>
      </w:r>
      <w:r w:rsidR="005B057F"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12"/>
        </w:numPr>
        <w:tabs>
          <w:tab w:val="left" w:pos="360"/>
        </w:tabs>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No clinical differences between patients with high BAALC expression and those with low BAALC expression.</w:t>
      </w:r>
    </w:p>
    <w:p w:rsidR="00F819EF" w:rsidRPr="00326BD4" w:rsidRDefault="00F819EF" w:rsidP="007916A8">
      <w:pPr>
        <w:pStyle w:val="ListParagraph"/>
        <w:numPr>
          <w:ilvl w:val="0"/>
          <w:numId w:val="12"/>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Clinical significances:-</w:t>
      </w:r>
    </w:p>
    <w:p w:rsidR="00F819EF" w:rsidRDefault="00F819EF"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326BD4">
        <w:rPr>
          <w:rFonts w:ascii="Times New Roman" w:hAnsi="Times New Roman" w:cs="Times New Roman"/>
          <w:sz w:val="20"/>
          <w:szCs w:val="20"/>
        </w:rPr>
        <w:t xml:space="preserve">In CN adults younger than 60 years with de novo AML, high </w:t>
      </w:r>
      <w:r w:rsidRPr="00326BD4">
        <w:rPr>
          <w:rFonts w:ascii="Times New Roman" w:hAnsi="Times New Roman" w:cs="Times New Roman"/>
          <w:i/>
          <w:iCs/>
          <w:sz w:val="20"/>
          <w:szCs w:val="20"/>
        </w:rPr>
        <w:t xml:space="preserve">BAALC </w:t>
      </w:r>
      <w:r w:rsidRPr="00326BD4">
        <w:rPr>
          <w:rFonts w:ascii="Times New Roman" w:hAnsi="Times New Roman" w:cs="Times New Roman"/>
          <w:sz w:val="20"/>
          <w:szCs w:val="20"/>
        </w:rPr>
        <w:t>expression blood or bone marrow at diagnosis negat</w:t>
      </w:r>
      <w:r w:rsidR="00545897" w:rsidRPr="00326BD4">
        <w:rPr>
          <w:rFonts w:ascii="Times New Roman" w:hAnsi="Times New Roman" w:cs="Times New Roman"/>
          <w:sz w:val="20"/>
          <w:szCs w:val="20"/>
        </w:rPr>
        <w:t>ively affected EFS, D</w:t>
      </w:r>
      <w:r w:rsidR="00150C2A" w:rsidRPr="00326BD4">
        <w:rPr>
          <w:rFonts w:ascii="Times New Roman" w:hAnsi="Times New Roman" w:cs="Times New Roman"/>
          <w:sz w:val="20"/>
          <w:szCs w:val="20"/>
        </w:rPr>
        <w:t>FS, and OS [</w:t>
      </w:r>
      <w:r w:rsidRPr="00326BD4">
        <w:rPr>
          <w:rFonts w:ascii="Times New Roman" w:hAnsi="Times New Roman" w:cs="Times New Roman"/>
          <w:sz w:val="20"/>
          <w:szCs w:val="20"/>
        </w:rPr>
        <w:t>1-14</w:t>
      </w:r>
      <w:r w:rsidR="00150C2A" w:rsidRPr="00326BD4">
        <w:rPr>
          <w:rFonts w:ascii="Times New Roman" w:hAnsi="Times New Roman" w:cs="Times New Roman"/>
          <w:sz w:val="20"/>
          <w:szCs w:val="20"/>
        </w:rPr>
        <w:t>]</w:t>
      </w:r>
      <w:r w:rsidRPr="00326BD4">
        <w:rPr>
          <w:rFonts w:ascii="Times New Roman" w:hAnsi="Times New Roman" w:cs="Times New Roman"/>
          <w:sz w:val="20"/>
          <w:szCs w:val="20"/>
        </w:rPr>
        <w:t xml:space="preserve">. A subgroup analysis, restricted to patients without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or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mutations, also showed high </w:t>
      </w:r>
      <w:r w:rsidRPr="00326BD4">
        <w:rPr>
          <w:rFonts w:ascii="Times New Roman" w:hAnsi="Times New Roman" w:cs="Times New Roman"/>
          <w:i/>
          <w:iCs/>
          <w:sz w:val="20"/>
          <w:szCs w:val="20"/>
        </w:rPr>
        <w:t xml:space="preserve">BAALC </w:t>
      </w:r>
      <w:r w:rsidRPr="00326BD4">
        <w:rPr>
          <w:rFonts w:ascii="Times New Roman" w:hAnsi="Times New Roman" w:cs="Times New Roman"/>
          <w:sz w:val="20"/>
          <w:szCs w:val="20"/>
        </w:rPr>
        <w:t xml:space="preserve">expression to be associated with worse DFS and OS. </w:t>
      </w:r>
      <w:proofErr w:type="spellStart"/>
      <w:r w:rsidRPr="00326BD4">
        <w:rPr>
          <w:rFonts w:ascii="Times New Roman" w:hAnsi="Times New Roman" w:cs="Times New Roman"/>
          <w:sz w:val="20"/>
          <w:szCs w:val="20"/>
        </w:rPr>
        <w:t>Bienz</w:t>
      </w:r>
      <w:proofErr w:type="spellEnd"/>
      <w:r w:rsidR="005B057F" w:rsidRPr="00326BD4">
        <w:rPr>
          <w:rFonts w:ascii="Times New Roman" w:hAnsi="Times New Roman" w:cs="Times New Roman"/>
          <w:sz w:val="20"/>
          <w:szCs w:val="20"/>
        </w:rPr>
        <w:t xml:space="preserve"> </w:t>
      </w:r>
      <w:r w:rsidR="00FF1288" w:rsidRPr="00326BD4">
        <w:rPr>
          <w:rFonts w:ascii="Times New Roman" w:hAnsi="Times New Roman" w:cs="Times New Roman"/>
          <w:i/>
          <w:iCs/>
          <w:sz w:val="20"/>
          <w:szCs w:val="20"/>
        </w:rPr>
        <w:t>et al</w:t>
      </w:r>
      <w:proofErr w:type="gramStart"/>
      <w:r w:rsidR="00FF1288" w:rsidRPr="00326BD4">
        <w:rPr>
          <w:rFonts w:ascii="Times New Roman" w:hAnsi="Times New Roman" w:cs="Times New Roman"/>
          <w:i/>
          <w:iCs/>
          <w:sz w:val="20"/>
          <w:szCs w:val="20"/>
        </w:rPr>
        <w:t>.,</w:t>
      </w:r>
      <w:proofErr w:type="gramEnd"/>
      <w:r w:rsidR="005B057F" w:rsidRPr="00326BD4">
        <w:rPr>
          <w:rFonts w:ascii="Times New Roman" w:hAnsi="Times New Roman" w:cs="Times New Roman"/>
          <w:i/>
          <w:iCs/>
          <w:sz w:val="20"/>
          <w:szCs w:val="20"/>
        </w:rPr>
        <w:t xml:space="preserve"> </w:t>
      </w:r>
      <w:r w:rsidRPr="00326BD4">
        <w:rPr>
          <w:rFonts w:ascii="Times New Roman" w:hAnsi="Times New Roman" w:cs="Times New Roman"/>
          <w:sz w:val="20"/>
          <w:szCs w:val="20"/>
        </w:rPr>
        <w:t xml:space="preserve">concluded that </w:t>
      </w:r>
      <w:r w:rsidRPr="00326BD4">
        <w:rPr>
          <w:rFonts w:ascii="Times New Roman" w:hAnsi="Times New Roman" w:cs="Times New Roman"/>
          <w:i/>
          <w:iCs/>
          <w:sz w:val="20"/>
          <w:szCs w:val="20"/>
        </w:rPr>
        <w:t xml:space="preserve">BAALC </w:t>
      </w:r>
      <w:r w:rsidRPr="00326BD4">
        <w:rPr>
          <w:rFonts w:ascii="Times New Roman" w:hAnsi="Times New Roman" w:cs="Times New Roman"/>
          <w:sz w:val="20"/>
          <w:szCs w:val="20"/>
        </w:rPr>
        <w:t xml:space="preserve">expression appears to be particularly useful as a prognostic marker in CN AML patients lacking </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-ITD and </w:t>
      </w:r>
      <w:r w:rsidRPr="00326BD4">
        <w:rPr>
          <w:rFonts w:ascii="Times New Roman" w:hAnsi="Times New Roman" w:cs="Times New Roman"/>
          <w:i/>
          <w:iCs/>
          <w:sz w:val="20"/>
          <w:szCs w:val="20"/>
        </w:rPr>
        <w:t xml:space="preserve">CEBPA </w:t>
      </w:r>
      <w:r w:rsidRPr="00326BD4">
        <w:rPr>
          <w:rFonts w:ascii="Times New Roman" w:hAnsi="Times New Roman" w:cs="Times New Roman"/>
          <w:sz w:val="20"/>
          <w:szCs w:val="20"/>
        </w:rPr>
        <w:t xml:space="preserve">mutations. On multivariable analysis, high expression of </w:t>
      </w:r>
      <w:r w:rsidRPr="00326BD4">
        <w:rPr>
          <w:rFonts w:ascii="Times New Roman" w:hAnsi="Times New Roman" w:cs="Times New Roman"/>
          <w:i/>
          <w:iCs/>
          <w:sz w:val="20"/>
          <w:szCs w:val="20"/>
        </w:rPr>
        <w:t xml:space="preserve">BAALC </w:t>
      </w:r>
      <w:r w:rsidRPr="00326BD4">
        <w:rPr>
          <w:rFonts w:ascii="Times New Roman" w:hAnsi="Times New Roman" w:cs="Times New Roman"/>
          <w:sz w:val="20"/>
          <w:szCs w:val="20"/>
        </w:rPr>
        <w:t xml:space="preserve">in blood and high </w:t>
      </w:r>
      <w:r w:rsidRPr="00326BD4">
        <w:rPr>
          <w:rFonts w:ascii="Times New Roman" w:hAnsi="Times New Roman" w:cs="Times New Roman"/>
          <w:i/>
          <w:iCs/>
          <w:sz w:val="20"/>
          <w:szCs w:val="20"/>
        </w:rPr>
        <w:t>FLT3</w:t>
      </w:r>
      <w:r w:rsidRPr="00326BD4">
        <w:rPr>
          <w:rFonts w:ascii="Times New Roman" w:hAnsi="Times New Roman" w:cs="Times New Roman"/>
          <w:sz w:val="20"/>
          <w:szCs w:val="20"/>
        </w:rPr>
        <w:t>-ITD/</w:t>
      </w:r>
      <w:r w:rsidRPr="00326BD4">
        <w:rPr>
          <w:rFonts w:ascii="Times New Roman" w:hAnsi="Times New Roman" w:cs="Times New Roman"/>
          <w:i/>
          <w:iCs/>
          <w:sz w:val="20"/>
          <w:szCs w:val="20"/>
        </w:rPr>
        <w:t>FLT3</w:t>
      </w:r>
      <w:r w:rsidRPr="00326BD4">
        <w:rPr>
          <w:rFonts w:ascii="Times New Roman" w:hAnsi="Times New Roman" w:cs="Times New Roman"/>
          <w:sz w:val="20"/>
          <w:szCs w:val="20"/>
        </w:rPr>
        <w:t xml:space="preserve">–wild-type ratio were independent adverse prognostic factors for resistance to initial induction chemotherapy, high CIR, and shorter OS </w:t>
      </w:r>
      <w:r w:rsidR="00150C2A" w:rsidRPr="00326BD4">
        <w:rPr>
          <w:rFonts w:ascii="Times New Roman" w:hAnsi="Times New Roman" w:cs="Times New Roman"/>
          <w:sz w:val="20"/>
          <w:szCs w:val="20"/>
        </w:rPr>
        <w:t xml:space="preserve">[1, 20- </w:t>
      </w:r>
      <w:r w:rsidRPr="00326BD4">
        <w:rPr>
          <w:rFonts w:ascii="Times New Roman" w:hAnsi="Times New Roman" w:cs="Times New Roman"/>
          <w:sz w:val="20"/>
          <w:szCs w:val="20"/>
        </w:rPr>
        <w:t>23, 47</w:t>
      </w:r>
      <w:r w:rsidR="00150C2A"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326BD4" w:rsidRPr="00326BD4" w:rsidRDefault="00326BD4"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F819EF" w:rsidRPr="00326BD4" w:rsidRDefault="00F819EF" w:rsidP="007916A8">
      <w:pPr>
        <w:pStyle w:val="ListParagraph"/>
        <w:numPr>
          <w:ilvl w:val="0"/>
          <w:numId w:val="12"/>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Targeted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26BD4">
        <w:rPr>
          <w:rFonts w:ascii="Times New Roman" w:hAnsi="Times New Roman" w:cs="Times New Roman"/>
          <w:sz w:val="20"/>
          <w:szCs w:val="20"/>
        </w:rPr>
        <w:t>Allogeneic</w:t>
      </w:r>
      <w:proofErr w:type="spellEnd"/>
      <w:r w:rsidRPr="00326BD4">
        <w:rPr>
          <w:rFonts w:ascii="Times New Roman" w:hAnsi="Times New Roman" w:cs="Times New Roman"/>
          <w:sz w:val="20"/>
          <w:szCs w:val="20"/>
        </w:rPr>
        <w:t xml:space="preserve"> SCT in first CR might overcome the higher relapse rate associated with high </w:t>
      </w:r>
      <w:r w:rsidRPr="00326BD4">
        <w:rPr>
          <w:rFonts w:ascii="Times New Roman" w:hAnsi="Times New Roman" w:cs="Times New Roman"/>
          <w:i/>
          <w:iCs/>
          <w:sz w:val="20"/>
          <w:szCs w:val="20"/>
        </w:rPr>
        <w:t xml:space="preserve">BAALC </w:t>
      </w:r>
      <w:r w:rsidRPr="00326BD4">
        <w:rPr>
          <w:rFonts w:ascii="Times New Roman" w:hAnsi="Times New Roman" w:cs="Times New Roman"/>
          <w:sz w:val="20"/>
          <w:szCs w:val="20"/>
        </w:rPr>
        <w:t>expression com</w:t>
      </w:r>
      <w:r w:rsidR="00567F44" w:rsidRPr="00326BD4">
        <w:rPr>
          <w:rFonts w:ascii="Times New Roman" w:hAnsi="Times New Roman" w:cs="Times New Roman"/>
          <w:sz w:val="20"/>
          <w:szCs w:val="20"/>
        </w:rPr>
        <w:t>p</w:t>
      </w:r>
      <w:r w:rsidR="00457497" w:rsidRPr="00326BD4">
        <w:rPr>
          <w:rFonts w:ascii="Times New Roman" w:hAnsi="Times New Roman" w:cs="Times New Roman"/>
          <w:sz w:val="20"/>
          <w:szCs w:val="20"/>
        </w:rPr>
        <w:t>ared with ASCT or chemotherapy [</w:t>
      </w:r>
      <w:r w:rsidRPr="00326BD4">
        <w:rPr>
          <w:rFonts w:ascii="Times New Roman" w:hAnsi="Times New Roman" w:cs="Times New Roman"/>
          <w:sz w:val="20"/>
          <w:szCs w:val="20"/>
        </w:rPr>
        <w:t>1-23</w:t>
      </w:r>
      <w:r w:rsidR="00457497"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1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Mutations in RAS, WT1</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i/>
          <w:iCs/>
          <w:sz w:val="20"/>
          <w:szCs w:val="20"/>
        </w:rPr>
        <w:t xml:space="preserve">NRAS </w:t>
      </w:r>
      <w:r w:rsidRPr="00326BD4">
        <w:rPr>
          <w:rFonts w:ascii="Times New Roman" w:hAnsi="Times New Roman" w:cs="Times New Roman"/>
          <w:sz w:val="20"/>
          <w:szCs w:val="20"/>
        </w:rPr>
        <w:t xml:space="preserve">mutations occur in 9-14% of adult patients with CN-AML </w:t>
      </w:r>
      <w:r w:rsidR="00150C2A" w:rsidRPr="00326BD4">
        <w:rPr>
          <w:rFonts w:ascii="Times New Roman" w:hAnsi="Times New Roman" w:cs="Times New Roman"/>
          <w:sz w:val="20"/>
          <w:szCs w:val="20"/>
        </w:rPr>
        <w:t>[</w:t>
      </w:r>
      <w:r w:rsidRPr="00326BD4">
        <w:rPr>
          <w:rFonts w:ascii="Times New Roman" w:hAnsi="Times New Roman" w:cs="Times New Roman"/>
          <w:sz w:val="20"/>
          <w:szCs w:val="20"/>
        </w:rPr>
        <w:t>2, 7</w:t>
      </w:r>
      <w:r w:rsidR="00150C2A" w:rsidRPr="00326BD4">
        <w:rPr>
          <w:rFonts w:ascii="Times New Roman" w:hAnsi="Times New Roman" w:cs="Times New Roman"/>
          <w:sz w:val="20"/>
          <w:szCs w:val="20"/>
        </w:rPr>
        <w:t>]</w:t>
      </w:r>
      <w:r w:rsidRPr="00326BD4">
        <w:rPr>
          <w:rFonts w:ascii="Times New Roman" w:hAnsi="Times New Roman" w:cs="Times New Roman"/>
          <w:sz w:val="20"/>
          <w:szCs w:val="20"/>
        </w:rPr>
        <w:t xml:space="preserve">. Till now, there is no prognostic impact of </w:t>
      </w:r>
      <w:r w:rsidRPr="00326BD4">
        <w:rPr>
          <w:rFonts w:ascii="Times New Roman" w:hAnsi="Times New Roman" w:cs="Times New Roman"/>
          <w:i/>
          <w:iCs/>
          <w:sz w:val="20"/>
          <w:szCs w:val="20"/>
        </w:rPr>
        <w:t xml:space="preserve">NRAS </w:t>
      </w:r>
      <w:r w:rsidRPr="00326BD4">
        <w:rPr>
          <w:rFonts w:ascii="Times New Roman" w:hAnsi="Times New Roman" w:cs="Times New Roman"/>
          <w:sz w:val="20"/>
          <w:szCs w:val="20"/>
        </w:rPr>
        <w:t>mutations in either CN-AML patients or in those with intermediate-risk cytogenetic</w:t>
      </w:r>
      <w:r w:rsidR="00150C2A" w:rsidRPr="00326BD4">
        <w:rPr>
          <w:rFonts w:ascii="Times New Roman" w:hAnsi="Times New Roman" w:cs="Times New Roman"/>
          <w:sz w:val="20"/>
          <w:szCs w:val="20"/>
        </w:rPr>
        <w:t xml:space="preserve"> [</w:t>
      </w:r>
      <w:r w:rsidRPr="00326BD4">
        <w:rPr>
          <w:rFonts w:ascii="Times New Roman" w:hAnsi="Times New Roman" w:cs="Times New Roman"/>
          <w:sz w:val="20"/>
          <w:szCs w:val="20"/>
        </w:rPr>
        <w:t>2, 7, 8, 9</w:t>
      </w:r>
      <w:r w:rsidR="00150C2A"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r w:rsidRPr="00326BD4">
        <w:rPr>
          <w:rFonts w:ascii="Times New Roman" w:hAnsi="Times New Roman" w:cs="Times New Roman"/>
          <w:sz w:val="20"/>
          <w:szCs w:val="20"/>
        </w:rPr>
        <w:t xml:space="preserve">Mutations in </w:t>
      </w:r>
      <w:proofErr w:type="spellStart"/>
      <w:r w:rsidRPr="00326BD4">
        <w:rPr>
          <w:rFonts w:ascii="Times New Roman" w:hAnsi="Times New Roman" w:cs="Times New Roman"/>
          <w:sz w:val="20"/>
          <w:szCs w:val="20"/>
        </w:rPr>
        <w:t>Wilms</w:t>
      </w:r>
      <w:proofErr w:type="spellEnd"/>
      <w:r w:rsidRPr="00326BD4">
        <w:rPr>
          <w:rFonts w:ascii="Times New Roman" w:hAnsi="Times New Roman" w:cs="Times New Roman"/>
          <w:sz w:val="20"/>
          <w:szCs w:val="20"/>
        </w:rPr>
        <w:t>’ Tumor 1 gene (</w:t>
      </w:r>
      <w:r w:rsidRPr="00326BD4">
        <w:rPr>
          <w:rFonts w:ascii="Times New Roman" w:hAnsi="Times New Roman" w:cs="Times New Roman"/>
          <w:i/>
          <w:iCs/>
          <w:sz w:val="20"/>
          <w:szCs w:val="20"/>
        </w:rPr>
        <w:t>WT1</w:t>
      </w:r>
      <w:r w:rsidRPr="00326BD4">
        <w:rPr>
          <w:rFonts w:ascii="Times New Roman" w:hAnsi="Times New Roman" w:cs="Times New Roman"/>
          <w:sz w:val="20"/>
          <w:szCs w:val="20"/>
        </w:rPr>
        <w:t xml:space="preserve">) in AML were first reported by King-Underwood and Pritchard-Jones in 1998.Disruption of WT1 function by mutation of the gene could either promote proliferation or induce a block in differentiation. In a study by Summers </w:t>
      </w:r>
      <w:r w:rsidR="00FF1288" w:rsidRPr="00326BD4">
        <w:rPr>
          <w:rFonts w:ascii="Times New Roman" w:hAnsi="Times New Roman" w:cs="Times New Roman"/>
          <w:i/>
          <w:iCs/>
          <w:sz w:val="20"/>
          <w:szCs w:val="20"/>
        </w:rPr>
        <w:t>et al.</w:t>
      </w:r>
      <w:proofErr w:type="gramStart"/>
      <w:r w:rsidR="00FF1288" w:rsidRPr="00326BD4">
        <w:rPr>
          <w:rFonts w:ascii="Times New Roman" w:hAnsi="Times New Roman" w:cs="Times New Roman"/>
          <w:i/>
          <w:iCs/>
          <w:sz w:val="20"/>
          <w:szCs w:val="20"/>
        </w:rPr>
        <w:t>,</w:t>
      </w:r>
      <w:r w:rsidRPr="00326BD4">
        <w:rPr>
          <w:rFonts w:ascii="Times New Roman" w:hAnsi="Times New Roman" w:cs="Times New Roman"/>
          <w:i/>
          <w:iCs/>
          <w:sz w:val="20"/>
          <w:szCs w:val="20"/>
        </w:rPr>
        <w:t>WT1</w:t>
      </w:r>
      <w:proofErr w:type="gramEnd"/>
      <w:r w:rsidRPr="00326BD4">
        <w:rPr>
          <w:rFonts w:ascii="Times New Roman" w:hAnsi="Times New Roman" w:cs="Times New Roman"/>
          <w:i/>
          <w:iCs/>
          <w:sz w:val="20"/>
          <w:szCs w:val="20"/>
        </w:rPr>
        <w:t xml:space="preserve"> </w:t>
      </w:r>
      <w:r w:rsidRPr="00326BD4">
        <w:rPr>
          <w:rFonts w:ascii="Times New Roman" w:hAnsi="Times New Roman" w:cs="Times New Roman"/>
          <w:sz w:val="20"/>
          <w:szCs w:val="20"/>
        </w:rPr>
        <w:t xml:space="preserve">mutations were detected in 10% of the patients. Mutations consisted of insertions or deletions that mainly clustered in </w:t>
      </w:r>
      <w:proofErr w:type="spellStart"/>
      <w:r w:rsidRPr="00326BD4">
        <w:rPr>
          <w:rFonts w:ascii="Times New Roman" w:hAnsi="Times New Roman" w:cs="Times New Roman"/>
          <w:sz w:val="20"/>
          <w:szCs w:val="20"/>
        </w:rPr>
        <w:t>exons</w:t>
      </w:r>
      <w:proofErr w:type="spellEnd"/>
      <w:r w:rsidRPr="00326BD4">
        <w:rPr>
          <w:rFonts w:ascii="Times New Roman" w:hAnsi="Times New Roman" w:cs="Times New Roman"/>
          <w:sz w:val="20"/>
          <w:szCs w:val="20"/>
        </w:rPr>
        <w:t xml:space="preserve"> 7 and 9. WT1 mutations may be associated with induction failure</w:t>
      </w:r>
      <w:r w:rsidR="00150C2A" w:rsidRPr="00326BD4">
        <w:rPr>
          <w:rFonts w:ascii="Times New Roman" w:hAnsi="Times New Roman" w:cs="Times New Roman"/>
          <w:sz w:val="20"/>
          <w:szCs w:val="20"/>
        </w:rPr>
        <w:t xml:space="preserve"> [</w:t>
      </w:r>
      <w:r w:rsidRPr="00326BD4">
        <w:rPr>
          <w:rFonts w:ascii="Times New Roman" w:hAnsi="Times New Roman" w:cs="Times New Roman"/>
          <w:sz w:val="20"/>
          <w:szCs w:val="20"/>
        </w:rPr>
        <w:t>2, 7, 8, 9, 50-52</w:t>
      </w:r>
      <w:r w:rsidR="00150C2A"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p>
    <w:p w:rsidR="00F819EF" w:rsidRPr="00326BD4" w:rsidRDefault="00F819EF" w:rsidP="007916A8">
      <w:pPr>
        <w:pStyle w:val="ListParagraph"/>
        <w:numPr>
          <w:ilvl w:val="0"/>
          <w:numId w:val="1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Deregulated Gene Expression</w:t>
      </w:r>
    </w:p>
    <w:p w:rsidR="00F819EF" w:rsidRPr="00326BD4" w:rsidRDefault="00536530"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Over expression</w:t>
      </w:r>
      <w:r w:rsidR="00F819EF" w:rsidRPr="00326BD4">
        <w:rPr>
          <w:rFonts w:ascii="Times New Roman" w:hAnsi="Times New Roman" w:cs="Times New Roman"/>
          <w:sz w:val="20"/>
          <w:szCs w:val="20"/>
        </w:rPr>
        <w:t xml:space="preserve"> of a number of genes, such as </w:t>
      </w:r>
      <w:r w:rsidR="00F819EF" w:rsidRPr="00326BD4">
        <w:rPr>
          <w:rFonts w:ascii="Times New Roman" w:hAnsi="Times New Roman" w:cs="Times New Roman"/>
          <w:i/>
          <w:iCs/>
          <w:sz w:val="20"/>
          <w:szCs w:val="20"/>
        </w:rPr>
        <w:t xml:space="preserve">MN1 </w:t>
      </w:r>
      <w:r w:rsidR="00F819EF" w:rsidRPr="00326BD4">
        <w:rPr>
          <w:rFonts w:ascii="Times New Roman" w:hAnsi="Times New Roman" w:cs="Times New Roman"/>
          <w:sz w:val="20"/>
          <w:szCs w:val="20"/>
        </w:rPr>
        <w:t xml:space="preserve">or </w:t>
      </w:r>
      <w:r w:rsidR="00F819EF" w:rsidRPr="00326BD4">
        <w:rPr>
          <w:rFonts w:ascii="Times New Roman" w:hAnsi="Times New Roman" w:cs="Times New Roman"/>
          <w:i/>
          <w:iCs/>
          <w:sz w:val="20"/>
          <w:szCs w:val="20"/>
        </w:rPr>
        <w:t xml:space="preserve">EVI1, </w:t>
      </w:r>
      <w:r w:rsidR="00F819EF" w:rsidRPr="00326BD4">
        <w:rPr>
          <w:rFonts w:ascii="Times New Roman" w:hAnsi="Times New Roman" w:cs="Times New Roman"/>
          <w:sz w:val="20"/>
          <w:szCs w:val="20"/>
        </w:rPr>
        <w:t>has been shown to be of prognostic significance</w:t>
      </w:r>
      <w:r w:rsidR="00150C2A" w:rsidRP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2, 3, 7</w:t>
      </w:r>
      <w:r w:rsidR="00FF1288" w:rsidRPr="00326BD4">
        <w:rPr>
          <w:rFonts w:ascii="Times New Roman" w:hAnsi="Times New Roman" w:cs="Times New Roman"/>
          <w:sz w:val="20"/>
          <w:szCs w:val="20"/>
        </w:rPr>
        <w:t>-</w:t>
      </w:r>
      <w:r w:rsidR="00F819EF" w:rsidRPr="00326BD4">
        <w:rPr>
          <w:rFonts w:ascii="Times New Roman" w:hAnsi="Times New Roman" w:cs="Times New Roman"/>
          <w:sz w:val="20"/>
          <w:szCs w:val="20"/>
        </w:rPr>
        <w:t>9, 51</w:t>
      </w:r>
      <w:r w:rsidR="00150C2A" w:rsidRPr="00326BD4">
        <w:rPr>
          <w:rFonts w:ascii="Times New Roman" w:hAnsi="Times New Roman" w:cs="Times New Roman"/>
          <w:sz w:val="20"/>
          <w:szCs w:val="20"/>
        </w:rPr>
        <w:t>]</w:t>
      </w:r>
      <w:r w:rsidR="00567F44" w:rsidRPr="00326BD4">
        <w:rPr>
          <w:rFonts w:ascii="Times New Roman" w:hAnsi="Times New Roman" w:cs="Times New Roman"/>
          <w:sz w:val="20"/>
          <w:szCs w:val="20"/>
        </w:rPr>
        <w:t>.</w:t>
      </w:r>
      <w:r w:rsidR="00F819EF" w:rsidRPr="00326BD4">
        <w:rPr>
          <w:rFonts w:ascii="Times New Roman" w:hAnsi="Times New Roman" w:cs="Times New Roman"/>
          <w:sz w:val="20"/>
          <w:szCs w:val="20"/>
        </w:rPr>
        <w:t xml:space="preserve">The </w:t>
      </w:r>
      <w:proofErr w:type="spellStart"/>
      <w:r w:rsidR="00F819EF" w:rsidRPr="00326BD4">
        <w:rPr>
          <w:rFonts w:ascii="Times New Roman" w:hAnsi="Times New Roman" w:cs="Times New Roman"/>
          <w:sz w:val="20"/>
          <w:szCs w:val="20"/>
        </w:rPr>
        <w:t>Meningioma</w:t>
      </w:r>
      <w:proofErr w:type="spellEnd"/>
      <w:r w:rsidR="00F819EF" w:rsidRPr="00326BD4">
        <w:rPr>
          <w:rFonts w:ascii="Times New Roman" w:hAnsi="Times New Roman" w:cs="Times New Roman"/>
          <w:sz w:val="20"/>
          <w:szCs w:val="20"/>
        </w:rPr>
        <w:t xml:space="preserve"> 1 (</w:t>
      </w:r>
      <w:r w:rsidR="00F819EF" w:rsidRPr="00326BD4">
        <w:rPr>
          <w:rFonts w:ascii="Times New Roman" w:hAnsi="Times New Roman" w:cs="Times New Roman"/>
          <w:i/>
          <w:iCs/>
          <w:sz w:val="20"/>
          <w:szCs w:val="20"/>
        </w:rPr>
        <w:t>MN1</w:t>
      </w:r>
      <w:r w:rsidR="00F819EF" w:rsidRPr="00326BD4">
        <w:rPr>
          <w:rFonts w:ascii="Times New Roman" w:hAnsi="Times New Roman" w:cs="Times New Roman"/>
          <w:sz w:val="20"/>
          <w:szCs w:val="20"/>
        </w:rPr>
        <w:t>) gene has been found rearranged in a t (12; 22</w:t>
      </w:r>
      <w:proofErr w:type="gramStart"/>
      <w:r w:rsidR="00F819EF" w:rsidRPr="00326BD4">
        <w:rPr>
          <w:rFonts w:ascii="Times New Roman" w:hAnsi="Times New Roman" w:cs="Times New Roman"/>
          <w:sz w:val="20"/>
          <w:szCs w:val="20"/>
        </w:rPr>
        <w:t>)(</w:t>
      </w:r>
      <w:proofErr w:type="gramEnd"/>
      <w:r w:rsidR="00F819EF" w:rsidRPr="00326BD4">
        <w:rPr>
          <w:rFonts w:ascii="Times New Roman" w:hAnsi="Times New Roman" w:cs="Times New Roman"/>
          <w:sz w:val="20"/>
          <w:szCs w:val="20"/>
        </w:rPr>
        <w:t>p13;q11-12), a balanced</w:t>
      </w:r>
      <w:r w:rsid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translocation</w:t>
      </w:r>
      <w:r w:rsid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 xml:space="preserve">in AML leading to a fusion of </w:t>
      </w:r>
      <w:r w:rsidR="00F819EF" w:rsidRPr="00326BD4">
        <w:rPr>
          <w:rFonts w:ascii="Times New Roman" w:hAnsi="Times New Roman" w:cs="Times New Roman"/>
          <w:i/>
          <w:iCs/>
          <w:sz w:val="20"/>
          <w:szCs w:val="20"/>
        </w:rPr>
        <w:t xml:space="preserve">MN1 </w:t>
      </w:r>
      <w:r w:rsidR="00F819EF" w:rsidRPr="00326BD4">
        <w:rPr>
          <w:rFonts w:ascii="Times New Roman" w:hAnsi="Times New Roman" w:cs="Times New Roman"/>
          <w:sz w:val="20"/>
          <w:szCs w:val="20"/>
        </w:rPr>
        <w:t xml:space="preserve">with </w:t>
      </w:r>
      <w:r w:rsidR="00F819EF" w:rsidRPr="00326BD4">
        <w:rPr>
          <w:rFonts w:ascii="Times New Roman" w:hAnsi="Times New Roman" w:cs="Times New Roman"/>
          <w:i/>
          <w:iCs/>
          <w:sz w:val="20"/>
          <w:szCs w:val="20"/>
        </w:rPr>
        <w:t>ETV6</w:t>
      </w:r>
      <w:r w:rsidR="00F819EF" w:rsidRPr="00326BD4">
        <w:rPr>
          <w:rFonts w:ascii="Times New Roman" w:hAnsi="Times New Roman" w:cs="Times New Roman"/>
          <w:sz w:val="20"/>
          <w:szCs w:val="20"/>
        </w:rPr>
        <w:t xml:space="preserve">. Using global gene expression profiling, </w:t>
      </w:r>
      <w:r w:rsidR="00F819EF" w:rsidRPr="00326BD4">
        <w:rPr>
          <w:rFonts w:ascii="Times New Roman" w:hAnsi="Times New Roman" w:cs="Times New Roman"/>
          <w:i/>
          <w:iCs/>
          <w:sz w:val="20"/>
          <w:szCs w:val="20"/>
        </w:rPr>
        <w:t xml:space="preserve">MN1 </w:t>
      </w:r>
      <w:r w:rsidR="00F819EF" w:rsidRPr="00326BD4">
        <w:rPr>
          <w:rFonts w:ascii="Times New Roman" w:hAnsi="Times New Roman" w:cs="Times New Roman"/>
          <w:sz w:val="20"/>
          <w:szCs w:val="20"/>
        </w:rPr>
        <w:t>was associated with induction failure, a higher relapse rate and inferior RFS and OS in patients with AML</w:t>
      </w:r>
      <w:r w:rsidR="00F22910" w:rsidRP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2, 3, 7</w:t>
      </w:r>
      <w:r w:rsidR="00FF1288" w:rsidRPr="00326BD4">
        <w:rPr>
          <w:rFonts w:ascii="Times New Roman" w:hAnsi="Times New Roman" w:cs="Times New Roman"/>
          <w:sz w:val="20"/>
          <w:szCs w:val="20"/>
        </w:rPr>
        <w:t>-</w:t>
      </w:r>
      <w:r w:rsidR="00F819EF" w:rsidRPr="00326BD4">
        <w:rPr>
          <w:rFonts w:ascii="Times New Roman" w:hAnsi="Times New Roman" w:cs="Times New Roman"/>
          <w:sz w:val="20"/>
          <w:szCs w:val="20"/>
        </w:rPr>
        <w:t>9</w:t>
      </w:r>
      <w:r w:rsidR="00F22910"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i/>
          <w:iCs/>
          <w:sz w:val="20"/>
          <w:szCs w:val="20"/>
        </w:rPr>
        <w:t xml:space="preserve">EVI1 </w:t>
      </w:r>
      <w:proofErr w:type="spellStart"/>
      <w:r w:rsidRPr="00326BD4">
        <w:rPr>
          <w:rFonts w:ascii="Times New Roman" w:hAnsi="Times New Roman" w:cs="Times New Roman"/>
          <w:sz w:val="20"/>
          <w:szCs w:val="20"/>
        </w:rPr>
        <w:t>overexpression</w:t>
      </w:r>
      <w:proofErr w:type="spellEnd"/>
      <w:r w:rsidRPr="00326BD4">
        <w:rPr>
          <w:rFonts w:ascii="Times New Roman" w:hAnsi="Times New Roman" w:cs="Times New Roman"/>
          <w:sz w:val="20"/>
          <w:szCs w:val="20"/>
        </w:rPr>
        <w:t xml:space="preserve"> has been shown to be associated with inferior outcome in patients with</w:t>
      </w:r>
      <w:r w:rsidR="00F22910" w:rsidRPr="00326BD4">
        <w:rPr>
          <w:rFonts w:ascii="Times New Roman" w:hAnsi="Times New Roman" w:cs="Times New Roman"/>
          <w:sz w:val="20"/>
          <w:szCs w:val="20"/>
        </w:rPr>
        <w:t xml:space="preserve"> intermediate-risk cytogenetic (</w:t>
      </w:r>
      <w:r w:rsidRPr="00326BD4">
        <w:rPr>
          <w:rFonts w:ascii="Times New Roman" w:hAnsi="Times New Roman" w:cs="Times New Roman"/>
          <w:sz w:val="20"/>
          <w:szCs w:val="20"/>
        </w:rPr>
        <w:t>2</w:t>
      </w:r>
      <w:r w:rsidR="00FF1288" w:rsidRPr="00326BD4">
        <w:rPr>
          <w:rFonts w:ascii="Times New Roman" w:hAnsi="Times New Roman" w:cs="Times New Roman"/>
          <w:sz w:val="20"/>
          <w:szCs w:val="20"/>
        </w:rPr>
        <w:t>-</w:t>
      </w:r>
      <w:r w:rsidRPr="00326BD4">
        <w:rPr>
          <w:rFonts w:ascii="Times New Roman" w:hAnsi="Times New Roman" w:cs="Times New Roman"/>
          <w:sz w:val="20"/>
          <w:szCs w:val="20"/>
        </w:rPr>
        <w:t>4, 7</w:t>
      </w:r>
      <w:r w:rsidR="00FF1288" w:rsidRPr="00326BD4">
        <w:rPr>
          <w:rFonts w:ascii="Times New Roman" w:hAnsi="Times New Roman" w:cs="Times New Roman"/>
          <w:sz w:val="20"/>
          <w:szCs w:val="20"/>
        </w:rPr>
        <w:t>-</w:t>
      </w:r>
      <w:r w:rsidRPr="00326BD4">
        <w:rPr>
          <w:rFonts w:ascii="Times New Roman" w:hAnsi="Times New Roman" w:cs="Times New Roman"/>
          <w:sz w:val="20"/>
          <w:szCs w:val="20"/>
        </w:rPr>
        <w:t>9, 51</w:t>
      </w:r>
      <w:r w:rsidR="00F22910" w:rsidRPr="00326BD4">
        <w:rPr>
          <w:rFonts w:ascii="Times New Roman" w:hAnsi="Times New Roman" w:cs="Times New Roman"/>
          <w:sz w:val="20"/>
          <w:szCs w:val="20"/>
        </w:rPr>
        <w:t>)</w:t>
      </w:r>
    </w:p>
    <w:p w:rsidR="00F819EF" w:rsidRPr="00326BD4" w:rsidRDefault="00F819EF" w:rsidP="007916A8">
      <w:pPr>
        <w:pStyle w:val="ListParagraph"/>
        <w:numPr>
          <w:ilvl w:val="0"/>
          <w:numId w:val="1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 xml:space="preserve">Other prognostic factors in </w:t>
      </w:r>
      <w:proofErr w:type="spellStart"/>
      <w:r w:rsidRPr="00326BD4">
        <w:rPr>
          <w:rFonts w:ascii="Times New Roman" w:hAnsi="Times New Roman" w:cs="Times New Roman"/>
          <w:b/>
          <w:bCs/>
          <w:sz w:val="20"/>
          <w:szCs w:val="20"/>
        </w:rPr>
        <w:t>karyotypically</w:t>
      </w:r>
      <w:proofErr w:type="spellEnd"/>
      <w:r w:rsidRPr="00326BD4">
        <w:rPr>
          <w:rFonts w:ascii="Times New Roman" w:hAnsi="Times New Roman" w:cs="Times New Roman"/>
          <w:b/>
          <w:bCs/>
          <w:sz w:val="20"/>
          <w:szCs w:val="20"/>
        </w:rPr>
        <w:t xml:space="preserve"> normal AML</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roofErr w:type="spellStart"/>
      <w:r w:rsidRPr="00326BD4">
        <w:rPr>
          <w:rFonts w:ascii="Times New Roman" w:hAnsi="Times New Roman" w:cs="Times New Roman"/>
          <w:sz w:val="20"/>
          <w:szCs w:val="20"/>
        </w:rPr>
        <w:t>Overexpression</w:t>
      </w:r>
      <w:proofErr w:type="spellEnd"/>
      <w:r w:rsidRPr="00326BD4">
        <w:rPr>
          <w:rFonts w:ascii="Times New Roman" w:hAnsi="Times New Roman" w:cs="Times New Roman"/>
          <w:sz w:val="20"/>
          <w:szCs w:val="20"/>
        </w:rPr>
        <w:t xml:space="preserve"> of breast cancer resistance protein (BCRP) encoded by the </w:t>
      </w:r>
      <w:r w:rsidRPr="00326BD4">
        <w:rPr>
          <w:rFonts w:ascii="Times New Roman" w:hAnsi="Times New Roman" w:cs="Times New Roman"/>
          <w:i/>
          <w:iCs/>
          <w:sz w:val="20"/>
          <w:szCs w:val="20"/>
        </w:rPr>
        <w:t xml:space="preserve">ABCG2 </w:t>
      </w:r>
      <w:r w:rsidRPr="00326BD4">
        <w:rPr>
          <w:rFonts w:ascii="Times New Roman" w:hAnsi="Times New Roman" w:cs="Times New Roman"/>
          <w:sz w:val="20"/>
          <w:szCs w:val="20"/>
        </w:rPr>
        <w:t>gene is associated with the worst DFS, shortened CRD, and high induction failure rate</w:t>
      </w:r>
      <w:r w:rsidR="00457497" w:rsidRPr="00326BD4">
        <w:rPr>
          <w:rFonts w:ascii="Times New Roman" w:hAnsi="Times New Roman" w:cs="Times New Roman"/>
          <w:sz w:val="20"/>
          <w:szCs w:val="20"/>
        </w:rPr>
        <w:t xml:space="preserve"> [</w:t>
      </w:r>
      <w:r w:rsidRPr="00326BD4">
        <w:rPr>
          <w:rFonts w:ascii="Times New Roman" w:hAnsi="Times New Roman" w:cs="Times New Roman"/>
          <w:sz w:val="20"/>
          <w:szCs w:val="20"/>
        </w:rPr>
        <w:t>1-14, 53</w:t>
      </w:r>
      <w:r w:rsidR="00457497" w:rsidRPr="00326BD4">
        <w:rPr>
          <w:rFonts w:ascii="Times New Roman" w:hAnsi="Times New Roman" w:cs="Times New Roman"/>
          <w:sz w:val="20"/>
          <w:szCs w:val="20"/>
        </w:rPr>
        <w:t>]</w:t>
      </w:r>
      <w:r w:rsidR="00326BD4" w:rsidRPr="00326BD4">
        <w:rPr>
          <w:rFonts w:ascii="Times New Roman" w:hAnsi="Times New Roman" w:cs="Times New Roman" w:hint="eastAsia"/>
          <w:sz w:val="20"/>
          <w:szCs w:val="20"/>
          <w:lang w:eastAsia="zh-CN"/>
        </w:rPr>
        <w:t>.</w:t>
      </w:r>
    </w:p>
    <w:p w:rsidR="00536530" w:rsidRPr="00326BD4" w:rsidRDefault="00536530" w:rsidP="007916A8">
      <w:pPr>
        <w:autoSpaceDE w:val="0"/>
        <w:autoSpaceDN w:val="0"/>
        <w:adjustRightInd w:val="0"/>
        <w:snapToGrid w:val="0"/>
        <w:spacing w:after="0" w:line="240" w:lineRule="auto"/>
        <w:jc w:val="center"/>
        <w:rPr>
          <w:rFonts w:ascii="Times New Roman" w:hAnsi="Times New Roman" w:cs="Times New Roman"/>
          <w:b/>
          <w:bCs/>
          <w:sz w:val="20"/>
          <w:szCs w:val="20"/>
        </w:rPr>
      </w:pP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Table 6: Summary of molecular changes in CN AML and their significances</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1"/>
        <w:gridCol w:w="1620"/>
        <w:gridCol w:w="1403"/>
      </w:tblGrid>
      <w:tr w:rsidR="0012428A" w:rsidRPr="00326BD4" w:rsidTr="00326BD4">
        <w:trPr>
          <w:trHeight w:val="67"/>
          <w:jc w:val="center"/>
        </w:trPr>
        <w:tc>
          <w:tcPr>
            <w:tcW w:w="1691" w:type="dxa"/>
          </w:tcPr>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Good molecular changes</w:t>
            </w:r>
          </w:p>
        </w:tc>
        <w:tc>
          <w:tcPr>
            <w:tcW w:w="1620" w:type="dxa"/>
          </w:tcPr>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Bad molecular changes</w:t>
            </w:r>
          </w:p>
        </w:tc>
        <w:tc>
          <w:tcPr>
            <w:tcW w:w="1403" w:type="dxa"/>
          </w:tcPr>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unknown</w:t>
            </w:r>
          </w:p>
        </w:tc>
      </w:tr>
      <w:tr w:rsidR="0012428A" w:rsidRPr="00326BD4" w:rsidTr="00326BD4">
        <w:trPr>
          <w:trHeight w:val="451"/>
          <w:jc w:val="center"/>
        </w:trPr>
        <w:tc>
          <w:tcPr>
            <w:tcW w:w="1691" w:type="dxa"/>
          </w:tcPr>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NPM1</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pPr>
            <w:r w:rsidRPr="00326BD4">
              <w:rPr>
                <w:rFonts w:ascii="Times New Roman" w:hAnsi="Times New Roman" w:cs="Times New Roman"/>
                <w:color w:val="000000"/>
                <w:sz w:val="20"/>
                <w:szCs w:val="20"/>
              </w:rPr>
              <w:t>CEBPA</w:t>
            </w:r>
          </w:p>
        </w:tc>
        <w:tc>
          <w:tcPr>
            <w:tcW w:w="1620" w:type="dxa"/>
          </w:tcPr>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FLT3</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BALAC</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MLL</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KIT</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ERG</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WT1</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MN1</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EVI1</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ABCG2</w:t>
            </w:r>
          </w:p>
        </w:tc>
        <w:tc>
          <w:tcPr>
            <w:tcW w:w="1403" w:type="dxa"/>
          </w:tcPr>
          <w:p w:rsidR="0012428A" w:rsidRPr="00326BD4" w:rsidRDefault="0012428A" w:rsidP="007916A8">
            <w:pPr>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NRAS</w:t>
            </w:r>
          </w:p>
          <w:p w:rsidR="0012428A" w:rsidRPr="00326BD4" w:rsidRDefault="0012428A" w:rsidP="00326BD4">
            <w:pPr>
              <w:snapToGrid w:val="0"/>
              <w:spacing w:after="0" w:line="240" w:lineRule="auto"/>
              <w:jc w:val="both"/>
              <w:rPr>
                <w:rFonts w:ascii="Times New Roman" w:hAnsi="Times New Roman" w:cs="Times New Roman" w:hint="eastAsia"/>
                <w:color w:val="000000"/>
                <w:sz w:val="20"/>
                <w:szCs w:val="20"/>
                <w:lang w:eastAsia="zh-CN"/>
              </w:rPr>
            </w:pPr>
            <w:r w:rsidRPr="00326BD4">
              <w:rPr>
                <w:rFonts w:ascii="Times New Roman" w:hAnsi="Times New Roman" w:cs="Times New Roman"/>
                <w:color w:val="000000"/>
                <w:sz w:val="20"/>
                <w:szCs w:val="20"/>
              </w:rPr>
              <w:t>FLT3-TDK</w:t>
            </w:r>
          </w:p>
        </w:tc>
      </w:tr>
    </w:tbl>
    <w:p w:rsidR="0012428A" w:rsidRPr="00326BD4" w:rsidRDefault="0012428A"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36530" w:rsidRPr="00326BD4" w:rsidRDefault="00536530" w:rsidP="007916A8">
      <w:pPr>
        <w:pStyle w:val="ListParagraph"/>
        <w:numPr>
          <w:ilvl w:val="0"/>
          <w:numId w:val="14"/>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eastAsia="Times New Roman" w:hAnsi="Times New Roman" w:cs="Times New Roman"/>
          <w:b/>
          <w:bCs/>
          <w:sz w:val="20"/>
          <w:szCs w:val="20"/>
        </w:rPr>
        <w:t>Acute myeloid leukemia with balanced translocations/inversions</w:t>
      </w:r>
    </w:p>
    <w:p w:rsidR="00536530" w:rsidRPr="00326BD4" w:rsidRDefault="00536530"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The different subtypes of leukemia in this category have characteristic clinical features with heterogeneous prognostic implications.</w:t>
      </w:r>
    </w:p>
    <w:p w:rsidR="00536530" w:rsidRPr="00326BD4" w:rsidRDefault="00536530" w:rsidP="007916A8">
      <w:pPr>
        <w:pStyle w:val="ListParagraph"/>
        <w:numPr>
          <w:ilvl w:val="0"/>
          <w:numId w:val="15"/>
        </w:numPr>
        <w:tabs>
          <w:tab w:val="left" w:pos="360"/>
        </w:tabs>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hAnsi="Times New Roman" w:cs="Times New Roman"/>
          <w:b/>
          <w:bCs/>
          <w:sz w:val="20"/>
          <w:szCs w:val="20"/>
        </w:rPr>
        <w:t>Core-Binding Factor (CFB) AML</w:t>
      </w:r>
    </w:p>
    <w:p w:rsidR="00536530" w:rsidRPr="00326BD4" w:rsidRDefault="00536530"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CBF AML is defined by the</w:t>
      </w:r>
      <w:r w:rsidR="00326BD4">
        <w:rPr>
          <w:rFonts w:ascii="Times New Roman" w:hAnsi="Times New Roman" w:cs="Times New Roman"/>
          <w:sz w:val="20"/>
          <w:szCs w:val="20"/>
        </w:rPr>
        <w:t xml:space="preserve"> </w:t>
      </w:r>
      <w:r w:rsidRPr="00326BD4">
        <w:rPr>
          <w:rFonts w:ascii="Times New Roman" w:hAnsi="Times New Roman" w:cs="Times New Roman"/>
          <w:sz w:val="20"/>
          <w:szCs w:val="20"/>
        </w:rPr>
        <w:t>presence of the t(8;21)(q22;q22) or the inv(16)(p13q22)/t(16;16)(p13;q22). Mutations have been identified in the genes encoding KIT, FLT3, NRAS, KRAS, and JAK2</w:t>
      </w:r>
      <w:proofErr w:type="gramStart"/>
      <w:r w:rsidRPr="00326BD4">
        <w:rPr>
          <w:rFonts w:ascii="Times New Roman" w:hAnsi="Times New Roman" w:cs="Times New Roman"/>
          <w:sz w:val="20"/>
          <w:szCs w:val="20"/>
        </w:rPr>
        <w:t>.[</w:t>
      </w:r>
      <w:proofErr w:type="gramEnd"/>
      <w:r w:rsidRPr="00326BD4">
        <w:rPr>
          <w:rFonts w:ascii="Times New Roman" w:hAnsi="Times New Roman" w:cs="Times New Roman"/>
          <w:sz w:val="20"/>
          <w:szCs w:val="20"/>
        </w:rPr>
        <w:t>1-14]</w:t>
      </w:r>
    </w:p>
    <w:p w:rsidR="00536530" w:rsidRPr="00326BD4" w:rsidRDefault="00536530" w:rsidP="007916A8">
      <w:pPr>
        <w:pStyle w:val="ListParagraph"/>
        <w:numPr>
          <w:ilvl w:val="0"/>
          <w:numId w:val="16"/>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326BD4">
        <w:rPr>
          <w:rFonts w:ascii="Times New Roman" w:hAnsi="Times New Roman" w:cs="Times New Roman"/>
          <w:sz w:val="20"/>
          <w:szCs w:val="20"/>
        </w:rPr>
        <w:t>Acute Myeloid Leukemia with t(8;21)(q22;q22):-</w:t>
      </w:r>
    </w:p>
    <w:p w:rsidR="00536530" w:rsidRPr="00326BD4" w:rsidRDefault="00536530"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Molecular Pathology:-</w:t>
      </w:r>
    </w:p>
    <w:p w:rsidR="00536530" w:rsidRPr="00326BD4" w:rsidRDefault="00536530"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The translocation results in a fusion product involving the RUNX1 gene (Core-Binding Factor Alpha (</w:t>
      </w:r>
      <w:proofErr w:type="spellStart"/>
      <w:r w:rsidRPr="00326BD4">
        <w:rPr>
          <w:rFonts w:ascii="Times New Roman" w:hAnsi="Times New Roman" w:cs="Times New Roman"/>
          <w:sz w:val="20"/>
          <w:szCs w:val="20"/>
        </w:rPr>
        <w:t>CBFα</w:t>
      </w:r>
      <w:proofErr w:type="spellEnd"/>
      <w:r w:rsidRPr="00326BD4">
        <w:rPr>
          <w:rFonts w:ascii="Times New Roman" w:hAnsi="Times New Roman" w:cs="Times New Roman"/>
          <w:sz w:val="20"/>
          <w:szCs w:val="20"/>
        </w:rPr>
        <w:t>) and AML1) on chromosome 21 and the RUNX1T1 (ETO) gene on chromosome 8 [1-14].</w:t>
      </w:r>
    </w:p>
    <w:p w:rsidR="00536530" w:rsidRPr="00326BD4" w:rsidRDefault="00536530"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r w:rsidRPr="00326BD4">
        <w:rPr>
          <w:rFonts w:ascii="Times New Roman" w:hAnsi="Times New Roman" w:cs="Times New Roman"/>
          <w:i/>
          <w:iCs/>
          <w:sz w:val="20"/>
          <w:szCs w:val="20"/>
        </w:rPr>
        <w:t>Clinical characteristics:-</w:t>
      </w:r>
    </w:p>
    <w:p w:rsidR="007916A8" w:rsidRPr="00326BD4" w:rsidRDefault="00536530"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326BD4">
        <w:rPr>
          <w:rFonts w:ascii="Times New Roman" w:hAnsi="Times New Roman" w:cs="Times New Roman"/>
          <w:sz w:val="20"/>
          <w:szCs w:val="20"/>
        </w:rPr>
        <w:t xml:space="preserve">AML with t (8; 21) is common in children and adults, accounting for approximately 8% of the cases of AML. The presence of this genetic abnormality is diagnostic of AML regardless of the blast count. Cases of AML with t (8; 21) share a common morphology and </w:t>
      </w:r>
      <w:proofErr w:type="spellStart"/>
      <w:r w:rsidRPr="00326BD4">
        <w:rPr>
          <w:rFonts w:ascii="Times New Roman" w:hAnsi="Times New Roman" w:cs="Times New Roman"/>
          <w:sz w:val="20"/>
          <w:szCs w:val="20"/>
        </w:rPr>
        <w:t>immunophenotype</w:t>
      </w:r>
      <w:proofErr w:type="spellEnd"/>
      <w:r w:rsidRPr="00326BD4">
        <w:rPr>
          <w:rFonts w:ascii="Times New Roman" w:hAnsi="Times New Roman" w:cs="Times New Roman"/>
          <w:sz w:val="20"/>
          <w:szCs w:val="20"/>
        </w:rPr>
        <w:t xml:space="preserve"> (Table 7)</w:t>
      </w:r>
      <w:proofErr w:type="gramStart"/>
      <w:r w:rsidRPr="00326BD4">
        <w:rPr>
          <w:rFonts w:ascii="Times New Roman" w:hAnsi="Times New Roman" w:cs="Times New Roman"/>
          <w:sz w:val="20"/>
          <w:szCs w:val="20"/>
        </w:rPr>
        <w:t>.[</w:t>
      </w:r>
      <w:proofErr w:type="gramEnd"/>
      <w:r w:rsidRPr="00326BD4">
        <w:rPr>
          <w:rFonts w:ascii="Times New Roman" w:hAnsi="Times New Roman" w:cs="Times New Roman"/>
          <w:sz w:val="20"/>
          <w:szCs w:val="20"/>
        </w:rPr>
        <w:t>1-10, 54-58]</w:t>
      </w:r>
      <w:r w:rsidR="00326BD4" w:rsidRPr="00326BD4">
        <w:rPr>
          <w:rFonts w:ascii="Times New Roman" w:hAnsi="Times New Roman" w:cs="Times New Roman" w:hint="eastAsia"/>
          <w:sz w:val="20"/>
          <w:szCs w:val="20"/>
          <w:lang w:eastAsia="zh-CN"/>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326BD4">
          <w:headerReference w:type="default" r:id="rId33"/>
          <w:footerReference w:type="default" r:id="rId34"/>
          <w:type w:val="continuous"/>
          <w:pgSz w:w="12240" w:h="15840" w:code="1"/>
          <w:pgMar w:top="1440" w:right="1440" w:bottom="1440" w:left="1440" w:header="720" w:footer="720" w:gutter="0"/>
          <w:cols w:num="2" w:space="576"/>
          <w:docGrid w:linePitch="360"/>
        </w:sect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F819EF" w:rsidRPr="00326BD4" w:rsidRDefault="00B07DC7"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 xml:space="preserve">Table 7: </w:t>
      </w:r>
      <w:r w:rsidR="00F819EF" w:rsidRPr="00326BD4">
        <w:rPr>
          <w:rFonts w:ascii="Times New Roman" w:hAnsi="Times New Roman" w:cs="Times New Roman"/>
          <w:b/>
          <w:bCs/>
          <w:sz w:val="20"/>
          <w:szCs w:val="20"/>
        </w:rPr>
        <w:t xml:space="preserve">Morphological characteristics of patients with </w:t>
      </w:r>
      <w:proofErr w:type="gramStart"/>
      <w:r w:rsidR="00F819EF" w:rsidRPr="00326BD4">
        <w:rPr>
          <w:rFonts w:ascii="Times New Roman" w:hAnsi="Times New Roman" w:cs="Times New Roman"/>
          <w:b/>
          <w:bCs/>
          <w:sz w:val="20"/>
          <w:szCs w:val="20"/>
        </w:rPr>
        <w:t>t(</w:t>
      </w:r>
      <w:proofErr w:type="gramEnd"/>
      <w:r w:rsidR="00F819EF" w:rsidRPr="00326BD4">
        <w:rPr>
          <w:rFonts w:ascii="Times New Roman" w:hAnsi="Times New Roman" w:cs="Times New Roman"/>
          <w:b/>
          <w:bCs/>
          <w:sz w:val="20"/>
          <w:szCs w:val="20"/>
        </w:rPr>
        <w:t>8,21):-</w:t>
      </w:r>
    </w:p>
    <w:tbl>
      <w:tblPr>
        <w:tblW w:w="890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02"/>
      </w:tblGrid>
      <w:tr w:rsidR="00F819EF" w:rsidRPr="00326BD4" w:rsidTr="007916A8">
        <w:trPr>
          <w:trHeight w:val="259"/>
          <w:jc w:val="center"/>
        </w:trPr>
        <w:tc>
          <w:tcPr>
            <w:tcW w:w="8902"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The blasts are of myeloid maturation (FAB M2).</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The maturing </w:t>
            </w:r>
            <w:proofErr w:type="spellStart"/>
            <w:r w:rsidRPr="00326BD4">
              <w:rPr>
                <w:rFonts w:ascii="Times New Roman" w:hAnsi="Times New Roman" w:cs="Times New Roman"/>
                <w:color w:val="000000"/>
                <w:sz w:val="20"/>
                <w:szCs w:val="20"/>
              </w:rPr>
              <w:t>neutrophils</w:t>
            </w:r>
            <w:proofErr w:type="spellEnd"/>
            <w:r w:rsidRPr="00326BD4">
              <w:rPr>
                <w:rFonts w:ascii="Times New Roman" w:hAnsi="Times New Roman" w:cs="Times New Roman"/>
                <w:color w:val="000000"/>
                <w:sz w:val="20"/>
                <w:szCs w:val="20"/>
              </w:rPr>
              <w:t xml:space="preserve"> are commonly dysplastic.</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Background </w:t>
            </w:r>
            <w:proofErr w:type="spellStart"/>
            <w:r w:rsidRPr="00326BD4">
              <w:rPr>
                <w:rFonts w:ascii="Times New Roman" w:hAnsi="Times New Roman" w:cs="Times New Roman"/>
                <w:color w:val="000000"/>
                <w:sz w:val="20"/>
                <w:szCs w:val="20"/>
              </w:rPr>
              <w:t>Eosinophilia</w:t>
            </w:r>
            <w:proofErr w:type="spellEnd"/>
            <w:r w:rsidRPr="00326BD4">
              <w:rPr>
                <w:rFonts w:ascii="Times New Roman" w:hAnsi="Times New Roman" w:cs="Times New Roman"/>
                <w:color w:val="000000"/>
                <w:sz w:val="20"/>
                <w:szCs w:val="20"/>
              </w:rPr>
              <w:t xml:space="preserve"> is variably present.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Immunophenotypically</w:t>
            </w:r>
            <w:proofErr w:type="spellEnd"/>
            <w:r w:rsidRPr="00326BD4">
              <w:rPr>
                <w:rFonts w:ascii="Times New Roman" w:hAnsi="Times New Roman" w:cs="Times New Roman"/>
                <w:color w:val="000000"/>
                <w:sz w:val="20"/>
                <w:szCs w:val="20"/>
              </w:rPr>
              <w:t xml:space="preserve">, blasts express CD34, CD13, CD33, and </w:t>
            </w:r>
            <w:proofErr w:type="spellStart"/>
            <w:r w:rsidRPr="00326BD4">
              <w:rPr>
                <w:rFonts w:ascii="Times New Roman" w:hAnsi="Times New Roman" w:cs="Times New Roman"/>
                <w:color w:val="000000"/>
                <w:sz w:val="20"/>
                <w:szCs w:val="20"/>
              </w:rPr>
              <w:t>Myeloperoxidase</w:t>
            </w:r>
            <w:proofErr w:type="spellEnd"/>
            <w:r w:rsidRPr="00326BD4">
              <w:rPr>
                <w:rFonts w:ascii="Times New Roman" w:hAnsi="Times New Roman" w:cs="Times New Roman"/>
                <w:color w:val="000000"/>
                <w:sz w:val="20"/>
                <w:szCs w:val="20"/>
              </w:rPr>
              <w:t xml:space="preserve"> (MPO), with typical aberrant weak CD19 expression.</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Other</w:t>
            </w:r>
            <w:r w:rsidR="00326BD4">
              <w:rPr>
                <w:rFonts w:ascii="Times New Roman" w:hAnsi="Times New Roman" w:cs="Times New Roman"/>
                <w:color w:val="000000"/>
                <w:sz w:val="20"/>
                <w:szCs w:val="20"/>
              </w:rPr>
              <w:t xml:space="preserve"> </w:t>
            </w:r>
            <w:r w:rsidRPr="00326BD4">
              <w:rPr>
                <w:rFonts w:ascii="Times New Roman" w:hAnsi="Times New Roman" w:cs="Times New Roman"/>
                <w:color w:val="000000"/>
                <w:sz w:val="20"/>
                <w:szCs w:val="20"/>
              </w:rPr>
              <w:t xml:space="preserve">B lineage antigens may be found, such as PAX5, CD79a, and </w:t>
            </w:r>
            <w:proofErr w:type="spellStart"/>
            <w:r w:rsidRPr="00326BD4">
              <w:rPr>
                <w:rFonts w:ascii="Times New Roman" w:hAnsi="Times New Roman" w:cs="Times New Roman"/>
                <w:color w:val="000000"/>
                <w:sz w:val="20"/>
                <w:szCs w:val="20"/>
              </w:rPr>
              <w:t>TdT</w:t>
            </w:r>
            <w:proofErr w:type="spellEnd"/>
            <w:r w:rsidRPr="00326BD4">
              <w:rPr>
                <w:rFonts w:ascii="Times New Roman" w:hAnsi="Times New Roman" w:cs="Times New Roman"/>
                <w:color w:val="000000"/>
                <w:sz w:val="20"/>
                <w:szCs w:val="20"/>
              </w:rPr>
              <w:t>.</w:t>
            </w:r>
          </w:p>
        </w:tc>
      </w:tr>
    </w:tbl>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sectPr w:rsidR="007916A8" w:rsidRPr="00326BD4" w:rsidSect="00633BBC">
          <w:headerReference w:type="default" r:id="rId35"/>
          <w:footerReference w:type="default" r:id="rId36"/>
          <w:type w:val="continuous"/>
          <w:pgSz w:w="12240" w:h="15840" w:code="1"/>
          <w:pgMar w:top="1440" w:right="1440" w:bottom="1440" w:left="1440" w:header="720" w:footer="720" w:gutter="0"/>
          <w:cols w:space="720"/>
          <w:docGrid w:linePitch="360"/>
        </w:sectPr>
      </w:pP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Core-binding factor leukemia’s are associated with a favorable prognosis in children and adults, especially when treated with repetitive cycles of high-dose </w:t>
      </w:r>
      <w:proofErr w:type="spellStart"/>
      <w:r w:rsidRPr="00326BD4">
        <w:rPr>
          <w:rFonts w:ascii="Times New Roman" w:hAnsi="Times New Roman" w:cs="Times New Roman"/>
          <w:sz w:val="20"/>
          <w:szCs w:val="20"/>
        </w:rPr>
        <w:t>Cytarabinepostremission</w:t>
      </w:r>
      <w:proofErr w:type="spellEnd"/>
      <w:r w:rsidRPr="00326BD4">
        <w:rPr>
          <w:rFonts w:ascii="Times New Roman" w:hAnsi="Times New Roman" w:cs="Times New Roman"/>
          <w:sz w:val="20"/>
          <w:szCs w:val="20"/>
        </w:rPr>
        <w:t>.</w:t>
      </w:r>
      <w:r w:rsidR="00326BD4" w:rsidRPr="00326BD4">
        <w:rPr>
          <w:rFonts w:ascii="Times New Roman" w:hAnsi="Times New Roman" w:cs="Times New Roman" w:hint="eastAsia"/>
          <w:sz w:val="20"/>
          <w:szCs w:val="20"/>
          <w:lang w:eastAsia="zh-CN"/>
        </w:rPr>
        <w:t xml:space="preserve"> </w:t>
      </w:r>
      <w:r w:rsidR="00B07DC7" w:rsidRPr="00326BD4">
        <w:rPr>
          <w:rFonts w:ascii="Times New Roman" w:hAnsi="Times New Roman" w:cs="Times New Roman"/>
          <w:sz w:val="20"/>
          <w:szCs w:val="20"/>
        </w:rPr>
        <w:t>[</w:t>
      </w:r>
      <w:r w:rsidRPr="00326BD4">
        <w:rPr>
          <w:rFonts w:ascii="Times New Roman" w:hAnsi="Times New Roman" w:cs="Times New Roman"/>
          <w:sz w:val="20"/>
          <w:szCs w:val="20"/>
        </w:rPr>
        <w:t>1-15, 54-58</w:t>
      </w:r>
      <w:r w:rsidR="00B07DC7" w:rsidRPr="00326BD4">
        <w:rPr>
          <w:rFonts w:ascii="Times New Roman" w:hAnsi="Times New Roman" w:cs="Times New Roman"/>
          <w:sz w:val="20"/>
          <w:szCs w:val="20"/>
        </w:rPr>
        <w:t>]</w:t>
      </w:r>
      <w:r w:rsidR="00545897" w:rsidRPr="00326BD4">
        <w:rPr>
          <w:rFonts w:ascii="Times New Roman" w:hAnsi="Times New Roman" w:cs="Times New Roman"/>
          <w:sz w:val="20"/>
          <w:szCs w:val="20"/>
        </w:rPr>
        <w:t>.</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 xml:space="preserve">Mutations of KIT in core-binding factor AML are common (20%–25%).In adults, KIT mutations in </w:t>
      </w:r>
      <w:proofErr w:type="spellStart"/>
      <w:r w:rsidRPr="00326BD4">
        <w:rPr>
          <w:rFonts w:ascii="Times New Roman" w:hAnsi="Times New Roman" w:cs="Times New Roman"/>
          <w:sz w:val="20"/>
          <w:szCs w:val="20"/>
        </w:rPr>
        <w:lastRenderedPageBreak/>
        <w:t>exons</w:t>
      </w:r>
      <w:proofErr w:type="spellEnd"/>
      <w:r w:rsidRPr="00326BD4">
        <w:rPr>
          <w:rFonts w:ascii="Times New Roman" w:hAnsi="Times New Roman" w:cs="Times New Roman"/>
          <w:sz w:val="20"/>
          <w:szCs w:val="20"/>
        </w:rPr>
        <w:t xml:space="preserve"> 8 and </w:t>
      </w:r>
      <w:proofErr w:type="spellStart"/>
      <w:r w:rsidRPr="00326BD4">
        <w:rPr>
          <w:rFonts w:ascii="Times New Roman" w:hAnsi="Times New Roman" w:cs="Times New Roman"/>
          <w:sz w:val="20"/>
          <w:szCs w:val="20"/>
        </w:rPr>
        <w:t>exon</w:t>
      </w:r>
      <w:proofErr w:type="spellEnd"/>
      <w:r w:rsidRPr="00326BD4">
        <w:rPr>
          <w:rFonts w:ascii="Times New Roman" w:hAnsi="Times New Roman" w:cs="Times New Roman"/>
          <w:sz w:val="20"/>
          <w:szCs w:val="20"/>
        </w:rPr>
        <w:t xml:space="preserve"> 17 appear to worsen prognosis. It is unclear if patients with t (8; 21) AML with KIT mutation will benefit from </w:t>
      </w:r>
      <w:proofErr w:type="spellStart"/>
      <w:r w:rsidRPr="00326BD4">
        <w:rPr>
          <w:rFonts w:ascii="Times New Roman" w:hAnsi="Times New Roman" w:cs="Times New Roman"/>
          <w:sz w:val="20"/>
          <w:szCs w:val="20"/>
        </w:rPr>
        <w:t>A</w:t>
      </w:r>
      <w:r w:rsidR="00545897" w:rsidRPr="00326BD4">
        <w:rPr>
          <w:rFonts w:ascii="Times New Roman" w:hAnsi="Times New Roman" w:cs="Times New Roman"/>
          <w:sz w:val="20"/>
          <w:szCs w:val="20"/>
        </w:rPr>
        <w:t>llogenic</w:t>
      </w:r>
      <w:proofErr w:type="spellEnd"/>
      <w:r w:rsidR="00B07DC7" w:rsidRPr="00326BD4">
        <w:rPr>
          <w:rFonts w:ascii="Times New Roman" w:hAnsi="Times New Roman" w:cs="Times New Roman"/>
          <w:sz w:val="20"/>
          <w:szCs w:val="20"/>
        </w:rPr>
        <w:t>-SCT in first remission [</w:t>
      </w:r>
      <w:r w:rsidRPr="00326BD4">
        <w:rPr>
          <w:rFonts w:ascii="Times New Roman" w:hAnsi="Times New Roman" w:cs="Times New Roman"/>
          <w:sz w:val="20"/>
          <w:szCs w:val="20"/>
        </w:rPr>
        <w:t>1-10, 54-58</w:t>
      </w:r>
      <w:r w:rsidR="00B07DC7" w:rsidRPr="00326BD4">
        <w:rPr>
          <w:rFonts w:ascii="Times New Roman" w:hAnsi="Times New Roman" w:cs="Times New Roman"/>
          <w:sz w:val="20"/>
          <w:szCs w:val="20"/>
        </w:rPr>
        <w:t>]</w:t>
      </w:r>
      <w:r w:rsidR="00545897"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Mutations in FLT3 are rare in core-binding factor l</w:t>
      </w:r>
      <w:r w:rsidR="00B07DC7" w:rsidRPr="00326BD4">
        <w:rPr>
          <w:rFonts w:ascii="Times New Roman" w:hAnsi="Times New Roman" w:cs="Times New Roman"/>
          <w:sz w:val="20"/>
          <w:szCs w:val="20"/>
        </w:rPr>
        <w:t xml:space="preserve">eukemia. Additional cytogenetic </w:t>
      </w:r>
      <w:r w:rsidRPr="00326BD4">
        <w:rPr>
          <w:rFonts w:ascii="Times New Roman" w:hAnsi="Times New Roman" w:cs="Times New Roman"/>
          <w:sz w:val="20"/>
          <w:szCs w:val="20"/>
        </w:rPr>
        <w:t xml:space="preserve">abnormalities are present in most cases of t (8; 21) AML, most </w:t>
      </w:r>
      <w:r w:rsidRPr="00326BD4">
        <w:rPr>
          <w:rFonts w:ascii="Times New Roman" w:hAnsi="Times New Roman" w:cs="Times New Roman"/>
          <w:sz w:val="20"/>
          <w:szCs w:val="20"/>
        </w:rPr>
        <w:lastRenderedPageBreak/>
        <w:t xml:space="preserve">commonly including loss of a sex chromosome or partial deletion of the long arm of chromosome 9. The presence of an unfavorable additional cytogenetic abnormality, such as </w:t>
      </w:r>
      <w:proofErr w:type="spellStart"/>
      <w:r w:rsidRPr="00326BD4">
        <w:rPr>
          <w:rFonts w:ascii="Times New Roman" w:hAnsi="Times New Roman" w:cs="Times New Roman"/>
          <w:sz w:val="20"/>
          <w:szCs w:val="20"/>
        </w:rPr>
        <w:t>monosomy</w:t>
      </w:r>
      <w:proofErr w:type="spellEnd"/>
      <w:r w:rsidRPr="00326BD4">
        <w:rPr>
          <w:rFonts w:ascii="Times New Roman" w:hAnsi="Times New Roman" w:cs="Times New Roman"/>
          <w:sz w:val="20"/>
          <w:szCs w:val="20"/>
        </w:rPr>
        <w:t xml:space="preserve"> 7,</w:t>
      </w:r>
      <w:r w:rsidR="00545897" w:rsidRPr="00326BD4">
        <w:rPr>
          <w:rFonts w:ascii="Times New Roman" w:hAnsi="Times New Roman" w:cs="Times New Roman"/>
          <w:sz w:val="20"/>
          <w:szCs w:val="20"/>
        </w:rPr>
        <w:t xml:space="preserve"> may adversely impact </w:t>
      </w:r>
      <w:proofErr w:type="gramStart"/>
      <w:r w:rsidR="00545897" w:rsidRPr="00326BD4">
        <w:rPr>
          <w:rFonts w:ascii="Times New Roman" w:hAnsi="Times New Roman" w:cs="Times New Roman"/>
          <w:sz w:val="20"/>
          <w:szCs w:val="20"/>
        </w:rPr>
        <w:t>prognosis</w:t>
      </w:r>
      <w:r w:rsidR="00B07DC7" w:rsidRPr="00326BD4">
        <w:rPr>
          <w:rFonts w:ascii="Times New Roman" w:hAnsi="Times New Roman" w:cs="Times New Roman"/>
          <w:sz w:val="20"/>
          <w:szCs w:val="20"/>
        </w:rPr>
        <w:t>[</w:t>
      </w:r>
      <w:proofErr w:type="gramEnd"/>
      <w:r w:rsidRPr="00326BD4">
        <w:rPr>
          <w:rFonts w:ascii="Times New Roman" w:hAnsi="Times New Roman" w:cs="Times New Roman"/>
          <w:sz w:val="20"/>
          <w:szCs w:val="20"/>
        </w:rPr>
        <w:t>1-15, 54-58</w:t>
      </w:r>
      <w:r w:rsidR="00B07DC7" w:rsidRPr="00326BD4">
        <w:rPr>
          <w:rFonts w:ascii="Times New Roman" w:hAnsi="Times New Roman" w:cs="Times New Roman"/>
          <w:sz w:val="20"/>
          <w:szCs w:val="20"/>
        </w:rPr>
        <w:t>]</w:t>
      </w:r>
      <w:r w:rsidR="00545897" w:rsidRPr="00326BD4">
        <w:rPr>
          <w:rFonts w:ascii="Times New Roman" w:hAnsi="Times New Roman" w:cs="Times New Roman"/>
          <w:sz w:val="20"/>
          <w:szCs w:val="20"/>
        </w:rPr>
        <w:t>.</w:t>
      </w:r>
    </w:p>
    <w:p w:rsidR="00F819EF" w:rsidRPr="00326BD4" w:rsidRDefault="00F819EF" w:rsidP="007916A8">
      <w:pPr>
        <w:pStyle w:val="ListParagraph"/>
        <w:numPr>
          <w:ilvl w:val="0"/>
          <w:numId w:val="16"/>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326BD4">
        <w:rPr>
          <w:rFonts w:ascii="Times New Roman" w:hAnsi="Times New Roman" w:cs="Times New Roman"/>
          <w:sz w:val="20"/>
          <w:szCs w:val="20"/>
        </w:rPr>
        <w:t>Acute Myeloid Leukemia with inv (16) (p13; q22) or t (16; 16) (p13; q22):-</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Molecular Pathology:-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genes at the break point junction are the beta subunit of the core-binding factor (CBFB) at </w:t>
      </w:r>
      <w:r w:rsidRPr="00326BD4">
        <w:rPr>
          <w:rFonts w:ascii="Times New Roman" w:hAnsi="Times New Roman" w:cs="Times New Roman"/>
          <w:sz w:val="20"/>
          <w:szCs w:val="20"/>
        </w:rPr>
        <w:lastRenderedPageBreak/>
        <w:t>16q22 and a gene encoding smooth muscle myosin heavy chain (MYH11</w:t>
      </w:r>
      <w:r w:rsidR="00545897" w:rsidRPr="00326BD4">
        <w:rPr>
          <w:rFonts w:ascii="Times New Roman" w:hAnsi="Times New Roman" w:cs="Times New Roman"/>
          <w:sz w:val="20"/>
          <w:szCs w:val="20"/>
        </w:rPr>
        <w:t>) at 16p13 (</w:t>
      </w:r>
      <w:r w:rsidRPr="00326BD4">
        <w:rPr>
          <w:rFonts w:ascii="Times New Roman" w:hAnsi="Times New Roman" w:cs="Times New Roman"/>
          <w:sz w:val="20"/>
          <w:szCs w:val="20"/>
        </w:rPr>
        <w:t>1-23, 54-58</w:t>
      </w:r>
      <w:r w:rsidR="00545897"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7916A8"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AML with an inv (16) (p13; q22) or t (16; 16) (p13; q22) comprises 10% of adult AML and approximately 6% of childhood AML. The presence of this genetic abnormality is diagnostic of AML, regardless of the blast count. Clinically</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these</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patients have spec</w:t>
      </w:r>
      <w:r w:rsidR="00B07DC7" w:rsidRPr="00326BD4">
        <w:rPr>
          <w:rFonts w:ascii="Times New Roman" w:hAnsi="Times New Roman" w:cs="Times New Roman"/>
          <w:sz w:val="20"/>
          <w:szCs w:val="20"/>
        </w:rPr>
        <w:t>ific characteristics (Table 8) [</w:t>
      </w:r>
      <w:r w:rsidRPr="00326BD4">
        <w:rPr>
          <w:rFonts w:ascii="Times New Roman" w:hAnsi="Times New Roman" w:cs="Times New Roman"/>
          <w:sz w:val="20"/>
          <w:szCs w:val="20"/>
        </w:rPr>
        <w:t>1-23</w:t>
      </w:r>
      <w:r w:rsidR="00B07DC7" w:rsidRPr="00326BD4">
        <w:rPr>
          <w:rFonts w:ascii="Times New Roman" w:hAnsi="Times New Roman" w:cs="Times New Roman"/>
          <w:sz w:val="20"/>
          <w:szCs w:val="20"/>
        </w:rPr>
        <w:t>]</w:t>
      </w:r>
      <w:r w:rsidR="00545897"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37"/>
          <w:footerReference w:type="default" r:id="rId38"/>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AC451E"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Table 8</w:t>
      </w:r>
      <w:r w:rsidR="00B07DC7" w:rsidRPr="00326BD4">
        <w:rPr>
          <w:rFonts w:ascii="Times New Roman" w:hAnsi="Times New Roman" w:cs="Times New Roman"/>
          <w:b/>
          <w:bCs/>
          <w:sz w:val="20"/>
          <w:szCs w:val="20"/>
        </w:rPr>
        <w:t xml:space="preserve">: </w:t>
      </w:r>
      <w:r w:rsidR="00F819EF" w:rsidRPr="00326BD4">
        <w:rPr>
          <w:rFonts w:ascii="Times New Roman" w:hAnsi="Times New Roman" w:cs="Times New Roman"/>
          <w:b/>
          <w:bCs/>
          <w:sz w:val="20"/>
          <w:szCs w:val="20"/>
        </w:rPr>
        <w:t xml:space="preserve">Pretreatment characteristics of patients with </w:t>
      </w:r>
      <w:proofErr w:type="gramStart"/>
      <w:r w:rsidR="00F819EF" w:rsidRPr="00326BD4">
        <w:rPr>
          <w:rFonts w:ascii="Times New Roman" w:hAnsi="Times New Roman" w:cs="Times New Roman"/>
          <w:b/>
          <w:bCs/>
          <w:sz w:val="20"/>
          <w:szCs w:val="20"/>
        </w:rPr>
        <w:t>inv(</w:t>
      </w:r>
      <w:proofErr w:type="gramEnd"/>
      <w:r w:rsidR="00F819EF" w:rsidRPr="00326BD4">
        <w:rPr>
          <w:rFonts w:ascii="Times New Roman" w:hAnsi="Times New Roman" w:cs="Times New Roman"/>
          <w:b/>
          <w:bCs/>
          <w:sz w:val="20"/>
          <w:szCs w:val="20"/>
        </w:rPr>
        <w:t>16) in comparison to those without inv(16)</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9"/>
      </w:tblGrid>
      <w:tr w:rsidR="00F819EF" w:rsidRPr="00326BD4" w:rsidTr="00536530">
        <w:trPr>
          <w:trHeight w:val="1177"/>
          <w:jc w:val="center"/>
        </w:trPr>
        <w:tc>
          <w:tcPr>
            <w:tcW w:w="9409"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High incidence of </w:t>
            </w:r>
            <w:proofErr w:type="spellStart"/>
            <w:r w:rsidRPr="00326BD4">
              <w:rPr>
                <w:rFonts w:ascii="Times New Roman" w:hAnsi="Times New Roman" w:cs="Times New Roman"/>
                <w:color w:val="000000"/>
                <w:sz w:val="20"/>
                <w:szCs w:val="20"/>
              </w:rPr>
              <w:t>extramedullary</w:t>
            </w:r>
            <w:proofErr w:type="spellEnd"/>
            <w:r w:rsidRPr="00326BD4">
              <w:rPr>
                <w:rFonts w:ascii="Times New Roman" w:hAnsi="Times New Roman" w:cs="Times New Roman"/>
                <w:color w:val="000000"/>
                <w:sz w:val="20"/>
                <w:szCs w:val="20"/>
              </w:rPr>
              <w:t xml:space="preserve"> disease</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High incidence of central nervous system relapses.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Morphology of acute </w:t>
            </w:r>
            <w:proofErr w:type="spellStart"/>
            <w:r w:rsidRPr="00326BD4">
              <w:rPr>
                <w:rFonts w:ascii="Times New Roman" w:hAnsi="Times New Roman" w:cs="Times New Roman"/>
                <w:color w:val="000000"/>
                <w:sz w:val="20"/>
                <w:szCs w:val="20"/>
              </w:rPr>
              <w:t>myelomonocytic</w:t>
            </w:r>
            <w:proofErr w:type="spellEnd"/>
            <w:r w:rsidRPr="00326BD4">
              <w:rPr>
                <w:rFonts w:ascii="Times New Roman" w:hAnsi="Times New Roman" w:cs="Times New Roman"/>
                <w:color w:val="000000"/>
                <w:sz w:val="20"/>
                <w:szCs w:val="20"/>
              </w:rPr>
              <w:t xml:space="preserve"> leukemia with abnormal </w:t>
            </w:r>
            <w:proofErr w:type="spellStart"/>
            <w:r w:rsidRPr="00326BD4">
              <w:rPr>
                <w:rFonts w:ascii="Times New Roman" w:hAnsi="Times New Roman" w:cs="Times New Roman"/>
                <w:color w:val="000000"/>
                <w:sz w:val="20"/>
                <w:szCs w:val="20"/>
              </w:rPr>
              <w:t>eosinophils</w:t>
            </w:r>
            <w:proofErr w:type="spellEnd"/>
            <w:r w:rsidRPr="00326BD4">
              <w:rPr>
                <w:rFonts w:ascii="Times New Roman" w:hAnsi="Times New Roman" w:cs="Times New Roman"/>
                <w:color w:val="000000"/>
                <w:sz w:val="20"/>
                <w:szCs w:val="20"/>
              </w:rPr>
              <w:t xml:space="preserve"> in the bone marrow (FAB-M4Eo).</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Immunophenotypically</w:t>
            </w:r>
            <w:proofErr w:type="spellEnd"/>
            <w:r w:rsidRPr="00326BD4">
              <w:rPr>
                <w:rFonts w:ascii="Times New Roman" w:hAnsi="Times New Roman" w:cs="Times New Roman"/>
                <w:color w:val="000000"/>
                <w:sz w:val="20"/>
                <w:szCs w:val="20"/>
              </w:rPr>
              <w:t xml:space="preserve"> typically reveals multiple populations, including an immature blast population expressing CD34 and/or CD117 and groups of cells exhibiting granulocytic (CD13, CD33, CD15, MPO) or </w:t>
            </w:r>
            <w:proofErr w:type="spellStart"/>
            <w:r w:rsidRPr="00326BD4">
              <w:rPr>
                <w:rFonts w:ascii="Times New Roman" w:hAnsi="Times New Roman" w:cs="Times New Roman"/>
                <w:color w:val="000000"/>
                <w:sz w:val="20"/>
                <w:szCs w:val="20"/>
              </w:rPr>
              <w:t>monocytic</w:t>
            </w:r>
            <w:proofErr w:type="spellEnd"/>
            <w:r w:rsidRPr="00326BD4">
              <w:rPr>
                <w:rFonts w:ascii="Times New Roman" w:hAnsi="Times New Roman" w:cs="Times New Roman"/>
                <w:color w:val="000000"/>
                <w:sz w:val="20"/>
                <w:szCs w:val="20"/>
              </w:rPr>
              <w:t xml:space="preserve"> (CD4, CD11b, CD11c, CD14, CD64, CD36, </w:t>
            </w:r>
            <w:proofErr w:type="spellStart"/>
            <w:r w:rsidRPr="00326BD4">
              <w:rPr>
                <w:rFonts w:ascii="Times New Roman" w:hAnsi="Times New Roman" w:cs="Times New Roman"/>
                <w:color w:val="000000"/>
                <w:sz w:val="20"/>
                <w:szCs w:val="20"/>
              </w:rPr>
              <w:t>Lysozyme</w:t>
            </w:r>
            <w:proofErr w:type="spellEnd"/>
            <w:r w:rsidRPr="00326BD4">
              <w:rPr>
                <w:rFonts w:ascii="Times New Roman" w:hAnsi="Times New Roman" w:cs="Times New Roman"/>
                <w:color w:val="000000"/>
                <w:sz w:val="20"/>
                <w:szCs w:val="20"/>
              </w:rPr>
              <w:t>) differentiation.</w:t>
            </w:r>
          </w:p>
          <w:p w:rsidR="00F819EF"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Aberrant </w:t>
            </w:r>
            <w:proofErr w:type="spellStart"/>
            <w:r w:rsidRPr="00326BD4">
              <w:rPr>
                <w:rFonts w:ascii="Times New Roman" w:hAnsi="Times New Roman" w:cs="Times New Roman"/>
                <w:color w:val="000000"/>
                <w:sz w:val="20"/>
                <w:szCs w:val="20"/>
              </w:rPr>
              <w:t>Coexpression</w:t>
            </w:r>
            <w:proofErr w:type="spellEnd"/>
            <w:r w:rsidRPr="00326BD4">
              <w:rPr>
                <w:rFonts w:ascii="Times New Roman" w:hAnsi="Times New Roman" w:cs="Times New Roman"/>
                <w:color w:val="000000"/>
                <w:sz w:val="20"/>
                <w:szCs w:val="20"/>
              </w:rPr>
              <w:t xml:space="preserve"> of CD2.</w:t>
            </w:r>
          </w:p>
        </w:tc>
      </w:tr>
    </w:tbl>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sectPr w:rsidR="007916A8" w:rsidRPr="00326BD4" w:rsidSect="00633BBC">
          <w:headerReference w:type="default" r:id="rId39"/>
          <w:footerReference w:type="default" r:id="rId40"/>
          <w:type w:val="continuous"/>
          <w:pgSz w:w="12240" w:h="15840" w:code="1"/>
          <w:pgMar w:top="1440" w:right="1440" w:bottom="1440" w:left="1440" w:header="720" w:footer="720" w:gutter="0"/>
          <w:cols w:space="720"/>
          <w:docGrid w:linePitch="360"/>
        </w:sectPr>
      </w:pP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Patients with inv (16) or </w:t>
      </w:r>
      <w:proofErr w:type="gramStart"/>
      <w:r w:rsidRPr="00326BD4">
        <w:rPr>
          <w:rFonts w:ascii="Times New Roman" w:hAnsi="Times New Roman" w:cs="Times New Roman"/>
          <w:sz w:val="20"/>
          <w:szCs w:val="20"/>
        </w:rPr>
        <w:t>t(</w:t>
      </w:r>
      <w:proofErr w:type="gramEnd"/>
      <w:r w:rsidRPr="00326BD4">
        <w:rPr>
          <w:rFonts w:ascii="Times New Roman" w:hAnsi="Times New Roman" w:cs="Times New Roman"/>
          <w:sz w:val="20"/>
          <w:szCs w:val="20"/>
        </w:rPr>
        <w:t xml:space="preserve">16,16) have good prognosis.KIT mutations are present in approximately 30% of cases and negatively affect prognosis in adults. It is not clear if AML with inv (16) or t (16; 16) and mutated KIT benefits from </w:t>
      </w:r>
      <w:proofErr w:type="spellStart"/>
      <w:r w:rsidRPr="00326BD4">
        <w:rPr>
          <w:rFonts w:ascii="Times New Roman" w:hAnsi="Times New Roman" w:cs="Times New Roman"/>
          <w:sz w:val="20"/>
          <w:szCs w:val="20"/>
        </w:rPr>
        <w:t>Allogenic</w:t>
      </w:r>
      <w:proofErr w:type="spellEnd"/>
      <w:r w:rsidRPr="00326BD4">
        <w:rPr>
          <w:rFonts w:ascii="Times New Roman" w:hAnsi="Times New Roman" w:cs="Times New Roman"/>
          <w:sz w:val="20"/>
          <w:szCs w:val="20"/>
        </w:rPr>
        <w:t>-SCT or ty</w:t>
      </w:r>
      <w:r w:rsidR="00E70F44" w:rsidRPr="00326BD4">
        <w:rPr>
          <w:rFonts w:ascii="Times New Roman" w:hAnsi="Times New Roman" w:cs="Times New Roman"/>
          <w:sz w:val="20"/>
          <w:szCs w:val="20"/>
        </w:rPr>
        <w:t>r</w:t>
      </w:r>
      <w:r w:rsidR="00AC451E" w:rsidRPr="00326BD4">
        <w:rPr>
          <w:rFonts w:ascii="Times New Roman" w:hAnsi="Times New Roman" w:cs="Times New Roman"/>
          <w:sz w:val="20"/>
          <w:szCs w:val="20"/>
        </w:rPr>
        <w:t xml:space="preserve">osine </w:t>
      </w:r>
      <w:proofErr w:type="spellStart"/>
      <w:r w:rsidR="00AC451E" w:rsidRPr="00326BD4">
        <w:rPr>
          <w:rFonts w:ascii="Times New Roman" w:hAnsi="Times New Roman" w:cs="Times New Roman"/>
          <w:sz w:val="20"/>
          <w:szCs w:val="20"/>
        </w:rPr>
        <w:t>kinase</w:t>
      </w:r>
      <w:proofErr w:type="spellEnd"/>
      <w:r w:rsidR="00AC451E" w:rsidRPr="00326BD4">
        <w:rPr>
          <w:rFonts w:ascii="Times New Roman" w:hAnsi="Times New Roman" w:cs="Times New Roman"/>
          <w:sz w:val="20"/>
          <w:szCs w:val="20"/>
        </w:rPr>
        <w:t xml:space="preserve"> inhibitor therapy [</w:t>
      </w:r>
      <w:r w:rsidRPr="00326BD4">
        <w:rPr>
          <w:rFonts w:ascii="Times New Roman" w:hAnsi="Times New Roman" w:cs="Times New Roman"/>
          <w:sz w:val="20"/>
          <w:szCs w:val="20"/>
        </w:rPr>
        <w:t>1-15, 54-58</w:t>
      </w:r>
      <w:r w:rsidR="00AC451E"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B07DC7"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B</w:t>
      </w:r>
      <w:r w:rsidR="00F819EF" w:rsidRPr="00326BD4">
        <w:rPr>
          <w:rFonts w:ascii="Times New Roman" w:hAnsi="Times New Roman" w:cs="Times New Roman"/>
          <w:b/>
          <w:bCs/>
          <w:sz w:val="20"/>
          <w:szCs w:val="20"/>
        </w:rPr>
        <w:t xml:space="preserve">-Acute </w:t>
      </w:r>
      <w:proofErr w:type="spellStart"/>
      <w:r w:rsidR="00F819EF" w:rsidRPr="00326BD4">
        <w:rPr>
          <w:rFonts w:ascii="Times New Roman" w:hAnsi="Times New Roman" w:cs="Times New Roman"/>
          <w:b/>
          <w:bCs/>
          <w:sz w:val="20"/>
          <w:szCs w:val="20"/>
        </w:rPr>
        <w:t>Promyelocytic</w:t>
      </w:r>
      <w:proofErr w:type="spellEnd"/>
      <w:r w:rsidR="00F819EF" w:rsidRPr="00326BD4">
        <w:rPr>
          <w:rFonts w:ascii="Times New Roman" w:hAnsi="Times New Roman" w:cs="Times New Roman"/>
          <w:b/>
          <w:bCs/>
          <w:sz w:val="20"/>
          <w:szCs w:val="20"/>
        </w:rPr>
        <w:t xml:space="preserve"> Leukemia with t (15; 17) (q22; q12):-</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Molecular pathology:-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w:t>
      </w:r>
      <w:proofErr w:type="gramStart"/>
      <w:r w:rsidRPr="00326BD4">
        <w:rPr>
          <w:rFonts w:ascii="Times New Roman" w:hAnsi="Times New Roman" w:cs="Times New Roman"/>
          <w:sz w:val="20"/>
          <w:szCs w:val="20"/>
        </w:rPr>
        <w:t>t(</w:t>
      </w:r>
      <w:proofErr w:type="gramEnd"/>
      <w:r w:rsidRPr="00326BD4">
        <w:rPr>
          <w:rFonts w:ascii="Times New Roman" w:hAnsi="Times New Roman" w:cs="Times New Roman"/>
          <w:sz w:val="20"/>
          <w:szCs w:val="20"/>
        </w:rPr>
        <w:t xml:space="preserve">15;17)(q22;q21) results in fusion of the </w:t>
      </w:r>
      <w:proofErr w:type="spellStart"/>
      <w:r w:rsidRPr="00326BD4">
        <w:rPr>
          <w:rFonts w:ascii="Times New Roman" w:hAnsi="Times New Roman" w:cs="Times New Roman"/>
          <w:sz w:val="20"/>
          <w:szCs w:val="20"/>
        </w:rPr>
        <w:t>promyelocytic</w:t>
      </w:r>
      <w:proofErr w:type="spellEnd"/>
      <w:r w:rsidRPr="00326BD4">
        <w:rPr>
          <w:rFonts w:ascii="Times New Roman" w:hAnsi="Times New Roman" w:cs="Times New Roman"/>
          <w:sz w:val="20"/>
          <w:szCs w:val="20"/>
        </w:rPr>
        <w:t xml:space="preserve"> gene (PML) on chromosome 15 with </w:t>
      </w:r>
      <w:r w:rsidRPr="00326BD4">
        <w:rPr>
          <w:rFonts w:ascii="Times New Roman" w:hAnsi="Times New Roman" w:cs="Times New Roman"/>
          <w:sz w:val="20"/>
          <w:szCs w:val="20"/>
        </w:rPr>
        <w:lastRenderedPageBreak/>
        <w:t xml:space="preserve">the retinoic acid receptor (RARA) gene on chromosome </w:t>
      </w:r>
      <w:r w:rsidR="00AC451E" w:rsidRPr="00326BD4">
        <w:rPr>
          <w:rFonts w:ascii="Times New Roman" w:hAnsi="Times New Roman" w:cs="Times New Roman"/>
          <w:sz w:val="20"/>
          <w:szCs w:val="20"/>
        </w:rPr>
        <w:t>17 [</w:t>
      </w:r>
      <w:r w:rsidRPr="00326BD4">
        <w:rPr>
          <w:rFonts w:ascii="Times New Roman" w:hAnsi="Times New Roman" w:cs="Times New Roman"/>
          <w:sz w:val="20"/>
          <w:szCs w:val="20"/>
        </w:rPr>
        <w:t>1-15, 59</w:t>
      </w:r>
      <w:r w:rsidR="00AC451E"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Acute </w:t>
      </w:r>
      <w:proofErr w:type="spellStart"/>
      <w:r w:rsidRPr="00326BD4">
        <w:rPr>
          <w:rFonts w:ascii="Times New Roman" w:hAnsi="Times New Roman" w:cs="Times New Roman"/>
          <w:sz w:val="20"/>
          <w:szCs w:val="20"/>
        </w:rPr>
        <w:t>promyelocytic</w:t>
      </w:r>
      <w:proofErr w:type="spellEnd"/>
      <w:r w:rsidRPr="00326BD4">
        <w:rPr>
          <w:rFonts w:ascii="Times New Roman" w:hAnsi="Times New Roman" w:cs="Times New Roman"/>
          <w:sz w:val="20"/>
          <w:szCs w:val="20"/>
        </w:rPr>
        <w:t xml:space="preserve"> leukemia (APL) usually presents with an abrupt onset and comprises 5% to 8% of cases of AML. It is most common in young adults.</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Prompt recognition of the diagnosis is essential because of the high frequency of life-threatening disseminated intravascular coagulation (DIC). Detection of this abnormality is diagnostic of APL regardless of the blast count. Two morphologic variants (</w:t>
      </w:r>
      <w:proofErr w:type="spellStart"/>
      <w:r w:rsidRPr="00326BD4">
        <w:rPr>
          <w:rFonts w:ascii="Times New Roman" w:hAnsi="Times New Roman" w:cs="Times New Roman"/>
          <w:sz w:val="20"/>
          <w:szCs w:val="20"/>
        </w:rPr>
        <w:t>hypergranular</w:t>
      </w:r>
      <w:proofErr w:type="spellEnd"/>
      <w:r w:rsidRPr="00326BD4">
        <w:rPr>
          <w:rFonts w:ascii="Times New Roman" w:hAnsi="Times New Roman" w:cs="Times New Roman"/>
          <w:sz w:val="20"/>
          <w:szCs w:val="20"/>
        </w:rPr>
        <w:t xml:space="preserve"> and </w:t>
      </w:r>
      <w:proofErr w:type="spellStart"/>
      <w:r w:rsidRPr="00326BD4">
        <w:rPr>
          <w:rFonts w:ascii="Times New Roman" w:hAnsi="Times New Roman" w:cs="Times New Roman"/>
          <w:sz w:val="20"/>
          <w:szCs w:val="20"/>
        </w:rPr>
        <w:t>hypogranular</w:t>
      </w:r>
      <w:proofErr w:type="spellEnd"/>
      <w:r w:rsidRPr="00326BD4">
        <w:rPr>
          <w:rFonts w:ascii="Times New Roman" w:hAnsi="Times New Roman" w:cs="Times New Roman"/>
          <w:sz w:val="20"/>
          <w:szCs w:val="20"/>
        </w:rPr>
        <w:t xml:space="preserve">) are recognized to have distinct </w:t>
      </w:r>
      <w:proofErr w:type="spellStart"/>
      <w:r w:rsidRPr="00326BD4">
        <w:rPr>
          <w:rFonts w:ascii="Times New Roman" w:hAnsi="Times New Roman" w:cs="Times New Roman"/>
          <w:sz w:val="20"/>
          <w:szCs w:val="20"/>
        </w:rPr>
        <w:t>immunohistochemical</w:t>
      </w:r>
      <w:proofErr w:type="spellEnd"/>
      <w:r w:rsidR="00AC451E" w:rsidRPr="00326BD4">
        <w:rPr>
          <w:rFonts w:ascii="Times New Roman" w:hAnsi="Times New Roman" w:cs="Times New Roman"/>
          <w:sz w:val="20"/>
          <w:szCs w:val="20"/>
        </w:rPr>
        <w:t xml:space="preserve"> and genetic features (Table 9) [</w:t>
      </w:r>
      <w:r w:rsidRPr="00326BD4">
        <w:rPr>
          <w:rFonts w:ascii="Times New Roman" w:hAnsi="Times New Roman" w:cs="Times New Roman"/>
          <w:sz w:val="20"/>
          <w:szCs w:val="20"/>
        </w:rPr>
        <w:t>1-15, 59</w:t>
      </w:r>
      <w:r w:rsidR="00AC451E"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41"/>
          <w:footerReference w:type="default" r:id="rId42"/>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326BD4">
        <w:rPr>
          <w:rFonts w:ascii="Times New Roman" w:hAnsi="Times New Roman" w:cs="Times New Roman"/>
          <w:b/>
          <w:bCs/>
          <w:sz w:val="20"/>
          <w:szCs w:val="20"/>
        </w:rPr>
        <w:t>Tab</w:t>
      </w:r>
      <w:r w:rsidR="00AC451E" w:rsidRPr="00326BD4">
        <w:rPr>
          <w:rFonts w:ascii="Times New Roman" w:hAnsi="Times New Roman" w:cs="Times New Roman"/>
          <w:b/>
          <w:bCs/>
          <w:sz w:val="20"/>
          <w:szCs w:val="20"/>
        </w:rPr>
        <w:t>le 9</w:t>
      </w:r>
      <w:proofErr w:type="gramStart"/>
      <w:r w:rsidRPr="00326BD4">
        <w:rPr>
          <w:rFonts w:ascii="Times New Roman" w:hAnsi="Times New Roman" w:cs="Times New Roman"/>
          <w:b/>
          <w:bCs/>
          <w:sz w:val="20"/>
          <w:szCs w:val="20"/>
        </w:rPr>
        <w:t>:Morphological</w:t>
      </w:r>
      <w:proofErr w:type="gramEnd"/>
      <w:r w:rsidRPr="00326BD4">
        <w:rPr>
          <w:rFonts w:ascii="Times New Roman" w:hAnsi="Times New Roman" w:cs="Times New Roman"/>
          <w:b/>
          <w:bCs/>
          <w:sz w:val="20"/>
          <w:szCs w:val="20"/>
        </w:rPr>
        <w:t xml:space="preserve"> variant of APL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3686"/>
        <w:gridCol w:w="3245"/>
      </w:tblGrid>
      <w:tr w:rsidR="007916A8" w:rsidRPr="00326BD4" w:rsidTr="00326BD4">
        <w:trPr>
          <w:trHeight w:val="135"/>
          <w:jc w:val="center"/>
        </w:trPr>
        <w:tc>
          <w:tcPr>
            <w:tcW w:w="1951"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3686"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Hypergranular</w:t>
            </w:r>
            <w:proofErr w:type="spellEnd"/>
            <w:r w:rsidRPr="00326BD4">
              <w:rPr>
                <w:rFonts w:ascii="Times New Roman" w:hAnsi="Times New Roman" w:cs="Times New Roman"/>
                <w:color w:val="000000"/>
                <w:sz w:val="20"/>
                <w:szCs w:val="20"/>
              </w:rPr>
              <w:t xml:space="preserve"> (typical) variant</w:t>
            </w:r>
          </w:p>
        </w:tc>
        <w:tc>
          <w:tcPr>
            <w:tcW w:w="3245"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Microgranular</w:t>
            </w:r>
            <w:proofErr w:type="spellEnd"/>
            <w:r w:rsidRPr="00326BD4">
              <w:rPr>
                <w:rFonts w:ascii="Times New Roman" w:hAnsi="Times New Roman" w:cs="Times New Roman"/>
                <w:color w:val="000000"/>
                <w:sz w:val="20"/>
                <w:szCs w:val="20"/>
              </w:rPr>
              <w:t xml:space="preserve"> variant</w:t>
            </w:r>
          </w:p>
        </w:tc>
      </w:tr>
      <w:tr w:rsidR="007916A8" w:rsidRPr="00326BD4" w:rsidTr="00326BD4">
        <w:trPr>
          <w:trHeight w:val="53"/>
          <w:jc w:val="center"/>
        </w:trPr>
        <w:tc>
          <w:tcPr>
            <w:tcW w:w="1951"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Frequency</w:t>
            </w:r>
          </w:p>
        </w:tc>
        <w:tc>
          <w:tcPr>
            <w:tcW w:w="3686"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60-70%</w:t>
            </w:r>
          </w:p>
        </w:tc>
        <w:tc>
          <w:tcPr>
            <w:tcW w:w="3245"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Less</w:t>
            </w:r>
          </w:p>
        </w:tc>
      </w:tr>
      <w:tr w:rsidR="007916A8" w:rsidRPr="00326BD4" w:rsidTr="00326BD4">
        <w:trPr>
          <w:trHeight w:val="206"/>
          <w:jc w:val="center"/>
        </w:trPr>
        <w:tc>
          <w:tcPr>
            <w:tcW w:w="1951"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WBC count</w:t>
            </w:r>
          </w:p>
        </w:tc>
        <w:tc>
          <w:tcPr>
            <w:tcW w:w="3686"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Low</w:t>
            </w:r>
          </w:p>
        </w:tc>
        <w:tc>
          <w:tcPr>
            <w:tcW w:w="3245"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High</w:t>
            </w:r>
          </w:p>
        </w:tc>
      </w:tr>
      <w:tr w:rsidR="007916A8" w:rsidRPr="00326BD4" w:rsidTr="00326BD4">
        <w:trPr>
          <w:trHeight w:val="294"/>
          <w:jc w:val="center"/>
        </w:trPr>
        <w:tc>
          <w:tcPr>
            <w:tcW w:w="1951"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hint="eastAsia"/>
                <w:color w:val="000000"/>
                <w:sz w:val="20"/>
                <w:szCs w:val="20"/>
                <w:lang w:eastAsia="zh-CN"/>
              </w:rPr>
            </w:pPr>
            <w:r w:rsidRPr="00326BD4">
              <w:rPr>
                <w:rFonts w:ascii="Times New Roman" w:hAnsi="Times New Roman" w:cs="Times New Roman"/>
                <w:color w:val="000000"/>
                <w:sz w:val="20"/>
                <w:szCs w:val="20"/>
              </w:rPr>
              <w:t>Morphology</w:t>
            </w:r>
          </w:p>
        </w:tc>
        <w:tc>
          <w:tcPr>
            <w:tcW w:w="3686"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Numerous large red to purple granules with blobbed nuclei</w:t>
            </w:r>
          </w:p>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Multiple Auer Rods</w:t>
            </w:r>
          </w:p>
        </w:tc>
        <w:tc>
          <w:tcPr>
            <w:tcW w:w="3245"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Fine granules with blobbed nuclei</w:t>
            </w:r>
          </w:p>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Less Auer Rods</w:t>
            </w:r>
          </w:p>
        </w:tc>
      </w:tr>
      <w:tr w:rsidR="007916A8" w:rsidRPr="00326BD4" w:rsidTr="00326BD4">
        <w:trPr>
          <w:trHeight w:val="183"/>
          <w:jc w:val="center"/>
        </w:trPr>
        <w:tc>
          <w:tcPr>
            <w:tcW w:w="1951"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Flowcytometry</w:t>
            </w:r>
            <w:proofErr w:type="spellEnd"/>
          </w:p>
        </w:tc>
        <w:tc>
          <w:tcPr>
            <w:tcW w:w="3686"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Lack HLA-DR &amp; CD34</w:t>
            </w:r>
          </w:p>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Bright CD33,MPO</w:t>
            </w:r>
          </w:p>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Absent CD15</w:t>
            </w:r>
          </w:p>
        </w:tc>
        <w:tc>
          <w:tcPr>
            <w:tcW w:w="3245"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Dim HLA-DR &amp; CD34</w:t>
            </w:r>
          </w:p>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Bright CD13,CD33,MPO</w:t>
            </w:r>
          </w:p>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Variant CD64</w:t>
            </w:r>
          </w:p>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Variable CD2 &amp; CD56</w:t>
            </w:r>
          </w:p>
        </w:tc>
      </w:tr>
      <w:tr w:rsidR="007916A8" w:rsidRPr="00326BD4" w:rsidTr="00326BD4">
        <w:trPr>
          <w:trHeight w:val="53"/>
          <w:jc w:val="center"/>
        </w:trPr>
        <w:tc>
          <w:tcPr>
            <w:tcW w:w="1951"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Clinical Significance</w:t>
            </w:r>
          </w:p>
        </w:tc>
        <w:tc>
          <w:tcPr>
            <w:tcW w:w="3686"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Less FLT3-ITD</w:t>
            </w:r>
          </w:p>
        </w:tc>
        <w:tc>
          <w:tcPr>
            <w:tcW w:w="3245"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More FLT3-ITD</w:t>
            </w:r>
          </w:p>
        </w:tc>
      </w:tr>
      <w:tr w:rsidR="007916A8" w:rsidRPr="00326BD4" w:rsidTr="00326BD4">
        <w:trPr>
          <w:trHeight w:val="37"/>
          <w:jc w:val="center"/>
        </w:trPr>
        <w:tc>
          <w:tcPr>
            <w:tcW w:w="1951"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Break point</w:t>
            </w:r>
          </w:p>
        </w:tc>
        <w:tc>
          <w:tcPr>
            <w:tcW w:w="3686"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Bcr1,2</w:t>
            </w:r>
          </w:p>
        </w:tc>
        <w:tc>
          <w:tcPr>
            <w:tcW w:w="3245" w:type="dxa"/>
          </w:tcPr>
          <w:p w:rsidR="007916A8" w:rsidRPr="00326BD4" w:rsidRDefault="007916A8" w:rsidP="00326BD4">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Bcr3</w:t>
            </w:r>
          </w:p>
        </w:tc>
      </w:tr>
    </w:tbl>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sectPr w:rsidR="007916A8" w:rsidRPr="00326BD4" w:rsidSect="00633BBC">
          <w:headerReference w:type="default" r:id="rId43"/>
          <w:footerReference w:type="default" r:id="rId44"/>
          <w:type w:val="continuous"/>
          <w:pgSz w:w="12240" w:h="15840" w:code="1"/>
          <w:pgMar w:top="1440" w:right="1440" w:bottom="1440" w:left="1440" w:header="720" w:footer="720" w:gutter="0"/>
          <w:cols w:space="709"/>
          <w:docGrid w:linePitch="360"/>
        </w:sectPr>
      </w:pP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Cytogenetic analysis, fluorescent in situ hybridization (FISH), or RT-PCR is necessary for genetic confirmation of the PML-RARA fusion. FLT3 mutations are common in APL and are present in approximately 40% of patients, with the majority </w:t>
      </w:r>
      <w:r w:rsidRPr="00326BD4">
        <w:rPr>
          <w:rFonts w:ascii="Times New Roman" w:hAnsi="Times New Roman" w:cs="Times New Roman"/>
          <w:sz w:val="20"/>
          <w:szCs w:val="20"/>
        </w:rPr>
        <w:lastRenderedPageBreak/>
        <w:t>being internal tan</w:t>
      </w:r>
      <w:r w:rsidR="00E70F44" w:rsidRPr="00326BD4">
        <w:rPr>
          <w:rFonts w:ascii="Times New Roman" w:hAnsi="Times New Roman" w:cs="Times New Roman"/>
          <w:sz w:val="20"/>
          <w:szCs w:val="20"/>
        </w:rPr>
        <w:t>de</w:t>
      </w:r>
      <w:r w:rsidR="00AC451E" w:rsidRPr="00326BD4">
        <w:rPr>
          <w:rFonts w:ascii="Times New Roman" w:hAnsi="Times New Roman" w:cs="Times New Roman"/>
          <w:sz w:val="20"/>
          <w:szCs w:val="20"/>
        </w:rPr>
        <w:t>m duplication (ITD) mutations [</w:t>
      </w:r>
      <w:r w:rsidRPr="00326BD4">
        <w:rPr>
          <w:rFonts w:ascii="Times New Roman" w:hAnsi="Times New Roman" w:cs="Times New Roman"/>
          <w:sz w:val="20"/>
          <w:szCs w:val="20"/>
        </w:rPr>
        <w:t>1-15, 59</w:t>
      </w:r>
      <w:r w:rsidR="00AC451E"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26BD4">
        <w:rPr>
          <w:rFonts w:ascii="Times New Roman" w:hAnsi="Times New Roman" w:cs="Times New Roman"/>
          <w:b/>
          <w:bCs/>
          <w:sz w:val="20"/>
          <w:szCs w:val="20"/>
        </w:rPr>
        <w:t>Targeted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PML-RARA fusion protein mediates a block in myeloid differentiation, which can be overcome using ATRA therapy and Arsenic trioxide </w:t>
      </w:r>
      <w:r w:rsidRPr="00326BD4">
        <w:rPr>
          <w:rFonts w:ascii="Times New Roman" w:hAnsi="Times New Roman" w:cs="Times New Roman"/>
          <w:sz w:val="20"/>
          <w:szCs w:val="20"/>
        </w:rPr>
        <w:lastRenderedPageBreak/>
        <w:t xml:space="preserve">(ATO). Standard induction chemotherapy with high-dose </w:t>
      </w:r>
      <w:proofErr w:type="spellStart"/>
      <w:r w:rsidRPr="00326BD4">
        <w:rPr>
          <w:rFonts w:ascii="Times New Roman" w:hAnsi="Times New Roman" w:cs="Times New Roman"/>
          <w:sz w:val="20"/>
          <w:szCs w:val="20"/>
        </w:rPr>
        <w:t>anthracyclines</w:t>
      </w:r>
      <w:proofErr w:type="spellEnd"/>
      <w:r w:rsidRPr="00326BD4">
        <w:rPr>
          <w:rFonts w:ascii="Times New Roman" w:hAnsi="Times New Roman" w:cs="Times New Roman"/>
          <w:sz w:val="20"/>
          <w:szCs w:val="20"/>
        </w:rPr>
        <w:t xml:space="preserve"> is given in addition to ATRA. The prognosis is better than for any other category of AML.</w:t>
      </w:r>
      <w:r w:rsidR="002F2D8D" w:rsidRPr="00326BD4">
        <w:rPr>
          <w:rFonts w:ascii="Times New Roman" w:hAnsi="Times New Roman" w:cs="Times New Roman"/>
          <w:sz w:val="20"/>
          <w:szCs w:val="20"/>
        </w:rPr>
        <w:t xml:space="preserve"> </w:t>
      </w:r>
      <w:r w:rsidRPr="00326BD4">
        <w:rPr>
          <w:rFonts w:ascii="Times New Roman" w:hAnsi="Times New Roman" w:cs="Times New Roman"/>
          <w:sz w:val="20"/>
          <w:szCs w:val="20"/>
        </w:rPr>
        <w:t>Initiation of therapy should not wait for genetic confirmation when other investigations are consis</w:t>
      </w:r>
      <w:r w:rsidR="00AC451E" w:rsidRPr="00326BD4">
        <w:rPr>
          <w:rFonts w:ascii="Times New Roman" w:hAnsi="Times New Roman" w:cs="Times New Roman"/>
          <w:sz w:val="20"/>
          <w:szCs w:val="20"/>
        </w:rPr>
        <w:t>tent with the diagnosis of APL [</w:t>
      </w:r>
      <w:r w:rsidRPr="00326BD4">
        <w:rPr>
          <w:rFonts w:ascii="Times New Roman" w:hAnsi="Times New Roman" w:cs="Times New Roman"/>
          <w:sz w:val="20"/>
          <w:szCs w:val="20"/>
        </w:rPr>
        <w:t>1-15</w:t>
      </w:r>
      <w:proofErr w:type="gramStart"/>
      <w:r w:rsidRPr="00326BD4">
        <w:rPr>
          <w:rFonts w:ascii="Times New Roman" w:hAnsi="Times New Roman" w:cs="Times New Roman"/>
          <w:sz w:val="20"/>
          <w:szCs w:val="20"/>
        </w:rPr>
        <w:t>,59</w:t>
      </w:r>
      <w:proofErr w:type="gramEnd"/>
      <w:r w:rsidR="00AC451E"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 xml:space="preserve">Acute </w:t>
      </w:r>
      <w:proofErr w:type="spellStart"/>
      <w:r w:rsidRPr="00326BD4">
        <w:rPr>
          <w:rFonts w:ascii="Times New Roman" w:hAnsi="Times New Roman" w:cs="Times New Roman"/>
          <w:b/>
          <w:bCs/>
          <w:sz w:val="20"/>
          <w:szCs w:val="20"/>
        </w:rPr>
        <w:t>Promyelocytic</w:t>
      </w:r>
      <w:proofErr w:type="spellEnd"/>
      <w:r w:rsidRPr="00326BD4">
        <w:rPr>
          <w:rFonts w:ascii="Times New Roman" w:hAnsi="Times New Roman" w:cs="Times New Roman"/>
          <w:b/>
          <w:bCs/>
          <w:sz w:val="20"/>
          <w:szCs w:val="20"/>
        </w:rPr>
        <w:t xml:space="preserve"> Leukemia with Variant RARA Translocations:-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Uncommonly, variant cytogenetic translocation that involves the RARA gene on chromosome 17 but not the PML gene on</w:t>
      </w:r>
      <w:r w:rsidR="00AC451E" w:rsidRPr="00326BD4">
        <w:rPr>
          <w:rFonts w:ascii="Times New Roman" w:hAnsi="Times New Roman" w:cs="Times New Roman"/>
          <w:sz w:val="20"/>
          <w:szCs w:val="20"/>
        </w:rPr>
        <w:t xml:space="preserve"> 15 has been described (Table 10</w:t>
      </w:r>
      <w:r w:rsidRPr="00326BD4">
        <w:rPr>
          <w:rFonts w:ascii="Times New Roman" w:hAnsi="Times New Roman" w:cs="Times New Roman"/>
          <w:sz w:val="20"/>
          <w:szCs w:val="20"/>
        </w:rPr>
        <w:t>). These cases are important to recognize, because some variants, including ZBTB16-RARA and STAT5B</w:t>
      </w:r>
      <w:r w:rsidR="00AC451E" w:rsidRPr="00326BD4">
        <w:rPr>
          <w:rFonts w:ascii="Times New Roman" w:hAnsi="Times New Roman" w:cs="Times New Roman"/>
          <w:sz w:val="20"/>
          <w:szCs w:val="20"/>
        </w:rPr>
        <w:t>-</w:t>
      </w:r>
      <w:r w:rsidRPr="00326BD4">
        <w:rPr>
          <w:rFonts w:ascii="Times New Roman" w:hAnsi="Times New Roman" w:cs="Times New Roman"/>
          <w:sz w:val="20"/>
          <w:szCs w:val="20"/>
        </w:rPr>
        <w:t>RARA</w:t>
      </w:r>
      <w:proofErr w:type="gramStart"/>
      <w:r w:rsidRPr="00326BD4">
        <w:rPr>
          <w:rFonts w:ascii="Times New Roman" w:hAnsi="Times New Roman" w:cs="Times New Roman"/>
          <w:sz w:val="20"/>
          <w:szCs w:val="20"/>
        </w:rPr>
        <w:t>,</w:t>
      </w:r>
      <w:r w:rsidR="00AC451E" w:rsidRPr="00326BD4">
        <w:rPr>
          <w:rFonts w:ascii="Times New Roman" w:hAnsi="Times New Roman" w:cs="Times New Roman"/>
          <w:sz w:val="20"/>
          <w:szCs w:val="20"/>
        </w:rPr>
        <w:t>do</w:t>
      </w:r>
      <w:proofErr w:type="gramEnd"/>
      <w:r w:rsidR="00AC451E" w:rsidRPr="00326BD4">
        <w:rPr>
          <w:rFonts w:ascii="Times New Roman" w:hAnsi="Times New Roman" w:cs="Times New Roman"/>
          <w:sz w:val="20"/>
          <w:szCs w:val="20"/>
        </w:rPr>
        <w:t xml:space="preserve"> not respond to ATRA therapy [</w:t>
      </w:r>
      <w:r w:rsidRPr="00326BD4">
        <w:rPr>
          <w:rFonts w:ascii="Times New Roman" w:hAnsi="Times New Roman" w:cs="Times New Roman"/>
          <w:sz w:val="20"/>
          <w:szCs w:val="20"/>
        </w:rPr>
        <w:t>1-15</w:t>
      </w:r>
      <w:r w:rsidR="00AC451E"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F819EF" w:rsidRPr="00326BD4" w:rsidRDefault="00AC451E" w:rsidP="007916A8">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326BD4">
        <w:rPr>
          <w:rFonts w:ascii="Times New Roman" w:hAnsi="Times New Roman" w:cs="Times New Roman"/>
          <w:b/>
          <w:bCs/>
          <w:sz w:val="20"/>
          <w:szCs w:val="20"/>
        </w:rPr>
        <w:t>Table 10</w:t>
      </w:r>
      <w:r w:rsidR="00F819EF" w:rsidRPr="00326BD4">
        <w:rPr>
          <w:rFonts w:ascii="Times New Roman" w:hAnsi="Times New Roman" w:cs="Times New Roman"/>
          <w:b/>
          <w:bCs/>
          <w:sz w:val="20"/>
          <w:szCs w:val="20"/>
        </w:rPr>
        <w:t>: APL with Variant RARA translocations</w:t>
      </w:r>
    </w:p>
    <w:p w:rsidR="007916A8" w:rsidRPr="00326BD4" w:rsidRDefault="007916A8" w:rsidP="007916A8">
      <w:pPr>
        <w:pStyle w:val="ListParagraph"/>
        <w:numPr>
          <w:ilvl w:val="0"/>
          <w:numId w:val="17"/>
        </w:numPr>
        <w:autoSpaceDE w:val="0"/>
        <w:autoSpaceDN w:val="0"/>
        <w:adjustRightInd w:val="0"/>
        <w:snapToGrid w:val="0"/>
        <w:spacing w:after="0" w:line="240" w:lineRule="auto"/>
        <w:ind w:left="0" w:firstLine="0"/>
        <w:jc w:val="both"/>
        <w:rPr>
          <w:rFonts w:ascii="Times New Roman" w:hAnsi="Times New Roman" w:cs="Times New Roman"/>
          <w:color w:val="000000"/>
          <w:sz w:val="20"/>
          <w:szCs w:val="20"/>
        </w:rPr>
      </w:pPr>
      <w:proofErr w:type="gramStart"/>
      <w:r w:rsidRPr="00326BD4">
        <w:rPr>
          <w:rFonts w:ascii="Times New Roman" w:hAnsi="Times New Roman" w:cs="Times New Roman"/>
          <w:color w:val="000000"/>
          <w:sz w:val="20"/>
          <w:szCs w:val="20"/>
        </w:rPr>
        <w:t>t</w:t>
      </w:r>
      <w:proofErr w:type="gramEnd"/>
      <w:r w:rsidRPr="00326BD4">
        <w:rPr>
          <w:rFonts w:ascii="Times New Roman" w:hAnsi="Times New Roman" w:cs="Times New Roman"/>
          <w:color w:val="000000"/>
          <w:sz w:val="20"/>
          <w:szCs w:val="20"/>
        </w:rPr>
        <w:t xml:space="preserve"> (11; 17) (q23; q12) ZBTB16-RARA.</w:t>
      </w:r>
    </w:p>
    <w:p w:rsidR="007916A8" w:rsidRPr="00326BD4" w:rsidRDefault="007916A8" w:rsidP="007916A8">
      <w:pPr>
        <w:pStyle w:val="ListParagraph"/>
        <w:numPr>
          <w:ilvl w:val="0"/>
          <w:numId w:val="17"/>
        </w:numPr>
        <w:autoSpaceDE w:val="0"/>
        <w:autoSpaceDN w:val="0"/>
        <w:adjustRightInd w:val="0"/>
        <w:snapToGrid w:val="0"/>
        <w:spacing w:after="0" w:line="240" w:lineRule="auto"/>
        <w:ind w:left="0" w:firstLine="0"/>
        <w:jc w:val="both"/>
        <w:rPr>
          <w:rFonts w:ascii="Times New Roman" w:hAnsi="Times New Roman" w:cs="Times New Roman"/>
          <w:color w:val="000000"/>
          <w:sz w:val="20"/>
          <w:szCs w:val="20"/>
        </w:rPr>
      </w:pPr>
      <w:proofErr w:type="gramStart"/>
      <w:r w:rsidRPr="00326BD4">
        <w:rPr>
          <w:rFonts w:ascii="Times New Roman" w:hAnsi="Times New Roman" w:cs="Times New Roman"/>
          <w:color w:val="000000"/>
          <w:sz w:val="20"/>
          <w:szCs w:val="20"/>
        </w:rPr>
        <w:t>t</w:t>
      </w:r>
      <w:proofErr w:type="gramEnd"/>
      <w:r w:rsidRPr="00326BD4">
        <w:rPr>
          <w:rFonts w:ascii="Times New Roman" w:hAnsi="Times New Roman" w:cs="Times New Roman"/>
          <w:color w:val="000000"/>
          <w:sz w:val="20"/>
          <w:szCs w:val="20"/>
        </w:rPr>
        <w:t xml:space="preserve"> (11; 17) (q13; q12) NUMA1-RARA.</w:t>
      </w:r>
    </w:p>
    <w:p w:rsidR="007916A8" w:rsidRPr="00326BD4" w:rsidRDefault="007916A8" w:rsidP="007916A8">
      <w:pPr>
        <w:pStyle w:val="ListParagraph"/>
        <w:numPr>
          <w:ilvl w:val="0"/>
          <w:numId w:val="17"/>
        </w:numPr>
        <w:autoSpaceDE w:val="0"/>
        <w:autoSpaceDN w:val="0"/>
        <w:adjustRightInd w:val="0"/>
        <w:snapToGrid w:val="0"/>
        <w:spacing w:after="0" w:line="240" w:lineRule="auto"/>
        <w:ind w:left="0" w:firstLine="0"/>
        <w:jc w:val="both"/>
        <w:rPr>
          <w:rFonts w:ascii="Times New Roman" w:hAnsi="Times New Roman" w:cs="Times New Roman"/>
          <w:color w:val="000000"/>
          <w:sz w:val="20"/>
          <w:szCs w:val="20"/>
        </w:rPr>
      </w:pPr>
      <w:proofErr w:type="gramStart"/>
      <w:r w:rsidRPr="00326BD4">
        <w:rPr>
          <w:rFonts w:ascii="Times New Roman" w:hAnsi="Times New Roman" w:cs="Times New Roman"/>
          <w:color w:val="000000"/>
          <w:sz w:val="20"/>
          <w:szCs w:val="20"/>
        </w:rPr>
        <w:t>t</w:t>
      </w:r>
      <w:proofErr w:type="gramEnd"/>
      <w:r w:rsidRPr="00326BD4">
        <w:rPr>
          <w:rFonts w:ascii="Times New Roman" w:hAnsi="Times New Roman" w:cs="Times New Roman"/>
          <w:color w:val="000000"/>
          <w:sz w:val="20"/>
          <w:szCs w:val="20"/>
        </w:rPr>
        <w:t xml:space="preserve"> (5; 17) (q35; q12) NPM1-RARA.</w:t>
      </w:r>
    </w:p>
    <w:p w:rsidR="007916A8" w:rsidRPr="00326BD4" w:rsidRDefault="007916A8" w:rsidP="007916A8">
      <w:pPr>
        <w:pStyle w:val="ListParagraph"/>
        <w:numPr>
          <w:ilvl w:val="0"/>
          <w:numId w:val="17"/>
        </w:numPr>
        <w:autoSpaceDE w:val="0"/>
        <w:autoSpaceDN w:val="0"/>
        <w:adjustRightInd w:val="0"/>
        <w:snapToGrid w:val="0"/>
        <w:spacing w:after="0" w:line="240" w:lineRule="auto"/>
        <w:ind w:left="0" w:firstLine="0"/>
        <w:jc w:val="both"/>
        <w:rPr>
          <w:rFonts w:ascii="Times New Roman" w:hAnsi="Times New Roman" w:cs="Times New Roman"/>
          <w:color w:val="000000"/>
          <w:sz w:val="20"/>
          <w:szCs w:val="20"/>
        </w:rPr>
      </w:pPr>
      <w:proofErr w:type="gramStart"/>
      <w:r w:rsidRPr="00326BD4">
        <w:rPr>
          <w:rFonts w:ascii="Times New Roman" w:hAnsi="Times New Roman" w:cs="Times New Roman"/>
          <w:color w:val="000000"/>
          <w:sz w:val="20"/>
          <w:szCs w:val="20"/>
        </w:rPr>
        <w:t>t</w:t>
      </w:r>
      <w:proofErr w:type="gramEnd"/>
      <w:r w:rsidRPr="00326BD4">
        <w:rPr>
          <w:rFonts w:ascii="Times New Roman" w:hAnsi="Times New Roman" w:cs="Times New Roman"/>
          <w:color w:val="000000"/>
          <w:sz w:val="20"/>
          <w:szCs w:val="20"/>
        </w:rPr>
        <w:t xml:space="preserve"> (17; 17) (q11.2; q12) STAT5B-RARA.</w:t>
      </w:r>
    </w:p>
    <w:p w:rsidR="007916A8" w:rsidRPr="00326BD4" w:rsidRDefault="007916A8" w:rsidP="007916A8">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F819EF" w:rsidRPr="00326BD4" w:rsidRDefault="00AC451E"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w:t>
      </w:r>
      <w:r w:rsidR="00F819EF" w:rsidRPr="00326BD4">
        <w:rPr>
          <w:rFonts w:ascii="Times New Roman" w:hAnsi="Times New Roman" w:cs="Times New Roman"/>
          <w:b/>
          <w:bCs/>
          <w:sz w:val="20"/>
          <w:szCs w:val="20"/>
        </w:rPr>
        <w:t>-Acute Myeloid Leukemia with t (9; 11) (p22; q23):-</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326BD4">
        <w:rPr>
          <w:rFonts w:ascii="Times New Roman" w:hAnsi="Times New Roman" w:cs="Times New Roman"/>
          <w:sz w:val="20"/>
          <w:szCs w:val="20"/>
        </w:rPr>
        <w:t xml:space="preserve">The 2008 WHO classification now recognizes only t (9; 11) (p22; q23) (MLLT3-MLL) as a specific entity in the category of AML with </w:t>
      </w:r>
      <w:r w:rsidR="00E70F44" w:rsidRPr="00326BD4">
        <w:rPr>
          <w:rFonts w:ascii="Times New Roman" w:hAnsi="Times New Roman" w:cs="Times New Roman"/>
          <w:sz w:val="20"/>
          <w:szCs w:val="20"/>
        </w:rPr>
        <w:t>r</w:t>
      </w:r>
      <w:r w:rsidR="00AC451E" w:rsidRPr="00326BD4">
        <w:rPr>
          <w:rFonts w:ascii="Times New Roman" w:hAnsi="Times New Roman" w:cs="Times New Roman"/>
          <w:sz w:val="20"/>
          <w:szCs w:val="20"/>
        </w:rPr>
        <w:t>ecurrent genetic abnormalities [</w:t>
      </w:r>
      <w:r w:rsidRPr="00326BD4">
        <w:rPr>
          <w:rFonts w:ascii="Times New Roman" w:hAnsi="Times New Roman" w:cs="Times New Roman"/>
          <w:sz w:val="20"/>
          <w:szCs w:val="20"/>
        </w:rPr>
        <w:t>1-17</w:t>
      </w:r>
      <w:r w:rsidR="00AC451E" w:rsidRPr="00326BD4">
        <w:rPr>
          <w:rFonts w:ascii="Times New Roman" w:hAnsi="Times New Roman" w:cs="Times New Roman"/>
          <w:sz w:val="20"/>
          <w:szCs w:val="20"/>
        </w:rPr>
        <w:t>]</w:t>
      </w:r>
      <w:r w:rsidR="00326BD4">
        <w:rPr>
          <w:rFonts w:ascii="Times New Roman" w:hAnsi="Times New Roman" w:cs="Times New Roman" w:hint="eastAsia"/>
          <w:sz w:val="20"/>
          <w:szCs w:val="20"/>
          <w:lang w:eastAsia="zh-CN"/>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45"/>
          <w:footerReference w:type="default" r:id="rId46"/>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AC451E"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Table 11</w:t>
      </w:r>
      <w:proofErr w:type="gramStart"/>
      <w:r w:rsidR="003A3979" w:rsidRPr="00326BD4">
        <w:rPr>
          <w:rFonts w:ascii="Times New Roman" w:hAnsi="Times New Roman" w:cs="Times New Roman"/>
          <w:b/>
          <w:bCs/>
          <w:sz w:val="20"/>
          <w:szCs w:val="20"/>
        </w:rPr>
        <w:t>:</w:t>
      </w:r>
      <w:r w:rsidR="00F819EF" w:rsidRPr="00326BD4">
        <w:rPr>
          <w:rFonts w:ascii="Times New Roman" w:hAnsi="Times New Roman" w:cs="Times New Roman"/>
          <w:b/>
          <w:bCs/>
          <w:sz w:val="20"/>
          <w:szCs w:val="20"/>
        </w:rPr>
        <w:t>Clinica</w:t>
      </w:r>
      <w:r w:rsidR="003A3979" w:rsidRPr="00326BD4">
        <w:rPr>
          <w:rFonts w:ascii="Times New Roman" w:hAnsi="Times New Roman" w:cs="Times New Roman"/>
          <w:b/>
          <w:bCs/>
          <w:sz w:val="20"/>
          <w:szCs w:val="20"/>
        </w:rPr>
        <w:t>l</w:t>
      </w:r>
      <w:proofErr w:type="gramEnd"/>
      <w:r w:rsidR="003A3979" w:rsidRPr="00326BD4">
        <w:rPr>
          <w:rFonts w:ascii="Times New Roman" w:hAnsi="Times New Roman" w:cs="Times New Roman"/>
          <w:b/>
          <w:bCs/>
          <w:sz w:val="20"/>
          <w:szCs w:val="20"/>
        </w:rPr>
        <w:t xml:space="preserve"> Features of AML with t (9; 11) (p22; q23)</w:t>
      </w:r>
    </w:p>
    <w:tbl>
      <w:tblPr>
        <w:tblW w:w="9543"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3"/>
      </w:tblGrid>
      <w:tr w:rsidR="00F819EF" w:rsidRPr="00326BD4" w:rsidTr="007916A8">
        <w:trPr>
          <w:trHeight w:val="1188"/>
          <w:jc w:val="center"/>
        </w:trPr>
        <w:tc>
          <w:tcPr>
            <w:tcW w:w="9543"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Extramedullary</w:t>
            </w:r>
            <w:proofErr w:type="spellEnd"/>
            <w:r w:rsidRPr="00326BD4">
              <w:rPr>
                <w:rFonts w:ascii="Times New Roman" w:hAnsi="Times New Roman" w:cs="Times New Roman"/>
                <w:color w:val="000000"/>
                <w:sz w:val="20"/>
                <w:szCs w:val="20"/>
              </w:rPr>
              <w:t xml:space="preserve"> disease of the gingival and skin.</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Presentation with DIC may occur.</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The blasts typically have </w:t>
            </w:r>
            <w:proofErr w:type="spellStart"/>
            <w:r w:rsidRPr="00326BD4">
              <w:rPr>
                <w:rFonts w:ascii="Times New Roman" w:hAnsi="Times New Roman" w:cs="Times New Roman"/>
                <w:color w:val="000000"/>
                <w:sz w:val="20"/>
                <w:szCs w:val="20"/>
              </w:rPr>
              <w:t>Monocytic</w:t>
            </w:r>
            <w:proofErr w:type="spellEnd"/>
            <w:r w:rsidRPr="00326BD4">
              <w:rPr>
                <w:rFonts w:ascii="Times New Roman" w:hAnsi="Times New Roman" w:cs="Times New Roman"/>
                <w:color w:val="000000"/>
                <w:sz w:val="20"/>
                <w:szCs w:val="20"/>
              </w:rPr>
              <w:t xml:space="preserve"> or </w:t>
            </w:r>
            <w:proofErr w:type="spellStart"/>
            <w:r w:rsidRPr="00326BD4">
              <w:rPr>
                <w:rFonts w:ascii="Times New Roman" w:hAnsi="Times New Roman" w:cs="Times New Roman"/>
                <w:color w:val="000000"/>
                <w:sz w:val="20"/>
                <w:szCs w:val="20"/>
              </w:rPr>
              <w:t>Myelomonocytic</w:t>
            </w:r>
            <w:proofErr w:type="spellEnd"/>
            <w:r w:rsidRPr="00326BD4">
              <w:rPr>
                <w:rFonts w:ascii="Times New Roman" w:hAnsi="Times New Roman" w:cs="Times New Roman"/>
                <w:color w:val="000000"/>
                <w:sz w:val="20"/>
                <w:szCs w:val="20"/>
              </w:rPr>
              <w:t xml:space="preserve"> morphology.</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Typically MPO negative.</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In children, AML with t (9; 11) typically expresses CD33, CD4, CD65, and HLA-DR, with minimal to no CD13, CD14, and CD34 expression.</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In adults, AML with 11q23 translocations may express CD14, CD64, CD11b, CD11c, and CD4.</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CD34 is often negative, with variable CD117 and CD56 reactivity.</w:t>
            </w:r>
          </w:p>
        </w:tc>
      </w:tr>
    </w:tbl>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sectPr w:rsidR="007916A8" w:rsidRPr="00326BD4" w:rsidSect="00633BBC">
          <w:headerReference w:type="default" r:id="rId47"/>
          <w:footerReference w:type="default" r:id="rId48"/>
          <w:type w:val="continuous"/>
          <w:pgSz w:w="12240" w:h="15840" w:code="1"/>
          <w:pgMar w:top="1440" w:right="1440" w:bottom="1440" w:left="1440" w:header="720" w:footer="720" w:gutter="0"/>
          <w:cols w:space="720"/>
          <w:docGrid w:linePitch="360"/>
        </w:sectPr>
      </w:pPr>
    </w:p>
    <w:p w:rsidR="007916A8" w:rsidRPr="00326BD4" w:rsidRDefault="007916A8"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characteristics:-</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Translocations involving the MLL gene on chromosome 11q23 are found in approximately 6% of cases of AML and are associated with more than 50 different partner genes. Clinically they are different (Table 11) [1-17].</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r w:rsidRPr="00326BD4">
        <w:rPr>
          <w:rFonts w:ascii="Times New Roman" w:hAnsi="Times New Roman" w:cs="Times New Roman"/>
          <w:i/>
          <w:iCs/>
          <w:sz w:val="20"/>
          <w:szCs w:val="20"/>
        </w:rPr>
        <w:t>Clinical Features:-</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r w:rsidRPr="00326BD4">
        <w:rPr>
          <w:rFonts w:ascii="Times New Roman" w:hAnsi="Times New Roman" w:cs="Times New Roman"/>
          <w:sz w:val="20"/>
          <w:szCs w:val="20"/>
        </w:rPr>
        <w:t>The clinical features are summarized in table 11.</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t (9; 11) (MLLT3-MLL) AML typically occurs in children, with an intermediate prognosis. Approximately 20% of AML with t (9; 11) have activating loop domain point mutations in FLT3.Pediatric AML with t (9; 11) has an intermediate prognosis. </w:t>
      </w:r>
      <w:proofErr w:type="spellStart"/>
      <w:r w:rsidRPr="00326BD4">
        <w:rPr>
          <w:rFonts w:ascii="Times New Roman" w:hAnsi="Times New Roman" w:cs="Times New Roman"/>
          <w:sz w:val="20"/>
          <w:szCs w:val="20"/>
        </w:rPr>
        <w:t>Overexpression</w:t>
      </w:r>
      <w:proofErr w:type="spellEnd"/>
      <w:r w:rsidRPr="00326BD4">
        <w:rPr>
          <w:rFonts w:ascii="Times New Roman" w:hAnsi="Times New Roman" w:cs="Times New Roman"/>
          <w:sz w:val="20"/>
          <w:szCs w:val="20"/>
        </w:rPr>
        <w:t xml:space="preserve"> of ectopic </w:t>
      </w:r>
      <w:r w:rsidRPr="00326BD4">
        <w:rPr>
          <w:rFonts w:ascii="Times New Roman" w:hAnsi="Times New Roman" w:cs="Times New Roman"/>
          <w:sz w:val="20"/>
          <w:szCs w:val="20"/>
        </w:rPr>
        <w:lastRenderedPageBreak/>
        <w:t>virus integration-1 (EVI1) has been described in multiple variant translocations of 11q23 and has been a</w:t>
      </w:r>
      <w:r w:rsidR="00E70F44" w:rsidRPr="00326BD4">
        <w:rPr>
          <w:rFonts w:ascii="Times New Roman" w:hAnsi="Times New Roman" w:cs="Times New Roman"/>
          <w:sz w:val="20"/>
          <w:szCs w:val="20"/>
        </w:rPr>
        <w:t>s</w:t>
      </w:r>
      <w:r w:rsidR="003A3979" w:rsidRPr="00326BD4">
        <w:rPr>
          <w:rFonts w:ascii="Times New Roman" w:hAnsi="Times New Roman" w:cs="Times New Roman"/>
          <w:sz w:val="20"/>
          <w:szCs w:val="20"/>
        </w:rPr>
        <w:t>sociated with a poor prognosis [</w:t>
      </w:r>
      <w:r w:rsidRPr="00326BD4">
        <w:rPr>
          <w:rFonts w:ascii="Times New Roman" w:hAnsi="Times New Roman" w:cs="Times New Roman"/>
          <w:sz w:val="20"/>
          <w:szCs w:val="20"/>
        </w:rPr>
        <w:t>1-16</w:t>
      </w:r>
      <w:r w:rsidR="003A3979"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3A3979"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D</w:t>
      </w:r>
      <w:r w:rsidR="00F819EF" w:rsidRPr="00326BD4">
        <w:rPr>
          <w:rFonts w:ascii="Times New Roman" w:hAnsi="Times New Roman" w:cs="Times New Roman"/>
          <w:b/>
          <w:bCs/>
          <w:sz w:val="20"/>
          <w:szCs w:val="20"/>
        </w:rPr>
        <w:t>-Acute Myeloid Leukemia with inv (3) (q21q26.2) or t (3; 3) (q21; q26.2)</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AML with inv (3) (q21q26.2) or t (3; 3) (q21; q26.2) RPN1-EVI1 occurs primarily in adults, representing 1% to 2% of cases of AML. Rare cases are reported in children in association with </w:t>
      </w:r>
      <w:proofErr w:type="spellStart"/>
      <w:r w:rsidRPr="00326BD4">
        <w:rPr>
          <w:rFonts w:ascii="Times New Roman" w:hAnsi="Times New Roman" w:cs="Times New Roman"/>
          <w:sz w:val="20"/>
          <w:szCs w:val="20"/>
        </w:rPr>
        <w:t>monosomy</w:t>
      </w:r>
      <w:proofErr w:type="spellEnd"/>
      <w:r w:rsidRPr="00326BD4">
        <w:rPr>
          <w:rFonts w:ascii="Times New Roman" w:hAnsi="Times New Roman" w:cs="Times New Roman"/>
          <w:sz w:val="20"/>
          <w:szCs w:val="20"/>
        </w:rPr>
        <w:t xml:space="preserve"> 7. Patients with inv (3) or t (3; 3) may present with less than 20% blasts and should be closely monitored for t</w:t>
      </w:r>
      <w:r w:rsidR="003A3979" w:rsidRPr="00326BD4">
        <w:rPr>
          <w:rFonts w:ascii="Times New Roman" w:hAnsi="Times New Roman" w:cs="Times New Roman"/>
          <w:sz w:val="20"/>
          <w:szCs w:val="20"/>
        </w:rPr>
        <w:t>he development of AML (Table 12) [</w:t>
      </w:r>
      <w:r w:rsidRPr="00326BD4">
        <w:rPr>
          <w:rFonts w:ascii="Times New Roman" w:hAnsi="Times New Roman" w:cs="Times New Roman"/>
          <w:sz w:val="20"/>
          <w:szCs w:val="20"/>
        </w:rPr>
        <w:t>1-16, 60, 61</w:t>
      </w:r>
      <w:r w:rsidR="003A3979"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49"/>
          <w:footerReference w:type="default" r:id="rId50"/>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3A3979"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 xml:space="preserve">Table 12: </w:t>
      </w:r>
      <w:r w:rsidR="00F819EF" w:rsidRPr="00326BD4">
        <w:rPr>
          <w:rFonts w:ascii="Times New Roman" w:hAnsi="Times New Roman" w:cs="Times New Roman"/>
          <w:b/>
          <w:bCs/>
          <w:sz w:val="20"/>
          <w:szCs w:val="20"/>
        </w:rPr>
        <w:t>Clinical characteristics</w:t>
      </w:r>
      <w:r w:rsidRPr="00326BD4">
        <w:rPr>
          <w:rFonts w:ascii="Times New Roman" w:hAnsi="Times New Roman" w:cs="Times New Roman"/>
          <w:b/>
          <w:bCs/>
          <w:sz w:val="20"/>
          <w:szCs w:val="20"/>
        </w:rPr>
        <w:t xml:space="preserve"> of AML with inv (3) or t (3;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55"/>
      </w:tblGrid>
      <w:tr w:rsidR="00F819EF" w:rsidRPr="00326BD4" w:rsidTr="007916A8">
        <w:trPr>
          <w:trHeight w:val="53"/>
          <w:jc w:val="center"/>
        </w:trPr>
        <w:tc>
          <w:tcPr>
            <w:tcW w:w="8655"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Patients typically present with anemia, and sometimes </w:t>
            </w:r>
            <w:proofErr w:type="spellStart"/>
            <w:r w:rsidRPr="00326BD4">
              <w:rPr>
                <w:rFonts w:ascii="Times New Roman" w:hAnsi="Times New Roman" w:cs="Times New Roman"/>
                <w:color w:val="000000"/>
                <w:sz w:val="20"/>
                <w:szCs w:val="20"/>
              </w:rPr>
              <w:t>thrombocytosis</w:t>
            </w:r>
            <w:proofErr w:type="spellEnd"/>
            <w:r w:rsidRPr="00326BD4">
              <w:rPr>
                <w:rFonts w:ascii="Times New Roman" w:hAnsi="Times New Roman" w:cs="Times New Roman"/>
                <w:color w:val="000000"/>
                <w:sz w:val="20"/>
                <w:szCs w:val="20"/>
              </w:rPr>
              <w:t xml:space="preserve">, with or without prior MDS. </w:t>
            </w:r>
            <w:proofErr w:type="spellStart"/>
            <w:r w:rsidRPr="00326BD4">
              <w:rPr>
                <w:rFonts w:ascii="Times New Roman" w:hAnsi="Times New Roman" w:cs="Times New Roman"/>
                <w:color w:val="000000"/>
                <w:sz w:val="20"/>
                <w:szCs w:val="20"/>
              </w:rPr>
              <w:t>Hepatosplenomegaly</w:t>
            </w:r>
            <w:proofErr w:type="spellEnd"/>
            <w:r w:rsidRPr="00326BD4">
              <w:rPr>
                <w:rFonts w:ascii="Times New Roman" w:hAnsi="Times New Roman" w:cs="Times New Roman"/>
                <w:color w:val="000000"/>
                <w:sz w:val="20"/>
                <w:szCs w:val="20"/>
              </w:rPr>
              <w:t xml:space="preserve"> may be present.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The peripheral blood and BMA may show dysplastic erythrocytes, </w:t>
            </w:r>
            <w:proofErr w:type="spellStart"/>
            <w:r w:rsidRPr="00326BD4">
              <w:rPr>
                <w:rFonts w:ascii="Times New Roman" w:hAnsi="Times New Roman" w:cs="Times New Roman"/>
                <w:color w:val="000000"/>
                <w:sz w:val="20"/>
                <w:szCs w:val="20"/>
              </w:rPr>
              <w:t>neutrophils</w:t>
            </w:r>
            <w:proofErr w:type="spellEnd"/>
            <w:r w:rsidRPr="00326BD4">
              <w:rPr>
                <w:rFonts w:ascii="Times New Roman" w:hAnsi="Times New Roman" w:cs="Times New Roman"/>
                <w:color w:val="000000"/>
                <w:sz w:val="20"/>
                <w:szCs w:val="20"/>
              </w:rPr>
              <w:t xml:space="preserve"> and platelets.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Morphology includes FAB M1, M4, and M7 types.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Myeloperoxidase</w:t>
            </w:r>
            <w:proofErr w:type="spellEnd"/>
            <w:r w:rsidRPr="00326BD4">
              <w:rPr>
                <w:rFonts w:ascii="Times New Roman" w:hAnsi="Times New Roman" w:cs="Times New Roman"/>
                <w:color w:val="000000"/>
                <w:sz w:val="20"/>
                <w:szCs w:val="20"/>
              </w:rPr>
              <w:t xml:space="preserve"> activity is often low.</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Megakaryocytes</w:t>
            </w:r>
            <w:proofErr w:type="spellEnd"/>
            <w:r w:rsidRPr="00326BD4">
              <w:rPr>
                <w:rFonts w:ascii="Times New Roman" w:hAnsi="Times New Roman" w:cs="Times New Roman"/>
                <w:color w:val="000000"/>
                <w:sz w:val="20"/>
                <w:szCs w:val="20"/>
              </w:rPr>
              <w:t xml:space="preserve"> may be normal or increased in number, usually with small </w:t>
            </w:r>
            <w:proofErr w:type="spellStart"/>
            <w:r w:rsidRPr="00326BD4">
              <w:rPr>
                <w:rFonts w:ascii="Times New Roman" w:hAnsi="Times New Roman" w:cs="Times New Roman"/>
                <w:color w:val="000000"/>
                <w:sz w:val="20"/>
                <w:szCs w:val="20"/>
              </w:rPr>
              <w:t>unilobated</w:t>
            </w:r>
            <w:proofErr w:type="spellEnd"/>
            <w:r w:rsidRPr="00326BD4">
              <w:rPr>
                <w:rFonts w:ascii="Times New Roman" w:hAnsi="Times New Roman" w:cs="Times New Roman"/>
                <w:color w:val="000000"/>
                <w:sz w:val="20"/>
                <w:szCs w:val="20"/>
              </w:rPr>
              <w:t xml:space="preserve"> and </w:t>
            </w:r>
            <w:proofErr w:type="spellStart"/>
            <w:r w:rsidRPr="00326BD4">
              <w:rPr>
                <w:rFonts w:ascii="Times New Roman" w:hAnsi="Times New Roman" w:cs="Times New Roman"/>
                <w:color w:val="000000"/>
                <w:sz w:val="20"/>
                <w:szCs w:val="20"/>
              </w:rPr>
              <w:t>bilobated</w:t>
            </w:r>
            <w:proofErr w:type="spellEnd"/>
            <w:r w:rsidRPr="00326BD4">
              <w:rPr>
                <w:rFonts w:ascii="Times New Roman" w:hAnsi="Times New Roman" w:cs="Times New Roman"/>
                <w:color w:val="000000"/>
                <w:sz w:val="20"/>
                <w:szCs w:val="20"/>
              </w:rPr>
              <w:t xml:space="preserve"> forms or other dysplastic features.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The core biopsy may show decreased </w:t>
            </w:r>
            <w:proofErr w:type="spellStart"/>
            <w:r w:rsidRPr="00326BD4">
              <w:rPr>
                <w:rFonts w:ascii="Times New Roman" w:hAnsi="Times New Roman" w:cs="Times New Roman"/>
                <w:color w:val="000000"/>
                <w:sz w:val="20"/>
                <w:szCs w:val="20"/>
              </w:rPr>
              <w:t>cellularity</w:t>
            </w:r>
            <w:proofErr w:type="spellEnd"/>
            <w:r w:rsidRPr="00326BD4">
              <w:rPr>
                <w:rFonts w:ascii="Times New Roman" w:hAnsi="Times New Roman" w:cs="Times New Roman"/>
                <w:color w:val="000000"/>
                <w:sz w:val="20"/>
                <w:szCs w:val="20"/>
              </w:rPr>
              <w:t xml:space="preserve"> and occasionally fibrosis.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Blasts typically express CD34, CD13, CD33, and HLA-DR, with aberrant CD7 expression in some cases. Cases with megakaryocytic differentiation may express CD41 and CD61.</w:t>
            </w:r>
          </w:p>
        </w:tc>
      </w:tr>
    </w:tbl>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hint="eastAsia"/>
          <w:i/>
          <w:iCs/>
          <w:sz w:val="20"/>
          <w:szCs w:val="20"/>
          <w:lang w:eastAsia="zh-CN"/>
        </w:rPr>
      </w:pPr>
    </w:p>
    <w:p w:rsidR="00326BD4" w:rsidRPr="00326BD4" w:rsidRDefault="00326BD4" w:rsidP="007916A8">
      <w:pPr>
        <w:autoSpaceDE w:val="0"/>
        <w:autoSpaceDN w:val="0"/>
        <w:adjustRightInd w:val="0"/>
        <w:snapToGrid w:val="0"/>
        <w:spacing w:after="0" w:line="240" w:lineRule="auto"/>
        <w:ind w:firstLine="425"/>
        <w:jc w:val="both"/>
        <w:rPr>
          <w:rFonts w:ascii="Times New Roman" w:hAnsi="Times New Roman" w:cs="Times New Roman" w:hint="eastAsia"/>
          <w:i/>
          <w:iCs/>
          <w:sz w:val="20"/>
          <w:szCs w:val="20"/>
          <w:lang w:eastAsia="zh-CN"/>
        </w:rPr>
      </w:pPr>
    </w:p>
    <w:p w:rsidR="00326BD4" w:rsidRPr="00326BD4" w:rsidRDefault="00326BD4" w:rsidP="007916A8">
      <w:pPr>
        <w:autoSpaceDE w:val="0"/>
        <w:autoSpaceDN w:val="0"/>
        <w:adjustRightInd w:val="0"/>
        <w:snapToGrid w:val="0"/>
        <w:spacing w:after="0" w:line="240" w:lineRule="auto"/>
        <w:ind w:firstLine="425"/>
        <w:jc w:val="both"/>
        <w:rPr>
          <w:rFonts w:ascii="Times New Roman" w:hAnsi="Times New Roman" w:cs="Times New Roman" w:hint="eastAsia"/>
          <w:i/>
          <w:iCs/>
          <w:sz w:val="20"/>
          <w:szCs w:val="20"/>
          <w:lang w:eastAsia="zh-CN"/>
        </w:r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sectPr w:rsidR="007916A8" w:rsidRPr="00326BD4" w:rsidSect="00633BBC">
          <w:headerReference w:type="default" r:id="rId51"/>
          <w:footerReference w:type="default" r:id="rId52"/>
          <w:type w:val="continuous"/>
          <w:pgSz w:w="12240" w:h="15840" w:code="1"/>
          <w:pgMar w:top="1440" w:right="1440" w:bottom="1440" w:left="1440" w:header="720" w:footer="720" w:gutter="0"/>
          <w:cols w:space="720"/>
          <w:docGrid w:linePitch="360"/>
        </w:sectPr>
      </w:pP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EVI1 is abnormally expressed in AML with inv (3) (q21q26.2) or t (3</w:t>
      </w:r>
      <w:proofErr w:type="gramStart"/>
      <w:r w:rsidRPr="00326BD4">
        <w:rPr>
          <w:rFonts w:ascii="Times New Roman" w:hAnsi="Times New Roman" w:cs="Times New Roman"/>
          <w:sz w:val="20"/>
          <w:szCs w:val="20"/>
        </w:rPr>
        <w:t>;3</w:t>
      </w:r>
      <w:proofErr w:type="gramEnd"/>
      <w:r w:rsidRPr="00326BD4">
        <w:rPr>
          <w:rFonts w:ascii="Times New Roman" w:hAnsi="Times New Roman" w:cs="Times New Roman"/>
          <w:sz w:val="20"/>
          <w:szCs w:val="20"/>
        </w:rPr>
        <w:t>)(q21;q26.2). High expression of EVI1 is a poor prognostic indicator independent of 3q26 rearrangement.</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Cytogenetic may fail to identify cryptic rearrangements of 3q26 detectable by FISH.</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 xml:space="preserve">Secondary </w:t>
      </w:r>
      <w:proofErr w:type="spellStart"/>
      <w:r w:rsidRPr="00326BD4">
        <w:rPr>
          <w:rFonts w:ascii="Times New Roman" w:hAnsi="Times New Roman" w:cs="Times New Roman"/>
          <w:sz w:val="20"/>
          <w:szCs w:val="20"/>
        </w:rPr>
        <w:t>karyotypic</w:t>
      </w:r>
      <w:proofErr w:type="spellEnd"/>
      <w:r w:rsidRPr="00326BD4">
        <w:rPr>
          <w:rFonts w:ascii="Times New Roman" w:hAnsi="Times New Roman" w:cs="Times New Roman"/>
          <w:sz w:val="20"/>
          <w:szCs w:val="20"/>
        </w:rPr>
        <w:t xml:space="preserve"> abnormalities are present in most cases, including most of those with poor prognosis, MDS-associated abnormalities of -7, -5q, and complex aberrant </w:t>
      </w:r>
      <w:proofErr w:type="spellStart"/>
      <w:r w:rsidRPr="00326BD4">
        <w:rPr>
          <w:rFonts w:ascii="Times New Roman" w:hAnsi="Times New Roman" w:cs="Times New Roman"/>
          <w:sz w:val="20"/>
          <w:szCs w:val="20"/>
        </w:rPr>
        <w:t>karyotypes</w:t>
      </w:r>
      <w:proofErr w:type="spellEnd"/>
      <w:r w:rsidRPr="00326BD4">
        <w:rPr>
          <w:rFonts w:ascii="Times New Roman" w:hAnsi="Times New Roman" w:cs="Times New Roman"/>
          <w:sz w:val="20"/>
          <w:szCs w:val="20"/>
        </w:rPr>
        <w:t>. FLT3-ITD mutations are found in a small subset of patients (13%). Patients with AML with inv (3) or t (3; 3) typically have short survival</w:t>
      </w:r>
      <w:r w:rsidR="002F2D8D" w:rsidRPr="00326BD4">
        <w:rPr>
          <w:rFonts w:ascii="Times New Roman" w:hAnsi="Times New Roman" w:cs="Times New Roman"/>
          <w:sz w:val="20"/>
          <w:szCs w:val="20"/>
        </w:rPr>
        <w:t xml:space="preserve"> [</w:t>
      </w:r>
      <w:r w:rsidRPr="00326BD4">
        <w:rPr>
          <w:rFonts w:ascii="Times New Roman" w:hAnsi="Times New Roman" w:cs="Times New Roman"/>
          <w:sz w:val="20"/>
          <w:szCs w:val="20"/>
        </w:rPr>
        <w:t>1-16, 60, 61</w:t>
      </w:r>
      <w:r w:rsidR="002F2D8D"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Targeted therapy</w:t>
      </w:r>
      <w:r w:rsidR="003A3979" w:rsidRPr="00326BD4">
        <w:rPr>
          <w:rFonts w:ascii="Times New Roman" w:hAnsi="Times New Roman" w:cs="Times New Roman"/>
          <w:b/>
          <w:bCs/>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lastRenderedPageBreak/>
        <w:t xml:space="preserve">Patients able to tolerate </w:t>
      </w:r>
      <w:proofErr w:type="spellStart"/>
      <w:r w:rsidRPr="00326BD4">
        <w:rPr>
          <w:rFonts w:ascii="Times New Roman" w:hAnsi="Times New Roman" w:cs="Times New Roman"/>
          <w:sz w:val="20"/>
          <w:szCs w:val="20"/>
        </w:rPr>
        <w:t>Allogenic</w:t>
      </w:r>
      <w:proofErr w:type="spellEnd"/>
      <w:r w:rsidRPr="00326BD4">
        <w:rPr>
          <w:rFonts w:ascii="Times New Roman" w:hAnsi="Times New Roman" w:cs="Times New Roman"/>
          <w:sz w:val="20"/>
          <w:szCs w:val="20"/>
        </w:rPr>
        <w:t>-SCT may benefit from this approach to therapy.</w:t>
      </w:r>
    </w:p>
    <w:p w:rsidR="00F819EF" w:rsidRPr="00326BD4" w:rsidRDefault="003A3979"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E</w:t>
      </w:r>
      <w:r w:rsidR="00F819EF" w:rsidRPr="00326BD4">
        <w:rPr>
          <w:rFonts w:ascii="Times New Roman" w:hAnsi="Times New Roman" w:cs="Times New Roman"/>
          <w:b/>
          <w:bCs/>
          <w:sz w:val="20"/>
          <w:szCs w:val="20"/>
        </w:rPr>
        <w:t>-Acute Myeloid Leukemia with t (6; 9) (p23; q34):-</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AML with t (6; 9) is a rare subtype of AML comprising approximately 1% of cases in children and adults. The median age in adults for this subtype of AML is young (35 years). The presence of fewer than 20% blasts in a patient with the t (6; 9) (p23; q34) is not considered diagnostic of AML, and patients should be followed closely for progression. Clinical characters are shown in </w:t>
      </w:r>
      <w:r w:rsidR="00E70F44" w:rsidRPr="00326BD4">
        <w:rPr>
          <w:rFonts w:ascii="Times New Roman" w:hAnsi="Times New Roman" w:cs="Times New Roman"/>
          <w:sz w:val="20"/>
          <w:szCs w:val="20"/>
        </w:rPr>
        <w:t>(</w:t>
      </w:r>
      <w:r w:rsidR="003A3979" w:rsidRPr="00326BD4">
        <w:rPr>
          <w:rFonts w:ascii="Times New Roman" w:hAnsi="Times New Roman" w:cs="Times New Roman"/>
          <w:sz w:val="20"/>
          <w:szCs w:val="20"/>
        </w:rPr>
        <w:t>Table 13) [</w:t>
      </w:r>
      <w:r w:rsidRPr="00326BD4">
        <w:rPr>
          <w:rFonts w:ascii="Times New Roman" w:hAnsi="Times New Roman" w:cs="Times New Roman"/>
          <w:sz w:val="20"/>
          <w:szCs w:val="20"/>
        </w:rPr>
        <w:t>1-16, 62- 64</w:t>
      </w:r>
      <w:r w:rsidR="003A3979"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53"/>
          <w:footerReference w:type="default" r:id="rId54"/>
          <w:type w:val="continuous"/>
          <w:pgSz w:w="12240" w:h="15840" w:code="1"/>
          <w:pgMar w:top="1440" w:right="1440" w:bottom="1440" w:left="1440" w:header="720" w:footer="720" w:gutter="0"/>
          <w:cols w:num="2" w:space="709"/>
          <w:docGrid w:linePitch="360"/>
        </w:sect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F819EF"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Tab</w:t>
      </w:r>
      <w:r w:rsidR="003A3979" w:rsidRPr="00326BD4">
        <w:rPr>
          <w:rFonts w:ascii="Times New Roman" w:hAnsi="Times New Roman" w:cs="Times New Roman"/>
          <w:b/>
          <w:bCs/>
          <w:sz w:val="20"/>
          <w:szCs w:val="20"/>
        </w:rPr>
        <w:t>le 13</w:t>
      </w:r>
      <w:r w:rsidRPr="00326BD4">
        <w:rPr>
          <w:rFonts w:ascii="Times New Roman" w:hAnsi="Times New Roman" w:cs="Times New Roman"/>
          <w:b/>
          <w:bCs/>
          <w:sz w:val="20"/>
          <w:szCs w:val="20"/>
        </w:rPr>
        <w:t>:</w:t>
      </w:r>
      <w:r w:rsidR="00326BD4">
        <w:rPr>
          <w:rFonts w:ascii="Times New Roman" w:hAnsi="Times New Roman" w:cs="Times New Roman"/>
          <w:b/>
          <w:bCs/>
          <w:sz w:val="20"/>
          <w:szCs w:val="20"/>
        </w:rPr>
        <w:t xml:space="preserve"> </w:t>
      </w:r>
      <w:r w:rsidRPr="00326BD4">
        <w:rPr>
          <w:rFonts w:ascii="Times New Roman" w:hAnsi="Times New Roman" w:cs="Times New Roman"/>
          <w:b/>
          <w:bCs/>
          <w:sz w:val="20"/>
          <w:szCs w:val="20"/>
        </w:rPr>
        <w:t xml:space="preserve"> Clinical characteristics</w:t>
      </w:r>
      <w:r w:rsidR="002F2D8D" w:rsidRPr="00326BD4">
        <w:rPr>
          <w:rFonts w:ascii="Times New Roman" w:hAnsi="Times New Roman" w:cs="Times New Roman"/>
          <w:b/>
          <w:bCs/>
          <w:sz w:val="20"/>
          <w:szCs w:val="20"/>
        </w:rPr>
        <w:t xml:space="preserve"> </w:t>
      </w:r>
      <w:r w:rsidR="003A3979" w:rsidRPr="00326BD4">
        <w:rPr>
          <w:rFonts w:ascii="Times New Roman" w:hAnsi="Times New Roman" w:cs="Times New Roman"/>
          <w:b/>
          <w:bCs/>
          <w:sz w:val="20"/>
          <w:szCs w:val="20"/>
        </w:rPr>
        <w:t>of AML with t (6; 9) (p23; q34):-</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7"/>
      </w:tblGrid>
      <w:tr w:rsidR="00F819EF" w:rsidRPr="00326BD4" w:rsidTr="007916A8">
        <w:trPr>
          <w:trHeight w:val="312"/>
          <w:jc w:val="center"/>
        </w:trPr>
        <w:tc>
          <w:tcPr>
            <w:tcW w:w="9607"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Occasional Auer rods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Monocytic</w:t>
            </w:r>
            <w:proofErr w:type="spellEnd"/>
            <w:r w:rsidRPr="00326BD4">
              <w:rPr>
                <w:rFonts w:ascii="Times New Roman" w:hAnsi="Times New Roman" w:cs="Times New Roman"/>
                <w:color w:val="000000"/>
                <w:sz w:val="20"/>
                <w:szCs w:val="20"/>
              </w:rPr>
              <w:t xml:space="preserve"> features.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Dyspoiesis</w:t>
            </w:r>
            <w:proofErr w:type="spellEnd"/>
            <w:r w:rsidRPr="00326BD4">
              <w:rPr>
                <w:rFonts w:ascii="Times New Roman" w:hAnsi="Times New Roman" w:cs="Times New Roman"/>
                <w:color w:val="000000"/>
                <w:sz w:val="20"/>
                <w:szCs w:val="20"/>
              </w:rPr>
              <w:t xml:space="preserve"> of all three lineages.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Basophiles (&gt;2% marrow or blood basophiles) is present in roughly half of reported cases.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Blasts typically express CD45, CD13, CD33, HLA-DR, and </w:t>
            </w:r>
            <w:proofErr w:type="spellStart"/>
            <w:r w:rsidRPr="00326BD4">
              <w:rPr>
                <w:rFonts w:ascii="Times New Roman" w:hAnsi="Times New Roman" w:cs="Times New Roman"/>
                <w:color w:val="000000"/>
                <w:sz w:val="20"/>
                <w:szCs w:val="20"/>
              </w:rPr>
              <w:t>intracytoplasmic</w:t>
            </w:r>
            <w:proofErr w:type="spellEnd"/>
            <w:r w:rsidRPr="00326BD4">
              <w:rPr>
                <w:rFonts w:ascii="Times New Roman" w:hAnsi="Times New Roman" w:cs="Times New Roman"/>
                <w:color w:val="000000"/>
                <w:sz w:val="20"/>
                <w:szCs w:val="20"/>
              </w:rPr>
              <w:t xml:space="preserve"> MPO, with variable expression of CD34, CD15, and CD11c.</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TdT</w:t>
            </w:r>
            <w:proofErr w:type="spellEnd"/>
            <w:r w:rsidRPr="00326BD4">
              <w:rPr>
                <w:rFonts w:ascii="Times New Roman" w:hAnsi="Times New Roman" w:cs="Times New Roman"/>
                <w:color w:val="000000"/>
                <w:sz w:val="20"/>
                <w:szCs w:val="20"/>
              </w:rPr>
              <w:t xml:space="preserve"> may be positive in some cases by </w:t>
            </w:r>
            <w:proofErr w:type="spellStart"/>
            <w:r w:rsidRPr="00326BD4">
              <w:rPr>
                <w:rFonts w:ascii="Times New Roman" w:hAnsi="Times New Roman" w:cs="Times New Roman"/>
                <w:color w:val="000000"/>
                <w:sz w:val="20"/>
                <w:szCs w:val="20"/>
              </w:rPr>
              <w:t>Flowcytometry</w:t>
            </w:r>
            <w:proofErr w:type="spellEnd"/>
            <w:r w:rsidRPr="00326BD4">
              <w:rPr>
                <w:rFonts w:ascii="Times New Roman" w:hAnsi="Times New Roman" w:cs="Times New Roman"/>
                <w:color w:val="000000"/>
                <w:sz w:val="20"/>
                <w:szCs w:val="20"/>
              </w:rPr>
              <w:t xml:space="preserve"> or </w:t>
            </w:r>
            <w:proofErr w:type="spellStart"/>
            <w:r w:rsidRPr="00326BD4">
              <w:rPr>
                <w:rFonts w:ascii="Times New Roman" w:hAnsi="Times New Roman" w:cs="Times New Roman"/>
                <w:color w:val="000000"/>
                <w:sz w:val="20"/>
                <w:szCs w:val="20"/>
              </w:rPr>
              <w:t>Immunohistochemistry</w:t>
            </w:r>
            <w:proofErr w:type="spellEnd"/>
            <w:r w:rsidRPr="00326BD4">
              <w:rPr>
                <w:rFonts w:ascii="Times New Roman" w:hAnsi="Times New Roman" w:cs="Times New Roman"/>
                <w:color w:val="000000"/>
                <w:sz w:val="20"/>
                <w:szCs w:val="20"/>
              </w:rPr>
              <w:t>.</w:t>
            </w:r>
          </w:p>
        </w:tc>
      </w:tr>
    </w:tbl>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sectPr w:rsidR="007916A8" w:rsidRPr="00326BD4" w:rsidSect="00633BBC">
          <w:headerReference w:type="default" r:id="rId55"/>
          <w:footerReference w:type="default" r:id="rId56"/>
          <w:type w:val="continuous"/>
          <w:pgSz w:w="12240" w:h="15840" w:code="1"/>
          <w:pgMar w:top="1440" w:right="1440" w:bottom="1440" w:left="1440" w:header="720" w:footer="720" w:gutter="0"/>
          <w:cols w:space="720"/>
          <w:docGrid w:linePitch="360"/>
        </w:sectPr>
      </w:pP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FLT3-ITD mutations are common in this type of AML, with a reported frequency of 70%. Although the majority of patients with t (6; 9) AML may achieve CR, survival rates are poor with conventional chemotherapy</w:t>
      </w:r>
      <w:r w:rsidR="00EB0DA8" w:rsidRPr="00326BD4">
        <w:rPr>
          <w:rFonts w:ascii="Times New Roman" w:hAnsi="Times New Roman" w:cs="Times New Roman"/>
          <w:sz w:val="20"/>
          <w:szCs w:val="20"/>
        </w:rPr>
        <w:t xml:space="preserve"> [</w:t>
      </w:r>
      <w:r w:rsidRPr="00326BD4">
        <w:rPr>
          <w:rFonts w:ascii="Times New Roman" w:hAnsi="Times New Roman" w:cs="Times New Roman"/>
          <w:sz w:val="20"/>
          <w:szCs w:val="20"/>
        </w:rPr>
        <w:t>1-16</w:t>
      </w:r>
      <w:r w:rsidR="00EB0DA8"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Targeted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Patients may benefit from </w:t>
      </w:r>
      <w:proofErr w:type="spellStart"/>
      <w:r w:rsidRPr="00326BD4">
        <w:rPr>
          <w:rFonts w:ascii="Times New Roman" w:hAnsi="Times New Roman" w:cs="Times New Roman"/>
          <w:sz w:val="20"/>
          <w:szCs w:val="20"/>
        </w:rPr>
        <w:t>Allogenic</w:t>
      </w:r>
      <w:proofErr w:type="spellEnd"/>
      <w:r w:rsidRPr="00326BD4">
        <w:rPr>
          <w:rFonts w:ascii="Times New Roman" w:hAnsi="Times New Roman" w:cs="Times New Roman"/>
          <w:sz w:val="20"/>
          <w:szCs w:val="20"/>
        </w:rPr>
        <w:t xml:space="preserve">-SCT. </w:t>
      </w:r>
      <w:r w:rsidR="00EB0DA8" w:rsidRPr="00326BD4">
        <w:rPr>
          <w:rFonts w:ascii="Times New Roman" w:hAnsi="Times New Roman" w:cs="Times New Roman"/>
          <w:sz w:val="20"/>
          <w:szCs w:val="20"/>
        </w:rPr>
        <w:t>[1-8</w:t>
      </w:r>
      <w:r w:rsidRPr="00326BD4">
        <w:rPr>
          <w:rFonts w:ascii="Times New Roman" w:hAnsi="Times New Roman" w:cs="Times New Roman"/>
          <w:sz w:val="20"/>
          <w:szCs w:val="20"/>
        </w:rPr>
        <w:t>, 62- 64</w:t>
      </w:r>
      <w:r w:rsidR="00EB0DA8" w:rsidRPr="00326BD4">
        <w:rPr>
          <w:rFonts w:ascii="Times New Roman" w:hAnsi="Times New Roman" w:cs="Times New Roman"/>
          <w:sz w:val="20"/>
          <w:szCs w:val="20"/>
        </w:rPr>
        <w:t>]</w:t>
      </w:r>
    </w:p>
    <w:p w:rsidR="00F819EF" w:rsidRPr="00326BD4" w:rsidRDefault="003A3979"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F</w:t>
      </w:r>
      <w:r w:rsidR="00F819EF" w:rsidRPr="00326BD4">
        <w:rPr>
          <w:rFonts w:ascii="Times New Roman" w:hAnsi="Times New Roman" w:cs="Times New Roman"/>
          <w:b/>
          <w:bCs/>
          <w:sz w:val="20"/>
          <w:szCs w:val="20"/>
        </w:rPr>
        <w:t>-AML (</w:t>
      </w:r>
      <w:proofErr w:type="spellStart"/>
      <w:r w:rsidR="00F819EF" w:rsidRPr="00326BD4">
        <w:rPr>
          <w:rFonts w:ascii="Times New Roman" w:hAnsi="Times New Roman" w:cs="Times New Roman"/>
          <w:b/>
          <w:bCs/>
          <w:sz w:val="20"/>
          <w:szCs w:val="20"/>
        </w:rPr>
        <w:t>Megakaryoblastic</w:t>
      </w:r>
      <w:proofErr w:type="spellEnd"/>
      <w:r w:rsidR="00F819EF" w:rsidRPr="00326BD4">
        <w:rPr>
          <w:rFonts w:ascii="Times New Roman" w:hAnsi="Times New Roman" w:cs="Times New Roman"/>
          <w:b/>
          <w:bCs/>
          <w:sz w:val="20"/>
          <w:szCs w:val="20"/>
        </w:rPr>
        <w:t>) with t (1; 22) (p13; q13):-</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Acute </w:t>
      </w:r>
      <w:proofErr w:type="spellStart"/>
      <w:r w:rsidRPr="00326BD4">
        <w:rPr>
          <w:rFonts w:ascii="Times New Roman" w:hAnsi="Times New Roman" w:cs="Times New Roman"/>
          <w:sz w:val="20"/>
          <w:szCs w:val="20"/>
        </w:rPr>
        <w:t>megakaryoblastic</w:t>
      </w:r>
      <w:proofErr w:type="spellEnd"/>
      <w:r w:rsidRPr="00326BD4">
        <w:rPr>
          <w:rFonts w:ascii="Times New Roman" w:hAnsi="Times New Roman" w:cs="Times New Roman"/>
          <w:sz w:val="20"/>
          <w:szCs w:val="20"/>
        </w:rPr>
        <w:t xml:space="preserve"> leukemia (</w:t>
      </w:r>
      <w:proofErr w:type="spellStart"/>
      <w:r w:rsidRPr="00326BD4">
        <w:rPr>
          <w:rFonts w:ascii="Times New Roman" w:hAnsi="Times New Roman" w:cs="Times New Roman"/>
          <w:sz w:val="20"/>
          <w:szCs w:val="20"/>
        </w:rPr>
        <w:t>AMkL</w:t>
      </w:r>
      <w:proofErr w:type="spellEnd"/>
      <w:r w:rsidRPr="00326BD4">
        <w:rPr>
          <w:rFonts w:ascii="Times New Roman" w:hAnsi="Times New Roman" w:cs="Times New Roman"/>
          <w:sz w:val="20"/>
          <w:szCs w:val="20"/>
        </w:rPr>
        <w:t>) with t (1; 22) is a rare form of infantile AML.</w:t>
      </w:r>
      <w:r w:rsidR="00EB0DA8" w:rsidRPr="00326BD4">
        <w:rPr>
          <w:rFonts w:ascii="Times New Roman" w:hAnsi="Times New Roman" w:cs="Times New Roman"/>
          <w:sz w:val="20"/>
          <w:szCs w:val="20"/>
        </w:rPr>
        <w:t xml:space="preserve"> </w:t>
      </w:r>
      <w:r w:rsidRPr="00326BD4">
        <w:rPr>
          <w:rFonts w:ascii="Times New Roman" w:hAnsi="Times New Roman" w:cs="Times New Roman"/>
          <w:sz w:val="20"/>
          <w:szCs w:val="20"/>
        </w:rPr>
        <w:t xml:space="preserve">The median age at diagnosis is 4 months, and 80% of cases are diagnosed in the first year of life. </w:t>
      </w:r>
      <w:proofErr w:type="spellStart"/>
      <w:r w:rsidRPr="00326BD4">
        <w:rPr>
          <w:rFonts w:ascii="Times New Roman" w:hAnsi="Times New Roman" w:cs="Times New Roman"/>
          <w:sz w:val="20"/>
          <w:szCs w:val="20"/>
        </w:rPr>
        <w:t>AMkL</w:t>
      </w:r>
      <w:proofErr w:type="spellEnd"/>
      <w:r w:rsidRPr="00326BD4">
        <w:rPr>
          <w:rFonts w:ascii="Times New Roman" w:hAnsi="Times New Roman" w:cs="Times New Roman"/>
          <w:sz w:val="20"/>
          <w:szCs w:val="20"/>
        </w:rPr>
        <w:t xml:space="preserve"> with </w:t>
      </w:r>
      <w:proofErr w:type="gramStart"/>
      <w:r w:rsidRPr="00326BD4">
        <w:rPr>
          <w:rFonts w:ascii="Times New Roman" w:hAnsi="Times New Roman" w:cs="Times New Roman"/>
          <w:sz w:val="20"/>
          <w:szCs w:val="20"/>
        </w:rPr>
        <w:t>t(</w:t>
      </w:r>
      <w:proofErr w:type="gramEnd"/>
      <w:r w:rsidRPr="00326BD4">
        <w:rPr>
          <w:rFonts w:ascii="Times New Roman" w:hAnsi="Times New Roman" w:cs="Times New Roman"/>
          <w:sz w:val="20"/>
          <w:szCs w:val="20"/>
        </w:rPr>
        <w:t>1;22) composes approximately 1% of childhood AML. Cases commonly present with less than 20% blasts in the blood and/or marrow, but the presence of myeloid sarcoma is diagnostic of AML regardless of t</w:t>
      </w:r>
      <w:r w:rsidR="003A3979" w:rsidRPr="00326BD4">
        <w:rPr>
          <w:rFonts w:ascii="Times New Roman" w:hAnsi="Times New Roman" w:cs="Times New Roman"/>
          <w:sz w:val="20"/>
          <w:szCs w:val="20"/>
        </w:rPr>
        <w:t>he marrow blast count</w:t>
      </w:r>
      <w:r w:rsidR="00326BD4">
        <w:rPr>
          <w:rFonts w:ascii="Times New Roman" w:hAnsi="Times New Roman" w:cs="Times New Roman" w:hint="eastAsia"/>
          <w:sz w:val="20"/>
          <w:szCs w:val="20"/>
          <w:lang w:eastAsia="zh-CN"/>
        </w:rPr>
        <w:t xml:space="preserve"> </w:t>
      </w:r>
      <w:r w:rsidR="003A3979" w:rsidRPr="00326BD4">
        <w:rPr>
          <w:rFonts w:ascii="Times New Roman" w:hAnsi="Times New Roman" w:cs="Times New Roman"/>
          <w:sz w:val="20"/>
          <w:szCs w:val="20"/>
        </w:rPr>
        <w:t>(Table 14</w:t>
      </w:r>
      <w:r w:rsidR="00EB0DA8" w:rsidRPr="00326BD4">
        <w:rPr>
          <w:rFonts w:ascii="Times New Roman" w:hAnsi="Times New Roman" w:cs="Times New Roman"/>
          <w:sz w:val="20"/>
          <w:szCs w:val="20"/>
        </w:rPr>
        <w:t>) [</w:t>
      </w:r>
      <w:r w:rsidRPr="00326BD4">
        <w:rPr>
          <w:rFonts w:ascii="Times New Roman" w:hAnsi="Times New Roman" w:cs="Times New Roman"/>
          <w:sz w:val="20"/>
          <w:szCs w:val="20"/>
        </w:rPr>
        <w:t>1-16</w:t>
      </w:r>
      <w:r w:rsidR="00EB0DA8"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sz w:val="20"/>
          <w:szCs w:val="20"/>
        </w:rPr>
        <w:sectPr w:rsidR="007916A8" w:rsidRPr="00326BD4" w:rsidSect="00633BBC">
          <w:headerReference w:type="default" r:id="rId57"/>
          <w:footerReference w:type="default" r:id="rId58"/>
          <w:type w:val="continuous"/>
          <w:pgSz w:w="12240" w:h="15840" w:code="1"/>
          <w:pgMar w:top="1440" w:right="1440" w:bottom="1440" w:left="1440" w:header="720" w:footer="720" w:gutter="0"/>
          <w:cols w:num="2" w:space="709"/>
          <w:docGrid w:linePitch="360"/>
        </w:sectPr>
      </w:pPr>
    </w:p>
    <w:p w:rsidR="0012428A" w:rsidRPr="00326BD4" w:rsidRDefault="0012428A" w:rsidP="007916A8">
      <w:pPr>
        <w:autoSpaceDE w:val="0"/>
        <w:autoSpaceDN w:val="0"/>
        <w:adjustRightInd w:val="0"/>
        <w:snapToGrid w:val="0"/>
        <w:spacing w:after="0" w:line="240" w:lineRule="auto"/>
        <w:jc w:val="center"/>
        <w:rPr>
          <w:rFonts w:ascii="Times New Roman" w:hAnsi="Times New Roman" w:cs="Times New Roman"/>
          <w:sz w:val="20"/>
          <w:szCs w:val="20"/>
        </w:rPr>
      </w:pPr>
    </w:p>
    <w:p w:rsidR="00F819EF" w:rsidRPr="00326BD4" w:rsidRDefault="003A3979" w:rsidP="007916A8">
      <w:pPr>
        <w:autoSpaceDE w:val="0"/>
        <w:autoSpaceDN w:val="0"/>
        <w:adjustRightInd w:val="0"/>
        <w:snapToGrid w:val="0"/>
        <w:spacing w:after="0" w:line="240" w:lineRule="auto"/>
        <w:jc w:val="center"/>
        <w:rPr>
          <w:rFonts w:ascii="Times New Roman" w:hAnsi="Times New Roman" w:cs="Times New Roman"/>
          <w:b/>
          <w:bCs/>
          <w:sz w:val="20"/>
          <w:szCs w:val="20"/>
        </w:rPr>
      </w:pPr>
      <w:r w:rsidRPr="00326BD4">
        <w:rPr>
          <w:rFonts w:ascii="Times New Roman" w:hAnsi="Times New Roman" w:cs="Times New Roman"/>
          <w:b/>
          <w:bCs/>
          <w:sz w:val="20"/>
          <w:szCs w:val="20"/>
        </w:rPr>
        <w:t xml:space="preserve">Table 14: </w:t>
      </w:r>
      <w:r w:rsidR="00F819EF" w:rsidRPr="00326BD4">
        <w:rPr>
          <w:rFonts w:ascii="Times New Roman" w:hAnsi="Times New Roman" w:cs="Times New Roman"/>
          <w:b/>
          <w:bCs/>
          <w:sz w:val="20"/>
          <w:szCs w:val="20"/>
        </w:rPr>
        <w:t>Clinical characteristics</w:t>
      </w:r>
      <w:r w:rsidRPr="00326BD4">
        <w:rPr>
          <w:rFonts w:ascii="Times New Roman" w:hAnsi="Times New Roman" w:cs="Times New Roman"/>
          <w:b/>
          <w:bCs/>
          <w:sz w:val="20"/>
          <w:szCs w:val="20"/>
        </w:rPr>
        <w:t xml:space="preserve"> </w:t>
      </w:r>
      <w:proofErr w:type="spellStart"/>
      <w:r w:rsidRPr="00326BD4">
        <w:rPr>
          <w:rFonts w:ascii="Times New Roman" w:hAnsi="Times New Roman" w:cs="Times New Roman"/>
          <w:b/>
          <w:bCs/>
          <w:sz w:val="20"/>
          <w:szCs w:val="20"/>
        </w:rPr>
        <w:t>ofAML</w:t>
      </w:r>
      <w:proofErr w:type="spellEnd"/>
      <w:r w:rsidRPr="00326BD4">
        <w:rPr>
          <w:rFonts w:ascii="Times New Roman" w:hAnsi="Times New Roman" w:cs="Times New Roman"/>
          <w:b/>
          <w:bCs/>
          <w:sz w:val="20"/>
          <w:szCs w:val="20"/>
        </w:rPr>
        <w:t xml:space="preserve"> with t (1; 22) (p13; 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55"/>
      </w:tblGrid>
      <w:tr w:rsidR="00F819EF" w:rsidRPr="00326BD4" w:rsidTr="007916A8">
        <w:trPr>
          <w:trHeight w:val="800"/>
          <w:jc w:val="center"/>
        </w:trPr>
        <w:tc>
          <w:tcPr>
            <w:tcW w:w="8655"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May present as a solid tumor with </w:t>
            </w:r>
            <w:proofErr w:type="spellStart"/>
            <w:r w:rsidRPr="00326BD4">
              <w:rPr>
                <w:rFonts w:ascii="Times New Roman" w:hAnsi="Times New Roman" w:cs="Times New Roman"/>
                <w:color w:val="000000"/>
                <w:sz w:val="20"/>
                <w:szCs w:val="20"/>
              </w:rPr>
              <w:t>hepatosplenomegaly</w:t>
            </w:r>
            <w:proofErr w:type="spellEnd"/>
            <w:r w:rsidRPr="00326BD4">
              <w:rPr>
                <w:rFonts w:ascii="Times New Roman" w:hAnsi="Times New Roman" w:cs="Times New Roman"/>
                <w:color w:val="000000"/>
                <w:sz w:val="20"/>
                <w:szCs w:val="20"/>
              </w:rPr>
              <w:t xml:space="preserve"> and/or skeletal lesions (bilaterally symmetric </w:t>
            </w:r>
            <w:proofErr w:type="spellStart"/>
            <w:r w:rsidRPr="00326BD4">
              <w:rPr>
                <w:rFonts w:ascii="Times New Roman" w:hAnsi="Times New Roman" w:cs="Times New Roman"/>
                <w:color w:val="000000"/>
                <w:sz w:val="20"/>
                <w:szCs w:val="20"/>
              </w:rPr>
              <w:t>periostitis</w:t>
            </w:r>
            <w:proofErr w:type="spellEnd"/>
            <w:r w:rsidRPr="00326BD4">
              <w:rPr>
                <w:rFonts w:ascii="Times New Roman" w:hAnsi="Times New Roman" w:cs="Times New Roman"/>
                <w:color w:val="000000"/>
                <w:sz w:val="20"/>
                <w:szCs w:val="20"/>
              </w:rPr>
              <w:t xml:space="preserve"> and </w:t>
            </w:r>
            <w:proofErr w:type="spellStart"/>
            <w:r w:rsidRPr="00326BD4">
              <w:rPr>
                <w:rFonts w:ascii="Times New Roman" w:hAnsi="Times New Roman" w:cs="Times New Roman"/>
                <w:color w:val="000000"/>
                <w:sz w:val="20"/>
                <w:szCs w:val="20"/>
              </w:rPr>
              <w:t>osteolytic</w:t>
            </w:r>
            <w:proofErr w:type="spellEnd"/>
            <w:r w:rsidRPr="00326BD4">
              <w:rPr>
                <w:rFonts w:ascii="Times New Roman" w:hAnsi="Times New Roman" w:cs="Times New Roman"/>
                <w:color w:val="000000"/>
                <w:sz w:val="20"/>
                <w:szCs w:val="20"/>
              </w:rPr>
              <w:t xml:space="preserve"> lesions), sometimes without involvement of the bone marrow.</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Biopsy of the lesions may show cohesive nests of small round blue cells also suggestive of a childhood solid tumor, leading to a misdiagnosis.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The complete blood count may show anemia and thrombocytopenia.</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Blasts in the blood and/or bone marrow show typical features of </w:t>
            </w:r>
            <w:proofErr w:type="spellStart"/>
            <w:r w:rsidRPr="00326BD4">
              <w:rPr>
                <w:rFonts w:ascii="Times New Roman" w:hAnsi="Times New Roman" w:cs="Times New Roman"/>
                <w:color w:val="000000"/>
                <w:sz w:val="20"/>
                <w:szCs w:val="20"/>
              </w:rPr>
              <w:t>megakaryoblasts</w:t>
            </w:r>
            <w:proofErr w:type="spellEnd"/>
            <w:r w:rsidRPr="00326BD4">
              <w:rPr>
                <w:rFonts w:ascii="Times New Roman" w:hAnsi="Times New Roman" w:cs="Times New Roman"/>
                <w:color w:val="000000"/>
                <w:sz w:val="20"/>
                <w:szCs w:val="20"/>
              </w:rPr>
              <w:t xml:space="preserve"> with a small amount of </w:t>
            </w:r>
            <w:proofErr w:type="spellStart"/>
            <w:r w:rsidRPr="00326BD4">
              <w:rPr>
                <w:rFonts w:ascii="Times New Roman" w:hAnsi="Times New Roman" w:cs="Times New Roman"/>
                <w:color w:val="000000"/>
                <w:sz w:val="20"/>
                <w:szCs w:val="20"/>
              </w:rPr>
              <w:t>agranular</w:t>
            </w:r>
            <w:proofErr w:type="spellEnd"/>
            <w:r w:rsidRPr="00326BD4">
              <w:rPr>
                <w:rFonts w:ascii="Times New Roman" w:hAnsi="Times New Roman" w:cs="Times New Roman"/>
                <w:color w:val="000000"/>
                <w:sz w:val="20"/>
                <w:szCs w:val="20"/>
              </w:rPr>
              <w:t xml:space="preserve"> cytoplasm typically with budding or blebs.</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Marrow fibrosis may be so extensive.</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Micromegakaryocytes</w:t>
            </w:r>
            <w:proofErr w:type="spellEnd"/>
            <w:r w:rsidRPr="00326BD4">
              <w:rPr>
                <w:rFonts w:ascii="Times New Roman" w:hAnsi="Times New Roman" w:cs="Times New Roman"/>
                <w:color w:val="000000"/>
                <w:sz w:val="20"/>
                <w:szCs w:val="20"/>
              </w:rPr>
              <w:t xml:space="preserve"> are reportedly common.</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CD45 and CD34 may be negative,</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Myeloid antigens CD13 and CD33 are inconsistently expressed, as is HLA-DR.</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Megakaryocytic antigens, CD41 and CD61, are commonly seen, and some cases may express CD56.</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Markers of megakaryocytic differentiation, such as von </w:t>
            </w:r>
            <w:proofErr w:type="spellStart"/>
            <w:r w:rsidRPr="00326BD4">
              <w:rPr>
                <w:rFonts w:ascii="Times New Roman" w:hAnsi="Times New Roman" w:cs="Times New Roman"/>
                <w:color w:val="000000"/>
                <w:sz w:val="20"/>
                <w:szCs w:val="20"/>
              </w:rPr>
              <w:t>Willebrand</w:t>
            </w:r>
            <w:proofErr w:type="spellEnd"/>
            <w:r w:rsidRPr="00326BD4">
              <w:rPr>
                <w:rFonts w:ascii="Times New Roman" w:hAnsi="Times New Roman" w:cs="Times New Roman"/>
                <w:color w:val="000000"/>
                <w:sz w:val="20"/>
                <w:szCs w:val="20"/>
              </w:rPr>
              <w:t xml:space="preserve"> factor, may be positive.</w:t>
            </w:r>
          </w:p>
        </w:tc>
      </w:tr>
    </w:tbl>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pPr>
    </w:p>
    <w:p w:rsidR="007916A8" w:rsidRPr="00326BD4" w:rsidRDefault="007916A8" w:rsidP="007916A8">
      <w:pPr>
        <w:autoSpaceDE w:val="0"/>
        <w:autoSpaceDN w:val="0"/>
        <w:adjustRightInd w:val="0"/>
        <w:snapToGrid w:val="0"/>
        <w:spacing w:after="0" w:line="240" w:lineRule="auto"/>
        <w:ind w:firstLine="425"/>
        <w:jc w:val="both"/>
        <w:rPr>
          <w:rFonts w:ascii="Times New Roman" w:hAnsi="Times New Roman" w:cs="Times New Roman"/>
          <w:i/>
          <w:iCs/>
          <w:sz w:val="20"/>
          <w:szCs w:val="20"/>
        </w:rPr>
        <w:sectPr w:rsidR="007916A8" w:rsidRPr="00326BD4" w:rsidSect="00633BBC">
          <w:headerReference w:type="default" r:id="rId59"/>
          <w:footerReference w:type="default" r:id="rId60"/>
          <w:type w:val="continuous"/>
          <w:pgSz w:w="12240" w:h="15840" w:code="1"/>
          <w:pgMar w:top="1440" w:right="1440" w:bottom="1440" w:left="1440" w:header="720" w:footer="720" w:gutter="0"/>
          <w:cols w:space="720"/>
          <w:docGrid w:linePitch="360"/>
        </w:sectPr>
      </w:pP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Clinical significances:-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 diagnosis of a myeloid sarcoma </w:t>
      </w:r>
      <w:proofErr w:type="spellStart"/>
      <w:r w:rsidRPr="00326BD4">
        <w:rPr>
          <w:rFonts w:ascii="Times New Roman" w:hAnsi="Times New Roman" w:cs="Times New Roman"/>
          <w:sz w:val="20"/>
          <w:szCs w:val="20"/>
        </w:rPr>
        <w:t>AMkL</w:t>
      </w:r>
      <w:proofErr w:type="spellEnd"/>
      <w:r w:rsidRPr="00326BD4">
        <w:rPr>
          <w:rFonts w:ascii="Times New Roman" w:hAnsi="Times New Roman" w:cs="Times New Roman"/>
          <w:sz w:val="20"/>
          <w:szCs w:val="20"/>
        </w:rPr>
        <w:t xml:space="preserve"> with t (1; 22) may not be obvious until cytogenetic reveals the presence of the translocation. ‘‘Older’’ patients (greater than 6 months of age) commonly have </w:t>
      </w:r>
      <w:r w:rsidRPr="00326BD4">
        <w:rPr>
          <w:rFonts w:ascii="Times New Roman" w:hAnsi="Times New Roman" w:cs="Times New Roman"/>
          <w:sz w:val="20"/>
          <w:szCs w:val="20"/>
        </w:rPr>
        <w:lastRenderedPageBreak/>
        <w:t xml:space="preserve">complex additional </w:t>
      </w:r>
      <w:proofErr w:type="spellStart"/>
      <w:r w:rsidRPr="00326BD4">
        <w:rPr>
          <w:rFonts w:ascii="Times New Roman" w:hAnsi="Times New Roman" w:cs="Times New Roman"/>
          <w:sz w:val="20"/>
          <w:szCs w:val="20"/>
        </w:rPr>
        <w:t>karyotypic</w:t>
      </w:r>
      <w:proofErr w:type="spellEnd"/>
      <w:r w:rsidRPr="00326BD4">
        <w:rPr>
          <w:rFonts w:ascii="Times New Roman" w:hAnsi="Times New Roman" w:cs="Times New Roman"/>
          <w:sz w:val="20"/>
          <w:szCs w:val="20"/>
        </w:rPr>
        <w:t xml:space="preserve"> abnormalities. The frequency of FLT3 mutations is unclear, given the</w:t>
      </w:r>
      <w:r w:rsidR="00156D8B" w:rsidRPr="00326BD4">
        <w:rPr>
          <w:rFonts w:ascii="Times New Roman" w:hAnsi="Times New Roman" w:cs="Times New Roman"/>
          <w:sz w:val="20"/>
          <w:szCs w:val="20"/>
        </w:rPr>
        <w:t xml:space="preserve"> rarity of </w:t>
      </w:r>
      <w:proofErr w:type="spellStart"/>
      <w:r w:rsidR="00156D8B" w:rsidRPr="00326BD4">
        <w:rPr>
          <w:rFonts w:ascii="Times New Roman" w:hAnsi="Times New Roman" w:cs="Times New Roman"/>
          <w:sz w:val="20"/>
          <w:szCs w:val="20"/>
        </w:rPr>
        <w:t>AMkL</w:t>
      </w:r>
      <w:proofErr w:type="spellEnd"/>
      <w:r w:rsidR="00156D8B" w:rsidRPr="00326BD4">
        <w:rPr>
          <w:rFonts w:ascii="Times New Roman" w:hAnsi="Times New Roman" w:cs="Times New Roman"/>
          <w:sz w:val="20"/>
          <w:szCs w:val="20"/>
        </w:rPr>
        <w:t xml:space="preserve"> with t (1; 22) [</w:t>
      </w:r>
      <w:r w:rsidRPr="00326BD4">
        <w:rPr>
          <w:rFonts w:ascii="Times New Roman" w:hAnsi="Times New Roman" w:cs="Times New Roman"/>
          <w:sz w:val="20"/>
          <w:szCs w:val="20"/>
        </w:rPr>
        <w:t>1-17</w:t>
      </w:r>
      <w:r w:rsidR="00156D8B"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Targeted therapy:-</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326BD4">
        <w:rPr>
          <w:rFonts w:ascii="Times New Roman" w:hAnsi="Times New Roman" w:cs="Times New Roman"/>
          <w:sz w:val="20"/>
          <w:szCs w:val="20"/>
        </w:rPr>
        <w:lastRenderedPageBreak/>
        <w:t>AMkL</w:t>
      </w:r>
      <w:proofErr w:type="spellEnd"/>
      <w:r w:rsidRPr="00326BD4">
        <w:rPr>
          <w:rFonts w:ascii="Times New Roman" w:hAnsi="Times New Roman" w:cs="Times New Roman"/>
          <w:sz w:val="20"/>
          <w:szCs w:val="20"/>
        </w:rPr>
        <w:t xml:space="preserve"> with t (1; 22) was associated with poor survival in earlier studies, but more recent studies suggest that they respond well to intensive AML thera</w:t>
      </w:r>
      <w:r w:rsidR="00986F6D" w:rsidRPr="00326BD4">
        <w:rPr>
          <w:rFonts w:ascii="Times New Roman" w:hAnsi="Times New Roman" w:cs="Times New Roman"/>
          <w:sz w:val="20"/>
          <w:szCs w:val="20"/>
        </w:rPr>
        <w:t>py [</w:t>
      </w:r>
      <w:r w:rsidRPr="00326BD4">
        <w:rPr>
          <w:rFonts w:ascii="Times New Roman" w:hAnsi="Times New Roman" w:cs="Times New Roman"/>
          <w:sz w:val="20"/>
          <w:szCs w:val="20"/>
        </w:rPr>
        <w:t>1-17</w:t>
      </w:r>
      <w:r w:rsidR="00986F6D"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277A2A" w:rsidP="007916A8">
      <w:pPr>
        <w:pStyle w:val="ListParagraph"/>
        <w:numPr>
          <w:ilvl w:val="0"/>
          <w:numId w:val="14"/>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326BD4">
        <w:rPr>
          <w:rFonts w:ascii="Times New Roman" w:eastAsia="Times New Roman" w:hAnsi="Times New Roman" w:cs="Times New Roman"/>
          <w:b/>
          <w:bCs/>
          <w:sz w:val="20"/>
          <w:szCs w:val="20"/>
        </w:rPr>
        <w:t>Acute myeloid leukemia with MDS-related changes:-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AML with MDS-related changes (AML-MRC) may present as a de novo disease or may evolve from an earlier (MDS) or </w:t>
      </w:r>
      <w:proofErr w:type="spellStart"/>
      <w:r w:rsidRPr="00326BD4">
        <w:rPr>
          <w:rFonts w:ascii="Times New Roman" w:hAnsi="Times New Roman" w:cs="Times New Roman"/>
          <w:sz w:val="20"/>
          <w:szCs w:val="20"/>
        </w:rPr>
        <w:t>Myelodysplastic</w:t>
      </w:r>
      <w:proofErr w:type="spellEnd"/>
      <w:r w:rsidRPr="00326BD4">
        <w:rPr>
          <w:rFonts w:ascii="Times New Roman" w:hAnsi="Times New Roman" w:cs="Times New Roman"/>
          <w:sz w:val="20"/>
          <w:szCs w:val="20"/>
        </w:rPr>
        <w:t>/</w:t>
      </w:r>
      <w:proofErr w:type="spellStart"/>
      <w:r w:rsidRPr="00326BD4">
        <w:rPr>
          <w:rFonts w:ascii="Times New Roman" w:hAnsi="Times New Roman" w:cs="Times New Roman"/>
          <w:sz w:val="20"/>
          <w:szCs w:val="20"/>
        </w:rPr>
        <w:t>Myelop</w:t>
      </w:r>
      <w:r w:rsidR="00E70F44" w:rsidRPr="00326BD4">
        <w:rPr>
          <w:rFonts w:ascii="Times New Roman" w:hAnsi="Times New Roman" w:cs="Times New Roman"/>
          <w:sz w:val="20"/>
          <w:szCs w:val="20"/>
        </w:rPr>
        <w:t>roliferative</w:t>
      </w:r>
      <w:proofErr w:type="spellEnd"/>
      <w:r w:rsidR="00E70F44" w:rsidRPr="00326BD4">
        <w:rPr>
          <w:rFonts w:ascii="Times New Roman" w:hAnsi="Times New Roman" w:cs="Times New Roman"/>
          <w:sz w:val="20"/>
          <w:szCs w:val="20"/>
        </w:rPr>
        <w:t xml:space="preserve"> disorder (MDS/MPD)</w:t>
      </w:r>
      <w:r w:rsidR="00A0205A" w:rsidRPr="00326BD4">
        <w:rPr>
          <w:rFonts w:ascii="Times New Roman" w:hAnsi="Times New Roman" w:cs="Times New Roman"/>
          <w:sz w:val="20"/>
          <w:szCs w:val="20"/>
        </w:rPr>
        <w:t xml:space="preserve"> [</w:t>
      </w:r>
      <w:r w:rsidRPr="00326BD4">
        <w:rPr>
          <w:rFonts w:ascii="Times New Roman" w:hAnsi="Times New Roman" w:cs="Times New Roman"/>
          <w:sz w:val="20"/>
          <w:szCs w:val="20"/>
        </w:rPr>
        <w:t>1-10</w:t>
      </w:r>
      <w:r w:rsidR="00A0205A"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Clinical characteristics:-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The inclusion criteria</w:t>
      </w:r>
      <w:r w:rsidR="00A0205A" w:rsidRPr="00326BD4">
        <w:rPr>
          <w:rFonts w:ascii="Times New Roman" w:hAnsi="Times New Roman" w:cs="Times New Roman"/>
          <w:sz w:val="20"/>
          <w:szCs w:val="20"/>
        </w:rPr>
        <w:t xml:space="preserve"> include </w:t>
      </w:r>
      <w:r w:rsidRPr="00326BD4">
        <w:rPr>
          <w:rFonts w:ascii="Times New Roman" w:hAnsi="Times New Roman" w:cs="Times New Roman"/>
          <w:sz w:val="20"/>
          <w:szCs w:val="20"/>
        </w:rPr>
        <w:t>AML arising</w:t>
      </w:r>
      <w:r w:rsidR="00A0205A" w:rsidRPr="00326BD4">
        <w:rPr>
          <w:rFonts w:ascii="Times New Roman" w:hAnsi="Times New Roman" w:cs="Times New Roman"/>
          <w:sz w:val="20"/>
          <w:szCs w:val="20"/>
        </w:rPr>
        <w:t xml:space="preserve"> from a previous MDS or MDS/MPD;</w:t>
      </w:r>
      <w:r w:rsid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AML with a specific MDS-associated cytogenetic abnormality, and/or</w:t>
      </w:r>
      <w:r w:rsidR="00986F6D" w:rsidRPr="00326BD4">
        <w:rPr>
          <w:rFonts w:ascii="Times New Roman" w:hAnsi="Times New Roman" w:cs="Times New Roman"/>
          <w:sz w:val="20"/>
          <w:szCs w:val="20"/>
        </w:rPr>
        <w:t xml:space="preserve"> </w:t>
      </w:r>
      <w:r w:rsidRPr="00326BD4">
        <w:rPr>
          <w:rFonts w:ascii="Times New Roman" w:hAnsi="Times New Roman" w:cs="Times New Roman"/>
          <w:sz w:val="20"/>
          <w:szCs w:val="20"/>
        </w:rPr>
        <w:t xml:space="preserve">AML with </w:t>
      </w:r>
      <w:proofErr w:type="spellStart"/>
      <w:r w:rsidRPr="00326BD4">
        <w:rPr>
          <w:rFonts w:ascii="Times New Roman" w:hAnsi="Times New Roman" w:cs="Times New Roman"/>
          <w:sz w:val="20"/>
          <w:szCs w:val="20"/>
        </w:rPr>
        <w:t>Multilineage</w:t>
      </w:r>
      <w:proofErr w:type="spellEnd"/>
      <w:r w:rsidRPr="00326BD4">
        <w:rPr>
          <w:rFonts w:ascii="Times New Roman" w:hAnsi="Times New Roman" w:cs="Times New Roman"/>
          <w:sz w:val="20"/>
          <w:szCs w:val="20"/>
        </w:rPr>
        <w:t xml:space="preserve"> dysplasia.</w:t>
      </w:r>
    </w:p>
    <w:p w:rsidR="00F819EF" w:rsidRPr="00326BD4" w:rsidRDefault="00A0205A"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The exclusion criteria are p</w:t>
      </w:r>
      <w:r w:rsidR="00F819EF" w:rsidRPr="00326BD4">
        <w:rPr>
          <w:rFonts w:ascii="Times New Roman" w:hAnsi="Times New Roman" w:cs="Times New Roman"/>
          <w:sz w:val="20"/>
          <w:szCs w:val="20"/>
        </w:rPr>
        <w:t xml:space="preserve">atient </w:t>
      </w:r>
      <w:r w:rsidRPr="00326BD4">
        <w:rPr>
          <w:rFonts w:ascii="Times New Roman" w:hAnsi="Times New Roman" w:cs="Times New Roman"/>
          <w:sz w:val="20"/>
          <w:szCs w:val="20"/>
        </w:rPr>
        <w:t>should</w:t>
      </w:r>
      <w:r w:rsidR="00F819EF" w:rsidRPr="00326BD4">
        <w:rPr>
          <w:rFonts w:ascii="Times New Roman" w:hAnsi="Times New Roman" w:cs="Times New Roman"/>
          <w:sz w:val="20"/>
          <w:szCs w:val="20"/>
        </w:rPr>
        <w:t xml:space="preserve"> not have history o</w:t>
      </w:r>
      <w:r w:rsidRPr="00326BD4">
        <w:rPr>
          <w:rFonts w:ascii="Times New Roman" w:hAnsi="Times New Roman" w:cs="Times New Roman"/>
          <w:sz w:val="20"/>
          <w:szCs w:val="20"/>
        </w:rPr>
        <w:t xml:space="preserve">f prior </w:t>
      </w:r>
      <w:proofErr w:type="spellStart"/>
      <w:r w:rsidRPr="00326BD4">
        <w:rPr>
          <w:rFonts w:ascii="Times New Roman" w:hAnsi="Times New Roman" w:cs="Times New Roman"/>
          <w:sz w:val="20"/>
          <w:szCs w:val="20"/>
        </w:rPr>
        <w:t>cytotoxic</w:t>
      </w:r>
      <w:proofErr w:type="spellEnd"/>
      <w:r w:rsidRPr="00326BD4">
        <w:rPr>
          <w:rFonts w:ascii="Times New Roman" w:hAnsi="Times New Roman" w:cs="Times New Roman"/>
          <w:sz w:val="20"/>
          <w:szCs w:val="20"/>
        </w:rPr>
        <w:t xml:space="preserve"> therapy and</w:t>
      </w:r>
      <w:r w:rsidR="00F819EF" w:rsidRPr="00326BD4">
        <w:rPr>
          <w:rFonts w:ascii="Times New Roman" w:hAnsi="Times New Roman" w:cs="Times New Roman"/>
          <w:sz w:val="20"/>
          <w:szCs w:val="20"/>
        </w:rPr>
        <w:t xml:space="preserve"> not have one of the recurring cytogenetic abnormalities of AML with r</w:t>
      </w:r>
      <w:r w:rsidRPr="00326BD4">
        <w:rPr>
          <w:rFonts w:ascii="Times New Roman" w:hAnsi="Times New Roman" w:cs="Times New Roman"/>
          <w:sz w:val="20"/>
          <w:szCs w:val="20"/>
        </w:rPr>
        <w:t>ecurrent genetic abnormalities [</w:t>
      </w:r>
      <w:r w:rsidR="00F819EF" w:rsidRPr="00326BD4">
        <w:rPr>
          <w:rFonts w:ascii="Times New Roman" w:hAnsi="Times New Roman" w:cs="Times New Roman"/>
          <w:sz w:val="20"/>
          <w:szCs w:val="20"/>
        </w:rPr>
        <w:t>1-10, 66, 67</w:t>
      </w:r>
      <w:r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r w:rsidR="00F819EF" w:rsidRPr="00326BD4">
        <w:rPr>
          <w:rFonts w:ascii="Times New Roman" w:hAnsi="Times New Roman" w:cs="Times New Roman"/>
          <w:sz w:val="20"/>
          <w:szCs w:val="20"/>
        </w:rPr>
        <w:t>The blast count must be 20% or more in the blood or marrow. Morphologically</w:t>
      </w:r>
      <w:r w:rsidR="00326BD4">
        <w:rPr>
          <w:rFonts w:ascii="Times New Roman" w:hAnsi="Times New Roman" w:cs="Times New Roman"/>
          <w:sz w:val="20"/>
          <w:szCs w:val="20"/>
        </w:rPr>
        <w:t xml:space="preserve"> </w:t>
      </w:r>
      <w:r w:rsidR="00F819EF" w:rsidRPr="00326BD4">
        <w:rPr>
          <w:rFonts w:ascii="Times New Roman" w:hAnsi="Times New Roman" w:cs="Times New Roman"/>
          <w:sz w:val="20"/>
          <w:szCs w:val="20"/>
        </w:rPr>
        <w:t>AML-MRC should have an evidence of dysplasia in 50% or more of developin</w:t>
      </w:r>
      <w:r w:rsidR="00E70F44" w:rsidRPr="00326BD4">
        <w:rPr>
          <w:rFonts w:ascii="Times New Roman" w:hAnsi="Times New Roman" w:cs="Times New Roman"/>
          <w:sz w:val="20"/>
          <w:szCs w:val="20"/>
        </w:rPr>
        <w:t>g</w:t>
      </w:r>
      <w:r w:rsidRPr="00326BD4">
        <w:rPr>
          <w:rFonts w:ascii="Times New Roman" w:hAnsi="Times New Roman" w:cs="Times New Roman"/>
          <w:sz w:val="20"/>
          <w:szCs w:val="20"/>
        </w:rPr>
        <w:t xml:space="preserve"> cells in two or more lineages [</w:t>
      </w:r>
      <w:r w:rsidR="00F819EF" w:rsidRPr="00326BD4">
        <w:rPr>
          <w:rFonts w:ascii="Times New Roman" w:hAnsi="Times New Roman" w:cs="Times New Roman"/>
          <w:sz w:val="20"/>
          <w:szCs w:val="20"/>
        </w:rPr>
        <w:t>1-10, 65</w:t>
      </w:r>
      <w:proofErr w:type="gramStart"/>
      <w:r w:rsidR="00F819EF" w:rsidRPr="00326BD4">
        <w:rPr>
          <w:rFonts w:ascii="Times New Roman" w:hAnsi="Times New Roman" w:cs="Times New Roman"/>
          <w:sz w:val="20"/>
          <w:szCs w:val="20"/>
        </w:rPr>
        <w:t>,66</w:t>
      </w:r>
      <w:proofErr w:type="gramEnd"/>
      <w:r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Molecular characteristics and their clinical significances:-</w:t>
      </w:r>
    </w:p>
    <w:p w:rsidR="0012428A" w:rsidRPr="00326BD4" w:rsidRDefault="0012428A"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MDS-associated chromosomal abnormalities are commonly high-risk changes. Recent data suggest that </w:t>
      </w:r>
      <w:proofErr w:type="spellStart"/>
      <w:r w:rsidRPr="00326BD4">
        <w:rPr>
          <w:rFonts w:ascii="Times New Roman" w:hAnsi="Times New Roman" w:cs="Times New Roman"/>
          <w:sz w:val="20"/>
          <w:szCs w:val="20"/>
        </w:rPr>
        <w:t>autosomal</w:t>
      </w:r>
      <w:proofErr w:type="spellEnd"/>
      <w:r w:rsidRPr="00326BD4">
        <w:rPr>
          <w:rFonts w:ascii="Times New Roman" w:hAnsi="Times New Roman" w:cs="Times New Roman"/>
          <w:sz w:val="20"/>
          <w:szCs w:val="20"/>
        </w:rPr>
        <w:t xml:space="preserve"> </w:t>
      </w:r>
      <w:proofErr w:type="spellStart"/>
      <w:r w:rsidRPr="00326BD4">
        <w:rPr>
          <w:rFonts w:ascii="Times New Roman" w:hAnsi="Times New Roman" w:cs="Times New Roman"/>
          <w:sz w:val="20"/>
          <w:szCs w:val="20"/>
        </w:rPr>
        <w:t>monosomies</w:t>
      </w:r>
      <w:proofErr w:type="spellEnd"/>
      <w:r w:rsidRPr="00326BD4">
        <w:rPr>
          <w:rFonts w:ascii="Times New Roman" w:hAnsi="Times New Roman" w:cs="Times New Roman"/>
          <w:sz w:val="20"/>
          <w:szCs w:val="20"/>
        </w:rPr>
        <w:t xml:space="preserve"> are a better marker of poor prognosis than complex </w:t>
      </w:r>
      <w:proofErr w:type="spellStart"/>
      <w:r w:rsidRPr="00326BD4">
        <w:rPr>
          <w:rFonts w:ascii="Times New Roman" w:hAnsi="Times New Roman" w:cs="Times New Roman"/>
          <w:sz w:val="20"/>
          <w:szCs w:val="20"/>
        </w:rPr>
        <w:t>karyotype</w:t>
      </w:r>
      <w:proofErr w:type="spellEnd"/>
      <w:r w:rsidRPr="00326BD4">
        <w:rPr>
          <w:rFonts w:ascii="Times New Roman" w:hAnsi="Times New Roman" w:cs="Times New Roman"/>
          <w:sz w:val="20"/>
          <w:szCs w:val="20"/>
        </w:rPr>
        <w:t xml:space="preserve"> alone. It appears that most AML cases with the ‘‘</w:t>
      </w:r>
      <w:proofErr w:type="spellStart"/>
      <w:r w:rsidRPr="00326BD4">
        <w:rPr>
          <w:rFonts w:ascii="Times New Roman" w:hAnsi="Times New Roman" w:cs="Times New Roman"/>
          <w:sz w:val="20"/>
          <w:szCs w:val="20"/>
        </w:rPr>
        <w:t>monosomal</w:t>
      </w:r>
      <w:proofErr w:type="spellEnd"/>
      <w:r w:rsidRPr="00326BD4">
        <w:rPr>
          <w:rFonts w:ascii="Times New Roman" w:hAnsi="Times New Roman" w:cs="Times New Roman"/>
          <w:sz w:val="20"/>
          <w:szCs w:val="20"/>
        </w:rPr>
        <w:t xml:space="preserve"> </w:t>
      </w:r>
      <w:proofErr w:type="spellStart"/>
      <w:r w:rsidRPr="00326BD4">
        <w:rPr>
          <w:rFonts w:ascii="Times New Roman" w:hAnsi="Times New Roman" w:cs="Times New Roman"/>
          <w:sz w:val="20"/>
          <w:szCs w:val="20"/>
        </w:rPr>
        <w:t>karyotype</w:t>
      </w:r>
      <w:proofErr w:type="spellEnd"/>
      <w:r w:rsidRPr="00326BD4">
        <w:rPr>
          <w:rFonts w:ascii="Times New Roman" w:hAnsi="Times New Roman" w:cs="Times New Roman"/>
          <w:sz w:val="20"/>
          <w:szCs w:val="20"/>
        </w:rPr>
        <w:t xml:space="preserve">’’ would be grouped with AML-MRC because they almost all have complex </w:t>
      </w:r>
      <w:proofErr w:type="spellStart"/>
      <w:r w:rsidRPr="00326BD4">
        <w:rPr>
          <w:rFonts w:ascii="Times New Roman" w:hAnsi="Times New Roman" w:cs="Times New Roman"/>
          <w:sz w:val="20"/>
          <w:szCs w:val="20"/>
        </w:rPr>
        <w:t>karyotypes</w:t>
      </w:r>
      <w:proofErr w:type="spellEnd"/>
      <w:r w:rsidRPr="00326BD4">
        <w:rPr>
          <w:rFonts w:ascii="Times New Roman" w:hAnsi="Times New Roman" w:cs="Times New Roman"/>
          <w:sz w:val="20"/>
          <w:szCs w:val="20"/>
        </w:rPr>
        <w:t xml:space="preserve">, but not all cases of AML with complex </w:t>
      </w:r>
      <w:proofErr w:type="spellStart"/>
      <w:r w:rsidRPr="00326BD4">
        <w:rPr>
          <w:rFonts w:ascii="Times New Roman" w:hAnsi="Times New Roman" w:cs="Times New Roman"/>
          <w:sz w:val="20"/>
          <w:szCs w:val="20"/>
        </w:rPr>
        <w:t>karyotypes</w:t>
      </w:r>
      <w:proofErr w:type="spellEnd"/>
      <w:r w:rsidRPr="00326BD4">
        <w:rPr>
          <w:rFonts w:ascii="Times New Roman" w:hAnsi="Times New Roman" w:cs="Times New Roman"/>
          <w:sz w:val="20"/>
          <w:szCs w:val="20"/>
        </w:rPr>
        <w:t xml:space="preserve"> have the ‘‘</w:t>
      </w:r>
      <w:proofErr w:type="spellStart"/>
      <w:r w:rsidRPr="00326BD4">
        <w:rPr>
          <w:rFonts w:ascii="Times New Roman" w:hAnsi="Times New Roman" w:cs="Times New Roman"/>
          <w:sz w:val="20"/>
          <w:szCs w:val="20"/>
        </w:rPr>
        <w:t>monosomal</w:t>
      </w:r>
      <w:proofErr w:type="spellEnd"/>
      <w:r w:rsidRPr="00326BD4">
        <w:rPr>
          <w:rFonts w:ascii="Times New Roman" w:hAnsi="Times New Roman" w:cs="Times New Roman"/>
          <w:sz w:val="20"/>
          <w:szCs w:val="20"/>
        </w:rPr>
        <w:t xml:space="preserve"> </w:t>
      </w:r>
      <w:proofErr w:type="spellStart"/>
      <w:r w:rsidRPr="00326BD4">
        <w:rPr>
          <w:rFonts w:ascii="Times New Roman" w:hAnsi="Times New Roman" w:cs="Times New Roman"/>
          <w:sz w:val="20"/>
          <w:szCs w:val="20"/>
        </w:rPr>
        <w:t>karyotype</w:t>
      </w:r>
      <w:proofErr w:type="spellEnd"/>
      <w:r w:rsidRPr="00326BD4">
        <w:rPr>
          <w:rFonts w:ascii="Times New Roman" w:hAnsi="Times New Roman" w:cs="Times New Roman"/>
          <w:sz w:val="20"/>
          <w:szCs w:val="20"/>
        </w:rPr>
        <w:t>’’ [1-15].</w:t>
      </w:r>
    </w:p>
    <w:p w:rsidR="0012428A" w:rsidRPr="00326BD4" w:rsidRDefault="0012428A"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All of the nine balanced cytogenetic rearrangements of AML-MRC are also seen in therapy-related myeloid proliferations. </w:t>
      </w:r>
      <w:proofErr w:type="spellStart"/>
      <w:r w:rsidRPr="00326BD4">
        <w:rPr>
          <w:rFonts w:ascii="Times New Roman" w:hAnsi="Times New Roman" w:cs="Times New Roman"/>
          <w:sz w:val="20"/>
          <w:szCs w:val="20"/>
        </w:rPr>
        <w:t>Multilineage</w:t>
      </w:r>
      <w:proofErr w:type="spellEnd"/>
      <w:r w:rsidRPr="00326BD4">
        <w:rPr>
          <w:rFonts w:ascii="Times New Roman" w:hAnsi="Times New Roman" w:cs="Times New Roman"/>
          <w:sz w:val="20"/>
          <w:szCs w:val="20"/>
        </w:rPr>
        <w:t xml:space="preserve"> dysplasia may not be detected in up to half of the cases with MDS-associated cytogenetic abnormalities. It has been observed that patients with MDS-associated cytogenetic abnormalities have a worse prognosis than those with </w:t>
      </w:r>
      <w:proofErr w:type="spellStart"/>
      <w:r w:rsidRPr="00326BD4">
        <w:rPr>
          <w:rFonts w:ascii="Times New Roman" w:hAnsi="Times New Roman" w:cs="Times New Roman"/>
          <w:sz w:val="20"/>
          <w:szCs w:val="20"/>
        </w:rPr>
        <w:t>multilineage</w:t>
      </w:r>
      <w:proofErr w:type="spellEnd"/>
      <w:r w:rsidRPr="00326BD4">
        <w:rPr>
          <w:rFonts w:ascii="Times New Roman" w:hAnsi="Times New Roman" w:cs="Times New Roman"/>
          <w:sz w:val="20"/>
          <w:szCs w:val="20"/>
        </w:rPr>
        <w:t xml:space="preserve"> dysplasia lacking the cytogenetic </w:t>
      </w:r>
      <w:proofErr w:type="spellStart"/>
      <w:r w:rsidRPr="00326BD4">
        <w:rPr>
          <w:rFonts w:ascii="Times New Roman" w:hAnsi="Times New Roman" w:cs="Times New Roman"/>
          <w:sz w:val="20"/>
          <w:szCs w:val="20"/>
        </w:rPr>
        <w:t>abnormalities.The</w:t>
      </w:r>
      <w:proofErr w:type="spellEnd"/>
      <w:r w:rsidRPr="00326BD4">
        <w:rPr>
          <w:rFonts w:ascii="Times New Roman" w:hAnsi="Times New Roman" w:cs="Times New Roman"/>
          <w:sz w:val="20"/>
          <w:szCs w:val="20"/>
        </w:rPr>
        <w:t xml:space="preserve"> morphologic designation seems to be useful; however, patients with a normal or intermediate risk </w:t>
      </w:r>
      <w:proofErr w:type="spellStart"/>
      <w:r w:rsidRPr="00326BD4">
        <w:rPr>
          <w:rFonts w:ascii="Times New Roman" w:hAnsi="Times New Roman" w:cs="Times New Roman"/>
          <w:sz w:val="20"/>
          <w:szCs w:val="20"/>
        </w:rPr>
        <w:t>karyotype</w:t>
      </w:r>
      <w:proofErr w:type="spellEnd"/>
      <w:r w:rsidRPr="00326BD4">
        <w:rPr>
          <w:rFonts w:ascii="Times New Roman" w:hAnsi="Times New Roman" w:cs="Times New Roman"/>
          <w:sz w:val="20"/>
          <w:szCs w:val="20"/>
        </w:rPr>
        <w:t xml:space="preserve"> and </w:t>
      </w:r>
      <w:proofErr w:type="spellStart"/>
      <w:r w:rsidRPr="00326BD4">
        <w:rPr>
          <w:rFonts w:ascii="Times New Roman" w:hAnsi="Times New Roman" w:cs="Times New Roman"/>
          <w:sz w:val="20"/>
          <w:szCs w:val="20"/>
        </w:rPr>
        <w:t>multilineage</w:t>
      </w:r>
      <w:proofErr w:type="spellEnd"/>
      <w:r w:rsidRPr="00326BD4">
        <w:rPr>
          <w:rFonts w:ascii="Times New Roman" w:hAnsi="Times New Roman" w:cs="Times New Roman"/>
          <w:sz w:val="20"/>
          <w:szCs w:val="20"/>
        </w:rPr>
        <w:t xml:space="preserve"> dysplasia have worse outcomes compared with AML-NOS. Some patients with AML-MRC characterized by </w:t>
      </w:r>
      <w:proofErr w:type="spellStart"/>
      <w:r w:rsidRPr="00326BD4">
        <w:rPr>
          <w:rFonts w:ascii="Times New Roman" w:hAnsi="Times New Roman" w:cs="Times New Roman"/>
          <w:sz w:val="20"/>
          <w:szCs w:val="20"/>
        </w:rPr>
        <w:t>multilineage</w:t>
      </w:r>
      <w:proofErr w:type="spellEnd"/>
      <w:r w:rsidRPr="00326BD4">
        <w:rPr>
          <w:rFonts w:ascii="Times New Roman" w:hAnsi="Times New Roman" w:cs="Times New Roman"/>
          <w:sz w:val="20"/>
          <w:szCs w:val="20"/>
        </w:rPr>
        <w:t xml:space="preserve"> dysplasia may have normal cytogenetic findings or a cytogenetic abnormality not related to the AMLMRC category or recurrent genetic abnormality diagnosis. These patients may have mutations of FLT3, NPM1, or CEBPA that may affect their prognosis. The presence of these mutations, in addition to the </w:t>
      </w:r>
      <w:r w:rsidRPr="00326BD4">
        <w:rPr>
          <w:rFonts w:ascii="Times New Roman" w:hAnsi="Times New Roman" w:cs="Times New Roman"/>
          <w:sz w:val="20"/>
          <w:szCs w:val="20"/>
        </w:rPr>
        <w:lastRenderedPageBreak/>
        <w:t>designation of AML-MRC (</w:t>
      </w:r>
      <w:proofErr w:type="spellStart"/>
      <w:r w:rsidRPr="00326BD4">
        <w:rPr>
          <w:rFonts w:ascii="Times New Roman" w:hAnsi="Times New Roman" w:cs="Times New Roman"/>
          <w:sz w:val="20"/>
          <w:szCs w:val="20"/>
        </w:rPr>
        <w:t>multilineage</w:t>
      </w:r>
      <w:proofErr w:type="spellEnd"/>
      <w:r w:rsidRPr="00326BD4">
        <w:rPr>
          <w:rFonts w:ascii="Times New Roman" w:hAnsi="Times New Roman" w:cs="Times New Roman"/>
          <w:sz w:val="20"/>
          <w:szCs w:val="20"/>
        </w:rPr>
        <w:t xml:space="preserve"> dysplasia), should be included in the diagnosis. The prognosis of AML-MRC is typically unfavorable. In patients with lower blast counts and </w:t>
      </w:r>
      <w:proofErr w:type="spellStart"/>
      <w:r w:rsidRPr="00326BD4">
        <w:rPr>
          <w:rFonts w:ascii="Times New Roman" w:hAnsi="Times New Roman" w:cs="Times New Roman"/>
          <w:sz w:val="20"/>
          <w:szCs w:val="20"/>
        </w:rPr>
        <w:t>multilineage</w:t>
      </w:r>
      <w:proofErr w:type="spellEnd"/>
      <w:r w:rsidRPr="00326BD4">
        <w:rPr>
          <w:rFonts w:ascii="Times New Roman" w:hAnsi="Times New Roman" w:cs="Times New Roman"/>
          <w:sz w:val="20"/>
          <w:szCs w:val="20"/>
        </w:rPr>
        <w:t xml:space="preserve"> dysplasia (20%–29% blasts), disease progression may behave more like MDS; this is especially true in children, who show a slower course of disease progression. Patients with MDS-associated cytogenetic abnormalities have a more consistently poor prognosis; especially those with a </w:t>
      </w:r>
      <w:proofErr w:type="spellStart"/>
      <w:r w:rsidRPr="00326BD4">
        <w:rPr>
          <w:rFonts w:ascii="Times New Roman" w:hAnsi="Times New Roman" w:cs="Times New Roman"/>
          <w:sz w:val="20"/>
          <w:szCs w:val="20"/>
        </w:rPr>
        <w:t>monosomalkaryotype</w:t>
      </w:r>
      <w:proofErr w:type="spellEnd"/>
      <w:r w:rsidRPr="00326BD4">
        <w:rPr>
          <w:rFonts w:ascii="Times New Roman" w:hAnsi="Times New Roman" w:cs="Times New Roman"/>
          <w:sz w:val="20"/>
          <w:szCs w:val="20"/>
        </w:rPr>
        <w:t>.</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 xml:space="preserve">Patients with normal cytogenetic findings, mutated NPM1, and wild type FLT3 may have a more favorable course, although the data on this combination of mutations in this category are limited [1-10, 65, </w:t>
      </w:r>
      <w:proofErr w:type="gramStart"/>
      <w:r w:rsidRPr="00326BD4">
        <w:rPr>
          <w:rFonts w:ascii="Times New Roman" w:hAnsi="Times New Roman" w:cs="Times New Roman"/>
          <w:sz w:val="20"/>
          <w:szCs w:val="20"/>
        </w:rPr>
        <w:t>66</w:t>
      </w:r>
      <w:proofErr w:type="gramEnd"/>
      <w:r w:rsidRPr="00326BD4">
        <w:rPr>
          <w:rFonts w:ascii="Times New Roman" w:hAnsi="Times New Roman" w:cs="Times New Roman"/>
          <w:sz w:val="20"/>
          <w:szCs w:val="20"/>
        </w:rPr>
        <w:t>].</w:t>
      </w:r>
    </w:p>
    <w:p w:rsidR="0012428A" w:rsidRPr="00326BD4" w:rsidRDefault="0012428A" w:rsidP="007916A8">
      <w:pPr>
        <w:autoSpaceDE w:val="0"/>
        <w:autoSpaceDN w:val="0"/>
        <w:adjustRightInd w:val="0"/>
        <w:snapToGrid w:val="0"/>
        <w:spacing w:after="0" w:line="240" w:lineRule="auto"/>
        <w:jc w:val="center"/>
        <w:rPr>
          <w:rFonts w:ascii="Times New Roman" w:eastAsia="Times New Roman" w:hAnsi="Times New Roman" w:cs="Times New Roman"/>
          <w:sz w:val="20"/>
          <w:szCs w:val="20"/>
        </w:rPr>
      </w:pPr>
    </w:p>
    <w:p w:rsidR="00F819EF" w:rsidRPr="00326BD4" w:rsidRDefault="00A0205A" w:rsidP="007916A8">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326BD4">
        <w:rPr>
          <w:rFonts w:ascii="Times New Roman" w:eastAsia="Times New Roman" w:hAnsi="Times New Roman" w:cs="Times New Roman"/>
          <w:b/>
          <w:bCs/>
          <w:sz w:val="20"/>
          <w:szCs w:val="20"/>
        </w:rPr>
        <w:t>Table 15</w:t>
      </w:r>
      <w:r w:rsidR="0012428A" w:rsidRPr="00326BD4">
        <w:rPr>
          <w:rFonts w:ascii="Times New Roman" w:eastAsia="Times New Roman" w:hAnsi="Times New Roman" w:cs="Times New Roman"/>
          <w:b/>
          <w:bCs/>
          <w:sz w:val="20"/>
          <w:szCs w:val="20"/>
        </w:rPr>
        <w:t xml:space="preserve">: </w:t>
      </w:r>
      <w:r w:rsidR="00F819EF" w:rsidRPr="00326BD4">
        <w:rPr>
          <w:rFonts w:ascii="Times New Roman" w:eastAsia="Times New Roman" w:hAnsi="Times New Roman" w:cs="Times New Roman"/>
          <w:b/>
          <w:bCs/>
          <w:sz w:val="20"/>
          <w:szCs w:val="20"/>
        </w:rPr>
        <w:t>Frequent Cytogenetic and Molecular Changes in AML-MRC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tblGrid>
      <w:tr w:rsidR="0012428A" w:rsidRPr="00326BD4" w:rsidTr="007916A8">
        <w:trPr>
          <w:jc w:val="center"/>
        </w:trPr>
        <w:tc>
          <w:tcPr>
            <w:tcW w:w="4077" w:type="dxa"/>
          </w:tcPr>
          <w:tbl>
            <w:tblPr>
              <w:tblpPr w:leftFromText="180" w:rightFromText="180" w:vertAnchor="text" w:horzAnchor="margin" w:tblpY="31"/>
              <w:tblOverlap w:val="never"/>
              <w:tblW w:w="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6"/>
            </w:tblGrid>
            <w:tr w:rsidR="0012428A" w:rsidRPr="00326BD4" w:rsidTr="00D54713">
              <w:trPr>
                <w:trHeight w:val="3557"/>
              </w:trPr>
              <w:tc>
                <w:tcPr>
                  <w:tcW w:w="4186" w:type="dxa"/>
                </w:tcPr>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Complex </w:t>
                  </w:r>
                  <w:proofErr w:type="spellStart"/>
                  <w:r w:rsidRPr="00326BD4">
                    <w:rPr>
                      <w:rFonts w:ascii="Times New Roman" w:hAnsi="Times New Roman" w:cs="Times New Roman"/>
                      <w:color w:val="000000"/>
                      <w:sz w:val="20"/>
                      <w:szCs w:val="20"/>
                    </w:rPr>
                    <w:t>karyotype</w:t>
                  </w:r>
                  <w:proofErr w:type="spellEnd"/>
                  <w:r w:rsidRPr="00326BD4">
                    <w:rPr>
                      <w:rFonts w:ascii="Times New Roman" w:hAnsi="Times New Roman" w:cs="Times New Roman"/>
                      <w:color w:val="000000"/>
                      <w:sz w:val="20"/>
                      <w:szCs w:val="20"/>
                    </w:rPr>
                    <w:t xml:space="preserve"> (three or more unrelated abnormalities)</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-Unbalanced abnormalities:-</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-7/del(7q)</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-5/del(5q)</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i</w:t>
                  </w:r>
                  <w:proofErr w:type="spellEnd"/>
                  <w:r w:rsidRPr="00326BD4">
                    <w:rPr>
                      <w:rFonts w:ascii="Times New Roman" w:hAnsi="Times New Roman" w:cs="Times New Roman"/>
                      <w:color w:val="000000"/>
                      <w:sz w:val="20"/>
                      <w:szCs w:val="20"/>
                    </w:rPr>
                    <w:t>(17q)/t(17p)</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-13/del(13q)</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del(11q)</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del(12p)/t(12p)</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del(9q)</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idic</w:t>
                  </w:r>
                  <w:proofErr w:type="spellEnd"/>
                  <w:r w:rsidRPr="00326BD4">
                    <w:rPr>
                      <w:rFonts w:ascii="Times New Roman" w:hAnsi="Times New Roman" w:cs="Times New Roman"/>
                      <w:color w:val="000000"/>
                      <w:sz w:val="20"/>
                      <w:szCs w:val="20"/>
                    </w:rPr>
                    <w:t>(X)(q13)</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Balanced abnormalities:-</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t(11;16)(q23;p13.3)</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t(3;21)(q26.2;q22.1)</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t(1;3)(p36.3;q21.1)</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t(2;11)(p21;q23)</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t(5;12)(q33;p12)</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t(5;7)(q33;q11.2)</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t(5;17)(q33;p13)</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t(5;10)(q33;q21)</w:t>
                  </w:r>
                </w:p>
                <w:p w:rsidR="0012428A" w:rsidRPr="00326BD4" w:rsidRDefault="0012428A"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t(3;5)(q25;q34</w:t>
                  </w:r>
                </w:p>
              </w:tc>
            </w:tr>
          </w:tbl>
          <w:p w:rsidR="0012428A" w:rsidRPr="00326BD4" w:rsidRDefault="0012428A" w:rsidP="007916A8">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p>
        </w:tc>
      </w:tr>
    </w:tbl>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F819EF" w:rsidRPr="00326BD4" w:rsidRDefault="00BC1986" w:rsidP="007916A8">
      <w:pPr>
        <w:pStyle w:val="ListParagraph"/>
        <w:numPr>
          <w:ilvl w:val="0"/>
          <w:numId w:val="14"/>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326BD4">
        <w:rPr>
          <w:rFonts w:ascii="Times New Roman" w:eastAsia="Times New Roman" w:hAnsi="Times New Roman" w:cs="Times New Roman"/>
          <w:b/>
          <w:bCs/>
          <w:sz w:val="20"/>
          <w:szCs w:val="20"/>
        </w:rPr>
        <w:t xml:space="preserve">Therapy-related myeloid </w:t>
      </w:r>
      <w:proofErr w:type="spellStart"/>
      <w:r w:rsidRPr="00326BD4">
        <w:rPr>
          <w:rFonts w:ascii="Times New Roman" w:eastAsia="Times New Roman" w:hAnsi="Times New Roman" w:cs="Times New Roman"/>
          <w:b/>
          <w:bCs/>
          <w:sz w:val="20"/>
          <w:szCs w:val="20"/>
        </w:rPr>
        <w:t>neoplasms</w:t>
      </w:r>
      <w:proofErr w:type="spellEnd"/>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Therapy-related AML and MDS (t-AML/MDS) remain in a separate category, with the additional recognition of </w:t>
      </w:r>
      <w:proofErr w:type="spellStart"/>
      <w:r w:rsidRPr="00326BD4">
        <w:rPr>
          <w:rFonts w:ascii="Times New Roman" w:hAnsi="Times New Roman" w:cs="Times New Roman"/>
          <w:sz w:val="20"/>
          <w:szCs w:val="20"/>
        </w:rPr>
        <w:t>myelodysplastic</w:t>
      </w:r>
      <w:proofErr w:type="spellEnd"/>
      <w:r w:rsidRPr="00326BD4">
        <w:rPr>
          <w:rFonts w:ascii="Times New Roman" w:hAnsi="Times New Roman" w:cs="Times New Roman"/>
          <w:sz w:val="20"/>
          <w:szCs w:val="20"/>
        </w:rPr>
        <w:t>/</w:t>
      </w:r>
      <w:proofErr w:type="spellStart"/>
      <w:r w:rsidRPr="00326BD4">
        <w:rPr>
          <w:rFonts w:ascii="Times New Roman" w:hAnsi="Times New Roman" w:cs="Times New Roman"/>
          <w:sz w:val="20"/>
          <w:szCs w:val="20"/>
        </w:rPr>
        <w:t>myeloproliferative</w:t>
      </w:r>
      <w:proofErr w:type="spellEnd"/>
      <w:r w:rsidRPr="00326BD4">
        <w:rPr>
          <w:rFonts w:ascii="Times New Roman" w:hAnsi="Times New Roman" w:cs="Times New Roman"/>
          <w:sz w:val="20"/>
          <w:szCs w:val="20"/>
        </w:rPr>
        <w:t xml:space="preserve"> overlap syndromes that can occur </w:t>
      </w:r>
      <w:r w:rsidR="00BC1986" w:rsidRPr="00326BD4">
        <w:rPr>
          <w:rFonts w:ascii="Times New Roman" w:hAnsi="Times New Roman" w:cs="Times New Roman"/>
          <w:sz w:val="20"/>
          <w:szCs w:val="20"/>
        </w:rPr>
        <w:t xml:space="preserve">after </w:t>
      </w:r>
      <w:proofErr w:type="spellStart"/>
      <w:r w:rsidR="00BC1986" w:rsidRPr="00326BD4">
        <w:rPr>
          <w:rFonts w:ascii="Times New Roman" w:hAnsi="Times New Roman" w:cs="Times New Roman"/>
          <w:sz w:val="20"/>
          <w:szCs w:val="20"/>
        </w:rPr>
        <w:t>cytotoxic</w:t>
      </w:r>
      <w:proofErr w:type="spellEnd"/>
      <w:r w:rsidR="00BC1986" w:rsidRPr="00326BD4">
        <w:rPr>
          <w:rFonts w:ascii="Times New Roman" w:hAnsi="Times New Roman" w:cs="Times New Roman"/>
          <w:sz w:val="20"/>
          <w:szCs w:val="20"/>
        </w:rPr>
        <w:t xml:space="preserve"> </w:t>
      </w:r>
      <w:proofErr w:type="gramStart"/>
      <w:r w:rsidR="00BC1986" w:rsidRPr="00326BD4">
        <w:rPr>
          <w:rFonts w:ascii="Times New Roman" w:hAnsi="Times New Roman" w:cs="Times New Roman"/>
          <w:sz w:val="20"/>
          <w:szCs w:val="20"/>
        </w:rPr>
        <w:t>therapy(</w:t>
      </w:r>
      <w:proofErr w:type="gramEnd"/>
      <w:r w:rsidR="00BC1986" w:rsidRPr="00326BD4">
        <w:rPr>
          <w:rFonts w:ascii="Times New Roman" w:hAnsi="Times New Roman" w:cs="Times New Roman"/>
          <w:sz w:val="20"/>
          <w:szCs w:val="20"/>
        </w:rPr>
        <w:t>Table 16</w:t>
      </w:r>
      <w:r w:rsidRPr="00326BD4">
        <w:rPr>
          <w:rFonts w:ascii="Times New Roman" w:hAnsi="Times New Roman" w:cs="Times New Roman"/>
          <w:sz w:val="20"/>
          <w:szCs w:val="20"/>
        </w:rPr>
        <w:t xml:space="preserve">). Therapy-related myeloid neoplasm comprises roughly 10% of AML and 20% of MDS cases. The incidence is increasing </w:t>
      </w:r>
      <w:r w:rsidR="00E70F44" w:rsidRPr="00326BD4">
        <w:rPr>
          <w:rFonts w:ascii="Times New Roman" w:hAnsi="Times New Roman" w:cs="Times New Roman"/>
          <w:sz w:val="20"/>
          <w:szCs w:val="20"/>
        </w:rPr>
        <w:t>as more pati</w:t>
      </w:r>
      <w:r w:rsidR="00BC1986" w:rsidRPr="00326BD4">
        <w:rPr>
          <w:rFonts w:ascii="Times New Roman" w:hAnsi="Times New Roman" w:cs="Times New Roman"/>
          <w:sz w:val="20"/>
          <w:szCs w:val="20"/>
        </w:rPr>
        <w:t>ents survive cancer [</w:t>
      </w:r>
      <w:r w:rsidRPr="00326BD4">
        <w:rPr>
          <w:rFonts w:ascii="Times New Roman" w:hAnsi="Times New Roman" w:cs="Times New Roman"/>
          <w:sz w:val="20"/>
          <w:szCs w:val="20"/>
        </w:rPr>
        <w:t>1-10, 67</w:t>
      </w:r>
      <w:r w:rsidR="00BC1986" w:rsidRPr="00326BD4">
        <w:rPr>
          <w:rFonts w:ascii="Times New Roman" w:hAnsi="Times New Roman" w:cs="Times New Roman"/>
          <w:sz w:val="20"/>
          <w:szCs w:val="20"/>
        </w:rPr>
        <w:t>]</w:t>
      </w:r>
      <w:r w:rsidR="00E70F44"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326BD4">
        <w:rPr>
          <w:rFonts w:ascii="Times New Roman" w:eastAsia="Times New Roman" w:hAnsi="Times New Roman" w:cs="Times New Roman"/>
          <w:b/>
          <w:bCs/>
          <w:sz w:val="20"/>
          <w:szCs w:val="20"/>
        </w:rPr>
        <w:t>Clinical characteristics:-</w:t>
      </w:r>
    </w:p>
    <w:p w:rsidR="0012428A" w:rsidRPr="00326BD4" w:rsidRDefault="0012428A"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 xml:space="preserve">Some patients may have </w:t>
      </w:r>
      <w:proofErr w:type="spellStart"/>
      <w:r w:rsidRPr="00326BD4">
        <w:rPr>
          <w:rFonts w:ascii="Times New Roman" w:hAnsi="Times New Roman" w:cs="Times New Roman"/>
          <w:sz w:val="20"/>
          <w:szCs w:val="20"/>
        </w:rPr>
        <w:t>karyotypic</w:t>
      </w:r>
      <w:proofErr w:type="spellEnd"/>
      <w:r w:rsidRPr="00326BD4">
        <w:rPr>
          <w:rFonts w:ascii="Times New Roman" w:hAnsi="Times New Roman" w:cs="Times New Roman"/>
          <w:sz w:val="20"/>
          <w:szCs w:val="20"/>
        </w:rPr>
        <w:t xml:space="preserve"> changes identical to de novo AML, including favorable prognosis core-binding factor </w:t>
      </w:r>
      <w:proofErr w:type="spellStart"/>
      <w:r w:rsidRPr="00326BD4">
        <w:rPr>
          <w:rFonts w:ascii="Times New Roman" w:hAnsi="Times New Roman" w:cs="Times New Roman"/>
          <w:sz w:val="20"/>
          <w:szCs w:val="20"/>
        </w:rPr>
        <w:t>leukemias</w:t>
      </w:r>
      <w:proofErr w:type="spellEnd"/>
      <w:r w:rsidRPr="00326BD4">
        <w:rPr>
          <w:rFonts w:ascii="Times New Roman" w:hAnsi="Times New Roman" w:cs="Times New Roman"/>
          <w:sz w:val="20"/>
          <w:szCs w:val="20"/>
        </w:rPr>
        <w:t xml:space="preserve"> or acute </w:t>
      </w:r>
      <w:proofErr w:type="spellStart"/>
      <w:r w:rsidRPr="00326BD4">
        <w:rPr>
          <w:rFonts w:ascii="Times New Roman" w:hAnsi="Times New Roman" w:cs="Times New Roman"/>
          <w:sz w:val="20"/>
          <w:szCs w:val="20"/>
        </w:rPr>
        <w:t>promyelocytic</w:t>
      </w:r>
      <w:proofErr w:type="spellEnd"/>
      <w:r w:rsidRPr="00326BD4">
        <w:rPr>
          <w:rFonts w:ascii="Times New Roman" w:hAnsi="Times New Roman" w:cs="Times New Roman"/>
          <w:sz w:val="20"/>
          <w:szCs w:val="20"/>
        </w:rPr>
        <w:t xml:space="preserve"> leukemia. The prognosis of therapy-related myeloid neoplasm is poor in general, with </w:t>
      </w:r>
      <w:r w:rsidRPr="00326BD4">
        <w:rPr>
          <w:rFonts w:ascii="Times New Roman" w:hAnsi="Times New Roman" w:cs="Times New Roman"/>
          <w:sz w:val="20"/>
          <w:szCs w:val="20"/>
        </w:rPr>
        <w:lastRenderedPageBreak/>
        <w:t xml:space="preserve">overall survival reported at less than 10%. Patients with </w:t>
      </w:r>
      <w:proofErr w:type="spellStart"/>
      <w:r w:rsidRPr="00326BD4">
        <w:rPr>
          <w:rFonts w:ascii="Times New Roman" w:hAnsi="Times New Roman" w:cs="Times New Roman"/>
          <w:sz w:val="20"/>
          <w:szCs w:val="20"/>
        </w:rPr>
        <w:t>monosomy</w:t>
      </w:r>
      <w:proofErr w:type="spellEnd"/>
      <w:r w:rsidRPr="00326BD4">
        <w:rPr>
          <w:rFonts w:ascii="Times New Roman" w:hAnsi="Times New Roman" w:cs="Times New Roman"/>
          <w:sz w:val="20"/>
          <w:szCs w:val="20"/>
        </w:rPr>
        <w:t xml:space="preserve"> 5 and/or 7 </w:t>
      </w:r>
      <w:proofErr w:type="spellStart"/>
      <w:r w:rsidRPr="00326BD4">
        <w:rPr>
          <w:rFonts w:ascii="Times New Roman" w:hAnsi="Times New Roman" w:cs="Times New Roman"/>
          <w:sz w:val="20"/>
          <w:szCs w:val="20"/>
        </w:rPr>
        <w:t>karyotypes</w:t>
      </w:r>
      <w:proofErr w:type="spellEnd"/>
      <w:r w:rsidRPr="00326BD4">
        <w:rPr>
          <w:rFonts w:ascii="Times New Roman" w:hAnsi="Times New Roman" w:cs="Times New Roman"/>
          <w:sz w:val="20"/>
          <w:szCs w:val="20"/>
        </w:rPr>
        <w:t xml:space="preserve"> have a particularly dismal prognosis, with a median survival of less than 1 year, regardless of the blast percentage.</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 xml:space="preserve">Treatment is limited by toxicities of prior treatment </w:t>
      </w:r>
      <w:r w:rsidRPr="00326BD4">
        <w:rPr>
          <w:rFonts w:ascii="Times New Roman" w:hAnsi="Times New Roman" w:cs="Times New Roman"/>
          <w:sz w:val="20"/>
          <w:szCs w:val="20"/>
        </w:rPr>
        <w:lastRenderedPageBreak/>
        <w:t xml:space="preserve">and a drug resistance mechanism in the </w:t>
      </w:r>
      <w:proofErr w:type="spellStart"/>
      <w:r w:rsidRPr="00326BD4">
        <w:rPr>
          <w:rFonts w:ascii="Times New Roman" w:hAnsi="Times New Roman" w:cs="Times New Roman"/>
          <w:sz w:val="20"/>
          <w:szCs w:val="20"/>
        </w:rPr>
        <w:t>neoplastic</w:t>
      </w:r>
      <w:proofErr w:type="spellEnd"/>
      <w:r w:rsidRPr="00326BD4">
        <w:rPr>
          <w:rFonts w:ascii="Times New Roman" w:hAnsi="Times New Roman" w:cs="Times New Roman"/>
          <w:sz w:val="20"/>
          <w:szCs w:val="20"/>
        </w:rPr>
        <w:t xml:space="preserve"> cells. Treatment-related mortality is very high for intensive therapy. </w:t>
      </w:r>
      <w:proofErr w:type="spellStart"/>
      <w:r w:rsidRPr="00326BD4">
        <w:rPr>
          <w:rFonts w:ascii="Times New Roman" w:hAnsi="Times New Roman" w:cs="Times New Roman"/>
          <w:sz w:val="20"/>
          <w:szCs w:val="20"/>
        </w:rPr>
        <w:t>Allo</w:t>
      </w:r>
      <w:proofErr w:type="spellEnd"/>
      <w:r w:rsidRPr="00326BD4">
        <w:rPr>
          <w:rFonts w:ascii="Times New Roman" w:hAnsi="Times New Roman" w:cs="Times New Roman"/>
          <w:sz w:val="20"/>
          <w:szCs w:val="20"/>
        </w:rPr>
        <w:t>-SCT may be the patient’s best chance for a cure, but with significant short- and long-term mortality [1-10, 67].</w:t>
      </w:r>
    </w:p>
    <w:p w:rsidR="007916A8" w:rsidRPr="00326BD4" w:rsidRDefault="007916A8" w:rsidP="007916A8">
      <w:pPr>
        <w:autoSpaceDE w:val="0"/>
        <w:autoSpaceDN w:val="0"/>
        <w:adjustRightInd w:val="0"/>
        <w:snapToGrid w:val="0"/>
        <w:spacing w:after="0" w:line="240" w:lineRule="auto"/>
        <w:ind w:firstLine="425"/>
        <w:jc w:val="both"/>
        <w:rPr>
          <w:rFonts w:ascii="Times New Roman" w:eastAsia="Times New Roman" w:hAnsi="Times New Roman" w:cs="Times New Roman"/>
          <w:i/>
          <w:iCs/>
          <w:sz w:val="20"/>
          <w:szCs w:val="20"/>
        </w:rPr>
        <w:sectPr w:rsidR="007916A8" w:rsidRPr="00326BD4" w:rsidSect="00633BBC">
          <w:headerReference w:type="default" r:id="rId61"/>
          <w:footerReference w:type="default" r:id="rId62"/>
          <w:type w:val="continuous"/>
          <w:pgSz w:w="12240" w:h="15840" w:code="1"/>
          <w:pgMar w:top="1440" w:right="1440" w:bottom="1440" w:left="1440" w:header="720" w:footer="720" w:gutter="0"/>
          <w:cols w:num="2" w:space="709"/>
          <w:docGrid w:linePitch="360"/>
        </w:sectPr>
      </w:pPr>
    </w:p>
    <w:p w:rsidR="0012428A" w:rsidRPr="00326BD4" w:rsidRDefault="0012428A" w:rsidP="007916A8">
      <w:pPr>
        <w:autoSpaceDE w:val="0"/>
        <w:autoSpaceDN w:val="0"/>
        <w:adjustRightInd w:val="0"/>
        <w:snapToGrid w:val="0"/>
        <w:spacing w:after="0" w:line="240" w:lineRule="auto"/>
        <w:jc w:val="center"/>
        <w:rPr>
          <w:rFonts w:ascii="Times New Roman" w:eastAsia="Times New Roman" w:hAnsi="Times New Roman" w:cs="Times New Roman"/>
          <w:b/>
          <w:bCs/>
          <w:i/>
          <w:iCs/>
          <w:sz w:val="20"/>
          <w:szCs w:val="20"/>
        </w:rPr>
      </w:pPr>
    </w:p>
    <w:p w:rsidR="00F819EF" w:rsidRPr="00326BD4" w:rsidRDefault="00BC1986" w:rsidP="007916A8">
      <w:pPr>
        <w:autoSpaceDE w:val="0"/>
        <w:autoSpaceDN w:val="0"/>
        <w:adjustRightInd w:val="0"/>
        <w:snapToGrid w:val="0"/>
        <w:spacing w:after="0" w:line="240" w:lineRule="auto"/>
        <w:jc w:val="center"/>
        <w:rPr>
          <w:rFonts w:ascii="Times New Roman" w:eastAsia="Times New Roman" w:hAnsi="Times New Roman" w:cs="Times New Roman"/>
          <w:b/>
          <w:bCs/>
          <w:sz w:val="20"/>
          <w:szCs w:val="20"/>
        </w:rPr>
      </w:pPr>
      <w:r w:rsidRPr="00326BD4">
        <w:rPr>
          <w:rFonts w:ascii="Times New Roman" w:eastAsia="Times New Roman" w:hAnsi="Times New Roman" w:cs="Times New Roman"/>
          <w:b/>
          <w:bCs/>
          <w:sz w:val="20"/>
          <w:szCs w:val="20"/>
        </w:rPr>
        <w:t>Table 16</w:t>
      </w:r>
      <w:proofErr w:type="gramStart"/>
      <w:r w:rsidR="00F819EF" w:rsidRPr="00326BD4">
        <w:rPr>
          <w:rFonts w:ascii="Times New Roman" w:eastAsia="Times New Roman" w:hAnsi="Times New Roman" w:cs="Times New Roman"/>
          <w:b/>
          <w:bCs/>
          <w:sz w:val="20"/>
          <w:szCs w:val="20"/>
        </w:rPr>
        <w:t>:t</w:t>
      </w:r>
      <w:proofErr w:type="gramEnd"/>
      <w:r w:rsidR="00F819EF" w:rsidRPr="00326BD4">
        <w:rPr>
          <w:rFonts w:ascii="Times New Roman" w:eastAsia="Times New Roman" w:hAnsi="Times New Roman" w:cs="Times New Roman"/>
          <w:b/>
          <w:bCs/>
          <w:sz w:val="20"/>
          <w:szCs w:val="20"/>
        </w:rPr>
        <w:t>-AML/MDS</w:t>
      </w:r>
    </w:p>
    <w:tbl>
      <w:tblPr>
        <w:tblW w:w="972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6"/>
        <w:gridCol w:w="4551"/>
      </w:tblGrid>
      <w:tr w:rsidR="00F819EF" w:rsidRPr="00326BD4" w:rsidTr="007916A8">
        <w:trPr>
          <w:trHeight w:val="314"/>
          <w:jc w:val="center"/>
        </w:trPr>
        <w:tc>
          <w:tcPr>
            <w:tcW w:w="5176"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Alkylating</w:t>
            </w:r>
            <w:proofErr w:type="spellEnd"/>
            <w:r w:rsidRPr="00326BD4">
              <w:rPr>
                <w:rFonts w:ascii="Times New Roman" w:hAnsi="Times New Roman" w:cs="Times New Roman"/>
                <w:color w:val="000000"/>
                <w:sz w:val="20"/>
                <w:szCs w:val="20"/>
              </w:rPr>
              <w:t xml:space="preserve"> related t-AML/MDS</w:t>
            </w:r>
          </w:p>
        </w:tc>
        <w:tc>
          <w:tcPr>
            <w:tcW w:w="4551"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326BD4">
              <w:rPr>
                <w:rFonts w:ascii="Times New Roman" w:hAnsi="Times New Roman" w:cs="Times New Roman"/>
                <w:color w:val="000000"/>
                <w:sz w:val="20"/>
                <w:szCs w:val="20"/>
              </w:rPr>
              <w:t>Topoisomerase</w:t>
            </w:r>
            <w:proofErr w:type="spellEnd"/>
            <w:r w:rsidRPr="00326BD4">
              <w:rPr>
                <w:rFonts w:ascii="Times New Roman" w:hAnsi="Times New Roman" w:cs="Times New Roman"/>
                <w:color w:val="000000"/>
                <w:sz w:val="20"/>
                <w:szCs w:val="20"/>
              </w:rPr>
              <w:t xml:space="preserve"> related t-AML/MDS</w:t>
            </w:r>
          </w:p>
        </w:tc>
      </w:tr>
      <w:tr w:rsidR="00F819EF" w:rsidRPr="00326BD4" w:rsidTr="007916A8">
        <w:trPr>
          <w:trHeight w:val="215"/>
          <w:jc w:val="center"/>
        </w:trPr>
        <w:tc>
          <w:tcPr>
            <w:tcW w:w="5176"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The longer latency cases (5–7 years after therapy)</w:t>
            </w:r>
          </w:p>
        </w:tc>
        <w:tc>
          <w:tcPr>
            <w:tcW w:w="4551"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Shorter latency cases arise 1 to 3 years after therapy and comprise 20% to 30% of t-AML/MDS</w:t>
            </w:r>
          </w:p>
        </w:tc>
      </w:tr>
      <w:tr w:rsidR="00F819EF" w:rsidRPr="00326BD4" w:rsidTr="007916A8">
        <w:trPr>
          <w:trHeight w:val="157"/>
          <w:jc w:val="center"/>
        </w:trPr>
        <w:tc>
          <w:tcPr>
            <w:tcW w:w="5176"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They usually present with MDS with typical </w:t>
            </w:r>
            <w:proofErr w:type="spellStart"/>
            <w:r w:rsidRPr="00326BD4">
              <w:rPr>
                <w:rFonts w:ascii="Times New Roman" w:hAnsi="Times New Roman" w:cs="Times New Roman"/>
                <w:color w:val="000000"/>
                <w:sz w:val="20"/>
                <w:szCs w:val="20"/>
              </w:rPr>
              <w:t>cytopenias</w:t>
            </w:r>
            <w:proofErr w:type="spellEnd"/>
            <w:r w:rsidRPr="00326BD4">
              <w:rPr>
                <w:rFonts w:ascii="Times New Roman" w:hAnsi="Times New Roman" w:cs="Times New Roman"/>
                <w:color w:val="000000"/>
                <w:sz w:val="20"/>
                <w:szCs w:val="20"/>
              </w:rPr>
              <w:t xml:space="preserve"> and morphologic </w:t>
            </w:r>
            <w:proofErr w:type="spellStart"/>
            <w:r w:rsidRPr="00326BD4">
              <w:rPr>
                <w:rFonts w:ascii="Times New Roman" w:hAnsi="Times New Roman" w:cs="Times New Roman"/>
                <w:color w:val="000000"/>
                <w:sz w:val="20"/>
                <w:szCs w:val="20"/>
              </w:rPr>
              <w:t>multilineage</w:t>
            </w:r>
            <w:proofErr w:type="spellEnd"/>
            <w:r w:rsidRPr="00326BD4">
              <w:rPr>
                <w:rFonts w:ascii="Times New Roman" w:hAnsi="Times New Roman" w:cs="Times New Roman"/>
                <w:color w:val="000000"/>
                <w:sz w:val="20"/>
                <w:szCs w:val="20"/>
              </w:rPr>
              <w:t xml:space="preserve"> dysplasia.</w:t>
            </w:r>
          </w:p>
        </w:tc>
        <w:tc>
          <w:tcPr>
            <w:tcW w:w="4551"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Same</w:t>
            </w:r>
          </w:p>
        </w:tc>
      </w:tr>
      <w:tr w:rsidR="00F819EF" w:rsidRPr="00326BD4" w:rsidTr="007916A8">
        <w:trPr>
          <w:trHeight w:val="355"/>
          <w:jc w:val="center"/>
        </w:trPr>
        <w:tc>
          <w:tcPr>
            <w:tcW w:w="5176"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The bone marrow may be </w:t>
            </w:r>
            <w:proofErr w:type="spellStart"/>
            <w:r w:rsidRPr="00326BD4">
              <w:rPr>
                <w:rFonts w:ascii="Times New Roman" w:hAnsi="Times New Roman" w:cs="Times New Roman"/>
                <w:color w:val="000000"/>
                <w:sz w:val="20"/>
                <w:szCs w:val="20"/>
              </w:rPr>
              <w:t>hypercellular</w:t>
            </w:r>
            <w:proofErr w:type="spellEnd"/>
            <w:r w:rsidRPr="00326BD4">
              <w:rPr>
                <w:rFonts w:ascii="Times New Roman" w:hAnsi="Times New Roman" w:cs="Times New Roman"/>
                <w:color w:val="000000"/>
                <w:sz w:val="20"/>
                <w:szCs w:val="20"/>
              </w:rPr>
              <w:t xml:space="preserve">, </w:t>
            </w:r>
            <w:proofErr w:type="spellStart"/>
            <w:r w:rsidRPr="00326BD4">
              <w:rPr>
                <w:rFonts w:ascii="Times New Roman" w:hAnsi="Times New Roman" w:cs="Times New Roman"/>
                <w:color w:val="000000"/>
                <w:sz w:val="20"/>
                <w:szCs w:val="20"/>
              </w:rPr>
              <w:t>normocellular</w:t>
            </w:r>
            <w:proofErr w:type="spellEnd"/>
            <w:r w:rsidRPr="00326BD4">
              <w:rPr>
                <w:rFonts w:ascii="Times New Roman" w:hAnsi="Times New Roman" w:cs="Times New Roman"/>
                <w:color w:val="000000"/>
                <w:sz w:val="20"/>
                <w:szCs w:val="20"/>
              </w:rPr>
              <w:t xml:space="preserve">, or </w:t>
            </w:r>
            <w:proofErr w:type="spellStart"/>
            <w:r w:rsidRPr="00326BD4">
              <w:rPr>
                <w:rFonts w:ascii="Times New Roman" w:hAnsi="Times New Roman" w:cs="Times New Roman"/>
                <w:color w:val="000000"/>
                <w:sz w:val="20"/>
                <w:szCs w:val="20"/>
              </w:rPr>
              <w:t>hypocellular</w:t>
            </w:r>
            <w:proofErr w:type="spellEnd"/>
            <w:r w:rsidRPr="00326BD4">
              <w:rPr>
                <w:rFonts w:ascii="Times New Roman" w:hAnsi="Times New Roman" w:cs="Times New Roman"/>
                <w:color w:val="000000"/>
                <w:sz w:val="20"/>
                <w:szCs w:val="20"/>
              </w:rPr>
              <w:t>, and may have associated fibrosis.</w:t>
            </w:r>
          </w:p>
        </w:tc>
        <w:tc>
          <w:tcPr>
            <w:tcW w:w="4551"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Same</w:t>
            </w:r>
          </w:p>
        </w:tc>
      </w:tr>
      <w:tr w:rsidR="00F819EF" w:rsidRPr="00326BD4" w:rsidTr="007916A8">
        <w:trPr>
          <w:trHeight w:val="248"/>
          <w:jc w:val="center"/>
        </w:trPr>
        <w:tc>
          <w:tcPr>
            <w:tcW w:w="5176"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 xml:space="preserve">Are commonly associated with chromosomal losses, often of chromosomes 5 and 7, in a setting of a complex </w:t>
            </w:r>
            <w:proofErr w:type="spellStart"/>
            <w:r w:rsidRPr="00326BD4">
              <w:rPr>
                <w:rFonts w:ascii="Times New Roman" w:hAnsi="Times New Roman" w:cs="Times New Roman"/>
                <w:color w:val="000000"/>
                <w:sz w:val="20"/>
                <w:szCs w:val="20"/>
              </w:rPr>
              <w:t>karyotype</w:t>
            </w:r>
            <w:proofErr w:type="spellEnd"/>
            <w:r w:rsidRPr="00326BD4">
              <w:rPr>
                <w:rFonts w:ascii="Times New Roman" w:hAnsi="Times New Roman" w:cs="Times New Roman"/>
                <w:color w:val="000000"/>
                <w:sz w:val="20"/>
                <w:szCs w:val="20"/>
              </w:rPr>
              <w:t>, similar to AML-MRC.</w:t>
            </w:r>
          </w:p>
        </w:tc>
        <w:tc>
          <w:tcPr>
            <w:tcW w:w="4551" w:type="dxa"/>
          </w:tcPr>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color w:val="000000"/>
                <w:sz w:val="20"/>
                <w:szCs w:val="20"/>
              </w:rPr>
            </w:pPr>
            <w:r w:rsidRPr="00326BD4">
              <w:rPr>
                <w:rFonts w:ascii="Times New Roman" w:hAnsi="Times New Roman" w:cs="Times New Roman"/>
                <w:color w:val="000000"/>
                <w:sz w:val="20"/>
                <w:szCs w:val="20"/>
              </w:rPr>
              <w:t>Often have chromosomal translocations involving the MLL gene at 11q23 or RUNX1 at 21q22</w:t>
            </w:r>
          </w:p>
        </w:tc>
      </w:tr>
    </w:tbl>
    <w:p w:rsidR="007916A8" w:rsidRPr="00326BD4" w:rsidRDefault="007916A8" w:rsidP="007916A8">
      <w:pPr>
        <w:pStyle w:val="ListParagraph"/>
        <w:autoSpaceDE w:val="0"/>
        <w:autoSpaceDN w:val="0"/>
        <w:adjustRightInd w:val="0"/>
        <w:snapToGrid w:val="0"/>
        <w:spacing w:after="0" w:line="240" w:lineRule="auto"/>
        <w:ind w:left="425"/>
        <w:jc w:val="both"/>
        <w:rPr>
          <w:rFonts w:ascii="Times New Roman" w:eastAsia="Times New Roman" w:hAnsi="Times New Roman" w:cs="Times New Roman"/>
          <w:b/>
          <w:bCs/>
          <w:sz w:val="20"/>
          <w:szCs w:val="20"/>
        </w:rPr>
      </w:pPr>
    </w:p>
    <w:p w:rsidR="007916A8" w:rsidRPr="00326BD4" w:rsidRDefault="007916A8" w:rsidP="007916A8">
      <w:pPr>
        <w:pStyle w:val="ListParagraph"/>
        <w:autoSpaceDE w:val="0"/>
        <w:autoSpaceDN w:val="0"/>
        <w:adjustRightInd w:val="0"/>
        <w:snapToGrid w:val="0"/>
        <w:spacing w:after="0" w:line="240" w:lineRule="auto"/>
        <w:ind w:left="425"/>
        <w:jc w:val="both"/>
        <w:rPr>
          <w:rFonts w:ascii="Times New Roman" w:eastAsia="Times New Roman" w:hAnsi="Times New Roman" w:cs="Times New Roman"/>
          <w:b/>
          <w:bCs/>
          <w:sz w:val="20"/>
          <w:szCs w:val="20"/>
        </w:rPr>
        <w:sectPr w:rsidR="007916A8" w:rsidRPr="00326BD4" w:rsidSect="00633BBC">
          <w:headerReference w:type="default" r:id="rId63"/>
          <w:footerReference w:type="default" r:id="rId64"/>
          <w:type w:val="continuous"/>
          <w:pgSz w:w="12240" w:h="15840" w:code="1"/>
          <w:pgMar w:top="1440" w:right="1440" w:bottom="1440" w:left="1440" w:header="720" w:footer="720" w:gutter="0"/>
          <w:cols w:space="720"/>
          <w:docGrid w:linePitch="360"/>
        </w:sectPr>
      </w:pPr>
    </w:p>
    <w:p w:rsidR="00F819EF" w:rsidRPr="00326BD4" w:rsidRDefault="00BC1986" w:rsidP="007916A8">
      <w:pPr>
        <w:pStyle w:val="ListParagraph"/>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b/>
          <w:bCs/>
          <w:sz w:val="20"/>
          <w:szCs w:val="20"/>
        </w:rPr>
      </w:pPr>
      <w:r w:rsidRPr="00326BD4">
        <w:rPr>
          <w:rFonts w:ascii="Times New Roman" w:eastAsia="Times New Roman" w:hAnsi="Times New Roman" w:cs="Times New Roman"/>
          <w:b/>
          <w:bCs/>
          <w:sz w:val="20"/>
          <w:szCs w:val="20"/>
        </w:rPr>
        <w:lastRenderedPageBreak/>
        <w:t>Acute myeloid leukemia, not otherwise specified</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FAB-like terminology is retained for morphologic description of cases lacking a recognized recurrent genetic abnormality, criteria for AML-MRC, a history of prior therapy, or Down syndrome.</w:t>
      </w:r>
      <w:r w:rsidR="00326BD4" w:rsidRPr="00326BD4">
        <w:rPr>
          <w:rFonts w:ascii="Times New Roman" w:hAnsi="Times New Roman" w:cs="Times New Roman" w:hint="eastAsia"/>
          <w:sz w:val="20"/>
          <w:szCs w:val="20"/>
          <w:lang w:eastAsia="zh-CN"/>
        </w:rPr>
        <w:t xml:space="preserve"> </w:t>
      </w:r>
      <w:r w:rsidRPr="00326BD4">
        <w:rPr>
          <w:rFonts w:ascii="Times New Roman" w:hAnsi="Times New Roman" w:cs="Times New Roman"/>
          <w:sz w:val="20"/>
          <w:szCs w:val="20"/>
        </w:rPr>
        <w:t xml:space="preserve">The epidemiology and clinical prognosis of these categories in the modern classification is unknown, because good and poor prognostic groups have been removed from the earlier, more expansive FAB categories. Correlation with cytogenetic and molecular genetics status is essential to provide the most </w:t>
      </w:r>
      <w:r w:rsidR="008050A2" w:rsidRPr="00326BD4">
        <w:rPr>
          <w:rFonts w:ascii="Times New Roman" w:hAnsi="Times New Roman" w:cs="Times New Roman"/>
          <w:sz w:val="20"/>
          <w:szCs w:val="20"/>
        </w:rPr>
        <w:t>c</w:t>
      </w:r>
      <w:r w:rsidR="00BC1986" w:rsidRPr="00326BD4">
        <w:rPr>
          <w:rFonts w:ascii="Times New Roman" w:hAnsi="Times New Roman" w:cs="Times New Roman"/>
          <w:sz w:val="20"/>
          <w:szCs w:val="20"/>
        </w:rPr>
        <w:t>linically meaningful diagnosis [</w:t>
      </w:r>
      <w:r w:rsidRPr="00326BD4">
        <w:rPr>
          <w:rFonts w:ascii="Times New Roman" w:hAnsi="Times New Roman" w:cs="Times New Roman"/>
          <w:sz w:val="20"/>
          <w:szCs w:val="20"/>
        </w:rPr>
        <w:t>1-10, 68</w:t>
      </w:r>
      <w:r w:rsidR="00BC1986" w:rsidRPr="00326BD4">
        <w:rPr>
          <w:rFonts w:ascii="Times New Roman" w:hAnsi="Times New Roman" w:cs="Times New Roman"/>
          <w:sz w:val="20"/>
          <w:szCs w:val="20"/>
        </w:rPr>
        <w:t>]</w:t>
      </w:r>
      <w:r w:rsidR="008050A2" w:rsidRPr="00326BD4">
        <w:rPr>
          <w:rFonts w:ascii="Times New Roman" w:hAnsi="Times New Roman" w:cs="Times New Roman"/>
          <w:sz w:val="20"/>
          <w:szCs w:val="20"/>
        </w:rPr>
        <w:t>.</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F819EF" w:rsidRPr="00326BD4" w:rsidRDefault="00F819EF" w:rsidP="007916A8">
      <w:pPr>
        <w:autoSpaceDE w:val="0"/>
        <w:autoSpaceDN w:val="0"/>
        <w:adjustRightInd w:val="0"/>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t>Conclusion:-</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As molecular characterization becomes a more routine part of the diagnostic workup</w:t>
      </w:r>
      <w:r w:rsidR="009570FA" w:rsidRPr="00326BD4">
        <w:rPr>
          <w:rFonts w:ascii="Times New Roman" w:hAnsi="Times New Roman" w:cs="Times New Roman"/>
          <w:sz w:val="20"/>
          <w:szCs w:val="20"/>
        </w:rPr>
        <w:t xml:space="preserve"> </w:t>
      </w:r>
      <w:r w:rsidRPr="00326BD4">
        <w:rPr>
          <w:rFonts w:ascii="Times New Roman" w:hAnsi="Times New Roman" w:cs="Times New Roman"/>
          <w:sz w:val="20"/>
          <w:szCs w:val="20"/>
        </w:rPr>
        <w:t>of AML, there is an imperative to determine whether different therapeutic approaches</w:t>
      </w:r>
      <w:r w:rsidR="009570FA" w:rsidRPr="00326BD4">
        <w:rPr>
          <w:rFonts w:ascii="Times New Roman" w:hAnsi="Times New Roman" w:cs="Times New Roman"/>
          <w:sz w:val="20"/>
          <w:szCs w:val="20"/>
        </w:rPr>
        <w:t xml:space="preserve"> </w:t>
      </w:r>
      <w:r w:rsidRPr="00326BD4">
        <w:rPr>
          <w:rFonts w:ascii="Times New Roman" w:hAnsi="Times New Roman" w:cs="Times New Roman"/>
          <w:sz w:val="20"/>
          <w:szCs w:val="20"/>
        </w:rPr>
        <w:t>might be preferable for subgroups of patients. Developing a non-empiric approach to the many subtypes of AML that are being molecularly defined is a formidable scientific, administrative and biostatistician task. The recent focus on AML stem cell research is certainly exciting in this regard, although not unexpectedly, this biology has become more and more complex as our knowledge base has increased.</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26BD4">
        <w:rPr>
          <w:rFonts w:ascii="Times New Roman" w:hAnsi="Times New Roman" w:cs="Times New Roman"/>
          <w:sz w:val="20"/>
          <w:szCs w:val="20"/>
        </w:rPr>
        <w:t>Although stem cell transplantation is not a ‘targeted’ therapy, it represents the major alternative for patients felt to have chemotherapy resistant disease, albeit with limitations posed by patient age and performance status There are however, limitations on what could be learned from these trials because of the relatively small number of patients, the absence of a discrete hypothesis explaining these findings, and the retro</w:t>
      </w:r>
      <w:r w:rsidR="008050A2" w:rsidRPr="00326BD4">
        <w:rPr>
          <w:rFonts w:ascii="Times New Roman" w:hAnsi="Times New Roman" w:cs="Times New Roman"/>
          <w:sz w:val="20"/>
          <w:szCs w:val="20"/>
        </w:rPr>
        <w:t>spective nature of the analyses.</w:t>
      </w:r>
    </w:p>
    <w:p w:rsidR="00F819EF" w:rsidRPr="00326BD4" w:rsidRDefault="00F819EF" w:rsidP="007916A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916A8" w:rsidRPr="00326BD4" w:rsidRDefault="00F819EF" w:rsidP="007916A8">
      <w:pPr>
        <w:snapToGrid w:val="0"/>
        <w:spacing w:after="0" w:line="240" w:lineRule="auto"/>
        <w:jc w:val="both"/>
        <w:rPr>
          <w:rFonts w:ascii="Times New Roman" w:hAnsi="Times New Roman" w:cs="Times New Roman"/>
          <w:b/>
          <w:bCs/>
          <w:sz w:val="20"/>
          <w:szCs w:val="20"/>
        </w:rPr>
      </w:pPr>
      <w:r w:rsidRPr="00326BD4">
        <w:rPr>
          <w:rFonts w:ascii="Times New Roman" w:hAnsi="Times New Roman" w:cs="Times New Roman"/>
          <w:b/>
          <w:bCs/>
          <w:sz w:val="20"/>
          <w:szCs w:val="20"/>
        </w:rPr>
        <w:lastRenderedPageBreak/>
        <w:t>Reference</w:t>
      </w:r>
      <w:r w:rsidR="00432F24" w:rsidRPr="00326BD4">
        <w:rPr>
          <w:rFonts w:ascii="Times New Roman" w:hAnsi="Times New Roman" w:cs="Times New Roman"/>
          <w:b/>
          <w:bCs/>
          <w:sz w:val="20"/>
          <w:szCs w:val="20"/>
        </w:rPr>
        <w:t>s</w:t>
      </w:r>
    </w:p>
    <w:p w:rsidR="007916A8" w:rsidRPr="00326BD4" w:rsidRDefault="007916A8" w:rsidP="007916A8">
      <w:pPr>
        <w:pStyle w:val="ListParagraph"/>
        <w:numPr>
          <w:ilvl w:val="0"/>
          <w:numId w:val="22"/>
        </w:numPr>
        <w:snapToGrid w:val="0"/>
        <w:spacing w:after="0" w:line="240" w:lineRule="auto"/>
        <w:ind w:left="426" w:hanging="426"/>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M</w:t>
      </w:r>
      <w:r w:rsidR="0006035A" w:rsidRPr="00326BD4">
        <w:rPr>
          <w:rFonts w:ascii="Times New Roman" w:eastAsia="Times New Roman" w:hAnsi="Times New Roman" w:cs="Times New Roman"/>
          <w:sz w:val="20"/>
          <w:szCs w:val="20"/>
        </w:rPr>
        <w:t>rózek</w:t>
      </w:r>
      <w:proofErr w:type="spellEnd"/>
      <w:r w:rsidR="0006035A" w:rsidRPr="00326BD4">
        <w:rPr>
          <w:rFonts w:ascii="Times New Roman" w:eastAsia="Times New Roman" w:hAnsi="Times New Roman" w:cs="Times New Roman"/>
          <w:sz w:val="20"/>
          <w:szCs w:val="20"/>
        </w:rPr>
        <w:t xml:space="preserve"> K, </w:t>
      </w:r>
      <w:proofErr w:type="spellStart"/>
      <w:r w:rsidR="0006035A" w:rsidRPr="00326BD4">
        <w:rPr>
          <w:rFonts w:ascii="Times New Roman" w:eastAsia="Times New Roman" w:hAnsi="Times New Roman" w:cs="Times New Roman"/>
          <w:sz w:val="20"/>
          <w:szCs w:val="20"/>
        </w:rPr>
        <w:t>Marcucci</w:t>
      </w:r>
      <w:proofErr w:type="spellEnd"/>
      <w:r w:rsidR="0006035A" w:rsidRPr="00326BD4">
        <w:rPr>
          <w:rFonts w:ascii="Times New Roman" w:eastAsia="Times New Roman" w:hAnsi="Times New Roman" w:cs="Times New Roman"/>
          <w:sz w:val="20"/>
          <w:szCs w:val="20"/>
        </w:rPr>
        <w:t xml:space="preserve"> G, </w:t>
      </w:r>
      <w:proofErr w:type="spellStart"/>
      <w:r w:rsidR="0006035A" w:rsidRPr="00326BD4">
        <w:rPr>
          <w:rFonts w:ascii="Times New Roman" w:eastAsia="Times New Roman" w:hAnsi="Times New Roman" w:cs="Times New Roman"/>
          <w:sz w:val="20"/>
          <w:szCs w:val="20"/>
        </w:rPr>
        <w:t>Paschka</w:t>
      </w:r>
      <w:proofErr w:type="spellEnd"/>
      <w:r w:rsidR="0006035A" w:rsidRPr="00326BD4">
        <w:rPr>
          <w:rFonts w:ascii="Times New Roman" w:eastAsia="Times New Roman" w:hAnsi="Times New Roman" w:cs="Times New Roman"/>
          <w:sz w:val="20"/>
          <w:szCs w:val="20"/>
        </w:rPr>
        <w:t xml:space="preserve"> P, Whitman SP, Bloomfield CD. Clinical relevance of mutations and gene-expression changes in adult acute myeloid leukemia with normal </w:t>
      </w:r>
      <w:proofErr w:type="spellStart"/>
      <w:r w:rsidR="0006035A" w:rsidRPr="00326BD4">
        <w:rPr>
          <w:rFonts w:ascii="Times New Roman" w:eastAsia="Times New Roman" w:hAnsi="Times New Roman" w:cs="Times New Roman"/>
          <w:sz w:val="20"/>
          <w:szCs w:val="20"/>
        </w:rPr>
        <w:t>cytogenetics</w:t>
      </w:r>
      <w:proofErr w:type="spellEnd"/>
      <w:r w:rsidR="0006035A" w:rsidRPr="00326BD4">
        <w:rPr>
          <w:rFonts w:ascii="Times New Roman" w:eastAsia="Times New Roman" w:hAnsi="Times New Roman" w:cs="Times New Roman"/>
          <w:sz w:val="20"/>
          <w:szCs w:val="20"/>
        </w:rPr>
        <w:t xml:space="preserve">: are we ready for a </w:t>
      </w:r>
      <w:proofErr w:type="spellStart"/>
      <w:r w:rsidR="0006035A" w:rsidRPr="00326BD4">
        <w:rPr>
          <w:rFonts w:ascii="Times New Roman" w:eastAsia="Times New Roman" w:hAnsi="Times New Roman" w:cs="Times New Roman"/>
          <w:sz w:val="20"/>
          <w:szCs w:val="20"/>
        </w:rPr>
        <w:t>prognostically</w:t>
      </w:r>
      <w:proofErr w:type="spellEnd"/>
      <w:r w:rsidR="0006035A" w:rsidRPr="00326BD4">
        <w:rPr>
          <w:rFonts w:ascii="Times New Roman" w:eastAsia="Times New Roman" w:hAnsi="Times New Roman" w:cs="Times New Roman"/>
          <w:sz w:val="20"/>
          <w:szCs w:val="20"/>
        </w:rPr>
        <w:t xml:space="preserve"> prioritized molecular classification? </w:t>
      </w:r>
      <w:r w:rsidR="0006035A" w:rsidRPr="00326BD4">
        <w:rPr>
          <w:rFonts w:ascii="Times New Roman" w:eastAsia="Times New Roman" w:hAnsi="Times New Roman" w:cs="Times New Roman"/>
          <w:i/>
          <w:iCs/>
          <w:sz w:val="20"/>
          <w:szCs w:val="20"/>
        </w:rPr>
        <w:t>Blood</w:t>
      </w:r>
      <w:r w:rsidR="0006035A" w:rsidRPr="00326BD4">
        <w:rPr>
          <w:rFonts w:ascii="Times New Roman" w:eastAsia="Times New Roman" w:hAnsi="Times New Roman" w:cs="Times New Roman"/>
          <w:sz w:val="20"/>
          <w:szCs w:val="20"/>
        </w:rPr>
        <w:t>. 2007</w:t>
      </w:r>
      <w:proofErr w:type="gramStart"/>
      <w:r w:rsidR="0006035A" w:rsidRPr="00326BD4">
        <w:rPr>
          <w:rFonts w:ascii="Times New Roman" w:eastAsia="Times New Roman" w:hAnsi="Times New Roman" w:cs="Times New Roman"/>
          <w:sz w:val="20"/>
          <w:szCs w:val="20"/>
        </w:rPr>
        <w:t>;109</w:t>
      </w:r>
      <w:proofErr w:type="gramEnd"/>
      <w:r w:rsidR="0006035A" w:rsidRPr="00326BD4">
        <w:rPr>
          <w:rFonts w:ascii="Times New Roman" w:eastAsia="Times New Roman" w:hAnsi="Times New Roman" w:cs="Times New Roman"/>
          <w:sz w:val="20"/>
          <w:szCs w:val="20"/>
        </w:rPr>
        <w:t>(2):431-448.</w:t>
      </w:r>
    </w:p>
    <w:p w:rsidR="00F819EF" w:rsidRPr="00326BD4" w:rsidRDefault="007916A8" w:rsidP="007916A8">
      <w:pPr>
        <w:pStyle w:val="ListParagraph"/>
        <w:numPr>
          <w:ilvl w:val="0"/>
          <w:numId w:val="22"/>
        </w:numPr>
        <w:snapToGrid w:val="0"/>
        <w:spacing w:after="0" w:line="240" w:lineRule="auto"/>
        <w:ind w:left="426" w:hanging="426"/>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K</w:t>
      </w:r>
      <w:r w:rsidR="00F819EF" w:rsidRPr="00326BD4">
        <w:rPr>
          <w:rFonts w:ascii="Times New Roman" w:eastAsia="Times New Roman" w:hAnsi="Times New Roman" w:cs="Times New Roman"/>
          <w:sz w:val="20"/>
          <w:szCs w:val="20"/>
        </w:rPr>
        <w:t>onstanze</w:t>
      </w:r>
      <w:proofErr w:type="spellEnd"/>
      <w:r w:rsidR="0006035A"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Dohner</w:t>
      </w:r>
      <w:proofErr w:type="spellEnd"/>
      <w:r w:rsidR="00F819EF" w:rsidRPr="00326BD4">
        <w:rPr>
          <w:rFonts w:ascii="Times New Roman" w:eastAsia="Times New Roman" w:hAnsi="Times New Roman" w:cs="Times New Roman"/>
          <w:sz w:val="20"/>
          <w:szCs w:val="20"/>
        </w:rPr>
        <w:t xml:space="preserve"> and </w:t>
      </w:r>
      <w:proofErr w:type="spellStart"/>
      <w:r w:rsidR="00F819EF" w:rsidRPr="00326BD4">
        <w:rPr>
          <w:rFonts w:ascii="Times New Roman" w:eastAsia="Times New Roman" w:hAnsi="Times New Roman" w:cs="Times New Roman"/>
          <w:sz w:val="20"/>
          <w:szCs w:val="20"/>
        </w:rPr>
        <w:t>Hartmut</w:t>
      </w:r>
      <w:proofErr w:type="spellEnd"/>
      <w:r w:rsidR="0006035A"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Dohner</w:t>
      </w:r>
      <w:proofErr w:type="spellEnd"/>
      <w:r w:rsidR="0006035A" w:rsidRPr="00326BD4">
        <w:rPr>
          <w:rFonts w:ascii="Times New Roman" w:eastAsia="Times New Roman" w:hAnsi="Times New Roman" w:cs="Times New Roman"/>
          <w:sz w:val="20"/>
          <w:szCs w:val="20"/>
        </w:rPr>
        <w:t>. Molecula</w:t>
      </w:r>
      <w:r w:rsidR="00373220" w:rsidRPr="00326BD4">
        <w:rPr>
          <w:rFonts w:ascii="Times New Roman" w:eastAsia="Times New Roman" w:hAnsi="Times New Roman" w:cs="Times New Roman"/>
          <w:sz w:val="20"/>
          <w:szCs w:val="20"/>
        </w:rPr>
        <w:t xml:space="preserve">r </w:t>
      </w:r>
      <w:r w:rsidR="0006035A" w:rsidRPr="00326BD4">
        <w:rPr>
          <w:rFonts w:ascii="Times New Roman" w:eastAsia="Times New Roman" w:hAnsi="Times New Roman" w:cs="Times New Roman"/>
          <w:sz w:val="20"/>
          <w:szCs w:val="20"/>
        </w:rPr>
        <w:t xml:space="preserve">characterization of acute myeloid leukemia. </w:t>
      </w:r>
      <w:proofErr w:type="spellStart"/>
      <w:r w:rsidR="00F819EF" w:rsidRPr="00326BD4">
        <w:rPr>
          <w:rFonts w:ascii="Times New Roman" w:eastAsia="Times New Roman" w:hAnsi="Times New Roman" w:cs="Times New Roman"/>
          <w:sz w:val="20"/>
          <w:szCs w:val="20"/>
        </w:rPr>
        <w:t>Hematologica</w:t>
      </w:r>
      <w:proofErr w:type="spellEnd"/>
      <w:r w:rsidR="00F819EF" w:rsidRPr="00326BD4">
        <w:rPr>
          <w:rFonts w:ascii="Times New Roman" w:eastAsia="Times New Roman" w:hAnsi="Times New Roman" w:cs="Times New Roman"/>
          <w:sz w:val="20"/>
          <w:szCs w:val="20"/>
        </w:rPr>
        <w:t xml:space="preserve"> 2008; 93(7)</w:t>
      </w:r>
      <w:proofErr w:type="gramStart"/>
      <w:r w:rsidR="00F819EF" w:rsidRPr="00326BD4">
        <w:rPr>
          <w:rFonts w:ascii="Times New Roman" w:eastAsia="Times New Roman" w:hAnsi="Times New Roman" w:cs="Times New Roman"/>
          <w:sz w:val="20"/>
          <w:szCs w:val="20"/>
        </w:rPr>
        <w:t>,976</w:t>
      </w:r>
      <w:proofErr w:type="gramEnd"/>
      <w:r w:rsidR="00F819EF" w:rsidRPr="00326BD4">
        <w:rPr>
          <w:rFonts w:ascii="Times New Roman" w:eastAsia="Times New Roman" w:hAnsi="Times New Roman" w:cs="Times New Roman"/>
          <w:sz w:val="20"/>
          <w:szCs w:val="20"/>
        </w:rPr>
        <w:t>-982.</w:t>
      </w:r>
    </w:p>
    <w:p w:rsidR="007916A8" w:rsidRPr="00326BD4" w:rsidRDefault="000F68D1" w:rsidP="007916A8">
      <w:pPr>
        <w:pStyle w:val="ListParagraph"/>
        <w:numPr>
          <w:ilvl w:val="0"/>
          <w:numId w:val="22"/>
        </w:numPr>
        <w:snapToGrid w:val="0"/>
        <w:spacing w:after="0" w:line="240" w:lineRule="auto"/>
        <w:ind w:left="426" w:hanging="426"/>
        <w:jc w:val="both"/>
        <w:rPr>
          <w:rFonts w:ascii="Times New Roman" w:hAnsi="Times New Roman" w:cs="Times New Roman"/>
          <w:sz w:val="20"/>
          <w:szCs w:val="20"/>
        </w:rPr>
      </w:pPr>
      <w:hyperlink r:id="rId65" w:history="1">
        <w:proofErr w:type="spellStart"/>
        <w:r w:rsidR="00373220" w:rsidRPr="00326BD4">
          <w:rPr>
            <w:rStyle w:val="Hyperlink"/>
            <w:rFonts w:ascii="Times New Roman" w:hAnsi="Times New Roman" w:cs="Times New Roman"/>
            <w:color w:val="auto"/>
            <w:sz w:val="20"/>
            <w:szCs w:val="20"/>
            <w:u w:val="none"/>
          </w:rPr>
          <w:t>Döhner</w:t>
        </w:r>
        <w:proofErr w:type="spellEnd"/>
        <w:r w:rsidR="00373220" w:rsidRPr="00326BD4">
          <w:rPr>
            <w:rStyle w:val="Hyperlink"/>
            <w:rFonts w:ascii="Times New Roman" w:hAnsi="Times New Roman" w:cs="Times New Roman"/>
            <w:color w:val="auto"/>
            <w:sz w:val="20"/>
            <w:szCs w:val="20"/>
            <w:u w:val="none"/>
          </w:rPr>
          <w:t xml:space="preserve"> H</w:t>
        </w:r>
      </w:hyperlink>
      <w:r w:rsidR="00373220" w:rsidRPr="00326BD4">
        <w:rPr>
          <w:rFonts w:ascii="Times New Roman" w:hAnsi="Times New Roman" w:cs="Times New Roman"/>
          <w:sz w:val="20"/>
          <w:szCs w:val="20"/>
          <w:vertAlign w:val="superscript"/>
        </w:rPr>
        <w:t>1</w:t>
      </w:r>
      <w:r w:rsidR="00373220" w:rsidRPr="00326BD4">
        <w:rPr>
          <w:rFonts w:ascii="Times New Roman" w:hAnsi="Times New Roman" w:cs="Times New Roman"/>
          <w:sz w:val="20"/>
          <w:szCs w:val="20"/>
        </w:rPr>
        <w:t xml:space="preserve">. Implication of the molecular characterization of acute myeloid leukemia. </w:t>
      </w:r>
      <w:hyperlink r:id="rId66" w:tooltip="Hematology / the Education Program of the American Society of Hematology. American Society of Hematology. Education Program." w:history="1">
        <w:r w:rsidR="00373220" w:rsidRPr="00326BD4">
          <w:rPr>
            <w:rStyle w:val="Hyperlink"/>
            <w:rFonts w:ascii="Times New Roman" w:hAnsi="Times New Roman" w:cs="Times New Roman"/>
            <w:color w:val="auto"/>
            <w:sz w:val="20"/>
            <w:szCs w:val="20"/>
            <w:u w:val="none"/>
          </w:rPr>
          <w:t xml:space="preserve">Hematology Am Soc </w:t>
        </w:r>
        <w:proofErr w:type="spellStart"/>
        <w:r w:rsidR="00373220" w:rsidRPr="00326BD4">
          <w:rPr>
            <w:rStyle w:val="Hyperlink"/>
            <w:rFonts w:ascii="Times New Roman" w:hAnsi="Times New Roman" w:cs="Times New Roman"/>
            <w:color w:val="auto"/>
            <w:sz w:val="20"/>
            <w:szCs w:val="20"/>
            <w:u w:val="none"/>
          </w:rPr>
          <w:t>Hematol</w:t>
        </w:r>
        <w:proofErr w:type="spellEnd"/>
        <w:r w:rsidR="00373220" w:rsidRPr="00326BD4">
          <w:rPr>
            <w:rStyle w:val="Hyperlink"/>
            <w:rFonts w:ascii="Times New Roman" w:hAnsi="Times New Roman" w:cs="Times New Roman"/>
            <w:color w:val="auto"/>
            <w:sz w:val="20"/>
            <w:szCs w:val="20"/>
            <w:u w:val="none"/>
          </w:rPr>
          <w:t xml:space="preserve"> </w:t>
        </w:r>
        <w:proofErr w:type="spellStart"/>
        <w:r w:rsidR="00373220" w:rsidRPr="00326BD4">
          <w:rPr>
            <w:rStyle w:val="Hyperlink"/>
            <w:rFonts w:ascii="Times New Roman" w:hAnsi="Times New Roman" w:cs="Times New Roman"/>
            <w:color w:val="auto"/>
            <w:sz w:val="20"/>
            <w:szCs w:val="20"/>
            <w:u w:val="none"/>
          </w:rPr>
          <w:t>Educ</w:t>
        </w:r>
        <w:proofErr w:type="spellEnd"/>
        <w:r w:rsidR="00373220" w:rsidRPr="00326BD4">
          <w:rPr>
            <w:rStyle w:val="Hyperlink"/>
            <w:rFonts w:ascii="Times New Roman" w:hAnsi="Times New Roman" w:cs="Times New Roman"/>
            <w:color w:val="auto"/>
            <w:sz w:val="20"/>
            <w:szCs w:val="20"/>
            <w:u w:val="none"/>
          </w:rPr>
          <w:t xml:space="preserve"> Program.</w:t>
        </w:r>
      </w:hyperlink>
      <w:r w:rsidR="00373220" w:rsidRPr="00326BD4">
        <w:rPr>
          <w:rFonts w:ascii="Times New Roman" w:hAnsi="Times New Roman" w:cs="Times New Roman"/>
          <w:sz w:val="20"/>
          <w:szCs w:val="20"/>
        </w:rPr>
        <w:t xml:space="preserve"> 2007:412-9.</w:t>
      </w:r>
    </w:p>
    <w:p w:rsidR="007916A8" w:rsidRPr="00326BD4" w:rsidRDefault="007916A8" w:rsidP="007916A8">
      <w:pPr>
        <w:pStyle w:val="ListParagraph"/>
        <w:numPr>
          <w:ilvl w:val="0"/>
          <w:numId w:val="22"/>
        </w:numPr>
        <w:snapToGrid w:val="0"/>
        <w:spacing w:after="0" w:line="240" w:lineRule="auto"/>
        <w:ind w:left="426" w:hanging="426"/>
        <w:jc w:val="both"/>
        <w:rPr>
          <w:rFonts w:ascii="Times New Roman" w:hAnsi="Times New Roman" w:cs="Times New Roman"/>
          <w:sz w:val="20"/>
          <w:szCs w:val="20"/>
        </w:rPr>
      </w:pPr>
      <w:r w:rsidRPr="00326BD4">
        <w:rPr>
          <w:rFonts w:ascii="Times New Roman" w:eastAsia="Times New Roman" w:hAnsi="Times New Roman" w:cs="Times New Roman"/>
          <w:sz w:val="20"/>
          <w:szCs w:val="20"/>
        </w:rPr>
        <w:t>E</w:t>
      </w:r>
      <w:r w:rsidR="00373220" w:rsidRPr="00326BD4">
        <w:rPr>
          <w:rFonts w:ascii="Times New Roman" w:eastAsia="Times New Roman" w:hAnsi="Times New Roman" w:cs="Times New Roman"/>
          <w:sz w:val="20"/>
          <w:szCs w:val="20"/>
        </w:rPr>
        <w:t xml:space="preserve">lizabeth A. Griffith. </w:t>
      </w:r>
      <w:r w:rsidR="00F819EF" w:rsidRPr="00326BD4">
        <w:rPr>
          <w:rFonts w:ascii="Times New Roman" w:eastAsia="Times New Roman" w:hAnsi="Times New Roman" w:cs="Times New Roman"/>
          <w:sz w:val="20"/>
          <w:szCs w:val="20"/>
        </w:rPr>
        <w:t>Acut</w:t>
      </w:r>
      <w:r w:rsidR="00373220" w:rsidRPr="00326BD4">
        <w:rPr>
          <w:rFonts w:ascii="Times New Roman" w:eastAsia="Times New Roman" w:hAnsi="Times New Roman" w:cs="Times New Roman"/>
          <w:sz w:val="20"/>
          <w:szCs w:val="20"/>
        </w:rPr>
        <w:t xml:space="preserve">e </w:t>
      </w:r>
      <w:r w:rsidR="00F819EF" w:rsidRPr="00326BD4">
        <w:rPr>
          <w:rFonts w:ascii="Times New Roman" w:eastAsia="Times New Roman" w:hAnsi="Times New Roman" w:cs="Times New Roman"/>
          <w:sz w:val="20"/>
          <w:szCs w:val="20"/>
        </w:rPr>
        <w:t>myeloid leukemia: Risk Stratification and Therapy Selection in the Era of Molecular Diagnostics</w:t>
      </w:r>
      <w:r w:rsidR="00373220"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The molecular Oncology Report, vol.1, number2 (Spring 2007).</w:t>
      </w:r>
    </w:p>
    <w:p w:rsidR="007916A8" w:rsidRPr="00326BD4" w:rsidRDefault="007916A8" w:rsidP="007916A8">
      <w:pPr>
        <w:pStyle w:val="ListParagraph"/>
        <w:numPr>
          <w:ilvl w:val="0"/>
          <w:numId w:val="22"/>
        </w:numPr>
        <w:snapToGrid w:val="0"/>
        <w:spacing w:after="0" w:line="240" w:lineRule="auto"/>
        <w:ind w:left="426" w:hanging="426"/>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G</w:t>
      </w:r>
      <w:r w:rsidR="00373220" w:rsidRPr="00326BD4">
        <w:rPr>
          <w:rFonts w:ascii="Times New Roman" w:eastAsia="Times New Roman" w:hAnsi="Times New Roman" w:cs="Times New Roman"/>
          <w:sz w:val="20"/>
          <w:szCs w:val="20"/>
        </w:rPr>
        <w:t xml:space="preserve">uido </w:t>
      </w:r>
      <w:proofErr w:type="spellStart"/>
      <w:r w:rsidR="00373220" w:rsidRPr="00326BD4">
        <w:rPr>
          <w:rFonts w:ascii="Times New Roman" w:eastAsia="Times New Roman" w:hAnsi="Times New Roman" w:cs="Times New Roman"/>
          <w:sz w:val="20"/>
          <w:szCs w:val="20"/>
        </w:rPr>
        <w:t>Marcucci</w:t>
      </w:r>
      <w:proofErr w:type="spellEnd"/>
      <w:r w:rsidR="00373220" w:rsidRPr="00326BD4">
        <w:rPr>
          <w:rFonts w:ascii="Times New Roman" w:eastAsia="Times New Roman" w:hAnsi="Times New Roman" w:cs="Times New Roman"/>
          <w:sz w:val="20"/>
          <w:szCs w:val="20"/>
        </w:rPr>
        <w:t xml:space="preserve">, Krzysztof </w:t>
      </w:r>
      <w:proofErr w:type="spellStart"/>
      <w:r w:rsidR="00373220" w:rsidRPr="00326BD4">
        <w:rPr>
          <w:rFonts w:ascii="Times New Roman" w:eastAsia="Times New Roman" w:hAnsi="Times New Roman" w:cs="Times New Roman"/>
          <w:sz w:val="20"/>
          <w:szCs w:val="20"/>
        </w:rPr>
        <w:t>Mrozek</w:t>
      </w:r>
      <w:proofErr w:type="spellEnd"/>
      <w:r w:rsidR="00373220" w:rsidRPr="00326BD4">
        <w:rPr>
          <w:rFonts w:ascii="Times New Roman" w:eastAsia="Times New Roman" w:hAnsi="Times New Roman" w:cs="Times New Roman"/>
          <w:sz w:val="20"/>
          <w:szCs w:val="20"/>
        </w:rPr>
        <w:t xml:space="preserve"> and Clara D.</w:t>
      </w:r>
      <w:r w:rsidR="00432F24" w:rsidRPr="00326BD4">
        <w:rPr>
          <w:rFonts w:ascii="Times New Roman" w:eastAsia="Times New Roman" w:hAnsi="Times New Roman" w:cs="Times New Roman"/>
          <w:sz w:val="20"/>
          <w:szCs w:val="20"/>
        </w:rPr>
        <w:t xml:space="preserve"> </w:t>
      </w:r>
      <w:r w:rsidR="00373220" w:rsidRPr="00326BD4">
        <w:rPr>
          <w:rFonts w:ascii="Times New Roman" w:eastAsia="Times New Roman" w:hAnsi="Times New Roman" w:cs="Times New Roman"/>
          <w:sz w:val="20"/>
          <w:szCs w:val="20"/>
        </w:rPr>
        <w:t>Bloomfield. Molecular</w:t>
      </w:r>
      <w:r w:rsidR="00432F24" w:rsidRPr="00326BD4">
        <w:rPr>
          <w:rStyle w:val="CommentReference"/>
          <w:rFonts w:ascii="Times New Roman" w:hAnsi="Times New Roman" w:cs="Times New Roman"/>
          <w:sz w:val="20"/>
          <w:szCs w:val="20"/>
        </w:rPr>
        <w:t xml:space="preserve"> h</w:t>
      </w:r>
      <w:r w:rsidR="00F819EF" w:rsidRPr="00326BD4">
        <w:rPr>
          <w:rFonts w:ascii="Times New Roman" w:eastAsia="Times New Roman" w:hAnsi="Times New Roman" w:cs="Times New Roman"/>
          <w:sz w:val="20"/>
          <w:szCs w:val="20"/>
        </w:rPr>
        <w:t xml:space="preserve">eterogeneity and prognostic biomarkers in adults with AML and normal </w:t>
      </w:r>
      <w:proofErr w:type="spell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w:t>
      </w:r>
      <w:r w:rsidR="00373220"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Curr</w:t>
      </w:r>
      <w:proofErr w:type="spellEnd"/>
      <w:r w:rsidR="00373220"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Opin</w:t>
      </w:r>
      <w:proofErr w:type="spellEnd"/>
      <w:r w:rsidR="00373220"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Hematol</w:t>
      </w:r>
      <w:proofErr w:type="spellEnd"/>
      <w:r w:rsidR="00F819EF" w:rsidRPr="00326BD4">
        <w:rPr>
          <w:rFonts w:ascii="Times New Roman" w:eastAsia="Times New Roman" w:hAnsi="Times New Roman" w:cs="Times New Roman"/>
          <w:sz w:val="20"/>
          <w:szCs w:val="20"/>
        </w:rPr>
        <w:t xml:space="preserve"> 2004</w:t>
      </w:r>
      <w:proofErr w:type="gramStart"/>
      <w:r w:rsidR="00326BD4">
        <w:rPr>
          <w:rFonts w:ascii="Times New Roman" w:hAnsi="Times New Roman" w:cs="Times New Roman" w:hint="eastAsia"/>
          <w:sz w:val="20"/>
          <w:szCs w:val="20"/>
          <w:lang w:eastAsia="zh-CN"/>
        </w:rPr>
        <w:t>;</w:t>
      </w:r>
      <w:r w:rsidR="00F819EF" w:rsidRPr="00326BD4">
        <w:rPr>
          <w:rFonts w:ascii="Times New Roman" w:eastAsia="Times New Roman" w:hAnsi="Times New Roman" w:cs="Times New Roman"/>
          <w:sz w:val="20"/>
          <w:szCs w:val="20"/>
        </w:rPr>
        <w:t>12:68</w:t>
      </w:r>
      <w:proofErr w:type="gramEnd"/>
      <w:r w:rsidR="00F819EF" w:rsidRPr="00326BD4">
        <w:rPr>
          <w:rFonts w:ascii="Times New Roman" w:eastAsia="Times New Roman" w:hAnsi="Times New Roman" w:cs="Times New Roman"/>
          <w:sz w:val="20"/>
          <w:szCs w:val="20"/>
        </w:rPr>
        <w:t>-75.</w:t>
      </w:r>
    </w:p>
    <w:p w:rsidR="007916A8" w:rsidRPr="00326BD4" w:rsidRDefault="007916A8" w:rsidP="007916A8">
      <w:pPr>
        <w:pStyle w:val="ListParagraph"/>
        <w:numPr>
          <w:ilvl w:val="0"/>
          <w:numId w:val="22"/>
        </w:numPr>
        <w:snapToGrid w:val="0"/>
        <w:spacing w:after="0" w:line="240" w:lineRule="auto"/>
        <w:ind w:left="426" w:hanging="426"/>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R</w:t>
      </w:r>
      <w:r w:rsidR="00373220" w:rsidRPr="00326BD4">
        <w:rPr>
          <w:rFonts w:ascii="Times New Roman" w:eastAsia="Times New Roman" w:hAnsi="Times New Roman" w:cs="Times New Roman"/>
          <w:sz w:val="20"/>
          <w:szCs w:val="20"/>
        </w:rPr>
        <w:t>ichard</w:t>
      </w:r>
      <w:r w:rsidR="00326BD4">
        <w:rPr>
          <w:rFonts w:ascii="Times New Roman" w:eastAsia="Times New Roman" w:hAnsi="Times New Roman" w:cs="Times New Roman"/>
          <w:sz w:val="20"/>
          <w:szCs w:val="20"/>
        </w:rPr>
        <w:t xml:space="preserve"> </w:t>
      </w:r>
      <w:proofErr w:type="spellStart"/>
      <w:r w:rsidR="00373220" w:rsidRPr="00326BD4">
        <w:rPr>
          <w:rFonts w:ascii="Times New Roman" w:eastAsia="Times New Roman" w:hAnsi="Times New Roman" w:cs="Times New Roman"/>
          <w:sz w:val="20"/>
          <w:szCs w:val="20"/>
        </w:rPr>
        <w:t>F.Schlenk</w:t>
      </w:r>
      <w:proofErr w:type="spellEnd"/>
      <w:r w:rsidR="00373220" w:rsidRPr="00326BD4">
        <w:rPr>
          <w:rFonts w:ascii="Times New Roman" w:eastAsia="Times New Roman" w:hAnsi="Times New Roman" w:cs="Times New Roman"/>
          <w:sz w:val="20"/>
          <w:szCs w:val="20"/>
        </w:rPr>
        <w:t>. Mutation</w:t>
      </w:r>
      <w:r w:rsidR="00326BD4">
        <w:rPr>
          <w:rFonts w:ascii="Times New Roman" w:eastAsia="Times New Roman" w:hAnsi="Times New Roman" w:cs="Times New Roman"/>
          <w:sz w:val="20"/>
          <w:szCs w:val="20"/>
        </w:rPr>
        <w:t xml:space="preserve"> </w:t>
      </w:r>
      <w:r w:rsidR="00373220" w:rsidRPr="00326BD4">
        <w:rPr>
          <w:rFonts w:ascii="Times New Roman" w:eastAsia="Times New Roman" w:hAnsi="Times New Roman" w:cs="Times New Roman"/>
          <w:sz w:val="20"/>
          <w:szCs w:val="20"/>
        </w:rPr>
        <w:t>and treatment outcome in cytogenetically normal AML:</w:t>
      </w:r>
      <w:r w:rsidR="00D54713"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N ENGL J MAY 2008</w:t>
      </w:r>
      <w:proofErr w:type="gramStart"/>
      <w:r w:rsidR="00F819EF" w:rsidRPr="00326BD4">
        <w:rPr>
          <w:rFonts w:ascii="Times New Roman" w:eastAsia="Times New Roman" w:hAnsi="Times New Roman" w:cs="Times New Roman"/>
          <w:sz w:val="20"/>
          <w:szCs w:val="20"/>
        </w:rPr>
        <w:t>,358</w:t>
      </w:r>
      <w:proofErr w:type="gramEnd"/>
      <w:r w:rsidR="00F819EF" w:rsidRPr="00326BD4">
        <w:rPr>
          <w:rFonts w:ascii="Times New Roman" w:eastAsia="Times New Roman" w:hAnsi="Times New Roman" w:cs="Times New Roman"/>
          <w:sz w:val="20"/>
          <w:szCs w:val="20"/>
        </w:rPr>
        <w:t>;18</w:t>
      </w:r>
      <w:r w:rsidR="00326BD4">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6" w:hanging="426"/>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M</w:t>
      </w:r>
      <w:r w:rsidR="00F819EF" w:rsidRPr="00326BD4">
        <w:rPr>
          <w:rFonts w:ascii="Times New Roman" w:eastAsia="Times New Roman" w:hAnsi="Times New Roman" w:cs="Times New Roman"/>
          <w:sz w:val="20"/>
          <w:szCs w:val="20"/>
        </w:rPr>
        <w:t>rózek</w:t>
      </w:r>
      <w:proofErr w:type="spellEnd"/>
      <w:r w:rsidR="00F819EF" w:rsidRPr="00326BD4">
        <w:rPr>
          <w:rFonts w:ascii="Times New Roman" w:eastAsia="Times New Roman" w:hAnsi="Times New Roman" w:cs="Times New Roman"/>
          <w:sz w:val="20"/>
          <w:szCs w:val="20"/>
        </w:rPr>
        <w:t xml:space="preserve"> K, </w:t>
      </w:r>
      <w:proofErr w:type="spellStart"/>
      <w:r w:rsidR="00F819EF" w:rsidRPr="00326BD4">
        <w:rPr>
          <w:rFonts w:ascii="Times New Roman" w:eastAsia="Times New Roman" w:hAnsi="Times New Roman" w:cs="Times New Roman"/>
          <w:sz w:val="20"/>
          <w:szCs w:val="20"/>
        </w:rPr>
        <w:t>Döhner</w:t>
      </w:r>
      <w:proofErr w:type="spellEnd"/>
      <w:r w:rsidR="00F819EF" w:rsidRPr="00326BD4">
        <w:rPr>
          <w:rFonts w:ascii="Times New Roman" w:eastAsia="Times New Roman" w:hAnsi="Times New Roman" w:cs="Times New Roman"/>
          <w:sz w:val="20"/>
          <w:szCs w:val="20"/>
        </w:rPr>
        <w:t xml:space="preserve"> H, Bloomfield CD. Influence of </w:t>
      </w:r>
      <w:proofErr w:type="spellStart"/>
      <w:r w:rsidR="00F819EF" w:rsidRPr="00326BD4">
        <w:rPr>
          <w:rFonts w:ascii="Times New Roman" w:eastAsia="Times New Roman" w:hAnsi="Times New Roman" w:cs="Times New Roman"/>
          <w:sz w:val="20"/>
          <w:szCs w:val="20"/>
        </w:rPr>
        <w:t>newmolecular</w:t>
      </w:r>
      <w:proofErr w:type="spellEnd"/>
      <w:r w:rsidR="00F819EF" w:rsidRPr="00326BD4">
        <w:rPr>
          <w:rFonts w:ascii="Times New Roman" w:eastAsia="Times New Roman" w:hAnsi="Times New Roman" w:cs="Times New Roman"/>
          <w:sz w:val="20"/>
          <w:szCs w:val="20"/>
        </w:rPr>
        <w:t xml:space="preserve"> prognostic markers in patients with </w:t>
      </w:r>
      <w:proofErr w:type="spellStart"/>
      <w:r w:rsidR="00F819EF" w:rsidRPr="00326BD4">
        <w:rPr>
          <w:rFonts w:ascii="Times New Roman" w:eastAsia="Times New Roman" w:hAnsi="Times New Roman" w:cs="Times New Roman"/>
          <w:sz w:val="20"/>
          <w:szCs w:val="20"/>
        </w:rPr>
        <w:t>karyotypicallynormal</w:t>
      </w:r>
      <w:proofErr w:type="spellEnd"/>
      <w:r w:rsidR="00F819EF" w:rsidRPr="00326BD4">
        <w:rPr>
          <w:rFonts w:ascii="Times New Roman" w:eastAsia="Times New Roman" w:hAnsi="Times New Roman" w:cs="Times New Roman"/>
          <w:sz w:val="20"/>
          <w:szCs w:val="20"/>
        </w:rPr>
        <w:t xml:space="preserve"> acute myeloid leuke</w:t>
      </w:r>
      <w:r w:rsidR="00D54713" w:rsidRPr="00326BD4">
        <w:rPr>
          <w:rFonts w:ascii="Times New Roman" w:eastAsia="Times New Roman" w:hAnsi="Times New Roman" w:cs="Times New Roman"/>
          <w:sz w:val="20"/>
          <w:szCs w:val="20"/>
        </w:rPr>
        <w:t xml:space="preserve">mia: recent advances. </w:t>
      </w:r>
      <w:proofErr w:type="spellStart"/>
      <w:r w:rsidR="00D54713" w:rsidRPr="00326BD4">
        <w:rPr>
          <w:rFonts w:ascii="Times New Roman" w:eastAsia="Times New Roman" w:hAnsi="Times New Roman" w:cs="Times New Roman"/>
          <w:sz w:val="20"/>
          <w:szCs w:val="20"/>
        </w:rPr>
        <w:t>Curr</w:t>
      </w:r>
      <w:proofErr w:type="spellEnd"/>
      <w:r w:rsidR="00326BD4">
        <w:rPr>
          <w:rFonts w:ascii="Times New Roman" w:hAnsi="Times New Roman" w:cs="Times New Roman" w:hint="eastAsia"/>
          <w:sz w:val="20"/>
          <w:szCs w:val="20"/>
          <w:lang w:eastAsia="zh-CN"/>
        </w:rPr>
        <w:t xml:space="preserve"> </w:t>
      </w:r>
      <w:proofErr w:type="spellStart"/>
      <w:r w:rsidR="00D54713" w:rsidRPr="00326BD4">
        <w:rPr>
          <w:rFonts w:ascii="Times New Roman" w:eastAsia="Times New Roman" w:hAnsi="Times New Roman" w:cs="Times New Roman"/>
          <w:sz w:val="20"/>
          <w:szCs w:val="20"/>
        </w:rPr>
        <w:t>Opin</w:t>
      </w:r>
      <w:proofErr w:type="spellEnd"/>
      <w:r w:rsidR="00326BD4">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Hematol</w:t>
      </w:r>
      <w:proofErr w:type="spellEnd"/>
      <w:r w:rsidR="00F819EF" w:rsidRPr="00326BD4">
        <w:rPr>
          <w:rFonts w:ascii="Times New Roman" w:eastAsia="Times New Roman" w:hAnsi="Times New Roman" w:cs="Times New Roman"/>
          <w:sz w:val="20"/>
          <w:szCs w:val="20"/>
        </w:rPr>
        <w:t>.</w:t>
      </w:r>
      <w:r w:rsidR="00326BD4">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2007; 14:106-114.</w:t>
      </w:r>
    </w:p>
    <w:p w:rsidR="007916A8" w:rsidRPr="00326BD4" w:rsidRDefault="007916A8" w:rsidP="007916A8">
      <w:pPr>
        <w:pStyle w:val="ListParagraph"/>
        <w:numPr>
          <w:ilvl w:val="0"/>
          <w:numId w:val="22"/>
        </w:numPr>
        <w:snapToGrid w:val="0"/>
        <w:spacing w:after="0" w:line="240" w:lineRule="auto"/>
        <w:ind w:left="426" w:hanging="426"/>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F</w:t>
      </w:r>
      <w:r w:rsidR="00F819EF" w:rsidRPr="00326BD4">
        <w:rPr>
          <w:rFonts w:ascii="Times New Roman" w:eastAsia="Times New Roman" w:hAnsi="Times New Roman" w:cs="Times New Roman"/>
          <w:sz w:val="20"/>
          <w:szCs w:val="20"/>
        </w:rPr>
        <w:t>, Ferrara, Salvatore P, Franco L</w:t>
      </w:r>
      <w:r w:rsidR="00373220" w:rsidRPr="00326BD4">
        <w:rPr>
          <w:rFonts w:ascii="Times New Roman" w:eastAsia="Times New Roman" w:hAnsi="Times New Roman" w:cs="Times New Roman"/>
          <w:sz w:val="20"/>
          <w:szCs w:val="20"/>
        </w:rPr>
        <w:t>. Clinically useful prognostic factors in AML.</w:t>
      </w:r>
      <w:r w:rsid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Critical review in oncology/hematology 66(2008)</w:t>
      </w:r>
      <w:proofErr w:type="gramStart"/>
      <w:r w:rsidR="00326BD4">
        <w:rPr>
          <w:rFonts w:ascii="Times New Roman" w:hAnsi="Times New Roman" w:cs="Times New Roman" w:hint="eastAsia"/>
          <w:sz w:val="20"/>
          <w:szCs w:val="20"/>
          <w:lang w:eastAsia="zh-CN"/>
        </w:rPr>
        <w:t>;</w:t>
      </w:r>
      <w:r w:rsidR="00F819EF" w:rsidRPr="00326BD4">
        <w:rPr>
          <w:rFonts w:ascii="Times New Roman" w:eastAsia="Times New Roman" w:hAnsi="Times New Roman" w:cs="Times New Roman"/>
          <w:sz w:val="20"/>
          <w:szCs w:val="20"/>
        </w:rPr>
        <w:t>181</w:t>
      </w:r>
      <w:proofErr w:type="gramEnd"/>
      <w:r w:rsidR="00F819EF" w:rsidRPr="00326BD4">
        <w:rPr>
          <w:rFonts w:ascii="Times New Roman" w:eastAsia="Times New Roman" w:hAnsi="Times New Roman" w:cs="Times New Roman"/>
          <w:sz w:val="20"/>
          <w:szCs w:val="20"/>
        </w:rPr>
        <w:t>-193.</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lastRenderedPageBreak/>
        <w:t>M</w:t>
      </w:r>
      <w:r w:rsidR="00373220" w:rsidRPr="00326BD4">
        <w:rPr>
          <w:rFonts w:ascii="Times New Roman" w:eastAsia="Times New Roman" w:hAnsi="Times New Roman" w:cs="Times New Roman"/>
          <w:sz w:val="20"/>
          <w:szCs w:val="20"/>
        </w:rPr>
        <w:t xml:space="preserve">arianne </w:t>
      </w:r>
      <w:proofErr w:type="spellStart"/>
      <w:r w:rsidR="00373220" w:rsidRPr="00326BD4">
        <w:rPr>
          <w:rFonts w:ascii="Times New Roman" w:eastAsia="Times New Roman" w:hAnsi="Times New Roman" w:cs="Times New Roman"/>
          <w:sz w:val="20"/>
          <w:szCs w:val="20"/>
        </w:rPr>
        <w:t>Bienz</w:t>
      </w:r>
      <w:proofErr w:type="spellEnd"/>
      <w:r w:rsidR="00373220" w:rsidRPr="00326BD4">
        <w:rPr>
          <w:rFonts w:ascii="Times New Roman" w:eastAsia="Times New Roman" w:hAnsi="Times New Roman" w:cs="Times New Roman"/>
          <w:sz w:val="20"/>
          <w:szCs w:val="20"/>
        </w:rPr>
        <w:t xml:space="preserve">, </w:t>
      </w:r>
      <w:proofErr w:type="spellStart"/>
      <w:r w:rsidR="00373220" w:rsidRPr="00326BD4">
        <w:rPr>
          <w:rFonts w:ascii="Times New Roman" w:eastAsia="Times New Roman" w:hAnsi="Times New Roman" w:cs="Times New Roman"/>
          <w:sz w:val="20"/>
          <w:szCs w:val="20"/>
        </w:rPr>
        <w:t>Madlenia</w:t>
      </w:r>
      <w:proofErr w:type="spellEnd"/>
      <w:r w:rsidR="00373220" w:rsidRPr="00326BD4">
        <w:rPr>
          <w:rFonts w:ascii="Times New Roman" w:eastAsia="Times New Roman" w:hAnsi="Times New Roman" w:cs="Times New Roman"/>
          <w:sz w:val="20"/>
          <w:szCs w:val="20"/>
        </w:rPr>
        <w:t xml:space="preserve"> Ludwig. Risk assessment in patients with AML and a Normal </w:t>
      </w:r>
      <w:proofErr w:type="spellStart"/>
      <w:r w:rsidR="00373220" w:rsidRPr="00326BD4">
        <w:rPr>
          <w:rFonts w:ascii="Times New Roman" w:eastAsia="Times New Roman" w:hAnsi="Times New Roman" w:cs="Times New Roman"/>
          <w:sz w:val="20"/>
          <w:szCs w:val="20"/>
        </w:rPr>
        <w:t>Karyotype</w:t>
      </w:r>
      <w:proofErr w:type="spellEnd"/>
      <w:r w:rsidR="00373220"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Clinical cancer research vol.11, 1416-1424</w:t>
      </w:r>
      <w:proofErr w:type="gramStart"/>
      <w:r w:rsidR="00F819EF" w:rsidRPr="00326BD4">
        <w:rPr>
          <w:rFonts w:ascii="Times New Roman" w:eastAsia="Times New Roman" w:hAnsi="Times New Roman" w:cs="Times New Roman"/>
          <w:sz w:val="20"/>
          <w:szCs w:val="20"/>
        </w:rPr>
        <w:t>,feb</w:t>
      </w:r>
      <w:proofErr w:type="gramEnd"/>
      <w:r w:rsidR="00F819EF" w:rsidRPr="00326BD4">
        <w:rPr>
          <w:rFonts w:ascii="Times New Roman" w:eastAsia="Times New Roman" w:hAnsi="Times New Roman" w:cs="Times New Roman"/>
          <w:sz w:val="20"/>
          <w:szCs w:val="20"/>
        </w:rPr>
        <w:t xml:space="preserve"> 15,2005.</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A</w:t>
      </w:r>
      <w:r w:rsidR="00F819EF" w:rsidRPr="00326BD4">
        <w:rPr>
          <w:rFonts w:ascii="Times New Roman" w:eastAsia="Times New Roman" w:hAnsi="Times New Roman" w:cs="Times New Roman"/>
          <w:sz w:val="20"/>
          <w:szCs w:val="20"/>
        </w:rPr>
        <w:t xml:space="preserve">my </w:t>
      </w:r>
      <w:proofErr w:type="spellStart"/>
      <w:r w:rsidR="00F819EF" w:rsidRPr="00326BD4">
        <w:rPr>
          <w:rFonts w:ascii="Times New Roman" w:eastAsia="Times New Roman" w:hAnsi="Times New Roman" w:cs="Times New Roman"/>
          <w:sz w:val="20"/>
          <w:szCs w:val="20"/>
        </w:rPr>
        <w:t>Heerema-Mckenny</w:t>
      </w:r>
      <w:proofErr w:type="spellEnd"/>
      <w:r w:rsidR="00F819EF" w:rsidRPr="00326BD4">
        <w:rPr>
          <w:rFonts w:ascii="Times New Roman" w:eastAsia="Times New Roman" w:hAnsi="Times New Roman" w:cs="Times New Roman"/>
          <w:sz w:val="20"/>
          <w:szCs w:val="20"/>
        </w:rPr>
        <w:t>, Daniel A. Arber</w:t>
      </w:r>
      <w:r w:rsidR="00373220" w:rsidRPr="00326BD4">
        <w:rPr>
          <w:rFonts w:ascii="Times New Roman" w:eastAsia="Times New Roman" w:hAnsi="Times New Roman" w:cs="Times New Roman"/>
          <w:sz w:val="20"/>
          <w:szCs w:val="20"/>
        </w:rPr>
        <w:t xml:space="preserve">. Acute myeloid leukemia: </w:t>
      </w:r>
      <w:proofErr w:type="spellStart"/>
      <w:r w:rsidR="00F819EF" w:rsidRPr="00326BD4">
        <w:rPr>
          <w:rFonts w:ascii="Times New Roman" w:eastAsia="Times New Roman" w:hAnsi="Times New Roman" w:cs="Times New Roman"/>
          <w:sz w:val="20"/>
          <w:szCs w:val="20"/>
        </w:rPr>
        <w:t>Hematol</w:t>
      </w:r>
      <w:proofErr w:type="spellEnd"/>
      <w:r w:rsidR="00373220"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Oncol</w:t>
      </w:r>
      <w:proofErr w:type="spellEnd"/>
      <w:r w:rsidR="00373220"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Clin</w:t>
      </w:r>
      <w:proofErr w:type="spellEnd"/>
      <w:r w:rsidR="00F819EF" w:rsidRPr="00326BD4">
        <w:rPr>
          <w:rFonts w:ascii="Times New Roman" w:eastAsia="Times New Roman" w:hAnsi="Times New Roman" w:cs="Times New Roman"/>
          <w:sz w:val="20"/>
          <w:szCs w:val="20"/>
        </w:rPr>
        <w:t xml:space="preserve"> N Am 23(2009)</w:t>
      </w:r>
      <w:proofErr w:type="gramStart"/>
      <w:r w:rsidR="00F95865">
        <w:rPr>
          <w:rFonts w:ascii="Times New Roman" w:hAnsi="Times New Roman" w:cs="Times New Roman" w:hint="eastAsia"/>
          <w:sz w:val="20"/>
          <w:szCs w:val="20"/>
          <w:lang w:eastAsia="zh-CN"/>
        </w:rPr>
        <w:t>;</w:t>
      </w:r>
      <w:r w:rsidR="00F819EF" w:rsidRPr="00326BD4">
        <w:rPr>
          <w:rFonts w:ascii="Times New Roman" w:eastAsia="Times New Roman" w:hAnsi="Times New Roman" w:cs="Times New Roman"/>
          <w:sz w:val="20"/>
          <w:szCs w:val="20"/>
        </w:rPr>
        <w:t>633</w:t>
      </w:r>
      <w:proofErr w:type="gramEnd"/>
      <w:r w:rsidR="00F819EF" w:rsidRPr="00326BD4">
        <w:rPr>
          <w:rFonts w:ascii="Times New Roman" w:eastAsia="Times New Roman" w:hAnsi="Times New Roman" w:cs="Times New Roman"/>
          <w:sz w:val="20"/>
          <w:szCs w:val="20"/>
        </w:rPr>
        <w:t>-654</w:t>
      </w:r>
      <w:r w:rsidR="00F95865">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hAnsi="Times New Roman" w:cs="Times New Roman"/>
          <w:sz w:val="20"/>
          <w:szCs w:val="20"/>
        </w:rPr>
      </w:pPr>
      <w:proofErr w:type="spellStart"/>
      <w:r w:rsidRPr="00326BD4">
        <w:rPr>
          <w:rFonts w:ascii="Times New Roman" w:hAnsi="Times New Roman" w:cs="Times New Roman"/>
          <w:sz w:val="20"/>
          <w:szCs w:val="20"/>
        </w:rPr>
        <w:t>F</w:t>
      </w:r>
      <w:r w:rsidR="007374DA" w:rsidRPr="00326BD4">
        <w:rPr>
          <w:rFonts w:ascii="Times New Roman" w:hAnsi="Times New Roman" w:cs="Times New Roman"/>
          <w:sz w:val="20"/>
          <w:szCs w:val="20"/>
        </w:rPr>
        <w:t>landrin</w:t>
      </w:r>
      <w:proofErr w:type="spellEnd"/>
      <w:r w:rsidR="007374DA" w:rsidRPr="00326BD4">
        <w:rPr>
          <w:rFonts w:ascii="Times New Roman" w:hAnsi="Times New Roman" w:cs="Times New Roman"/>
          <w:sz w:val="20"/>
          <w:szCs w:val="20"/>
        </w:rPr>
        <w:t xml:space="preserve">, G. Classification of acute myeloid </w:t>
      </w:r>
      <w:proofErr w:type="spellStart"/>
      <w:r w:rsidR="007374DA" w:rsidRPr="00326BD4">
        <w:rPr>
          <w:rFonts w:ascii="Times New Roman" w:hAnsi="Times New Roman" w:cs="Times New Roman"/>
          <w:sz w:val="20"/>
          <w:szCs w:val="20"/>
        </w:rPr>
        <w:t>leukemias</w:t>
      </w:r>
      <w:proofErr w:type="spellEnd"/>
      <w:r w:rsidR="007374DA" w:rsidRPr="00326BD4">
        <w:rPr>
          <w:rFonts w:ascii="Times New Roman" w:hAnsi="Times New Roman" w:cs="Times New Roman"/>
          <w:sz w:val="20"/>
          <w:szCs w:val="20"/>
        </w:rPr>
        <w:t xml:space="preserve"> Atlas Genet </w:t>
      </w:r>
      <w:proofErr w:type="spellStart"/>
      <w:r w:rsidR="007374DA" w:rsidRPr="00326BD4">
        <w:rPr>
          <w:rFonts w:ascii="Times New Roman" w:hAnsi="Times New Roman" w:cs="Times New Roman"/>
          <w:sz w:val="20"/>
          <w:szCs w:val="20"/>
        </w:rPr>
        <w:t>Cytogenet</w:t>
      </w:r>
      <w:proofErr w:type="spellEnd"/>
      <w:r w:rsidR="007374DA" w:rsidRPr="00326BD4">
        <w:rPr>
          <w:rFonts w:ascii="Times New Roman" w:hAnsi="Times New Roman" w:cs="Times New Roman"/>
          <w:sz w:val="20"/>
          <w:szCs w:val="20"/>
        </w:rPr>
        <w:t xml:space="preserve"> </w:t>
      </w:r>
      <w:proofErr w:type="spellStart"/>
      <w:r w:rsidR="007374DA" w:rsidRPr="00326BD4">
        <w:rPr>
          <w:rFonts w:ascii="Times New Roman" w:hAnsi="Times New Roman" w:cs="Times New Roman"/>
          <w:sz w:val="20"/>
          <w:szCs w:val="20"/>
        </w:rPr>
        <w:t>Oncol</w:t>
      </w:r>
      <w:proofErr w:type="spellEnd"/>
      <w:r w:rsidR="007374DA" w:rsidRPr="00326BD4">
        <w:rPr>
          <w:rFonts w:ascii="Times New Roman" w:hAnsi="Times New Roman" w:cs="Times New Roman"/>
          <w:sz w:val="20"/>
          <w:szCs w:val="20"/>
        </w:rPr>
        <w:t xml:space="preserve"> </w:t>
      </w:r>
      <w:proofErr w:type="spellStart"/>
      <w:r w:rsidR="007374DA" w:rsidRPr="00326BD4">
        <w:rPr>
          <w:rFonts w:ascii="Times New Roman" w:hAnsi="Times New Roman" w:cs="Times New Roman"/>
          <w:sz w:val="20"/>
          <w:szCs w:val="20"/>
        </w:rPr>
        <w:t>Haematol</w:t>
      </w:r>
      <w:proofErr w:type="spellEnd"/>
      <w:r w:rsidR="007374DA" w:rsidRPr="00326BD4">
        <w:rPr>
          <w:rFonts w:ascii="Times New Roman" w:hAnsi="Times New Roman" w:cs="Times New Roman"/>
          <w:sz w:val="20"/>
          <w:szCs w:val="20"/>
        </w:rPr>
        <w:t>. 2002</w:t>
      </w:r>
      <w:proofErr w:type="gramStart"/>
      <w:r w:rsidR="007374DA" w:rsidRPr="00326BD4">
        <w:rPr>
          <w:rFonts w:ascii="Times New Roman" w:hAnsi="Times New Roman" w:cs="Times New Roman"/>
          <w:sz w:val="20"/>
          <w:szCs w:val="20"/>
        </w:rPr>
        <w:t>;6</w:t>
      </w:r>
      <w:proofErr w:type="gramEnd"/>
      <w:r w:rsidR="007374DA" w:rsidRPr="00326BD4">
        <w:rPr>
          <w:rFonts w:ascii="Times New Roman" w:hAnsi="Times New Roman" w:cs="Times New Roman"/>
          <w:sz w:val="20"/>
          <w:szCs w:val="20"/>
        </w:rPr>
        <w:t>(3):215-219</w:t>
      </w:r>
      <w:r w:rsidR="00F95865">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J</w:t>
      </w:r>
      <w:r w:rsidR="007374DA" w:rsidRPr="00326BD4">
        <w:rPr>
          <w:rFonts w:ascii="Times New Roman" w:eastAsia="Times New Roman" w:hAnsi="Times New Roman" w:cs="Times New Roman"/>
          <w:sz w:val="20"/>
          <w:szCs w:val="20"/>
        </w:rPr>
        <w:t xml:space="preserve">onathan D. </w:t>
      </w:r>
      <w:proofErr w:type="spellStart"/>
      <w:r w:rsidR="007374DA" w:rsidRPr="00326BD4">
        <w:rPr>
          <w:rFonts w:ascii="Times New Roman" w:eastAsia="Times New Roman" w:hAnsi="Times New Roman" w:cs="Times New Roman"/>
          <w:sz w:val="20"/>
          <w:szCs w:val="20"/>
        </w:rPr>
        <w:t>Licht</w:t>
      </w:r>
      <w:proofErr w:type="spellEnd"/>
      <w:r w:rsidR="007374DA" w:rsidRPr="00326BD4">
        <w:rPr>
          <w:rFonts w:ascii="Times New Roman" w:eastAsia="Times New Roman" w:hAnsi="Times New Roman" w:cs="Times New Roman"/>
          <w:sz w:val="20"/>
          <w:szCs w:val="20"/>
        </w:rPr>
        <w:t xml:space="preserve"> and David W. Sternberg. </w:t>
      </w:r>
      <w:r w:rsidR="00F819EF" w:rsidRPr="00326BD4">
        <w:rPr>
          <w:rFonts w:ascii="Times New Roman" w:eastAsia="Times New Roman" w:hAnsi="Times New Roman" w:cs="Times New Roman"/>
          <w:sz w:val="20"/>
          <w:szCs w:val="20"/>
        </w:rPr>
        <w:t>Th</w:t>
      </w:r>
      <w:r w:rsidR="007374DA" w:rsidRPr="00326BD4">
        <w:rPr>
          <w:rFonts w:ascii="Times New Roman" w:eastAsia="Times New Roman" w:hAnsi="Times New Roman" w:cs="Times New Roman"/>
          <w:sz w:val="20"/>
          <w:szCs w:val="20"/>
        </w:rPr>
        <w:t xml:space="preserve">e </w:t>
      </w:r>
      <w:r w:rsidR="00F819EF" w:rsidRPr="00326BD4">
        <w:rPr>
          <w:rFonts w:ascii="Times New Roman" w:eastAsia="Times New Roman" w:hAnsi="Times New Roman" w:cs="Times New Roman"/>
          <w:sz w:val="20"/>
          <w:szCs w:val="20"/>
        </w:rPr>
        <w:t>Molecular Pathology of Acute Myeloid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Leukemia</w:t>
      </w:r>
      <w:r w:rsidR="007374DA" w:rsidRPr="00326BD4">
        <w:rPr>
          <w:rFonts w:ascii="Times New Roman" w:eastAsia="Times New Roman" w:hAnsi="Times New Roman" w:cs="Times New Roman"/>
          <w:sz w:val="20"/>
          <w:szCs w:val="20"/>
        </w:rPr>
        <w:t>. Hematology 2005, 137-142</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C</w:t>
      </w:r>
      <w:r w:rsidR="00F819EF" w:rsidRPr="00326BD4">
        <w:rPr>
          <w:rFonts w:ascii="Times New Roman" w:eastAsia="Times New Roman" w:hAnsi="Times New Roman" w:cs="Times New Roman"/>
          <w:sz w:val="20"/>
          <w:szCs w:val="20"/>
        </w:rPr>
        <w:t>lara D.</w:t>
      </w:r>
      <w:r w:rsidR="00EB4B67" w:rsidRPr="00326BD4">
        <w:rPr>
          <w:rFonts w:ascii="Times New Roman" w:eastAsia="Times New Roman" w:hAnsi="Times New Roman" w:cs="Times New Roman"/>
          <w:sz w:val="20"/>
          <w:szCs w:val="20"/>
        </w:rPr>
        <w:t xml:space="preserve"> </w:t>
      </w:r>
      <w:r w:rsidR="007374DA" w:rsidRPr="00326BD4">
        <w:rPr>
          <w:rFonts w:ascii="Times New Roman" w:eastAsia="Times New Roman" w:hAnsi="Times New Roman" w:cs="Times New Roman"/>
          <w:sz w:val="20"/>
          <w:szCs w:val="20"/>
        </w:rPr>
        <w:t>Clinica</w:t>
      </w:r>
      <w:r w:rsidR="00EB4B67" w:rsidRPr="00326BD4">
        <w:rPr>
          <w:rFonts w:ascii="Times New Roman" w:eastAsia="Times New Roman" w:hAnsi="Times New Roman" w:cs="Times New Roman"/>
          <w:sz w:val="20"/>
          <w:szCs w:val="20"/>
        </w:rPr>
        <w:t>l i</w:t>
      </w:r>
      <w:r w:rsidR="007374DA" w:rsidRPr="00326BD4">
        <w:rPr>
          <w:rFonts w:ascii="Times New Roman" w:eastAsia="Times New Roman" w:hAnsi="Times New Roman" w:cs="Times New Roman"/>
          <w:sz w:val="20"/>
          <w:szCs w:val="20"/>
        </w:rPr>
        <w:t xml:space="preserve">mportance of genetic findings in adult AML. </w:t>
      </w:r>
      <w:r w:rsidR="00F819EF" w:rsidRPr="00326BD4">
        <w:rPr>
          <w:rFonts w:ascii="Times New Roman" w:eastAsia="Times New Roman" w:hAnsi="Times New Roman" w:cs="Times New Roman"/>
          <w:sz w:val="20"/>
          <w:szCs w:val="20"/>
        </w:rPr>
        <w:t>Bloomfield</w:t>
      </w:r>
      <w:r w:rsidR="007374DA"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Education program from ISH 2002, Seoul Korea, August 24 to 28, 2008.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B</w:t>
      </w:r>
      <w:r w:rsidR="00F819EF" w:rsidRPr="00326BD4">
        <w:rPr>
          <w:rFonts w:ascii="Times New Roman" w:eastAsia="Times New Roman" w:hAnsi="Times New Roman" w:cs="Times New Roman"/>
          <w:sz w:val="20"/>
          <w:szCs w:val="20"/>
        </w:rPr>
        <w:t xml:space="preserve">ob </w:t>
      </w:r>
      <w:proofErr w:type="spellStart"/>
      <w:r w:rsidR="00F819EF" w:rsidRPr="00326BD4">
        <w:rPr>
          <w:rFonts w:ascii="Times New Roman" w:eastAsia="Times New Roman" w:hAnsi="Times New Roman" w:cs="Times New Roman"/>
          <w:sz w:val="20"/>
          <w:szCs w:val="20"/>
        </w:rPr>
        <w:t>Lowenberg</w:t>
      </w:r>
      <w:proofErr w:type="spellEnd"/>
      <w:r w:rsidR="007374DA" w:rsidRPr="00326BD4">
        <w:rPr>
          <w:rFonts w:ascii="Times New Roman" w:eastAsia="Times New Roman" w:hAnsi="Times New Roman" w:cs="Times New Roman"/>
          <w:sz w:val="20"/>
          <w:szCs w:val="20"/>
        </w:rPr>
        <w:t xml:space="preserve">. Diagnosis and Prognosis in AML, The art of Distinction. </w:t>
      </w:r>
      <w:r w:rsidR="00F819EF" w:rsidRPr="00326BD4">
        <w:rPr>
          <w:rFonts w:ascii="Times New Roman" w:eastAsia="Times New Roman" w:hAnsi="Times New Roman" w:cs="Times New Roman"/>
          <w:sz w:val="20"/>
          <w:szCs w:val="20"/>
        </w:rPr>
        <w:t xml:space="preserve">N </w:t>
      </w:r>
      <w:proofErr w:type="spellStart"/>
      <w:r w:rsidR="00F819EF" w:rsidRPr="00326BD4">
        <w:rPr>
          <w:rFonts w:ascii="Times New Roman" w:eastAsia="Times New Roman" w:hAnsi="Times New Roman" w:cs="Times New Roman"/>
          <w:sz w:val="20"/>
          <w:szCs w:val="20"/>
        </w:rPr>
        <w:t>Engl</w:t>
      </w:r>
      <w:proofErr w:type="spellEnd"/>
      <w:r w:rsidR="00F819EF" w:rsidRPr="00326BD4">
        <w:rPr>
          <w:rFonts w:ascii="Times New Roman" w:eastAsia="Times New Roman" w:hAnsi="Times New Roman" w:cs="Times New Roman"/>
          <w:sz w:val="20"/>
          <w:szCs w:val="20"/>
        </w:rPr>
        <w:t xml:space="preserve"> J Med may 2 2008, 358; 18.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hAnsi="Times New Roman" w:cs="Times New Roman"/>
          <w:sz w:val="20"/>
          <w:szCs w:val="20"/>
        </w:rPr>
        <w:t>F</w:t>
      </w:r>
      <w:r w:rsidR="00F97FD4" w:rsidRPr="00326BD4">
        <w:rPr>
          <w:rFonts w:ascii="Times New Roman" w:hAnsi="Times New Roman" w:cs="Times New Roman"/>
          <w:sz w:val="20"/>
          <w:szCs w:val="20"/>
        </w:rPr>
        <w:t xml:space="preserve">rancesco Lo-Coco, Antonio Cuneo, </w:t>
      </w:r>
      <w:proofErr w:type="spellStart"/>
      <w:r w:rsidR="00F97FD4" w:rsidRPr="00326BD4">
        <w:rPr>
          <w:rFonts w:ascii="Times New Roman" w:hAnsi="Times New Roman" w:cs="Times New Roman"/>
          <w:sz w:val="20"/>
          <w:szCs w:val="20"/>
        </w:rPr>
        <w:t>Fabrizio</w:t>
      </w:r>
      <w:proofErr w:type="spellEnd"/>
      <w:r w:rsidR="00F97FD4" w:rsidRPr="00326BD4">
        <w:rPr>
          <w:rFonts w:ascii="Times New Roman" w:hAnsi="Times New Roman" w:cs="Times New Roman"/>
          <w:sz w:val="20"/>
          <w:szCs w:val="20"/>
        </w:rPr>
        <w:t xml:space="preserve"> </w:t>
      </w:r>
      <w:proofErr w:type="spellStart"/>
      <w:r w:rsidR="00F97FD4" w:rsidRPr="00326BD4">
        <w:rPr>
          <w:rFonts w:ascii="Times New Roman" w:hAnsi="Times New Roman" w:cs="Times New Roman"/>
          <w:sz w:val="20"/>
          <w:szCs w:val="20"/>
        </w:rPr>
        <w:t>Pane,et</w:t>
      </w:r>
      <w:proofErr w:type="spellEnd"/>
      <w:r w:rsidR="00F97FD4" w:rsidRPr="00326BD4">
        <w:rPr>
          <w:rFonts w:ascii="Times New Roman" w:hAnsi="Times New Roman" w:cs="Times New Roman"/>
          <w:sz w:val="20"/>
          <w:szCs w:val="20"/>
        </w:rPr>
        <w:t xml:space="preserve"> al</w:t>
      </w:r>
      <w:r w:rsidR="007374DA"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Prognosti</w:t>
      </w:r>
      <w:r w:rsidR="007374DA" w:rsidRPr="00326BD4">
        <w:rPr>
          <w:rFonts w:ascii="Times New Roman" w:eastAsia="Times New Roman" w:hAnsi="Times New Roman" w:cs="Times New Roman"/>
          <w:sz w:val="20"/>
          <w:szCs w:val="20"/>
        </w:rPr>
        <w:t xml:space="preserve">c </w:t>
      </w:r>
      <w:r w:rsidR="00F819EF" w:rsidRPr="00326BD4">
        <w:rPr>
          <w:rFonts w:ascii="Times New Roman" w:eastAsia="Times New Roman" w:hAnsi="Times New Roman" w:cs="Times New Roman"/>
          <w:sz w:val="20"/>
          <w:szCs w:val="20"/>
        </w:rPr>
        <w:t>impact of genetic characterization in the GIMEMA LAM99P multicenter study for newly diagnosed AML</w:t>
      </w:r>
      <w:r w:rsidR="001A3BCD" w:rsidRPr="00326BD4">
        <w:rPr>
          <w:rFonts w:ascii="Times New Roman" w:eastAsia="Times New Roman" w:hAnsi="Times New Roman" w:cs="Times New Roman"/>
          <w:sz w:val="20"/>
          <w:szCs w:val="20"/>
        </w:rPr>
        <w:t xml:space="preserve">: </w:t>
      </w:r>
      <w:proofErr w:type="spellStart"/>
      <w:r w:rsidR="00F97FD4" w:rsidRPr="00326BD4">
        <w:rPr>
          <w:rFonts w:ascii="Times New Roman" w:eastAsia="Times New Roman" w:hAnsi="Times New Roman" w:cs="Times New Roman"/>
          <w:sz w:val="20"/>
          <w:szCs w:val="20"/>
        </w:rPr>
        <w:t>haematologica</w:t>
      </w:r>
      <w:proofErr w:type="spellEnd"/>
      <w:r w:rsidR="00F97FD4" w:rsidRPr="00326BD4">
        <w:rPr>
          <w:rFonts w:ascii="Times New Roman" w:eastAsia="Times New Roman" w:hAnsi="Times New Roman" w:cs="Times New Roman"/>
          <w:sz w:val="20"/>
          <w:szCs w:val="20"/>
        </w:rPr>
        <w:t xml:space="preserve"> | 2008; 93(7) | 1017</w:t>
      </w:r>
      <w:r w:rsidR="00F819EF" w:rsidRPr="00326BD4">
        <w:rPr>
          <w:rFonts w:ascii="Times New Roman" w:eastAsia="Times New Roman" w:hAnsi="Times New Roman" w:cs="Times New Roman"/>
          <w:sz w:val="20"/>
          <w:szCs w:val="20"/>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B</w:t>
      </w:r>
      <w:r w:rsidR="00F819EF" w:rsidRPr="00326BD4">
        <w:rPr>
          <w:rFonts w:ascii="Times New Roman" w:eastAsia="Times New Roman" w:hAnsi="Times New Roman" w:cs="Times New Roman"/>
          <w:sz w:val="20"/>
          <w:szCs w:val="20"/>
        </w:rPr>
        <w:t xml:space="preserve">yrd JC, </w:t>
      </w:r>
      <w:proofErr w:type="spellStart"/>
      <w:r w:rsidR="00F819EF" w:rsidRPr="00326BD4">
        <w:rPr>
          <w:rFonts w:ascii="Times New Roman" w:eastAsia="Times New Roman" w:hAnsi="Times New Roman" w:cs="Times New Roman"/>
          <w:sz w:val="20"/>
          <w:szCs w:val="20"/>
        </w:rPr>
        <w:t>Mro´zek</w:t>
      </w:r>
      <w:proofErr w:type="spellEnd"/>
      <w:r w:rsidR="00F819EF" w:rsidRPr="00326BD4">
        <w:rPr>
          <w:rFonts w:ascii="Times New Roman" w:eastAsia="Times New Roman" w:hAnsi="Times New Roman" w:cs="Times New Roman"/>
          <w:sz w:val="20"/>
          <w:szCs w:val="20"/>
        </w:rPr>
        <w:t xml:space="preserve"> K, Dodge RK,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Pretreatmentcytogenetic</w:t>
      </w:r>
      <w:proofErr w:type="spellEnd"/>
      <w:r w:rsidR="00F819EF" w:rsidRPr="00326BD4">
        <w:rPr>
          <w:rFonts w:ascii="Times New Roman" w:eastAsia="Times New Roman" w:hAnsi="Times New Roman" w:cs="Times New Roman"/>
          <w:sz w:val="20"/>
          <w:szCs w:val="20"/>
        </w:rPr>
        <w:t xml:space="preserve"> abnormalities are predictive of</w:t>
      </w:r>
      <w:r w:rsidR="00EB4B67"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induction success, cumulative incidence of relapse,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and overall survival in adult </w:t>
      </w:r>
      <w:proofErr w:type="gramStart"/>
      <w:r w:rsidR="00F819EF" w:rsidRPr="00326BD4">
        <w:rPr>
          <w:rFonts w:ascii="Times New Roman" w:eastAsia="Times New Roman" w:hAnsi="Times New Roman" w:cs="Times New Roman"/>
          <w:sz w:val="20"/>
          <w:szCs w:val="20"/>
        </w:rPr>
        <w:t>patients</w:t>
      </w:r>
      <w:proofErr w:type="gram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withde</w:t>
      </w:r>
      <w:proofErr w:type="spellEnd"/>
      <w:r w:rsidR="00F819EF" w:rsidRPr="00326BD4">
        <w:rPr>
          <w:rFonts w:ascii="Times New Roman" w:eastAsia="Times New Roman" w:hAnsi="Times New Roman" w:cs="Times New Roman"/>
          <w:sz w:val="20"/>
          <w:szCs w:val="20"/>
        </w:rPr>
        <w:t xml:space="preserve"> novo acute myeloid leukemia: results from</w:t>
      </w:r>
      <w:r w:rsidR="00EB4B67"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Cancer and Leukemia Group B (CALGB 8461).</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Blood. 2002</w:t>
      </w:r>
      <w:proofErr w:type="gramStart"/>
      <w:r w:rsidR="00F819EF" w:rsidRPr="00326BD4">
        <w:rPr>
          <w:rFonts w:ascii="Times New Roman" w:eastAsia="Times New Roman" w:hAnsi="Times New Roman" w:cs="Times New Roman"/>
          <w:sz w:val="20"/>
          <w:szCs w:val="20"/>
        </w:rPr>
        <w:t>;100:4325</w:t>
      </w:r>
      <w:proofErr w:type="gramEnd"/>
      <w:r w:rsidR="00F819EF" w:rsidRPr="00326BD4">
        <w:rPr>
          <w:rFonts w:ascii="Times New Roman" w:eastAsia="Times New Roman" w:hAnsi="Times New Roman" w:cs="Times New Roman"/>
          <w:sz w:val="20"/>
          <w:szCs w:val="20"/>
        </w:rPr>
        <w:t>-4336.</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 xml:space="preserve">lovak ML, </w:t>
      </w:r>
      <w:proofErr w:type="spellStart"/>
      <w:r w:rsidR="00F819EF" w:rsidRPr="00326BD4">
        <w:rPr>
          <w:rFonts w:ascii="Times New Roman" w:eastAsia="Times New Roman" w:hAnsi="Times New Roman" w:cs="Times New Roman"/>
          <w:sz w:val="20"/>
          <w:szCs w:val="20"/>
        </w:rPr>
        <w:t>Kopecky</w:t>
      </w:r>
      <w:proofErr w:type="spellEnd"/>
      <w:r w:rsidR="00F819EF" w:rsidRPr="00326BD4">
        <w:rPr>
          <w:rFonts w:ascii="Times New Roman" w:eastAsia="Times New Roman" w:hAnsi="Times New Roman" w:cs="Times New Roman"/>
          <w:sz w:val="20"/>
          <w:szCs w:val="20"/>
        </w:rPr>
        <w:t xml:space="preserve"> KJ, </w:t>
      </w:r>
      <w:proofErr w:type="spellStart"/>
      <w:r w:rsidR="00F819EF" w:rsidRPr="00326BD4">
        <w:rPr>
          <w:rFonts w:ascii="Times New Roman" w:eastAsia="Times New Roman" w:hAnsi="Times New Roman" w:cs="Times New Roman"/>
          <w:sz w:val="20"/>
          <w:szCs w:val="20"/>
        </w:rPr>
        <w:t>Cassileth</w:t>
      </w:r>
      <w:proofErr w:type="spellEnd"/>
      <w:r w:rsidR="00F819EF" w:rsidRPr="00326BD4">
        <w:rPr>
          <w:rFonts w:ascii="Times New Roman" w:eastAsia="Times New Roman" w:hAnsi="Times New Roman" w:cs="Times New Roman"/>
          <w:sz w:val="20"/>
          <w:szCs w:val="20"/>
        </w:rPr>
        <w:t xml:space="preserve"> PA,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Karyotypic</w:t>
      </w:r>
      <w:proofErr w:type="spellEnd"/>
      <w:r w:rsidR="00F819EF" w:rsidRPr="00326BD4">
        <w:rPr>
          <w:rFonts w:ascii="Times New Roman" w:eastAsia="Times New Roman" w:hAnsi="Times New Roman" w:cs="Times New Roman"/>
          <w:sz w:val="20"/>
          <w:szCs w:val="20"/>
        </w:rPr>
        <w:t xml:space="preserve"> analysis predicts outcome of </w:t>
      </w:r>
      <w:proofErr w:type="spellStart"/>
      <w:r w:rsidR="00F819EF" w:rsidRPr="00326BD4">
        <w:rPr>
          <w:rFonts w:ascii="Times New Roman" w:eastAsia="Times New Roman" w:hAnsi="Times New Roman" w:cs="Times New Roman"/>
          <w:sz w:val="20"/>
          <w:szCs w:val="20"/>
        </w:rPr>
        <w:t>preremissionand</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postremission</w:t>
      </w:r>
      <w:proofErr w:type="spellEnd"/>
      <w:r w:rsidR="00F819EF" w:rsidRPr="00326BD4">
        <w:rPr>
          <w:rFonts w:ascii="Times New Roman" w:eastAsia="Times New Roman" w:hAnsi="Times New Roman" w:cs="Times New Roman"/>
          <w:sz w:val="20"/>
          <w:szCs w:val="20"/>
        </w:rPr>
        <w:t xml:space="preserve"> therapy in </w:t>
      </w:r>
      <w:proofErr w:type="spellStart"/>
      <w:r w:rsidR="00F819EF" w:rsidRPr="00326BD4">
        <w:rPr>
          <w:rFonts w:ascii="Times New Roman" w:eastAsia="Times New Roman" w:hAnsi="Times New Roman" w:cs="Times New Roman"/>
          <w:sz w:val="20"/>
          <w:szCs w:val="20"/>
        </w:rPr>
        <w:t>adultacute</w:t>
      </w:r>
      <w:proofErr w:type="spellEnd"/>
      <w:r w:rsidR="00F819EF" w:rsidRPr="00326BD4">
        <w:rPr>
          <w:rFonts w:ascii="Times New Roman" w:eastAsia="Times New Roman" w:hAnsi="Times New Roman" w:cs="Times New Roman"/>
          <w:sz w:val="20"/>
          <w:szCs w:val="20"/>
        </w:rPr>
        <w:t xml:space="preserve"> myeloid leukemia: a Southwest Oncology</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Group/Eastern Cooperative Oncology </w:t>
      </w:r>
      <w:proofErr w:type="spellStart"/>
      <w:r w:rsidR="00F819EF" w:rsidRPr="00326BD4">
        <w:rPr>
          <w:rFonts w:ascii="Times New Roman" w:eastAsia="Times New Roman" w:hAnsi="Times New Roman" w:cs="Times New Roman"/>
          <w:sz w:val="20"/>
          <w:szCs w:val="20"/>
        </w:rPr>
        <w:t>Groupstudy</w:t>
      </w:r>
      <w:proofErr w:type="spellEnd"/>
      <w:r w:rsidR="00F819EF" w:rsidRPr="00326BD4">
        <w:rPr>
          <w:rFonts w:ascii="Times New Roman" w:eastAsia="Times New Roman" w:hAnsi="Times New Roman" w:cs="Times New Roman"/>
          <w:sz w:val="20"/>
          <w:szCs w:val="20"/>
        </w:rPr>
        <w:t>. Blood. 2000</w:t>
      </w:r>
      <w:proofErr w:type="gramStart"/>
      <w:r w:rsidR="00F819EF" w:rsidRPr="00326BD4">
        <w:rPr>
          <w:rFonts w:ascii="Times New Roman" w:eastAsia="Times New Roman" w:hAnsi="Times New Roman" w:cs="Times New Roman"/>
          <w:sz w:val="20"/>
          <w:szCs w:val="20"/>
        </w:rPr>
        <w:t>;96:4075</w:t>
      </w:r>
      <w:proofErr w:type="gramEnd"/>
      <w:r w:rsidR="00F819EF" w:rsidRPr="00326BD4">
        <w:rPr>
          <w:rFonts w:ascii="Times New Roman" w:eastAsia="Times New Roman" w:hAnsi="Times New Roman" w:cs="Times New Roman"/>
          <w:sz w:val="20"/>
          <w:szCs w:val="20"/>
        </w:rPr>
        <w:t>-4083.</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V</w:t>
      </w:r>
      <w:r w:rsidR="00F819EF" w:rsidRPr="00326BD4">
        <w:rPr>
          <w:rFonts w:ascii="Times New Roman" w:eastAsia="Times New Roman" w:hAnsi="Times New Roman" w:cs="Times New Roman"/>
          <w:sz w:val="20"/>
          <w:szCs w:val="20"/>
        </w:rPr>
        <w:t>ardiman</w:t>
      </w:r>
      <w:proofErr w:type="spellEnd"/>
      <w:r w:rsidR="00F819EF" w:rsidRPr="00326BD4">
        <w:rPr>
          <w:rFonts w:ascii="Times New Roman" w:eastAsia="Times New Roman" w:hAnsi="Times New Roman" w:cs="Times New Roman"/>
          <w:sz w:val="20"/>
          <w:szCs w:val="20"/>
        </w:rPr>
        <w:t xml:space="preserve"> JW, </w:t>
      </w:r>
      <w:proofErr w:type="spellStart"/>
      <w:r w:rsidR="00F819EF" w:rsidRPr="00326BD4">
        <w:rPr>
          <w:rFonts w:ascii="Times New Roman" w:eastAsia="Times New Roman" w:hAnsi="Times New Roman" w:cs="Times New Roman"/>
          <w:sz w:val="20"/>
          <w:szCs w:val="20"/>
        </w:rPr>
        <w:t>Brunning</w:t>
      </w:r>
      <w:proofErr w:type="spellEnd"/>
      <w:r w:rsidR="00F819EF" w:rsidRPr="00326BD4">
        <w:rPr>
          <w:rFonts w:ascii="Times New Roman" w:eastAsia="Times New Roman" w:hAnsi="Times New Roman" w:cs="Times New Roman"/>
          <w:sz w:val="20"/>
          <w:szCs w:val="20"/>
        </w:rPr>
        <w:t xml:space="preserve"> RD, Arber </w:t>
      </w:r>
      <w:proofErr w:type="spellStart"/>
      <w:r w:rsidR="00F819EF" w:rsidRPr="00326BD4">
        <w:rPr>
          <w:rFonts w:ascii="Times New Roman" w:eastAsia="Times New Roman" w:hAnsi="Times New Roman" w:cs="Times New Roman"/>
          <w:sz w:val="20"/>
          <w:szCs w:val="20"/>
        </w:rPr>
        <w:t>Da</w:t>
      </w:r>
      <w:proofErr w:type="spellEnd"/>
      <w:r w:rsidR="00F819EF" w:rsidRPr="00326BD4">
        <w:rPr>
          <w:rFonts w:ascii="Times New Roman" w:eastAsia="Times New Roman" w:hAnsi="Times New Roman" w:cs="Times New Roman"/>
          <w:sz w:val="20"/>
          <w:szCs w:val="20"/>
        </w:rPr>
        <w:t xml:space="preserve">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Introduction and</w:t>
      </w:r>
      <w:r w:rsidR="00326BD4">
        <w:rPr>
          <w:rFonts w:ascii="Times New Roman" w:eastAsia="Times New Roman" w:hAnsi="Times New Roman" w:cs="Times New Roman"/>
          <w:sz w:val="20"/>
          <w:szCs w:val="20"/>
        </w:rPr>
        <w:t xml:space="preserve"> </w:t>
      </w:r>
      <w:r w:rsidR="002A4D7E" w:rsidRPr="00326BD4">
        <w:rPr>
          <w:rFonts w:ascii="Times New Roman" w:eastAsia="Times New Roman" w:hAnsi="Times New Roman" w:cs="Times New Roman"/>
          <w:sz w:val="20"/>
          <w:szCs w:val="20"/>
        </w:rPr>
        <w:t xml:space="preserve">overview of the </w:t>
      </w:r>
      <w:r w:rsidR="00F819EF" w:rsidRPr="00326BD4">
        <w:rPr>
          <w:rFonts w:ascii="Times New Roman" w:eastAsia="Times New Roman" w:hAnsi="Times New Roman" w:cs="Times New Roman"/>
          <w:sz w:val="20"/>
          <w:szCs w:val="20"/>
        </w:rPr>
        <w:t xml:space="preserve">classification of myeloid </w:t>
      </w:r>
      <w:proofErr w:type="spellStart"/>
      <w:r w:rsidR="00F819EF" w:rsidRPr="00326BD4">
        <w:rPr>
          <w:rFonts w:ascii="Times New Roman" w:eastAsia="Times New Roman" w:hAnsi="Times New Roman" w:cs="Times New Roman"/>
          <w:sz w:val="20"/>
          <w:szCs w:val="20"/>
        </w:rPr>
        <w:t>neoplams</w:t>
      </w:r>
      <w:proofErr w:type="spellEnd"/>
      <w:r w:rsidR="00F819EF" w:rsidRPr="00326BD4">
        <w:rPr>
          <w:rFonts w:ascii="Times New Roman" w:eastAsia="Times New Roman" w:hAnsi="Times New Roman" w:cs="Times New Roman"/>
          <w:sz w:val="20"/>
          <w:szCs w:val="20"/>
        </w:rPr>
        <w:t xml:space="preserve">. In: Acute myeloid </w:t>
      </w:r>
      <w:proofErr w:type="spellStart"/>
      <w:r w:rsidR="00F819EF" w:rsidRPr="00326BD4">
        <w:rPr>
          <w:rFonts w:ascii="Times New Roman" w:eastAsia="Times New Roman" w:hAnsi="Times New Roman" w:cs="Times New Roman"/>
          <w:sz w:val="20"/>
          <w:szCs w:val="20"/>
        </w:rPr>
        <w:t>leukaemia</w:t>
      </w:r>
      <w:proofErr w:type="spellEnd"/>
      <w:r w:rsidR="00F819EF" w:rsidRPr="00326BD4">
        <w:rPr>
          <w:rFonts w:ascii="Times New Roman" w:eastAsia="Times New Roman" w:hAnsi="Times New Roman" w:cs="Times New Roman"/>
          <w:sz w:val="20"/>
          <w:szCs w:val="20"/>
        </w:rPr>
        <w:t xml:space="preserve"> and related precursor </w:t>
      </w:r>
      <w:proofErr w:type="spellStart"/>
      <w:r w:rsidR="00F819EF" w:rsidRPr="00326BD4">
        <w:rPr>
          <w:rFonts w:ascii="Times New Roman" w:eastAsia="Times New Roman" w:hAnsi="Times New Roman" w:cs="Times New Roman"/>
          <w:sz w:val="20"/>
          <w:szCs w:val="20"/>
        </w:rPr>
        <w:t>neoplasms</w:t>
      </w:r>
      <w:proofErr w:type="spellEnd"/>
      <w:r w:rsidR="00F819EF" w:rsidRPr="00326BD4">
        <w:rPr>
          <w:rFonts w:ascii="Times New Roman" w:eastAsia="Times New Roman" w:hAnsi="Times New Roman" w:cs="Times New Roman"/>
          <w:sz w:val="20"/>
          <w:szCs w:val="20"/>
        </w:rPr>
        <w:t>. Lyons: WHO, 2008.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G</w:t>
      </w:r>
      <w:r w:rsidR="00F819EF" w:rsidRPr="00326BD4">
        <w:rPr>
          <w:rFonts w:ascii="Times New Roman" w:eastAsia="Times New Roman" w:hAnsi="Times New Roman" w:cs="Times New Roman"/>
          <w:sz w:val="20"/>
          <w:szCs w:val="20"/>
        </w:rPr>
        <w:t>illiland DG. Molecular genetics of human Leukemia: new insig</w:t>
      </w:r>
      <w:r w:rsidR="00D54713" w:rsidRPr="00326BD4">
        <w:rPr>
          <w:rFonts w:ascii="Times New Roman" w:eastAsia="Times New Roman" w:hAnsi="Times New Roman" w:cs="Times New Roman"/>
          <w:sz w:val="20"/>
          <w:szCs w:val="20"/>
        </w:rPr>
        <w:t xml:space="preserve">hts into therapy. </w:t>
      </w:r>
      <w:proofErr w:type="spellStart"/>
      <w:r w:rsidR="00F819EF" w:rsidRPr="00326BD4">
        <w:rPr>
          <w:rFonts w:ascii="Times New Roman" w:eastAsia="Times New Roman" w:hAnsi="Times New Roman" w:cs="Times New Roman"/>
          <w:sz w:val="20"/>
          <w:szCs w:val="20"/>
        </w:rPr>
        <w:t>Semin</w:t>
      </w:r>
      <w:proofErr w:type="spellEnd"/>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Hematol</w:t>
      </w:r>
      <w:proofErr w:type="spellEnd"/>
      <w:r w:rsidR="00F819EF" w:rsidRPr="00326BD4">
        <w:rPr>
          <w:rFonts w:ascii="Times New Roman" w:eastAsia="Times New Roman" w:hAnsi="Times New Roman" w:cs="Times New Roman"/>
          <w:sz w:val="20"/>
          <w:szCs w:val="20"/>
        </w:rPr>
        <w:t xml:space="preserve"> 2002</w:t>
      </w:r>
      <w:proofErr w:type="gramStart"/>
      <w:r w:rsidR="00F819EF" w:rsidRPr="00326BD4">
        <w:rPr>
          <w:rFonts w:ascii="Times New Roman" w:eastAsia="Times New Roman" w:hAnsi="Times New Roman" w:cs="Times New Roman"/>
          <w:sz w:val="20"/>
          <w:szCs w:val="20"/>
        </w:rPr>
        <w:t>;39:6</w:t>
      </w:r>
      <w:proofErr w:type="gramEnd"/>
      <w:r w:rsidR="00F819EF" w:rsidRPr="00326BD4">
        <w:rPr>
          <w:rFonts w:ascii="Times New Roman" w:eastAsia="Times New Roman" w:hAnsi="Times New Roman" w:cs="Times New Roman"/>
          <w:sz w:val="20"/>
          <w:szCs w:val="20"/>
        </w:rPr>
        <w:t>–11.</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G</w:t>
      </w:r>
      <w:r w:rsidR="00F97FD4" w:rsidRPr="00326BD4">
        <w:rPr>
          <w:rFonts w:ascii="Times New Roman" w:eastAsia="Times New Roman" w:hAnsi="Times New Roman" w:cs="Times New Roman"/>
          <w:sz w:val="20"/>
          <w:szCs w:val="20"/>
        </w:rPr>
        <w:t>illiland DG. Molecular genetics of human Leukemia:</w:t>
      </w:r>
      <w:r w:rsidR="00326BD4">
        <w:rPr>
          <w:rFonts w:ascii="Times New Roman" w:eastAsia="Times New Roman" w:hAnsi="Times New Roman" w:cs="Times New Roman"/>
          <w:sz w:val="20"/>
          <w:szCs w:val="20"/>
        </w:rPr>
        <w:t xml:space="preserve"> </w:t>
      </w:r>
      <w:r w:rsidR="00F97FD4" w:rsidRPr="00326BD4">
        <w:rPr>
          <w:rFonts w:ascii="Times New Roman" w:eastAsia="Times New Roman" w:hAnsi="Times New Roman" w:cs="Times New Roman"/>
          <w:sz w:val="20"/>
          <w:szCs w:val="20"/>
        </w:rPr>
        <w:t>new insights into therapy.</w:t>
      </w:r>
      <w:r w:rsidR="00432F24" w:rsidRPr="00326BD4">
        <w:rPr>
          <w:rFonts w:ascii="Times New Roman" w:eastAsia="Times New Roman" w:hAnsi="Times New Roman" w:cs="Times New Roman"/>
          <w:sz w:val="20"/>
          <w:szCs w:val="20"/>
        </w:rPr>
        <w:t xml:space="preserve"> </w:t>
      </w:r>
      <w:proofErr w:type="spellStart"/>
      <w:r w:rsidR="00F97FD4" w:rsidRPr="00326BD4">
        <w:rPr>
          <w:rFonts w:ascii="Times New Roman" w:eastAsia="Times New Roman" w:hAnsi="Times New Roman" w:cs="Times New Roman"/>
          <w:sz w:val="20"/>
          <w:szCs w:val="20"/>
        </w:rPr>
        <w:t>Semin</w:t>
      </w:r>
      <w:proofErr w:type="spellEnd"/>
      <w:r w:rsidR="00F97FD4" w:rsidRPr="00326BD4">
        <w:rPr>
          <w:rFonts w:ascii="Times New Roman" w:eastAsia="Times New Roman" w:hAnsi="Times New Roman" w:cs="Times New Roman"/>
          <w:sz w:val="20"/>
          <w:szCs w:val="20"/>
        </w:rPr>
        <w:t xml:space="preserve"> </w:t>
      </w:r>
      <w:proofErr w:type="spellStart"/>
      <w:r w:rsidR="00F97FD4" w:rsidRPr="00326BD4">
        <w:rPr>
          <w:rFonts w:ascii="Times New Roman" w:eastAsia="Times New Roman" w:hAnsi="Times New Roman" w:cs="Times New Roman"/>
          <w:sz w:val="20"/>
          <w:szCs w:val="20"/>
        </w:rPr>
        <w:t>Hematol</w:t>
      </w:r>
      <w:proofErr w:type="spellEnd"/>
      <w:r w:rsidR="00F97FD4" w:rsidRPr="00326BD4">
        <w:rPr>
          <w:rFonts w:ascii="Times New Roman" w:eastAsia="Times New Roman" w:hAnsi="Times New Roman" w:cs="Times New Roman"/>
          <w:sz w:val="20"/>
          <w:szCs w:val="20"/>
        </w:rPr>
        <w:t xml:space="preserve"> 2002</w:t>
      </w:r>
      <w:proofErr w:type="gramStart"/>
      <w:r w:rsidR="00F97FD4" w:rsidRPr="00326BD4">
        <w:rPr>
          <w:rFonts w:ascii="Times New Roman" w:eastAsia="Times New Roman" w:hAnsi="Times New Roman" w:cs="Times New Roman"/>
          <w:sz w:val="20"/>
          <w:szCs w:val="20"/>
        </w:rPr>
        <w:t>;39:6</w:t>
      </w:r>
      <w:proofErr w:type="gramEnd"/>
      <w:r w:rsidR="00F97FD4" w:rsidRPr="00326BD4">
        <w:rPr>
          <w:rFonts w:ascii="Times New Roman" w:eastAsia="Times New Roman" w:hAnsi="Times New Roman" w:cs="Times New Roman"/>
          <w:sz w:val="20"/>
          <w:szCs w:val="20"/>
        </w:rPr>
        <w:t>–11.</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C</w:t>
      </w:r>
      <w:r w:rsidR="00F97FD4" w:rsidRPr="00326BD4">
        <w:rPr>
          <w:rFonts w:ascii="Times New Roman" w:eastAsia="Times New Roman" w:hAnsi="Times New Roman" w:cs="Times New Roman"/>
          <w:sz w:val="20"/>
          <w:szCs w:val="20"/>
        </w:rPr>
        <w:t xml:space="preserve">harles A. </w:t>
      </w:r>
      <w:proofErr w:type="spellStart"/>
      <w:r w:rsidR="00F97FD4" w:rsidRPr="00326BD4">
        <w:rPr>
          <w:rFonts w:ascii="Times New Roman" w:eastAsia="Times New Roman" w:hAnsi="Times New Roman" w:cs="Times New Roman"/>
          <w:sz w:val="20"/>
          <w:szCs w:val="20"/>
        </w:rPr>
        <w:t>Schiffer</w:t>
      </w:r>
      <w:proofErr w:type="spellEnd"/>
      <w:r w:rsidR="00F97FD4" w:rsidRPr="00326BD4">
        <w:rPr>
          <w:rFonts w:ascii="Times New Roman" w:eastAsia="Times New Roman" w:hAnsi="Times New Roman" w:cs="Times New Roman"/>
          <w:sz w:val="20"/>
          <w:szCs w:val="20"/>
        </w:rPr>
        <w:t xml:space="preserve">. Molecular characterization of AML: A significant advance or </w:t>
      </w:r>
      <w:r w:rsidR="00F95865">
        <w:rPr>
          <w:rFonts w:ascii="Times New Roman" w:eastAsia="Times New Roman" w:hAnsi="Times New Roman" w:cs="Times New Roman"/>
          <w:sz w:val="20"/>
          <w:szCs w:val="20"/>
        </w:rPr>
        <w:t>just another prognostic factor?</w:t>
      </w:r>
      <w:r w:rsidR="00F97FD4" w:rsidRPr="00326BD4">
        <w:rPr>
          <w:rFonts w:ascii="Times New Roman" w:eastAsia="Times New Roman" w:hAnsi="Times New Roman" w:cs="Times New Roman"/>
          <w:sz w:val="20"/>
          <w:szCs w:val="20"/>
        </w:rPr>
        <w:t xml:space="preserve"> Best practice &amp; research clinical hematology, Vol.21, No 4, pp 621-628.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J</w:t>
      </w:r>
      <w:r w:rsidR="001678E3" w:rsidRPr="00326BD4">
        <w:rPr>
          <w:rFonts w:ascii="Times New Roman" w:eastAsia="Times New Roman" w:hAnsi="Times New Roman" w:cs="Times New Roman"/>
          <w:sz w:val="20"/>
          <w:szCs w:val="20"/>
        </w:rPr>
        <w:t xml:space="preserve">erald P. </w:t>
      </w:r>
      <w:proofErr w:type="spellStart"/>
      <w:r w:rsidR="00F819EF" w:rsidRPr="00326BD4">
        <w:rPr>
          <w:rFonts w:ascii="Times New Roman" w:eastAsia="Times New Roman" w:hAnsi="Times New Roman" w:cs="Times New Roman"/>
          <w:sz w:val="20"/>
          <w:szCs w:val="20"/>
        </w:rPr>
        <w:t>Molecula</w:t>
      </w:r>
      <w:proofErr w:type="spellEnd"/>
      <w:r w:rsidR="00F95865">
        <w:rPr>
          <w:rFonts w:ascii="Times New Roman" w:hAnsi="Times New Roman" w:cs="Times New Roman" w:hint="eastAsia"/>
          <w:sz w:val="20"/>
          <w:szCs w:val="20"/>
          <w:lang w:eastAsia="zh-CN"/>
        </w:rPr>
        <w:t xml:space="preserve"> </w:t>
      </w:r>
      <w:r w:rsidR="001678E3" w:rsidRPr="00326BD4">
        <w:rPr>
          <w:rFonts w:ascii="Times New Roman" w:eastAsia="Times New Roman" w:hAnsi="Times New Roman" w:cs="Times New Roman"/>
          <w:sz w:val="20"/>
          <w:szCs w:val="20"/>
        </w:rPr>
        <w:t xml:space="preserve">R </w:t>
      </w:r>
      <w:r w:rsidR="00F819EF" w:rsidRPr="00326BD4">
        <w:rPr>
          <w:rFonts w:ascii="Times New Roman" w:eastAsia="Times New Roman" w:hAnsi="Times New Roman" w:cs="Times New Roman"/>
          <w:sz w:val="20"/>
          <w:szCs w:val="20"/>
        </w:rPr>
        <w:t>Classification of Acute Myeloid Leukemia:</w:t>
      </w:r>
      <w:r w:rsidR="00F97FD4" w:rsidRPr="00326BD4">
        <w:rPr>
          <w:rFonts w:ascii="Times New Roman" w:eastAsia="Times New Roman" w:hAnsi="Times New Roman" w:cs="Times New Roman"/>
          <w:sz w:val="20"/>
          <w:szCs w:val="20"/>
        </w:rPr>
        <w:t xml:space="preserve"> </w:t>
      </w:r>
      <w:r w:rsidR="001678E3" w:rsidRPr="00326BD4">
        <w:rPr>
          <w:rFonts w:ascii="Times New Roman" w:eastAsia="Times New Roman" w:hAnsi="Times New Roman" w:cs="Times New Roman"/>
          <w:sz w:val="20"/>
          <w:szCs w:val="20"/>
        </w:rPr>
        <w:t xml:space="preserve">Are We There Yet? </w:t>
      </w:r>
      <w:r w:rsidR="00F819EF" w:rsidRPr="00326BD4">
        <w:rPr>
          <w:rFonts w:ascii="Times New Roman" w:eastAsia="Times New Roman" w:hAnsi="Times New Roman" w:cs="Times New Roman"/>
          <w:sz w:val="20"/>
          <w:szCs w:val="20"/>
        </w:rPr>
        <w:t xml:space="preserve">Journal </w:t>
      </w:r>
      <w:r w:rsidR="00F819EF" w:rsidRPr="00326BD4">
        <w:rPr>
          <w:rFonts w:ascii="Times New Roman" w:eastAsia="Times New Roman" w:hAnsi="Times New Roman" w:cs="Times New Roman"/>
          <w:sz w:val="20"/>
          <w:szCs w:val="20"/>
        </w:rPr>
        <w:lastRenderedPageBreak/>
        <w:t xml:space="preserve">of clinical oncology </w:t>
      </w:r>
      <w:proofErr w:type="spellStart"/>
      <w:r w:rsidR="001678E3" w:rsidRPr="00326BD4">
        <w:rPr>
          <w:rFonts w:ascii="Times New Roman" w:eastAsia="Times New Roman" w:hAnsi="Times New Roman" w:cs="Times New Roman"/>
          <w:i/>
          <w:iCs/>
          <w:sz w:val="20"/>
          <w:szCs w:val="20"/>
        </w:rPr>
        <w:t>Vol</w:t>
      </w:r>
      <w:proofErr w:type="spellEnd"/>
      <w:r w:rsidR="001678E3" w:rsidRPr="00326BD4">
        <w:rPr>
          <w:rFonts w:ascii="Times New Roman" w:eastAsia="Times New Roman" w:hAnsi="Times New Roman" w:cs="Times New Roman"/>
          <w:i/>
          <w:iCs/>
          <w:sz w:val="20"/>
          <w:szCs w:val="20"/>
        </w:rPr>
        <w:t xml:space="preserve"> 26</w:t>
      </w:r>
      <w:r w:rsidR="001678E3" w:rsidRPr="00326BD4">
        <w:rPr>
          <w:rFonts w:ascii="Times New Roman" w:eastAsia="Times New Roman" w:hAnsi="Times New Roman" w:cs="Times New Roman"/>
          <w:sz w:val="20"/>
          <w:szCs w:val="20"/>
        </w:rPr>
        <w:t xml:space="preserve">, </w:t>
      </w:r>
      <w:r w:rsidR="001678E3" w:rsidRPr="00326BD4">
        <w:rPr>
          <w:rFonts w:ascii="Times New Roman" w:eastAsia="Times New Roman" w:hAnsi="Times New Roman" w:cs="Times New Roman"/>
          <w:i/>
          <w:iCs/>
          <w:sz w:val="20"/>
          <w:szCs w:val="20"/>
        </w:rPr>
        <w:t>No 28</w:t>
      </w:r>
      <w:r w:rsidR="001678E3" w:rsidRPr="00326BD4">
        <w:rPr>
          <w:rFonts w:ascii="Times New Roman" w:eastAsia="Times New Roman" w:hAnsi="Times New Roman" w:cs="Times New Roman"/>
          <w:sz w:val="20"/>
          <w:szCs w:val="20"/>
        </w:rPr>
        <w:t xml:space="preserve"> (</w:t>
      </w:r>
      <w:r w:rsidR="001678E3" w:rsidRPr="00326BD4">
        <w:rPr>
          <w:rFonts w:ascii="Times New Roman" w:eastAsia="Times New Roman" w:hAnsi="Times New Roman" w:cs="Times New Roman"/>
          <w:i/>
          <w:iCs/>
          <w:sz w:val="20"/>
          <w:szCs w:val="20"/>
        </w:rPr>
        <w:t>October 1</w:t>
      </w:r>
      <w:r w:rsidR="001678E3" w:rsidRPr="00326BD4">
        <w:rPr>
          <w:rFonts w:ascii="Times New Roman" w:eastAsia="Times New Roman" w:hAnsi="Times New Roman" w:cs="Times New Roman"/>
          <w:sz w:val="20"/>
          <w:szCs w:val="20"/>
        </w:rPr>
        <w:t>), 2008: pp 4539-4541</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chlenk</w:t>
      </w:r>
      <w:proofErr w:type="spellEnd"/>
      <w:r w:rsidR="00F819EF" w:rsidRPr="00326BD4">
        <w:rPr>
          <w:rFonts w:ascii="Times New Roman" w:eastAsia="Times New Roman" w:hAnsi="Times New Roman" w:cs="Times New Roman"/>
          <w:sz w:val="20"/>
          <w:szCs w:val="20"/>
        </w:rPr>
        <w:t xml:space="preserve"> RF, </w:t>
      </w:r>
      <w:proofErr w:type="spellStart"/>
      <w:r w:rsidR="00F819EF" w:rsidRPr="00326BD4">
        <w:rPr>
          <w:rFonts w:ascii="Times New Roman" w:eastAsia="Times New Roman" w:hAnsi="Times New Roman" w:cs="Times New Roman"/>
          <w:sz w:val="20"/>
          <w:szCs w:val="20"/>
        </w:rPr>
        <w:t>Dohner</w:t>
      </w:r>
      <w:proofErr w:type="spellEnd"/>
      <w:r w:rsidR="00F819EF" w:rsidRPr="00326BD4">
        <w:rPr>
          <w:rFonts w:ascii="Times New Roman" w:eastAsia="Times New Roman" w:hAnsi="Times New Roman" w:cs="Times New Roman"/>
          <w:sz w:val="20"/>
          <w:szCs w:val="20"/>
        </w:rPr>
        <w:t xml:space="preserve"> K, </w:t>
      </w:r>
      <w:proofErr w:type="spellStart"/>
      <w:r w:rsidR="00F819EF" w:rsidRPr="00326BD4">
        <w:rPr>
          <w:rFonts w:ascii="Times New Roman" w:eastAsia="Times New Roman" w:hAnsi="Times New Roman" w:cs="Times New Roman"/>
          <w:sz w:val="20"/>
          <w:szCs w:val="20"/>
        </w:rPr>
        <w:t>Krauter</w:t>
      </w:r>
      <w:proofErr w:type="spellEnd"/>
      <w:r w:rsidR="00F819EF" w:rsidRPr="00326BD4">
        <w:rPr>
          <w:rFonts w:ascii="Times New Roman" w:eastAsia="Times New Roman" w:hAnsi="Times New Roman" w:cs="Times New Roman"/>
          <w:sz w:val="20"/>
          <w:szCs w:val="20"/>
        </w:rPr>
        <w:t xml:space="preserve"> J,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Mutations and treatment outcome in cytogenetically normal acute myeloid leukemia. N </w:t>
      </w:r>
      <w:proofErr w:type="spellStart"/>
      <w:r w:rsidR="00F819EF" w:rsidRPr="00326BD4">
        <w:rPr>
          <w:rFonts w:ascii="Times New Roman" w:eastAsia="Times New Roman" w:hAnsi="Times New Roman" w:cs="Times New Roman"/>
          <w:sz w:val="20"/>
          <w:szCs w:val="20"/>
        </w:rPr>
        <w:t>Engl</w:t>
      </w:r>
      <w:proofErr w:type="spellEnd"/>
      <w:r w:rsidR="00F819EF" w:rsidRPr="00326BD4">
        <w:rPr>
          <w:rFonts w:ascii="Times New Roman" w:eastAsia="Times New Roman" w:hAnsi="Times New Roman" w:cs="Times New Roman"/>
          <w:sz w:val="20"/>
          <w:szCs w:val="20"/>
        </w:rPr>
        <w:t xml:space="preserve"> J Med 2008</w:t>
      </w:r>
      <w:proofErr w:type="gramStart"/>
      <w:r w:rsidR="00F819EF" w:rsidRPr="00326BD4">
        <w:rPr>
          <w:rFonts w:ascii="Times New Roman" w:eastAsia="Times New Roman" w:hAnsi="Times New Roman" w:cs="Times New Roman"/>
          <w:sz w:val="20"/>
          <w:szCs w:val="20"/>
        </w:rPr>
        <w:t>;358:1909</w:t>
      </w:r>
      <w:proofErr w:type="gramEnd"/>
      <w:r w:rsidR="00F819EF" w:rsidRPr="00326BD4">
        <w:rPr>
          <w:rFonts w:ascii="Times New Roman" w:eastAsia="Times New Roman" w:hAnsi="Times New Roman" w:cs="Times New Roman"/>
          <w:sz w:val="20"/>
          <w:szCs w:val="20"/>
        </w:rPr>
        <w:t>–18.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B</w:t>
      </w:r>
      <w:r w:rsidR="00F819EF" w:rsidRPr="00326BD4">
        <w:rPr>
          <w:rFonts w:ascii="Times New Roman" w:eastAsia="Times New Roman" w:hAnsi="Times New Roman" w:cs="Times New Roman"/>
          <w:sz w:val="20"/>
          <w:szCs w:val="20"/>
        </w:rPr>
        <w:t>aldus</w:t>
      </w:r>
      <w:proofErr w:type="spellEnd"/>
      <w:r w:rsidR="00F819EF" w:rsidRPr="00326BD4">
        <w:rPr>
          <w:rFonts w:ascii="Times New Roman" w:eastAsia="Times New Roman" w:hAnsi="Times New Roman" w:cs="Times New Roman"/>
          <w:sz w:val="20"/>
          <w:szCs w:val="20"/>
        </w:rPr>
        <w:t xml:space="preserve"> CD, </w:t>
      </w:r>
      <w:proofErr w:type="spellStart"/>
      <w:r w:rsidR="00F819EF" w:rsidRPr="00326BD4">
        <w:rPr>
          <w:rFonts w:ascii="Times New Roman" w:eastAsia="Times New Roman" w:hAnsi="Times New Roman" w:cs="Times New Roman"/>
          <w:sz w:val="20"/>
          <w:szCs w:val="20"/>
        </w:rPr>
        <w:t>Mrozek</w:t>
      </w:r>
      <w:proofErr w:type="spellEnd"/>
      <w:r w:rsidR="00F819EF" w:rsidRPr="00326BD4">
        <w:rPr>
          <w:rFonts w:ascii="Times New Roman" w:eastAsia="Times New Roman" w:hAnsi="Times New Roman" w:cs="Times New Roman"/>
          <w:sz w:val="20"/>
          <w:szCs w:val="20"/>
        </w:rPr>
        <w:t xml:space="preserve"> K, </w:t>
      </w:r>
      <w:proofErr w:type="spellStart"/>
      <w:r w:rsidR="00F819EF" w:rsidRPr="00326BD4">
        <w:rPr>
          <w:rFonts w:ascii="Times New Roman" w:eastAsia="Times New Roman" w:hAnsi="Times New Roman" w:cs="Times New Roman"/>
          <w:sz w:val="20"/>
          <w:szCs w:val="20"/>
        </w:rPr>
        <w:t>Marcucci</w:t>
      </w:r>
      <w:proofErr w:type="spellEnd"/>
      <w:r w:rsidR="00F819EF" w:rsidRPr="00326BD4">
        <w:rPr>
          <w:rFonts w:ascii="Times New Roman" w:eastAsia="Times New Roman" w:hAnsi="Times New Roman" w:cs="Times New Roman"/>
          <w:sz w:val="20"/>
          <w:szCs w:val="20"/>
        </w:rPr>
        <w:t xml:space="preserve"> G,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Clinical outcome of de novo </w:t>
      </w:r>
      <w:proofErr w:type="spellStart"/>
      <w:r w:rsidR="00F819EF" w:rsidRPr="00326BD4">
        <w:rPr>
          <w:rFonts w:ascii="Times New Roman" w:eastAsia="Times New Roman" w:hAnsi="Times New Roman" w:cs="Times New Roman"/>
          <w:sz w:val="20"/>
          <w:szCs w:val="20"/>
        </w:rPr>
        <w:t>acutemyeloid</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leukaemia</w:t>
      </w:r>
      <w:proofErr w:type="spellEnd"/>
      <w:r w:rsidR="00F819EF" w:rsidRPr="00326BD4">
        <w:rPr>
          <w:rFonts w:ascii="Times New Roman" w:eastAsia="Times New Roman" w:hAnsi="Times New Roman" w:cs="Times New Roman"/>
          <w:sz w:val="20"/>
          <w:szCs w:val="20"/>
        </w:rPr>
        <w:t xml:space="preserve"> patients with normal </w:t>
      </w:r>
      <w:proofErr w:type="spell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 xml:space="preserve"> is affected by </w:t>
      </w:r>
      <w:proofErr w:type="spellStart"/>
      <w:r w:rsidR="00F819EF" w:rsidRPr="00326BD4">
        <w:rPr>
          <w:rFonts w:ascii="Times New Roman" w:eastAsia="Times New Roman" w:hAnsi="Times New Roman" w:cs="Times New Roman"/>
          <w:sz w:val="20"/>
          <w:szCs w:val="20"/>
        </w:rPr>
        <w:t>moleculargenetic</w:t>
      </w:r>
      <w:proofErr w:type="spellEnd"/>
      <w:r w:rsidR="00F819EF" w:rsidRPr="00326BD4">
        <w:rPr>
          <w:rFonts w:ascii="Times New Roman" w:eastAsia="Times New Roman" w:hAnsi="Times New Roman" w:cs="Times New Roman"/>
          <w:sz w:val="20"/>
          <w:szCs w:val="20"/>
        </w:rPr>
        <w:t xml:space="preserve"> alterations: a concise review. Br J </w:t>
      </w:r>
      <w:proofErr w:type="spellStart"/>
      <w:r w:rsidR="00F819EF" w:rsidRPr="00326BD4">
        <w:rPr>
          <w:rFonts w:ascii="Times New Roman" w:eastAsia="Times New Roman" w:hAnsi="Times New Roman" w:cs="Times New Roman"/>
          <w:sz w:val="20"/>
          <w:szCs w:val="20"/>
        </w:rPr>
        <w:t>Haematol</w:t>
      </w:r>
      <w:proofErr w:type="spellEnd"/>
      <w:r w:rsidR="00F819EF" w:rsidRPr="00326BD4">
        <w:rPr>
          <w:rFonts w:ascii="Times New Roman" w:eastAsia="Times New Roman" w:hAnsi="Times New Roman" w:cs="Times New Roman"/>
          <w:sz w:val="20"/>
          <w:szCs w:val="20"/>
        </w:rPr>
        <w:t xml:space="preserve"> 2007</w:t>
      </w:r>
      <w:proofErr w:type="gramStart"/>
      <w:r w:rsidR="00F819EF" w:rsidRPr="00326BD4">
        <w:rPr>
          <w:rFonts w:ascii="Times New Roman" w:eastAsia="Times New Roman" w:hAnsi="Times New Roman" w:cs="Times New Roman"/>
          <w:sz w:val="20"/>
          <w:szCs w:val="20"/>
        </w:rPr>
        <w:t>;137:387</w:t>
      </w:r>
      <w:proofErr w:type="gramEnd"/>
      <w:r w:rsidR="00F819EF" w:rsidRPr="00326BD4">
        <w:rPr>
          <w:rFonts w:ascii="Times New Roman" w:eastAsia="Times New Roman" w:hAnsi="Times New Roman" w:cs="Times New Roman"/>
          <w:sz w:val="20"/>
          <w:szCs w:val="20"/>
        </w:rPr>
        <w:t>–400.</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F</w:t>
      </w:r>
      <w:r w:rsidR="00F819EF" w:rsidRPr="00326BD4">
        <w:rPr>
          <w:rFonts w:ascii="Times New Roman" w:eastAsia="Times New Roman" w:hAnsi="Times New Roman" w:cs="Times New Roman"/>
          <w:sz w:val="20"/>
          <w:szCs w:val="20"/>
        </w:rPr>
        <w:t>alini</w:t>
      </w:r>
      <w:proofErr w:type="spellEnd"/>
      <w:r w:rsidR="00F819EF" w:rsidRPr="00326BD4">
        <w:rPr>
          <w:rFonts w:ascii="Times New Roman" w:eastAsia="Times New Roman" w:hAnsi="Times New Roman" w:cs="Times New Roman"/>
          <w:sz w:val="20"/>
          <w:szCs w:val="20"/>
        </w:rPr>
        <w:t xml:space="preserve"> B, </w:t>
      </w:r>
      <w:proofErr w:type="spellStart"/>
      <w:r w:rsidR="00F819EF" w:rsidRPr="00326BD4">
        <w:rPr>
          <w:rFonts w:ascii="Times New Roman" w:eastAsia="Times New Roman" w:hAnsi="Times New Roman" w:cs="Times New Roman"/>
          <w:sz w:val="20"/>
          <w:szCs w:val="20"/>
        </w:rPr>
        <w:t>Mecucci</w:t>
      </w:r>
      <w:proofErr w:type="spellEnd"/>
      <w:r w:rsid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 xml:space="preserve">C, </w:t>
      </w:r>
      <w:proofErr w:type="spellStart"/>
      <w:r w:rsidR="00F819EF" w:rsidRPr="00326BD4">
        <w:rPr>
          <w:rFonts w:ascii="Times New Roman" w:eastAsia="Times New Roman" w:hAnsi="Times New Roman" w:cs="Times New Roman"/>
          <w:sz w:val="20"/>
          <w:szCs w:val="20"/>
        </w:rPr>
        <w:t>Saglio</w:t>
      </w:r>
      <w:proofErr w:type="spellEnd"/>
      <w:r w:rsidR="00F819EF" w:rsidRPr="00326BD4">
        <w:rPr>
          <w:rFonts w:ascii="Times New Roman" w:eastAsia="Times New Roman" w:hAnsi="Times New Roman" w:cs="Times New Roman"/>
          <w:sz w:val="20"/>
          <w:szCs w:val="20"/>
        </w:rPr>
        <w:t xml:space="preserve"> G,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NPM1 mutations and </w:t>
      </w:r>
      <w:proofErr w:type="spellStart"/>
      <w:r w:rsidR="00F819EF" w:rsidRPr="00326BD4">
        <w:rPr>
          <w:rFonts w:ascii="Times New Roman" w:eastAsia="Times New Roman" w:hAnsi="Times New Roman" w:cs="Times New Roman"/>
          <w:sz w:val="20"/>
          <w:szCs w:val="20"/>
        </w:rPr>
        <w:t>cytoplasmic</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nucleophosmin</w:t>
      </w:r>
      <w:proofErr w:type="spellEnd"/>
      <w:r w:rsidR="00F819EF" w:rsidRPr="00326BD4">
        <w:rPr>
          <w:rFonts w:ascii="Times New Roman" w:eastAsia="Times New Roman" w:hAnsi="Times New Roman" w:cs="Times New Roman"/>
          <w:sz w:val="20"/>
          <w:szCs w:val="20"/>
        </w:rPr>
        <w:t xml:space="preserve"> are mutually exclusive of recurrent genetic abnormalities: a comparative</w:t>
      </w:r>
      <w:r w:rsidR="00432F24"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 xml:space="preserve">analysis of 2562 patients with acute myeloid leukemia. </w:t>
      </w:r>
      <w:proofErr w:type="spellStart"/>
      <w:r w:rsidR="00F819EF" w:rsidRPr="00326BD4">
        <w:rPr>
          <w:rFonts w:ascii="Times New Roman" w:eastAsia="Times New Roman" w:hAnsi="Times New Roman" w:cs="Times New Roman"/>
          <w:sz w:val="20"/>
          <w:szCs w:val="20"/>
        </w:rPr>
        <w:t>Haematologica</w:t>
      </w:r>
      <w:proofErr w:type="spellEnd"/>
      <w:r w:rsidR="00F819EF" w:rsidRPr="00326BD4">
        <w:rPr>
          <w:rFonts w:ascii="Times New Roman" w:eastAsia="Times New Roman" w:hAnsi="Times New Roman" w:cs="Times New Roman"/>
          <w:sz w:val="20"/>
          <w:szCs w:val="20"/>
        </w:rPr>
        <w:t xml:space="preserve"> 2008</w:t>
      </w:r>
      <w:proofErr w:type="gramStart"/>
      <w:r w:rsidR="00F819EF" w:rsidRPr="00326BD4">
        <w:rPr>
          <w:rFonts w:ascii="Times New Roman" w:eastAsia="Times New Roman" w:hAnsi="Times New Roman" w:cs="Times New Roman"/>
          <w:sz w:val="20"/>
          <w:szCs w:val="20"/>
        </w:rPr>
        <w:t>;93:439</w:t>
      </w:r>
      <w:proofErr w:type="gramEnd"/>
      <w:r w:rsidR="00F819EF" w:rsidRPr="00326BD4">
        <w:rPr>
          <w:rFonts w:ascii="Times New Roman" w:eastAsia="Times New Roman" w:hAnsi="Times New Roman" w:cs="Times New Roman"/>
          <w:sz w:val="20"/>
          <w:szCs w:val="20"/>
        </w:rPr>
        <w:t>–42.</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T</w:t>
      </w:r>
      <w:r w:rsidR="00F819EF" w:rsidRPr="00326BD4">
        <w:rPr>
          <w:rFonts w:ascii="Times New Roman" w:eastAsia="Times New Roman" w:hAnsi="Times New Roman" w:cs="Times New Roman"/>
          <w:sz w:val="20"/>
          <w:szCs w:val="20"/>
        </w:rPr>
        <w:t>hiede</w:t>
      </w:r>
      <w:proofErr w:type="spellEnd"/>
      <w:r w:rsidR="00F819EF" w:rsidRPr="00326BD4">
        <w:rPr>
          <w:rFonts w:ascii="Times New Roman" w:eastAsia="Times New Roman" w:hAnsi="Times New Roman" w:cs="Times New Roman"/>
          <w:sz w:val="20"/>
          <w:szCs w:val="20"/>
        </w:rPr>
        <w:t xml:space="preserve"> C, Koch S, </w:t>
      </w:r>
      <w:proofErr w:type="spellStart"/>
      <w:r w:rsidR="00F819EF" w:rsidRPr="00326BD4">
        <w:rPr>
          <w:rFonts w:ascii="Times New Roman" w:eastAsia="Times New Roman" w:hAnsi="Times New Roman" w:cs="Times New Roman"/>
          <w:sz w:val="20"/>
          <w:szCs w:val="20"/>
        </w:rPr>
        <w:t>Creutzig</w:t>
      </w:r>
      <w:proofErr w:type="spellEnd"/>
      <w:r w:rsidR="00F819EF" w:rsidRPr="00326BD4">
        <w:rPr>
          <w:rFonts w:ascii="Times New Roman" w:eastAsia="Times New Roman" w:hAnsi="Times New Roman" w:cs="Times New Roman"/>
          <w:sz w:val="20"/>
          <w:szCs w:val="20"/>
        </w:rPr>
        <w:t xml:space="preserve"> E,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Prevalenceand</w:t>
      </w:r>
      <w:proofErr w:type="spellEnd"/>
      <w:r w:rsidR="00F819EF" w:rsidRPr="00326BD4">
        <w:rPr>
          <w:rFonts w:ascii="Times New Roman" w:eastAsia="Times New Roman" w:hAnsi="Times New Roman" w:cs="Times New Roman"/>
          <w:sz w:val="20"/>
          <w:szCs w:val="20"/>
        </w:rPr>
        <w:t xml:space="preserve"> prognostic impact of NPM1 mutations in1485 adult patients with acute myeloid leukemia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(AML). Blood. 2006;</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107:4011-4020.</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F</w:t>
      </w:r>
      <w:r w:rsidR="00F819EF" w:rsidRPr="00326BD4">
        <w:rPr>
          <w:rFonts w:ascii="Times New Roman" w:eastAsia="Times New Roman" w:hAnsi="Times New Roman" w:cs="Times New Roman"/>
          <w:sz w:val="20"/>
          <w:szCs w:val="20"/>
        </w:rPr>
        <w:t>alini</w:t>
      </w:r>
      <w:proofErr w:type="spellEnd"/>
      <w:r w:rsidR="00F819EF" w:rsidRPr="00326BD4">
        <w:rPr>
          <w:rFonts w:ascii="Times New Roman" w:eastAsia="Times New Roman" w:hAnsi="Times New Roman" w:cs="Times New Roman"/>
          <w:sz w:val="20"/>
          <w:szCs w:val="20"/>
        </w:rPr>
        <w:t xml:space="preserve"> B, </w:t>
      </w:r>
      <w:proofErr w:type="spellStart"/>
      <w:r w:rsidR="00F819EF" w:rsidRPr="00326BD4">
        <w:rPr>
          <w:rFonts w:ascii="Times New Roman" w:eastAsia="Times New Roman" w:hAnsi="Times New Roman" w:cs="Times New Roman"/>
          <w:sz w:val="20"/>
          <w:szCs w:val="20"/>
        </w:rPr>
        <w:t>Mecucci</w:t>
      </w:r>
      <w:proofErr w:type="spellEnd"/>
      <w:r w:rsidR="00F819EF" w:rsidRPr="00326BD4">
        <w:rPr>
          <w:rFonts w:ascii="Times New Roman" w:eastAsia="Times New Roman" w:hAnsi="Times New Roman" w:cs="Times New Roman"/>
          <w:sz w:val="20"/>
          <w:szCs w:val="20"/>
        </w:rPr>
        <w:t xml:space="preserve"> C, </w:t>
      </w:r>
      <w:proofErr w:type="spellStart"/>
      <w:r w:rsidR="00F819EF" w:rsidRPr="00326BD4">
        <w:rPr>
          <w:rFonts w:ascii="Times New Roman" w:eastAsia="Times New Roman" w:hAnsi="Times New Roman" w:cs="Times New Roman"/>
          <w:sz w:val="20"/>
          <w:szCs w:val="20"/>
        </w:rPr>
        <w:t>Tiacci</w:t>
      </w:r>
      <w:proofErr w:type="spellEnd"/>
      <w:r w:rsidR="00F819EF" w:rsidRPr="00326BD4">
        <w:rPr>
          <w:rFonts w:ascii="Times New Roman" w:eastAsia="Times New Roman" w:hAnsi="Times New Roman" w:cs="Times New Roman"/>
          <w:sz w:val="20"/>
          <w:szCs w:val="20"/>
        </w:rPr>
        <w:t xml:space="preserve"> E,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Gimema</w:t>
      </w:r>
      <w:proofErr w:type="spellEnd"/>
      <w:r w:rsidR="00F819EF" w:rsidRPr="00326BD4">
        <w:rPr>
          <w:rFonts w:ascii="Times New Roman" w:eastAsia="Times New Roman" w:hAnsi="Times New Roman" w:cs="Times New Roman"/>
          <w:sz w:val="20"/>
          <w:szCs w:val="20"/>
        </w:rPr>
        <w:t xml:space="preserve"> Acute Leukemia</w:t>
      </w:r>
      <w:r w:rsidR="00432F24"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Working Party.</w:t>
      </w:r>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Cytoplasmic</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nucleophosmin</w:t>
      </w:r>
      <w:proofErr w:type="spellEnd"/>
      <w:r w:rsidR="00F819EF" w:rsidRPr="00326BD4">
        <w:rPr>
          <w:rFonts w:ascii="Times New Roman" w:eastAsia="Times New Roman" w:hAnsi="Times New Roman" w:cs="Times New Roman"/>
          <w:sz w:val="20"/>
          <w:szCs w:val="20"/>
        </w:rPr>
        <w:t xml:space="preserve"> in acute</w:t>
      </w:r>
      <w:r w:rsidR="00432F24"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myelogenous</w:t>
      </w:r>
      <w:proofErr w:type="spellEnd"/>
      <w:r w:rsidR="00F819EF" w:rsidRPr="00326BD4">
        <w:rPr>
          <w:rFonts w:ascii="Times New Roman" w:eastAsia="Times New Roman" w:hAnsi="Times New Roman" w:cs="Times New Roman"/>
          <w:sz w:val="20"/>
          <w:szCs w:val="20"/>
        </w:rPr>
        <w:t xml:space="preserve"> leukemia with a normal </w:t>
      </w:r>
      <w:proofErr w:type="spellStart"/>
      <w:r w:rsidR="00F819EF" w:rsidRPr="00326BD4">
        <w:rPr>
          <w:rFonts w:ascii="Times New Roman" w:eastAsia="Times New Roman" w:hAnsi="Times New Roman" w:cs="Times New Roman"/>
          <w:sz w:val="20"/>
          <w:szCs w:val="20"/>
        </w:rPr>
        <w:t>karyotype</w:t>
      </w:r>
      <w:proofErr w:type="spellEnd"/>
      <w:r w:rsidR="00F819EF" w:rsidRPr="00326BD4">
        <w:rPr>
          <w:rFonts w:ascii="Times New Roman" w:eastAsia="Times New Roman" w:hAnsi="Times New Roman" w:cs="Times New Roman"/>
          <w:sz w:val="20"/>
          <w:szCs w:val="20"/>
        </w:rPr>
        <w:t xml:space="preserve">. N </w:t>
      </w:r>
      <w:proofErr w:type="spellStart"/>
      <w:r w:rsidR="00F819EF" w:rsidRPr="00326BD4">
        <w:rPr>
          <w:rFonts w:ascii="Times New Roman" w:eastAsia="Times New Roman" w:hAnsi="Times New Roman" w:cs="Times New Roman"/>
          <w:sz w:val="20"/>
          <w:szCs w:val="20"/>
        </w:rPr>
        <w:t>Engl</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JMed</w:t>
      </w:r>
      <w:proofErr w:type="spellEnd"/>
      <w:r w:rsidR="00F819EF" w:rsidRPr="00326BD4">
        <w:rPr>
          <w:rFonts w:ascii="Times New Roman" w:eastAsia="Times New Roman" w:hAnsi="Times New Roman" w:cs="Times New Roman"/>
          <w:sz w:val="20"/>
          <w:szCs w:val="20"/>
        </w:rPr>
        <w:t>. 2005</w:t>
      </w:r>
      <w:proofErr w:type="gramStart"/>
      <w:r w:rsidR="00F819EF" w:rsidRPr="00326BD4">
        <w:rPr>
          <w:rFonts w:ascii="Times New Roman" w:eastAsia="Times New Roman" w:hAnsi="Times New Roman" w:cs="Times New Roman"/>
          <w:sz w:val="20"/>
          <w:szCs w:val="20"/>
        </w:rPr>
        <w:t>;352:254</w:t>
      </w:r>
      <w:proofErr w:type="gramEnd"/>
      <w:r w:rsidR="00F819EF" w:rsidRPr="00326BD4">
        <w:rPr>
          <w:rFonts w:ascii="Times New Roman" w:eastAsia="Times New Roman" w:hAnsi="Times New Roman" w:cs="Times New Roman"/>
          <w:sz w:val="20"/>
          <w:szCs w:val="20"/>
        </w:rPr>
        <w:t>-266.</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D</w:t>
      </w:r>
      <w:r w:rsidR="00F819EF" w:rsidRPr="00326BD4">
        <w:rPr>
          <w:rFonts w:ascii="Times New Roman" w:eastAsia="Times New Roman" w:hAnsi="Times New Roman" w:cs="Times New Roman"/>
          <w:sz w:val="20"/>
          <w:szCs w:val="20"/>
        </w:rPr>
        <w:t>öhner</w:t>
      </w:r>
      <w:proofErr w:type="spellEnd"/>
      <w:r w:rsidR="00F819EF" w:rsidRPr="00326BD4">
        <w:rPr>
          <w:rFonts w:ascii="Times New Roman" w:eastAsia="Times New Roman" w:hAnsi="Times New Roman" w:cs="Times New Roman"/>
          <w:sz w:val="20"/>
          <w:szCs w:val="20"/>
        </w:rPr>
        <w:t xml:space="preserve"> K, </w:t>
      </w:r>
      <w:proofErr w:type="spellStart"/>
      <w:r w:rsidR="00F819EF" w:rsidRPr="00326BD4">
        <w:rPr>
          <w:rFonts w:ascii="Times New Roman" w:eastAsia="Times New Roman" w:hAnsi="Times New Roman" w:cs="Times New Roman"/>
          <w:sz w:val="20"/>
          <w:szCs w:val="20"/>
        </w:rPr>
        <w:t>Schlenk</w:t>
      </w:r>
      <w:proofErr w:type="spellEnd"/>
      <w:r w:rsidR="00F819EF" w:rsidRPr="00326BD4">
        <w:rPr>
          <w:rFonts w:ascii="Times New Roman" w:eastAsia="Times New Roman" w:hAnsi="Times New Roman" w:cs="Times New Roman"/>
          <w:sz w:val="20"/>
          <w:szCs w:val="20"/>
        </w:rPr>
        <w:t xml:space="preserve"> RF, </w:t>
      </w:r>
      <w:proofErr w:type="spellStart"/>
      <w:r w:rsidR="00F819EF" w:rsidRPr="00326BD4">
        <w:rPr>
          <w:rFonts w:ascii="Times New Roman" w:eastAsia="Times New Roman" w:hAnsi="Times New Roman" w:cs="Times New Roman"/>
          <w:sz w:val="20"/>
          <w:szCs w:val="20"/>
        </w:rPr>
        <w:t>Habdank</w:t>
      </w:r>
      <w:proofErr w:type="spellEnd"/>
      <w:r w:rsidR="00F819EF" w:rsidRPr="00326BD4">
        <w:rPr>
          <w:rFonts w:ascii="Times New Roman" w:eastAsia="Times New Roman" w:hAnsi="Times New Roman" w:cs="Times New Roman"/>
          <w:sz w:val="20"/>
          <w:szCs w:val="20"/>
        </w:rPr>
        <w:t xml:space="preserve"> M,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Mutantnucleophosmin</w:t>
      </w:r>
      <w:proofErr w:type="spellEnd"/>
      <w:r w:rsidR="00F819EF" w:rsidRPr="00326BD4">
        <w:rPr>
          <w:rFonts w:ascii="Times New Roman" w:eastAsia="Times New Roman" w:hAnsi="Times New Roman" w:cs="Times New Roman"/>
          <w:sz w:val="20"/>
          <w:szCs w:val="20"/>
        </w:rPr>
        <w:t xml:space="preserve"> (NPM1) predicts favorable prognosis </w:t>
      </w:r>
      <w:proofErr w:type="spellStart"/>
      <w:r w:rsidR="00F819EF" w:rsidRPr="00326BD4">
        <w:rPr>
          <w:rFonts w:ascii="Times New Roman" w:eastAsia="Times New Roman" w:hAnsi="Times New Roman" w:cs="Times New Roman"/>
          <w:sz w:val="20"/>
          <w:szCs w:val="20"/>
        </w:rPr>
        <w:t>inyounger</w:t>
      </w:r>
      <w:proofErr w:type="spellEnd"/>
      <w:r w:rsidR="00F819EF" w:rsidRPr="00326BD4">
        <w:rPr>
          <w:rFonts w:ascii="Times New Roman" w:eastAsia="Times New Roman" w:hAnsi="Times New Roman" w:cs="Times New Roman"/>
          <w:sz w:val="20"/>
          <w:szCs w:val="20"/>
        </w:rPr>
        <w:t xml:space="preserve"> adults with ac</w:t>
      </w:r>
      <w:r w:rsidR="00D54713" w:rsidRPr="00326BD4">
        <w:rPr>
          <w:rFonts w:ascii="Times New Roman" w:eastAsia="Times New Roman" w:hAnsi="Times New Roman" w:cs="Times New Roman"/>
          <w:sz w:val="20"/>
          <w:szCs w:val="20"/>
        </w:rPr>
        <w:t xml:space="preserve">ute myeloid leukemia and normal. </w:t>
      </w:r>
      <w:proofErr w:type="spellStart"/>
      <w:proofErr w:type="gram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w:t>
      </w:r>
      <w:proofErr w:type="gramEnd"/>
      <w:r w:rsidR="00F819EF" w:rsidRPr="00326BD4">
        <w:rPr>
          <w:rFonts w:ascii="Times New Roman" w:eastAsia="Times New Roman" w:hAnsi="Times New Roman" w:cs="Times New Roman"/>
          <w:sz w:val="20"/>
          <w:szCs w:val="20"/>
        </w:rPr>
        <w:t>interaction with other gene mutations. Blood.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2005</w:t>
      </w:r>
      <w:proofErr w:type="gramStart"/>
      <w:r w:rsidR="00F819EF" w:rsidRPr="00326BD4">
        <w:rPr>
          <w:rFonts w:ascii="Times New Roman" w:eastAsia="Times New Roman" w:hAnsi="Times New Roman" w:cs="Times New Roman"/>
          <w:sz w:val="20"/>
          <w:szCs w:val="20"/>
        </w:rPr>
        <w:t>;106:3740</w:t>
      </w:r>
      <w:proofErr w:type="gramEnd"/>
      <w:r w:rsidR="00F819EF" w:rsidRPr="00326BD4">
        <w:rPr>
          <w:rFonts w:ascii="Times New Roman" w:eastAsia="Times New Roman" w:hAnsi="Times New Roman" w:cs="Times New Roman"/>
          <w:sz w:val="20"/>
          <w:szCs w:val="20"/>
        </w:rPr>
        <w:t>-3746.</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chnittger</w:t>
      </w:r>
      <w:proofErr w:type="spellEnd"/>
      <w:r w:rsidR="00F819EF" w:rsidRPr="00326BD4">
        <w:rPr>
          <w:rFonts w:ascii="Times New Roman" w:eastAsia="Times New Roman" w:hAnsi="Times New Roman" w:cs="Times New Roman"/>
          <w:sz w:val="20"/>
          <w:szCs w:val="20"/>
        </w:rPr>
        <w:t xml:space="preserve"> S, </w:t>
      </w:r>
      <w:proofErr w:type="spellStart"/>
      <w:r w:rsidR="00F819EF" w:rsidRPr="00326BD4">
        <w:rPr>
          <w:rFonts w:ascii="Times New Roman" w:eastAsia="Times New Roman" w:hAnsi="Times New Roman" w:cs="Times New Roman"/>
          <w:sz w:val="20"/>
          <w:szCs w:val="20"/>
        </w:rPr>
        <w:t>Schoch</w:t>
      </w:r>
      <w:proofErr w:type="spellEnd"/>
      <w:r w:rsidR="00F819EF" w:rsidRPr="00326BD4">
        <w:rPr>
          <w:rFonts w:ascii="Times New Roman" w:eastAsia="Times New Roman" w:hAnsi="Times New Roman" w:cs="Times New Roman"/>
          <w:sz w:val="20"/>
          <w:szCs w:val="20"/>
        </w:rPr>
        <w:t xml:space="preserve"> C, Kern W,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Nucleophosmingene</w:t>
      </w:r>
      <w:proofErr w:type="spellEnd"/>
      <w:r w:rsidR="00F819EF" w:rsidRPr="00326BD4">
        <w:rPr>
          <w:rFonts w:ascii="Times New Roman" w:eastAsia="Times New Roman" w:hAnsi="Times New Roman" w:cs="Times New Roman"/>
          <w:sz w:val="20"/>
          <w:szCs w:val="20"/>
        </w:rPr>
        <w:t xml:space="preserve"> mutations are predictors of </w:t>
      </w:r>
      <w:proofErr w:type="spellStart"/>
      <w:r w:rsidR="00F819EF" w:rsidRPr="00326BD4">
        <w:rPr>
          <w:rFonts w:ascii="Times New Roman" w:eastAsia="Times New Roman" w:hAnsi="Times New Roman" w:cs="Times New Roman"/>
          <w:sz w:val="20"/>
          <w:szCs w:val="20"/>
        </w:rPr>
        <w:t>favorableprognosis</w:t>
      </w:r>
      <w:proofErr w:type="spellEnd"/>
      <w:r w:rsidR="00F819EF" w:rsidRPr="00326BD4">
        <w:rPr>
          <w:rFonts w:ascii="Times New Roman" w:eastAsia="Times New Roman" w:hAnsi="Times New Roman" w:cs="Times New Roman"/>
          <w:sz w:val="20"/>
          <w:szCs w:val="20"/>
        </w:rPr>
        <w:t xml:space="preserve"> in acute </w:t>
      </w:r>
      <w:proofErr w:type="spellStart"/>
      <w:r w:rsidR="00F819EF" w:rsidRPr="00326BD4">
        <w:rPr>
          <w:rFonts w:ascii="Times New Roman" w:eastAsia="Times New Roman" w:hAnsi="Times New Roman" w:cs="Times New Roman"/>
          <w:sz w:val="20"/>
          <w:szCs w:val="20"/>
        </w:rPr>
        <w:t>myelogenous</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leukemiawith</w:t>
      </w:r>
      <w:proofErr w:type="spellEnd"/>
      <w:r w:rsidR="00F819EF" w:rsidRPr="00326BD4">
        <w:rPr>
          <w:rFonts w:ascii="Times New Roman" w:eastAsia="Times New Roman" w:hAnsi="Times New Roman" w:cs="Times New Roman"/>
          <w:sz w:val="20"/>
          <w:szCs w:val="20"/>
        </w:rPr>
        <w:t xml:space="preserve"> a normal </w:t>
      </w:r>
      <w:proofErr w:type="spellStart"/>
      <w:r w:rsidR="00F819EF" w:rsidRPr="00326BD4">
        <w:rPr>
          <w:rFonts w:ascii="Times New Roman" w:eastAsia="Times New Roman" w:hAnsi="Times New Roman" w:cs="Times New Roman"/>
          <w:sz w:val="20"/>
          <w:szCs w:val="20"/>
        </w:rPr>
        <w:t>karyotype</w:t>
      </w:r>
      <w:proofErr w:type="spellEnd"/>
      <w:r w:rsidR="00F819EF" w:rsidRPr="00326BD4">
        <w:rPr>
          <w:rFonts w:ascii="Times New Roman" w:eastAsia="Times New Roman" w:hAnsi="Times New Roman" w:cs="Times New Roman"/>
          <w:sz w:val="20"/>
          <w:szCs w:val="20"/>
        </w:rPr>
        <w:t>. Blood. 2005</w:t>
      </w:r>
      <w:proofErr w:type="gramStart"/>
      <w:r w:rsidR="00F819EF" w:rsidRPr="00326BD4">
        <w:rPr>
          <w:rFonts w:ascii="Times New Roman" w:eastAsia="Times New Roman" w:hAnsi="Times New Roman" w:cs="Times New Roman"/>
          <w:sz w:val="20"/>
          <w:szCs w:val="20"/>
        </w:rPr>
        <w:t>;106:3733</w:t>
      </w:r>
      <w:proofErr w:type="gramEnd"/>
      <w:r w:rsidR="00F819EF" w:rsidRPr="00326BD4">
        <w:rPr>
          <w:rFonts w:ascii="Times New Roman" w:eastAsia="Times New Roman" w:hAnsi="Times New Roman" w:cs="Times New Roman"/>
          <w:sz w:val="20"/>
          <w:szCs w:val="20"/>
        </w:rPr>
        <w:t>-3739.</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W</w:t>
      </w:r>
      <w:r w:rsidR="00F819EF" w:rsidRPr="00326BD4">
        <w:rPr>
          <w:rFonts w:ascii="Times New Roman" w:eastAsia="Times New Roman" w:hAnsi="Times New Roman" w:cs="Times New Roman"/>
          <w:sz w:val="20"/>
          <w:szCs w:val="20"/>
        </w:rPr>
        <w:t xml:space="preserve">hitman SP, </w:t>
      </w:r>
      <w:proofErr w:type="spellStart"/>
      <w:r w:rsidR="00F819EF" w:rsidRPr="00326BD4">
        <w:rPr>
          <w:rFonts w:ascii="Times New Roman" w:eastAsia="Times New Roman" w:hAnsi="Times New Roman" w:cs="Times New Roman"/>
          <w:sz w:val="20"/>
          <w:szCs w:val="20"/>
        </w:rPr>
        <w:t>Ruppert</w:t>
      </w:r>
      <w:proofErr w:type="spellEnd"/>
      <w:r w:rsidR="00F819EF" w:rsidRPr="00326BD4">
        <w:rPr>
          <w:rFonts w:ascii="Times New Roman" w:eastAsia="Times New Roman" w:hAnsi="Times New Roman" w:cs="Times New Roman"/>
          <w:sz w:val="20"/>
          <w:szCs w:val="20"/>
        </w:rPr>
        <w:t xml:space="preserve"> AS, </w:t>
      </w:r>
      <w:proofErr w:type="spellStart"/>
      <w:r w:rsidR="00F819EF" w:rsidRPr="00326BD4">
        <w:rPr>
          <w:rFonts w:ascii="Times New Roman" w:eastAsia="Times New Roman" w:hAnsi="Times New Roman" w:cs="Times New Roman"/>
          <w:sz w:val="20"/>
          <w:szCs w:val="20"/>
        </w:rPr>
        <w:t>Radmacher</w:t>
      </w:r>
      <w:proofErr w:type="spellEnd"/>
      <w:r w:rsidR="00F819EF" w:rsidRPr="00326BD4">
        <w:rPr>
          <w:rFonts w:ascii="Times New Roman" w:eastAsia="Times New Roman" w:hAnsi="Times New Roman" w:cs="Times New Roman"/>
          <w:sz w:val="20"/>
          <w:szCs w:val="20"/>
        </w:rPr>
        <w:t xml:space="preserve"> MD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FLT3 D835/I836 mutations are associated with </w:t>
      </w:r>
      <w:proofErr w:type="spellStart"/>
      <w:r w:rsidR="00F819EF" w:rsidRPr="00326BD4">
        <w:rPr>
          <w:rFonts w:ascii="Times New Roman" w:eastAsia="Times New Roman" w:hAnsi="Times New Roman" w:cs="Times New Roman"/>
          <w:sz w:val="20"/>
          <w:szCs w:val="20"/>
        </w:rPr>
        <w:t>poordisease</w:t>
      </w:r>
      <w:proofErr w:type="spellEnd"/>
      <w:r w:rsidR="00F819EF" w:rsidRPr="00326BD4">
        <w:rPr>
          <w:rFonts w:ascii="Times New Roman" w:eastAsia="Times New Roman" w:hAnsi="Times New Roman" w:cs="Times New Roman"/>
          <w:sz w:val="20"/>
          <w:szCs w:val="20"/>
        </w:rPr>
        <w:t>-free survival and a distinct gene-expression signature am</w:t>
      </w:r>
      <w:r w:rsidR="00D54713" w:rsidRPr="00326BD4">
        <w:rPr>
          <w:rFonts w:ascii="Times New Roman" w:eastAsia="Times New Roman" w:hAnsi="Times New Roman" w:cs="Times New Roman"/>
          <w:sz w:val="20"/>
          <w:szCs w:val="20"/>
        </w:rPr>
        <w:t xml:space="preserve">ong younger adults with de novo </w:t>
      </w:r>
      <w:r w:rsidR="00F819EF" w:rsidRPr="00326BD4">
        <w:rPr>
          <w:rFonts w:ascii="Times New Roman" w:eastAsia="Times New Roman" w:hAnsi="Times New Roman" w:cs="Times New Roman"/>
          <w:sz w:val="20"/>
          <w:szCs w:val="20"/>
        </w:rPr>
        <w:t>cytogenetically normal acute myeloid leukemia lacking FLT3 internal tandem duplications. Blood 2008</w:t>
      </w:r>
      <w:proofErr w:type="gramStart"/>
      <w:r w:rsidR="00F819EF" w:rsidRPr="00326BD4">
        <w:rPr>
          <w:rFonts w:ascii="Times New Roman" w:eastAsia="Times New Roman" w:hAnsi="Times New Roman" w:cs="Times New Roman"/>
          <w:sz w:val="20"/>
          <w:szCs w:val="20"/>
        </w:rPr>
        <w:t>;111</w:t>
      </w:r>
      <w:proofErr w:type="gramEnd"/>
      <w:r w:rsidR="00F819EF" w:rsidRPr="00326BD4">
        <w:rPr>
          <w:rFonts w:ascii="Times New Roman" w:eastAsia="Times New Roman" w:hAnsi="Times New Roman" w:cs="Times New Roman"/>
          <w:sz w:val="20"/>
          <w:szCs w:val="20"/>
        </w:rPr>
        <w:t>: 1552–1559.</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B</w:t>
      </w:r>
      <w:r w:rsidR="00F819EF" w:rsidRPr="00326BD4">
        <w:rPr>
          <w:rFonts w:ascii="Times New Roman" w:eastAsia="Times New Roman" w:hAnsi="Times New Roman" w:cs="Times New Roman"/>
          <w:sz w:val="20"/>
          <w:szCs w:val="20"/>
        </w:rPr>
        <w:t>acher</w:t>
      </w:r>
      <w:proofErr w:type="spellEnd"/>
      <w:r w:rsidR="00F819EF" w:rsidRPr="00326BD4">
        <w:rPr>
          <w:rFonts w:ascii="Times New Roman" w:eastAsia="Times New Roman" w:hAnsi="Times New Roman" w:cs="Times New Roman"/>
          <w:sz w:val="20"/>
          <w:szCs w:val="20"/>
        </w:rPr>
        <w:t xml:space="preserve"> U, </w:t>
      </w:r>
      <w:proofErr w:type="spellStart"/>
      <w:r w:rsidR="00F819EF" w:rsidRPr="00326BD4">
        <w:rPr>
          <w:rFonts w:ascii="Times New Roman" w:eastAsia="Times New Roman" w:hAnsi="Times New Roman" w:cs="Times New Roman"/>
          <w:sz w:val="20"/>
          <w:szCs w:val="20"/>
        </w:rPr>
        <w:t>Haferlach</w:t>
      </w:r>
      <w:proofErr w:type="spellEnd"/>
      <w:r w:rsidR="00F819EF" w:rsidRPr="00326BD4">
        <w:rPr>
          <w:rFonts w:ascii="Times New Roman" w:eastAsia="Times New Roman" w:hAnsi="Times New Roman" w:cs="Times New Roman"/>
          <w:sz w:val="20"/>
          <w:szCs w:val="20"/>
        </w:rPr>
        <w:t xml:space="preserve"> C, Kern W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Prognostic relevance of FLT3-TKD mutations in AML: the combination matters–an analysis of 3082 patients. Blood 2008; 111: 2527–2537.</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G</w:t>
      </w:r>
      <w:r w:rsidR="00F819EF" w:rsidRPr="00326BD4">
        <w:rPr>
          <w:rFonts w:ascii="Times New Roman" w:eastAsia="Times New Roman" w:hAnsi="Times New Roman" w:cs="Times New Roman"/>
          <w:sz w:val="20"/>
          <w:szCs w:val="20"/>
        </w:rPr>
        <w:t xml:space="preserve">ale RE, Green C, Allen C,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The impact of FLT3 internal tandem</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duplication mutant level, number, size and interaction with NPM1 mutations in 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large cohort of young adult patients with acute myeloid leukemia. Blood111:2776-2784, 2008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lastRenderedPageBreak/>
        <w:t>Y</w:t>
      </w:r>
      <w:r w:rsidR="00F819EF" w:rsidRPr="00326BD4">
        <w:rPr>
          <w:rFonts w:ascii="Times New Roman" w:eastAsia="Times New Roman" w:hAnsi="Times New Roman" w:cs="Times New Roman"/>
          <w:sz w:val="20"/>
          <w:szCs w:val="20"/>
        </w:rPr>
        <w:t>anada</w:t>
      </w:r>
      <w:proofErr w:type="spellEnd"/>
      <w:r w:rsidR="00F819EF" w:rsidRPr="00326BD4">
        <w:rPr>
          <w:rFonts w:ascii="Times New Roman" w:eastAsia="Times New Roman" w:hAnsi="Times New Roman" w:cs="Times New Roman"/>
          <w:sz w:val="20"/>
          <w:szCs w:val="20"/>
        </w:rPr>
        <w:t xml:space="preserve"> M, Matsuo K, Suzuki T, </w:t>
      </w:r>
      <w:proofErr w:type="spellStart"/>
      <w:r w:rsidR="00F819EF" w:rsidRPr="00326BD4">
        <w:rPr>
          <w:rFonts w:ascii="Times New Roman" w:eastAsia="Times New Roman" w:hAnsi="Times New Roman" w:cs="Times New Roman"/>
          <w:sz w:val="20"/>
          <w:szCs w:val="20"/>
        </w:rPr>
        <w:t>Kiyoi</w:t>
      </w:r>
      <w:proofErr w:type="spellEnd"/>
      <w:r w:rsidR="00F819EF" w:rsidRPr="00326BD4">
        <w:rPr>
          <w:rFonts w:ascii="Times New Roman" w:eastAsia="Times New Roman" w:hAnsi="Times New Roman" w:cs="Times New Roman"/>
          <w:sz w:val="20"/>
          <w:szCs w:val="20"/>
        </w:rPr>
        <w:t xml:space="preserve"> H, </w:t>
      </w:r>
      <w:proofErr w:type="spellStart"/>
      <w:r w:rsidR="00F819EF" w:rsidRPr="00326BD4">
        <w:rPr>
          <w:rFonts w:ascii="Times New Roman" w:eastAsia="Times New Roman" w:hAnsi="Times New Roman" w:cs="Times New Roman"/>
          <w:sz w:val="20"/>
          <w:szCs w:val="20"/>
        </w:rPr>
        <w:t>Naoe</w:t>
      </w:r>
      <w:proofErr w:type="spellEnd"/>
      <w:r w:rsidR="00F819EF" w:rsidRPr="00326BD4">
        <w:rPr>
          <w:rFonts w:ascii="Times New Roman" w:eastAsia="Times New Roman" w:hAnsi="Times New Roman" w:cs="Times New Roman"/>
          <w:sz w:val="20"/>
          <w:szCs w:val="20"/>
        </w:rPr>
        <w:t xml:space="preserve"> T. Prognostic</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significance of FLT3 internal tandem duplication and </w:t>
      </w:r>
      <w:proofErr w:type="spellStart"/>
      <w:r w:rsidR="00F819EF" w:rsidRPr="00326BD4">
        <w:rPr>
          <w:rFonts w:ascii="Times New Roman" w:eastAsia="Times New Roman" w:hAnsi="Times New Roman" w:cs="Times New Roman"/>
          <w:sz w:val="20"/>
          <w:szCs w:val="20"/>
        </w:rPr>
        <w:t>tyrosinekinase</w:t>
      </w:r>
      <w:proofErr w:type="spellEnd"/>
      <w:r w:rsidR="00F819EF" w:rsidRPr="00326BD4">
        <w:rPr>
          <w:rFonts w:ascii="Times New Roman" w:eastAsia="Times New Roman" w:hAnsi="Times New Roman" w:cs="Times New Roman"/>
          <w:sz w:val="20"/>
          <w:szCs w:val="20"/>
        </w:rPr>
        <w:t xml:space="preserve"> domain mutations for acute myeloid leukemia: </w:t>
      </w:r>
      <w:proofErr w:type="spellStart"/>
      <w:r w:rsidR="00F819EF" w:rsidRPr="00326BD4">
        <w:rPr>
          <w:rFonts w:ascii="Times New Roman" w:eastAsia="Times New Roman" w:hAnsi="Times New Roman" w:cs="Times New Roman"/>
          <w:sz w:val="20"/>
          <w:szCs w:val="20"/>
        </w:rPr>
        <w:t>ameta</w:t>
      </w:r>
      <w:proofErr w:type="spellEnd"/>
      <w:r w:rsidR="00F819EF" w:rsidRPr="00326BD4">
        <w:rPr>
          <w:rFonts w:ascii="Times New Roman" w:eastAsia="Times New Roman" w:hAnsi="Times New Roman" w:cs="Times New Roman"/>
          <w:sz w:val="20"/>
          <w:szCs w:val="20"/>
        </w:rPr>
        <w:t>-analysis. Leukemia. 2005</w:t>
      </w:r>
      <w:proofErr w:type="gramStart"/>
      <w:r w:rsidR="00F819EF" w:rsidRPr="00326BD4">
        <w:rPr>
          <w:rFonts w:ascii="Times New Roman" w:eastAsia="Times New Roman" w:hAnsi="Times New Roman" w:cs="Times New Roman"/>
          <w:sz w:val="20"/>
          <w:szCs w:val="20"/>
        </w:rPr>
        <w:t>;19:1345</w:t>
      </w:r>
      <w:proofErr w:type="gramEnd"/>
      <w:r w:rsidR="00F819EF" w:rsidRPr="00326BD4">
        <w:rPr>
          <w:rFonts w:ascii="Times New Roman" w:eastAsia="Times New Roman" w:hAnsi="Times New Roman" w:cs="Times New Roman"/>
          <w:sz w:val="20"/>
          <w:szCs w:val="20"/>
        </w:rPr>
        <w:t>-1349.</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F</w:t>
      </w:r>
      <w:r w:rsidR="00F819EF" w:rsidRPr="00326BD4">
        <w:rPr>
          <w:rFonts w:ascii="Times New Roman" w:eastAsia="Times New Roman" w:hAnsi="Times New Roman" w:cs="Times New Roman"/>
          <w:sz w:val="20"/>
          <w:szCs w:val="20"/>
        </w:rPr>
        <w:t>rohling</w:t>
      </w:r>
      <w:proofErr w:type="spellEnd"/>
      <w:r w:rsidR="00F819EF" w:rsidRPr="00326BD4">
        <w:rPr>
          <w:rFonts w:ascii="Times New Roman" w:eastAsia="Times New Roman" w:hAnsi="Times New Roman" w:cs="Times New Roman"/>
          <w:sz w:val="20"/>
          <w:szCs w:val="20"/>
        </w:rPr>
        <w:t xml:space="preserve"> S, </w:t>
      </w:r>
      <w:proofErr w:type="spellStart"/>
      <w:r w:rsidR="00F819EF" w:rsidRPr="00326BD4">
        <w:rPr>
          <w:rFonts w:ascii="Times New Roman" w:eastAsia="Times New Roman" w:hAnsi="Times New Roman" w:cs="Times New Roman"/>
          <w:sz w:val="20"/>
          <w:szCs w:val="20"/>
        </w:rPr>
        <w:t>Schlenk</w:t>
      </w:r>
      <w:proofErr w:type="spellEnd"/>
      <w:r w:rsidR="00F819EF" w:rsidRPr="00326BD4">
        <w:rPr>
          <w:rFonts w:ascii="Times New Roman" w:eastAsia="Times New Roman" w:hAnsi="Times New Roman" w:cs="Times New Roman"/>
          <w:sz w:val="20"/>
          <w:szCs w:val="20"/>
        </w:rPr>
        <w:t xml:space="preserve"> RF, </w:t>
      </w:r>
      <w:proofErr w:type="spellStart"/>
      <w:r w:rsidR="00F819EF" w:rsidRPr="00326BD4">
        <w:rPr>
          <w:rFonts w:ascii="Times New Roman" w:eastAsia="Times New Roman" w:hAnsi="Times New Roman" w:cs="Times New Roman"/>
          <w:sz w:val="20"/>
          <w:szCs w:val="20"/>
        </w:rPr>
        <w:t>Breitruck</w:t>
      </w:r>
      <w:proofErr w:type="spellEnd"/>
      <w:r w:rsidR="00F819EF" w:rsidRPr="00326BD4">
        <w:rPr>
          <w:rFonts w:ascii="Times New Roman" w:eastAsia="Times New Roman" w:hAnsi="Times New Roman" w:cs="Times New Roman"/>
          <w:sz w:val="20"/>
          <w:szCs w:val="20"/>
        </w:rPr>
        <w:t xml:space="preserve"> J, </w:t>
      </w:r>
      <w:r w:rsidR="00F819EF"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Prognosticsignificance</w:t>
      </w:r>
      <w:proofErr w:type="spellEnd"/>
      <w:r w:rsidR="00F819EF" w:rsidRPr="00326BD4">
        <w:rPr>
          <w:rFonts w:ascii="Times New Roman" w:eastAsia="Times New Roman" w:hAnsi="Times New Roman" w:cs="Times New Roman"/>
          <w:sz w:val="20"/>
          <w:szCs w:val="20"/>
        </w:rPr>
        <w:t xml:space="preserve"> of activating FLT3 mutations in younger adults(16 to 60 years) with ac</w:t>
      </w:r>
      <w:r w:rsidR="00D54713" w:rsidRPr="00326BD4">
        <w:rPr>
          <w:rFonts w:ascii="Times New Roman" w:eastAsia="Times New Roman" w:hAnsi="Times New Roman" w:cs="Times New Roman"/>
          <w:sz w:val="20"/>
          <w:szCs w:val="20"/>
        </w:rPr>
        <w:t xml:space="preserve">ute myeloid leukemia and normal </w:t>
      </w:r>
      <w:proofErr w:type="spell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 a study of the AML Study Group Ulm. Blood.2002</w:t>
      </w:r>
      <w:proofErr w:type="gramStart"/>
      <w:r w:rsidR="00F819EF" w:rsidRPr="00326BD4">
        <w:rPr>
          <w:rFonts w:ascii="Times New Roman" w:eastAsia="Times New Roman" w:hAnsi="Times New Roman" w:cs="Times New Roman"/>
          <w:sz w:val="20"/>
          <w:szCs w:val="20"/>
        </w:rPr>
        <w:t>;100:4372</w:t>
      </w:r>
      <w:proofErr w:type="gramEnd"/>
      <w:r w:rsidR="00F819EF" w:rsidRPr="00326BD4">
        <w:rPr>
          <w:rFonts w:ascii="Times New Roman" w:eastAsia="Times New Roman" w:hAnsi="Times New Roman" w:cs="Times New Roman"/>
          <w:sz w:val="20"/>
          <w:szCs w:val="20"/>
        </w:rPr>
        <w:t>-4380.</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T</w:t>
      </w:r>
      <w:r w:rsidR="00F819EF" w:rsidRPr="00326BD4">
        <w:rPr>
          <w:rFonts w:ascii="Times New Roman" w:eastAsia="Times New Roman" w:hAnsi="Times New Roman" w:cs="Times New Roman"/>
          <w:sz w:val="20"/>
          <w:szCs w:val="20"/>
        </w:rPr>
        <w:t>hiede</w:t>
      </w:r>
      <w:proofErr w:type="spellEnd"/>
      <w:r w:rsidR="00F819EF" w:rsidRPr="00326BD4">
        <w:rPr>
          <w:rFonts w:ascii="Times New Roman" w:eastAsia="Times New Roman" w:hAnsi="Times New Roman" w:cs="Times New Roman"/>
          <w:sz w:val="20"/>
          <w:szCs w:val="20"/>
        </w:rPr>
        <w:t xml:space="preserve"> C, </w:t>
      </w:r>
      <w:proofErr w:type="spellStart"/>
      <w:r w:rsidR="00F819EF" w:rsidRPr="00326BD4">
        <w:rPr>
          <w:rFonts w:ascii="Times New Roman" w:eastAsia="Times New Roman" w:hAnsi="Times New Roman" w:cs="Times New Roman"/>
          <w:sz w:val="20"/>
          <w:szCs w:val="20"/>
        </w:rPr>
        <w:t>Steudel</w:t>
      </w:r>
      <w:proofErr w:type="spellEnd"/>
      <w:r w:rsidR="00F819EF" w:rsidRPr="00326BD4">
        <w:rPr>
          <w:rFonts w:ascii="Times New Roman" w:eastAsia="Times New Roman" w:hAnsi="Times New Roman" w:cs="Times New Roman"/>
          <w:sz w:val="20"/>
          <w:szCs w:val="20"/>
        </w:rPr>
        <w:t xml:space="preserve"> C, Mohr B, </w:t>
      </w:r>
      <w:r w:rsidR="00F819EF"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Analysis of FLT3-activating mutations in 979 patients with acute </w:t>
      </w:r>
      <w:proofErr w:type="spellStart"/>
      <w:r w:rsidR="00F819EF" w:rsidRPr="00326BD4">
        <w:rPr>
          <w:rFonts w:ascii="Times New Roman" w:eastAsia="Times New Roman" w:hAnsi="Times New Roman" w:cs="Times New Roman"/>
          <w:sz w:val="20"/>
          <w:szCs w:val="20"/>
        </w:rPr>
        <w:t>myelogenousleukemia</w:t>
      </w:r>
      <w:proofErr w:type="spellEnd"/>
      <w:r w:rsidR="00F819EF" w:rsidRPr="00326BD4">
        <w:rPr>
          <w:rFonts w:ascii="Times New Roman" w:eastAsia="Times New Roman" w:hAnsi="Times New Roman" w:cs="Times New Roman"/>
          <w:sz w:val="20"/>
          <w:szCs w:val="20"/>
        </w:rPr>
        <w:t xml:space="preserve">: association with FAB subtypes and identification </w:t>
      </w:r>
      <w:proofErr w:type="spellStart"/>
      <w:r w:rsidR="00F819EF" w:rsidRPr="00326BD4">
        <w:rPr>
          <w:rFonts w:ascii="Times New Roman" w:eastAsia="Times New Roman" w:hAnsi="Times New Roman" w:cs="Times New Roman"/>
          <w:sz w:val="20"/>
          <w:szCs w:val="20"/>
        </w:rPr>
        <w:t>ofsubgroups</w:t>
      </w:r>
      <w:proofErr w:type="spellEnd"/>
      <w:r w:rsidR="00F819EF" w:rsidRPr="00326BD4">
        <w:rPr>
          <w:rFonts w:ascii="Times New Roman" w:eastAsia="Times New Roman" w:hAnsi="Times New Roman" w:cs="Times New Roman"/>
          <w:sz w:val="20"/>
          <w:szCs w:val="20"/>
        </w:rPr>
        <w:t xml:space="preserve"> with poor prognosis. Blood. 2002</w:t>
      </w:r>
      <w:proofErr w:type="gramStart"/>
      <w:r w:rsidR="00F819EF" w:rsidRPr="00326BD4">
        <w:rPr>
          <w:rFonts w:ascii="Times New Roman" w:eastAsia="Times New Roman" w:hAnsi="Times New Roman" w:cs="Times New Roman"/>
          <w:sz w:val="20"/>
          <w:szCs w:val="20"/>
        </w:rPr>
        <w:t>;99:4326</w:t>
      </w:r>
      <w:proofErr w:type="gramEnd"/>
      <w:r w:rsidR="00F819EF" w:rsidRPr="00326BD4">
        <w:rPr>
          <w:rFonts w:ascii="Times New Roman" w:eastAsia="Times New Roman" w:hAnsi="Times New Roman" w:cs="Times New Roman"/>
          <w:sz w:val="20"/>
          <w:szCs w:val="20"/>
        </w:rPr>
        <w:t>-4335.</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chnittger</w:t>
      </w:r>
      <w:proofErr w:type="spellEnd"/>
      <w:r w:rsidR="00F819EF" w:rsidRPr="00326BD4">
        <w:rPr>
          <w:rFonts w:ascii="Times New Roman" w:eastAsia="Times New Roman" w:hAnsi="Times New Roman" w:cs="Times New Roman"/>
          <w:sz w:val="20"/>
          <w:szCs w:val="20"/>
        </w:rPr>
        <w:t xml:space="preserve"> S, </w:t>
      </w:r>
      <w:proofErr w:type="spellStart"/>
      <w:r w:rsidR="00F819EF" w:rsidRPr="00326BD4">
        <w:rPr>
          <w:rFonts w:ascii="Times New Roman" w:eastAsia="Times New Roman" w:hAnsi="Times New Roman" w:cs="Times New Roman"/>
          <w:sz w:val="20"/>
          <w:szCs w:val="20"/>
        </w:rPr>
        <w:t>Schoch</w:t>
      </w:r>
      <w:proofErr w:type="spellEnd"/>
      <w:r w:rsidR="00F819EF" w:rsidRPr="00326BD4">
        <w:rPr>
          <w:rFonts w:ascii="Times New Roman" w:eastAsia="Times New Roman" w:hAnsi="Times New Roman" w:cs="Times New Roman"/>
          <w:sz w:val="20"/>
          <w:szCs w:val="20"/>
        </w:rPr>
        <w:t xml:space="preserve"> C, </w:t>
      </w:r>
      <w:proofErr w:type="spellStart"/>
      <w:r w:rsidR="00F819EF" w:rsidRPr="00326BD4">
        <w:rPr>
          <w:rFonts w:ascii="Times New Roman" w:eastAsia="Times New Roman" w:hAnsi="Times New Roman" w:cs="Times New Roman"/>
          <w:sz w:val="20"/>
          <w:szCs w:val="20"/>
        </w:rPr>
        <w:t>Dugas</w:t>
      </w:r>
      <w:proofErr w:type="spellEnd"/>
      <w:r w:rsidR="00F819EF" w:rsidRPr="00326BD4">
        <w:rPr>
          <w:rFonts w:ascii="Times New Roman" w:eastAsia="Times New Roman" w:hAnsi="Times New Roman" w:cs="Times New Roman"/>
          <w:sz w:val="20"/>
          <w:szCs w:val="20"/>
        </w:rPr>
        <w:t xml:space="preserve"> M, </w:t>
      </w:r>
      <w:r w:rsidR="00F819EF"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Analysisof</w:t>
      </w:r>
      <w:proofErr w:type="spellEnd"/>
      <w:r w:rsidR="00F819EF" w:rsidRPr="00326BD4">
        <w:rPr>
          <w:rFonts w:ascii="Times New Roman" w:eastAsia="Times New Roman" w:hAnsi="Times New Roman" w:cs="Times New Roman"/>
          <w:sz w:val="20"/>
          <w:szCs w:val="20"/>
        </w:rPr>
        <w:t xml:space="preserve"> FLT3 length mutations in 1003 patients </w:t>
      </w:r>
      <w:proofErr w:type="spellStart"/>
      <w:r w:rsidR="00F819EF" w:rsidRPr="00326BD4">
        <w:rPr>
          <w:rFonts w:ascii="Times New Roman" w:eastAsia="Times New Roman" w:hAnsi="Times New Roman" w:cs="Times New Roman"/>
          <w:sz w:val="20"/>
          <w:szCs w:val="20"/>
        </w:rPr>
        <w:t>withacute</w:t>
      </w:r>
      <w:proofErr w:type="spellEnd"/>
      <w:r w:rsidR="00F819EF" w:rsidRPr="00326BD4">
        <w:rPr>
          <w:rFonts w:ascii="Times New Roman" w:eastAsia="Times New Roman" w:hAnsi="Times New Roman" w:cs="Times New Roman"/>
          <w:sz w:val="20"/>
          <w:szCs w:val="20"/>
        </w:rPr>
        <w:t xml:space="preserve"> myeloid leukemia: correlation to </w:t>
      </w:r>
      <w:proofErr w:type="spell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FAB subtype, and prognosis in the AMLCG</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study and usefulness as a marker for the </w:t>
      </w:r>
      <w:proofErr w:type="spellStart"/>
      <w:r w:rsidR="00F819EF" w:rsidRPr="00326BD4">
        <w:rPr>
          <w:rFonts w:ascii="Times New Roman" w:eastAsia="Times New Roman" w:hAnsi="Times New Roman" w:cs="Times New Roman"/>
          <w:sz w:val="20"/>
          <w:szCs w:val="20"/>
        </w:rPr>
        <w:t>detectionof</w:t>
      </w:r>
      <w:proofErr w:type="spellEnd"/>
      <w:r w:rsidR="00F819EF" w:rsidRPr="00326BD4">
        <w:rPr>
          <w:rFonts w:ascii="Times New Roman" w:eastAsia="Times New Roman" w:hAnsi="Times New Roman" w:cs="Times New Roman"/>
          <w:sz w:val="20"/>
          <w:szCs w:val="20"/>
        </w:rPr>
        <w:t xml:space="preserve"> minimal residual disease. Blood.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2002</w:t>
      </w:r>
      <w:proofErr w:type="gramStart"/>
      <w:r w:rsidR="00F819EF" w:rsidRPr="00326BD4">
        <w:rPr>
          <w:rFonts w:ascii="Times New Roman" w:eastAsia="Times New Roman" w:hAnsi="Times New Roman" w:cs="Times New Roman"/>
          <w:sz w:val="20"/>
          <w:szCs w:val="20"/>
        </w:rPr>
        <w:t>;100:59</w:t>
      </w:r>
      <w:proofErr w:type="gramEnd"/>
      <w:r w:rsidR="00F819EF" w:rsidRPr="00326BD4">
        <w:rPr>
          <w:rFonts w:ascii="Times New Roman" w:eastAsia="Times New Roman" w:hAnsi="Times New Roman" w:cs="Times New Roman"/>
          <w:sz w:val="20"/>
          <w:szCs w:val="20"/>
        </w:rPr>
        <w:t>-66.</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W</w:t>
      </w:r>
      <w:r w:rsidR="00F819EF" w:rsidRPr="00326BD4">
        <w:rPr>
          <w:rFonts w:ascii="Times New Roman" w:eastAsia="Times New Roman" w:hAnsi="Times New Roman" w:cs="Times New Roman"/>
          <w:sz w:val="20"/>
          <w:szCs w:val="20"/>
        </w:rPr>
        <w:t xml:space="preserve">hitman SP, Archer KJ, </w:t>
      </w:r>
      <w:proofErr w:type="spellStart"/>
      <w:r w:rsidR="00F819EF" w:rsidRPr="00326BD4">
        <w:rPr>
          <w:rFonts w:ascii="Times New Roman" w:eastAsia="Times New Roman" w:hAnsi="Times New Roman" w:cs="Times New Roman"/>
          <w:sz w:val="20"/>
          <w:szCs w:val="20"/>
        </w:rPr>
        <w:t>Feng</w:t>
      </w:r>
      <w:proofErr w:type="spellEnd"/>
      <w:r w:rsidR="00F819EF" w:rsidRPr="00326BD4">
        <w:rPr>
          <w:rFonts w:ascii="Times New Roman" w:eastAsia="Times New Roman" w:hAnsi="Times New Roman" w:cs="Times New Roman"/>
          <w:sz w:val="20"/>
          <w:szCs w:val="20"/>
        </w:rPr>
        <w:t xml:space="preserve"> L,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Absence of the wild</w:t>
      </w:r>
      <w:r w:rsidR="00432F24"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type</w:t>
      </w:r>
      <w:r w:rsidR="002A4D7E" w:rsidRPr="00326BD4">
        <w:rPr>
          <w:rFonts w:ascii="Times New Roman" w:eastAsia="Times New Roman" w:hAnsi="Times New Roman" w:cs="Times New Roman"/>
          <w:sz w:val="20"/>
          <w:szCs w:val="20"/>
        </w:rPr>
        <w:t xml:space="preserve"> allele predicts poor </w:t>
      </w:r>
      <w:r w:rsidR="00F819EF" w:rsidRPr="00326BD4">
        <w:rPr>
          <w:rFonts w:ascii="Times New Roman" w:eastAsia="Times New Roman" w:hAnsi="Times New Roman" w:cs="Times New Roman"/>
          <w:sz w:val="20"/>
          <w:szCs w:val="20"/>
        </w:rPr>
        <w:t xml:space="preserve">prognosis in adult de novo </w:t>
      </w:r>
      <w:proofErr w:type="spellStart"/>
      <w:r w:rsidR="00F819EF" w:rsidRPr="00326BD4">
        <w:rPr>
          <w:rFonts w:ascii="Times New Roman" w:eastAsia="Times New Roman" w:hAnsi="Times New Roman" w:cs="Times New Roman"/>
          <w:sz w:val="20"/>
          <w:szCs w:val="20"/>
        </w:rPr>
        <w:t>acutemyeloid</w:t>
      </w:r>
      <w:proofErr w:type="spellEnd"/>
      <w:r w:rsidR="00F819EF" w:rsidRPr="00326BD4">
        <w:rPr>
          <w:rFonts w:ascii="Times New Roman" w:eastAsia="Times New Roman" w:hAnsi="Times New Roman" w:cs="Times New Roman"/>
          <w:sz w:val="20"/>
          <w:szCs w:val="20"/>
        </w:rPr>
        <w:t xml:space="preserve"> leukemia with normal </w:t>
      </w:r>
      <w:proofErr w:type="spell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 xml:space="preserve"> and the internal</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tandem duplication of FLT3: a cancer and leukemia group B</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study. Cancer Res. 2001</w:t>
      </w:r>
      <w:proofErr w:type="gramStart"/>
      <w:r w:rsidR="00F819EF" w:rsidRPr="00326BD4">
        <w:rPr>
          <w:rFonts w:ascii="Times New Roman" w:eastAsia="Times New Roman" w:hAnsi="Times New Roman" w:cs="Times New Roman"/>
          <w:sz w:val="20"/>
          <w:szCs w:val="20"/>
        </w:rPr>
        <w:t>;61:7233</w:t>
      </w:r>
      <w:proofErr w:type="gramEnd"/>
      <w:r w:rsidR="00F819EF" w:rsidRPr="00326BD4">
        <w:rPr>
          <w:rFonts w:ascii="Times New Roman" w:eastAsia="Times New Roman" w:hAnsi="Times New Roman" w:cs="Times New Roman"/>
          <w:sz w:val="20"/>
          <w:szCs w:val="20"/>
        </w:rPr>
        <w:t>-7239.</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F</w:t>
      </w:r>
      <w:r w:rsidR="00F819EF" w:rsidRPr="00326BD4">
        <w:rPr>
          <w:rFonts w:ascii="Times New Roman" w:eastAsia="Times New Roman" w:hAnsi="Times New Roman" w:cs="Times New Roman"/>
          <w:sz w:val="20"/>
          <w:szCs w:val="20"/>
        </w:rPr>
        <w:t xml:space="preserve">MS-Like Tyrosine </w:t>
      </w:r>
      <w:proofErr w:type="spellStart"/>
      <w:r w:rsidR="00F819EF" w:rsidRPr="00326BD4">
        <w:rPr>
          <w:rFonts w:ascii="Times New Roman" w:eastAsia="Times New Roman" w:hAnsi="Times New Roman" w:cs="Times New Roman"/>
          <w:sz w:val="20"/>
          <w:szCs w:val="20"/>
        </w:rPr>
        <w:t>Kinase</w:t>
      </w:r>
      <w:proofErr w:type="spellEnd"/>
      <w:r w:rsidR="00F819EF" w:rsidRPr="00326BD4">
        <w:rPr>
          <w:rFonts w:ascii="Times New Roman" w:eastAsia="Times New Roman" w:hAnsi="Times New Roman" w:cs="Times New Roman"/>
          <w:sz w:val="20"/>
          <w:szCs w:val="20"/>
        </w:rPr>
        <w:t xml:space="preserve"> 3 in Normal </w:t>
      </w:r>
      <w:proofErr w:type="spellStart"/>
      <w:r w:rsidR="00F819EF" w:rsidRPr="00326BD4">
        <w:rPr>
          <w:rFonts w:ascii="Times New Roman" w:eastAsia="Times New Roman" w:hAnsi="Times New Roman" w:cs="Times New Roman"/>
          <w:sz w:val="20"/>
          <w:szCs w:val="20"/>
        </w:rPr>
        <w:t>Hematopoiesis</w:t>
      </w:r>
      <w:proofErr w:type="spellEnd"/>
      <w:r w:rsidR="00F819EF" w:rsidRPr="00326BD4">
        <w:rPr>
          <w:rFonts w:ascii="Times New Roman" w:eastAsia="Times New Roman" w:hAnsi="Times New Roman" w:cs="Times New Roman"/>
          <w:sz w:val="20"/>
          <w:szCs w:val="20"/>
        </w:rPr>
        <w:t xml:space="preserve"> and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Acute Myeloid Leukemia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Bertrand W. Parcells, Alan K. Ikeda, Tiffany Simms-</w:t>
      </w:r>
      <w:proofErr w:type="spellStart"/>
      <w:r w:rsidR="00F819EF" w:rsidRPr="00326BD4">
        <w:rPr>
          <w:rFonts w:ascii="Times New Roman" w:eastAsia="Times New Roman" w:hAnsi="Times New Roman" w:cs="Times New Roman"/>
          <w:sz w:val="20"/>
          <w:szCs w:val="20"/>
        </w:rPr>
        <w:t>Waldrip</w:t>
      </w:r>
      <w:proofErr w:type="spellEnd"/>
      <w:r w:rsidR="00F819EF" w:rsidRPr="00326BD4">
        <w:rPr>
          <w:rFonts w:ascii="Times New Roman" w:eastAsia="Times New Roman" w:hAnsi="Times New Roman" w:cs="Times New Roman"/>
          <w:sz w:val="20"/>
          <w:szCs w:val="20"/>
        </w:rPr>
        <w:t>, Theodore B. Moore,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Kathleen M. Sakamoto,</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Stem cells 2006; 24:1174–1184.</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H</w:t>
      </w:r>
      <w:r w:rsidR="00F819EF" w:rsidRPr="00326BD4">
        <w:rPr>
          <w:rFonts w:ascii="Times New Roman" w:eastAsia="Times New Roman" w:hAnsi="Times New Roman" w:cs="Times New Roman"/>
          <w:sz w:val="20"/>
          <w:szCs w:val="20"/>
        </w:rPr>
        <w:t xml:space="preserve">o P, Alonzo TA, </w:t>
      </w:r>
      <w:proofErr w:type="spellStart"/>
      <w:r w:rsidR="00F819EF" w:rsidRPr="00326BD4">
        <w:rPr>
          <w:rFonts w:ascii="Times New Roman" w:eastAsia="Times New Roman" w:hAnsi="Times New Roman" w:cs="Times New Roman"/>
          <w:sz w:val="20"/>
          <w:szCs w:val="20"/>
        </w:rPr>
        <w:t>Gerbing</w:t>
      </w:r>
      <w:proofErr w:type="spellEnd"/>
      <w:r w:rsidR="00F819EF" w:rsidRPr="00326BD4">
        <w:rPr>
          <w:rFonts w:ascii="Times New Roman" w:eastAsia="Times New Roman" w:hAnsi="Times New Roman" w:cs="Times New Roman"/>
          <w:sz w:val="20"/>
          <w:szCs w:val="20"/>
        </w:rPr>
        <w:t xml:space="preserve"> R,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Prevalence and prognostic implications of CEBPA mutations in pediatric AML, 2009:a report from the Children’s Oncology Group. Seattle (WA):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Children’s Oncology Group; 2009.</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naddon</w:t>
      </w:r>
      <w:proofErr w:type="spellEnd"/>
      <w:r w:rsidR="00F819EF" w:rsidRPr="00326BD4">
        <w:rPr>
          <w:rFonts w:ascii="Times New Roman" w:eastAsia="Times New Roman" w:hAnsi="Times New Roman" w:cs="Times New Roman"/>
          <w:sz w:val="20"/>
          <w:szCs w:val="20"/>
        </w:rPr>
        <w:t xml:space="preserve"> J, Smith ML, Neat M,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Mutations of CEBPA in </w:t>
      </w:r>
      <w:proofErr w:type="spellStart"/>
      <w:r w:rsidR="00F819EF" w:rsidRPr="00326BD4">
        <w:rPr>
          <w:rFonts w:ascii="Times New Roman" w:eastAsia="Times New Roman" w:hAnsi="Times New Roman" w:cs="Times New Roman"/>
          <w:sz w:val="20"/>
          <w:szCs w:val="20"/>
        </w:rPr>
        <w:t>acutemyeloid</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leukaemia</w:t>
      </w:r>
      <w:proofErr w:type="spellEnd"/>
      <w:r w:rsidR="00F819EF" w:rsidRPr="00326BD4">
        <w:rPr>
          <w:rFonts w:ascii="Times New Roman" w:eastAsia="Times New Roman" w:hAnsi="Times New Roman" w:cs="Times New Roman"/>
          <w:sz w:val="20"/>
          <w:szCs w:val="20"/>
        </w:rPr>
        <w:t xml:space="preserve"> FAB Types M1 and M2. Genes </w:t>
      </w:r>
      <w:proofErr w:type="spellStart"/>
      <w:r w:rsidR="00F819EF" w:rsidRPr="00326BD4">
        <w:rPr>
          <w:rFonts w:ascii="Times New Roman" w:eastAsia="Times New Roman" w:hAnsi="Times New Roman" w:cs="Times New Roman"/>
          <w:sz w:val="20"/>
          <w:szCs w:val="20"/>
        </w:rPr>
        <w:t>ChromosomesCancer</w:t>
      </w:r>
      <w:proofErr w:type="spellEnd"/>
      <w:r w:rsidR="00F819EF" w:rsidRPr="00326BD4">
        <w:rPr>
          <w:rFonts w:ascii="Times New Roman" w:eastAsia="Times New Roman" w:hAnsi="Times New Roman" w:cs="Times New Roman"/>
          <w:sz w:val="20"/>
          <w:szCs w:val="20"/>
        </w:rPr>
        <w:t xml:space="preserve"> 2003 May</w:t>
      </w:r>
      <w:proofErr w:type="gramStart"/>
      <w:r w:rsidR="00F819EF" w:rsidRPr="00326BD4">
        <w:rPr>
          <w:rFonts w:ascii="Times New Roman" w:eastAsia="Times New Roman" w:hAnsi="Times New Roman" w:cs="Times New Roman"/>
          <w:sz w:val="20"/>
          <w:szCs w:val="20"/>
        </w:rPr>
        <w:t>;37:72</w:t>
      </w:r>
      <w:proofErr w:type="gramEnd"/>
      <w:r w:rsidR="00F819EF" w:rsidRPr="00326BD4">
        <w:rPr>
          <w:rFonts w:ascii="Times New Roman" w:eastAsia="Times New Roman" w:hAnsi="Times New Roman" w:cs="Times New Roman"/>
          <w:sz w:val="20"/>
          <w:szCs w:val="20"/>
        </w:rPr>
        <w:t>– 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F</w:t>
      </w:r>
      <w:r w:rsidR="00F819EF" w:rsidRPr="00326BD4">
        <w:rPr>
          <w:rFonts w:ascii="Times New Roman" w:eastAsia="Times New Roman" w:hAnsi="Times New Roman" w:cs="Times New Roman"/>
          <w:sz w:val="20"/>
          <w:szCs w:val="20"/>
        </w:rPr>
        <w:t>ro</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hling</w:t>
      </w:r>
      <w:proofErr w:type="spellEnd"/>
      <w:r w:rsidR="00F819EF" w:rsidRPr="00326BD4">
        <w:rPr>
          <w:rFonts w:ascii="Times New Roman" w:eastAsia="Times New Roman" w:hAnsi="Times New Roman" w:cs="Times New Roman"/>
          <w:sz w:val="20"/>
          <w:szCs w:val="20"/>
        </w:rPr>
        <w:t xml:space="preserve"> S, </w:t>
      </w:r>
      <w:proofErr w:type="spellStart"/>
      <w:r w:rsidR="00F819EF" w:rsidRPr="00326BD4">
        <w:rPr>
          <w:rFonts w:ascii="Times New Roman" w:eastAsia="Times New Roman" w:hAnsi="Times New Roman" w:cs="Times New Roman"/>
          <w:sz w:val="20"/>
          <w:szCs w:val="20"/>
        </w:rPr>
        <w:t>Schlenk</w:t>
      </w:r>
      <w:proofErr w:type="spellEnd"/>
      <w:r w:rsidR="00F819EF" w:rsidRPr="00326BD4">
        <w:rPr>
          <w:rFonts w:ascii="Times New Roman" w:eastAsia="Times New Roman" w:hAnsi="Times New Roman" w:cs="Times New Roman"/>
          <w:sz w:val="20"/>
          <w:szCs w:val="20"/>
        </w:rPr>
        <w:t xml:space="preserve"> RF, </w:t>
      </w:r>
      <w:proofErr w:type="spellStart"/>
      <w:r w:rsidR="00F819EF" w:rsidRPr="00326BD4">
        <w:rPr>
          <w:rFonts w:ascii="Times New Roman" w:eastAsia="Times New Roman" w:hAnsi="Times New Roman" w:cs="Times New Roman"/>
          <w:sz w:val="20"/>
          <w:szCs w:val="20"/>
        </w:rPr>
        <w:t>Stolze</w:t>
      </w:r>
      <w:proofErr w:type="spellEnd"/>
      <w:r w:rsidR="00F819EF" w:rsidRPr="00326BD4">
        <w:rPr>
          <w:rFonts w:ascii="Times New Roman" w:eastAsia="Times New Roman" w:hAnsi="Times New Roman" w:cs="Times New Roman"/>
          <w:sz w:val="20"/>
          <w:szCs w:val="20"/>
        </w:rPr>
        <w:t xml:space="preserve"> I, </w:t>
      </w:r>
      <w:r w:rsidR="000C79F1" w:rsidRPr="00326BD4">
        <w:rPr>
          <w:rFonts w:ascii="Times New Roman" w:eastAsia="Times New Roman" w:hAnsi="Times New Roman" w:cs="Times New Roman"/>
          <w:i/>
          <w:iCs/>
          <w:sz w:val="20"/>
          <w:szCs w:val="20"/>
        </w:rPr>
        <w:t>et al.</w:t>
      </w:r>
      <w:r w:rsidR="00F819EF" w:rsidRPr="00326BD4">
        <w:rPr>
          <w:rFonts w:ascii="Times New Roman" w:eastAsia="Times New Roman" w:hAnsi="Times New Roman" w:cs="Times New Roman"/>
          <w:sz w:val="20"/>
          <w:szCs w:val="20"/>
        </w:rPr>
        <w:t>: CE</w:t>
      </w:r>
      <w:r w:rsidR="00D54713" w:rsidRPr="00326BD4">
        <w:rPr>
          <w:rFonts w:ascii="Times New Roman" w:eastAsia="Times New Roman" w:hAnsi="Times New Roman" w:cs="Times New Roman"/>
          <w:sz w:val="20"/>
          <w:szCs w:val="20"/>
        </w:rPr>
        <w:t xml:space="preserve">BPA mutations in younger adults </w:t>
      </w:r>
      <w:r w:rsidR="00F819EF" w:rsidRPr="00326BD4">
        <w:rPr>
          <w:rFonts w:ascii="Times New Roman" w:eastAsia="Times New Roman" w:hAnsi="Times New Roman" w:cs="Times New Roman"/>
          <w:sz w:val="20"/>
          <w:szCs w:val="20"/>
        </w:rPr>
        <w:t xml:space="preserve">with acute myeloid leukemia and normal </w:t>
      </w:r>
      <w:proofErr w:type="spellStart"/>
      <w:r w:rsidR="00F819EF" w:rsidRPr="00326BD4">
        <w:rPr>
          <w:rFonts w:ascii="Times New Roman" w:eastAsia="Times New Roman" w:hAnsi="Times New Roman" w:cs="Times New Roman"/>
          <w:sz w:val="20"/>
          <w:szCs w:val="20"/>
        </w:rPr>
        <w:t>cytogen</w:t>
      </w:r>
      <w:r w:rsidR="00D54713" w:rsidRPr="00326BD4">
        <w:rPr>
          <w:rFonts w:ascii="Times New Roman" w:eastAsia="Times New Roman" w:hAnsi="Times New Roman" w:cs="Times New Roman"/>
          <w:sz w:val="20"/>
          <w:szCs w:val="20"/>
        </w:rPr>
        <w:t>etics</w:t>
      </w:r>
      <w:proofErr w:type="spellEnd"/>
      <w:r w:rsidR="00D54713" w:rsidRPr="00326BD4">
        <w:rPr>
          <w:rFonts w:ascii="Times New Roman" w:eastAsia="Times New Roman" w:hAnsi="Times New Roman" w:cs="Times New Roman"/>
          <w:sz w:val="20"/>
          <w:szCs w:val="20"/>
        </w:rPr>
        <w:t xml:space="preserve">: Prognostic relevance and </w:t>
      </w:r>
      <w:r w:rsidR="00F819EF" w:rsidRPr="00326BD4">
        <w:rPr>
          <w:rFonts w:ascii="Times New Roman" w:eastAsia="Times New Roman" w:hAnsi="Times New Roman" w:cs="Times New Roman"/>
          <w:sz w:val="20"/>
          <w:szCs w:val="20"/>
        </w:rPr>
        <w:t xml:space="preserve">analysis of cooperating mutations. J </w:t>
      </w:r>
      <w:proofErr w:type="spellStart"/>
      <w:r w:rsidR="00F819EF" w:rsidRPr="00326BD4">
        <w:rPr>
          <w:rFonts w:ascii="Times New Roman" w:eastAsia="Times New Roman" w:hAnsi="Times New Roman" w:cs="Times New Roman"/>
          <w:sz w:val="20"/>
          <w:szCs w:val="20"/>
        </w:rPr>
        <w:t>Clin</w:t>
      </w:r>
      <w:proofErr w:type="spellEnd"/>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Oncol</w:t>
      </w:r>
      <w:proofErr w:type="spellEnd"/>
      <w:r w:rsidR="00F819EF" w:rsidRPr="00326BD4">
        <w:rPr>
          <w:rFonts w:ascii="Times New Roman" w:eastAsia="Times New Roman" w:hAnsi="Times New Roman" w:cs="Times New Roman"/>
          <w:sz w:val="20"/>
          <w:szCs w:val="20"/>
        </w:rPr>
        <w:t xml:space="preserve"> 22:624-633, 2004</w:t>
      </w:r>
      <w:r w:rsidR="00F95865">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G</w:t>
      </w:r>
      <w:r w:rsidR="00F819EF" w:rsidRPr="00326BD4">
        <w:rPr>
          <w:rFonts w:ascii="Times New Roman" w:eastAsia="Times New Roman" w:hAnsi="Times New Roman" w:cs="Times New Roman"/>
          <w:sz w:val="20"/>
          <w:szCs w:val="20"/>
        </w:rPr>
        <w:t>ombart</w:t>
      </w:r>
      <w:proofErr w:type="spellEnd"/>
      <w:r w:rsidR="00F819EF" w:rsidRPr="00326BD4">
        <w:rPr>
          <w:rFonts w:ascii="Times New Roman" w:eastAsia="Times New Roman" w:hAnsi="Times New Roman" w:cs="Times New Roman"/>
          <w:sz w:val="20"/>
          <w:szCs w:val="20"/>
        </w:rPr>
        <w:t xml:space="preserve"> AF, Hofmann WK, Kawano S,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Mutations in the </w:t>
      </w:r>
      <w:proofErr w:type="spellStart"/>
      <w:r w:rsidR="00F819EF" w:rsidRPr="00326BD4">
        <w:rPr>
          <w:rFonts w:ascii="Times New Roman" w:eastAsia="Times New Roman" w:hAnsi="Times New Roman" w:cs="Times New Roman"/>
          <w:sz w:val="20"/>
          <w:szCs w:val="20"/>
        </w:rPr>
        <w:t>geneencoding</w:t>
      </w:r>
      <w:proofErr w:type="spellEnd"/>
      <w:r w:rsidR="00F819EF" w:rsidRPr="00326BD4">
        <w:rPr>
          <w:rFonts w:ascii="Times New Roman" w:eastAsia="Times New Roman" w:hAnsi="Times New Roman" w:cs="Times New Roman"/>
          <w:sz w:val="20"/>
          <w:szCs w:val="20"/>
        </w:rPr>
        <w:t xml:space="preserve"> the transcription factor CCAAT/enhancer binding protein </w:t>
      </w:r>
      <w:proofErr w:type="spellStart"/>
      <w:r w:rsidR="00F819EF" w:rsidRPr="00326BD4">
        <w:rPr>
          <w:rFonts w:ascii="Times New Roman" w:eastAsia="Times New Roman" w:hAnsi="Times New Roman" w:cs="Times New Roman"/>
          <w:sz w:val="20"/>
          <w:szCs w:val="20"/>
        </w:rPr>
        <w:t>inmyel</w:t>
      </w:r>
      <w:r w:rsidR="002A4D7E" w:rsidRPr="00326BD4">
        <w:rPr>
          <w:rFonts w:ascii="Times New Roman" w:eastAsia="Times New Roman" w:hAnsi="Times New Roman" w:cs="Times New Roman"/>
          <w:sz w:val="20"/>
          <w:szCs w:val="20"/>
        </w:rPr>
        <w:t>odysplastic</w:t>
      </w:r>
      <w:proofErr w:type="spellEnd"/>
      <w:r w:rsidR="002A4D7E" w:rsidRPr="00326BD4">
        <w:rPr>
          <w:rFonts w:ascii="Times New Roman" w:eastAsia="Times New Roman" w:hAnsi="Times New Roman" w:cs="Times New Roman"/>
          <w:sz w:val="20"/>
          <w:szCs w:val="20"/>
        </w:rPr>
        <w:t xml:space="preserve"> syndromes and acute </w:t>
      </w:r>
      <w:r w:rsidR="00F819EF" w:rsidRPr="00326BD4">
        <w:rPr>
          <w:rFonts w:ascii="Times New Roman" w:eastAsia="Times New Roman" w:hAnsi="Times New Roman" w:cs="Times New Roman"/>
          <w:sz w:val="20"/>
          <w:szCs w:val="20"/>
        </w:rPr>
        <w:t xml:space="preserve">myeloid </w:t>
      </w:r>
      <w:proofErr w:type="spellStart"/>
      <w:r w:rsidR="00F819EF" w:rsidRPr="00326BD4">
        <w:rPr>
          <w:rFonts w:ascii="Times New Roman" w:eastAsia="Times New Roman" w:hAnsi="Times New Roman" w:cs="Times New Roman"/>
          <w:sz w:val="20"/>
          <w:szCs w:val="20"/>
        </w:rPr>
        <w:t>leukemias</w:t>
      </w:r>
      <w:proofErr w:type="spellEnd"/>
      <w:r w:rsidR="00F819EF" w:rsidRPr="00326BD4">
        <w:rPr>
          <w:rFonts w:ascii="Times New Roman" w:eastAsia="Times New Roman" w:hAnsi="Times New Roman" w:cs="Times New Roman"/>
          <w:sz w:val="20"/>
          <w:szCs w:val="20"/>
        </w:rPr>
        <w:t>. Blood 2002Feb 15</w:t>
      </w:r>
      <w:proofErr w:type="gramStart"/>
      <w:r w:rsidR="00F819EF" w:rsidRPr="00326BD4">
        <w:rPr>
          <w:rFonts w:ascii="Times New Roman" w:eastAsia="Times New Roman" w:hAnsi="Times New Roman" w:cs="Times New Roman"/>
          <w:sz w:val="20"/>
          <w:szCs w:val="20"/>
        </w:rPr>
        <w:t>;99:1332</w:t>
      </w:r>
      <w:proofErr w:type="gramEnd"/>
      <w:r w:rsidR="00F819EF" w:rsidRPr="00326BD4">
        <w:rPr>
          <w:rFonts w:ascii="Times New Roman" w:eastAsia="Times New Roman" w:hAnsi="Times New Roman" w:cs="Times New Roman"/>
          <w:sz w:val="20"/>
          <w:szCs w:val="20"/>
        </w:rPr>
        <w:t xml:space="preserve"> –40.</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P</w:t>
      </w:r>
      <w:r w:rsidR="00F819EF" w:rsidRPr="00326BD4">
        <w:rPr>
          <w:rFonts w:ascii="Times New Roman" w:eastAsia="Times New Roman" w:hAnsi="Times New Roman" w:cs="Times New Roman"/>
          <w:sz w:val="20"/>
          <w:szCs w:val="20"/>
        </w:rPr>
        <w:t>reudhomme</w:t>
      </w:r>
      <w:proofErr w:type="spellEnd"/>
      <w:r w:rsidR="00F819EF" w:rsidRPr="00326BD4">
        <w:rPr>
          <w:rFonts w:ascii="Times New Roman" w:eastAsia="Times New Roman" w:hAnsi="Times New Roman" w:cs="Times New Roman"/>
          <w:sz w:val="20"/>
          <w:szCs w:val="20"/>
        </w:rPr>
        <w:t xml:space="preserve"> C, </w:t>
      </w:r>
      <w:proofErr w:type="spellStart"/>
      <w:r w:rsidR="00F819EF" w:rsidRPr="00326BD4">
        <w:rPr>
          <w:rFonts w:ascii="Times New Roman" w:eastAsia="Times New Roman" w:hAnsi="Times New Roman" w:cs="Times New Roman"/>
          <w:sz w:val="20"/>
          <w:szCs w:val="20"/>
        </w:rPr>
        <w:t>Sagot</w:t>
      </w:r>
      <w:proofErr w:type="spellEnd"/>
      <w:r w:rsidR="00F819EF" w:rsidRPr="00326BD4">
        <w:rPr>
          <w:rFonts w:ascii="Times New Roman" w:eastAsia="Times New Roman" w:hAnsi="Times New Roman" w:cs="Times New Roman"/>
          <w:sz w:val="20"/>
          <w:szCs w:val="20"/>
        </w:rPr>
        <w:t xml:space="preserve"> C, </w:t>
      </w:r>
      <w:proofErr w:type="spellStart"/>
      <w:r w:rsidR="00F819EF" w:rsidRPr="00326BD4">
        <w:rPr>
          <w:rFonts w:ascii="Times New Roman" w:eastAsia="Times New Roman" w:hAnsi="Times New Roman" w:cs="Times New Roman"/>
          <w:sz w:val="20"/>
          <w:szCs w:val="20"/>
        </w:rPr>
        <w:t>Boissel</w:t>
      </w:r>
      <w:proofErr w:type="spellEnd"/>
      <w:r w:rsidR="00F819EF" w:rsidRPr="00326BD4">
        <w:rPr>
          <w:rFonts w:ascii="Times New Roman" w:eastAsia="Times New Roman" w:hAnsi="Times New Roman" w:cs="Times New Roman"/>
          <w:sz w:val="20"/>
          <w:szCs w:val="20"/>
        </w:rPr>
        <w:t xml:space="preserve"> N, </w:t>
      </w:r>
      <w:r w:rsidR="000C79F1"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proofErr w:type="spellStart"/>
      <w:r w:rsidR="00F819EF" w:rsidRPr="00326BD4">
        <w:rPr>
          <w:rFonts w:ascii="Times New Roman" w:eastAsia="Times New Roman" w:hAnsi="Times New Roman" w:cs="Times New Roman"/>
          <w:sz w:val="20"/>
          <w:szCs w:val="20"/>
        </w:rPr>
        <w:t>Favourable</w:t>
      </w:r>
      <w:proofErr w:type="spellEnd"/>
      <w:r w:rsidR="00F819EF" w:rsidRPr="00326BD4">
        <w:rPr>
          <w:rFonts w:ascii="Times New Roman" w:eastAsia="Times New Roman" w:hAnsi="Times New Roman" w:cs="Times New Roman"/>
          <w:sz w:val="20"/>
          <w:szCs w:val="20"/>
        </w:rPr>
        <w:t xml:space="preserve"> prognostic</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significance of CEBPA mutations in patients with de novo acute </w:t>
      </w:r>
      <w:proofErr w:type="spellStart"/>
      <w:r w:rsidR="00F819EF" w:rsidRPr="00326BD4">
        <w:rPr>
          <w:rFonts w:ascii="Times New Roman" w:eastAsia="Times New Roman" w:hAnsi="Times New Roman" w:cs="Times New Roman"/>
          <w:sz w:val="20"/>
          <w:szCs w:val="20"/>
        </w:rPr>
        <w:lastRenderedPageBreak/>
        <w:t>myeloidleukemia</w:t>
      </w:r>
      <w:proofErr w:type="spellEnd"/>
      <w:r w:rsidR="00F819EF" w:rsidRPr="00326BD4">
        <w:rPr>
          <w:rFonts w:ascii="Times New Roman" w:eastAsia="Times New Roman" w:hAnsi="Times New Roman" w:cs="Times New Roman"/>
          <w:sz w:val="20"/>
          <w:szCs w:val="20"/>
        </w:rPr>
        <w:t>: a study from the Acute Leukemia French Association (ALFA).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Blood 2002 Oct 15</w:t>
      </w:r>
      <w:proofErr w:type="gramStart"/>
      <w:r w:rsidR="00F819EF" w:rsidRPr="00326BD4">
        <w:rPr>
          <w:rFonts w:ascii="Times New Roman" w:eastAsia="Times New Roman" w:hAnsi="Times New Roman" w:cs="Times New Roman"/>
          <w:sz w:val="20"/>
          <w:szCs w:val="20"/>
        </w:rPr>
        <w:t>;100:2717</w:t>
      </w:r>
      <w:proofErr w:type="gramEnd"/>
      <w:r w:rsidR="00F819EF" w:rsidRPr="00326BD4">
        <w:rPr>
          <w:rFonts w:ascii="Times New Roman" w:eastAsia="Times New Roman" w:hAnsi="Times New Roman" w:cs="Times New Roman"/>
          <w:sz w:val="20"/>
          <w:szCs w:val="20"/>
        </w:rPr>
        <w:t>– 23.</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W</w:t>
      </w:r>
      <w:r w:rsidR="00F819EF" w:rsidRPr="00326BD4">
        <w:rPr>
          <w:rFonts w:ascii="Times New Roman" w:eastAsia="Times New Roman" w:hAnsi="Times New Roman" w:cs="Times New Roman"/>
          <w:sz w:val="20"/>
          <w:szCs w:val="20"/>
        </w:rPr>
        <w:t xml:space="preserve">hitman SP, </w:t>
      </w:r>
      <w:proofErr w:type="spellStart"/>
      <w:r w:rsidR="00F819EF" w:rsidRPr="00326BD4">
        <w:rPr>
          <w:rFonts w:ascii="Times New Roman" w:eastAsia="Times New Roman" w:hAnsi="Times New Roman" w:cs="Times New Roman"/>
          <w:sz w:val="20"/>
          <w:szCs w:val="20"/>
        </w:rPr>
        <w:t>Ruppert</w:t>
      </w:r>
      <w:proofErr w:type="spellEnd"/>
      <w:r w:rsidR="00F819EF" w:rsidRPr="00326BD4">
        <w:rPr>
          <w:rFonts w:ascii="Times New Roman" w:eastAsia="Times New Roman" w:hAnsi="Times New Roman" w:cs="Times New Roman"/>
          <w:sz w:val="20"/>
          <w:szCs w:val="20"/>
        </w:rPr>
        <w:t xml:space="preserve"> AS, </w:t>
      </w:r>
      <w:proofErr w:type="spellStart"/>
      <w:r w:rsidR="00F819EF" w:rsidRPr="00326BD4">
        <w:rPr>
          <w:rFonts w:ascii="Times New Roman" w:eastAsia="Times New Roman" w:hAnsi="Times New Roman" w:cs="Times New Roman"/>
          <w:sz w:val="20"/>
          <w:szCs w:val="20"/>
        </w:rPr>
        <w:t>Marcucci</w:t>
      </w:r>
      <w:proofErr w:type="spellEnd"/>
      <w:r w:rsidR="00F819EF" w:rsidRPr="00326BD4">
        <w:rPr>
          <w:rFonts w:ascii="Times New Roman" w:eastAsia="Times New Roman" w:hAnsi="Times New Roman" w:cs="Times New Roman"/>
          <w:sz w:val="20"/>
          <w:szCs w:val="20"/>
        </w:rPr>
        <w:t xml:space="preserve"> G </w:t>
      </w:r>
      <w:r w:rsidR="000C79F1"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F819EF" w:rsidRPr="00326BD4">
        <w:rPr>
          <w:rFonts w:ascii="Times New Roman" w:eastAsia="Times New Roman" w:hAnsi="Times New Roman" w:cs="Times New Roman"/>
          <w:sz w:val="20"/>
          <w:szCs w:val="20"/>
        </w:rPr>
        <w:t>Long-term disease-free survivors with cytogenetically normal acute myeloid leukemia and MLL partial tandem duplication:</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 Cancer and Leukemia Group B study. Blood 2007; 109: 5164–5167.</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teudel</w:t>
      </w:r>
      <w:proofErr w:type="spellEnd"/>
      <w:r w:rsidR="00F819EF" w:rsidRPr="00326BD4">
        <w:rPr>
          <w:rFonts w:ascii="Times New Roman" w:eastAsia="Times New Roman" w:hAnsi="Times New Roman" w:cs="Times New Roman"/>
          <w:sz w:val="20"/>
          <w:szCs w:val="20"/>
        </w:rPr>
        <w:t xml:space="preserve"> C, </w:t>
      </w:r>
      <w:proofErr w:type="spellStart"/>
      <w:r w:rsidR="00F819EF" w:rsidRPr="00326BD4">
        <w:rPr>
          <w:rFonts w:ascii="Times New Roman" w:eastAsia="Times New Roman" w:hAnsi="Times New Roman" w:cs="Times New Roman"/>
          <w:sz w:val="20"/>
          <w:szCs w:val="20"/>
        </w:rPr>
        <w:t>Wermke</w:t>
      </w:r>
      <w:proofErr w:type="spellEnd"/>
      <w:r w:rsidR="00F819EF" w:rsidRPr="00326BD4">
        <w:rPr>
          <w:rFonts w:ascii="Times New Roman" w:eastAsia="Times New Roman" w:hAnsi="Times New Roman" w:cs="Times New Roman"/>
          <w:sz w:val="20"/>
          <w:szCs w:val="20"/>
        </w:rPr>
        <w:t xml:space="preserve"> M, </w:t>
      </w:r>
      <w:proofErr w:type="spellStart"/>
      <w:r w:rsidR="00F819EF" w:rsidRPr="00326BD4">
        <w:rPr>
          <w:rFonts w:ascii="Times New Roman" w:eastAsia="Times New Roman" w:hAnsi="Times New Roman" w:cs="Times New Roman"/>
          <w:sz w:val="20"/>
          <w:szCs w:val="20"/>
        </w:rPr>
        <w:t>Schaich</w:t>
      </w:r>
      <w:proofErr w:type="spellEnd"/>
      <w:r w:rsidR="00F819EF" w:rsidRPr="00326BD4">
        <w:rPr>
          <w:rFonts w:ascii="Times New Roman" w:eastAsia="Times New Roman" w:hAnsi="Times New Roman" w:cs="Times New Roman"/>
          <w:sz w:val="20"/>
          <w:szCs w:val="20"/>
        </w:rPr>
        <w:t xml:space="preserve"> M, </w:t>
      </w:r>
      <w:r w:rsidR="000C79F1"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Comparative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analysis of MLL partial tandem duplication</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and FLT3 internal tandem duplication mutations</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in 956 adult patients with acute </w:t>
      </w:r>
      <w:proofErr w:type="spellStart"/>
      <w:r w:rsidR="00F819EF" w:rsidRPr="00326BD4">
        <w:rPr>
          <w:rFonts w:ascii="Times New Roman" w:eastAsia="Times New Roman" w:hAnsi="Times New Roman" w:cs="Times New Roman"/>
          <w:sz w:val="20"/>
          <w:szCs w:val="20"/>
        </w:rPr>
        <w:t>myeloidleukemia</w:t>
      </w:r>
      <w:proofErr w:type="spellEnd"/>
      <w:r w:rsidR="00F819EF" w:rsidRPr="00326BD4">
        <w:rPr>
          <w:rFonts w:ascii="Times New Roman" w:eastAsia="Times New Roman" w:hAnsi="Times New Roman" w:cs="Times New Roman"/>
          <w:sz w:val="20"/>
          <w:szCs w:val="20"/>
        </w:rPr>
        <w:t>. Genes Chromosomes Cancer.</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2003</w:t>
      </w:r>
      <w:proofErr w:type="gramStart"/>
      <w:r w:rsidR="00F819EF" w:rsidRPr="00326BD4">
        <w:rPr>
          <w:rFonts w:ascii="Times New Roman" w:eastAsia="Times New Roman" w:hAnsi="Times New Roman" w:cs="Times New Roman"/>
          <w:sz w:val="20"/>
          <w:szCs w:val="20"/>
        </w:rPr>
        <w:t>;37:237</w:t>
      </w:r>
      <w:proofErr w:type="gramEnd"/>
      <w:r w:rsidR="00F819EF" w:rsidRPr="00326BD4">
        <w:rPr>
          <w:rFonts w:ascii="Times New Roman" w:eastAsia="Times New Roman" w:hAnsi="Times New Roman" w:cs="Times New Roman"/>
          <w:sz w:val="20"/>
          <w:szCs w:val="20"/>
        </w:rPr>
        <w:t>-251.</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D</w:t>
      </w:r>
      <w:r w:rsidR="00F819EF" w:rsidRPr="00326BD4">
        <w:rPr>
          <w:rFonts w:ascii="Times New Roman" w:eastAsia="Times New Roman" w:hAnsi="Times New Roman" w:cs="Times New Roman"/>
          <w:sz w:val="20"/>
          <w:szCs w:val="20"/>
        </w:rPr>
        <w:t>o¨hner</w:t>
      </w:r>
      <w:proofErr w:type="spellEnd"/>
      <w:r w:rsidR="00F819EF" w:rsidRPr="00326BD4">
        <w:rPr>
          <w:rFonts w:ascii="Times New Roman" w:eastAsia="Times New Roman" w:hAnsi="Times New Roman" w:cs="Times New Roman"/>
          <w:sz w:val="20"/>
          <w:szCs w:val="20"/>
        </w:rPr>
        <w:t xml:space="preserve"> K, </w:t>
      </w:r>
      <w:proofErr w:type="spellStart"/>
      <w:r w:rsidR="00F819EF" w:rsidRPr="00326BD4">
        <w:rPr>
          <w:rFonts w:ascii="Times New Roman" w:eastAsia="Times New Roman" w:hAnsi="Times New Roman" w:cs="Times New Roman"/>
          <w:sz w:val="20"/>
          <w:szCs w:val="20"/>
        </w:rPr>
        <w:t>Tobis</w:t>
      </w:r>
      <w:proofErr w:type="spellEnd"/>
      <w:r w:rsidR="00F819EF" w:rsidRPr="00326BD4">
        <w:rPr>
          <w:rFonts w:ascii="Times New Roman" w:eastAsia="Times New Roman" w:hAnsi="Times New Roman" w:cs="Times New Roman"/>
          <w:sz w:val="20"/>
          <w:szCs w:val="20"/>
        </w:rPr>
        <w:t xml:space="preserve"> K, Ulrich R, </w:t>
      </w:r>
      <w:r w:rsidR="000C79F1"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F819EF" w:rsidRPr="00326BD4">
        <w:rPr>
          <w:rFonts w:ascii="Times New Roman" w:eastAsia="Times New Roman" w:hAnsi="Times New Roman" w:cs="Times New Roman"/>
          <w:sz w:val="20"/>
          <w:szCs w:val="20"/>
        </w:rPr>
        <w:t>Prognostic significance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of partial tandem duplications of the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MLL gene in adult patients 16 to 60 years old with</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acute myeloid leukemia and normal </w:t>
      </w:r>
      <w:proofErr w:type="spell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 study of the Acute Myeloid Leukemia Study</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Group Ulm. J </w:t>
      </w:r>
      <w:proofErr w:type="spellStart"/>
      <w:r w:rsidR="00F819EF" w:rsidRPr="00326BD4">
        <w:rPr>
          <w:rFonts w:ascii="Times New Roman" w:eastAsia="Times New Roman" w:hAnsi="Times New Roman" w:cs="Times New Roman"/>
          <w:sz w:val="20"/>
          <w:szCs w:val="20"/>
        </w:rPr>
        <w:t>Clin</w:t>
      </w:r>
      <w:proofErr w:type="spellEnd"/>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Oncol</w:t>
      </w:r>
      <w:proofErr w:type="spellEnd"/>
      <w:r w:rsidR="00F819EF" w:rsidRPr="00326BD4">
        <w:rPr>
          <w:rFonts w:ascii="Times New Roman" w:eastAsia="Times New Roman" w:hAnsi="Times New Roman" w:cs="Times New Roman"/>
          <w:sz w:val="20"/>
          <w:szCs w:val="20"/>
        </w:rPr>
        <w:t>. 2002</w:t>
      </w:r>
      <w:proofErr w:type="gramStart"/>
      <w:r w:rsidR="00F819EF" w:rsidRPr="00326BD4">
        <w:rPr>
          <w:rFonts w:ascii="Times New Roman" w:eastAsia="Times New Roman" w:hAnsi="Times New Roman" w:cs="Times New Roman"/>
          <w:sz w:val="20"/>
          <w:szCs w:val="20"/>
        </w:rPr>
        <w:t>;20:3254</w:t>
      </w:r>
      <w:proofErr w:type="gramEnd"/>
      <w:r w:rsidR="00F819EF" w:rsidRPr="00326BD4">
        <w:rPr>
          <w:rFonts w:ascii="Times New Roman" w:eastAsia="Times New Roman" w:hAnsi="Times New Roman" w:cs="Times New Roman"/>
          <w:sz w:val="20"/>
          <w:szCs w:val="20"/>
        </w:rPr>
        <w:t>-3261.</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chnittger</w:t>
      </w:r>
      <w:proofErr w:type="spellEnd"/>
      <w:r w:rsidR="00F819EF" w:rsidRPr="00326BD4">
        <w:rPr>
          <w:rFonts w:ascii="Times New Roman" w:eastAsia="Times New Roman" w:hAnsi="Times New Roman" w:cs="Times New Roman"/>
          <w:sz w:val="20"/>
          <w:szCs w:val="20"/>
        </w:rPr>
        <w:t xml:space="preserve"> S, </w:t>
      </w:r>
      <w:proofErr w:type="spellStart"/>
      <w:r w:rsidR="00F819EF" w:rsidRPr="00326BD4">
        <w:rPr>
          <w:rFonts w:ascii="Times New Roman" w:eastAsia="Times New Roman" w:hAnsi="Times New Roman" w:cs="Times New Roman"/>
          <w:sz w:val="20"/>
          <w:szCs w:val="20"/>
        </w:rPr>
        <w:t>Kinkelin</w:t>
      </w:r>
      <w:proofErr w:type="spellEnd"/>
      <w:r w:rsidR="00F819EF" w:rsidRPr="00326BD4">
        <w:rPr>
          <w:rFonts w:ascii="Times New Roman" w:eastAsia="Times New Roman" w:hAnsi="Times New Roman" w:cs="Times New Roman"/>
          <w:sz w:val="20"/>
          <w:szCs w:val="20"/>
        </w:rPr>
        <w:t xml:space="preserve"> U, </w:t>
      </w:r>
      <w:proofErr w:type="spellStart"/>
      <w:r w:rsidR="00F819EF" w:rsidRPr="00326BD4">
        <w:rPr>
          <w:rFonts w:ascii="Times New Roman" w:eastAsia="Times New Roman" w:hAnsi="Times New Roman" w:cs="Times New Roman"/>
          <w:sz w:val="20"/>
          <w:szCs w:val="20"/>
        </w:rPr>
        <w:t>Schoch</w:t>
      </w:r>
      <w:proofErr w:type="spellEnd"/>
      <w:r w:rsidR="00F819EF" w:rsidRPr="00326BD4">
        <w:rPr>
          <w:rFonts w:ascii="Times New Roman" w:eastAsia="Times New Roman" w:hAnsi="Times New Roman" w:cs="Times New Roman"/>
          <w:sz w:val="20"/>
          <w:szCs w:val="20"/>
        </w:rPr>
        <w:t xml:space="preserve"> C, </w:t>
      </w:r>
      <w:r w:rsidR="00F819EF"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Screening</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for MLL tandem duplication in 387 unselected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patients with AML identify a </w:t>
      </w:r>
      <w:proofErr w:type="spellStart"/>
      <w:r w:rsidR="00F819EF" w:rsidRPr="00326BD4">
        <w:rPr>
          <w:rFonts w:ascii="Times New Roman" w:eastAsia="Times New Roman" w:hAnsi="Times New Roman" w:cs="Times New Roman"/>
          <w:sz w:val="20"/>
          <w:szCs w:val="20"/>
        </w:rPr>
        <w:t>prognostically</w:t>
      </w:r>
      <w:proofErr w:type="spellEnd"/>
      <w:r w:rsidR="00F819EF" w:rsidRPr="00326BD4">
        <w:rPr>
          <w:rFonts w:ascii="Times New Roman" w:eastAsia="Times New Roman" w:hAnsi="Times New Roman" w:cs="Times New Roman"/>
          <w:sz w:val="20"/>
          <w:szCs w:val="20"/>
        </w:rPr>
        <w:t xml:space="preserve"> unfavorable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subset of AML. Leukemia. 2000</w:t>
      </w:r>
      <w:proofErr w:type="gramStart"/>
      <w:r w:rsidR="00F819EF" w:rsidRPr="00326BD4">
        <w:rPr>
          <w:rFonts w:ascii="Times New Roman" w:eastAsia="Times New Roman" w:hAnsi="Times New Roman" w:cs="Times New Roman"/>
          <w:sz w:val="20"/>
          <w:szCs w:val="20"/>
        </w:rPr>
        <w:t>;14:796</w:t>
      </w:r>
      <w:proofErr w:type="gramEnd"/>
      <w:r w:rsidR="00F819EF" w:rsidRPr="00326BD4">
        <w:rPr>
          <w:rFonts w:ascii="Times New Roman" w:eastAsia="Times New Roman" w:hAnsi="Times New Roman" w:cs="Times New Roman"/>
          <w:sz w:val="20"/>
          <w:szCs w:val="20"/>
        </w:rPr>
        <w:t>-804.</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B</w:t>
      </w:r>
      <w:r w:rsidR="00F819EF" w:rsidRPr="00326BD4">
        <w:rPr>
          <w:rFonts w:ascii="Times New Roman" w:eastAsia="Times New Roman" w:hAnsi="Times New Roman" w:cs="Times New Roman"/>
          <w:sz w:val="20"/>
          <w:szCs w:val="20"/>
        </w:rPr>
        <w:t>aldus</w:t>
      </w:r>
      <w:proofErr w:type="spellEnd"/>
      <w:r w:rsidR="00F819EF" w:rsidRPr="00326BD4">
        <w:rPr>
          <w:rFonts w:ascii="Times New Roman" w:eastAsia="Times New Roman" w:hAnsi="Times New Roman" w:cs="Times New Roman"/>
          <w:sz w:val="20"/>
          <w:szCs w:val="20"/>
        </w:rPr>
        <w:t xml:space="preserve"> CD, </w:t>
      </w:r>
      <w:proofErr w:type="spellStart"/>
      <w:r w:rsidR="00F819EF" w:rsidRPr="00326BD4">
        <w:rPr>
          <w:rFonts w:ascii="Times New Roman" w:eastAsia="Times New Roman" w:hAnsi="Times New Roman" w:cs="Times New Roman"/>
          <w:sz w:val="20"/>
          <w:szCs w:val="20"/>
        </w:rPr>
        <w:t>Martus</w:t>
      </w:r>
      <w:proofErr w:type="spellEnd"/>
      <w:r w:rsidR="00F819EF" w:rsidRPr="00326BD4">
        <w:rPr>
          <w:rFonts w:ascii="Times New Roman" w:eastAsia="Times New Roman" w:hAnsi="Times New Roman" w:cs="Times New Roman"/>
          <w:sz w:val="20"/>
          <w:szCs w:val="20"/>
        </w:rPr>
        <w:t xml:space="preserve"> P, </w:t>
      </w:r>
      <w:proofErr w:type="spellStart"/>
      <w:r w:rsidR="00F819EF" w:rsidRPr="00326BD4">
        <w:rPr>
          <w:rFonts w:ascii="Times New Roman" w:eastAsia="Times New Roman" w:hAnsi="Times New Roman" w:cs="Times New Roman"/>
          <w:sz w:val="20"/>
          <w:szCs w:val="20"/>
        </w:rPr>
        <w:t>Burmeister</w:t>
      </w:r>
      <w:proofErr w:type="spellEnd"/>
      <w:r w:rsidR="00F819EF" w:rsidRPr="00326BD4">
        <w:rPr>
          <w:rFonts w:ascii="Times New Roman" w:eastAsia="Times New Roman" w:hAnsi="Times New Roman" w:cs="Times New Roman"/>
          <w:sz w:val="20"/>
          <w:szCs w:val="20"/>
        </w:rPr>
        <w:t xml:space="preserve"> T</w:t>
      </w:r>
      <w:r w:rsidR="00F95865">
        <w:rPr>
          <w:rFonts w:ascii="Times New Roman" w:hAnsi="Times New Roman" w:cs="Times New Roman" w:hint="eastAsia"/>
          <w:sz w:val="20"/>
          <w:szCs w:val="20"/>
          <w:lang w:eastAsia="zh-CN"/>
        </w:rPr>
        <w:t xml:space="preserve">, </w:t>
      </w:r>
      <w:r w:rsidR="00445985"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432F24" w:rsidRPr="00326BD4">
        <w:rPr>
          <w:rFonts w:ascii="Times New Roman" w:eastAsia="Times New Roman" w:hAnsi="Times New Roman" w:cs="Times New Roman"/>
          <w:sz w:val="20"/>
          <w:szCs w:val="20"/>
        </w:rPr>
        <w:t xml:space="preserve">Low ERG and BAAL </w:t>
      </w:r>
      <w:proofErr w:type="spellStart"/>
      <w:r w:rsidR="00432F24" w:rsidRPr="00326BD4">
        <w:rPr>
          <w:rFonts w:ascii="Times New Roman" w:eastAsia="Times New Roman" w:hAnsi="Times New Roman" w:cs="Times New Roman"/>
          <w:sz w:val="20"/>
          <w:szCs w:val="20"/>
        </w:rPr>
        <w:t>Co</w:t>
      </w:r>
      <w:r w:rsidR="00F819EF" w:rsidRPr="00326BD4">
        <w:rPr>
          <w:rFonts w:ascii="Times New Roman" w:eastAsia="Times New Roman" w:hAnsi="Times New Roman" w:cs="Times New Roman"/>
          <w:sz w:val="20"/>
          <w:szCs w:val="20"/>
        </w:rPr>
        <w:t>xpression</w:t>
      </w:r>
      <w:proofErr w:type="spellEnd"/>
      <w:r w:rsidR="00F819EF" w:rsidRPr="00326BD4">
        <w:rPr>
          <w:rFonts w:ascii="Times New Roman" w:eastAsia="Times New Roman" w:hAnsi="Times New Roman" w:cs="Times New Roman"/>
          <w:sz w:val="20"/>
          <w:szCs w:val="20"/>
        </w:rPr>
        <w:t xml:space="preserve"> identifies a new subgroup of adult acute T-lymphoblastic leukemia with a highly favorable outcome.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Journal of Clinical Oncology 2007</w:t>
      </w:r>
      <w:proofErr w:type="gramStart"/>
      <w:r w:rsidR="00F819EF" w:rsidRPr="00326BD4">
        <w:rPr>
          <w:rFonts w:ascii="Times New Roman" w:eastAsia="Times New Roman" w:hAnsi="Times New Roman" w:cs="Times New Roman"/>
          <w:sz w:val="20"/>
          <w:szCs w:val="20"/>
        </w:rPr>
        <w:t>;25</w:t>
      </w:r>
      <w:proofErr w:type="gramEnd"/>
      <w:r w:rsidR="00F819EF" w:rsidRPr="00326BD4">
        <w:rPr>
          <w:rFonts w:ascii="Times New Roman" w:eastAsia="Times New Roman" w:hAnsi="Times New Roman" w:cs="Times New Roman"/>
          <w:sz w:val="20"/>
          <w:szCs w:val="20"/>
        </w:rPr>
        <w:t>: 3739–3745.</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L</w:t>
      </w:r>
      <w:r w:rsidR="00F819EF" w:rsidRPr="00326BD4">
        <w:rPr>
          <w:rFonts w:ascii="Times New Roman" w:eastAsia="Times New Roman" w:hAnsi="Times New Roman" w:cs="Times New Roman"/>
          <w:sz w:val="20"/>
          <w:szCs w:val="20"/>
        </w:rPr>
        <w:t xml:space="preserve">anger C, </w:t>
      </w:r>
      <w:proofErr w:type="spellStart"/>
      <w:r w:rsidR="00F819EF" w:rsidRPr="00326BD4">
        <w:rPr>
          <w:rFonts w:ascii="Times New Roman" w:eastAsia="Times New Roman" w:hAnsi="Times New Roman" w:cs="Times New Roman"/>
          <w:sz w:val="20"/>
          <w:szCs w:val="20"/>
        </w:rPr>
        <w:t>Radmacher</w:t>
      </w:r>
      <w:proofErr w:type="spellEnd"/>
      <w:r w:rsidR="00F819EF" w:rsidRPr="00326BD4">
        <w:rPr>
          <w:rFonts w:ascii="Times New Roman" w:eastAsia="Times New Roman" w:hAnsi="Times New Roman" w:cs="Times New Roman"/>
          <w:sz w:val="20"/>
          <w:szCs w:val="20"/>
        </w:rPr>
        <w:t xml:space="preserve"> MD, </w:t>
      </w:r>
      <w:proofErr w:type="spellStart"/>
      <w:r w:rsidR="00F819EF" w:rsidRPr="00326BD4">
        <w:rPr>
          <w:rFonts w:ascii="Times New Roman" w:eastAsia="Times New Roman" w:hAnsi="Times New Roman" w:cs="Times New Roman"/>
          <w:sz w:val="20"/>
          <w:szCs w:val="20"/>
        </w:rPr>
        <w:t>Ruppert</w:t>
      </w:r>
      <w:proofErr w:type="spellEnd"/>
      <w:r w:rsidR="00F819EF" w:rsidRPr="00326BD4">
        <w:rPr>
          <w:rFonts w:ascii="Times New Roman" w:eastAsia="Times New Roman" w:hAnsi="Times New Roman" w:cs="Times New Roman"/>
          <w:sz w:val="20"/>
          <w:szCs w:val="20"/>
        </w:rPr>
        <w:t xml:space="preserve"> AS </w:t>
      </w:r>
      <w:r w:rsidR="00445985"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F819EF" w:rsidRPr="00326BD4">
        <w:rPr>
          <w:rFonts w:ascii="Times New Roman" w:eastAsia="Times New Roman" w:hAnsi="Times New Roman" w:cs="Times New Roman"/>
          <w:sz w:val="20"/>
          <w:szCs w:val="20"/>
        </w:rPr>
        <w:t>High BAALC expression associates with other molecular prognostic markers,</w:t>
      </w:r>
      <w:r w:rsidR="00432F24"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poor outcome and a distinct gene-expression signature in</w:t>
      </w:r>
      <w:r w:rsid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cytogenetically normal acute myeloid leukemia: a Cancer and Leukemia Group B (CALGB) study.</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Blood 2008; 111: 5371–5379.</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M</w:t>
      </w:r>
      <w:r w:rsidR="00F819EF" w:rsidRPr="00326BD4">
        <w:rPr>
          <w:rFonts w:ascii="Times New Roman" w:eastAsia="Times New Roman" w:hAnsi="Times New Roman" w:cs="Times New Roman"/>
          <w:sz w:val="20"/>
          <w:szCs w:val="20"/>
        </w:rPr>
        <w:t>arcucci</w:t>
      </w:r>
      <w:proofErr w:type="spellEnd"/>
      <w:r w:rsidR="00F819EF" w:rsidRPr="00326BD4">
        <w:rPr>
          <w:rFonts w:ascii="Times New Roman" w:eastAsia="Times New Roman" w:hAnsi="Times New Roman" w:cs="Times New Roman"/>
          <w:sz w:val="20"/>
          <w:szCs w:val="20"/>
        </w:rPr>
        <w:t xml:space="preserve"> G, </w:t>
      </w:r>
      <w:proofErr w:type="spellStart"/>
      <w:r w:rsidR="00F819EF" w:rsidRPr="00326BD4">
        <w:rPr>
          <w:rFonts w:ascii="Times New Roman" w:eastAsia="Times New Roman" w:hAnsi="Times New Roman" w:cs="Times New Roman"/>
          <w:sz w:val="20"/>
          <w:szCs w:val="20"/>
        </w:rPr>
        <w:t>Baldus</w:t>
      </w:r>
      <w:proofErr w:type="spellEnd"/>
      <w:r w:rsidR="00F819EF" w:rsidRPr="00326BD4">
        <w:rPr>
          <w:rFonts w:ascii="Times New Roman" w:eastAsia="Times New Roman" w:hAnsi="Times New Roman" w:cs="Times New Roman"/>
          <w:sz w:val="20"/>
          <w:szCs w:val="20"/>
        </w:rPr>
        <w:t xml:space="preserve"> CD, </w:t>
      </w:r>
      <w:proofErr w:type="spellStart"/>
      <w:r w:rsidR="00F819EF" w:rsidRPr="00326BD4">
        <w:rPr>
          <w:rFonts w:ascii="Times New Roman" w:eastAsia="Times New Roman" w:hAnsi="Times New Roman" w:cs="Times New Roman"/>
          <w:sz w:val="20"/>
          <w:szCs w:val="20"/>
        </w:rPr>
        <w:t>Ruppert</w:t>
      </w:r>
      <w:proofErr w:type="spellEnd"/>
      <w:r w:rsidR="00F819EF" w:rsidRPr="00326BD4">
        <w:rPr>
          <w:rFonts w:ascii="Times New Roman" w:eastAsia="Times New Roman" w:hAnsi="Times New Roman" w:cs="Times New Roman"/>
          <w:sz w:val="20"/>
          <w:szCs w:val="20"/>
        </w:rPr>
        <w:t xml:space="preserve"> AS,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Overexpression</w:t>
      </w:r>
      <w:proofErr w:type="spellEnd"/>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of the ETS-related gene, ERG, predicts</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 worse outcome in acute myeloid leukemia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with normal </w:t>
      </w:r>
      <w:proofErr w:type="spellStart"/>
      <w:r w:rsidR="00F819EF" w:rsidRPr="00326BD4">
        <w:rPr>
          <w:rFonts w:ascii="Times New Roman" w:eastAsia="Times New Roman" w:hAnsi="Times New Roman" w:cs="Times New Roman"/>
          <w:sz w:val="20"/>
          <w:szCs w:val="20"/>
        </w:rPr>
        <w:t>karyotype</w:t>
      </w:r>
      <w:proofErr w:type="spellEnd"/>
      <w:r w:rsidR="00F819EF" w:rsidRPr="00326BD4">
        <w:rPr>
          <w:rFonts w:ascii="Times New Roman" w:eastAsia="Times New Roman" w:hAnsi="Times New Roman" w:cs="Times New Roman"/>
          <w:sz w:val="20"/>
          <w:szCs w:val="20"/>
        </w:rPr>
        <w:t>: a Cancer and Leukemia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Group B study. J </w:t>
      </w:r>
      <w:proofErr w:type="spellStart"/>
      <w:r w:rsidR="00F819EF" w:rsidRPr="00326BD4">
        <w:rPr>
          <w:rFonts w:ascii="Times New Roman" w:eastAsia="Times New Roman" w:hAnsi="Times New Roman" w:cs="Times New Roman"/>
          <w:sz w:val="20"/>
          <w:szCs w:val="20"/>
        </w:rPr>
        <w:t>Clin</w:t>
      </w:r>
      <w:proofErr w:type="spellEnd"/>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Oncol</w:t>
      </w:r>
      <w:proofErr w:type="spellEnd"/>
      <w:r w:rsidR="00F819EF" w:rsidRPr="00326BD4">
        <w:rPr>
          <w:rFonts w:ascii="Times New Roman" w:eastAsia="Times New Roman" w:hAnsi="Times New Roman" w:cs="Times New Roman"/>
          <w:sz w:val="20"/>
          <w:szCs w:val="20"/>
        </w:rPr>
        <w:t>. 2005</w:t>
      </w:r>
      <w:proofErr w:type="gramStart"/>
      <w:r w:rsidR="00F819EF" w:rsidRPr="00326BD4">
        <w:rPr>
          <w:rFonts w:ascii="Times New Roman" w:eastAsia="Times New Roman" w:hAnsi="Times New Roman" w:cs="Times New Roman"/>
          <w:sz w:val="20"/>
          <w:szCs w:val="20"/>
        </w:rPr>
        <w:t>;23:9234</w:t>
      </w:r>
      <w:proofErr w:type="gramEnd"/>
      <w:r w:rsidR="00F819EF" w:rsidRPr="00326BD4">
        <w:rPr>
          <w:rFonts w:ascii="Times New Roman" w:eastAsia="Times New Roman" w:hAnsi="Times New Roman" w:cs="Times New Roman"/>
          <w:sz w:val="20"/>
          <w:szCs w:val="20"/>
        </w:rPr>
        <w:t>-9242.</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 xml:space="preserve">ummers K, Stevens J, </w:t>
      </w:r>
      <w:proofErr w:type="spellStart"/>
      <w:r w:rsidR="00F819EF" w:rsidRPr="00326BD4">
        <w:rPr>
          <w:rFonts w:ascii="Times New Roman" w:eastAsia="Times New Roman" w:hAnsi="Times New Roman" w:cs="Times New Roman"/>
          <w:sz w:val="20"/>
          <w:szCs w:val="20"/>
        </w:rPr>
        <w:t>Kakkas</w:t>
      </w:r>
      <w:proofErr w:type="spellEnd"/>
      <w:r w:rsidR="00F819EF" w:rsidRPr="00326BD4">
        <w:rPr>
          <w:rFonts w:ascii="Times New Roman" w:eastAsia="Times New Roman" w:hAnsi="Times New Roman" w:cs="Times New Roman"/>
          <w:sz w:val="20"/>
          <w:szCs w:val="20"/>
        </w:rPr>
        <w:t xml:space="preserve"> I,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Wilms</w:t>
      </w:r>
      <w:proofErr w:type="spellEnd"/>
      <w:r w:rsidR="00F819EF" w:rsidRPr="00326BD4">
        <w:rPr>
          <w:rFonts w:ascii="Times New Roman" w:eastAsia="Times New Roman" w:hAnsi="Times New Roman" w:cs="Times New Roman"/>
          <w:sz w:val="20"/>
          <w:szCs w:val="20"/>
        </w:rPr>
        <w:t>’ tumor 1 mutations are associated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with FLT3-ITD and failure of standard induction chemotherapy in patients with normal </w:t>
      </w:r>
      <w:proofErr w:type="spellStart"/>
      <w:r w:rsidR="00F819EF" w:rsidRPr="00326BD4">
        <w:rPr>
          <w:rFonts w:ascii="Times New Roman" w:eastAsia="Times New Roman" w:hAnsi="Times New Roman" w:cs="Times New Roman"/>
          <w:sz w:val="20"/>
          <w:szCs w:val="20"/>
        </w:rPr>
        <w:t>karyotype</w:t>
      </w:r>
      <w:proofErr w:type="spellEnd"/>
      <w:r w:rsidR="00F819EF" w:rsidRPr="00326BD4">
        <w:rPr>
          <w:rFonts w:ascii="Times New Roman" w:eastAsia="Times New Roman" w:hAnsi="Times New Roman" w:cs="Times New Roman"/>
          <w:sz w:val="20"/>
          <w:szCs w:val="20"/>
        </w:rPr>
        <w:t xml:space="preserve"> AML.</w:t>
      </w:r>
      <w:r w:rsidR="00432F24"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 xml:space="preserve">Leukemia 21:550-551; </w:t>
      </w:r>
      <w:proofErr w:type="spellStart"/>
      <w:r w:rsidR="00F819EF" w:rsidRPr="00326BD4">
        <w:rPr>
          <w:rFonts w:ascii="Times New Roman" w:eastAsia="Times New Roman" w:hAnsi="Times New Roman" w:cs="Times New Roman"/>
          <w:sz w:val="20"/>
          <w:szCs w:val="20"/>
        </w:rPr>
        <w:t>aut</w:t>
      </w:r>
      <w:proofErr w:type="spellEnd"/>
      <w:r w:rsidR="00F819EF" w:rsidRPr="00326BD4">
        <w:rPr>
          <w:rFonts w:ascii="Times New Roman" w:eastAsia="Times New Roman" w:hAnsi="Times New Roman" w:cs="Times New Roman"/>
          <w:sz w:val="20"/>
          <w:szCs w:val="20"/>
        </w:rPr>
        <w:t>, 2007</w:t>
      </w:r>
      <w:r w:rsidR="00F95865">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H</w:t>
      </w:r>
      <w:r w:rsidR="00F819EF" w:rsidRPr="00326BD4">
        <w:rPr>
          <w:rFonts w:ascii="Times New Roman" w:eastAsia="Times New Roman" w:hAnsi="Times New Roman" w:cs="Times New Roman"/>
          <w:sz w:val="20"/>
          <w:szCs w:val="20"/>
        </w:rPr>
        <w:t>euser</w:t>
      </w:r>
      <w:proofErr w:type="spellEnd"/>
      <w:r w:rsidR="00F819EF" w:rsidRPr="00326BD4">
        <w:rPr>
          <w:rFonts w:ascii="Times New Roman" w:eastAsia="Times New Roman" w:hAnsi="Times New Roman" w:cs="Times New Roman"/>
          <w:sz w:val="20"/>
          <w:szCs w:val="20"/>
        </w:rPr>
        <w:t xml:space="preserve"> M, </w:t>
      </w:r>
      <w:proofErr w:type="spellStart"/>
      <w:r w:rsidR="00F819EF" w:rsidRPr="00326BD4">
        <w:rPr>
          <w:rFonts w:ascii="Times New Roman" w:eastAsia="Times New Roman" w:hAnsi="Times New Roman" w:cs="Times New Roman"/>
          <w:sz w:val="20"/>
          <w:szCs w:val="20"/>
        </w:rPr>
        <w:t>Beutel</w:t>
      </w:r>
      <w:proofErr w:type="spellEnd"/>
      <w:r w:rsidR="00F819EF" w:rsidRPr="00326BD4">
        <w:rPr>
          <w:rFonts w:ascii="Times New Roman" w:eastAsia="Times New Roman" w:hAnsi="Times New Roman" w:cs="Times New Roman"/>
          <w:sz w:val="20"/>
          <w:szCs w:val="20"/>
        </w:rPr>
        <w:t xml:space="preserve"> G, </w:t>
      </w:r>
      <w:proofErr w:type="spellStart"/>
      <w:r w:rsidR="00F819EF" w:rsidRPr="00326BD4">
        <w:rPr>
          <w:rFonts w:ascii="Times New Roman" w:eastAsia="Times New Roman" w:hAnsi="Times New Roman" w:cs="Times New Roman"/>
          <w:sz w:val="20"/>
          <w:szCs w:val="20"/>
        </w:rPr>
        <w:t>Krauter</w:t>
      </w:r>
      <w:proofErr w:type="spellEnd"/>
      <w:r w:rsidR="00F819EF" w:rsidRPr="00326BD4">
        <w:rPr>
          <w:rFonts w:ascii="Times New Roman" w:eastAsia="Times New Roman" w:hAnsi="Times New Roman" w:cs="Times New Roman"/>
          <w:sz w:val="20"/>
          <w:szCs w:val="20"/>
        </w:rPr>
        <w:t xml:space="preserve"> J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High </w:t>
      </w:r>
      <w:proofErr w:type="spellStart"/>
      <w:r w:rsidR="00F819EF" w:rsidRPr="00326BD4">
        <w:rPr>
          <w:rFonts w:ascii="Times New Roman" w:eastAsia="Times New Roman" w:hAnsi="Times New Roman" w:cs="Times New Roman"/>
          <w:sz w:val="20"/>
          <w:szCs w:val="20"/>
        </w:rPr>
        <w:t>meningioma</w:t>
      </w:r>
      <w:proofErr w:type="spellEnd"/>
      <w:r w:rsidR="00F819EF" w:rsidRPr="00326BD4">
        <w:rPr>
          <w:rFonts w:ascii="Times New Roman" w:eastAsia="Times New Roman" w:hAnsi="Times New Roman" w:cs="Times New Roman"/>
          <w:sz w:val="20"/>
          <w:szCs w:val="20"/>
        </w:rPr>
        <w:t xml:space="preserve"> 1(MN1) expression as a predictor for poor outcome in </w:t>
      </w:r>
      <w:proofErr w:type="spellStart"/>
      <w:r w:rsidR="00F819EF" w:rsidRPr="00326BD4">
        <w:rPr>
          <w:rFonts w:ascii="Times New Roman" w:eastAsia="Times New Roman" w:hAnsi="Times New Roman" w:cs="Times New Roman"/>
          <w:sz w:val="20"/>
          <w:szCs w:val="20"/>
        </w:rPr>
        <w:t>acutemyeloid</w:t>
      </w:r>
      <w:proofErr w:type="spellEnd"/>
      <w:r w:rsidR="00F819EF" w:rsidRPr="00326BD4">
        <w:rPr>
          <w:rFonts w:ascii="Times New Roman" w:eastAsia="Times New Roman" w:hAnsi="Times New Roman" w:cs="Times New Roman"/>
          <w:sz w:val="20"/>
          <w:szCs w:val="20"/>
        </w:rPr>
        <w:t xml:space="preserve"> leukemia with normal </w:t>
      </w:r>
      <w:proofErr w:type="spellStart"/>
      <w:r w:rsidR="00F819EF" w:rsidRPr="00326BD4">
        <w:rPr>
          <w:rFonts w:ascii="Times New Roman" w:eastAsia="Times New Roman" w:hAnsi="Times New Roman" w:cs="Times New Roman"/>
          <w:sz w:val="20"/>
          <w:szCs w:val="20"/>
        </w:rPr>
        <w:t>cytogenetics</w:t>
      </w:r>
      <w:proofErr w:type="spellEnd"/>
      <w:r w:rsidR="00F819EF" w:rsidRPr="00326BD4">
        <w:rPr>
          <w:rFonts w:ascii="Times New Roman" w:eastAsia="Times New Roman" w:hAnsi="Times New Roman" w:cs="Times New Roman"/>
          <w:sz w:val="20"/>
          <w:szCs w:val="20"/>
        </w:rPr>
        <w:t>. Blood 2006; 108: 3898–3905.</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lastRenderedPageBreak/>
        <w:t>P</w:t>
      </w:r>
      <w:r w:rsidR="00F819EF" w:rsidRPr="00326BD4">
        <w:rPr>
          <w:rFonts w:ascii="Times New Roman" w:eastAsia="Times New Roman" w:hAnsi="Times New Roman" w:cs="Times New Roman"/>
          <w:sz w:val="20"/>
          <w:szCs w:val="20"/>
        </w:rPr>
        <w:t>aschka</w:t>
      </w:r>
      <w:proofErr w:type="spellEnd"/>
      <w:r w:rsidR="00F819EF" w:rsidRPr="00326BD4">
        <w:rPr>
          <w:rFonts w:ascii="Times New Roman" w:eastAsia="Times New Roman" w:hAnsi="Times New Roman" w:cs="Times New Roman"/>
          <w:sz w:val="20"/>
          <w:szCs w:val="20"/>
        </w:rPr>
        <w:t xml:space="preserve"> P, </w:t>
      </w:r>
      <w:proofErr w:type="spellStart"/>
      <w:r w:rsidR="00F819EF" w:rsidRPr="00326BD4">
        <w:rPr>
          <w:rFonts w:ascii="Times New Roman" w:eastAsia="Times New Roman" w:hAnsi="Times New Roman" w:cs="Times New Roman"/>
          <w:sz w:val="20"/>
          <w:szCs w:val="20"/>
        </w:rPr>
        <w:t>Marcucci</w:t>
      </w:r>
      <w:proofErr w:type="spellEnd"/>
      <w:r w:rsidR="00F819EF" w:rsidRPr="00326BD4">
        <w:rPr>
          <w:rFonts w:ascii="Times New Roman" w:eastAsia="Times New Roman" w:hAnsi="Times New Roman" w:cs="Times New Roman"/>
          <w:sz w:val="20"/>
          <w:szCs w:val="20"/>
        </w:rPr>
        <w:t xml:space="preserve"> G, </w:t>
      </w:r>
      <w:proofErr w:type="spellStart"/>
      <w:r w:rsidR="00F819EF" w:rsidRPr="00326BD4">
        <w:rPr>
          <w:rFonts w:ascii="Times New Roman" w:eastAsia="Times New Roman" w:hAnsi="Times New Roman" w:cs="Times New Roman"/>
          <w:sz w:val="20"/>
          <w:szCs w:val="20"/>
        </w:rPr>
        <w:t>Ruppert</w:t>
      </w:r>
      <w:proofErr w:type="spellEnd"/>
      <w:r w:rsidR="00F819EF" w:rsidRPr="00326BD4">
        <w:rPr>
          <w:rFonts w:ascii="Times New Roman" w:eastAsia="Times New Roman" w:hAnsi="Times New Roman" w:cs="Times New Roman"/>
          <w:sz w:val="20"/>
          <w:szCs w:val="20"/>
        </w:rPr>
        <w:t xml:space="preserve"> AS,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Wilms</w:t>
      </w:r>
      <w:proofErr w:type="spellEnd"/>
      <w:r w:rsidR="00F819EF" w:rsidRPr="00326BD4">
        <w:rPr>
          <w:rFonts w:ascii="Times New Roman" w:eastAsia="Times New Roman" w:hAnsi="Times New Roman" w:cs="Times New Roman"/>
          <w:sz w:val="20"/>
          <w:szCs w:val="20"/>
        </w:rPr>
        <w:t>’ tumor 1 gene</w:t>
      </w:r>
      <w:r w:rsidR="002A4D7E" w:rsidRPr="00326BD4">
        <w:rPr>
          <w:rFonts w:ascii="Times New Roman" w:eastAsia="Times New Roman" w:hAnsi="Times New Roman" w:cs="Times New Roman"/>
          <w:sz w:val="20"/>
          <w:szCs w:val="20"/>
        </w:rPr>
        <w:t xml:space="preserve"> m</w:t>
      </w:r>
      <w:r w:rsidR="00F819EF" w:rsidRPr="00326BD4">
        <w:rPr>
          <w:rFonts w:ascii="Times New Roman" w:eastAsia="Times New Roman" w:hAnsi="Times New Roman" w:cs="Times New Roman"/>
          <w:sz w:val="20"/>
          <w:szCs w:val="20"/>
        </w:rPr>
        <w:t xml:space="preserve">utations independently predict poor outcome in adults with cytogenetically normal acute myeloid leukemia: A Cancer and Leukemia Group B Study. J </w:t>
      </w:r>
      <w:proofErr w:type="spellStart"/>
      <w:r w:rsidR="00F819EF" w:rsidRPr="00326BD4">
        <w:rPr>
          <w:rFonts w:ascii="Times New Roman" w:eastAsia="Times New Roman" w:hAnsi="Times New Roman" w:cs="Times New Roman"/>
          <w:sz w:val="20"/>
          <w:szCs w:val="20"/>
        </w:rPr>
        <w:t>Clin</w:t>
      </w:r>
      <w:proofErr w:type="spellEnd"/>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Oncol</w:t>
      </w:r>
      <w:proofErr w:type="spellEnd"/>
      <w:r w:rsidR="00F819EF" w:rsidRPr="00326BD4">
        <w:rPr>
          <w:rFonts w:ascii="Times New Roman" w:eastAsia="Times New Roman" w:hAnsi="Times New Roman" w:cs="Times New Roman"/>
          <w:sz w:val="20"/>
          <w:szCs w:val="20"/>
        </w:rPr>
        <w:t xml:space="preserve"> 26:4595-4602, 2008</w:t>
      </w:r>
      <w:r w:rsidR="00F95865">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D</w:t>
      </w:r>
      <w:r w:rsidR="00F819EF" w:rsidRPr="00326BD4">
        <w:rPr>
          <w:rFonts w:ascii="Times New Roman" w:eastAsia="Times New Roman" w:hAnsi="Times New Roman" w:cs="Times New Roman"/>
          <w:sz w:val="20"/>
          <w:szCs w:val="20"/>
        </w:rPr>
        <w:t>amiani</w:t>
      </w:r>
      <w:proofErr w:type="spellEnd"/>
      <w:r w:rsidR="00F819EF" w:rsidRPr="00326BD4">
        <w:rPr>
          <w:rFonts w:ascii="Times New Roman" w:eastAsia="Times New Roman" w:hAnsi="Times New Roman" w:cs="Times New Roman"/>
          <w:sz w:val="20"/>
          <w:szCs w:val="20"/>
        </w:rPr>
        <w:t xml:space="preserve"> D, </w:t>
      </w:r>
      <w:proofErr w:type="spellStart"/>
      <w:r w:rsidR="00F819EF" w:rsidRPr="00326BD4">
        <w:rPr>
          <w:rFonts w:ascii="Times New Roman" w:eastAsia="Times New Roman" w:hAnsi="Times New Roman" w:cs="Times New Roman"/>
          <w:sz w:val="20"/>
          <w:szCs w:val="20"/>
        </w:rPr>
        <w:t>Tiribelli</w:t>
      </w:r>
      <w:proofErr w:type="spellEnd"/>
      <w:r w:rsidR="00F819EF" w:rsidRPr="00326BD4">
        <w:rPr>
          <w:rFonts w:ascii="Times New Roman" w:eastAsia="Times New Roman" w:hAnsi="Times New Roman" w:cs="Times New Roman"/>
          <w:sz w:val="20"/>
          <w:szCs w:val="20"/>
        </w:rPr>
        <w:t xml:space="preserve"> M, </w:t>
      </w:r>
      <w:proofErr w:type="spellStart"/>
      <w:r w:rsidR="00F819EF" w:rsidRPr="00326BD4">
        <w:rPr>
          <w:rFonts w:ascii="Times New Roman" w:eastAsia="Times New Roman" w:hAnsi="Times New Roman" w:cs="Times New Roman"/>
          <w:sz w:val="20"/>
          <w:szCs w:val="20"/>
        </w:rPr>
        <w:t>Calistri</w:t>
      </w:r>
      <w:proofErr w:type="spellEnd"/>
      <w:r w:rsidR="00F819EF" w:rsidRPr="00326BD4">
        <w:rPr>
          <w:rFonts w:ascii="Times New Roman" w:eastAsia="Times New Roman" w:hAnsi="Times New Roman" w:cs="Times New Roman"/>
          <w:sz w:val="20"/>
          <w:szCs w:val="20"/>
        </w:rPr>
        <w:t xml:space="preserve"> E,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The prognostic</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value of P-glycoprotein (ABCB) and breast</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cancer resistance protein (ABCG2) in adults with</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de novo acute myeloid leukemia with </w:t>
      </w:r>
      <w:proofErr w:type="spellStart"/>
      <w:r w:rsidR="00F819EF" w:rsidRPr="00326BD4">
        <w:rPr>
          <w:rFonts w:ascii="Times New Roman" w:eastAsia="Times New Roman" w:hAnsi="Times New Roman" w:cs="Times New Roman"/>
          <w:sz w:val="20"/>
          <w:szCs w:val="20"/>
        </w:rPr>
        <w:t>normalkaryotype</w:t>
      </w:r>
      <w:proofErr w:type="spellEnd"/>
      <w:r w:rsidR="00F819EF" w:rsidRPr="00326BD4">
        <w:rPr>
          <w:rFonts w:ascii="Times New Roman" w:eastAsia="Times New Roman" w:hAnsi="Times New Roman" w:cs="Times New Roman"/>
          <w:sz w:val="20"/>
          <w:szCs w:val="20"/>
        </w:rPr>
        <w:t>.</w:t>
      </w:r>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Haematologica</w:t>
      </w:r>
      <w:proofErr w:type="spellEnd"/>
      <w:r w:rsidR="00F819EF" w:rsidRPr="00326BD4">
        <w:rPr>
          <w:rFonts w:ascii="Times New Roman" w:eastAsia="Times New Roman" w:hAnsi="Times New Roman" w:cs="Times New Roman"/>
          <w:sz w:val="20"/>
          <w:szCs w:val="20"/>
        </w:rPr>
        <w:t>. 2006</w:t>
      </w:r>
      <w:proofErr w:type="gramStart"/>
      <w:r w:rsidR="00F819EF" w:rsidRPr="00326BD4">
        <w:rPr>
          <w:rFonts w:ascii="Times New Roman" w:eastAsia="Times New Roman" w:hAnsi="Times New Roman" w:cs="Times New Roman"/>
          <w:sz w:val="20"/>
          <w:szCs w:val="20"/>
        </w:rPr>
        <w:t>;91:825</w:t>
      </w:r>
      <w:proofErr w:type="gramEnd"/>
      <w:r w:rsidR="00F819EF" w:rsidRPr="00326BD4">
        <w:rPr>
          <w:rFonts w:ascii="Times New Roman" w:eastAsia="Times New Roman" w:hAnsi="Times New Roman" w:cs="Times New Roman"/>
          <w:sz w:val="20"/>
          <w:szCs w:val="20"/>
        </w:rPr>
        <w:t>-828.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B</w:t>
      </w:r>
      <w:r w:rsidR="00F819EF" w:rsidRPr="00326BD4">
        <w:rPr>
          <w:rFonts w:ascii="Times New Roman" w:eastAsia="Times New Roman" w:hAnsi="Times New Roman" w:cs="Times New Roman"/>
          <w:sz w:val="20"/>
          <w:szCs w:val="20"/>
        </w:rPr>
        <w:t>oissel</w:t>
      </w:r>
      <w:proofErr w:type="spellEnd"/>
      <w:r w:rsidR="00F819EF" w:rsidRPr="00326BD4">
        <w:rPr>
          <w:rFonts w:ascii="Times New Roman" w:eastAsia="Times New Roman" w:hAnsi="Times New Roman" w:cs="Times New Roman"/>
          <w:sz w:val="20"/>
          <w:szCs w:val="20"/>
        </w:rPr>
        <w:t xml:space="preserve"> N, Leroy H, </w:t>
      </w:r>
      <w:proofErr w:type="spellStart"/>
      <w:r w:rsidR="00F819EF" w:rsidRPr="00326BD4">
        <w:rPr>
          <w:rFonts w:ascii="Times New Roman" w:eastAsia="Times New Roman" w:hAnsi="Times New Roman" w:cs="Times New Roman"/>
          <w:sz w:val="20"/>
          <w:szCs w:val="20"/>
        </w:rPr>
        <w:t>Brethon</w:t>
      </w:r>
      <w:proofErr w:type="spellEnd"/>
      <w:r w:rsidR="00F819EF" w:rsidRPr="00326BD4">
        <w:rPr>
          <w:rFonts w:ascii="Times New Roman" w:eastAsia="Times New Roman" w:hAnsi="Times New Roman" w:cs="Times New Roman"/>
          <w:sz w:val="20"/>
          <w:szCs w:val="20"/>
        </w:rPr>
        <w:t xml:space="preserve"> B,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Incidence and prognostic impact of c-Kit,FLT3, and </w:t>
      </w:r>
      <w:proofErr w:type="spellStart"/>
      <w:r w:rsidR="00F819EF" w:rsidRPr="00326BD4">
        <w:rPr>
          <w:rFonts w:ascii="Times New Roman" w:eastAsia="Times New Roman" w:hAnsi="Times New Roman" w:cs="Times New Roman"/>
          <w:sz w:val="20"/>
          <w:szCs w:val="20"/>
        </w:rPr>
        <w:t>Ras</w:t>
      </w:r>
      <w:proofErr w:type="spellEnd"/>
      <w:r w:rsidR="00F819EF" w:rsidRPr="00326BD4">
        <w:rPr>
          <w:rFonts w:ascii="Times New Roman" w:eastAsia="Times New Roman" w:hAnsi="Times New Roman" w:cs="Times New Roman"/>
          <w:sz w:val="20"/>
          <w:szCs w:val="20"/>
        </w:rPr>
        <w:t xml:space="preserve"> gene mutations in core binding factor acute myeloid leukemia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(CBF-AML). Leukemia 2006</w:t>
      </w:r>
      <w:proofErr w:type="gramStart"/>
      <w:r w:rsidR="00F819EF" w:rsidRPr="00326BD4">
        <w:rPr>
          <w:rFonts w:ascii="Times New Roman" w:eastAsia="Times New Roman" w:hAnsi="Times New Roman" w:cs="Times New Roman"/>
          <w:sz w:val="20"/>
          <w:szCs w:val="20"/>
        </w:rPr>
        <w:t>;20:965</w:t>
      </w:r>
      <w:proofErr w:type="gramEnd"/>
      <w:r w:rsidR="00F819EF" w:rsidRPr="00326BD4">
        <w:rPr>
          <w:rFonts w:ascii="Times New Roman" w:eastAsia="Times New Roman" w:hAnsi="Times New Roman" w:cs="Times New Roman"/>
          <w:sz w:val="20"/>
          <w:szCs w:val="20"/>
        </w:rPr>
        <w:t>–70.</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G</w:t>
      </w:r>
      <w:r w:rsidR="00F819EF" w:rsidRPr="00326BD4">
        <w:rPr>
          <w:rFonts w:ascii="Times New Roman" w:eastAsia="Times New Roman" w:hAnsi="Times New Roman" w:cs="Times New Roman"/>
          <w:sz w:val="20"/>
          <w:szCs w:val="20"/>
        </w:rPr>
        <w:t>oemans</w:t>
      </w:r>
      <w:proofErr w:type="spellEnd"/>
      <w:r w:rsidR="00F819EF" w:rsidRPr="00326BD4">
        <w:rPr>
          <w:rFonts w:ascii="Times New Roman" w:eastAsia="Times New Roman" w:hAnsi="Times New Roman" w:cs="Times New Roman"/>
          <w:sz w:val="20"/>
          <w:szCs w:val="20"/>
        </w:rPr>
        <w:t xml:space="preserve"> BF, </w:t>
      </w:r>
      <w:proofErr w:type="spellStart"/>
      <w:r w:rsidR="00F819EF" w:rsidRPr="00326BD4">
        <w:rPr>
          <w:rFonts w:ascii="Times New Roman" w:eastAsia="Times New Roman" w:hAnsi="Times New Roman" w:cs="Times New Roman"/>
          <w:sz w:val="20"/>
          <w:szCs w:val="20"/>
        </w:rPr>
        <w:t>Zwaan</w:t>
      </w:r>
      <w:proofErr w:type="spellEnd"/>
      <w:r w:rsidR="00F819EF" w:rsidRPr="00326BD4">
        <w:rPr>
          <w:rFonts w:ascii="Times New Roman" w:eastAsia="Times New Roman" w:hAnsi="Times New Roman" w:cs="Times New Roman"/>
          <w:sz w:val="20"/>
          <w:szCs w:val="20"/>
        </w:rPr>
        <w:t xml:space="preserve"> CM, Miller M, </w:t>
      </w:r>
      <w:r w:rsidR="00445985"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F819EF" w:rsidRPr="00326BD4">
        <w:rPr>
          <w:rFonts w:ascii="Times New Roman" w:eastAsia="Times New Roman" w:hAnsi="Times New Roman" w:cs="Times New Roman"/>
          <w:sz w:val="20"/>
          <w:szCs w:val="20"/>
        </w:rPr>
        <w:t>Mutations in</w:t>
      </w:r>
      <w:r w:rsidR="00D54713" w:rsidRPr="00326BD4">
        <w:rPr>
          <w:rFonts w:ascii="Times New Roman" w:eastAsia="Times New Roman" w:hAnsi="Times New Roman" w:cs="Times New Roman"/>
          <w:sz w:val="20"/>
          <w:szCs w:val="20"/>
        </w:rPr>
        <w:t xml:space="preserve"> KIT and RAS are frequent. </w:t>
      </w:r>
      <w:proofErr w:type="gramStart"/>
      <w:r w:rsidR="00F819EF" w:rsidRPr="00326BD4">
        <w:rPr>
          <w:rFonts w:ascii="Times New Roman" w:eastAsia="Times New Roman" w:hAnsi="Times New Roman" w:cs="Times New Roman"/>
          <w:sz w:val="20"/>
          <w:szCs w:val="20"/>
        </w:rPr>
        <w:t>events</w:t>
      </w:r>
      <w:proofErr w:type="gramEnd"/>
      <w:r w:rsidR="00F819EF" w:rsidRPr="00326BD4">
        <w:rPr>
          <w:rFonts w:ascii="Times New Roman" w:eastAsia="Times New Roman" w:hAnsi="Times New Roman" w:cs="Times New Roman"/>
          <w:sz w:val="20"/>
          <w:szCs w:val="20"/>
        </w:rPr>
        <w:t xml:space="preserve"> in pediatric core-binding factor acute myeloid leukemia. Leukemia 2005</w:t>
      </w:r>
      <w:proofErr w:type="gramStart"/>
      <w:r w:rsidR="00F819EF" w:rsidRPr="00326BD4">
        <w:rPr>
          <w:rFonts w:ascii="Times New Roman" w:eastAsia="Times New Roman" w:hAnsi="Times New Roman" w:cs="Times New Roman"/>
          <w:sz w:val="20"/>
          <w:szCs w:val="20"/>
        </w:rPr>
        <w:t>;19:1536</w:t>
      </w:r>
      <w:proofErr w:type="gramEnd"/>
      <w:r w:rsidR="00F819EF" w:rsidRPr="00326BD4">
        <w:rPr>
          <w:rFonts w:ascii="Times New Roman" w:eastAsia="Times New Roman" w:hAnsi="Times New Roman" w:cs="Times New Roman"/>
          <w:sz w:val="20"/>
          <w:szCs w:val="20"/>
        </w:rPr>
        <w:t>–42.</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R</w:t>
      </w:r>
      <w:r w:rsidR="001A11B3" w:rsidRPr="00326BD4">
        <w:rPr>
          <w:rFonts w:ascii="Times New Roman" w:eastAsia="Times New Roman" w:hAnsi="Times New Roman" w:cs="Times New Roman"/>
          <w:sz w:val="20"/>
          <w:szCs w:val="20"/>
        </w:rPr>
        <w:t xml:space="preserve">oberto </w:t>
      </w:r>
      <w:proofErr w:type="spellStart"/>
      <w:r w:rsidR="001A11B3" w:rsidRPr="00326BD4">
        <w:rPr>
          <w:rFonts w:ascii="Times New Roman" w:eastAsia="Times New Roman" w:hAnsi="Times New Roman" w:cs="Times New Roman"/>
          <w:sz w:val="20"/>
          <w:szCs w:val="20"/>
        </w:rPr>
        <w:t>Cairoli</w:t>
      </w:r>
      <w:proofErr w:type="spellEnd"/>
      <w:r w:rsidR="001A11B3" w:rsidRPr="00326BD4">
        <w:rPr>
          <w:rFonts w:ascii="Times New Roman" w:eastAsia="Times New Roman" w:hAnsi="Times New Roman" w:cs="Times New Roman"/>
          <w:sz w:val="20"/>
          <w:szCs w:val="20"/>
        </w:rPr>
        <w:t xml:space="preserve">, Alessandro </w:t>
      </w:r>
      <w:proofErr w:type="spellStart"/>
      <w:r w:rsidR="001A11B3" w:rsidRPr="00326BD4">
        <w:rPr>
          <w:rFonts w:ascii="Times New Roman" w:eastAsia="Times New Roman" w:hAnsi="Times New Roman" w:cs="Times New Roman"/>
          <w:sz w:val="20"/>
          <w:szCs w:val="20"/>
        </w:rPr>
        <w:t>Beghini</w:t>
      </w:r>
      <w:proofErr w:type="spellEnd"/>
      <w:r w:rsidR="001A11B3" w:rsidRPr="00326BD4">
        <w:rPr>
          <w:rFonts w:ascii="Times New Roman" w:eastAsia="Times New Roman" w:hAnsi="Times New Roman" w:cs="Times New Roman"/>
          <w:sz w:val="20"/>
          <w:szCs w:val="20"/>
        </w:rPr>
        <w:t xml:space="preserve">, Giovanni </w:t>
      </w:r>
      <w:proofErr w:type="spellStart"/>
      <w:r w:rsidR="001A11B3" w:rsidRPr="00326BD4">
        <w:rPr>
          <w:rFonts w:ascii="Times New Roman" w:eastAsia="Times New Roman" w:hAnsi="Times New Roman" w:cs="Times New Roman"/>
          <w:sz w:val="20"/>
          <w:szCs w:val="20"/>
        </w:rPr>
        <w:t>Grillo</w:t>
      </w:r>
      <w:proofErr w:type="spellEnd"/>
      <w:r w:rsidR="001A11B3" w:rsidRPr="00326BD4">
        <w:rPr>
          <w:rFonts w:ascii="Times New Roman" w:eastAsia="Times New Roman" w:hAnsi="Times New Roman" w:cs="Times New Roman"/>
          <w:sz w:val="20"/>
          <w:szCs w:val="20"/>
        </w:rPr>
        <w:t xml:space="preserve"> et al</w:t>
      </w:r>
      <w:proofErr w:type="gramStart"/>
      <w:r w:rsidR="001A11B3" w:rsidRPr="00326BD4">
        <w:rPr>
          <w:rFonts w:ascii="Times New Roman" w:eastAsia="Times New Roman" w:hAnsi="Times New Roman" w:cs="Times New Roman"/>
          <w:sz w:val="20"/>
          <w:szCs w:val="20"/>
        </w:rPr>
        <w:t>,.</w:t>
      </w:r>
      <w:proofErr w:type="gramEnd"/>
      <w:r w:rsidR="001A11B3"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Prognosti</w:t>
      </w:r>
      <w:r w:rsidR="001A11B3" w:rsidRPr="00326BD4">
        <w:rPr>
          <w:rFonts w:ascii="Times New Roman" w:eastAsia="Times New Roman" w:hAnsi="Times New Roman" w:cs="Times New Roman"/>
          <w:sz w:val="20"/>
          <w:szCs w:val="20"/>
        </w:rPr>
        <w:t xml:space="preserve">c </w:t>
      </w:r>
      <w:proofErr w:type="spellStart"/>
      <w:r w:rsidR="00F819EF" w:rsidRPr="00326BD4">
        <w:rPr>
          <w:rFonts w:ascii="Times New Roman" w:eastAsia="Times New Roman" w:hAnsi="Times New Roman" w:cs="Times New Roman"/>
          <w:sz w:val="20"/>
          <w:szCs w:val="20"/>
        </w:rPr>
        <w:t>mpact</w:t>
      </w:r>
      <w:proofErr w:type="spellEnd"/>
      <w:r w:rsidR="00F819EF" w:rsidRPr="00326BD4">
        <w:rPr>
          <w:rFonts w:ascii="Times New Roman" w:eastAsia="Times New Roman" w:hAnsi="Times New Roman" w:cs="Times New Roman"/>
          <w:sz w:val="20"/>
          <w:szCs w:val="20"/>
        </w:rPr>
        <w:t xml:space="preserve"> of c-KIT mutations in core binding factor leukemia: an Italian retrospective study</w:t>
      </w:r>
      <w:r w:rsidR="001678E3" w:rsidRPr="00326BD4">
        <w:rPr>
          <w:rFonts w:ascii="Times New Roman" w:eastAsia="Times New Roman" w:hAnsi="Times New Roman" w:cs="Times New Roman"/>
          <w:sz w:val="20"/>
          <w:szCs w:val="20"/>
        </w:rPr>
        <w:t>.</w:t>
      </w:r>
      <w:r w:rsidR="001A11B3"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 xml:space="preserve">Blood, 1 May 2006, </w:t>
      </w:r>
      <w:proofErr w:type="spellStart"/>
      <w:r w:rsidR="00F819EF" w:rsidRPr="00326BD4">
        <w:rPr>
          <w:rFonts w:ascii="Times New Roman" w:eastAsia="Times New Roman" w:hAnsi="Times New Roman" w:cs="Times New Roman"/>
          <w:sz w:val="20"/>
          <w:szCs w:val="20"/>
        </w:rPr>
        <w:t>vol</w:t>
      </w:r>
      <w:proofErr w:type="spellEnd"/>
      <w:r w:rsidR="00F819EF" w:rsidRPr="00326BD4">
        <w:rPr>
          <w:rFonts w:ascii="Times New Roman" w:eastAsia="Times New Roman" w:hAnsi="Times New Roman" w:cs="Times New Roman"/>
          <w:sz w:val="20"/>
          <w:szCs w:val="20"/>
        </w:rPr>
        <w:t xml:space="preserve"> 107, number 9, 3463-3468.</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N</w:t>
      </w:r>
      <w:r w:rsidR="00A9514F" w:rsidRPr="00326BD4">
        <w:rPr>
          <w:rFonts w:ascii="Times New Roman" w:eastAsia="Times New Roman" w:hAnsi="Times New Roman" w:cs="Times New Roman"/>
          <w:sz w:val="20"/>
          <w:szCs w:val="20"/>
        </w:rPr>
        <w:t>anri</w:t>
      </w:r>
      <w:proofErr w:type="spellEnd"/>
      <w:r w:rsidR="00A9514F" w:rsidRPr="00326BD4">
        <w:rPr>
          <w:rFonts w:ascii="Times New Roman" w:eastAsia="Times New Roman" w:hAnsi="Times New Roman" w:cs="Times New Roman"/>
          <w:sz w:val="20"/>
          <w:szCs w:val="20"/>
        </w:rPr>
        <w:t xml:space="preserve"> T, N </w:t>
      </w:r>
      <w:proofErr w:type="spellStart"/>
      <w:r w:rsidR="00A9514F" w:rsidRPr="00326BD4">
        <w:rPr>
          <w:rFonts w:ascii="Times New Roman" w:eastAsia="Times New Roman" w:hAnsi="Times New Roman" w:cs="Times New Roman"/>
          <w:sz w:val="20"/>
          <w:szCs w:val="20"/>
        </w:rPr>
        <w:t>Matsuno</w:t>
      </w:r>
      <w:proofErr w:type="spellEnd"/>
      <w:r w:rsidR="00A9514F" w:rsidRPr="00326BD4">
        <w:rPr>
          <w:rFonts w:ascii="Times New Roman" w:eastAsia="Times New Roman" w:hAnsi="Times New Roman" w:cs="Times New Roman"/>
          <w:sz w:val="20"/>
          <w:szCs w:val="20"/>
        </w:rPr>
        <w:t xml:space="preserve"> N, T </w:t>
      </w:r>
      <w:proofErr w:type="spellStart"/>
      <w:r w:rsidR="00A9514F" w:rsidRPr="00326BD4">
        <w:rPr>
          <w:rFonts w:ascii="Times New Roman" w:eastAsia="Times New Roman" w:hAnsi="Times New Roman" w:cs="Times New Roman"/>
          <w:sz w:val="20"/>
          <w:szCs w:val="20"/>
        </w:rPr>
        <w:t>Kawakita</w:t>
      </w:r>
      <w:proofErr w:type="spellEnd"/>
      <w:r w:rsidR="00A9514F" w:rsidRPr="00326BD4">
        <w:rPr>
          <w:rFonts w:ascii="Times New Roman" w:eastAsia="Times New Roman" w:hAnsi="Times New Roman" w:cs="Times New Roman"/>
          <w:sz w:val="20"/>
          <w:szCs w:val="20"/>
        </w:rPr>
        <w:t xml:space="preserve"> T, ET AL</w:t>
      </w:r>
      <w:proofErr w:type="gramStart"/>
      <w:r w:rsidR="00A9514F" w:rsidRPr="00326BD4">
        <w:rPr>
          <w:rFonts w:ascii="Times New Roman" w:eastAsia="Times New Roman" w:hAnsi="Times New Roman" w:cs="Times New Roman"/>
          <w:sz w:val="20"/>
          <w:szCs w:val="20"/>
        </w:rPr>
        <w:t>,.</w:t>
      </w:r>
      <w:proofErr w:type="gramEnd"/>
      <w:r w:rsidR="00A9514F"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Mutation</w:t>
      </w:r>
      <w:r w:rsidR="00A9514F" w:rsidRPr="00326BD4">
        <w:rPr>
          <w:rFonts w:ascii="Times New Roman" w:eastAsia="Times New Roman" w:hAnsi="Times New Roman" w:cs="Times New Roman"/>
          <w:sz w:val="20"/>
          <w:szCs w:val="20"/>
        </w:rPr>
        <w:t xml:space="preserve">s </w:t>
      </w:r>
      <w:r w:rsidR="00F819EF" w:rsidRPr="00326BD4">
        <w:rPr>
          <w:rFonts w:ascii="Times New Roman" w:eastAsia="Times New Roman" w:hAnsi="Times New Roman" w:cs="Times New Roman"/>
          <w:sz w:val="20"/>
          <w:szCs w:val="20"/>
        </w:rPr>
        <w:t xml:space="preserve">n the receptor tyrosine </w:t>
      </w:r>
      <w:proofErr w:type="spellStart"/>
      <w:r w:rsidR="00F819EF" w:rsidRPr="00326BD4">
        <w:rPr>
          <w:rFonts w:ascii="Times New Roman" w:eastAsia="Times New Roman" w:hAnsi="Times New Roman" w:cs="Times New Roman"/>
          <w:sz w:val="20"/>
          <w:szCs w:val="20"/>
        </w:rPr>
        <w:t>kinase</w:t>
      </w:r>
      <w:proofErr w:type="spellEnd"/>
      <w:r w:rsidR="00F819EF" w:rsidRPr="00326BD4">
        <w:rPr>
          <w:rFonts w:ascii="Times New Roman" w:eastAsia="Times New Roman" w:hAnsi="Times New Roman" w:cs="Times New Roman"/>
          <w:sz w:val="20"/>
          <w:szCs w:val="20"/>
        </w:rPr>
        <w:t xml:space="preserve"> pathway are associated with clinical outcome in patients with AML harboring </w:t>
      </w:r>
      <w:proofErr w:type="gramStart"/>
      <w:r w:rsidR="00F819EF" w:rsidRPr="00326BD4">
        <w:rPr>
          <w:rFonts w:ascii="Times New Roman" w:eastAsia="Times New Roman" w:hAnsi="Times New Roman" w:cs="Times New Roman"/>
          <w:sz w:val="20"/>
          <w:szCs w:val="20"/>
        </w:rPr>
        <w:t>t(</w:t>
      </w:r>
      <w:proofErr w:type="gramEnd"/>
      <w:r w:rsidR="00F819EF" w:rsidRPr="00326BD4">
        <w:rPr>
          <w:rFonts w:ascii="Times New Roman" w:eastAsia="Times New Roman" w:hAnsi="Times New Roman" w:cs="Times New Roman"/>
          <w:sz w:val="20"/>
          <w:szCs w:val="20"/>
        </w:rPr>
        <w:t>8;21) (q22;q22).</w:t>
      </w:r>
      <w:r w:rsidR="00A9514F"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Leukemia (2005)19, 1361-1366.</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M</w:t>
      </w:r>
      <w:r w:rsidR="00F819EF" w:rsidRPr="00326BD4">
        <w:rPr>
          <w:rFonts w:ascii="Times New Roman" w:eastAsia="Times New Roman" w:hAnsi="Times New Roman" w:cs="Times New Roman"/>
          <w:sz w:val="20"/>
          <w:szCs w:val="20"/>
        </w:rPr>
        <w:t>arcucci</w:t>
      </w:r>
      <w:proofErr w:type="spellEnd"/>
      <w:r w:rsidR="00F819EF" w:rsidRPr="00326BD4">
        <w:rPr>
          <w:rFonts w:ascii="Times New Roman" w:eastAsia="Times New Roman" w:hAnsi="Times New Roman" w:cs="Times New Roman"/>
          <w:sz w:val="20"/>
          <w:szCs w:val="20"/>
        </w:rPr>
        <w:t xml:space="preserve"> G, </w:t>
      </w:r>
      <w:proofErr w:type="spellStart"/>
      <w:r w:rsidR="00F819EF" w:rsidRPr="00326BD4">
        <w:rPr>
          <w:rFonts w:ascii="Times New Roman" w:eastAsia="Times New Roman" w:hAnsi="Times New Roman" w:cs="Times New Roman"/>
          <w:sz w:val="20"/>
          <w:szCs w:val="20"/>
        </w:rPr>
        <w:t>Mro</w:t>
      </w:r>
      <w:proofErr w:type="spellEnd"/>
      <w:r w:rsidR="00F819EF"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zek</w:t>
      </w:r>
      <w:proofErr w:type="spellEnd"/>
      <w:r w:rsidR="00F819EF" w:rsidRPr="00326BD4">
        <w:rPr>
          <w:rFonts w:ascii="Times New Roman" w:eastAsia="Times New Roman" w:hAnsi="Times New Roman" w:cs="Times New Roman"/>
          <w:sz w:val="20"/>
          <w:szCs w:val="20"/>
        </w:rPr>
        <w:t xml:space="preserve"> K, </w:t>
      </w:r>
      <w:proofErr w:type="spellStart"/>
      <w:r w:rsidR="00F819EF" w:rsidRPr="00326BD4">
        <w:rPr>
          <w:rFonts w:ascii="Times New Roman" w:eastAsia="Times New Roman" w:hAnsi="Times New Roman" w:cs="Times New Roman"/>
          <w:sz w:val="20"/>
          <w:szCs w:val="20"/>
        </w:rPr>
        <w:t>Ruppert</w:t>
      </w:r>
      <w:proofErr w:type="spellEnd"/>
      <w:r w:rsidR="00F819EF" w:rsidRPr="00326BD4">
        <w:rPr>
          <w:rFonts w:ascii="Times New Roman" w:eastAsia="Times New Roman" w:hAnsi="Times New Roman" w:cs="Times New Roman"/>
          <w:sz w:val="20"/>
          <w:szCs w:val="20"/>
        </w:rPr>
        <w:t xml:space="preserve"> AS, </w:t>
      </w:r>
      <w:r w:rsidR="00445985"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F819EF" w:rsidRPr="00326BD4">
        <w:rPr>
          <w:rFonts w:ascii="Times New Roman" w:eastAsia="Times New Roman" w:hAnsi="Times New Roman" w:cs="Times New Roman"/>
          <w:sz w:val="20"/>
          <w:szCs w:val="20"/>
        </w:rPr>
        <w:t xml:space="preserve">Prognostic factors and </w:t>
      </w:r>
      <w:proofErr w:type="spellStart"/>
      <w:r w:rsidR="00F819EF" w:rsidRPr="00326BD4">
        <w:rPr>
          <w:rFonts w:ascii="Times New Roman" w:eastAsia="Times New Roman" w:hAnsi="Times New Roman" w:cs="Times New Roman"/>
          <w:sz w:val="20"/>
          <w:szCs w:val="20"/>
        </w:rPr>
        <w:t>outcomeof</w:t>
      </w:r>
      <w:proofErr w:type="spellEnd"/>
      <w:r w:rsidR="00F819EF" w:rsidRPr="00326BD4">
        <w:rPr>
          <w:rFonts w:ascii="Times New Roman" w:eastAsia="Times New Roman" w:hAnsi="Times New Roman" w:cs="Times New Roman"/>
          <w:sz w:val="20"/>
          <w:szCs w:val="20"/>
        </w:rPr>
        <w:t xml:space="preserve"> core binding factor acute myeloid leukemia patients with </w:t>
      </w:r>
      <w:proofErr w:type="gramStart"/>
      <w:r w:rsidR="00F819EF" w:rsidRPr="00326BD4">
        <w:rPr>
          <w:rFonts w:ascii="Times New Roman" w:eastAsia="Times New Roman" w:hAnsi="Times New Roman" w:cs="Times New Roman"/>
          <w:sz w:val="20"/>
          <w:szCs w:val="20"/>
        </w:rPr>
        <w:t>t(</w:t>
      </w:r>
      <w:proofErr w:type="gramEnd"/>
      <w:r w:rsidR="00F819EF" w:rsidRPr="00326BD4">
        <w:rPr>
          <w:rFonts w:ascii="Times New Roman" w:eastAsia="Times New Roman" w:hAnsi="Times New Roman" w:cs="Times New Roman"/>
          <w:sz w:val="20"/>
          <w:szCs w:val="20"/>
        </w:rPr>
        <w:t xml:space="preserve">8;21) differ </w:t>
      </w:r>
      <w:proofErr w:type="spellStart"/>
      <w:r w:rsidR="00F819EF" w:rsidRPr="00326BD4">
        <w:rPr>
          <w:rFonts w:ascii="Times New Roman" w:eastAsia="Times New Roman" w:hAnsi="Times New Roman" w:cs="Times New Roman"/>
          <w:sz w:val="20"/>
          <w:szCs w:val="20"/>
        </w:rPr>
        <w:t>fromthose</w:t>
      </w:r>
      <w:proofErr w:type="spellEnd"/>
      <w:r w:rsidR="00F819EF" w:rsidRPr="00326BD4">
        <w:rPr>
          <w:rFonts w:ascii="Times New Roman" w:eastAsia="Times New Roman" w:hAnsi="Times New Roman" w:cs="Times New Roman"/>
          <w:sz w:val="20"/>
          <w:szCs w:val="20"/>
        </w:rPr>
        <w:t xml:space="preserve"> of patients with inv(16): A Cancer and Leukemia Group B study. J </w:t>
      </w:r>
      <w:proofErr w:type="spellStart"/>
      <w:r w:rsidR="00F819EF" w:rsidRPr="00326BD4">
        <w:rPr>
          <w:rFonts w:ascii="Times New Roman" w:eastAsia="Times New Roman" w:hAnsi="Times New Roman" w:cs="Times New Roman"/>
          <w:sz w:val="20"/>
          <w:szCs w:val="20"/>
        </w:rPr>
        <w:t>Clin</w:t>
      </w:r>
      <w:proofErr w:type="spellEnd"/>
      <w:r w:rsidR="00F95865">
        <w:rPr>
          <w:rFonts w:ascii="Times New Roman" w:hAnsi="Times New Roman" w:cs="Times New Roman" w:hint="eastAsia"/>
          <w:sz w:val="20"/>
          <w:szCs w:val="20"/>
          <w:lang w:eastAsia="zh-CN"/>
        </w:rPr>
        <w:t xml:space="preserve"> </w:t>
      </w:r>
      <w:proofErr w:type="spellStart"/>
      <w:r w:rsidR="00F819EF" w:rsidRPr="00326BD4">
        <w:rPr>
          <w:rFonts w:ascii="Times New Roman" w:eastAsia="Times New Roman" w:hAnsi="Times New Roman" w:cs="Times New Roman"/>
          <w:sz w:val="20"/>
          <w:szCs w:val="20"/>
        </w:rPr>
        <w:t>Oncol</w:t>
      </w:r>
      <w:proofErr w:type="spellEnd"/>
      <w:r w:rsidR="00F819EF" w:rsidRPr="00326BD4">
        <w:rPr>
          <w:rFonts w:ascii="Times New Roman" w:eastAsia="Times New Roman" w:hAnsi="Times New Roman" w:cs="Times New Roman"/>
          <w:sz w:val="20"/>
          <w:szCs w:val="20"/>
        </w:rPr>
        <w:t xml:space="preserve"> 23:5705-5717, 2005</w:t>
      </w:r>
      <w:r w:rsidR="00326BD4" w:rsidRPr="00326BD4">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G</w:t>
      </w:r>
      <w:r w:rsidR="00F819EF" w:rsidRPr="00326BD4">
        <w:rPr>
          <w:rFonts w:ascii="Times New Roman" w:eastAsia="Times New Roman" w:hAnsi="Times New Roman" w:cs="Times New Roman"/>
          <w:sz w:val="20"/>
          <w:szCs w:val="20"/>
        </w:rPr>
        <w:t xml:space="preserve">ale RE, Hills R, </w:t>
      </w:r>
      <w:proofErr w:type="spellStart"/>
      <w:r w:rsidR="00F819EF" w:rsidRPr="00326BD4">
        <w:rPr>
          <w:rFonts w:ascii="Times New Roman" w:eastAsia="Times New Roman" w:hAnsi="Times New Roman" w:cs="Times New Roman"/>
          <w:sz w:val="20"/>
          <w:szCs w:val="20"/>
        </w:rPr>
        <w:t>Pizzey</w:t>
      </w:r>
      <w:proofErr w:type="spellEnd"/>
      <w:r w:rsidR="00F819EF" w:rsidRPr="00326BD4">
        <w:rPr>
          <w:rFonts w:ascii="Times New Roman" w:eastAsia="Times New Roman" w:hAnsi="Times New Roman" w:cs="Times New Roman"/>
          <w:sz w:val="20"/>
          <w:szCs w:val="20"/>
        </w:rPr>
        <w:t xml:space="preserve"> AR, </w:t>
      </w:r>
      <w:r w:rsidR="00445985" w:rsidRPr="00326BD4">
        <w:rPr>
          <w:rFonts w:ascii="Times New Roman" w:eastAsia="Times New Roman" w:hAnsi="Times New Roman" w:cs="Times New Roman"/>
          <w:i/>
          <w:iCs/>
          <w:sz w:val="20"/>
          <w:szCs w:val="20"/>
        </w:rPr>
        <w:t>et al.</w:t>
      </w:r>
      <w:r w:rsidR="00326BD4" w:rsidRPr="00326BD4">
        <w:rPr>
          <w:rFonts w:ascii="Times New Roman" w:hAnsi="Times New Roman" w:cs="Times New Roman" w:hint="eastAsia"/>
          <w:i/>
          <w:iCs/>
          <w:sz w:val="20"/>
          <w:szCs w:val="20"/>
          <w:lang w:eastAsia="zh-CN"/>
        </w:rPr>
        <w:t xml:space="preserve"> </w:t>
      </w:r>
      <w:r w:rsidR="00F819EF" w:rsidRPr="00326BD4">
        <w:rPr>
          <w:rFonts w:ascii="Times New Roman" w:eastAsia="Times New Roman" w:hAnsi="Times New Roman" w:cs="Times New Roman"/>
          <w:sz w:val="20"/>
          <w:szCs w:val="20"/>
        </w:rPr>
        <w:t>Relationship between</w:t>
      </w:r>
      <w:r w:rsidR="00D54713" w:rsidRPr="00326BD4">
        <w:rPr>
          <w:rFonts w:ascii="Times New Roman" w:eastAsia="Times New Roman" w:hAnsi="Times New Roman" w:cs="Times New Roman"/>
          <w:sz w:val="20"/>
          <w:szCs w:val="20"/>
        </w:rPr>
        <w:t xml:space="preserve"> FLT3 mutation </w:t>
      </w:r>
      <w:proofErr w:type="gramStart"/>
      <w:r w:rsidR="00D54713" w:rsidRPr="00326BD4">
        <w:rPr>
          <w:rFonts w:ascii="Times New Roman" w:eastAsia="Times New Roman" w:hAnsi="Times New Roman" w:cs="Times New Roman"/>
          <w:sz w:val="20"/>
          <w:szCs w:val="20"/>
        </w:rPr>
        <w:t>status</w:t>
      </w:r>
      <w:proofErr w:type="gramEnd"/>
      <w:r w:rsidR="00D54713" w:rsidRPr="00326BD4">
        <w:rPr>
          <w:rFonts w:ascii="Times New Roman" w:eastAsia="Times New Roman" w:hAnsi="Times New Roman" w:cs="Times New Roman"/>
          <w:sz w:val="20"/>
          <w:szCs w:val="20"/>
        </w:rPr>
        <w:t xml:space="preserve">, biologic. </w:t>
      </w:r>
      <w:proofErr w:type="gramStart"/>
      <w:r w:rsidR="00F819EF" w:rsidRPr="00326BD4">
        <w:rPr>
          <w:rFonts w:ascii="Times New Roman" w:eastAsia="Times New Roman" w:hAnsi="Times New Roman" w:cs="Times New Roman"/>
          <w:sz w:val="20"/>
          <w:szCs w:val="20"/>
        </w:rPr>
        <w:t>characteristics</w:t>
      </w:r>
      <w:proofErr w:type="gramEnd"/>
      <w:r w:rsidR="00F819EF" w:rsidRPr="00326BD4">
        <w:rPr>
          <w:rFonts w:ascii="Times New Roman" w:eastAsia="Times New Roman" w:hAnsi="Times New Roman" w:cs="Times New Roman"/>
          <w:sz w:val="20"/>
          <w:szCs w:val="20"/>
        </w:rPr>
        <w:t xml:space="preserve">, and response to targeted therapy in acute </w:t>
      </w:r>
      <w:proofErr w:type="spellStart"/>
      <w:r w:rsidR="00F819EF" w:rsidRPr="00326BD4">
        <w:rPr>
          <w:rFonts w:ascii="Times New Roman" w:eastAsia="Times New Roman" w:hAnsi="Times New Roman" w:cs="Times New Roman"/>
          <w:sz w:val="20"/>
          <w:szCs w:val="20"/>
        </w:rPr>
        <w:t>promyelocytic</w:t>
      </w:r>
      <w:proofErr w:type="spellEnd"/>
      <w:r w:rsidR="00432F24"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leukemia. Blood 2005</w:t>
      </w:r>
      <w:proofErr w:type="gramStart"/>
      <w:r w:rsidR="00F819EF" w:rsidRPr="00326BD4">
        <w:rPr>
          <w:rFonts w:ascii="Times New Roman" w:eastAsia="Times New Roman" w:hAnsi="Times New Roman" w:cs="Times New Roman"/>
          <w:sz w:val="20"/>
          <w:szCs w:val="20"/>
        </w:rPr>
        <w:t>;106:3768</w:t>
      </w:r>
      <w:proofErr w:type="gramEnd"/>
      <w:r w:rsidR="00F819EF" w:rsidRPr="00326BD4">
        <w:rPr>
          <w:rFonts w:ascii="Times New Roman" w:eastAsia="Times New Roman" w:hAnsi="Times New Roman" w:cs="Times New Roman"/>
          <w:sz w:val="20"/>
          <w:szCs w:val="20"/>
        </w:rPr>
        <w:t>–76.</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L</w:t>
      </w:r>
      <w:r w:rsidR="00F819EF" w:rsidRPr="00326BD4">
        <w:rPr>
          <w:rFonts w:ascii="Times New Roman" w:eastAsia="Times New Roman" w:hAnsi="Times New Roman" w:cs="Times New Roman"/>
          <w:sz w:val="20"/>
          <w:szCs w:val="20"/>
        </w:rPr>
        <w:t>ugthart</w:t>
      </w:r>
      <w:proofErr w:type="spellEnd"/>
      <w:r w:rsidR="00F819EF" w:rsidRPr="00326BD4">
        <w:rPr>
          <w:rFonts w:ascii="Times New Roman" w:eastAsia="Times New Roman" w:hAnsi="Times New Roman" w:cs="Times New Roman"/>
          <w:sz w:val="20"/>
          <w:szCs w:val="20"/>
        </w:rPr>
        <w:t xml:space="preserve"> S, van </w:t>
      </w:r>
      <w:proofErr w:type="spellStart"/>
      <w:r w:rsidR="00F819EF" w:rsidRPr="00326BD4">
        <w:rPr>
          <w:rFonts w:ascii="Times New Roman" w:eastAsia="Times New Roman" w:hAnsi="Times New Roman" w:cs="Times New Roman"/>
          <w:sz w:val="20"/>
          <w:szCs w:val="20"/>
        </w:rPr>
        <w:t>Drunen</w:t>
      </w:r>
      <w:proofErr w:type="spellEnd"/>
      <w:r w:rsidR="00F819EF" w:rsidRPr="00326BD4">
        <w:rPr>
          <w:rFonts w:ascii="Times New Roman" w:eastAsia="Times New Roman" w:hAnsi="Times New Roman" w:cs="Times New Roman"/>
          <w:sz w:val="20"/>
          <w:szCs w:val="20"/>
        </w:rPr>
        <w:t xml:space="preserve"> E, van </w:t>
      </w:r>
      <w:proofErr w:type="spellStart"/>
      <w:r w:rsidR="00F819EF" w:rsidRPr="00326BD4">
        <w:rPr>
          <w:rFonts w:ascii="Times New Roman" w:eastAsia="Times New Roman" w:hAnsi="Times New Roman" w:cs="Times New Roman"/>
          <w:sz w:val="20"/>
          <w:szCs w:val="20"/>
        </w:rPr>
        <w:t>Norden</w:t>
      </w:r>
      <w:proofErr w:type="spellEnd"/>
      <w:r w:rsidR="00F819EF" w:rsidRPr="00326BD4">
        <w:rPr>
          <w:rFonts w:ascii="Times New Roman" w:eastAsia="Times New Roman" w:hAnsi="Times New Roman" w:cs="Times New Roman"/>
          <w:sz w:val="20"/>
          <w:szCs w:val="20"/>
        </w:rPr>
        <w:t xml:space="preserve"> Y, </w:t>
      </w:r>
      <w:r w:rsidR="00445985" w:rsidRPr="00326BD4">
        <w:rPr>
          <w:rFonts w:ascii="Times New Roman" w:eastAsia="Times New Roman" w:hAnsi="Times New Roman" w:cs="Times New Roman"/>
          <w:i/>
          <w:iCs/>
          <w:sz w:val="20"/>
          <w:szCs w:val="20"/>
        </w:rPr>
        <w:t>et al.</w:t>
      </w:r>
      <w:r w:rsidR="00326BD4" w:rsidRPr="00326BD4">
        <w:rPr>
          <w:rFonts w:ascii="Times New Roman" w:hAnsi="Times New Roman" w:cs="Times New Roman" w:hint="eastAsia"/>
          <w:i/>
          <w:iCs/>
          <w:sz w:val="20"/>
          <w:szCs w:val="20"/>
          <w:lang w:eastAsia="zh-CN"/>
        </w:rPr>
        <w:t xml:space="preserve"> </w:t>
      </w:r>
      <w:r w:rsidR="00F819EF" w:rsidRPr="00326BD4">
        <w:rPr>
          <w:rFonts w:ascii="Times New Roman" w:eastAsia="Times New Roman" w:hAnsi="Times New Roman" w:cs="Times New Roman"/>
          <w:sz w:val="20"/>
          <w:szCs w:val="20"/>
        </w:rPr>
        <w:t>High EVI1 levels predict adverse</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outcome in acute myeloid leukemia: prevalence of EVI1 </w:t>
      </w:r>
      <w:proofErr w:type="spellStart"/>
      <w:r w:rsidR="00F819EF" w:rsidRPr="00326BD4">
        <w:rPr>
          <w:rFonts w:ascii="Times New Roman" w:eastAsia="Times New Roman" w:hAnsi="Times New Roman" w:cs="Times New Roman"/>
          <w:sz w:val="20"/>
          <w:szCs w:val="20"/>
        </w:rPr>
        <w:lastRenderedPageBreak/>
        <w:t>overexpression</w:t>
      </w:r>
      <w:proofErr w:type="spellEnd"/>
      <w:r w:rsidR="00F819EF" w:rsidRPr="00326BD4">
        <w:rPr>
          <w:rFonts w:ascii="Times New Roman" w:eastAsia="Times New Roman" w:hAnsi="Times New Roman" w:cs="Times New Roman"/>
          <w:sz w:val="20"/>
          <w:szCs w:val="20"/>
        </w:rPr>
        <w:t xml:space="preserve"> and</w:t>
      </w:r>
      <w:r w:rsidR="002A4D7E" w:rsidRPr="00326BD4">
        <w:rPr>
          <w:rFonts w:ascii="Times New Roman" w:eastAsia="Times New Roman" w:hAnsi="Times New Roman" w:cs="Times New Roman"/>
          <w:sz w:val="20"/>
          <w:szCs w:val="20"/>
        </w:rPr>
        <w:t xml:space="preserve"> chromosome 3q26 </w:t>
      </w:r>
      <w:r w:rsidR="00F819EF" w:rsidRPr="00326BD4">
        <w:rPr>
          <w:rFonts w:ascii="Times New Roman" w:eastAsia="Times New Roman" w:hAnsi="Times New Roman" w:cs="Times New Roman"/>
          <w:sz w:val="20"/>
          <w:szCs w:val="20"/>
        </w:rPr>
        <w:t>abnormalities underestimated. Blood 2008;</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111:4329–37.</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W</w:t>
      </w:r>
      <w:r w:rsidR="00F819EF" w:rsidRPr="00326BD4">
        <w:rPr>
          <w:rFonts w:ascii="Times New Roman" w:eastAsia="Times New Roman" w:hAnsi="Times New Roman" w:cs="Times New Roman"/>
          <w:sz w:val="20"/>
          <w:szCs w:val="20"/>
        </w:rPr>
        <w:t>eisser</w:t>
      </w:r>
      <w:proofErr w:type="spellEnd"/>
      <w:r w:rsidR="00F819EF" w:rsidRPr="00326BD4">
        <w:rPr>
          <w:rFonts w:ascii="Times New Roman" w:eastAsia="Times New Roman" w:hAnsi="Times New Roman" w:cs="Times New Roman"/>
          <w:sz w:val="20"/>
          <w:szCs w:val="20"/>
        </w:rPr>
        <w:t xml:space="preserve"> M, </w:t>
      </w:r>
      <w:proofErr w:type="spellStart"/>
      <w:r w:rsidR="00F819EF" w:rsidRPr="00326BD4">
        <w:rPr>
          <w:rFonts w:ascii="Times New Roman" w:eastAsia="Times New Roman" w:hAnsi="Times New Roman" w:cs="Times New Roman"/>
          <w:sz w:val="20"/>
          <w:szCs w:val="20"/>
        </w:rPr>
        <w:t>Haferlach</w:t>
      </w:r>
      <w:proofErr w:type="spellEnd"/>
      <w:r w:rsidR="00F819EF" w:rsidRPr="00326BD4">
        <w:rPr>
          <w:rFonts w:ascii="Times New Roman" w:eastAsia="Times New Roman" w:hAnsi="Times New Roman" w:cs="Times New Roman"/>
          <w:sz w:val="20"/>
          <w:szCs w:val="20"/>
        </w:rPr>
        <w:t xml:space="preserve"> C, </w:t>
      </w:r>
      <w:proofErr w:type="spellStart"/>
      <w:r w:rsidR="00F819EF" w:rsidRPr="00326BD4">
        <w:rPr>
          <w:rFonts w:ascii="Times New Roman" w:eastAsia="Times New Roman" w:hAnsi="Times New Roman" w:cs="Times New Roman"/>
          <w:sz w:val="20"/>
          <w:szCs w:val="20"/>
        </w:rPr>
        <w:t>Haferlach</w:t>
      </w:r>
      <w:proofErr w:type="spellEnd"/>
      <w:r w:rsidR="00F819EF" w:rsidRPr="00326BD4">
        <w:rPr>
          <w:rFonts w:ascii="Times New Roman" w:eastAsia="Times New Roman" w:hAnsi="Times New Roman" w:cs="Times New Roman"/>
          <w:sz w:val="20"/>
          <w:szCs w:val="20"/>
        </w:rPr>
        <w:t xml:space="preserve"> T,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Advanced age and high </w:t>
      </w:r>
      <w:r w:rsidR="00D54713" w:rsidRPr="00326BD4">
        <w:rPr>
          <w:rFonts w:ascii="Times New Roman" w:eastAsia="Times New Roman" w:hAnsi="Times New Roman" w:cs="Times New Roman"/>
          <w:sz w:val="20"/>
          <w:szCs w:val="20"/>
        </w:rPr>
        <w:t xml:space="preserve">initial WBC. </w:t>
      </w:r>
      <w:proofErr w:type="gramStart"/>
      <w:r w:rsidR="00F819EF" w:rsidRPr="00326BD4">
        <w:rPr>
          <w:rFonts w:ascii="Times New Roman" w:eastAsia="Times New Roman" w:hAnsi="Times New Roman" w:cs="Times New Roman"/>
          <w:sz w:val="20"/>
          <w:szCs w:val="20"/>
        </w:rPr>
        <w:t>influence</w:t>
      </w:r>
      <w:proofErr w:type="gramEnd"/>
      <w:r w:rsidR="00F819EF" w:rsidRPr="00326BD4">
        <w:rPr>
          <w:rFonts w:ascii="Times New Roman" w:eastAsia="Times New Roman" w:hAnsi="Times New Roman" w:cs="Times New Roman"/>
          <w:sz w:val="20"/>
          <w:szCs w:val="20"/>
        </w:rPr>
        <w:t xml:space="preserve"> the outcome of inv(3) (q21q26)/t(3;3) (q21;q26) positive AML. </w:t>
      </w:r>
      <w:proofErr w:type="spellStart"/>
      <w:r w:rsidR="00F819EF" w:rsidRPr="00326BD4">
        <w:rPr>
          <w:rFonts w:ascii="Times New Roman" w:eastAsia="Times New Roman" w:hAnsi="Times New Roman" w:cs="Times New Roman"/>
          <w:sz w:val="20"/>
          <w:szCs w:val="20"/>
        </w:rPr>
        <w:t>Leuk</w:t>
      </w:r>
      <w:proofErr w:type="spellEnd"/>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Lymphoma 2007</w:t>
      </w:r>
      <w:proofErr w:type="gramStart"/>
      <w:r w:rsidR="00F819EF" w:rsidRPr="00326BD4">
        <w:rPr>
          <w:rFonts w:ascii="Times New Roman" w:eastAsia="Times New Roman" w:hAnsi="Times New Roman" w:cs="Times New Roman"/>
          <w:sz w:val="20"/>
          <w:szCs w:val="20"/>
        </w:rPr>
        <w:t>;48:2145</w:t>
      </w:r>
      <w:proofErr w:type="gramEnd"/>
      <w:r w:rsidR="00F819EF" w:rsidRPr="00326BD4">
        <w:rPr>
          <w:rFonts w:ascii="Times New Roman" w:eastAsia="Times New Roman" w:hAnsi="Times New Roman" w:cs="Times New Roman"/>
          <w:sz w:val="20"/>
          <w:szCs w:val="20"/>
        </w:rPr>
        <w:t>–51.</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C</w:t>
      </w:r>
      <w:r w:rsidR="00F819EF" w:rsidRPr="00326BD4">
        <w:rPr>
          <w:rFonts w:ascii="Times New Roman" w:eastAsia="Times New Roman" w:hAnsi="Times New Roman" w:cs="Times New Roman"/>
          <w:sz w:val="20"/>
          <w:szCs w:val="20"/>
        </w:rPr>
        <w:t xml:space="preserve">hi Y, Lindgren V, Quigley S,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 xml:space="preserve">Acute </w:t>
      </w:r>
      <w:proofErr w:type="spellStart"/>
      <w:r w:rsidR="00F819EF" w:rsidRPr="00326BD4">
        <w:rPr>
          <w:rFonts w:ascii="Times New Roman" w:eastAsia="Times New Roman" w:hAnsi="Times New Roman" w:cs="Times New Roman"/>
          <w:sz w:val="20"/>
          <w:szCs w:val="20"/>
        </w:rPr>
        <w:t>myelogenous</w:t>
      </w:r>
      <w:proofErr w:type="spellEnd"/>
      <w:r w:rsidR="00F819EF" w:rsidRPr="00326BD4">
        <w:rPr>
          <w:rFonts w:ascii="Times New Roman" w:eastAsia="Times New Roman" w:hAnsi="Times New Roman" w:cs="Times New Roman"/>
          <w:sz w:val="20"/>
          <w:szCs w:val="20"/>
        </w:rPr>
        <w:t xml:space="preserve"> leukemia </w:t>
      </w:r>
      <w:proofErr w:type="spellStart"/>
      <w:r w:rsidR="00F819EF" w:rsidRPr="00326BD4">
        <w:rPr>
          <w:rFonts w:ascii="Times New Roman" w:eastAsia="Times New Roman" w:hAnsi="Times New Roman" w:cs="Times New Roman"/>
          <w:sz w:val="20"/>
          <w:szCs w:val="20"/>
        </w:rPr>
        <w:t>witht</w:t>
      </w:r>
      <w:proofErr w:type="spellEnd"/>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(6</w:t>
      </w:r>
      <w:proofErr w:type="gramStart"/>
      <w:r w:rsidR="00F819EF" w:rsidRPr="00326BD4">
        <w:rPr>
          <w:rFonts w:ascii="Times New Roman" w:eastAsia="Times New Roman" w:hAnsi="Times New Roman" w:cs="Times New Roman"/>
          <w:sz w:val="20"/>
          <w:szCs w:val="20"/>
        </w:rPr>
        <w:t>;9</w:t>
      </w:r>
      <w:proofErr w:type="gramEnd"/>
      <w:r w:rsidR="00F819EF" w:rsidRPr="00326BD4">
        <w:rPr>
          <w:rFonts w:ascii="Times New Roman" w:eastAsia="Times New Roman" w:hAnsi="Times New Roman" w:cs="Times New Roman"/>
          <w:sz w:val="20"/>
          <w:szCs w:val="20"/>
        </w:rPr>
        <w:t xml:space="preserve">)(p23;q34) and marrow </w:t>
      </w:r>
      <w:proofErr w:type="spellStart"/>
      <w:r w:rsidR="00F819EF" w:rsidRPr="00326BD4">
        <w:rPr>
          <w:rFonts w:ascii="Times New Roman" w:eastAsia="Times New Roman" w:hAnsi="Times New Roman" w:cs="Times New Roman"/>
          <w:sz w:val="20"/>
          <w:szCs w:val="20"/>
        </w:rPr>
        <w:t>basophilia</w:t>
      </w:r>
      <w:proofErr w:type="spellEnd"/>
      <w:r w:rsidR="00F819EF" w:rsidRPr="00326BD4">
        <w:rPr>
          <w:rFonts w:ascii="Times New Roman" w:eastAsia="Times New Roman" w:hAnsi="Times New Roman" w:cs="Times New Roman"/>
          <w:sz w:val="20"/>
          <w:szCs w:val="20"/>
        </w:rPr>
        <w:t xml:space="preserve">: an overview. Arch </w:t>
      </w:r>
      <w:proofErr w:type="spellStart"/>
      <w:r w:rsidR="00F819EF" w:rsidRPr="00326BD4">
        <w:rPr>
          <w:rFonts w:ascii="Times New Roman" w:eastAsia="Times New Roman" w:hAnsi="Times New Roman" w:cs="Times New Roman"/>
          <w:sz w:val="20"/>
          <w:szCs w:val="20"/>
        </w:rPr>
        <w:t>Pathol</w:t>
      </w:r>
      <w:proofErr w:type="spellEnd"/>
      <w:r w:rsidR="00F819EF" w:rsidRPr="00326BD4">
        <w:rPr>
          <w:rFonts w:ascii="Times New Roman" w:eastAsia="Times New Roman" w:hAnsi="Times New Roman" w:cs="Times New Roman"/>
          <w:sz w:val="20"/>
          <w:szCs w:val="20"/>
        </w:rPr>
        <w:t xml:space="preserve"> Lab Med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2008</w:t>
      </w:r>
      <w:proofErr w:type="gramStart"/>
      <w:r w:rsidR="00F819EF" w:rsidRPr="00326BD4">
        <w:rPr>
          <w:rFonts w:ascii="Times New Roman" w:eastAsia="Times New Roman" w:hAnsi="Times New Roman" w:cs="Times New Roman"/>
          <w:sz w:val="20"/>
          <w:szCs w:val="20"/>
        </w:rPr>
        <w:t>;132:1835</w:t>
      </w:r>
      <w:proofErr w:type="gramEnd"/>
      <w:r w:rsidR="00F819EF" w:rsidRPr="00326BD4">
        <w:rPr>
          <w:rFonts w:ascii="Times New Roman" w:eastAsia="Times New Roman" w:hAnsi="Times New Roman" w:cs="Times New Roman"/>
          <w:sz w:val="20"/>
          <w:szCs w:val="20"/>
        </w:rPr>
        <w:t>–7.</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S</w:t>
      </w:r>
      <w:r w:rsidR="00F819EF" w:rsidRPr="00326BD4">
        <w:rPr>
          <w:rFonts w:ascii="Times New Roman" w:eastAsia="Times New Roman" w:hAnsi="Times New Roman" w:cs="Times New Roman"/>
          <w:sz w:val="20"/>
          <w:szCs w:val="20"/>
        </w:rPr>
        <w:t xml:space="preserve">lovak ML, </w:t>
      </w:r>
      <w:proofErr w:type="spellStart"/>
      <w:r w:rsidR="00F819EF" w:rsidRPr="00326BD4">
        <w:rPr>
          <w:rFonts w:ascii="Times New Roman" w:eastAsia="Times New Roman" w:hAnsi="Times New Roman" w:cs="Times New Roman"/>
          <w:sz w:val="20"/>
          <w:szCs w:val="20"/>
        </w:rPr>
        <w:t>Gundacker</w:t>
      </w:r>
      <w:proofErr w:type="spellEnd"/>
      <w:r w:rsidR="00F819EF" w:rsidRPr="00326BD4">
        <w:rPr>
          <w:rFonts w:ascii="Times New Roman" w:eastAsia="Times New Roman" w:hAnsi="Times New Roman" w:cs="Times New Roman"/>
          <w:sz w:val="20"/>
          <w:szCs w:val="20"/>
        </w:rPr>
        <w:t xml:space="preserve"> H, Bloomfield CD,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A retrospective study of 69</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patients with </w:t>
      </w:r>
      <w:proofErr w:type="gramStart"/>
      <w:r w:rsidR="00F819EF" w:rsidRPr="00326BD4">
        <w:rPr>
          <w:rFonts w:ascii="Times New Roman" w:eastAsia="Times New Roman" w:hAnsi="Times New Roman" w:cs="Times New Roman"/>
          <w:sz w:val="20"/>
          <w:szCs w:val="20"/>
        </w:rPr>
        <w:t>t(</w:t>
      </w:r>
      <w:proofErr w:type="gramEnd"/>
      <w:r w:rsidR="00F819EF" w:rsidRPr="00326BD4">
        <w:rPr>
          <w:rFonts w:ascii="Times New Roman" w:eastAsia="Times New Roman" w:hAnsi="Times New Roman" w:cs="Times New Roman"/>
          <w:sz w:val="20"/>
          <w:szCs w:val="20"/>
        </w:rPr>
        <w:t xml:space="preserve">6;9)(p23;q34) AML emphasizes the need for a prospective, </w:t>
      </w:r>
      <w:proofErr w:type="spellStart"/>
      <w:r w:rsidR="00F819EF" w:rsidRPr="00326BD4">
        <w:rPr>
          <w:rFonts w:ascii="Times New Roman" w:eastAsia="Times New Roman" w:hAnsi="Times New Roman" w:cs="Times New Roman"/>
          <w:sz w:val="20"/>
          <w:szCs w:val="20"/>
        </w:rPr>
        <w:t>multicenterinitiative</w:t>
      </w:r>
      <w:proofErr w:type="spellEnd"/>
      <w:r w:rsidR="00F819EF" w:rsidRPr="00326BD4">
        <w:rPr>
          <w:rFonts w:ascii="Times New Roman" w:eastAsia="Times New Roman" w:hAnsi="Times New Roman" w:cs="Times New Roman"/>
          <w:sz w:val="20"/>
          <w:szCs w:val="20"/>
        </w:rPr>
        <w:t xml:space="preserve"> for rare ‘poor prognosis’ myeloid malignancies.</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Leukemia 2006</w:t>
      </w:r>
      <w:proofErr w:type="gramStart"/>
      <w:r w:rsidR="00F819EF" w:rsidRPr="00326BD4">
        <w:rPr>
          <w:rFonts w:ascii="Times New Roman" w:eastAsia="Times New Roman" w:hAnsi="Times New Roman" w:cs="Times New Roman"/>
          <w:sz w:val="20"/>
          <w:szCs w:val="20"/>
        </w:rPr>
        <w:t>;20:1295</w:t>
      </w:r>
      <w:proofErr w:type="gramEnd"/>
      <w:r w:rsidR="00F819EF" w:rsidRPr="00326BD4">
        <w:rPr>
          <w:rFonts w:ascii="Times New Roman" w:eastAsia="Times New Roman" w:hAnsi="Times New Roman" w:cs="Times New Roman"/>
          <w:sz w:val="20"/>
          <w:szCs w:val="20"/>
        </w:rPr>
        <w:t>–7.</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W</w:t>
      </w:r>
      <w:r w:rsidR="00F819EF" w:rsidRPr="00326BD4">
        <w:rPr>
          <w:rFonts w:ascii="Times New Roman" w:eastAsia="Times New Roman" w:hAnsi="Times New Roman" w:cs="Times New Roman"/>
          <w:sz w:val="20"/>
          <w:szCs w:val="20"/>
        </w:rPr>
        <w:t xml:space="preserve">ilson CS, Davidson GS, Martin SB,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proofErr w:type="spellStart"/>
      <w:r w:rsidR="00F819EF" w:rsidRPr="00326BD4">
        <w:rPr>
          <w:rFonts w:ascii="Times New Roman" w:eastAsia="Times New Roman" w:hAnsi="Times New Roman" w:cs="Times New Roman"/>
          <w:sz w:val="20"/>
          <w:szCs w:val="20"/>
        </w:rPr>
        <w:t>Geneexpression</w:t>
      </w:r>
      <w:proofErr w:type="spellEnd"/>
      <w:r w:rsidR="00F819EF" w:rsidRPr="00326BD4">
        <w:rPr>
          <w:rFonts w:ascii="Times New Roman" w:eastAsia="Times New Roman" w:hAnsi="Times New Roman" w:cs="Times New Roman"/>
          <w:sz w:val="20"/>
          <w:szCs w:val="20"/>
        </w:rPr>
        <w:t xml:space="preserve"> profiling of adult acute myeloid leukemia</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identifies novel biologic clusters for risk classification</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and outcome prediction. Blood.</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2006</w:t>
      </w:r>
      <w:proofErr w:type="gramStart"/>
      <w:r w:rsidR="00F819EF" w:rsidRPr="00326BD4">
        <w:rPr>
          <w:rFonts w:ascii="Times New Roman" w:eastAsia="Times New Roman" w:hAnsi="Times New Roman" w:cs="Times New Roman"/>
          <w:sz w:val="20"/>
          <w:szCs w:val="20"/>
        </w:rPr>
        <w:t>;108:685</w:t>
      </w:r>
      <w:proofErr w:type="gramEnd"/>
      <w:r w:rsidR="00F819EF" w:rsidRPr="00326BD4">
        <w:rPr>
          <w:rFonts w:ascii="Times New Roman" w:eastAsia="Times New Roman" w:hAnsi="Times New Roman" w:cs="Times New Roman"/>
          <w:sz w:val="20"/>
          <w:szCs w:val="20"/>
        </w:rPr>
        <w:t>-696.</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A</w:t>
      </w:r>
      <w:r w:rsidR="00F819EF" w:rsidRPr="00326BD4">
        <w:rPr>
          <w:rFonts w:ascii="Times New Roman" w:eastAsia="Times New Roman" w:hAnsi="Times New Roman" w:cs="Times New Roman"/>
          <w:sz w:val="20"/>
          <w:szCs w:val="20"/>
        </w:rPr>
        <w:t xml:space="preserve">rber DA, </w:t>
      </w:r>
      <w:proofErr w:type="spellStart"/>
      <w:r w:rsidR="00F819EF" w:rsidRPr="00326BD4">
        <w:rPr>
          <w:rFonts w:ascii="Times New Roman" w:eastAsia="Times New Roman" w:hAnsi="Times New Roman" w:cs="Times New Roman"/>
          <w:sz w:val="20"/>
          <w:szCs w:val="20"/>
        </w:rPr>
        <w:t>Brunning</w:t>
      </w:r>
      <w:proofErr w:type="spellEnd"/>
      <w:r w:rsidR="00F819EF" w:rsidRPr="00326BD4">
        <w:rPr>
          <w:rFonts w:ascii="Times New Roman" w:eastAsia="Times New Roman" w:hAnsi="Times New Roman" w:cs="Times New Roman"/>
          <w:sz w:val="20"/>
          <w:szCs w:val="20"/>
        </w:rPr>
        <w:t xml:space="preserve"> RD, </w:t>
      </w:r>
      <w:proofErr w:type="spellStart"/>
      <w:r w:rsidR="00F819EF" w:rsidRPr="00326BD4">
        <w:rPr>
          <w:rFonts w:ascii="Times New Roman" w:eastAsia="Times New Roman" w:hAnsi="Times New Roman" w:cs="Times New Roman"/>
          <w:sz w:val="20"/>
          <w:szCs w:val="20"/>
        </w:rPr>
        <w:t>Orazi</w:t>
      </w:r>
      <w:proofErr w:type="spellEnd"/>
      <w:r w:rsidR="00F819EF" w:rsidRPr="00326BD4">
        <w:rPr>
          <w:rFonts w:ascii="Times New Roman" w:eastAsia="Times New Roman" w:hAnsi="Times New Roman" w:cs="Times New Roman"/>
          <w:sz w:val="20"/>
          <w:szCs w:val="20"/>
        </w:rPr>
        <w:t xml:space="preserve"> A, </w:t>
      </w:r>
      <w:r w:rsidR="00445985"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F819EF" w:rsidRPr="00326BD4">
        <w:rPr>
          <w:rFonts w:ascii="Times New Roman" w:eastAsia="Times New Roman" w:hAnsi="Times New Roman" w:cs="Times New Roman"/>
          <w:sz w:val="20"/>
          <w:szCs w:val="20"/>
        </w:rPr>
        <w:t xml:space="preserve">Acute </w:t>
      </w:r>
      <w:proofErr w:type="spellStart"/>
      <w:r w:rsidR="00F819EF" w:rsidRPr="00326BD4">
        <w:rPr>
          <w:rFonts w:ascii="Times New Roman" w:eastAsia="Times New Roman" w:hAnsi="Times New Roman" w:cs="Times New Roman"/>
          <w:sz w:val="20"/>
          <w:szCs w:val="20"/>
        </w:rPr>
        <w:t>myeloid</w:t>
      </w:r>
      <w:r w:rsidR="00D54713" w:rsidRPr="00326BD4">
        <w:rPr>
          <w:rFonts w:ascii="Times New Roman" w:eastAsia="Times New Roman" w:hAnsi="Times New Roman" w:cs="Times New Roman"/>
          <w:sz w:val="20"/>
          <w:szCs w:val="20"/>
        </w:rPr>
        <w:t>leukaemia</w:t>
      </w:r>
      <w:proofErr w:type="spellEnd"/>
      <w:r w:rsidR="00D54713" w:rsidRPr="00326BD4">
        <w:rPr>
          <w:rFonts w:ascii="Times New Roman" w:eastAsia="Times New Roman" w:hAnsi="Times New Roman" w:cs="Times New Roman"/>
          <w:sz w:val="20"/>
          <w:szCs w:val="20"/>
        </w:rPr>
        <w:t xml:space="preserve"> with </w:t>
      </w:r>
      <w:proofErr w:type="spellStart"/>
      <w:r w:rsidR="00D54713" w:rsidRPr="00326BD4">
        <w:rPr>
          <w:rFonts w:ascii="Times New Roman" w:eastAsia="Times New Roman" w:hAnsi="Times New Roman" w:cs="Times New Roman"/>
          <w:sz w:val="20"/>
          <w:szCs w:val="20"/>
        </w:rPr>
        <w:t>myelodysplasia</w:t>
      </w:r>
      <w:proofErr w:type="spellEnd"/>
      <w:r w:rsidR="00D54713" w:rsidRPr="00326BD4">
        <w:rPr>
          <w:rFonts w:ascii="Times New Roman" w:eastAsia="Times New Roman" w:hAnsi="Times New Roman" w:cs="Times New Roman"/>
          <w:sz w:val="20"/>
          <w:szCs w:val="20"/>
        </w:rPr>
        <w:t>-</w:t>
      </w:r>
      <w:r w:rsidR="00F819EF" w:rsidRPr="00326BD4">
        <w:rPr>
          <w:rFonts w:ascii="Times New Roman" w:eastAsia="Times New Roman" w:hAnsi="Times New Roman" w:cs="Times New Roman"/>
          <w:sz w:val="20"/>
          <w:szCs w:val="20"/>
        </w:rPr>
        <w:t xml:space="preserve">related changes. In: </w:t>
      </w:r>
      <w:proofErr w:type="spellStart"/>
      <w:r w:rsidR="00F819EF" w:rsidRPr="00326BD4">
        <w:rPr>
          <w:rFonts w:ascii="Times New Roman" w:eastAsia="Times New Roman" w:hAnsi="Times New Roman" w:cs="Times New Roman"/>
          <w:sz w:val="20"/>
          <w:szCs w:val="20"/>
        </w:rPr>
        <w:t>Swerdlow</w:t>
      </w:r>
      <w:proofErr w:type="spellEnd"/>
      <w:r w:rsidR="00F819EF" w:rsidRPr="00326BD4">
        <w:rPr>
          <w:rFonts w:ascii="Times New Roman" w:eastAsia="Times New Roman" w:hAnsi="Times New Roman" w:cs="Times New Roman"/>
          <w:sz w:val="20"/>
          <w:szCs w:val="20"/>
        </w:rPr>
        <w:t xml:space="preserve"> SH, Campo E, Harris NL,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editors.</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 xml:space="preserve">WHO classification of </w:t>
      </w:r>
      <w:proofErr w:type="spellStart"/>
      <w:r w:rsidR="00F819EF" w:rsidRPr="00326BD4">
        <w:rPr>
          <w:rFonts w:ascii="Times New Roman" w:eastAsia="Times New Roman" w:hAnsi="Times New Roman" w:cs="Times New Roman"/>
          <w:sz w:val="20"/>
          <w:szCs w:val="20"/>
        </w:rPr>
        <w:t>tumours</w:t>
      </w:r>
      <w:proofErr w:type="spellEnd"/>
      <w:r w:rsidR="00F819EF" w:rsidRPr="00326BD4">
        <w:rPr>
          <w:rFonts w:ascii="Times New Roman" w:eastAsia="Times New Roman" w:hAnsi="Times New Roman" w:cs="Times New Roman"/>
          <w:sz w:val="20"/>
          <w:szCs w:val="20"/>
        </w:rPr>
        <w:t xml:space="preserve"> of </w:t>
      </w:r>
      <w:proofErr w:type="spellStart"/>
      <w:r w:rsidR="00F819EF" w:rsidRPr="00326BD4">
        <w:rPr>
          <w:rFonts w:ascii="Times New Roman" w:eastAsia="Times New Roman" w:hAnsi="Times New Roman" w:cs="Times New Roman"/>
          <w:sz w:val="20"/>
          <w:szCs w:val="20"/>
        </w:rPr>
        <w:t>haematopoietic</w:t>
      </w:r>
      <w:proofErr w:type="spellEnd"/>
      <w:r w:rsidR="00F819EF" w:rsidRPr="00326BD4">
        <w:rPr>
          <w:rFonts w:ascii="Times New Roman" w:eastAsia="Times New Roman" w:hAnsi="Times New Roman" w:cs="Times New Roman"/>
          <w:sz w:val="20"/>
          <w:szCs w:val="20"/>
        </w:rPr>
        <w:t xml:space="preserve"> and lymphoid tissues.4</w:t>
      </w:r>
      <w:r w:rsidR="00F819EF" w:rsidRPr="00326BD4">
        <w:rPr>
          <w:rFonts w:ascii="Times New Roman" w:eastAsia="Times New Roman" w:hAnsi="Times New Roman" w:cs="Times New Roman"/>
          <w:sz w:val="20"/>
          <w:szCs w:val="20"/>
          <w:vertAlign w:val="superscript"/>
        </w:rPr>
        <w:t>th</w:t>
      </w:r>
      <w:r w:rsidR="00F95865">
        <w:rPr>
          <w:rFonts w:ascii="Times New Roman" w:hAnsi="Times New Roman" w:cs="Times New Roman" w:hint="eastAsia"/>
          <w:sz w:val="20"/>
          <w:szCs w:val="20"/>
          <w:vertAlign w:val="superscript"/>
          <w:lang w:eastAsia="zh-CN"/>
        </w:rPr>
        <w:t xml:space="preserve"> </w:t>
      </w:r>
      <w:r w:rsidR="00F819EF" w:rsidRPr="00326BD4">
        <w:rPr>
          <w:rFonts w:ascii="Times New Roman" w:eastAsia="Times New Roman" w:hAnsi="Times New Roman" w:cs="Times New Roman"/>
          <w:sz w:val="20"/>
          <w:szCs w:val="20"/>
        </w:rPr>
        <w:t>edition. Lyon: IARC Press; 2008. p. 124–9.</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r w:rsidRPr="00326BD4">
        <w:rPr>
          <w:rFonts w:ascii="Times New Roman" w:eastAsia="Times New Roman" w:hAnsi="Times New Roman" w:cs="Times New Roman"/>
          <w:sz w:val="20"/>
          <w:szCs w:val="20"/>
        </w:rPr>
        <w:t>U</w:t>
      </w:r>
      <w:r w:rsidR="003E09E7" w:rsidRPr="00326BD4">
        <w:rPr>
          <w:rFonts w:ascii="Times New Roman" w:eastAsia="Times New Roman" w:hAnsi="Times New Roman" w:cs="Times New Roman"/>
          <w:sz w:val="20"/>
          <w:szCs w:val="20"/>
        </w:rPr>
        <w:t xml:space="preserve">lrike </w:t>
      </w:r>
      <w:proofErr w:type="spellStart"/>
      <w:r w:rsidR="003E09E7" w:rsidRPr="00326BD4">
        <w:rPr>
          <w:rFonts w:ascii="Times New Roman" w:eastAsia="Times New Roman" w:hAnsi="Times New Roman" w:cs="Times New Roman"/>
          <w:sz w:val="20"/>
          <w:szCs w:val="20"/>
        </w:rPr>
        <w:t>Bacher</w:t>
      </w:r>
      <w:proofErr w:type="spellEnd"/>
      <w:r w:rsidR="003E09E7" w:rsidRPr="00326BD4">
        <w:rPr>
          <w:rFonts w:ascii="Times New Roman" w:eastAsia="Times New Roman" w:hAnsi="Times New Roman" w:cs="Times New Roman"/>
          <w:sz w:val="20"/>
          <w:szCs w:val="20"/>
        </w:rPr>
        <w:t xml:space="preserve">, </w:t>
      </w:r>
      <w:proofErr w:type="spellStart"/>
      <w:r w:rsidR="003E09E7" w:rsidRPr="00326BD4">
        <w:rPr>
          <w:rFonts w:ascii="Times New Roman" w:eastAsia="Times New Roman" w:hAnsi="Times New Roman" w:cs="Times New Roman"/>
          <w:sz w:val="20"/>
          <w:szCs w:val="20"/>
        </w:rPr>
        <w:t>Torsten</w:t>
      </w:r>
      <w:proofErr w:type="spellEnd"/>
      <w:r w:rsidR="003E09E7" w:rsidRPr="00326BD4">
        <w:rPr>
          <w:rFonts w:ascii="Times New Roman" w:eastAsia="Times New Roman" w:hAnsi="Times New Roman" w:cs="Times New Roman"/>
          <w:sz w:val="20"/>
          <w:szCs w:val="20"/>
        </w:rPr>
        <w:t xml:space="preserve"> </w:t>
      </w:r>
      <w:proofErr w:type="spellStart"/>
      <w:r w:rsidR="003E09E7" w:rsidRPr="00326BD4">
        <w:rPr>
          <w:rFonts w:ascii="Times New Roman" w:eastAsia="Times New Roman" w:hAnsi="Times New Roman" w:cs="Times New Roman"/>
          <w:sz w:val="20"/>
          <w:szCs w:val="20"/>
        </w:rPr>
        <w:t>Haferlach</w:t>
      </w:r>
      <w:proofErr w:type="spellEnd"/>
      <w:r w:rsidR="003E09E7" w:rsidRPr="00326BD4">
        <w:rPr>
          <w:rFonts w:ascii="Times New Roman" w:eastAsia="Times New Roman" w:hAnsi="Times New Roman" w:cs="Times New Roman"/>
          <w:sz w:val="20"/>
          <w:szCs w:val="20"/>
        </w:rPr>
        <w:t xml:space="preserve">, Wolfgang Kern, Claudia </w:t>
      </w:r>
      <w:proofErr w:type="spellStart"/>
      <w:r w:rsidR="003E09E7" w:rsidRPr="00326BD4">
        <w:rPr>
          <w:rFonts w:ascii="Times New Roman" w:eastAsia="Times New Roman" w:hAnsi="Times New Roman" w:cs="Times New Roman"/>
          <w:sz w:val="20"/>
          <w:szCs w:val="20"/>
        </w:rPr>
        <w:t>Haferlach</w:t>
      </w:r>
      <w:proofErr w:type="spellEnd"/>
      <w:r w:rsidR="003E09E7" w:rsidRPr="00326BD4">
        <w:rPr>
          <w:rFonts w:ascii="Times New Roman" w:eastAsia="Times New Roman" w:hAnsi="Times New Roman" w:cs="Times New Roman"/>
          <w:sz w:val="20"/>
          <w:szCs w:val="20"/>
        </w:rPr>
        <w:t xml:space="preserve">, Susanne </w:t>
      </w:r>
      <w:proofErr w:type="spellStart"/>
      <w:r w:rsidR="003E09E7" w:rsidRPr="00326BD4">
        <w:rPr>
          <w:rFonts w:ascii="Times New Roman" w:eastAsia="Times New Roman" w:hAnsi="Times New Roman" w:cs="Times New Roman"/>
          <w:sz w:val="20"/>
          <w:szCs w:val="20"/>
        </w:rPr>
        <w:t>Schnittger</w:t>
      </w:r>
      <w:proofErr w:type="spellEnd"/>
      <w:r w:rsidR="003E09E7" w:rsidRPr="00326BD4">
        <w:rPr>
          <w:rFonts w:ascii="Times New Roman" w:eastAsia="Times New Roman" w:hAnsi="Times New Roman" w:cs="Times New Roman"/>
          <w:sz w:val="20"/>
          <w:szCs w:val="20"/>
        </w:rPr>
        <w:t xml:space="preserve">. </w:t>
      </w:r>
      <w:r w:rsidR="00F819EF" w:rsidRPr="00326BD4">
        <w:rPr>
          <w:rFonts w:ascii="Times New Roman" w:eastAsia="Times New Roman" w:hAnsi="Times New Roman" w:cs="Times New Roman"/>
          <w:sz w:val="20"/>
          <w:szCs w:val="20"/>
        </w:rPr>
        <w:t xml:space="preserve">A </w:t>
      </w:r>
      <w:r w:rsidR="003E09E7" w:rsidRPr="00326BD4">
        <w:rPr>
          <w:rFonts w:ascii="Times New Roman" w:eastAsia="Times New Roman" w:hAnsi="Times New Roman" w:cs="Times New Roman"/>
          <w:sz w:val="20"/>
          <w:szCs w:val="20"/>
        </w:rPr>
        <w:t xml:space="preserve">comparative </w:t>
      </w:r>
      <w:r w:rsidR="00F819EF" w:rsidRPr="00326BD4">
        <w:rPr>
          <w:rFonts w:ascii="Times New Roman" w:eastAsia="Times New Roman" w:hAnsi="Times New Roman" w:cs="Times New Roman"/>
          <w:sz w:val="20"/>
          <w:szCs w:val="20"/>
        </w:rPr>
        <w:t xml:space="preserve">study of molecular mutations in 381 patients with </w:t>
      </w:r>
      <w:proofErr w:type="spellStart"/>
      <w:r w:rsidR="00F819EF" w:rsidRPr="00326BD4">
        <w:rPr>
          <w:rFonts w:ascii="Times New Roman" w:eastAsia="Times New Roman" w:hAnsi="Times New Roman" w:cs="Times New Roman"/>
          <w:sz w:val="20"/>
          <w:szCs w:val="20"/>
        </w:rPr>
        <w:t>Myelodysplastic</w:t>
      </w:r>
      <w:proofErr w:type="spellEnd"/>
      <w:r w:rsidR="00F819EF" w:rsidRPr="00326BD4">
        <w:rPr>
          <w:rFonts w:ascii="Times New Roman" w:eastAsia="Times New Roman" w:hAnsi="Times New Roman" w:cs="Times New Roman"/>
          <w:sz w:val="20"/>
          <w:szCs w:val="20"/>
        </w:rPr>
        <w:t xml:space="preserve"> syndrome and in 4130 patients with AML</w:t>
      </w:r>
      <w:r w:rsidR="003E09E7" w:rsidRPr="00326BD4">
        <w:rPr>
          <w:rFonts w:ascii="Times New Roman" w:eastAsia="Times New Roman" w:hAnsi="Times New Roman" w:cs="Times New Roman"/>
          <w:sz w:val="20"/>
          <w:szCs w:val="20"/>
        </w:rPr>
        <w:t xml:space="preserve">. </w:t>
      </w:r>
      <w:proofErr w:type="spellStart"/>
      <w:r w:rsidR="00F819EF" w:rsidRPr="00326BD4">
        <w:rPr>
          <w:rFonts w:ascii="Times New Roman" w:eastAsia="Times New Roman" w:hAnsi="Times New Roman" w:cs="Times New Roman"/>
          <w:sz w:val="20"/>
          <w:szCs w:val="20"/>
        </w:rPr>
        <w:t>Haematologica</w:t>
      </w:r>
      <w:proofErr w:type="spellEnd"/>
      <w:r w:rsidR="00F819EF" w:rsidRPr="00326BD4">
        <w:rPr>
          <w:rFonts w:ascii="Times New Roman" w:eastAsia="Times New Roman" w:hAnsi="Times New Roman" w:cs="Times New Roman"/>
          <w:sz w:val="20"/>
          <w:szCs w:val="20"/>
        </w:rPr>
        <w:t xml:space="preserve"> 2007; 92:744-752</w:t>
      </w:r>
      <w:r w:rsidR="00F95865">
        <w:rPr>
          <w:rFonts w:ascii="Times New Roman" w:hAnsi="Times New Roman" w:cs="Times New Roman" w:hint="eastAsia"/>
          <w:sz w:val="20"/>
          <w:szCs w:val="20"/>
          <w:lang w:eastAsia="zh-CN"/>
        </w:rPr>
        <w:t>.</w:t>
      </w:r>
    </w:p>
    <w:p w:rsidR="007916A8" w:rsidRPr="00326BD4" w:rsidRDefault="007916A8" w:rsidP="007916A8">
      <w:pPr>
        <w:pStyle w:val="ListParagraph"/>
        <w:numPr>
          <w:ilvl w:val="0"/>
          <w:numId w:val="2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326BD4">
        <w:rPr>
          <w:rFonts w:ascii="Times New Roman" w:eastAsia="Times New Roman" w:hAnsi="Times New Roman" w:cs="Times New Roman"/>
          <w:sz w:val="20"/>
          <w:szCs w:val="20"/>
        </w:rPr>
        <w:t>R</w:t>
      </w:r>
      <w:r w:rsidR="00F819EF" w:rsidRPr="00326BD4">
        <w:rPr>
          <w:rFonts w:ascii="Times New Roman" w:eastAsia="Times New Roman" w:hAnsi="Times New Roman" w:cs="Times New Roman"/>
          <w:sz w:val="20"/>
          <w:szCs w:val="20"/>
        </w:rPr>
        <w:t>und</w:t>
      </w:r>
      <w:proofErr w:type="spellEnd"/>
      <w:r w:rsidR="00F819EF" w:rsidRPr="00326BD4">
        <w:rPr>
          <w:rFonts w:ascii="Times New Roman" w:eastAsia="Times New Roman" w:hAnsi="Times New Roman" w:cs="Times New Roman"/>
          <w:sz w:val="20"/>
          <w:szCs w:val="20"/>
        </w:rPr>
        <w:t xml:space="preserve"> D, </w:t>
      </w:r>
      <w:proofErr w:type="spellStart"/>
      <w:r w:rsidR="00F819EF" w:rsidRPr="00326BD4">
        <w:rPr>
          <w:rFonts w:ascii="Times New Roman" w:eastAsia="Times New Roman" w:hAnsi="Times New Roman" w:cs="Times New Roman"/>
          <w:sz w:val="20"/>
          <w:szCs w:val="20"/>
        </w:rPr>
        <w:t>Krichevsky</w:t>
      </w:r>
      <w:proofErr w:type="spellEnd"/>
      <w:r w:rsidR="00F819EF" w:rsidRPr="00326BD4">
        <w:rPr>
          <w:rFonts w:ascii="Times New Roman" w:eastAsia="Times New Roman" w:hAnsi="Times New Roman" w:cs="Times New Roman"/>
          <w:sz w:val="20"/>
          <w:szCs w:val="20"/>
        </w:rPr>
        <w:t xml:space="preserve"> S, Bar-Cohen S,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F819EF" w:rsidRPr="00326BD4">
        <w:rPr>
          <w:rFonts w:ascii="Times New Roman" w:eastAsia="Times New Roman" w:hAnsi="Times New Roman" w:cs="Times New Roman"/>
          <w:sz w:val="20"/>
          <w:szCs w:val="20"/>
        </w:rPr>
        <w:t>The</w:t>
      </w:r>
      <w:r w:rsidR="00D54713" w:rsidRPr="00326BD4">
        <w:rPr>
          <w:rFonts w:ascii="Times New Roman" w:eastAsia="Times New Roman" w:hAnsi="Times New Roman" w:cs="Times New Roman"/>
          <w:sz w:val="20"/>
          <w:szCs w:val="20"/>
        </w:rPr>
        <w:t xml:space="preserve">rapy-related leukemia: clinical </w:t>
      </w:r>
      <w:r w:rsidR="00F819EF" w:rsidRPr="00326BD4">
        <w:rPr>
          <w:rFonts w:ascii="Times New Roman" w:eastAsia="Times New Roman" w:hAnsi="Times New Roman" w:cs="Times New Roman"/>
          <w:sz w:val="20"/>
          <w:szCs w:val="20"/>
        </w:rPr>
        <w:t>characteristics and analysis of new molecular risk factors in 96 adult patients.</w:t>
      </w:r>
      <w:r w:rsidR="00F95865">
        <w:rPr>
          <w:rFonts w:ascii="Times New Roman" w:hAnsi="Times New Roman" w:cs="Times New Roman" w:hint="eastAsia"/>
          <w:sz w:val="20"/>
          <w:szCs w:val="20"/>
          <w:lang w:eastAsia="zh-CN"/>
        </w:rPr>
        <w:t xml:space="preserve"> </w:t>
      </w:r>
      <w:r w:rsidR="00F819EF" w:rsidRPr="00326BD4">
        <w:rPr>
          <w:rFonts w:ascii="Times New Roman" w:eastAsia="Times New Roman" w:hAnsi="Times New Roman" w:cs="Times New Roman"/>
          <w:sz w:val="20"/>
          <w:szCs w:val="20"/>
        </w:rPr>
        <w:t>Leukemia 2005</w:t>
      </w:r>
      <w:proofErr w:type="gramStart"/>
      <w:r w:rsidR="00F819EF" w:rsidRPr="00326BD4">
        <w:rPr>
          <w:rFonts w:ascii="Times New Roman" w:eastAsia="Times New Roman" w:hAnsi="Times New Roman" w:cs="Times New Roman"/>
          <w:sz w:val="20"/>
          <w:szCs w:val="20"/>
        </w:rPr>
        <w:t>;19:1919</w:t>
      </w:r>
      <w:proofErr w:type="gramEnd"/>
      <w:r w:rsidR="00F819EF" w:rsidRPr="00326BD4">
        <w:rPr>
          <w:rFonts w:ascii="Times New Roman" w:eastAsia="Times New Roman" w:hAnsi="Times New Roman" w:cs="Times New Roman"/>
          <w:sz w:val="20"/>
          <w:szCs w:val="20"/>
        </w:rPr>
        <w:t>–28.</w:t>
      </w:r>
    </w:p>
    <w:p w:rsidR="007916A8" w:rsidRPr="00326BD4" w:rsidRDefault="007916A8" w:rsidP="007916A8">
      <w:pPr>
        <w:pStyle w:val="ListParagraph"/>
        <w:numPr>
          <w:ilvl w:val="0"/>
          <w:numId w:val="2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26BD4">
        <w:rPr>
          <w:rFonts w:ascii="Times New Roman" w:eastAsia="Times New Roman" w:hAnsi="Times New Roman" w:cs="Times New Roman"/>
          <w:sz w:val="20"/>
          <w:szCs w:val="20"/>
        </w:rPr>
        <w:t>A</w:t>
      </w:r>
      <w:r w:rsidR="00F819EF" w:rsidRPr="00326BD4">
        <w:rPr>
          <w:rFonts w:ascii="Times New Roman" w:eastAsia="Times New Roman" w:hAnsi="Times New Roman" w:cs="Times New Roman"/>
          <w:sz w:val="20"/>
          <w:szCs w:val="20"/>
        </w:rPr>
        <w:t xml:space="preserve">rber DA, </w:t>
      </w:r>
      <w:proofErr w:type="spellStart"/>
      <w:r w:rsidR="00F819EF" w:rsidRPr="00326BD4">
        <w:rPr>
          <w:rFonts w:ascii="Times New Roman" w:eastAsia="Times New Roman" w:hAnsi="Times New Roman" w:cs="Times New Roman"/>
          <w:sz w:val="20"/>
          <w:szCs w:val="20"/>
        </w:rPr>
        <w:t>Brunning</w:t>
      </w:r>
      <w:proofErr w:type="spellEnd"/>
      <w:r w:rsidR="00F819EF" w:rsidRPr="00326BD4">
        <w:rPr>
          <w:rFonts w:ascii="Times New Roman" w:eastAsia="Times New Roman" w:hAnsi="Times New Roman" w:cs="Times New Roman"/>
          <w:sz w:val="20"/>
          <w:szCs w:val="20"/>
        </w:rPr>
        <w:t xml:space="preserve"> RD, </w:t>
      </w:r>
      <w:proofErr w:type="spellStart"/>
      <w:r w:rsidR="00F819EF" w:rsidRPr="00326BD4">
        <w:rPr>
          <w:rFonts w:ascii="Times New Roman" w:eastAsia="Times New Roman" w:hAnsi="Times New Roman" w:cs="Times New Roman"/>
          <w:sz w:val="20"/>
          <w:szCs w:val="20"/>
        </w:rPr>
        <w:t>Orazi</w:t>
      </w:r>
      <w:proofErr w:type="spellEnd"/>
      <w:r w:rsidR="00F819EF" w:rsidRPr="00326BD4">
        <w:rPr>
          <w:rFonts w:ascii="Times New Roman" w:eastAsia="Times New Roman" w:hAnsi="Times New Roman" w:cs="Times New Roman"/>
          <w:sz w:val="20"/>
          <w:szCs w:val="20"/>
        </w:rPr>
        <w:t xml:space="preserve"> A, </w:t>
      </w:r>
      <w:r w:rsidR="00445985" w:rsidRPr="00326BD4">
        <w:rPr>
          <w:rFonts w:ascii="Times New Roman" w:eastAsia="Times New Roman" w:hAnsi="Times New Roman" w:cs="Times New Roman"/>
          <w:i/>
          <w:iCs/>
          <w:sz w:val="20"/>
          <w:szCs w:val="20"/>
        </w:rPr>
        <w:t>et al.</w:t>
      </w:r>
      <w:r w:rsidR="00432F24" w:rsidRPr="00326BD4">
        <w:rPr>
          <w:rFonts w:ascii="Times New Roman" w:eastAsia="Times New Roman" w:hAnsi="Times New Roman" w:cs="Times New Roman"/>
          <w:i/>
          <w:iCs/>
          <w:sz w:val="20"/>
          <w:szCs w:val="20"/>
        </w:rPr>
        <w:t xml:space="preserve"> </w:t>
      </w:r>
      <w:r w:rsidR="00F819EF" w:rsidRPr="00326BD4">
        <w:rPr>
          <w:rFonts w:ascii="Times New Roman" w:eastAsia="Times New Roman" w:hAnsi="Times New Roman" w:cs="Times New Roman"/>
          <w:sz w:val="20"/>
          <w:szCs w:val="20"/>
        </w:rPr>
        <w:t>Acute m</w:t>
      </w:r>
      <w:r w:rsidR="00D54713" w:rsidRPr="00326BD4">
        <w:rPr>
          <w:rFonts w:ascii="Times New Roman" w:eastAsia="Times New Roman" w:hAnsi="Times New Roman" w:cs="Times New Roman"/>
          <w:sz w:val="20"/>
          <w:szCs w:val="20"/>
        </w:rPr>
        <w:t xml:space="preserve">yeloid </w:t>
      </w:r>
      <w:proofErr w:type="spellStart"/>
      <w:r w:rsidR="00D54713" w:rsidRPr="00326BD4">
        <w:rPr>
          <w:rFonts w:ascii="Times New Roman" w:eastAsia="Times New Roman" w:hAnsi="Times New Roman" w:cs="Times New Roman"/>
          <w:sz w:val="20"/>
          <w:szCs w:val="20"/>
        </w:rPr>
        <w:t>leukaemia</w:t>
      </w:r>
      <w:proofErr w:type="spellEnd"/>
      <w:r w:rsidR="00D54713" w:rsidRPr="00326BD4">
        <w:rPr>
          <w:rFonts w:ascii="Times New Roman" w:eastAsia="Times New Roman" w:hAnsi="Times New Roman" w:cs="Times New Roman"/>
          <w:sz w:val="20"/>
          <w:szCs w:val="20"/>
        </w:rPr>
        <w:t xml:space="preserve">, not otherwise </w:t>
      </w:r>
      <w:r w:rsidR="00F819EF" w:rsidRPr="00326BD4">
        <w:rPr>
          <w:rFonts w:ascii="Times New Roman" w:eastAsia="Times New Roman" w:hAnsi="Times New Roman" w:cs="Times New Roman"/>
          <w:sz w:val="20"/>
          <w:szCs w:val="20"/>
        </w:rPr>
        <w:t xml:space="preserve">specified. In: </w:t>
      </w:r>
      <w:proofErr w:type="spellStart"/>
      <w:r w:rsidR="00F819EF" w:rsidRPr="00326BD4">
        <w:rPr>
          <w:rFonts w:ascii="Times New Roman" w:eastAsia="Times New Roman" w:hAnsi="Times New Roman" w:cs="Times New Roman"/>
          <w:sz w:val="20"/>
          <w:szCs w:val="20"/>
        </w:rPr>
        <w:t>Swerdlow</w:t>
      </w:r>
      <w:proofErr w:type="spellEnd"/>
      <w:r w:rsidR="00F819EF" w:rsidRPr="00326BD4">
        <w:rPr>
          <w:rFonts w:ascii="Times New Roman" w:eastAsia="Times New Roman" w:hAnsi="Times New Roman" w:cs="Times New Roman"/>
          <w:sz w:val="20"/>
          <w:szCs w:val="20"/>
        </w:rPr>
        <w:t xml:space="preserve"> SH, Campo E, Harris NL, </w:t>
      </w:r>
      <w:r w:rsidR="00445985" w:rsidRPr="00326BD4">
        <w:rPr>
          <w:rFonts w:ascii="Times New Roman" w:eastAsia="Times New Roman" w:hAnsi="Times New Roman" w:cs="Times New Roman"/>
          <w:i/>
          <w:iCs/>
          <w:sz w:val="20"/>
          <w:szCs w:val="20"/>
        </w:rPr>
        <w:t xml:space="preserve">et </w:t>
      </w:r>
      <w:r w:rsidR="00326BD4">
        <w:rPr>
          <w:rFonts w:ascii="Times New Roman" w:eastAsia="Times New Roman" w:hAnsi="Times New Roman" w:cs="Times New Roman"/>
          <w:i/>
          <w:iCs/>
          <w:sz w:val="20"/>
          <w:szCs w:val="20"/>
        </w:rPr>
        <w:t xml:space="preserve">al. </w:t>
      </w:r>
      <w:r w:rsidR="00D54713" w:rsidRPr="00326BD4">
        <w:rPr>
          <w:rFonts w:ascii="Times New Roman" w:eastAsia="Times New Roman" w:hAnsi="Times New Roman" w:cs="Times New Roman"/>
          <w:sz w:val="20"/>
          <w:szCs w:val="20"/>
        </w:rPr>
        <w:t xml:space="preserve">editors. WHO classification </w:t>
      </w:r>
      <w:r w:rsidR="00F819EF" w:rsidRPr="00326BD4">
        <w:rPr>
          <w:rFonts w:ascii="Times New Roman" w:eastAsia="Times New Roman" w:hAnsi="Times New Roman" w:cs="Times New Roman"/>
          <w:sz w:val="20"/>
          <w:szCs w:val="20"/>
        </w:rPr>
        <w:t xml:space="preserve">of </w:t>
      </w:r>
      <w:proofErr w:type="spellStart"/>
      <w:r w:rsidR="00F819EF" w:rsidRPr="00326BD4">
        <w:rPr>
          <w:rFonts w:ascii="Times New Roman" w:eastAsia="Times New Roman" w:hAnsi="Times New Roman" w:cs="Times New Roman"/>
          <w:sz w:val="20"/>
          <w:szCs w:val="20"/>
        </w:rPr>
        <w:t>tumours</w:t>
      </w:r>
      <w:proofErr w:type="spellEnd"/>
      <w:r w:rsidR="00F819EF" w:rsidRPr="00326BD4">
        <w:rPr>
          <w:rFonts w:ascii="Times New Roman" w:eastAsia="Times New Roman" w:hAnsi="Times New Roman" w:cs="Times New Roman"/>
          <w:sz w:val="20"/>
          <w:szCs w:val="20"/>
        </w:rPr>
        <w:t xml:space="preserve"> of </w:t>
      </w:r>
      <w:proofErr w:type="spellStart"/>
      <w:r w:rsidR="00F819EF" w:rsidRPr="00326BD4">
        <w:rPr>
          <w:rFonts w:ascii="Times New Roman" w:eastAsia="Times New Roman" w:hAnsi="Times New Roman" w:cs="Times New Roman"/>
          <w:sz w:val="20"/>
          <w:szCs w:val="20"/>
        </w:rPr>
        <w:t>haematopo</w:t>
      </w:r>
      <w:r w:rsidR="00D54713" w:rsidRPr="00326BD4">
        <w:rPr>
          <w:rFonts w:ascii="Times New Roman" w:eastAsia="Times New Roman" w:hAnsi="Times New Roman" w:cs="Times New Roman"/>
          <w:sz w:val="20"/>
          <w:szCs w:val="20"/>
        </w:rPr>
        <w:t>ietic</w:t>
      </w:r>
      <w:proofErr w:type="spellEnd"/>
      <w:r w:rsidR="00D54713" w:rsidRPr="00326BD4">
        <w:rPr>
          <w:rFonts w:ascii="Times New Roman" w:eastAsia="Times New Roman" w:hAnsi="Times New Roman" w:cs="Times New Roman"/>
          <w:sz w:val="20"/>
          <w:szCs w:val="20"/>
        </w:rPr>
        <w:t xml:space="preserve"> and lymphoid tissues.4</w:t>
      </w:r>
      <w:r w:rsidR="00D54713" w:rsidRPr="00326BD4">
        <w:rPr>
          <w:rFonts w:ascii="Times New Roman" w:eastAsia="Times New Roman" w:hAnsi="Times New Roman" w:cs="Times New Roman"/>
          <w:sz w:val="20"/>
          <w:szCs w:val="20"/>
          <w:vertAlign w:val="superscript"/>
        </w:rPr>
        <w:t>th</w:t>
      </w:r>
      <w:r w:rsidR="00D54713" w:rsidRPr="00326BD4">
        <w:rPr>
          <w:rFonts w:ascii="Times New Roman" w:eastAsia="Times New Roman" w:hAnsi="Times New Roman" w:cs="Times New Roman"/>
          <w:sz w:val="20"/>
          <w:szCs w:val="20"/>
        </w:rPr>
        <w:t xml:space="preserve"> edition. Lyon: IARC </w:t>
      </w:r>
      <w:r w:rsidR="00F819EF" w:rsidRPr="00326BD4">
        <w:rPr>
          <w:rFonts w:ascii="Times New Roman" w:eastAsia="Times New Roman" w:hAnsi="Times New Roman" w:cs="Times New Roman"/>
          <w:sz w:val="20"/>
          <w:szCs w:val="20"/>
        </w:rPr>
        <w:t>Press; 2008. p. 130–9.</w:t>
      </w:r>
      <w:r w:rsidR="00326BD4" w:rsidRPr="00326BD4">
        <w:rPr>
          <w:rFonts w:ascii="Times New Roman" w:hAnsi="Times New Roman" w:cs="Times New Roman" w:hint="eastAsia"/>
          <w:sz w:val="20"/>
          <w:szCs w:val="20"/>
          <w:lang w:eastAsia="zh-CN"/>
        </w:rPr>
        <w:t xml:space="preserve"> </w:t>
      </w:r>
    </w:p>
    <w:p w:rsidR="007916A8" w:rsidRPr="00326BD4" w:rsidRDefault="007916A8" w:rsidP="007916A8">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7916A8" w:rsidRPr="00326BD4" w:rsidSect="00326BD4">
          <w:headerReference w:type="default" r:id="rId67"/>
          <w:footerReference w:type="default" r:id="rId68"/>
          <w:type w:val="continuous"/>
          <w:pgSz w:w="12240" w:h="15840" w:code="1"/>
          <w:pgMar w:top="1440" w:right="1440" w:bottom="1440" w:left="1440" w:header="720" w:footer="720" w:gutter="0"/>
          <w:cols w:num="2" w:space="576"/>
          <w:docGrid w:linePitch="360"/>
        </w:sectPr>
      </w:pPr>
    </w:p>
    <w:p w:rsidR="007916A8" w:rsidRPr="00326BD4" w:rsidRDefault="007916A8" w:rsidP="007916A8">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7916A8" w:rsidRPr="00326BD4" w:rsidRDefault="007916A8" w:rsidP="007916A8">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F819EF" w:rsidRPr="00326BD4" w:rsidRDefault="007916A8" w:rsidP="007916A8">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26BD4">
        <w:rPr>
          <w:rFonts w:ascii="Times New Roman" w:hAnsi="Times New Roman" w:cs="Times New Roman"/>
          <w:sz w:val="20"/>
          <w:szCs w:val="20"/>
        </w:rPr>
        <w:t>12/20/2015</w:t>
      </w:r>
    </w:p>
    <w:sectPr w:rsidR="00F819EF" w:rsidRPr="00326BD4" w:rsidSect="00633BBC">
      <w:headerReference w:type="default" r:id="rId69"/>
      <w:footerReference w:type="default" r:id="rId7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BD4" w:rsidRDefault="00326BD4" w:rsidP="00D63E84">
      <w:pPr>
        <w:spacing w:after="0" w:line="240" w:lineRule="auto"/>
      </w:pPr>
      <w:r>
        <w:separator/>
      </w:r>
    </w:p>
  </w:endnote>
  <w:endnote w:type="continuationSeparator" w:id="0">
    <w:p w:rsidR="00326BD4" w:rsidRDefault="00326BD4" w:rsidP="00D63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94</w:t>
    </w:r>
    <w:r w:rsidRPr="007916A8">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97</w:t>
    </w:r>
    <w:r w:rsidRPr="007916A8">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w:t>
    </w:r>
    <w:r w:rsidRPr="007916A8">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98</w:t>
    </w:r>
    <w:r w:rsidRPr="007916A8">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6</w:t>
    </w:r>
    <w:r w:rsidRPr="007916A8">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99</w:t>
    </w:r>
    <w:r w:rsidRPr="007916A8">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w:t>
    </w:r>
    <w:r w:rsidRPr="007916A8">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7</w:t>
    </w:r>
    <w:r w:rsidRPr="007916A8">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7</w:t>
    </w:r>
    <w:r w:rsidRPr="007916A8">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100</w:t>
    </w:r>
    <w:r w:rsidRPr="007916A8">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8</w:t>
    </w:r>
    <w:r w:rsidRPr="007916A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w:t>
    </w:r>
    <w:r w:rsidRPr="007916A8">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8</w:t>
    </w:r>
    <w:r w:rsidRPr="007916A8">
      <w:rPr>
        <w:rFonts w:ascii="Times New Roman" w:hAnsi="Times New Roman"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8</w:t>
    </w:r>
    <w:r w:rsidRPr="007916A8">
      <w:rPr>
        <w:rFonts w:ascii="Times New Roman" w:hAnsi="Times New Roman" w:cs="Times New Roman"/>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101</w:t>
    </w:r>
    <w:r w:rsidRPr="007916A8">
      <w:rPr>
        <w:rFonts w:ascii="Times New Roman" w:hAnsi="Times New Roman" w:cs="Times New Roman"/>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w:t>
    </w:r>
    <w:r w:rsidRPr="007916A8">
      <w:rPr>
        <w:rFonts w:ascii="Times New Roman" w:hAnsi="Times New Roman" w:cs="Times New Roman"/>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w:t>
    </w:r>
    <w:r w:rsidRPr="007916A8">
      <w:rPr>
        <w:rFonts w:ascii="Times New Roman" w:hAnsi="Times New Roman" w:cs="Times New Roman"/>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w:t>
    </w:r>
    <w:r w:rsidRPr="007916A8">
      <w:rPr>
        <w:rFonts w:ascii="Times New Roman" w:hAnsi="Times New Roman" w:cs="Times New Roman"/>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103</w:t>
    </w:r>
    <w:r w:rsidRPr="007916A8">
      <w:rPr>
        <w:rFonts w:ascii="Times New Roman" w:hAnsi="Times New Roman" w:cs="Times New Roman"/>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11</w:t>
    </w:r>
    <w:r w:rsidRPr="007916A8">
      <w:rPr>
        <w:rFonts w:ascii="Times New Roman" w:hAnsi="Times New Roman" w:cs="Times New Roman"/>
        <w:sz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sidR="00F95865">
      <w:rPr>
        <w:rFonts w:ascii="Times New Roman" w:hAnsi="Times New Roman" w:cs="Times New Roman"/>
        <w:noProof/>
        <w:sz w:val="20"/>
      </w:rPr>
      <w:t>106</w:t>
    </w:r>
    <w:r w:rsidRPr="007916A8">
      <w:rPr>
        <w:rFonts w:ascii="Times New Roman" w:hAnsi="Times New Roman" w:cs="Times New Roman"/>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14</w:t>
    </w:r>
    <w:r w:rsidRPr="007916A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2</w:t>
    </w:r>
    <w:r w:rsidRPr="007916A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95</w:t>
    </w:r>
    <w:r w:rsidRPr="007916A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w:t>
    </w:r>
    <w:r w:rsidRPr="007916A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1</w:t>
    </w:r>
    <w:r w:rsidRPr="007916A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3</w:t>
    </w:r>
    <w:r w:rsidRPr="007916A8">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96</w:t>
    </w:r>
    <w:r w:rsidRPr="007916A8">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spacing w:after="0" w:line="240" w:lineRule="auto"/>
      <w:jc w:val="center"/>
      <w:rPr>
        <w:rFonts w:ascii="Times New Roman" w:hAnsi="Times New Roman" w:cs="Times New Roman"/>
        <w:sz w:val="20"/>
      </w:rPr>
    </w:pPr>
    <w:r w:rsidRPr="007916A8">
      <w:rPr>
        <w:rFonts w:ascii="Times New Roman" w:hAnsi="Times New Roman" w:cs="Times New Roman"/>
        <w:sz w:val="20"/>
      </w:rPr>
      <w:fldChar w:fldCharType="begin"/>
    </w:r>
    <w:r w:rsidRPr="007916A8">
      <w:rPr>
        <w:rFonts w:ascii="Times New Roman" w:hAnsi="Times New Roman" w:cs="Times New Roman"/>
        <w:sz w:val="20"/>
      </w:rPr>
      <w:instrText xml:space="preserve"> page </w:instrText>
    </w:r>
    <w:r w:rsidRPr="007916A8">
      <w:rPr>
        <w:rFonts w:ascii="Times New Roman" w:hAnsi="Times New Roman" w:cs="Times New Roman"/>
        <w:sz w:val="20"/>
      </w:rPr>
      <w:fldChar w:fldCharType="separate"/>
    </w:r>
    <w:r>
      <w:rPr>
        <w:rFonts w:ascii="Times New Roman" w:hAnsi="Times New Roman" w:cs="Times New Roman"/>
        <w:noProof/>
        <w:sz w:val="20"/>
      </w:rPr>
      <w:t>4</w:t>
    </w:r>
    <w:r w:rsidRPr="007916A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BD4" w:rsidRDefault="00326BD4" w:rsidP="00D63E84">
      <w:pPr>
        <w:spacing w:after="0" w:line="240" w:lineRule="auto"/>
      </w:pPr>
      <w:r>
        <w:separator/>
      </w:r>
    </w:p>
  </w:footnote>
  <w:footnote w:type="continuationSeparator" w:id="0">
    <w:p w:rsidR="00326BD4" w:rsidRDefault="00326BD4" w:rsidP="00D63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4" w:rsidRPr="007916A8" w:rsidRDefault="00326BD4" w:rsidP="00791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916A8">
      <w:rPr>
        <w:rFonts w:ascii="Times New Roman" w:hAnsi="Times New Roman" w:cs="Times New Roman" w:hint="eastAsia"/>
        <w:iCs/>
        <w:color w:val="000000"/>
        <w:sz w:val="20"/>
      </w:rPr>
      <w:tab/>
    </w:r>
    <w:r w:rsidRPr="007916A8">
      <w:rPr>
        <w:rFonts w:ascii="Times New Roman" w:hAnsi="Times New Roman" w:cs="Times New Roman"/>
        <w:iCs/>
        <w:color w:val="000000"/>
        <w:sz w:val="20"/>
      </w:rPr>
      <w:t xml:space="preserve">Cancer Biology </w:t>
    </w:r>
    <w:r w:rsidRPr="007916A8">
      <w:rPr>
        <w:rFonts w:ascii="Times New Roman" w:hAnsi="Times New Roman" w:cs="Times New Roman"/>
        <w:iCs/>
        <w:sz w:val="20"/>
      </w:rPr>
      <w:t>201</w:t>
    </w:r>
    <w:r w:rsidRPr="007916A8">
      <w:rPr>
        <w:rFonts w:ascii="Times New Roman" w:hAnsi="Times New Roman" w:cs="Times New Roman" w:hint="eastAsia"/>
        <w:iCs/>
        <w:sz w:val="20"/>
      </w:rPr>
      <w:t>5</w:t>
    </w:r>
    <w:proofErr w:type="gramStart"/>
    <w:r w:rsidRPr="007916A8">
      <w:rPr>
        <w:rFonts w:ascii="Times New Roman" w:hAnsi="Times New Roman" w:cs="Times New Roman"/>
        <w:iCs/>
        <w:sz w:val="20"/>
      </w:rPr>
      <w:t>;</w:t>
    </w:r>
    <w:r w:rsidRPr="007916A8">
      <w:rPr>
        <w:rFonts w:ascii="Times New Roman" w:hAnsi="Times New Roman" w:cs="Times New Roman" w:hint="eastAsia"/>
        <w:iCs/>
        <w:sz w:val="20"/>
      </w:rPr>
      <w:t>5</w:t>
    </w:r>
    <w:proofErr w:type="gramEnd"/>
    <w:r w:rsidRPr="007916A8">
      <w:rPr>
        <w:rFonts w:ascii="Times New Roman" w:hAnsi="Times New Roman" w:cs="Times New Roman"/>
        <w:iCs/>
        <w:sz w:val="20"/>
      </w:rPr>
      <w:t>(</w:t>
    </w:r>
    <w:r w:rsidRPr="007916A8">
      <w:rPr>
        <w:rFonts w:ascii="Times New Roman" w:hAnsi="Times New Roman" w:cs="Times New Roman" w:hint="eastAsia"/>
        <w:iCs/>
        <w:sz w:val="20"/>
      </w:rPr>
      <w:t>4</w:t>
    </w:r>
    <w:r w:rsidRPr="007916A8">
      <w:rPr>
        <w:rFonts w:ascii="Times New Roman" w:hAnsi="Times New Roman" w:cs="Times New Roman"/>
        <w:iCs/>
        <w:sz w:val="20"/>
      </w:rPr>
      <w:t xml:space="preserve">)  </w:t>
    </w:r>
    <w:r w:rsidRPr="007916A8">
      <w:rPr>
        <w:rFonts w:ascii="Times New Roman" w:hAnsi="Times New Roman" w:cs="Times New Roman" w:hint="eastAsia"/>
        <w:iCs/>
        <w:sz w:val="20"/>
      </w:rPr>
      <w:t xml:space="preserve">   </w:t>
    </w:r>
    <w:r w:rsidRPr="007916A8">
      <w:rPr>
        <w:rFonts w:ascii="Times New Roman" w:hAnsi="Times New Roman" w:cs="Times New Roman" w:hint="eastAsia"/>
        <w:iCs/>
        <w:sz w:val="20"/>
      </w:rPr>
      <w:tab/>
      <w:t xml:space="preserve">     </w:t>
    </w:r>
    <w:r w:rsidRPr="007916A8">
      <w:rPr>
        <w:rFonts w:ascii="Times New Roman" w:hAnsi="Times New Roman" w:cs="Times New Roman"/>
        <w:iCs/>
        <w:sz w:val="20"/>
      </w:rPr>
      <w:t xml:space="preserve"> </w:t>
    </w:r>
    <w:r w:rsidRPr="007916A8">
      <w:rPr>
        <w:rFonts w:ascii="Times New Roman" w:hAnsi="Times New Roman" w:cs="Times New Roman"/>
        <w:sz w:val="20"/>
      </w:rPr>
      <w:t xml:space="preserve">  </w:t>
    </w:r>
    <w:hyperlink r:id="rId1" w:history="1">
      <w:r w:rsidRPr="007916A8">
        <w:rPr>
          <w:rStyle w:val="Hyperlink"/>
          <w:rFonts w:ascii="Times New Roman" w:hAnsi="Times New Roman" w:cs="Times New Roman"/>
          <w:sz w:val="20"/>
        </w:rPr>
        <w:t>http://www.cancerbio.net</w:t>
      </w:r>
    </w:hyperlink>
  </w:p>
  <w:p w:rsidR="00326BD4" w:rsidRPr="007916A8" w:rsidRDefault="00326BD4" w:rsidP="00791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026"/>
    <w:multiLevelType w:val="hybridMultilevel"/>
    <w:tmpl w:val="EF20310C"/>
    <w:lvl w:ilvl="0" w:tplc="F5AEB6FE">
      <w:start w:val="1"/>
      <w:numFmt w:val="lowerRoman"/>
      <w:lvlText w:val="%1."/>
      <w:lvlJc w:val="left"/>
      <w:pPr>
        <w:ind w:left="81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7D158A"/>
    <w:multiLevelType w:val="hybridMultilevel"/>
    <w:tmpl w:val="155E3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857FC"/>
    <w:multiLevelType w:val="hybridMultilevel"/>
    <w:tmpl w:val="63C4B1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8723C0A"/>
    <w:multiLevelType w:val="hybridMultilevel"/>
    <w:tmpl w:val="3DF41464"/>
    <w:lvl w:ilvl="0" w:tplc="8CC4C9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E5621"/>
    <w:multiLevelType w:val="hybridMultilevel"/>
    <w:tmpl w:val="F9720D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FBF4E90"/>
    <w:multiLevelType w:val="hybridMultilevel"/>
    <w:tmpl w:val="3D1E2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2026D"/>
    <w:multiLevelType w:val="hybridMultilevel"/>
    <w:tmpl w:val="FF26E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C37F9F"/>
    <w:multiLevelType w:val="hybridMultilevel"/>
    <w:tmpl w:val="785267F4"/>
    <w:lvl w:ilvl="0" w:tplc="7FDE10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37D0B"/>
    <w:multiLevelType w:val="hybridMultilevel"/>
    <w:tmpl w:val="08702F46"/>
    <w:lvl w:ilvl="0" w:tplc="04090015">
      <w:start w:val="1"/>
      <w:numFmt w:val="upperLetter"/>
      <w:lvlText w:val="%1."/>
      <w:lvlJc w:val="left"/>
      <w:pPr>
        <w:ind w:left="720" w:hanging="360"/>
      </w:pPr>
      <w:rPr>
        <w:rFonts w:hint="default"/>
      </w:rPr>
    </w:lvl>
    <w:lvl w:ilvl="1" w:tplc="DAF80E5C">
      <w:start w:val="1"/>
      <w:numFmt w:val="decimal"/>
      <w:lvlText w:val="%2-"/>
      <w:lvlJc w:val="left"/>
      <w:pPr>
        <w:ind w:left="1440" w:hanging="360"/>
      </w:pPr>
      <w:rPr>
        <w:rFonts w:asciiTheme="majorBidi" w:hAnsiTheme="majorBidi" w:cstheme="majorBidi" w:hint="default"/>
        <w:color w:val="00000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C16D5"/>
    <w:multiLevelType w:val="hybridMultilevel"/>
    <w:tmpl w:val="D34A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21F85"/>
    <w:multiLevelType w:val="hybridMultilevel"/>
    <w:tmpl w:val="6FD842AA"/>
    <w:lvl w:ilvl="0" w:tplc="C908E5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A2A97"/>
    <w:multiLevelType w:val="hybridMultilevel"/>
    <w:tmpl w:val="19A074E4"/>
    <w:lvl w:ilvl="0" w:tplc="AD82D8D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666CD"/>
    <w:multiLevelType w:val="hybridMultilevel"/>
    <w:tmpl w:val="5E6EFB48"/>
    <w:lvl w:ilvl="0" w:tplc="3782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F1FCF"/>
    <w:multiLevelType w:val="hybridMultilevel"/>
    <w:tmpl w:val="D0F6191C"/>
    <w:lvl w:ilvl="0" w:tplc="6F0446AE">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14">
    <w:nsid w:val="54895F58"/>
    <w:multiLevelType w:val="hybridMultilevel"/>
    <w:tmpl w:val="20B4F406"/>
    <w:lvl w:ilvl="0" w:tplc="0C56A042">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2806FE"/>
    <w:multiLevelType w:val="hybridMultilevel"/>
    <w:tmpl w:val="9430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174AB3"/>
    <w:multiLevelType w:val="hybridMultilevel"/>
    <w:tmpl w:val="29A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32CEF"/>
    <w:multiLevelType w:val="hybridMultilevel"/>
    <w:tmpl w:val="2B0E16A8"/>
    <w:lvl w:ilvl="0" w:tplc="AB6E33B2">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D29F6"/>
    <w:multiLevelType w:val="hybridMultilevel"/>
    <w:tmpl w:val="0F209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BC3AB1"/>
    <w:multiLevelType w:val="hybridMultilevel"/>
    <w:tmpl w:val="B1BAC4F2"/>
    <w:lvl w:ilvl="0" w:tplc="4D6EE25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C2AE3"/>
    <w:multiLevelType w:val="hybridMultilevel"/>
    <w:tmpl w:val="159C780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51470"/>
    <w:multiLevelType w:val="hybridMultilevel"/>
    <w:tmpl w:val="B408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6"/>
  </w:num>
  <w:num w:numId="5">
    <w:abstractNumId w:val="0"/>
  </w:num>
  <w:num w:numId="6">
    <w:abstractNumId w:val="21"/>
  </w:num>
  <w:num w:numId="7">
    <w:abstractNumId w:val="1"/>
  </w:num>
  <w:num w:numId="8">
    <w:abstractNumId w:val="5"/>
  </w:num>
  <w:num w:numId="9">
    <w:abstractNumId w:val="18"/>
  </w:num>
  <w:num w:numId="10">
    <w:abstractNumId w:val="15"/>
  </w:num>
  <w:num w:numId="11">
    <w:abstractNumId w:val="16"/>
  </w:num>
  <w:num w:numId="12">
    <w:abstractNumId w:val="9"/>
  </w:num>
  <w:num w:numId="13">
    <w:abstractNumId w:val="20"/>
  </w:num>
  <w:num w:numId="14">
    <w:abstractNumId w:val="10"/>
  </w:num>
  <w:num w:numId="15">
    <w:abstractNumId w:val="8"/>
  </w:num>
  <w:num w:numId="16">
    <w:abstractNumId w:val="3"/>
  </w:num>
  <w:num w:numId="17">
    <w:abstractNumId w:val="12"/>
  </w:num>
  <w:num w:numId="18">
    <w:abstractNumId w:val="17"/>
  </w:num>
  <w:num w:numId="19">
    <w:abstractNumId w:val="7"/>
  </w:num>
  <w:num w:numId="20">
    <w:abstractNumId w:val="11"/>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
  <w:rsids>
    <w:rsidRoot w:val="00CF3299"/>
    <w:rsid w:val="00001AD4"/>
    <w:rsid w:val="000038F0"/>
    <w:rsid w:val="000055E5"/>
    <w:rsid w:val="00005861"/>
    <w:rsid w:val="00011D84"/>
    <w:rsid w:val="00014F8B"/>
    <w:rsid w:val="00015EFE"/>
    <w:rsid w:val="00042CA3"/>
    <w:rsid w:val="00043071"/>
    <w:rsid w:val="00050292"/>
    <w:rsid w:val="00051322"/>
    <w:rsid w:val="0006035A"/>
    <w:rsid w:val="00060CCE"/>
    <w:rsid w:val="00066DF4"/>
    <w:rsid w:val="00075C95"/>
    <w:rsid w:val="000827B6"/>
    <w:rsid w:val="00094DB3"/>
    <w:rsid w:val="000B4184"/>
    <w:rsid w:val="000B61EF"/>
    <w:rsid w:val="000B7131"/>
    <w:rsid w:val="000C1E36"/>
    <w:rsid w:val="000C79F1"/>
    <w:rsid w:val="000E292D"/>
    <w:rsid w:val="000E48B5"/>
    <w:rsid w:val="000F0F52"/>
    <w:rsid w:val="000F3C91"/>
    <w:rsid w:val="000F68D1"/>
    <w:rsid w:val="001072D7"/>
    <w:rsid w:val="00107F7C"/>
    <w:rsid w:val="001170CF"/>
    <w:rsid w:val="0012428A"/>
    <w:rsid w:val="00124D95"/>
    <w:rsid w:val="001272E3"/>
    <w:rsid w:val="0013038A"/>
    <w:rsid w:val="001310E0"/>
    <w:rsid w:val="00137E6D"/>
    <w:rsid w:val="0014348A"/>
    <w:rsid w:val="0014660F"/>
    <w:rsid w:val="00150C2A"/>
    <w:rsid w:val="00154AD4"/>
    <w:rsid w:val="00156D8B"/>
    <w:rsid w:val="001678E3"/>
    <w:rsid w:val="0018205C"/>
    <w:rsid w:val="00185A5F"/>
    <w:rsid w:val="00196166"/>
    <w:rsid w:val="001A11B3"/>
    <w:rsid w:val="001A3BCD"/>
    <w:rsid w:val="001A74F6"/>
    <w:rsid w:val="001C1A0B"/>
    <w:rsid w:val="001D339C"/>
    <w:rsid w:val="002031B7"/>
    <w:rsid w:val="00203E79"/>
    <w:rsid w:val="00207B19"/>
    <w:rsid w:val="00217822"/>
    <w:rsid w:val="00217E01"/>
    <w:rsid w:val="0023285B"/>
    <w:rsid w:val="0023661B"/>
    <w:rsid w:val="00250B27"/>
    <w:rsid w:val="00251F26"/>
    <w:rsid w:val="00254DDA"/>
    <w:rsid w:val="00262A26"/>
    <w:rsid w:val="00263811"/>
    <w:rsid w:val="0027374E"/>
    <w:rsid w:val="0027596C"/>
    <w:rsid w:val="00277A2A"/>
    <w:rsid w:val="00281744"/>
    <w:rsid w:val="002A4D7E"/>
    <w:rsid w:val="002A741C"/>
    <w:rsid w:val="002B2260"/>
    <w:rsid w:val="002B6DCF"/>
    <w:rsid w:val="002C15EA"/>
    <w:rsid w:val="002E0050"/>
    <w:rsid w:val="002E454D"/>
    <w:rsid w:val="002E4DAC"/>
    <w:rsid w:val="002E7C9B"/>
    <w:rsid w:val="002F0690"/>
    <w:rsid w:val="002F2D8D"/>
    <w:rsid w:val="00322C3B"/>
    <w:rsid w:val="00323BA3"/>
    <w:rsid w:val="00326BD4"/>
    <w:rsid w:val="00343DE5"/>
    <w:rsid w:val="003553FB"/>
    <w:rsid w:val="0037055E"/>
    <w:rsid w:val="00370F5D"/>
    <w:rsid w:val="00373220"/>
    <w:rsid w:val="00386C5C"/>
    <w:rsid w:val="003A1DEC"/>
    <w:rsid w:val="003A3979"/>
    <w:rsid w:val="003A6A04"/>
    <w:rsid w:val="003C5D4B"/>
    <w:rsid w:val="003D0E90"/>
    <w:rsid w:val="003E09E7"/>
    <w:rsid w:val="003E3A43"/>
    <w:rsid w:val="00400943"/>
    <w:rsid w:val="004028C3"/>
    <w:rsid w:val="0040604B"/>
    <w:rsid w:val="00424113"/>
    <w:rsid w:val="00432F24"/>
    <w:rsid w:val="00443AD1"/>
    <w:rsid w:val="00443AD5"/>
    <w:rsid w:val="00445985"/>
    <w:rsid w:val="00447CB6"/>
    <w:rsid w:val="004537D7"/>
    <w:rsid w:val="00457497"/>
    <w:rsid w:val="00462DE6"/>
    <w:rsid w:val="00462F34"/>
    <w:rsid w:val="00466562"/>
    <w:rsid w:val="00472DEA"/>
    <w:rsid w:val="00473FB7"/>
    <w:rsid w:val="004915B1"/>
    <w:rsid w:val="004949DC"/>
    <w:rsid w:val="00494BB0"/>
    <w:rsid w:val="0049661E"/>
    <w:rsid w:val="00496BA3"/>
    <w:rsid w:val="004A1333"/>
    <w:rsid w:val="004C1E7B"/>
    <w:rsid w:val="004D0081"/>
    <w:rsid w:val="004D4322"/>
    <w:rsid w:val="004D4A41"/>
    <w:rsid w:val="004E0EB5"/>
    <w:rsid w:val="004F114F"/>
    <w:rsid w:val="004F65CD"/>
    <w:rsid w:val="00516E0C"/>
    <w:rsid w:val="0053522C"/>
    <w:rsid w:val="00536530"/>
    <w:rsid w:val="00545897"/>
    <w:rsid w:val="00557F81"/>
    <w:rsid w:val="005616EE"/>
    <w:rsid w:val="00563AED"/>
    <w:rsid w:val="00567F44"/>
    <w:rsid w:val="0057299A"/>
    <w:rsid w:val="00573AE7"/>
    <w:rsid w:val="005749F5"/>
    <w:rsid w:val="005845BD"/>
    <w:rsid w:val="00591B16"/>
    <w:rsid w:val="005935CE"/>
    <w:rsid w:val="005954BB"/>
    <w:rsid w:val="00596375"/>
    <w:rsid w:val="005A2C63"/>
    <w:rsid w:val="005A4215"/>
    <w:rsid w:val="005B057F"/>
    <w:rsid w:val="005B3753"/>
    <w:rsid w:val="005C53FA"/>
    <w:rsid w:val="005C6377"/>
    <w:rsid w:val="005D1C0C"/>
    <w:rsid w:val="005D76B9"/>
    <w:rsid w:val="005E14A7"/>
    <w:rsid w:val="00603A3A"/>
    <w:rsid w:val="00605FD5"/>
    <w:rsid w:val="00615020"/>
    <w:rsid w:val="0061556A"/>
    <w:rsid w:val="00622A15"/>
    <w:rsid w:val="00633BBC"/>
    <w:rsid w:val="006464E9"/>
    <w:rsid w:val="00654A27"/>
    <w:rsid w:val="00654AB5"/>
    <w:rsid w:val="006614EC"/>
    <w:rsid w:val="0067580B"/>
    <w:rsid w:val="006A3B24"/>
    <w:rsid w:val="006A5889"/>
    <w:rsid w:val="006A6E2B"/>
    <w:rsid w:val="006C4379"/>
    <w:rsid w:val="006C77F5"/>
    <w:rsid w:val="006D12E8"/>
    <w:rsid w:val="006E2A78"/>
    <w:rsid w:val="006E3C3B"/>
    <w:rsid w:val="006F09AC"/>
    <w:rsid w:val="00700A8C"/>
    <w:rsid w:val="007102CA"/>
    <w:rsid w:val="00711BE9"/>
    <w:rsid w:val="007127F9"/>
    <w:rsid w:val="00714374"/>
    <w:rsid w:val="00720534"/>
    <w:rsid w:val="007231E6"/>
    <w:rsid w:val="0072779D"/>
    <w:rsid w:val="00730966"/>
    <w:rsid w:val="007374DA"/>
    <w:rsid w:val="007561ED"/>
    <w:rsid w:val="00763817"/>
    <w:rsid w:val="007647A1"/>
    <w:rsid w:val="00775259"/>
    <w:rsid w:val="00776EDF"/>
    <w:rsid w:val="00781747"/>
    <w:rsid w:val="007916A8"/>
    <w:rsid w:val="0079332C"/>
    <w:rsid w:val="007B0238"/>
    <w:rsid w:val="007B59C1"/>
    <w:rsid w:val="007C4D21"/>
    <w:rsid w:val="007C610F"/>
    <w:rsid w:val="007E324D"/>
    <w:rsid w:val="007E5590"/>
    <w:rsid w:val="007E6832"/>
    <w:rsid w:val="007F4FBD"/>
    <w:rsid w:val="00800241"/>
    <w:rsid w:val="00804337"/>
    <w:rsid w:val="008050A2"/>
    <w:rsid w:val="00816F53"/>
    <w:rsid w:val="00820687"/>
    <w:rsid w:val="00827631"/>
    <w:rsid w:val="008276DD"/>
    <w:rsid w:val="008317B3"/>
    <w:rsid w:val="00840E1D"/>
    <w:rsid w:val="00845F86"/>
    <w:rsid w:val="0084755E"/>
    <w:rsid w:val="00852606"/>
    <w:rsid w:val="00861648"/>
    <w:rsid w:val="00873F89"/>
    <w:rsid w:val="008D4EB1"/>
    <w:rsid w:val="008D5526"/>
    <w:rsid w:val="009001A6"/>
    <w:rsid w:val="0090107E"/>
    <w:rsid w:val="009033DC"/>
    <w:rsid w:val="009301DC"/>
    <w:rsid w:val="0093382E"/>
    <w:rsid w:val="00933DD4"/>
    <w:rsid w:val="0093626A"/>
    <w:rsid w:val="00940C19"/>
    <w:rsid w:val="0094273E"/>
    <w:rsid w:val="009570FA"/>
    <w:rsid w:val="00965346"/>
    <w:rsid w:val="0098253B"/>
    <w:rsid w:val="0098264D"/>
    <w:rsid w:val="00986F6D"/>
    <w:rsid w:val="00996BA8"/>
    <w:rsid w:val="009A02FC"/>
    <w:rsid w:val="009A29E6"/>
    <w:rsid w:val="009A7544"/>
    <w:rsid w:val="009B110F"/>
    <w:rsid w:val="009B387F"/>
    <w:rsid w:val="009E4918"/>
    <w:rsid w:val="009F4DC2"/>
    <w:rsid w:val="009F5037"/>
    <w:rsid w:val="00A0205A"/>
    <w:rsid w:val="00A046B9"/>
    <w:rsid w:val="00A1508B"/>
    <w:rsid w:val="00A2114E"/>
    <w:rsid w:val="00A26B9B"/>
    <w:rsid w:val="00A27245"/>
    <w:rsid w:val="00A3175E"/>
    <w:rsid w:val="00A327F8"/>
    <w:rsid w:val="00A35641"/>
    <w:rsid w:val="00A35672"/>
    <w:rsid w:val="00A40CBF"/>
    <w:rsid w:val="00A424B7"/>
    <w:rsid w:val="00A45B85"/>
    <w:rsid w:val="00A53BC0"/>
    <w:rsid w:val="00A55616"/>
    <w:rsid w:val="00A631BC"/>
    <w:rsid w:val="00A766CD"/>
    <w:rsid w:val="00A81A7C"/>
    <w:rsid w:val="00A85147"/>
    <w:rsid w:val="00A9514F"/>
    <w:rsid w:val="00A96B8E"/>
    <w:rsid w:val="00AA1F6A"/>
    <w:rsid w:val="00AA561B"/>
    <w:rsid w:val="00AA6374"/>
    <w:rsid w:val="00AB34B9"/>
    <w:rsid w:val="00AB7999"/>
    <w:rsid w:val="00AC1A90"/>
    <w:rsid w:val="00AC451E"/>
    <w:rsid w:val="00AD05E7"/>
    <w:rsid w:val="00AD6FE7"/>
    <w:rsid w:val="00AE21F8"/>
    <w:rsid w:val="00AF384D"/>
    <w:rsid w:val="00AF4895"/>
    <w:rsid w:val="00B07DC7"/>
    <w:rsid w:val="00B11320"/>
    <w:rsid w:val="00B20179"/>
    <w:rsid w:val="00B30FBC"/>
    <w:rsid w:val="00B63AB0"/>
    <w:rsid w:val="00B71DF0"/>
    <w:rsid w:val="00B84929"/>
    <w:rsid w:val="00B86F28"/>
    <w:rsid w:val="00B95C75"/>
    <w:rsid w:val="00BA20F9"/>
    <w:rsid w:val="00BA4BE4"/>
    <w:rsid w:val="00BB26D8"/>
    <w:rsid w:val="00BC1986"/>
    <w:rsid w:val="00BD52B8"/>
    <w:rsid w:val="00C014F5"/>
    <w:rsid w:val="00C0391D"/>
    <w:rsid w:val="00C13E9D"/>
    <w:rsid w:val="00C30DAF"/>
    <w:rsid w:val="00C63464"/>
    <w:rsid w:val="00C70587"/>
    <w:rsid w:val="00C75308"/>
    <w:rsid w:val="00C80E05"/>
    <w:rsid w:val="00C9489E"/>
    <w:rsid w:val="00C96793"/>
    <w:rsid w:val="00C97258"/>
    <w:rsid w:val="00CA0F74"/>
    <w:rsid w:val="00CA5852"/>
    <w:rsid w:val="00CB43D6"/>
    <w:rsid w:val="00CD11AC"/>
    <w:rsid w:val="00CD4FB7"/>
    <w:rsid w:val="00CD7794"/>
    <w:rsid w:val="00CD7A28"/>
    <w:rsid w:val="00CE0830"/>
    <w:rsid w:val="00CE3397"/>
    <w:rsid w:val="00CE7CC5"/>
    <w:rsid w:val="00CF3299"/>
    <w:rsid w:val="00D01D72"/>
    <w:rsid w:val="00D054E7"/>
    <w:rsid w:val="00D06397"/>
    <w:rsid w:val="00D164DF"/>
    <w:rsid w:val="00D24FEC"/>
    <w:rsid w:val="00D26D6D"/>
    <w:rsid w:val="00D44681"/>
    <w:rsid w:val="00D47E90"/>
    <w:rsid w:val="00D54713"/>
    <w:rsid w:val="00D55ACA"/>
    <w:rsid w:val="00D57069"/>
    <w:rsid w:val="00D63E84"/>
    <w:rsid w:val="00D6671D"/>
    <w:rsid w:val="00D84DE6"/>
    <w:rsid w:val="00D9481F"/>
    <w:rsid w:val="00DA0968"/>
    <w:rsid w:val="00DA4929"/>
    <w:rsid w:val="00DB1240"/>
    <w:rsid w:val="00DB1952"/>
    <w:rsid w:val="00DC6178"/>
    <w:rsid w:val="00DD037C"/>
    <w:rsid w:val="00DD4740"/>
    <w:rsid w:val="00DE2628"/>
    <w:rsid w:val="00E0008A"/>
    <w:rsid w:val="00E1145A"/>
    <w:rsid w:val="00E11CF4"/>
    <w:rsid w:val="00E21E49"/>
    <w:rsid w:val="00E235E1"/>
    <w:rsid w:val="00E23A54"/>
    <w:rsid w:val="00E3538F"/>
    <w:rsid w:val="00E428F4"/>
    <w:rsid w:val="00E45193"/>
    <w:rsid w:val="00E506AA"/>
    <w:rsid w:val="00E66D92"/>
    <w:rsid w:val="00E70F44"/>
    <w:rsid w:val="00E87B5F"/>
    <w:rsid w:val="00E911C7"/>
    <w:rsid w:val="00E93596"/>
    <w:rsid w:val="00E97CD8"/>
    <w:rsid w:val="00EA2519"/>
    <w:rsid w:val="00EA310C"/>
    <w:rsid w:val="00EB0DA8"/>
    <w:rsid w:val="00EB33C8"/>
    <w:rsid w:val="00EB4B67"/>
    <w:rsid w:val="00EB7D3D"/>
    <w:rsid w:val="00EC28FA"/>
    <w:rsid w:val="00EC2F29"/>
    <w:rsid w:val="00ED16EC"/>
    <w:rsid w:val="00ED22A1"/>
    <w:rsid w:val="00EE3518"/>
    <w:rsid w:val="00EF62C3"/>
    <w:rsid w:val="00F0616B"/>
    <w:rsid w:val="00F22910"/>
    <w:rsid w:val="00F30970"/>
    <w:rsid w:val="00F3241E"/>
    <w:rsid w:val="00F601C6"/>
    <w:rsid w:val="00F63E35"/>
    <w:rsid w:val="00F77200"/>
    <w:rsid w:val="00F819EF"/>
    <w:rsid w:val="00F836F6"/>
    <w:rsid w:val="00F85D45"/>
    <w:rsid w:val="00F95865"/>
    <w:rsid w:val="00F9611C"/>
    <w:rsid w:val="00F9689A"/>
    <w:rsid w:val="00F96AB4"/>
    <w:rsid w:val="00F97FD4"/>
    <w:rsid w:val="00FB4089"/>
    <w:rsid w:val="00FC1EA6"/>
    <w:rsid w:val="00FC59ED"/>
    <w:rsid w:val="00FD04EF"/>
    <w:rsid w:val="00FD2D3D"/>
    <w:rsid w:val="00FF017F"/>
    <w:rsid w:val="00FF1288"/>
    <w:rsid w:val="00FF2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8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0C19"/>
    <w:pPr>
      <w:ind w:left="720"/>
    </w:pPr>
  </w:style>
  <w:style w:type="paragraph" w:styleId="Header">
    <w:name w:val="header"/>
    <w:basedOn w:val="Normal"/>
    <w:link w:val="HeaderChar"/>
    <w:uiPriority w:val="99"/>
    <w:rsid w:val="00D63E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3E84"/>
  </w:style>
  <w:style w:type="paragraph" w:styleId="Footer">
    <w:name w:val="footer"/>
    <w:basedOn w:val="Normal"/>
    <w:link w:val="FooterChar"/>
    <w:uiPriority w:val="99"/>
    <w:semiHidden/>
    <w:rsid w:val="00D63E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63E84"/>
  </w:style>
  <w:style w:type="paragraph" w:styleId="BalloonText">
    <w:name w:val="Balloon Text"/>
    <w:basedOn w:val="Normal"/>
    <w:link w:val="BalloonTextChar"/>
    <w:uiPriority w:val="99"/>
    <w:semiHidden/>
    <w:rsid w:val="0044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CB6"/>
    <w:rPr>
      <w:rFonts w:ascii="Tahoma" w:hAnsi="Tahoma" w:cs="Tahoma"/>
      <w:sz w:val="16"/>
      <w:szCs w:val="16"/>
    </w:rPr>
  </w:style>
  <w:style w:type="character" w:styleId="Hyperlink">
    <w:name w:val="Hyperlink"/>
    <w:basedOn w:val="DefaultParagraphFont"/>
    <w:uiPriority w:val="99"/>
    <w:unhideWhenUsed/>
    <w:rsid w:val="00343DE5"/>
    <w:rPr>
      <w:color w:val="0000FF"/>
      <w:u w:val="single"/>
    </w:rPr>
  </w:style>
  <w:style w:type="character" w:styleId="CommentReference">
    <w:name w:val="annotation reference"/>
    <w:basedOn w:val="DefaultParagraphFont"/>
    <w:uiPriority w:val="99"/>
    <w:semiHidden/>
    <w:unhideWhenUsed/>
    <w:rsid w:val="000C79F1"/>
    <w:rPr>
      <w:sz w:val="16"/>
      <w:szCs w:val="16"/>
    </w:rPr>
  </w:style>
  <w:style w:type="paragraph" w:styleId="CommentText">
    <w:name w:val="annotation text"/>
    <w:basedOn w:val="Normal"/>
    <w:link w:val="CommentTextChar"/>
    <w:uiPriority w:val="99"/>
    <w:semiHidden/>
    <w:unhideWhenUsed/>
    <w:rsid w:val="000C79F1"/>
    <w:pPr>
      <w:spacing w:line="240" w:lineRule="auto"/>
    </w:pPr>
    <w:rPr>
      <w:sz w:val="20"/>
      <w:szCs w:val="20"/>
    </w:rPr>
  </w:style>
  <w:style w:type="character" w:customStyle="1" w:styleId="CommentTextChar">
    <w:name w:val="Comment Text Char"/>
    <w:basedOn w:val="DefaultParagraphFont"/>
    <w:link w:val="CommentText"/>
    <w:uiPriority w:val="99"/>
    <w:semiHidden/>
    <w:rsid w:val="000C79F1"/>
    <w:rPr>
      <w:rFonts w:cs="Calibri"/>
    </w:rPr>
  </w:style>
  <w:style w:type="paragraph" w:styleId="CommentSubject">
    <w:name w:val="annotation subject"/>
    <w:basedOn w:val="CommentText"/>
    <w:next w:val="CommentText"/>
    <w:link w:val="CommentSubjectChar"/>
    <w:uiPriority w:val="99"/>
    <w:semiHidden/>
    <w:unhideWhenUsed/>
    <w:rsid w:val="000C79F1"/>
    <w:rPr>
      <w:b/>
      <w:bCs/>
    </w:rPr>
  </w:style>
  <w:style w:type="character" w:customStyle="1" w:styleId="CommentSubjectChar">
    <w:name w:val="Comment Subject Char"/>
    <w:basedOn w:val="CommentTextChar"/>
    <w:link w:val="CommentSubject"/>
    <w:uiPriority w:val="99"/>
    <w:semiHidden/>
    <w:rsid w:val="000C79F1"/>
    <w:rPr>
      <w:rFonts w:cs="Calibri"/>
      <w:b/>
      <w:bCs/>
    </w:rPr>
  </w:style>
  <w:style w:type="table" w:styleId="TableGrid">
    <w:name w:val="Table Grid"/>
    <w:basedOn w:val="TableNormal"/>
    <w:locked/>
    <w:rsid w:val="00124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qFormat/>
    <w:rsid w:val="007916A8"/>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7916A8"/>
    <w:rPr>
      <w:rFonts w:ascii="Times New Roman" w:eastAsia="宋体" w:hAnsi="Times New Roman" w:cs="Times New Roman"/>
      <w:sz w:val="24"/>
      <w:szCs w:val="24"/>
      <w:lang w:eastAsia="zh-CN"/>
    </w:rPr>
  </w:style>
  <w:style w:type="character" w:customStyle="1" w:styleId="msonormal0">
    <w:name w:val="msonormal0"/>
    <w:basedOn w:val="DefaultParagraphFont"/>
    <w:rsid w:val="007916A8"/>
  </w:style>
  <w:style w:type="character" w:customStyle="1" w:styleId="Absatz-Standardschriftart">
    <w:name w:val="Absatz-Standardschriftart"/>
    <w:rsid w:val="00791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89"/>
    <w:pPr>
      <w:spacing w:after="200" w:line="276" w:lineRule="auto"/>
    </w:pPr>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0C19"/>
    <w:pPr>
      <w:ind w:left="720"/>
    </w:pPr>
  </w:style>
  <w:style w:type="paragraph" w:styleId="Header">
    <w:name w:val="header"/>
    <w:basedOn w:val="Normal"/>
    <w:link w:val="HeaderChar"/>
    <w:uiPriority w:val="99"/>
    <w:rsid w:val="00D63E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3E84"/>
  </w:style>
  <w:style w:type="paragraph" w:styleId="Footer">
    <w:name w:val="footer"/>
    <w:basedOn w:val="Normal"/>
    <w:link w:val="FooterChar"/>
    <w:uiPriority w:val="99"/>
    <w:semiHidden/>
    <w:rsid w:val="00D63E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63E84"/>
  </w:style>
  <w:style w:type="paragraph" w:styleId="BalloonText">
    <w:name w:val="Balloon Text"/>
    <w:basedOn w:val="Normal"/>
    <w:link w:val="BalloonTextChar"/>
    <w:uiPriority w:val="99"/>
    <w:semiHidden/>
    <w:rsid w:val="0044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CB6"/>
    <w:rPr>
      <w:rFonts w:ascii="Tahoma" w:hAnsi="Tahoma" w:cs="Tahoma"/>
      <w:sz w:val="16"/>
      <w:szCs w:val="16"/>
    </w:rPr>
  </w:style>
  <w:style w:type="character" w:styleId="Hyperlink">
    <w:name w:val="Hyperlink"/>
    <w:basedOn w:val="DefaultParagraphFont"/>
    <w:uiPriority w:val="99"/>
    <w:unhideWhenUsed/>
    <w:rsid w:val="00343DE5"/>
    <w:rPr>
      <w:color w:val="0000FF"/>
      <w:u w:val="single"/>
    </w:rPr>
  </w:style>
  <w:style w:type="character" w:styleId="CommentReference">
    <w:name w:val="annotation reference"/>
    <w:basedOn w:val="DefaultParagraphFont"/>
    <w:uiPriority w:val="99"/>
    <w:semiHidden/>
    <w:unhideWhenUsed/>
    <w:rsid w:val="000C79F1"/>
    <w:rPr>
      <w:sz w:val="16"/>
      <w:szCs w:val="16"/>
    </w:rPr>
  </w:style>
  <w:style w:type="paragraph" w:styleId="CommentText">
    <w:name w:val="annotation text"/>
    <w:basedOn w:val="Normal"/>
    <w:link w:val="CommentTextChar"/>
    <w:uiPriority w:val="99"/>
    <w:semiHidden/>
    <w:unhideWhenUsed/>
    <w:rsid w:val="000C79F1"/>
    <w:pPr>
      <w:spacing w:line="240" w:lineRule="auto"/>
    </w:pPr>
    <w:rPr>
      <w:sz w:val="20"/>
      <w:szCs w:val="20"/>
    </w:rPr>
  </w:style>
  <w:style w:type="character" w:customStyle="1" w:styleId="CommentTextChar">
    <w:name w:val="Comment Text Char"/>
    <w:basedOn w:val="DefaultParagraphFont"/>
    <w:link w:val="CommentText"/>
    <w:uiPriority w:val="99"/>
    <w:semiHidden/>
    <w:rsid w:val="000C79F1"/>
    <w:rPr>
      <w:rFonts w:cs="Calibri"/>
    </w:rPr>
  </w:style>
  <w:style w:type="paragraph" w:styleId="CommentSubject">
    <w:name w:val="annotation subject"/>
    <w:basedOn w:val="CommentText"/>
    <w:next w:val="CommentText"/>
    <w:link w:val="CommentSubjectChar"/>
    <w:uiPriority w:val="99"/>
    <w:semiHidden/>
    <w:unhideWhenUsed/>
    <w:rsid w:val="000C79F1"/>
    <w:rPr>
      <w:b/>
      <w:bCs/>
    </w:rPr>
  </w:style>
  <w:style w:type="character" w:customStyle="1" w:styleId="CommentSubjectChar">
    <w:name w:val="Comment Subject Char"/>
    <w:basedOn w:val="CommentTextChar"/>
    <w:link w:val="CommentSubject"/>
    <w:uiPriority w:val="99"/>
    <w:semiHidden/>
    <w:rsid w:val="000C79F1"/>
    <w:rPr>
      <w:rFonts w:cs="Calibri"/>
      <w:b/>
      <w:bCs/>
    </w:rPr>
  </w:style>
  <w:style w:type="table" w:styleId="TableGrid">
    <w:name w:val="Table Grid"/>
    <w:basedOn w:val="TableNormal"/>
    <w:locked/>
    <w:rsid w:val="0012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2093338">
      <w:bodyDiv w:val="1"/>
      <w:marLeft w:val="0"/>
      <w:marRight w:val="0"/>
      <w:marTop w:val="0"/>
      <w:marBottom w:val="0"/>
      <w:divBdr>
        <w:top w:val="none" w:sz="0" w:space="0" w:color="auto"/>
        <w:left w:val="none" w:sz="0" w:space="0" w:color="auto"/>
        <w:bottom w:val="none" w:sz="0" w:space="0" w:color="auto"/>
        <w:right w:val="none" w:sz="0" w:space="0" w:color="auto"/>
      </w:divBdr>
    </w:div>
    <w:div w:id="404573312">
      <w:bodyDiv w:val="1"/>
      <w:marLeft w:val="0"/>
      <w:marRight w:val="0"/>
      <w:marTop w:val="0"/>
      <w:marBottom w:val="0"/>
      <w:divBdr>
        <w:top w:val="none" w:sz="0" w:space="0" w:color="auto"/>
        <w:left w:val="none" w:sz="0" w:space="0" w:color="auto"/>
        <w:bottom w:val="none" w:sz="0" w:space="0" w:color="auto"/>
        <w:right w:val="none" w:sz="0" w:space="0" w:color="auto"/>
      </w:divBdr>
      <w:divsChild>
        <w:div w:id="1265385187">
          <w:marLeft w:val="0"/>
          <w:marRight w:val="0"/>
          <w:marTop w:val="0"/>
          <w:marBottom w:val="0"/>
          <w:divBdr>
            <w:top w:val="none" w:sz="0" w:space="0" w:color="auto"/>
            <w:left w:val="none" w:sz="0" w:space="0" w:color="auto"/>
            <w:bottom w:val="none" w:sz="0" w:space="0" w:color="auto"/>
            <w:right w:val="none" w:sz="0" w:space="0" w:color="auto"/>
          </w:divBdr>
        </w:div>
      </w:divsChild>
    </w:div>
    <w:div w:id="595096225">
      <w:bodyDiv w:val="1"/>
      <w:marLeft w:val="0"/>
      <w:marRight w:val="0"/>
      <w:marTop w:val="0"/>
      <w:marBottom w:val="0"/>
      <w:divBdr>
        <w:top w:val="none" w:sz="0" w:space="0" w:color="auto"/>
        <w:left w:val="none" w:sz="0" w:space="0" w:color="auto"/>
        <w:bottom w:val="none" w:sz="0" w:space="0" w:color="auto"/>
        <w:right w:val="none" w:sz="0" w:space="0" w:color="auto"/>
      </w:divBdr>
      <w:divsChild>
        <w:div w:id="1508595309">
          <w:marLeft w:val="0"/>
          <w:marRight w:val="0"/>
          <w:marTop w:val="0"/>
          <w:marBottom w:val="0"/>
          <w:divBdr>
            <w:top w:val="none" w:sz="0" w:space="0" w:color="auto"/>
            <w:left w:val="none" w:sz="0" w:space="0" w:color="auto"/>
            <w:bottom w:val="none" w:sz="0" w:space="0" w:color="auto"/>
            <w:right w:val="none" w:sz="0" w:space="0" w:color="auto"/>
          </w:divBdr>
        </w:div>
      </w:divsChild>
    </w:div>
    <w:div w:id="678241177">
      <w:bodyDiv w:val="1"/>
      <w:marLeft w:val="0"/>
      <w:marRight w:val="0"/>
      <w:marTop w:val="0"/>
      <w:marBottom w:val="0"/>
      <w:divBdr>
        <w:top w:val="none" w:sz="0" w:space="0" w:color="auto"/>
        <w:left w:val="none" w:sz="0" w:space="0" w:color="auto"/>
        <w:bottom w:val="none" w:sz="0" w:space="0" w:color="auto"/>
        <w:right w:val="none" w:sz="0" w:space="0" w:color="auto"/>
      </w:divBdr>
      <w:divsChild>
        <w:div w:id="1745687067">
          <w:marLeft w:val="0"/>
          <w:marRight w:val="0"/>
          <w:marTop w:val="0"/>
          <w:marBottom w:val="0"/>
          <w:divBdr>
            <w:top w:val="none" w:sz="0" w:space="0" w:color="auto"/>
            <w:left w:val="none" w:sz="0" w:space="0" w:color="auto"/>
            <w:bottom w:val="none" w:sz="0" w:space="0" w:color="auto"/>
            <w:right w:val="none" w:sz="0" w:space="0" w:color="auto"/>
          </w:divBdr>
        </w:div>
      </w:divsChild>
    </w:div>
    <w:div w:id="19549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header" Target="header27.xml"/><Relationship Id="rId68"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yperlink" Target="http://www.ncbi.nlm.nih.gov/pubmed/18024659"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yperlink" Target="http://www.dx.doi.org/10.7537/marscbj050415.12"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yperlink" Target="http://www.ncbi.nlm.nih.gov/pubmed/?term=D%C3%B6hner%20H%5BAuthor%5D&amp;cauthor=true&amp;cauthor_uid=18024659"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29.xml"/><Relationship Id="rId8" Type="http://schemas.openxmlformats.org/officeDocument/2006/relationships/hyperlink" Target="mailto:albalawi_21@hotmail.com" TargetMode="External"/><Relationship Id="rId51" Type="http://schemas.openxmlformats.org/officeDocument/2006/relationships/header" Target="header2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header" Target="head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1958-1781-4D38-B65F-9BB70CFC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7642</Words>
  <Characters>44665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mbalawi</dc:creator>
  <cp:lastModifiedBy>Administrator</cp:lastModifiedBy>
  <cp:revision>4</cp:revision>
  <cp:lastPrinted>2015-12-21T01:34:00Z</cp:lastPrinted>
  <dcterms:created xsi:type="dcterms:W3CDTF">2015-12-21T07:26:00Z</dcterms:created>
  <dcterms:modified xsi:type="dcterms:W3CDTF">2015-12-21T02:04:00Z</dcterms:modified>
</cp:coreProperties>
</file>