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3DC" w:rsidRPr="0043349A" w:rsidRDefault="009403DC" w:rsidP="005D3CDC">
      <w:pPr>
        <w:autoSpaceDE w:val="0"/>
        <w:autoSpaceDN w:val="0"/>
        <w:adjustRightInd w:val="0"/>
        <w:snapToGrid w:val="0"/>
        <w:jc w:val="center"/>
        <w:rPr>
          <w:b/>
          <w:bCs/>
          <w:sz w:val="20"/>
          <w:szCs w:val="20"/>
        </w:rPr>
      </w:pPr>
      <w:bookmarkStart w:id="0" w:name="OLE_LINK1"/>
      <w:bookmarkStart w:id="1" w:name="OLE_LINK2"/>
      <w:bookmarkStart w:id="2" w:name="OLE_LINK3"/>
      <w:proofErr w:type="spellStart"/>
      <w:r w:rsidRPr="0043349A">
        <w:rPr>
          <w:b/>
          <w:bCs/>
          <w:sz w:val="20"/>
          <w:szCs w:val="20"/>
        </w:rPr>
        <w:t>Intravesical</w:t>
      </w:r>
      <w:proofErr w:type="spellEnd"/>
      <w:r w:rsidRPr="0043349A">
        <w:rPr>
          <w:b/>
          <w:bCs/>
          <w:sz w:val="20"/>
          <w:szCs w:val="20"/>
        </w:rPr>
        <w:t xml:space="preserve"> </w:t>
      </w:r>
      <w:proofErr w:type="spellStart"/>
      <w:r w:rsidRPr="0043349A">
        <w:rPr>
          <w:b/>
          <w:bCs/>
          <w:sz w:val="20"/>
          <w:szCs w:val="20"/>
        </w:rPr>
        <w:t>Gemcitabine</w:t>
      </w:r>
      <w:proofErr w:type="spellEnd"/>
      <w:r w:rsidRPr="0043349A">
        <w:rPr>
          <w:b/>
          <w:bCs/>
          <w:sz w:val="20"/>
          <w:szCs w:val="20"/>
        </w:rPr>
        <w:t xml:space="preserve"> in Bacillus </w:t>
      </w:r>
      <w:proofErr w:type="spellStart"/>
      <w:r w:rsidRPr="0043349A">
        <w:rPr>
          <w:b/>
          <w:bCs/>
          <w:sz w:val="20"/>
          <w:szCs w:val="20"/>
        </w:rPr>
        <w:t>Calmette-Guérin</w:t>
      </w:r>
      <w:proofErr w:type="spellEnd"/>
      <w:r w:rsidRPr="0043349A">
        <w:rPr>
          <w:b/>
          <w:bCs/>
          <w:sz w:val="20"/>
          <w:szCs w:val="20"/>
        </w:rPr>
        <w:t xml:space="preserve"> (BCG) refractory non muscle invasive bladder cancer</w:t>
      </w:r>
    </w:p>
    <w:p w:rsidR="009403DC" w:rsidRPr="0043349A" w:rsidRDefault="009403DC" w:rsidP="005D3CDC">
      <w:pPr>
        <w:autoSpaceDE w:val="0"/>
        <w:autoSpaceDN w:val="0"/>
        <w:adjustRightInd w:val="0"/>
        <w:snapToGrid w:val="0"/>
        <w:jc w:val="center"/>
        <w:rPr>
          <w:sz w:val="20"/>
          <w:szCs w:val="20"/>
        </w:rPr>
      </w:pPr>
    </w:p>
    <w:p w:rsidR="009403DC" w:rsidRPr="0043349A" w:rsidRDefault="009403DC" w:rsidP="005D3CDC">
      <w:pPr>
        <w:autoSpaceDE w:val="0"/>
        <w:autoSpaceDN w:val="0"/>
        <w:adjustRightInd w:val="0"/>
        <w:snapToGrid w:val="0"/>
        <w:jc w:val="center"/>
        <w:rPr>
          <w:sz w:val="20"/>
          <w:szCs w:val="20"/>
        </w:rPr>
      </w:pPr>
      <w:r w:rsidRPr="0043349A">
        <w:rPr>
          <w:sz w:val="20"/>
          <w:szCs w:val="20"/>
        </w:rPr>
        <w:t>Ahmed Z Alattar</w:t>
      </w:r>
      <w:r w:rsidRPr="0043349A">
        <w:rPr>
          <w:sz w:val="20"/>
          <w:szCs w:val="20"/>
          <w:vertAlign w:val="superscript"/>
        </w:rPr>
        <w:t>1</w:t>
      </w:r>
      <w:r w:rsidRPr="0043349A">
        <w:rPr>
          <w:sz w:val="20"/>
          <w:szCs w:val="20"/>
        </w:rPr>
        <w:t xml:space="preserve"> </w:t>
      </w:r>
      <w:proofErr w:type="spellStart"/>
      <w:r w:rsidRPr="0043349A">
        <w:rPr>
          <w:sz w:val="20"/>
          <w:szCs w:val="20"/>
        </w:rPr>
        <w:t>Nashwa</w:t>
      </w:r>
      <w:proofErr w:type="spellEnd"/>
      <w:r w:rsidRPr="0043349A">
        <w:rPr>
          <w:sz w:val="20"/>
          <w:szCs w:val="20"/>
        </w:rPr>
        <w:t xml:space="preserve"> Nawwar</w:t>
      </w:r>
      <w:r w:rsidRPr="0043349A">
        <w:rPr>
          <w:sz w:val="20"/>
          <w:szCs w:val="20"/>
          <w:vertAlign w:val="superscript"/>
        </w:rPr>
        <w:t>1</w:t>
      </w:r>
      <w:r w:rsidRPr="0043349A">
        <w:rPr>
          <w:sz w:val="20"/>
          <w:szCs w:val="20"/>
        </w:rPr>
        <w:t>, Ahmad M. Alhosainy</w:t>
      </w:r>
      <w:r w:rsidRPr="0043349A">
        <w:rPr>
          <w:sz w:val="20"/>
          <w:szCs w:val="20"/>
          <w:vertAlign w:val="superscript"/>
        </w:rPr>
        <w:t>1</w:t>
      </w:r>
      <w:r w:rsidRPr="0043349A">
        <w:rPr>
          <w:sz w:val="20"/>
          <w:szCs w:val="20"/>
        </w:rPr>
        <w:t xml:space="preserve"> Khalid Abdelwahab</w:t>
      </w:r>
      <w:r w:rsidRPr="0043349A">
        <w:rPr>
          <w:sz w:val="20"/>
          <w:szCs w:val="20"/>
          <w:vertAlign w:val="superscript"/>
        </w:rPr>
        <w:t>2</w:t>
      </w:r>
      <w:r w:rsidRPr="0043349A">
        <w:rPr>
          <w:sz w:val="20"/>
          <w:szCs w:val="20"/>
        </w:rPr>
        <w:t xml:space="preserve">, </w:t>
      </w:r>
      <w:proofErr w:type="spellStart"/>
      <w:r w:rsidR="00872403" w:rsidRPr="0043349A">
        <w:rPr>
          <w:sz w:val="20"/>
          <w:szCs w:val="20"/>
        </w:rPr>
        <w:t>M</w:t>
      </w:r>
      <w:r w:rsidRPr="0043349A">
        <w:rPr>
          <w:sz w:val="20"/>
          <w:szCs w:val="20"/>
        </w:rPr>
        <w:t>ohmed</w:t>
      </w:r>
      <w:proofErr w:type="spellEnd"/>
      <w:r w:rsidRPr="0043349A">
        <w:rPr>
          <w:sz w:val="20"/>
          <w:szCs w:val="20"/>
        </w:rPr>
        <w:t xml:space="preserve"> naguib</w:t>
      </w:r>
      <w:r w:rsidRPr="0043349A">
        <w:rPr>
          <w:sz w:val="20"/>
          <w:szCs w:val="20"/>
          <w:vertAlign w:val="superscript"/>
        </w:rPr>
        <w:t>2</w:t>
      </w:r>
      <w:r w:rsidR="0043349A" w:rsidRPr="0043349A">
        <w:rPr>
          <w:sz w:val="20"/>
          <w:szCs w:val="20"/>
          <w:vertAlign w:val="superscript"/>
        </w:rPr>
        <w:t xml:space="preserve"> </w:t>
      </w:r>
      <w:r w:rsidR="00AC2FCC" w:rsidRPr="0043349A">
        <w:rPr>
          <w:sz w:val="20"/>
          <w:szCs w:val="20"/>
        </w:rPr>
        <w:t>and Salem</w:t>
      </w:r>
      <w:r w:rsidRPr="0043349A">
        <w:rPr>
          <w:sz w:val="20"/>
          <w:szCs w:val="20"/>
        </w:rPr>
        <w:t xml:space="preserve"> Khalil</w:t>
      </w:r>
      <w:r w:rsidRPr="0043349A">
        <w:rPr>
          <w:sz w:val="20"/>
          <w:szCs w:val="20"/>
          <w:vertAlign w:val="superscript"/>
        </w:rPr>
        <w:t>2</w:t>
      </w:r>
    </w:p>
    <w:p w:rsidR="00AC2FCC" w:rsidRPr="0043349A" w:rsidRDefault="00AC2FCC" w:rsidP="005D3CDC">
      <w:pPr>
        <w:autoSpaceDE w:val="0"/>
        <w:autoSpaceDN w:val="0"/>
        <w:adjustRightInd w:val="0"/>
        <w:snapToGrid w:val="0"/>
        <w:jc w:val="center"/>
        <w:rPr>
          <w:sz w:val="20"/>
          <w:szCs w:val="20"/>
          <w:vertAlign w:val="superscript"/>
        </w:rPr>
      </w:pPr>
    </w:p>
    <w:p w:rsidR="00AC2FCC" w:rsidRPr="0043349A" w:rsidRDefault="00AC2FCC" w:rsidP="005D3CDC">
      <w:pPr>
        <w:autoSpaceDE w:val="0"/>
        <w:autoSpaceDN w:val="0"/>
        <w:adjustRightInd w:val="0"/>
        <w:snapToGrid w:val="0"/>
        <w:jc w:val="center"/>
        <w:rPr>
          <w:sz w:val="20"/>
          <w:szCs w:val="20"/>
        </w:rPr>
      </w:pPr>
      <w:r w:rsidRPr="0043349A">
        <w:rPr>
          <w:sz w:val="20"/>
          <w:szCs w:val="20"/>
          <w:vertAlign w:val="superscript"/>
        </w:rPr>
        <w:t>1</w:t>
      </w:r>
      <w:r w:rsidRPr="0043349A">
        <w:rPr>
          <w:sz w:val="20"/>
          <w:szCs w:val="20"/>
        </w:rPr>
        <w:t xml:space="preserve">Clinical Oncology &amp; Nuclear Medicine Department, Faculty of Medicine, </w:t>
      </w:r>
      <w:proofErr w:type="spellStart"/>
      <w:r w:rsidRPr="0043349A">
        <w:rPr>
          <w:sz w:val="20"/>
          <w:szCs w:val="20"/>
        </w:rPr>
        <w:t>Zagazig</w:t>
      </w:r>
      <w:proofErr w:type="spellEnd"/>
      <w:r w:rsidRPr="0043349A">
        <w:rPr>
          <w:sz w:val="20"/>
          <w:szCs w:val="20"/>
        </w:rPr>
        <w:t xml:space="preserve"> University </w:t>
      </w:r>
      <w:proofErr w:type="spellStart"/>
      <w:r w:rsidRPr="0043349A">
        <w:rPr>
          <w:sz w:val="20"/>
          <w:szCs w:val="20"/>
        </w:rPr>
        <w:t>Zagazig</w:t>
      </w:r>
      <w:proofErr w:type="spellEnd"/>
      <w:r w:rsidRPr="0043349A">
        <w:rPr>
          <w:sz w:val="20"/>
          <w:szCs w:val="20"/>
        </w:rPr>
        <w:t>, Egypt</w:t>
      </w:r>
    </w:p>
    <w:p w:rsidR="00AC2FCC" w:rsidRPr="0043349A" w:rsidRDefault="00AC2FCC" w:rsidP="005D3CDC">
      <w:pPr>
        <w:autoSpaceDE w:val="0"/>
        <w:autoSpaceDN w:val="0"/>
        <w:adjustRightInd w:val="0"/>
        <w:snapToGrid w:val="0"/>
        <w:jc w:val="center"/>
        <w:rPr>
          <w:sz w:val="20"/>
          <w:szCs w:val="20"/>
        </w:rPr>
      </w:pPr>
      <w:r w:rsidRPr="0043349A">
        <w:rPr>
          <w:sz w:val="20"/>
          <w:szCs w:val="20"/>
          <w:vertAlign w:val="superscript"/>
        </w:rPr>
        <w:t>2</w:t>
      </w:r>
      <w:r w:rsidRPr="0043349A">
        <w:rPr>
          <w:sz w:val="20"/>
          <w:szCs w:val="20"/>
        </w:rPr>
        <w:t xml:space="preserve"> Urology Departments, Faculty of Medicine, </w:t>
      </w:r>
      <w:proofErr w:type="spellStart"/>
      <w:r w:rsidRPr="0043349A">
        <w:rPr>
          <w:sz w:val="20"/>
          <w:szCs w:val="20"/>
        </w:rPr>
        <w:t>Zagazig</w:t>
      </w:r>
      <w:proofErr w:type="spellEnd"/>
      <w:r w:rsidRPr="0043349A">
        <w:rPr>
          <w:sz w:val="20"/>
          <w:szCs w:val="20"/>
        </w:rPr>
        <w:t xml:space="preserve"> University </w:t>
      </w:r>
      <w:proofErr w:type="spellStart"/>
      <w:r w:rsidRPr="0043349A">
        <w:rPr>
          <w:sz w:val="20"/>
          <w:szCs w:val="20"/>
        </w:rPr>
        <w:t>Zagazig</w:t>
      </w:r>
      <w:proofErr w:type="spellEnd"/>
      <w:r w:rsidRPr="0043349A">
        <w:rPr>
          <w:sz w:val="20"/>
          <w:szCs w:val="20"/>
        </w:rPr>
        <w:t>, Egypt</w:t>
      </w:r>
    </w:p>
    <w:p w:rsidR="00AC2FCC" w:rsidRPr="0043349A" w:rsidRDefault="00217C77" w:rsidP="005D3CDC">
      <w:pPr>
        <w:autoSpaceDE w:val="0"/>
        <w:autoSpaceDN w:val="0"/>
        <w:adjustRightInd w:val="0"/>
        <w:snapToGrid w:val="0"/>
        <w:jc w:val="center"/>
        <w:rPr>
          <w:sz w:val="20"/>
          <w:szCs w:val="20"/>
        </w:rPr>
      </w:pPr>
      <w:hyperlink r:id="rId7" w:history="1">
        <w:r w:rsidR="00AC2FCC" w:rsidRPr="0043349A">
          <w:rPr>
            <w:rStyle w:val="Hyperlink"/>
            <w:sz w:val="20"/>
            <w:szCs w:val="20"/>
          </w:rPr>
          <w:t>ahmedenbedo@hotmail.com</w:t>
        </w:r>
      </w:hyperlink>
    </w:p>
    <w:p w:rsidR="009403DC" w:rsidRPr="0043349A" w:rsidRDefault="009403DC" w:rsidP="005D3CDC">
      <w:pPr>
        <w:autoSpaceDE w:val="0"/>
        <w:autoSpaceDN w:val="0"/>
        <w:adjustRightInd w:val="0"/>
        <w:snapToGrid w:val="0"/>
        <w:jc w:val="center"/>
        <w:rPr>
          <w:b/>
          <w:bCs/>
          <w:sz w:val="20"/>
          <w:szCs w:val="20"/>
        </w:rPr>
      </w:pPr>
    </w:p>
    <w:p w:rsidR="009403DC" w:rsidRPr="0043349A" w:rsidRDefault="009403DC" w:rsidP="0043349A">
      <w:pPr>
        <w:autoSpaceDE w:val="0"/>
        <w:autoSpaceDN w:val="0"/>
        <w:adjustRightInd w:val="0"/>
        <w:snapToGrid w:val="0"/>
        <w:jc w:val="both"/>
        <w:rPr>
          <w:sz w:val="20"/>
          <w:szCs w:val="20"/>
        </w:rPr>
      </w:pPr>
      <w:r w:rsidRPr="0043349A">
        <w:rPr>
          <w:b/>
          <w:bCs/>
          <w:sz w:val="20"/>
          <w:szCs w:val="20"/>
        </w:rPr>
        <w:t>Abstract: Objective</w:t>
      </w:r>
      <w:r w:rsidRPr="0043349A">
        <w:rPr>
          <w:sz w:val="20"/>
          <w:szCs w:val="20"/>
        </w:rPr>
        <w:t xml:space="preserve">: To evaluate the efficacy and safety of </w:t>
      </w:r>
      <w:proofErr w:type="spellStart"/>
      <w:r w:rsidRPr="0043349A">
        <w:rPr>
          <w:sz w:val="20"/>
          <w:szCs w:val="20"/>
        </w:rPr>
        <w:t>intravesical</w:t>
      </w:r>
      <w:proofErr w:type="spellEnd"/>
      <w:r w:rsidRPr="0043349A">
        <w:rPr>
          <w:sz w:val="20"/>
          <w:szCs w:val="20"/>
        </w:rPr>
        <w:t xml:space="preserve"> </w:t>
      </w:r>
      <w:proofErr w:type="spellStart"/>
      <w:r w:rsidRPr="0043349A">
        <w:rPr>
          <w:sz w:val="20"/>
          <w:szCs w:val="20"/>
        </w:rPr>
        <w:t>gemcitabine</w:t>
      </w:r>
      <w:proofErr w:type="spellEnd"/>
      <w:r w:rsidR="0043349A" w:rsidRPr="0043349A">
        <w:rPr>
          <w:rFonts w:hint="eastAsia"/>
          <w:sz w:val="20"/>
          <w:szCs w:val="20"/>
          <w:lang w:eastAsia="zh-CN"/>
        </w:rPr>
        <w:t xml:space="preserve"> </w:t>
      </w:r>
      <w:r w:rsidRPr="0043349A">
        <w:rPr>
          <w:sz w:val="20"/>
          <w:szCs w:val="20"/>
        </w:rPr>
        <w:t xml:space="preserve">(GEM) in cases of </w:t>
      </w:r>
      <w:proofErr w:type="gramStart"/>
      <w:r w:rsidRPr="0043349A">
        <w:rPr>
          <w:sz w:val="20"/>
          <w:szCs w:val="20"/>
        </w:rPr>
        <w:t>non</w:t>
      </w:r>
      <w:proofErr w:type="gramEnd"/>
      <w:r w:rsidRPr="0043349A">
        <w:rPr>
          <w:sz w:val="20"/>
          <w:szCs w:val="20"/>
        </w:rPr>
        <w:t xml:space="preserve"> muscle invasive bladder cancer (NMIBC) refractory to Bacillus </w:t>
      </w:r>
      <w:proofErr w:type="spellStart"/>
      <w:r w:rsidRPr="0043349A">
        <w:rPr>
          <w:sz w:val="20"/>
          <w:szCs w:val="20"/>
        </w:rPr>
        <w:t>Calmette-Guérin</w:t>
      </w:r>
      <w:proofErr w:type="spellEnd"/>
      <w:r w:rsidRPr="0043349A">
        <w:rPr>
          <w:sz w:val="20"/>
          <w:szCs w:val="20"/>
        </w:rPr>
        <w:t xml:space="preserve"> (BCG).</w:t>
      </w:r>
      <w:r w:rsidRPr="0043349A">
        <w:rPr>
          <w:b/>
          <w:bCs/>
          <w:sz w:val="20"/>
          <w:szCs w:val="20"/>
        </w:rPr>
        <w:t xml:space="preserve"> Patients and methods</w:t>
      </w:r>
      <w:r w:rsidR="0043349A" w:rsidRPr="0043349A">
        <w:rPr>
          <w:rFonts w:hint="eastAsia"/>
          <w:b/>
          <w:bCs/>
          <w:sz w:val="20"/>
          <w:szCs w:val="20"/>
          <w:lang w:eastAsia="zh-CN"/>
        </w:rPr>
        <w:t>:</w:t>
      </w:r>
      <w:r w:rsidR="00AC2FCC" w:rsidRPr="0043349A">
        <w:rPr>
          <w:b/>
          <w:bCs/>
          <w:sz w:val="20"/>
          <w:szCs w:val="20"/>
        </w:rPr>
        <w:t xml:space="preserve"> </w:t>
      </w:r>
      <w:r w:rsidRPr="0043349A">
        <w:rPr>
          <w:sz w:val="20"/>
          <w:szCs w:val="20"/>
        </w:rPr>
        <w:t xml:space="preserve">This study included 45 patients with </w:t>
      </w:r>
      <w:proofErr w:type="spellStart"/>
      <w:r w:rsidRPr="0043349A">
        <w:rPr>
          <w:sz w:val="20"/>
          <w:szCs w:val="20"/>
        </w:rPr>
        <w:t>histologically</w:t>
      </w:r>
      <w:proofErr w:type="spellEnd"/>
      <w:r w:rsidRPr="0043349A">
        <w:rPr>
          <w:sz w:val="20"/>
          <w:szCs w:val="20"/>
        </w:rPr>
        <w:t xml:space="preserve"> proven NMIBC refractory to BCG therapy, who refused or were not-eligible for radical </w:t>
      </w:r>
      <w:proofErr w:type="spellStart"/>
      <w:r w:rsidRPr="0043349A">
        <w:rPr>
          <w:sz w:val="20"/>
          <w:szCs w:val="20"/>
        </w:rPr>
        <w:t>cystectomy</w:t>
      </w:r>
      <w:proofErr w:type="spellEnd"/>
      <w:r w:rsidRPr="0043349A">
        <w:rPr>
          <w:sz w:val="20"/>
          <w:szCs w:val="20"/>
        </w:rPr>
        <w:t xml:space="preserve"> of them 36 were evaluable. Patients' selection based upon European Association of Urology (EAU) guidelines 2011 definition of BCG refractory disease. </w:t>
      </w:r>
      <w:proofErr w:type="gramStart"/>
      <w:r w:rsidRPr="0043349A">
        <w:rPr>
          <w:sz w:val="20"/>
          <w:szCs w:val="20"/>
        </w:rPr>
        <w:t xml:space="preserve">Performance </w:t>
      </w:r>
      <w:r w:rsidR="00AC2FCC" w:rsidRPr="0043349A">
        <w:rPr>
          <w:sz w:val="20"/>
          <w:szCs w:val="20"/>
        </w:rPr>
        <w:t>score (</w:t>
      </w:r>
      <w:r w:rsidRPr="0043349A">
        <w:rPr>
          <w:sz w:val="20"/>
          <w:szCs w:val="20"/>
        </w:rPr>
        <w:t xml:space="preserve">PS) </w:t>
      </w:r>
      <w:r w:rsidRPr="0043349A">
        <w:rPr>
          <w:sz w:val="20"/>
          <w:szCs w:val="20"/>
          <w:u w:val="single"/>
        </w:rPr>
        <w:t>&lt;</w:t>
      </w:r>
      <w:r w:rsidRPr="0043349A">
        <w:rPr>
          <w:sz w:val="20"/>
          <w:szCs w:val="20"/>
        </w:rPr>
        <w:t>2, and adequate hematological profile.</w:t>
      </w:r>
      <w:proofErr w:type="gramEnd"/>
      <w:r w:rsidR="0043349A" w:rsidRPr="0043349A">
        <w:rPr>
          <w:sz w:val="20"/>
          <w:szCs w:val="20"/>
        </w:rPr>
        <w:t xml:space="preserve"> </w:t>
      </w:r>
      <w:r w:rsidRPr="0043349A">
        <w:rPr>
          <w:sz w:val="20"/>
          <w:szCs w:val="20"/>
        </w:rPr>
        <w:t xml:space="preserve">All patients were planned to receive consecutive 12 </w:t>
      </w:r>
      <w:proofErr w:type="spellStart"/>
      <w:r w:rsidRPr="0043349A">
        <w:rPr>
          <w:sz w:val="20"/>
          <w:szCs w:val="20"/>
        </w:rPr>
        <w:t>intravesical</w:t>
      </w:r>
      <w:proofErr w:type="spellEnd"/>
      <w:r w:rsidRPr="0043349A">
        <w:rPr>
          <w:sz w:val="20"/>
          <w:szCs w:val="20"/>
        </w:rPr>
        <w:t xml:space="preserve"> instillations of </w:t>
      </w:r>
      <w:proofErr w:type="spellStart"/>
      <w:r w:rsidRPr="0043349A">
        <w:rPr>
          <w:sz w:val="20"/>
          <w:szCs w:val="20"/>
        </w:rPr>
        <w:t>gemcitabine</w:t>
      </w:r>
      <w:proofErr w:type="spellEnd"/>
      <w:r w:rsidRPr="0043349A">
        <w:rPr>
          <w:sz w:val="20"/>
          <w:szCs w:val="20"/>
        </w:rPr>
        <w:t xml:space="preserve"> [2 g/100 </w:t>
      </w:r>
      <w:proofErr w:type="spellStart"/>
      <w:r w:rsidRPr="0043349A">
        <w:rPr>
          <w:sz w:val="20"/>
          <w:szCs w:val="20"/>
        </w:rPr>
        <w:t>mL</w:t>
      </w:r>
      <w:proofErr w:type="spellEnd"/>
      <w:r w:rsidRPr="0043349A">
        <w:rPr>
          <w:sz w:val="20"/>
          <w:szCs w:val="20"/>
        </w:rPr>
        <w:t xml:space="preserve"> twice weekly].</w:t>
      </w:r>
      <w:r w:rsidR="0043349A" w:rsidRPr="0043349A">
        <w:rPr>
          <w:sz w:val="20"/>
          <w:szCs w:val="20"/>
        </w:rPr>
        <w:t xml:space="preserve"> </w:t>
      </w:r>
      <w:proofErr w:type="spellStart"/>
      <w:r w:rsidRPr="0043349A">
        <w:rPr>
          <w:sz w:val="20"/>
          <w:szCs w:val="20"/>
        </w:rPr>
        <w:t>Cystoscopy</w:t>
      </w:r>
      <w:proofErr w:type="spellEnd"/>
      <w:r w:rsidRPr="0043349A">
        <w:rPr>
          <w:sz w:val="20"/>
          <w:szCs w:val="20"/>
        </w:rPr>
        <w:t xml:space="preserve"> and cytology were performed initially at 3 months with biopsy as clinically indicated, then repeated every 3 months till 24 months. The primary end point was the findings of </w:t>
      </w:r>
      <w:proofErr w:type="spellStart"/>
      <w:r w:rsidRPr="0043349A">
        <w:rPr>
          <w:sz w:val="20"/>
          <w:szCs w:val="20"/>
        </w:rPr>
        <w:t>cystoscopic</w:t>
      </w:r>
      <w:proofErr w:type="spellEnd"/>
      <w:r w:rsidRPr="0043349A">
        <w:rPr>
          <w:sz w:val="20"/>
          <w:szCs w:val="20"/>
        </w:rPr>
        <w:t xml:space="preserve"> examination at the 3-month evaluation. Secondary end points included +</w:t>
      </w:r>
      <w:proofErr w:type="spellStart"/>
      <w:r w:rsidRPr="0043349A">
        <w:rPr>
          <w:sz w:val="20"/>
          <w:szCs w:val="20"/>
        </w:rPr>
        <w:t>ve</w:t>
      </w:r>
      <w:proofErr w:type="spellEnd"/>
      <w:r w:rsidRPr="0043349A">
        <w:rPr>
          <w:sz w:val="20"/>
          <w:szCs w:val="20"/>
        </w:rPr>
        <w:t xml:space="preserve"> cytology-free survival, +</w:t>
      </w:r>
      <w:proofErr w:type="spellStart"/>
      <w:r w:rsidRPr="0043349A">
        <w:rPr>
          <w:sz w:val="20"/>
          <w:szCs w:val="20"/>
        </w:rPr>
        <w:t>ve</w:t>
      </w:r>
      <w:proofErr w:type="spellEnd"/>
      <w:r w:rsidRPr="0043349A">
        <w:rPr>
          <w:sz w:val="20"/>
          <w:szCs w:val="20"/>
        </w:rPr>
        <w:t xml:space="preserve"> </w:t>
      </w:r>
      <w:proofErr w:type="spellStart"/>
      <w:r w:rsidRPr="0043349A">
        <w:rPr>
          <w:sz w:val="20"/>
          <w:szCs w:val="20"/>
        </w:rPr>
        <w:t>cystoscopy</w:t>
      </w:r>
      <w:proofErr w:type="spellEnd"/>
      <w:r w:rsidRPr="0043349A">
        <w:rPr>
          <w:sz w:val="20"/>
          <w:szCs w:val="20"/>
        </w:rPr>
        <w:t xml:space="preserve">- free survival and overall survival at the end of the study follow up period. </w:t>
      </w:r>
      <w:r w:rsidRPr="0043349A">
        <w:rPr>
          <w:b/>
          <w:bCs/>
          <w:sz w:val="20"/>
          <w:szCs w:val="20"/>
        </w:rPr>
        <w:t xml:space="preserve">Results: </w:t>
      </w:r>
      <w:proofErr w:type="spellStart"/>
      <w:r w:rsidRPr="0043349A">
        <w:rPr>
          <w:sz w:val="20"/>
          <w:szCs w:val="20"/>
        </w:rPr>
        <w:t>Intravesical</w:t>
      </w:r>
      <w:proofErr w:type="spellEnd"/>
      <w:r w:rsidRPr="0043349A">
        <w:rPr>
          <w:sz w:val="20"/>
          <w:szCs w:val="20"/>
        </w:rPr>
        <w:t xml:space="preserve"> GEM was well tolerated with no cases of treatment discontinuation due to adverse effects. Complete response (Negative </w:t>
      </w:r>
      <w:proofErr w:type="spellStart"/>
      <w:r w:rsidRPr="0043349A">
        <w:rPr>
          <w:sz w:val="20"/>
          <w:szCs w:val="20"/>
        </w:rPr>
        <w:t>cystoscopy</w:t>
      </w:r>
      <w:proofErr w:type="spellEnd"/>
      <w:r w:rsidRPr="0043349A">
        <w:rPr>
          <w:sz w:val="20"/>
          <w:szCs w:val="20"/>
        </w:rPr>
        <w:t xml:space="preserve"> and negative cytology) was achieved in 15 (41.7%) patients, of these five patients maintained this state until the end of the follow-up period.</w:t>
      </w:r>
      <w:r w:rsidR="0043349A" w:rsidRPr="0043349A">
        <w:rPr>
          <w:sz w:val="20"/>
          <w:szCs w:val="20"/>
        </w:rPr>
        <w:t xml:space="preserve"> </w:t>
      </w:r>
      <w:r w:rsidRPr="0043349A">
        <w:rPr>
          <w:sz w:val="20"/>
          <w:szCs w:val="20"/>
        </w:rPr>
        <w:t xml:space="preserve">Failed </w:t>
      </w:r>
      <w:proofErr w:type="spellStart"/>
      <w:r w:rsidRPr="0043349A">
        <w:rPr>
          <w:sz w:val="20"/>
          <w:szCs w:val="20"/>
        </w:rPr>
        <w:t>intravesical</w:t>
      </w:r>
      <w:proofErr w:type="spellEnd"/>
      <w:r w:rsidRPr="0043349A">
        <w:rPr>
          <w:sz w:val="20"/>
          <w:szCs w:val="20"/>
        </w:rPr>
        <w:t xml:space="preserve"> GEM presented as positive cytology (7</w:t>
      </w:r>
      <w:r w:rsidR="0043349A" w:rsidRPr="0043349A">
        <w:rPr>
          <w:rFonts w:hint="eastAsia"/>
          <w:sz w:val="20"/>
          <w:szCs w:val="20"/>
          <w:lang w:eastAsia="zh-CN"/>
        </w:rPr>
        <w:t xml:space="preserve"> </w:t>
      </w:r>
      <w:r w:rsidRPr="0043349A">
        <w:rPr>
          <w:sz w:val="20"/>
          <w:szCs w:val="20"/>
        </w:rPr>
        <w:t>patients), NMIBC (11 patients) and muscle invasive disease (3 patients). Over the follow-up period, the median +</w:t>
      </w:r>
      <w:proofErr w:type="spellStart"/>
      <w:r w:rsidRPr="0043349A">
        <w:rPr>
          <w:sz w:val="20"/>
          <w:szCs w:val="20"/>
        </w:rPr>
        <w:t>ve</w:t>
      </w:r>
      <w:proofErr w:type="spellEnd"/>
      <w:r w:rsidRPr="0043349A">
        <w:rPr>
          <w:sz w:val="20"/>
          <w:szCs w:val="20"/>
        </w:rPr>
        <w:t xml:space="preserve"> cytology-free survival time was 15 months, while median +</w:t>
      </w:r>
      <w:proofErr w:type="spellStart"/>
      <w:r w:rsidRPr="0043349A">
        <w:rPr>
          <w:sz w:val="20"/>
          <w:szCs w:val="20"/>
        </w:rPr>
        <w:t>ve</w:t>
      </w:r>
      <w:proofErr w:type="spellEnd"/>
      <w:r w:rsidRPr="0043349A">
        <w:rPr>
          <w:sz w:val="20"/>
          <w:szCs w:val="20"/>
        </w:rPr>
        <w:t xml:space="preserve"> </w:t>
      </w:r>
      <w:proofErr w:type="spellStart"/>
      <w:r w:rsidRPr="0043349A">
        <w:rPr>
          <w:sz w:val="20"/>
          <w:szCs w:val="20"/>
        </w:rPr>
        <w:t>cystoscopy</w:t>
      </w:r>
      <w:proofErr w:type="spellEnd"/>
      <w:r w:rsidRPr="0043349A">
        <w:rPr>
          <w:sz w:val="20"/>
          <w:szCs w:val="20"/>
        </w:rPr>
        <w:t xml:space="preserve">-free survival time was 21 months and overall survival was 13.5 months. At the end of the study, </w:t>
      </w:r>
      <w:proofErr w:type="gramStart"/>
      <w:r w:rsidRPr="0043349A">
        <w:rPr>
          <w:sz w:val="20"/>
          <w:szCs w:val="20"/>
        </w:rPr>
        <w:t>After</w:t>
      </w:r>
      <w:proofErr w:type="gramEnd"/>
      <w:r w:rsidRPr="0043349A">
        <w:rPr>
          <w:sz w:val="20"/>
          <w:szCs w:val="20"/>
        </w:rPr>
        <w:t xml:space="preserve"> one year, 15 patients (41%) were free at </w:t>
      </w:r>
      <w:proofErr w:type="spellStart"/>
      <w:r w:rsidRPr="0043349A">
        <w:rPr>
          <w:sz w:val="20"/>
          <w:szCs w:val="20"/>
        </w:rPr>
        <w:t>cystoscopy</w:t>
      </w:r>
      <w:proofErr w:type="spellEnd"/>
      <w:r w:rsidRPr="0043349A">
        <w:rPr>
          <w:sz w:val="20"/>
          <w:szCs w:val="20"/>
        </w:rPr>
        <w:t>. Of them 14 patients (93.3%) were free for cytology</w:t>
      </w:r>
      <w:r w:rsidR="0043349A" w:rsidRPr="0043349A">
        <w:rPr>
          <w:sz w:val="20"/>
          <w:szCs w:val="20"/>
        </w:rPr>
        <w:t>,</w:t>
      </w:r>
      <w:r w:rsidR="0043349A" w:rsidRPr="0043349A">
        <w:rPr>
          <w:rFonts w:hint="eastAsia"/>
          <w:sz w:val="20"/>
          <w:szCs w:val="20"/>
          <w:lang w:eastAsia="zh-CN"/>
        </w:rPr>
        <w:t xml:space="preserve"> </w:t>
      </w:r>
      <w:r w:rsidRPr="0043349A">
        <w:rPr>
          <w:sz w:val="20"/>
          <w:szCs w:val="20"/>
        </w:rPr>
        <w:t>the relapse free survival rate at one year was 39%,</w:t>
      </w:r>
      <w:r w:rsidR="0043349A" w:rsidRPr="0043349A">
        <w:rPr>
          <w:rFonts w:hint="eastAsia"/>
          <w:sz w:val="20"/>
          <w:szCs w:val="20"/>
          <w:lang w:eastAsia="zh-CN"/>
        </w:rPr>
        <w:t xml:space="preserve"> </w:t>
      </w:r>
      <w:r w:rsidRPr="0043349A">
        <w:rPr>
          <w:sz w:val="20"/>
          <w:szCs w:val="20"/>
        </w:rPr>
        <w:t>but was 14% only at 2 years</w:t>
      </w:r>
      <w:r w:rsidR="0043349A" w:rsidRPr="0043349A">
        <w:rPr>
          <w:rFonts w:hint="eastAsia"/>
          <w:sz w:val="20"/>
          <w:szCs w:val="20"/>
          <w:lang w:eastAsia="zh-CN"/>
        </w:rPr>
        <w:t xml:space="preserve">, </w:t>
      </w:r>
      <w:r w:rsidRPr="0043349A">
        <w:rPr>
          <w:sz w:val="20"/>
          <w:szCs w:val="20"/>
        </w:rPr>
        <w:t>the progression free survival time was 21 months and its rate was 33%, and overall survival rate was</w:t>
      </w:r>
      <w:r w:rsidRPr="0043349A">
        <w:rPr>
          <w:color w:val="C00000"/>
          <w:sz w:val="20"/>
          <w:szCs w:val="20"/>
        </w:rPr>
        <w:t xml:space="preserve"> </w:t>
      </w:r>
      <w:r w:rsidRPr="0043349A">
        <w:rPr>
          <w:sz w:val="20"/>
          <w:szCs w:val="20"/>
        </w:rPr>
        <w:t>86.7%.</w:t>
      </w:r>
      <w:r w:rsidR="0043349A" w:rsidRPr="0043349A">
        <w:rPr>
          <w:rFonts w:hint="eastAsia"/>
          <w:sz w:val="20"/>
          <w:szCs w:val="20"/>
          <w:lang w:eastAsia="zh-CN"/>
        </w:rPr>
        <w:t xml:space="preserve"> </w:t>
      </w:r>
      <w:r w:rsidRPr="0043349A">
        <w:rPr>
          <w:sz w:val="20"/>
          <w:szCs w:val="20"/>
        </w:rPr>
        <w:t xml:space="preserve">Conclusion: IV GEM is well tolerated and sets hope for patients with NMIBC refractory to BCG who </w:t>
      </w:r>
      <w:proofErr w:type="gramStart"/>
      <w:r w:rsidRPr="0043349A">
        <w:rPr>
          <w:sz w:val="20"/>
          <w:szCs w:val="20"/>
        </w:rPr>
        <w:t>are</w:t>
      </w:r>
      <w:proofErr w:type="gramEnd"/>
      <w:r w:rsidRPr="0043349A">
        <w:rPr>
          <w:sz w:val="20"/>
          <w:szCs w:val="20"/>
        </w:rPr>
        <w:t xml:space="preserve"> willing to keep their bladders or were unfit for radical surgery. Nearly half of the patients survived for two years with their bladder free of tumors.</w:t>
      </w:r>
    </w:p>
    <w:p w:rsidR="005D3CDC" w:rsidRPr="0043349A" w:rsidRDefault="009403DC" w:rsidP="005D3CDC">
      <w:pPr>
        <w:pStyle w:val="NoSpacing"/>
        <w:snapToGrid w:val="0"/>
        <w:spacing w:before="0" w:beforeAutospacing="0" w:after="0" w:afterAutospacing="0"/>
        <w:jc w:val="both"/>
        <w:rPr>
          <w:color w:val="000000"/>
          <w:sz w:val="20"/>
          <w:szCs w:val="20"/>
          <w:shd w:val="clear" w:color="auto" w:fill="FFFFFF"/>
        </w:rPr>
      </w:pPr>
      <w:r w:rsidRPr="0043349A">
        <w:rPr>
          <w:sz w:val="20"/>
          <w:szCs w:val="20"/>
        </w:rPr>
        <w:t xml:space="preserve">[Ahmed Z </w:t>
      </w:r>
      <w:proofErr w:type="spellStart"/>
      <w:r w:rsidRPr="0043349A">
        <w:rPr>
          <w:sz w:val="20"/>
          <w:szCs w:val="20"/>
        </w:rPr>
        <w:t>Alattar</w:t>
      </w:r>
      <w:proofErr w:type="spellEnd"/>
      <w:r w:rsidRPr="0043349A">
        <w:rPr>
          <w:sz w:val="20"/>
          <w:szCs w:val="20"/>
        </w:rPr>
        <w:t xml:space="preserve">, </w:t>
      </w:r>
      <w:proofErr w:type="spellStart"/>
      <w:r w:rsidRPr="0043349A">
        <w:rPr>
          <w:sz w:val="20"/>
          <w:szCs w:val="20"/>
        </w:rPr>
        <w:t>Nashwa</w:t>
      </w:r>
      <w:proofErr w:type="spellEnd"/>
      <w:r w:rsidRPr="0043349A">
        <w:rPr>
          <w:sz w:val="20"/>
          <w:szCs w:val="20"/>
        </w:rPr>
        <w:t xml:space="preserve"> </w:t>
      </w:r>
      <w:proofErr w:type="spellStart"/>
      <w:r w:rsidRPr="0043349A">
        <w:rPr>
          <w:sz w:val="20"/>
          <w:szCs w:val="20"/>
        </w:rPr>
        <w:t>Nawwar</w:t>
      </w:r>
      <w:proofErr w:type="spellEnd"/>
      <w:r w:rsidRPr="0043349A">
        <w:rPr>
          <w:sz w:val="20"/>
          <w:szCs w:val="20"/>
        </w:rPr>
        <w:t xml:space="preserve">, Ahmad M. </w:t>
      </w:r>
      <w:proofErr w:type="spellStart"/>
      <w:r w:rsidR="00AC2FCC" w:rsidRPr="0043349A">
        <w:rPr>
          <w:sz w:val="20"/>
          <w:szCs w:val="20"/>
        </w:rPr>
        <w:t>Alhosainy</w:t>
      </w:r>
      <w:proofErr w:type="spellEnd"/>
      <w:r w:rsidR="00AC2FCC" w:rsidRPr="0043349A">
        <w:rPr>
          <w:sz w:val="20"/>
          <w:szCs w:val="20"/>
          <w:vertAlign w:val="superscript"/>
        </w:rPr>
        <w:t xml:space="preserve"> </w:t>
      </w:r>
      <w:r w:rsidR="00AC2FCC" w:rsidRPr="0043349A">
        <w:rPr>
          <w:sz w:val="20"/>
          <w:szCs w:val="20"/>
        </w:rPr>
        <w:t>Khalid</w:t>
      </w:r>
      <w:r w:rsidRPr="0043349A">
        <w:rPr>
          <w:sz w:val="20"/>
          <w:szCs w:val="20"/>
        </w:rPr>
        <w:t xml:space="preserve"> </w:t>
      </w:r>
      <w:proofErr w:type="spellStart"/>
      <w:r w:rsidRPr="0043349A">
        <w:rPr>
          <w:sz w:val="20"/>
          <w:szCs w:val="20"/>
        </w:rPr>
        <w:t>Abdelwahab</w:t>
      </w:r>
      <w:proofErr w:type="spellEnd"/>
      <w:r w:rsidRPr="0043349A">
        <w:rPr>
          <w:sz w:val="20"/>
          <w:szCs w:val="20"/>
        </w:rPr>
        <w:t xml:space="preserve">, Salem </w:t>
      </w:r>
      <w:proofErr w:type="spellStart"/>
      <w:r w:rsidRPr="0043349A">
        <w:rPr>
          <w:sz w:val="20"/>
          <w:szCs w:val="20"/>
        </w:rPr>
        <w:t>Khalil</w:t>
      </w:r>
      <w:proofErr w:type="spellEnd"/>
      <w:r w:rsidR="005D3CDC" w:rsidRPr="0043349A">
        <w:rPr>
          <w:sz w:val="20"/>
          <w:szCs w:val="20"/>
        </w:rPr>
        <w:t>.</w:t>
      </w:r>
      <w:r w:rsidRPr="0043349A">
        <w:rPr>
          <w:b/>
          <w:bCs/>
          <w:sz w:val="20"/>
          <w:szCs w:val="20"/>
        </w:rPr>
        <w:t xml:space="preserve"> </w:t>
      </w:r>
      <w:proofErr w:type="spellStart"/>
      <w:proofErr w:type="gramStart"/>
      <w:r w:rsidRPr="0043349A">
        <w:rPr>
          <w:b/>
          <w:bCs/>
          <w:sz w:val="20"/>
          <w:szCs w:val="20"/>
        </w:rPr>
        <w:t>Intravesical</w:t>
      </w:r>
      <w:proofErr w:type="spellEnd"/>
      <w:r w:rsidRPr="0043349A">
        <w:rPr>
          <w:b/>
          <w:bCs/>
          <w:sz w:val="20"/>
          <w:szCs w:val="20"/>
        </w:rPr>
        <w:t xml:space="preserve"> </w:t>
      </w:r>
      <w:proofErr w:type="spellStart"/>
      <w:r w:rsidRPr="0043349A">
        <w:rPr>
          <w:b/>
          <w:bCs/>
          <w:sz w:val="20"/>
          <w:szCs w:val="20"/>
        </w:rPr>
        <w:t>Gemcitabine</w:t>
      </w:r>
      <w:proofErr w:type="spellEnd"/>
      <w:r w:rsidRPr="0043349A">
        <w:rPr>
          <w:b/>
          <w:bCs/>
          <w:sz w:val="20"/>
          <w:szCs w:val="20"/>
        </w:rPr>
        <w:t xml:space="preserve"> in Bacillus </w:t>
      </w:r>
      <w:proofErr w:type="spellStart"/>
      <w:r w:rsidRPr="0043349A">
        <w:rPr>
          <w:b/>
          <w:bCs/>
          <w:sz w:val="20"/>
          <w:szCs w:val="20"/>
        </w:rPr>
        <w:t>Calmette-Guérin</w:t>
      </w:r>
      <w:proofErr w:type="spellEnd"/>
      <w:r w:rsidRPr="0043349A">
        <w:rPr>
          <w:b/>
          <w:bCs/>
          <w:sz w:val="20"/>
          <w:szCs w:val="20"/>
        </w:rPr>
        <w:t xml:space="preserve"> (BCG) refractory non muscle invasive bladder cancer</w:t>
      </w:r>
      <w:r w:rsidR="005D3CDC" w:rsidRPr="0043349A">
        <w:rPr>
          <w:rFonts w:eastAsia="Times New Roman"/>
          <w:b/>
          <w:bCs/>
          <w:sz w:val="20"/>
          <w:szCs w:val="20"/>
          <w:lang w:bidi="fa-IR"/>
        </w:rPr>
        <w:t>.</w:t>
      </w:r>
      <w:proofErr w:type="gramEnd"/>
      <w:r w:rsidR="005D3CDC" w:rsidRPr="0043349A">
        <w:rPr>
          <w:i/>
          <w:sz w:val="20"/>
          <w:szCs w:val="20"/>
        </w:rPr>
        <w:t xml:space="preserve"> Cancer Biology</w:t>
      </w:r>
      <w:r w:rsidR="005D3CDC" w:rsidRPr="0043349A">
        <w:rPr>
          <w:sz w:val="20"/>
          <w:szCs w:val="20"/>
        </w:rPr>
        <w:t xml:space="preserve"> 2016;6(1)</w:t>
      </w:r>
      <w:r w:rsidR="00F00325">
        <w:rPr>
          <w:rFonts w:hint="eastAsia"/>
          <w:sz w:val="20"/>
          <w:szCs w:val="20"/>
        </w:rPr>
        <w:t>:20-25</w:t>
      </w:r>
      <w:r w:rsidR="005D3CDC" w:rsidRPr="0043349A">
        <w:rPr>
          <w:sz w:val="20"/>
          <w:szCs w:val="20"/>
        </w:rPr>
        <w:t xml:space="preserve">]. </w:t>
      </w:r>
      <w:r w:rsidR="005D3CDC" w:rsidRPr="0043349A">
        <w:rPr>
          <w:rStyle w:val="msonormal0"/>
          <w:rFonts w:eastAsia="宋"/>
          <w:sz w:val="20"/>
          <w:szCs w:val="20"/>
        </w:rPr>
        <w:t>ISSN: 2150-1041 (print); ISSN: 2150-105X (online)</w:t>
      </w:r>
      <w:r w:rsidR="005D3CDC" w:rsidRPr="0043349A">
        <w:rPr>
          <w:sz w:val="20"/>
          <w:szCs w:val="20"/>
        </w:rPr>
        <w:t xml:space="preserve">. </w:t>
      </w:r>
      <w:hyperlink r:id="rId8" w:history="1">
        <w:r w:rsidR="005D3CDC" w:rsidRPr="0043349A">
          <w:rPr>
            <w:rStyle w:val="Hyperlink"/>
            <w:sz w:val="20"/>
            <w:szCs w:val="20"/>
          </w:rPr>
          <w:t>http://www.cancerbio.net</w:t>
        </w:r>
      </w:hyperlink>
      <w:r w:rsidR="005D3CDC" w:rsidRPr="0043349A">
        <w:rPr>
          <w:sz w:val="20"/>
          <w:szCs w:val="20"/>
        </w:rPr>
        <w:t xml:space="preserve">. 5. </w:t>
      </w:r>
      <w:proofErr w:type="gramStart"/>
      <w:r w:rsidR="005D3CDC" w:rsidRPr="0043349A">
        <w:rPr>
          <w:color w:val="000000"/>
          <w:sz w:val="20"/>
          <w:szCs w:val="20"/>
          <w:shd w:val="clear" w:color="auto" w:fill="FFFFFF"/>
        </w:rPr>
        <w:t>doi</w:t>
      </w:r>
      <w:proofErr w:type="gramEnd"/>
      <w:r w:rsidR="005D3CDC" w:rsidRPr="0043349A">
        <w:rPr>
          <w:color w:val="000000"/>
          <w:sz w:val="20"/>
          <w:szCs w:val="20"/>
          <w:shd w:val="clear" w:color="auto" w:fill="FFFFFF"/>
        </w:rPr>
        <w:t>:</w:t>
      </w:r>
      <w:hyperlink r:id="rId9" w:history="1">
        <w:r w:rsidR="005D3CDC" w:rsidRPr="0043349A">
          <w:rPr>
            <w:rStyle w:val="Hyperlink"/>
            <w:sz w:val="20"/>
            <w:szCs w:val="20"/>
            <w:shd w:val="clear" w:color="auto" w:fill="FFFFFF"/>
          </w:rPr>
          <w:t>10.7537/marscbj06011605</w:t>
        </w:r>
      </w:hyperlink>
      <w:r w:rsidR="005D3CDC" w:rsidRPr="0043349A">
        <w:rPr>
          <w:color w:val="000000"/>
          <w:sz w:val="20"/>
          <w:szCs w:val="20"/>
          <w:shd w:val="clear" w:color="auto" w:fill="FFFFFF"/>
        </w:rPr>
        <w:t>.</w:t>
      </w:r>
    </w:p>
    <w:p w:rsidR="00AC2FCC" w:rsidRPr="0043349A" w:rsidRDefault="00AC2FCC" w:rsidP="005D3CDC">
      <w:pPr>
        <w:autoSpaceDE w:val="0"/>
        <w:autoSpaceDN w:val="0"/>
        <w:adjustRightInd w:val="0"/>
        <w:snapToGrid w:val="0"/>
        <w:jc w:val="both"/>
        <w:rPr>
          <w:b/>
          <w:bCs/>
          <w:sz w:val="20"/>
          <w:szCs w:val="20"/>
        </w:rPr>
      </w:pPr>
    </w:p>
    <w:p w:rsidR="009403DC" w:rsidRPr="0043349A" w:rsidRDefault="009403DC" w:rsidP="005D3CDC">
      <w:pPr>
        <w:autoSpaceDE w:val="0"/>
        <w:autoSpaceDN w:val="0"/>
        <w:adjustRightInd w:val="0"/>
        <w:snapToGrid w:val="0"/>
        <w:jc w:val="both"/>
        <w:rPr>
          <w:sz w:val="20"/>
          <w:szCs w:val="20"/>
        </w:rPr>
      </w:pPr>
      <w:r w:rsidRPr="0043349A">
        <w:rPr>
          <w:b/>
          <w:bCs/>
          <w:sz w:val="20"/>
          <w:szCs w:val="20"/>
        </w:rPr>
        <w:t>Key words:</w:t>
      </w:r>
      <w:r w:rsidRPr="0043349A">
        <w:rPr>
          <w:sz w:val="20"/>
          <w:szCs w:val="20"/>
        </w:rPr>
        <w:t xml:space="preserve"> superficial bladder cancer, </w:t>
      </w:r>
      <w:proofErr w:type="spellStart"/>
      <w:r w:rsidRPr="0043349A">
        <w:rPr>
          <w:sz w:val="20"/>
          <w:szCs w:val="20"/>
        </w:rPr>
        <w:t>intravasical</w:t>
      </w:r>
      <w:proofErr w:type="spellEnd"/>
      <w:r w:rsidRPr="0043349A">
        <w:rPr>
          <w:sz w:val="20"/>
          <w:szCs w:val="20"/>
        </w:rPr>
        <w:t xml:space="preserve"> </w:t>
      </w:r>
      <w:proofErr w:type="spellStart"/>
      <w:r w:rsidRPr="0043349A">
        <w:rPr>
          <w:sz w:val="20"/>
          <w:szCs w:val="20"/>
        </w:rPr>
        <w:t>gemcitabine</w:t>
      </w:r>
      <w:bookmarkEnd w:id="0"/>
      <w:bookmarkEnd w:id="1"/>
      <w:bookmarkEnd w:id="2"/>
      <w:proofErr w:type="spellEnd"/>
    </w:p>
    <w:p w:rsidR="005D3CDC" w:rsidRPr="0043349A" w:rsidRDefault="005D3CDC" w:rsidP="005D3CDC">
      <w:pPr>
        <w:autoSpaceDE w:val="0"/>
        <w:autoSpaceDN w:val="0"/>
        <w:adjustRightInd w:val="0"/>
        <w:snapToGrid w:val="0"/>
        <w:jc w:val="both"/>
        <w:rPr>
          <w:b/>
          <w:bCs/>
          <w:sz w:val="20"/>
          <w:szCs w:val="20"/>
          <w:lang w:eastAsia="zh-CN"/>
        </w:rPr>
      </w:pPr>
    </w:p>
    <w:p w:rsidR="005D3CDC" w:rsidRPr="0043349A" w:rsidRDefault="005D3CDC" w:rsidP="005D3CDC">
      <w:pPr>
        <w:autoSpaceDE w:val="0"/>
        <w:autoSpaceDN w:val="0"/>
        <w:adjustRightInd w:val="0"/>
        <w:snapToGrid w:val="0"/>
        <w:jc w:val="both"/>
        <w:rPr>
          <w:b/>
          <w:bCs/>
          <w:sz w:val="20"/>
          <w:szCs w:val="20"/>
          <w:lang w:eastAsia="zh-CN"/>
        </w:rPr>
        <w:sectPr w:rsidR="005D3CDC" w:rsidRPr="0043349A" w:rsidSect="00E537ED">
          <w:headerReference w:type="default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pgNumType w:start="20"/>
          <w:cols w:space="720"/>
          <w:noEndnote/>
          <w:docGrid w:linePitch="326"/>
        </w:sectPr>
      </w:pPr>
    </w:p>
    <w:p w:rsidR="009403DC" w:rsidRPr="0043349A" w:rsidRDefault="009403DC" w:rsidP="005D3CDC">
      <w:pPr>
        <w:autoSpaceDE w:val="0"/>
        <w:autoSpaceDN w:val="0"/>
        <w:adjustRightInd w:val="0"/>
        <w:snapToGrid w:val="0"/>
        <w:jc w:val="both"/>
        <w:rPr>
          <w:b/>
          <w:bCs/>
          <w:sz w:val="20"/>
          <w:szCs w:val="20"/>
        </w:rPr>
      </w:pPr>
      <w:r w:rsidRPr="0043349A">
        <w:rPr>
          <w:b/>
          <w:bCs/>
          <w:sz w:val="20"/>
          <w:szCs w:val="20"/>
        </w:rPr>
        <w:lastRenderedPageBreak/>
        <w:t>1. Introduction</w:t>
      </w:r>
    </w:p>
    <w:p w:rsidR="009403DC" w:rsidRPr="0043349A" w:rsidRDefault="009403DC" w:rsidP="005D3CDC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</w:rPr>
      </w:pPr>
      <w:r w:rsidRPr="0043349A">
        <w:rPr>
          <w:sz w:val="20"/>
          <w:szCs w:val="20"/>
        </w:rPr>
        <w:t>About two thirds of bladder tumors discovered as superficial tumors including carcinoma in situ (</w:t>
      </w:r>
      <w:proofErr w:type="spellStart"/>
      <w:r w:rsidRPr="0043349A">
        <w:rPr>
          <w:sz w:val="20"/>
          <w:szCs w:val="20"/>
        </w:rPr>
        <w:t>Cis</w:t>
      </w:r>
      <w:proofErr w:type="spellEnd"/>
      <w:r w:rsidRPr="0043349A">
        <w:rPr>
          <w:sz w:val="20"/>
          <w:szCs w:val="20"/>
        </w:rPr>
        <w:t>), Ta, and T1 disease, and are managed conservatively by resection (TUR), however two thirds of superficial tumors develop recurrence,</w:t>
      </w:r>
      <w:r w:rsidRPr="0043349A">
        <w:rPr>
          <w:sz w:val="20"/>
          <w:szCs w:val="20"/>
          <w:vertAlign w:val="superscript"/>
        </w:rPr>
        <w:t>1</w:t>
      </w:r>
      <w:r w:rsidRPr="0043349A">
        <w:rPr>
          <w:sz w:val="20"/>
          <w:szCs w:val="20"/>
        </w:rPr>
        <w:t xml:space="preserve"> high risk Patients are treated with TUR followed by </w:t>
      </w:r>
      <w:proofErr w:type="spellStart"/>
      <w:r w:rsidRPr="0043349A">
        <w:rPr>
          <w:sz w:val="20"/>
          <w:szCs w:val="20"/>
        </w:rPr>
        <w:t>intravesical</w:t>
      </w:r>
      <w:proofErr w:type="spellEnd"/>
      <w:r w:rsidRPr="0043349A">
        <w:rPr>
          <w:sz w:val="20"/>
          <w:szCs w:val="20"/>
        </w:rPr>
        <w:t xml:space="preserve"> BCG instillations,</w:t>
      </w:r>
      <w:r w:rsidR="0043349A" w:rsidRPr="0043349A">
        <w:rPr>
          <w:sz w:val="20"/>
          <w:szCs w:val="20"/>
        </w:rPr>
        <w:t>.</w:t>
      </w:r>
      <w:r w:rsidRPr="0043349A">
        <w:rPr>
          <w:sz w:val="20"/>
          <w:szCs w:val="20"/>
          <w:vertAlign w:val="superscript"/>
        </w:rPr>
        <w:t>2</w:t>
      </w:r>
      <w:r w:rsidR="0043349A" w:rsidRPr="0043349A">
        <w:rPr>
          <w:sz w:val="20"/>
          <w:szCs w:val="20"/>
        </w:rPr>
        <w:t xml:space="preserve"> </w:t>
      </w:r>
      <w:r w:rsidRPr="0043349A">
        <w:rPr>
          <w:sz w:val="20"/>
          <w:szCs w:val="20"/>
        </w:rPr>
        <w:t>and 20% to 30% of recurrent tumors will develop progressive disease either a higher stage or grade.</w:t>
      </w:r>
      <w:r w:rsidRPr="0043349A">
        <w:rPr>
          <w:sz w:val="20"/>
          <w:szCs w:val="20"/>
          <w:vertAlign w:val="superscript"/>
        </w:rPr>
        <w:t>3</w:t>
      </w:r>
      <w:r w:rsidR="0043349A" w:rsidRPr="0043349A">
        <w:rPr>
          <w:sz w:val="20"/>
          <w:szCs w:val="20"/>
          <w:vertAlign w:val="superscript"/>
        </w:rPr>
        <w:t xml:space="preserve"> </w:t>
      </w:r>
      <w:r w:rsidRPr="0043349A">
        <w:rPr>
          <w:sz w:val="20"/>
          <w:szCs w:val="20"/>
        </w:rPr>
        <w:t xml:space="preserve">BCG is the most effective therapy in the treatment of </w:t>
      </w:r>
      <w:proofErr w:type="spellStart"/>
      <w:r w:rsidRPr="0043349A">
        <w:rPr>
          <w:sz w:val="20"/>
          <w:szCs w:val="20"/>
        </w:rPr>
        <w:t>Cis</w:t>
      </w:r>
      <w:proofErr w:type="spellEnd"/>
      <w:r w:rsidR="0043349A" w:rsidRPr="0043349A">
        <w:rPr>
          <w:sz w:val="20"/>
          <w:szCs w:val="20"/>
        </w:rPr>
        <w:t xml:space="preserve"> </w:t>
      </w:r>
      <w:r w:rsidRPr="0043349A">
        <w:rPr>
          <w:sz w:val="20"/>
          <w:szCs w:val="20"/>
        </w:rPr>
        <w:t xml:space="preserve">and minimizes the progression rate </w:t>
      </w:r>
      <w:r w:rsidRPr="0043349A">
        <w:rPr>
          <w:sz w:val="20"/>
          <w:szCs w:val="20"/>
          <w:vertAlign w:val="superscript"/>
        </w:rPr>
        <w:t>4</w:t>
      </w:r>
      <w:r w:rsidRPr="0043349A">
        <w:rPr>
          <w:sz w:val="20"/>
          <w:szCs w:val="20"/>
        </w:rPr>
        <w:t>;</w:t>
      </w:r>
      <w:r w:rsidR="0043349A" w:rsidRPr="0043349A">
        <w:rPr>
          <w:sz w:val="20"/>
          <w:szCs w:val="20"/>
        </w:rPr>
        <w:t xml:space="preserve"> </w:t>
      </w:r>
      <w:r w:rsidRPr="0043349A">
        <w:rPr>
          <w:sz w:val="20"/>
          <w:szCs w:val="20"/>
        </w:rPr>
        <w:t>however, only seventy percent of patients respond to BCG, and one third of them will develop recurrent disease, which is associated with a dismal outcome.</w:t>
      </w:r>
      <w:r w:rsidRPr="0043349A">
        <w:rPr>
          <w:sz w:val="20"/>
          <w:szCs w:val="20"/>
          <w:vertAlign w:val="superscript"/>
        </w:rPr>
        <w:t>5,6</w:t>
      </w:r>
    </w:p>
    <w:p w:rsidR="009403DC" w:rsidRPr="0043349A" w:rsidRDefault="009403DC" w:rsidP="005D3CDC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</w:rPr>
      </w:pPr>
      <w:r w:rsidRPr="0043349A">
        <w:rPr>
          <w:sz w:val="20"/>
          <w:szCs w:val="20"/>
        </w:rPr>
        <w:t xml:space="preserve">Provided that the only accepted standard treatment for BCG refractory </w:t>
      </w:r>
      <w:proofErr w:type="spellStart"/>
      <w:r w:rsidRPr="0043349A">
        <w:rPr>
          <w:sz w:val="20"/>
          <w:szCs w:val="20"/>
        </w:rPr>
        <w:t>urothelial</w:t>
      </w:r>
      <w:proofErr w:type="spellEnd"/>
      <w:r w:rsidRPr="0043349A">
        <w:rPr>
          <w:sz w:val="20"/>
          <w:szCs w:val="20"/>
        </w:rPr>
        <w:t xml:space="preserve"> tumors is radical </w:t>
      </w:r>
      <w:proofErr w:type="spellStart"/>
      <w:r w:rsidRPr="0043349A">
        <w:rPr>
          <w:sz w:val="20"/>
          <w:szCs w:val="20"/>
        </w:rPr>
        <w:t>cystectomy</w:t>
      </w:r>
      <w:proofErr w:type="spellEnd"/>
      <w:r w:rsidRPr="0043349A">
        <w:rPr>
          <w:sz w:val="20"/>
          <w:szCs w:val="20"/>
        </w:rPr>
        <w:t xml:space="preserve">, it deserves identification of active agents in this setting, </w:t>
      </w:r>
      <w:proofErr w:type="spellStart"/>
      <w:r w:rsidRPr="0043349A">
        <w:rPr>
          <w:sz w:val="20"/>
          <w:szCs w:val="20"/>
        </w:rPr>
        <w:t>instellation</w:t>
      </w:r>
      <w:proofErr w:type="spellEnd"/>
      <w:r w:rsidRPr="0043349A">
        <w:rPr>
          <w:sz w:val="20"/>
          <w:szCs w:val="20"/>
        </w:rPr>
        <w:t xml:space="preserve"> of</w:t>
      </w:r>
      <w:r w:rsidRPr="0043349A">
        <w:rPr>
          <w:color w:val="0000FF"/>
          <w:sz w:val="20"/>
          <w:szCs w:val="20"/>
        </w:rPr>
        <w:t xml:space="preserve"> </w:t>
      </w:r>
      <w:r w:rsidRPr="0043349A">
        <w:rPr>
          <w:sz w:val="20"/>
          <w:szCs w:val="20"/>
        </w:rPr>
        <w:t xml:space="preserve">chemotherapy after BCG can provide another response in selected patients who </w:t>
      </w:r>
      <w:r w:rsidR="00AC2FCC" w:rsidRPr="0043349A">
        <w:rPr>
          <w:sz w:val="20"/>
          <w:szCs w:val="20"/>
        </w:rPr>
        <w:t>fails BCG</w:t>
      </w:r>
      <w:r w:rsidRPr="0043349A">
        <w:rPr>
          <w:sz w:val="20"/>
          <w:szCs w:val="20"/>
        </w:rPr>
        <w:t xml:space="preserve"> instillation. </w:t>
      </w:r>
      <w:r w:rsidR="00AC2FCC" w:rsidRPr="0043349A">
        <w:rPr>
          <w:sz w:val="20"/>
          <w:szCs w:val="20"/>
        </w:rPr>
        <w:t>In</w:t>
      </w:r>
      <w:r w:rsidRPr="0043349A">
        <w:rPr>
          <w:sz w:val="20"/>
          <w:szCs w:val="20"/>
        </w:rPr>
        <w:t xml:space="preserve"> spite of that, many </w:t>
      </w:r>
      <w:r w:rsidRPr="0043349A">
        <w:rPr>
          <w:sz w:val="20"/>
          <w:szCs w:val="20"/>
        </w:rPr>
        <w:lastRenderedPageBreak/>
        <w:t xml:space="preserve">urologists recommend </w:t>
      </w:r>
      <w:proofErr w:type="spellStart"/>
      <w:r w:rsidRPr="0043349A">
        <w:rPr>
          <w:sz w:val="20"/>
          <w:szCs w:val="20"/>
        </w:rPr>
        <w:t>cystectomy</w:t>
      </w:r>
      <w:proofErr w:type="spellEnd"/>
      <w:r w:rsidRPr="0043349A">
        <w:rPr>
          <w:sz w:val="20"/>
          <w:szCs w:val="20"/>
        </w:rPr>
        <w:t xml:space="preserve"> in most cases of high-risk BCG failure </w:t>
      </w:r>
      <w:r w:rsidRPr="0043349A">
        <w:rPr>
          <w:sz w:val="20"/>
          <w:szCs w:val="20"/>
          <w:vertAlign w:val="superscript"/>
        </w:rPr>
        <w:t>7</w:t>
      </w:r>
      <w:r w:rsidRPr="0043349A">
        <w:rPr>
          <w:sz w:val="20"/>
          <w:szCs w:val="20"/>
        </w:rPr>
        <w:t xml:space="preserve">. However some of these patients refuse radical surgery and some have medical unfitness, this was the base for seeking conservative approaches with other </w:t>
      </w:r>
      <w:proofErr w:type="spellStart"/>
      <w:r w:rsidRPr="0043349A">
        <w:rPr>
          <w:sz w:val="20"/>
          <w:szCs w:val="20"/>
        </w:rPr>
        <w:t>chemotheraputics</w:t>
      </w:r>
      <w:proofErr w:type="spellEnd"/>
      <w:r w:rsidRPr="0043349A">
        <w:rPr>
          <w:sz w:val="20"/>
          <w:szCs w:val="20"/>
        </w:rPr>
        <w:t xml:space="preserve"> in these patients</w:t>
      </w:r>
      <w:r w:rsidR="0043349A" w:rsidRPr="0043349A">
        <w:rPr>
          <w:rFonts w:hint="eastAsia"/>
          <w:sz w:val="20"/>
          <w:szCs w:val="20"/>
          <w:lang w:eastAsia="zh-CN"/>
        </w:rPr>
        <w:t>.</w:t>
      </w:r>
      <w:r w:rsidRPr="0043349A">
        <w:rPr>
          <w:sz w:val="20"/>
          <w:szCs w:val="20"/>
        </w:rPr>
        <w:t xml:space="preserve"> </w:t>
      </w:r>
      <w:r w:rsidRPr="0043349A">
        <w:rPr>
          <w:sz w:val="20"/>
          <w:szCs w:val="20"/>
          <w:vertAlign w:val="superscript"/>
        </w:rPr>
        <w:t>8 -16</w:t>
      </w:r>
    </w:p>
    <w:p w:rsidR="009403DC" w:rsidRPr="0043349A" w:rsidRDefault="009403DC" w:rsidP="005D3CDC">
      <w:pPr>
        <w:autoSpaceDE w:val="0"/>
        <w:autoSpaceDN w:val="0"/>
        <w:adjustRightInd w:val="0"/>
        <w:snapToGrid w:val="0"/>
        <w:jc w:val="both"/>
        <w:rPr>
          <w:b/>
          <w:bCs/>
          <w:sz w:val="20"/>
          <w:szCs w:val="20"/>
        </w:rPr>
      </w:pPr>
      <w:r w:rsidRPr="0043349A">
        <w:rPr>
          <w:b/>
          <w:bCs/>
          <w:sz w:val="20"/>
          <w:szCs w:val="20"/>
        </w:rPr>
        <w:t>2. Patients and methods</w:t>
      </w:r>
    </w:p>
    <w:p w:rsidR="009403DC" w:rsidRPr="0043349A" w:rsidRDefault="009403DC" w:rsidP="005D3CDC">
      <w:pPr>
        <w:autoSpaceDE w:val="0"/>
        <w:autoSpaceDN w:val="0"/>
        <w:adjustRightInd w:val="0"/>
        <w:snapToGrid w:val="0"/>
        <w:ind w:firstLine="425"/>
        <w:jc w:val="both"/>
        <w:rPr>
          <w:color w:val="C00000"/>
          <w:sz w:val="20"/>
          <w:szCs w:val="20"/>
        </w:rPr>
      </w:pPr>
      <w:r w:rsidRPr="0043349A">
        <w:rPr>
          <w:sz w:val="20"/>
          <w:szCs w:val="20"/>
        </w:rPr>
        <w:t xml:space="preserve">This study began on January 2011 in urology and clinical oncology departments Faculty of </w:t>
      </w:r>
      <w:proofErr w:type="spellStart"/>
      <w:r w:rsidRPr="0043349A">
        <w:rPr>
          <w:sz w:val="20"/>
          <w:szCs w:val="20"/>
        </w:rPr>
        <w:t>medcine</w:t>
      </w:r>
      <w:proofErr w:type="spellEnd"/>
      <w:r w:rsidRPr="0043349A">
        <w:rPr>
          <w:sz w:val="20"/>
          <w:szCs w:val="20"/>
        </w:rPr>
        <w:t xml:space="preserve"> </w:t>
      </w:r>
      <w:proofErr w:type="spellStart"/>
      <w:r w:rsidRPr="0043349A">
        <w:rPr>
          <w:sz w:val="20"/>
          <w:szCs w:val="20"/>
        </w:rPr>
        <w:t>Zagazig</w:t>
      </w:r>
      <w:proofErr w:type="spellEnd"/>
      <w:r w:rsidRPr="0043349A">
        <w:rPr>
          <w:sz w:val="20"/>
          <w:szCs w:val="20"/>
        </w:rPr>
        <w:t xml:space="preserve"> </w:t>
      </w:r>
      <w:r w:rsidR="00AC2FCC" w:rsidRPr="0043349A">
        <w:rPr>
          <w:sz w:val="20"/>
          <w:szCs w:val="20"/>
        </w:rPr>
        <w:t>University</w:t>
      </w:r>
      <w:r w:rsidRPr="0043349A">
        <w:rPr>
          <w:sz w:val="20"/>
          <w:szCs w:val="20"/>
        </w:rPr>
        <w:t xml:space="preserve">. We included patients with </w:t>
      </w:r>
      <w:proofErr w:type="spellStart"/>
      <w:r w:rsidRPr="0043349A">
        <w:rPr>
          <w:sz w:val="20"/>
          <w:szCs w:val="20"/>
        </w:rPr>
        <w:t>histologically</w:t>
      </w:r>
      <w:proofErr w:type="spellEnd"/>
      <w:r w:rsidRPr="0043349A">
        <w:rPr>
          <w:sz w:val="20"/>
          <w:szCs w:val="20"/>
        </w:rPr>
        <w:t xml:space="preserve"> proven bladder superficial TCC, refractory to BCG therapy, </w:t>
      </w:r>
      <w:r w:rsidRPr="0043349A">
        <w:rPr>
          <w:color w:val="000000"/>
          <w:sz w:val="20"/>
          <w:szCs w:val="20"/>
        </w:rPr>
        <w:t xml:space="preserve">BCG resistant disease was defined as recurrence 3 months after an induction cycle. BCG relapsing disease was </w:t>
      </w:r>
      <w:proofErr w:type="spellStart"/>
      <w:r w:rsidRPr="0043349A">
        <w:rPr>
          <w:color w:val="000000"/>
          <w:sz w:val="20"/>
          <w:szCs w:val="20"/>
        </w:rPr>
        <w:t>deﬁned</w:t>
      </w:r>
      <w:proofErr w:type="spellEnd"/>
      <w:r w:rsidRPr="0043349A">
        <w:rPr>
          <w:color w:val="000000"/>
          <w:sz w:val="20"/>
          <w:szCs w:val="20"/>
        </w:rPr>
        <w:t xml:space="preserve"> as disease recurrence after the patient was disease-free for 6 months. </w:t>
      </w:r>
      <w:r w:rsidRPr="0043349A">
        <w:rPr>
          <w:sz w:val="20"/>
          <w:szCs w:val="20"/>
          <w:vertAlign w:val="superscript"/>
        </w:rPr>
        <w:t xml:space="preserve">1 </w:t>
      </w:r>
      <w:r w:rsidRPr="0043349A">
        <w:rPr>
          <w:sz w:val="20"/>
          <w:szCs w:val="20"/>
        </w:rPr>
        <w:t xml:space="preserve">who were offered radical </w:t>
      </w:r>
      <w:proofErr w:type="spellStart"/>
      <w:r w:rsidRPr="0043349A">
        <w:rPr>
          <w:sz w:val="20"/>
          <w:szCs w:val="20"/>
        </w:rPr>
        <w:t>cystectomy</w:t>
      </w:r>
      <w:proofErr w:type="spellEnd"/>
      <w:r w:rsidRPr="0043349A">
        <w:rPr>
          <w:sz w:val="20"/>
          <w:szCs w:val="20"/>
        </w:rPr>
        <w:t xml:space="preserve"> but refused or were not fit for surgery.</w:t>
      </w:r>
      <w:r w:rsidR="0043349A" w:rsidRPr="0043349A">
        <w:rPr>
          <w:sz w:val="20"/>
          <w:szCs w:val="20"/>
        </w:rPr>
        <w:t xml:space="preserve"> </w:t>
      </w:r>
      <w:r w:rsidRPr="0043349A">
        <w:rPr>
          <w:sz w:val="20"/>
          <w:szCs w:val="20"/>
        </w:rPr>
        <w:t xml:space="preserve">Patients were selected based upon EAU guidelines 2011 definition of BCG refractory disease </w:t>
      </w:r>
      <w:r w:rsidRPr="0043349A">
        <w:rPr>
          <w:sz w:val="20"/>
          <w:szCs w:val="20"/>
          <w:vertAlign w:val="superscript"/>
        </w:rPr>
        <w:t>17</w:t>
      </w:r>
      <w:r w:rsidRPr="0043349A">
        <w:rPr>
          <w:sz w:val="20"/>
          <w:szCs w:val="20"/>
        </w:rPr>
        <w:t>.</w:t>
      </w:r>
      <w:r w:rsidR="0043349A" w:rsidRPr="0043349A">
        <w:rPr>
          <w:color w:val="C00000"/>
          <w:sz w:val="20"/>
          <w:szCs w:val="20"/>
        </w:rPr>
        <w:t xml:space="preserve"> </w:t>
      </w:r>
      <w:proofErr w:type="gramStart"/>
      <w:r w:rsidRPr="0043349A">
        <w:rPr>
          <w:sz w:val="20"/>
          <w:szCs w:val="20"/>
        </w:rPr>
        <w:t>a</w:t>
      </w:r>
      <w:proofErr w:type="gramEnd"/>
      <w:r w:rsidRPr="0043349A">
        <w:rPr>
          <w:sz w:val="20"/>
          <w:szCs w:val="20"/>
        </w:rPr>
        <w:t xml:space="preserve"> performance score </w:t>
      </w:r>
      <w:r w:rsidRPr="0043349A">
        <w:rPr>
          <w:sz w:val="20"/>
          <w:szCs w:val="20"/>
          <w:u w:val="single"/>
        </w:rPr>
        <w:t>&lt;</w:t>
      </w:r>
      <w:r w:rsidRPr="0043349A">
        <w:rPr>
          <w:sz w:val="20"/>
          <w:szCs w:val="20"/>
        </w:rPr>
        <w:t xml:space="preserve">2 according to the Eastern Cooperative Oncology Group </w:t>
      </w:r>
      <w:r w:rsidRPr="0043349A">
        <w:rPr>
          <w:sz w:val="20"/>
          <w:szCs w:val="20"/>
        </w:rPr>
        <w:lastRenderedPageBreak/>
        <w:t>(ECOG),</w:t>
      </w:r>
      <w:r w:rsidR="0043349A" w:rsidRPr="0043349A">
        <w:rPr>
          <w:color w:val="C00000"/>
          <w:sz w:val="20"/>
          <w:szCs w:val="20"/>
        </w:rPr>
        <w:t xml:space="preserve"> </w:t>
      </w:r>
      <w:r w:rsidRPr="0043349A">
        <w:rPr>
          <w:sz w:val="20"/>
          <w:szCs w:val="20"/>
        </w:rPr>
        <w:t xml:space="preserve">adequate CBC. Thirty-Six patients completed the study. Patient’s evaluation included, complete medical history taking and physical examination, Blood chemistry, </w:t>
      </w:r>
      <w:proofErr w:type="spellStart"/>
      <w:r w:rsidRPr="0043349A">
        <w:rPr>
          <w:sz w:val="20"/>
          <w:szCs w:val="20"/>
        </w:rPr>
        <w:t>urogram</w:t>
      </w:r>
      <w:proofErr w:type="spellEnd"/>
      <w:r w:rsidRPr="0043349A">
        <w:rPr>
          <w:sz w:val="20"/>
          <w:szCs w:val="20"/>
        </w:rPr>
        <w:t xml:space="preserve"> computed tomography (CT)-</w:t>
      </w:r>
      <w:r w:rsidR="0043349A" w:rsidRPr="0043349A">
        <w:rPr>
          <w:sz w:val="20"/>
          <w:szCs w:val="20"/>
        </w:rPr>
        <w:t>,</w:t>
      </w:r>
      <w:r w:rsidRPr="0043349A">
        <w:rPr>
          <w:sz w:val="20"/>
          <w:szCs w:val="20"/>
        </w:rPr>
        <w:t xml:space="preserve"> plain chest </w:t>
      </w:r>
      <w:r w:rsidR="00AC2FCC" w:rsidRPr="0043349A">
        <w:rPr>
          <w:sz w:val="20"/>
          <w:szCs w:val="20"/>
        </w:rPr>
        <w:t>imaging.</w:t>
      </w:r>
      <w:r w:rsidR="0043349A" w:rsidRPr="0043349A">
        <w:rPr>
          <w:color w:val="C00000"/>
          <w:sz w:val="20"/>
          <w:szCs w:val="20"/>
        </w:rPr>
        <w:t xml:space="preserve"> </w:t>
      </w:r>
      <w:r w:rsidRPr="0043349A">
        <w:rPr>
          <w:sz w:val="20"/>
          <w:szCs w:val="20"/>
        </w:rPr>
        <w:t xml:space="preserve">Complete urine analyses with culture and sensitivity were done on once weekly basis all through the treatment course. </w:t>
      </w:r>
      <w:r w:rsidR="00AC2FCC" w:rsidRPr="0043349A">
        <w:rPr>
          <w:sz w:val="20"/>
          <w:szCs w:val="20"/>
        </w:rPr>
        <w:t>Clinical and</w:t>
      </w:r>
      <w:r w:rsidRPr="0043349A">
        <w:rPr>
          <w:sz w:val="20"/>
          <w:szCs w:val="20"/>
        </w:rPr>
        <w:t xml:space="preserve"> </w:t>
      </w:r>
      <w:r w:rsidR="00AC2FCC" w:rsidRPr="0043349A">
        <w:rPr>
          <w:sz w:val="20"/>
          <w:szCs w:val="20"/>
        </w:rPr>
        <w:t>laboratory assessments</w:t>
      </w:r>
      <w:r w:rsidRPr="0043349A">
        <w:rPr>
          <w:sz w:val="20"/>
          <w:szCs w:val="20"/>
        </w:rPr>
        <w:t xml:space="preserve"> were done every three weeks. </w:t>
      </w:r>
      <w:proofErr w:type="spellStart"/>
      <w:proofErr w:type="gramStart"/>
      <w:r w:rsidRPr="0043349A">
        <w:rPr>
          <w:sz w:val="20"/>
          <w:szCs w:val="20"/>
        </w:rPr>
        <w:t>cystoscopy</w:t>
      </w:r>
      <w:proofErr w:type="spellEnd"/>
      <w:proofErr w:type="gramEnd"/>
      <w:r w:rsidRPr="0043349A">
        <w:rPr>
          <w:sz w:val="20"/>
          <w:szCs w:val="20"/>
        </w:rPr>
        <w:t xml:space="preserve"> was performed 3 month after the end of </w:t>
      </w:r>
      <w:proofErr w:type="spellStart"/>
      <w:r w:rsidRPr="0043349A">
        <w:rPr>
          <w:sz w:val="20"/>
          <w:szCs w:val="20"/>
        </w:rPr>
        <w:t>intravesical</w:t>
      </w:r>
      <w:proofErr w:type="spellEnd"/>
      <w:r w:rsidRPr="0043349A">
        <w:rPr>
          <w:sz w:val="20"/>
          <w:szCs w:val="20"/>
        </w:rPr>
        <w:t xml:space="preserve"> GEM and for responsive cases it was repeated every three months for two years</w:t>
      </w:r>
      <w:r w:rsidRPr="0043349A">
        <w:rPr>
          <w:color w:val="C00000"/>
          <w:sz w:val="20"/>
          <w:szCs w:val="20"/>
        </w:rPr>
        <w:t>.</w:t>
      </w:r>
    </w:p>
    <w:p w:rsidR="009403DC" w:rsidRPr="0043349A" w:rsidRDefault="009403DC" w:rsidP="005D3CDC">
      <w:pPr>
        <w:autoSpaceDE w:val="0"/>
        <w:autoSpaceDN w:val="0"/>
        <w:adjustRightInd w:val="0"/>
        <w:snapToGrid w:val="0"/>
        <w:jc w:val="both"/>
        <w:rPr>
          <w:sz w:val="20"/>
          <w:szCs w:val="20"/>
        </w:rPr>
      </w:pPr>
      <w:proofErr w:type="spellStart"/>
      <w:r w:rsidRPr="0043349A">
        <w:rPr>
          <w:b/>
          <w:bCs/>
          <w:sz w:val="20"/>
          <w:szCs w:val="20"/>
        </w:rPr>
        <w:t>Intravesical</w:t>
      </w:r>
      <w:proofErr w:type="spellEnd"/>
      <w:r w:rsidRPr="0043349A">
        <w:rPr>
          <w:b/>
          <w:bCs/>
          <w:sz w:val="20"/>
          <w:szCs w:val="20"/>
        </w:rPr>
        <w:t xml:space="preserve"> </w:t>
      </w:r>
      <w:proofErr w:type="spellStart"/>
      <w:r w:rsidRPr="0043349A">
        <w:rPr>
          <w:b/>
          <w:bCs/>
          <w:sz w:val="20"/>
          <w:szCs w:val="20"/>
        </w:rPr>
        <w:t>gemcitabine</w:t>
      </w:r>
      <w:proofErr w:type="spellEnd"/>
    </w:p>
    <w:p w:rsidR="009403DC" w:rsidRPr="0043349A" w:rsidRDefault="009403DC" w:rsidP="005D3CDC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  <w:lang w:eastAsia="zh-CN"/>
        </w:rPr>
      </w:pPr>
      <w:r w:rsidRPr="0043349A">
        <w:rPr>
          <w:sz w:val="20"/>
          <w:szCs w:val="20"/>
        </w:rPr>
        <w:t xml:space="preserve">In all patients, an informed consent was obtained before starting treatment. Treatment started 4 to 6 weeks after the last transurethral resection (TURBT). Patients were planned to receive consecutive 12 </w:t>
      </w:r>
      <w:proofErr w:type="spellStart"/>
      <w:r w:rsidRPr="0043349A">
        <w:rPr>
          <w:sz w:val="20"/>
          <w:szCs w:val="20"/>
        </w:rPr>
        <w:t>intravesical</w:t>
      </w:r>
      <w:proofErr w:type="spellEnd"/>
      <w:r w:rsidRPr="0043349A">
        <w:rPr>
          <w:sz w:val="20"/>
          <w:szCs w:val="20"/>
        </w:rPr>
        <w:t xml:space="preserve"> instillations of </w:t>
      </w:r>
      <w:proofErr w:type="spellStart"/>
      <w:r w:rsidRPr="0043349A">
        <w:rPr>
          <w:sz w:val="20"/>
          <w:szCs w:val="20"/>
        </w:rPr>
        <w:t>gemcitabine</w:t>
      </w:r>
      <w:proofErr w:type="spellEnd"/>
      <w:r w:rsidRPr="0043349A">
        <w:rPr>
          <w:sz w:val="20"/>
          <w:szCs w:val="20"/>
        </w:rPr>
        <w:t xml:space="preserve"> bi weekly (Days 1 and 4) at a dose of 2 gm/100 </w:t>
      </w:r>
      <w:proofErr w:type="spellStart"/>
      <w:r w:rsidRPr="0043349A">
        <w:rPr>
          <w:sz w:val="20"/>
          <w:szCs w:val="20"/>
        </w:rPr>
        <w:t>mL.</w:t>
      </w:r>
      <w:proofErr w:type="spellEnd"/>
      <w:r w:rsidRPr="0043349A">
        <w:rPr>
          <w:sz w:val="20"/>
          <w:szCs w:val="20"/>
        </w:rPr>
        <w:t xml:space="preserve"> The bladder was completely evacuated initially at the time of catheterization for the instillation. Patients were instructed to avoid fluid intake 4 hours before treatment</w:t>
      </w:r>
      <w:r w:rsidRPr="0043349A">
        <w:rPr>
          <w:color w:val="FF0000"/>
          <w:sz w:val="20"/>
          <w:szCs w:val="20"/>
        </w:rPr>
        <w:t xml:space="preserve"> </w:t>
      </w:r>
      <w:r w:rsidRPr="0043349A">
        <w:rPr>
          <w:sz w:val="20"/>
          <w:szCs w:val="20"/>
        </w:rPr>
        <w:t>and to hold the drug for 1 hour after instillation with changing position every 10 minutes.</w:t>
      </w:r>
      <w:r w:rsidR="0043349A" w:rsidRPr="0043349A">
        <w:rPr>
          <w:sz w:val="20"/>
          <w:szCs w:val="20"/>
        </w:rPr>
        <w:t xml:space="preserve"> </w:t>
      </w:r>
      <w:proofErr w:type="spellStart"/>
      <w:r w:rsidRPr="0043349A">
        <w:rPr>
          <w:sz w:val="20"/>
          <w:szCs w:val="20"/>
        </w:rPr>
        <w:t>Gemcitabine</w:t>
      </w:r>
      <w:proofErr w:type="spellEnd"/>
      <w:r w:rsidRPr="0043349A">
        <w:rPr>
          <w:sz w:val="20"/>
          <w:szCs w:val="20"/>
        </w:rPr>
        <w:t xml:space="preserve"> instillation was stopped if the patient developed </w:t>
      </w:r>
      <w:proofErr w:type="spellStart"/>
      <w:r w:rsidRPr="0043349A">
        <w:rPr>
          <w:sz w:val="20"/>
          <w:szCs w:val="20"/>
        </w:rPr>
        <w:t>neutropenic</w:t>
      </w:r>
      <w:proofErr w:type="spellEnd"/>
      <w:r w:rsidRPr="0043349A">
        <w:rPr>
          <w:sz w:val="20"/>
          <w:szCs w:val="20"/>
        </w:rPr>
        <w:t xml:space="preserve"> fever, </w:t>
      </w:r>
      <w:proofErr w:type="spellStart"/>
      <w:r w:rsidRPr="0043349A">
        <w:rPr>
          <w:sz w:val="20"/>
          <w:szCs w:val="20"/>
        </w:rPr>
        <w:t>bacteremia</w:t>
      </w:r>
      <w:proofErr w:type="spellEnd"/>
      <w:r w:rsidRPr="0043349A">
        <w:rPr>
          <w:sz w:val="20"/>
          <w:szCs w:val="20"/>
        </w:rPr>
        <w:t xml:space="preserve"> in the presence of </w:t>
      </w:r>
      <w:proofErr w:type="spellStart"/>
      <w:r w:rsidRPr="0043349A">
        <w:rPr>
          <w:sz w:val="20"/>
          <w:szCs w:val="20"/>
        </w:rPr>
        <w:t>neutropenia</w:t>
      </w:r>
      <w:proofErr w:type="spellEnd"/>
      <w:r w:rsidRPr="0043349A">
        <w:rPr>
          <w:sz w:val="20"/>
          <w:szCs w:val="20"/>
        </w:rPr>
        <w:t xml:space="preserve">, grade 3 or 4 </w:t>
      </w:r>
      <w:proofErr w:type="spellStart"/>
      <w:r w:rsidRPr="0043349A">
        <w:rPr>
          <w:sz w:val="20"/>
          <w:szCs w:val="20"/>
        </w:rPr>
        <w:t>neutropenia</w:t>
      </w:r>
      <w:proofErr w:type="spellEnd"/>
      <w:r w:rsidRPr="0043349A">
        <w:rPr>
          <w:sz w:val="20"/>
          <w:szCs w:val="20"/>
        </w:rPr>
        <w:t xml:space="preserve"> or thrombocytopenia, High </w:t>
      </w:r>
      <w:proofErr w:type="spellStart"/>
      <w:r w:rsidRPr="0043349A">
        <w:rPr>
          <w:sz w:val="20"/>
          <w:szCs w:val="20"/>
        </w:rPr>
        <w:t>transaminases</w:t>
      </w:r>
      <w:proofErr w:type="spellEnd"/>
      <w:r w:rsidRPr="0043349A">
        <w:rPr>
          <w:sz w:val="20"/>
          <w:szCs w:val="20"/>
        </w:rPr>
        <w:t xml:space="preserve">, or grade </w:t>
      </w:r>
      <w:proofErr w:type="gramStart"/>
      <w:r w:rsidRPr="0043349A">
        <w:rPr>
          <w:sz w:val="20"/>
          <w:szCs w:val="20"/>
        </w:rPr>
        <w:t>4 bladder</w:t>
      </w:r>
      <w:r w:rsidR="0043349A" w:rsidRPr="0043349A">
        <w:rPr>
          <w:sz w:val="20"/>
          <w:szCs w:val="20"/>
        </w:rPr>
        <w:t xml:space="preserve"> </w:t>
      </w:r>
      <w:r w:rsidRPr="0043349A">
        <w:rPr>
          <w:sz w:val="20"/>
          <w:szCs w:val="20"/>
        </w:rPr>
        <w:t>toxicity,</w:t>
      </w:r>
      <w:proofErr w:type="gramEnd"/>
      <w:r w:rsidRPr="0043349A">
        <w:rPr>
          <w:sz w:val="20"/>
          <w:szCs w:val="20"/>
        </w:rPr>
        <w:t xml:space="preserve"> but</w:t>
      </w:r>
      <w:r w:rsidRPr="0043349A">
        <w:rPr>
          <w:color w:val="FF0000"/>
          <w:sz w:val="20"/>
          <w:szCs w:val="20"/>
        </w:rPr>
        <w:t xml:space="preserve"> </w:t>
      </w:r>
      <w:r w:rsidRPr="0043349A">
        <w:rPr>
          <w:sz w:val="20"/>
          <w:szCs w:val="20"/>
        </w:rPr>
        <w:t>grade 3 bladder toxicity delays next instillation for one week</w:t>
      </w:r>
      <w:r w:rsidR="0043349A">
        <w:rPr>
          <w:rFonts w:hint="eastAsia"/>
          <w:sz w:val="20"/>
          <w:szCs w:val="20"/>
          <w:lang w:eastAsia="zh-CN"/>
        </w:rPr>
        <w:t>.</w:t>
      </w:r>
    </w:p>
    <w:p w:rsidR="00AC2FCC" w:rsidRPr="0043349A" w:rsidRDefault="009403DC" w:rsidP="005D3CDC">
      <w:pPr>
        <w:autoSpaceDE w:val="0"/>
        <w:autoSpaceDN w:val="0"/>
        <w:adjustRightInd w:val="0"/>
        <w:snapToGrid w:val="0"/>
        <w:jc w:val="both"/>
        <w:rPr>
          <w:b/>
          <w:bCs/>
          <w:sz w:val="20"/>
          <w:szCs w:val="20"/>
        </w:rPr>
      </w:pPr>
      <w:r w:rsidRPr="0043349A">
        <w:rPr>
          <w:b/>
          <w:bCs/>
          <w:sz w:val="20"/>
          <w:szCs w:val="20"/>
        </w:rPr>
        <w:t>Statistical Analysis:</w:t>
      </w:r>
    </w:p>
    <w:p w:rsidR="009403DC" w:rsidRPr="0043349A" w:rsidRDefault="009403DC" w:rsidP="005D3CDC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</w:rPr>
      </w:pPr>
      <w:r w:rsidRPr="0043349A">
        <w:rPr>
          <w:sz w:val="20"/>
          <w:szCs w:val="20"/>
        </w:rPr>
        <w:t>Recurrence-free survival time (defined as the time from TURBT to the date of occurrence of the first recurrence) was estimated.</w:t>
      </w:r>
    </w:p>
    <w:p w:rsidR="009403DC" w:rsidRPr="0043349A" w:rsidRDefault="009403DC" w:rsidP="005D3CDC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</w:rPr>
      </w:pPr>
      <w:r w:rsidRPr="0043349A">
        <w:rPr>
          <w:sz w:val="20"/>
          <w:szCs w:val="20"/>
        </w:rPr>
        <w:t>Tumor progression definition</w:t>
      </w:r>
      <w:r w:rsidR="0043349A" w:rsidRPr="0043349A">
        <w:rPr>
          <w:sz w:val="20"/>
          <w:szCs w:val="20"/>
        </w:rPr>
        <w:t>;</w:t>
      </w:r>
      <w:r w:rsidRPr="0043349A">
        <w:rPr>
          <w:sz w:val="20"/>
          <w:szCs w:val="20"/>
        </w:rPr>
        <w:t xml:space="preserve"> an increase in stage or grade</w:t>
      </w:r>
      <w:r w:rsidR="0043349A" w:rsidRPr="0043349A">
        <w:rPr>
          <w:sz w:val="20"/>
          <w:szCs w:val="20"/>
        </w:rPr>
        <w:t>,</w:t>
      </w:r>
      <w:r w:rsidRPr="0043349A">
        <w:rPr>
          <w:sz w:val="20"/>
          <w:szCs w:val="20"/>
        </w:rPr>
        <w:t xml:space="preserve"> and time to progression was defined as the time between TURBT and first progression.</w:t>
      </w:r>
    </w:p>
    <w:p w:rsidR="005D3CDC" w:rsidRPr="0043349A" w:rsidRDefault="009403DC" w:rsidP="005D3CDC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  <w:vertAlign w:val="superscript"/>
          <w:lang w:eastAsia="zh-CN"/>
        </w:rPr>
      </w:pPr>
      <w:r w:rsidRPr="0043349A">
        <w:rPr>
          <w:sz w:val="20"/>
          <w:szCs w:val="20"/>
        </w:rPr>
        <w:t>Response to IV GEM instillation was reported as one of 3 categories, including 1) Complete response (CR) when no tumor was seen 3 months after treatment and the patient had negative cytology results, 2) Partial response (PR) when no tumor was seen at 3 months but the patient had positive cytology results, and 3) No response (NR) when there was a viable tumor 3 months after treatment. The primary endpoint was tumor recurrence rate at 6- month follow-up. Secondary endpoints were tumor progression rate, time to recurrence, time to progression, and toxicity.</w:t>
      </w:r>
      <w:r w:rsidRPr="0043349A">
        <w:rPr>
          <w:sz w:val="20"/>
          <w:szCs w:val="20"/>
          <w:vertAlign w:val="superscript"/>
        </w:rPr>
        <w:t>18</w:t>
      </w:r>
    </w:p>
    <w:p w:rsidR="009403DC" w:rsidRPr="0043349A" w:rsidRDefault="009403DC" w:rsidP="005D3CDC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</w:rPr>
      </w:pPr>
      <w:r w:rsidRPr="0043349A">
        <w:rPr>
          <w:sz w:val="20"/>
          <w:szCs w:val="20"/>
        </w:rPr>
        <w:lastRenderedPageBreak/>
        <w:t xml:space="preserve">We estimated progression-, recurrence-free and overall survival using Kaplan-Meier methodology for survival estimation. </w:t>
      </w:r>
      <w:r w:rsidRPr="0043349A">
        <w:rPr>
          <w:sz w:val="20"/>
          <w:szCs w:val="20"/>
          <w:vertAlign w:val="superscript"/>
        </w:rPr>
        <w:t>19</w:t>
      </w:r>
    </w:p>
    <w:p w:rsidR="009403DC" w:rsidRPr="0043349A" w:rsidRDefault="009403DC" w:rsidP="005D3CDC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  <w:lang w:eastAsia="zh-CN"/>
        </w:rPr>
      </w:pPr>
      <w:r w:rsidRPr="0043349A">
        <w:rPr>
          <w:sz w:val="20"/>
          <w:szCs w:val="20"/>
        </w:rPr>
        <w:t>Continuous variables were expressed as the mean ± SD &amp; median (range), and the categorical variables were expressed as a number (percentage). Positive cytology free survival was calculated as the time from CR to positive cytology or date last known negative cytology (censored).</w:t>
      </w:r>
      <w:r w:rsidRPr="0043349A">
        <w:rPr>
          <w:b/>
          <w:bCs/>
          <w:sz w:val="20"/>
          <w:szCs w:val="20"/>
        </w:rPr>
        <w:t xml:space="preserve"> </w:t>
      </w:r>
      <w:r w:rsidRPr="0043349A">
        <w:rPr>
          <w:sz w:val="20"/>
          <w:szCs w:val="20"/>
        </w:rPr>
        <w:t xml:space="preserve">Positive </w:t>
      </w:r>
      <w:proofErr w:type="spellStart"/>
      <w:r w:rsidRPr="0043349A">
        <w:rPr>
          <w:sz w:val="20"/>
          <w:szCs w:val="20"/>
        </w:rPr>
        <w:t>cystoscopy</w:t>
      </w:r>
      <w:proofErr w:type="spellEnd"/>
      <w:r w:rsidRPr="0043349A">
        <w:rPr>
          <w:sz w:val="20"/>
          <w:szCs w:val="20"/>
        </w:rPr>
        <w:t xml:space="preserve"> free survival</w:t>
      </w:r>
      <w:r w:rsidRPr="0043349A">
        <w:rPr>
          <w:b/>
          <w:bCs/>
          <w:sz w:val="20"/>
          <w:szCs w:val="20"/>
        </w:rPr>
        <w:t xml:space="preserve"> </w:t>
      </w:r>
      <w:r w:rsidRPr="0043349A">
        <w:rPr>
          <w:sz w:val="20"/>
          <w:szCs w:val="20"/>
        </w:rPr>
        <w:t xml:space="preserve">was calculated as the time from CR to positive </w:t>
      </w:r>
      <w:proofErr w:type="spellStart"/>
      <w:r w:rsidRPr="0043349A">
        <w:rPr>
          <w:sz w:val="20"/>
          <w:szCs w:val="20"/>
        </w:rPr>
        <w:t>cystoscopy</w:t>
      </w:r>
      <w:proofErr w:type="spellEnd"/>
      <w:r w:rsidRPr="0043349A">
        <w:rPr>
          <w:sz w:val="20"/>
          <w:szCs w:val="20"/>
        </w:rPr>
        <w:t xml:space="preserve"> or date last known negative </w:t>
      </w:r>
      <w:proofErr w:type="spellStart"/>
      <w:r w:rsidRPr="0043349A">
        <w:rPr>
          <w:sz w:val="20"/>
          <w:szCs w:val="20"/>
        </w:rPr>
        <w:t>cystoscopy</w:t>
      </w:r>
      <w:proofErr w:type="spellEnd"/>
      <w:r w:rsidRPr="0043349A">
        <w:rPr>
          <w:sz w:val="20"/>
          <w:szCs w:val="20"/>
        </w:rPr>
        <w:t xml:space="preserve"> (censored). Overall Survival (OS) time was calculated as the time from IV GEM administration to death or the most recent follow-up contact (censored).</w:t>
      </w:r>
      <w:r w:rsidR="0043349A" w:rsidRPr="0043349A">
        <w:rPr>
          <w:sz w:val="20"/>
          <w:szCs w:val="20"/>
        </w:rPr>
        <w:t xml:space="preserve"> </w:t>
      </w:r>
      <w:r w:rsidRPr="0043349A">
        <w:rPr>
          <w:sz w:val="20"/>
          <w:szCs w:val="20"/>
        </w:rPr>
        <w:t xml:space="preserve">All statistics were performed using SPSS 22.0 for windows (SPSS Inc., Chicago, IL, USA) &amp; </w:t>
      </w:r>
      <w:proofErr w:type="spellStart"/>
      <w:r w:rsidRPr="0043349A">
        <w:rPr>
          <w:sz w:val="20"/>
          <w:szCs w:val="20"/>
        </w:rPr>
        <w:t>MedCalc</w:t>
      </w:r>
      <w:proofErr w:type="spellEnd"/>
      <w:r w:rsidRPr="0043349A">
        <w:rPr>
          <w:sz w:val="20"/>
          <w:szCs w:val="20"/>
        </w:rPr>
        <w:t xml:space="preserve"> 13 for windows (</w:t>
      </w:r>
      <w:proofErr w:type="spellStart"/>
      <w:r w:rsidRPr="0043349A">
        <w:rPr>
          <w:sz w:val="20"/>
          <w:szCs w:val="20"/>
        </w:rPr>
        <w:t>MedCalc</w:t>
      </w:r>
      <w:proofErr w:type="spellEnd"/>
      <w:r w:rsidRPr="0043349A">
        <w:rPr>
          <w:sz w:val="20"/>
          <w:szCs w:val="20"/>
        </w:rPr>
        <w:t xml:space="preserve"> Software </w:t>
      </w:r>
      <w:proofErr w:type="spellStart"/>
      <w:r w:rsidRPr="0043349A">
        <w:rPr>
          <w:sz w:val="20"/>
          <w:szCs w:val="20"/>
        </w:rPr>
        <w:t>bvba</w:t>
      </w:r>
      <w:proofErr w:type="spellEnd"/>
      <w:r w:rsidRPr="0043349A">
        <w:rPr>
          <w:sz w:val="20"/>
          <w:szCs w:val="20"/>
        </w:rPr>
        <w:t>, Ostend, Belgium).</w:t>
      </w:r>
    </w:p>
    <w:p w:rsidR="005D3CDC" w:rsidRPr="0043349A" w:rsidRDefault="005D3CDC" w:rsidP="005D3CDC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  <w:lang w:eastAsia="zh-CN"/>
        </w:rPr>
      </w:pPr>
    </w:p>
    <w:p w:rsidR="005D3CDC" w:rsidRPr="0043349A" w:rsidRDefault="005D3CDC" w:rsidP="005D3CDC">
      <w:pPr>
        <w:autoSpaceDE w:val="0"/>
        <w:autoSpaceDN w:val="0"/>
        <w:adjustRightInd w:val="0"/>
        <w:snapToGrid w:val="0"/>
        <w:jc w:val="both"/>
        <w:rPr>
          <w:b/>
          <w:bCs/>
          <w:sz w:val="20"/>
          <w:szCs w:val="20"/>
        </w:rPr>
      </w:pPr>
      <w:r w:rsidRPr="0043349A">
        <w:rPr>
          <w:b/>
          <w:bCs/>
          <w:sz w:val="20"/>
          <w:szCs w:val="20"/>
        </w:rPr>
        <w:t>3. Results:</w:t>
      </w:r>
    </w:p>
    <w:p w:rsidR="005D3CDC" w:rsidRDefault="0043349A" w:rsidP="0043349A">
      <w:pPr>
        <w:autoSpaceDE w:val="0"/>
        <w:autoSpaceDN w:val="0"/>
        <w:adjustRightInd w:val="0"/>
        <w:snapToGrid w:val="0"/>
        <w:ind w:firstLine="720"/>
        <w:jc w:val="both"/>
        <w:rPr>
          <w:sz w:val="20"/>
          <w:szCs w:val="20"/>
          <w:lang w:eastAsia="zh-CN"/>
        </w:rPr>
      </w:pPr>
      <w:r w:rsidRPr="0043349A">
        <w:rPr>
          <w:sz w:val="20"/>
          <w:szCs w:val="20"/>
        </w:rPr>
        <w:t>Most of the patients were male (70%), with PS of 2</w:t>
      </w:r>
      <w:r>
        <w:rPr>
          <w:rFonts w:hint="eastAsia"/>
          <w:sz w:val="20"/>
          <w:szCs w:val="20"/>
          <w:lang w:eastAsia="zh-CN"/>
        </w:rPr>
        <w:t xml:space="preserve"> </w:t>
      </w:r>
      <w:r w:rsidRPr="0043349A">
        <w:rPr>
          <w:sz w:val="20"/>
          <w:szCs w:val="20"/>
        </w:rPr>
        <w:t>(39%), and less than 60 years</w:t>
      </w:r>
      <w:r w:rsidRPr="0043349A">
        <w:rPr>
          <w:b/>
          <w:bCs/>
          <w:sz w:val="20"/>
          <w:szCs w:val="20"/>
        </w:rPr>
        <w:t xml:space="preserve"> </w:t>
      </w:r>
      <w:r w:rsidRPr="0043349A">
        <w:rPr>
          <w:sz w:val="20"/>
          <w:szCs w:val="20"/>
        </w:rPr>
        <w:t>(56%).</w:t>
      </w:r>
    </w:p>
    <w:p w:rsidR="0043349A" w:rsidRPr="0043349A" w:rsidRDefault="0043349A" w:rsidP="005D3CDC">
      <w:pPr>
        <w:autoSpaceDE w:val="0"/>
        <w:autoSpaceDN w:val="0"/>
        <w:adjustRightInd w:val="0"/>
        <w:snapToGrid w:val="0"/>
        <w:jc w:val="both"/>
        <w:rPr>
          <w:b/>
          <w:bCs/>
          <w:sz w:val="20"/>
          <w:szCs w:val="20"/>
          <w:lang w:eastAsia="zh-CN"/>
        </w:rPr>
      </w:pPr>
    </w:p>
    <w:p w:rsidR="005D3CDC" w:rsidRPr="0043349A" w:rsidRDefault="005D3CDC" w:rsidP="005D3CDC">
      <w:pPr>
        <w:snapToGrid w:val="0"/>
        <w:jc w:val="center"/>
        <w:rPr>
          <w:b/>
          <w:bCs/>
          <w:sz w:val="20"/>
          <w:szCs w:val="20"/>
        </w:rPr>
      </w:pPr>
      <w:r w:rsidRPr="0043349A">
        <w:rPr>
          <w:b/>
          <w:bCs/>
          <w:sz w:val="20"/>
          <w:szCs w:val="20"/>
        </w:rPr>
        <w:t>Table (1):</w:t>
      </w:r>
      <w:r w:rsidR="0043349A" w:rsidRPr="0043349A">
        <w:rPr>
          <w:b/>
          <w:bCs/>
          <w:sz w:val="20"/>
          <w:szCs w:val="20"/>
        </w:rPr>
        <w:t xml:space="preserve"> </w:t>
      </w:r>
      <w:r w:rsidRPr="0043349A">
        <w:rPr>
          <w:sz w:val="20"/>
          <w:szCs w:val="20"/>
        </w:rPr>
        <w:t>patient's characteristics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8"/>
        <w:gridCol w:w="924"/>
        <w:gridCol w:w="1326"/>
      </w:tblGrid>
      <w:tr w:rsidR="005D3CDC" w:rsidRPr="0043349A" w:rsidTr="0043349A">
        <w:trPr>
          <w:jc w:val="center"/>
        </w:trPr>
        <w:tc>
          <w:tcPr>
            <w:tcW w:w="2558" w:type="pct"/>
            <w:vAlign w:val="center"/>
          </w:tcPr>
          <w:p w:rsidR="005D3CDC" w:rsidRPr="0043349A" w:rsidRDefault="005D3CDC" w:rsidP="00C90FD4">
            <w:pPr>
              <w:snapToGrid w:val="0"/>
              <w:jc w:val="both"/>
              <w:rPr>
                <w:rFonts w:eastAsia="MS Mincho"/>
                <w:color w:val="000000"/>
                <w:sz w:val="20"/>
                <w:szCs w:val="20"/>
              </w:rPr>
            </w:pPr>
          </w:p>
        </w:tc>
        <w:tc>
          <w:tcPr>
            <w:tcW w:w="1003" w:type="pct"/>
            <w:vAlign w:val="center"/>
          </w:tcPr>
          <w:p w:rsidR="005D3CDC" w:rsidRPr="0043349A" w:rsidRDefault="005D3CDC" w:rsidP="00C90FD4">
            <w:pPr>
              <w:snapToGrid w:val="0"/>
              <w:jc w:val="both"/>
              <w:rPr>
                <w:rFonts w:eastAsia="MS Mincho"/>
                <w:color w:val="000000"/>
                <w:sz w:val="20"/>
                <w:szCs w:val="20"/>
              </w:rPr>
            </w:pPr>
            <w:r w:rsidRPr="0043349A">
              <w:rPr>
                <w:rFonts w:eastAsia="MS Mincho"/>
                <w:color w:val="000000"/>
                <w:sz w:val="20"/>
                <w:szCs w:val="20"/>
              </w:rPr>
              <w:t>No.</w:t>
            </w:r>
          </w:p>
        </w:tc>
        <w:tc>
          <w:tcPr>
            <w:tcW w:w="1439" w:type="pct"/>
            <w:vAlign w:val="center"/>
          </w:tcPr>
          <w:p w:rsidR="005D3CDC" w:rsidRPr="0043349A" w:rsidRDefault="005D3CDC" w:rsidP="00C90FD4">
            <w:pPr>
              <w:snapToGrid w:val="0"/>
              <w:jc w:val="both"/>
              <w:rPr>
                <w:rFonts w:eastAsia="MS Mincho"/>
                <w:color w:val="000000"/>
                <w:sz w:val="20"/>
                <w:szCs w:val="20"/>
              </w:rPr>
            </w:pPr>
            <w:r w:rsidRPr="0043349A">
              <w:rPr>
                <w:rFonts w:eastAsia="MS Mincho"/>
                <w:color w:val="000000"/>
                <w:sz w:val="20"/>
                <w:szCs w:val="20"/>
              </w:rPr>
              <w:t>(%)</w:t>
            </w:r>
          </w:p>
        </w:tc>
      </w:tr>
      <w:tr w:rsidR="005D3CDC" w:rsidRPr="0043349A" w:rsidTr="0043349A">
        <w:trPr>
          <w:jc w:val="center"/>
        </w:trPr>
        <w:tc>
          <w:tcPr>
            <w:tcW w:w="2558" w:type="pct"/>
            <w:vAlign w:val="center"/>
          </w:tcPr>
          <w:p w:rsidR="005D3CDC" w:rsidRPr="0043349A" w:rsidRDefault="005D3CDC" w:rsidP="00C90FD4">
            <w:pPr>
              <w:snapToGrid w:val="0"/>
              <w:jc w:val="both"/>
              <w:rPr>
                <w:rFonts w:eastAsia="MS Mincho"/>
                <w:color w:val="000000"/>
                <w:sz w:val="20"/>
                <w:szCs w:val="20"/>
                <w:u w:val="single"/>
              </w:rPr>
            </w:pPr>
            <w:r w:rsidRPr="0043349A">
              <w:rPr>
                <w:rFonts w:eastAsia="MS Mincho"/>
                <w:color w:val="000000"/>
                <w:sz w:val="20"/>
                <w:szCs w:val="20"/>
                <w:u w:val="single"/>
              </w:rPr>
              <w:t>Age (year)</w:t>
            </w:r>
          </w:p>
        </w:tc>
        <w:tc>
          <w:tcPr>
            <w:tcW w:w="2442" w:type="pct"/>
            <w:gridSpan w:val="2"/>
            <w:vAlign w:val="center"/>
          </w:tcPr>
          <w:p w:rsidR="005D3CDC" w:rsidRPr="0043349A" w:rsidRDefault="005D3CDC" w:rsidP="00C90FD4">
            <w:pPr>
              <w:snapToGrid w:val="0"/>
              <w:jc w:val="both"/>
              <w:rPr>
                <w:rFonts w:eastAsia="MS Mincho"/>
                <w:color w:val="000000"/>
                <w:sz w:val="20"/>
                <w:szCs w:val="20"/>
                <w:u w:val="single"/>
              </w:rPr>
            </w:pPr>
          </w:p>
        </w:tc>
      </w:tr>
      <w:tr w:rsidR="005D3CDC" w:rsidRPr="0043349A" w:rsidTr="0043349A">
        <w:trPr>
          <w:jc w:val="center"/>
        </w:trPr>
        <w:tc>
          <w:tcPr>
            <w:tcW w:w="2558" w:type="pct"/>
            <w:vAlign w:val="center"/>
          </w:tcPr>
          <w:p w:rsidR="005D3CDC" w:rsidRPr="0043349A" w:rsidRDefault="005D3CDC" w:rsidP="00C90FD4">
            <w:pPr>
              <w:snapToGrid w:val="0"/>
              <w:jc w:val="both"/>
              <w:rPr>
                <w:rFonts w:eastAsia="MS Mincho"/>
                <w:color w:val="000000"/>
                <w:sz w:val="20"/>
                <w:szCs w:val="20"/>
              </w:rPr>
            </w:pPr>
            <w:r w:rsidRPr="0043349A">
              <w:rPr>
                <w:rFonts w:eastAsia="MS Mincho"/>
                <w:color w:val="000000"/>
                <w:sz w:val="20"/>
                <w:szCs w:val="20"/>
              </w:rPr>
              <w:t>Mean ± SD</w:t>
            </w:r>
          </w:p>
        </w:tc>
        <w:tc>
          <w:tcPr>
            <w:tcW w:w="2442" w:type="pct"/>
            <w:gridSpan w:val="2"/>
            <w:vAlign w:val="center"/>
          </w:tcPr>
          <w:p w:rsidR="005D3CDC" w:rsidRPr="0043349A" w:rsidRDefault="005D3CDC" w:rsidP="00C90FD4">
            <w:pPr>
              <w:snapToGrid w:val="0"/>
              <w:jc w:val="both"/>
              <w:rPr>
                <w:rFonts w:eastAsia="MS Mincho"/>
                <w:color w:val="000000"/>
                <w:sz w:val="20"/>
                <w:szCs w:val="20"/>
              </w:rPr>
            </w:pPr>
            <w:r w:rsidRPr="0043349A">
              <w:rPr>
                <w:rFonts w:eastAsia="MS Mincho"/>
                <w:color w:val="000000"/>
                <w:sz w:val="20"/>
                <w:szCs w:val="20"/>
              </w:rPr>
              <w:t>58.19 ±</w:t>
            </w:r>
            <w:r w:rsidR="0043349A" w:rsidRPr="0043349A">
              <w:rPr>
                <w:rFonts w:eastAsia="MS Mincho"/>
                <w:color w:val="000000"/>
                <w:sz w:val="20"/>
                <w:szCs w:val="20"/>
              </w:rPr>
              <w:t xml:space="preserve"> </w:t>
            </w:r>
            <w:r w:rsidRPr="0043349A">
              <w:rPr>
                <w:rFonts w:eastAsia="MS Mincho"/>
                <w:color w:val="000000"/>
                <w:sz w:val="20"/>
                <w:szCs w:val="20"/>
              </w:rPr>
              <w:t>8.91</w:t>
            </w:r>
          </w:p>
        </w:tc>
      </w:tr>
      <w:tr w:rsidR="005D3CDC" w:rsidRPr="0043349A" w:rsidTr="0043349A">
        <w:trPr>
          <w:jc w:val="center"/>
        </w:trPr>
        <w:tc>
          <w:tcPr>
            <w:tcW w:w="2558" w:type="pct"/>
            <w:vAlign w:val="center"/>
          </w:tcPr>
          <w:p w:rsidR="005D3CDC" w:rsidRPr="0043349A" w:rsidRDefault="005D3CDC" w:rsidP="00C90FD4">
            <w:pPr>
              <w:snapToGrid w:val="0"/>
              <w:jc w:val="both"/>
              <w:rPr>
                <w:rFonts w:eastAsia="MS Mincho"/>
                <w:color w:val="000000"/>
                <w:sz w:val="20"/>
                <w:szCs w:val="20"/>
              </w:rPr>
            </w:pPr>
            <w:r w:rsidRPr="0043349A">
              <w:rPr>
                <w:rFonts w:eastAsia="MS Mincho"/>
                <w:color w:val="000000"/>
                <w:sz w:val="20"/>
                <w:szCs w:val="20"/>
              </w:rPr>
              <w:t>Median (Range)</w:t>
            </w:r>
          </w:p>
        </w:tc>
        <w:tc>
          <w:tcPr>
            <w:tcW w:w="2442" w:type="pct"/>
            <w:gridSpan w:val="2"/>
            <w:vAlign w:val="center"/>
          </w:tcPr>
          <w:p w:rsidR="005D3CDC" w:rsidRPr="0043349A" w:rsidRDefault="005D3CDC" w:rsidP="00C90FD4">
            <w:pPr>
              <w:snapToGrid w:val="0"/>
              <w:jc w:val="both"/>
              <w:rPr>
                <w:rFonts w:eastAsia="MS Mincho"/>
                <w:color w:val="000000"/>
                <w:sz w:val="20"/>
                <w:szCs w:val="20"/>
              </w:rPr>
            </w:pPr>
            <w:r w:rsidRPr="0043349A">
              <w:rPr>
                <w:rFonts w:eastAsia="MS Mincho"/>
                <w:color w:val="000000"/>
                <w:sz w:val="20"/>
                <w:szCs w:val="20"/>
              </w:rPr>
              <w:t>57.50 (41 – 72)</w:t>
            </w:r>
          </w:p>
        </w:tc>
      </w:tr>
      <w:tr w:rsidR="005D3CDC" w:rsidRPr="0043349A" w:rsidTr="0043349A">
        <w:trPr>
          <w:jc w:val="center"/>
        </w:trPr>
        <w:tc>
          <w:tcPr>
            <w:tcW w:w="2558" w:type="pct"/>
            <w:vAlign w:val="center"/>
          </w:tcPr>
          <w:p w:rsidR="005D3CDC" w:rsidRPr="0043349A" w:rsidRDefault="005D3CDC" w:rsidP="00C90FD4">
            <w:pPr>
              <w:snapToGrid w:val="0"/>
              <w:jc w:val="both"/>
              <w:rPr>
                <w:rFonts w:eastAsia="MS Mincho"/>
                <w:color w:val="000000"/>
                <w:sz w:val="20"/>
                <w:szCs w:val="20"/>
                <w:lang w:bidi="ar-EG"/>
              </w:rPr>
            </w:pPr>
            <w:r w:rsidRPr="0043349A">
              <w:rPr>
                <w:rFonts w:eastAsia="MS Mincho"/>
                <w:color w:val="000000"/>
                <w:sz w:val="20"/>
                <w:szCs w:val="20"/>
                <w:lang w:bidi="ar-EG"/>
              </w:rPr>
              <w:t>≤ 60</w:t>
            </w:r>
            <w:r w:rsidR="0043349A" w:rsidRPr="0043349A">
              <w:rPr>
                <w:rFonts w:eastAsia="MS Mincho"/>
                <w:color w:val="000000"/>
                <w:sz w:val="20"/>
                <w:szCs w:val="20"/>
                <w:lang w:bidi="ar-EG"/>
              </w:rPr>
              <w:t xml:space="preserve"> </w:t>
            </w:r>
            <w:r w:rsidRPr="0043349A">
              <w:rPr>
                <w:rFonts w:eastAsia="MS Mincho"/>
                <w:color w:val="000000"/>
                <w:sz w:val="20"/>
                <w:szCs w:val="20"/>
                <w:lang w:bidi="ar-EG"/>
              </w:rPr>
              <w:t>years</w:t>
            </w:r>
          </w:p>
        </w:tc>
        <w:tc>
          <w:tcPr>
            <w:tcW w:w="1003" w:type="pct"/>
            <w:vAlign w:val="center"/>
          </w:tcPr>
          <w:p w:rsidR="005D3CDC" w:rsidRPr="0043349A" w:rsidRDefault="005D3CDC" w:rsidP="00C90FD4">
            <w:pPr>
              <w:snapToGrid w:val="0"/>
              <w:jc w:val="both"/>
              <w:rPr>
                <w:rFonts w:eastAsia="MS Mincho"/>
                <w:color w:val="000000"/>
                <w:sz w:val="20"/>
                <w:szCs w:val="20"/>
              </w:rPr>
            </w:pPr>
            <w:r w:rsidRPr="0043349A">
              <w:rPr>
                <w:rFonts w:eastAsia="MS Mincho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39" w:type="pct"/>
            <w:vAlign w:val="center"/>
          </w:tcPr>
          <w:p w:rsidR="005D3CDC" w:rsidRPr="0043349A" w:rsidRDefault="005D3CDC" w:rsidP="00C90FD4">
            <w:pPr>
              <w:snapToGrid w:val="0"/>
              <w:jc w:val="both"/>
              <w:rPr>
                <w:rFonts w:eastAsia="MS Mincho"/>
                <w:color w:val="000000"/>
                <w:sz w:val="20"/>
                <w:szCs w:val="20"/>
                <w:lang w:bidi="ar-EG"/>
              </w:rPr>
            </w:pPr>
            <w:r w:rsidRPr="0043349A">
              <w:rPr>
                <w:rFonts w:eastAsia="MS Mincho"/>
                <w:color w:val="000000"/>
                <w:sz w:val="20"/>
                <w:szCs w:val="20"/>
                <w:lang w:bidi="ar-EG"/>
              </w:rPr>
              <w:t>55.6%</w:t>
            </w:r>
          </w:p>
        </w:tc>
      </w:tr>
      <w:tr w:rsidR="005D3CDC" w:rsidRPr="0043349A" w:rsidTr="0043349A">
        <w:trPr>
          <w:jc w:val="center"/>
        </w:trPr>
        <w:tc>
          <w:tcPr>
            <w:tcW w:w="2558" w:type="pct"/>
            <w:vAlign w:val="center"/>
          </w:tcPr>
          <w:p w:rsidR="005D3CDC" w:rsidRPr="0043349A" w:rsidRDefault="005D3CDC" w:rsidP="00C90FD4">
            <w:pPr>
              <w:snapToGrid w:val="0"/>
              <w:jc w:val="both"/>
              <w:rPr>
                <w:rFonts w:eastAsia="MS Mincho"/>
                <w:color w:val="000000"/>
                <w:sz w:val="20"/>
                <w:szCs w:val="20"/>
              </w:rPr>
            </w:pPr>
            <w:r w:rsidRPr="0043349A">
              <w:rPr>
                <w:rFonts w:eastAsia="MS Mincho"/>
                <w:color w:val="000000"/>
                <w:sz w:val="20"/>
                <w:szCs w:val="20"/>
              </w:rPr>
              <w:t>&gt; 60 years</w:t>
            </w:r>
          </w:p>
        </w:tc>
        <w:tc>
          <w:tcPr>
            <w:tcW w:w="1003" w:type="pct"/>
            <w:vAlign w:val="center"/>
          </w:tcPr>
          <w:p w:rsidR="005D3CDC" w:rsidRPr="0043349A" w:rsidRDefault="005D3CDC" w:rsidP="00C90FD4">
            <w:pPr>
              <w:snapToGrid w:val="0"/>
              <w:jc w:val="both"/>
              <w:rPr>
                <w:rFonts w:eastAsia="MS Mincho"/>
                <w:color w:val="000000"/>
                <w:sz w:val="20"/>
                <w:szCs w:val="20"/>
              </w:rPr>
            </w:pPr>
            <w:r w:rsidRPr="0043349A">
              <w:rPr>
                <w:rFonts w:eastAsia="MS Mincho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39" w:type="pct"/>
            <w:vAlign w:val="center"/>
          </w:tcPr>
          <w:p w:rsidR="005D3CDC" w:rsidRPr="0043349A" w:rsidRDefault="005D3CDC" w:rsidP="00C90FD4">
            <w:pPr>
              <w:snapToGrid w:val="0"/>
              <w:jc w:val="both"/>
              <w:rPr>
                <w:rFonts w:eastAsia="MS Mincho"/>
                <w:color w:val="000000"/>
                <w:sz w:val="20"/>
                <w:szCs w:val="20"/>
                <w:lang w:bidi="ar-EG"/>
              </w:rPr>
            </w:pPr>
            <w:r w:rsidRPr="0043349A">
              <w:rPr>
                <w:rFonts w:eastAsia="MS Mincho"/>
                <w:color w:val="000000"/>
                <w:sz w:val="20"/>
                <w:szCs w:val="20"/>
                <w:lang w:bidi="ar-EG"/>
              </w:rPr>
              <w:t>44.4%</w:t>
            </w:r>
          </w:p>
        </w:tc>
      </w:tr>
      <w:tr w:rsidR="005D3CDC" w:rsidRPr="0043349A" w:rsidTr="0043349A">
        <w:trPr>
          <w:jc w:val="center"/>
        </w:trPr>
        <w:tc>
          <w:tcPr>
            <w:tcW w:w="2558" w:type="pct"/>
            <w:vAlign w:val="center"/>
          </w:tcPr>
          <w:p w:rsidR="005D3CDC" w:rsidRPr="0043349A" w:rsidRDefault="005D3CDC" w:rsidP="00C90FD4">
            <w:pPr>
              <w:snapToGrid w:val="0"/>
              <w:jc w:val="both"/>
              <w:rPr>
                <w:rFonts w:eastAsia="MS Mincho"/>
                <w:color w:val="000000"/>
                <w:sz w:val="20"/>
                <w:szCs w:val="20"/>
                <w:u w:val="single"/>
              </w:rPr>
            </w:pPr>
            <w:r w:rsidRPr="0043349A">
              <w:rPr>
                <w:rFonts w:eastAsia="MS Mincho"/>
                <w:color w:val="000000"/>
                <w:sz w:val="20"/>
                <w:szCs w:val="20"/>
                <w:u w:val="single"/>
              </w:rPr>
              <w:t>Gender</w:t>
            </w:r>
          </w:p>
        </w:tc>
        <w:tc>
          <w:tcPr>
            <w:tcW w:w="1003" w:type="pct"/>
            <w:vAlign w:val="center"/>
          </w:tcPr>
          <w:p w:rsidR="005D3CDC" w:rsidRPr="0043349A" w:rsidRDefault="005D3CDC" w:rsidP="00C90FD4">
            <w:pPr>
              <w:snapToGrid w:val="0"/>
              <w:jc w:val="both"/>
              <w:rPr>
                <w:rFonts w:eastAsia="MS Mincho"/>
                <w:color w:val="000000"/>
                <w:sz w:val="20"/>
                <w:szCs w:val="20"/>
              </w:rPr>
            </w:pPr>
          </w:p>
        </w:tc>
        <w:tc>
          <w:tcPr>
            <w:tcW w:w="1439" w:type="pct"/>
            <w:vAlign w:val="center"/>
          </w:tcPr>
          <w:p w:rsidR="005D3CDC" w:rsidRPr="0043349A" w:rsidRDefault="005D3CDC" w:rsidP="00C90FD4">
            <w:pPr>
              <w:snapToGrid w:val="0"/>
              <w:jc w:val="both"/>
              <w:rPr>
                <w:rFonts w:eastAsia="MS Mincho"/>
                <w:color w:val="000000"/>
                <w:sz w:val="20"/>
                <w:szCs w:val="20"/>
                <w:lang w:bidi="ar-EG"/>
              </w:rPr>
            </w:pPr>
          </w:p>
        </w:tc>
      </w:tr>
      <w:tr w:rsidR="005D3CDC" w:rsidRPr="0043349A" w:rsidTr="0043349A">
        <w:trPr>
          <w:jc w:val="center"/>
        </w:trPr>
        <w:tc>
          <w:tcPr>
            <w:tcW w:w="2558" w:type="pct"/>
            <w:vAlign w:val="center"/>
          </w:tcPr>
          <w:p w:rsidR="005D3CDC" w:rsidRPr="0043349A" w:rsidRDefault="005D3CDC" w:rsidP="00C90FD4">
            <w:pPr>
              <w:snapToGrid w:val="0"/>
              <w:jc w:val="both"/>
              <w:rPr>
                <w:rFonts w:eastAsia="MS Mincho"/>
                <w:color w:val="000000"/>
                <w:sz w:val="20"/>
                <w:szCs w:val="20"/>
                <w:lang w:bidi="ar-EG"/>
              </w:rPr>
            </w:pPr>
            <w:r w:rsidRPr="0043349A">
              <w:rPr>
                <w:rFonts w:eastAsia="MS Mincho"/>
                <w:color w:val="000000"/>
                <w:sz w:val="20"/>
                <w:szCs w:val="20"/>
                <w:lang w:bidi="ar-EG"/>
              </w:rPr>
              <w:t>Male</w:t>
            </w:r>
          </w:p>
        </w:tc>
        <w:tc>
          <w:tcPr>
            <w:tcW w:w="1003" w:type="pct"/>
            <w:vAlign w:val="center"/>
          </w:tcPr>
          <w:p w:rsidR="005D3CDC" w:rsidRPr="0043349A" w:rsidRDefault="005D3CDC" w:rsidP="00C90FD4">
            <w:pPr>
              <w:snapToGrid w:val="0"/>
              <w:jc w:val="both"/>
              <w:rPr>
                <w:rFonts w:eastAsia="MS Mincho"/>
                <w:color w:val="000000"/>
                <w:sz w:val="20"/>
                <w:szCs w:val="20"/>
              </w:rPr>
            </w:pPr>
            <w:r w:rsidRPr="0043349A">
              <w:rPr>
                <w:rFonts w:eastAsia="MS Mincho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39" w:type="pct"/>
            <w:vAlign w:val="center"/>
          </w:tcPr>
          <w:p w:rsidR="005D3CDC" w:rsidRPr="0043349A" w:rsidRDefault="005D3CDC" w:rsidP="00C90FD4">
            <w:pPr>
              <w:snapToGrid w:val="0"/>
              <w:jc w:val="both"/>
              <w:rPr>
                <w:rFonts w:eastAsia="MS Mincho"/>
                <w:color w:val="000000"/>
                <w:sz w:val="20"/>
                <w:szCs w:val="20"/>
                <w:lang w:bidi="ar-EG"/>
              </w:rPr>
            </w:pPr>
            <w:r w:rsidRPr="0043349A">
              <w:rPr>
                <w:rFonts w:eastAsia="MS Mincho"/>
                <w:color w:val="000000"/>
                <w:sz w:val="20"/>
                <w:szCs w:val="20"/>
                <w:lang w:bidi="ar-EG"/>
              </w:rPr>
              <w:t>69.4%</w:t>
            </w:r>
          </w:p>
        </w:tc>
      </w:tr>
      <w:tr w:rsidR="005D3CDC" w:rsidRPr="0043349A" w:rsidTr="0043349A">
        <w:trPr>
          <w:jc w:val="center"/>
        </w:trPr>
        <w:tc>
          <w:tcPr>
            <w:tcW w:w="2558" w:type="pct"/>
            <w:vAlign w:val="center"/>
          </w:tcPr>
          <w:p w:rsidR="005D3CDC" w:rsidRPr="0043349A" w:rsidRDefault="005D3CDC" w:rsidP="00C90FD4">
            <w:pPr>
              <w:snapToGrid w:val="0"/>
              <w:jc w:val="both"/>
              <w:rPr>
                <w:rFonts w:eastAsia="MS Mincho"/>
                <w:color w:val="000000"/>
                <w:sz w:val="20"/>
                <w:szCs w:val="20"/>
              </w:rPr>
            </w:pPr>
            <w:r w:rsidRPr="0043349A">
              <w:rPr>
                <w:rFonts w:eastAsia="MS Mincho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003" w:type="pct"/>
            <w:vAlign w:val="center"/>
          </w:tcPr>
          <w:p w:rsidR="005D3CDC" w:rsidRPr="0043349A" w:rsidRDefault="005D3CDC" w:rsidP="00C90FD4">
            <w:pPr>
              <w:snapToGrid w:val="0"/>
              <w:jc w:val="both"/>
              <w:rPr>
                <w:rFonts w:eastAsia="MS Mincho"/>
                <w:color w:val="000000"/>
                <w:sz w:val="20"/>
                <w:szCs w:val="20"/>
              </w:rPr>
            </w:pPr>
            <w:r w:rsidRPr="0043349A">
              <w:rPr>
                <w:rFonts w:eastAsia="MS Mincho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9" w:type="pct"/>
            <w:vAlign w:val="center"/>
          </w:tcPr>
          <w:p w:rsidR="005D3CDC" w:rsidRPr="0043349A" w:rsidRDefault="005D3CDC" w:rsidP="00C90FD4">
            <w:pPr>
              <w:snapToGrid w:val="0"/>
              <w:jc w:val="both"/>
              <w:rPr>
                <w:rFonts w:eastAsia="MS Mincho"/>
                <w:color w:val="000000"/>
                <w:sz w:val="20"/>
                <w:szCs w:val="20"/>
                <w:lang w:bidi="ar-EG"/>
              </w:rPr>
            </w:pPr>
            <w:r w:rsidRPr="0043349A">
              <w:rPr>
                <w:rFonts w:eastAsia="MS Mincho"/>
                <w:color w:val="000000"/>
                <w:sz w:val="20"/>
                <w:szCs w:val="20"/>
                <w:lang w:bidi="ar-EG"/>
              </w:rPr>
              <w:t>30.6%</w:t>
            </w:r>
          </w:p>
        </w:tc>
      </w:tr>
      <w:tr w:rsidR="005D3CDC" w:rsidRPr="0043349A" w:rsidTr="0043349A">
        <w:trPr>
          <w:jc w:val="center"/>
        </w:trPr>
        <w:tc>
          <w:tcPr>
            <w:tcW w:w="2558" w:type="pct"/>
            <w:vAlign w:val="center"/>
          </w:tcPr>
          <w:p w:rsidR="005D3CDC" w:rsidRPr="0043349A" w:rsidRDefault="005D3CDC" w:rsidP="00C90FD4">
            <w:pPr>
              <w:snapToGrid w:val="0"/>
              <w:jc w:val="both"/>
              <w:rPr>
                <w:rFonts w:eastAsia="MS Mincho"/>
                <w:color w:val="000000"/>
                <w:sz w:val="20"/>
                <w:szCs w:val="20"/>
                <w:u w:val="single"/>
              </w:rPr>
            </w:pPr>
            <w:r w:rsidRPr="0043349A">
              <w:rPr>
                <w:rFonts w:eastAsia="MS Mincho"/>
                <w:color w:val="000000"/>
                <w:sz w:val="20"/>
                <w:szCs w:val="20"/>
                <w:u w:val="single"/>
              </w:rPr>
              <w:t>Tumor diameter</w:t>
            </w:r>
          </w:p>
        </w:tc>
        <w:tc>
          <w:tcPr>
            <w:tcW w:w="1003" w:type="pct"/>
            <w:vAlign w:val="center"/>
          </w:tcPr>
          <w:p w:rsidR="005D3CDC" w:rsidRPr="0043349A" w:rsidRDefault="005D3CDC" w:rsidP="00C90FD4">
            <w:pPr>
              <w:snapToGrid w:val="0"/>
              <w:jc w:val="both"/>
              <w:rPr>
                <w:rFonts w:eastAsia="MS Mincho"/>
                <w:color w:val="000000"/>
                <w:sz w:val="20"/>
                <w:szCs w:val="20"/>
              </w:rPr>
            </w:pPr>
          </w:p>
        </w:tc>
        <w:tc>
          <w:tcPr>
            <w:tcW w:w="1439" w:type="pct"/>
            <w:vAlign w:val="center"/>
          </w:tcPr>
          <w:p w:rsidR="005D3CDC" w:rsidRPr="0043349A" w:rsidRDefault="005D3CDC" w:rsidP="00C90FD4">
            <w:pPr>
              <w:snapToGrid w:val="0"/>
              <w:jc w:val="both"/>
              <w:rPr>
                <w:rFonts w:eastAsia="MS Mincho"/>
                <w:color w:val="000000"/>
                <w:sz w:val="20"/>
                <w:szCs w:val="20"/>
                <w:lang w:bidi="ar-EG"/>
              </w:rPr>
            </w:pPr>
          </w:p>
        </w:tc>
      </w:tr>
      <w:tr w:rsidR="005D3CDC" w:rsidRPr="0043349A" w:rsidTr="0043349A">
        <w:trPr>
          <w:jc w:val="center"/>
        </w:trPr>
        <w:tc>
          <w:tcPr>
            <w:tcW w:w="2558" w:type="pct"/>
            <w:vAlign w:val="center"/>
          </w:tcPr>
          <w:p w:rsidR="005D3CDC" w:rsidRPr="0043349A" w:rsidRDefault="005D3CDC" w:rsidP="00C90FD4">
            <w:pPr>
              <w:snapToGrid w:val="0"/>
              <w:jc w:val="both"/>
              <w:rPr>
                <w:rFonts w:eastAsia="MS Mincho"/>
                <w:color w:val="000000"/>
                <w:sz w:val="20"/>
                <w:szCs w:val="20"/>
                <w:lang w:bidi="ar-EG"/>
              </w:rPr>
            </w:pPr>
            <w:r w:rsidRPr="0043349A">
              <w:rPr>
                <w:rFonts w:eastAsia="MS Mincho"/>
                <w:color w:val="000000"/>
                <w:sz w:val="20"/>
                <w:szCs w:val="20"/>
                <w:lang w:bidi="ar-EG"/>
              </w:rPr>
              <w:t>&lt; 3cm</w:t>
            </w:r>
          </w:p>
        </w:tc>
        <w:tc>
          <w:tcPr>
            <w:tcW w:w="1003" w:type="pct"/>
            <w:vAlign w:val="center"/>
          </w:tcPr>
          <w:p w:rsidR="005D3CDC" w:rsidRPr="0043349A" w:rsidRDefault="005D3CDC" w:rsidP="00C90FD4">
            <w:pPr>
              <w:snapToGrid w:val="0"/>
              <w:jc w:val="both"/>
              <w:rPr>
                <w:rFonts w:eastAsia="MS Mincho"/>
                <w:color w:val="000000"/>
                <w:sz w:val="20"/>
                <w:szCs w:val="20"/>
              </w:rPr>
            </w:pPr>
            <w:r w:rsidRPr="0043349A">
              <w:rPr>
                <w:rFonts w:eastAsia="MS Mincho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9" w:type="pct"/>
            <w:vAlign w:val="center"/>
          </w:tcPr>
          <w:p w:rsidR="005D3CDC" w:rsidRPr="0043349A" w:rsidRDefault="005D3CDC" w:rsidP="00C90FD4">
            <w:pPr>
              <w:snapToGrid w:val="0"/>
              <w:jc w:val="both"/>
              <w:rPr>
                <w:rFonts w:eastAsia="MS Mincho"/>
                <w:color w:val="000000"/>
                <w:sz w:val="20"/>
                <w:szCs w:val="20"/>
                <w:lang w:bidi="ar-EG"/>
              </w:rPr>
            </w:pPr>
            <w:r w:rsidRPr="0043349A">
              <w:rPr>
                <w:rFonts w:eastAsia="MS Mincho"/>
                <w:color w:val="000000"/>
                <w:sz w:val="20"/>
                <w:szCs w:val="20"/>
                <w:lang w:bidi="ar-EG"/>
              </w:rPr>
              <w:t>36.1%</w:t>
            </w:r>
          </w:p>
        </w:tc>
      </w:tr>
      <w:tr w:rsidR="005D3CDC" w:rsidRPr="0043349A" w:rsidTr="0043349A">
        <w:trPr>
          <w:jc w:val="center"/>
        </w:trPr>
        <w:tc>
          <w:tcPr>
            <w:tcW w:w="2558" w:type="pct"/>
            <w:vAlign w:val="center"/>
          </w:tcPr>
          <w:p w:rsidR="005D3CDC" w:rsidRPr="0043349A" w:rsidRDefault="005D3CDC" w:rsidP="00C90FD4">
            <w:pPr>
              <w:snapToGrid w:val="0"/>
              <w:jc w:val="both"/>
              <w:rPr>
                <w:rFonts w:eastAsia="MS Mincho"/>
                <w:color w:val="000000"/>
                <w:sz w:val="20"/>
                <w:szCs w:val="20"/>
              </w:rPr>
            </w:pPr>
            <w:r w:rsidRPr="0043349A">
              <w:rPr>
                <w:rFonts w:eastAsia="MS Mincho"/>
                <w:color w:val="000000"/>
                <w:sz w:val="20"/>
                <w:szCs w:val="20"/>
              </w:rPr>
              <w:t>&gt; 3cm</w:t>
            </w:r>
          </w:p>
        </w:tc>
        <w:tc>
          <w:tcPr>
            <w:tcW w:w="1003" w:type="pct"/>
            <w:vAlign w:val="center"/>
          </w:tcPr>
          <w:p w:rsidR="005D3CDC" w:rsidRPr="0043349A" w:rsidRDefault="005D3CDC" w:rsidP="00C90FD4">
            <w:pPr>
              <w:snapToGrid w:val="0"/>
              <w:jc w:val="both"/>
              <w:rPr>
                <w:rFonts w:eastAsia="MS Mincho"/>
                <w:color w:val="000000"/>
                <w:sz w:val="20"/>
                <w:szCs w:val="20"/>
              </w:rPr>
            </w:pPr>
            <w:r w:rsidRPr="0043349A">
              <w:rPr>
                <w:rFonts w:eastAsia="MS Mincho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9" w:type="pct"/>
            <w:vAlign w:val="center"/>
          </w:tcPr>
          <w:p w:rsidR="005D3CDC" w:rsidRPr="0043349A" w:rsidRDefault="005D3CDC" w:rsidP="00C90FD4">
            <w:pPr>
              <w:snapToGrid w:val="0"/>
              <w:jc w:val="both"/>
              <w:rPr>
                <w:rFonts w:eastAsia="MS Mincho"/>
                <w:color w:val="000000"/>
                <w:sz w:val="20"/>
                <w:szCs w:val="20"/>
                <w:lang w:bidi="ar-EG"/>
              </w:rPr>
            </w:pPr>
            <w:r w:rsidRPr="0043349A">
              <w:rPr>
                <w:rFonts w:eastAsia="MS Mincho"/>
                <w:color w:val="000000"/>
                <w:sz w:val="20"/>
                <w:szCs w:val="20"/>
                <w:lang w:bidi="ar-EG"/>
              </w:rPr>
              <w:t>63.9%</w:t>
            </w:r>
          </w:p>
        </w:tc>
      </w:tr>
      <w:tr w:rsidR="005D3CDC" w:rsidRPr="0043349A" w:rsidTr="0043349A">
        <w:trPr>
          <w:jc w:val="center"/>
        </w:trPr>
        <w:tc>
          <w:tcPr>
            <w:tcW w:w="2558" w:type="pct"/>
            <w:vAlign w:val="center"/>
          </w:tcPr>
          <w:p w:rsidR="005D3CDC" w:rsidRPr="0043349A" w:rsidRDefault="005D3CDC" w:rsidP="00C90FD4">
            <w:pPr>
              <w:snapToGrid w:val="0"/>
              <w:jc w:val="both"/>
              <w:rPr>
                <w:rFonts w:eastAsia="MS Mincho"/>
                <w:color w:val="000000"/>
                <w:sz w:val="20"/>
                <w:szCs w:val="20"/>
              </w:rPr>
            </w:pPr>
          </w:p>
        </w:tc>
        <w:tc>
          <w:tcPr>
            <w:tcW w:w="1003" w:type="pct"/>
            <w:vAlign w:val="center"/>
          </w:tcPr>
          <w:p w:rsidR="005D3CDC" w:rsidRPr="0043349A" w:rsidRDefault="005D3CDC" w:rsidP="00C90FD4">
            <w:pPr>
              <w:snapToGrid w:val="0"/>
              <w:jc w:val="both"/>
              <w:rPr>
                <w:rFonts w:eastAsia="MS Mincho"/>
                <w:color w:val="000000"/>
                <w:sz w:val="20"/>
                <w:szCs w:val="20"/>
              </w:rPr>
            </w:pPr>
          </w:p>
        </w:tc>
        <w:tc>
          <w:tcPr>
            <w:tcW w:w="1439" w:type="pct"/>
            <w:vAlign w:val="center"/>
          </w:tcPr>
          <w:p w:rsidR="005D3CDC" w:rsidRPr="0043349A" w:rsidRDefault="005D3CDC" w:rsidP="00C90FD4">
            <w:pPr>
              <w:snapToGrid w:val="0"/>
              <w:jc w:val="both"/>
              <w:rPr>
                <w:rFonts w:eastAsia="MS Mincho"/>
                <w:color w:val="000000"/>
                <w:sz w:val="20"/>
                <w:szCs w:val="20"/>
                <w:lang w:bidi="ar-EG"/>
              </w:rPr>
            </w:pPr>
          </w:p>
        </w:tc>
      </w:tr>
      <w:tr w:rsidR="005D3CDC" w:rsidRPr="0043349A" w:rsidTr="0043349A">
        <w:trPr>
          <w:jc w:val="center"/>
        </w:trPr>
        <w:tc>
          <w:tcPr>
            <w:tcW w:w="2558" w:type="pct"/>
            <w:vAlign w:val="center"/>
          </w:tcPr>
          <w:p w:rsidR="005D3CDC" w:rsidRPr="0043349A" w:rsidRDefault="005D3CDC" w:rsidP="00C90FD4">
            <w:pPr>
              <w:snapToGrid w:val="0"/>
              <w:jc w:val="both"/>
              <w:rPr>
                <w:rFonts w:eastAsia="MS Mincho"/>
                <w:color w:val="000000"/>
                <w:sz w:val="20"/>
                <w:szCs w:val="20"/>
                <w:u w:val="single"/>
              </w:rPr>
            </w:pPr>
            <w:r w:rsidRPr="0043349A">
              <w:rPr>
                <w:rFonts w:eastAsia="MS Mincho"/>
                <w:color w:val="000000"/>
                <w:sz w:val="20"/>
                <w:szCs w:val="20"/>
                <w:u w:val="single"/>
              </w:rPr>
              <w:t>Stages</w:t>
            </w:r>
          </w:p>
          <w:p w:rsidR="005D3CDC" w:rsidRPr="0043349A" w:rsidRDefault="005D3CDC" w:rsidP="00C90FD4">
            <w:pPr>
              <w:snapToGrid w:val="0"/>
              <w:jc w:val="both"/>
              <w:rPr>
                <w:rFonts w:eastAsia="MS Mincho"/>
                <w:color w:val="000000"/>
                <w:sz w:val="20"/>
                <w:szCs w:val="20"/>
              </w:rPr>
            </w:pPr>
            <w:r w:rsidRPr="0043349A">
              <w:rPr>
                <w:rFonts w:eastAsia="MS Mincho"/>
                <w:color w:val="000000"/>
                <w:sz w:val="20"/>
                <w:szCs w:val="20"/>
              </w:rPr>
              <w:t>Ta</w:t>
            </w:r>
          </w:p>
          <w:p w:rsidR="005D3CDC" w:rsidRPr="0043349A" w:rsidRDefault="005D3CDC" w:rsidP="00C90FD4">
            <w:pPr>
              <w:snapToGrid w:val="0"/>
              <w:jc w:val="both"/>
              <w:rPr>
                <w:rFonts w:eastAsia="MS Mincho"/>
                <w:color w:val="000000"/>
                <w:sz w:val="20"/>
                <w:szCs w:val="20"/>
              </w:rPr>
            </w:pPr>
            <w:r w:rsidRPr="0043349A">
              <w:rPr>
                <w:rFonts w:eastAsia="MS Mincho"/>
                <w:color w:val="000000"/>
                <w:sz w:val="20"/>
                <w:szCs w:val="20"/>
              </w:rPr>
              <w:t>T1</w:t>
            </w:r>
          </w:p>
          <w:p w:rsidR="005D3CDC" w:rsidRPr="0043349A" w:rsidRDefault="005D3CDC" w:rsidP="00C90FD4">
            <w:pPr>
              <w:snapToGrid w:val="0"/>
              <w:jc w:val="both"/>
              <w:rPr>
                <w:rFonts w:eastAsia="MS Mincho"/>
                <w:color w:val="000000"/>
                <w:sz w:val="20"/>
                <w:szCs w:val="20"/>
              </w:rPr>
            </w:pPr>
            <w:proofErr w:type="spellStart"/>
            <w:r w:rsidRPr="0043349A">
              <w:rPr>
                <w:rFonts w:eastAsia="MS Mincho"/>
                <w:color w:val="000000"/>
                <w:sz w:val="20"/>
                <w:szCs w:val="20"/>
              </w:rPr>
              <w:t>Cis</w:t>
            </w:r>
            <w:proofErr w:type="spellEnd"/>
          </w:p>
        </w:tc>
        <w:tc>
          <w:tcPr>
            <w:tcW w:w="2442" w:type="pct"/>
            <w:gridSpan w:val="2"/>
            <w:vAlign w:val="center"/>
          </w:tcPr>
          <w:p w:rsidR="005D3CDC" w:rsidRPr="0043349A" w:rsidRDefault="005D3CDC" w:rsidP="00C90FD4">
            <w:pPr>
              <w:snapToGrid w:val="0"/>
              <w:jc w:val="both"/>
              <w:rPr>
                <w:rFonts w:eastAsia="MS Mincho"/>
                <w:color w:val="000000"/>
                <w:sz w:val="20"/>
                <w:szCs w:val="20"/>
                <w:lang w:bidi="ar-EG"/>
              </w:rPr>
            </w:pPr>
          </w:p>
          <w:p w:rsidR="005D3CDC" w:rsidRPr="0043349A" w:rsidRDefault="005D3CDC" w:rsidP="00C90FD4">
            <w:pPr>
              <w:numPr>
                <w:ilvl w:val="0"/>
                <w:numId w:val="3"/>
              </w:numPr>
              <w:tabs>
                <w:tab w:val="clear" w:pos="3285"/>
              </w:tabs>
              <w:snapToGrid w:val="0"/>
              <w:ind w:left="0" w:firstLine="0"/>
              <w:jc w:val="both"/>
              <w:rPr>
                <w:rFonts w:eastAsia="MS Mincho"/>
                <w:color w:val="000000"/>
                <w:sz w:val="20"/>
                <w:szCs w:val="20"/>
                <w:lang w:bidi="ar-EG"/>
              </w:rPr>
            </w:pPr>
            <w:r w:rsidRPr="0043349A">
              <w:rPr>
                <w:rFonts w:eastAsia="MS Mincho"/>
                <w:color w:val="000000"/>
                <w:sz w:val="20"/>
                <w:szCs w:val="20"/>
                <w:lang w:bidi="ar-EG"/>
              </w:rPr>
              <w:t>44.5%</w:t>
            </w:r>
          </w:p>
          <w:p w:rsidR="005D3CDC" w:rsidRPr="0043349A" w:rsidRDefault="005D3CDC" w:rsidP="00C90FD4">
            <w:pPr>
              <w:numPr>
                <w:ilvl w:val="0"/>
                <w:numId w:val="5"/>
              </w:numPr>
              <w:tabs>
                <w:tab w:val="clear" w:pos="2745"/>
              </w:tabs>
              <w:snapToGrid w:val="0"/>
              <w:ind w:left="0" w:firstLine="0"/>
              <w:jc w:val="both"/>
              <w:rPr>
                <w:rFonts w:eastAsia="MS Mincho"/>
                <w:color w:val="000000"/>
                <w:sz w:val="20"/>
                <w:szCs w:val="20"/>
                <w:lang w:bidi="ar-EG"/>
              </w:rPr>
            </w:pPr>
            <w:r w:rsidRPr="0043349A">
              <w:rPr>
                <w:rFonts w:eastAsia="MS Mincho"/>
                <w:color w:val="000000"/>
                <w:sz w:val="20"/>
                <w:szCs w:val="20"/>
                <w:lang w:bidi="ar-EG"/>
              </w:rPr>
              <w:t>8.3%</w:t>
            </w:r>
          </w:p>
          <w:p w:rsidR="005D3CDC" w:rsidRPr="0043349A" w:rsidRDefault="005D3CDC" w:rsidP="00C90FD4">
            <w:pPr>
              <w:numPr>
                <w:ilvl w:val="0"/>
                <w:numId w:val="3"/>
              </w:numPr>
              <w:tabs>
                <w:tab w:val="clear" w:pos="3285"/>
              </w:tabs>
              <w:snapToGrid w:val="0"/>
              <w:ind w:left="0" w:firstLine="0"/>
              <w:jc w:val="both"/>
              <w:rPr>
                <w:rFonts w:eastAsia="MS Mincho"/>
                <w:color w:val="000000"/>
                <w:sz w:val="20"/>
                <w:szCs w:val="20"/>
                <w:lang w:bidi="ar-EG"/>
              </w:rPr>
            </w:pPr>
            <w:r w:rsidRPr="0043349A">
              <w:rPr>
                <w:rFonts w:eastAsia="MS Mincho"/>
                <w:color w:val="000000"/>
                <w:sz w:val="20"/>
                <w:szCs w:val="20"/>
                <w:lang w:bidi="ar-EG"/>
              </w:rPr>
              <w:t>47</w:t>
            </w:r>
            <w:r w:rsidR="0043349A" w:rsidRPr="0043349A">
              <w:rPr>
                <w:rFonts w:eastAsia="MS Mincho"/>
                <w:color w:val="000000"/>
                <w:sz w:val="20"/>
                <w:szCs w:val="20"/>
                <w:lang w:bidi="ar-EG"/>
              </w:rPr>
              <w:t>.</w:t>
            </w:r>
            <w:r w:rsidRPr="0043349A">
              <w:rPr>
                <w:rFonts w:eastAsia="MS Mincho"/>
                <w:color w:val="000000"/>
                <w:sz w:val="20"/>
                <w:szCs w:val="20"/>
                <w:lang w:bidi="ar-EG"/>
              </w:rPr>
              <w:t>2%</w:t>
            </w:r>
          </w:p>
        </w:tc>
      </w:tr>
      <w:tr w:rsidR="005D3CDC" w:rsidRPr="0043349A" w:rsidTr="0043349A">
        <w:trPr>
          <w:jc w:val="center"/>
        </w:trPr>
        <w:tc>
          <w:tcPr>
            <w:tcW w:w="2558" w:type="pct"/>
            <w:vAlign w:val="center"/>
          </w:tcPr>
          <w:p w:rsidR="005D3CDC" w:rsidRPr="0043349A" w:rsidRDefault="005D3CDC" w:rsidP="00C90FD4">
            <w:pPr>
              <w:snapToGrid w:val="0"/>
              <w:jc w:val="both"/>
              <w:rPr>
                <w:rFonts w:eastAsia="MS Mincho"/>
                <w:color w:val="000000"/>
                <w:sz w:val="20"/>
                <w:szCs w:val="20"/>
                <w:u w:val="single"/>
                <w:lang w:bidi="ar-EG"/>
              </w:rPr>
            </w:pPr>
            <w:r w:rsidRPr="0043349A">
              <w:rPr>
                <w:rFonts w:eastAsia="MS Mincho"/>
                <w:color w:val="000000"/>
                <w:sz w:val="20"/>
                <w:szCs w:val="20"/>
                <w:u w:val="single"/>
              </w:rPr>
              <w:t>KPS</w:t>
            </w:r>
          </w:p>
        </w:tc>
        <w:tc>
          <w:tcPr>
            <w:tcW w:w="2442" w:type="pct"/>
            <w:gridSpan w:val="2"/>
            <w:vAlign w:val="center"/>
          </w:tcPr>
          <w:p w:rsidR="005D3CDC" w:rsidRPr="0043349A" w:rsidRDefault="005D3CDC" w:rsidP="00C90FD4">
            <w:pPr>
              <w:snapToGrid w:val="0"/>
              <w:jc w:val="both"/>
              <w:rPr>
                <w:rFonts w:eastAsia="MS Mincho"/>
                <w:color w:val="000000"/>
                <w:sz w:val="20"/>
                <w:szCs w:val="20"/>
                <w:u w:val="single"/>
                <w:lang w:bidi="ar-EG"/>
              </w:rPr>
            </w:pPr>
          </w:p>
        </w:tc>
      </w:tr>
      <w:tr w:rsidR="005D3CDC" w:rsidRPr="0043349A" w:rsidTr="0043349A">
        <w:trPr>
          <w:jc w:val="center"/>
        </w:trPr>
        <w:tc>
          <w:tcPr>
            <w:tcW w:w="2558" w:type="pct"/>
            <w:vAlign w:val="center"/>
          </w:tcPr>
          <w:p w:rsidR="005D3CDC" w:rsidRPr="0043349A" w:rsidRDefault="005D3CDC" w:rsidP="00C90FD4">
            <w:pPr>
              <w:snapToGrid w:val="0"/>
              <w:jc w:val="both"/>
              <w:rPr>
                <w:rFonts w:eastAsia="MS Mincho"/>
                <w:color w:val="000000"/>
                <w:sz w:val="20"/>
                <w:szCs w:val="20"/>
                <w:lang w:bidi="ar-EG"/>
              </w:rPr>
            </w:pPr>
            <w:r w:rsidRPr="0043349A">
              <w:rPr>
                <w:rFonts w:eastAsia="MS Mincho"/>
                <w:color w:val="000000"/>
                <w:sz w:val="20"/>
                <w:szCs w:val="20"/>
                <w:lang w:bidi="ar-EG"/>
              </w:rPr>
              <w:t>0</w:t>
            </w:r>
          </w:p>
        </w:tc>
        <w:tc>
          <w:tcPr>
            <w:tcW w:w="1003" w:type="pct"/>
            <w:vAlign w:val="center"/>
          </w:tcPr>
          <w:p w:rsidR="005D3CDC" w:rsidRPr="0043349A" w:rsidRDefault="005D3CDC" w:rsidP="00C90FD4">
            <w:pPr>
              <w:snapToGrid w:val="0"/>
              <w:jc w:val="both"/>
              <w:rPr>
                <w:rFonts w:eastAsia="MS Mincho"/>
                <w:color w:val="000000"/>
                <w:sz w:val="20"/>
                <w:szCs w:val="20"/>
              </w:rPr>
            </w:pPr>
            <w:r w:rsidRPr="0043349A">
              <w:rPr>
                <w:rFonts w:eastAsia="MS Mincho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9" w:type="pct"/>
            <w:vAlign w:val="center"/>
          </w:tcPr>
          <w:p w:rsidR="005D3CDC" w:rsidRPr="0043349A" w:rsidRDefault="005D3CDC" w:rsidP="00C90FD4">
            <w:pPr>
              <w:snapToGrid w:val="0"/>
              <w:jc w:val="both"/>
              <w:rPr>
                <w:rFonts w:eastAsia="MS Mincho"/>
                <w:color w:val="000000"/>
                <w:sz w:val="20"/>
                <w:szCs w:val="20"/>
                <w:lang w:bidi="ar-EG"/>
              </w:rPr>
            </w:pPr>
            <w:r w:rsidRPr="0043349A">
              <w:rPr>
                <w:rFonts w:eastAsia="MS Mincho"/>
                <w:color w:val="000000"/>
                <w:sz w:val="20"/>
                <w:szCs w:val="20"/>
                <w:lang w:bidi="ar-EG"/>
              </w:rPr>
              <w:t>27.8%</w:t>
            </w:r>
          </w:p>
        </w:tc>
      </w:tr>
      <w:tr w:rsidR="005D3CDC" w:rsidRPr="0043349A" w:rsidTr="0043349A">
        <w:trPr>
          <w:jc w:val="center"/>
        </w:trPr>
        <w:tc>
          <w:tcPr>
            <w:tcW w:w="2558" w:type="pct"/>
            <w:vAlign w:val="center"/>
          </w:tcPr>
          <w:p w:rsidR="005D3CDC" w:rsidRPr="0043349A" w:rsidRDefault="005D3CDC" w:rsidP="00C90FD4">
            <w:pPr>
              <w:snapToGrid w:val="0"/>
              <w:jc w:val="both"/>
              <w:rPr>
                <w:rFonts w:eastAsia="MS Mincho"/>
                <w:color w:val="000000"/>
                <w:sz w:val="20"/>
                <w:szCs w:val="20"/>
              </w:rPr>
            </w:pPr>
            <w:r w:rsidRPr="0043349A">
              <w:rPr>
                <w:rFonts w:eastAsia="MS Minch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3" w:type="pct"/>
            <w:vAlign w:val="center"/>
          </w:tcPr>
          <w:p w:rsidR="005D3CDC" w:rsidRPr="0043349A" w:rsidRDefault="005D3CDC" w:rsidP="00C90FD4">
            <w:pPr>
              <w:snapToGrid w:val="0"/>
              <w:jc w:val="both"/>
              <w:rPr>
                <w:rFonts w:eastAsia="MS Mincho"/>
                <w:color w:val="000000"/>
                <w:sz w:val="20"/>
                <w:szCs w:val="20"/>
              </w:rPr>
            </w:pPr>
            <w:r w:rsidRPr="0043349A">
              <w:rPr>
                <w:rFonts w:eastAsia="MS Mincho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9" w:type="pct"/>
            <w:vAlign w:val="center"/>
          </w:tcPr>
          <w:p w:rsidR="005D3CDC" w:rsidRPr="0043349A" w:rsidRDefault="005D3CDC" w:rsidP="00C90FD4">
            <w:pPr>
              <w:snapToGrid w:val="0"/>
              <w:jc w:val="both"/>
              <w:rPr>
                <w:rFonts w:eastAsia="MS Mincho"/>
                <w:color w:val="000000"/>
                <w:sz w:val="20"/>
                <w:szCs w:val="20"/>
                <w:lang w:bidi="ar-EG"/>
              </w:rPr>
            </w:pPr>
            <w:r w:rsidRPr="0043349A">
              <w:rPr>
                <w:rFonts w:eastAsia="MS Mincho"/>
                <w:color w:val="000000"/>
                <w:sz w:val="20"/>
                <w:szCs w:val="20"/>
                <w:lang w:bidi="ar-EG"/>
              </w:rPr>
              <w:t>33.3%</w:t>
            </w:r>
          </w:p>
        </w:tc>
      </w:tr>
      <w:tr w:rsidR="005D3CDC" w:rsidRPr="0043349A" w:rsidTr="0043349A">
        <w:trPr>
          <w:jc w:val="center"/>
        </w:trPr>
        <w:tc>
          <w:tcPr>
            <w:tcW w:w="2558" w:type="pct"/>
            <w:vAlign w:val="center"/>
          </w:tcPr>
          <w:p w:rsidR="005D3CDC" w:rsidRPr="0043349A" w:rsidRDefault="005D3CDC" w:rsidP="00C90FD4">
            <w:pPr>
              <w:snapToGrid w:val="0"/>
              <w:jc w:val="both"/>
              <w:rPr>
                <w:rFonts w:eastAsia="MS Mincho"/>
                <w:color w:val="000000"/>
                <w:sz w:val="20"/>
                <w:szCs w:val="20"/>
              </w:rPr>
            </w:pPr>
            <w:r w:rsidRPr="0043349A">
              <w:rPr>
                <w:rFonts w:eastAsia="MS Mincho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3" w:type="pct"/>
            <w:vAlign w:val="center"/>
          </w:tcPr>
          <w:p w:rsidR="005D3CDC" w:rsidRPr="0043349A" w:rsidRDefault="005D3CDC" w:rsidP="00C90FD4">
            <w:pPr>
              <w:snapToGrid w:val="0"/>
              <w:jc w:val="both"/>
              <w:rPr>
                <w:rFonts w:eastAsia="MS Mincho"/>
                <w:color w:val="000000"/>
                <w:sz w:val="20"/>
                <w:szCs w:val="20"/>
              </w:rPr>
            </w:pPr>
            <w:r w:rsidRPr="0043349A">
              <w:rPr>
                <w:rFonts w:eastAsia="MS Mincho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39" w:type="pct"/>
            <w:vAlign w:val="center"/>
          </w:tcPr>
          <w:p w:rsidR="005D3CDC" w:rsidRPr="0043349A" w:rsidRDefault="005D3CDC" w:rsidP="00C90FD4">
            <w:pPr>
              <w:snapToGrid w:val="0"/>
              <w:jc w:val="both"/>
              <w:rPr>
                <w:rFonts w:eastAsia="MS Mincho"/>
                <w:color w:val="000000"/>
                <w:sz w:val="20"/>
                <w:szCs w:val="20"/>
                <w:lang w:bidi="ar-EG"/>
              </w:rPr>
            </w:pPr>
            <w:r w:rsidRPr="0043349A">
              <w:rPr>
                <w:rFonts w:eastAsia="MS Mincho"/>
                <w:color w:val="000000"/>
                <w:sz w:val="20"/>
                <w:szCs w:val="20"/>
                <w:lang w:bidi="ar-EG"/>
              </w:rPr>
              <w:t>38.9%</w:t>
            </w:r>
          </w:p>
        </w:tc>
      </w:tr>
    </w:tbl>
    <w:p w:rsidR="005D3CDC" w:rsidRPr="0043349A" w:rsidRDefault="005D3CDC" w:rsidP="005D3CDC">
      <w:pPr>
        <w:autoSpaceDE w:val="0"/>
        <w:autoSpaceDN w:val="0"/>
        <w:adjustRightInd w:val="0"/>
        <w:snapToGrid w:val="0"/>
        <w:ind w:firstLine="425"/>
        <w:jc w:val="both"/>
        <w:rPr>
          <w:b/>
          <w:bCs/>
          <w:sz w:val="20"/>
          <w:szCs w:val="20"/>
        </w:rPr>
      </w:pPr>
    </w:p>
    <w:p w:rsidR="005D3CDC" w:rsidRPr="0043349A" w:rsidRDefault="005D3CDC" w:rsidP="005D3CDC">
      <w:pPr>
        <w:autoSpaceDE w:val="0"/>
        <w:autoSpaceDN w:val="0"/>
        <w:adjustRightInd w:val="0"/>
        <w:snapToGrid w:val="0"/>
        <w:jc w:val="both"/>
        <w:rPr>
          <w:b/>
          <w:bCs/>
          <w:sz w:val="20"/>
          <w:szCs w:val="20"/>
          <w:lang w:eastAsia="zh-CN"/>
        </w:rPr>
        <w:sectPr w:rsidR="005D3CDC" w:rsidRPr="0043349A" w:rsidSect="0043349A">
          <w:headerReference w:type="default" r:id="rId12"/>
          <w:footerReference w:type="default" r:id="rId13"/>
          <w:type w:val="continuous"/>
          <w:pgSz w:w="12240" w:h="15840" w:code="1"/>
          <w:pgMar w:top="1440" w:right="1440" w:bottom="1440" w:left="1440" w:header="720" w:footer="720" w:gutter="0"/>
          <w:cols w:num="2" w:space="576"/>
          <w:noEndnote/>
          <w:docGrid w:linePitch="326"/>
        </w:sectPr>
      </w:pPr>
    </w:p>
    <w:p w:rsidR="00AC2FCC" w:rsidRPr="0043349A" w:rsidRDefault="00AC2FCC" w:rsidP="005D3CDC">
      <w:pPr>
        <w:autoSpaceDE w:val="0"/>
        <w:autoSpaceDN w:val="0"/>
        <w:adjustRightInd w:val="0"/>
        <w:snapToGrid w:val="0"/>
        <w:jc w:val="both"/>
        <w:rPr>
          <w:b/>
          <w:bCs/>
          <w:sz w:val="20"/>
          <w:szCs w:val="20"/>
        </w:rPr>
      </w:pPr>
    </w:p>
    <w:p w:rsidR="009403DC" w:rsidRPr="0043349A" w:rsidRDefault="009403DC" w:rsidP="005D3CDC">
      <w:pPr>
        <w:autoSpaceDE w:val="0"/>
        <w:autoSpaceDN w:val="0"/>
        <w:adjustRightInd w:val="0"/>
        <w:snapToGrid w:val="0"/>
        <w:jc w:val="center"/>
        <w:rPr>
          <w:sz w:val="20"/>
          <w:szCs w:val="20"/>
        </w:rPr>
      </w:pPr>
      <w:r w:rsidRPr="0043349A">
        <w:rPr>
          <w:b/>
          <w:bCs/>
          <w:sz w:val="20"/>
          <w:szCs w:val="20"/>
        </w:rPr>
        <w:t>Table (2):</w:t>
      </w:r>
      <w:r w:rsidR="0043349A" w:rsidRPr="0043349A">
        <w:rPr>
          <w:sz w:val="20"/>
          <w:szCs w:val="20"/>
        </w:rPr>
        <w:t xml:space="preserve"> </w:t>
      </w:r>
      <w:r w:rsidRPr="0043349A">
        <w:rPr>
          <w:sz w:val="20"/>
          <w:szCs w:val="20"/>
        </w:rPr>
        <w:t xml:space="preserve">Outcome of the studied patients 6 months after </w:t>
      </w:r>
      <w:proofErr w:type="spellStart"/>
      <w:r w:rsidRPr="0043349A">
        <w:rPr>
          <w:sz w:val="20"/>
          <w:szCs w:val="20"/>
        </w:rPr>
        <w:t>intravesical</w:t>
      </w:r>
      <w:proofErr w:type="spellEnd"/>
      <w:r w:rsidRPr="0043349A">
        <w:rPr>
          <w:sz w:val="20"/>
          <w:szCs w:val="20"/>
        </w:rPr>
        <w:t xml:space="preserve"> </w:t>
      </w:r>
      <w:r w:rsidR="00872403" w:rsidRPr="0043349A">
        <w:rPr>
          <w:sz w:val="20"/>
          <w:szCs w:val="20"/>
        </w:rPr>
        <w:t>G</w:t>
      </w:r>
      <w:r w:rsidRPr="0043349A">
        <w:rPr>
          <w:sz w:val="20"/>
          <w:szCs w:val="20"/>
        </w:rPr>
        <w:t xml:space="preserve">em </w:t>
      </w:r>
      <w:proofErr w:type="spellStart"/>
      <w:r w:rsidRPr="0043349A">
        <w:rPr>
          <w:sz w:val="20"/>
          <w:szCs w:val="20"/>
        </w:rPr>
        <w:t>instellatin</w:t>
      </w:r>
      <w:proofErr w:type="spellEnd"/>
      <w:r w:rsidR="0043349A" w:rsidRPr="0043349A">
        <w:rPr>
          <w:sz w:val="20"/>
          <w:szCs w:val="20"/>
        </w:rPr>
        <w:t xml:space="preserve"> </w:t>
      </w:r>
      <w:r w:rsidRPr="0043349A">
        <w:rPr>
          <w:sz w:val="20"/>
          <w:szCs w:val="20"/>
        </w:rPr>
        <w:t>(N= 36)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67"/>
        <w:gridCol w:w="2567"/>
        <w:gridCol w:w="1853"/>
      </w:tblGrid>
      <w:tr w:rsidR="009403DC" w:rsidRPr="0043349A" w:rsidTr="0043349A">
        <w:trPr>
          <w:trHeight w:val="60"/>
          <w:jc w:val="center"/>
        </w:trPr>
        <w:tc>
          <w:tcPr>
            <w:tcW w:w="5134" w:type="dxa"/>
            <w:gridSpan w:val="2"/>
          </w:tcPr>
          <w:p w:rsidR="009403DC" w:rsidRPr="0043349A" w:rsidRDefault="009403DC" w:rsidP="005D3CDC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Theme="minorEastAsia"/>
                <w:color w:val="000000"/>
                <w:sz w:val="20"/>
                <w:szCs w:val="20"/>
                <w:highlight w:val="magenta"/>
              </w:rPr>
            </w:pPr>
          </w:p>
        </w:tc>
        <w:tc>
          <w:tcPr>
            <w:tcW w:w="1853" w:type="dxa"/>
          </w:tcPr>
          <w:p w:rsidR="009403DC" w:rsidRPr="0043349A" w:rsidRDefault="009403DC" w:rsidP="005D3CDC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Theme="minorEastAsia"/>
                <w:color w:val="000000"/>
                <w:sz w:val="20"/>
                <w:szCs w:val="20"/>
                <w:highlight w:val="magenta"/>
              </w:rPr>
            </w:pPr>
          </w:p>
        </w:tc>
      </w:tr>
      <w:tr w:rsidR="009403DC" w:rsidRPr="0043349A" w:rsidTr="0043349A">
        <w:trPr>
          <w:trHeight w:val="75"/>
          <w:jc w:val="center"/>
        </w:trPr>
        <w:tc>
          <w:tcPr>
            <w:tcW w:w="2567" w:type="dxa"/>
            <w:vMerge w:val="restart"/>
          </w:tcPr>
          <w:p w:rsidR="009403DC" w:rsidRPr="0043349A" w:rsidRDefault="009403DC" w:rsidP="005D3CDC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43349A">
              <w:rPr>
                <w:rFonts w:eastAsiaTheme="minorEastAsia"/>
                <w:color w:val="000000"/>
                <w:sz w:val="20"/>
                <w:szCs w:val="20"/>
              </w:rPr>
              <w:t>-</w:t>
            </w:r>
            <w:proofErr w:type="spellStart"/>
            <w:r w:rsidRPr="0043349A">
              <w:rPr>
                <w:rFonts w:eastAsiaTheme="minorEastAsia"/>
                <w:color w:val="000000"/>
                <w:sz w:val="20"/>
                <w:szCs w:val="20"/>
              </w:rPr>
              <w:t>ve</w:t>
            </w:r>
            <w:proofErr w:type="spellEnd"/>
            <w:r w:rsidRPr="0043349A">
              <w:rPr>
                <w:rFonts w:eastAsiaTheme="minorEastAs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349A">
              <w:rPr>
                <w:rFonts w:eastAsiaTheme="minorEastAsia"/>
                <w:color w:val="000000"/>
                <w:sz w:val="20"/>
                <w:szCs w:val="20"/>
              </w:rPr>
              <w:t>cystoscopy</w:t>
            </w:r>
            <w:proofErr w:type="spellEnd"/>
          </w:p>
        </w:tc>
        <w:tc>
          <w:tcPr>
            <w:tcW w:w="2567" w:type="dxa"/>
          </w:tcPr>
          <w:p w:rsidR="009403DC" w:rsidRPr="0043349A" w:rsidRDefault="009403DC" w:rsidP="005D3CDC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43349A">
              <w:rPr>
                <w:rFonts w:eastAsiaTheme="minorEastAsia"/>
                <w:color w:val="000000"/>
                <w:sz w:val="20"/>
                <w:szCs w:val="20"/>
              </w:rPr>
              <w:t>-</w:t>
            </w:r>
            <w:proofErr w:type="spellStart"/>
            <w:r w:rsidRPr="0043349A">
              <w:rPr>
                <w:rFonts w:eastAsiaTheme="minorEastAsia"/>
                <w:color w:val="000000"/>
                <w:sz w:val="20"/>
                <w:szCs w:val="20"/>
              </w:rPr>
              <w:t>ve</w:t>
            </w:r>
            <w:proofErr w:type="spellEnd"/>
            <w:r w:rsidRPr="0043349A">
              <w:rPr>
                <w:rFonts w:eastAsiaTheme="minorEastAsia"/>
                <w:color w:val="000000"/>
                <w:sz w:val="20"/>
                <w:szCs w:val="20"/>
              </w:rPr>
              <w:t xml:space="preserve"> cytology</w:t>
            </w:r>
            <w:r w:rsidR="0043349A" w:rsidRPr="0043349A">
              <w:rPr>
                <w:rFonts w:eastAsiaTheme="minorEastAsia"/>
                <w:color w:val="000000"/>
                <w:sz w:val="20"/>
                <w:szCs w:val="20"/>
              </w:rPr>
              <w:t xml:space="preserve"> </w:t>
            </w:r>
            <w:r w:rsidRPr="0043349A">
              <w:rPr>
                <w:rFonts w:eastAsiaTheme="minorEastAsia"/>
                <w:color w:val="000000"/>
                <w:sz w:val="20"/>
                <w:szCs w:val="20"/>
              </w:rPr>
              <w:t>(CR)</w:t>
            </w:r>
          </w:p>
        </w:tc>
        <w:tc>
          <w:tcPr>
            <w:tcW w:w="1853" w:type="dxa"/>
          </w:tcPr>
          <w:p w:rsidR="009403DC" w:rsidRPr="0043349A" w:rsidRDefault="009403DC" w:rsidP="005D3CDC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43349A">
              <w:rPr>
                <w:rFonts w:eastAsiaTheme="minorEastAsia"/>
                <w:color w:val="000000"/>
                <w:sz w:val="20"/>
                <w:szCs w:val="20"/>
              </w:rPr>
              <w:t>15 (41.7 %)</w:t>
            </w:r>
          </w:p>
        </w:tc>
      </w:tr>
      <w:tr w:rsidR="009403DC" w:rsidRPr="0043349A" w:rsidTr="0043349A">
        <w:trPr>
          <w:trHeight w:val="75"/>
          <w:jc w:val="center"/>
        </w:trPr>
        <w:tc>
          <w:tcPr>
            <w:tcW w:w="2567" w:type="dxa"/>
            <w:vMerge/>
          </w:tcPr>
          <w:p w:rsidR="009403DC" w:rsidRPr="0043349A" w:rsidRDefault="009403DC" w:rsidP="005D3CDC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2567" w:type="dxa"/>
          </w:tcPr>
          <w:p w:rsidR="009403DC" w:rsidRPr="0043349A" w:rsidRDefault="009403DC" w:rsidP="005D3CDC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43349A">
              <w:rPr>
                <w:rFonts w:eastAsiaTheme="minorEastAsia"/>
                <w:color w:val="000000"/>
                <w:sz w:val="20"/>
                <w:szCs w:val="20"/>
              </w:rPr>
              <w:t>+</w:t>
            </w:r>
            <w:proofErr w:type="spellStart"/>
            <w:r w:rsidRPr="0043349A">
              <w:rPr>
                <w:rFonts w:eastAsiaTheme="minorEastAsia"/>
                <w:color w:val="000000"/>
                <w:sz w:val="20"/>
                <w:szCs w:val="20"/>
              </w:rPr>
              <w:t>ve</w:t>
            </w:r>
            <w:proofErr w:type="spellEnd"/>
            <w:r w:rsidRPr="0043349A">
              <w:rPr>
                <w:rFonts w:eastAsiaTheme="minorEastAsia"/>
                <w:color w:val="000000"/>
                <w:sz w:val="20"/>
                <w:szCs w:val="20"/>
              </w:rPr>
              <w:t xml:space="preserve"> cytology</w:t>
            </w:r>
            <w:r w:rsidR="0043349A" w:rsidRPr="0043349A">
              <w:rPr>
                <w:rFonts w:eastAsiaTheme="minorEastAsia"/>
                <w:color w:val="000000"/>
                <w:sz w:val="20"/>
                <w:szCs w:val="20"/>
              </w:rPr>
              <w:t xml:space="preserve"> </w:t>
            </w:r>
            <w:r w:rsidRPr="0043349A">
              <w:rPr>
                <w:rFonts w:eastAsiaTheme="minorEastAsia"/>
                <w:color w:val="000000"/>
                <w:sz w:val="20"/>
                <w:szCs w:val="20"/>
              </w:rPr>
              <w:t>(PR)</w:t>
            </w:r>
          </w:p>
        </w:tc>
        <w:tc>
          <w:tcPr>
            <w:tcW w:w="1853" w:type="dxa"/>
          </w:tcPr>
          <w:p w:rsidR="009403DC" w:rsidRPr="0043349A" w:rsidRDefault="009403DC" w:rsidP="005D3CDC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43349A">
              <w:rPr>
                <w:rFonts w:eastAsiaTheme="minorEastAsia"/>
                <w:color w:val="000000"/>
                <w:sz w:val="20"/>
                <w:szCs w:val="20"/>
              </w:rPr>
              <w:t>7 (19.4 %)</w:t>
            </w:r>
          </w:p>
        </w:tc>
      </w:tr>
      <w:tr w:rsidR="009403DC" w:rsidRPr="0043349A" w:rsidTr="0043349A">
        <w:trPr>
          <w:trHeight w:val="141"/>
          <w:jc w:val="center"/>
        </w:trPr>
        <w:tc>
          <w:tcPr>
            <w:tcW w:w="2567" w:type="dxa"/>
            <w:vMerge w:val="restart"/>
          </w:tcPr>
          <w:p w:rsidR="009403DC" w:rsidRPr="0043349A" w:rsidRDefault="009403DC" w:rsidP="005D3CDC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43349A">
              <w:rPr>
                <w:rFonts w:eastAsiaTheme="minorEastAsia"/>
                <w:color w:val="000000"/>
                <w:sz w:val="20"/>
                <w:szCs w:val="20"/>
              </w:rPr>
              <w:t>+</w:t>
            </w:r>
            <w:proofErr w:type="spellStart"/>
            <w:r w:rsidRPr="0043349A">
              <w:rPr>
                <w:rFonts w:eastAsiaTheme="minorEastAsia"/>
                <w:color w:val="000000"/>
                <w:sz w:val="20"/>
                <w:szCs w:val="20"/>
              </w:rPr>
              <w:t>ve</w:t>
            </w:r>
            <w:proofErr w:type="spellEnd"/>
            <w:r w:rsidRPr="0043349A">
              <w:rPr>
                <w:rFonts w:eastAsiaTheme="minorEastAs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349A">
              <w:rPr>
                <w:rFonts w:eastAsiaTheme="minorEastAsia"/>
                <w:color w:val="000000"/>
                <w:sz w:val="20"/>
                <w:szCs w:val="20"/>
              </w:rPr>
              <w:t>cystoscopy</w:t>
            </w:r>
            <w:proofErr w:type="spellEnd"/>
          </w:p>
        </w:tc>
        <w:tc>
          <w:tcPr>
            <w:tcW w:w="2567" w:type="dxa"/>
          </w:tcPr>
          <w:p w:rsidR="009403DC" w:rsidRPr="0043349A" w:rsidRDefault="009403DC" w:rsidP="005D3CDC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43349A">
              <w:rPr>
                <w:rFonts w:eastAsiaTheme="minorEastAsia"/>
                <w:color w:val="000000"/>
                <w:sz w:val="20"/>
                <w:szCs w:val="20"/>
              </w:rPr>
              <w:t>superficial</w:t>
            </w:r>
          </w:p>
        </w:tc>
        <w:tc>
          <w:tcPr>
            <w:tcW w:w="1853" w:type="dxa"/>
          </w:tcPr>
          <w:p w:rsidR="009403DC" w:rsidRPr="0043349A" w:rsidRDefault="009403DC" w:rsidP="005D3CDC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43349A">
              <w:rPr>
                <w:rFonts w:eastAsiaTheme="minorEastAsia"/>
                <w:color w:val="000000"/>
                <w:sz w:val="20"/>
                <w:szCs w:val="20"/>
              </w:rPr>
              <w:t>11 (30.6 %)</w:t>
            </w:r>
          </w:p>
        </w:tc>
      </w:tr>
      <w:tr w:rsidR="009403DC" w:rsidRPr="0043349A" w:rsidTr="0043349A">
        <w:trPr>
          <w:trHeight w:val="141"/>
          <w:jc w:val="center"/>
        </w:trPr>
        <w:tc>
          <w:tcPr>
            <w:tcW w:w="2567" w:type="dxa"/>
            <w:vMerge/>
          </w:tcPr>
          <w:p w:rsidR="009403DC" w:rsidRPr="0043349A" w:rsidRDefault="009403DC" w:rsidP="005D3CDC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2567" w:type="dxa"/>
          </w:tcPr>
          <w:p w:rsidR="009403DC" w:rsidRPr="0043349A" w:rsidRDefault="009403DC" w:rsidP="005D3CDC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43349A">
              <w:rPr>
                <w:rFonts w:eastAsiaTheme="minorEastAsia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853" w:type="dxa"/>
          </w:tcPr>
          <w:p w:rsidR="009403DC" w:rsidRPr="0043349A" w:rsidRDefault="009403DC" w:rsidP="005D3CDC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43349A">
              <w:rPr>
                <w:rFonts w:eastAsiaTheme="minorEastAsia"/>
                <w:color w:val="000000"/>
                <w:sz w:val="20"/>
                <w:szCs w:val="20"/>
              </w:rPr>
              <w:t>3 (8.3 %)</w:t>
            </w:r>
          </w:p>
        </w:tc>
      </w:tr>
    </w:tbl>
    <w:p w:rsidR="009403DC" w:rsidRPr="0043349A" w:rsidRDefault="009403DC" w:rsidP="005D3CDC">
      <w:pPr>
        <w:autoSpaceDE w:val="0"/>
        <w:autoSpaceDN w:val="0"/>
        <w:adjustRightInd w:val="0"/>
        <w:snapToGrid w:val="0"/>
        <w:jc w:val="center"/>
        <w:rPr>
          <w:sz w:val="20"/>
          <w:szCs w:val="20"/>
        </w:rPr>
      </w:pPr>
      <w:r w:rsidRPr="0043349A">
        <w:rPr>
          <w:sz w:val="20"/>
          <w:szCs w:val="20"/>
        </w:rPr>
        <w:t xml:space="preserve">22 patients (61%) were free at </w:t>
      </w:r>
      <w:proofErr w:type="spellStart"/>
      <w:r w:rsidRPr="0043349A">
        <w:rPr>
          <w:sz w:val="20"/>
          <w:szCs w:val="20"/>
        </w:rPr>
        <w:t>cystoscopy</w:t>
      </w:r>
      <w:proofErr w:type="spellEnd"/>
      <w:r w:rsidRPr="0043349A">
        <w:rPr>
          <w:color w:val="FF0000"/>
          <w:sz w:val="20"/>
          <w:szCs w:val="20"/>
        </w:rPr>
        <w:t xml:space="preserve"> </w:t>
      </w:r>
      <w:r w:rsidRPr="0043349A">
        <w:rPr>
          <w:sz w:val="20"/>
          <w:szCs w:val="20"/>
        </w:rPr>
        <w:t>after 6 months</w:t>
      </w:r>
      <w:r w:rsidRPr="0043349A">
        <w:rPr>
          <w:color w:val="FF0000"/>
          <w:sz w:val="20"/>
          <w:szCs w:val="20"/>
        </w:rPr>
        <w:t xml:space="preserve">. </w:t>
      </w:r>
      <w:r w:rsidRPr="0043349A">
        <w:rPr>
          <w:sz w:val="20"/>
          <w:szCs w:val="20"/>
        </w:rPr>
        <w:t>Of them 15 patients (68%) were free for cytology.</w:t>
      </w:r>
    </w:p>
    <w:p w:rsidR="005D3CDC" w:rsidRPr="0043349A" w:rsidRDefault="005D3CDC" w:rsidP="005D3CDC">
      <w:pPr>
        <w:autoSpaceDE w:val="0"/>
        <w:autoSpaceDN w:val="0"/>
        <w:adjustRightInd w:val="0"/>
        <w:snapToGrid w:val="0"/>
        <w:jc w:val="center"/>
        <w:rPr>
          <w:b/>
          <w:bCs/>
          <w:sz w:val="20"/>
          <w:szCs w:val="20"/>
          <w:lang w:eastAsia="zh-CN"/>
        </w:rPr>
      </w:pPr>
    </w:p>
    <w:p w:rsidR="00823789" w:rsidRDefault="00823789" w:rsidP="005D3CDC">
      <w:pPr>
        <w:autoSpaceDE w:val="0"/>
        <w:autoSpaceDN w:val="0"/>
        <w:adjustRightInd w:val="0"/>
        <w:snapToGrid w:val="0"/>
        <w:jc w:val="center"/>
        <w:rPr>
          <w:b/>
          <w:bCs/>
          <w:sz w:val="20"/>
          <w:szCs w:val="20"/>
          <w:lang w:eastAsia="zh-CN"/>
        </w:rPr>
      </w:pPr>
    </w:p>
    <w:p w:rsidR="009403DC" w:rsidRPr="0043349A" w:rsidRDefault="009403DC" w:rsidP="005D3CDC">
      <w:pPr>
        <w:autoSpaceDE w:val="0"/>
        <w:autoSpaceDN w:val="0"/>
        <w:adjustRightInd w:val="0"/>
        <w:snapToGrid w:val="0"/>
        <w:jc w:val="center"/>
        <w:rPr>
          <w:sz w:val="20"/>
          <w:szCs w:val="20"/>
          <w:lang w:eastAsia="zh-CN"/>
        </w:rPr>
      </w:pPr>
      <w:r w:rsidRPr="0043349A">
        <w:rPr>
          <w:b/>
          <w:bCs/>
          <w:sz w:val="20"/>
          <w:szCs w:val="20"/>
        </w:rPr>
        <w:t>Table (3):</w:t>
      </w:r>
      <w:r w:rsidRPr="0043349A">
        <w:rPr>
          <w:sz w:val="20"/>
          <w:szCs w:val="20"/>
        </w:rPr>
        <w:t xml:space="preserve"> Follow-up of responders to maximal TURT &amp; </w:t>
      </w:r>
      <w:proofErr w:type="spellStart"/>
      <w:r w:rsidRPr="0043349A">
        <w:rPr>
          <w:sz w:val="20"/>
          <w:szCs w:val="20"/>
        </w:rPr>
        <w:t>intravesical</w:t>
      </w:r>
      <w:proofErr w:type="spellEnd"/>
      <w:r w:rsidRPr="0043349A">
        <w:rPr>
          <w:sz w:val="20"/>
          <w:szCs w:val="20"/>
        </w:rPr>
        <w:t xml:space="preserve"> </w:t>
      </w:r>
      <w:proofErr w:type="spellStart"/>
      <w:r w:rsidRPr="0043349A">
        <w:rPr>
          <w:sz w:val="20"/>
          <w:szCs w:val="20"/>
        </w:rPr>
        <w:t>gemcitabine</w:t>
      </w:r>
      <w:proofErr w:type="spellEnd"/>
      <w:r w:rsidRPr="0043349A">
        <w:rPr>
          <w:sz w:val="20"/>
          <w:szCs w:val="20"/>
        </w:rPr>
        <w:t xml:space="preserve"> (N=15).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38"/>
        <w:gridCol w:w="1440"/>
        <w:gridCol w:w="1111"/>
        <w:gridCol w:w="958"/>
        <w:gridCol w:w="958"/>
        <w:gridCol w:w="958"/>
        <w:gridCol w:w="839"/>
        <w:gridCol w:w="839"/>
        <w:gridCol w:w="835"/>
      </w:tblGrid>
      <w:tr w:rsidR="009403DC" w:rsidRPr="0043349A" w:rsidTr="0043349A">
        <w:trPr>
          <w:jc w:val="center"/>
        </w:trPr>
        <w:tc>
          <w:tcPr>
            <w:tcW w:w="1607" w:type="pct"/>
            <w:gridSpan w:val="2"/>
            <w:vAlign w:val="center"/>
          </w:tcPr>
          <w:p w:rsidR="009403DC" w:rsidRPr="0043349A" w:rsidRDefault="009403DC" w:rsidP="005D3CDC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vAlign w:val="center"/>
          </w:tcPr>
          <w:p w:rsidR="0043349A" w:rsidRDefault="009403DC" w:rsidP="0043349A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 w:rsidRPr="0043349A">
              <w:rPr>
                <w:rFonts w:eastAsiaTheme="minorEastAsia"/>
                <w:color w:val="000000"/>
                <w:sz w:val="20"/>
                <w:szCs w:val="20"/>
              </w:rPr>
              <w:t>3m &amp;</w:t>
            </w:r>
            <w:r w:rsidR="0043349A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43349A">
              <w:rPr>
                <w:rFonts w:eastAsiaTheme="minorEastAsia"/>
                <w:color w:val="000000"/>
                <w:sz w:val="20"/>
                <w:szCs w:val="20"/>
              </w:rPr>
              <w:t>6</w:t>
            </w:r>
            <w:r w:rsidR="0043349A" w:rsidRPr="0043349A">
              <w:rPr>
                <w:rFonts w:eastAsiaTheme="minorEastAsia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43349A">
              <w:rPr>
                <w:rFonts w:eastAsiaTheme="minorEastAsia"/>
                <w:color w:val="000000"/>
                <w:sz w:val="20"/>
                <w:szCs w:val="20"/>
              </w:rPr>
              <w:t>m</w:t>
            </w:r>
          </w:p>
          <w:p w:rsidR="009403DC" w:rsidRPr="0043349A" w:rsidRDefault="009403DC" w:rsidP="0043349A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43349A">
              <w:rPr>
                <w:rFonts w:eastAsiaTheme="minorEastAsia"/>
                <w:color w:val="000000"/>
                <w:sz w:val="20"/>
                <w:szCs w:val="20"/>
              </w:rPr>
              <w:t>(N=15)</w:t>
            </w:r>
          </w:p>
        </w:tc>
        <w:tc>
          <w:tcPr>
            <w:tcW w:w="500" w:type="pct"/>
            <w:vAlign w:val="center"/>
          </w:tcPr>
          <w:p w:rsidR="009403DC" w:rsidRPr="0043349A" w:rsidRDefault="009403DC" w:rsidP="005D3CDC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43349A">
              <w:rPr>
                <w:rFonts w:eastAsiaTheme="minorEastAsia"/>
                <w:color w:val="000000"/>
                <w:sz w:val="20"/>
                <w:szCs w:val="20"/>
              </w:rPr>
              <w:t>9</w:t>
            </w:r>
            <w:r w:rsidR="0043349A" w:rsidRPr="0043349A">
              <w:rPr>
                <w:rFonts w:eastAsiaTheme="minorEastAsia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43349A">
              <w:rPr>
                <w:rFonts w:eastAsiaTheme="minorEastAsia"/>
                <w:color w:val="000000"/>
                <w:sz w:val="20"/>
                <w:szCs w:val="20"/>
              </w:rPr>
              <w:t>m</w:t>
            </w:r>
          </w:p>
          <w:p w:rsidR="009403DC" w:rsidRPr="0043349A" w:rsidRDefault="009403DC" w:rsidP="005D3CDC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43349A">
              <w:rPr>
                <w:rFonts w:eastAsiaTheme="minorEastAsia"/>
                <w:color w:val="000000"/>
                <w:sz w:val="20"/>
                <w:szCs w:val="20"/>
              </w:rPr>
              <w:t>(N=15)</w:t>
            </w:r>
          </w:p>
        </w:tc>
        <w:tc>
          <w:tcPr>
            <w:tcW w:w="500" w:type="pct"/>
            <w:vAlign w:val="center"/>
          </w:tcPr>
          <w:p w:rsidR="009403DC" w:rsidRPr="0043349A" w:rsidRDefault="009403DC" w:rsidP="005D3CDC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43349A">
              <w:rPr>
                <w:rFonts w:eastAsiaTheme="minorEastAsia"/>
                <w:color w:val="000000"/>
                <w:sz w:val="20"/>
                <w:szCs w:val="20"/>
              </w:rPr>
              <w:t>12 m</w:t>
            </w:r>
          </w:p>
          <w:p w:rsidR="009403DC" w:rsidRPr="0043349A" w:rsidRDefault="009403DC" w:rsidP="005D3CDC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43349A">
              <w:rPr>
                <w:rFonts w:eastAsiaTheme="minorEastAsia"/>
                <w:color w:val="000000"/>
                <w:sz w:val="20"/>
                <w:szCs w:val="20"/>
              </w:rPr>
              <w:t>(N=15)</w:t>
            </w:r>
          </w:p>
        </w:tc>
        <w:tc>
          <w:tcPr>
            <w:tcW w:w="500" w:type="pct"/>
            <w:vAlign w:val="center"/>
          </w:tcPr>
          <w:p w:rsidR="009403DC" w:rsidRPr="0043349A" w:rsidRDefault="009403DC" w:rsidP="005D3CDC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43349A">
              <w:rPr>
                <w:rFonts w:eastAsiaTheme="minorEastAsia"/>
                <w:color w:val="000000"/>
                <w:sz w:val="20"/>
                <w:szCs w:val="20"/>
              </w:rPr>
              <w:t>15 m</w:t>
            </w:r>
          </w:p>
          <w:p w:rsidR="009403DC" w:rsidRPr="0043349A" w:rsidRDefault="009403DC" w:rsidP="005D3CDC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43349A">
              <w:rPr>
                <w:rFonts w:eastAsiaTheme="minorEastAsia"/>
                <w:color w:val="000000"/>
                <w:sz w:val="20"/>
                <w:szCs w:val="20"/>
              </w:rPr>
              <w:t>(N=14)</w:t>
            </w:r>
          </w:p>
        </w:tc>
        <w:tc>
          <w:tcPr>
            <w:tcW w:w="438" w:type="pct"/>
            <w:vAlign w:val="center"/>
          </w:tcPr>
          <w:p w:rsidR="009403DC" w:rsidRPr="0043349A" w:rsidRDefault="009403DC" w:rsidP="005D3CDC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43349A">
              <w:rPr>
                <w:rFonts w:eastAsiaTheme="minorEastAsia"/>
                <w:color w:val="000000"/>
                <w:sz w:val="20"/>
                <w:szCs w:val="20"/>
              </w:rPr>
              <w:t>18</w:t>
            </w:r>
          </w:p>
          <w:p w:rsidR="009403DC" w:rsidRPr="0043349A" w:rsidRDefault="009403DC" w:rsidP="005D3CDC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43349A">
              <w:rPr>
                <w:rFonts w:eastAsiaTheme="minorEastAsia"/>
                <w:color w:val="000000"/>
                <w:sz w:val="20"/>
                <w:szCs w:val="20"/>
              </w:rPr>
              <w:t>(N=9)</w:t>
            </w:r>
          </w:p>
        </w:tc>
        <w:tc>
          <w:tcPr>
            <w:tcW w:w="438" w:type="pct"/>
            <w:vAlign w:val="center"/>
          </w:tcPr>
          <w:p w:rsidR="009403DC" w:rsidRPr="0043349A" w:rsidRDefault="009403DC" w:rsidP="005D3CDC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43349A">
              <w:rPr>
                <w:rFonts w:eastAsiaTheme="minorEastAsia"/>
                <w:color w:val="000000"/>
                <w:sz w:val="20"/>
                <w:szCs w:val="20"/>
              </w:rPr>
              <w:t>21 m</w:t>
            </w:r>
          </w:p>
          <w:p w:rsidR="009403DC" w:rsidRPr="0043349A" w:rsidRDefault="009403DC" w:rsidP="005D3CDC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43349A">
              <w:rPr>
                <w:rFonts w:eastAsiaTheme="minorEastAsia"/>
                <w:color w:val="000000"/>
                <w:sz w:val="20"/>
                <w:szCs w:val="20"/>
              </w:rPr>
              <w:t>(N=8)</w:t>
            </w:r>
          </w:p>
        </w:tc>
        <w:tc>
          <w:tcPr>
            <w:tcW w:w="436" w:type="pct"/>
            <w:vAlign w:val="center"/>
          </w:tcPr>
          <w:p w:rsidR="009403DC" w:rsidRPr="0043349A" w:rsidRDefault="009403DC" w:rsidP="005D3CDC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43349A">
              <w:rPr>
                <w:rFonts w:eastAsiaTheme="minorEastAsia"/>
                <w:color w:val="000000"/>
                <w:sz w:val="20"/>
                <w:szCs w:val="20"/>
              </w:rPr>
              <w:t>24 m</w:t>
            </w:r>
          </w:p>
          <w:p w:rsidR="009403DC" w:rsidRPr="0043349A" w:rsidRDefault="009403DC" w:rsidP="005D3CDC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43349A">
              <w:rPr>
                <w:rFonts w:eastAsiaTheme="minorEastAsia"/>
                <w:color w:val="000000"/>
                <w:sz w:val="20"/>
                <w:szCs w:val="20"/>
              </w:rPr>
              <w:t>(N=5)</w:t>
            </w:r>
          </w:p>
        </w:tc>
      </w:tr>
      <w:tr w:rsidR="009403DC" w:rsidRPr="0043349A" w:rsidTr="0043349A">
        <w:trPr>
          <w:jc w:val="center"/>
        </w:trPr>
        <w:tc>
          <w:tcPr>
            <w:tcW w:w="855" w:type="pct"/>
            <w:vAlign w:val="center"/>
          </w:tcPr>
          <w:p w:rsidR="009403DC" w:rsidRPr="0043349A" w:rsidRDefault="009403DC" w:rsidP="005D3CDC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43349A">
              <w:rPr>
                <w:rFonts w:eastAsiaTheme="minorEastAsia"/>
                <w:color w:val="000000"/>
                <w:sz w:val="20"/>
                <w:szCs w:val="20"/>
              </w:rPr>
              <w:t>-</w:t>
            </w:r>
            <w:proofErr w:type="spellStart"/>
            <w:r w:rsidRPr="0043349A">
              <w:rPr>
                <w:rFonts w:eastAsiaTheme="minorEastAsia"/>
                <w:color w:val="000000"/>
                <w:sz w:val="20"/>
                <w:szCs w:val="20"/>
              </w:rPr>
              <w:t>ve</w:t>
            </w:r>
            <w:proofErr w:type="spellEnd"/>
            <w:r w:rsidRPr="0043349A">
              <w:rPr>
                <w:rFonts w:eastAsiaTheme="minorEastAs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349A">
              <w:rPr>
                <w:rFonts w:eastAsiaTheme="minorEastAsia"/>
                <w:color w:val="000000"/>
                <w:sz w:val="20"/>
                <w:szCs w:val="20"/>
              </w:rPr>
              <w:t>cystoscopy</w:t>
            </w:r>
            <w:proofErr w:type="spellEnd"/>
          </w:p>
        </w:tc>
        <w:tc>
          <w:tcPr>
            <w:tcW w:w="752" w:type="pct"/>
            <w:vAlign w:val="center"/>
          </w:tcPr>
          <w:p w:rsidR="009403DC" w:rsidRPr="0043349A" w:rsidRDefault="009403DC" w:rsidP="005D3CDC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43349A">
              <w:rPr>
                <w:rFonts w:eastAsiaTheme="minorEastAsia"/>
                <w:color w:val="000000"/>
                <w:sz w:val="20"/>
                <w:szCs w:val="20"/>
              </w:rPr>
              <w:t>-</w:t>
            </w:r>
            <w:proofErr w:type="spellStart"/>
            <w:r w:rsidRPr="0043349A">
              <w:rPr>
                <w:rFonts w:eastAsiaTheme="minorEastAsia"/>
                <w:color w:val="000000"/>
                <w:sz w:val="20"/>
                <w:szCs w:val="20"/>
              </w:rPr>
              <w:t>ve</w:t>
            </w:r>
            <w:proofErr w:type="spellEnd"/>
            <w:r w:rsidRPr="0043349A">
              <w:rPr>
                <w:rFonts w:eastAsiaTheme="minorEastAsia"/>
                <w:color w:val="000000"/>
                <w:sz w:val="20"/>
                <w:szCs w:val="20"/>
              </w:rPr>
              <w:t xml:space="preserve"> cytology</w:t>
            </w:r>
          </w:p>
        </w:tc>
        <w:tc>
          <w:tcPr>
            <w:tcW w:w="580" w:type="pct"/>
            <w:vAlign w:val="center"/>
          </w:tcPr>
          <w:p w:rsidR="009403DC" w:rsidRPr="0043349A" w:rsidRDefault="009403DC" w:rsidP="005D3CDC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43349A">
              <w:rPr>
                <w:rFonts w:eastAsiaTheme="minor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00" w:type="pct"/>
            <w:vAlign w:val="center"/>
          </w:tcPr>
          <w:p w:rsidR="009403DC" w:rsidRPr="0043349A" w:rsidRDefault="009403DC" w:rsidP="005D3CDC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43349A">
              <w:rPr>
                <w:rFonts w:eastAsiaTheme="minor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00" w:type="pct"/>
            <w:vAlign w:val="center"/>
          </w:tcPr>
          <w:p w:rsidR="009403DC" w:rsidRPr="0043349A" w:rsidRDefault="009403DC" w:rsidP="005D3CDC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43349A">
              <w:rPr>
                <w:rFonts w:eastAsiaTheme="minor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00" w:type="pct"/>
            <w:vAlign w:val="center"/>
          </w:tcPr>
          <w:p w:rsidR="009403DC" w:rsidRPr="0043349A" w:rsidRDefault="009403DC" w:rsidP="005D3CDC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43349A">
              <w:rPr>
                <w:rFonts w:eastAsiaTheme="minor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438" w:type="pct"/>
            <w:vAlign w:val="center"/>
          </w:tcPr>
          <w:p w:rsidR="009403DC" w:rsidRPr="0043349A" w:rsidRDefault="009403DC" w:rsidP="005D3CDC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43349A">
              <w:rPr>
                <w:rFonts w:eastAsiaTheme="minor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438" w:type="pct"/>
            <w:vAlign w:val="center"/>
          </w:tcPr>
          <w:p w:rsidR="009403DC" w:rsidRPr="0043349A" w:rsidRDefault="009403DC" w:rsidP="005D3CDC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43349A">
              <w:rPr>
                <w:rFonts w:eastAsiaTheme="minor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6" w:type="pct"/>
            <w:vAlign w:val="center"/>
          </w:tcPr>
          <w:p w:rsidR="009403DC" w:rsidRPr="0043349A" w:rsidRDefault="009403DC" w:rsidP="005D3CDC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43349A">
              <w:rPr>
                <w:rFonts w:eastAsiaTheme="minorEastAsia"/>
                <w:color w:val="000000"/>
                <w:sz w:val="20"/>
                <w:szCs w:val="20"/>
              </w:rPr>
              <w:t>5</w:t>
            </w:r>
          </w:p>
        </w:tc>
      </w:tr>
      <w:tr w:rsidR="009403DC" w:rsidRPr="0043349A" w:rsidTr="0043349A">
        <w:trPr>
          <w:jc w:val="center"/>
        </w:trPr>
        <w:tc>
          <w:tcPr>
            <w:tcW w:w="855" w:type="pct"/>
            <w:vAlign w:val="center"/>
          </w:tcPr>
          <w:p w:rsidR="009403DC" w:rsidRPr="0043349A" w:rsidRDefault="009403DC" w:rsidP="005D3CDC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:rsidR="009403DC" w:rsidRPr="0043349A" w:rsidRDefault="009403DC" w:rsidP="005D3CDC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43349A">
              <w:rPr>
                <w:rFonts w:eastAsiaTheme="minorEastAsia"/>
                <w:color w:val="000000"/>
                <w:sz w:val="20"/>
                <w:szCs w:val="20"/>
              </w:rPr>
              <w:t>+</w:t>
            </w:r>
            <w:proofErr w:type="spellStart"/>
            <w:r w:rsidRPr="0043349A">
              <w:rPr>
                <w:rFonts w:eastAsiaTheme="minorEastAsia"/>
                <w:color w:val="000000"/>
                <w:sz w:val="20"/>
                <w:szCs w:val="20"/>
              </w:rPr>
              <w:t>ve</w:t>
            </w:r>
            <w:proofErr w:type="spellEnd"/>
            <w:r w:rsidRPr="0043349A">
              <w:rPr>
                <w:rFonts w:eastAsiaTheme="minorEastAsia"/>
                <w:color w:val="000000"/>
                <w:sz w:val="20"/>
                <w:szCs w:val="20"/>
              </w:rPr>
              <w:t xml:space="preserve"> cytology</w:t>
            </w:r>
          </w:p>
        </w:tc>
        <w:tc>
          <w:tcPr>
            <w:tcW w:w="580" w:type="pct"/>
            <w:vAlign w:val="center"/>
          </w:tcPr>
          <w:p w:rsidR="009403DC" w:rsidRPr="0043349A" w:rsidRDefault="009403DC" w:rsidP="005D3CDC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43349A">
              <w:rPr>
                <w:rFonts w:eastAsiaTheme="minor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pct"/>
            <w:vAlign w:val="center"/>
          </w:tcPr>
          <w:p w:rsidR="009403DC" w:rsidRPr="0043349A" w:rsidRDefault="009403DC" w:rsidP="005D3CDC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43349A">
              <w:rPr>
                <w:rFonts w:eastAsiaTheme="minor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pct"/>
            <w:vAlign w:val="center"/>
          </w:tcPr>
          <w:p w:rsidR="009403DC" w:rsidRPr="0043349A" w:rsidRDefault="009403DC" w:rsidP="005D3CDC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43349A">
              <w:rPr>
                <w:rFonts w:eastAsiaTheme="minor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pct"/>
            <w:vAlign w:val="center"/>
          </w:tcPr>
          <w:p w:rsidR="009403DC" w:rsidRPr="0043349A" w:rsidRDefault="009403DC" w:rsidP="005D3CDC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43349A">
              <w:rPr>
                <w:rFonts w:eastAsiaTheme="minor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pct"/>
            <w:vAlign w:val="center"/>
          </w:tcPr>
          <w:p w:rsidR="009403DC" w:rsidRPr="0043349A" w:rsidRDefault="009403DC" w:rsidP="005D3CDC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43349A">
              <w:rPr>
                <w:rFonts w:eastAsiaTheme="minor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pct"/>
            <w:vAlign w:val="center"/>
          </w:tcPr>
          <w:p w:rsidR="009403DC" w:rsidRPr="0043349A" w:rsidRDefault="009403DC" w:rsidP="005D3CDC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43349A">
              <w:rPr>
                <w:rFonts w:eastAsiaTheme="minor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vAlign w:val="center"/>
          </w:tcPr>
          <w:p w:rsidR="009403DC" w:rsidRPr="0043349A" w:rsidRDefault="009403DC" w:rsidP="005D3CDC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43349A">
              <w:rPr>
                <w:rFonts w:eastAsiaTheme="minorEastAsia"/>
                <w:color w:val="000000"/>
                <w:sz w:val="20"/>
                <w:szCs w:val="20"/>
              </w:rPr>
              <w:t>0</w:t>
            </w:r>
          </w:p>
        </w:tc>
      </w:tr>
      <w:tr w:rsidR="009403DC" w:rsidRPr="0043349A" w:rsidTr="0043349A">
        <w:trPr>
          <w:jc w:val="center"/>
        </w:trPr>
        <w:tc>
          <w:tcPr>
            <w:tcW w:w="855" w:type="pct"/>
            <w:vMerge w:val="restart"/>
            <w:vAlign w:val="center"/>
          </w:tcPr>
          <w:p w:rsidR="009403DC" w:rsidRPr="0043349A" w:rsidRDefault="009403DC" w:rsidP="005D3CDC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43349A">
              <w:rPr>
                <w:rFonts w:eastAsiaTheme="minorEastAsia"/>
                <w:color w:val="000000"/>
                <w:sz w:val="20"/>
                <w:szCs w:val="20"/>
              </w:rPr>
              <w:t>+</w:t>
            </w:r>
            <w:proofErr w:type="spellStart"/>
            <w:r w:rsidRPr="0043349A">
              <w:rPr>
                <w:rFonts w:eastAsiaTheme="minorEastAsia"/>
                <w:color w:val="000000"/>
                <w:sz w:val="20"/>
                <w:szCs w:val="20"/>
              </w:rPr>
              <w:t>ve</w:t>
            </w:r>
            <w:proofErr w:type="spellEnd"/>
            <w:r w:rsidRPr="0043349A">
              <w:rPr>
                <w:rFonts w:eastAsiaTheme="minorEastAs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349A">
              <w:rPr>
                <w:rFonts w:eastAsiaTheme="minorEastAsia"/>
                <w:color w:val="000000"/>
                <w:sz w:val="20"/>
                <w:szCs w:val="20"/>
              </w:rPr>
              <w:t>cystoscopy</w:t>
            </w:r>
            <w:proofErr w:type="spellEnd"/>
          </w:p>
        </w:tc>
        <w:tc>
          <w:tcPr>
            <w:tcW w:w="752" w:type="pct"/>
            <w:vAlign w:val="center"/>
          </w:tcPr>
          <w:p w:rsidR="009403DC" w:rsidRPr="0043349A" w:rsidRDefault="009403DC" w:rsidP="005D3CDC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43349A">
              <w:rPr>
                <w:rFonts w:eastAsiaTheme="minorEastAsia"/>
                <w:color w:val="000000"/>
                <w:sz w:val="20"/>
                <w:szCs w:val="20"/>
              </w:rPr>
              <w:t>superficial</w:t>
            </w:r>
          </w:p>
        </w:tc>
        <w:tc>
          <w:tcPr>
            <w:tcW w:w="580" w:type="pct"/>
            <w:vAlign w:val="center"/>
          </w:tcPr>
          <w:p w:rsidR="009403DC" w:rsidRPr="0043349A" w:rsidRDefault="009403DC" w:rsidP="005D3CDC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43349A">
              <w:rPr>
                <w:rFonts w:eastAsiaTheme="minor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pct"/>
            <w:vAlign w:val="center"/>
          </w:tcPr>
          <w:p w:rsidR="009403DC" w:rsidRPr="0043349A" w:rsidRDefault="009403DC" w:rsidP="005D3CDC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43349A">
              <w:rPr>
                <w:rFonts w:eastAsiaTheme="minor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pct"/>
            <w:vAlign w:val="center"/>
          </w:tcPr>
          <w:p w:rsidR="009403DC" w:rsidRPr="0043349A" w:rsidRDefault="009403DC" w:rsidP="005D3CDC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43349A">
              <w:rPr>
                <w:rFonts w:eastAsiaTheme="minor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pct"/>
            <w:vAlign w:val="center"/>
          </w:tcPr>
          <w:p w:rsidR="009403DC" w:rsidRPr="0043349A" w:rsidRDefault="009403DC" w:rsidP="005D3CDC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43349A">
              <w:rPr>
                <w:rFonts w:eastAsiaTheme="minor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pct"/>
            <w:vAlign w:val="center"/>
          </w:tcPr>
          <w:p w:rsidR="009403DC" w:rsidRPr="0043349A" w:rsidRDefault="009403DC" w:rsidP="005D3CDC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43349A">
              <w:rPr>
                <w:rFonts w:eastAsiaTheme="minor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pct"/>
            <w:vAlign w:val="center"/>
          </w:tcPr>
          <w:p w:rsidR="009403DC" w:rsidRPr="0043349A" w:rsidRDefault="009403DC" w:rsidP="005D3CDC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43349A">
              <w:rPr>
                <w:rFonts w:eastAsiaTheme="minor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vAlign w:val="center"/>
          </w:tcPr>
          <w:p w:rsidR="009403DC" w:rsidRPr="0043349A" w:rsidRDefault="009403DC" w:rsidP="005D3CDC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43349A">
              <w:rPr>
                <w:rFonts w:eastAsiaTheme="minorEastAsia"/>
                <w:color w:val="000000"/>
                <w:sz w:val="20"/>
                <w:szCs w:val="20"/>
              </w:rPr>
              <w:t>0</w:t>
            </w:r>
          </w:p>
        </w:tc>
      </w:tr>
      <w:tr w:rsidR="009403DC" w:rsidRPr="0043349A" w:rsidTr="0043349A">
        <w:trPr>
          <w:jc w:val="center"/>
        </w:trPr>
        <w:tc>
          <w:tcPr>
            <w:tcW w:w="855" w:type="pct"/>
            <w:vMerge/>
            <w:vAlign w:val="center"/>
          </w:tcPr>
          <w:p w:rsidR="009403DC" w:rsidRPr="0043349A" w:rsidRDefault="009403DC" w:rsidP="005D3CDC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:rsidR="009403DC" w:rsidRPr="0043349A" w:rsidRDefault="009403DC" w:rsidP="005D3CDC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43349A">
              <w:rPr>
                <w:rFonts w:eastAsiaTheme="minorEastAsia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580" w:type="pct"/>
            <w:vAlign w:val="center"/>
          </w:tcPr>
          <w:p w:rsidR="009403DC" w:rsidRPr="0043349A" w:rsidRDefault="009403DC" w:rsidP="005D3CDC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43349A">
              <w:rPr>
                <w:rFonts w:eastAsiaTheme="minor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pct"/>
            <w:vAlign w:val="center"/>
          </w:tcPr>
          <w:p w:rsidR="009403DC" w:rsidRPr="0043349A" w:rsidRDefault="009403DC" w:rsidP="005D3CDC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43349A">
              <w:rPr>
                <w:rFonts w:eastAsiaTheme="minor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pct"/>
            <w:vAlign w:val="center"/>
          </w:tcPr>
          <w:p w:rsidR="009403DC" w:rsidRPr="0043349A" w:rsidRDefault="009403DC" w:rsidP="005D3CDC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43349A">
              <w:rPr>
                <w:rFonts w:eastAsiaTheme="minor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pct"/>
            <w:vAlign w:val="center"/>
          </w:tcPr>
          <w:p w:rsidR="009403DC" w:rsidRPr="0043349A" w:rsidRDefault="009403DC" w:rsidP="005D3CDC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43349A">
              <w:rPr>
                <w:rFonts w:eastAsiaTheme="minor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pct"/>
            <w:vAlign w:val="center"/>
          </w:tcPr>
          <w:p w:rsidR="009403DC" w:rsidRPr="0043349A" w:rsidRDefault="009403DC" w:rsidP="005D3CDC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43349A">
              <w:rPr>
                <w:rFonts w:eastAsiaTheme="minor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pct"/>
            <w:vAlign w:val="center"/>
          </w:tcPr>
          <w:p w:rsidR="009403DC" w:rsidRPr="0043349A" w:rsidRDefault="009403DC" w:rsidP="005D3CDC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43349A">
              <w:rPr>
                <w:rFonts w:eastAsiaTheme="minor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vAlign w:val="center"/>
          </w:tcPr>
          <w:p w:rsidR="009403DC" w:rsidRPr="0043349A" w:rsidRDefault="009403DC" w:rsidP="005D3CDC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43349A">
              <w:rPr>
                <w:rFonts w:eastAsiaTheme="minorEastAsia"/>
                <w:color w:val="000000"/>
                <w:sz w:val="20"/>
                <w:szCs w:val="20"/>
              </w:rPr>
              <w:t>0</w:t>
            </w:r>
          </w:p>
        </w:tc>
      </w:tr>
    </w:tbl>
    <w:p w:rsidR="005D3CDC" w:rsidRDefault="005D3CDC" w:rsidP="005D3CDC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  <w:lang w:eastAsia="zh-CN"/>
        </w:rPr>
      </w:pPr>
    </w:p>
    <w:p w:rsidR="00823789" w:rsidRPr="0043349A" w:rsidRDefault="00823789" w:rsidP="005D3CDC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  <w:lang w:eastAsia="zh-CN"/>
        </w:rPr>
      </w:pPr>
    </w:p>
    <w:p w:rsidR="005D3CDC" w:rsidRPr="0043349A" w:rsidRDefault="005D3CDC" w:rsidP="005D3CDC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</w:rPr>
        <w:sectPr w:rsidR="005D3CDC" w:rsidRPr="0043349A" w:rsidSect="00B81EF3">
          <w:headerReference w:type="default" r:id="rId14"/>
          <w:footerReference w:type="default" r:id="rId15"/>
          <w:type w:val="continuous"/>
          <w:pgSz w:w="12240" w:h="15840" w:code="1"/>
          <w:pgMar w:top="1440" w:right="1440" w:bottom="1440" w:left="1440" w:header="720" w:footer="720" w:gutter="0"/>
          <w:cols w:space="720"/>
          <w:noEndnote/>
          <w:docGrid w:linePitch="326"/>
        </w:sectPr>
      </w:pPr>
    </w:p>
    <w:p w:rsidR="009403DC" w:rsidRPr="0043349A" w:rsidRDefault="009403DC" w:rsidP="005D3CDC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  <w:lang w:eastAsia="zh-CN"/>
        </w:rPr>
      </w:pPr>
      <w:r w:rsidRPr="0043349A">
        <w:rPr>
          <w:sz w:val="20"/>
          <w:szCs w:val="20"/>
        </w:rPr>
        <w:lastRenderedPageBreak/>
        <w:t xml:space="preserve">After one year, 15 patients (41%) were free at </w:t>
      </w:r>
      <w:proofErr w:type="spellStart"/>
      <w:r w:rsidRPr="0043349A">
        <w:rPr>
          <w:sz w:val="20"/>
          <w:szCs w:val="20"/>
        </w:rPr>
        <w:t>cystoscopy</w:t>
      </w:r>
      <w:proofErr w:type="spellEnd"/>
      <w:r w:rsidRPr="0043349A">
        <w:rPr>
          <w:sz w:val="20"/>
          <w:szCs w:val="20"/>
        </w:rPr>
        <w:t>. Of them 14 patients (93.3%) were free for cytology</w:t>
      </w:r>
      <w:r w:rsidR="0043349A" w:rsidRPr="0043349A">
        <w:rPr>
          <w:sz w:val="20"/>
          <w:szCs w:val="20"/>
        </w:rPr>
        <w:t>,</w:t>
      </w:r>
      <w:r w:rsidR="0043349A">
        <w:rPr>
          <w:rFonts w:hint="eastAsia"/>
          <w:sz w:val="20"/>
          <w:szCs w:val="20"/>
          <w:lang w:eastAsia="zh-CN"/>
        </w:rPr>
        <w:t xml:space="preserve"> </w:t>
      </w:r>
      <w:r w:rsidRPr="0043349A">
        <w:rPr>
          <w:sz w:val="20"/>
          <w:szCs w:val="20"/>
        </w:rPr>
        <w:t xml:space="preserve">the relapse free survival rate at one year was </w:t>
      </w:r>
      <w:r w:rsidRPr="0043349A">
        <w:rPr>
          <w:sz w:val="20"/>
          <w:szCs w:val="20"/>
        </w:rPr>
        <w:lastRenderedPageBreak/>
        <w:t>39%,</w:t>
      </w:r>
      <w:r w:rsidR="0043349A">
        <w:rPr>
          <w:rFonts w:hint="eastAsia"/>
          <w:sz w:val="20"/>
          <w:szCs w:val="20"/>
          <w:lang w:eastAsia="zh-CN"/>
        </w:rPr>
        <w:t xml:space="preserve"> </w:t>
      </w:r>
      <w:r w:rsidRPr="0043349A">
        <w:rPr>
          <w:sz w:val="20"/>
          <w:szCs w:val="20"/>
        </w:rPr>
        <w:t>but was 14% only at 2 years</w:t>
      </w:r>
      <w:r w:rsidR="0043349A">
        <w:rPr>
          <w:rFonts w:hint="eastAsia"/>
          <w:sz w:val="20"/>
          <w:szCs w:val="20"/>
          <w:lang w:eastAsia="zh-CN"/>
        </w:rPr>
        <w:t xml:space="preserve">, </w:t>
      </w:r>
      <w:r w:rsidRPr="0043349A">
        <w:rPr>
          <w:sz w:val="20"/>
          <w:szCs w:val="20"/>
        </w:rPr>
        <w:t>the progression free survival time was 21 months and its rate was 33%</w:t>
      </w:r>
      <w:r w:rsidR="0043349A">
        <w:rPr>
          <w:rFonts w:hint="eastAsia"/>
          <w:sz w:val="20"/>
          <w:szCs w:val="20"/>
          <w:lang w:eastAsia="zh-CN"/>
        </w:rPr>
        <w:t>.</w:t>
      </w:r>
    </w:p>
    <w:p w:rsidR="005D3CDC" w:rsidRPr="0043349A" w:rsidRDefault="005D3CDC" w:rsidP="005D3CDC">
      <w:pPr>
        <w:autoSpaceDE w:val="0"/>
        <w:autoSpaceDN w:val="0"/>
        <w:adjustRightInd w:val="0"/>
        <w:snapToGrid w:val="0"/>
        <w:jc w:val="center"/>
        <w:rPr>
          <w:sz w:val="20"/>
          <w:szCs w:val="20"/>
        </w:rPr>
        <w:sectPr w:rsidR="005D3CDC" w:rsidRPr="0043349A" w:rsidSect="005D3CDC">
          <w:type w:val="continuous"/>
          <w:pgSz w:w="12240" w:h="15840" w:code="1"/>
          <w:pgMar w:top="1440" w:right="1440" w:bottom="1440" w:left="1440" w:header="720" w:footer="720" w:gutter="0"/>
          <w:cols w:num="2" w:space="425"/>
          <w:noEndnote/>
          <w:docGrid w:linePitch="326"/>
        </w:sectPr>
      </w:pPr>
    </w:p>
    <w:p w:rsidR="009403DC" w:rsidRDefault="009403DC" w:rsidP="005D3CDC">
      <w:pPr>
        <w:autoSpaceDE w:val="0"/>
        <w:autoSpaceDN w:val="0"/>
        <w:adjustRightInd w:val="0"/>
        <w:snapToGrid w:val="0"/>
        <w:jc w:val="center"/>
        <w:rPr>
          <w:sz w:val="20"/>
          <w:szCs w:val="20"/>
          <w:lang w:eastAsia="zh-CN"/>
        </w:rPr>
      </w:pPr>
    </w:p>
    <w:p w:rsidR="00823789" w:rsidRPr="0043349A" w:rsidRDefault="00823789" w:rsidP="005D3CDC">
      <w:pPr>
        <w:autoSpaceDE w:val="0"/>
        <w:autoSpaceDN w:val="0"/>
        <w:adjustRightInd w:val="0"/>
        <w:snapToGrid w:val="0"/>
        <w:jc w:val="center"/>
        <w:rPr>
          <w:sz w:val="20"/>
          <w:szCs w:val="20"/>
          <w:lang w:eastAsia="zh-CN"/>
        </w:rPr>
      </w:pPr>
    </w:p>
    <w:p w:rsidR="009403DC" w:rsidRPr="0043349A" w:rsidRDefault="009403DC" w:rsidP="005D3CDC">
      <w:pPr>
        <w:autoSpaceDE w:val="0"/>
        <w:autoSpaceDN w:val="0"/>
        <w:adjustRightInd w:val="0"/>
        <w:snapToGrid w:val="0"/>
        <w:jc w:val="center"/>
        <w:rPr>
          <w:color w:val="FF0000"/>
          <w:sz w:val="20"/>
          <w:szCs w:val="20"/>
        </w:rPr>
      </w:pPr>
      <w:r w:rsidRPr="0043349A">
        <w:rPr>
          <w:b/>
          <w:bCs/>
          <w:sz w:val="20"/>
          <w:szCs w:val="20"/>
        </w:rPr>
        <w:t>Table (4):</w:t>
      </w:r>
      <w:r w:rsidR="0043349A" w:rsidRPr="0043349A">
        <w:rPr>
          <w:sz w:val="20"/>
          <w:szCs w:val="20"/>
        </w:rPr>
        <w:t xml:space="preserve"> </w:t>
      </w:r>
      <w:r w:rsidRPr="0043349A">
        <w:rPr>
          <w:sz w:val="20"/>
          <w:szCs w:val="20"/>
        </w:rPr>
        <w:t>Recurrence free and overall survival time</w:t>
      </w:r>
      <w:r w:rsidR="0043349A" w:rsidRPr="0043349A">
        <w:rPr>
          <w:sz w:val="20"/>
          <w:szCs w:val="20"/>
        </w:rPr>
        <w:t>.</w:t>
      </w:r>
    </w:p>
    <w:tbl>
      <w:tblPr>
        <w:tblW w:w="0" w:type="auto"/>
        <w:jc w:val="center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10"/>
        <w:gridCol w:w="2659"/>
        <w:gridCol w:w="2659"/>
        <w:gridCol w:w="2660"/>
      </w:tblGrid>
      <w:tr w:rsidR="009403DC" w:rsidRPr="0043349A" w:rsidTr="0043349A">
        <w:trPr>
          <w:trHeight w:val="60"/>
          <w:jc w:val="center"/>
        </w:trPr>
        <w:tc>
          <w:tcPr>
            <w:tcW w:w="1610" w:type="dxa"/>
          </w:tcPr>
          <w:p w:rsidR="009403DC" w:rsidRPr="0043349A" w:rsidRDefault="009403DC" w:rsidP="005D3CDC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2659" w:type="dxa"/>
          </w:tcPr>
          <w:p w:rsidR="009403DC" w:rsidRPr="0043349A" w:rsidRDefault="009403DC" w:rsidP="005D3CDC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43349A">
              <w:rPr>
                <w:rFonts w:eastAsiaTheme="minorEastAsia"/>
                <w:color w:val="000000"/>
                <w:sz w:val="20"/>
                <w:szCs w:val="20"/>
              </w:rPr>
              <w:t>+</w:t>
            </w:r>
            <w:proofErr w:type="spellStart"/>
            <w:r w:rsidRPr="0043349A">
              <w:rPr>
                <w:rFonts w:eastAsiaTheme="minorEastAsia"/>
                <w:color w:val="000000"/>
                <w:sz w:val="20"/>
                <w:szCs w:val="20"/>
              </w:rPr>
              <w:t>ve</w:t>
            </w:r>
            <w:proofErr w:type="spellEnd"/>
            <w:r w:rsidRPr="0043349A">
              <w:rPr>
                <w:rFonts w:eastAsiaTheme="minorEastAs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349A">
              <w:rPr>
                <w:rFonts w:eastAsiaTheme="minorEastAsia"/>
                <w:color w:val="000000"/>
                <w:sz w:val="20"/>
                <w:szCs w:val="20"/>
              </w:rPr>
              <w:t>cystoscopy</w:t>
            </w:r>
            <w:proofErr w:type="spellEnd"/>
            <w:r w:rsidRPr="0043349A">
              <w:rPr>
                <w:rFonts w:eastAsiaTheme="minorEastAsia"/>
                <w:color w:val="000000"/>
                <w:sz w:val="20"/>
                <w:szCs w:val="20"/>
              </w:rPr>
              <w:t xml:space="preserve"> free survival</w:t>
            </w:r>
          </w:p>
        </w:tc>
        <w:tc>
          <w:tcPr>
            <w:tcW w:w="2659" w:type="dxa"/>
          </w:tcPr>
          <w:p w:rsidR="009403DC" w:rsidRPr="0043349A" w:rsidRDefault="009403DC" w:rsidP="005D3CDC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43349A">
              <w:rPr>
                <w:rFonts w:eastAsiaTheme="minorEastAsia"/>
                <w:color w:val="000000"/>
                <w:sz w:val="20"/>
                <w:szCs w:val="20"/>
              </w:rPr>
              <w:t>+</w:t>
            </w:r>
            <w:proofErr w:type="spellStart"/>
            <w:r w:rsidRPr="0043349A">
              <w:rPr>
                <w:rFonts w:eastAsiaTheme="minorEastAsia"/>
                <w:color w:val="000000"/>
                <w:sz w:val="20"/>
                <w:szCs w:val="20"/>
              </w:rPr>
              <w:t>ve</w:t>
            </w:r>
            <w:proofErr w:type="spellEnd"/>
            <w:r w:rsidRPr="0043349A">
              <w:rPr>
                <w:rFonts w:eastAsiaTheme="minorEastAsia"/>
                <w:color w:val="000000"/>
                <w:sz w:val="20"/>
                <w:szCs w:val="20"/>
              </w:rPr>
              <w:t xml:space="preserve"> cytology free survival</w:t>
            </w:r>
          </w:p>
        </w:tc>
        <w:tc>
          <w:tcPr>
            <w:tcW w:w="2660" w:type="dxa"/>
          </w:tcPr>
          <w:p w:rsidR="009403DC" w:rsidRPr="0043349A" w:rsidRDefault="009403DC" w:rsidP="0043349A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43349A">
              <w:rPr>
                <w:rFonts w:eastAsiaTheme="minorEastAsia"/>
                <w:color w:val="000000"/>
                <w:sz w:val="20"/>
                <w:szCs w:val="20"/>
              </w:rPr>
              <w:t>Overall</w:t>
            </w:r>
            <w:r w:rsidR="0043349A" w:rsidRPr="0043349A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43349A">
              <w:rPr>
                <w:rFonts w:eastAsiaTheme="minorEastAsia"/>
                <w:color w:val="000000"/>
                <w:sz w:val="20"/>
                <w:szCs w:val="20"/>
              </w:rPr>
              <w:t>survival</w:t>
            </w:r>
          </w:p>
        </w:tc>
      </w:tr>
      <w:tr w:rsidR="009403DC" w:rsidRPr="0043349A" w:rsidTr="0043349A">
        <w:trPr>
          <w:jc w:val="center"/>
        </w:trPr>
        <w:tc>
          <w:tcPr>
            <w:tcW w:w="1610" w:type="dxa"/>
          </w:tcPr>
          <w:p w:rsidR="009403DC" w:rsidRPr="0043349A" w:rsidRDefault="009403DC" w:rsidP="005D3CDC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43349A">
              <w:rPr>
                <w:rFonts w:eastAsiaTheme="minorEastAsia"/>
                <w:color w:val="000000"/>
                <w:sz w:val="20"/>
                <w:szCs w:val="20"/>
              </w:rPr>
              <w:t>Median(month)</w:t>
            </w:r>
          </w:p>
        </w:tc>
        <w:tc>
          <w:tcPr>
            <w:tcW w:w="2659" w:type="dxa"/>
          </w:tcPr>
          <w:p w:rsidR="009403DC" w:rsidRPr="0043349A" w:rsidRDefault="009403DC" w:rsidP="005D3CDC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43349A">
              <w:rPr>
                <w:rFonts w:eastAsiaTheme="minorEastAsia"/>
                <w:color w:val="000000"/>
                <w:sz w:val="20"/>
                <w:szCs w:val="20"/>
              </w:rPr>
              <w:t>not reached</w:t>
            </w:r>
          </w:p>
        </w:tc>
        <w:tc>
          <w:tcPr>
            <w:tcW w:w="2659" w:type="dxa"/>
          </w:tcPr>
          <w:p w:rsidR="009403DC" w:rsidRPr="0043349A" w:rsidRDefault="009403DC" w:rsidP="005D3CDC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43349A">
              <w:rPr>
                <w:rFonts w:eastAsiaTheme="minorEastAsia"/>
                <w:color w:val="000000"/>
                <w:sz w:val="20"/>
                <w:szCs w:val="20"/>
              </w:rPr>
              <w:t>18 months</w:t>
            </w:r>
          </w:p>
        </w:tc>
        <w:tc>
          <w:tcPr>
            <w:tcW w:w="2660" w:type="dxa"/>
          </w:tcPr>
          <w:p w:rsidR="009403DC" w:rsidRPr="0043349A" w:rsidRDefault="009403DC" w:rsidP="005D3CDC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43349A">
              <w:rPr>
                <w:rFonts w:eastAsiaTheme="minorEastAsia"/>
                <w:color w:val="000000"/>
                <w:sz w:val="20"/>
                <w:szCs w:val="20"/>
              </w:rPr>
              <w:t>not reached</w:t>
            </w:r>
          </w:p>
        </w:tc>
      </w:tr>
      <w:tr w:rsidR="009403DC" w:rsidRPr="0043349A" w:rsidTr="0043349A">
        <w:trPr>
          <w:trHeight w:val="141"/>
          <w:jc w:val="center"/>
        </w:trPr>
        <w:tc>
          <w:tcPr>
            <w:tcW w:w="1610" w:type="dxa"/>
          </w:tcPr>
          <w:p w:rsidR="009403DC" w:rsidRPr="0043349A" w:rsidRDefault="009403DC" w:rsidP="005D3CDC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43349A">
              <w:rPr>
                <w:rFonts w:eastAsiaTheme="minor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59" w:type="dxa"/>
          </w:tcPr>
          <w:p w:rsidR="009403DC" w:rsidRPr="0043349A" w:rsidRDefault="009403DC" w:rsidP="005D3CDC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43349A">
              <w:rPr>
                <w:rFonts w:eastAsiaTheme="minor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659" w:type="dxa"/>
          </w:tcPr>
          <w:p w:rsidR="009403DC" w:rsidRPr="0043349A" w:rsidRDefault="009403DC" w:rsidP="005D3CDC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43349A">
              <w:rPr>
                <w:rFonts w:eastAsiaTheme="minor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660" w:type="dxa"/>
          </w:tcPr>
          <w:p w:rsidR="009403DC" w:rsidRPr="0043349A" w:rsidRDefault="009403DC" w:rsidP="005D3CDC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43349A">
              <w:rPr>
                <w:rFonts w:eastAsiaTheme="minorEastAsia"/>
                <w:color w:val="000000"/>
                <w:sz w:val="20"/>
                <w:szCs w:val="20"/>
              </w:rPr>
              <w:t>100 %</w:t>
            </w:r>
          </w:p>
        </w:tc>
      </w:tr>
      <w:tr w:rsidR="009403DC" w:rsidRPr="0043349A" w:rsidTr="0043349A">
        <w:trPr>
          <w:trHeight w:val="75"/>
          <w:jc w:val="center"/>
        </w:trPr>
        <w:tc>
          <w:tcPr>
            <w:tcW w:w="1610" w:type="dxa"/>
          </w:tcPr>
          <w:p w:rsidR="009403DC" w:rsidRPr="0043349A" w:rsidRDefault="009403DC" w:rsidP="005D3CDC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43349A">
              <w:rPr>
                <w:rFonts w:eastAsiaTheme="minor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59" w:type="dxa"/>
          </w:tcPr>
          <w:p w:rsidR="009403DC" w:rsidRPr="0043349A" w:rsidRDefault="009403DC" w:rsidP="005D3CDC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43349A">
              <w:rPr>
                <w:rFonts w:eastAsiaTheme="minor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659" w:type="dxa"/>
          </w:tcPr>
          <w:p w:rsidR="009403DC" w:rsidRPr="0043349A" w:rsidRDefault="009403DC" w:rsidP="005D3CDC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43349A">
              <w:rPr>
                <w:rFonts w:eastAsiaTheme="minorEastAsia"/>
                <w:color w:val="000000"/>
                <w:sz w:val="20"/>
                <w:szCs w:val="20"/>
              </w:rPr>
              <w:t>78.6%</w:t>
            </w:r>
          </w:p>
        </w:tc>
        <w:tc>
          <w:tcPr>
            <w:tcW w:w="2660" w:type="dxa"/>
          </w:tcPr>
          <w:p w:rsidR="009403DC" w:rsidRPr="0043349A" w:rsidRDefault="009403DC" w:rsidP="005D3CDC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43349A">
              <w:rPr>
                <w:rFonts w:eastAsiaTheme="minorEastAsia"/>
                <w:color w:val="000000"/>
                <w:sz w:val="20"/>
                <w:szCs w:val="20"/>
              </w:rPr>
              <w:t>100 %</w:t>
            </w:r>
          </w:p>
        </w:tc>
      </w:tr>
      <w:tr w:rsidR="009403DC" w:rsidRPr="0043349A" w:rsidTr="0043349A">
        <w:trPr>
          <w:trHeight w:val="75"/>
          <w:jc w:val="center"/>
        </w:trPr>
        <w:tc>
          <w:tcPr>
            <w:tcW w:w="1610" w:type="dxa"/>
          </w:tcPr>
          <w:p w:rsidR="009403DC" w:rsidRPr="0043349A" w:rsidRDefault="009403DC" w:rsidP="005D3CDC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43349A">
              <w:rPr>
                <w:rFonts w:eastAsiaTheme="minor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659" w:type="dxa"/>
          </w:tcPr>
          <w:p w:rsidR="009403DC" w:rsidRPr="0043349A" w:rsidRDefault="009403DC" w:rsidP="005D3CDC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43349A">
              <w:rPr>
                <w:rFonts w:eastAsiaTheme="minorEastAsia"/>
                <w:color w:val="000000"/>
                <w:sz w:val="20"/>
                <w:szCs w:val="20"/>
              </w:rPr>
              <w:t>86.7%</w:t>
            </w:r>
          </w:p>
        </w:tc>
        <w:tc>
          <w:tcPr>
            <w:tcW w:w="2659" w:type="dxa"/>
          </w:tcPr>
          <w:p w:rsidR="009403DC" w:rsidRPr="0043349A" w:rsidRDefault="009403DC" w:rsidP="005D3CDC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43349A">
              <w:rPr>
                <w:rFonts w:eastAsiaTheme="minorEastAsia"/>
                <w:color w:val="000000"/>
                <w:sz w:val="20"/>
                <w:szCs w:val="20"/>
              </w:rPr>
              <w:t>52.4%</w:t>
            </w:r>
          </w:p>
        </w:tc>
        <w:tc>
          <w:tcPr>
            <w:tcW w:w="2660" w:type="dxa"/>
          </w:tcPr>
          <w:p w:rsidR="009403DC" w:rsidRPr="0043349A" w:rsidRDefault="009403DC" w:rsidP="005D3CDC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43349A">
              <w:rPr>
                <w:rFonts w:eastAsiaTheme="minorEastAsia"/>
                <w:color w:val="000000"/>
                <w:sz w:val="20"/>
                <w:szCs w:val="20"/>
              </w:rPr>
              <w:t>100 %</w:t>
            </w:r>
          </w:p>
        </w:tc>
      </w:tr>
      <w:tr w:rsidR="009403DC" w:rsidRPr="0043349A" w:rsidTr="0043349A">
        <w:trPr>
          <w:trHeight w:val="141"/>
          <w:jc w:val="center"/>
        </w:trPr>
        <w:tc>
          <w:tcPr>
            <w:tcW w:w="1610" w:type="dxa"/>
          </w:tcPr>
          <w:p w:rsidR="009403DC" w:rsidRPr="0043349A" w:rsidRDefault="009403DC" w:rsidP="005D3CDC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43349A">
              <w:rPr>
                <w:rFonts w:eastAsiaTheme="minor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659" w:type="dxa"/>
          </w:tcPr>
          <w:p w:rsidR="009403DC" w:rsidRPr="0043349A" w:rsidRDefault="009403DC" w:rsidP="005D3CDC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43349A">
              <w:rPr>
                <w:rFonts w:eastAsiaTheme="minorEastAsia"/>
                <w:color w:val="000000"/>
                <w:sz w:val="20"/>
                <w:szCs w:val="20"/>
              </w:rPr>
              <w:t>80%</w:t>
            </w:r>
          </w:p>
        </w:tc>
        <w:tc>
          <w:tcPr>
            <w:tcW w:w="2659" w:type="dxa"/>
          </w:tcPr>
          <w:p w:rsidR="009403DC" w:rsidRPr="0043349A" w:rsidRDefault="009403DC" w:rsidP="005D3CDC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43349A">
              <w:rPr>
                <w:rFonts w:eastAsiaTheme="minorEastAsia"/>
                <w:color w:val="000000"/>
                <w:sz w:val="20"/>
                <w:szCs w:val="20"/>
              </w:rPr>
              <w:t>43.7%</w:t>
            </w:r>
          </w:p>
        </w:tc>
        <w:tc>
          <w:tcPr>
            <w:tcW w:w="2660" w:type="dxa"/>
          </w:tcPr>
          <w:p w:rsidR="009403DC" w:rsidRPr="0043349A" w:rsidRDefault="009403DC" w:rsidP="005D3CDC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43349A">
              <w:rPr>
                <w:rFonts w:eastAsiaTheme="minorEastAsia"/>
                <w:color w:val="000000"/>
                <w:sz w:val="20"/>
                <w:szCs w:val="20"/>
              </w:rPr>
              <w:t>86.7%</w:t>
            </w:r>
          </w:p>
        </w:tc>
      </w:tr>
    </w:tbl>
    <w:p w:rsidR="005D3CDC" w:rsidRDefault="005D3CDC" w:rsidP="005D3CDC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  <w:lang w:eastAsia="zh-CN"/>
        </w:rPr>
      </w:pPr>
    </w:p>
    <w:p w:rsidR="00823789" w:rsidRPr="0043349A" w:rsidRDefault="00823789" w:rsidP="005D3CDC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  <w:lang w:eastAsia="zh-CN"/>
        </w:rPr>
      </w:pPr>
    </w:p>
    <w:p w:rsidR="005D3CDC" w:rsidRPr="0043349A" w:rsidRDefault="005D3CDC" w:rsidP="005D3CDC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</w:rPr>
        <w:sectPr w:rsidR="005D3CDC" w:rsidRPr="0043349A" w:rsidSect="00B81EF3">
          <w:type w:val="continuous"/>
          <w:pgSz w:w="12240" w:h="15840" w:code="1"/>
          <w:pgMar w:top="1440" w:right="1440" w:bottom="1440" w:left="1440" w:header="720" w:footer="720" w:gutter="0"/>
          <w:cols w:space="720"/>
          <w:noEndnote/>
          <w:docGrid w:linePitch="326"/>
        </w:sectPr>
      </w:pPr>
    </w:p>
    <w:p w:rsidR="009403DC" w:rsidRPr="0043349A" w:rsidRDefault="009403DC" w:rsidP="005D3CDC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  <w:lang w:eastAsia="zh-CN"/>
        </w:rPr>
      </w:pPr>
      <w:r w:rsidRPr="0043349A">
        <w:rPr>
          <w:sz w:val="20"/>
          <w:szCs w:val="20"/>
        </w:rPr>
        <w:lastRenderedPageBreak/>
        <w:t xml:space="preserve">At one year all patients were free at </w:t>
      </w:r>
      <w:proofErr w:type="spellStart"/>
      <w:r w:rsidRPr="0043349A">
        <w:rPr>
          <w:sz w:val="20"/>
          <w:szCs w:val="20"/>
        </w:rPr>
        <w:t>cystoscopy</w:t>
      </w:r>
      <w:proofErr w:type="spellEnd"/>
      <w:r w:rsidRPr="0043349A">
        <w:rPr>
          <w:sz w:val="20"/>
          <w:szCs w:val="20"/>
        </w:rPr>
        <w:t xml:space="preserve">, but the cytology of 78.6% was free. While at 2 years 80% of patients were free at </w:t>
      </w:r>
      <w:proofErr w:type="spellStart"/>
      <w:r w:rsidRPr="0043349A">
        <w:rPr>
          <w:sz w:val="20"/>
          <w:szCs w:val="20"/>
        </w:rPr>
        <w:t>cystoscopy</w:t>
      </w:r>
      <w:proofErr w:type="spellEnd"/>
      <w:r w:rsidRPr="0043349A">
        <w:rPr>
          <w:sz w:val="20"/>
          <w:szCs w:val="20"/>
        </w:rPr>
        <w:t xml:space="preserve">, but the </w:t>
      </w:r>
      <w:r w:rsidRPr="0043349A">
        <w:rPr>
          <w:sz w:val="20"/>
          <w:szCs w:val="20"/>
        </w:rPr>
        <w:lastRenderedPageBreak/>
        <w:t>cytology of 43.7% was</w:t>
      </w:r>
      <w:r w:rsidRPr="0043349A">
        <w:rPr>
          <w:color w:val="0000FF"/>
          <w:sz w:val="20"/>
          <w:szCs w:val="20"/>
        </w:rPr>
        <w:t xml:space="preserve"> </w:t>
      </w:r>
      <w:r w:rsidR="0043349A">
        <w:rPr>
          <w:sz w:val="20"/>
          <w:szCs w:val="20"/>
        </w:rPr>
        <w:t>free</w:t>
      </w:r>
      <w:r w:rsidR="0043349A">
        <w:rPr>
          <w:rFonts w:hint="eastAsia"/>
          <w:sz w:val="20"/>
          <w:szCs w:val="20"/>
          <w:lang w:eastAsia="zh-CN"/>
        </w:rPr>
        <w:t>,</w:t>
      </w:r>
      <w:r w:rsidR="0043349A" w:rsidRPr="0043349A">
        <w:rPr>
          <w:sz w:val="20"/>
          <w:szCs w:val="20"/>
        </w:rPr>
        <w:t xml:space="preserve"> </w:t>
      </w:r>
      <w:r w:rsidRPr="0043349A">
        <w:rPr>
          <w:sz w:val="20"/>
          <w:szCs w:val="20"/>
        </w:rPr>
        <w:t>the</w:t>
      </w:r>
      <w:r w:rsidR="0043349A" w:rsidRPr="0043349A">
        <w:rPr>
          <w:sz w:val="20"/>
          <w:szCs w:val="20"/>
        </w:rPr>
        <w:t xml:space="preserve"> </w:t>
      </w:r>
      <w:r w:rsidRPr="0043349A">
        <w:rPr>
          <w:sz w:val="20"/>
          <w:szCs w:val="20"/>
        </w:rPr>
        <w:t>CR rate was 38.88%,</w:t>
      </w:r>
      <w:r w:rsidR="0043349A" w:rsidRPr="0043349A">
        <w:rPr>
          <w:rFonts w:hint="eastAsia"/>
          <w:sz w:val="20"/>
          <w:szCs w:val="20"/>
          <w:lang w:eastAsia="zh-CN"/>
        </w:rPr>
        <w:t xml:space="preserve"> </w:t>
      </w:r>
      <w:r w:rsidRPr="0043349A">
        <w:rPr>
          <w:sz w:val="20"/>
          <w:szCs w:val="20"/>
        </w:rPr>
        <w:t>22.22%,</w:t>
      </w:r>
      <w:r w:rsidR="0043349A" w:rsidRPr="0043349A">
        <w:rPr>
          <w:rFonts w:hint="eastAsia"/>
          <w:sz w:val="20"/>
          <w:szCs w:val="20"/>
          <w:lang w:eastAsia="zh-CN"/>
        </w:rPr>
        <w:t xml:space="preserve"> </w:t>
      </w:r>
      <w:r w:rsidRPr="0043349A">
        <w:rPr>
          <w:sz w:val="20"/>
          <w:szCs w:val="20"/>
        </w:rPr>
        <w:t>and 13.88% at one year,</w:t>
      </w:r>
      <w:r w:rsidR="0043349A">
        <w:rPr>
          <w:rFonts w:hint="eastAsia"/>
          <w:sz w:val="20"/>
          <w:szCs w:val="20"/>
          <w:lang w:eastAsia="zh-CN"/>
        </w:rPr>
        <w:t xml:space="preserve"> </w:t>
      </w:r>
      <w:r w:rsidRPr="0043349A">
        <w:rPr>
          <w:sz w:val="20"/>
          <w:szCs w:val="20"/>
        </w:rPr>
        <w:t>18 months, and 2 years respectiv</w:t>
      </w:r>
      <w:r w:rsidR="0043349A" w:rsidRPr="0043349A">
        <w:rPr>
          <w:rFonts w:hint="eastAsia"/>
          <w:sz w:val="20"/>
          <w:szCs w:val="20"/>
          <w:lang w:eastAsia="zh-CN"/>
        </w:rPr>
        <w:t>e</w:t>
      </w:r>
      <w:r w:rsidRPr="0043349A">
        <w:rPr>
          <w:sz w:val="20"/>
          <w:szCs w:val="20"/>
        </w:rPr>
        <w:t>ly</w:t>
      </w:r>
      <w:r w:rsidR="005D3CDC" w:rsidRPr="0043349A">
        <w:rPr>
          <w:sz w:val="20"/>
          <w:szCs w:val="20"/>
          <w:lang w:eastAsia="zh-CN"/>
        </w:rPr>
        <w:t>.</w:t>
      </w:r>
    </w:p>
    <w:p w:rsidR="005D3CDC" w:rsidRPr="0043349A" w:rsidRDefault="005D3CDC" w:rsidP="005D3CDC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</w:rPr>
        <w:sectPr w:rsidR="005D3CDC" w:rsidRPr="0043349A" w:rsidSect="005D3CDC">
          <w:type w:val="continuous"/>
          <w:pgSz w:w="12240" w:h="15840" w:code="1"/>
          <w:pgMar w:top="1440" w:right="1440" w:bottom="1440" w:left="1440" w:header="720" w:footer="720" w:gutter="0"/>
          <w:cols w:num="2" w:space="425"/>
          <w:noEndnote/>
          <w:docGrid w:linePitch="326"/>
        </w:sectPr>
      </w:pPr>
    </w:p>
    <w:p w:rsidR="009403DC" w:rsidRPr="0043349A" w:rsidRDefault="009403DC" w:rsidP="005D3CDC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  <w:lang w:eastAsia="zh-CN"/>
        </w:rPr>
      </w:pPr>
    </w:p>
    <w:p w:rsidR="00BD3D81" w:rsidRPr="0043349A" w:rsidRDefault="00BD3D81" w:rsidP="005D3CDC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  <w:lang w:eastAsia="zh-CN"/>
        </w:rPr>
      </w:pPr>
    </w:p>
    <w:tbl>
      <w:tblPr>
        <w:tblW w:w="9585" w:type="dxa"/>
        <w:jc w:val="center"/>
        <w:tblInd w:w="-342" w:type="dxa"/>
        <w:tblLayout w:type="fixed"/>
        <w:tblLook w:val="0000"/>
      </w:tblPr>
      <w:tblGrid>
        <w:gridCol w:w="4820"/>
        <w:gridCol w:w="4765"/>
      </w:tblGrid>
      <w:tr w:rsidR="009403DC" w:rsidRPr="0043349A" w:rsidTr="00BD3D81">
        <w:trPr>
          <w:trHeight w:val="3139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403DC" w:rsidRPr="0043349A" w:rsidRDefault="00217C77" w:rsidP="00BD3D8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00217C77">
              <w:rPr>
                <w:rFonts w:eastAsiaTheme="minorEastAsia"/>
                <w:color w:val="000000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Image" style="width:227.25pt;height:202.85pt;mso-position-vertical:top">
                  <v:imagedata r:id="rId16" o:title=""/>
                </v:shape>
              </w:pic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9403DC" w:rsidRPr="0043349A" w:rsidRDefault="00217C77" w:rsidP="00BD3D8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00217C77">
              <w:rPr>
                <w:rFonts w:eastAsiaTheme="minorEastAsia"/>
                <w:color w:val="000000"/>
                <w:sz w:val="20"/>
                <w:szCs w:val="20"/>
              </w:rPr>
              <w:pict>
                <v:shape id="_x0000_i1026" type="#_x0000_t75" alt="Image" style="width:226pt;height:204.75pt;mso-position-vertical:top">
                  <v:imagedata r:id="rId17" o:title=""/>
                </v:shape>
              </w:pict>
            </w:r>
          </w:p>
        </w:tc>
      </w:tr>
      <w:tr w:rsidR="009403DC" w:rsidRPr="0043349A" w:rsidTr="00BD3D81">
        <w:trPr>
          <w:trHeight w:val="98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403DC" w:rsidRPr="0043349A" w:rsidRDefault="009403DC" w:rsidP="005D3CD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0043349A"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>(a)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AC2FCC" w:rsidRPr="0043349A" w:rsidRDefault="009403DC" w:rsidP="00BD3D8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0043349A"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>(b)</w:t>
            </w:r>
          </w:p>
        </w:tc>
      </w:tr>
      <w:tr w:rsidR="00AC2FCC" w:rsidRPr="0043349A" w:rsidTr="00BD3D81">
        <w:trPr>
          <w:trHeight w:val="3423"/>
          <w:jc w:val="center"/>
        </w:trPr>
        <w:tc>
          <w:tcPr>
            <w:tcW w:w="9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FCC" w:rsidRPr="0043349A" w:rsidRDefault="00217C77" w:rsidP="005D3CD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 w:rsidRPr="00217C77">
              <w:rPr>
                <w:rFonts w:eastAsiaTheme="minorEastAsia"/>
                <w:color w:val="000000"/>
                <w:sz w:val="20"/>
                <w:szCs w:val="20"/>
              </w:rPr>
              <w:lastRenderedPageBreak/>
              <w:pict>
                <v:shape id="_x0000_i1027" type="#_x0000_t75" alt="Image" style="width:262.95pt;height:191.6pt;mso-position-vertical:top">
                  <v:imagedata r:id="rId18" o:title=""/>
                </v:shape>
              </w:pict>
            </w:r>
          </w:p>
          <w:p w:rsidR="005D3CDC" w:rsidRPr="0043349A" w:rsidRDefault="005D3CDC" w:rsidP="005D3CD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3349A"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>(c)</w:t>
            </w:r>
          </w:p>
        </w:tc>
      </w:tr>
    </w:tbl>
    <w:p w:rsidR="007F330D" w:rsidRPr="0043349A" w:rsidRDefault="009403DC" w:rsidP="005D3CDC">
      <w:pPr>
        <w:autoSpaceDE w:val="0"/>
        <w:autoSpaceDN w:val="0"/>
        <w:adjustRightInd w:val="0"/>
        <w:snapToGrid w:val="0"/>
        <w:jc w:val="both"/>
        <w:rPr>
          <w:sz w:val="20"/>
          <w:szCs w:val="20"/>
        </w:rPr>
      </w:pPr>
      <w:r w:rsidRPr="0043349A">
        <w:rPr>
          <w:b/>
          <w:bCs/>
          <w:sz w:val="20"/>
          <w:szCs w:val="20"/>
        </w:rPr>
        <w:t>Figure (1):</w:t>
      </w:r>
      <w:r w:rsidRPr="0043349A">
        <w:rPr>
          <w:sz w:val="20"/>
          <w:szCs w:val="20"/>
        </w:rPr>
        <w:t xml:space="preserve"> Kaplan–Meier plots of studied patients</w:t>
      </w:r>
      <w:r w:rsidRPr="0043349A">
        <w:rPr>
          <w:color w:val="FF0000"/>
          <w:sz w:val="20"/>
          <w:szCs w:val="20"/>
        </w:rPr>
        <w:t>;</w:t>
      </w:r>
      <w:r w:rsidRPr="0043349A">
        <w:rPr>
          <w:sz w:val="20"/>
          <w:szCs w:val="20"/>
        </w:rPr>
        <w:t xml:space="preserve"> (a) positive cytology free survival (b) positive </w:t>
      </w:r>
      <w:proofErr w:type="spellStart"/>
      <w:r w:rsidRPr="0043349A">
        <w:rPr>
          <w:sz w:val="20"/>
          <w:szCs w:val="20"/>
        </w:rPr>
        <w:t>cystoscopy</w:t>
      </w:r>
      <w:proofErr w:type="spellEnd"/>
      <w:r w:rsidRPr="0043349A">
        <w:rPr>
          <w:sz w:val="20"/>
          <w:szCs w:val="20"/>
        </w:rPr>
        <w:t xml:space="preserve"> fre</w:t>
      </w:r>
      <w:r w:rsidR="007F330D" w:rsidRPr="0043349A">
        <w:rPr>
          <w:sz w:val="20"/>
          <w:szCs w:val="20"/>
        </w:rPr>
        <w:t>e survival (c) overall survival At 2 years the cytology of 43.7%of</w:t>
      </w:r>
      <w:r w:rsidR="0043349A" w:rsidRPr="0043349A">
        <w:rPr>
          <w:sz w:val="20"/>
          <w:szCs w:val="20"/>
        </w:rPr>
        <w:t xml:space="preserve"> </w:t>
      </w:r>
      <w:r w:rsidR="007F330D" w:rsidRPr="0043349A">
        <w:rPr>
          <w:sz w:val="20"/>
          <w:szCs w:val="20"/>
        </w:rPr>
        <w:t>patients were free</w:t>
      </w:r>
      <w:r w:rsidR="0043349A" w:rsidRPr="0043349A">
        <w:rPr>
          <w:sz w:val="20"/>
          <w:szCs w:val="20"/>
        </w:rPr>
        <w:t>,</w:t>
      </w:r>
      <w:r w:rsidR="007F330D" w:rsidRPr="0043349A">
        <w:rPr>
          <w:sz w:val="20"/>
          <w:szCs w:val="20"/>
        </w:rPr>
        <w:t xml:space="preserve"> 80%were free at </w:t>
      </w:r>
      <w:proofErr w:type="spellStart"/>
      <w:r w:rsidR="007F330D" w:rsidRPr="0043349A">
        <w:rPr>
          <w:sz w:val="20"/>
          <w:szCs w:val="20"/>
        </w:rPr>
        <w:t>cystoscopy</w:t>
      </w:r>
      <w:proofErr w:type="spellEnd"/>
      <w:r w:rsidR="007F330D" w:rsidRPr="0043349A">
        <w:rPr>
          <w:sz w:val="20"/>
          <w:szCs w:val="20"/>
        </w:rPr>
        <w:t xml:space="preserve">, and the </w:t>
      </w:r>
      <w:proofErr w:type="spellStart"/>
      <w:r w:rsidR="007F330D" w:rsidRPr="0043349A">
        <w:rPr>
          <w:sz w:val="20"/>
          <w:szCs w:val="20"/>
        </w:rPr>
        <w:t>over all</w:t>
      </w:r>
      <w:proofErr w:type="spellEnd"/>
      <w:r w:rsidR="007F330D" w:rsidRPr="0043349A">
        <w:rPr>
          <w:sz w:val="20"/>
          <w:szCs w:val="20"/>
        </w:rPr>
        <w:t xml:space="preserve"> survival was 86.7%.</w:t>
      </w:r>
    </w:p>
    <w:p w:rsidR="005D3CDC" w:rsidRPr="0043349A" w:rsidRDefault="005D3CDC" w:rsidP="005D3CDC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</w:rPr>
      </w:pPr>
    </w:p>
    <w:p w:rsidR="005D3CDC" w:rsidRPr="0043349A" w:rsidRDefault="005D3CDC" w:rsidP="005D3CDC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</w:rPr>
        <w:sectPr w:rsidR="005D3CDC" w:rsidRPr="0043349A" w:rsidSect="00B81EF3">
          <w:type w:val="continuous"/>
          <w:pgSz w:w="12240" w:h="15840" w:code="1"/>
          <w:pgMar w:top="1440" w:right="1440" w:bottom="1440" w:left="1440" w:header="720" w:footer="720" w:gutter="0"/>
          <w:cols w:space="720"/>
          <w:noEndnote/>
          <w:docGrid w:linePitch="326"/>
        </w:sectPr>
      </w:pPr>
    </w:p>
    <w:p w:rsidR="009403DC" w:rsidRPr="0043349A" w:rsidRDefault="009403DC" w:rsidP="005D3CDC">
      <w:pPr>
        <w:autoSpaceDE w:val="0"/>
        <w:autoSpaceDN w:val="0"/>
        <w:adjustRightInd w:val="0"/>
        <w:snapToGrid w:val="0"/>
        <w:jc w:val="both"/>
        <w:rPr>
          <w:b/>
          <w:bCs/>
          <w:sz w:val="20"/>
          <w:szCs w:val="20"/>
        </w:rPr>
      </w:pPr>
      <w:r w:rsidRPr="0043349A">
        <w:rPr>
          <w:b/>
          <w:bCs/>
          <w:sz w:val="20"/>
          <w:szCs w:val="20"/>
        </w:rPr>
        <w:lastRenderedPageBreak/>
        <w:t>4. Discussion</w:t>
      </w:r>
    </w:p>
    <w:p w:rsidR="009403DC" w:rsidRPr="0043349A" w:rsidRDefault="009403DC" w:rsidP="005D3CDC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</w:rPr>
      </w:pPr>
      <w:r w:rsidRPr="0043349A">
        <w:rPr>
          <w:sz w:val="20"/>
          <w:szCs w:val="20"/>
        </w:rPr>
        <w:t xml:space="preserve">High risk superficial bladder </w:t>
      </w:r>
      <w:proofErr w:type="gramStart"/>
      <w:r w:rsidRPr="0043349A">
        <w:rPr>
          <w:sz w:val="20"/>
          <w:szCs w:val="20"/>
        </w:rPr>
        <w:t>cancer</w:t>
      </w:r>
      <w:proofErr w:type="gramEnd"/>
      <w:r w:rsidRPr="0043349A">
        <w:rPr>
          <w:sz w:val="20"/>
          <w:szCs w:val="20"/>
        </w:rPr>
        <w:t xml:space="preserve"> who fail BCG are treated by radical </w:t>
      </w:r>
      <w:proofErr w:type="spellStart"/>
      <w:r w:rsidRPr="0043349A">
        <w:rPr>
          <w:sz w:val="20"/>
          <w:szCs w:val="20"/>
        </w:rPr>
        <w:t>cystectomy</w:t>
      </w:r>
      <w:proofErr w:type="spellEnd"/>
      <w:r w:rsidRPr="0043349A">
        <w:rPr>
          <w:sz w:val="20"/>
          <w:szCs w:val="20"/>
        </w:rPr>
        <w:t xml:space="preserve"> or alternative </w:t>
      </w:r>
      <w:proofErr w:type="spellStart"/>
      <w:r w:rsidRPr="0043349A">
        <w:rPr>
          <w:sz w:val="20"/>
          <w:szCs w:val="20"/>
        </w:rPr>
        <w:t>intravesical</w:t>
      </w:r>
      <w:proofErr w:type="spellEnd"/>
      <w:r w:rsidRPr="0043349A">
        <w:rPr>
          <w:sz w:val="20"/>
          <w:szCs w:val="20"/>
        </w:rPr>
        <w:t xml:space="preserve"> therapy to prevent tumor recurrence and progression and to avoid surgical morbidity. </w:t>
      </w:r>
      <w:proofErr w:type="spellStart"/>
      <w:r w:rsidRPr="0043349A">
        <w:rPr>
          <w:sz w:val="20"/>
          <w:szCs w:val="20"/>
        </w:rPr>
        <w:t>Intravesical</w:t>
      </w:r>
      <w:proofErr w:type="spellEnd"/>
      <w:r w:rsidRPr="0043349A">
        <w:rPr>
          <w:sz w:val="20"/>
          <w:szCs w:val="20"/>
        </w:rPr>
        <w:t xml:space="preserve"> </w:t>
      </w:r>
      <w:proofErr w:type="spellStart"/>
      <w:r w:rsidRPr="0043349A">
        <w:rPr>
          <w:sz w:val="20"/>
          <w:szCs w:val="20"/>
        </w:rPr>
        <w:t>gemcitabine</w:t>
      </w:r>
      <w:proofErr w:type="spellEnd"/>
      <w:r w:rsidRPr="0043349A">
        <w:rPr>
          <w:sz w:val="20"/>
          <w:szCs w:val="20"/>
        </w:rPr>
        <w:t xml:space="preserve"> is an option that may add to the urologist’s options in achieving this strategy</w:t>
      </w:r>
      <w:r w:rsidR="00823789">
        <w:rPr>
          <w:rFonts w:hint="eastAsia"/>
          <w:sz w:val="20"/>
          <w:szCs w:val="20"/>
          <w:lang w:eastAsia="zh-CN"/>
        </w:rPr>
        <w:t>.</w:t>
      </w:r>
      <w:r w:rsidRPr="0043349A">
        <w:rPr>
          <w:sz w:val="20"/>
          <w:szCs w:val="20"/>
        </w:rPr>
        <w:t xml:space="preserve"> </w:t>
      </w:r>
      <w:r w:rsidRPr="0043349A">
        <w:rPr>
          <w:sz w:val="20"/>
          <w:szCs w:val="20"/>
          <w:vertAlign w:val="superscript"/>
        </w:rPr>
        <w:t>20</w:t>
      </w:r>
    </w:p>
    <w:p w:rsidR="009403DC" w:rsidRPr="0043349A" w:rsidRDefault="009403DC" w:rsidP="005D3CDC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</w:rPr>
      </w:pPr>
      <w:r w:rsidRPr="0043349A">
        <w:rPr>
          <w:sz w:val="20"/>
          <w:szCs w:val="20"/>
        </w:rPr>
        <w:t>in our study</w:t>
      </w:r>
      <w:r w:rsidR="0043349A" w:rsidRPr="0043349A">
        <w:rPr>
          <w:sz w:val="20"/>
          <w:szCs w:val="20"/>
        </w:rPr>
        <w:t>,</w:t>
      </w:r>
      <w:r w:rsidR="00823789">
        <w:rPr>
          <w:rFonts w:hint="eastAsia"/>
          <w:sz w:val="20"/>
          <w:szCs w:val="20"/>
          <w:lang w:eastAsia="zh-CN"/>
        </w:rPr>
        <w:t xml:space="preserve"> </w:t>
      </w:r>
      <w:r w:rsidRPr="0043349A">
        <w:rPr>
          <w:sz w:val="20"/>
          <w:szCs w:val="20"/>
        </w:rPr>
        <w:t>there were 36 evaluable patients with BCG refractory high risk non invasive bladder cancer, underwent TURT</w:t>
      </w:r>
      <w:r w:rsidR="0043349A" w:rsidRPr="0043349A">
        <w:rPr>
          <w:sz w:val="20"/>
          <w:szCs w:val="20"/>
        </w:rPr>
        <w:t>,</w:t>
      </w:r>
      <w:r w:rsidR="00823789">
        <w:rPr>
          <w:rFonts w:hint="eastAsia"/>
          <w:sz w:val="20"/>
          <w:szCs w:val="20"/>
          <w:lang w:eastAsia="zh-CN"/>
        </w:rPr>
        <w:t xml:space="preserve"> </w:t>
      </w:r>
      <w:r w:rsidRPr="0043349A">
        <w:rPr>
          <w:sz w:val="20"/>
          <w:szCs w:val="20"/>
        </w:rPr>
        <w:t xml:space="preserve">then </w:t>
      </w:r>
      <w:proofErr w:type="spellStart"/>
      <w:r w:rsidRPr="0043349A">
        <w:rPr>
          <w:sz w:val="20"/>
          <w:szCs w:val="20"/>
        </w:rPr>
        <w:t>intravesical</w:t>
      </w:r>
      <w:proofErr w:type="spellEnd"/>
      <w:r w:rsidRPr="0043349A">
        <w:rPr>
          <w:sz w:val="20"/>
          <w:szCs w:val="20"/>
        </w:rPr>
        <w:t xml:space="preserve"> instillation of </w:t>
      </w:r>
      <w:proofErr w:type="spellStart"/>
      <w:r w:rsidRPr="0043349A">
        <w:rPr>
          <w:sz w:val="20"/>
          <w:szCs w:val="20"/>
        </w:rPr>
        <w:t>gemcitabine</w:t>
      </w:r>
      <w:proofErr w:type="spellEnd"/>
      <w:r w:rsidRPr="0043349A">
        <w:rPr>
          <w:sz w:val="20"/>
          <w:szCs w:val="20"/>
        </w:rPr>
        <w:t xml:space="preserve"> 2gm on days 1and 4 for 6 weeks. Patients were evaluated by </w:t>
      </w:r>
      <w:proofErr w:type="spellStart"/>
      <w:r w:rsidRPr="0043349A">
        <w:rPr>
          <w:sz w:val="20"/>
          <w:szCs w:val="20"/>
        </w:rPr>
        <w:t>cystoscopy</w:t>
      </w:r>
      <w:proofErr w:type="spellEnd"/>
      <w:r w:rsidRPr="0043349A">
        <w:rPr>
          <w:sz w:val="20"/>
          <w:szCs w:val="20"/>
        </w:rPr>
        <w:t xml:space="preserve"> and cytology every three months.</w:t>
      </w:r>
      <w:r w:rsidR="0043349A" w:rsidRPr="0043349A">
        <w:rPr>
          <w:rFonts w:hint="eastAsia"/>
          <w:sz w:val="20"/>
          <w:szCs w:val="20"/>
          <w:lang w:eastAsia="zh-CN"/>
        </w:rPr>
        <w:t xml:space="preserve"> </w:t>
      </w:r>
      <w:r w:rsidRPr="0043349A">
        <w:rPr>
          <w:sz w:val="20"/>
          <w:szCs w:val="20"/>
        </w:rPr>
        <w:t>Fifteen</w:t>
      </w:r>
      <w:r w:rsidR="0043349A" w:rsidRPr="0043349A">
        <w:rPr>
          <w:sz w:val="20"/>
          <w:szCs w:val="20"/>
        </w:rPr>
        <w:t xml:space="preserve"> </w:t>
      </w:r>
      <w:r w:rsidRPr="0043349A">
        <w:rPr>
          <w:sz w:val="20"/>
          <w:szCs w:val="20"/>
        </w:rPr>
        <w:t>patients (41.7%) maintained CR for 9 months while CR rates were 39%,</w:t>
      </w:r>
      <w:r w:rsidR="0043349A" w:rsidRPr="0043349A">
        <w:rPr>
          <w:rFonts w:hint="eastAsia"/>
          <w:sz w:val="20"/>
          <w:szCs w:val="20"/>
          <w:lang w:eastAsia="zh-CN"/>
        </w:rPr>
        <w:t xml:space="preserve"> </w:t>
      </w:r>
      <w:r w:rsidRPr="0043349A">
        <w:rPr>
          <w:sz w:val="20"/>
          <w:szCs w:val="20"/>
        </w:rPr>
        <w:t>22%,</w:t>
      </w:r>
      <w:r w:rsidR="0043349A" w:rsidRPr="0043349A">
        <w:rPr>
          <w:rFonts w:hint="eastAsia"/>
          <w:sz w:val="20"/>
          <w:szCs w:val="20"/>
          <w:lang w:eastAsia="zh-CN"/>
        </w:rPr>
        <w:t xml:space="preserve"> </w:t>
      </w:r>
      <w:r w:rsidRPr="0043349A">
        <w:rPr>
          <w:sz w:val="20"/>
          <w:szCs w:val="20"/>
        </w:rPr>
        <w:t>and 14% at 12,</w:t>
      </w:r>
      <w:r w:rsidR="0043349A" w:rsidRPr="0043349A">
        <w:rPr>
          <w:rFonts w:hint="eastAsia"/>
          <w:sz w:val="20"/>
          <w:szCs w:val="20"/>
          <w:lang w:eastAsia="zh-CN"/>
        </w:rPr>
        <w:t xml:space="preserve"> </w:t>
      </w:r>
      <w:r w:rsidRPr="0043349A">
        <w:rPr>
          <w:sz w:val="20"/>
          <w:szCs w:val="20"/>
        </w:rPr>
        <w:t>18,</w:t>
      </w:r>
      <w:r w:rsidR="0043349A" w:rsidRPr="0043349A">
        <w:rPr>
          <w:rFonts w:hint="eastAsia"/>
          <w:sz w:val="20"/>
          <w:szCs w:val="20"/>
          <w:lang w:eastAsia="zh-CN"/>
        </w:rPr>
        <w:t xml:space="preserve"> </w:t>
      </w:r>
      <w:r w:rsidRPr="0043349A">
        <w:rPr>
          <w:sz w:val="20"/>
          <w:szCs w:val="20"/>
        </w:rPr>
        <w:t xml:space="preserve">and 24 months respectively. These results are comparable to the published results </w:t>
      </w:r>
      <w:r w:rsidR="002920C0" w:rsidRPr="0043349A">
        <w:rPr>
          <w:sz w:val="20"/>
          <w:szCs w:val="20"/>
          <w:vertAlign w:val="superscript"/>
        </w:rPr>
        <w:t>22</w:t>
      </w:r>
      <w:r w:rsidRPr="0043349A">
        <w:rPr>
          <w:sz w:val="20"/>
          <w:szCs w:val="20"/>
          <w:vertAlign w:val="superscript"/>
        </w:rPr>
        <w:t xml:space="preserve">, </w:t>
      </w:r>
      <w:r w:rsidR="002920C0" w:rsidRPr="0043349A">
        <w:rPr>
          <w:sz w:val="20"/>
          <w:szCs w:val="20"/>
          <w:vertAlign w:val="superscript"/>
        </w:rPr>
        <w:t>25, 26, 27</w:t>
      </w:r>
      <w:r w:rsidRPr="0043349A">
        <w:rPr>
          <w:sz w:val="20"/>
          <w:szCs w:val="20"/>
        </w:rPr>
        <w:t xml:space="preserve">. </w:t>
      </w:r>
      <w:r w:rsidR="002920C0" w:rsidRPr="0043349A">
        <w:rPr>
          <w:sz w:val="20"/>
          <w:szCs w:val="20"/>
        </w:rPr>
        <w:t>The</w:t>
      </w:r>
      <w:r w:rsidRPr="0043349A">
        <w:rPr>
          <w:sz w:val="20"/>
          <w:szCs w:val="20"/>
        </w:rPr>
        <w:t xml:space="preserve"> relapse free survival rate at one year was 39%, it was lower than in Lorenzo et al </w:t>
      </w:r>
      <w:r w:rsidRPr="0043349A">
        <w:rPr>
          <w:sz w:val="20"/>
          <w:szCs w:val="20"/>
          <w:vertAlign w:val="superscript"/>
        </w:rPr>
        <w:t>25</w:t>
      </w:r>
      <w:r w:rsidR="0043349A" w:rsidRPr="0043349A">
        <w:rPr>
          <w:sz w:val="20"/>
          <w:szCs w:val="20"/>
        </w:rPr>
        <w:t>,</w:t>
      </w:r>
      <w:r w:rsidR="0043349A" w:rsidRPr="0043349A">
        <w:rPr>
          <w:rFonts w:hint="eastAsia"/>
          <w:sz w:val="20"/>
          <w:szCs w:val="20"/>
          <w:lang w:eastAsia="zh-CN"/>
        </w:rPr>
        <w:t xml:space="preserve"> </w:t>
      </w:r>
      <w:r w:rsidRPr="0043349A">
        <w:rPr>
          <w:sz w:val="20"/>
          <w:szCs w:val="20"/>
        </w:rPr>
        <w:t xml:space="preserve">and Skinner et al </w:t>
      </w:r>
      <w:r w:rsidRPr="0043349A">
        <w:rPr>
          <w:sz w:val="20"/>
          <w:szCs w:val="20"/>
          <w:vertAlign w:val="superscript"/>
        </w:rPr>
        <w:t>26</w:t>
      </w:r>
      <w:r w:rsidR="00823789">
        <w:rPr>
          <w:rFonts w:hint="eastAsia"/>
          <w:sz w:val="20"/>
          <w:szCs w:val="20"/>
          <w:lang w:eastAsia="zh-CN"/>
        </w:rPr>
        <w:t>, b</w:t>
      </w:r>
      <w:r w:rsidRPr="0043349A">
        <w:rPr>
          <w:sz w:val="20"/>
          <w:szCs w:val="20"/>
        </w:rPr>
        <w:t xml:space="preserve">ut the </w:t>
      </w:r>
      <w:proofErr w:type="spellStart"/>
      <w:r w:rsidRPr="0043349A">
        <w:rPr>
          <w:sz w:val="20"/>
          <w:szCs w:val="20"/>
        </w:rPr>
        <w:t>over all</w:t>
      </w:r>
      <w:proofErr w:type="spellEnd"/>
      <w:r w:rsidRPr="0043349A">
        <w:rPr>
          <w:sz w:val="20"/>
          <w:szCs w:val="20"/>
        </w:rPr>
        <w:t xml:space="preserve"> survival at 2 years was comparable </w:t>
      </w:r>
      <w:r w:rsidR="002920C0" w:rsidRPr="0043349A">
        <w:rPr>
          <w:sz w:val="20"/>
          <w:szCs w:val="20"/>
        </w:rPr>
        <w:t>to Sternberg</w:t>
      </w:r>
      <w:r w:rsidRPr="0043349A">
        <w:rPr>
          <w:sz w:val="20"/>
          <w:szCs w:val="20"/>
        </w:rPr>
        <w:t xml:space="preserve"> et al </w:t>
      </w:r>
      <w:r w:rsidRPr="0043349A">
        <w:rPr>
          <w:sz w:val="20"/>
          <w:szCs w:val="20"/>
          <w:vertAlign w:val="superscript"/>
        </w:rPr>
        <w:t>27</w:t>
      </w:r>
      <w:r w:rsidR="0043349A" w:rsidRPr="0043349A">
        <w:rPr>
          <w:sz w:val="20"/>
          <w:szCs w:val="20"/>
        </w:rPr>
        <w:t>.</w:t>
      </w:r>
      <w:r w:rsidRPr="0043349A">
        <w:rPr>
          <w:sz w:val="20"/>
          <w:szCs w:val="20"/>
        </w:rPr>
        <w:t xml:space="preserve"> </w:t>
      </w:r>
      <w:r w:rsidR="00A22D62" w:rsidRPr="0043349A">
        <w:rPr>
          <w:sz w:val="20"/>
          <w:szCs w:val="20"/>
        </w:rPr>
        <w:t>we reported that the relapse free survival rate at one year was 39% while it was 28% at the SWOG study</w:t>
      </w:r>
      <w:r w:rsidR="00BA1619" w:rsidRPr="0043349A">
        <w:rPr>
          <w:sz w:val="20"/>
          <w:szCs w:val="20"/>
        </w:rPr>
        <w:t>,</w:t>
      </w:r>
      <w:r w:rsidR="0043349A" w:rsidRPr="0043349A">
        <w:rPr>
          <w:rFonts w:hint="eastAsia"/>
          <w:sz w:val="20"/>
          <w:szCs w:val="20"/>
          <w:lang w:eastAsia="zh-CN"/>
        </w:rPr>
        <w:t xml:space="preserve"> </w:t>
      </w:r>
      <w:r w:rsidR="00BA1619" w:rsidRPr="0043349A">
        <w:rPr>
          <w:sz w:val="20"/>
          <w:szCs w:val="20"/>
        </w:rPr>
        <w:t>at</w:t>
      </w:r>
      <w:r w:rsidR="00A22D62" w:rsidRPr="0043349A">
        <w:rPr>
          <w:sz w:val="20"/>
          <w:szCs w:val="20"/>
        </w:rPr>
        <w:t xml:space="preserve"> 2 year relapses free survival rate was 14%</w:t>
      </w:r>
      <w:r w:rsidR="00BA1619" w:rsidRPr="0043349A">
        <w:rPr>
          <w:sz w:val="20"/>
          <w:szCs w:val="20"/>
        </w:rPr>
        <w:t xml:space="preserve"> </w:t>
      </w:r>
      <w:r w:rsidR="00A22D62" w:rsidRPr="0043349A">
        <w:rPr>
          <w:sz w:val="20"/>
          <w:szCs w:val="20"/>
        </w:rPr>
        <w:t xml:space="preserve">(5 patients) compared to </w:t>
      </w:r>
      <w:r w:rsidR="00BA1619" w:rsidRPr="0043349A">
        <w:rPr>
          <w:sz w:val="20"/>
          <w:szCs w:val="20"/>
        </w:rPr>
        <w:t>21</w:t>
      </w:r>
      <w:r w:rsidR="00A22D62" w:rsidRPr="0043349A">
        <w:rPr>
          <w:sz w:val="20"/>
          <w:szCs w:val="20"/>
        </w:rPr>
        <w:t xml:space="preserve"> % by </w:t>
      </w:r>
      <w:r w:rsidR="00A22D62" w:rsidRPr="0043349A">
        <w:rPr>
          <w:sz w:val="20"/>
          <w:szCs w:val="20"/>
          <w:lang w:bidi="ar-EG"/>
        </w:rPr>
        <w:t xml:space="preserve">Skinner et al </w:t>
      </w:r>
      <w:r w:rsidR="00A22D62" w:rsidRPr="0043349A">
        <w:rPr>
          <w:sz w:val="20"/>
          <w:szCs w:val="20"/>
          <w:vertAlign w:val="superscript"/>
          <w:lang w:bidi="ar-EG"/>
        </w:rPr>
        <w:t>26</w:t>
      </w:r>
      <w:r w:rsidR="0043349A" w:rsidRPr="0043349A">
        <w:rPr>
          <w:sz w:val="20"/>
          <w:szCs w:val="20"/>
        </w:rPr>
        <w:t>.</w:t>
      </w:r>
      <w:r w:rsidR="0043349A" w:rsidRPr="0043349A">
        <w:rPr>
          <w:rFonts w:hint="eastAsia"/>
          <w:sz w:val="20"/>
          <w:szCs w:val="20"/>
          <w:lang w:eastAsia="zh-CN"/>
        </w:rPr>
        <w:t xml:space="preserve"> </w:t>
      </w:r>
      <w:r w:rsidR="009C5E97" w:rsidRPr="0043349A">
        <w:rPr>
          <w:sz w:val="20"/>
          <w:szCs w:val="20"/>
        </w:rPr>
        <w:t>T</w:t>
      </w:r>
      <w:r w:rsidR="00A22D62" w:rsidRPr="0043349A">
        <w:rPr>
          <w:sz w:val="20"/>
          <w:szCs w:val="20"/>
        </w:rPr>
        <w:t xml:space="preserve">he recurrence rate at </w:t>
      </w:r>
      <w:r w:rsidR="00105B9D" w:rsidRPr="0043349A">
        <w:rPr>
          <w:sz w:val="20"/>
          <w:szCs w:val="20"/>
        </w:rPr>
        <w:t>one</w:t>
      </w:r>
      <w:r w:rsidR="00A22D62" w:rsidRPr="0043349A">
        <w:rPr>
          <w:sz w:val="20"/>
          <w:szCs w:val="20"/>
        </w:rPr>
        <w:t xml:space="preserve"> </w:t>
      </w:r>
      <w:proofErr w:type="gramStart"/>
      <w:r w:rsidR="00A22D62" w:rsidRPr="0043349A">
        <w:rPr>
          <w:sz w:val="20"/>
          <w:szCs w:val="20"/>
        </w:rPr>
        <w:t>years</w:t>
      </w:r>
      <w:proofErr w:type="gramEnd"/>
      <w:r w:rsidR="00A22D62" w:rsidRPr="0043349A">
        <w:rPr>
          <w:sz w:val="20"/>
          <w:szCs w:val="20"/>
        </w:rPr>
        <w:t xml:space="preserve"> was </w:t>
      </w:r>
      <w:r w:rsidR="00105B9D" w:rsidRPr="0043349A">
        <w:rPr>
          <w:sz w:val="20"/>
          <w:szCs w:val="20"/>
        </w:rPr>
        <w:t>61</w:t>
      </w:r>
      <w:r w:rsidR="00A22D62" w:rsidRPr="0043349A">
        <w:rPr>
          <w:sz w:val="20"/>
          <w:szCs w:val="20"/>
        </w:rPr>
        <w:t xml:space="preserve"> % (</w:t>
      </w:r>
      <w:r w:rsidR="00105B9D" w:rsidRPr="0043349A">
        <w:rPr>
          <w:sz w:val="20"/>
          <w:szCs w:val="20"/>
        </w:rPr>
        <w:t>22</w:t>
      </w:r>
      <w:r w:rsidR="00A22D62" w:rsidRPr="0043349A">
        <w:rPr>
          <w:sz w:val="20"/>
          <w:szCs w:val="20"/>
        </w:rPr>
        <w:t xml:space="preserve"> patients) compared to the results of </w:t>
      </w:r>
      <w:r w:rsidR="00A22D62" w:rsidRPr="0043349A">
        <w:rPr>
          <w:sz w:val="20"/>
          <w:szCs w:val="20"/>
          <w:lang w:bidi="ar-EG"/>
        </w:rPr>
        <w:t>Lorenzo et al</w:t>
      </w:r>
      <w:r w:rsidR="0043349A" w:rsidRPr="0043349A">
        <w:rPr>
          <w:sz w:val="20"/>
          <w:szCs w:val="20"/>
          <w:lang w:bidi="ar-EG"/>
        </w:rPr>
        <w:t xml:space="preserve"> </w:t>
      </w:r>
      <w:r w:rsidR="009D1890" w:rsidRPr="0043349A">
        <w:rPr>
          <w:sz w:val="20"/>
          <w:szCs w:val="20"/>
        </w:rPr>
        <w:t xml:space="preserve">who concluded that the </w:t>
      </w:r>
      <w:r w:rsidR="00105B9D" w:rsidRPr="0043349A">
        <w:rPr>
          <w:sz w:val="20"/>
          <w:szCs w:val="20"/>
        </w:rPr>
        <w:t>1</w:t>
      </w:r>
      <w:r w:rsidR="009D1890" w:rsidRPr="0043349A">
        <w:rPr>
          <w:sz w:val="20"/>
          <w:szCs w:val="20"/>
        </w:rPr>
        <w:t xml:space="preserve"> year</w:t>
      </w:r>
      <w:r w:rsidR="0043349A" w:rsidRPr="0043349A">
        <w:rPr>
          <w:sz w:val="20"/>
          <w:szCs w:val="20"/>
        </w:rPr>
        <w:t xml:space="preserve"> </w:t>
      </w:r>
      <w:r w:rsidR="00105B9D" w:rsidRPr="0043349A">
        <w:rPr>
          <w:sz w:val="20"/>
          <w:szCs w:val="20"/>
        </w:rPr>
        <w:t>recurrence rate was 52%</w:t>
      </w:r>
    </w:p>
    <w:p w:rsidR="009403DC" w:rsidRPr="0043349A" w:rsidRDefault="009403DC" w:rsidP="005D3CDC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</w:rPr>
      </w:pPr>
      <w:r w:rsidRPr="0043349A">
        <w:rPr>
          <w:sz w:val="20"/>
          <w:szCs w:val="20"/>
        </w:rPr>
        <w:t xml:space="preserve">The safety of GEM </w:t>
      </w:r>
      <w:proofErr w:type="spellStart"/>
      <w:r w:rsidRPr="0043349A">
        <w:rPr>
          <w:sz w:val="20"/>
          <w:szCs w:val="20"/>
        </w:rPr>
        <w:t>intravescical</w:t>
      </w:r>
      <w:proofErr w:type="spellEnd"/>
      <w:r w:rsidRPr="0043349A">
        <w:rPr>
          <w:sz w:val="20"/>
          <w:szCs w:val="20"/>
        </w:rPr>
        <w:t xml:space="preserve"> administration up to 2,000 mg in 50 </w:t>
      </w:r>
      <w:proofErr w:type="spellStart"/>
      <w:r w:rsidRPr="0043349A">
        <w:rPr>
          <w:sz w:val="20"/>
          <w:szCs w:val="20"/>
        </w:rPr>
        <w:t>mL</w:t>
      </w:r>
      <w:proofErr w:type="spellEnd"/>
      <w:r w:rsidRPr="0043349A">
        <w:rPr>
          <w:sz w:val="20"/>
          <w:szCs w:val="20"/>
        </w:rPr>
        <w:t xml:space="preserve"> saline is well documented; IV GEM was first reported as a new treatment option for BCG-refractory non-muscle-invasive BC patients by </w:t>
      </w:r>
      <w:proofErr w:type="spellStart"/>
      <w:r w:rsidRPr="0043349A">
        <w:rPr>
          <w:sz w:val="20"/>
          <w:szCs w:val="20"/>
        </w:rPr>
        <w:t>Dalbagni</w:t>
      </w:r>
      <w:proofErr w:type="spellEnd"/>
      <w:r w:rsidRPr="0043349A">
        <w:rPr>
          <w:sz w:val="20"/>
          <w:szCs w:val="20"/>
        </w:rPr>
        <w:t xml:space="preserve"> </w:t>
      </w:r>
      <w:proofErr w:type="gramStart"/>
      <w:r w:rsidRPr="0043349A">
        <w:rPr>
          <w:sz w:val="20"/>
          <w:szCs w:val="20"/>
        </w:rPr>
        <w:t>et</w:t>
      </w:r>
      <w:proofErr w:type="gramEnd"/>
      <w:r w:rsidRPr="0043349A">
        <w:rPr>
          <w:sz w:val="20"/>
          <w:szCs w:val="20"/>
        </w:rPr>
        <w:t xml:space="preserve"> al.</w:t>
      </w:r>
      <w:r w:rsidRPr="0043349A">
        <w:rPr>
          <w:sz w:val="20"/>
          <w:szCs w:val="20"/>
          <w:vertAlign w:val="superscript"/>
        </w:rPr>
        <w:t>21</w:t>
      </w:r>
      <w:r w:rsidRPr="0043349A">
        <w:rPr>
          <w:sz w:val="20"/>
          <w:szCs w:val="20"/>
        </w:rPr>
        <w:t>.</w:t>
      </w:r>
      <w:r w:rsidR="0043349A" w:rsidRPr="0043349A">
        <w:rPr>
          <w:sz w:val="20"/>
          <w:szCs w:val="20"/>
        </w:rPr>
        <w:t xml:space="preserve"> </w:t>
      </w:r>
      <w:r w:rsidRPr="0043349A">
        <w:rPr>
          <w:sz w:val="20"/>
          <w:szCs w:val="20"/>
        </w:rPr>
        <w:t xml:space="preserve">The same group reported a phase 2 studied the efficacy of GEM </w:t>
      </w:r>
      <w:proofErr w:type="spellStart"/>
      <w:r w:rsidRPr="0043349A">
        <w:rPr>
          <w:sz w:val="20"/>
          <w:szCs w:val="20"/>
        </w:rPr>
        <w:t>instillated</w:t>
      </w:r>
      <w:proofErr w:type="spellEnd"/>
      <w:r w:rsidRPr="0043349A">
        <w:rPr>
          <w:sz w:val="20"/>
          <w:szCs w:val="20"/>
        </w:rPr>
        <w:t xml:space="preserve"> </w:t>
      </w:r>
      <w:proofErr w:type="spellStart"/>
      <w:r w:rsidRPr="0043349A">
        <w:rPr>
          <w:sz w:val="20"/>
          <w:szCs w:val="20"/>
        </w:rPr>
        <w:t>intravesically</w:t>
      </w:r>
      <w:proofErr w:type="spellEnd"/>
      <w:r w:rsidRPr="0043349A">
        <w:rPr>
          <w:sz w:val="20"/>
          <w:szCs w:val="20"/>
        </w:rPr>
        <w:t xml:space="preserve"> for BCG-refractory patients who refuse </w:t>
      </w:r>
      <w:proofErr w:type="spellStart"/>
      <w:r w:rsidRPr="0043349A">
        <w:rPr>
          <w:sz w:val="20"/>
          <w:szCs w:val="20"/>
        </w:rPr>
        <w:t>cystectomy</w:t>
      </w:r>
      <w:proofErr w:type="spellEnd"/>
      <w:r w:rsidRPr="0043349A">
        <w:rPr>
          <w:sz w:val="20"/>
          <w:szCs w:val="20"/>
        </w:rPr>
        <w:t xml:space="preserve">. With median follow-up 15 patients (50%) responded </w:t>
      </w:r>
      <w:r w:rsidRPr="0043349A">
        <w:rPr>
          <w:sz w:val="20"/>
          <w:szCs w:val="20"/>
        </w:rPr>
        <w:lastRenderedPageBreak/>
        <w:t>completely. However, the 2-year disease-free survival rate was only about 8% indicating that it is an effective agent but without a durable response</w:t>
      </w:r>
    </w:p>
    <w:p w:rsidR="009403DC" w:rsidRPr="0043349A" w:rsidRDefault="009403DC" w:rsidP="005D3CDC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  <w:lang w:bidi="ar-EG"/>
        </w:rPr>
      </w:pPr>
      <w:proofErr w:type="spellStart"/>
      <w:r w:rsidRPr="0043349A">
        <w:rPr>
          <w:sz w:val="20"/>
          <w:szCs w:val="20"/>
        </w:rPr>
        <w:t>Bartoletti</w:t>
      </w:r>
      <w:proofErr w:type="spellEnd"/>
      <w:r w:rsidRPr="0043349A">
        <w:rPr>
          <w:sz w:val="20"/>
          <w:szCs w:val="20"/>
        </w:rPr>
        <w:t xml:space="preserve"> et al</w:t>
      </w:r>
      <w:r w:rsidRPr="0043349A">
        <w:rPr>
          <w:sz w:val="20"/>
          <w:szCs w:val="20"/>
          <w:vertAlign w:val="superscript"/>
          <w:lang w:bidi="ar-EG"/>
        </w:rPr>
        <w:t>. 22</w:t>
      </w:r>
      <w:r w:rsidR="00823789">
        <w:rPr>
          <w:rFonts w:hint="eastAsia"/>
          <w:sz w:val="20"/>
          <w:szCs w:val="20"/>
          <w:vertAlign w:val="superscript"/>
          <w:lang w:eastAsia="zh-CN" w:bidi="ar-EG"/>
        </w:rPr>
        <w:t xml:space="preserve"> </w:t>
      </w:r>
      <w:r w:rsidRPr="0043349A">
        <w:rPr>
          <w:sz w:val="20"/>
          <w:szCs w:val="20"/>
          <w:lang w:bidi="ar-EG"/>
        </w:rPr>
        <w:t xml:space="preserve">reported the results of a prospective multi centre study of </w:t>
      </w:r>
      <w:proofErr w:type="spellStart"/>
      <w:r w:rsidRPr="0043349A">
        <w:rPr>
          <w:sz w:val="20"/>
          <w:szCs w:val="20"/>
          <w:lang w:bidi="ar-EG"/>
        </w:rPr>
        <w:t>intravesical</w:t>
      </w:r>
      <w:proofErr w:type="spellEnd"/>
      <w:r w:rsidRPr="0043349A">
        <w:rPr>
          <w:sz w:val="20"/>
          <w:szCs w:val="20"/>
          <w:lang w:bidi="ar-EG"/>
        </w:rPr>
        <w:t xml:space="preserve"> </w:t>
      </w:r>
      <w:proofErr w:type="spellStart"/>
      <w:r w:rsidRPr="0043349A">
        <w:rPr>
          <w:sz w:val="20"/>
          <w:szCs w:val="20"/>
          <w:lang w:bidi="ar-EG"/>
        </w:rPr>
        <w:t>gemcitabine</w:t>
      </w:r>
      <w:proofErr w:type="spellEnd"/>
      <w:r w:rsidRPr="0043349A">
        <w:rPr>
          <w:sz w:val="20"/>
          <w:szCs w:val="20"/>
          <w:lang w:bidi="ar-EG"/>
        </w:rPr>
        <w:t xml:space="preserve"> (2 gm weekly</w:t>
      </w:r>
      <w:r w:rsidR="00823789">
        <w:rPr>
          <w:rFonts w:hint="eastAsia"/>
          <w:sz w:val="20"/>
          <w:szCs w:val="20"/>
          <w:lang w:eastAsia="zh-CN" w:bidi="ar-EG"/>
        </w:rPr>
        <w:t xml:space="preserve"> </w:t>
      </w:r>
      <w:r w:rsidRPr="0043349A">
        <w:rPr>
          <w:sz w:val="20"/>
          <w:szCs w:val="20"/>
          <w:lang w:bidi="ar-EG"/>
        </w:rPr>
        <w:t>x</w:t>
      </w:r>
      <w:r w:rsidR="00823789">
        <w:rPr>
          <w:rFonts w:hint="eastAsia"/>
          <w:sz w:val="20"/>
          <w:szCs w:val="20"/>
          <w:lang w:eastAsia="zh-CN" w:bidi="ar-EG"/>
        </w:rPr>
        <w:t xml:space="preserve"> </w:t>
      </w:r>
      <w:r w:rsidRPr="0043349A">
        <w:rPr>
          <w:sz w:val="20"/>
          <w:szCs w:val="20"/>
          <w:lang w:bidi="ar-EG"/>
        </w:rPr>
        <w:t>6) after transurethral resection in 116 patients with refractory superficial bladder cancer</w:t>
      </w:r>
      <w:r w:rsidR="00D2415A" w:rsidRPr="0043349A">
        <w:rPr>
          <w:sz w:val="20"/>
          <w:szCs w:val="20"/>
          <w:lang w:bidi="ar-EG"/>
        </w:rPr>
        <w:t>),</w:t>
      </w:r>
      <w:r w:rsidRPr="0043349A">
        <w:rPr>
          <w:sz w:val="20"/>
          <w:szCs w:val="20"/>
          <w:lang w:bidi="ar-EG"/>
        </w:rPr>
        <w:t xml:space="preserve"> </w:t>
      </w:r>
      <w:r w:rsidR="00D2415A" w:rsidRPr="0043349A">
        <w:rPr>
          <w:sz w:val="20"/>
          <w:szCs w:val="20"/>
          <w:lang w:bidi="ar-EG"/>
        </w:rPr>
        <w:t>i</w:t>
      </w:r>
      <w:r w:rsidRPr="0043349A">
        <w:rPr>
          <w:sz w:val="20"/>
          <w:szCs w:val="20"/>
          <w:lang w:bidi="ar-EG"/>
        </w:rPr>
        <w:t>n all, with intermediate (24 BCG refractory) and high-risk (16 BCG refractory bladder cancer</w:t>
      </w:r>
      <w:r w:rsidR="0043349A" w:rsidRPr="0043349A">
        <w:rPr>
          <w:sz w:val="20"/>
          <w:szCs w:val="20"/>
          <w:lang w:bidi="ar-EG"/>
        </w:rPr>
        <w:t>.</w:t>
      </w:r>
      <w:r w:rsidRPr="0043349A">
        <w:rPr>
          <w:sz w:val="20"/>
          <w:szCs w:val="20"/>
          <w:lang w:bidi="ar-EG"/>
        </w:rPr>
        <w:t xml:space="preserve"> after 12 months follow-up recurrence developed in</w:t>
      </w:r>
      <w:r w:rsidR="0043349A" w:rsidRPr="0043349A">
        <w:rPr>
          <w:sz w:val="20"/>
          <w:szCs w:val="20"/>
          <w:lang w:bidi="ar-EG"/>
        </w:rPr>
        <w:t xml:space="preserve"> </w:t>
      </w:r>
      <w:r w:rsidRPr="0043349A">
        <w:rPr>
          <w:sz w:val="20"/>
          <w:szCs w:val="20"/>
          <w:lang w:bidi="ar-EG"/>
        </w:rPr>
        <w:t>25% (6/24), in the BCG refractory intermediate- risk group</w:t>
      </w:r>
      <w:r w:rsidR="0043349A" w:rsidRPr="0043349A">
        <w:rPr>
          <w:sz w:val="20"/>
          <w:szCs w:val="20"/>
          <w:lang w:bidi="ar-EG"/>
        </w:rPr>
        <w:t>,</w:t>
      </w:r>
      <w:r w:rsidRPr="0043349A">
        <w:rPr>
          <w:sz w:val="20"/>
          <w:szCs w:val="20"/>
          <w:lang w:bidi="ar-EG"/>
        </w:rPr>
        <w:t xml:space="preserve"> vs.</w:t>
      </w:r>
      <w:r w:rsidRPr="0043349A">
        <w:rPr>
          <w:sz w:val="20"/>
          <w:szCs w:val="20"/>
        </w:rPr>
        <w:t>56%</w:t>
      </w:r>
      <w:r w:rsidR="0043349A" w:rsidRPr="0043349A">
        <w:rPr>
          <w:sz w:val="20"/>
          <w:szCs w:val="20"/>
          <w:lang w:bidi="ar-EG"/>
        </w:rPr>
        <w:t xml:space="preserve"> </w:t>
      </w:r>
      <w:r w:rsidRPr="0043349A">
        <w:rPr>
          <w:sz w:val="20"/>
          <w:szCs w:val="20"/>
          <w:lang w:bidi="ar-EG"/>
        </w:rPr>
        <w:t>(9/16)</w:t>
      </w:r>
      <w:r w:rsidR="0043349A" w:rsidRPr="0043349A">
        <w:rPr>
          <w:sz w:val="20"/>
          <w:szCs w:val="20"/>
          <w:lang w:bidi="ar-EG"/>
        </w:rPr>
        <w:t xml:space="preserve"> </w:t>
      </w:r>
      <w:r w:rsidRPr="0043349A">
        <w:rPr>
          <w:sz w:val="20"/>
          <w:szCs w:val="20"/>
          <w:lang w:bidi="ar-EG"/>
        </w:rPr>
        <w:t>in the corresponding high-risk group</w:t>
      </w:r>
      <w:r w:rsidRPr="0043349A">
        <w:rPr>
          <w:sz w:val="20"/>
          <w:szCs w:val="20"/>
          <w:vertAlign w:val="superscript"/>
          <w:lang w:bidi="ar-EG"/>
        </w:rPr>
        <w:t xml:space="preserve"> 22</w:t>
      </w:r>
      <w:r w:rsidRPr="0043349A">
        <w:rPr>
          <w:sz w:val="20"/>
          <w:szCs w:val="20"/>
          <w:lang w:bidi="ar-EG"/>
        </w:rPr>
        <w:t>.</w:t>
      </w:r>
    </w:p>
    <w:p w:rsidR="009403DC" w:rsidRPr="0043349A" w:rsidRDefault="009403DC" w:rsidP="005D3CDC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  <w:lang w:bidi="ar-EG"/>
        </w:rPr>
      </w:pPr>
      <w:proofErr w:type="spellStart"/>
      <w:r w:rsidRPr="0043349A">
        <w:rPr>
          <w:sz w:val="20"/>
          <w:szCs w:val="20"/>
          <w:lang w:bidi="ar-EG"/>
        </w:rPr>
        <w:t>Gunelli</w:t>
      </w:r>
      <w:proofErr w:type="spellEnd"/>
      <w:r w:rsidRPr="0043349A">
        <w:rPr>
          <w:sz w:val="20"/>
          <w:szCs w:val="20"/>
          <w:lang w:bidi="ar-EG"/>
        </w:rPr>
        <w:t xml:space="preserve"> et al </w:t>
      </w:r>
      <w:r w:rsidRPr="0043349A">
        <w:rPr>
          <w:sz w:val="20"/>
          <w:szCs w:val="20"/>
          <w:vertAlign w:val="superscript"/>
          <w:lang w:bidi="ar-EG"/>
        </w:rPr>
        <w:t>23</w:t>
      </w:r>
      <w:r w:rsidRPr="0043349A">
        <w:rPr>
          <w:sz w:val="20"/>
          <w:szCs w:val="20"/>
          <w:lang w:bidi="ar-EG"/>
        </w:rPr>
        <w:t xml:space="preserve"> evaluated the </w:t>
      </w:r>
      <w:proofErr w:type="spellStart"/>
      <w:r w:rsidRPr="0043349A">
        <w:rPr>
          <w:sz w:val="20"/>
          <w:szCs w:val="20"/>
          <w:lang w:bidi="ar-EG"/>
        </w:rPr>
        <w:t>intravesical</w:t>
      </w:r>
      <w:proofErr w:type="spellEnd"/>
      <w:r w:rsidR="0043349A" w:rsidRPr="0043349A">
        <w:rPr>
          <w:sz w:val="20"/>
          <w:szCs w:val="20"/>
          <w:lang w:bidi="ar-EG"/>
        </w:rPr>
        <w:t xml:space="preserve"> </w:t>
      </w:r>
      <w:proofErr w:type="spellStart"/>
      <w:r w:rsidRPr="0043349A">
        <w:rPr>
          <w:sz w:val="20"/>
          <w:szCs w:val="20"/>
          <w:lang w:bidi="ar-EG"/>
        </w:rPr>
        <w:t>gemcitabine</w:t>
      </w:r>
      <w:proofErr w:type="spellEnd"/>
      <w:r w:rsidRPr="0043349A">
        <w:rPr>
          <w:sz w:val="20"/>
          <w:szCs w:val="20"/>
          <w:lang w:bidi="ar-EG"/>
        </w:rPr>
        <w:t xml:space="preserve"> in 40 patients with NMIBC (TaG3 – T1G3) who were BCG-refractory</w:t>
      </w:r>
      <w:r w:rsidR="0043349A" w:rsidRPr="0043349A">
        <w:rPr>
          <w:sz w:val="20"/>
          <w:szCs w:val="20"/>
          <w:lang w:bidi="ar-EG"/>
        </w:rPr>
        <w:t xml:space="preserve"> </w:t>
      </w:r>
      <w:r w:rsidRPr="0043349A">
        <w:rPr>
          <w:sz w:val="20"/>
          <w:szCs w:val="20"/>
          <w:lang w:bidi="ar-EG"/>
        </w:rPr>
        <w:t xml:space="preserve">to whom TUR of the bladder was done and then </w:t>
      </w:r>
      <w:proofErr w:type="spellStart"/>
      <w:r w:rsidRPr="0043349A">
        <w:rPr>
          <w:sz w:val="20"/>
          <w:szCs w:val="20"/>
          <w:lang w:bidi="ar-EG"/>
        </w:rPr>
        <w:t>intravesical</w:t>
      </w:r>
      <w:proofErr w:type="spellEnd"/>
      <w:r w:rsidRPr="0043349A">
        <w:rPr>
          <w:sz w:val="20"/>
          <w:szCs w:val="20"/>
          <w:lang w:bidi="ar-EG"/>
        </w:rPr>
        <w:t xml:space="preserve"> instillation with 2 gm </w:t>
      </w:r>
      <w:proofErr w:type="spellStart"/>
      <w:r w:rsidRPr="0043349A">
        <w:rPr>
          <w:sz w:val="20"/>
          <w:szCs w:val="20"/>
          <w:lang w:bidi="ar-EG"/>
        </w:rPr>
        <w:t>gemcitabine</w:t>
      </w:r>
      <w:proofErr w:type="spellEnd"/>
      <w:r w:rsidRPr="0043349A">
        <w:rPr>
          <w:sz w:val="20"/>
          <w:szCs w:val="20"/>
          <w:lang w:bidi="ar-EG"/>
        </w:rPr>
        <w:t xml:space="preserve"> diluted in 50 </w:t>
      </w:r>
      <w:proofErr w:type="spellStart"/>
      <w:r w:rsidRPr="0043349A">
        <w:rPr>
          <w:sz w:val="20"/>
          <w:szCs w:val="20"/>
          <w:lang w:bidi="ar-EG"/>
        </w:rPr>
        <w:t>mL</w:t>
      </w:r>
      <w:proofErr w:type="spellEnd"/>
      <w:r w:rsidRPr="0043349A">
        <w:rPr>
          <w:sz w:val="20"/>
          <w:szCs w:val="20"/>
          <w:lang w:bidi="ar-EG"/>
        </w:rPr>
        <w:t xml:space="preserve"> saline on Days 1 and 3 x 6 weeks. Thirty-eight (95%) of patients maintained CR for 6 months after treatment. At a median follow-up of 28 months, recurrence rate was (35 %).</w:t>
      </w:r>
    </w:p>
    <w:p w:rsidR="009403DC" w:rsidRPr="0043349A" w:rsidRDefault="009403DC" w:rsidP="005D3CDC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  <w:lang w:bidi="ar-EG"/>
        </w:rPr>
      </w:pPr>
      <w:proofErr w:type="spellStart"/>
      <w:r w:rsidRPr="0043349A">
        <w:rPr>
          <w:sz w:val="20"/>
          <w:szCs w:val="20"/>
          <w:lang w:bidi="ar-EG"/>
        </w:rPr>
        <w:t>Mohanty</w:t>
      </w:r>
      <w:proofErr w:type="spellEnd"/>
      <w:r w:rsidRPr="0043349A">
        <w:rPr>
          <w:sz w:val="20"/>
          <w:szCs w:val="20"/>
          <w:lang w:bidi="ar-EG"/>
        </w:rPr>
        <w:t xml:space="preserve"> et al </w:t>
      </w:r>
      <w:r w:rsidRPr="0043349A">
        <w:rPr>
          <w:sz w:val="20"/>
          <w:szCs w:val="20"/>
          <w:vertAlign w:val="superscript"/>
          <w:lang w:bidi="ar-EG"/>
        </w:rPr>
        <w:t>24</w:t>
      </w:r>
      <w:r w:rsidR="0043349A" w:rsidRPr="0043349A">
        <w:rPr>
          <w:sz w:val="20"/>
          <w:szCs w:val="20"/>
          <w:vertAlign w:val="superscript"/>
          <w:lang w:bidi="ar-EG"/>
        </w:rPr>
        <w:t xml:space="preserve"> </w:t>
      </w:r>
      <w:proofErr w:type="spellStart"/>
      <w:r w:rsidRPr="0043349A">
        <w:rPr>
          <w:sz w:val="20"/>
          <w:szCs w:val="20"/>
          <w:lang w:bidi="ar-EG"/>
        </w:rPr>
        <w:t>intravesically</w:t>
      </w:r>
      <w:proofErr w:type="spellEnd"/>
      <w:r w:rsidRPr="0043349A">
        <w:rPr>
          <w:sz w:val="20"/>
          <w:szCs w:val="20"/>
          <w:lang w:bidi="ar-EG"/>
        </w:rPr>
        <w:t xml:space="preserve"> treated 35 patients with ‘BCG failure’ with 2000 mg of </w:t>
      </w:r>
      <w:proofErr w:type="spellStart"/>
      <w:r w:rsidRPr="0043349A">
        <w:rPr>
          <w:sz w:val="20"/>
          <w:szCs w:val="20"/>
          <w:lang w:bidi="ar-EG"/>
        </w:rPr>
        <w:t>gemcitabine</w:t>
      </w:r>
      <w:proofErr w:type="spellEnd"/>
      <w:r w:rsidRPr="0043349A">
        <w:rPr>
          <w:sz w:val="20"/>
          <w:szCs w:val="20"/>
          <w:lang w:bidi="ar-EG"/>
        </w:rPr>
        <w:t xml:space="preserve"> x6 weeks. With a median follow-up of 18 months, 60% had CR, 31% recurred and three patients (9%) progressed.</w:t>
      </w:r>
    </w:p>
    <w:p w:rsidR="009403DC" w:rsidRPr="0043349A" w:rsidRDefault="009403DC" w:rsidP="005D3CDC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  <w:lang w:bidi="ar-EG"/>
        </w:rPr>
      </w:pPr>
      <w:r w:rsidRPr="0043349A">
        <w:rPr>
          <w:sz w:val="20"/>
          <w:szCs w:val="20"/>
          <w:lang w:bidi="ar-EG"/>
        </w:rPr>
        <w:t xml:space="preserve">Lorenzo et al </w:t>
      </w:r>
      <w:r w:rsidRPr="0043349A">
        <w:rPr>
          <w:sz w:val="20"/>
          <w:szCs w:val="20"/>
          <w:vertAlign w:val="superscript"/>
          <w:lang w:bidi="ar-EG"/>
        </w:rPr>
        <w:t>25</w:t>
      </w:r>
      <w:r w:rsidRPr="0043349A">
        <w:rPr>
          <w:sz w:val="20"/>
          <w:szCs w:val="20"/>
          <w:lang w:bidi="ar-EG"/>
        </w:rPr>
        <w:t xml:space="preserve"> investigated </w:t>
      </w:r>
      <w:proofErr w:type="spellStart"/>
      <w:r w:rsidRPr="0043349A">
        <w:rPr>
          <w:sz w:val="20"/>
          <w:szCs w:val="20"/>
          <w:lang w:bidi="ar-EG"/>
        </w:rPr>
        <w:t>gemcitabine</w:t>
      </w:r>
      <w:proofErr w:type="spellEnd"/>
      <w:r w:rsidRPr="0043349A">
        <w:rPr>
          <w:sz w:val="20"/>
          <w:szCs w:val="20"/>
          <w:lang w:bidi="ar-EG"/>
        </w:rPr>
        <w:t xml:space="preserve"> vs.</w:t>
      </w:r>
      <w:r w:rsidR="0043349A" w:rsidRPr="0043349A">
        <w:rPr>
          <w:sz w:val="20"/>
          <w:szCs w:val="20"/>
          <w:lang w:bidi="ar-EG"/>
        </w:rPr>
        <w:t xml:space="preserve"> </w:t>
      </w:r>
      <w:r w:rsidRPr="0043349A">
        <w:rPr>
          <w:sz w:val="20"/>
          <w:szCs w:val="20"/>
          <w:lang w:bidi="ar-EG"/>
        </w:rPr>
        <w:t xml:space="preserve">BCG in a multi-center, prospective randomized study, in 80 high-risk patients who were refractory to BCG therapy and refusing or were not fit for </w:t>
      </w:r>
      <w:proofErr w:type="spellStart"/>
      <w:r w:rsidRPr="0043349A">
        <w:rPr>
          <w:sz w:val="20"/>
          <w:szCs w:val="20"/>
          <w:lang w:bidi="ar-EG"/>
        </w:rPr>
        <w:t>cystectomy</w:t>
      </w:r>
      <w:proofErr w:type="spellEnd"/>
      <w:r w:rsidRPr="0043349A">
        <w:rPr>
          <w:sz w:val="20"/>
          <w:szCs w:val="20"/>
          <w:lang w:bidi="ar-EG"/>
        </w:rPr>
        <w:t xml:space="preserve">. Patients were randomized to </w:t>
      </w:r>
      <w:proofErr w:type="spellStart"/>
      <w:r w:rsidRPr="0043349A">
        <w:rPr>
          <w:sz w:val="20"/>
          <w:szCs w:val="20"/>
          <w:lang w:bidi="ar-EG"/>
        </w:rPr>
        <w:t>gemcitabine</w:t>
      </w:r>
      <w:proofErr w:type="spellEnd"/>
      <w:r w:rsidRPr="0043349A">
        <w:rPr>
          <w:sz w:val="20"/>
          <w:szCs w:val="20"/>
          <w:lang w:bidi="ar-EG"/>
        </w:rPr>
        <w:t xml:space="preserve"> (40 patients), or BCG (40 patients). Recurrence rate was 52.5% (21/40) for </w:t>
      </w:r>
      <w:proofErr w:type="spellStart"/>
      <w:r w:rsidRPr="0043349A">
        <w:rPr>
          <w:sz w:val="20"/>
          <w:szCs w:val="20"/>
          <w:lang w:bidi="ar-EG"/>
        </w:rPr>
        <w:t>intravesical</w:t>
      </w:r>
      <w:proofErr w:type="spellEnd"/>
      <w:r w:rsidRPr="0043349A">
        <w:rPr>
          <w:sz w:val="20"/>
          <w:szCs w:val="20"/>
          <w:lang w:bidi="ar-EG"/>
        </w:rPr>
        <w:t xml:space="preserve"> </w:t>
      </w:r>
      <w:proofErr w:type="spellStart"/>
      <w:r w:rsidRPr="0043349A">
        <w:rPr>
          <w:sz w:val="20"/>
          <w:szCs w:val="20"/>
          <w:lang w:bidi="ar-EG"/>
        </w:rPr>
        <w:t>gemcitabine</w:t>
      </w:r>
      <w:proofErr w:type="spellEnd"/>
      <w:r w:rsidRPr="0043349A">
        <w:rPr>
          <w:sz w:val="20"/>
          <w:szCs w:val="20"/>
          <w:lang w:bidi="ar-EG"/>
        </w:rPr>
        <w:t xml:space="preserve"> vs. 87.5% (35/40) for </w:t>
      </w:r>
      <w:proofErr w:type="spellStart"/>
      <w:r w:rsidRPr="0043349A">
        <w:rPr>
          <w:sz w:val="20"/>
          <w:szCs w:val="20"/>
          <w:lang w:bidi="ar-EG"/>
        </w:rPr>
        <w:lastRenderedPageBreak/>
        <w:t>intravesical</w:t>
      </w:r>
      <w:proofErr w:type="spellEnd"/>
      <w:r w:rsidRPr="0043349A">
        <w:rPr>
          <w:sz w:val="20"/>
          <w:szCs w:val="20"/>
          <w:lang w:bidi="ar-EG"/>
        </w:rPr>
        <w:t xml:space="preserve"> BCG. This difference was statistically significant (P</w:t>
      </w:r>
      <w:r w:rsidRPr="0043349A">
        <w:rPr>
          <w:i/>
          <w:iCs/>
          <w:sz w:val="20"/>
          <w:szCs w:val="20"/>
          <w:lang w:bidi="ar-EG"/>
        </w:rPr>
        <w:t xml:space="preserve"> </w:t>
      </w:r>
      <w:r w:rsidRPr="0043349A">
        <w:rPr>
          <w:sz w:val="20"/>
          <w:szCs w:val="20"/>
          <w:lang w:bidi="ar-EG"/>
        </w:rPr>
        <w:t xml:space="preserve">= 0.002). The recurrence free survival rates at 2 years confirmed the significant difference (19% </w:t>
      </w:r>
      <w:proofErr w:type="spellStart"/>
      <w:r w:rsidRPr="0043349A">
        <w:rPr>
          <w:sz w:val="20"/>
          <w:szCs w:val="20"/>
          <w:lang w:bidi="ar-EG"/>
        </w:rPr>
        <w:t>gemcitabine</w:t>
      </w:r>
      <w:proofErr w:type="spellEnd"/>
      <w:r w:rsidRPr="0043349A">
        <w:rPr>
          <w:sz w:val="20"/>
          <w:szCs w:val="20"/>
          <w:lang w:bidi="ar-EG"/>
        </w:rPr>
        <w:t xml:space="preserve"> vs. 3% BCG; </w:t>
      </w:r>
      <w:r w:rsidRPr="0043349A">
        <w:rPr>
          <w:i/>
          <w:iCs/>
          <w:sz w:val="20"/>
          <w:szCs w:val="20"/>
          <w:lang w:bidi="ar-EG"/>
        </w:rPr>
        <w:t xml:space="preserve">P </w:t>
      </w:r>
      <w:r w:rsidRPr="0043349A">
        <w:rPr>
          <w:sz w:val="20"/>
          <w:szCs w:val="20"/>
          <w:lang w:bidi="ar-EG"/>
        </w:rPr>
        <w:t>&lt; 0.008). No significant difference in the disease progression (33% vs. 37.5% P</w:t>
      </w:r>
      <w:r w:rsidRPr="0043349A">
        <w:rPr>
          <w:i/>
          <w:iCs/>
          <w:sz w:val="20"/>
          <w:szCs w:val="20"/>
          <w:lang w:bidi="ar-EG"/>
        </w:rPr>
        <w:t xml:space="preserve"> </w:t>
      </w:r>
      <w:r w:rsidRPr="0043349A">
        <w:rPr>
          <w:sz w:val="20"/>
          <w:szCs w:val="20"/>
          <w:lang w:bidi="ar-EG"/>
        </w:rPr>
        <w:t xml:space="preserve">= 0.12). They concluded that </w:t>
      </w:r>
      <w:proofErr w:type="spellStart"/>
      <w:r w:rsidRPr="0043349A">
        <w:rPr>
          <w:sz w:val="20"/>
          <w:szCs w:val="20"/>
          <w:lang w:bidi="ar-EG"/>
        </w:rPr>
        <w:t>Gemcitabine</w:t>
      </w:r>
      <w:proofErr w:type="spellEnd"/>
      <w:r w:rsidRPr="0043349A">
        <w:rPr>
          <w:sz w:val="20"/>
          <w:szCs w:val="20"/>
          <w:lang w:bidi="ar-EG"/>
        </w:rPr>
        <w:t xml:space="preserve"> is an effective option as a salvage treatment for this category of patients who refuse </w:t>
      </w:r>
      <w:proofErr w:type="spellStart"/>
      <w:r w:rsidRPr="0043349A">
        <w:rPr>
          <w:sz w:val="20"/>
          <w:szCs w:val="20"/>
          <w:lang w:bidi="ar-EG"/>
        </w:rPr>
        <w:t>cystectomy</w:t>
      </w:r>
      <w:proofErr w:type="spellEnd"/>
      <w:r w:rsidRPr="0043349A">
        <w:rPr>
          <w:sz w:val="20"/>
          <w:szCs w:val="20"/>
          <w:lang w:bidi="ar-EG"/>
        </w:rPr>
        <w:t xml:space="preserve"> or not suitable</w:t>
      </w:r>
      <w:r w:rsidR="00823789">
        <w:rPr>
          <w:rFonts w:hint="eastAsia"/>
          <w:sz w:val="20"/>
          <w:szCs w:val="20"/>
          <w:lang w:eastAsia="zh-CN" w:bidi="ar-EG"/>
        </w:rPr>
        <w:t>.</w:t>
      </w:r>
      <w:r w:rsidRPr="0043349A">
        <w:rPr>
          <w:sz w:val="20"/>
          <w:szCs w:val="20"/>
          <w:lang w:bidi="ar-EG"/>
        </w:rPr>
        <w:t xml:space="preserve"> </w:t>
      </w:r>
      <w:r w:rsidRPr="0043349A">
        <w:rPr>
          <w:sz w:val="20"/>
          <w:szCs w:val="20"/>
          <w:vertAlign w:val="superscript"/>
          <w:lang w:bidi="ar-EG"/>
        </w:rPr>
        <w:t>25</w:t>
      </w:r>
    </w:p>
    <w:p w:rsidR="009403DC" w:rsidRPr="0043349A" w:rsidRDefault="009403DC" w:rsidP="005D3CDC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  <w:lang w:bidi="ar-EG"/>
        </w:rPr>
      </w:pPr>
      <w:r w:rsidRPr="0043349A">
        <w:rPr>
          <w:sz w:val="20"/>
          <w:szCs w:val="20"/>
          <w:lang w:bidi="ar-EG"/>
        </w:rPr>
        <w:t xml:space="preserve">In the SWOG S0353 Skinner et al </w:t>
      </w:r>
      <w:r w:rsidRPr="0043349A">
        <w:rPr>
          <w:sz w:val="20"/>
          <w:szCs w:val="20"/>
          <w:vertAlign w:val="superscript"/>
          <w:lang w:bidi="ar-EG"/>
        </w:rPr>
        <w:t>26</w:t>
      </w:r>
      <w:r w:rsidRPr="0043349A">
        <w:rPr>
          <w:sz w:val="20"/>
          <w:szCs w:val="20"/>
          <w:lang w:bidi="ar-EG"/>
        </w:rPr>
        <w:t xml:space="preserve">, patients had recurrent non muscle invasive bladder cancer after at least 2 prior courses of BCG. Patients were treated with 2 gm </w:t>
      </w:r>
      <w:proofErr w:type="spellStart"/>
      <w:r w:rsidRPr="0043349A">
        <w:rPr>
          <w:sz w:val="20"/>
          <w:szCs w:val="20"/>
          <w:lang w:bidi="ar-EG"/>
        </w:rPr>
        <w:t>gemcitabine</w:t>
      </w:r>
      <w:proofErr w:type="spellEnd"/>
      <w:r w:rsidRPr="0043349A">
        <w:rPr>
          <w:sz w:val="20"/>
          <w:szCs w:val="20"/>
          <w:lang w:bidi="ar-EG"/>
        </w:rPr>
        <w:t xml:space="preserve"> in 100 cc normal saline </w:t>
      </w:r>
      <w:proofErr w:type="spellStart"/>
      <w:r w:rsidRPr="0043349A">
        <w:rPr>
          <w:sz w:val="20"/>
          <w:szCs w:val="20"/>
          <w:lang w:bidi="ar-EG"/>
        </w:rPr>
        <w:t>intravesically</w:t>
      </w:r>
      <w:proofErr w:type="spellEnd"/>
      <w:r w:rsidRPr="0043349A">
        <w:rPr>
          <w:sz w:val="20"/>
          <w:szCs w:val="20"/>
          <w:lang w:bidi="ar-EG"/>
        </w:rPr>
        <w:t xml:space="preserve"> weekly x 6 and then monthly to 12 months. 47 patients were evaluated for response. Of the evaluable patients 42 (89%) had high risk disease</w:t>
      </w:r>
      <w:r w:rsidR="00D2415A" w:rsidRPr="0043349A">
        <w:rPr>
          <w:sz w:val="20"/>
          <w:szCs w:val="20"/>
          <w:lang w:bidi="ar-EG"/>
        </w:rPr>
        <w:t>,</w:t>
      </w:r>
      <w:r w:rsidRPr="0043349A">
        <w:rPr>
          <w:sz w:val="20"/>
          <w:szCs w:val="20"/>
          <w:lang w:bidi="ar-EG"/>
        </w:rPr>
        <w:t xml:space="preserve"> 28% remained continuously free of disease at 1 year and 21% remained continuously free of disease at 2 </w:t>
      </w:r>
      <w:proofErr w:type="gramStart"/>
      <w:r w:rsidRPr="0043349A">
        <w:rPr>
          <w:sz w:val="20"/>
          <w:szCs w:val="20"/>
          <w:lang w:bidi="ar-EG"/>
        </w:rPr>
        <w:t>years</w:t>
      </w:r>
      <w:r w:rsidR="0043349A" w:rsidRPr="0043349A">
        <w:rPr>
          <w:sz w:val="20"/>
          <w:szCs w:val="20"/>
          <w:lang w:bidi="ar-EG"/>
        </w:rPr>
        <w:t>.</w:t>
      </w:r>
      <w:proofErr w:type="gramEnd"/>
    </w:p>
    <w:p w:rsidR="009403DC" w:rsidRPr="0043349A" w:rsidRDefault="009403DC" w:rsidP="005D3CDC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  <w:lang w:eastAsia="zh-CN" w:bidi="ar-EG"/>
        </w:rPr>
      </w:pPr>
      <w:r w:rsidRPr="0043349A">
        <w:rPr>
          <w:sz w:val="20"/>
          <w:szCs w:val="20"/>
          <w:lang w:bidi="ar-EG"/>
        </w:rPr>
        <w:t xml:space="preserve">Sternberg et al </w:t>
      </w:r>
      <w:r w:rsidRPr="0043349A">
        <w:rPr>
          <w:sz w:val="20"/>
          <w:szCs w:val="20"/>
          <w:vertAlign w:val="superscript"/>
          <w:lang w:bidi="ar-EG"/>
        </w:rPr>
        <w:t>27</w:t>
      </w:r>
      <w:r w:rsidRPr="0043349A">
        <w:rPr>
          <w:sz w:val="20"/>
          <w:szCs w:val="20"/>
          <w:lang w:bidi="ar-EG"/>
        </w:rPr>
        <w:t xml:space="preserve"> retrospectively reviewed the records of patients treated with </w:t>
      </w:r>
      <w:proofErr w:type="spellStart"/>
      <w:r w:rsidRPr="0043349A">
        <w:rPr>
          <w:sz w:val="20"/>
          <w:szCs w:val="20"/>
          <w:lang w:bidi="ar-EG"/>
        </w:rPr>
        <w:t>intravesical</w:t>
      </w:r>
      <w:proofErr w:type="spellEnd"/>
      <w:r w:rsidRPr="0043349A">
        <w:rPr>
          <w:sz w:val="20"/>
          <w:szCs w:val="20"/>
          <w:lang w:bidi="ar-EG"/>
        </w:rPr>
        <w:t xml:space="preserve"> </w:t>
      </w:r>
      <w:proofErr w:type="spellStart"/>
      <w:r w:rsidRPr="0043349A">
        <w:rPr>
          <w:sz w:val="20"/>
          <w:szCs w:val="20"/>
          <w:lang w:bidi="ar-EG"/>
        </w:rPr>
        <w:t>gemcitabine</w:t>
      </w:r>
      <w:proofErr w:type="spellEnd"/>
      <w:r w:rsidRPr="0043349A">
        <w:rPr>
          <w:sz w:val="20"/>
          <w:szCs w:val="20"/>
          <w:lang w:bidi="ar-EG"/>
        </w:rPr>
        <w:t xml:space="preserve"> after bacillus </w:t>
      </w:r>
      <w:proofErr w:type="spellStart"/>
      <w:r w:rsidRPr="0043349A">
        <w:rPr>
          <w:sz w:val="20"/>
          <w:szCs w:val="20"/>
          <w:lang w:bidi="ar-EG"/>
        </w:rPr>
        <w:t>Calmette</w:t>
      </w:r>
      <w:proofErr w:type="spellEnd"/>
      <w:r w:rsidRPr="0043349A">
        <w:rPr>
          <w:sz w:val="20"/>
          <w:szCs w:val="20"/>
          <w:lang w:bidi="ar-EG"/>
        </w:rPr>
        <w:t xml:space="preserve">-Guerin failure. They estimated progression-free, recurrence-free, and cancer specific survivals. Of 69 patients treated with </w:t>
      </w:r>
      <w:proofErr w:type="spellStart"/>
      <w:r w:rsidRPr="0043349A">
        <w:rPr>
          <w:sz w:val="20"/>
          <w:szCs w:val="20"/>
          <w:lang w:bidi="ar-EG"/>
        </w:rPr>
        <w:t>intravesical</w:t>
      </w:r>
      <w:proofErr w:type="spellEnd"/>
      <w:r w:rsidRPr="0043349A">
        <w:rPr>
          <w:sz w:val="20"/>
          <w:szCs w:val="20"/>
          <w:lang w:bidi="ar-EG"/>
        </w:rPr>
        <w:t xml:space="preserve"> </w:t>
      </w:r>
      <w:proofErr w:type="spellStart"/>
      <w:r w:rsidRPr="0043349A">
        <w:rPr>
          <w:sz w:val="20"/>
          <w:szCs w:val="20"/>
          <w:lang w:bidi="ar-EG"/>
        </w:rPr>
        <w:t>gemcitabine</w:t>
      </w:r>
      <w:proofErr w:type="spellEnd"/>
      <w:r w:rsidRPr="0043349A">
        <w:rPr>
          <w:sz w:val="20"/>
          <w:szCs w:val="20"/>
          <w:lang w:bidi="ar-EG"/>
        </w:rPr>
        <w:t xml:space="preserve"> 37 had BCG refractory disease. Median follow up in progression-free patients was 3.3 years. The full treatment course was completed as planned in 61 patients (88%), 27 patients had CR,</w:t>
      </w:r>
      <w:r w:rsidR="0043349A" w:rsidRPr="0043349A">
        <w:rPr>
          <w:sz w:val="20"/>
          <w:szCs w:val="20"/>
          <w:lang w:bidi="ar-EG"/>
        </w:rPr>
        <w:t xml:space="preserve"> </w:t>
      </w:r>
      <w:r w:rsidRPr="0043349A">
        <w:rPr>
          <w:sz w:val="20"/>
          <w:szCs w:val="20"/>
          <w:lang w:bidi="ar-EG"/>
        </w:rPr>
        <w:t>44%</w:t>
      </w:r>
      <w:r w:rsidR="0043349A" w:rsidRPr="0043349A">
        <w:rPr>
          <w:rFonts w:hint="eastAsia"/>
          <w:sz w:val="20"/>
          <w:szCs w:val="20"/>
          <w:lang w:eastAsia="zh-CN" w:bidi="ar-EG"/>
        </w:rPr>
        <w:t>.</w:t>
      </w:r>
    </w:p>
    <w:p w:rsidR="009403DC" w:rsidRPr="0043349A" w:rsidRDefault="009403DC" w:rsidP="005D3CDC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  <w:lang w:eastAsia="zh-CN" w:bidi="ar-EG"/>
        </w:rPr>
      </w:pPr>
      <w:r w:rsidRPr="0043349A">
        <w:rPr>
          <w:sz w:val="20"/>
          <w:szCs w:val="20"/>
          <w:lang w:bidi="ar-EG"/>
        </w:rPr>
        <w:t>19 had PR 31%,</w:t>
      </w:r>
      <w:r w:rsidR="0043349A" w:rsidRPr="0043349A">
        <w:rPr>
          <w:rFonts w:hint="eastAsia"/>
          <w:sz w:val="20"/>
          <w:szCs w:val="20"/>
          <w:lang w:eastAsia="zh-CN" w:bidi="ar-EG"/>
        </w:rPr>
        <w:t xml:space="preserve"> </w:t>
      </w:r>
      <w:r w:rsidRPr="0043349A">
        <w:rPr>
          <w:sz w:val="20"/>
          <w:szCs w:val="20"/>
          <w:lang w:bidi="ar-EG"/>
        </w:rPr>
        <w:t>and only 62% of the patients with CR (17/27 pts)/ were disease free at 12 months (28% of total)</w:t>
      </w:r>
      <w:r w:rsidR="0043349A" w:rsidRPr="0043349A">
        <w:rPr>
          <w:rFonts w:hint="eastAsia"/>
          <w:sz w:val="20"/>
          <w:szCs w:val="20"/>
          <w:lang w:eastAsia="zh-CN" w:bidi="ar-EG"/>
        </w:rPr>
        <w:t>.</w:t>
      </w:r>
    </w:p>
    <w:p w:rsidR="009403DC" w:rsidRPr="0043349A" w:rsidRDefault="009403DC" w:rsidP="005D3CDC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  <w:lang w:bidi="ar-EG"/>
        </w:rPr>
      </w:pPr>
      <w:proofErr w:type="spellStart"/>
      <w:proofErr w:type="gramStart"/>
      <w:r w:rsidRPr="0043349A">
        <w:rPr>
          <w:sz w:val="20"/>
          <w:szCs w:val="20"/>
          <w:lang w:bidi="ar-EG"/>
        </w:rPr>
        <w:t>conclusion</w:t>
      </w:r>
      <w:r w:rsidR="0043349A" w:rsidRPr="0043349A">
        <w:rPr>
          <w:sz w:val="20"/>
          <w:szCs w:val="20"/>
          <w:lang w:bidi="ar-EG"/>
        </w:rPr>
        <w:t>:</w:t>
      </w:r>
      <w:proofErr w:type="gramEnd"/>
      <w:r w:rsidRPr="0043349A">
        <w:rPr>
          <w:sz w:val="20"/>
          <w:szCs w:val="20"/>
          <w:lang w:bidi="ar-EG"/>
        </w:rPr>
        <w:t>intravesical</w:t>
      </w:r>
      <w:proofErr w:type="spellEnd"/>
      <w:r w:rsidRPr="0043349A">
        <w:rPr>
          <w:sz w:val="20"/>
          <w:szCs w:val="20"/>
          <w:lang w:bidi="ar-EG"/>
        </w:rPr>
        <w:t xml:space="preserve"> </w:t>
      </w:r>
      <w:proofErr w:type="spellStart"/>
      <w:r w:rsidRPr="0043349A">
        <w:rPr>
          <w:sz w:val="20"/>
          <w:szCs w:val="20"/>
          <w:lang w:bidi="ar-EG"/>
        </w:rPr>
        <w:t>gemcitabin</w:t>
      </w:r>
      <w:proofErr w:type="spellEnd"/>
      <w:r w:rsidRPr="0043349A">
        <w:rPr>
          <w:sz w:val="20"/>
          <w:szCs w:val="20"/>
          <w:lang w:bidi="ar-EG"/>
        </w:rPr>
        <w:t xml:space="preserve"> open a new horizon for BCG refractory NMIBC who refuse </w:t>
      </w:r>
      <w:proofErr w:type="spellStart"/>
      <w:r w:rsidRPr="0043349A">
        <w:rPr>
          <w:sz w:val="20"/>
          <w:szCs w:val="20"/>
          <w:lang w:bidi="ar-EG"/>
        </w:rPr>
        <w:t>cystectomy</w:t>
      </w:r>
      <w:proofErr w:type="spellEnd"/>
      <w:r w:rsidRPr="0043349A">
        <w:rPr>
          <w:sz w:val="20"/>
          <w:szCs w:val="20"/>
          <w:lang w:bidi="ar-EG"/>
        </w:rPr>
        <w:t>, but it needs a large randomized study with big number of patients</w:t>
      </w:r>
      <w:r w:rsidR="0043349A" w:rsidRPr="0043349A">
        <w:rPr>
          <w:sz w:val="20"/>
          <w:szCs w:val="20"/>
          <w:lang w:bidi="ar-EG"/>
        </w:rPr>
        <w:t>,</w:t>
      </w:r>
      <w:r w:rsidR="00823789">
        <w:rPr>
          <w:rFonts w:hint="eastAsia"/>
          <w:sz w:val="20"/>
          <w:szCs w:val="20"/>
          <w:lang w:eastAsia="zh-CN" w:bidi="ar-EG"/>
        </w:rPr>
        <w:t xml:space="preserve"> </w:t>
      </w:r>
      <w:r w:rsidRPr="0043349A">
        <w:rPr>
          <w:sz w:val="20"/>
          <w:szCs w:val="20"/>
          <w:lang w:bidi="ar-EG"/>
        </w:rPr>
        <w:t>and longer follow up comparing</w:t>
      </w:r>
      <w:r w:rsidR="0043349A" w:rsidRPr="0043349A">
        <w:rPr>
          <w:rFonts w:hint="eastAsia"/>
          <w:sz w:val="20"/>
          <w:szCs w:val="20"/>
          <w:lang w:eastAsia="zh-CN" w:bidi="ar-EG"/>
        </w:rPr>
        <w:t xml:space="preserve"> </w:t>
      </w:r>
      <w:r w:rsidRPr="0043349A">
        <w:rPr>
          <w:sz w:val="20"/>
          <w:szCs w:val="20"/>
          <w:lang w:bidi="ar-EG"/>
        </w:rPr>
        <w:t xml:space="preserve">TURBT followed by </w:t>
      </w:r>
      <w:proofErr w:type="spellStart"/>
      <w:r w:rsidRPr="0043349A">
        <w:rPr>
          <w:sz w:val="20"/>
          <w:szCs w:val="20"/>
          <w:lang w:bidi="ar-EG"/>
        </w:rPr>
        <w:t>intravesical</w:t>
      </w:r>
      <w:proofErr w:type="spellEnd"/>
      <w:r w:rsidRPr="0043349A">
        <w:rPr>
          <w:sz w:val="20"/>
          <w:szCs w:val="20"/>
          <w:lang w:bidi="ar-EG"/>
        </w:rPr>
        <w:t xml:space="preserve"> </w:t>
      </w:r>
      <w:proofErr w:type="spellStart"/>
      <w:r w:rsidRPr="0043349A">
        <w:rPr>
          <w:sz w:val="20"/>
          <w:szCs w:val="20"/>
          <w:lang w:bidi="ar-EG"/>
        </w:rPr>
        <w:t>gemcitabin</w:t>
      </w:r>
      <w:proofErr w:type="spellEnd"/>
      <w:r w:rsidRPr="0043349A">
        <w:rPr>
          <w:sz w:val="20"/>
          <w:szCs w:val="20"/>
          <w:lang w:bidi="ar-EG"/>
        </w:rPr>
        <w:t xml:space="preserve"> vs. </w:t>
      </w:r>
      <w:proofErr w:type="spellStart"/>
      <w:r w:rsidRPr="0043349A">
        <w:rPr>
          <w:sz w:val="20"/>
          <w:szCs w:val="20"/>
          <w:lang w:bidi="ar-EG"/>
        </w:rPr>
        <w:t>cystectomy</w:t>
      </w:r>
      <w:proofErr w:type="spellEnd"/>
      <w:r w:rsidRPr="0043349A">
        <w:rPr>
          <w:sz w:val="20"/>
          <w:szCs w:val="20"/>
          <w:lang w:bidi="ar-EG"/>
        </w:rPr>
        <w:t>.</w:t>
      </w:r>
    </w:p>
    <w:p w:rsidR="009403DC" w:rsidRPr="0043349A" w:rsidRDefault="009403DC" w:rsidP="005D3CDC">
      <w:pPr>
        <w:autoSpaceDE w:val="0"/>
        <w:autoSpaceDN w:val="0"/>
        <w:adjustRightInd w:val="0"/>
        <w:snapToGrid w:val="0"/>
        <w:jc w:val="both"/>
        <w:rPr>
          <w:sz w:val="20"/>
          <w:szCs w:val="20"/>
          <w:lang w:bidi="ar-EG"/>
        </w:rPr>
      </w:pPr>
    </w:p>
    <w:p w:rsidR="005D3CDC" w:rsidRPr="0043349A" w:rsidRDefault="009403DC" w:rsidP="005D3CDC">
      <w:pPr>
        <w:autoSpaceDE w:val="0"/>
        <w:autoSpaceDN w:val="0"/>
        <w:adjustRightInd w:val="0"/>
        <w:snapToGrid w:val="0"/>
        <w:jc w:val="both"/>
        <w:rPr>
          <w:b/>
          <w:bCs/>
          <w:sz w:val="20"/>
          <w:szCs w:val="20"/>
          <w:lang w:bidi="ar-EG"/>
        </w:rPr>
      </w:pPr>
      <w:r w:rsidRPr="0043349A">
        <w:rPr>
          <w:b/>
          <w:bCs/>
          <w:sz w:val="20"/>
          <w:szCs w:val="20"/>
          <w:lang w:bidi="ar-EG"/>
        </w:rPr>
        <w:t>References</w:t>
      </w:r>
    </w:p>
    <w:p w:rsidR="005D3CDC" w:rsidRPr="0043349A" w:rsidRDefault="005D3CDC" w:rsidP="005D3CDC">
      <w:pPr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sz w:val="20"/>
          <w:szCs w:val="20"/>
          <w:lang w:bidi="ar-EG"/>
        </w:rPr>
      </w:pPr>
      <w:r w:rsidRPr="0043349A">
        <w:rPr>
          <w:sz w:val="20"/>
          <w:szCs w:val="20"/>
          <w:lang w:bidi="ar-EG"/>
        </w:rPr>
        <w:t>H</w:t>
      </w:r>
      <w:r w:rsidR="009403DC" w:rsidRPr="0043349A">
        <w:rPr>
          <w:sz w:val="20"/>
          <w:szCs w:val="20"/>
          <w:lang w:bidi="ar-EG"/>
        </w:rPr>
        <w:t xml:space="preserve">all MC, Chang SS, </w:t>
      </w:r>
      <w:proofErr w:type="spellStart"/>
      <w:r w:rsidR="009403DC" w:rsidRPr="0043349A">
        <w:rPr>
          <w:sz w:val="20"/>
          <w:szCs w:val="20"/>
          <w:lang w:bidi="ar-EG"/>
        </w:rPr>
        <w:t>Dalbagni</w:t>
      </w:r>
      <w:proofErr w:type="spellEnd"/>
      <w:r w:rsidR="009403DC" w:rsidRPr="0043349A">
        <w:rPr>
          <w:sz w:val="20"/>
          <w:szCs w:val="20"/>
          <w:lang w:bidi="ar-EG"/>
        </w:rPr>
        <w:t xml:space="preserve"> G et al: Guideline for the management of </w:t>
      </w:r>
      <w:proofErr w:type="spellStart"/>
      <w:r w:rsidR="009403DC" w:rsidRPr="0043349A">
        <w:rPr>
          <w:sz w:val="20"/>
          <w:szCs w:val="20"/>
          <w:lang w:bidi="ar-EG"/>
        </w:rPr>
        <w:t>nonmuscle</w:t>
      </w:r>
      <w:proofErr w:type="spellEnd"/>
      <w:r w:rsidR="009403DC" w:rsidRPr="0043349A">
        <w:rPr>
          <w:sz w:val="20"/>
          <w:szCs w:val="20"/>
          <w:lang w:bidi="ar-EG"/>
        </w:rPr>
        <w:t xml:space="preserve"> invasive bladder cancer (stages Ta, T1, and </w:t>
      </w:r>
      <w:proofErr w:type="spellStart"/>
      <w:r w:rsidR="009403DC" w:rsidRPr="0043349A">
        <w:rPr>
          <w:sz w:val="20"/>
          <w:szCs w:val="20"/>
          <w:lang w:bidi="ar-EG"/>
        </w:rPr>
        <w:t>Tis</w:t>
      </w:r>
      <w:proofErr w:type="spellEnd"/>
      <w:r w:rsidR="009403DC" w:rsidRPr="0043349A">
        <w:rPr>
          <w:sz w:val="20"/>
          <w:szCs w:val="20"/>
          <w:lang w:bidi="ar-EG"/>
        </w:rPr>
        <w:t xml:space="preserve">): 2007 update. J </w:t>
      </w:r>
      <w:proofErr w:type="spellStart"/>
      <w:r w:rsidR="009403DC" w:rsidRPr="0043349A">
        <w:rPr>
          <w:sz w:val="20"/>
          <w:szCs w:val="20"/>
          <w:lang w:bidi="ar-EG"/>
        </w:rPr>
        <w:t>Urol</w:t>
      </w:r>
      <w:proofErr w:type="spellEnd"/>
      <w:r w:rsidR="009403DC" w:rsidRPr="0043349A">
        <w:rPr>
          <w:sz w:val="20"/>
          <w:szCs w:val="20"/>
          <w:lang w:bidi="ar-EG"/>
        </w:rPr>
        <w:t xml:space="preserve"> 2007; 178: 2314.</w:t>
      </w:r>
    </w:p>
    <w:p w:rsidR="005D3CDC" w:rsidRPr="0043349A" w:rsidRDefault="005D3CDC" w:rsidP="005D3CDC">
      <w:pPr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sz w:val="20"/>
          <w:szCs w:val="20"/>
          <w:lang w:bidi="ar-EG"/>
        </w:rPr>
      </w:pPr>
      <w:proofErr w:type="spellStart"/>
      <w:r w:rsidRPr="0043349A">
        <w:rPr>
          <w:sz w:val="20"/>
          <w:szCs w:val="20"/>
          <w:lang w:bidi="ar-EG"/>
        </w:rPr>
        <w:t>B</w:t>
      </w:r>
      <w:r w:rsidR="009403DC" w:rsidRPr="0043349A">
        <w:rPr>
          <w:sz w:val="20"/>
          <w:szCs w:val="20"/>
          <w:lang w:bidi="ar-EG"/>
        </w:rPr>
        <w:t>abjuk</w:t>
      </w:r>
      <w:proofErr w:type="spellEnd"/>
      <w:r w:rsidR="009403DC" w:rsidRPr="0043349A">
        <w:rPr>
          <w:sz w:val="20"/>
          <w:szCs w:val="20"/>
          <w:lang w:bidi="ar-EG"/>
        </w:rPr>
        <w:t xml:space="preserve"> M, </w:t>
      </w:r>
      <w:proofErr w:type="spellStart"/>
      <w:r w:rsidR="009403DC" w:rsidRPr="0043349A">
        <w:rPr>
          <w:sz w:val="20"/>
          <w:szCs w:val="20"/>
          <w:lang w:bidi="ar-EG"/>
        </w:rPr>
        <w:t>Oosterlinck</w:t>
      </w:r>
      <w:proofErr w:type="spellEnd"/>
      <w:r w:rsidR="009403DC" w:rsidRPr="0043349A">
        <w:rPr>
          <w:sz w:val="20"/>
          <w:szCs w:val="20"/>
          <w:lang w:bidi="ar-EG"/>
        </w:rPr>
        <w:t xml:space="preserve"> W, Sylvester R et al: EAU guidelines on non-muscle-invasive </w:t>
      </w:r>
      <w:proofErr w:type="spellStart"/>
      <w:r w:rsidR="009403DC" w:rsidRPr="0043349A">
        <w:rPr>
          <w:sz w:val="20"/>
          <w:szCs w:val="20"/>
          <w:lang w:bidi="ar-EG"/>
        </w:rPr>
        <w:t>urothelial</w:t>
      </w:r>
      <w:proofErr w:type="spellEnd"/>
      <w:r w:rsidR="009403DC" w:rsidRPr="0043349A">
        <w:rPr>
          <w:sz w:val="20"/>
          <w:szCs w:val="20"/>
          <w:lang w:bidi="ar-EG"/>
        </w:rPr>
        <w:t xml:space="preserve"> carcinoma of the bladder, the 2011 update. </w:t>
      </w:r>
      <w:proofErr w:type="spellStart"/>
      <w:r w:rsidR="009403DC" w:rsidRPr="0043349A">
        <w:rPr>
          <w:sz w:val="20"/>
          <w:szCs w:val="20"/>
          <w:lang w:bidi="ar-EG"/>
        </w:rPr>
        <w:t>Eur</w:t>
      </w:r>
      <w:proofErr w:type="spellEnd"/>
      <w:r w:rsidR="009403DC" w:rsidRPr="0043349A">
        <w:rPr>
          <w:sz w:val="20"/>
          <w:szCs w:val="20"/>
          <w:lang w:bidi="ar-EG"/>
        </w:rPr>
        <w:t xml:space="preserve"> </w:t>
      </w:r>
      <w:proofErr w:type="spellStart"/>
      <w:r w:rsidR="009403DC" w:rsidRPr="0043349A">
        <w:rPr>
          <w:sz w:val="20"/>
          <w:szCs w:val="20"/>
          <w:lang w:bidi="ar-EG"/>
        </w:rPr>
        <w:t>Urol</w:t>
      </w:r>
      <w:proofErr w:type="spellEnd"/>
      <w:r w:rsidR="009403DC" w:rsidRPr="0043349A">
        <w:rPr>
          <w:sz w:val="20"/>
          <w:szCs w:val="20"/>
          <w:lang w:bidi="ar-EG"/>
        </w:rPr>
        <w:t xml:space="preserve"> 2011; 59: 997.</w:t>
      </w:r>
    </w:p>
    <w:p w:rsidR="005D3CDC" w:rsidRPr="0043349A" w:rsidRDefault="005D3CDC" w:rsidP="005D3CDC">
      <w:pPr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sz w:val="20"/>
          <w:szCs w:val="20"/>
          <w:lang w:bidi="ar-EG"/>
        </w:rPr>
      </w:pPr>
      <w:proofErr w:type="spellStart"/>
      <w:r w:rsidRPr="0043349A">
        <w:rPr>
          <w:sz w:val="20"/>
          <w:szCs w:val="20"/>
          <w:lang w:bidi="ar-EG"/>
        </w:rPr>
        <w:t>S</w:t>
      </w:r>
      <w:r w:rsidR="009403DC" w:rsidRPr="0043349A">
        <w:rPr>
          <w:sz w:val="20"/>
          <w:szCs w:val="20"/>
          <w:lang w:bidi="ar-EG"/>
        </w:rPr>
        <w:t>oloway</w:t>
      </w:r>
      <w:proofErr w:type="spellEnd"/>
      <w:r w:rsidR="009403DC" w:rsidRPr="0043349A">
        <w:rPr>
          <w:sz w:val="20"/>
          <w:szCs w:val="20"/>
          <w:lang w:bidi="ar-EG"/>
        </w:rPr>
        <w:t xml:space="preserve"> MS: Overview of treatment of superficial bladder cancer. Urology 26:18-26, 1985</w:t>
      </w:r>
      <w:r w:rsidR="0043349A" w:rsidRPr="0043349A">
        <w:rPr>
          <w:rFonts w:hint="eastAsia"/>
          <w:sz w:val="20"/>
          <w:szCs w:val="20"/>
          <w:lang w:eastAsia="zh-CN" w:bidi="ar-EG"/>
        </w:rPr>
        <w:t>.</w:t>
      </w:r>
    </w:p>
    <w:p w:rsidR="005D3CDC" w:rsidRPr="0043349A" w:rsidRDefault="005D3CDC" w:rsidP="005D3CDC">
      <w:pPr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sz w:val="20"/>
          <w:szCs w:val="20"/>
          <w:lang w:bidi="ar-EG"/>
        </w:rPr>
      </w:pPr>
      <w:proofErr w:type="spellStart"/>
      <w:r w:rsidRPr="0043349A">
        <w:rPr>
          <w:sz w:val="20"/>
          <w:szCs w:val="20"/>
          <w:lang w:bidi="ar-EG"/>
        </w:rPr>
        <w:t>D</w:t>
      </w:r>
      <w:r w:rsidR="009403DC" w:rsidRPr="0043349A">
        <w:rPr>
          <w:sz w:val="20"/>
          <w:szCs w:val="20"/>
          <w:lang w:bidi="ar-EG"/>
        </w:rPr>
        <w:t>albagni</w:t>
      </w:r>
      <w:proofErr w:type="spellEnd"/>
      <w:r w:rsidR="009403DC" w:rsidRPr="0043349A">
        <w:rPr>
          <w:sz w:val="20"/>
          <w:szCs w:val="20"/>
          <w:lang w:bidi="ar-EG"/>
        </w:rPr>
        <w:t xml:space="preserve"> G, Herr HW: Current use and questions concerning </w:t>
      </w:r>
      <w:proofErr w:type="spellStart"/>
      <w:r w:rsidR="009403DC" w:rsidRPr="0043349A">
        <w:rPr>
          <w:sz w:val="20"/>
          <w:szCs w:val="20"/>
          <w:lang w:bidi="ar-EG"/>
        </w:rPr>
        <w:t>intravesical</w:t>
      </w:r>
      <w:proofErr w:type="spellEnd"/>
      <w:r w:rsidR="009403DC" w:rsidRPr="0043349A">
        <w:rPr>
          <w:sz w:val="20"/>
          <w:szCs w:val="20"/>
          <w:lang w:bidi="ar-EG"/>
        </w:rPr>
        <w:t xml:space="preserve"> bladder cancer group for superficial bladder cancer. </w:t>
      </w:r>
      <w:proofErr w:type="spellStart"/>
      <w:r w:rsidR="009403DC" w:rsidRPr="0043349A">
        <w:rPr>
          <w:sz w:val="20"/>
          <w:szCs w:val="20"/>
          <w:lang w:bidi="ar-EG"/>
        </w:rPr>
        <w:t>Urol</w:t>
      </w:r>
      <w:proofErr w:type="spellEnd"/>
      <w:r w:rsidR="009403DC" w:rsidRPr="0043349A">
        <w:rPr>
          <w:sz w:val="20"/>
          <w:szCs w:val="20"/>
          <w:lang w:bidi="ar-EG"/>
        </w:rPr>
        <w:t xml:space="preserve"> </w:t>
      </w:r>
      <w:proofErr w:type="spellStart"/>
      <w:r w:rsidR="009403DC" w:rsidRPr="0043349A">
        <w:rPr>
          <w:sz w:val="20"/>
          <w:szCs w:val="20"/>
          <w:lang w:bidi="ar-EG"/>
        </w:rPr>
        <w:t>Clin</w:t>
      </w:r>
      <w:proofErr w:type="spellEnd"/>
      <w:r w:rsidR="009403DC" w:rsidRPr="0043349A">
        <w:rPr>
          <w:sz w:val="20"/>
          <w:szCs w:val="20"/>
          <w:lang w:bidi="ar-EG"/>
        </w:rPr>
        <w:t xml:space="preserve"> North Am 27:137-146, 2000</w:t>
      </w:r>
      <w:r w:rsidR="0043349A" w:rsidRPr="0043349A">
        <w:rPr>
          <w:rFonts w:hint="eastAsia"/>
          <w:sz w:val="20"/>
          <w:szCs w:val="20"/>
          <w:lang w:eastAsia="zh-CN" w:bidi="ar-EG"/>
        </w:rPr>
        <w:t>.</w:t>
      </w:r>
    </w:p>
    <w:p w:rsidR="005D3CDC" w:rsidRPr="0043349A" w:rsidRDefault="005D3CDC" w:rsidP="005D3CDC">
      <w:pPr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sz w:val="20"/>
          <w:szCs w:val="20"/>
          <w:lang w:bidi="ar-EG"/>
        </w:rPr>
      </w:pPr>
      <w:r w:rsidRPr="0043349A">
        <w:rPr>
          <w:sz w:val="20"/>
          <w:szCs w:val="20"/>
          <w:lang w:bidi="ar-EG"/>
        </w:rPr>
        <w:t>H</w:t>
      </w:r>
      <w:r w:rsidR="009403DC" w:rsidRPr="0043349A">
        <w:rPr>
          <w:sz w:val="20"/>
          <w:szCs w:val="20"/>
          <w:lang w:bidi="ar-EG"/>
        </w:rPr>
        <w:t xml:space="preserve">udson MA, Herr HW: Carcinoma in situ of the bladder. J </w:t>
      </w:r>
      <w:proofErr w:type="spellStart"/>
      <w:r w:rsidR="009403DC" w:rsidRPr="0043349A">
        <w:rPr>
          <w:sz w:val="20"/>
          <w:szCs w:val="20"/>
          <w:lang w:bidi="ar-EG"/>
        </w:rPr>
        <w:t>Urol</w:t>
      </w:r>
      <w:proofErr w:type="spellEnd"/>
      <w:r w:rsidR="009403DC" w:rsidRPr="0043349A">
        <w:rPr>
          <w:sz w:val="20"/>
          <w:szCs w:val="20"/>
          <w:lang w:bidi="ar-EG"/>
        </w:rPr>
        <w:t xml:space="preserve"> 153:564-572, 1995</w:t>
      </w:r>
      <w:r w:rsidR="0043349A" w:rsidRPr="0043349A">
        <w:rPr>
          <w:rFonts w:hint="eastAsia"/>
          <w:sz w:val="20"/>
          <w:szCs w:val="20"/>
          <w:lang w:eastAsia="zh-CN" w:bidi="ar-EG"/>
        </w:rPr>
        <w:t>.</w:t>
      </w:r>
    </w:p>
    <w:p w:rsidR="005D3CDC" w:rsidRPr="0043349A" w:rsidRDefault="005D3CDC" w:rsidP="005D3CDC">
      <w:pPr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sz w:val="20"/>
          <w:szCs w:val="20"/>
          <w:lang w:bidi="ar-EG"/>
        </w:rPr>
      </w:pPr>
      <w:r w:rsidRPr="0043349A">
        <w:rPr>
          <w:sz w:val="20"/>
          <w:szCs w:val="20"/>
          <w:lang w:bidi="ar-EG"/>
        </w:rPr>
        <w:lastRenderedPageBreak/>
        <w:t>H</w:t>
      </w:r>
      <w:r w:rsidR="009403DC" w:rsidRPr="0043349A">
        <w:rPr>
          <w:sz w:val="20"/>
          <w:szCs w:val="20"/>
          <w:lang w:bidi="ar-EG"/>
        </w:rPr>
        <w:t xml:space="preserve">err HW, </w:t>
      </w:r>
      <w:proofErr w:type="spellStart"/>
      <w:r w:rsidR="009403DC" w:rsidRPr="0043349A">
        <w:rPr>
          <w:sz w:val="20"/>
          <w:szCs w:val="20"/>
          <w:lang w:bidi="ar-EG"/>
        </w:rPr>
        <w:t>Badalament</w:t>
      </w:r>
      <w:proofErr w:type="spellEnd"/>
      <w:r w:rsidR="009403DC" w:rsidRPr="0043349A">
        <w:rPr>
          <w:sz w:val="20"/>
          <w:szCs w:val="20"/>
          <w:lang w:bidi="ar-EG"/>
        </w:rPr>
        <w:t xml:space="preserve"> RA, Amato DA, et al: Superficial bladder cancer treated with bacillus </w:t>
      </w:r>
      <w:proofErr w:type="spellStart"/>
      <w:r w:rsidR="009403DC" w:rsidRPr="0043349A">
        <w:rPr>
          <w:sz w:val="20"/>
          <w:szCs w:val="20"/>
          <w:lang w:bidi="ar-EG"/>
        </w:rPr>
        <w:t>Calmette</w:t>
      </w:r>
      <w:proofErr w:type="spellEnd"/>
      <w:r w:rsidR="009403DC" w:rsidRPr="0043349A">
        <w:rPr>
          <w:sz w:val="20"/>
          <w:szCs w:val="20"/>
          <w:lang w:bidi="ar-EG"/>
        </w:rPr>
        <w:t xml:space="preserve">-Guerin: A multivariate analysis of factors affecting tumor progression. J </w:t>
      </w:r>
      <w:proofErr w:type="spellStart"/>
      <w:r w:rsidR="009403DC" w:rsidRPr="0043349A">
        <w:rPr>
          <w:sz w:val="20"/>
          <w:szCs w:val="20"/>
          <w:lang w:bidi="ar-EG"/>
        </w:rPr>
        <w:t>Urol</w:t>
      </w:r>
      <w:proofErr w:type="spellEnd"/>
      <w:r w:rsidR="009403DC" w:rsidRPr="0043349A">
        <w:rPr>
          <w:sz w:val="20"/>
          <w:szCs w:val="20"/>
          <w:lang w:bidi="ar-EG"/>
        </w:rPr>
        <w:t xml:space="preserve"> 141:22-29, 1989</w:t>
      </w:r>
      <w:r w:rsidR="00823789">
        <w:rPr>
          <w:rFonts w:hint="eastAsia"/>
          <w:sz w:val="20"/>
          <w:szCs w:val="20"/>
          <w:lang w:eastAsia="zh-CN" w:bidi="ar-EG"/>
        </w:rPr>
        <w:t>.</w:t>
      </w:r>
    </w:p>
    <w:p w:rsidR="005D3CDC" w:rsidRPr="0043349A" w:rsidRDefault="005D3CDC" w:rsidP="005D3CDC">
      <w:pPr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sz w:val="20"/>
          <w:szCs w:val="20"/>
          <w:lang w:bidi="ar-EG"/>
        </w:rPr>
      </w:pPr>
      <w:proofErr w:type="spellStart"/>
      <w:r w:rsidRPr="0043349A">
        <w:rPr>
          <w:sz w:val="20"/>
          <w:szCs w:val="20"/>
          <w:lang w:bidi="ar-EG"/>
        </w:rPr>
        <w:t>B</w:t>
      </w:r>
      <w:r w:rsidR="009403DC" w:rsidRPr="0043349A">
        <w:rPr>
          <w:sz w:val="20"/>
          <w:szCs w:val="20"/>
          <w:lang w:bidi="ar-EG"/>
        </w:rPr>
        <w:t>abjuk</w:t>
      </w:r>
      <w:proofErr w:type="spellEnd"/>
      <w:r w:rsidR="009403DC" w:rsidRPr="0043349A">
        <w:rPr>
          <w:sz w:val="20"/>
          <w:szCs w:val="20"/>
          <w:lang w:bidi="ar-EG"/>
        </w:rPr>
        <w:t xml:space="preserve"> M, </w:t>
      </w:r>
      <w:proofErr w:type="spellStart"/>
      <w:r w:rsidR="009403DC" w:rsidRPr="0043349A">
        <w:rPr>
          <w:sz w:val="20"/>
          <w:szCs w:val="20"/>
          <w:lang w:bidi="ar-EG"/>
        </w:rPr>
        <w:t>Oosterlinck</w:t>
      </w:r>
      <w:proofErr w:type="spellEnd"/>
      <w:r w:rsidR="009403DC" w:rsidRPr="0043349A">
        <w:rPr>
          <w:sz w:val="20"/>
          <w:szCs w:val="20"/>
          <w:lang w:bidi="ar-EG"/>
        </w:rPr>
        <w:t xml:space="preserve"> W, Sylvester R, </w:t>
      </w:r>
      <w:proofErr w:type="spellStart"/>
      <w:r w:rsidR="009403DC" w:rsidRPr="0043349A">
        <w:rPr>
          <w:sz w:val="20"/>
          <w:szCs w:val="20"/>
          <w:lang w:bidi="ar-EG"/>
        </w:rPr>
        <w:t>Kaasinen</w:t>
      </w:r>
      <w:proofErr w:type="spellEnd"/>
      <w:r w:rsidR="009403DC" w:rsidRPr="0043349A">
        <w:rPr>
          <w:sz w:val="20"/>
          <w:szCs w:val="20"/>
          <w:lang w:bidi="ar-EG"/>
        </w:rPr>
        <w:t xml:space="preserve"> E, </w:t>
      </w:r>
      <w:proofErr w:type="spellStart"/>
      <w:r w:rsidR="009403DC" w:rsidRPr="0043349A">
        <w:rPr>
          <w:sz w:val="20"/>
          <w:szCs w:val="20"/>
          <w:lang w:bidi="ar-EG"/>
        </w:rPr>
        <w:t>Bohle</w:t>
      </w:r>
      <w:proofErr w:type="spellEnd"/>
      <w:r w:rsidR="009403DC" w:rsidRPr="0043349A">
        <w:rPr>
          <w:sz w:val="20"/>
          <w:szCs w:val="20"/>
          <w:lang w:bidi="ar-EG"/>
        </w:rPr>
        <w:t xml:space="preserve"> A, Palou-</w:t>
      </w:r>
      <w:proofErr w:type="spellStart"/>
      <w:r w:rsidR="009403DC" w:rsidRPr="0043349A">
        <w:rPr>
          <w:sz w:val="20"/>
          <w:szCs w:val="20"/>
          <w:lang w:bidi="ar-EG"/>
        </w:rPr>
        <w:t>Redorta</w:t>
      </w:r>
      <w:proofErr w:type="spellEnd"/>
      <w:r w:rsidR="009403DC" w:rsidRPr="0043349A">
        <w:rPr>
          <w:sz w:val="20"/>
          <w:szCs w:val="20"/>
          <w:lang w:bidi="ar-EG"/>
        </w:rPr>
        <w:t xml:space="preserve"> J. EAU guidelines on non-muscle-invasive </w:t>
      </w:r>
      <w:proofErr w:type="spellStart"/>
      <w:r w:rsidR="009403DC" w:rsidRPr="0043349A">
        <w:rPr>
          <w:sz w:val="20"/>
          <w:szCs w:val="20"/>
          <w:lang w:bidi="ar-EG"/>
        </w:rPr>
        <w:t>urothelial</w:t>
      </w:r>
      <w:proofErr w:type="spellEnd"/>
      <w:r w:rsidR="009403DC" w:rsidRPr="0043349A">
        <w:rPr>
          <w:sz w:val="20"/>
          <w:szCs w:val="20"/>
          <w:lang w:bidi="ar-EG"/>
        </w:rPr>
        <w:t xml:space="preserve"> carcinoma of the bladder. </w:t>
      </w:r>
      <w:proofErr w:type="spellStart"/>
      <w:r w:rsidR="009403DC" w:rsidRPr="0043349A">
        <w:rPr>
          <w:sz w:val="20"/>
          <w:szCs w:val="20"/>
          <w:lang w:bidi="ar-EG"/>
        </w:rPr>
        <w:t>Eur</w:t>
      </w:r>
      <w:proofErr w:type="spellEnd"/>
      <w:r w:rsidR="009403DC" w:rsidRPr="0043349A">
        <w:rPr>
          <w:sz w:val="20"/>
          <w:szCs w:val="20"/>
          <w:lang w:bidi="ar-EG"/>
        </w:rPr>
        <w:t xml:space="preserve"> Urol. 2008</w:t>
      </w:r>
      <w:proofErr w:type="gramStart"/>
      <w:r w:rsidR="009403DC" w:rsidRPr="0043349A">
        <w:rPr>
          <w:sz w:val="20"/>
          <w:szCs w:val="20"/>
          <w:lang w:bidi="ar-EG"/>
        </w:rPr>
        <w:t>;54:303</w:t>
      </w:r>
      <w:proofErr w:type="gramEnd"/>
      <w:r w:rsidR="009403DC" w:rsidRPr="0043349A">
        <w:rPr>
          <w:sz w:val="20"/>
          <w:szCs w:val="20"/>
          <w:lang w:bidi="ar-EG"/>
        </w:rPr>
        <w:t>-314.</w:t>
      </w:r>
    </w:p>
    <w:p w:rsidR="005D3CDC" w:rsidRPr="0043349A" w:rsidRDefault="005D3CDC" w:rsidP="005D3CDC">
      <w:pPr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sz w:val="20"/>
          <w:szCs w:val="20"/>
          <w:lang w:bidi="ar-EG"/>
        </w:rPr>
      </w:pPr>
      <w:proofErr w:type="spellStart"/>
      <w:r w:rsidRPr="0043349A">
        <w:rPr>
          <w:sz w:val="20"/>
          <w:szCs w:val="20"/>
          <w:lang w:bidi="ar-EG"/>
        </w:rPr>
        <w:t>J</w:t>
      </w:r>
      <w:r w:rsidR="009403DC" w:rsidRPr="0043349A">
        <w:rPr>
          <w:sz w:val="20"/>
          <w:szCs w:val="20"/>
          <w:lang w:bidi="ar-EG"/>
        </w:rPr>
        <w:t>oudi</w:t>
      </w:r>
      <w:proofErr w:type="spellEnd"/>
      <w:r w:rsidR="009403DC" w:rsidRPr="0043349A">
        <w:rPr>
          <w:sz w:val="20"/>
          <w:szCs w:val="20"/>
          <w:lang w:bidi="ar-EG"/>
        </w:rPr>
        <w:t xml:space="preserve"> FN, O’Donnell MA. Second-line </w:t>
      </w:r>
      <w:proofErr w:type="spellStart"/>
      <w:r w:rsidR="009403DC" w:rsidRPr="0043349A">
        <w:rPr>
          <w:sz w:val="20"/>
          <w:szCs w:val="20"/>
          <w:lang w:bidi="ar-EG"/>
        </w:rPr>
        <w:t>intravesical</w:t>
      </w:r>
      <w:proofErr w:type="spellEnd"/>
      <w:r w:rsidR="009403DC" w:rsidRPr="0043349A">
        <w:rPr>
          <w:sz w:val="20"/>
          <w:szCs w:val="20"/>
          <w:lang w:bidi="ar-EG"/>
        </w:rPr>
        <w:t xml:space="preserve"> therapy versus </w:t>
      </w:r>
      <w:proofErr w:type="spellStart"/>
      <w:r w:rsidR="009403DC" w:rsidRPr="0043349A">
        <w:rPr>
          <w:sz w:val="20"/>
          <w:szCs w:val="20"/>
          <w:lang w:bidi="ar-EG"/>
        </w:rPr>
        <w:t>cystectomy</w:t>
      </w:r>
      <w:proofErr w:type="spellEnd"/>
      <w:r w:rsidR="009403DC" w:rsidRPr="0043349A">
        <w:rPr>
          <w:sz w:val="20"/>
          <w:szCs w:val="20"/>
          <w:lang w:bidi="ar-EG"/>
        </w:rPr>
        <w:t xml:space="preserve"> for </w:t>
      </w:r>
      <w:proofErr w:type="spellStart"/>
      <w:r w:rsidR="009403DC" w:rsidRPr="0043349A">
        <w:rPr>
          <w:sz w:val="20"/>
          <w:szCs w:val="20"/>
          <w:lang w:bidi="ar-EG"/>
        </w:rPr>
        <w:t>bacille</w:t>
      </w:r>
      <w:proofErr w:type="spellEnd"/>
      <w:r w:rsidR="009403DC" w:rsidRPr="0043349A">
        <w:rPr>
          <w:sz w:val="20"/>
          <w:szCs w:val="20"/>
          <w:lang w:bidi="ar-EG"/>
        </w:rPr>
        <w:t xml:space="preserve"> </w:t>
      </w:r>
      <w:proofErr w:type="spellStart"/>
      <w:r w:rsidR="009403DC" w:rsidRPr="0043349A">
        <w:rPr>
          <w:sz w:val="20"/>
          <w:szCs w:val="20"/>
          <w:lang w:bidi="ar-EG"/>
        </w:rPr>
        <w:t>Calmette</w:t>
      </w:r>
      <w:proofErr w:type="spellEnd"/>
      <w:r w:rsidR="009403DC" w:rsidRPr="0043349A">
        <w:rPr>
          <w:sz w:val="20"/>
          <w:szCs w:val="20"/>
          <w:lang w:bidi="ar-EG"/>
        </w:rPr>
        <w:t xml:space="preserve">-Guerin (BCG) failures. </w:t>
      </w:r>
      <w:proofErr w:type="spellStart"/>
      <w:r w:rsidR="009403DC" w:rsidRPr="0043349A">
        <w:rPr>
          <w:sz w:val="20"/>
          <w:szCs w:val="20"/>
          <w:lang w:bidi="ar-EG"/>
        </w:rPr>
        <w:t>Curr</w:t>
      </w:r>
      <w:proofErr w:type="spellEnd"/>
      <w:r w:rsidR="009403DC" w:rsidRPr="0043349A">
        <w:rPr>
          <w:sz w:val="20"/>
          <w:szCs w:val="20"/>
          <w:lang w:bidi="ar-EG"/>
        </w:rPr>
        <w:t xml:space="preserve"> </w:t>
      </w:r>
      <w:proofErr w:type="spellStart"/>
      <w:r w:rsidR="009403DC" w:rsidRPr="0043349A">
        <w:rPr>
          <w:sz w:val="20"/>
          <w:szCs w:val="20"/>
          <w:lang w:bidi="ar-EG"/>
        </w:rPr>
        <w:t>Opin</w:t>
      </w:r>
      <w:proofErr w:type="spellEnd"/>
      <w:r w:rsidR="009403DC" w:rsidRPr="0043349A">
        <w:rPr>
          <w:sz w:val="20"/>
          <w:szCs w:val="20"/>
          <w:lang w:bidi="ar-EG"/>
        </w:rPr>
        <w:t xml:space="preserve"> Urol. 2004</w:t>
      </w:r>
      <w:proofErr w:type="gramStart"/>
      <w:r w:rsidR="009403DC" w:rsidRPr="0043349A">
        <w:rPr>
          <w:sz w:val="20"/>
          <w:szCs w:val="20"/>
          <w:lang w:bidi="ar-EG"/>
        </w:rPr>
        <w:t>;14:271</w:t>
      </w:r>
      <w:proofErr w:type="gramEnd"/>
      <w:r w:rsidR="009403DC" w:rsidRPr="0043349A">
        <w:rPr>
          <w:sz w:val="20"/>
          <w:szCs w:val="20"/>
          <w:lang w:bidi="ar-EG"/>
        </w:rPr>
        <w:t>-275.</w:t>
      </w:r>
    </w:p>
    <w:p w:rsidR="005D3CDC" w:rsidRPr="0043349A" w:rsidRDefault="005D3CDC" w:rsidP="005D3CDC">
      <w:pPr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sz w:val="20"/>
          <w:szCs w:val="20"/>
          <w:lang w:bidi="ar-EG"/>
        </w:rPr>
      </w:pPr>
      <w:r w:rsidRPr="0043349A">
        <w:rPr>
          <w:sz w:val="20"/>
          <w:szCs w:val="20"/>
          <w:lang w:bidi="ar-EG"/>
        </w:rPr>
        <w:t>B</w:t>
      </w:r>
      <w:r w:rsidR="009403DC" w:rsidRPr="0043349A">
        <w:rPr>
          <w:sz w:val="20"/>
          <w:szCs w:val="20"/>
          <w:lang w:bidi="ar-EG"/>
        </w:rPr>
        <w:t xml:space="preserve">arlow LJ, </w:t>
      </w:r>
      <w:proofErr w:type="spellStart"/>
      <w:r w:rsidR="009403DC" w:rsidRPr="0043349A">
        <w:rPr>
          <w:sz w:val="20"/>
          <w:szCs w:val="20"/>
          <w:lang w:bidi="ar-EG"/>
        </w:rPr>
        <w:t>Seager</w:t>
      </w:r>
      <w:proofErr w:type="spellEnd"/>
      <w:r w:rsidR="009403DC" w:rsidRPr="0043349A">
        <w:rPr>
          <w:sz w:val="20"/>
          <w:szCs w:val="20"/>
          <w:lang w:bidi="ar-EG"/>
        </w:rPr>
        <w:t xml:space="preserve"> CM, Benson MC et al: Novel </w:t>
      </w:r>
      <w:proofErr w:type="spellStart"/>
      <w:r w:rsidR="009403DC" w:rsidRPr="0043349A">
        <w:rPr>
          <w:sz w:val="20"/>
          <w:szCs w:val="20"/>
          <w:lang w:bidi="ar-EG"/>
        </w:rPr>
        <w:t>intravesical</w:t>
      </w:r>
      <w:proofErr w:type="spellEnd"/>
      <w:r w:rsidR="009403DC" w:rsidRPr="0043349A">
        <w:rPr>
          <w:sz w:val="20"/>
          <w:szCs w:val="20"/>
          <w:lang w:bidi="ar-EG"/>
        </w:rPr>
        <w:t xml:space="preserve"> therapies for non-muscle-invasive bladder cancer refractory to BCG. </w:t>
      </w:r>
      <w:proofErr w:type="spellStart"/>
      <w:r w:rsidR="009403DC" w:rsidRPr="0043349A">
        <w:rPr>
          <w:sz w:val="20"/>
          <w:szCs w:val="20"/>
          <w:lang w:bidi="ar-EG"/>
        </w:rPr>
        <w:t>Urol</w:t>
      </w:r>
      <w:proofErr w:type="spellEnd"/>
      <w:r w:rsidR="009403DC" w:rsidRPr="0043349A">
        <w:rPr>
          <w:sz w:val="20"/>
          <w:szCs w:val="20"/>
          <w:lang w:bidi="ar-EG"/>
        </w:rPr>
        <w:t xml:space="preserve"> </w:t>
      </w:r>
      <w:proofErr w:type="spellStart"/>
      <w:r w:rsidR="009403DC" w:rsidRPr="0043349A">
        <w:rPr>
          <w:sz w:val="20"/>
          <w:szCs w:val="20"/>
          <w:lang w:bidi="ar-EG"/>
        </w:rPr>
        <w:t>Oncol</w:t>
      </w:r>
      <w:proofErr w:type="spellEnd"/>
      <w:r w:rsidR="009403DC" w:rsidRPr="0043349A">
        <w:rPr>
          <w:sz w:val="20"/>
          <w:szCs w:val="20"/>
          <w:lang w:bidi="ar-EG"/>
        </w:rPr>
        <w:t xml:space="preserve"> 2010; 28: 108.</w:t>
      </w:r>
    </w:p>
    <w:p w:rsidR="005D3CDC" w:rsidRPr="0043349A" w:rsidRDefault="005D3CDC" w:rsidP="005D3CDC">
      <w:pPr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sz w:val="20"/>
          <w:szCs w:val="20"/>
          <w:lang w:bidi="ar-EG"/>
        </w:rPr>
      </w:pPr>
      <w:r w:rsidRPr="0043349A">
        <w:rPr>
          <w:sz w:val="20"/>
          <w:szCs w:val="20"/>
          <w:lang w:bidi="ar-EG"/>
        </w:rPr>
        <w:t>Y</w:t>
      </w:r>
      <w:r w:rsidR="009403DC" w:rsidRPr="0043349A">
        <w:rPr>
          <w:sz w:val="20"/>
          <w:szCs w:val="20"/>
          <w:lang w:bidi="ar-EG"/>
        </w:rPr>
        <w:t xml:space="preserve">ates DR and </w:t>
      </w:r>
      <w:proofErr w:type="spellStart"/>
      <w:r w:rsidR="009403DC" w:rsidRPr="0043349A">
        <w:rPr>
          <w:sz w:val="20"/>
          <w:szCs w:val="20"/>
          <w:lang w:bidi="ar-EG"/>
        </w:rPr>
        <w:t>Roupret</w:t>
      </w:r>
      <w:proofErr w:type="spellEnd"/>
      <w:r w:rsidR="009403DC" w:rsidRPr="0043349A">
        <w:rPr>
          <w:sz w:val="20"/>
          <w:szCs w:val="20"/>
          <w:lang w:bidi="ar-EG"/>
        </w:rPr>
        <w:t xml:space="preserve"> M: Contemporary management of patients with high-risk </w:t>
      </w:r>
      <w:proofErr w:type="spellStart"/>
      <w:r w:rsidR="009403DC" w:rsidRPr="0043349A">
        <w:rPr>
          <w:sz w:val="20"/>
          <w:szCs w:val="20"/>
          <w:lang w:bidi="ar-EG"/>
        </w:rPr>
        <w:t>nonmuscle</w:t>
      </w:r>
      <w:proofErr w:type="spellEnd"/>
      <w:r w:rsidR="009403DC" w:rsidRPr="0043349A">
        <w:rPr>
          <w:sz w:val="20"/>
          <w:szCs w:val="20"/>
          <w:lang w:bidi="ar-EG"/>
        </w:rPr>
        <w:t xml:space="preserve">- invasive bladder cancer who fail </w:t>
      </w:r>
      <w:proofErr w:type="spellStart"/>
      <w:r w:rsidR="009403DC" w:rsidRPr="0043349A">
        <w:rPr>
          <w:sz w:val="20"/>
          <w:szCs w:val="20"/>
          <w:lang w:bidi="ar-EG"/>
        </w:rPr>
        <w:t>intravesical</w:t>
      </w:r>
      <w:proofErr w:type="spellEnd"/>
      <w:r w:rsidR="009403DC" w:rsidRPr="0043349A">
        <w:rPr>
          <w:sz w:val="20"/>
          <w:szCs w:val="20"/>
          <w:lang w:bidi="ar-EG"/>
        </w:rPr>
        <w:t xml:space="preserve"> BCG therapy. World J </w:t>
      </w:r>
      <w:proofErr w:type="spellStart"/>
      <w:r w:rsidR="009403DC" w:rsidRPr="0043349A">
        <w:rPr>
          <w:sz w:val="20"/>
          <w:szCs w:val="20"/>
          <w:lang w:bidi="ar-EG"/>
        </w:rPr>
        <w:t>Urol</w:t>
      </w:r>
      <w:proofErr w:type="spellEnd"/>
      <w:r w:rsidR="009403DC" w:rsidRPr="0043349A">
        <w:rPr>
          <w:sz w:val="20"/>
          <w:szCs w:val="20"/>
          <w:lang w:bidi="ar-EG"/>
        </w:rPr>
        <w:t xml:space="preserve"> 2011; 29: 415.</w:t>
      </w:r>
    </w:p>
    <w:p w:rsidR="005D3CDC" w:rsidRPr="0043349A" w:rsidRDefault="005D3CDC" w:rsidP="005D3CDC">
      <w:pPr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sz w:val="20"/>
          <w:szCs w:val="20"/>
          <w:lang w:bidi="ar-EG"/>
        </w:rPr>
      </w:pPr>
      <w:r w:rsidRPr="0043349A">
        <w:rPr>
          <w:sz w:val="20"/>
          <w:szCs w:val="20"/>
          <w:lang w:bidi="ar-EG"/>
        </w:rPr>
        <w:t>D</w:t>
      </w:r>
      <w:r w:rsidR="009403DC" w:rsidRPr="0043349A">
        <w:rPr>
          <w:sz w:val="20"/>
          <w:szCs w:val="20"/>
          <w:lang w:bidi="ar-EG"/>
        </w:rPr>
        <w:t xml:space="preserve">ash A, </w:t>
      </w:r>
      <w:proofErr w:type="spellStart"/>
      <w:r w:rsidR="009403DC" w:rsidRPr="0043349A">
        <w:rPr>
          <w:sz w:val="20"/>
          <w:szCs w:val="20"/>
          <w:lang w:bidi="ar-EG"/>
        </w:rPr>
        <w:t>Pettus</w:t>
      </w:r>
      <w:proofErr w:type="spellEnd"/>
      <w:r w:rsidR="009403DC" w:rsidRPr="0043349A">
        <w:rPr>
          <w:sz w:val="20"/>
          <w:szCs w:val="20"/>
          <w:lang w:bidi="ar-EG"/>
        </w:rPr>
        <w:t xml:space="preserve"> JA 4th, Herr HW et al: A role for </w:t>
      </w:r>
      <w:proofErr w:type="spellStart"/>
      <w:r w:rsidR="009403DC" w:rsidRPr="0043349A">
        <w:rPr>
          <w:sz w:val="20"/>
          <w:szCs w:val="20"/>
          <w:lang w:bidi="ar-EG"/>
        </w:rPr>
        <w:t>neoadjuvant</w:t>
      </w:r>
      <w:proofErr w:type="spellEnd"/>
      <w:r w:rsidR="009403DC" w:rsidRPr="0043349A">
        <w:rPr>
          <w:sz w:val="20"/>
          <w:szCs w:val="20"/>
          <w:lang w:bidi="ar-EG"/>
        </w:rPr>
        <w:t xml:space="preserve"> </w:t>
      </w:r>
      <w:proofErr w:type="spellStart"/>
      <w:r w:rsidR="009403DC" w:rsidRPr="0043349A">
        <w:rPr>
          <w:sz w:val="20"/>
          <w:szCs w:val="20"/>
          <w:lang w:bidi="ar-EG"/>
        </w:rPr>
        <w:t>gemcitabine</w:t>
      </w:r>
      <w:proofErr w:type="spellEnd"/>
      <w:r w:rsidR="009403DC" w:rsidRPr="0043349A">
        <w:rPr>
          <w:sz w:val="20"/>
          <w:szCs w:val="20"/>
          <w:lang w:bidi="ar-EG"/>
        </w:rPr>
        <w:t xml:space="preserve"> plus </w:t>
      </w:r>
      <w:proofErr w:type="spellStart"/>
      <w:r w:rsidR="009403DC" w:rsidRPr="0043349A">
        <w:rPr>
          <w:sz w:val="20"/>
          <w:szCs w:val="20"/>
          <w:lang w:bidi="ar-EG"/>
        </w:rPr>
        <w:t>cisplatin</w:t>
      </w:r>
      <w:proofErr w:type="spellEnd"/>
      <w:r w:rsidR="009403DC" w:rsidRPr="0043349A">
        <w:rPr>
          <w:sz w:val="20"/>
          <w:szCs w:val="20"/>
          <w:lang w:bidi="ar-EG"/>
        </w:rPr>
        <w:t xml:space="preserve"> in muscle invasive </w:t>
      </w:r>
      <w:proofErr w:type="spellStart"/>
      <w:r w:rsidR="009403DC" w:rsidRPr="0043349A">
        <w:rPr>
          <w:sz w:val="20"/>
          <w:szCs w:val="20"/>
          <w:lang w:bidi="ar-EG"/>
        </w:rPr>
        <w:t>urothelial</w:t>
      </w:r>
      <w:proofErr w:type="spellEnd"/>
      <w:r w:rsidR="009403DC" w:rsidRPr="0043349A">
        <w:rPr>
          <w:sz w:val="20"/>
          <w:szCs w:val="20"/>
          <w:lang w:bidi="ar-EG"/>
        </w:rPr>
        <w:t xml:space="preserve"> carcinoma of the bladder: a retrospective experience. Cancer 2008; 113: 2471.</w:t>
      </w:r>
    </w:p>
    <w:p w:rsidR="005D3CDC" w:rsidRPr="0043349A" w:rsidRDefault="005D3CDC" w:rsidP="005D3CDC">
      <w:pPr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sz w:val="20"/>
          <w:szCs w:val="20"/>
          <w:lang w:bidi="ar-EG"/>
        </w:rPr>
      </w:pPr>
      <w:r w:rsidRPr="0043349A">
        <w:rPr>
          <w:sz w:val="20"/>
          <w:szCs w:val="20"/>
          <w:lang w:bidi="ar-EG"/>
        </w:rPr>
        <w:t>J</w:t>
      </w:r>
      <w:r w:rsidR="009403DC" w:rsidRPr="0043349A">
        <w:rPr>
          <w:sz w:val="20"/>
          <w:szCs w:val="20"/>
          <w:lang w:bidi="ar-EG"/>
        </w:rPr>
        <w:t xml:space="preserve">in JO, Lehmann J, </w:t>
      </w:r>
      <w:proofErr w:type="spellStart"/>
      <w:r w:rsidR="009403DC" w:rsidRPr="0043349A">
        <w:rPr>
          <w:sz w:val="20"/>
          <w:szCs w:val="20"/>
          <w:lang w:bidi="ar-EG"/>
        </w:rPr>
        <w:t>Taxy</w:t>
      </w:r>
      <w:proofErr w:type="spellEnd"/>
      <w:r w:rsidR="009403DC" w:rsidRPr="0043349A">
        <w:rPr>
          <w:sz w:val="20"/>
          <w:szCs w:val="20"/>
          <w:lang w:bidi="ar-EG"/>
        </w:rPr>
        <w:t xml:space="preserve"> J et al: Phase II trial of adjuvant </w:t>
      </w:r>
      <w:proofErr w:type="spellStart"/>
      <w:r w:rsidR="009403DC" w:rsidRPr="0043349A">
        <w:rPr>
          <w:sz w:val="20"/>
          <w:szCs w:val="20"/>
          <w:lang w:bidi="ar-EG"/>
        </w:rPr>
        <w:t>gemcitabine</w:t>
      </w:r>
      <w:proofErr w:type="spellEnd"/>
      <w:r w:rsidR="009403DC" w:rsidRPr="0043349A">
        <w:rPr>
          <w:sz w:val="20"/>
          <w:szCs w:val="20"/>
          <w:lang w:bidi="ar-EG"/>
        </w:rPr>
        <w:t xml:space="preserve"> plus </w:t>
      </w:r>
      <w:proofErr w:type="spellStart"/>
      <w:r w:rsidR="009403DC" w:rsidRPr="0043349A">
        <w:rPr>
          <w:sz w:val="20"/>
          <w:szCs w:val="20"/>
          <w:lang w:bidi="ar-EG"/>
        </w:rPr>
        <w:t>cisplatin</w:t>
      </w:r>
      <w:proofErr w:type="spellEnd"/>
      <w:r w:rsidR="009403DC" w:rsidRPr="0043349A">
        <w:rPr>
          <w:sz w:val="20"/>
          <w:szCs w:val="20"/>
          <w:lang w:bidi="ar-EG"/>
        </w:rPr>
        <w:t xml:space="preserve">-based chemotherapy in patients with locally advanced bladder cancer. </w:t>
      </w:r>
      <w:proofErr w:type="spellStart"/>
      <w:r w:rsidR="009403DC" w:rsidRPr="0043349A">
        <w:rPr>
          <w:sz w:val="20"/>
          <w:szCs w:val="20"/>
          <w:lang w:bidi="ar-EG"/>
        </w:rPr>
        <w:t>Clin</w:t>
      </w:r>
      <w:proofErr w:type="spellEnd"/>
      <w:r w:rsidR="009403DC" w:rsidRPr="0043349A">
        <w:rPr>
          <w:sz w:val="20"/>
          <w:szCs w:val="20"/>
          <w:lang w:bidi="ar-EG"/>
        </w:rPr>
        <w:t xml:space="preserve"> </w:t>
      </w:r>
      <w:proofErr w:type="spellStart"/>
      <w:r w:rsidR="009403DC" w:rsidRPr="0043349A">
        <w:rPr>
          <w:sz w:val="20"/>
          <w:szCs w:val="20"/>
          <w:lang w:bidi="ar-EG"/>
        </w:rPr>
        <w:t>Genitourin</w:t>
      </w:r>
      <w:proofErr w:type="spellEnd"/>
      <w:r w:rsidR="009403DC" w:rsidRPr="0043349A">
        <w:rPr>
          <w:sz w:val="20"/>
          <w:szCs w:val="20"/>
          <w:lang w:bidi="ar-EG"/>
        </w:rPr>
        <w:t xml:space="preserve"> Cancer 2006; 5: 150.</w:t>
      </w:r>
    </w:p>
    <w:p w:rsidR="005D3CDC" w:rsidRPr="0043349A" w:rsidRDefault="005D3CDC" w:rsidP="005D3CDC">
      <w:pPr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sz w:val="20"/>
          <w:szCs w:val="20"/>
          <w:lang w:bidi="ar-EG"/>
        </w:rPr>
      </w:pPr>
      <w:proofErr w:type="spellStart"/>
      <w:r w:rsidRPr="0043349A">
        <w:rPr>
          <w:sz w:val="20"/>
          <w:szCs w:val="20"/>
          <w:lang w:bidi="ar-EG"/>
        </w:rPr>
        <w:t>L</w:t>
      </w:r>
      <w:r w:rsidR="009403DC" w:rsidRPr="0043349A">
        <w:rPr>
          <w:sz w:val="20"/>
          <w:szCs w:val="20"/>
          <w:lang w:bidi="ar-EG"/>
        </w:rPr>
        <w:t>orusso</w:t>
      </w:r>
      <w:proofErr w:type="spellEnd"/>
      <w:r w:rsidR="009403DC" w:rsidRPr="0043349A">
        <w:rPr>
          <w:sz w:val="20"/>
          <w:szCs w:val="20"/>
          <w:lang w:bidi="ar-EG"/>
        </w:rPr>
        <w:t xml:space="preserve"> V, </w:t>
      </w:r>
      <w:proofErr w:type="spellStart"/>
      <w:r w:rsidR="009403DC" w:rsidRPr="0043349A">
        <w:rPr>
          <w:sz w:val="20"/>
          <w:szCs w:val="20"/>
          <w:lang w:bidi="ar-EG"/>
        </w:rPr>
        <w:t>Pollera</w:t>
      </w:r>
      <w:proofErr w:type="spellEnd"/>
      <w:r w:rsidR="009403DC" w:rsidRPr="0043349A">
        <w:rPr>
          <w:sz w:val="20"/>
          <w:szCs w:val="20"/>
          <w:lang w:bidi="ar-EG"/>
        </w:rPr>
        <w:t xml:space="preserve"> CF, </w:t>
      </w:r>
      <w:proofErr w:type="spellStart"/>
      <w:r w:rsidR="009403DC" w:rsidRPr="0043349A">
        <w:rPr>
          <w:sz w:val="20"/>
          <w:szCs w:val="20"/>
          <w:lang w:bidi="ar-EG"/>
        </w:rPr>
        <w:t>Antimi</w:t>
      </w:r>
      <w:proofErr w:type="spellEnd"/>
      <w:r w:rsidR="009403DC" w:rsidRPr="0043349A">
        <w:rPr>
          <w:sz w:val="20"/>
          <w:szCs w:val="20"/>
          <w:lang w:bidi="ar-EG"/>
        </w:rPr>
        <w:t xml:space="preserve"> M et al: A phase II study of </w:t>
      </w:r>
      <w:proofErr w:type="spellStart"/>
      <w:r w:rsidR="009403DC" w:rsidRPr="0043349A">
        <w:rPr>
          <w:sz w:val="20"/>
          <w:szCs w:val="20"/>
          <w:lang w:bidi="ar-EG"/>
        </w:rPr>
        <w:t>gemcitabine</w:t>
      </w:r>
      <w:proofErr w:type="spellEnd"/>
      <w:r w:rsidR="009403DC" w:rsidRPr="0043349A">
        <w:rPr>
          <w:sz w:val="20"/>
          <w:szCs w:val="20"/>
          <w:lang w:bidi="ar-EG"/>
        </w:rPr>
        <w:t xml:space="preserve"> in patients with transitional cell carcinoma of the urinary tract previously treated with platinum. Italian Co-operative Group on Bladder Cancer. </w:t>
      </w:r>
      <w:proofErr w:type="spellStart"/>
      <w:r w:rsidR="009403DC" w:rsidRPr="0043349A">
        <w:rPr>
          <w:sz w:val="20"/>
          <w:szCs w:val="20"/>
          <w:lang w:bidi="ar-EG"/>
        </w:rPr>
        <w:t>Eur</w:t>
      </w:r>
      <w:proofErr w:type="spellEnd"/>
      <w:r w:rsidR="009403DC" w:rsidRPr="0043349A">
        <w:rPr>
          <w:sz w:val="20"/>
          <w:szCs w:val="20"/>
          <w:lang w:bidi="ar-EG"/>
        </w:rPr>
        <w:t xml:space="preserve"> J Cancer 1998; 34: 1208.</w:t>
      </w:r>
    </w:p>
    <w:p w:rsidR="005D3CDC" w:rsidRPr="0043349A" w:rsidRDefault="005D3CDC" w:rsidP="005D3CDC">
      <w:pPr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sz w:val="20"/>
          <w:szCs w:val="20"/>
          <w:lang w:bidi="ar-EG"/>
        </w:rPr>
      </w:pPr>
      <w:proofErr w:type="spellStart"/>
      <w:r w:rsidRPr="0043349A">
        <w:rPr>
          <w:sz w:val="20"/>
          <w:szCs w:val="20"/>
          <w:lang w:bidi="ar-EG"/>
        </w:rPr>
        <w:t>M</w:t>
      </w:r>
      <w:r w:rsidR="009403DC" w:rsidRPr="0043349A">
        <w:rPr>
          <w:sz w:val="20"/>
          <w:szCs w:val="20"/>
          <w:lang w:bidi="ar-EG"/>
        </w:rPr>
        <w:t>eliani</w:t>
      </w:r>
      <w:proofErr w:type="spellEnd"/>
      <w:r w:rsidR="009403DC" w:rsidRPr="0043349A">
        <w:rPr>
          <w:sz w:val="20"/>
          <w:szCs w:val="20"/>
          <w:lang w:bidi="ar-EG"/>
        </w:rPr>
        <w:t xml:space="preserve"> E, </w:t>
      </w:r>
      <w:proofErr w:type="spellStart"/>
      <w:r w:rsidR="009403DC" w:rsidRPr="0043349A">
        <w:rPr>
          <w:sz w:val="20"/>
          <w:szCs w:val="20"/>
          <w:lang w:bidi="ar-EG"/>
        </w:rPr>
        <w:t>Lapini</w:t>
      </w:r>
      <w:proofErr w:type="spellEnd"/>
      <w:r w:rsidR="009403DC" w:rsidRPr="0043349A">
        <w:rPr>
          <w:sz w:val="20"/>
          <w:szCs w:val="20"/>
          <w:lang w:bidi="ar-EG"/>
        </w:rPr>
        <w:t xml:space="preserve"> A, </w:t>
      </w:r>
      <w:proofErr w:type="spellStart"/>
      <w:r w:rsidR="009403DC" w:rsidRPr="0043349A">
        <w:rPr>
          <w:sz w:val="20"/>
          <w:szCs w:val="20"/>
          <w:lang w:bidi="ar-EG"/>
        </w:rPr>
        <w:t>Serni</w:t>
      </w:r>
      <w:proofErr w:type="spellEnd"/>
      <w:r w:rsidR="009403DC" w:rsidRPr="0043349A">
        <w:rPr>
          <w:sz w:val="20"/>
          <w:szCs w:val="20"/>
          <w:lang w:bidi="ar-EG"/>
        </w:rPr>
        <w:t xml:space="preserve"> S et al: </w:t>
      </w:r>
      <w:proofErr w:type="spellStart"/>
      <w:r w:rsidR="009403DC" w:rsidRPr="0043349A">
        <w:rPr>
          <w:sz w:val="20"/>
          <w:szCs w:val="20"/>
          <w:lang w:bidi="ar-EG"/>
        </w:rPr>
        <w:t>Gemcitabine</w:t>
      </w:r>
      <w:proofErr w:type="spellEnd"/>
      <w:r w:rsidR="009403DC" w:rsidRPr="0043349A">
        <w:rPr>
          <w:sz w:val="20"/>
          <w:szCs w:val="20"/>
          <w:lang w:bidi="ar-EG"/>
        </w:rPr>
        <w:t xml:space="preserve"> plus </w:t>
      </w:r>
      <w:proofErr w:type="spellStart"/>
      <w:r w:rsidR="009403DC" w:rsidRPr="0043349A">
        <w:rPr>
          <w:sz w:val="20"/>
          <w:szCs w:val="20"/>
          <w:lang w:bidi="ar-EG"/>
        </w:rPr>
        <w:t>cisplatin</w:t>
      </w:r>
      <w:proofErr w:type="spellEnd"/>
      <w:r w:rsidR="009403DC" w:rsidRPr="0043349A">
        <w:rPr>
          <w:sz w:val="20"/>
          <w:szCs w:val="20"/>
          <w:lang w:bidi="ar-EG"/>
        </w:rPr>
        <w:t xml:space="preserve"> in adjuvant regimen for bladder cancer. Toxicity evaluation. </w:t>
      </w:r>
      <w:proofErr w:type="spellStart"/>
      <w:r w:rsidR="009403DC" w:rsidRPr="0043349A">
        <w:rPr>
          <w:sz w:val="20"/>
          <w:szCs w:val="20"/>
          <w:lang w:bidi="ar-EG"/>
        </w:rPr>
        <w:t>Urol</w:t>
      </w:r>
      <w:proofErr w:type="spellEnd"/>
      <w:r w:rsidR="009403DC" w:rsidRPr="0043349A">
        <w:rPr>
          <w:sz w:val="20"/>
          <w:szCs w:val="20"/>
          <w:lang w:bidi="ar-EG"/>
        </w:rPr>
        <w:t xml:space="preserve"> </w:t>
      </w:r>
      <w:proofErr w:type="spellStart"/>
      <w:r w:rsidR="009403DC" w:rsidRPr="0043349A">
        <w:rPr>
          <w:sz w:val="20"/>
          <w:szCs w:val="20"/>
          <w:lang w:bidi="ar-EG"/>
        </w:rPr>
        <w:t>Int</w:t>
      </w:r>
      <w:proofErr w:type="spellEnd"/>
      <w:r w:rsidR="009403DC" w:rsidRPr="0043349A">
        <w:rPr>
          <w:sz w:val="20"/>
          <w:szCs w:val="20"/>
          <w:lang w:bidi="ar-EG"/>
        </w:rPr>
        <w:t xml:space="preserve"> 2003; 71: 37.</w:t>
      </w:r>
    </w:p>
    <w:p w:rsidR="005D3CDC" w:rsidRPr="0043349A" w:rsidRDefault="005D3CDC" w:rsidP="005D3CDC">
      <w:pPr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sz w:val="20"/>
          <w:szCs w:val="20"/>
          <w:lang w:bidi="ar-EG"/>
        </w:rPr>
      </w:pPr>
      <w:proofErr w:type="spellStart"/>
      <w:r w:rsidRPr="0043349A">
        <w:rPr>
          <w:sz w:val="20"/>
          <w:szCs w:val="20"/>
          <w:lang w:bidi="ar-EG"/>
        </w:rPr>
        <w:t>S</w:t>
      </w:r>
      <w:r w:rsidR="009403DC" w:rsidRPr="0043349A">
        <w:rPr>
          <w:sz w:val="20"/>
          <w:szCs w:val="20"/>
          <w:lang w:bidi="ar-EG"/>
        </w:rPr>
        <w:t>cosyrev</w:t>
      </w:r>
      <w:proofErr w:type="spellEnd"/>
      <w:r w:rsidR="009403DC" w:rsidRPr="0043349A">
        <w:rPr>
          <w:sz w:val="20"/>
          <w:szCs w:val="20"/>
          <w:lang w:bidi="ar-EG"/>
        </w:rPr>
        <w:t xml:space="preserve"> E, Messing EM, van </w:t>
      </w:r>
      <w:proofErr w:type="spellStart"/>
      <w:r w:rsidR="009403DC" w:rsidRPr="0043349A">
        <w:rPr>
          <w:sz w:val="20"/>
          <w:szCs w:val="20"/>
          <w:lang w:bidi="ar-EG"/>
        </w:rPr>
        <w:t>Wijngaarden</w:t>
      </w:r>
      <w:proofErr w:type="spellEnd"/>
      <w:r w:rsidR="009403DC" w:rsidRPr="0043349A">
        <w:rPr>
          <w:sz w:val="20"/>
          <w:szCs w:val="20"/>
          <w:lang w:bidi="ar-EG"/>
        </w:rPr>
        <w:t xml:space="preserve"> E et al: </w:t>
      </w:r>
      <w:proofErr w:type="spellStart"/>
      <w:r w:rsidR="009403DC" w:rsidRPr="0043349A">
        <w:rPr>
          <w:sz w:val="20"/>
          <w:szCs w:val="20"/>
          <w:lang w:bidi="ar-EG"/>
        </w:rPr>
        <w:t>Neoadjuvant</w:t>
      </w:r>
      <w:proofErr w:type="spellEnd"/>
      <w:r w:rsidR="009403DC" w:rsidRPr="0043349A">
        <w:rPr>
          <w:sz w:val="20"/>
          <w:szCs w:val="20"/>
          <w:lang w:bidi="ar-EG"/>
        </w:rPr>
        <w:t xml:space="preserve"> </w:t>
      </w:r>
      <w:proofErr w:type="spellStart"/>
      <w:r w:rsidR="009403DC" w:rsidRPr="0043349A">
        <w:rPr>
          <w:sz w:val="20"/>
          <w:szCs w:val="20"/>
          <w:lang w:bidi="ar-EG"/>
        </w:rPr>
        <w:t>gemcitabine</w:t>
      </w:r>
      <w:proofErr w:type="spellEnd"/>
      <w:r w:rsidR="009403DC" w:rsidRPr="0043349A">
        <w:rPr>
          <w:sz w:val="20"/>
          <w:szCs w:val="20"/>
          <w:lang w:bidi="ar-EG"/>
        </w:rPr>
        <w:t xml:space="preserve"> and </w:t>
      </w:r>
      <w:proofErr w:type="spellStart"/>
      <w:r w:rsidR="009403DC" w:rsidRPr="0043349A">
        <w:rPr>
          <w:sz w:val="20"/>
          <w:szCs w:val="20"/>
          <w:lang w:bidi="ar-EG"/>
        </w:rPr>
        <w:t>cisplatin</w:t>
      </w:r>
      <w:proofErr w:type="spellEnd"/>
      <w:r w:rsidR="009403DC" w:rsidRPr="0043349A">
        <w:rPr>
          <w:sz w:val="20"/>
          <w:szCs w:val="20"/>
          <w:lang w:bidi="ar-EG"/>
        </w:rPr>
        <w:t xml:space="preserve"> chemotherapy for locally advanced </w:t>
      </w:r>
      <w:proofErr w:type="spellStart"/>
      <w:r w:rsidR="009403DC" w:rsidRPr="0043349A">
        <w:rPr>
          <w:sz w:val="20"/>
          <w:szCs w:val="20"/>
          <w:lang w:bidi="ar-EG"/>
        </w:rPr>
        <w:t>urothelial</w:t>
      </w:r>
      <w:proofErr w:type="spellEnd"/>
      <w:r w:rsidR="009403DC" w:rsidRPr="0043349A">
        <w:rPr>
          <w:sz w:val="20"/>
          <w:szCs w:val="20"/>
          <w:lang w:bidi="ar-EG"/>
        </w:rPr>
        <w:t xml:space="preserve"> cancer of the bladder. Cancer 2012; 118: 72.</w:t>
      </w:r>
    </w:p>
    <w:p w:rsidR="005D3CDC" w:rsidRPr="0043349A" w:rsidRDefault="005D3CDC" w:rsidP="005D3CDC">
      <w:pPr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sz w:val="20"/>
          <w:szCs w:val="20"/>
          <w:lang w:bidi="ar-EG"/>
        </w:rPr>
      </w:pPr>
      <w:r w:rsidRPr="0043349A">
        <w:rPr>
          <w:sz w:val="20"/>
          <w:szCs w:val="20"/>
          <w:lang w:bidi="ar-EG"/>
        </w:rPr>
        <w:t>S</w:t>
      </w:r>
      <w:r w:rsidR="009403DC" w:rsidRPr="0043349A">
        <w:rPr>
          <w:sz w:val="20"/>
          <w:szCs w:val="20"/>
          <w:lang w:bidi="ar-EG"/>
        </w:rPr>
        <w:t xml:space="preserve">helley M, Cleves </w:t>
      </w:r>
      <w:proofErr w:type="gramStart"/>
      <w:r w:rsidR="009403DC" w:rsidRPr="0043349A">
        <w:rPr>
          <w:sz w:val="20"/>
          <w:szCs w:val="20"/>
          <w:lang w:bidi="ar-EG"/>
        </w:rPr>
        <w:t>A</w:t>
      </w:r>
      <w:proofErr w:type="gramEnd"/>
      <w:r w:rsidR="009403DC" w:rsidRPr="0043349A">
        <w:rPr>
          <w:sz w:val="20"/>
          <w:szCs w:val="20"/>
          <w:lang w:bidi="ar-EG"/>
        </w:rPr>
        <w:t xml:space="preserve">, Wilt TJ et al: </w:t>
      </w:r>
      <w:proofErr w:type="spellStart"/>
      <w:r w:rsidR="009403DC" w:rsidRPr="0043349A">
        <w:rPr>
          <w:sz w:val="20"/>
          <w:szCs w:val="20"/>
          <w:lang w:bidi="ar-EG"/>
        </w:rPr>
        <w:t>Gemcitabine</w:t>
      </w:r>
      <w:proofErr w:type="spellEnd"/>
      <w:r w:rsidR="009403DC" w:rsidRPr="0043349A">
        <w:rPr>
          <w:sz w:val="20"/>
          <w:szCs w:val="20"/>
          <w:lang w:bidi="ar-EG"/>
        </w:rPr>
        <w:t xml:space="preserve"> for </w:t>
      </w:r>
      <w:proofErr w:type="spellStart"/>
      <w:r w:rsidR="009403DC" w:rsidRPr="0043349A">
        <w:rPr>
          <w:sz w:val="20"/>
          <w:szCs w:val="20"/>
          <w:lang w:bidi="ar-EG"/>
        </w:rPr>
        <w:t>unresectable</w:t>
      </w:r>
      <w:proofErr w:type="spellEnd"/>
      <w:r w:rsidR="009403DC" w:rsidRPr="0043349A">
        <w:rPr>
          <w:sz w:val="20"/>
          <w:szCs w:val="20"/>
          <w:lang w:bidi="ar-EG"/>
        </w:rPr>
        <w:t xml:space="preserve">, locally advanced or metastatic bladder cancer. Cochrane Database </w:t>
      </w:r>
      <w:proofErr w:type="spellStart"/>
      <w:r w:rsidR="009403DC" w:rsidRPr="0043349A">
        <w:rPr>
          <w:sz w:val="20"/>
          <w:szCs w:val="20"/>
          <w:lang w:bidi="ar-EG"/>
        </w:rPr>
        <w:t>Syst</w:t>
      </w:r>
      <w:proofErr w:type="spellEnd"/>
      <w:r w:rsidR="009403DC" w:rsidRPr="0043349A">
        <w:rPr>
          <w:sz w:val="20"/>
          <w:szCs w:val="20"/>
          <w:lang w:bidi="ar-EG"/>
        </w:rPr>
        <w:t xml:space="preserve"> Rev 2011; 4: CD008976.</w:t>
      </w:r>
    </w:p>
    <w:p w:rsidR="005D3CDC" w:rsidRPr="0043349A" w:rsidRDefault="005D3CDC" w:rsidP="005D3CDC">
      <w:pPr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sz w:val="20"/>
          <w:szCs w:val="20"/>
          <w:lang w:bidi="ar-EG"/>
        </w:rPr>
      </w:pPr>
      <w:r w:rsidRPr="0043349A">
        <w:rPr>
          <w:sz w:val="20"/>
          <w:szCs w:val="20"/>
          <w:lang w:bidi="ar-EG"/>
        </w:rPr>
        <w:t>L</w:t>
      </w:r>
      <w:r w:rsidR="009403DC" w:rsidRPr="0043349A">
        <w:rPr>
          <w:sz w:val="20"/>
          <w:szCs w:val="20"/>
          <w:lang w:bidi="ar-EG"/>
        </w:rPr>
        <w:t>erner SP, Schoenberg MP and Sternberg CN: Textbook of Bladder Cancer. Abingdon, United Kingdom: Taylor &amp; Francis 2006.</w:t>
      </w:r>
    </w:p>
    <w:p w:rsidR="005D3CDC" w:rsidRPr="0043349A" w:rsidRDefault="005D3CDC" w:rsidP="005D3CDC">
      <w:pPr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sz w:val="20"/>
          <w:szCs w:val="20"/>
          <w:lang w:bidi="ar-EG"/>
        </w:rPr>
      </w:pPr>
      <w:r w:rsidRPr="0043349A">
        <w:rPr>
          <w:sz w:val="20"/>
          <w:szCs w:val="20"/>
          <w:lang w:bidi="ar-EG"/>
        </w:rPr>
        <w:t>M</w:t>
      </w:r>
      <w:r w:rsidR="009403DC" w:rsidRPr="0043349A">
        <w:rPr>
          <w:sz w:val="20"/>
          <w:szCs w:val="20"/>
          <w:lang w:bidi="ar-EG"/>
        </w:rPr>
        <w:t xml:space="preserve">B </w:t>
      </w:r>
      <w:proofErr w:type="spellStart"/>
      <w:r w:rsidR="009403DC" w:rsidRPr="0043349A">
        <w:rPr>
          <w:sz w:val="20"/>
          <w:szCs w:val="20"/>
          <w:lang w:bidi="ar-EG"/>
        </w:rPr>
        <w:t>Rausi</w:t>
      </w:r>
      <w:proofErr w:type="spellEnd"/>
      <w:r w:rsidR="009403DC" w:rsidRPr="0043349A">
        <w:rPr>
          <w:sz w:val="20"/>
          <w:szCs w:val="20"/>
          <w:lang w:bidi="ar-EG"/>
        </w:rPr>
        <w:t xml:space="preserve">, JA </w:t>
      </w:r>
      <w:proofErr w:type="spellStart"/>
      <w:r w:rsidR="009403DC" w:rsidRPr="0043349A">
        <w:rPr>
          <w:sz w:val="20"/>
          <w:szCs w:val="20"/>
          <w:lang w:bidi="ar-EG"/>
        </w:rPr>
        <w:t>Witjas</w:t>
      </w:r>
      <w:proofErr w:type="spellEnd"/>
      <w:r w:rsidR="009403DC" w:rsidRPr="0043349A">
        <w:rPr>
          <w:sz w:val="20"/>
          <w:szCs w:val="20"/>
          <w:lang w:bidi="ar-EG"/>
        </w:rPr>
        <w:t xml:space="preserve">, </w:t>
      </w:r>
      <w:proofErr w:type="spellStart"/>
      <w:r w:rsidR="009403DC" w:rsidRPr="0043349A">
        <w:rPr>
          <w:sz w:val="20"/>
          <w:szCs w:val="20"/>
          <w:lang w:bidi="ar-EG"/>
        </w:rPr>
        <w:t>D.Lamm</w:t>
      </w:r>
      <w:proofErr w:type="spellEnd"/>
      <w:r w:rsidR="009403DC" w:rsidRPr="0043349A">
        <w:rPr>
          <w:sz w:val="20"/>
          <w:szCs w:val="20"/>
          <w:lang w:bidi="ar-EG"/>
        </w:rPr>
        <w:t xml:space="preserve"> et </w:t>
      </w:r>
      <w:proofErr w:type="spellStart"/>
      <w:r w:rsidR="009403DC" w:rsidRPr="0043349A">
        <w:rPr>
          <w:sz w:val="20"/>
          <w:szCs w:val="20"/>
          <w:lang w:bidi="ar-EG"/>
        </w:rPr>
        <w:t>al;review</w:t>
      </w:r>
      <w:proofErr w:type="spellEnd"/>
      <w:r w:rsidR="009403DC" w:rsidRPr="0043349A">
        <w:rPr>
          <w:sz w:val="20"/>
          <w:szCs w:val="20"/>
          <w:lang w:bidi="ar-EG"/>
        </w:rPr>
        <w:t xml:space="preserve"> of current guidelines and best practice recommendation for management of </w:t>
      </w:r>
      <w:proofErr w:type="spellStart"/>
      <w:r w:rsidR="009403DC" w:rsidRPr="0043349A">
        <w:rPr>
          <w:sz w:val="20"/>
          <w:szCs w:val="20"/>
          <w:lang w:bidi="ar-EG"/>
        </w:rPr>
        <w:t>nonmuscle</w:t>
      </w:r>
      <w:proofErr w:type="spellEnd"/>
      <w:r w:rsidR="009403DC" w:rsidRPr="0043349A">
        <w:rPr>
          <w:sz w:val="20"/>
          <w:szCs w:val="20"/>
          <w:lang w:bidi="ar-EG"/>
        </w:rPr>
        <w:t xml:space="preserve"> invasive bladder cancer</w:t>
      </w:r>
      <w:r w:rsidR="0043349A" w:rsidRPr="0043349A">
        <w:rPr>
          <w:sz w:val="20"/>
          <w:szCs w:val="20"/>
          <w:lang w:bidi="ar-EG"/>
        </w:rPr>
        <w:t xml:space="preserve"> </w:t>
      </w:r>
      <w:r w:rsidR="009403DC" w:rsidRPr="0043349A">
        <w:rPr>
          <w:sz w:val="20"/>
          <w:szCs w:val="20"/>
          <w:lang w:bidi="ar-EG"/>
        </w:rPr>
        <w:t xml:space="preserve">by international bladder cancer group J </w:t>
      </w:r>
      <w:proofErr w:type="spellStart"/>
      <w:r w:rsidR="009403DC" w:rsidRPr="0043349A">
        <w:rPr>
          <w:sz w:val="20"/>
          <w:szCs w:val="20"/>
          <w:lang w:bidi="ar-EG"/>
        </w:rPr>
        <w:t>Urol</w:t>
      </w:r>
      <w:proofErr w:type="spellEnd"/>
      <w:r w:rsidR="009403DC" w:rsidRPr="0043349A">
        <w:rPr>
          <w:sz w:val="20"/>
          <w:szCs w:val="20"/>
          <w:lang w:bidi="ar-EG"/>
        </w:rPr>
        <w:t xml:space="preserve"> 2011; 186</w:t>
      </w:r>
      <w:r w:rsidR="0043349A" w:rsidRPr="0043349A">
        <w:rPr>
          <w:sz w:val="20"/>
          <w:szCs w:val="20"/>
          <w:lang w:bidi="ar-EG"/>
        </w:rPr>
        <w:t>,</w:t>
      </w:r>
      <w:r w:rsidR="00823789">
        <w:rPr>
          <w:rFonts w:hint="eastAsia"/>
          <w:sz w:val="20"/>
          <w:szCs w:val="20"/>
          <w:lang w:eastAsia="zh-CN" w:bidi="ar-EG"/>
        </w:rPr>
        <w:t xml:space="preserve"> </w:t>
      </w:r>
      <w:r w:rsidR="009403DC" w:rsidRPr="0043349A">
        <w:rPr>
          <w:sz w:val="20"/>
          <w:szCs w:val="20"/>
          <w:lang w:bidi="ar-EG"/>
        </w:rPr>
        <w:t>pp</w:t>
      </w:r>
      <w:r w:rsidR="0043349A" w:rsidRPr="0043349A">
        <w:rPr>
          <w:rFonts w:hint="eastAsia"/>
          <w:sz w:val="20"/>
          <w:szCs w:val="20"/>
          <w:lang w:eastAsia="zh-CN" w:bidi="ar-EG"/>
        </w:rPr>
        <w:t>.</w:t>
      </w:r>
    </w:p>
    <w:p w:rsidR="005D3CDC" w:rsidRPr="0043349A" w:rsidRDefault="005D3CDC" w:rsidP="005D3CDC">
      <w:pPr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sz w:val="20"/>
          <w:szCs w:val="20"/>
          <w:lang w:bidi="ar-EG"/>
        </w:rPr>
      </w:pPr>
      <w:r w:rsidRPr="0043349A">
        <w:rPr>
          <w:sz w:val="20"/>
          <w:szCs w:val="20"/>
          <w:lang w:bidi="ar-EG"/>
        </w:rPr>
        <w:lastRenderedPageBreak/>
        <w:t>G</w:t>
      </w:r>
      <w:r w:rsidR="009403DC" w:rsidRPr="0043349A">
        <w:rPr>
          <w:sz w:val="20"/>
          <w:szCs w:val="20"/>
          <w:lang w:bidi="ar-EG"/>
        </w:rPr>
        <w:t xml:space="preserve">uido </w:t>
      </w:r>
      <w:proofErr w:type="spellStart"/>
      <w:r w:rsidR="009403DC" w:rsidRPr="0043349A">
        <w:rPr>
          <w:sz w:val="20"/>
          <w:szCs w:val="20"/>
          <w:lang w:bidi="ar-EG"/>
        </w:rPr>
        <w:t>Dalbagni</w:t>
      </w:r>
      <w:proofErr w:type="spellEnd"/>
      <w:r w:rsidR="009403DC" w:rsidRPr="0043349A">
        <w:rPr>
          <w:sz w:val="20"/>
          <w:szCs w:val="20"/>
          <w:lang w:bidi="ar-EG"/>
        </w:rPr>
        <w:t xml:space="preserve">, Paul Russo, Bernard </w:t>
      </w:r>
      <w:proofErr w:type="spellStart"/>
      <w:r w:rsidR="009403DC" w:rsidRPr="0043349A">
        <w:rPr>
          <w:sz w:val="20"/>
          <w:szCs w:val="20"/>
          <w:lang w:bidi="ar-EG"/>
        </w:rPr>
        <w:t>Bochner</w:t>
      </w:r>
      <w:proofErr w:type="spellEnd"/>
      <w:r w:rsidR="009403DC" w:rsidRPr="0043349A">
        <w:rPr>
          <w:sz w:val="20"/>
          <w:szCs w:val="20"/>
          <w:lang w:bidi="ar-EG"/>
        </w:rPr>
        <w:t>, Leah Ben-</w:t>
      </w:r>
      <w:proofErr w:type="spellStart"/>
      <w:r w:rsidR="009403DC" w:rsidRPr="0043349A">
        <w:rPr>
          <w:sz w:val="20"/>
          <w:szCs w:val="20"/>
          <w:lang w:bidi="ar-EG"/>
        </w:rPr>
        <w:t>Porat</w:t>
      </w:r>
      <w:proofErr w:type="spellEnd"/>
      <w:r w:rsidR="009403DC" w:rsidRPr="0043349A">
        <w:rPr>
          <w:sz w:val="20"/>
          <w:szCs w:val="20"/>
          <w:lang w:bidi="ar-EG"/>
        </w:rPr>
        <w:t xml:space="preserve">, et al Phase II Trial of </w:t>
      </w:r>
      <w:proofErr w:type="spellStart"/>
      <w:r w:rsidR="009403DC" w:rsidRPr="0043349A">
        <w:rPr>
          <w:sz w:val="20"/>
          <w:szCs w:val="20"/>
          <w:lang w:bidi="ar-EG"/>
        </w:rPr>
        <w:t>Intravesical</w:t>
      </w:r>
      <w:proofErr w:type="spellEnd"/>
      <w:r w:rsidR="009403DC" w:rsidRPr="0043349A">
        <w:rPr>
          <w:sz w:val="20"/>
          <w:szCs w:val="20"/>
          <w:lang w:bidi="ar-EG"/>
        </w:rPr>
        <w:t xml:space="preserve"> </w:t>
      </w:r>
      <w:proofErr w:type="spellStart"/>
      <w:r w:rsidR="009403DC" w:rsidRPr="0043349A">
        <w:rPr>
          <w:sz w:val="20"/>
          <w:szCs w:val="20"/>
          <w:lang w:bidi="ar-EG"/>
        </w:rPr>
        <w:t>Gemcitabine</w:t>
      </w:r>
      <w:proofErr w:type="spellEnd"/>
      <w:r w:rsidR="009403DC" w:rsidRPr="0043349A">
        <w:rPr>
          <w:sz w:val="20"/>
          <w:szCs w:val="20"/>
          <w:lang w:bidi="ar-EG"/>
        </w:rPr>
        <w:t xml:space="preserve"> in </w:t>
      </w:r>
      <w:proofErr w:type="spellStart"/>
      <w:r w:rsidR="009403DC" w:rsidRPr="0043349A">
        <w:rPr>
          <w:sz w:val="20"/>
          <w:szCs w:val="20"/>
          <w:lang w:bidi="ar-EG"/>
        </w:rPr>
        <w:t>Bacille</w:t>
      </w:r>
      <w:proofErr w:type="spellEnd"/>
      <w:r w:rsidR="009403DC" w:rsidRPr="0043349A">
        <w:rPr>
          <w:sz w:val="20"/>
          <w:szCs w:val="20"/>
          <w:lang w:bidi="ar-EG"/>
        </w:rPr>
        <w:t xml:space="preserve"> </w:t>
      </w:r>
      <w:proofErr w:type="spellStart"/>
      <w:r w:rsidR="009403DC" w:rsidRPr="0043349A">
        <w:rPr>
          <w:sz w:val="20"/>
          <w:szCs w:val="20"/>
          <w:lang w:bidi="ar-EG"/>
        </w:rPr>
        <w:t>Calmette</w:t>
      </w:r>
      <w:proofErr w:type="spellEnd"/>
      <w:r w:rsidR="009403DC" w:rsidRPr="0043349A">
        <w:rPr>
          <w:sz w:val="20"/>
          <w:szCs w:val="20"/>
          <w:lang w:bidi="ar-EG"/>
        </w:rPr>
        <w:t>-</w:t>
      </w:r>
      <w:r w:rsidR="00823789">
        <w:rPr>
          <w:rFonts w:hint="eastAsia"/>
          <w:sz w:val="20"/>
          <w:szCs w:val="20"/>
          <w:lang w:eastAsia="zh-CN" w:bidi="ar-EG"/>
        </w:rPr>
        <w:t xml:space="preserve"> </w:t>
      </w:r>
      <w:proofErr w:type="spellStart"/>
      <w:r w:rsidR="009403DC" w:rsidRPr="0043349A">
        <w:rPr>
          <w:sz w:val="20"/>
          <w:szCs w:val="20"/>
          <w:lang w:bidi="ar-EG"/>
        </w:rPr>
        <w:t>Guérin</w:t>
      </w:r>
      <w:proofErr w:type="spellEnd"/>
      <w:r w:rsidR="009403DC" w:rsidRPr="0043349A">
        <w:rPr>
          <w:sz w:val="20"/>
          <w:szCs w:val="20"/>
          <w:lang w:bidi="ar-EG"/>
        </w:rPr>
        <w:t>–</w:t>
      </w:r>
      <w:r w:rsidR="00823789">
        <w:rPr>
          <w:rFonts w:hint="eastAsia"/>
          <w:sz w:val="20"/>
          <w:szCs w:val="20"/>
          <w:lang w:eastAsia="zh-CN" w:bidi="ar-EG"/>
        </w:rPr>
        <w:t xml:space="preserve"> </w:t>
      </w:r>
      <w:r w:rsidR="009403DC" w:rsidRPr="0043349A">
        <w:rPr>
          <w:sz w:val="20"/>
          <w:szCs w:val="20"/>
          <w:lang w:bidi="ar-EG"/>
        </w:rPr>
        <w:t xml:space="preserve">Refractory Transitional Cell Carcinoma of the Bladder J </w:t>
      </w:r>
      <w:proofErr w:type="spellStart"/>
      <w:r w:rsidR="009403DC" w:rsidRPr="0043349A">
        <w:rPr>
          <w:sz w:val="20"/>
          <w:szCs w:val="20"/>
          <w:lang w:bidi="ar-EG"/>
        </w:rPr>
        <w:t>Clin</w:t>
      </w:r>
      <w:proofErr w:type="spellEnd"/>
      <w:r w:rsidR="009403DC" w:rsidRPr="0043349A">
        <w:rPr>
          <w:sz w:val="20"/>
          <w:szCs w:val="20"/>
          <w:lang w:bidi="ar-EG"/>
        </w:rPr>
        <w:t xml:space="preserve"> </w:t>
      </w:r>
      <w:proofErr w:type="spellStart"/>
      <w:r w:rsidR="009403DC" w:rsidRPr="0043349A">
        <w:rPr>
          <w:sz w:val="20"/>
          <w:szCs w:val="20"/>
          <w:lang w:bidi="ar-EG"/>
        </w:rPr>
        <w:t>Oncol</w:t>
      </w:r>
      <w:proofErr w:type="spellEnd"/>
      <w:r w:rsidR="009403DC" w:rsidRPr="0043349A">
        <w:rPr>
          <w:sz w:val="20"/>
          <w:szCs w:val="20"/>
          <w:lang w:bidi="ar-EG"/>
        </w:rPr>
        <w:t>. 2006 Jun 20</w:t>
      </w:r>
      <w:proofErr w:type="gramStart"/>
      <w:r w:rsidR="009403DC" w:rsidRPr="0043349A">
        <w:rPr>
          <w:sz w:val="20"/>
          <w:szCs w:val="20"/>
          <w:lang w:bidi="ar-EG"/>
        </w:rPr>
        <w:t>;24</w:t>
      </w:r>
      <w:proofErr w:type="gramEnd"/>
      <w:r w:rsidR="009403DC" w:rsidRPr="0043349A">
        <w:rPr>
          <w:sz w:val="20"/>
          <w:szCs w:val="20"/>
          <w:lang w:bidi="ar-EG"/>
        </w:rPr>
        <w:t>(18):2729-34</w:t>
      </w:r>
      <w:r w:rsidR="0043349A" w:rsidRPr="0043349A">
        <w:rPr>
          <w:rFonts w:hint="eastAsia"/>
          <w:sz w:val="20"/>
          <w:szCs w:val="20"/>
          <w:lang w:eastAsia="zh-CN" w:bidi="ar-EG"/>
        </w:rPr>
        <w:t>.</w:t>
      </w:r>
    </w:p>
    <w:p w:rsidR="005D3CDC" w:rsidRPr="0043349A" w:rsidRDefault="005D3CDC" w:rsidP="005D3CDC">
      <w:pPr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sz w:val="20"/>
          <w:szCs w:val="20"/>
          <w:lang w:bidi="ar-EG"/>
        </w:rPr>
      </w:pPr>
      <w:r w:rsidRPr="0043349A">
        <w:rPr>
          <w:sz w:val="20"/>
          <w:szCs w:val="20"/>
          <w:lang w:bidi="ar-EG"/>
        </w:rPr>
        <w:t>G</w:t>
      </w:r>
      <w:r w:rsidR="009403DC" w:rsidRPr="0043349A">
        <w:rPr>
          <w:sz w:val="20"/>
          <w:szCs w:val="20"/>
          <w:lang w:bidi="ar-EG"/>
        </w:rPr>
        <w:t>ray R: A class of K-sample tests for comparing the cumulative incidence of a competing risk. Ann Stat 16:1141-1154, 1988]</w:t>
      </w:r>
      <w:r w:rsidR="0043349A" w:rsidRPr="0043349A">
        <w:rPr>
          <w:rFonts w:hint="eastAsia"/>
          <w:sz w:val="20"/>
          <w:szCs w:val="20"/>
          <w:lang w:eastAsia="zh-CN" w:bidi="ar-EG"/>
        </w:rPr>
        <w:t>.</w:t>
      </w:r>
    </w:p>
    <w:p w:rsidR="005D3CDC" w:rsidRPr="0043349A" w:rsidRDefault="005D3CDC" w:rsidP="005D3CDC">
      <w:pPr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b/>
          <w:bCs/>
          <w:sz w:val="20"/>
          <w:szCs w:val="20"/>
          <w:lang w:bidi="ar-EG"/>
        </w:rPr>
      </w:pPr>
      <w:r w:rsidRPr="0043349A">
        <w:rPr>
          <w:sz w:val="20"/>
          <w:szCs w:val="20"/>
          <w:lang w:bidi="ar-EG"/>
        </w:rPr>
        <w:t>M</w:t>
      </w:r>
      <w:r w:rsidR="009403DC" w:rsidRPr="0043349A">
        <w:rPr>
          <w:sz w:val="20"/>
          <w:szCs w:val="20"/>
          <w:lang w:bidi="ar-EG"/>
        </w:rPr>
        <w:t>ike D. Shelley</w:t>
      </w:r>
      <w:r w:rsidR="0043349A" w:rsidRPr="0043349A">
        <w:rPr>
          <w:sz w:val="20"/>
          <w:szCs w:val="20"/>
          <w:lang w:bidi="ar-EG"/>
        </w:rPr>
        <w:t>,</w:t>
      </w:r>
      <w:r w:rsidR="009403DC" w:rsidRPr="0043349A">
        <w:rPr>
          <w:sz w:val="20"/>
          <w:szCs w:val="20"/>
          <w:lang w:bidi="ar-EG"/>
        </w:rPr>
        <w:t xml:space="preserve"> Gabriel Jones</w:t>
      </w:r>
      <w:r w:rsidR="0043349A" w:rsidRPr="0043349A">
        <w:rPr>
          <w:sz w:val="20"/>
          <w:szCs w:val="20"/>
          <w:lang w:bidi="ar-EG"/>
        </w:rPr>
        <w:t>,</w:t>
      </w:r>
      <w:r w:rsidR="009403DC" w:rsidRPr="0043349A">
        <w:rPr>
          <w:sz w:val="20"/>
          <w:szCs w:val="20"/>
          <w:lang w:bidi="ar-EG"/>
        </w:rPr>
        <w:t xml:space="preserve"> Anne Cleves</w:t>
      </w:r>
      <w:r w:rsidR="0043349A" w:rsidRPr="0043349A">
        <w:rPr>
          <w:sz w:val="20"/>
          <w:szCs w:val="20"/>
          <w:lang w:bidi="ar-EG"/>
        </w:rPr>
        <w:t>,</w:t>
      </w:r>
      <w:r w:rsidR="009403DC" w:rsidRPr="0043349A">
        <w:rPr>
          <w:sz w:val="20"/>
          <w:szCs w:val="20"/>
          <w:lang w:bidi="ar-EG"/>
        </w:rPr>
        <w:t xml:space="preserve"> et al </w:t>
      </w:r>
      <w:proofErr w:type="spellStart"/>
      <w:r w:rsidR="009403DC" w:rsidRPr="0043349A">
        <w:rPr>
          <w:sz w:val="20"/>
          <w:szCs w:val="20"/>
          <w:lang w:bidi="ar-EG"/>
        </w:rPr>
        <w:t>Intravesical</w:t>
      </w:r>
      <w:proofErr w:type="spellEnd"/>
      <w:r w:rsidR="009403DC" w:rsidRPr="0043349A">
        <w:rPr>
          <w:sz w:val="20"/>
          <w:szCs w:val="20"/>
          <w:lang w:bidi="ar-EG"/>
        </w:rPr>
        <w:t xml:space="preserve"> </w:t>
      </w:r>
      <w:proofErr w:type="spellStart"/>
      <w:r w:rsidR="009403DC" w:rsidRPr="0043349A">
        <w:rPr>
          <w:sz w:val="20"/>
          <w:szCs w:val="20"/>
          <w:lang w:bidi="ar-EG"/>
        </w:rPr>
        <w:t>gemcitabine</w:t>
      </w:r>
      <w:proofErr w:type="spellEnd"/>
      <w:r w:rsidR="009403DC" w:rsidRPr="0043349A">
        <w:rPr>
          <w:sz w:val="20"/>
          <w:szCs w:val="20"/>
          <w:lang w:bidi="ar-EG"/>
        </w:rPr>
        <w:t xml:space="preserve"> therapy for non-muscle invasive bladder cancer (NMIBC): a systematic review</w:t>
      </w:r>
      <w:r w:rsidR="0043349A" w:rsidRPr="0043349A">
        <w:rPr>
          <w:sz w:val="20"/>
          <w:szCs w:val="20"/>
          <w:lang w:bidi="ar-EG"/>
        </w:rPr>
        <w:t xml:space="preserve"> </w:t>
      </w:r>
      <w:r w:rsidR="009403DC" w:rsidRPr="0043349A">
        <w:rPr>
          <w:sz w:val="20"/>
          <w:szCs w:val="20"/>
          <w:lang w:bidi="ar-EG"/>
        </w:rPr>
        <w:t>B J U International 2 01 2</w:t>
      </w:r>
      <w:r w:rsidR="0043349A" w:rsidRPr="0043349A">
        <w:rPr>
          <w:sz w:val="20"/>
          <w:szCs w:val="20"/>
          <w:lang w:bidi="ar-EG"/>
        </w:rPr>
        <w:t xml:space="preserve"> </w:t>
      </w:r>
      <w:r w:rsidR="009403DC" w:rsidRPr="0043349A">
        <w:rPr>
          <w:sz w:val="20"/>
          <w:szCs w:val="20"/>
          <w:lang w:bidi="ar-EG"/>
        </w:rPr>
        <w:t>10 9</w:t>
      </w:r>
      <w:r w:rsidR="0043349A" w:rsidRPr="0043349A">
        <w:rPr>
          <w:sz w:val="20"/>
          <w:szCs w:val="20"/>
          <w:lang w:bidi="ar-EG"/>
        </w:rPr>
        <w:t>,</w:t>
      </w:r>
      <w:r w:rsidR="009403DC" w:rsidRPr="0043349A">
        <w:rPr>
          <w:sz w:val="20"/>
          <w:szCs w:val="20"/>
          <w:lang w:bidi="ar-EG"/>
        </w:rPr>
        <w:t xml:space="preserve"> 4 9 6 – 5 05 review</w:t>
      </w:r>
      <w:r w:rsidR="0043349A" w:rsidRPr="0043349A">
        <w:rPr>
          <w:rFonts w:hint="eastAsia"/>
          <w:sz w:val="20"/>
          <w:szCs w:val="20"/>
          <w:lang w:eastAsia="zh-CN" w:bidi="ar-EG"/>
        </w:rPr>
        <w:t>.</w:t>
      </w:r>
    </w:p>
    <w:p w:rsidR="005D3CDC" w:rsidRPr="0043349A" w:rsidRDefault="005D3CDC" w:rsidP="005D3CDC">
      <w:pPr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sz w:val="20"/>
          <w:szCs w:val="20"/>
          <w:lang w:bidi="ar-EG"/>
        </w:rPr>
      </w:pPr>
      <w:proofErr w:type="spellStart"/>
      <w:r w:rsidRPr="0043349A">
        <w:rPr>
          <w:sz w:val="20"/>
          <w:szCs w:val="20"/>
          <w:lang w:bidi="ar-EG"/>
        </w:rPr>
        <w:t>D</w:t>
      </w:r>
      <w:r w:rsidR="009403DC" w:rsidRPr="0043349A">
        <w:rPr>
          <w:sz w:val="20"/>
          <w:szCs w:val="20"/>
          <w:lang w:bidi="ar-EG"/>
        </w:rPr>
        <w:t>albagni</w:t>
      </w:r>
      <w:proofErr w:type="spellEnd"/>
      <w:r w:rsidR="009403DC" w:rsidRPr="0043349A">
        <w:rPr>
          <w:sz w:val="20"/>
          <w:szCs w:val="20"/>
          <w:lang w:bidi="ar-EG"/>
        </w:rPr>
        <w:t xml:space="preserve"> G, Russo P, </w:t>
      </w:r>
      <w:proofErr w:type="spellStart"/>
      <w:r w:rsidR="009403DC" w:rsidRPr="0043349A">
        <w:rPr>
          <w:sz w:val="20"/>
          <w:szCs w:val="20"/>
          <w:lang w:bidi="ar-EG"/>
        </w:rPr>
        <w:t>Sheinfeld</w:t>
      </w:r>
      <w:proofErr w:type="spellEnd"/>
      <w:r w:rsidR="009403DC" w:rsidRPr="0043349A">
        <w:rPr>
          <w:sz w:val="20"/>
          <w:szCs w:val="20"/>
          <w:lang w:bidi="ar-EG"/>
        </w:rPr>
        <w:t xml:space="preserve"> J, et al. Phase I trial of </w:t>
      </w:r>
      <w:proofErr w:type="spellStart"/>
      <w:r w:rsidR="009403DC" w:rsidRPr="0043349A">
        <w:rPr>
          <w:sz w:val="20"/>
          <w:szCs w:val="20"/>
          <w:lang w:bidi="ar-EG"/>
        </w:rPr>
        <w:t>intravesical</w:t>
      </w:r>
      <w:proofErr w:type="spellEnd"/>
      <w:r w:rsidR="009403DC" w:rsidRPr="0043349A">
        <w:rPr>
          <w:sz w:val="20"/>
          <w:szCs w:val="20"/>
          <w:lang w:bidi="ar-EG"/>
        </w:rPr>
        <w:t xml:space="preserve"> </w:t>
      </w:r>
      <w:proofErr w:type="spellStart"/>
      <w:r w:rsidR="009403DC" w:rsidRPr="0043349A">
        <w:rPr>
          <w:sz w:val="20"/>
          <w:szCs w:val="20"/>
          <w:lang w:bidi="ar-EG"/>
        </w:rPr>
        <w:t>gemcitabine</w:t>
      </w:r>
      <w:proofErr w:type="spellEnd"/>
      <w:r w:rsidR="009403DC" w:rsidRPr="0043349A">
        <w:rPr>
          <w:sz w:val="20"/>
          <w:szCs w:val="20"/>
          <w:lang w:bidi="ar-EG"/>
        </w:rPr>
        <w:t xml:space="preserve"> in bacillus </w:t>
      </w:r>
      <w:proofErr w:type="spellStart"/>
      <w:r w:rsidR="009403DC" w:rsidRPr="0043349A">
        <w:rPr>
          <w:sz w:val="20"/>
          <w:szCs w:val="20"/>
          <w:lang w:bidi="ar-EG"/>
        </w:rPr>
        <w:t>Calmette</w:t>
      </w:r>
      <w:proofErr w:type="spellEnd"/>
      <w:r w:rsidR="009403DC" w:rsidRPr="0043349A">
        <w:rPr>
          <w:sz w:val="20"/>
          <w:szCs w:val="20"/>
          <w:lang w:bidi="ar-EG"/>
        </w:rPr>
        <w:t xml:space="preserve">-Guerin-refractory transitional-cell carcinoma of the bladder. J </w:t>
      </w:r>
      <w:proofErr w:type="spellStart"/>
      <w:r w:rsidR="009403DC" w:rsidRPr="0043349A">
        <w:rPr>
          <w:sz w:val="20"/>
          <w:szCs w:val="20"/>
          <w:lang w:bidi="ar-EG"/>
        </w:rPr>
        <w:t>Clin</w:t>
      </w:r>
      <w:proofErr w:type="spellEnd"/>
      <w:r w:rsidR="009403DC" w:rsidRPr="0043349A">
        <w:rPr>
          <w:sz w:val="20"/>
          <w:szCs w:val="20"/>
          <w:lang w:bidi="ar-EG"/>
        </w:rPr>
        <w:t xml:space="preserve"> </w:t>
      </w:r>
      <w:proofErr w:type="spellStart"/>
      <w:r w:rsidR="009403DC" w:rsidRPr="0043349A">
        <w:rPr>
          <w:sz w:val="20"/>
          <w:szCs w:val="20"/>
          <w:lang w:bidi="ar-EG"/>
        </w:rPr>
        <w:t>Oncol</w:t>
      </w:r>
      <w:proofErr w:type="spellEnd"/>
      <w:r w:rsidR="009403DC" w:rsidRPr="0043349A">
        <w:rPr>
          <w:sz w:val="20"/>
          <w:szCs w:val="20"/>
          <w:lang w:bidi="ar-EG"/>
        </w:rPr>
        <w:t>. 2002</w:t>
      </w:r>
      <w:proofErr w:type="gramStart"/>
      <w:r w:rsidR="009403DC" w:rsidRPr="0043349A">
        <w:rPr>
          <w:sz w:val="20"/>
          <w:szCs w:val="20"/>
          <w:lang w:bidi="ar-EG"/>
        </w:rPr>
        <w:t>;20:3193</w:t>
      </w:r>
      <w:proofErr w:type="gramEnd"/>
      <w:r w:rsidR="009403DC" w:rsidRPr="0043349A">
        <w:rPr>
          <w:sz w:val="20"/>
          <w:szCs w:val="20"/>
          <w:lang w:bidi="ar-EG"/>
        </w:rPr>
        <w:t>-3198.</w:t>
      </w:r>
    </w:p>
    <w:p w:rsidR="005D3CDC" w:rsidRPr="0043349A" w:rsidRDefault="005D3CDC" w:rsidP="005D3CDC">
      <w:pPr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sz w:val="20"/>
          <w:szCs w:val="20"/>
        </w:rPr>
      </w:pPr>
      <w:proofErr w:type="spellStart"/>
      <w:r w:rsidRPr="0043349A">
        <w:rPr>
          <w:sz w:val="20"/>
          <w:szCs w:val="20"/>
          <w:lang w:val="fr-FR" w:bidi="ar-EG"/>
        </w:rPr>
        <w:t>B</w:t>
      </w:r>
      <w:r w:rsidR="009403DC" w:rsidRPr="0043349A">
        <w:rPr>
          <w:sz w:val="20"/>
          <w:szCs w:val="20"/>
          <w:lang w:val="fr-FR" w:bidi="ar-EG"/>
        </w:rPr>
        <w:t>artoletti</w:t>
      </w:r>
      <w:proofErr w:type="spellEnd"/>
      <w:r w:rsidR="009403DC" w:rsidRPr="0043349A">
        <w:rPr>
          <w:sz w:val="20"/>
          <w:szCs w:val="20"/>
          <w:lang w:val="fr-FR" w:bidi="ar-EG"/>
        </w:rPr>
        <w:t xml:space="preserve"> R, </w:t>
      </w:r>
      <w:proofErr w:type="spellStart"/>
      <w:r w:rsidR="009403DC" w:rsidRPr="0043349A">
        <w:rPr>
          <w:sz w:val="20"/>
          <w:szCs w:val="20"/>
          <w:lang w:val="fr-FR" w:bidi="ar-EG"/>
        </w:rPr>
        <w:t>Cai</w:t>
      </w:r>
      <w:proofErr w:type="spellEnd"/>
      <w:r w:rsidR="009403DC" w:rsidRPr="0043349A">
        <w:rPr>
          <w:sz w:val="20"/>
          <w:szCs w:val="20"/>
          <w:lang w:val="fr-FR" w:bidi="ar-EG"/>
        </w:rPr>
        <w:t xml:space="preserve"> T, </w:t>
      </w:r>
      <w:proofErr w:type="spellStart"/>
      <w:r w:rsidR="009403DC" w:rsidRPr="0043349A">
        <w:rPr>
          <w:sz w:val="20"/>
          <w:szCs w:val="20"/>
          <w:lang w:val="fr-FR" w:bidi="ar-EG"/>
        </w:rPr>
        <w:t>Gacci</w:t>
      </w:r>
      <w:proofErr w:type="spellEnd"/>
      <w:r w:rsidR="009403DC" w:rsidRPr="0043349A">
        <w:rPr>
          <w:sz w:val="20"/>
          <w:szCs w:val="20"/>
          <w:lang w:val="fr-FR" w:bidi="ar-EG"/>
        </w:rPr>
        <w:t xml:space="preserve"> M et al</w:t>
      </w:r>
      <w:r w:rsidR="009403DC" w:rsidRPr="0043349A">
        <w:rPr>
          <w:sz w:val="20"/>
          <w:szCs w:val="20"/>
          <w:lang w:val="fr-FR"/>
        </w:rPr>
        <w:t xml:space="preserve">. </w:t>
      </w:r>
      <w:proofErr w:type="spellStart"/>
      <w:r w:rsidR="009403DC" w:rsidRPr="0043349A">
        <w:rPr>
          <w:sz w:val="20"/>
          <w:szCs w:val="20"/>
        </w:rPr>
        <w:t>Intravesical</w:t>
      </w:r>
      <w:proofErr w:type="spellEnd"/>
      <w:r w:rsidR="009403DC" w:rsidRPr="0043349A">
        <w:rPr>
          <w:sz w:val="20"/>
          <w:szCs w:val="20"/>
        </w:rPr>
        <w:t xml:space="preserve"> </w:t>
      </w:r>
      <w:proofErr w:type="spellStart"/>
      <w:r w:rsidR="009403DC" w:rsidRPr="0043349A">
        <w:rPr>
          <w:sz w:val="20"/>
          <w:szCs w:val="20"/>
        </w:rPr>
        <w:t>gemcitabine</w:t>
      </w:r>
      <w:proofErr w:type="spellEnd"/>
      <w:r w:rsidR="009403DC" w:rsidRPr="0043349A">
        <w:rPr>
          <w:sz w:val="20"/>
          <w:szCs w:val="20"/>
        </w:rPr>
        <w:t xml:space="preserve"> therapy for superficial transitional cell carcinoma: results of a Phase II prospective multicenter study. Urology 2005; 66: 726–31</w:t>
      </w:r>
      <w:r w:rsidR="0043349A" w:rsidRPr="0043349A">
        <w:rPr>
          <w:rFonts w:hint="eastAsia"/>
          <w:sz w:val="20"/>
          <w:szCs w:val="20"/>
          <w:lang w:eastAsia="zh-CN"/>
        </w:rPr>
        <w:t>.</w:t>
      </w:r>
    </w:p>
    <w:p w:rsidR="005D3CDC" w:rsidRPr="0043349A" w:rsidRDefault="005D3CDC" w:rsidP="005D3CDC">
      <w:pPr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sz w:val="20"/>
          <w:szCs w:val="20"/>
        </w:rPr>
      </w:pPr>
      <w:proofErr w:type="spellStart"/>
      <w:r w:rsidRPr="0043349A">
        <w:rPr>
          <w:sz w:val="20"/>
          <w:szCs w:val="20"/>
        </w:rPr>
        <w:t>G</w:t>
      </w:r>
      <w:r w:rsidR="009403DC" w:rsidRPr="0043349A">
        <w:rPr>
          <w:sz w:val="20"/>
          <w:szCs w:val="20"/>
        </w:rPr>
        <w:t>unelli</w:t>
      </w:r>
      <w:proofErr w:type="spellEnd"/>
      <w:r w:rsidR="009403DC" w:rsidRPr="0043349A">
        <w:rPr>
          <w:sz w:val="20"/>
          <w:szCs w:val="20"/>
        </w:rPr>
        <w:t xml:space="preserve"> R</w:t>
      </w:r>
      <w:r w:rsidR="0043349A" w:rsidRPr="0043349A">
        <w:rPr>
          <w:sz w:val="20"/>
          <w:szCs w:val="20"/>
        </w:rPr>
        <w:t>,</w:t>
      </w:r>
      <w:r w:rsidR="009403DC" w:rsidRPr="0043349A">
        <w:rPr>
          <w:sz w:val="20"/>
          <w:szCs w:val="20"/>
        </w:rPr>
        <w:t xml:space="preserve"> </w:t>
      </w:r>
      <w:proofErr w:type="spellStart"/>
      <w:r w:rsidR="009403DC" w:rsidRPr="0043349A">
        <w:rPr>
          <w:sz w:val="20"/>
          <w:szCs w:val="20"/>
        </w:rPr>
        <w:t>Bercovich</w:t>
      </w:r>
      <w:proofErr w:type="spellEnd"/>
      <w:r w:rsidR="009403DC" w:rsidRPr="0043349A">
        <w:rPr>
          <w:sz w:val="20"/>
          <w:szCs w:val="20"/>
        </w:rPr>
        <w:t xml:space="preserve"> E</w:t>
      </w:r>
      <w:r w:rsidR="0043349A" w:rsidRPr="0043349A">
        <w:rPr>
          <w:sz w:val="20"/>
          <w:szCs w:val="20"/>
        </w:rPr>
        <w:t>,</w:t>
      </w:r>
      <w:r w:rsidR="009403DC" w:rsidRPr="0043349A">
        <w:rPr>
          <w:sz w:val="20"/>
          <w:szCs w:val="20"/>
        </w:rPr>
        <w:t xml:space="preserve"> </w:t>
      </w:r>
      <w:proofErr w:type="spellStart"/>
      <w:r w:rsidR="009403DC" w:rsidRPr="0043349A">
        <w:rPr>
          <w:sz w:val="20"/>
          <w:szCs w:val="20"/>
        </w:rPr>
        <w:t>Nanni</w:t>
      </w:r>
      <w:proofErr w:type="spellEnd"/>
      <w:r w:rsidR="009403DC" w:rsidRPr="0043349A">
        <w:rPr>
          <w:sz w:val="20"/>
          <w:szCs w:val="20"/>
        </w:rPr>
        <w:t xml:space="preserve"> O et al: Activity of </w:t>
      </w:r>
      <w:proofErr w:type="spellStart"/>
      <w:r w:rsidR="009403DC" w:rsidRPr="0043349A">
        <w:rPr>
          <w:sz w:val="20"/>
          <w:szCs w:val="20"/>
        </w:rPr>
        <w:t>endovesical</w:t>
      </w:r>
      <w:proofErr w:type="spellEnd"/>
      <w:r w:rsidR="009403DC" w:rsidRPr="0043349A">
        <w:rPr>
          <w:sz w:val="20"/>
          <w:szCs w:val="20"/>
        </w:rPr>
        <w:t xml:space="preserve"> </w:t>
      </w:r>
      <w:proofErr w:type="spellStart"/>
      <w:r w:rsidR="009403DC" w:rsidRPr="0043349A">
        <w:rPr>
          <w:sz w:val="20"/>
          <w:szCs w:val="20"/>
        </w:rPr>
        <w:t>gemcitabine</w:t>
      </w:r>
      <w:proofErr w:type="spellEnd"/>
      <w:r w:rsidR="009403DC" w:rsidRPr="0043349A">
        <w:rPr>
          <w:sz w:val="20"/>
          <w:szCs w:val="20"/>
        </w:rPr>
        <w:t xml:space="preserve"> in BCG-refractory </w:t>
      </w:r>
      <w:r w:rsidR="009403DC" w:rsidRPr="0043349A">
        <w:rPr>
          <w:sz w:val="20"/>
          <w:szCs w:val="20"/>
        </w:rPr>
        <w:lastRenderedPageBreak/>
        <w:t xml:space="preserve">bladder cancer patients: a translational study. </w:t>
      </w:r>
      <w:r w:rsidR="009403DC" w:rsidRPr="0043349A">
        <w:rPr>
          <w:i/>
          <w:iCs/>
          <w:sz w:val="20"/>
          <w:szCs w:val="20"/>
        </w:rPr>
        <w:t xml:space="preserve">Br J Cancer </w:t>
      </w:r>
      <w:r w:rsidR="009403DC" w:rsidRPr="0043349A">
        <w:rPr>
          <w:sz w:val="20"/>
          <w:szCs w:val="20"/>
        </w:rPr>
        <w:t>2007; 97</w:t>
      </w:r>
      <w:r w:rsidR="009403DC" w:rsidRPr="0043349A">
        <w:rPr>
          <w:b/>
          <w:bCs/>
          <w:sz w:val="20"/>
          <w:szCs w:val="20"/>
        </w:rPr>
        <w:t>:</w:t>
      </w:r>
      <w:r w:rsidR="009403DC" w:rsidRPr="0043349A">
        <w:rPr>
          <w:sz w:val="20"/>
          <w:szCs w:val="20"/>
        </w:rPr>
        <w:t xml:space="preserve"> 1499 – 504</w:t>
      </w:r>
      <w:r w:rsidR="0043349A" w:rsidRPr="0043349A">
        <w:rPr>
          <w:rFonts w:hint="eastAsia"/>
          <w:sz w:val="20"/>
          <w:szCs w:val="20"/>
          <w:lang w:eastAsia="zh-CN"/>
        </w:rPr>
        <w:t>.</w:t>
      </w:r>
    </w:p>
    <w:p w:rsidR="005D3CDC" w:rsidRPr="0043349A" w:rsidRDefault="005D3CDC" w:rsidP="005D3CDC">
      <w:pPr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sz w:val="20"/>
          <w:szCs w:val="20"/>
        </w:rPr>
      </w:pPr>
      <w:proofErr w:type="spellStart"/>
      <w:r w:rsidRPr="0043349A">
        <w:rPr>
          <w:sz w:val="20"/>
          <w:szCs w:val="20"/>
        </w:rPr>
        <w:t>M</w:t>
      </w:r>
      <w:r w:rsidR="009403DC" w:rsidRPr="0043349A">
        <w:rPr>
          <w:sz w:val="20"/>
          <w:szCs w:val="20"/>
        </w:rPr>
        <w:t>ohanty</w:t>
      </w:r>
      <w:proofErr w:type="spellEnd"/>
      <w:r w:rsidR="009403DC" w:rsidRPr="0043349A">
        <w:rPr>
          <w:sz w:val="20"/>
          <w:szCs w:val="20"/>
        </w:rPr>
        <w:t xml:space="preserve"> NK, </w:t>
      </w:r>
      <w:proofErr w:type="spellStart"/>
      <w:r w:rsidR="009403DC" w:rsidRPr="0043349A">
        <w:rPr>
          <w:sz w:val="20"/>
          <w:szCs w:val="20"/>
        </w:rPr>
        <w:t>Nayak</w:t>
      </w:r>
      <w:proofErr w:type="spellEnd"/>
      <w:r w:rsidR="009403DC" w:rsidRPr="0043349A">
        <w:rPr>
          <w:sz w:val="20"/>
          <w:szCs w:val="20"/>
        </w:rPr>
        <w:t xml:space="preserve"> RL, </w:t>
      </w:r>
      <w:proofErr w:type="spellStart"/>
      <w:r w:rsidR="009403DC" w:rsidRPr="0043349A">
        <w:rPr>
          <w:sz w:val="20"/>
          <w:szCs w:val="20"/>
        </w:rPr>
        <w:t>Vasudeva</w:t>
      </w:r>
      <w:proofErr w:type="spellEnd"/>
      <w:r w:rsidR="009403DC" w:rsidRPr="0043349A">
        <w:rPr>
          <w:sz w:val="20"/>
          <w:szCs w:val="20"/>
        </w:rPr>
        <w:t xml:space="preserve"> P, </w:t>
      </w:r>
      <w:proofErr w:type="spellStart"/>
      <w:r w:rsidR="009403DC" w:rsidRPr="0043349A">
        <w:rPr>
          <w:sz w:val="20"/>
          <w:szCs w:val="20"/>
        </w:rPr>
        <w:t>Arora</w:t>
      </w:r>
      <w:proofErr w:type="spellEnd"/>
      <w:r w:rsidR="009403DC" w:rsidRPr="0043349A">
        <w:rPr>
          <w:sz w:val="20"/>
          <w:szCs w:val="20"/>
        </w:rPr>
        <w:t xml:space="preserve"> RP</w:t>
      </w:r>
      <w:r w:rsidR="009403DC" w:rsidRPr="0043349A">
        <w:rPr>
          <w:b/>
          <w:bCs/>
          <w:sz w:val="20"/>
          <w:szCs w:val="20"/>
        </w:rPr>
        <w:t xml:space="preserve">. </w:t>
      </w:r>
      <w:proofErr w:type="spellStart"/>
      <w:r w:rsidR="009403DC" w:rsidRPr="0043349A">
        <w:rPr>
          <w:sz w:val="20"/>
          <w:szCs w:val="20"/>
        </w:rPr>
        <w:t>Intravesicle</w:t>
      </w:r>
      <w:proofErr w:type="spellEnd"/>
      <w:r w:rsidR="009403DC" w:rsidRPr="0043349A">
        <w:rPr>
          <w:sz w:val="20"/>
          <w:szCs w:val="20"/>
        </w:rPr>
        <w:t xml:space="preserve"> </w:t>
      </w:r>
      <w:proofErr w:type="spellStart"/>
      <w:r w:rsidR="009403DC" w:rsidRPr="0043349A">
        <w:rPr>
          <w:sz w:val="20"/>
          <w:szCs w:val="20"/>
        </w:rPr>
        <w:t>gemcitabine</w:t>
      </w:r>
      <w:proofErr w:type="spellEnd"/>
      <w:r w:rsidR="009403DC" w:rsidRPr="0043349A">
        <w:rPr>
          <w:sz w:val="20"/>
          <w:szCs w:val="20"/>
        </w:rPr>
        <w:t xml:space="preserve"> in management of BCG refractory superficial TCC of urinary bladder-our experience. </w:t>
      </w:r>
      <w:proofErr w:type="spellStart"/>
      <w:r w:rsidR="009403DC" w:rsidRPr="0043349A">
        <w:rPr>
          <w:i/>
          <w:iCs/>
          <w:sz w:val="20"/>
          <w:szCs w:val="20"/>
        </w:rPr>
        <w:t>Urol</w:t>
      </w:r>
      <w:proofErr w:type="spellEnd"/>
      <w:r w:rsidR="009403DC" w:rsidRPr="0043349A">
        <w:rPr>
          <w:i/>
          <w:iCs/>
          <w:sz w:val="20"/>
          <w:szCs w:val="20"/>
        </w:rPr>
        <w:t xml:space="preserve"> </w:t>
      </w:r>
      <w:proofErr w:type="spellStart"/>
      <w:r w:rsidR="009403DC" w:rsidRPr="0043349A">
        <w:rPr>
          <w:i/>
          <w:iCs/>
          <w:sz w:val="20"/>
          <w:szCs w:val="20"/>
        </w:rPr>
        <w:t>Oncol</w:t>
      </w:r>
      <w:proofErr w:type="spellEnd"/>
      <w:r w:rsidR="009403DC" w:rsidRPr="0043349A">
        <w:rPr>
          <w:i/>
          <w:iCs/>
          <w:sz w:val="20"/>
          <w:szCs w:val="20"/>
        </w:rPr>
        <w:t xml:space="preserve"> </w:t>
      </w:r>
      <w:r w:rsidR="009403DC" w:rsidRPr="0043349A">
        <w:rPr>
          <w:sz w:val="20"/>
          <w:szCs w:val="20"/>
        </w:rPr>
        <w:t xml:space="preserve">2008; </w:t>
      </w:r>
      <w:r w:rsidR="009403DC" w:rsidRPr="0043349A">
        <w:rPr>
          <w:bCs/>
          <w:sz w:val="20"/>
          <w:szCs w:val="20"/>
        </w:rPr>
        <w:t>26</w:t>
      </w:r>
      <w:r w:rsidR="009403DC" w:rsidRPr="0043349A">
        <w:rPr>
          <w:sz w:val="20"/>
          <w:szCs w:val="20"/>
        </w:rPr>
        <w:t>: 616–9</w:t>
      </w:r>
      <w:r w:rsidR="0043349A" w:rsidRPr="0043349A">
        <w:rPr>
          <w:rFonts w:hint="eastAsia"/>
          <w:sz w:val="20"/>
          <w:szCs w:val="20"/>
          <w:lang w:eastAsia="zh-CN"/>
        </w:rPr>
        <w:t>.</w:t>
      </w:r>
    </w:p>
    <w:p w:rsidR="005D3CDC" w:rsidRPr="0043349A" w:rsidRDefault="005D3CDC" w:rsidP="005D3CDC">
      <w:pPr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bCs/>
          <w:sz w:val="20"/>
          <w:szCs w:val="20"/>
        </w:rPr>
      </w:pPr>
      <w:r w:rsidRPr="0043349A">
        <w:rPr>
          <w:sz w:val="20"/>
          <w:szCs w:val="20"/>
          <w:lang w:val="fr-FR"/>
        </w:rPr>
        <w:t>L</w:t>
      </w:r>
      <w:r w:rsidR="009403DC" w:rsidRPr="0043349A">
        <w:rPr>
          <w:sz w:val="20"/>
          <w:szCs w:val="20"/>
          <w:lang w:val="fr-FR"/>
        </w:rPr>
        <w:t>orenzo G</w:t>
      </w:r>
      <w:r w:rsidR="0043349A" w:rsidRPr="0043349A">
        <w:rPr>
          <w:sz w:val="20"/>
          <w:szCs w:val="20"/>
          <w:lang w:val="fr-FR"/>
        </w:rPr>
        <w:t>,</w:t>
      </w:r>
      <w:r w:rsidR="009403DC" w:rsidRPr="0043349A">
        <w:rPr>
          <w:sz w:val="20"/>
          <w:szCs w:val="20"/>
          <w:lang w:val="fr-FR"/>
        </w:rPr>
        <w:t xml:space="preserve"> </w:t>
      </w:r>
      <w:proofErr w:type="spellStart"/>
      <w:r w:rsidR="009403DC" w:rsidRPr="0043349A">
        <w:rPr>
          <w:sz w:val="20"/>
          <w:szCs w:val="20"/>
          <w:lang w:val="fr-FR"/>
        </w:rPr>
        <w:t>Perdona</w:t>
      </w:r>
      <w:proofErr w:type="spellEnd"/>
      <w:r w:rsidR="009403DC" w:rsidRPr="0043349A">
        <w:rPr>
          <w:sz w:val="20"/>
          <w:szCs w:val="20"/>
          <w:lang w:val="fr-FR"/>
        </w:rPr>
        <w:t xml:space="preserve"> S</w:t>
      </w:r>
      <w:r w:rsidR="0043349A" w:rsidRPr="0043349A">
        <w:rPr>
          <w:sz w:val="20"/>
          <w:szCs w:val="20"/>
          <w:lang w:val="fr-FR"/>
        </w:rPr>
        <w:t>,</w:t>
      </w:r>
      <w:r w:rsidR="009403DC" w:rsidRPr="0043349A">
        <w:rPr>
          <w:sz w:val="20"/>
          <w:szCs w:val="20"/>
          <w:lang w:val="fr-FR"/>
        </w:rPr>
        <w:t xml:space="preserve"> </w:t>
      </w:r>
      <w:proofErr w:type="spellStart"/>
      <w:r w:rsidR="009403DC" w:rsidRPr="0043349A">
        <w:rPr>
          <w:sz w:val="20"/>
          <w:szCs w:val="20"/>
          <w:lang w:val="fr-FR"/>
        </w:rPr>
        <w:t>Damiano</w:t>
      </w:r>
      <w:proofErr w:type="spellEnd"/>
      <w:r w:rsidR="009403DC" w:rsidRPr="0043349A">
        <w:rPr>
          <w:sz w:val="20"/>
          <w:szCs w:val="20"/>
          <w:lang w:val="fr-FR"/>
        </w:rPr>
        <w:t xml:space="preserve"> R </w:t>
      </w:r>
      <w:r w:rsidR="009403DC" w:rsidRPr="0043349A">
        <w:rPr>
          <w:i/>
          <w:iCs/>
          <w:sz w:val="20"/>
          <w:szCs w:val="20"/>
          <w:lang w:val="fr-FR"/>
        </w:rPr>
        <w:t>et</w:t>
      </w:r>
      <w:r w:rsidR="009403DC" w:rsidRPr="0043349A">
        <w:rPr>
          <w:bCs/>
          <w:i/>
          <w:iCs/>
          <w:sz w:val="20"/>
          <w:szCs w:val="20"/>
          <w:lang w:val="fr-FR"/>
        </w:rPr>
        <w:t xml:space="preserve"> </w:t>
      </w:r>
      <w:r w:rsidR="009403DC" w:rsidRPr="0043349A">
        <w:rPr>
          <w:sz w:val="20"/>
          <w:szCs w:val="20"/>
          <w:lang w:val="fr-FR"/>
        </w:rPr>
        <w:t>al</w:t>
      </w:r>
      <w:r w:rsidR="0043349A" w:rsidRPr="0043349A">
        <w:rPr>
          <w:bCs/>
          <w:i/>
          <w:iCs/>
          <w:sz w:val="20"/>
          <w:szCs w:val="20"/>
          <w:lang w:val="fr-FR"/>
        </w:rPr>
        <w:t>.</w:t>
      </w:r>
      <w:r w:rsidR="009403DC" w:rsidRPr="0043349A">
        <w:rPr>
          <w:bCs/>
          <w:sz w:val="20"/>
          <w:szCs w:val="20"/>
          <w:lang w:val="fr-FR"/>
        </w:rPr>
        <w:t xml:space="preserve"> </w:t>
      </w:r>
      <w:proofErr w:type="spellStart"/>
      <w:r w:rsidR="009403DC" w:rsidRPr="0043349A">
        <w:rPr>
          <w:sz w:val="20"/>
          <w:szCs w:val="20"/>
        </w:rPr>
        <w:t>Gemcitabine</w:t>
      </w:r>
      <w:proofErr w:type="spellEnd"/>
      <w:r w:rsidR="009403DC" w:rsidRPr="0043349A">
        <w:rPr>
          <w:sz w:val="20"/>
          <w:szCs w:val="20"/>
        </w:rPr>
        <w:t xml:space="preserve"> versus Bacillus </w:t>
      </w:r>
      <w:proofErr w:type="spellStart"/>
      <w:r w:rsidR="009403DC" w:rsidRPr="0043349A">
        <w:rPr>
          <w:sz w:val="20"/>
          <w:szCs w:val="20"/>
        </w:rPr>
        <w:t>Calmette</w:t>
      </w:r>
      <w:proofErr w:type="spellEnd"/>
      <w:r w:rsidR="009403DC" w:rsidRPr="0043349A">
        <w:rPr>
          <w:sz w:val="20"/>
          <w:szCs w:val="20"/>
        </w:rPr>
        <w:t>-Guerin after initial Bacillus</w:t>
      </w:r>
      <w:r w:rsidR="009403DC" w:rsidRPr="0043349A">
        <w:rPr>
          <w:bCs/>
          <w:sz w:val="20"/>
          <w:szCs w:val="20"/>
        </w:rPr>
        <w:t xml:space="preserve"> </w:t>
      </w:r>
      <w:proofErr w:type="spellStart"/>
      <w:r w:rsidR="009403DC" w:rsidRPr="0043349A">
        <w:rPr>
          <w:sz w:val="20"/>
          <w:szCs w:val="20"/>
        </w:rPr>
        <w:t>Calmette</w:t>
      </w:r>
      <w:proofErr w:type="spellEnd"/>
      <w:r w:rsidR="009403DC" w:rsidRPr="0043349A">
        <w:rPr>
          <w:sz w:val="20"/>
          <w:szCs w:val="20"/>
        </w:rPr>
        <w:t>-Guerin failure in non-muscle invasive bladder cancer</w:t>
      </w:r>
      <w:r w:rsidR="0043349A" w:rsidRPr="0043349A">
        <w:rPr>
          <w:sz w:val="20"/>
          <w:szCs w:val="20"/>
        </w:rPr>
        <w:t>.</w:t>
      </w:r>
      <w:r w:rsidR="009403DC" w:rsidRPr="0043349A">
        <w:rPr>
          <w:sz w:val="20"/>
          <w:szCs w:val="20"/>
        </w:rPr>
        <w:t xml:space="preserve"> </w:t>
      </w:r>
      <w:r w:rsidR="009403DC" w:rsidRPr="0043349A">
        <w:rPr>
          <w:i/>
          <w:iCs/>
          <w:sz w:val="20"/>
          <w:szCs w:val="20"/>
        </w:rPr>
        <w:t xml:space="preserve">Cancer </w:t>
      </w:r>
      <w:r w:rsidR="009403DC" w:rsidRPr="0043349A">
        <w:rPr>
          <w:sz w:val="20"/>
          <w:szCs w:val="20"/>
        </w:rPr>
        <w:t>2010</w:t>
      </w:r>
      <w:proofErr w:type="gramStart"/>
      <w:r w:rsidR="0043349A" w:rsidRPr="0043349A">
        <w:rPr>
          <w:sz w:val="20"/>
          <w:szCs w:val="20"/>
        </w:rPr>
        <w:t>;</w:t>
      </w:r>
      <w:r w:rsidR="009403DC" w:rsidRPr="0043349A">
        <w:rPr>
          <w:sz w:val="20"/>
          <w:szCs w:val="20"/>
        </w:rPr>
        <w:t>116</w:t>
      </w:r>
      <w:proofErr w:type="gramEnd"/>
      <w:r w:rsidR="0043349A" w:rsidRPr="0043349A">
        <w:rPr>
          <w:bCs/>
          <w:sz w:val="20"/>
          <w:szCs w:val="20"/>
        </w:rPr>
        <w:t>:</w:t>
      </w:r>
      <w:r w:rsidR="009403DC" w:rsidRPr="0043349A">
        <w:rPr>
          <w:sz w:val="20"/>
          <w:szCs w:val="20"/>
        </w:rPr>
        <w:t xml:space="preserve"> 1893 – 900</w:t>
      </w:r>
      <w:r w:rsidR="0043349A" w:rsidRPr="0043349A">
        <w:rPr>
          <w:rFonts w:hint="eastAsia"/>
          <w:sz w:val="20"/>
          <w:szCs w:val="20"/>
          <w:lang w:eastAsia="zh-CN"/>
        </w:rPr>
        <w:t>.</w:t>
      </w:r>
    </w:p>
    <w:p w:rsidR="005D3CDC" w:rsidRPr="0043349A" w:rsidRDefault="005D3CDC" w:rsidP="005D3CDC">
      <w:pPr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sz w:val="20"/>
          <w:szCs w:val="20"/>
        </w:rPr>
      </w:pPr>
      <w:r w:rsidRPr="0043349A">
        <w:rPr>
          <w:sz w:val="20"/>
          <w:szCs w:val="20"/>
        </w:rPr>
        <w:t>S</w:t>
      </w:r>
      <w:r w:rsidR="009403DC" w:rsidRPr="0043349A">
        <w:rPr>
          <w:sz w:val="20"/>
          <w:szCs w:val="20"/>
        </w:rPr>
        <w:t xml:space="preserve">kinner EC, Bryan Goldman, </w:t>
      </w:r>
      <w:proofErr w:type="spellStart"/>
      <w:r w:rsidR="009403DC" w:rsidRPr="0043349A">
        <w:rPr>
          <w:sz w:val="20"/>
          <w:szCs w:val="20"/>
        </w:rPr>
        <w:t>Wael</w:t>
      </w:r>
      <w:proofErr w:type="spellEnd"/>
      <w:r w:rsidR="009403DC" w:rsidRPr="0043349A">
        <w:rPr>
          <w:sz w:val="20"/>
          <w:szCs w:val="20"/>
        </w:rPr>
        <w:t xml:space="preserve"> A. </w:t>
      </w:r>
      <w:proofErr w:type="spellStart"/>
      <w:r w:rsidR="009403DC" w:rsidRPr="0043349A">
        <w:rPr>
          <w:sz w:val="20"/>
          <w:szCs w:val="20"/>
        </w:rPr>
        <w:t>Sakr</w:t>
      </w:r>
      <w:proofErr w:type="spellEnd"/>
      <w:r w:rsidR="009403DC" w:rsidRPr="0043349A">
        <w:rPr>
          <w:sz w:val="20"/>
          <w:szCs w:val="20"/>
        </w:rPr>
        <w:t xml:space="preserve">, Daniel P. </w:t>
      </w:r>
      <w:proofErr w:type="spellStart"/>
      <w:r w:rsidR="009403DC" w:rsidRPr="0043349A">
        <w:rPr>
          <w:sz w:val="20"/>
          <w:szCs w:val="20"/>
        </w:rPr>
        <w:t>Petrylak</w:t>
      </w:r>
      <w:proofErr w:type="spellEnd"/>
      <w:r w:rsidR="009403DC" w:rsidRPr="0043349A">
        <w:rPr>
          <w:sz w:val="20"/>
          <w:szCs w:val="20"/>
        </w:rPr>
        <w:t xml:space="preserve">,: SWOG S0353: Phase II Trial of </w:t>
      </w:r>
      <w:proofErr w:type="spellStart"/>
      <w:r w:rsidR="009403DC" w:rsidRPr="0043349A">
        <w:rPr>
          <w:sz w:val="20"/>
          <w:szCs w:val="20"/>
        </w:rPr>
        <w:t>Intravesical</w:t>
      </w:r>
      <w:proofErr w:type="spellEnd"/>
      <w:r w:rsidR="009403DC" w:rsidRPr="0043349A">
        <w:rPr>
          <w:sz w:val="20"/>
          <w:szCs w:val="20"/>
        </w:rPr>
        <w:t xml:space="preserve"> </w:t>
      </w:r>
      <w:proofErr w:type="spellStart"/>
      <w:r w:rsidR="009403DC" w:rsidRPr="0043349A">
        <w:rPr>
          <w:sz w:val="20"/>
          <w:szCs w:val="20"/>
        </w:rPr>
        <w:t>Gemcitabine</w:t>
      </w:r>
      <w:proofErr w:type="spellEnd"/>
      <w:r w:rsidR="009403DC" w:rsidRPr="0043349A">
        <w:rPr>
          <w:sz w:val="20"/>
          <w:szCs w:val="20"/>
        </w:rPr>
        <w:t xml:space="preserve"> in Patients with </w:t>
      </w:r>
      <w:proofErr w:type="spellStart"/>
      <w:r w:rsidR="009403DC" w:rsidRPr="0043349A">
        <w:rPr>
          <w:sz w:val="20"/>
          <w:szCs w:val="20"/>
        </w:rPr>
        <w:t>Nonmuscle</w:t>
      </w:r>
      <w:proofErr w:type="spellEnd"/>
      <w:r w:rsidR="009403DC" w:rsidRPr="0043349A">
        <w:rPr>
          <w:sz w:val="20"/>
          <w:szCs w:val="20"/>
        </w:rPr>
        <w:t xml:space="preserve"> Invasive Bladder Cancer and Recurrence after 2 Prior Courses of </w:t>
      </w:r>
      <w:proofErr w:type="spellStart"/>
      <w:r w:rsidR="009403DC" w:rsidRPr="0043349A">
        <w:rPr>
          <w:sz w:val="20"/>
          <w:szCs w:val="20"/>
        </w:rPr>
        <w:t>Intravesical</w:t>
      </w:r>
      <w:proofErr w:type="spellEnd"/>
      <w:r w:rsidR="009403DC" w:rsidRPr="0043349A">
        <w:rPr>
          <w:sz w:val="20"/>
          <w:szCs w:val="20"/>
        </w:rPr>
        <w:t xml:space="preserve"> Bacillus </w:t>
      </w:r>
      <w:proofErr w:type="spellStart"/>
      <w:r w:rsidR="009403DC" w:rsidRPr="0043349A">
        <w:rPr>
          <w:sz w:val="20"/>
          <w:szCs w:val="20"/>
        </w:rPr>
        <w:t>Calmette-Gu_erin</w:t>
      </w:r>
      <w:proofErr w:type="spellEnd"/>
      <w:r w:rsidR="0043349A" w:rsidRPr="0043349A">
        <w:rPr>
          <w:rFonts w:hint="eastAsia"/>
          <w:sz w:val="20"/>
          <w:szCs w:val="20"/>
          <w:lang w:eastAsia="zh-CN"/>
        </w:rPr>
        <w:t xml:space="preserve">. </w:t>
      </w:r>
      <w:r w:rsidR="009403DC" w:rsidRPr="0043349A">
        <w:rPr>
          <w:sz w:val="20"/>
          <w:szCs w:val="20"/>
        </w:rPr>
        <w:t>The journal of urology</w:t>
      </w:r>
      <w:r w:rsidR="0043349A" w:rsidRPr="0043349A">
        <w:rPr>
          <w:sz w:val="20"/>
          <w:szCs w:val="20"/>
        </w:rPr>
        <w:t xml:space="preserve"> </w:t>
      </w:r>
      <w:r w:rsidR="009403DC" w:rsidRPr="0043349A">
        <w:rPr>
          <w:sz w:val="20"/>
          <w:szCs w:val="20"/>
        </w:rPr>
        <w:t>Vol. 190, 1200-1204, October 2013</w:t>
      </w:r>
      <w:r w:rsidR="0043349A" w:rsidRPr="0043349A">
        <w:rPr>
          <w:rFonts w:hint="eastAsia"/>
          <w:sz w:val="20"/>
          <w:szCs w:val="20"/>
          <w:lang w:eastAsia="zh-CN"/>
        </w:rPr>
        <w:t>.</w:t>
      </w:r>
    </w:p>
    <w:p w:rsidR="005D3CDC" w:rsidRPr="0043349A" w:rsidRDefault="005D3CDC" w:rsidP="005D3CDC">
      <w:pPr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ind w:left="425" w:hanging="425"/>
        <w:jc w:val="both"/>
        <w:rPr>
          <w:sz w:val="20"/>
          <w:szCs w:val="20"/>
        </w:rPr>
      </w:pPr>
      <w:r w:rsidRPr="0043349A">
        <w:rPr>
          <w:sz w:val="20"/>
          <w:szCs w:val="20"/>
        </w:rPr>
        <w:t>S</w:t>
      </w:r>
      <w:r w:rsidR="009403DC" w:rsidRPr="0043349A">
        <w:rPr>
          <w:sz w:val="20"/>
          <w:szCs w:val="20"/>
        </w:rPr>
        <w:t xml:space="preserve">ternberg </w:t>
      </w:r>
      <w:proofErr w:type="spellStart"/>
      <w:r w:rsidR="009403DC" w:rsidRPr="0043349A">
        <w:rPr>
          <w:sz w:val="20"/>
          <w:szCs w:val="20"/>
        </w:rPr>
        <w:t>Itay</w:t>
      </w:r>
      <w:proofErr w:type="spellEnd"/>
      <w:r w:rsidR="009403DC" w:rsidRPr="0043349A">
        <w:rPr>
          <w:sz w:val="20"/>
          <w:szCs w:val="20"/>
        </w:rPr>
        <w:t xml:space="preserve"> A.</w:t>
      </w:r>
      <w:r w:rsidR="0043349A" w:rsidRPr="0043349A">
        <w:rPr>
          <w:sz w:val="20"/>
          <w:szCs w:val="20"/>
        </w:rPr>
        <w:t>,</w:t>
      </w:r>
      <w:r w:rsidR="009403DC" w:rsidRPr="0043349A">
        <w:rPr>
          <w:sz w:val="20"/>
          <w:szCs w:val="20"/>
        </w:rPr>
        <w:t xml:space="preserve"> Guido </w:t>
      </w:r>
      <w:proofErr w:type="spellStart"/>
      <w:r w:rsidR="009403DC" w:rsidRPr="0043349A">
        <w:rPr>
          <w:sz w:val="20"/>
          <w:szCs w:val="20"/>
        </w:rPr>
        <w:t>Dalbagni</w:t>
      </w:r>
      <w:proofErr w:type="spellEnd"/>
      <w:r w:rsidR="009403DC" w:rsidRPr="0043349A">
        <w:rPr>
          <w:sz w:val="20"/>
          <w:szCs w:val="20"/>
        </w:rPr>
        <w:t xml:space="preserve">, Ling Y. Chen, Sherri M. </w:t>
      </w:r>
      <w:proofErr w:type="spellStart"/>
      <w:r w:rsidR="009403DC" w:rsidRPr="0043349A">
        <w:rPr>
          <w:sz w:val="20"/>
          <w:szCs w:val="20"/>
        </w:rPr>
        <w:t>Donat</w:t>
      </w:r>
      <w:proofErr w:type="spellEnd"/>
      <w:r w:rsidR="009403DC" w:rsidRPr="0043349A">
        <w:rPr>
          <w:sz w:val="20"/>
          <w:szCs w:val="20"/>
        </w:rPr>
        <w:t xml:space="preserve">, </w:t>
      </w:r>
      <w:proofErr w:type="spellStart"/>
      <w:r w:rsidR="009403DC" w:rsidRPr="0043349A">
        <w:rPr>
          <w:sz w:val="20"/>
          <w:szCs w:val="20"/>
        </w:rPr>
        <w:t>Intravesical</w:t>
      </w:r>
      <w:proofErr w:type="spellEnd"/>
      <w:r w:rsidR="009403DC" w:rsidRPr="0043349A">
        <w:rPr>
          <w:sz w:val="20"/>
          <w:szCs w:val="20"/>
        </w:rPr>
        <w:t xml:space="preserve"> </w:t>
      </w:r>
      <w:proofErr w:type="spellStart"/>
      <w:r w:rsidR="009403DC" w:rsidRPr="0043349A">
        <w:rPr>
          <w:sz w:val="20"/>
          <w:szCs w:val="20"/>
        </w:rPr>
        <w:t>Gemcitabine</w:t>
      </w:r>
      <w:proofErr w:type="spellEnd"/>
      <w:r w:rsidR="009403DC" w:rsidRPr="0043349A">
        <w:rPr>
          <w:sz w:val="20"/>
          <w:szCs w:val="20"/>
        </w:rPr>
        <w:t xml:space="preserve"> for High Risk, </w:t>
      </w:r>
      <w:proofErr w:type="spellStart"/>
      <w:r w:rsidR="009403DC" w:rsidRPr="0043349A">
        <w:rPr>
          <w:sz w:val="20"/>
          <w:szCs w:val="20"/>
        </w:rPr>
        <w:t>Nonmuscle</w:t>
      </w:r>
      <w:proofErr w:type="spellEnd"/>
      <w:r w:rsidR="009403DC" w:rsidRPr="0043349A">
        <w:rPr>
          <w:sz w:val="20"/>
          <w:szCs w:val="20"/>
        </w:rPr>
        <w:t xml:space="preserve"> Invasive Bladder Cancer after Bacillus </w:t>
      </w:r>
      <w:proofErr w:type="spellStart"/>
      <w:r w:rsidR="009403DC" w:rsidRPr="0043349A">
        <w:rPr>
          <w:sz w:val="20"/>
          <w:szCs w:val="20"/>
        </w:rPr>
        <w:t>Calmette-Gu_erin</w:t>
      </w:r>
      <w:proofErr w:type="spellEnd"/>
      <w:r w:rsidR="009403DC" w:rsidRPr="0043349A">
        <w:rPr>
          <w:sz w:val="20"/>
          <w:szCs w:val="20"/>
        </w:rPr>
        <w:t xml:space="preserve"> Treatment Failure j.juro.2013.04.120 Vol. 190, 1686-1691, November 2013</w:t>
      </w:r>
      <w:r w:rsidR="0043349A" w:rsidRPr="0043349A">
        <w:rPr>
          <w:rFonts w:hint="eastAsia"/>
          <w:sz w:val="20"/>
          <w:szCs w:val="20"/>
          <w:lang w:eastAsia="zh-CN"/>
        </w:rPr>
        <w:t xml:space="preserve">. </w:t>
      </w:r>
    </w:p>
    <w:p w:rsidR="005D3CDC" w:rsidRPr="0043349A" w:rsidRDefault="005D3CDC" w:rsidP="005D3CDC">
      <w:pPr>
        <w:autoSpaceDE w:val="0"/>
        <w:autoSpaceDN w:val="0"/>
        <w:adjustRightInd w:val="0"/>
        <w:snapToGrid w:val="0"/>
        <w:ind w:left="425" w:hanging="425"/>
        <w:jc w:val="both"/>
        <w:rPr>
          <w:sz w:val="20"/>
          <w:szCs w:val="20"/>
        </w:rPr>
        <w:sectPr w:rsidR="005D3CDC" w:rsidRPr="0043349A" w:rsidSect="0043349A">
          <w:headerReference w:type="default" r:id="rId19"/>
          <w:footerReference w:type="default" r:id="rId20"/>
          <w:type w:val="continuous"/>
          <w:pgSz w:w="12240" w:h="15840" w:code="1"/>
          <w:pgMar w:top="1440" w:right="1440" w:bottom="1440" w:left="1440" w:header="720" w:footer="720" w:gutter="0"/>
          <w:cols w:num="2" w:space="576"/>
          <w:noEndnote/>
          <w:docGrid w:linePitch="326"/>
        </w:sectPr>
      </w:pPr>
    </w:p>
    <w:p w:rsidR="005D3CDC" w:rsidRPr="0043349A" w:rsidRDefault="005D3CDC" w:rsidP="005D3CDC">
      <w:pPr>
        <w:autoSpaceDE w:val="0"/>
        <w:autoSpaceDN w:val="0"/>
        <w:adjustRightInd w:val="0"/>
        <w:snapToGrid w:val="0"/>
        <w:ind w:left="425" w:hanging="425"/>
        <w:jc w:val="both"/>
        <w:rPr>
          <w:sz w:val="20"/>
          <w:szCs w:val="20"/>
          <w:lang w:eastAsia="zh-CN"/>
        </w:rPr>
      </w:pPr>
    </w:p>
    <w:p w:rsidR="005D3CDC" w:rsidRPr="0043349A" w:rsidRDefault="005D3CDC" w:rsidP="005D3CDC">
      <w:pPr>
        <w:autoSpaceDE w:val="0"/>
        <w:autoSpaceDN w:val="0"/>
        <w:adjustRightInd w:val="0"/>
        <w:snapToGrid w:val="0"/>
        <w:ind w:left="425" w:hanging="425"/>
        <w:jc w:val="both"/>
        <w:rPr>
          <w:sz w:val="20"/>
          <w:szCs w:val="20"/>
          <w:lang w:eastAsia="zh-CN"/>
        </w:rPr>
      </w:pPr>
    </w:p>
    <w:p w:rsidR="005D3CDC" w:rsidRPr="0043349A" w:rsidRDefault="005D3CDC" w:rsidP="005D3CDC">
      <w:pPr>
        <w:autoSpaceDE w:val="0"/>
        <w:autoSpaceDN w:val="0"/>
        <w:adjustRightInd w:val="0"/>
        <w:snapToGrid w:val="0"/>
        <w:ind w:left="425" w:hanging="425"/>
        <w:jc w:val="both"/>
        <w:rPr>
          <w:sz w:val="20"/>
          <w:szCs w:val="20"/>
          <w:lang w:eastAsia="zh-CN"/>
        </w:rPr>
      </w:pPr>
    </w:p>
    <w:p w:rsidR="009403DC" w:rsidRPr="0043349A" w:rsidRDefault="005D3CDC" w:rsidP="005D3CDC">
      <w:pPr>
        <w:autoSpaceDE w:val="0"/>
        <w:autoSpaceDN w:val="0"/>
        <w:adjustRightInd w:val="0"/>
        <w:snapToGrid w:val="0"/>
        <w:ind w:left="425" w:hanging="425"/>
        <w:jc w:val="both"/>
        <w:rPr>
          <w:sz w:val="20"/>
          <w:szCs w:val="20"/>
        </w:rPr>
      </w:pPr>
      <w:r w:rsidRPr="0043349A">
        <w:rPr>
          <w:sz w:val="20"/>
          <w:szCs w:val="20"/>
        </w:rPr>
        <w:t>2/17/2016</w:t>
      </w:r>
    </w:p>
    <w:sectPr w:rsidR="009403DC" w:rsidRPr="0043349A" w:rsidSect="00B81EF3">
      <w:headerReference w:type="default" r:id="rId21"/>
      <w:footerReference w:type="default" r:id="rId22"/>
      <w:type w:val="continuous"/>
      <w:pgSz w:w="12240" w:h="15840" w:code="1"/>
      <w:pgMar w:top="1440" w:right="1440" w:bottom="1440" w:left="1440" w:header="720" w:footer="720" w:gutter="0"/>
      <w:cols w:num="2"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1CB" w:rsidRDefault="009A21CB" w:rsidP="00AC2FCC">
      <w:r>
        <w:separator/>
      </w:r>
    </w:p>
  </w:endnote>
  <w:endnote w:type="continuationSeparator" w:id="0">
    <w:p w:rsidR="009A21CB" w:rsidRDefault="009A21CB" w:rsidP="00AC2F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宋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CDC" w:rsidRPr="005D3CDC" w:rsidRDefault="00217C77" w:rsidP="005D3CDC">
    <w:pPr>
      <w:jc w:val="center"/>
      <w:rPr>
        <w:sz w:val="20"/>
      </w:rPr>
    </w:pPr>
    <w:r w:rsidRPr="005D3CDC">
      <w:rPr>
        <w:sz w:val="20"/>
      </w:rPr>
      <w:fldChar w:fldCharType="begin"/>
    </w:r>
    <w:r w:rsidR="005D3CDC" w:rsidRPr="005D3CDC">
      <w:rPr>
        <w:sz w:val="20"/>
      </w:rPr>
      <w:instrText xml:space="preserve"> page </w:instrText>
    </w:r>
    <w:r w:rsidRPr="005D3CDC">
      <w:rPr>
        <w:sz w:val="20"/>
      </w:rPr>
      <w:fldChar w:fldCharType="separate"/>
    </w:r>
    <w:r w:rsidR="00F00325">
      <w:rPr>
        <w:noProof/>
        <w:sz w:val="20"/>
      </w:rPr>
      <w:t>20</w:t>
    </w:r>
    <w:r w:rsidRPr="005D3CDC">
      <w:rPr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CDC" w:rsidRPr="005D3CDC" w:rsidRDefault="00217C77" w:rsidP="005D3CDC">
    <w:pPr>
      <w:jc w:val="center"/>
      <w:rPr>
        <w:sz w:val="20"/>
      </w:rPr>
    </w:pPr>
    <w:r w:rsidRPr="005D3CDC">
      <w:rPr>
        <w:sz w:val="20"/>
      </w:rPr>
      <w:fldChar w:fldCharType="begin"/>
    </w:r>
    <w:r w:rsidR="005D3CDC" w:rsidRPr="005D3CDC">
      <w:rPr>
        <w:sz w:val="20"/>
      </w:rPr>
      <w:instrText xml:space="preserve"> page </w:instrText>
    </w:r>
    <w:r w:rsidRPr="005D3CDC">
      <w:rPr>
        <w:sz w:val="20"/>
      </w:rPr>
      <w:fldChar w:fldCharType="separate"/>
    </w:r>
    <w:r w:rsidR="00F00325">
      <w:rPr>
        <w:noProof/>
        <w:sz w:val="20"/>
      </w:rPr>
      <w:t>21</w:t>
    </w:r>
    <w:r w:rsidRPr="005D3CDC">
      <w:rPr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CDC" w:rsidRPr="005D3CDC" w:rsidRDefault="00217C77" w:rsidP="005D3CDC">
    <w:pPr>
      <w:jc w:val="center"/>
      <w:rPr>
        <w:sz w:val="20"/>
      </w:rPr>
    </w:pPr>
    <w:r w:rsidRPr="005D3CDC">
      <w:rPr>
        <w:sz w:val="20"/>
      </w:rPr>
      <w:fldChar w:fldCharType="begin"/>
    </w:r>
    <w:r w:rsidR="005D3CDC" w:rsidRPr="005D3CDC">
      <w:rPr>
        <w:sz w:val="20"/>
      </w:rPr>
      <w:instrText xml:space="preserve"> page </w:instrText>
    </w:r>
    <w:r w:rsidRPr="005D3CDC">
      <w:rPr>
        <w:sz w:val="20"/>
      </w:rPr>
      <w:fldChar w:fldCharType="separate"/>
    </w:r>
    <w:r w:rsidR="00F00325">
      <w:rPr>
        <w:noProof/>
        <w:sz w:val="20"/>
      </w:rPr>
      <w:t>23</w:t>
    </w:r>
    <w:r w:rsidRPr="005D3CDC">
      <w:rPr>
        <w:sz w:val="20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CDC" w:rsidRPr="005D3CDC" w:rsidRDefault="00217C77" w:rsidP="005D3CDC">
    <w:pPr>
      <w:jc w:val="center"/>
      <w:rPr>
        <w:sz w:val="20"/>
      </w:rPr>
    </w:pPr>
    <w:r w:rsidRPr="005D3CDC">
      <w:rPr>
        <w:sz w:val="20"/>
      </w:rPr>
      <w:fldChar w:fldCharType="begin"/>
    </w:r>
    <w:r w:rsidR="005D3CDC" w:rsidRPr="005D3CDC">
      <w:rPr>
        <w:sz w:val="20"/>
      </w:rPr>
      <w:instrText xml:space="preserve"> page </w:instrText>
    </w:r>
    <w:r w:rsidRPr="005D3CDC">
      <w:rPr>
        <w:sz w:val="20"/>
      </w:rPr>
      <w:fldChar w:fldCharType="separate"/>
    </w:r>
    <w:r w:rsidR="00F00325">
      <w:rPr>
        <w:noProof/>
        <w:sz w:val="20"/>
      </w:rPr>
      <w:t>25</w:t>
    </w:r>
    <w:r w:rsidRPr="005D3CDC">
      <w:rPr>
        <w:sz w:val="20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CDC" w:rsidRPr="005D3CDC" w:rsidRDefault="00217C77" w:rsidP="005D3CDC">
    <w:pPr>
      <w:jc w:val="center"/>
      <w:rPr>
        <w:sz w:val="20"/>
      </w:rPr>
    </w:pPr>
    <w:r w:rsidRPr="005D3CDC">
      <w:rPr>
        <w:sz w:val="20"/>
      </w:rPr>
      <w:fldChar w:fldCharType="begin"/>
    </w:r>
    <w:r w:rsidR="005D3CDC" w:rsidRPr="005D3CDC">
      <w:rPr>
        <w:sz w:val="20"/>
      </w:rPr>
      <w:instrText xml:space="preserve"> page </w:instrText>
    </w:r>
    <w:r w:rsidRPr="005D3CDC">
      <w:rPr>
        <w:sz w:val="20"/>
      </w:rPr>
      <w:fldChar w:fldCharType="separate"/>
    </w:r>
    <w:r w:rsidR="005D3CDC">
      <w:rPr>
        <w:noProof/>
        <w:sz w:val="20"/>
      </w:rPr>
      <w:t>1</w:t>
    </w:r>
    <w:r w:rsidRPr="005D3CDC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1CB" w:rsidRDefault="009A21CB" w:rsidP="00AC2FCC">
      <w:r>
        <w:separator/>
      </w:r>
    </w:p>
  </w:footnote>
  <w:footnote w:type="continuationSeparator" w:id="0">
    <w:p w:rsidR="009A21CB" w:rsidRDefault="009A21CB" w:rsidP="00AC2F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CDC" w:rsidRPr="005D3CDC" w:rsidRDefault="005D3CDC" w:rsidP="005D3CDC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color w:val="0000FF"/>
        <w:sz w:val="20"/>
      </w:rPr>
    </w:pPr>
    <w:r w:rsidRPr="005D3CDC">
      <w:rPr>
        <w:iCs/>
        <w:color w:val="000000"/>
        <w:sz w:val="20"/>
      </w:rPr>
      <w:tab/>
      <w:t xml:space="preserve">Cancer Biology </w:t>
    </w:r>
    <w:r w:rsidRPr="005D3CDC">
      <w:rPr>
        <w:iCs/>
        <w:sz w:val="20"/>
      </w:rPr>
      <w:t>2016</w:t>
    </w:r>
    <w:proofErr w:type="gramStart"/>
    <w:r w:rsidRPr="005D3CDC">
      <w:rPr>
        <w:iCs/>
        <w:sz w:val="20"/>
      </w:rPr>
      <w:t>;6</w:t>
    </w:r>
    <w:proofErr w:type="gramEnd"/>
    <w:r w:rsidRPr="005D3CDC">
      <w:rPr>
        <w:iCs/>
        <w:sz w:val="20"/>
      </w:rPr>
      <w:t xml:space="preserve">(1)     </w:t>
    </w:r>
    <w:r w:rsidRPr="005D3CDC">
      <w:rPr>
        <w:iCs/>
        <w:sz w:val="20"/>
      </w:rPr>
      <w:tab/>
      <w:t xml:space="preserve">      </w:t>
    </w:r>
    <w:r w:rsidRPr="005D3CDC">
      <w:rPr>
        <w:sz w:val="20"/>
      </w:rPr>
      <w:t xml:space="preserve">  </w:t>
    </w:r>
    <w:hyperlink r:id="rId1" w:history="1">
      <w:r w:rsidRPr="005D3CDC">
        <w:rPr>
          <w:rStyle w:val="Hyperlink"/>
          <w:sz w:val="20"/>
        </w:rPr>
        <w:t>http://www.cancerbio.net</w:t>
      </w:r>
    </w:hyperlink>
  </w:p>
  <w:p w:rsidR="005D3CDC" w:rsidRPr="005D3CDC" w:rsidRDefault="005D3CDC" w:rsidP="005D3CDC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CDC" w:rsidRPr="005D3CDC" w:rsidRDefault="005D3CDC" w:rsidP="005D3CDC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color w:val="0000FF"/>
        <w:sz w:val="20"/>
      </w:rPr>
    </w:pPr>
    <w:r w:rsidRPr="005D3CDC">
      <w:rPr>
        <w:iCs/>
        <w:color w:val="000000"/>
        <w:sz w:val="20"/>
      </w:rPr>
      <w:tab/>
      <w:t xml:space="preserve">Cancer Biology </w:t>
    </w:r>
    <w:r w:rsidRPr="005D3CDC">
      <w:rPr>
        <w:iCs/>
        <w:sz w:val="20"/>
      </w:rPr>
      <w:t>2016</w:t>
    </w:r>
    <w:proofErr w:type="gramStart"/>
    <w:r w:rsidRPr="005D3CDC">
      <w:rPr>
        <w:iCs/>
        <w:sz w:val="20"/>
      </w:rPr>
      <w:t>;6</w:t>
    </w:r>
    <w:proofErr w:type="gramEnd"/>
    <w:r w:rsidRPr="005D3CDC">
      <w:rPr>
        <w:iCs/>
        <w:sz w:val="20"/>
      </w:rPr>
      <w:t xml:space="preserve">(1)     </w:t>
    </w:r>
    <w:r w:rsidRPr="005D3CDC">
      <w:rPr>
        <w:iCs/>
        <w:sz w:val="20"/>
      </w:rPr>
      <w:tab/>
      <w:t xml:space="preserve">      </w:t>
    </w:r>
    <w:r w:rsidRPr="005D3CDC">
      <w:rPr>
        <w:sz w:val="20"/>
      </w:rPr>
      <w:t xml:space="preserve">  </w:t>
    </w:r>
    <w:hyperlink r:id="rId1" w:history="1">
      <w:r w:rsidRPr="005D3CDC">
        <w:rPr>
          <w:rStyle w:val="Hyperlink"/>
          <w:sz w:val="20"/>
        </w:rPr>
        <w:t>http://www.cancerbio.net</w:t>
      </w:r>
    </w:hyperlink>
  </w:p>
  <w:p w:rsidR="005D3CDC" w:rsidRPr="005D3CDC" w:rsidRDefault="005D3CDC" w:rsidP="005D3CDC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CDC" w:rsidRPr="005D3CDC" w:rsidRDefault="005D3CDC" w:rsidP="005D3CDC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color w:val="0000FF"/>
        <w:sz w:val="20"/>
      </w:rPr>
    </w:pPr>
    <w:r w:rsidRPr="005D3CDC">
      <w:rPr>
        <w:iCs/>
        <w:color w:val="000000"/>
        <w:sz w:val="20"/>
      </w:rPr>
      <w:tab/>
      <w:t xml:space="preserve">Cancer Biology </w:t>
    </w:r>
    <w:r w:rsidRPr="005D3CDC">
      <w:rPr>
        <w:iCs/>
        <w:sz w:val="20"/>
      </w:rPr>
      <w:t>2016</w:t>
    </w:r>
    <w:proofErr w:type="gramStart"/>
    <w:r w:rsidRPr="005D3CDC">
      <w:rPr>
        <w:iCs/>
        <w:sz w:val="20"/>
      </w:rPr>
      <w:t>;6</w:t>
    </w:r>
    <w:proofErr w:type="gramEnd"/>
    <w:r w:rsidRPr="005D3CDC">
      <w:rPr>
        <w:iCs/>
        <w:sz w:val="20"/>
      </w:rPr>
      <w:t xml:space="preserve">(1)     </w:t>
    </w:r>
    <w:r w:rsidRPr="005D3CDC">
      <w:rPr>
        <w:iCs/>
        <w:sz w:val="20"/>
      </w:rPr>
      <w:tab/>
      <w:t xml:space="preserve">      </w:t>
    </w:r>
    <w:r w:rsidRPr="005D3CDC">
      <w:rPr>
        <w:sz w:val="20"/>
      </w:rPr>
      <w:t xml:space="preserve">  </w:t>
    </w:r>
    <w:hyperlink r:id="rId1" w:history="1">
      <w:r w:rsidRPr="005D3CDC">
        <w:rPr>
          <w:rStyle w:val="Hyperlink"/>
          <w:sz w:val="20"/>
        </w:rPr>
        <w:t>http://www.cancerbio.net</w:t>
      </w:r>
    </w:hyperlink>
  </w:p>
  <w:p w:rsidR="005D3CDC" w:rsidRPr="005D3CDC" w:rsidRDefault="005D3CDC" w:rsidP="005D3CDC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CDC" w:rsidRPr="005D3CDC" w:rsidRDefault="005D3CDC" w:rsidP="005D3CDC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color w:val="0000FF"/>
        <w:sz w:val="20"/>
      </w:rPr>
    </w:pPr>
    <w:r w:rsidRPr="005D3CDC">
      <w:rPr>
        <w:iCs/>
        <w:color w:val="000000"/>
        <w:sz w:val="20"/>
      </w:rPr>
      <w:tab/>
      <w:t xml:space="preserve">Cancer Biology </w:t>
    </w:r>
    <w:r w:rsidRPr="005D3CDC">
      <w:rPr>
        <w:iCs/>
        <w:sz w:val="20"/>
      </w:rPr>
      <w:t>2016</w:t>
    </w:r>
    <w:proofErr w:type="gramStart"/>
    <w:r w:rsidRPr="005D3CDC">
      <w:rPr>
        <w:iCs/>
        <w:sz w:val="20"/>
      </w:rPr>
      <w:t>;6</w:t>
    </w:r>
    <w:proofErr w:type="gramEnd"/>
    <w:r w:rsidRPr="005D3CDC">
      <w:rPr>
        <w:iCs/>
        <w:sz w:val="20"/>
      </w:rPr>
      <w:t xml:space="preserve">(1)     </w:t>
    </w:r>
    <w:r w:rsidRPr="005D3CDC">
      <w:rPr>
        <w:iCs/>
        <w:sz w:val="20"/>
      </w:rPr>
      <w:tab/>
      <w:t xml:space="preserve">      </w:t>
    </w:r>
    <w:r w:rsidRPr="005D3CDC">
      <w:rPr>
        <w:sz w:val="20"/>
      </w:rPr>
      <w:t xml:space="preserve">  </w:t>
    </w:r>
    <w:hyperlink r:id="rId1" w:history="1">
      <w:r w:rsidRPr="005D3CDC">
        <w:rPr>
          <w:rStyle w:val="Hyperlink"/>
          <w:sz w:val="20"/>
        </w:rPr>
        <w:t>http://www.cancerbio.net</w:t>
      </w:r>
    </w:hyperlink>
  </w:p>
  <w:p w:rsidR="005D3CDC" w:rsidRPr="005D3CDC" w:rsidRDefault="005D3CDC" w:rsidP="005D3CDC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CDC" w:rsidRPr="005D3CDC" w:rsidRDefault="005D3CDC" w:rsidP="005D3CDC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color w:val="0000FF"/>
        <w:sz w:val="20"/>
      </w:rPr>
    </w:pPr>
    <w:r w:rsidRPr="005D3CDC">
      <w:rPr>
        <w:iCs/>
        <w:color w:val="000000"/>
        <w:sz w:val="20"/>
      </w:rPr>
      <w:tab/>
      <w:t xml:space="preserve">Cancer Biology </w:t>
    </w:r>
    <w:r w:rsidRPr="005D3CDC">
      <w:rPr>
        <w:iCs/>
        <w:sz w:val="20"/>
      </w:rPr>
      <w:t>2016</w:t>
    </w:r>
    <w:proofErr w:type="gramStart"/>
    <w:r w:rsidRPr="005D3CDC">
      <w:rPr>
        <w:iCs/>
        <w:sz w:val="20"/>
      </w:rPr>
      <w:t>;6</w:t>
    </w:r>
    <w:proofErr w:type="gramEnd"/>
    <w:r w:rsidRPr="005D3CDC">
      <w:rPr>
        <w:iCs/>
        <w:sz w:val="20"/>
      </w:rPr>
      <w:t xml:space="preserve">(1)     </w:t>
    </w:r>
    <w:r w:rsidRPr="005D3CDC">
      <w:rPr>
        <w:iCs/>
        <w:sz w:val="20"/>
      </w:rPr>
      <w:tab/>
      <w:t xml:space="preserve">      </w:t>
    </w:r>
    <w:r w:rsidRPr="005D3CDC">
      <w:rPr>
        <w:sz w:val="20"/>
      </w:rPr>
      <w:t xml:space="preserve">  </w:t>
    </w:r>
    <w:hyperlink r:id="rId1" w:history="1">
      <w:r w:rsidRPr="005D3CDC">
        <w:rPr>
          <w:rStyle w:val="Hyperlink"/>
          <w:sz w:val="20"/>
        </w:rPr>
        <w:t>http://www.cancerbio.net</w:t>
      </w:r>
    </w:hyperlink>
  </w:p>
  <w:p w:rsidR="005D3CDC" w:rsidRPr="005D3CDC" w:rsidRDefault="005D3CDC" w:rsidP="005D3CDC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463BB"/>
    <w:multiLevelType w:val="hybridMultilevel"/>
    <w:tmpl w:val="81285562"/>
    <w:lvl w:ilvl="0" w:tplc="6E3ED1E2">
      <w:start w:val="3"/>
      <w:numFmt w:val="decimal"/>
      <w:lvlText w:val="%1"/>
      <w:lvlJc w:val="left"/>
      <w:pPr>
        <w:tabs>
          <w:tab w:val="num" w:pos="2745"/>
        </w:tabs>
        <w:ind w:left="2745" w:hanging="238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6551B83"/>
    <w:multiLevelType w:val="singleLevel"/>
    <w:tmpl w:val="33E2B1B6"/>
    <w:lvl w:ilvl="0">
      <w:start w:val="1"/>
      <w:numFmt w:val="decimal"/>
      <w:lvlText w:val="%1."/>
      <w:legacy w:legacy="1" w:legacySpace="0" w:legacyIndent="0"/>
      <w:lvlJc w:val="right"/>
      <w:rPr>
        <w:rFonts w:ascii="Times New Roman" w:hAnsi="Times New Roman" w:cs="Times New Roman" w:hint="default"/>
      </w:rPr>
    </w:lvl>
  </w:abstractNum>
  <w:abstractNum w:abstractNumId="2">
    <w:nsid w:val="39C6263D"/>
    <w:multiLevelType w:val="hybridMultilevel"/>
    <w:tmpl w:val="7A16057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581A2DC4"/>
    <w:multiLevelType w:val="multilevel"/>
    <w:tmpl w:val="97343CF4"/>
    <w:lvl w:ilvl="0">
      <w:start w:val="16"/>
      <w:numFmt w:val="decimal"/>
      <w:lvlText w:val="%1"/>
      <w:lvlJc w:val="left"/>
      <w:pPr>
        <w:tabs>
          <w:tab w:val="num" w:pos="3285"/>
        </w:tabs>
        <w:ind w:left="3285" w:hanging="2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  <w:rPr>
        <w:rFonts w:cs="Times New Roman"/>
      </w:rPr>
    </w:lvl>
  </w:abstractNum>
  <w:abstractNum w:abstractNumId="4">
    <w:nsid w:val="670D28EE"/>
    <w:multiLevelType w:val="hybridMultilevel"/>
    <w:tmpl w:val="AE6250F6"/>
    <w:lvl w:ilvl="0" w:tplc="524A430E">
      <w:start w:val="1"/>
      <w:numFmt w:val="decimal"/>
      <w:lvlText w:val="%1."/>
      <w:lvlJc w:val="left"/>
      <w:pPr>
        <w:ind w:left="420" w:hanging="420"/>
      </w:pPr>
      <w:rPr>
        <w:rFonts w:cs="Times New Roman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677D6883"/>
    <w:multiLevelType w:val="hybridMultilevel"/>
    <w:tmpl w:val="80AEFB4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6B4B5811"/>
    <w:multiLevelType w:val="hybridMultilevel"/>
    <w:tmpl w:val="97343CF4"/>
    <w:lvl w:ilvl="0" w:tplc="B15C8E46">
      <w:start w:val="16"/>
      <w:numFmt w:val="decimal"/>
      <w:lvlText w:val="%1"/>
      <w:lvlJc w:val="left"/>
      <w:pPr>
        <w:tabs>
          <w:tab w:val="num" w:pos="3285"/>
        </w:tabs>
        <w:ind w:left="3285" w:hanging="234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lvl w:ilvl="0">
        <w:start w:val="8"/>
        <w:numFmt w:val="decimal"/>
        <w:lvlText w:val="%1."/>
        <w:legacy w:legacy="1" w:legacySpace="0" w:legacyIndent="0"/>
        <w:lvlJc w:val="righ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oNotTrackMoves/>
  <w:documentProtection w:edit="readOnly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1460"/>
    <w:rsid w:val="00000C21"/>
    <w:rsid w:val="00105B9D"/>
    <w:rsid w:val="00217C77"/>
    <w:rsid w:val="002644F3"/>
    <w:rsid w:val="002920C0"/>
    <w:rsid w:val="00295D5A"/>
    <w:rsid w:val="003A2468"/>
    <w:rsid w:val="0043349A"/>
    <w:rsid w:val="00501460"/>
    <w:rsid w:val="005D3CDC"/>
    <w:rsid w:val="00644094"/>
    <w:rsid w:val="006A4456"/>
    <w:rsid w:val="006F4634"/>
    <w:rsid w:val="00702E90"/>
    <w:rsid w:val="007A0F3E"/>
    <w:rsid w:val="007C1A9C"/>
    <w:rsid w:val="007F330D"/>
    <w:rsid w:val="00815BB3"/>
    <w:rsid w:val="00823789"/>
    <w:rsid w:val="00872403"/>
    <w:rsid w:val="008B20FA"/>
    <w:rsid w:val="009403DC"/>
    <w:rsid w:val="009A21CB"/>
    <w:rsid w:val="009C5E97"/>
    <w:rsid w:val="009D1890"/>
    <w:rsid w:val="00A22D62"/>
    <w:rsid w:val="00A65FF0"/>
    <w:rsid w:val="00A72332"/>
    <w:rsid w:val="00AC2FCC"/>
    <w:rsid w:val="00B21EED"/>
    <w:rsid w:val="00B81EF3"/>
    <w:rsid w:val="00BA1619"/>
    <w:rsid w:val="00BD3D81"/>
    <w:rsid w:val="00C90FD4"/>
    <w:rsid w:val="00C92A6C"/>
    <w:rsid w:val="00C93BDA"/>
    <w:rsid w:val="00CB7C4C"/>
    <w:rsid w:val="00D2415A"/>
    <w:rsid w:val="00DB05A3"/>
    <w:rsid w:val="00E14C8C"/>
    <w:rsid w:val="00E537ED"/>
    <w:rsid w:val="00F00325"/>
    <w:rsid w:val="00F64BA2"/>
    <w:rsid w:val="00FD0E4F"/>
    <w:rsid w:val="00FE5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F3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F3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0F3E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semiHidden/>
    <w:rsid w:val="00AC2FC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C2F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C2FCC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AC2F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C2FCC"/>
    <w:rPr>
      <w:rFonts w:cs="Times New Roman"/>
      <w:sz w:val="24"/>
      <w:szCs w:val="24"/>
      <w:lang w:val="en-US" w:eastAsia="en-US"/>
    </w:rPr>
  </w:style>
  <w:style w:type="paragraph" w:styleId="NoSpacing">
    <w:name w:val="No Spacing"/>
    <w:basedOn w:val="Normal"/>
    <w:link w:val="NoSpacingChar"/>
    <w:uiPriority w:val="1"/>
    <w:qFormat/>
    <w:rsid w:val="005D3CDC"/>
    <w:pPr>
      <w:spacing w:before="100" w:beforeAutospacing="1" w:after="100" w:afterAutospacing="1"/>
    </w:pPr>
    <w:rPr>
      <w:lang w:eastAsia="zh-CN"/>
    </w:rPr>
  </w:style>
  <w:style w:type="character" w:customStyle="1" w:styleId="NoSpacingChar">
    <w:name w:val="No Spacing Char"/>
    <w:basedOn w:val="DefaultParagraphFont"/>
    <w:link w:val="NoSpacing"/>
    <w:locked/>
    <w:rsid w:val="005D3CDC"/>
    <w:rPr>
      <w:rFonts w:eastAsia="宋体" w:cs="Times New Roman"/>
      <w:sz w:val="24"/>
      <w:szCs w:val="24"/>
    </w:rPr>
  </w:style>
  <w:style w:type="character" w:customStyle="1" w:styleId="msonormal0">
    <w:name w:val="msonormal0"/>
    <w:basedOn w:val="DefaultParagraphFont"/>
    <w:rsid w:val="005D3CD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ncerbio.net" TargetMode="External"/><Relationship Id="rId13" Type="http://schemas.openxmlformats.org/officeDocument/2006/relationships/footer" Target="footer2.xml"/><Relationship Id="rId18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7" Type="http://schemas.openxmlformats.org/officeDocument/2006/relationships/hyperlink" Target="mailto:ahmedenbedo@hotmail.com" TargetMode="Externa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yperlink" Target="http://www.dx.doi.org/10.7537/marscbj06011605" TargetMode="External"/><Relationship Id="rId14" Type="http://schemas.openxmlformats.org/officeDocument/2006/relationships/header" Target="header3.xml"/><Relationship Id="rId22" Type="http://schemas.openxmlformats.org/officeDocument/2006/relationships/footer" Target="foot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ncerbio.ne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ncerbio.ne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ncerbio.net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ncerbio.net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ncerbio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3207</Words>
  <Characters>17406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Intravesical Gemcitabine in Bacillus Calmette-Guérin (BCG) refractory non muscle invasive bladder cancer</vt:lpstr>
    </vt:vector>
  </TitlesOfParts>
  <Company>&lt;egyptian hak&gt;</Company>
  <LinksUpToDate>false</LinksUpToDate>
  <CharactersWithSpaces>20572</CharactersWithSpaces>
  <SharedDoc>false</SharedDoc>
  <HLinks>
    <vt:vector size="48" baseType="variant">
      <vt:variant>
        <vt:i4>1507351</vt:i4>
      </vt:variant>
      <vt:variant>
        <vt:i4>18</vt:i4>
      </vt:variant>
      <vt:variant>
        <vt:i4>0</vt:i4>
      </vt:variant>
      <vt:variant>
        <vt:i4>5</vt:i4>
      </vt:variant>
      <vt:variant>
        <vt:lpwstr>http://www.dx.doi.org/10.7537/marscbj06011605</vt:lpwstr>
      </vt:variant>
      <vt:variant>
        <vt:lpwstr/>
      </vt:variant>
      <vt:variant>
        <vt:i4>5505026</vt:i4>
      </vt:variant>
      <vt:variant>
        <vt:i4>15</vt:i4>
      </vt:variant>
      <vt:variant>
        <vt:i4>0</vt:i4>
      </vt:variant>
      <vt:variant>
        <vt:i4>5</vt:i4>
      </vt:variant>
      <vt:variant>
        <vt:lpwstr>http://www.cancerbio.net/</vt:lpwstr>
      </vt:variant>
      <vt:variant>
        <vt:lpwstr/>
      </vt:variant>
      <vt:variant>
        <vt:i4>7405646</vt:i4>
      </vt:variant>
      <vt:variant>
        <vt:i4>0</vt:i4>
      </vt:variant>
      <vt:variant>
        <vt:i4>0</vt:i4>
      </vt:variant>
      <vt:variant>
        <vt:i4>5</vt:i4>
      </vt:variant>
      <vt:variant>
        <vt:lpwstr>mailto:ahmedenbedo@hotmail.com</vt:lpwstr>
      </vt:variant>
      <vt:variant>
        <vt:lpwstr/>
      </vt:variant>
      <vt:variant>
        <vt:i4>5505026</vt:i4>
      </vt:variant>
      <vt:variant>
        <vt:i4>24</vt:i4>
      </vt:variant>
      <vt:variant>
        <vt:i4>0</vt:i4>
      </vt:variant>
      <vt:variant>
        <vt:i4>5</vt:i4>
      </vt:variant>
      <vt:variant>
        <vt:lpwstr>http://www.cancerbio.net/</vt:lpwstr>
      </vt:variant>
      <vt:variant>
        <vt:lpwstr/>
      </vt:variant>
      <vt:variant>
        <vt:i4>5505026</vt:i4>
      </vt:variant>
      <vt:variant>
        <vt:i4>18</vt:i4>
      </vt:variant>
      <vt:variant>
        <vt:i4>0</vt:i4>
      </vt:variant>
      <vt:variant>
        <vt:i4>5</vt:i4>
      </vt:variant>
      <vt:variant>
        <vt:lpwstr>http://www.cancerbio.net/</vt:lpwstr>
      </vt:variant>
      <vt:variant>
        <vt:lpwstr/>
      </vt:variant>
      <vt:variant>
        <vt:i4>5505026</vt:i4>
      </vt:variant>
      <vt:variant>
        <vt:i4>12</vt:i4>
      </vt:variant>
      <vt:variant>
        <vt:i4>0</vt:i4>
      </vt:variant>
      <vt:variant>
        <vt:i4>5</vt:i4>
      </vt:variant>
      <vt:variant>
        <vt:lpwstr>http://www.cancerbio.net/</vt:lpwstr>
      </vt:variant>
      <vt:variant>
        <vt:lpwstr/>
      </vt:variant>
      <vt:variant>
        <vt:i4>5505026</vt:i4>
      </vt:variant>
      <vt:variant>
        <vt:i4>6</vt:i4>
      </vt:variant>
      <vt:variant>
        <vt:i4>0</vt:i4>
      </vt:variant>
      <vt:variant>
        <vt:i4>5</vt:i4>
      </vt:variant>
      <vt:variant>
        <vt:lpwstr>http://www.cancerbio.net/</vt:lpwstr>
      </vt:variant>
      <vt:variant>
        <vt:lpwstr/>
      </vt:variant>
      <vt:variant>
        <vt:i4>5505026</vt:i4>
      </vt:variant>
      <vt:variant>
        <vt:i4>0</vt:i4>
      </vt:variant>
      <vt:variant>
        <vt:i4>0</vt:i4>
      </vt:variant>
      <vt:variant>
        <vt:i4>5</vt:i4>
      </vt:variant>
      <vt:variant>
        <vt:lpwstr>http://www.cancerbio.net/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Intravesical Gemcitabine in Bacillus Calmette-Guérin (BCG) refractory non muscle invasive bladder cancer</dc:title>
  <dc:creator>ldm</dc:creator>
  <cp:lastModifiedBy>Administrator</cp:lastModifiedBy>
  <cp:revision>4</cp:revision>
  <cp:lastPrinted>2016-02-17T02:48:00Z</cp:lastPrinted>
  <dcterms:created xsi:type="dcterms:W3CDTF">2016-02-18T09:32:00Z</dcterms:created>
  <dcterms:modified xsi:type="dcterms:W3CDTF">2016-02-18T02:57:00Z</dcterms:modified>
</cp:coreProperties>
</file>