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F66" w:rsidRPr="00660CAD" w:rsidRDefault="00D96F66" w:rsidP="00836464">
      <w:pPr>
        <w:autoSpaceDE w:val="0"/>
        <w:autoSpaceDN w:val="0"/>
        <w:bidi w:val="0"/>
        <w:adjustRightInd w:val="0"/>
        <w:jc w:val="center"/>
        <w:rPr>
          <w:b/>
          <w:bCs/>
          <w:sz w:val="20"/>
          <w:szCs w:val="20"/>
        </w:rPr>
      </w:pPr>
      <w:r w:rsidRPr="00660CAD">
        <w:rPr>
          <w:b/>
          <w:bCs/>
          <w:sz w:val="20"/>
          <w:szCs w:val="20"/>
        </w:rPr>
        <w:t>Clinico-Pathological Study of Breast Cancer; 5 Years Experience at Clinical Oncology Department Zagazig University</w:t>
      </w:r>
    </w:p>
    <w:p w:rsidR="00D96F66" w:rsidRPr="00660CAD" w:rsidRDefault="00D96F66" w:rsidP="00836464">
      <w:pPr>
        <w:autoSpaceDE w:val="0"/>
        <w:autoSpaceDN w:val="0"/>
        <w:bidi w:val="0"/>
        <w:adjustRightInd w:val="0"/>
        <w:jc w:val="center"/>
        <w:rPr>
          <w:b/>
          <w:bCs/>
          <w:sz w:val="20"/>
          <w:szCs w:val="20"/>
        </w:rPr>
      </w:pPr>
    </w:p>
    <w:p w:rsidR="00D96F66" w:rsidRPr="00660CAD" w:rsidRDefault="00D96F66" w:rsidP="00836464">
      <w:pPr>
        <w:autoSpaceDE w:val="0"/>
        <w:autoSpaceDN w:val="0"/>
        <w:bidi w:val="0"/>
        <w:adjustRightInd w:val="0"/>
        <w:ind w:left="284"/>
        <w:jc w:val="center"/>
        <w:rPr>
          <w:sz w:val="20"/>
          <w:szCs w:val="20"/>
        </w:rPr>
      </w:pPr>
      <w:r w:rsidRPr="00660CAD">
        <w:rPr>
          <w:sz w:val="20"/>
          <w:szCs w:val="20"/>
        </w:rPr>
        <w:t>Ahmad Z. Alattar</w:t>
      </w:r>
      <w:r w:rsidRPr="00660CAD">
        <w:rPr>
          <w:sz w:val="20"/>
          <w:szCs w:val="20"/>
          <w:vertAlign w:val="superscript"/>
        </w:rPr>
        <w:t>1</w:t>
      </w:r>
      <w:r w:rsidRPr="00660CAD">
        <w:rPr>
          <w:sz w:val="20"/>
          <w:szCs w:val="20"/>
        </w:rPr>
        <w:t>, Hassan A. Saad</w:t>
      </w:r>
      <w:r w:rsidR="00F23B72" w:rsidRPr="00660CAD">
        <w:rPr>
          <w:sz w:val="20"/>
          <w:szCs w:val="20"/>
        </w:rPr>
        <w:t xml:space="preserve"> </w:t>
      </w:r>
      <w:r w:rsidRPr="00660CAD">
        <w:rPr>
          <w:sz w:val="20"/>
          <w:szCs w:val="20"/>
          <w:vertAlign w:val="superscript"/>
        </w:rPr>
        <w:t>2</w:t>
      </w:r>
      <w:r w:rsidRPr="00660CAD">
        <w:rPr>
          <w:sz w:val="20"/>
          <w:szCs w:val="20"/>
        </w:rPr>
        <w:t xml:space="preserve">, and Khaled M. El-Gerby </w:t>
      </w:r>
      <w:r w:rsidRPr="00660CAD">
        <w:rPr>
          <w:sz w:val="20"/>
          <w:szCs w:val="20"/>
          <w:vertAlign w:val="superscript"/>
        </w:rPr>
        <w:t>3</w:t>
      </w:r>
    </w:p>
    <w:p w:rsidR="00D96F66" w:rsidRPr="00660CAD" w:rsidRDefault="00D96F66" w:rsidP="00836464">
      <w:pPr>
        <w:autoSpaceDE w:val="0"/>
        <w:autoSpaceDN w:val="0"/>
        <w:bidi w:val="0"/>
        <w:adjustRightInd w:val="0"/>
        <w:ind w:left="284"/>
        <w:jc w:val="center"/>
        <w:rPr>
          <w:sz w:val="20"/>
          <w:szCs w:val="20"/>
        </w:rPr>
      </w:pPr>
    </w:p>
    <w:p w:rsidR="00D96F66" w:rsidRPr="00660CAD" w:rsidRDefault="00D96F66" w:rsidP="00F23B72">
      <w:pPr>
        <w:autoSpaceDE w:val="0"/>
        <w:autoSpaceDN w:val="0"/>
        <w:bidi w:val="0"/>
        <w:adjustRightInd w:val="0"/>
        <w:jc w:val="center"/>
        <w:rPr>
          <w:sz w:val="20"/>
          <w:szCs w:val="20"/>
        </w:rPr>
      </w:pPr>
      <w:r w:rsidRPr="00660CAD">
        <w:rPr>
          <w:sz w:val="20"/>
          <w:szCs w:val="20"/>
          <w:vertAlign w:val="superscript"/>
        </w:rPr>
        <w:t>1</w:t>
      </w:r>
      <w:r w:rsidRPr="00660CAD">
        <w:rPr>
          <w:sz w:val="20"/>
          <w:szCs w:val="20"/>
        </w:rPr>
        <w:t xml:space="preserve">Clinical Oncology &amp; Nuclear Medicine, </w:t>
      </w:r>
      <w:r w:rsidRPr="00660CAD">
        <w:rPr>
          <w:sz w:val="20"/>
          <w:szCs w:val="20"/>
          <w:vertAlign w:val="superscript"/>
        </w:rPr>
        <w:t>2</w:t>
      </w:r>
      <w:r w:rsidRPr="00660CAD">
        <w:rPr>
          <w:sz w:val="20"/>
          <w:szCs w:val="20"/>
        </w:rPr>
        <w:t xml:space="preserve">General surgery, </w:t>
      </w:r>
      <w:r w:rsidRPr="00660CAD">
        <w:rPr>
          <w:sz w:val="20"/>
          <w:szCs w:val="20"/>
          <w:vertAlign w:val="superscript"/>
        </w:rPr>
        <w:t>3</w:t>
      </w:r>
      <w:r w:rsidR="00F23B72" w:rsidRPr="00660CAD">
        <w:rPr>
          <w:sz w:val="20"/>
          <w:szCs w:val="20"/>
        </w:rPr>
        <w:t>R</w:t>
      </w:r>
      <w:r w:rsidRPr="00660CAD">
        <w:rPr>
          <w:sz w:val="20"/>
          <w:szCs w:val="20"/>
        </w:rPr>
        <w:t>adiology Departments, Faculty of Medicine, Zagazig University</w:t>
      </w:r>
    </w:p>
    <w:p w:rsidR="00D96F66" w:rsidRPr="00660CAD" w:rsidRDefault="003E64E7" w:rsidP="00836464">
      <w:pPr>
        <w:autoSpaceDE w:val="0"/>
        <w:autoSpaceDN w:val="0"/>
        <w:bidi w:val="0"/>
        <w:adjustRightInd w:val="0"/>
        <w:jc w:val="center"/>
        <w:rPr>
          <w:b/>
          <w:bCs/>
          <w:sz w:val="20"/>
          <w:szCs w:val="20"/>
          <w:lang w:eastAsia="zh-CN"/>
        </w:rPr>
      </w:pPr>
      <w:hyperlink r:id="rId7" w:history="1">
        <w:r w:rsidR="00D96F66" w:rsidRPr="00660CAD">
          <w:rPr>
            <w:color w:val="000000"/>
            <w:sz w:val="20"/>
            <w:szCs w:val="20"/>
          </w:rPr>
          <w:t>ahmedenbedo@hotmail.com</w:t>
        </w:r>
      </w:hyperlink>
      <w:r w:rsidR="00660CAD" w:rsidRPr="00660CAD">
        <w:rPr>
          <w:rFonts w:hint="eastAsia"/>
          <w:sz w:val="20"/>
          <w:szCs w:val="20"/>
          <w:lang w:eastAsia="zh-CN"/>
        </w:rPr>
        <w:t xml:space="preserve"> </w:t>
      </w:r>
    </w:p>
    <w:p w:rsidR="00D96F66" w:rsidRPr="00660CAD" w:rsidRDefault="00D96F66" w:rsidP="00836464">
      <w:pPr>
        <w:autoSpaceDE w:val="0"/>
        <w:autoSpaceDN w:val="0"/>
        <w:bidi w:val="0"/>
        <w:adjustRightInd w:val="0"/>
        <w:jc w:val="both"/>
        <w:rPr>
          <w:b/>
          <w:bCs/>
          <w:sz w:val="20"/>
          <w:szCs w:val="20"/>
        </w:rPr>
      </w:pPr>
    </w:p>
    <w:p w:rsidR="00D96F66" w:rsidRPr="00660CAD" w:rsidRDefault="00D96F66" w:rsidP="00870F5C">
      <w:pPr>
        <w:autoSpaceDE w:val="0"/>
        <w:autoSpaceDN w:val="0"/>
        <w:bidi w:val="0"/>
        <w:adjustRightInd w:val="0"/>
        <w:snapToGrid w:val="0"/>
        <w:jc w:val="both"/>
        <w:rPr>
          <w:b/>
          <w:bCs/>
          <w:sz w:val="20"/>
          <w:szCs w:val="20"/>
          <w:lang w:eastAsia="zh-CN"/>
        </w:rPr>
      </w:pPr>
      <w:r w:rsidRPr="00660CAD">
        <w:rPr>
          <w:b/>
          <w:bCs/>
          <w:sz w:val="20"/>
          <w:szCs w:val="20"/>
        </w:rPr>
        <w:t>Abstract:</w:t>
      </w:r>
      <w:r w:rsidR="00BE375A" w:rsidRPr="00660CAD">
        <w:rPr>
          <w:sz w:val="20"/>
          <w:szCs w:val="20"/>
        </w:rPr>
        <w:t xml:space="preserve"> </w:t>
      </w:r>
      <w:r w:rsidRPr="00660CAD">
        <w:rPr>
          <w:sz w:val="20"/>
          <w:szCs w:val="20"/>
        </w:rPr>
        <w:t>This</w:t>
      </w:r>
      <w:r w:rsidR="00BE375A" w:rsidRPr="00660CAD">
        <w:rPr>
          <w:sz w:val="20"/>
          <w:szCs w:val="20"/>
        </w:rPr>
        <w:t xml:space="preserve"> </w:t>
      </w:r>
      <w:r w:rsidRPr="00660CAD">
        <w:rPr>
          <w:sz w:val="20"/>
          <w:szCs w:val="20"/>
        </w:rPr>
        <w:t>study</w:t>
      </w:r>
      <w:r w:rsidR="00BE375A" w:rsidRPr="00660CAD">
        <w:rPr>
          <w:sz w:val="20"/>
          <w:szCs w:val="20"/>
        </w:rPr>
        <w:t xml:space="preserve"> </w:t>
      </w:r>
      <w:r w:rsidRPr="00660CAD">
        <w:rPr>
          <w:sz w:val="20"/>
          <w:szCs w:val="20"/>
        </w:rPr>
        <w:t>was</w:t>
      </w:r>
      <w:r w:rsidR="00BE375A" w:rsidRPr="00660CAD">
        <w:rPr>
          <w:sz w:val="20"/>
          <w:szCs w:val="20"/>
        </w:rPr>
        <w:t xml:space="preserve"> </w:t>
      </w:r>
      <w:r w:rsidRPr="00660CAD">
        <w:rPr>
          <w:sz w:val="20"/>
          <w:szCs w:val="20"/>
        </w:rPr>
        <w:t>done</w:t>
      </w:r>
      <w:r w:rsidR="00BE375A" w:rsidRPr="00660CAD">
        <w:rPr>
          <w:sz w:val="20"/>
          <w:szCs w:val="20"/>
        </w:rPr>
        <w:t xml:space="preserve"> </w:t>
      </w:r>
      <w:r w:rsidRPr="00660CAD">
        <w:rPr>
          <w:sz w:val="20"/>
          <w:szCs w:val="20"/>
        </w:rPr>
        <w:t>from</w:t>
      </w:r>
      <w:r w:rsidR="00BE375A" w:rsidRPr="00660CAD">
        <w:rPr>
          <w:sz w:val="20"/>
          <w:szCs w:val="20"/>
        </w:rPr>
        <w:t xml:space="preserve"> </w:t>
      </w:r>
      <w:r w:rsidRPr="00660CAD">
        <w:rPr>
          <w:sz w:val="20"/>
          <w:szCs w:val="20"/>
        </w:rPr>
        <w:t>record</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1650</w:t>
      </w:r>
      <w:r w:rsidR="00BE375A" w:rsidRPr="00660CAD">
        <w:rPr>
          <w:sz w:val="20"/>
          <w:szCs w:val="20"/>
        </w:rPr>
        <w:t xml:space="preserve"> </w:t>
      </w:r>
      <w:r w:rsidRPr="00660CAD">
        <w:rPr>
          <w:sz w:val="20"/>
          <w:szCs w:val="20"/>
        </w:rPr>
        <w:t>with</w:t>
      </w:r>
      <w:r w:rsidR="00BE375A" w:rsidRPr="00660CAD">
        <w:rPr>
          <w:sz w:val="20"/>
          <w:szCs w:val="20"/>
        </w:rPr>
        <w:t xml:space="preserve"> </w:t>
      </w:r>
      <w:r w:rsidRPr="00660CAD">
        <w:rPr>
          <w:sz w:val="20"/>
          <w:szCs w:val="20"/>
        </w:rPr>
        <w:t>breast</w:t>
      </w:r>
      <w:r w:rsidR="00BE375A" w:rsidRPr="00660CAD">
        <w:rPr>
          <w:sz w:val="20"/>
          <w:szCs w:val="20"/>
        </w:rPr>
        <w:t xml:space="preserve"> </w:t>
      </w:r>
      <w:r w:rsidRPr="00660CAD">
        <w:rPr>
          <w:sz w:val="20"/>
          <w:szCs w:val="20"/>
        </w:rPr>
        <w:t>cancer</w:t>
      </w:r>
      <w:r w:rsidR="00BE375A" w:rsidRPr="00660CAD">
        <w:rPr>
          <w:sz w:val="20"/>
          <w:szCs w:val="20"/>
        </w:rPr>
        <w:t xml:space="preserve"> </w:t>
      </w:r>
      <w:r w:rsidRPr="00660CAD">
        <w:rPr>
          <w:sz w:val="20"/>
          <w:szCs w:val="20"/>
        </w:rPr>
        <w:t>cases</w:t>
      </w:r>
      <w:r w:rsidR="00BE375A" w:rsidRPr="00660CAD">
        <w:rPr>
          <w:sz w:val="20"/>
          <w:szCs w:val="20"/>
        </w:rPr>
        <w:t xml:space="preserve"> </w:t>
      </w:r>
      <w:r w:rsidRPr="00660CAD">
        <w:rPr>
          <w:sz w:val="20"/>
          <w:szCs w:val="20"/>
        </w:rPr>
        <w:t>from</w:t>
      </w:r>
      <w:r w:rsidR="00BE375A" w:rsidRPr="00660CAD">
        <w:rPr>
          <w:sz w:val="20"/>
          <w:szCs w:val="20"/>
        </w:rPr>
        <w:t xml:space="preserve"> </w:t>
      </w:r>
      <w:r w:rsidRPr="00660CAD">
        <w:rPr>
          <w:sz w:val="20"/>
          <w:szCs w:val="20"/>
        </w:rPr>
        <w:t>5759</w:t>
      </w:r>
      <w:r w:rsidR="00BE375A" w:rsidRPr="00660CAD">
        <w:rPr>
          <w:sz w:val="20"/>
          <w:szCs w:val="20"/>
        </w:rPr>
        <w:t xml:space="preserve"> </w:t>
      </w:r>
      <w:r w:rsidRPr="00660CAD">
        <w:rPr>
          <w:sz w:val="20"/>
          <w:szCs w:val="20"/>
        </w:rPr>
        <w:t>total</w:t>
      </w:r>
      <w:r w:rsidR="00BE375A" w:rsidRPr="00660CAD">
        <w:rPr>
          <w:sz w:val="20"/>
          <w:szCs w:val="20"/>
        </w:rPr>
        <w:t xml:space="preserve"> </w:t>
      </w:r>
      <w:r w:rsidRPr="00660CAD">
        <w:rPr>
          <w:sz w:val="20"/>
          <w:szCs w:val="20"/>
        </w:rPr>
        <w:t>cancer</w:t>
      </w:r>
      <w:r w:rsidR="00BE375A" w:rsidRPr="00660CAD">
        <w:rPr>
          <w:sz w:val="20"/>
          <w:szCs w:val="20"/>
        </w:rPr>
        <w:t xml:space="preserve"> </w:t>
      </w:r>
      <w:r w:rsidRPr="00660CAD">
        <w:rPr>
          <w:sz w:val="20"/>
          <w:szCs w:val="20"/>
        </w:rPr>
        <w:t>cases</w:t>
      </w:r>
      <w:r w:rsidR="00BE375A" w:rsidRPr="00660CAD">
        <w:rPr>
          <w:sz w:val="20"/>
          <w:szCs w:val="20"/>
        </w:rPr>
        <w:t xml:space="preserve"> </w:t>
      </w:r>
      <w:r w:rsidRPr="00660CAD">
        <w:rPr>
          <w:sz w:val="20"/>
          <w:szCs w:val="20"/>
        </w:rPr>
        <w:t>between</w:t>
      </w:r>
      <w:r w:rsidR="00BE375A" w:rsidRPr="00660CAD">
        <w:rPr>
          <w:sz w:val="20"/>
          <w:szCs w:val="20"/>
        </w:rPr>
        <w:t xml:space="preserve"> </w:t>
      </w:r>
      <w:r w:rsidRPr="00660CAD">
        <w:rPr>
          <w:sz w:val="20"/>
          <w:szCs w:val="20"/>
        </w:rPr>
        <w:t>Jan</w:t>
      </w:r>
      <w:r w:rsidR="00BE375A" w:rsidRPr="00660CAD">
        <w:rPr>
          <w:sz w:val="20"/>
          <w:szCs w:val="20"/>
        </w:rPr>
        <w:t xml:space="preserve"> </w:t>
      </w:r>
      <w:r w:rsidRPr="00660CAD">
        <w:rPr>
          <w:sz w:val="20"/>
          <w:szCs w:val="20"/>
        </w:rPr>
        <w:t>2004</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December</w:t>
      </w:r>
      <w:r w:rsidR="00BE375A" w:rsidRPr="00660CAD">
        <w:rPr>
          <w:sz w:val="20"/>
          <w:szCs w:val="20"/>
        </w:rPr>
        <w:t xml:space="preserve"> </w:t>
      </w:r>
      <w:r w:rsidRPr="00660CAD">
        <w:rPr>
          <w:sz w:val="20"/>
          <w:szCs w:val="20"/>
        </w:rPr>
        <w:t>2008</w:t>
      </w:r>
      <w:r w:rsidR="00BE375A" w:rsidRPr="00660CAD">
        <w:rPr>
          <w:sz w:val="20"/>
          <w:szCs w:val="20"/>
        </w:rPr>
        <w:t xml:space="preserve"> </w:t>
      </w:r>
      <w:r w:rsidRPr="00660CAD">
        <w:rPr>
          <w:sz w:val="20"/>
          <w:szCs w:val="20"/>
        </w:rPr>
        <w:t>where</w:t>
      </w:r>
      <w:r w:rsidR="00BE375A" w:rsidRPr="00660CAD">
        <w:rPr>
          <w:sz w:val="20"/>
          <w:szCs w:val="20"/>
        </w:rPr>
        <w:t xml:space="preserve"> </w:t>
      </w:r>
      <w:r w:rsidRPr="00660CAD">
        <w:rPr>
          <w:sz w:val="20"/>
          <w:szCs w:val="20"/>
        </w:rPr>
        <w:t>data</w:t>
      </w:r>
      <w:r w:rsidR="00BE375A" w:rsidRPr="00660CAD">
        <w:rPr>
          <w:sz w:val="20"/>
          <w:szCs w:val="20"/>
        </w:rPr>
        <w:t xml:space="preserve"> </w:t>
      </w:r>
      <w:r w:rsidRPr="00660CAD">
        <w:rPr>
          <w:sz w:val="20"/>
          <w:szCs w:val="20"/>
        </w:rPr>
        <w:t>retrieved</w:t>
      </w:r>
      <w:r w:rsidR="00BE375A" w:rsidRPr="00660CAD">
        <w:rPr>
          <w:sz w:val="20"/>
          <w:szCs w:val="20"/>
        </w:rPr>
        <w:t xml:space="preserve"> </w:t>
      </w:r>
      <w:r w:rsidRPr="00660CAD">
        <w:rPr>
          <w:sz w:val="20"/>
          <w:szCs w:val="20"/>
        </w:rPr>
        <w:t>between</w:t>
      </w:r>
      <w:r w:rsidR="00BE375A" w:rsidRPr="00660CAD">
        <w:rPr>
          <w:sz w:val="20"/>
          <w:szCs w:val="20"/>
        </w:rPr>
        <w:t xml:space="preserve"> </w:t>
      </w:r>
      <w:r w:rsidRPr="00660CAD">
        <w:rPr>
          <w:sz w:val="20"/>
          <w:szCs w:val="20"/>
        </w:rPr>
        <w:t>may</w:t>
      </w:r>
      <w:r w:rsidR="00BE375A" w:rsidRPr="00660CAD">
        <w:rPr>
          <w:sz w:val="20"/>
          <w:szCs w:val="20"/>
        </w:rPr>
        <w:t xml:space="preserve"> </w:t>
      </w:r>
      <w:r w:rsidRPr="00660CAD">
        <w:rPr>
          <w:sz w:val="20"/>
          <w:szCs w:val="20"/>
        </w:rPr>
        <w:t>2015</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November</w:t>
      </w:r>
      <w:r w:rsidR="00BE375A" w:rsidRPr="00660CAD">
        <w:rPr>
          <w:sz w:val="20"/>
          <w:szCs w:val="20"/>
        </w:rPr>
        <w:t xml:space="preserve"> </w:t>
      </w:r>
      <w:r w:rsidRPr="00660CAD">
        <w:rPr>
          <w:sz w:val="20"/>
          <w:szCs w:val="20"/>
        </w:rPr>
        <w:t>2015,</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data</w:t>
      </w:r>
      <w:r w:rsidR="00BE375A" w:rsidRPr="00660CAD">
        <w:rPr>
          <w:sz w:val="20"/>
          <w:szCs w:val="20"/>
        </w:rPr>
        <w:t xml:space="preserve"> </w:t>
      </w:r>
      <w:r w:rsidRPr="00660CAD">
        <w:rPr>
          <w:sz w:val="20"/>
          <w:szCs w:val="20"/>
        </w:rPr>
        <w:t>were</w:t>
      </w:r>
      <w:r w:rsidR="00BE375A" w:rsidRPr="00660CAD">
        <w:rPr>
          <w:sz w:val="20"/>
          <w:szCs w:val="20"/>
        </w:rPr>
        <w:t xml:space="preserve"> </w:t>
      </w:r>
      <w:r w:rsidRPr="00660CAD">
        <w:rPr>
          <w:sz w:val="20"/>
          <w:szCs w:val="20"/>
        </w:rPr>
        <w:t>analyzed</w:t>
      </w:r>
      <w:r w:rsidR="00BE375A" w:rsidRPr="00660CAD">
        <w:rPr>
          <w:sz w:val="20"/>
          <w:szCs w:val="20"/>
        </w:rPr>
        <w:t xml:space="preserve"> </w:t>
      </w:r>
      <w:r w:rsidRPr="00660CAD">
        <w:rPr>
          <w:sz w:val="20"/>
          <w:szCs w:val="20"/>
        </w:rPr>
        <w:t>at</w:t>
      </w:r>
      <w:r w:rsidR="00BE375A" w:rsidRPr="00660CAD">
        <w:rPr>
          <w:sz w:val="20"/>
          <w:szCs w:val="20"/>
        </w:rPr>
        <w:t xml:space="preserve"> </w:t>
      </w:r>
      <w:r w:rsidRPr="00660CAD">
        <w:rPr>
          <w:sz w:val="20"/>
          <w:szCs w:val="20"/>
        </w:rPr>
        <w:t>December</w:t>
      </w:r>
      <w:r w:rsidR="00BE375A" w:rsidRPr="00660CAD">
        <w:rPr>
          <w:sz w:val="20"/>
          <w:szCs w:val="20"/>
        </w:rPr>
        <w:t xml:space="preserve"> </w:t>
      </w:r>
      <w:r w:rsidRPr="00660CAD">
        <w:rPr>
          <w:sz w:val="20"/>
          <w:szCs w:val="20"/>
        </w:rPr>
        <w:t>2015.</w:t>
      </w:r>
      <w:r w:rsidR="00BE375A" w:rsidRPr="00660CAD">
        <w:rPr>
          <w:sz w:val="20"/>
          <w:szCs w:val="20"/>
        </w:rPr>
        <w:t xml:space="preserve"> </w:t>
      </w:r>
      <w:r w:rsidRPr="00660CAD">
        <w:rPr>
          <w:sz w:val="20"/>
          <w:szCs w:val="20"/>
        </w:rPr>
        <w:t>Major</w:t>
      </w:r>
      <w:r w:rsidR="00BE375A" w:rsidRPr="00660CAD">
        <w:rPr>
          <w:sz w:val="20"/>
          <w:szCs w:val="20"/>
        </w:rPr>
        <w:t xml:space="preserve"> </w:t>
      </w:r>
      <w:r w:rsidRPr="00660CAD">
        <w:rPr>
          <w:sz w:val="20"/>
          <w:szCs w:val="20"/>
        </w:rPr>
        <w:t>clinico-pathological</w:t>
      </w:r>
      <w:r w:rsidR="00BE375A" w:rsidRPr="00660CAD">
        <w:rPr>
          <w:sz w:val="20"/>
          <w:szCs w:val="20"/>
        </w:rPr>
        <w:t xml:space="preserve"> </w:t>
      </w:r>
      <w:r w:rsidRPr="00660CAD">
        <w:rPr>
          <w:sz w:val="20"/>
          <w:szCs w:val="20"/>
        </w:rPr>
        <w:t>parameters</w:t>
      </w:r>
      <w:r w:rsidR="00BE375A" w:rsidRPr="00660CAD">
        <w:rPr>
          <w:sz w:val="20"/>
          <w:szCs w:val="20"/>
        </w:rPr>
        <w:t xml:space="preserve"> </w:t>
      </w:r>
      <w:r w:rsidRPr="00660CAD">
        <w:rPr>
          <w:sz w:val="20"/>
          <w:szCs w:val="20"/>
        </w:rPr>
        <w:t>were</w:t>
      </w:r>
      <w:r w:rsidR="00BE375A" w:rsidRPr="00660CAD">
        <w:rPr>
          <w:sz w:val="20"/>
          <w:szCs w:val="20"/>
        </w:rPr>
        <w:t xml:space="preserve"> </w:t>
      </w:r>
      <w:r w:rsidRPr="00660CAD">
        <w:rPr>
          <w:sz w:val="20"/>
          <w:szCs w:val="20"/>
        </w:rPr>
        <w:t>systematically</w:t>
      </w:r>
      <w:r w:rsidR="00BE375A" w:rsidRPr="00660CAD">
        <w:rPr>
          <w:sz w:val="20"/>
          <w:szCs w:val="20"/>
        </w:rPr>
        <w:t xml:space="preserve"> </w:t>
      </w:r>
      <w:r w:rsidRPr="00660CAD">
        <w:rPr>
          <w:sz w:val="20"/>
          <w:szCs w:val="20"/>
        </w:rPr>
        <w:t>investigated</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this</w:t>
      </w:r>
      <w:r w:rsidR="00BE375A" w:rsidRPr="00660CAD">
        <w:rPr>
          <w:sz w:val="20"/>
          <w:szCs w:val="20"/>
        </w:rPr>
        <w:t xml:space="preserve"> </w:t>
      </w:r>
      <w:r w:rsidRPr="00660CAD">
        <w:rPr>
          <w:sz w:val="20"/>
          <w:szCs w:val="20"/>
        </w:rPr>
        <w:t>study</w:t>
      </w:r>
      <w:r w:rsidR="00BE375A" w:rsidRPr="00660CAD">
        <w:rPr>
          <w:b/>
          <w:bCs/>
          <w:sz w:val="20"/>
          <w:szCs w:val="20"/>
        </w:rPr>
        <w:t xml:space="preserve">. </w:t>
      </w:r>
      <w:r w:rsidR="00BE375A" w:rsidRPr="00660CAD">
        <w:rPr>
          <w:sz w:val="20"/>
          <w:szCs w:val="20"/>
        </w:rPr>
        <w:t>I</w:t>
      </w:r>
      <w:r w:rsidRPr="00660CAD">
        <w:rPr>
          <w:sz w:val="20"/>
          <w:szCs w:val="20"/>
        </w:rPr>
        <w:t>nvasive</w:t>
      </w:r>
      <w:r w:rsidR="00BE375A" w:rsidRPr="00660CAD">
        <w:rPr>
          <w:sz w:val="20"/>
          <w:szCs w:val="20"/>
        </w:rPr>
        <w:t xml:space="preserve"> </w:t>
      </w:r>
      <w:r w:rsidRPr="00660CAD">
        <w:rPr>
          <w:sz w:val="20"/>
          <w:szCs w:val="20"/>
        </w:rPr>
        <w:t>duct</w:t>
      </w:r>
      <w:r w:rsidR="00BE375A" w:rsidRPr="00660CAD">
        <w:rPr>
          <w:sz w:val="20"/>
          <w:szCs w:val="20"/>
        </w:rPr>
        <w:t xml:space="preserve"> </w:t>
      </w:r>
      <w:r w:rsidRPr="00660CAD">
        <w:rPr>
          <w:sz w:val="20"/>
          <w:szCs w:val="20"/>
        </w:rPr>
        <w:t>carcinoma</w:t>
      </w:r>
      <w:r w:rsidR="00BE375A" w:rsidRPr="00660CAD">
        <w:rPr>
          <w:sz w:val="20"/>
          <w:szCs w:val="20"/>
        </w:rPr>
        <w:t xml:space="preserve"> </w:t>
      </w:r>
      <w:r w:rsidRPr="00660CAD">
        <w:rPr>
          <w:sz w:val="20"/>
          <w:szCs w:val="20"/>
        </w:rPr>
        <w:t>is</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most</w:t>
      </w:r>
      <w:r w:rsidR="00BE375A" w:rsidRPr="00660CAD">
        <w:rPr>
          <w:sz w:val="20"/>
          <w:szCs w:val="20"/>
        </w:rPr>
        <w:t xml:space="preserve"> </w:t>
      </w:r>
      <w:r w:rsidRPr="00660CAD">
        <w:rPr>
          <w:sz w:val="20"/>
          <w:szCs w:val="20"/>
        </w:rPr>
        <w:t>common</w:t>
      </w:r>
      <w:r w:rsidR="00BE375A" w:rsidRPr="00660CAD">
        <w:rPr>
          <w:sz w:val="20"/>
          <w:szCs w:val="20"/>
        </w:rPr>
        <w:t xml:space="preserve"> </w:t>
      </w:r>
      <w:r w:rsidRPr="00660CAD">
        <w:rPr>
          <w:sz w:val="20"/>
          <w:szCs w:val="20"/>
        </w:rPr>
        <w:t>type</w:t>
      </w:r>
      <w:r w:rsidR="00BE375A" w:rsidRPr="00660CAD">
        <w:rPr>
          <w:sz w:val="20"/>
          <w:szCs w:val="20"/>
        </w:rPr>
        <w:t xml:space="preserve"> </w:t>
      </w:r>
      <w:r w:rsidRPr="00660CAD">
        <w:rPr>
          <w:sz w:val="20"/>
          <w:szCs w:val="20"/>
        </w:rPr>
        <w:t>(82</w:t>
      </w:r>
      <w:r w:rsidR="00BE375A" w:rsidRPr="00660CAD">
        <w:rPr>
          <w:sz w:val="20"/>
          <w:szCs w:val="20"/>
        </w:rPr>
        <w:t xml:space="preserve"> </w:t>
      </w:r>
      <w:r w:rsidRPr="00660CAD">
        <w:rPr>
          <w:sz w:val="20"/>
          <w:szCs w:val="20"/>
        </w:rPr>
        <w:t>%)</w:t>
      </w:r>
      <w:r w:rsidR="00BE375A" w:rsidRPr="00660CAD">
        <w:rPr>
          <w:sz w:val="20"/>
          <w:szCs w:val="20"/>
        </w:rPr>
        <w:t xml:space="preserve"> </w:t>
      </w:r>
      <w:r w:rsidRPr="00660CAD">
        <w:rPr>
          <w:sz w:val="20"/>
          <w:szCs w:val="20"/>
        </w:rPr>
        <w:t>followed</w:t>
      </w:r>
      <w:r w:rsidR="00BE375A" w:rsidRPr="00660CAD">
        <w:rPr>
          <w:sz w:val="20"/>
          <w:szCs w:val="20"/>
        </w:rPr>
        <w:t xml:space="preserve"> </w:t>
      </w:r>
      <w:r w:rsidRPr="00660CAD">
        <w:rPr>
          <w:sz w:val="20"/>
          <w:szCs w:val="20"/>
        </w:rPr>
        <w:t>by</w:t>
      </w:r>
      <w:r w:rsidR="00BE375A" w:rsidRPr="00660CAD">
        <w:rPr>
          <w:sz w:val="20"/>
          <w:szCs w:val="20"/>
        </w:rPr>
        <w:t xml:space="preserve"> </w:t>
      </w:r>
      <w:r w:rsidRPr="00660CAD">
        <w:rPr>
          <w:sz w:val="20"/>
          <w:szCs w:val="20"/>
        </w:rPr>
        <w:t>invasive</w:t>
      </w:r>
      <w:r w:rsidR="00BE375A" w:rsidRPr="00660CAD">
        <w:rPr>
          <w:sz w:val="20"/>
          <w:szCs w:val="20"/>
        </w:rPr>
        <w:t xml:space="preserve"> </w:t>
      </w:r>
      <w:r w:rsidRPr="00660CAD">
        <w:rPr>
          <w:sz w:val="20"/>
          <w:szCs w:val="20"/>
        </w:rPr>
        <w:t>lobular</w:t>
      </w:r>
      <w:r w:rsidR="00BE375A" w:rsidRPr="00660CAD">
        <w:rPr>
          <w:sz w:val="20"/>
          <w:szCs w:val="20"/>
        </w:rPr>
        <w:t xml:space="preserve"> </w:t>
      </w:r>
      <w:r w:rsidRPr="00660CAD">
        <w:rPr>
          <w:sz w:val="20"/>
          <w:szCs w:val="20"/>
        </w:rPr>
        <w:t>carcinoma</w:t>
      </w:r>
      <w:r w:rsidR="00BE375A" w:rsidRPr="00660CAD">
        <w:rPr>
          <w:sz w:val="20"/>
          <w:szCs w:val="20"/>
        </w:rPr>
        <w:t xml:space="preserve"> </w:t>
      </w:r>
      <w:r w:rsidRPr="00660CAD">
        <w:rPr>
          <w:sz w:val="20"/>
          <w:szCs w:val="20"/>
        </w:rPr>
        <w:t>(12</w:t>
      </w:r>
      <w:r w:rsidR="00BE375A" w:rsidRPr="00660CAD">
        <w:rPr>
          <w:sz w:val="20"/>
          <w:szCs w:val="20"/>
        </w:rPr>
        <w:t xml:space="preserve"> </w:t>
      </w:r>
      <w:r w:rsidRPr="00660CAD">
        <w:rPr>
          <w:sz w:val="20"/>
          <w:szCs w:val="20"/>
        </w:rPr>
        <w:t>%</w:t>
      </w:r>
      <w:r w:rsidR="00BE375A" w:rsidRPr="00660CAD">
        <w:rPr>
          <w:sz w:val="20"/>
          <w:szCs w:val="20"/>
        </w:rPr>
        <w:t>. M</w:t>
      </w:r>
      <w:r w:rsidRPr="00660CAD">
        <w:rPr>
          <w:sz w:val="20"/>
          <w:szCs w:val="20"/>
        </w:rPr>
        <w:t>RM</w:t>
      </w:r>
      <w:r w:rsidR="00BE375A" w:rsidRPr="00660CAD">
        <w:rPr>
          <w:sz w:val="20"/>
          <w:szCs w:val="20"/>
        </w:rPr>
        <w:t xml:space="preserve"> </w:t>
      </w:r>
      <w:r w:rsidRPr="00660CAD">
        <w:rPr>
          <w:sz w:val="20"/>
          <w:szCs w:val="20"/>
        </w:rPr>
        <w:t>done</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(95.4%)</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BCS</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(4.6%)</w:t>
      </w:r>
      <w:r w:rsidR="00BE375A" w:rsidRPr="00660CAD">
        <w:rPr>
          <w:b/>
          <w:bCs/>
          <w:sz w:val="20"/>
          <w:szCs w:val="20"/>
        </w:rPr>
        <w:t>.</w:t>
      </w:r>
      <w:r w:rsidR="00BE375A" w:rsidRPr="00660CAD">
        <w:rPr>
          <w:sz w:val="20"/>
          <w:szCs w:val="20"/>
        </w:rPr>
        <w:t xml:space="preserve"> </w:t>
      </w:r>
      <w:r w:rsidRPr="00660CAD">
        <w:rPr>
          <w:sz w:val="20"/>
          <w:szCs w:val="20"/>
        </w:rPr>
        <w:t>chemotherapy</w:t>
      </w:r>
      <w:r w:rsidR="00BE375A" w:rsidRPr="00660CAD">
        <w:rPr>
          <w:sz w:val="20"/>
          <w:szCs w:val="20"/>
        </w:rPr>
        <w:t xml:space="preserve"> </w:t>
      </w:r>
      <w:r w:rsidRPr="00660CAD">
        <w:rPr>
          <w:sz w:val="20"/>
          <w:szCs w:val="20"/>
        </w:rPr>
        <w:t>was</w:t>
      </w:r>
      <w:r w:rsidR="00BE375A" w:rsidRPr="00660CAD">
        <w:rPr>
          <w:sz w:val="20"/>
          <w:szCs w:val="20"/>
        </w:rPr>
        <w:t xml:space="preserve"> </w:t>
      </w:r>
      <w:r w:rsidRPr="00660CAD">
        <w:rPr>
          <w:sz w:val="20"/>
          <w:szCs w:val="20"/>
        </w:rPr>
        <w:t>given</w:t>
      </w:r>
      <w:r w:rsidR="00BE375A" w:rsidRPr="00660CAD">
        <w:rPr>
          <w:sz w:val="20"/>
          <w:szCs w:val="20"/>
        </w:rPr>
        <w:t xml:space="preserve"> </w:t>
      </w:r>
      <w:r w:rsidRPr="00660CAD">
        <w:rPr>
          <w:sz w:val="20"/>
          <w:szCs w:val="20"/>
        </w:rPr>
        <w:t>for</w:t>
      </w:r>
      <w:r w:rsidR="00BE375A" w:rsidRPr="00660CAD">
        <w:rPr>
          <w:sz w:val="20"/>
          <w:szCs w:val="20"/>
        </w:rPr>
        <w:t xml:space="preserve"> </w:t>
      </w:r>
      <w:r w:rsidRPr="00660CAD">
        <w:rPr>
          <w:sz w:val="20"/>
          <w:szCs w:val="20"/>
        </w:rPr>
        <w:t>95</w:t>
      </w:r>
      <w:r w:rsidR="00BE375A" w:rsidRPr="00660CAD">
        <w:rPr>
          <w:sz w:val="20"/>
          <w:szCs w:val="20"/>
        </w:rPr>
        <w:t xml:space="preserve"> </w:t>
      </w:r>
      <w:r w:rsidRPr="00660CAD">
        <w:rPr>
          <w:sz w:val="20"/>
          <w:szCs w:val="20"/>
        </w:rPr>
        <w:t>%</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patients,</w:t>
      </w:r>
      <w:r w:rsidR="00BE375A" w:rsidRPr="00660CAD">
        <w:rPr>
          <w:sz w:val="20"/>
          <w:szCs w:val="20"/>
        </w:rPr>
        <w:t xml:space="preserve"> </w:t>
      </w:r>
      <w:r w:rsidRPr="00660CAD">
        <w:rPr>
          <w:sz w:val="20"/>
          <w:szCs w:val="20"/>
        </w:rPr>
        <w:t>Doxirubicin</w:t>
      </w:r>
      <w:r w:rsidR="00BE375A" w:rsidRPr="00660CAD">
        <w:rPr>
          <w:sz w:val="20"/>
          <w:szCs w:val="20"/>
        </w:rPr>
        <w:t xml:space="preserve"> </w:t>
      </w:r>
      <w:r w:rsidRPr="00660CAD">
        <w:rPr>
          <w:sz w:val="20"/>
          <w:szCs w:val="20"/>
        </w:rPr>
        <w:t>–containing</w:t>
      </w:r>
      <w:r w:rsidR="00BE375A" w:rsidRPr="00660CAD">
        <w:rPr>
          <w:sz w:val="20"/>
          <w:szCs w:val="20"/>
        </w:rPr>
        <w:t xml:space="preserve"> </w:t>
      </w:r>
      <w:r w:rsidRPr="00660CAD">
        <w:rPr>
          <w:sz w:val="20"/>
          <w:szCs w:val="20"/>
        </w:rPr>
        <w:t>regimen</w:t>
      </w:r>
      <w:r w:rsidR="00BE375A" w:rsidRPr="00660CAD">
        <w:rPr>
          <w:sz w:val="20"/>
          <w:szCs w:val="20"/>
        </w:rPr>
        <w:t xml:space="preserve"> </w:t>
      </w:r>
      <w:r w:rsidRPr="00660CAD">
        <w:rPr>
          <w:sz w:val="20"/>
          <w:szCs w:val="20"/>
        </w:rPr>
        <w:t>was</w:t>
      </w:r>
      <w:r w:rsidR="00BE375A" w:rsidRPr="00660CAD">
        <w:rPr>
          <w:sz w:val="20"/>
          <w:szCs w:val="20"/>
        </w:rPr>
        <w:t xml:space="preserve"> </w:t>
      </w:r>
      <w:r w:rsidRPr="00660CAD">
        <w:rPr>
          <w:sz w:val="20"/>
          <w:szCs w:val="20"/>
        </w:rPr>
        <w:t>used</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(76</w:t>
      </w:r>
      <w:r w:rsidR="00BE375A" w:rsidRPr="00660CAD">
        <w:rPr>
          <w:sz w:val="20"/>
          <w:szCs w:val="20"/>
        </w:rPr>
        <w:t xml:space="preserve"> </w:t>
      </w:r>
      <w:r w:rsidRPr="00660CAD">
        <w:rPr>
          <w:sz w:val="20"/>
          <w:szCs w:val="20"/>
        </w:rPr>
        <w:t>%)</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patients</w:t>
      </w:r>
      <w:r w:rsidR="00BE375A" w:rsidRPr="00660CAD">
        <w:rPr>
          <w:b/>
          <w:bCs/>
          <w:sz w:val="20"/>
          <w:szCs w:val="20"/>
        </w:rPr>
        <w:t>.</w:t>
      </w:r>
      <w:r w:rsidR="00BE375A" w:rsidRPr="00660CAD">
        <w:rPr>
          <w:sz w:val="20"/>
          <w:szCs w:val="20"/>
        </w:rPr>
        <w:t xml:space="preserve"> </w:t>
      </w:r>
      <w:r w:rsidRPr="00660CAD">
        <w:rPr>
          <w:sz w:val="20"/>
          <w:szCs w:val="20"/>
        </w:rPr>
        <w:t>hormonal</w:t>
      </w:r>
      <w:r w:rsidR="00BE375A" w:rsidRPr="00660CAD">
        <w:rPr>
          <w:sz w:val="20"/>
          <w:szCs w:val="20"/>
        </w:rPr>
        <w:t xml:space="preserve"> </w:t>
      </w:r>
      <w:r w:rsidRPr="00660CAD">
        <w:rPr>
          <w:sz w:val="20"/>
          <w:szCs w:val="20"/>
        </w:rPr>
        <w:t>treatment</w:t>
      </w:r>
      <w:r w:rsidR="00BE375A" w:rsidRPr="00660CAD">
        <w:rPr>
          <w:sz w:val="20"/>
          <w:szCs w:val="20"/>
        </w:rPr>
        <w:t xml:space="preserve"> </w:t>
      </w:r>
      <w:r w:rsidRPr="00660CAD">
        <w:rPr>
          <w:sz w:val="20"/>
          <w:szCs w:val="20"/>
        </w:rPr>
        <w:t>was</w:t>
      </w:r>
      <w:r w:rsidR="00BE375A" w:rsidRPr="00660CAD">
        <w:rPr>
          <w:sz w:val="20"/>
          <w:szCs w:val="20"/>
        </w:rPr>
        <w:t xml:space="preserve"> </w:t>
      </w:r>
      <w:r w:rsidRPr="00660CAD">
        <w:rPr>
          <w:sz w:val="20"/>
          <w:szCs w:val="20"/>
        </w:rPr>
        <w:t>given1155</w:t>
      </w:r>
      <w:r w:rsidR="00BE375A" w:rsidRPr="00660CAD">
        <w:rPr>
          <w:sz w:val="20"/>
          <w:szCs w:val="20"/>
        </w:rPr>
        <w:t xml:space="preserve"> </w:t>
      </w:r>
      <w:r w:rsidRPr="00660CAD">
        <w:rPr>
          <w:sz w:val="20"/>
          <w:szCs w:val="20"/>
        </w:rPr>
        <w:t>patients,</w:t>
      </w:r>
      <w:r w:rsidR="00BE375A" w:rsidRPr="00660CAD">
        <w:rPr>
          <w:sz w:val="20"/>
          <w:szCs w:val="20"/>
        </w:rPr>
        <w:t xml:space="preserve"> </w:t>
      </w:r>
      <w:r w:rsidRPr="00660CAD">
        <w:rPr>
          <w:sz w:val="20"/>
          <w:szCs w:val="20"/>
        </w:rPr>
        <w:t>76.1</w:t>
      </w:r>
      <w:r w:rsidR="00BE375A" w:rsidRPr="00660CAD">
        <w:rPr>
          <w:sz w:val="20"/>
          <w:szCs w:val="20"/>
        </w:rPr>
        <w:t xml:space="preserve"> </w:t>
      </w:r>
      <w:r w:rsidRPr="00660CAD">
        <w:rPr>
          <w:sz w:val="20"/>
          <w:szCs w:val="20"/>
        </w:rPr>
        <w:t>%were</w:t>
      </w:r>
      <w:r w:rsidR="00BE375A" w:rsidRPr="00660CAD">
        <w:rPr>
          <w:sz w:val="20"/>
          <w:szCs w:val="20"/>
        </w:rPr>
        <w:t xml:space="preserve"> </w:t>
      </w:r>
      <w:r w:rsidRPr="00660CAD">
        <w:rPr>
          <w:sz w:val="20"/>
          <w:szCs w:val="20"/>
        </w:rPr>
        <w:t>treated</w:t>
      </w:r>
      <w:r w:rsidR="00BE375A" w:rsidRPr="00660CAD">
        <w:rPr>
          <w:sz w:val="20"/>
          <w:szCs w:val="20"/>
        </w:rPr>
        <w:t xml:space="preserve"> </w:t>
      </w:r>
      <w:r w:rsidRPr="00660CAD">
        <w:rPr>
          <w:sz w:val="20"/>
          <w:szCs w:val="20"/>
        </w:rPr>
        <w:t>with</w:t>
      </w:r>
      <w:r w:rsidR="00BE375A" w:rsidRPr="00660CAD">
        <w:rPr>
          <w:sz w:val="20"/>
          <w:szCs w:val="20"/>
        </w:rPr>
        <w:t xml:space="preserve"> </w:t>
      </w:r>
      <w:r w:rsidRPr="00660CAD">
        <w:rPr>
          <w:sz w:val="20"/>
          <w:szCs w:val="20"/>
        </w:rPr>
        <w:t>tamoxifen,</w:t>
      </w:r>
      <w:r w:rsidR="00BE375A" w:rsidRPr="00660CAD">
        <w:rPr>
          <w:sz w:val="20"/>
          <w:szCs w:val="20"/>
        </w:rPr>
        <w:t xml:space="preserve"> </w:t>
      </w:r>
      <w:r w:rsidRPr="00660CAD">
        <w:rPr>
          <w:sz w:val="20"/>
          <w:szCs w:val="20"/>
        </w:rPr>
        <w:t>while</w:t>
      </w:r>
      <w:r w:rsidR="00BE375A" w:rsidRPr="00660CAD">
        <w:rPr>
          <w:sz w:val="20"/>
          <w:szCs w:val="20"/>
        </w:rPr>
        <w:t xml:space="preserve"> </w:t>
      </w:r>
      <w:r w:rsidRPr="00660CAD">
        <w:rPr>
          <w:color w:val="000000"/>
          <w:sz w:val="20"/>
          <w:szCs w:val="20"/>
        </w:rPr>
        <w:t>radiotherapy</w:t>
      </w:r>
      <w:r w:rsidR="00BE375A" w:rsidRPr="00660CAD">
        <w:rPr>
          <w:sz w:val="20"/>
          <w:szCs w:val="20"/>
        </w:rPr>
        <w:t xml:space="preserve"> </w:t>
      </w:r>
      <w:r w:rsidRPr="00660CAD">
        <w:rPr>
          <w:sz w:val="20"/>
          <w:szCs w:val="20"/>
        </w:rPr>
        <w:t>for</w:t>
      </w:r>
      <w:r w:rsidR="00BE375A" w:rsidRPr="00660CAD">
        <w:rPr>
          <w:sz w:val="20"/>
          <w:szCs w:val="20"/>
        </w:rPr>
        <w:t xml:space="preserve"> </w:t>
      </w:r>
      <w:r w:rsidRPr="00660CAD">
        <w:rPr>
          <w:sz w:val="20"/>
          <w:szCs w:val="20"/>
        </w:rPr>
        <w:t>88</w:t>
      </w:r>
      <w:r w:rsidR="00BE375A" w:rsidRPr="00660CAD">
        <w:rPr>
          <w:sz w:val="20"/>
          <w:szCs w:val="20"/>
        </w:rPr>
        <w:t xml:space="preserve"> </w:t>
      </w:r>
      <w:r w:rsidRPr="00660CAD">
        <w:rPr>
          <w:sz w:val="20"/>
          <w:szCs w:val="20"/>
        </w:rPr>
        <w:t>%</w:t>
      </w:r>
      <w:r w:rsidR="00BE375A" w:rsidRPr="00660CAD">
        <w:rPr>
          <w:color w:val="000000"/>
          <w:sz w:val="20"/>
          <w:szCs w:val="20"/>
        </w:rPr>
        <w:t xml:space="preserve"> </w:t>
      </w:r>
      <w:r w:rsidRPr="00660CAD">
        <w:rPr>
          <w:color w:val="000000"/>
          <w:sz w:val="20"/>
          <w:szCs w:val="20"/>
        </w:rPr>
        <w:t>of</w:t>
      </w:r>
      <w:r w:rsidR="00BE375A" w:rsidRPr="00660CAD">
        <w:rPr>
          <w:color w:val="000000"/>
          <w:sz w:val="20"/>
          <w:szCs w:val="20"/>
        </w:rPr>
        <w:t xml:space="preserve"> </w:t>
      </w:r>
      <w:r w:rsidRPr="00660CAD">
        <w:rPr>
          <w:color w:val="000000"/>
          <w:sz w:val="20"/>
          <w:szCs w:val="20"/>
        </w:rPr>
        <w:t>cases,</w:t>
      </w:r>
      <w:r w:rsidR="00BE375A" w:rsidRPr="00660CAD">
        <w:rPr>
          <w:color w:val="000000"/>
          <w:sz w:val="20"/>
          <w:szCs w:val="20"/>
        </w:rPr>
        <w:t xml:space="preserve"> </w:t>
      </w:r>
      <w:r w:rsidRPr="00660CAD">
        <w:rPr>
          <w:color w:val="000000"/>
          <w:sz w:val="20"/>
          <w:szCs w:val="20"/>
        </w:rPr>
        <w:t>the</w:t>
      </w:r>
      <w:r w:rsidR="00BE375A" w:rsidRPr="00660CAD">
        <w:rPr>
          <w:color w:val="000000"/>
          <w:sz w:val="20"/>
          <w:szCs w:val="20"/>
        </w:rPr>
        <w:t xml:space="preserve"> </w:t>
      </w:r>
      <w:r w:rsidRPr="00660CAD">
        <w:rPr>
          <w:color w:val="000000"/>
          <w:sz w:val="20"/>
          <w:szCs w:val="20"/>
        </w:rPr>
        <w:t>radiotherapy</w:t>
      </w:r>
      <w:r w:rsidR="00BE375A" w:rsidRPr="00660CAD">
        <w:rPr>
          <w:color w:val="000000"/>
          <w:sz w:val="20"/>
          <w:szCs w:val="20"/>
        </w:rPr>
        <w:t xml:space="preserve"> </w:t>
      </w:r>
      <w:r w:rsidRPr="00660CAD">
        <w:rPr>
          <w:color w:val="000000"/>
          <w:sz w:val="20"/>
          <w:szCs w:val="20"/>
        </w:rPr>
        <w:t>treated</w:t>
      </w:r>
      <w:r w:rsidR="00BE375A" w:rsidRPr="00660CAD">
        <w:rPr>
          <w:color w:val="000000"/>
          <w:sz w:val="20"/>
          <w:szCs w:val="20"/>
        </w:rPr>
        <w:t xml:space="preserve"> </w:t>
      </w:r>
      <w:r w:rsidRPr="00660CAD">
        <w:rPr>
          <w:color w:val="000000"/>
          <w:sz w:val="20"/>
          <w:szCs w:val="20"/>
        </w:rPr>
        <w:t>volumes</w:t>
      </w:r>
      <w:r w:rsidR="00BE375A" w:rsidRPr="00660CAD">
        <w:rPr>
          <w:color w:val="000000"/>
          <w:sz w:val="20"/>
          <w:szCs w:val="20"/>
        </w:rPr>
        <w:t xml:space="preserve"> </w:t>
      </w:r>
      <w:r w:rsidRPr="00660CAD">
        <w:rPr>
          <w:color w:val="000000"/>
          <w:sz w:val="20"/>
          <w:szCs w:val="20"/>
        </w:rPr>
        <w:t>according</w:t>
      </w:r>
      <w:r w:rsidR="00BE375A" w:rsidRPr="00660CAD">
        <w:rPr>
          <w:color w:val="000000"/>
          <w:sz w:val="20"/>
          <w:szCs w:val="20"/>
        </w:rPr>
        <w:t xml:space="preserve"> </w:t>
      </w:r>
      <w:r w:rsidRPr="00660CAD">
        <w:rPr>
          <w:color w:val="000000"/>
          <w:sz w:val="20"/>
          <w:szCs w:val="20"/>
        </w:rPr>
        <w:t>to</w:t>
      </w:r>
      <w:r w:rsidR="00BE375A" w:rsidRPr="00660CAD">
        <w:rPr>
          <w:color w:val="000000"/>
          <w:sz w:val="20"/>
          <w:szCs w:val="20"/>
        </w:rPr>
        <w:t xml:space="preserve"> </w:t>
      </w:r>
      <w:r w:rsidRPr="00660CAD">
        <w:rPr>
          <w:color w:val="000000"/>
          <w:sz w:val="20"/>
          <w:szCs w:val="20"/>
        </w:rPr>
        <w:t>type</w:t>
      </w:r>
      <w:r w:rsidR="00BE375A" w:rsidRPr="00660CAD">
        <w:rPr>
          <w:color w:val="000000"/>
          <w:sz w:val="20"/>
          <w:szCs w:val="20"/>
        </w:rPr>
        <w:t xml:space="preserve"> </w:t>
      </w:r>
      <w:r w:rsidRPr="00660CAD">
        <w:rPr>
          <w:color w:val="000000"/>
          <w:sz w:val="20"/>
          <w:szCs w:val="20"/>
        </w:rPr>
        <w:t>of</w:t>
      </w:r>
      <w:r w:rsidR="00BE375A" w:rsidRPr="00660CAD">
        <w:rPr>
          <w:color w:val="000000"/>
          <w:sz w:val="20"/>
          <w:szCs w:val="20"/>
        </w:rPr>
        <w:t xml:space="preserve"> </w:t>
      </w:r>
      <w:r w:rsidRPr="00660CAD">
        <w:rPr>
          <w:color w:val="000000"/>
          <w:sz w:val="20"/>
          <w:szCs w:val="20"/>
        </w:rPr>
        <w:t>breast</w:t>
      </w:r>
      <w:r w:rsidR="00BE375A" w:rsidRPr="00660CAD">
        <w:rPr>
          <w:color w:val="000000"/>
          <w:sz w:val="20"/>
          <w:szCs w:val="20"/>
        </w:rPr>
        <w:t xml:space="preserve"> </w:t>
      </w:r>
      <w:r w:rsidRPr="00660CAD">
        <w:rPr>
          <w:color w:val="000000"/>
          <w:sz w:val="20"/>
          <w:szCs w:val="20"/>
        </w:rPr>
        <w:t>surgery</w:t>
      </w:r>
      <w:r w:rsidRPr="00660CAD">
        <w:rPr>
          <w:sz w:val="20"/>
          <w:szCs w:val="20"/>
        </w:rPr>
        <w:t>)</w:t>
      </w:r>
      <w:r w:rsidRPr="00660CAD">
        <w:rPr>
          <w:color w:val="000000"/>
          <w:sz w:val="20"/>
          <w:szCs w:val="20"/>
        </w:rPr>
        <w:t>.</w:t>
      </w:r>
      <w:r w:rsidR="00BE375A" w:rsidRPr="00660CAD">
        <w:rPr>
          <w:sz w:val="20"/>
          <w:szCs w:val="20"/>
        </w:rPr>
        <w:t xml:space="preserve"> </w:t>
      </w:r>
      <w:r w:rsidRPr="00660CAD">
        <w:rPr>
          <w:sz w:val="20"/>
          <w:szCs w:val="20"/>
        </w:rPr>
        <w:t>Univariate</w:t>
      </w:r>
      <w:r w:rsidR="00BE375A" w:rsidRPr="00660CAD">
        <w:rPr>
          <w:sz w:val="20"/>
          <w:szCs w:val="20"/>
        </w:rPr>
        <w:t xml:space="preserve"> </w:t>
      </w:r>
      <w:r w:rsidRPr="00660CAD">
        <w:rPr>
          <w:sz w:val="20"/>
          <w:szCs w:val="20"/>
        </w:rPr>
        <w:t>analysis</w:t>
      </w:r>
      <w:r w:rsidR="00BE375A" w:rsidRPr="00660CAD">
        <w:rPr>
          <w:sz w:val="20"/>
          <w:szCs w:val="20"/>
        </w:rPr>
        <w:t xml:space="preserve"> </w:t>
      </w:r>
      <w:r w:rsidRPr="00660CAD">
        <w:rPr>
          <w:sz w:val="20"/>
          <w:szCs w:val="20"/>
        </w:rPr>
        <w:t>show</w:t>
      </w:r>
      <w:r w:rsidR="00BE375A" w:rsidRPr="00660CAD">
        <w:rPr>
          <w:sz w:val="20"/>
          <w:szCs w:val="20"/>
        </w:rPr>
        <w:t xml:space="preserve"> </w:t>
      </w:r>
      <w:r w:rsidRPr="00660CAD">
        <w:rPr>
          <w:sz w:val="20"/>
          <w:szCs w:val="20"/>
        </w:rPr>
        <w:t>that</w:t>
      </w:r>
      <w:r w:rsidR="00BE375A" w:rsidRPr="00660CAD">
        <w:rPr>
          <w:sz w:val="20"/>
          <w:szCs w:val="20"/>
        </w:rPr>
        <w:t xml:space="preserve"> </w:t>
      </w:r>
      <w:r w:rsidRPr="00660CAD">
        <w:rPr>
          <w:sz w:val="20"/>
          <w:szCs w:val="20"/>
        </w:rPr>
        <w:t>menopausal</w:t>
      </w:r>
      <w:r w:rsidR="00BE375A" w:rsidRPr="00660CAD">
        <w:rPr>
          <w:sz w:val="20"/>
          <w:szCs w:val="20"/>
        </w:rPr>
        <w:t xml:space="preserve"> </w:t>
      </w:r>
      <w:r w:rsidRPr="00660CAD">
        <w:rPr>
          <w:sz w:val="20"/>
          <w:szCs w:val="20"/>
        </w:rPr>
        <w:t>status</w:t>
      </w:r>
      <w:r w:rsidR="00BE375A" w:rsidRPr="00660CAD">
        <w:rPr>
          <w:sz w:val="20"/>
          <w:szCs w:val="20"/>
        </w:rPr>
        <w:t xml:space="preserve"> </w:t>
      </w:r>
      <w:r w:rsidRPr="00660CAD">
        <w:rPr>
          <w:sz w:val="20"/>
          <w:szCs w:val="20"/>
        </w:rPr>
        <w:t>&amp;</w:t>
      </w:r>
      <w:r w:rsidR="00BE375A" w:rsidRPr="00660CAD">
        <w:rPr>
          <w:sz w:val="20"/>
          <w:szCs w:val="20"/>
        </w:rPr>
        <w:t xml:space="preserve"> </w:t>
      </w:r>
      <w:r w:rsidRPr="00660CAD">
        <w:rPr>
          <w:sz w:val="20"/>
          <w:szCs w:val="20"/>
        </w:rPr>
        <w:t>Histological</w:t>
      </w:r>
      <w:r w:rsidR="00BE375A" w:rsidRPr="00660CAD">
        <w:rPr>
          <w:sz w:val="20"/>
          <w:szCs w:val="20"/>
        </w:rPr>
        <w:t xml:space="preserve"> </w:t>
      </w:r>
      <w:r w:rsidRPr="00660CAD">
        <w:rPr>
          <w:sz w:val="20"/>
          <w:szCs w:val="20"/>
        </w:rPr>
        <w:t>tgrade</w:t>
      </w:r>
      <w:r w:rsidR="00BE375A" w:rsidRPr="00660CAD">
        <w:rPr>
          <w:sz w:val="20"/>
          <w:szCs w:val="20"/>
        </w:rPr>
        <w:t xml:space="preserve"> </w:t>
      </w:r>
      <w:r w:rsidRPr="00660CAD">
        <w:rPr>
          <w:sz w:val="20"/>
          <w:szCs w:val="20"/>
        </w:rPr>
        <w:t>&amp;</w:t>
      </w:r>
      <w:r w:rsidR="00BE375A" w:rsidRPr="00660CAD">
        <w:rPr>
          <w:sz w:val="20"/>
          <w:szCs w:val="20"/>
        </w:rPr>
        <w:t xml:space="preserve"> </w:t>
      </w:r>
      <w:r w:rsidRPr="00660CAD">
        <w:rPr>
          <w:sz w:val="20"/>
          <w:szCs w:val="20"/>
        </w:rPr>
        <w:t>T</w:t>
      </w:r>
      <w:r w:rsidR="00BE375A" w:rsidRPr="00660CAD">
        <w:rPr>
          <w:sz w:val="20"/>
          <w:szCs w:val="20"/>
        </w:rPr>
        <w:t xml:space="preserve"> </w:t>
      </w:r>
      <w:r w:rsidRPr="00660CAD">
        <w:rPr>
          <w:sz w:val="20"/>
          <w:szCs w:val="20"/>
        </w:rPr>
        <w:t>&amp;</w:t>
      </w:r>
      <w:r w:rsidR="00BE375A" w:rsidRPr="00660CAD">
        <w:rPr>
          <w:sz w:val="20"/>
          <w:szCs w:val="20"/>
        </w:rPr>
        <w:t xml:space="preserve"> </w:t>
      </w:r>
      <w:r w:rsidRPr="00660CAD">
        <w:rPr>
          <w:sz w:val="20"/>
          <w:szCs w:val="20"/>
        </w:rPr>
        <w:t>N</w:t>
      </w:r>
      <w:r w:rsidR="00BE375A" w:rsidRPr="00660CAD">
        <w:rPr>
          <w:sz w:val="20"/>
          <w:szCs w:val="20"/>
        </w:rPr>
        <w:t xml:space="preserve"> </w:t>
      </w:r>
      <w:r w:rsidRPr="00660CAD">
        <w:rPr>
          <w:sz w:val="20"/>
          <w:szCs w:val="20"/>
        </w:rPr>
        <w:t>&amp;</w:t>
      </w:r>
      <w:r w:rsidR="00BE375A" w:rsidRPr="00660CAD">
        <w:rPr>
          <w:sz w:val="20"/>
          <w:szCs w:val="20"/>
        </w:rPr>
        <w:t xml:space="preserve"> </w:t>
      </w:r>
      <w:r w:rsidRPr="00660CAD">
        <w:rPr>
          <w:sz w:val="20"/>
          <w:szCs w:val="20"/>
        </w:rPr>
        <w:t>hormone</w:t>
      </w:r>
      <w:r w:rsidR="00BE375A" w:rsidRPr="00660CAD">
        <w:rPr>
          <w:sz w:val="20"/>
          <w:szCs w:val="20"/>
        </w:rPr>
        <w:t xml:space="preserve"> </w:t>
      </w:r>
      <w:r w:rsidRPr="00660CAD">
        <w:rPr>
          <w:sz w:val="20"/>
          <w:szCs w:val="20"/>
        </w:rPr>
        <w:t>receptor</w:t>
      </w:r>
      <w:r w:rsidR="00BE375A" w:rsidRPr="00660CAD">
        <w:rPr>
          <w:sz w:val="20"/>
          <w:szCs w:val="20"/>
        </w:rPr>
        <w:t xml:space="preserve"> </w:t>
      </w:r>
      <w:r w:rsidRPr="00660CAD">
        <w:rPr>
          <w:sz w:val="20"/>
          <w:szCs w:val="20"/>
        </w:rPr>
        <w:t>status</w:t>
      </w:r>
      <w:r w:rsidR="00BE375A" w:rsidRPr="00660CAD">
        <w:rPr>
          <w:sz w:val="20"/>
          <w:szCs w:val="20"/>
        </w:rPr>
        <w:t xml:space="preserve"> </w:t>
      </w:r>
      <w:r w:rsidRPr="00660CAD">
        <w:rPr>
          <w:sz w:val="20"/>
          <w:szCs w:val="20"/>
        </w:rPr>
        <w:t>&amp;</w:t>
      </w:r>
      <w:r w:rsidR="00BE375A" w:rsidRPr="00660CAD">
        <w:rPr>
          <w:sz w:val="20"/>
          <w:szCs w:val="20"/>
        </w:rPr>
        <w:t xml:space="preserve"> </w:t>
      </w:r>
      <w:r w:rsidRPr="00660CAD">
        <w:rPr>
          <w:sz w:val="20"/>
          <w:szCs w:val="20"/>
        </w:rPr>
        <w:t>HER2</w:t>
      </w:r>
      <w:r w:rsidR="00BE375A" w:rsidRPr="00660CAD">
        <w:rPr>
          <w:sz w:val="20"/>
          <w:szCs w:val="20"/>
        </w:rPr>
        <w:t xml:space="preserve"> </w:t>
      </w:r>
      <w:r w:rsidRPr="00660CAD">
        <w:rPr>
          <w:sz w:val="20"/>
          <w:szCs w:val="20"/>
        </w:rPr>
        <w:t>oncogen</w:t>
      </w:r>
      <w:r w:rsidR="00BE375A" w:rsidRPr="00660CAD">
        <w:rPr>
          <w:sz w:val="20"/>
          <w:szCs w:val="20"/>
        </w:rPr>
        <w:t xml:space="preserve"> </w:t>
      </w:r>
      <w:r w:rsidRPr="00660CAD">
        <w:rPr>
          <w:sz w:val="20"/>
          <w:szCs w:val="20"/>
        </w:rPr>
        <w:t>were</w:t>
      </w:r>
      <w:r w:rsidR="00BE375A" w:rsidRPr="00660CAD">
        <w:rPr>
          <w:sz w:val="20"/>
          <w:szCs w:val="20"/>
        </w:rPr>
        <w:t xml:space="preserve"> </w:t>
      </w:r>
      <w:r w:rsidRPr="00660CAD">
        <w:rPr>
          <w:sz w:val="20"/>
          <w:szCs w:val="20"/>
        </w:rPr>
        <w:t>significant</w:t>
      </w:r>
      <w:r w:rsidR="00BE375A" w:rsidRPr="00660CAD">
        <w:rPr>
          <w:sz w:val="20"/>
          <w:szCs w:val="20"/>
        </w:rPr>
        <w:t xml:space="preserve"> </w:t>
      </w:r>
      <w:r w:rsidRPr="00660CAD">
        <w:rPr>
          <w:sz w:val="20"/>
          <w:szCs w:val="20"/>
        </w:rPr>
        <w:t>while</w:t>
      </w:r>
      <w:r w:rsidR="00BE375A" w:rsidRPr="00660CAD">
        <w:rPr>
          <w:sz w:val="20"/>
          <w:szCs w:val="20"/>
        </w:rPr>
        <w:t xml:space="preserve"> </w:t>
      </w:r>
      <w:r w:rsidRPr="00660CAD">
        <w:rPr>
          <w:sz w:val="20"/>
          <w:szCs w:val="20"/>
        </w:rPr>
        <w:t>Age</w:t>
      </w:r>
      <w:r w:rsidR="00BE375A" w:rsidRPr="00660CAD">
        <w:rPr>
          <w:sz w:val="20"/>
          <w:szCs w:val="20"/>
        </w:rPr>
        <w:t xml:space="preserve"> </w:t>
      </w:r>
      <w:r w:rsidRPr="00660CAD">
        <w:rPr>
          <w:sz w:val="20"/>
          <w:szCs w:val="20"/>
        </w:rPr>
        <w:t>&amp;</w:t>
      </w:r>
      <w:r w:rsidR="00BE375A" w:rsidRPr="00660CAD">
        <w:rPr>
          <w:sz w:val="20"/>
          <w:szCs w:val="20"/>
        </w:rPr>
        <w:t xml:space="preserve"> </w:t>
      </w:r>
      <w:r w:rsidRPr="00660CAD">
        <w:rPr>
          <w:sz w:val="20"/>
          <w:szCs w:val="20"/>
        </w:rPr>
        <w:t>histological</w:t>
      </w:r>
      <w:r w:rsidR="00BE375A" w:rsidRPr="00660CAD">
        <w:rPr>
          <w:sz w:val="20"/>
          <w:szCs w:val="20"/>
        </w:rPr>
        <w:t xml:space="preserve"> </w:t>
      </w:r>
      <w:r w:rsidRPr="00660CAD">
        <w:rPr>
          <w:sz w:val="20"/>
          <w:szCs w:val="20"/>
        </w:rPr>
        <w:t>type</w:t>
      </w:r>
      <w:r w:rsidR="00BE375A" w:rsidRPr="00660CAD">
        <w:rPr>
          <w:sz w:val="20"/>
          <w:szCs w:val="20"/>
        </w:rPr>
        <w:t xml:space="preserve"> </w:t>
      </w:r>
      <w:r w:rsidRPr="00660CAD">
        <w:rPr>
          <w:sz w:val="20"/>
          <w:szCs w:val="20"/>
        </w:rPr>
        <w:t>not</w:t>
      </w:r>
      <w:r w:rsidR="00BE375A" w:rsidRPr="00660CAD">
        <w:rPr>
          <w:sz w:val="20"/>
          <w:szCs w:val="20"/>
        </w:rPr>
        <w:t xml:space="preserve"> </w:t>
      </w:r>
      <w:r w:rsidRPr="00660CAD">
        <w:rPr>
          <w:sz w:val="20"/>
          <w:szCs w:val="20"/>
        </w:rPr>
        <w:t>significant.</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histological</w:t>
      </w:r>
      <w:r w:rsidR="00BE375A" w:rsidRPr="00660CAD">
        <w:rPr>
          <w:sz w:val="20"/>
          <w:szCs w:val="20"/>
        </w:rPr>
        <w:t xml:space="preserve"> </w:t>
      </w:r>
      <w:r w:rsidRPr="00660CAD">
        <w:rPr>
          <w:sz w:val="20"/>
          <w:szCs w:val="20"/>
        </w:rPr>
        <w:t>grade:</w:t>
      </w:r>
      <w:r w:rsidR="00BE375A" w:rsidRPr="00660CAD">
        <w:rPr>
          <w:sz w:val="20"/>
          <w:szCs w:val="20"/>
        </w:rPr>
        <w:t xml:space="preserve"> </w:t>
      </w:r>
      <w:r w:rsidRPr="00660CAD">
        <w:rPr>
          <w:sz w:val="20"/>
          <w:szCs w:val="20"/>
        </w:rPr>
        <w:t>Grade</w:t>
      </w:r>
      <w:r w:rsidR="00BE375A" w:rsidRPr="00660CAD">
        <w:rPr>
          <w:sz w:val="20"/>
          <w:szCs w:val="20"/>
        </w:rPr>
        <w:t xml:space="preserve"> </w:t>
      </w:r>
      <w:r w:rsidRPr="00660CAD">
        <w:rPr>
          <w:sz w:val="20"/>
          <w:szCs w:val="20"/>
        </w:rPr>
        <w:t>II:</w:t>
      </w:r>
      <w:r w:rsidR="00BE375A" w:rsidRPr="00660CAD">
        <w:rPr>
          <w:sz w:val="20"/>
          <w:szCs w:val="20"/>
        </w:rPr>
        <w:t xml:space="preserve"> </w:t>
      </w:r>
      <w:r w:rsidRPr="00660CAD">
        <w:rPr>
          <w:sz w:val="20"/>
          <w:szCs w:val="20"/>
        </w:rPr>
        <w:t>3,</w:t>
      </w:r>
      <w:r w:rsidR="00BE375A" w:rsidRPr="00660CAD">
        <w:rPr>
          <w:sz w:val="20"/>
          <w:szCs w:val="20"/>
        </w:rPr>
        <w:t xml:space="preserve"> </w:t>
      </w:r>
      <w:r w:rsidRPr="00660CAD">
        <w:rPr>
          <w:sz w:val="20"/>
          <w:szCs w:val="20"/>
        </w:rPr>
        <w:t>5,</w:t>
      </w:r>
      <w:r w:rsidR="00BE375A" w:rsidRPr="00660CAD">
        <w:rPr>
          <w:sz w:val="20"/>
          <w:szCs w:val="20"/>
        </w:rPr>
        <w:t xml:space="preserve"> </w:t>
      </w:r>
      <w:r w:rsidRPr="00660CAD">
        <w:rPr>
          <w:sz w:val="20"/>
          <w:szCs w:val="20"/>
        </w:rPr>
        <w:t>7</w:t>
      </w:r>
      <w:r w:rsidR="00BE375A" w:rsidRPr="00660CAD">
        <w:rPr>
          <w:sz w:val="20"/>
          <w:szCs w:val="20"/>
        </w:rPr>
        <w:t xml:space="preserve"> </w:t>
      </w:r>
      <w:r w:rsidRPr="00660CAD">
        <w:rPr>
          <w:sz w:val="20"/>
          <w:szCs w:val="20"/>
        </w:rPr>
        <w:t>Year</w:t>
      </w:r>
      <w:r w:rsidR="00BE375A" w:rsidRPr="00660CAD">
        <w:rPr>
          <w:sz w:val="20"/>
          <w:szCs w:val="20"/>
        </w:rPr>
        <w:t xml:space="preserve"> </w:t>
      </w:r>
      <w:r w:rsidRPr="00660CAD">
        <w:rPr>
          <w:sz w:val="20"/>
          <w:szCs w:val="20"/>
        </w:rPr>
        <w:t>over</w:t>
      </w:r>
      <w:r w:rsidR="00BE375A" w:rsidRPr="00660CAD">
        <w:rPr>
          <w:sz w:val="20"/>
          <w:szCs w:val="20"/>
        </w:rPr>
        <w:t xml:space="preserve"> </w:t>
      </w:r>
      <w:r w:rsidRPr="00660CAD">
        <w:rPr>
          <w:sz w:val="20"/>
          <w:szCs w:val="20"/>
        </w:rPr>
        <w:t>all</w:t>
      </w:r>
      <w:r w:rsidR="00BE375A" w:rsidRPr="00660CAD">
        <w:rPr>
          <w:sz w:val="20"/>
          <w:szCs w:val="20"/>
        </w:rPr>
        <w:t xml:space="preserve"> </w:t>
      </w:r>
      <w:r w:rsidRPr="00660CAD">
        <w:rPr>
          <w:sz w:val="20"/>
          <w:szCs w:val="20"/>
        </w:rPr>
        <w:t>survival</w:t>
      </w:r>
      <w:r w:rsidR="00BE375A" w:rsidRPr="00660CAD">
        <w:rPr>
          <w:sz w:val="20"/>
          <w:szCs w:val="20"/>
        </w:rPr>
        <w:t xml:space="preserve"> </w:t>
      </w:r>
      <w:r w:rsidRPr="00660CAD">
        <w:rPr>
          <w:sz w:val="20"/>
          <w:szCs w:val="20"/>
        </w:rPr>
        <w:t>(68.9</w:t>
      </w:r>
      <w:r w:rsidR="00BE375A" w:rsidRPr="00660CAD">
        <w:rPr>
          <w:sz w:val="20"/>
          <w:szCs w:val="20"/>
        </w:rPr>
        <w:t xml:space="preserve"> </w:t>
      </w:r>
      <w:r w:rsidRPr="00660CAD">
        <w:rPr>
          <w:sz w:val="20"/>
          <w:szCs w:val="20"/>
        </w:rPr>
        <w:t>%,</w:t>
      </w:r>
      <w:r w:rsidR="00BE375A" w:rsidRPr="00660CAD">
        <w:rPr>
          <w:sz w:val="20"/>
          <w:szCs w:val="20"/>
        </w:rPr>
        <w:t xml:space="preserve"> </w:t>
      </w:r>
      <w:r w:rsidRPr="00660CAD">
        <w:rPr>
          <w:sz w:val="20"/>
          <w:szCs w:val="20"/>
        </w:rPr>
        <w:t>63.7%,</w:t>
      </w:r>
      <w:r w:rsidR="00BE375A" w:rsidRPr="00660CAD">
        <w:rPr>
          <w:sz w:val="20"/>
          <w:szCs w:val="20"/>
        </w:rPr>
        <w:t xml:space="preserve"> </w:t>
      </w:r>
      <w:r w:rsidRPr="00660CAD">
        <w:rPr>
          <w:sz w:val="20"/>
          <w:szCs w:val="20"/>
        </w:rPr>
        <w:t>58.5</w:t>
      </w:r>
      <w:r w:rsidR="00BE375A" w:rsidRPr="00660CAD">
        <w:rPr>
          <w:sz w:val="20"/>
          <w:szCs w:val="20"/>
        </w:rPr>
        <w:t xml:space="preserve"> </w:t>
      </w:r>
      <w:r w:rsidRPr="00660CAD">
        <w:rPr>
          <w:sz w:val="20"/>
          <w:szCs w:val="20"/>
        </w:rPr>
        <w:t>%)</w:t>
      </w:r>
      <w:r w:rsidRPr="00660CAD">
        <w:rPr>
          <w:b/>
          <w:bCs/>
          <w:sz w:val="20"/>
          <w:szCs w:val="20"/>
        </w:rPr>
        <w:t>.</w:t>
      </w:r>
      <w:r w:rsidR="00BE375A" w:rsidRPr="00660CAD">
        <w:rPr>
          <w:sz w:val="20"/>
          <w:szCs w:val="20"/>
        </w:rPr>
        <w:t xml:space="preserve"> </w:t>
      </w:r>
      <w:r w:rsidRPr="00660CAD">
        <w:rPr>
          <w:sz w:val="20"/>
          <w:szCs w:val="20"/>
        </w:rPr>
        <w:t>Univariate</w:t>
      </w:r>
      <w:r w:rsidR="00BE375A" w:rsidRPr="00660CAD">
        <w:rPr>
          <w:sz w:val="20"/>
          <w:szCs w:val="20"/>
        </w:rPr>
        <w:t xml:space="preserve"> </w:t>
      </w:r>
      <w:r w:rsidRPr="00660CAD">
        <w:rPr>
          <w:sz w:val="20"/>
          <w:szCs w:val="20"/>
        </w:rPr>
        <w:t>Analysis</w:t>
      </w:r>
      <w:r w:rsidR="00BE375A" w:rsidRPr="00660CAD">
        <w:rPr>
          <w:sz w:val="20"/>
          <w:szCs w:val="20"/>
        </w:rPr>
        <w:t xml:space="preserve"> </w:t>
      </w:r>
      <w:r w:rsidRPr="00660CAD">
        <w:rPr>
          <w:sz w:val="20"/>
          <w:szCs w:val="20"/>
        </w:rPr>
        <w:t>show</w:t>
      </w:r>
      <w:r w:rsidR="00BE375A" w:rsidRPr="00660CAD">
        <w:rPr>
          <w:sz w:val="20"/>
          <w:szCs w:val="20"/>
        </w:rPr>
        <w:t xml:space="preserve"> </w:t>
      </w:r>
      <w:r w:rsidRPr="00660CAD">
        <w:rPr>
          <w:sz w:val="20"/>
          <w:szCs w:val="20"/>
        </w:rPr>
        <w:t>that</w:t>
      </w:r>
      <w:r w:rsidR="00BE375A" w:rsidRPr="00660CAD">
        <w:rPr>
          <w:sz w:val="20"/>
          <w:szCs w:val="20"/>
        </w:rPr>
        <w:t xml:space="preserve"> </w:t>
      </w:r>
      <w:r w:rsidRPr="00660CAD">
        <w:rPr>
          <w:sz w:val="20"/>
          <w:szCs w:val="20"/>
        </w:rPr>
        <w:t>adjuvant</w:t>
      </w:r>
      <w:r w:rsidR="00BE375A" w:rsidRPr="00660CAD">
        <w:rPr>
          <w:sz w:val="20"/>
          <w:szCs w:val="20"/>
        </w:rPr>
        <w:t xml:space="preserve"> </w:t>
      </w:r>
      <w:r w:rsidRPr="00660CAD">
        <w:rPr>
          <w:sz w:val="20"/>
          <w:szCs w:val="20"/>
        </w:rPr>
        <w:t>treatment</w:t>
      </w:r>
      <w:r w:rsidR="00BE375A" w:rsidRPr="00660CAD">
        <w:rPr>
          <w:sz w:val="20"/>
          <w:szCs w:val="20"/>
        </w:rPr>
        <w:t xml:space="preserve"> </w:t>
      </w:r>
      <w:r w:rsidRPr="00660CAD">
        <w:rPr>
          <w:sz w:val="20"/>
          <w:szCs w:val="20"/>
        </w:rPr>
        <w:t>&amp;</w:t>
      </w:r>
      <w:r w:rsidR="00BE375A" w:rsidRPr="00660CAD">
        <w:rPr>
          <w:sz w:val="20"/>
          <w:szCs w:val="20"/>
        </w:rPr>
        <w:t xml:space="preserve"> </w:t>
      </w:r>
      <w:r w:rsidRPr="00660CAD">
        <w:rPr>
          <w:sz w:val="20"/>
          <w:szCs w:val="20"/>
        </w:rPr>
        <w:t>adjuvant</w:t>
      </w:r>
      <w:r w:rsidR="00BE375A" w:rsidRPr="00660CAD">
        <w:rPr>
          <w:sz w:val="20"/>
          <w:szCs w:val="20"/>
        </w:rPr>
        <w:t xml:space="preserve"> </w:t>
      </w:r>
      <w:r w:rsidRPr="00660CAD">
        <w:rPr>
          <w:sz w:val="20"/>
          <w:szCs w:val="20"/>
        </w:rPr>
        <w:t>hormonal</w:t>
      </w:r>
      <w:r w:rsidR="00BE375A" w:rsidRPr="00660CAD">
        <w:rPr>
          <w:sz w:val="20"/>
          <w:szCs w:val="20"/>
        </w:rPr>
        <w:t xml:space="preserve"> </w:t>
      </w:r>
      <w:r w:rsidRPr="00660CAD">
        <w:rPr>
          <w:sz w:val="20"/>
          <w:szCs w:val="20"/>
        </w:rPr>
        <w:t>treatment</w:t>
      </w:r>
      <w:r w:rsidR="00BE375A" w:rsidRPr="00660CAD">
        <w:rPr>
          <w:sz w:val="20"/>
          <w:szCs w:val="20"/>
        </w:rPr>
        <w:t xml:space="preserve"> </w:t>
      </w:r>
      <w:r w:rsidRPr="00660CAD">
        <w:rPr>
          <w:sz w:val="20"/>
          <w:szCs w:val="20"/>
        </w:rPr>
        <w:t>were</w:t>
      </w:r>
      <w:r w:rsidR="00BE375A" w:rsidRPr="00660CAD">
        <w:rPr>
          <w:sz w:val="20"/>
          <w:szCs w:val="20"/>
        </w:rPr>
        <w:t xml:space="preserve"> </w:t>
      </w:r>
      <w:r w:rsidRPr="00660CAD">
        <w:rPr>
          <w:sz w:val="20"/>
          <w:szCs w:val="20"/>
        </w:rPr>
        <w:t>significant</w:t>
      </w:r>
      <w:r w:rsidR="00BE375A" w:rsidRPr="00660CAD">
        <w:rPr>
          <w:sz w:val="20"/>
          <w:szCs w:val="20"/>
        </w:rPr>
        <w:t xml:space="preserve"> </w:t>
      </w:r>
      <w:r w:rsidRPr="00660CAD">
        <w:rPr>
          <w:sz w:val="20"/>
          <w:szCs w:val="20"/>
        </w:rPr>
        <w:t>Type</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surgery</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adjuvant</w:t>
      </w:r>
      <w:r w:rsidR="00BE375A" w:rsidRPr="00660CAD">
        <w:rPr>
          <w:sz w:val="20"/>
          <w:szCs w:val="20"/>
        </w:rPr>
        <w:t xml:space="preserve"> </w:t>
      </w:r>
      <w:r w:rsidRPr="00660CAD">
        <w:rPr>
          <w:sz w:val="20"/>
          <w:szCs w:val="20"/>
        </w:rPr>
        <w:t>chemotherapy</w:t>
      </w:r>
      <w:r w:rsidR="00BE375A" w:rsidRPr="00660CAD">
        <w:rPr>
          <w:sz w:val="20"/>
          <w:szCs w:val="20"/>
        </w:rPr>
        <w:t xml:space="preserve"> </w:t>
      </w:r>
      <w:r w:rsidRPr="00660CAD">
        <w:rPr>
          <w:sz w:val="20"/>
          <w:szCs w:val="20"/>
        </w:rPr>
        <w:t>&amp;</w:t>
      </w:r>
      <w:r w:rsidR="00BE375A" w:rsidRPr="00660CAD">
        <w:rPr>
          <w:sz w:val="20"/>
          <w:szCs w:val="20"/>
        </w:rPr>
        <w:t xml:space="preserve"> </w:t>
      </w:r>
      <w:r w:rsidRPr="00660CAD">
        <w:rPr>
          <w:sz w:val="20"/>
          <w:szCs w:val="20"/>
        </w:rPr>
        <w:t>adjuvant</w:t>
      </w:r>
      <w:r w:rsidR="00BE375A" w:rsidRPr="00660CAD">
        <w:rPr>
          <w:sz w:val="20"/>
          <w:szCs w:val="20"/>
        </w:rPr>
        <w:t xml:space="preserve"> </w:t>
      </w:r>
      <w:r w:rsidRPr="00660CAD">
        <w:rPr>
          <w:sz w:val="20"/>
          <w:szCs w:val="20"/>
        </w:rPr>
        <w:t>radiotherapy</w:t>
      </w:r>
      <w:r w:rsidR="00BE375A" w:rsidRPr="00660CAD">
        <w:rPr>
          <w:sz w:val="20"/>
          <w:szCs w:val="20"/>
        </w:rPr>
        <w:t xml:space="preserve"> </w:t>
      </w:r>
      <w:r w:rsidRPr="00660CAD">
        <w:rPr>
          <w:sz w:val="20"/>
          <w:szCs w:val="20"/>
        </w:rPr>
        <w:t>were</w:t>
      </w:r>
      <w:r w:rsidR="00BE375A" w:rsidRPr="00660CAD">
        <w:rPr>
          <w:sz w:val="20"/>
          <w:szCs w:val="20"/>
        </w:rPr>
        <w:t xml:space="preserve"> </w:t>
      </w:r>
      <w:r w:rsidRPr="00660CAD">
        <w:rPr>
          <w:sz w:val="20"/>
          <w:szCs w:val="20"/>
        </w:rPr>
        <w:t>not</w:t>
      </w:r>
      <w:r w:rsidR="00BE375A" w:rsidRPr="00660CAD">
        <w:rPr>
          <w:sz w:val="20"/>
          <w:szCs w:val="20"/>
        </w:rPr>
        <w:t xml:space="preserve"> </w:t>
      </w:r>
      <w:r w:rsidRPr="00660CAD">
        <w:rPr>
          <w:sz w:val="20"/>
          <w:szCs w:val="20"/>
        </w:rPr>
        <w:t>significant</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Adjuvant</w:t>
      </w:r>
      <w:r w:rsidR="00BE375A" w:rsidRPr="00660CAD">
        <w:rPr>
          <w:sz w:val="20"/>
          <w:szCs w:val="20"/>
        </w:rPr>
        <w:t xml:space="preserve"> </w:t>
      </w:r>
      <w:r w:rsidRPr="00660CAD">
        <w:rPr>
          <w:sz w:val="20"/>
          <w:szCs w:val="20"/>
        </w:rPr>
        <w:t>hormonal</w:t>
      </w:r>
      <w:r w:rsidR="00BE375A" w:rsidRPr="00660CAD">
        <w:rPr>
          <w:sz w:val="20"/>
          <w:szCs w:val="20"/>
        </w:rPr>
        <w:t xml:space="preserve"> </w:t>
      </w:r>
      <w:r w:rsidRPr="00660CAD">
        <w:rPr>
          <w:sz w:val="20"/>
          <w:szCs w:val="20"/>
        </w:rPr>
        <w:t>treatment</w:t>
      </w:r>
      <w:r w:rsidR="00BE375A" w:rsidRPr="00660CAD">
        <w:rPr>
          <w:sz w:val="20"/>
          <w:szCs w:val="20"/>
        </w:rPr>
        <w:t xml:space="preserve"> </w:t>
      </w:r>
      <w:r w:rsidRPr="00660CAD">
        <w:rPr>
          <w:sz w:val="20"/>
          <w:szCs w:val="20"/>
        </w:rPr>
        <w:t>+ve</w:t>
      </w:r>
      <w:r w:rsidR="00BE375A" w:rsidRPr="00660CAD">
        <w:rPr>
          <w:sz w:val="20"/>
          <w:szCs w:val="20"/>
        </w:rPr>
        <w:t xml:space="preserve"> </w:t>
      </w:r>
      <w:r w:rsidRPr="00660CAD">
        <w:rPr>
          <w:sz w:val="20"/>
          <w:szCs w:val="20"/>
        </w:rPr>
        <w:t>cases</w:t>
      </w:r>
      <w:r w:rsidR="00BE375A" w:rsidRPr="00660CAD">
        <w:rPr>
          <w:sz w:val="20"/>
          <w:szCs w:val="20"/>
        </w:rPr>
        <w:t xml:space="preserve"> </w:t>
      </w:r>
      <w:r w:rsidRPr="00660CAD">
        <w:rPr>
          <w:sz w:val="20"/>
          <w:szCs w:val="20"/>
        </w:rPr>
        <w:t>3,5,7</w:t>
      </w:r>
      <w:r w:rsidR="00BE375A" w:rsidRPr="00660CAD">
        <w:rPr>
          <w:sz w:val="20"/>
          <w:szCs w:val="20"/>
        </w:rPr>
        <w:t xml:space="preserve"> </w:t>
      </w:r>
      <w:r w:rsidRPr="00660CAD">
        <w:rPr>
          <w:sz w:val="20"/>
          <w:szCs w:val="20"/>
        </w:rPr>
        <w:t>over</w:t>
      </w:r>
      <w:r w:rsidR="00BE375A" w:rsidRPr="00660CAD">
        <w:rPr>
          <w:sz w:val="20"/>
          <w:szCs w:val="20"/>
        </w:rPr>
        <w:t xml:space="preserve"> </w:t>
      </w:r>
      <w:r w:rsidRPr="00660CAD">
        <w:rPr>
          <w:sz w:val="20"/>
          <w:szCs w:val="20"/>
        </w:rPr>
        <w:t>all</w:t>
      </w:r>
      <w:r w:rsidR="00BE375A" w:rsidRPr="00660CAD">
        <w:rPr>
          <w:sz w:val="20"/>
          <w:szCs w:val="20"/>
        </w:rPr>
        <w:t xml:space="preserve"> </w:t>
      </w:r>
      <w:r w:rsidRPr="00660CAD">
        <w:rPr>
          <w:sz w:val="20"/>
          <w:szCs w:val="20"/>
        </w:rPr>
        <w:t>survival</w:t>
      </w:r>
      <w:r w:rsidR="00BE375A" w:rsidRPr="00660CAD">
        <w:rPr>
          <w:sz w:val="20"/>
          <w:szCs w:val="20"/>
        </w:rPr>
        <w:t xml:space="preserve"> </w:t>
      </w:r>
      <w:r w:rsidRPr="00660CAD">
        <w:rPr>
          <w:sz w:val="20"/>
          <w:szCs w:val="20"/>
        </w:rPr>
        <w:t>(70.5%,</w:t>
      </w:r>
      <w:r w:rsidR="00BE375A" w:rsidRPr="00660CAD">
        <w:rPr>
          <w:sz w:val="20"/>
          <w:szCs w:val="20"/>
        </w:rPr>
        <w:t xml:space="preserve"> </w:t>
      </w:r>
      <w:r w:rsidRPr="00660CAD">
        <w:rPr>
          <w:sz w:val="20"/>
          <w:szCs w:val="20"/>
        </w:rPr>
        <w:t>61.2%,</w:t>
      </w:r>
      <w:r w:rsidR="00BE375A" w:rsidRPr="00660CAD">
        <w:rPr>
          <w:sz w:val="20"/>
          <w:szCs w:val="20"/>
        </w:rPr>
        <w:t xml:space="preserve"> </w:t>
      </w:r>
      <w:r w:rsidRPr="00660CAD">
        <w:rPr>
          <w:sz w:val="20"/>
          <w:szCs w:val="20"/>
        </w:rPr>
        <w:t>58.7%)</w:t>
      </w:r>
      <w:r w:rsidRPr="00660CAD">
        <w:rPr>
          <w:b/>
          <w:bCs/>
          <w:sz w:val="20"/>
          <w:szCs w:val="20"/>
        </w:rPr>
        <w:t>.</w:t>
      </w:r>
      <w:r w:rsidR="00BE375A" w:rsidRPr="00660CAD">
        <w:rPr>
          <w:b/>
          <w:bCs/>
          <w:sz w:val="20"/>
          <w:szCs w:val="20"/>
        </w:rPr>
        <w:t xml:space="preserve"> </w:t>
      </w:r>
      <w:r w:rsidRPr="00660CAD">
        <w:rPr>
          <w:sz w:val="20"/>
          <w:szCs w:val="20"/>
        </w:rPr>
        <w:t>Distant</w:t>
      </w:r>
      <w:r w:rsidR="00BE375A" w:rsidRPr="00660CAD">
        <w:rPr>
          <w:sz w:val="20"/>
          <w:szCs w:val="20"/>
        </w:rPr>
        <w:t xml:space="preserve"> </w:t>
      </w:r>
      <w:r w:rsidRPr="00660CAD">
        <w:rPr>
          <w:sz w:val="20"/>
          <w:szCs w:val="20"/>
        </w:rPr>
        <w:t>Metastasis</w:t>
      </w:r>
      <w:r w:rsidR="00BE375A" w:rsidRPr="00660CAD">
        <w:rPr>
          <w:sz w:val="20"/>
          <w:szCs w:val="20"/>
        </w:rPr>
        <w:t xml:space="preserve"> </w:t>
      </w:r>
      <w:r w:rsidRPr="00660CAD">
        <w:rPr>
          <w:sz w:val="20"/>
          <w:szCs w:val="20"/>
        </w:rPr>
        <w:t>Free</w:t>
      </w:r>
      <w:r w:rsidR="00BE375A" w:rsidRPr="00660CAD">
        <w:rPr>
          <w:sz w:val="20"/>
          <w:szCs w:val="20"/>
        </w:rPr>
        <w:t xml:space="preserve"> </w:t>
      </w:r>
      <w:r w:rsidRPr="00660CAD">
        <w:rPr>
          <w:sz w:val="20"/>
          <w:szCs w:val="20"/>
        </w:rPr>
        <w:t>Survival</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3,</w:t>
      </w:r>
      <w:r w:rsidR="00BE375A" w:rsidRPr="00660CAD">
        <w:rPr>
          <w:sz w:val="20"/>
          <w:szCs w:val="20"/>
        </w:rPr>
        <w:t xml:space="preserve"> </w:t>
      </w:r>
      <w:r w:rsidRPr="00660CAD">
        <w:rPr>
          <w:sz w:val="20"/>
          <w:szCs w:val="20"/>
        </w:rPr>
        <w:t>5.7</w:t>
      </w:r>
      <w:r w:rsidR="00BE375A" w:rsidRPr="00660CAD">
        <w:rPr>
          <w:sz w:val="20"/>
          <w:szCs w:val="20"/>
        </w:rPr>
        <w:t xml:space="preserve"> </w:t>
      </w:r>
      <w:r w:rsidRPr="00660CAD">
        <w:rPr>
          <w:sz w:val="20"/>
          <w:szCs w:val="20"/>
        </w:rPr>
        <w:t>years</w:t>
      </w:r>
      <w:r w:rsidR="00BE375A" w:rsidRPr="00660CAD">
        <w:rPr>
          <w:sz w:val="20"/>
          <w:szCs w:val="20"/>
        </w:rPr>
        <w:t xml:space="preserve"> </w:t>
      </w:r>
      <w:r w:rsidRPr="00660CAD">
        <w:rPr>
          <w:sz w:val="20"/>
          <w:szCs w:val="20"/>
        </w:rPr>
        <w:t>DFS</w:t>
      </w:r>
      <w:r w:rsidR="00BE375A" w:rsidRPr="00660CAD">
        <w:rPr>
          <w:sz w:val="20"/>
          <w:szCs w:val="20"/>
        </w:rPr>
        <w:t xml:space="preserve"> </w:t>
      </w:r>
      <w:r w:rsidRPr="00660CAD">
        <w:rPr>
          <w:sz w:val="20"/>
          <w:szCs w:val="20"/>
        </w:rPr>
        <w:t>(72%,</w:t>
      </w:r>
      <w:r w:rsidR="00660CAD" w:rsidRPr="00660CAD">
        <w:rPr>
          <w:rFonts w:hint="eastAsia"/>
          <w:sz w:val="20"/>
          <w:szCs w:val="20"/>
          <w:lang w:eastAsia="zh-CN"/>
        </w:rPr>
        <w:t xml:space="preserve"> </w:t>
      </w:r>
      <w:r w:rsidRPr="00660CAD">
        <w:rPr>
          <w:sz w:val="20"/>
          <w:szCs w:val="20"/>
        </w:rPr>
        <w:t>59.1%,</w:t>
      </w:r>
      <w:r w:rsidR="00660CAD" w:rsidRPr="00660CAD">
        <w:rPr>
          <w:rFonts w:hint="eastAsia"/>
          <w:sz w:val="20"/>
          <w:szCs w:val="20"/>
          <w:lang w:eastAsia="zh-CN"/>
        </w:rPr>
        <w:t xml:space="preserve"> </w:t>
      </w:r>
      <w:r w:rsidRPr="00660CAD">
        <w:rPr>
          <w:sz w:val="20"/>
          <w:szCs w:val="20"/>
        </w:rPr>
        <w:t>58.7%)</w:t>
      </w:r>
      <w:r w:rsidR="00BE375A" w:rsidRPr="00660CAD">
        <w:rPr>
          <w:b/>
          <w:bCs/>
          <w:sz w:val="20"/>
          <w:szCs w:val="20"/>
        </w:rPr>
        <w:t xml:space="preserve">. </w:t>
      </w:r>
      <w:r w:rsidR="00BE375A" w:rsidRPr="00660CAD">
        <w:rPr>
          <w:sz w:val="20"/>
          <w:szCs w:val="20"/>
        </w:rPr>
        <w:t>A</w:t>
      </w:r>
      <w:r w:rsidRPr="00660CAD">
        <w:rPr>
          <w:sz w:val="20"/>
          <w:szCs w:val="20"/>
        </w:rPr>
        <w:t>djuvant</w:t>
      </w:r>
      <w:r w:rsidR="00BE375A" w:rsidRPr="00660CAD">
        <w:rPr>
          <w:sz w:val="20"/>
          <w:szCs w:val="20"/>
        </w:rPr>
        <w:t xml:space="preserve"> </w:t>
      </w:r>
      <w:r w:rsidRPr="00660CAD">
        <w:rPr>
          <w:sz w:val="20"/>
          <w:szCs w:val="20"/>
        </w:rPr>
        <w:t>hormonal</w:t>
      </w:r>
      <w:r w:rsidR="00BE375A" w:rsidRPr="00660CAD">
        <w:rPr>
          <w:sz w:val="20"/>
          <w:szCs w:val="20"/>
        </w:rPr>
        <w:t xml:space="preserve"> </w:t>
      </w:r>
      <w:r w:rsidRPr="00660CAD">
        <w:rPr>
          <w:sz w:val="20"/>
          <w:szCs w:val="20"/>
        </w:rPr>
        <w:t>treatment</w:t>
      </w:r>
      <w:r w:rsidR="00660CAD">
        <w:rPr>
          <w:sz w:val="20"/>
          <w:szCs w:val="20"/>
        </w:rPr>
        <w:t>:</w:t>
      </w:r>
      <w:r w:rsidR="00BE375A" w:rsidRPr="00660CAD">
        <w:rPr>
          <w:sz w:val="20"/>
          <w:szCs w:val="20"/>
        </w:rPr>
        <w:t xml:space="preserve"> </w:t>
      </w:r>
      <w:r w:rsidRPr="00660CAD">
        <w:rPr>
          <w:sz w:val="20"/>
          <w:szCs w:val="20"/>
        </w:rPr>
        <w:t>+ve</w:t>
      </w:r>
      <w:r w:rsidR="00BE375A" w:rsidRPr="00660CAD">
        <w:rPr>
          <w:sz w:val="20"/>
          <w:szCs w:val="20"/>
        </w:rPr>
        <w:t xml:space="preserve"> </w:t>
      </w:r>
      <w:r w:rsidRPr="00660CAD">
        <w:rPr>
          <w:sz w:val="20"/>
          <w:szCs w:val="20"/>
        </w:rPr>
        <w:t>cases</w:t>
      </w:r>
      <w:r w:rsidR="00BE375A" w:rsidRPr="00660CAD">
        <w:rPr>
          <w:sz w:val="20"/>
          <w:szCs w:val="20"/>
        </w:rPr>
        <w:t xml:space="preserve"> </w:t>
      </w:r>
      <w:r w:rsidRPr="00660CAD">
        <w:rPr>
          <w:sz w:val="20"/>
          <w:szCs w:val="20"/>
        </w:rPr>
        <w:t>3,5,7</w:t>
      </w:r>
      <w:r w:rsidR="00BE375A" w:rsidRPr="00660CAD">
        <w:rPr>
          <w:b/>
          <w:bCs/>
          <w:sz w:val="20"/>
          <w:szCs w:val="20"/>
        </w:rPr>
        <w:t xml:space="preserve"> </w:t>
      </w:r>
      <w:r w:rsidRPr="00660CAD">
        <w:rPr>
          <w:sz w:val="20"/>
          <w:szCs w:val="20"/>
        </w:rPr>
        <w:t>years</w:t>
      </w:r>
      <w:r w:rsidR="00BE375A" w:rsidRPr="00660CAD">
        <w:rPr>
          <w:sz w:val="20"/>
          <w:szCs w:val="20"/>
        </w:rPr>
        <w:t xml:space="preserve"> </w:t>
      </w:r>
      <w:r w:rsidRPr="00660CAD">
        <w:rPr>
          <w:sz w:val="20"/>
          <w:szCs w:val="20"/>
        </w:rPr>
        <w:t>RFS</w:t>
      </w:r>
      <w:r w:rsidR="00BE375A" w:rsidRPr="00660CAD">
        <w:rPr>
          <w:sz w:val="20"/>
          <w:szCs w:val="20"/>
        </w:rPr>
        <w:t xml:space="preserve"> </w:t>
      </w:r>
      <w:r w:rsidRPr="00660CAD">
        <w:rPr>
          <w:sz w:val="20"/>
          <w:szCs w:val="20"/>
        </w:rPr>
        <w:t>(72%,</w:t>
      </w:r>
      <w:r w:rsidR="00660CAD" w:rsidRPr="00660CAD">
        <w:rPr>
          <w:rFonts w:hint="eastAsia"/>
          <w:sz w:val="20"/>
          <w:szCs w:val="20"/>
          <w:lang w:eastAsia="zh-CN"/>
        </w:rPr>
        <w:t xml:space="preserve"> </w:t>
      </w:r>
      <w:r w:rsidRPr="00660CAD">
        <w:rPr>
          <w:sz w:val="20"/>
          <w:szCs w:val="20"/>
        </w:rPr>
        <w:t>55.7%,</w:t>
      </w:r>
      <w:r w:rsidR="00660CAD" w:rsidRPr="00660CAD">
        <w:rPr>
          <w:rFonts w:hint="eastAsia"/>
          <w:sz w:val="20"/>
          <w:szCs w:val="20"/>
          <w:lang w:eastAsia="zh-CN"/>
        </w:rPr>
        <w:t xml:space="preserve"> </w:t>
      </w:r>
      <w:r w:rsidRPr="00660CAD">
        <w:rPr>
          <w:sz w:val="20"/>
          <w:szCs w:val="20"/>
        </w:rPr>
        <w:t>54.8%)</w:t>
      </w:r>
      <w:r w:rsidR="004C53AC" w:rsidRPr="00660CAD">
        <w:rPr>
          <w:rFonts w:hint="eastAsia"/>
          <w:sz w:val="20"/>
          <w:szCs w:val="20"/>
          <w:lang w:eastAsia="zh-CN"/>
        </w:rPr>
        <w:t>.</w:t>
      </w:r>
    </w:p>
    <w:p w:rsidR="00870F5C" w:rsidRPr="00660CAD" w:rsidRDefault="00D96F66" w:rsidP="00870F5C">
      <w:pPr>
        <w:pStyle w:val="NoSpacing"/>
        <w:snapToGrid w:val="0"/>
        <w:spacing w:before="0" w:beforeAutospacing="0" w:after="0" w:afterAutospacing="0"/>
        <w:jc w:val="both"/>
        <w:rPr>
          <w:color w:val="000000"/>
          <w:sz w:val="20"/>
          <w:szCs w:val="20"/>
          <w:shd w:val="clear" w:color="auto" w:fill="FFFFFF"/>
        </w:rPr>
      </w:pPr>
      <w:r w:rsidRPr="00660CAD">
        <w:rPr>
          <w:sz w:val="20"/>
          <w:szCs w:val="20"/>
        </w:rPr>
        <w:t>[Ahmad Z. Alattar, Hassan A. Saad, and Khaled M. El-Gerby</w:t>
      </w:r>
      <w:r w:rsidR="00620539">
        <w:rPr>
          <w:sz w:val="20"/>
          <w:szCs w:val="20"/>
        </w:rPr>
        <w:t>.</w:t>
      </w:r>
      <w:r w:rsidR="00660CAD">
        <w:rPr>
          <w:sz w:val="20"/>
          <w:szCs w:val="20"/>
        </w:rPr>
        <w:t xml:space="preserve"> </w:t>
      </w:r>
      <w:r w:rsidRPr="00660CAD">
        <w:rPr>
          <w:b/>
          <w:bCs/>
          <w:sz w:val="20"/>
          <w:szCs w:val="20"/>
        </w:rPr>
        <w:t>Clinico-Pathological Study of Breast Cancer; 5 Years Experience at Clinical Oncology Department Zagazig University</w:t>
      </w:r>
      <w:r w:rsidR="00870F5C" w:rsidRPr="00660CAD">
        <w:rPr>
          <w:rFonts w:eastAsia="Times New Roman"/>
          <w:b/>
          <w:bCs/>
          <w:sz w:val="20"/>
          <w:szCs w:val="20"/>
          <w:lang w:bidi="fa-IR"/>
        </w:rPr>
        <w:t>.</w:t>
      </w:r>
      <w:r w:rsidR="00870F5C" w:rsidRPr="00660CAD">
        <w:rPr>
          <w:i/>
          <w:sz w:val="20"/>
          <w:szCs w:val="20"/>
        </w:rPr>
        <w:t xml:space="preserve"> Cancer Biology</w:t>
      </w:r>
      <w:r w:rsidR="00870F5C" w:rsidRPr="00660CAD">
        <w:rPr>
          <w:sz w:val="20"/>
          <w:szCs w:val="20"/>
        </w:rPr>
        <w:t xml:space="preserve"> 201</w:t>
      </w:r>
      <w:r w:rsidR="00870F5C" w:rsidRPr="00660CAD">
        <w:rPr>
          <w:rFonts w:hint="eastAsia"/>
          <w:sz w:val="20"/>
          <w:szCs w:val="20"/>
        </w:rPr>
        <w:t>6</w:t>
      </w:r>
      <w:r w:rsidR="00870F5C" w:rsidRPr="00660CAD">
        <w:rPr>
          <w:sz w:val="20"/>
          <w:szCs w:val="20"/>
        </w:rPr>
        <w:t>;</w:t>
      </w:r>
      <w:r w:rsidR="00870F5C" w:rsidRPr="00660CAD">
        <w:rPr>
          <w:rFonts w:hint="eastAsia"/>
          <w:sz w:val="20"/>
          <w:szCs w:val="20"/>
        </w:rPr>
        <w:t>6</w:t>
      </w:r>
      <w:r w:rsidR="00870F5C" w:rsidRPr="00660CAD">
        <w:rPr>
          <w:sz w:val="20"/>
          <w:szCs w:val="20"/>
        </w:rPr>
        <w:t>(</w:t>
      </w:r>
      <w:r w:rsidR="00870F5C" w:rsidRPr="00660CAD">
        <w:rPr>
          <w:rFonts w:hint="eastAsia"/>
          <w:sz w:val="20"/>
          <w:szCs w:val="20"/>
        </w:rPr>
        <w:t>3</w:t>
      </w:r>
      <w:r w:rsidR="00870F5C" w:rsidRPr="00660CAD">
        <w:rPr>
          <w:sz w:val="20"/>
          <w:szCs w:val="20"/>
        </w:rPr>
        <w:t>):</w:t>
      </w:r>
      <w:r w:rsidR="00BE375A" w:rsidRPr="00660CAD">
        <w:rPr>
          <w:noProof/>
          <w:color w:val="000000"/>
          <w:sz w:val="20"/>
          <w:szCs w:val="20"/>
        </w:rPr>
        <w:t>7</w:t>
      </w:r>
      <w:r w:rsidR="00660CAD" w:rsidRPr="00660CAD">
        <w:rPr>
          <w:rFonts w:hint="eastAsia"/>
          <w:noProof/>
          <w:color w:val="000000"/>
          <w:sz w:val="20"/>
          <w:szCs w:val="20"/>
        </w:rPr>
        <w:t>8</w:t>
      </w:r>
      <w:r w:rsidR="00870F5C" w:rsidRPr="00660CAD">
        <w:rPr>
          <w:color w:val="000000"/>
          <w:sz w:val="20"/>
          <w:szCs w:val="20"/>
        </w:rPr>
        <w:t>-</w:t>
      </w:r>
      <w:r w:rsidR="00BE375A" w:rsidRPr="00660CAD">
        <w:rPr>
          <w:noProof/>
          <w:color w:val="000000"/>
          <w:sz w:val="20"/>
          <w:szCs w:val="20"/>
        </w:rPr>
        <w:t>8</w:t>
      </w:r>
      <w:r w:rsidR="00660CAD" w:rsidRPr="00660CAD">
        <w:rPr>
          <w:rFonts w:hint="eastAsia"/>
          <w:noProof/>
          <w:color w:val="000000"/>
          <w:sz w:val="20"/>
          <w:szCs w:val="20"/>
        </w:rPr>
        <w:t>4</w:t>
      </w:r>
      <w:r w:rsidR="00870F5C" w:rsidRPr="00660CAD">
        <w:rPr>
          <w:sz w:val="20"/>
          <w:szCs w:val="20"/>
        </w:rPr>
        <w:t xml:space="preserve">]. </w:t>
      </w:r>
      <w:r w:rsidR="00870F5C" w:rsidRPr="00660CAD">
        <w:rPr>
          <w:rStyle w:val="msonormal0"/>
          <w:rFonts w:eastAsia="宋"/>
          <w:sz w:val="20"/>
          <w:szCs w:val="20"/>
        </w:rPr>
        <w:t>ISSN: 2150-1041 (print); ISSN: 2150-105X (online)</w:t>
      </w:r>
      <w:r w:rsidR="00870F5C" w:rsidRPr="00660CAD">
        <w:rPr>
          <w:sz w:val="20"/>
          <w:szCs w:val="20"/>
        </w:rPr>
        <w:t xml:space="preserve">. </w:t>
      </w:r>
      <w:hyperlink r:id="rId8" w:history="1">
        <w:r w:rsidR="00870F5C" w:rsidRPr="00660CAD">
          <w:rPr>
            <w:rStyle w:val="Hyperlink"/>
            <w:color w:val="0000FF"/>
            <w:sz w:val="20"/>
            <w:szCs w:val="20"/>
          </w:rPr>
          <w:t>http://www.cancerbio.net</w:t>
        </w:r>
      </w:hyperlink>
      <w:r w:rsidR="00870F5C" w:rsidRPr="00660CAD">
        <w:rPr>
          <w:sz w:val="20"/>
          <w:szCs w:val="20"/>
        </w:rPr>
        <w:t>.</w:t>
      </w:r>
      <w:r w:rsidR="00870F5C" w:rsidRPr="00660CAD">
        <w:rPr>
          <w:rFonts w:hint="eastAsia"/>
          <w:sz w:val="20"/>
          <w:szCs w:val="20"/>
        </w:rPr>
        <w:t xml:space="preserve"> 9. </w:t>
      </w:r>
      <w:r w:rsidR="00870F5C" w:rsidRPr="00660CAD">
        <w:rPr>
          <w:color w:val="000000"/>
          <w:sz w:val="20"/>
          <w:szCs w:val="20"/>
          <w:shd w:val="clear" w:color="auto" w:fill="FFFFFF"/>
        </w:rPr>
        <w:t>doi:</w:t>
      </w:r>
      <w:hyperlink r:id="rId9" w:history="1">
        <w:r w:rsidR="00870F5C" w:rsidRPr="00660CAD">
          <w:rPr>
            <w:rStyle w:val="Hyperlink"/>
            <w:color w:val="0000FF"/>
            <w:sz w:val="20"/>
            <w:szCs w:val="20"/>
            <w:shd w:val="clear" w:color="auto" w:fill="FFFFFF"/>
          </w:rPr>
          <w:t>10.7537/mars</w:t>
        </w:r>
        <w:r w:rsidR="00870F5C" w:rsidRPr="00660CAD">
          <w:rPr>
            <w:rStyle w:val="Hyperlink"/>
            <w:rFonts w:hint="eastAsia"/>
            <w:color w:val="0000FF"/>
            <w:sz w:val="20"/>
            <w:szCs w:val="20"/>
            <w:shd w:val="clear" w:color="auto" w:fill="FFFFFF"/>
          </w:rPr>
          <w:t>cbj0603</w:t>
        </w:r>
        <w:r w:rsidR="00870F5C" w:rsidRPr="00660CAD">
          <w:rPr>
            <w:rStyle w:val="Hyperlink"/>
            <w:color w:val="0000FF"/>
            <w:sz w:val="20"/>
            <w:szCs w:val="20"/>
            <w:shd w:val="clear" w:color="auto" w:fill="FFFFFF"/>
          </w:rPr>
          <w:t>1</w:t>
        </w:r>
        <w:r w:rsidR="00870F5C" w:rsidRPr="00660CAD">
          <w:rPr>
            <w:rStyle w:val="Hyperlink"/>
            <w:rFonts w:hint="eastAsia"/>
            <w:color w:val="0000FF"/>
            <w:sz w:val="20"/>
            <w:szCs w:val="20"/>
            <w:shd w:val="clear" w:color="auto" w:fill="FFFFFF"/>
          </w:rPr>
          <w:t>6.</w:t>
        </w:r>
        <w:r w:rsidR="00870F5C" w:rsidRPr="00660CAD">
          <w:rPr>
            <w:rStyle w:val="Hyperlink"/>
            <w:color w:val="0000FF"/>
            <w:sz w:val="20"/>
            <w:szCs w:val="20"/>
            <w:shd w:val="clear" w:color="auto" w:fill="FFFFFF"/>
          </w:rPr>
          <w:t>0</w:t>
        </w:r>
        <w:r w:rsidR="00870F5C" w:rsidRPr="00660CAD">
          <w:rPr>
            <w:rStyle w:val="Hyperlink"/>
            <w:rFonts w:hint="eastAsia"/>
            <w:color w:val="0000FF"/>
            <w:sz w:val="20"/>
            <w:szCs w:val="20"/>
            <w:shd w:val="clear" w:color="auto" w:fill="FFFFFF"/>
          </w:rPr>
          <w:t>9</w:t>
        </w:r>
      </w:hyperlink>
      <w:r w:rsidR="00870F5C" w:rsidRPr="00660CAD">
        <w:rPr>
          <w:color w:val="000000"/>
          <w:sz w:val="20"/>
          <w:szCs w:val="20"/>
          <w:shd w:val="clear" w:color="auto" w:fill="FFFFFF"/>
        </w:rPr>
        <w:t>.</w:t>
      </w:r>
    </w:p>
    <w:p w:rsidR="00D96F66" w:rsidRPr="00660CAD" w:rsidRDefault="00D96F66" w:rsidP="00870F5C">
      <w:pPr>
        <w:autoSpaceDE w:val="0"/>
        <w:autoSpaceDN w:val="0"/>
        <w:bidi w:val="0"/>
        <w:adjustRightInd w:val="0"/>
        <w:snapToGrid w:val="0"/>
        <w:jc w:val="both"/>
        <w:rPr>
          <w:b/>
          <w:bCs/>
          <w:sz w:val="20"/>
          <w:szCs w:val="20"/>
        </w:rPr>
      </w:pPr>
    </w:p>
    <w:p w:rsidR="00D96F66" w:rsidRPr="00660CAD" w:rsidRDefault="00D96F66" w:rsidP="00870F5C">
      <w:pPr>
        <w:autoSpaceDE w:val="0"/>
        <w:autoSpaceDN w:val="0"/>
        <w:bidi w:val="0"/>
        <w:adjustRightInd w:val="0"/>
        <w:snapToGrid w:val="0"/>
        <w:jc w:val="both"/>
        <w:rPr>
          <w:sz w:val="20"/>
          <w:szCs w:val="20"/>
        </w:rPr>
      </w:pPr>
      <w:r w:rsidRPr="00660CAD">
        <w:rPr>
          <w:b/>
          <w:bCs/>
          <w:sz w:val="20"/>
          <w:szCs w:val="20"/>
        </w:rPr>
        <w:t xml:space="preserve">Keyword: </w:t>
      </w:r>
      <w:r w:rsidRPr="00660CAD">
        <w:rPr>
          <w:sz w:val="20"/>
          <w:szCs w:val="20"/>
        </w:rPr>
        <w:t>breast cancer clinico-pathologic, retrospective</w:t>
      </w:r>
    </w:p>
    <w:p w:rsidR="00D96F66" w:rsidRPr="00660CAD" w:rsidRDefault="00D96F66" w:rsidP="00870F5C">
      <w:pPr>
        <w:autoSpaceDE w:val="0"/>
        <w:autoSpaceDN w:val="0"/>
        <w:bidi w:val="0"/>
        <w:adjustRightInd w:val="0"/>
        <w:snapToGrid w:val="0"/>
        <w:jc w:val="both"/>
        <w:rPr>
          <w:b/>
          <w:bCs/>
          <w:sz w:val="20"/>
          <w:szCs w:val="20"/>
        </w:rPr>
      </w:pPr>
    </w:p>
    <w:p w:rsidR="00D96F66" w:rsidRPr="00660CAD" w:rsidRDefault="00D96F66" w:rsidP="00870F5C">
      <w:pPr>
        <w:autoSpaceDE w:val="0"/>
        <w:autoSpaceDN w:val="0"/>
        <w:bidi w:val="0"/>
        <w:adjustRightInd w:val="0"/>
        <w:snapToGrid w:val="0"/>
        <w:jc w:val="both"/>
        <w:rPr>
          <w:b/>
          <w:bCs/>
          <w:sz w:val="20"/>
          <w:szCs w:val="20"/>
        </w:rPr>
        <w:sectPr w:rsidR="00D96F66" w:rsidRPr="00660CAD" w:rsidSect="00660CAD">
          <w:headerReference w:type="default" r:id="rId10"/>
          <w:footerReference w:type="default" r:id="rId11"/>
          <w:type w:val="continuous"/>
          <w:pgSz w:w="12240" w:h="15840" w:code="1"/>
          <w:pgMar w:top="1440" w:right="1440" w:bottom="1440" w:left="1440" w:header="720" w:footer="720" w:gutter="0"/>
          <w:pgNumType w:start="78"/>
          <w:cols w:space="720"/>
          <w:noEndnote/>
          <w:docGrid w:linePitch="326"/>
        </w:sectPr>
      </w:pPr>
    </w:p>
    <w:p w:rsidR="00D96F66" w:rsidRPr="00660CAD" w:rsidRDefault="00D96F66" w:rsidP="00870F5C">
      <w:pPr>
        <w:autoSpaceDE w:val="0"/>
        <w:autoSpaceDN w:val="0"/>
        <w:bidi w:val="0"/>
        <w:adjustRightInd w:val="0"/>
        <w:snapToGrid w:val="0"/>
        <w:jc w:val="both"/>
        <w:rPr>
          <w:sz w:val="20"/>
          <w:szCs w:val="20"/>
        </w:rPr>
      </w:pPr>
      <w:r w:rsidRPr="00660CAD">
        <w:rPr>
          <w:b/>
          <w:bCs/>
          <w:sz w:val="20"/>
          <w:szCs w:val="20"/>
        </w:rPr>
        <w:lastRenderedPageBreak/>
        <w:t>1. Introduction:</w:t>
      </w:r>
      <w:r w:rsidRPr="00660CAD">
        <w:rPr>
          <w:sz w:val="20"/>
          <w:szCs w:val="20"/>
        </w:rPr>
        <w:t xml:space="preserve"> </w:t>
      </w:r>
    </w:p>
    <w:p w:rsidR="00D96F66" w:rsidRPr="00660CAD" w:rsidRDefault="00D96F66" w:rsidP="00870F5C">
      <w:pPr>
        <w:autoSpaceDE w:val="0"/>
        <w:autoSpaceDN w:val="0"/>
        <w:bidi w:val="0"/>
        <w:adjustRightInd w:val="0"/>
        <w:snapToGrid w:val="0"/>
        <w:ind w:firstLine="426"/>
        <w:jc w:val="both"/>
        <w:rPr>
          <w:sz w:val="20"/>
          <w:szCs w:val="20"/>
        </w:rPr>
      </w:pPr>
      <w:r w:rsidRPr="00660CAD">
        <w:rPr>
          <w:sz w:val="20"/>
          <w:szCs w:val="20"/>
        </w:rPr>
        <w:t>Cancer of the breast represents 33% of all female cancers. The most common occurrence is between 40 and 60 years of age. It occurs commonly in the Western world, accounting for 3-5% of deaths, yet is a rare tumor in Japan. In developing countries, it accounts for 1-3% of deaths. Only 1% of patients with breast cancer are male</w:t>
      </w:r>
      <w:r w:rsidRPr="00660CAD">
        <w:rPr>
          <w:b/>
          <w:bCs/>
          <w:sz w:val="20"/>
          <w:szCs w:val="20"/>
          <w:vertAlign w:val="superscript"/>
        </w:rPr>
        <w:t>1</w:t>
      </w:r>
      <w:r w:rsidRPr="00660CAD">
        <w:rPr>
          <w:sz w:val="20"/>
          <w:szCs w:val="20"/>
        </w:rPr>
        <w:t>. A prognosis is how cancer will affect a patient. There are many prognostic factors associated with breast cancer: Staging, tumor size and location, grade, whether disease is systemic, recurrence of the disease, and age of patient</w:t>
      </w:r>
      <w:r w:rsidRPr="00660CAD">
        <w:rPr>
          <w:b/>
          <w:bCs/>
          <w:sz w:val="20"/>
          <w:szCs w:val="20"/>
          <w:vertAlign w:val="superscript"/>
        </w:rPr>
        <w:t>2</w:t>
      </w:r>
      <w:r w:rsidRPr="00660CAD">
        <w:rPr>
          <w:b/>
          <w:bCs/>
          <w:sz w:val="20"/>
          <w:szCs w:val="20"/>
        </w:rPr>
        <w:t xml:space="preserve">. </w:t>
      </w:r>
      <w:r w:rsidRPr="00660CAD">
        <w:rPr>
          <w:sz w:val="20"/>
          <w:szCs w:val="20"/>
        </w:rPr>
        <w:t>Stage is the most important, as it takes into consideration size, local involvement, lymph node status and whether metastatic disease is present (Robb et al., 2007).</w:t>
      </w:r>
      <w:r w:rsidR="00BE375A" w:rsidRPr="00660CAD">
        <w:rPr>
          <w:sz w:val="20"/>
          <w:szCs w:val="20"/>
        </w:rPr>
        <w:t xml:space="preserve"> </w:t>
      </w:r>
      <w:r w:rsidRPr="00660CAD">
        <w:rPr>
          <w:sz w:val="20"/>
          <w:szCs w:val="20"/>
        </w:rPr>
        <w:t>Breast</w:t>
      </w:r>
      <w:r w:rsidR="00BE375A" w:rsidRPr="00660CAD">
        <w:rPr>
          <w:sz w:val="20"/>
          <w:szCs w:val="20"/>
        </w:rPr>
        <w:t xml:space="preserve"> </w:t>
      </w:r>
      <w:r w:rsidRPr="00660CAD">
        <w:rPr>
          <w:sz w:val="20"/>
          <w:szCs w:val="20"/>
        </w:rPr>
        <w:t>MRI</w:t>
      </w:r>
      <w:r w:rsidR="00BE375A" w:rsidRPr="00660CAD">
        <w:rPr>
          <w:sz w:val="20"/>
          <w:szCs w:val="20"/>
        </w:rPr>
        <w:t xml:space="preserve"> </w:t>
      </w:r>
      <w:r w:rsidRPr="00660CAD">
        <w:rPr>
          <w:sz w:val="20"/>
          <w:szCs w:val="20"/>
        </w:rPr>
        <w:t>may</w:t>
      </w:r>
      <w:r w:rsidR="00BE375A" w:rsidRPr="00660CAD">
        <w:rPr>
          <w:sz w:val="20"/>
          <w:szCs w:val="20"/>
        </w:rPr>
        <w:t xml:space="preserve"> </w:t>
      </w:r>
      <w:r w:rsidRPr="00660CAD">
        <w:rPr>
          <w:sz w:val="20"/>
          <w:szCs w:val="20"/>
        </w:rPr>
        <w:t>be</w:t>
      </w:r>
      <w:r w:rsidR="00BE375A" w:rsidRPr="00660CAD">
        <w:rPr>
          <w:sz w:val="20"/>
          <w:szCs w:val="20"/>
        </w:rPr>
        <w:t xml:space="preserve"> </w:t>
      </w:r>
      <w:r w:rsidRPr="00660CAD">
        <w:rPr>
          <w:sz w:val="20"/>
          <w:szCs w:val="20"/>
        </w:rPr>
        <w:t>used</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distinguish</w:t>
      </w:r>
      <w:r w:rsidR="00BE375A" w:rsidRPr="00660CAD">
        <w:rPr>
          <w:sz w:val="20"/>
          <w:szCs w:val="20"/>
        </w:rPr>
        <w:t xml:space="preserve"> </w:t>
      </w:r>
      <w:r w:rsidRPr="00660CAD">
        <w:rPr>
          <w:sz w:val="20"/>
          <w:szCs w:val="20"/>
        </w:rPr>
        <w:t>between</w:t>
      </w:r>
      <w:r w:rsidR="00BE375A" w:rsidRPr="00660CAD">
        <w:rPr>
          <w:sz w:val="20"/>
          <w:szCs w:val="20"/>
        </w:rPr>
        <w:t xml:space="preserve"> </w:t>
      </w:r>
      <w:r w:rsidRPr="00660CAD">
        <w:rPr>
          <w:sz w:val="20"/>
          <w:szCs w:val="20"/>
        </w:rPr>
        <w:t>benign</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malignant</w:t>
      </w:r>
      <w:r w:rsidR="00BE375A" w:rsidRPr="00660CAD">
        <w:rPr>
          <w:sz w:val="20"/>
          <w:szCs w:val="20"/>
        </w:rPr>
        <w:t xml:space="preserve"> </w:t>
      </w:r>
      <w:r w:rsidRPr="00660CAD">
        <w:rPr>
          <w:sz w:val="20"/>
          <w:szCs w:val="20"/>
        </w:rPr>
        <w:t>areas,</w:t>
      </w:r>
      <w:r w:rsidR="00BE375A" w:rsidRPr="00660CAD">
        <w:rPr>
          <w:sz w:val="20"/>
          <w:szCs w:val="20"/>
        </w:rPr>
        <w:t xml:space="preserve"> </w:t>
      </w:r>
      <w:r w:rsidRPr="00660CAD">
        <w:rPr>
          <w:sz w:val="20"/>
          <w:szCs w:val="20"/>
        </w:rPr>
        <w:t>reducing</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number</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breast</w:t>
      </w:r>
      <w:r w:rsidR="00BE375A" w:rsidRPr="00660CAD">
        <w:rPr>
          <w:sz w:val="20"/>
          <w:szCs w:val="20"/>
        </w:rPr>
        <w:t xml:space="preserve"> </w:t>
      </w:r>
      <w:r w:rsidRPr="00660CAD">
        <w:rPr>
          <w:sz w:val="20"/>
          <w:szCs w:val="20"/>
        </w:rPr>
        <w:t>biopsies</w:t>
      </w:r>
      <w:r w:rsidR="00BE375A" w:rsidRPr="00660CAD">
        <w:rPr>
          <w:sz w:val="20"/>
          <w:szCs w:val="20"/>
        </w:rPr>
        <w:t xml:space="preserve"> </w:t>
      </w:r>
      <w:r w:rsidRPr="00660CAD">
        <w:rPr>
          <w:sz w:val="20"/>
          <w:szCs w:val="20"/>
        </w:rPr>
        <w:t>done</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evaluate</w:t>
      </w:r>
      <w:r w:rsidR="00BE375A" w:rsidRPr="00660CAD">
        <w:rPr>
          <w:sz w:val="20"/>
          <w:szCs w:val="20"/>
        </w:rPr>
        <w:t xml:space="preserve"> </w:t>
      </w:r>
      <w:r w:rsidRPr="00660CAD">
        <w:rPr>
          <w:sz w:val="20"/>
          <w:szCs w:val="20"/>
        </w:rPr>
        <w:t>a</w:t>
      </w:r>
      <w:r w:rsidR="00BE375A" w:rsidRPr="00660CAD">
        <w:rPr>
          <w:sz w:val="20"/>
          <w:szCs w:val="20"/>
        </w:rPr>
        <w:t xml:space="preserve"> </w:t>
      </w:r>
      <w:r w:rsidRPr="00660CAD">
        <w:rPr>
          <w:sz w:val="20"/>
          <w:szCs w:val="20"/>
        </w:rPr>
        <w:t>suspicious</w:t>
      </w:r>
      <w:r w:rsidR="00BE375A" w:rsidRPr="00660CAD">
        <w:rPr>
          <w:sz w:val="20"/>
          <w:szCs w:val="20"/>
        </w:rPr>
        <w:t xml:space="preserve"> </w:t>
      </w:r>
      <w:r w:rsidRPr="00660CAD">
        <w:rPr>
          <w:sz w:val="20"/>
          <w:szCs w:val="20"/>
        </w:rPr>
        <w:t>breast</w:t>
      </w:r>
      <w:r w:rsidR="00BE375A" w:rsidRPr="00660CAD">
        <w:rPr>
          <w:sz w:val="20"/>
          <w:szCs w:val="20"/>
        </w:rPr>
        <w:t xml:space="preserve"> </w:t>
      </w:r>
      <w:r w:rsidRPr="00660CAD">
        <w:rPr>
          <w:sz w:val="20"/>
          <w:szCs w:val="20"/>
        </w:rPr>
        <w:t>mass.</w:t>
      </w:r>
      <w:r w:rsidR="00BE375A" w:rsidRPr="00660CAD">
        <w:rPr>
          <w:sz w:val="20"/>
          <w:szCs w:val="20"/>
        </w:rPr>
        <w:t xml:space="preserve"> </w:t>
      </w:r>
      <w:r w:rsidRPr="00660CAD">
        <w:rPr>
          <w:sz w:val="20"/>
          <w:szCs w:val="20"/>
        </w:rPr>
        <w:t>Although</w:t>
      </w:r>
      <w:r w:rsidR="00BE375A" w:rsidRPr="00660CAD">
        <w:rPr>
          <w:sz w:val="20"/>
          <w:szCs w:val="20"/>
        </w:rPr>
        <w:t xml:space="preserve"> </w:t>
      </w:r>
      <w:r w:rsidRPr="00660CAD">
        <w:rPr>
          <w:sz w:val="20"/>
          <w:szCs w:val="20"/>
        </w:rPr>
        <w:t>MRI</w:t>
      </w:r>
      <w:r w:rsidR="00BE375A" w:rsidRPr="00660CAD">
        <w:rPr>
          <w:sz w:val="20"/>
          <w:szCs w:val="20"/>
        </w:rPr>
        <w:t xml:space="preserve"> </w:t>
      </w:r>
      <w:r w:rsidRPr="00660CAD">
        <w:rPr>
          <w:sz w:val="20"/>
          <w:szCs w:val="20"/>
        </w:rPr>
        <w:t>can</w:t>
      </w:r>
      <w:r w:rsidR="00BE375A" w:rsidRPr="00660CAD">
        <w:rPr>
          <w:sz w:val="20"/>
          <w:szCs w:val="20"/>
        </w:rPr>
        <w:t xml:space="preserve"> </w:t>
      </w:r>
      <w:r w:rsidRPr="00660CAD">
        <w:rPr>
          <w:sz w:val="20"/>
          <w:szCs w:val="20"/>
        </w:rPr>
        <w:t>detect</w:t>
      </w:r>
      <w:r w:rsidR="00BE375A" w:rsidRPr="00660CAD">
        <w:rPr>
          <w:sz w:val="20"/>
          <w:szCs w:val="20"/>
        </w:rPr>
        <w:t xml:space="preserve"> </w:t>
      </w:r>
      <w:r w:rsidRPr="00660CAD">
        <w:rPr>
          <w:sz w:val="20"/>
          <w:szCs w:val="20"/>
        </w:rPr>
        <w:t>tumors</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dense</w:t>
      </w:r>
      <w:r w:rsidR="00BE375A" w:rsidRPr="00660CAD">
        <w:rPr>
          <w:sz w:val="20"/>
          <w:szCs w:val="20"/>
        </w:rPr>
        <w:t xml:space="preserve"> </w:t>
      </w:r>
      <w:r w:rsidRPr="00660CAD">
        <w:rPr>
          <w:sz w:val="20"/>
          <w:szCs w:val="20"/>
        </w:rPr>
        <w:t>breast</w:t>
      </w:r>
      <w:r w:rsidR="00BE375A" w:rsidRPr="00660CAD">
        <w:rPr>
          <w:sz w:val="20"/>
          <w:szCs w:val="20"/>
        </w:rPr>
        <w:t xml:space="preserve"> </w:t>
      </w:r>
      <w:r w:rsidRPr="00660CAD">
        <w:rPr>
          <w:sz w:val="20"/>
          <w:szCs w:val="20"/>
        </w:rPr>
        <w:t>tissue,</w:t>
      </w:r>
      <w:r w:rsidR="00BE375A" w:rsidRPr="00660CAD">
        <w:rPr>
          <w:sz w:val="20"/>
          <w:szCs w:val="20"/>
        </w:rPr>
        <w:t xml:space="preserve"> </w:t>
      </w:r>
      <w:r w:rsidRPr="00660CAD">
        <w:rPr>
          <w:sz w:val="20"/>
          <w:szCs w:val="20"/>
        </w:rPr>
        <w:t>it</w:t>
      </w:r>
      <w:r w:rsidR="00BE375A" w:rsidRPr="00660CAD">
        <w:rPr>
          <w:sz w:val="20"/>
          <w:szCs w:val="20"/>
        </w:rPr>
        <w:t xml:space="preserve"> </w:t>
      </w:r>
      <w:r w:rsidRPr="00660CAD">
        <w:rPr>
          <w:sz w:val="20"/>
          <w:szCs w:val="20"/>
        </w:rPr>
        <w:t>cannot</w:t>
      </w:r>
      <w:r w:rsidR="00BE375A" w:rsidRPr="00660CAD">
        <w:rPr>
          <w:sz w:val="20"/>
          <w:szCs w:val="20"/>
        </w:rPr>
        <w:t xml:space="preserve"> </w:t>
      </w:r>
      <w:r w:rsidRPr="00660CAD">
        <w:rPr>
          <w:sz w:val="20"/>
          <w:szCs w:val="20"/>
        </w:rPr>
        <w:t>detect</w:t>
      </w:r>
      <w:r w:rsidR="00BE375A" w:rsidRPr="00660CAD">
        <w:rPr>
          <w:sz w:val="20"/>
          <w:szCs w:val="20"/>
        </w:rPr>
        <w:t xml:space="preserve"> </w:t>
      </w:r>
      <w:r w:rsidRPr="00660CAD">
        <w:rPr>
          <w:sz w:val="20"/>
          <w:szCs w:val="20"/>
        </w:rPr>
        <w:t>tiny</w:t>
      </w:r>
      <w:r w:rsidR="00BE375A" w:rsidRPr="00660CAD">
        <w:rPr>
          <w:sz w:val="20"/>
          <w:szCs w:val="20"/>
        </w:rPr>
        <w:t xml:space="preserve"> </w:t>
      </w:r>
      <w:r w:rsidRPr="00660CAD">
        <w:rPr>
          <w:sz w:val="20"/>
          <w:szCs w:val="20"/>
        </w:rPr>
        <w:t>specks</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calcium</w:t>
      </w:r>
      <w:r w:rsidR="00BE375A" w:rsidRPr="00660CAD">
        <w:rPr>
          <w:sz w:val="20"/>
          <w:szCs w:val="20"/>
        </w:rPr>
        <w:t xml:space="preserve"> </w:t>
      </w:r>
      <w:r w:rsidRPr="00660CAD">
        <w:rPr>
          <w:sz w:val="20"/>
          <w:szCs w:val="20"/>
        </w:rPr>
        <w:t>(known</w:t>
      </w:r>
      <w:r w:rsidR="00BE375A" w:rsidRPr="00660CAD">
        <w:rPr>
          <w:sz w:val="20"/>
          <w:szCs w:val="20"/>
        </w:rPr>
        <w:t xml:space="preserve"> </w:t>
      </w:r>
      <w:r w:rsidRPr="00660CAD">
        <w:rPr>
          <w:sz w:val="20"/>
          <w:szCs w:val="20"/>
        </w:rPr>
        <w:t>as</w:t>
      </w:r>
      <w:r w:rsidR="00BE375A" w:rsidRPr="00660CAD">
        <w:rPr>
          <w:sz w:val="20"/>
          <w:szCs w:val="20"/>
        </w:rPr>
        <w:t xml:space="preserve"> </w:t>
      </w:r>
      <w:r w:rsidRPr="00660CAD">
        <w:rPr>
          <w:sz w:val="20"/>
          <w:szCs w:val="20"/>
        </w:rPr>
        <w:t>micro</w:t>
      </w:r>
      <w:r w:rsidR="00BE375A" w:rsidRPr="00660CAD">
        <w:rPr>
          <w:sz w:val="20"/>
          <w:szCs w:val="20"/>
        </w:rPr>
        <w:t xml:space="preserve"> </w:t>
      </w:r>
      <w:r w:rsidRPr="00660CAD">
        <w:rPr>
          <w:sz w:val="20"/>
          <w:szCs w:val="20"/>
        </w:rPr>
        <w:t>calcifications),</w:t>
      </w:r>
      <w:r w:rsidR="00BE375A" w:rsidRPr="00660CAD">
        <w:rPr>
          <w:sz w:val="20"/>
          <w:szCs w:val="20"/>
        </w:rPr>
        <w:t xml:space="preserve"> </w:t>
      </w:r>
      <w:r w:rsidRPr="00660CAD">
        <w:rPr>
          <w:sz w:val="20"/>
          <w:szCs w:val="20"/>
        </w:rPr>
        <w:t>which</w:t>
      </w:r>
      <w:r w:rsidR="00BE375A" w:rsidRPr="00660CAD">
        <w:rPr>
          <w:sz w:val="20"/>
          <w:szCs w:val="20"/>
        </w:rPr>
        <w:t xml:space="preserve"> </w:t>
      </w:r>
      <w:r w:rsidRPr="00660CAD">
        <w:rPr>
          <w:sz w:val="20"/>
          <w:szCs w:val="20"/>
        </w:rPr>
        <w:t>account</w:t>
      </w:r>
      <w:r w:rsidR="00BE375A" w:rsidRPr="00660CAD">
        <w:rPr>
          <w:sz w:val="20"/>
          <w:szCs w:val="20"/>
        </w:rPr>
        <w:t xml:space="preserve"> </w:t>
      </w:r>
      <w:r w:rsidRPr="00660CAD">
        <w:rPr>
          <w:sz w:val="20"/>
          <w:szCs w:val="20"/>
        </w:rPr>
        <w:t>for</w:t>
      </w:r>
      <w:r w:rsidR="00BE375A" w:rsidRPr="00660CAD">
        <w:rPr>
          <w:sz w:val="20"/>
          <w:szCs w:val="20"/>
        </w:rPr>
        <w:t xml:space="preserve"> </w:t>
      </w:r>
      <w:r w:rsidRPr="00660CAD">
        <w:rPr>
          <w:sz w:val="20"/>
          <w:szCs w:val="20"/>
        </w:rPr>
        <w:t>half</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cancers</w:t>
      </w:r>
      <w:r w:rsidR="00BE375A" w:rsidRPr="00660CAD">
        <w:rPr>
          <w:sz w:val="20"/>
          <w:szCs w:val="20"/>
        </w:rPr>
        <w:t xml:space="preserve"> </w:t>
      </w:r>
      <w:r w:rsidRPr="00660CAD">
        <w:rPr>
          <w:sz w:val="20"/>
          <w:szCs w:val="20"/>
        </w:rPr>
        <w:t>detected</w:t>
      </w:r>
      <w:r w:rsidR="00BE375A" w:rsidRPr="00660CAD">
        <w:rPr>
          <w:sz w:val="20"/>
          <w:szCs w:val="20"/>
        </w:rPr>
        <w:t xml:space="preserve"> </w:t>
      </w:r>
      <w:r w:rsidRPr="00660CAD">
        <w:rPr>
          <w:sz w:val="20"/>
          <w:szCs w:val="20"/>
        </w:rPr>
        <w:t>by</w:t>
      </w:r>
      <w:r w:rsidR="00BE375A" w:rsidRPr="00660CAD">
        <w:rPr>
          <w:sz w:val="20"/>
          <w:szCs w:val="20"/>
        </w:rPr>
        <w:t xml:space="preserve"> </w:t>
      </w:r>
      <w:r w:rsidRPr="00660CAD">
        <w:rPr>
          <w:sz w:val="20"/>
          <w:szCs w:val="20"/>
        </w:rPr>
        <w:t>mammography</w:t>
      </w:r>
      <w:r w:rsidRPr="00660CAD">
        <w:rPr>
          <w:b/>
          <w:bCs/>
          <w:sz w:val="20"/>
          <w:szCs w:val="20"/>
          <w:vertAlign w:val="superscript"/>
        </w:rPr>
        <w:t>3</w:t>
      </w:r>
      <w:r w:rsidRPr="00660CAD">
        <w:rPr>
          <w:sz w:val="20"/>
          <w:szCs w:val="20"/>
        </w:rPr>
        <w:t>,</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hence</w:t>
      </w:r>
      <w:r w:rsidR="00BE375A" w:rsidRPr="00660CAD">
        <w:rPr>
          <w:sz w:val="20"/>
          <w:szCs w:val="20"/>
        </w:rPr>
        <w:t xml:space="preserve"> </w:t>
      </w:r>
      <w:r w:rsidRPr="00660CAD">
        <w:rPr>
          <w:sz w:val="20"/>
          <w:szCs w:val="20"/>
        </w:rPr>
        <w:t>using</w:t>
      </w:r>
      <w:r w:rsidR="00BE375A" w:rsidRPr="00660CAD">
        <w:rPr>
          <w:sz w:val="20"/>
          <w:szCs w:val="20"/>
        </w:rPr>
        <w:t xml:space="preserve"> </w:t>
      </w:r>
      <w:r w:rsidRPr="00660CAD">
        <w:rPr>
          <w:sz w:val="20"/>
          <w:szCs w:val="20"/>
        </w:rPr>
        <w:t>diffusion-weighted</w:t>
      </w:r>
      <w:r w:rsidR="00BE375A" w:rsidRPr="00660CAD">
        <w:rPr>
          <w:sz w:val="20"/>
          <w:szCs w:val="20"/>
        </w:rPr>
        <w:t xml:space="preserve"> </w:t>
      </w:r>
      <w:r w:rsidRPr="00660CAD">
        <w:rPr>
          <w:sz w:val="20"/>
          <w:szCs w:val="20"/>
        </w:rPr>
        <w:t>imaging</w:t>
      </w:r>
      <w:r w:rsidR="00BE375A" w:rsidRPr="00660CAD">
        <w:rPr>
          <w:sz w:val="20"/>
          <w:szCs w:val="20"/>
        </w:rPr>
        <w:t xml:space="preserve"> </w:t>
      </w:r>
      <w:r w:rsidRPr="00660CAD">
        <w:rPr>
          <w:sz w:val="20"/>
          <w:szCs w:val="20"/>
        </w:rPr>
        <w:t>(DWI)</w:t>
      </w:r>
      <w:r w:rsidR="00BE375A" w:rsidRPr="00660CAD">
        <w:rPr>
          <w:sz w:val="20"/>
          <w:szCs w:val="20"/>
        </w:rPr>
        <w:t xml:space="preserve"> </w:t>
      </w:r>
      <w:r w:rsidRPr="00660CAD">
        <w:rPr>
          <w:sz w:val="20"/>
          <w:szCs w:val="20"/>
        </w:rPr>
        <w:t>combined</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MRI</w:t>
      </w:r>
      <w:r w:rsidR="00BE375A" w:rsidRPr="00660CAD">
        <w:rPr>
          <w:sz w:val="20"/>
          <w:szCs w:val="20"/>
        </w:rPr>
        <w:t xml:space="preserve"> </w:t>
      </w:r>
      <w:r w:rsidRPr="00660CAD">
        <w:rPr>
          <w:sz w:val="20"/>
          <w:szCs w:val="20"/>
        </w:rPr>
        <w:t>enhances</w:t>
      </w:r>
      <w:r w:rsidR="00BE375A" w:rsidRPr="00660CAD">
        <w:rPr>
          <w:sz w:val="20"/>
          <w:szCs w:val="20"/>
        </w:rPr>
        <w:t xml:space="preserve"> </w:t>
      </w:r>
      <w:r w:rsidRPr="00660CAD">
        <w:rPr>
          <w:sz w:val="20"/>
          <w:szCs w:val="20"/>
        </w:rPr>
        <w:t>such</w:t>
      </w:r>
      <w:r w:rsidR="00BE375A" w:rsidRPr="00660CAD">
        <w:rPr>
          <w:sz w:val="20"/>
          <w:szCs w:val="20"/>
        </w:rPr>
        <w:t xml:space="preserve"> </w:t>
      </w:r>
      <w:r w:rsidRPr="00660CAD">
        <w:rPr>
          <w:sz w:val="20"/>
          <w:szCs w:val="20"/>
        </w:rPr>
        <w:t>differentiation</w:t>
      </w:r>
      <w:r w:rsidR="00BE375A" w:rsidRPr="00660CAD">
        <w:rPr>
          <w:sz w:val="20"/>
          <w:szCs w:val="20"/>
        </w:rPr>
        <w:t xml:space="preserve"> </w:t>
      </w:r>
      <w:r w:rsidRPr="00660CAD">
        <w:rPr>
          <w:sz w:val="20"/>
          <w:szCs w:val="20"/>
        </w:rPr>
        <w:t>between</w:t>
      </w:r>
      <w:r w:rsidR="00BE375A" w:rsidRPr="00660CAD">
        <w:rPr>
          <w:sz w:val="20"/>
          <w:szCs w:val="20"/>
        </w:rPr>
        <w:t xml:space="preserve"> </w:t>
      </w:r>
      <w:r w:rsidRPr="00660CAD">
        <w:rPr>
          <w:sz w:val="20"/>
          <w:szCs w:val="20"/>
        </w:rPr>
        <w:t>malignant</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benign</w:t>
      </w:r>
      <w:r w:rsidR="00BE375A" w:rsidRPr="00660CAD">
        <w:rPr>
          <w:sz w:val="20"/>
          <w:szCs w:val="20"/>
        </w:rPr>
        <w:t xml:space="preserve"> </w:t>
      </w:r>
      <w:r w:rsidRPr="00660CAD">
        <w:rPr>
          <w:sz w:val="20"/>
          <w:szCs w:val="20"/>
        </w:rPr>
        <w:t>breast</w:t>
      </w:r>
      <w:r w:rsidR="00BE375A" w:rsidRPr="00660CAD">
        <w:rPr>
          <w:sz w:val="20"/>
          <w:szCs w:val="20"/>
        </w:rPr>
        <w:t xml:space="preserve"> </w:t>
      </w:r>
      <w:r w:rsidRPr="00660CAD">
        <w:rPr>
          <w:sz w:val="20"/>
          <w:szCs w:val="20"/>
        </w:rPr>
        <w:t>lesions</w:t>
      </w:r>
      <w:r w:rsidRPr="00660CAD">
        <w:rPr>
          <w:b/>
          <w:bCs/>
          <w:sz w:val="20"/>
          <w:szCs w:val="20"/>
          <w:vertAlign w:val="superscript"/>
        </w:rPr>
        <w:t>4</w:t>
      </w:r>
      <w:r w:rsidRPr="00660CAD">
        <w:rPr>
          <w:sz w:val="20"/>
          <w:szCs w:val="20"/>
        </w:rPr>
        <w:t>.</w:t>
      </w:r>
      <w:r w:rsidR="00BE375A" w:rsidRPr="00660CAD">
        <w:rPr>
          <w:sz w:val="20"/>
          <w:szCs w:val="20"/>
        </w:rPr>
        <w:t xml:space="preserve"> </w:t>
      </w:r>
      <w:r w:rsidRPr="00660CAD">
        <w:rPr>
          <w:sz w:val="20"/>
          <w:szCs w:val="20"/>
        </w:rPr>
        <w:t>Magnetic</w:t>
      </w:r>
      <w:r w:rsidR="00BE375A" w:rsidRPr="00660CAD">
        <w:rPr>
          <w:sz w:val="20"/>
          <w:szCs w:val="20"/>
        </w:rPr>
        <w:t xml:space="preserve"> </w:t>
      </w:r>
      <w:r w:rsidRPr="00660CAD">
        <w:rPr>
          <w:sz w:val="20"/>
          <w:szCs w:val="20"/>
        </w:rPr>
        <w:t>resonance</w:t>
      </w:r>
      <w:r w:rsidR="00BE375A" w:rsidRPr="00660CAD">
        <w:rPr>
          <w:sz w:val="20"/>
          <w:szCs w:val="20"/>
        </w:rPr>
        <w:t xml:space="preserve"> </w:t>
      </w:r>
      <w:r w:rsidRPr="00660CAD">
        <w:rPr>
          <w:sz w:val="20"/>
          <w:szCs w:val="20"/>
        </w:rPr>
        <w:t>(MR)</w:t>
      </w:r>
      <w:r w:rsidR="00BE375A" w:rsidRPr="00660CAD">
        <w:rPr>
          <w:sz w:val="20"/>
          <w:szCs w:val="20"/>
        </w:rPr>
        <w:t xml:space="preserve"> </w:t>
      </w:r>
      <w:r w:rsidRPr="00660CAD">
        <w:rPr>
          <w:sz w:val="20"/>
          <w:szCs w:val="20"/>
        </w:rPr>
        <w:t>spectroscopy</w:t>
      </w:r>
      <w:r w:rsidR="00BE375A" w:rsidRPr="00660CAD">
        <w:rPr>
          <w:sz w:val="20"/>
          <w:szCs w:val="20"/>
        </w:rPr>
        <w:t xml:space="preserve"> </w:t>
      </w:r>
      <w:r w:rsidRPr="00660CAD">
        <w:rPr>
          <w:sz w:val="20"/>
          <w:szCs w:val="20"/>
        </w:rPr>
        <w:t>is</w:t>
      </w:r>
      <w:r w:rsidR="00BE375A" w:rsidRPr="00660CAD">
        <w:rPr>
          <w:sz w:val="20"/>
          <w:szCs w:val="20"/>
        </w:rPr>
        <w:t xml:space="preserve"> </w:t>
      </w:r>
      <w:r w:rsidRPr="00660CAD">
        <w:rPr>
          <w:sz w:val="20"/>
          <w:szCs w:val="20"/>
        </w:rPr>
        <w:t>providing</w:t>
      </w:r>
      <w:r w:rsidR="00BE375A" w:rsidRPr="00660CAD">
        <w:rPr>
          <w:sz w:val="20"/>
          <w:szCs w:val="20"/>
        </w:rPr>
        <w:t xml:space="preserve"> </w:t>
      </w:r>
      <w:r w:rsidRPr="00660CAD">
        <w:rPr>
          <w:sz w:val="20"/>
          <w:szCs w:val="20"/>
        </w:rPr>
        <w:t>biochemical</w:t>
      </w:r>
      <w:r w:rsidR="00BE375A" w:rsidRPr="00660CAD">
        <w:rPr>
          <w:sz w:val="20"/>
          <w:szCs w:val="20"/>
        </w:rPr>
        <w:t xml:space="preserve"> </w:t>
      </w:r>
      <w:r w:rsidRPr="00660CAD">
        <w:rPr>
          <w:sz w:val="20"/>
          <w:szCs w:val="20"/>
        </w:rPr>
        <w:t>information</w:t>
      </w:r>
      <w:r w:rsidR="00BE375A" w:rsidRPr="00660CAD">
        <w:rPr>
          <w:sz w:val="20"/>
          <w:szCs w:val="20"/>
        </w:rPr>
        <w:t xml:space="preserve"> </w:t>
      </w:r>
      <w:r w:rsidRPr="00660CAD">
        <w:rPr>
          <w:sz w:val="20"/>
          <w:szCs w:val="20"/>
        </w:rPr>
        <w:t>about</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tissue</w:t>
      </w:r>
      <w:r w:rsidR="00BE375A" w:rsidRPr="00660CAD">
        <w:rPr>
          <w:sz w:val="20"/>
          <w:szCs w:val="20"/>
        </w:rPr>
        <w:t xml:space="preserve"> </w:t>
      </w:r>
      <w:r w:rsidRPr="00660CAD">
        <w:rPr>
          <w:sz w:val="20"/>
          <w:szCs w:val="20"/>
        </w:rPr>
        <w:t>under</w:t>
      </w:r>
      <w:r w:rsidR="00BE375A" w:rsidRPr="00660CAD">
        <w:rPr>
          <w:sz w:val="20"/>
          <w:szCs w:val="20"/>
        </w:rPr>
        <w:t xml:space="preserve"> </w:t>
      </w:r>
      <w:r w:rsidRPr="00660CAD">
        <w:rPr>
          <w:sz w:val="20"/>
          <w:szCs w:val="20"/>
        </w:rPr>
        <w:t>investigation</w:t>
      </w:r>
      <w:r w:rsidRPr="00660CAD">
        <w:rPr>
          <w:b/>
          <w:bCs/>
          <w:sz w:val="20"/>
          <w:szCs w:val="20"/>
          <w:vertAlign w:val="superscript"/>
        </w:rPr>
        <w:t>5</w:t>
      </w:r>
      <w:r w:rsidRPr="00660CAD">
        <w:rPr>
          <w:sz w:val="20"/>
          <w:szCs w:val="20"/>
        </w:rPr>
        <w:t>.</w:t>
      </w:r>
      <w:r w:rsidR="00BE375A" w:rsidRPr="00660CAD">
        <w:rPr>
          <w:sz w:val="20"/>
          <w:szCs w:val="20"/>
        </w:rPr>
        <w:t xml:space="preserve"> </w:t>
      </w:r>
      <w:r w:rsidRPr="00660CAD">
        <w:rPr>
          <w:sz w:val="20"/>
          <w:szCs w:val="20"/>
        </w:rPr>
        <w:t>Several</w:t>
      </w:r>
      <w:r w:rsidR="00BE375A" w:rsidRPr="00660CAD">
        <w:rPr>
          <w:sz w:val="20"/>
          <w:szCs w:val="20"/>
        </w:rPr>
        <w:t xml:space="preserve"> </w:t>
      </w:r>
      <w:r w:rsidRPr="00660CAD">
        <w:rPr>
          <w:sz w:val="20"/>
          <w:szCs w:val="20"/>
        </w:rPr>
        <w:t>studies</w:t>
      </w:r>
      <w:r w:rsidR="00BE375A" w:rsidRPr="00660CAD">
        <w:rPr>
          <w:sz w:val="20"/>
          <w:szCs w:val="20"/>
        </w:rPr>
        <w:t xml:space="preserve"> </w:t>
      </w:r>
      <w:r w:rsidRPr="00660CAD">
        <w:rPr>
          <w:sz w:val="20"/>
          <w:szCs w:val="20"/>
        </w:rPr>
        <w:t>over</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past</w:t>
      </w:r>
      <w:r w:rsidR="00BE375A" w:rsidRPr="00660CAD">
        <w:rPr>
          <w:sz w:val="20"/>
          <w:szCs w:val="20"/>
        </w:rPr>
        <w:t xml:space="preserve"> </w:t>
      </w:r>
      <w:r w:rsidRPr="00660CAD">
        <w:rPr>
          <w:sz w:val="20"/>
          <w:szCs w:val="20"/>
        </w:rPr>
        <w:t>decade</w:t>
      </w:r>
      <w:r w:rsidR="00BE375A" w:rsidRPr="00660CAD">
        <w:rPr>
          <w:sz w:val="20"/>
          <w:szCs w:val="20"/>
        </w:rPr>
        <w:t xml:space="preserve"> </w:t>
      </w:r>
      <w:r w:rsidRPr="00660CAD">
        <w:rPr>
          <w:sz w:val="20"/>
          <w:szCs w:val="20"/>
        </w:rPr>
        <w:t>documented</w:t>
      </w:r>
      <w:r w:rsidR="00BE375A" w:rsidRPr="00660CAD">
        <w:rPr>
          <w:sz w:val="20"/>
          <w:szCs w:val="20"/>
        </w:rPr>
        <w:t xml:space="preserve"> </w:t>
      </w:r>
      <w:r w:rsidRPr="00660CAD">
        <w:rPr>
          <w:sz w:val="20"/>
          <w:szCs w:val="20"/>
        </w:rPr>
        <w:t>that</w:t>
      </w:r>
      <w:r w:rsidR="00BE375A" w:rsidRPr="00660CAD">
        <w:rPr>
          <w:sz w:val="20"/>
          <w:szCs w:val="20"/>
        </w:rPr>
        <w:t xml:space="preserve"> </w:t>
      </w:r>
      <w:r w:rsidRPr="00660CAD">
        <w:rPr>
          <w:sz w:val="20"/>
          <w:szCs w:val="20"/>
        </w:rPr>
        <w:t>Cho</w:t>
      </w:r>
      <w:r w:rsidR="00BE375A" w:rsidRPr="00660CAD">
        <w:rPr>
          <w:sz w:val="20"/>
          <w:szCs w:val="20"/>
        </w:rPr>
        <w:t xml:space="preserve"> </w:t>
      </w:r>
      <w:r w:rsidRPr="00660CAD">
        <w:rPr>
          <w:sz w:val="20"/>
          <w:szCs w:val="20"/>
        </w:rPr>
        <w:t>is</w:t>
      </w:r>
      <w:r w:rsidR="00BE375A" w:rsidRPr="00660CAD">
        <w:rPr>
          <w:sz w:val="20"/>
          <w:szCs w:val="20"/>
        </w:rPr>
        <w:t xml:space="preserve"> </w:t>
      </w:r>
      <w:r w:rsidRPr="00660CAD">
        <w:rPr>
          <w:sz w:val="20"/>
          <w:szCs w:val="20"/>
        </w:rPr>
        <w:t>specific</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lastRenderedPageBreak/>
        <w:t>malignancy</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can</w:t>
      </w:r>
      <w:r w:rsidR="00BE375A" w:rsidRPr="00660CAD">
        <w:rPr>
          <w:sz w:val="20"/>
          <w:szCs w:val="20"/>
        </w:rPr>
        <w:t xml:space="preserve"> </w:t>
      </w:r>
      <w:r w:rsidRPr="00660CAD">
        <w:rPr>
          <w:sz w:val="20"/>
          <w:szCs w:val="20"/>
        </w:rPr>
        <w:t>be</w:t>
      </w:r>
      <w:r w:rsidR="00BE375A" w:rsidRPr="00660CAD">
        <w:rPr>
          <w:sz w:val="20"/>
          <w:szCs w:val="20"/>
        </w:rPr>
        <w:t xml:space="preserve"> </w:t>
      </w:r>
      <w:r w:rsidRPr="00660CAD">
        <w:rPr>
          <w:sz w:val="20"/>
          <w:szCs w:val="20"/>
        </w:rPr>
        <w:t>used</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differentiate</w:t>
      </w:r>
      <w:r w:rsidR="00BE375A" w:rsidRPr="00660CAD">
        <w:rPr>
          <w:sz w:val="20"/>
          <w:szCs w:val="20"/>
        </w:rPr>
        <w:t xml:space="preserve"> </w:t>
      </w:r>
      <w:r w:rsidRPr="00660CAD">
        <w:rPr>
          <w:sz w:val="20"/>
          <w:szCs w:val="20"/>
        </w:rPr>
        <w:t>cancerous</w:t>
      </w:r>
      <w:r w:rsidR="00BE375A" w:rsidRPr="00660CAD">
        <w:rPr>
          <w:sz w:val="20"/>
          <w:szCs w:val="20"/>
        </w:rPr>
        <w:t xml:space="preserve"> </w:t>
      </w:r>
      <w:r w:rsidRPr="00660CAD">
        <w:rPr>
          <w:sz w:val="20"/>
          <w:szCs w:val="20"/>
        </w:rPr>
        <w:t>from</w:t>
      </w:r>
      <w:r w:rsidR="00BE375A" w:rsidRPr="00660CAD">
        <w:rPr>
          <w:sz w:val="20"/>
          <w:szCs w:val="20"/>
        </w:rPr>
        <w:t xml:space="preserve"> </w:t>
      </w:r>
      <w:r w:rsidRPr="00660CAD">
        <w:rPr>
          <w:sz w:val="20"/>
          <w:szCs w:val="20"/>
        </w:rPr>
        <w:t>benign</w:t>
      </w:r>
      <w:r w:rsidR="00BE375A" w:rsidRPr="00660CAD">
        <w:rPr>
          <w:sz w:val="20"/>
          <w:szCs w:val="20"/>
        </w:rPr>
        <w:t xml:space="preserve"> </w:t>
      </w:r>
      <w:r w:rsidRPr="00660CAD">
        <w:rPr>
          <w:sz w:val="20"/>
          <w:szCs w:val="20"/>
        </w:rPr>
        <w:t>tissues</w:t>
      </w:r>
      <w:r w:rsidRPr="00660CAD">
        <w:rPr>
          <w:b/>
          <w:bCs/>
          <w:sz w:val="20"/>
          <w:szCs w:val="20"/>
          <w:vertAlign w:val="superscript"/>
        </w:rPr>
        <w:t>6.</w:t>
      </w:r>
      <w:r w:rsidR="00BE375A" w:rsidRPr="00660CAD">
        <w:rPr>
          <w:sz w:val="20"/>
          <w:szCs w:val="20"/>
        </w:rPr>
        <w:t xml:space="preserve"> </w:t>
      </w:r>
      <w:r w:rsidRPr="00660CAD">
        <w:rPr>
          <w:sz w:val="20"/>
          <w:szCs w:val="20"/>
        </w:rPr>
        <w:t>Mastectomy</w:t>
      </w:r>
      <w:r w:rsidR="00BE375A" w:rsidRPr="00660CAD">
        <w:rPr>
          <w:sz w:val="20"/>
          <w:szCs w:val="20"/>
        </w:rPr>
        <w:t xml:space="preserve"> </w:t>
      </w:r>
      <w:r w:rsidRPr="00660CAD">
        <w:rPr>
          <w:sz w:val="20"/>
          <w:szCs w:val="20"/>
        </w:rPr>
        <w:t>is</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usual</w:t>
      </w:r>
      <w:r w:rsidR="00BE375A" w:rsidRPr="00660CAD">
        <w:rPr>
          <w:sz w:val="20"/>
          <w:szCs w:val="20"/>
        </w:rPr>
        <w:t xml:space="preserve"> </w:t>
      </w:r>
      <w:r w:rsidRPr="00660CAD">
        <w:rPr>
          <w:sz w:val="20"/>
          <w:szCs w:val="20"/>
        </w:rPr>
        <w:t>surgical</w:t>
      </w:r>
      <w:r w:rsidR="00BE375A" w:rsidRPr="00660CAD">
        <w:rPr>
          <w:sz w:val="20"/>
          <w:szCs w:val="20"/>
        </w:rPr>
        <w:t xml:space="preserve"> </w:t>
      </w:r>
      <w:r w:rsidRPr="00660CAD">
        <w:rPr>
          <w:sz w:val="20"/>
          <w:szCs w:val="20"/>
        </w:rPr>
        <w:t>procedure</w:t>
      </w:r>
      <w:r w:rsidR="00BE375A" w:rsidRPr="00660CAD">
        <w:rPr>
          <w:sz w:val="20"/>
          <w:szCs w:val="20"/>
        </w:rPr>
        <w:t xml:space="preserve"> </w:t>
      </w:r>
      <w:r w:rsidRPr="00660CAD">
        <w:rPr>
          <w:sz w:val="20"/>
          <w:szCs w:val="20"/>
        </w:rPr>
        <w:t>carried</w:t>
      </w:r>
      <w:r w:rsidR="00BE375A" w:rsidRPr="00660CAD">
        <w:rPr>
          <w:sz w:val="20"/>
          <w:szCs w:val="20"/>
        </w:rPr>
        <w:t xml:space="preserve"> </w:t>
      </w:r>
      <w:r w:rsidRPr="00660CAD">
        <w:rPr>
          <w:sz w:val="20"/>
          <w:szCs w:val="20"/>
        </w:rPr>
        <w:t>out</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many</w:t>
      </w:r>
      <w:r w:rsidR="00BE375A" w:rsidRPr="00660CAD">
        <w:rPr>
          <w:sz w:val="20"/>
          <w:szCs w:val="20"/>
        </w:rPr>
        <w:t xml:space="preserve"> </w:t>
      </w:r>
      <w:r w:rsidRPr="00660CAD">
        <w:rPr>
          <w:sz w:val="20"/>
          <w:szCs w:val="20"/>
        </w:rPr>
        <w:t>parts</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world</w:t>
      </w:r>
      <w:r w:rsidR="00BE375A" w:rsidRPr="00660CAD">
        <w:rPr>
          <w:sz w:val="20"/>
          <w:szCs w:val="20"/>
        </w:rPr>
        <w:t xml:space="preserve">, </w:t>
      </w:r>
      <w:r w:rsidRPr="00660CAD">
        <w:rPr>
          <w:sz w:val="20"/>
          <w:szCs w:val="20"/>
        </w:rPr>
        <w:t>after</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diagnosis</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breast</w:t>
      </w:r>
      <w:r w:rsidR="00BE375A" w:rsidRPr="00660CAD">
        <w:rPr>
          <w:sz w:val="20"/>
          <w:szCs w:val="20"/>
        </w:rPr>
        <w:t xml:space="preserve"> </w:t>
      </w:r>
      <w:r w:rsidRPr="00660CAD">
        <w:rPr>
          <w:sz w:val="20"/>
          <w:szCs w:val="20"/>
        </w:rPr>
        <w:t>cancer</w:t>
      </w:r>
      <w:r w:rsidR="00BE375A" w:rsidRPr="00660CAD">
        <w:rPr>
          <w:sz w:val="20"/>
          <w:szCs w:val="20"/>
        </w:rPr>
        <w:t xml:space="preserve"> </w:t>
      </w:r>
      <w:r w:rsidRPr="00660CAD">
        <w:rPr>
          <w:sz w:val="20"/>
          <w:szCs w:val="20"/>
        </w:rPr>
        <w:t>has</w:t>
      </w:r>
      <w:r w:rsidR="00BE375A" w:rsidRPr="00660CAD">
        <w:rPr>
          <w:sz w:val="20"/>
          <w:szCs w:val="20"/>
        </w:rPr>
        <w:t xml:space="preserve"> </w:t>
      </w:r>
      <w:r w:rsidRPr="00660CAD">
        <w:rPr>
          <w:sz w:val="20"/>
          <w:szCs w:val="20"/>
        </w:rPr>
        <w:t>been</w:t>
      </w:r>
      <w:r w:rsidR="00BE375A" w:rsidRPr="00660CAD">
        <w:rPr>
          <w:sz w:val="20"/>
          <w:szCs w:val="20"/>
        </w:rPr>
        <w:t xml:space="preserve"> </w:t>
      </w:r>
      <w:r w:rsidRPr="00660CAD">
        <w:rPr>
          <w:sz w:val="20"/>
          <w:szCs w:val="20"/>
        </w:rPr>
        <w:t>established.</w:t>
      </w:r>
      <w:r w:rsidR="00BE375A" w:rsidRPr="00660CAD">
        <w:rPr>
          <w:sz w:val="20"/>
          <w:szCs w:val="20"/>
        </w:rPr>
        <w:t xml:space="preserve"> </w:t>
      </w:r>
      <w:r w:rsidRPr="00660CAD">
        <w:rPr>
          <w:sz w:val="20"/>
          <w:szCs w:val="20"/>
        </w:rPr>
        <w:t>For</w:t>
      </w:r>
      <w:r w:rsidR="00BE375A" w:rsidRPr="00660CAD">
        <w:rPr>
          <w:sz w:val="20"/>
          <w:szCs w:val="20"/>
        </w:rPr>
        <w:t xml:space="preserve"> </w:t>
      </w:r>
      <w:r w:rsidRPr="00660CAD">
        <w:rPr>
          <w:sz w:val="20"/>
          <w:szCs w:val="20"/>
        </w:rPr>
        <w:t>patients</w:t>
      </w:r>
      <w:r w:rsidR="00BE375A" w:rsidRPr="00660CAD">
        <w:rPr>
          <w:sz w:val="20"/>
          <w:szCs w:val="20"/>
        </w:rPr>
        <w:t xml:space="preserve"> </w:t>
      </w:r>
      <w:r w:rsidRPr="00660CAD">
        <w:rPr>
          <w:sz w:val="20"/>
          <w:szCs w:val="20"/>
        </w:rPr>
        <w:t>with</w:t>
      </w:r>
      <w:r w:rsidR="00BE375A" w:rsidRPr="00660CAD">
        <w:rPr>
          <w:sz w:val="20"/>
          <w:szCs w:val="20"/>
        </w:rPr>
        <w:t xml:space="preserve"> </w:t>
      </w:r>
      <w:r w:rsidRPr="00660CAD">
        <w:rPr>
          <w:sz w:val="20"/>
          <w:szCs w:val="20"/>
        </w:rPr>
        <w:t>operable</w:t>
      </w:r>
      <w:r w:rsidR="00BE375A" w:rsidRPr="00660CAD">
        <w:rPr>
          <w:sz w:val="20"/>
          <w:szCs w:val="20"/>
        </w:rPr>
        <w:t xml:space="preserve"> </w:t>
      </w:r>
      <w:r w:rsidRPr="00660CAD">
        <w:rPr>
          <w:sz w:val="20"/>
          <w:szCs w:val="20"/>
        </w:rPr>
        <w:t>breast</w:t>
      </w:r>
      <w:r w:rsidR="00BE375A" w:rsidRPr="00660CAD">
        <w:rPr>
          <w:sz w:val="20"/>
          <w:szCs w:val="20"/>
        </w:rPr>
        <w:t xml:space="preserve"> </w:t>
      </w:r>
      <w:r w:rsidRPr="00660CAD">
        <w:rPr>
          <w:sz w:val="20"/>
          <w:szCs w:val="20"/>
        </w:rPr>
        <w:t>cancer</w:t>
      </w:r>
      <w:r w:rsidR="00BE375A" w:rsidRPr="00660CAD">
        <w:rPr>
          <w:sz w:val="20"/>
          <w:szCs w:val="20"/>
        </w:rPr>
        <w:t xml:space="preserve"> </w:t>
      </w:r>
      <w:r w:rsidRPr="00660CAD">
        <w:rPr>
          <w:sz w:val="20"/>
          <w:szCs w:val="20"/>
        </w:rPr>
        <w:t>undergoing</w:t>
      </w:r>
      <w:r w:rsidR="00BE375A" w:rsidRPr="00660CAD">
        <w:rPr>
          <w:sz w:val="20"/>
          <w:szCs w:val="20"/>
        </w:rPr>
        <w:t xml:space="preserve"> </w:t>
      </w:r>
      <w:r w:rsidRPr="00660CAD">
        <w:rPr>
          <w:sz w:val="20"/>
          <w:szCs w:val="20"/>
        </w:rPr>
        <w:t>mastecotmy,</w:t>
      </w:r>
      <w:r w:rsidR="00BE375A" w:rsidRPr="00660CAD">
        <w:rPr>
          <w:sz w:val="20"/>
          <w:szCs w:val="20"/>
        </w:rPr>
        <w:t xml:space="preserve"> </w:t>
      </w:r>
      <w:r w:rsidRPr="00660CAD">
        <w:rPr>
          <w:sz w:val="20"/>
          <w:szCs w:val="20"/>
        </w:rPr>
        <w:t>radiation</w:t>
      </w:r>
      <w:r w:rsidR="00BE375A" w:rsidRPr="00660CAD">
        <w:rPr>
          <w:sz w:val="20"/>
          <w:szCs w:val="20"/>
        </w:rPr>
        <w:t xml:space="preserve"> </w:t>
      </w:r>
      <w:r w:rsidRPr="00660CAD">
        <w:rPr>
          <w:sz w:val="20"/>
          <w:szCs w:val="20"/>
        </w:rPr>
        <w:t>therapy</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chest</w:t>
      </w:r>
      <w:r w:rsidR="00BE375A" w:rsidRPr="00660CAD">
        <w:rPr>
          <w:sz w:val="20"/>
          <w:szCs w:val="20"/>
        </w:rPr>
        <w:t xml:space="preserve"> </w:t>
      </w:r>
      <w:r w:rsidRPr="00660CAD">
        <w:rPr>
          <w:sz w:val="20"/>
          <w:szCs w:val="20"/>
        </w:rPr>
        <w:t>wall</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regional</w:t>
      </w:r>
      <w:r w:rsidR="00BE375A" w:rsidRPr="00660CAD">
        <w:rPr>
          <w:sz w:val="20"/>
          <w:szCs w:val="20"/>
        </w:rPr>
        <w:t xml:space="preserve"> </w:t>
      </w:r>
      <w:r w:rsidRPr="00660CAD">
        <w:rPr>
          <w:sz w:val="20"/>
          <w:szCs w:val="20"/>
        </w:rPr>
        <w:t>lymph</w:t>
      </w:r>
      <w:r w:rsidR="00BE375A" w:rsidRPr="00660CAD">
        <w:rPr>
          <w:sz w:val="20"/>
          <w:szCs w:val="20"/>
        </w:rPr>
        <w:t xml:space="preserve"> </w:t>
      </w:r>
      <w:r w:rsidRPr="00660CAD">
        <w:rPr>
          <w:sz w:val="20"/>
          <w:szCs w:val="20"/>
        </w:rPr>
        <w:t>nodes</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a</w:t>
      </w:r>
      <w:r w:rsidR="00BE375A" w:rsidRPr="00660CAD">
        <w:rPr>
          <w:sz w:val="20"/>
          <w:szCs w:val="20"/>
        </w:rPr>
        <w:t xml:space="preserve"> </w:t>
      </w:r>
      <w:r w:rsidRPr="00660CAD">
        <w:rPr>
          <w:sz w:val="20"/>
          <w:szCs w:val="20"/>
        </w:rPr>
        <w:t>total</w:t>
      </w:r>
      <w:r w:rsidR="00BE375A" w:rsidRPr="00660CAD">
        <w:rPr>
          <w:sz w:val="20"/>
          <w:szCs w:val="20"/>
        </w:rPr>
        <w:t xml:space="preserve"> </w:t>
      </w:r>
      <w:r w:rsidRPr="00660CAD">
        <w:rPr>
          <w:sz w:val="20"/>
          <w:szCs w:val="20"/>
        </w:rPr>
        <w:t>dose</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5000-6000</w:t>
      </w:r>
      <w:r w:rsidR="00BE375A" w:rsidRPr="00660CAD">
        <w:rPr>
          <w:sz w:val="20"/>
          <w:szCs w:val="20"/>
        </w:rPr>
        <w:t xml:space="preserve"> </w:t>
      </w:r>
      <w:r w:rsidRPr="00660CAD">
        <w:rPr>
          <w:sz w:val="20"/>
          <w:szCs w:val="20"/>
        </w:rPr>
        <w:t>cGy</w:t>
      </w:r>
      <w:r w:rsidR="00BE375A" w:rsidRPr="00660CAD">
        <w:rPr>
          <w:sz w:val="20"/>
          <w:szCs w:val="20"/>
        </w:rPr>
        <w:t xml:space="preserve"> </w:t>
      </w:r>
      <w:r w:rsidRPr="00660CAD">
        <w:rPr>
          <w:sz w:val="20"/>
          <w:szCs w:val="20"/>
        </w:rPr>
        <w:t>is</w:t>
      </w:r>
      <w:r w:rsidR="00BE375A" w:rsidRPr="00660CAD">
        <w:rPr>
          <w:sz w:val="20"/>
          <w:szCs w:val="20"/>
        </w:rPr>
        <w:t xml:space="preserve"> </w:t>
      </w:r>
      <w:r w:rsidRPr="00660CAD">
        <w:rPr>
          <w:sz w:val="20"/>
          <w:szCs w:val="20"/>
        </w:rPr>
        <w:t>usually</w:t>
      </w:r>
      <w:r w:rsidR="00BE375A" w:rsidRPr="00660CAD">
        <w:rPr>
          <w:sz w:val="20"/>
          <w:szCs w:val="20"/>
        </w:rPr>
        <w:t xml:space="preserve"> </w:t>
      </w:r>
      <w:r w:rsidRPr="00660CAD">
        <w:rPr>
          <w:sz w:val="20"/>
          <w:szCs w:val="20"/>
        </w:rPr>
        <w:t>employed</w:t>
      </w:r>
      <w:r w:rsidR="00BE375A" w:rsidRPr="00660CAD">
        <w:rPr>
          <w:sz w:val="20"/>
          <w:szCs w:val="20"/>
        </w:rPr>
        <w:t xml:space="preserve"> </w:t>
      </w:r>
      <w:r w:rsidRPr="00660CAD">
        <w:rPr>
          <w:b/>
          <w:bCs/>
          <w:sz w:val="20"/>
          <w:szCs w:val="20"/>
          <w:vertAlign w:val="superscript"/>
        </w:rPr>
        <w:t>7</w:t>
      </w:r>
      <w:r w:rsidRPr="00660CAD">
        <w:rPr>
          <w:sz w:val="20"/>
          <w:szCs w:val="20"/>
        </w:rPr>
        <w:t>.</w:t>
      </w:r>
      <w:r w:rsidR="00BE375A" w:rsidRPr="00660CAD">
        <w:rPr>
          <w:sz w:val="20"/>
          <w:szCs w:val="20"/>
        </w:rPr>
        <w:t xml:space="preserve"> </w:t>
      </w:r>
      <w:r w:rsidRPr="00660CAD">
        <w:rPr>
          <w:sz w:val="20"/>
          <w:szCs w:val="20"/>
        </w:rPr>
        <w:t>Randomized</w:t>
      </w:r>
      <w:r w:rsidR="00BE375A" w:rsidRPr="00660CAD">
        <w:rPr>
          <w:sz w:val="20"/>
          <w:szCs w:val="20"/>
        </w:rPr>
        <w:t xml:space="preserve"> </w:t>
      </w:r>
      <w:r w:rsidRPr="00660CAD">
        <w:rPr>
          <w:sz w:val="20"/>
          <w:szCs w:val="20"/>
        </w:rPr>
        <w:t>trials</w:t>
      </w:r>
      <w:r w:rsidR="00BE375A" w:rsidRPr="00660CAD">
        <w:rPr>
          <w:sz w:val="20"/>
          <w:szCs w:val="20"/>
        </w:rPr>
        <w:t xml:space="preserve"> </w:t>
      </w:r>
      <w:r w:rsidRPr="00660CAD">
        <w:rPr>
          <w:sz w:val="20"/>
          <w:szCs w:val="20"/>
        </w:rPr>
        <w:t>suggest</w:t>
      </w:r>
      <w:r w:rsidR="00BE375A" w:rsidRPr="00660CAD">
        <w:rPr>
          <w:sz w:val="20"/>
          <w:szCs w:val="20"/>
        </w:rPr>
        <w:t xml:space="preserve"> </w:t>
      </w:r>
      <w:r w:rsidRPr="00660CAD">
        <w:rPr>
          <w:sz w:val="20"/>
          <w:szCs w:val="20"/>
        </w:rPr>
        <w:t>that</w:t>
      </w:r>
      <w:r w:rsidR="00BE375A" w:rsidRPr="00660CAD">
        <w:rPr>
          <w:sz w:val="20"/>
          <w:szCs w:val="20"/>
        </w:rPr>
        <w:t xml:space="preserve"> </w:t>
      </w:r>
      <w:r w:rsidRPr="00660CAD">
        <w:rPr>
          <w:sz w:val="20"/>
          <w:szCs w:val="20"/>
        </w:rPr>
        <w:t>postmastectomy</w:t>
      </w:r>
      <w:r w:rsidR="00BE375A" w:rsidRPr="00660CAD">
        <w:rPr>
          <w:sz w:val="20"/>
          <w:szCs w:val="20"/>
        </w:rPr>
        <w:t xml:space="preserve"> </w:t>
      </w:r>
      <w:r w:rsidRPr="00660CAD">
        <w:rPr>
          <w:sz w:val="20"/>
          <w:szCs w:val="20"/>
        </w:rPr>
        <w:t>patients</w:t>
      </w:r>
      <w:r w:rsidR="00BE375A" w:rsidRPr="00660CAD">
        <w:rPr>
          <w:sz w:val="20"/>
          <w:szCs w:val="20"/>
        </w:rPr>
        <w:t xml:space="preserve"> </w:t>
      </w:r>
      <w:r w:rsidRPr="00660CAD">
        <w:rPr>
          <w:sz w:val="20"/>
          <w:szCs w:val="20"/>
        </w:rPr>
        <w:t>with</w:t>
      </w:r>
      <w:r w:rsidR="00BE375A" w:rsidRPr="00660CAD">
        <w:rPr>
          <w:sz w:val="20"/>
          <w:szCs w:val="20"/>
        </w:rPr>
        <w:t xml:space="preserve"> </w:t>
      </w:r>
      <w:r w:rsidRPr="00660CAD">
        <w:rPr>
          <w:sz w:val="20"/>
          <w:szCs w:val="20"/>
        </w:rPr>
        <w:t>any</w:t>
      </w:r>
      <w:r w:rsidR="00BE375A" w:rsidRPr="00660CAD">
        <w:rPr>
          <w:sz w:val="20"/>
          <w:szCs w:val="20"/>
        </w:rPr>
        <w:t xml:space="preserve"> </w:t>
      </w:r>
      <w:r w:rsidRPr="00660CAD">
        <w:rPr>
          <w:sz w:val="20"/>
          <w:szCs w:val="20"/>
        </w:rPr>
        <w:t>number</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positive</w:t>
      </w:r>
      <w:r w:rsidR="00BE375A" w:rsidRPr="00660CAD">
        <w:rPr>
          <w:sz w:val="20"/>
          <w:szCs w:val="20"/>
        </w:rPr>
        <w:t xml:space="preserve"> </w:t>
      </w:r>
      <w:r w:rsidRPr="00660CAD">
        <w:rPr>
          <w:sz w:val="20"/>
          <w:szCs w:val="20"/>
        </w:rPr>
        <w:t>nodes</w:t>
      </w:r>
      <w:r w:rsidR="00BE375A" w:rsidRPr="00660CAD">
        <w:rPr>
          <w:sz w:val="20"/>
          <w:szCs w:val="20"/>
        </w:rPr>
        <w:t xml:space="preserve"> </w:t>
      </w:r>
      <w:r w:rsidRPr="00660CAD">
        <w:rPr>
          <w:sz w:val="20"/>
          <w:szCs w:val="20"/>
        </w:rPr>
        <w:t>derive</w:t>
      </w:r>
      <w:r w:rsidR="00BE375A" w:rsidRPr="00660CAD">
        <w:rPr>
          <w:sz w:val="20"/>
          <w:szCs w:val="20"/>
        </w:rPr>
        <w:t xml:space="preserve"> </w:t>
      </w:r>
      <w:r w:rsidRPr="00660CAD">
        <w:rPr>
          <w:sz w:val="20"/>
          <w:szCs w:val="20"/>
        </w:rPr>
        <w:t>a</w:t>
      </w:r>
      <w:r w:rsidR="00BE375A" w:rsidRPr="00660CAD">
        <w:rPr>
          <w:sz w:val="20"/>
          <w:szCs w:val="20"/>
        </w:rPr>
        <w:t xml:space="preserve"> </w:t>
      </w:r>
      <w:r w:rsidRPr="00660CAD">
        <w:rPr>
          <w:sz w:val="20"/>
          <w:szCs w:val="20"/>
        </w:rPr>
        <w:t>disease</w:t>
      </w:r>
      <w:r w:rsidR="00BE375A" w:rsidRPr="00660CAD">
        <w:rPr>
          <w:sz w:val="20"/>
          <w:szCs w:val="20"/>
        </w:rPr>
        <w:t xml:space="preserve"> </w:t>
      </w:r>
      <w:r w:rsidRPr="00660CAD">
        <w:rPr>
          <w:sz w:val="20"/>
          <w:szCs w:val="20"/>
        </w:rPr>
        <w:t>free</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overall</w:t>
      </w:r>
      <w:r w:rsidR="00BE375A" w:rsidRPr="00660CAD">
        <w:rPr>
          <w:sz w:val="20"/>
          <w:szCs w:val="20"/>
        </w:rPr>
        <w:t xml:space="preserve"> </w:t>
      </w:r>
      <w:r w:rsidRPr="00660CAD">
        <w:rPr>
          <w:sz w:val="20"/>
          <w:szCs w:val="20"/>
        </w:rPr>
        <w:t>survival</w:t>
      </w:r>
      <w:r w:rsidR="00BE375A" w:rsidRPr="00660CAD">
        <w:rPr>
          <w:sz w:val="20"/>
          <w:szCs w:val="20"/>
        </w:rPr>
        <w:t xml:space="preserve"> </w:t>
      </w:r>
      <w:r w:rsidRPr="00660CAD">
        <w:rPr>
          <w:sz w:val="20"/>
          <w:szCs w:val="20"/>
        </w:rPr>
        <w:t>benefit</w:t>
      </w:r>
      <w:r w:rsidR="00BE375A" w:rsidRPr="00660CAD">
        <w:rPr>
          <w:sz w:val="20"/>
          <w:szCs w:val="20"/>
        </w:rPr>
        <w:t xml:space="preserve"> </w:t>
      </w:r>
      <w:r w:rsidRPr="00660CAD">
        <w:rPr>
          <w:sz w:val="20"/>
          <w:szCs w:val="20"/>
        </w:rPr>
        <w:t>from</w:t>
      </w:r>
      <w:r w:rsidR="00BE375A" w:rsidRPr="00660CAD">
        <w:rPr>
          <w:sz w:val="20"/>
          <w:szCs w:val="20"/>
        </w:rPr>
        <w:t xml:space="preserve"> </w:t>
      </w:r>
      <w:r w:rsidRPr="00660CAD">
        <w:rPr>
          <w:sz w:val="20"/>
          <w:szCs w:val="20"/>
        </w:rPr>
        <w:t>radiotherapy.</w:t>
      </w:r>
      <w:r w:rsidR="00BE375A" w:rsidRPr="00660CAD">
        <w:rPr>
          <w:sz w:val="20"/>
          <w:szCs w:val="20"/>
        </w:rPr>
        <w:t xml:space="preserve"> </w:t>
      </w:r>
      <w:r w:rsidRPr="00660CAD">
        <w:rPr>
          <w:sz w:val="20"/>
          <w:szCs w:val="20"/>
        </w:rPr>
        <w:t>Radiation</w:t>
      </w:r>
      <w:r w:rsidR="00BE375A" w:rsidRPr="00660CAD">
        <w:rPr>
          <w:sz w:val="20"/>
          <w:szCs w:val="20"/>
        </w:rPr>
        <w:t xml:space="preserve"> </w:t>
      </w:r>
      <w:r w:rsidRPr="00660CAD">
        <w:rPr>
          <w:sz w:val="20"/>
          <w:szCs w:val="20"/>
        </w:rPr>
        <w:t>clearly</w:t>
      </w:r>
      <w:r w:rsidR="00BE375A" w:rsidRPr="00660CAD">
        <w:rPr>
          <w:sz w:val="20"/>
          <w:szCs w:val="20"/>
        </w:rPr>
        <w:t xml:space="preserve"> </w:t>
      </w:r>
      <w:r w:rsidRPr="00660CAD">
        <w:rPr>
          <w:sz w:val="20"/>
          <w:szCs w:val="20"/>
        </w:rPr>
        <w:t>showed</w:t>
      </w:r>
      <w:r w:rsidR="00BE375A" w:rsidRPr="00660CAD">
        <w:rPr>
          <w:sz w:val="20"/>
          <w:szCs w:val="20"/>
        </w:rPr>
        <w:t xml:space="preserve"> </w:t>
      </w:r>
      <w:r w:rsidRPr="00660CAD">
        <w:rPr>
          <w:sz w:val="20"/>
          <w:szCs w:val="20"/>
        </w:rPr>
        <w:t>reduction</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incidence</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local</w:t>
      </w:r>
      <w:r w:rsidR="00BE375A" w:rsidRPr="00660CAD">
        <w:rPr>
          <w:sz w:val="20"/>
          <w:szCs w:val="20"/>
        </w:rPr>
        <w:t xml:space="preserve"> </w:t>
      </w:r>
      <w:r w:rsidRPr="00660CAD">
        <w:rPr>
          <w:sz w:val="20"/>
          <w:szCs w:val="20"/>
        </w:rPr>
        <w:t>recurrence</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all</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also</w:t>
      </w:r>
      <w:r w:rsidR="00BE375A" w:rsidRPr="00660CAD">
        <w:rPr>
          <w:sz w:val="20"/>
          <w:szCs w:val="20"/>
        </w:rPr>
        <w:t xml:space="preserve"> </w:t>
      </w:r>
      <w:r w:rsidRPr="00660CAD">
        <w:rPr>
          <w:sz w:val="20"/>
          <w:szCs w:val="20"/>
        </w:rPr>
        <w:t>improved</w:t>
      </w:r>
      <w:r w:rsidR="00BE375A" w:rsidRPr="00660CAD">
        <w:rPr>
          <w:sz w:val="20"/>
          <w:szCs w:val="20"/>
        </w:rPr>
        <w:t xml:space="preserve"> </w:t>
      </w:r>
      <w:r w:rsidRPr="00660CAD">
        <w:rPr>
          <w:sz w:val="20"/>
          <w:szCs w:val="20"/>
        </w:rPr>
        <w:t>survival</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some</w:t>
      </w:r>
      <w:r w:rsidRPr="00660CAD">
        <w:rPr>
          <w:b/>
          <w:bCs/>
          <w:sz w:val="20"/>
          <w:szCs w:val="20"/>
        </w:rPr>
        <w:t>.</w:t>
      </w:r>
      <w:r w:rsidRPr="00660CAD">
        <w:rPr>
          <w:b/>
          <w:bCs/>
          <w:sz w:val="20"/>
          <w:szCs w:val="20"/>
          <w:vertAlign w:val="superscript"/>
        </w:rPr>
        <w:t>8</w:t>
      </w:r>
      <w:r w:rsidRPr="00660CAD">
        <w:rPr>
          <w:sz w:val="20"/>
          <w:szCs w:val="20"/>
        </w:rPr>
        <w:t>.</w:t>
      </w:r>
    </w:p>
    <w:p w:rsidR="00D96F66" w:rsidRPr="00660CAD" w:rsidRDefault="00D96F66" w:rsidP="00870F5C">
      <w:pPr>
        <w:autoSpaceDE w:val="0"/>
        <w:autoSpaceDN w:val="0"/>
        <w:bidi w:val="0"/>
        <w:adjustRightInd w:val="0"/>
        <w:snapToGrid w:val="0"/>
        <w:jc w:val="both"/>
        <w:rPr>
          <w:b/>
          <w:bCs/>
          <w:sz w:val="20"/>
          <w:szCs w:val="20"/>
        </w:rPr>
      </w:pPr>
    </w:p>
    <w:p w:rsidR="00D96F66" w:rsidRPr="00660CAD" w:rsidRDefault="00D96F66" w:rsidP="00870F5C">
      <w:pPr>
        <w:autoSpaceDE w:val="0"/>
        <w:autoSpaceDN w:val="0"/>
        <w:bidi w:val="0"/>
        <w:adjustRightInd w:val="0"/>
        <w:snapToGrid w:val="0"/>
        <w:jc w:val="both"/>
        <w:rPr>
          <w:sz w:val="20"/>
          <w:szCs w:val="20"/>
        </w:rPr>
      </w:pPr>
      <w:r w:rsidRPr="00660CAD">
        <w:rPr>
          <w:b/>
          <w:bCs/>
          <w:sz w:val="20"/>
          <w:szCs w:val="20"/>
        </w:rPr>
        <w:t>2.</w:t>
      </w:r>
      <w:r w:rsidR="00BE375A" w:rsidRPr="00660CAD">
        <w:rPr>
          <w:b/>
          <w:bCs/>
          <w:sz w:val="20"/>
          <w:szCs w:val="20"/>
        </w:rPr>
        <w:t xml:space="preserve"> </w:t>
      </w:r>
      <w:r w:rsidRPr="00660CAD">
        <w:rPr>
          <w:b/>
          <w:bCs/>
          <w:sz w:val="20"/>
          <w:szCs w:val="20"/>
        </w:rPr>
        <w:t>Patients</w:t>
      </w:r>
      <w:r w:rsidR="00BE375A" w:rsidRPr="00660CAD">
        <w:rPr>
          <w:b/>
          <w:bCs/>
          <w:sz w:val="20"/>
          <w:szCs w:val="20"/>
        </w:rPr>
        <w:t xml:space="preserve"> </w:t>
      </w:r>
      <w:r w:rsidRPr="00660CAD">
        <w:rPr>
          <w:b/>
          <w:bCs/>
          <w:sz w:val="20"/>
          <w:szCs w:val="20"/>
        </w:rPr>
        <w:t>and</w:t>
      </w:r>
      <w:r w:rsidR="00BE375A" w:rsidRPr="00660CAD">
        <w:rPr>
          <w:b/>
          <w:bCs/>
          <w:sz w:val="20"/>
          <w:szCs w:val="20"/>
        </w:rPr>
        <w:t xml:space="preserve"> </w:t>
      </w:r>
      <w:r w:rsidRPr="00660CAD">
        <w:rPr>
          <w:b/>
          <w:bCs/>
          <w:sz w:val="20"/>
          <w:szCs w:val="20"/>
        </w:rPr>
        <w:t>Method:</w:t>
      </w:r>
    </w:p>
    <w:p w:rsidR="00D96F66" w:rsidRPr="00660CAD" w:rsidRDefault="00D96F66" w:rsidP="00870F5C">
      <w:pPr>
        <w:autoSpaceDE w:val="0"/>
        <w:autoSpaceDN w:val="0"/>
        <w:bidi w:val="0"/>
        <w:adjustRightInd w:val="0"/>
        <w:snapToGrid w:val="0"/>
        <w:ind w:firstLine="426"/>
        <w:jc w:val="both"/>
        <w:rPr>
          <w:b/>
          <w:bCs/>
          <w:sz w:val="20"/>
          <w:szCs w:val="20"/>
        </w:rPr>
      </w:pPr>
      <w:r w:rsidRPr="00660CAD">
        <w:rPr>
          <w:sz w:val="20"/>
          <w:szCs w:val="20"/>
        </w:rPr>
        <w:t>This</w:t>
      </w:r>
      <w:r w:rsidR="00BE375A" w:rsidRPr="00660CAD">
        <w:rPr>
          <w:sz w:val="20"/>
          <w:szCs w:val="20"/>
        </w:rPr>
        <w:t xml:space="preserve"> </w:t>
      </w:r>
      <w:r w:rsidRPr="00660CAD">
        <w:rPr>
          <w:sz w:val="20"/>
          <w:szCs w:val="20"/>
        </w:rPr>
        <w:t>study</w:t>
      </w:r>
      <w:r w:rsidR="00BE375A" w:rsidRPr="00660CAD">
        <w:rPr>
          <w:sz w:val="20"/>
          <w:szCs w:val="20"/>
        </w:rPr>
        <w:t xml:space="preserve"> </w:t>
      </w:r>
      <w:r w:rsidRPr="00660CAD">
        <w:rPr>
          <w:sz w:val="20"/>
          <w:szCs w:val="20"/>
        </w:rPr>
        <w:t>was</w:t>
      </w:r>
      <w:r w:rsidR="00BE375A" w:rsidRPr="00660CAD">
        <w:rPr>
          <w:sz w:val="20"/>
          <w:szCs w:val="20"/>
        </w:rPr>
        <w:t xml:space="preserve"> </w:t>
      </w:r>
      <w:r w:rsidRPr="00660CAD">
        <w:rPr>
          <w:sz w:val="20"/>
          <w:szCs w:val="20"/>
        </w:rPr>
        <w:t>done</w:t>
      </w:r>
      <w:r w:rsidR="00BE375A" w:rsidRPr="00660CAD">
        <w:rPr>
          <w:sz w:val="20"/>
          <w:szCs w:val="20"/>
        </w:rPr>
        <w:t xml:space="preserve"> </w:t>
      </w:r>
      <w:r w:rsidRPr="00660CAD">
        <w:rPr>
          <w:sz w:val="20"/>
          <w:szCs w:val="20"/>
        </w:rPr>
        <w:t>from</w:t>
      </w:r>
      <w:r w:rsidR="00BE375A" w:rsidRPr="00660CAD">
        <w:rPr>
          <w:sz w:val="20"/>
          <w:szCs w:val="20"/>
        </w:rPr>
        <w:t xml:space="preserve"> </w:t>
      </w:r>
      <w:r w:rsidRPr="00660CAD">
        <w:rPr>
          <w:sz w:val="20"/>
          <w:szCs w:val="20"/>
        </w:rPr>
        <w:t>record</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1650</w:t>
      </w:r>
      <w:r w:rsidR="00BE375A" w:rsidRPr="00660CAD">
        <w:rPr>
          <w:sz w:val="20"/>
          <w:szCs w:val="20"/>
        </w:rPr>
        <w:t xml:space="preserve"> </w:t>
      </w:r>
      <w:r w:rsidRPr="00660CAD">
        <w:rPr>
          <w:sz w:val="20"/>
          <w:szCs w:val="20"/>
        </w:rPr>
        <w:t>with</w:t>
      </w:r>
      <w:r w:rsidR="00BE375A" w:rsidRPr="00660CAD">
        <w:rPr>
          <w:sz w:val="20"/>
          <w:szCs w:val="20"/>
        </w:rPr>
        <w:t xml:space="preserve"> </w:t>
      </w:r>
      <w:r w:rsidRPr="00660CAD">
        <w:rPr>
          <w:sz w:val="20"/>
          <w:szCs w:val="20"/>
        </w:rPr>
        <w:t>breast</w:t>
      </w:r>
      <w:r w:rsidR="00BE375A" w:rsidRPr="00660CAD">
        <w:rPr>
          <w:sz w:val="20"/>
          <w:szCs w:val="20"/>
        </w:rPr>
        <w:t xml:space="preserve"> </w:t>
      </w:r>
      <w:r w:rsidRPr="00660CAD">
        <w:rPr>
          <w:sz w:val="20"/>
          <w:szCs w:val="20"/>
        </w:rPr>
        <w:t>cancer</w:t>
      </w:r>
      <w:r w:rsidR="00BE375A" w:rsidRPr="00660CAD">
        <w:rPr>
          <w:sz w:val="20"/>
          <w:szCs w:val="20"/>
        </w:rPr>
        <w:t xml:space="preserve"> </w:t>
      </w:r>
      <w:r w:rsidRPr="00660CAD">
        <w:rPr>
          <w:sz w:val="20"/>
          <w:szCs w:val="20"/>
        </w:rPr>
        <w:t>cases</w:t>
      </w:r>
      <w:r w:rsidR="00BE375A" w:rsidRPr="00660CAD">
        <w:rPr>
          <w:sz w:val="20"/>
          <w:szCs w:val="20"/>
        </w:rPr>
        <w:t xml:space="preserve"> </w:t>
      </w:r>
      <w:r w:rsidRPr="00660CAD">
        <w:rPr>
          <w:sz w:val="20"/>
          <w:szCs w:val="20"/>
        </w:rPr>
        <w:t>from</w:t>
      </w:r>
      <w:r w:rsidR="00BE375A" w:rsidRPr="00660CAD">
        <w:rPr>
          <w:sz w:val="20"/>
          <w:szCs w:val="20"/>
        </w:rPr>
        <w:t xml:space="preserve"> </w:t>
      </w:r>
      <w:r w:rsidRPr="00660CAD">
        <w:rPr>
          <w:sz w:val="20"/>
          <w:szCs w:val="20"/>
        </w:rPr>
        <w:t>5759</w:t>
      </w:r>
      <w:r w:rsidR="00BE375A" w:rsidRPr="00660CAD">
        <w:rPr>
          <w:sz w:val="20"/>
          <w:szCs w:val="20"/>
        </w:rPr>
        <w:t xml:space="preserve"> </w:t>
      </w:r>
      <w:r w:rsidRPr="00660CAD">
        <w:rPr>
          <w:sz w:val="20"/>
          <w:szCs w:val="20"/>
        </w:rPr>
        <w:t>total</w:t>
      </w:r>
      <w:r w:rsidR="00BE375A" w:rsidRPr="00660CAD">
        <w:rPr>
          <w:sz w:val="20"/>
          <w:szCs w:val="20"/>
        </w:rPr>
        <w:t xml:space="preserve"> </w:t>
      </w:r>
      <w:r w:rsidRPr="00660CAD">
        <w:rPr>
          <w:sz w:val="20"/>
          <w:szCs w:val="20"/>
        </w:rPr>
        <w:t>cancer</w:t>
      </w:r>
      <w:r w:rsidR="00BE375A" w:rsidRPr="00660CAD">
        <w:rPr>
          <w:sz w:val="20"/>
          <w:szCs w:val="20"/>
        </w:rPr>
        <w:t xml:space="preserve"> </w:t>
      </w:r>
      <w:r w:rsidRPr="00660CAD">
        <w:rPr>
          <w:sz w:val="20"/>
          <w:szCs w:val="20"/>
        </w:rPr>
        <w:t>cases</w:t>
      </w:r>
      <w:r w:rsidR="00BE375A" w:rsidRPr="00660CAD">
        <w:rPr>
          <w:sz w:val="20"/>
          <w:szCs w:val="20"/>
        </w:rPr>
        <w:t xml:space="preserve"> </w:t>
      </w:r>
      <w:r w:rsidRPr="00660CAD">
        <w:rPr>
          <w:sz w:val="20"/>
          <w:szCs w:val="20"/>
        </w:rPr>
        <w:t>between</w:t>
      </w:r>
      <w:r w:rsidR="00BE375A" w:rsidRPr="00660CAD">
        <w:rPr>
          <w:sz w:val="20"/>
          <w:szCs w:val="20"/>
        </w:rPr>
        <w:t xml:space="preserve"> </w:t>
      </w:r>
      <w:r w:rsidRPr="00660CAD">
        <w:rPr>
          <w:sz w:val="20"/>
          <w:szCs w:val="20"/>
        </w:rPr>
        <w:t>Jan</w:t>
      </w:r>
      <w:r w:rsidR="00BE375A" w:rsidRPr="00660CAD">
        <w:rPr>
          <w:sz w:val="20"/>
          <w:szCs w:val="20"/>
        </w:rPr>
        <w:t xml:space="preserve"> </w:t>
      </w:r>
      <w:r w:rsidRPr="00660CAD">
        <w:rPr>
          <w:sz w:val="20"/>
          <w:szCs w:val="20"/>
        </w:rPr>
        <w:t>2004</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December</w:t>
      </w:r>
      <w:r w:rsidR="00BE375A" w:rsidRPr="00660CAD">
        <w:rPr>
          <w:sz w:val="20"/>
          <w:szCs w:val="20"/>
        </w:rPr>
        <w:t xml:space="preserve"> </w:t>
      </w:r>
      <w:r w:rsidRPr="00660CAD">
        <w:rPr>
          <w:sz w:val="20"/>
          <w:szCs w:val="20"/>
        </w:rPr>
        <w:t>2008</w:t>
      </w:r>
      <w:r w:rsidR="00BE375A" w:rsidRPr="00660CAD">
        <w:rPr>
          <w:sz w:val="20"/>
          <w:szCs w:val="20"/>
        </w:rPr>
        <w:t xml:space="preserve"> </w:t>
      </w:r>
      <w:r w:rsidRPr="00660CAD">
        <w:rPr>
          <w:sz w:val="20"/>
          <w:szCs w:val="20"/>
        </w:rPr>
        <w:t>where</w:t>
      </w:r>
      <w:r w:rsidR="00BE375A" w:rsidRPr="00660CAD">
        <w:rPr>
          <w:sz w:val="20"/>
          <w:szCs w:val="20"/>
        </w:rPr>
        <w:t xml:space="preserve"> </w:t>
      </w:r>
      <w:r w:rsidRPr="00660CAD">
        <w:rPr>
          <w:sz w:val="20"/>
          <w:szCs w:val="20"/>
        </w:rPr>
        <w:t>data</w:t>
      </w:r>
      <w:r w:rsidR="00BE375A" w:rsidRPr="00660CAD">
        <w:rPr>
          <w:sz w:val="20"/>
          <w:szCs w:val="20"/>
        </w:rPr>
        <w:t xml:space="preserve"> </w:t>
      </w:r>
      <w:r w:rsidRPr="00660CAD">
        <w:rPr>
          <w:sz w:val="20"/>
          <w:szCs w:val="20"/>
        </w:rPr>
        <w:t>retrieved</w:t>
      </w:r>
      <w:r w:rsidR="00BE375A" w:rsidRPr="00660CAD">
        <w:rPr>
          <w:sz w:val="20"/>
          <w:szCs w:val="20"/>
        </w:rPr>
        <w:t xml:space="preserve"> </w:t>
      </w:r>
      <w:r w:rsidRPr="00660CAD">
        <w:rPr>
          <w:sz w:val="20"/>
          <w:szCs w:val="20"/>
        </w:rPr>
        <w:t>between</w:t>
      </w:r>
      <w:r w:rsidR="00BE375A" w:rsidRPr="00660CAD">
        <w:rPr>
          <w:sz w:val="20"/>
          <w:szCs w:val="20"/>
        </w:rPr>
        <w:t xml:space="preserve"> </w:t>
      </w:r>
      <w:r w:rsidRPr="00660CAD">
        <w:rPr>
          <w:sz w:val="20"/>
          <w:szCs w:val="20"/>
        </w:rPr>
        <w:t>may</w:t>
      </w:r>
      <w:r w:rsidR="00BE375A" w:rsidRPr="00660CAD">
        <w:rPr>
          <w:sz w:val="20"/>
          <w:szCs w:val="20"/>
        </w:rPr>
        <w:t xml:space="preserve"> </w:t>
      </w:r>
      <w:r w:rsidRPr="00660CAD">
        <w:rPr>
          <w:sz w:val="20"/>
          <w:szCs w:val="20"/>
        </w:rPr>
        <w:t>2015</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November</w:t>
      </w:r>
      <w:r w:rsidR="00BE375A" w:rsidRPr="00660CAD">
        <w:rPr>
          <w:sz w:val="20"/>
          <w:szCs w:val="20"/>
        </w:rPr>
        <w:t xml:space="preserve"> </w:t>
      </w:r>
      <w:r w:rsidRPr="00660CAD">
        <w:rPr>
          <w:sz w:val="20"/>
          <w:szCs w:val="20"/>
        </w:rPr>
        <w:t>2015,</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data</w:t>
      </w:r>
      <w:r w:rsidR="00BE375A" w:rsidRPr="00660CAD">
        <w:rPr>
          <w:sz w:val="20"/>
          <w:szCs w:val="20"/>
        </w:rPr>
        <w:t xml:space="preserve"> </w:t>
      </w:r>
      <w:r w:rsidRPr="00660CAD">
        <w:rPr>
          <w:sz w:val="20"/>
          <w:szCs w:val="20"/>
        </w:rPr>
        <w:t>were</w:t>
      </w:r>
      <w:r w:rsidR="00BE375A" w:rsidRPr="00660CAD">
        <w:rPr>
          <w:sz w:val="20"/>
          <w:szCs w:val="20"/>
        </w:rPr>
        <w:t xml:space="preserve"> </w:t>
      </w:r>
      <w:r w:rsidRPr="00660CAD">
        <w:rPr>
          <w:sz w:val="20"/>
          <w:szCs w:val="20"/>
        </w:rPr>
        <w:t>analyzed</w:t>
      </w:r>
      <w:r w:rsidR="00BE375A" w:rsidRPr="00660CAD">
        <w:rPr>
          <w:sz w:val="20"/>
          <w:szCs w:val="20"/>
        </w:rPr>
        <w:t xml:space="preserve"> </w:t>
      </w:r>
      <w:r w:rsidRPr="00660CAD">
        <w:rPr>
          <w:sz w:val="20"/>
          <w:szCs w:val="20"/>
        </w:rPr>
        <w:t>at</w:t>
      </w:r>
      <w:r w:rsidR="00BE375A" w:rsidRPr="00660CAD">
        <w:rPr>
          <w:sz w:val="20"/>
          <w:szCs w:val="20"/>
        </w:rPr>
        <w:t xml:space="preserve"> </w:t>
      </w:r>
      <w:r w:rsidRPr="00660CAD">
        <w:rPr>
          <w:sz w:val="20"/>
          <w:szCs w:val="20"/>
        </w:rPr>
        <w:t>December</w:t>
      </w:r>
      <w:r w:rsidR="00BE375A" w:rsidRPr="00660CAD">
        <w:rPr>
          <w:sz w:val="20"/>
          <w:szCs w:val="20"/>
        </w:rPr>
        <w:t xml:space="preserve"> </w:t>
      </w:r>
      <w:r w:rsidRPr="00660CAD">
        <w:rPr>
          <w:sz w:val="20"/>
          <w:szCs w:val="20"/>
        </w:rPr>
        <w:t>2015.</w:t>
      </w:r>
      <w:r w:rsidR="00BE375A" w:rsidRPr="00660CAD">
        <w:rPr>
          <w:sz w:val="20"/>
          <w:szCs w:val="20"/>
        </w:rPr>
        <w:t xml:space="preserve"> </w:t>
      </w:r>
      <w:r w:rsidRPr="00660CAD">
        <w:rPr>
          <w:sz w:val="20"/>
          <w:szCs w:val="20"/>
        </w:rPr>
        <w:t>Breast</w:t>
      </w:r>
      <w:r w:rsidR="00BE375A" w:rsidRPr="00660CAD">
        <w:rPr>
          <w:sz w:val="20"/>
          <w:szCs w:val="20"/>
        </w:rPr>
        <w:t xml:space="preserve"> </w:t>
      </w:r>
      <w:r w:rsidRPr="00660CAD">
        <w:rPr>
          <w:sz w:val="20"/>
          <w:szCs w:val="20"/>
        </w:rPr>
        <w:t>cancer</w:t>
      </w:r>
      <w:r w:rsidR="00BE375A" w:rsidRPr="00660CAD">
        <w:rPr>
          <w:sz w:val="20"/>
          <w:szCs w:val="20"/>
        </w:rPr>
        <w:t xml:space="preserve"> </w:t>
      </w:r>
      <w:r w:rsidRPr="00660CAD">
        <w:rPr>
          <w:sz w:val="20"/>
          <w:szCs w:val="20"/>
        </w:rPr>
        <w:t>cases</w:t>
      </w:r>
      <w:r w:rsidR="00BE375A" w:rsidRPr="00660CAD">
        <w:rPr>
          <w:sz w:val="20"/>
          <w:szCs w:val="20"/>
        </w:rPr>
        <w:t xml:space="preserve"> </w:t>
      </w:r>
      <w:r w:rsidRPr="00660CAD">
        <w:rPr>
          <w:sz w:val="20"/>
          <w:szCs w:val="20"/>
        </w:rPr>
        <w:t>consider</w:t>
      </w:r>
      <w:r w:rsidR="00BE375A" w:rsidRPr="00660CAD">
        <w:rPr>
          <w:sz w:val="20"/>
          <w:szCs w:val="20"/>
        </w:rPr>
        <w:t xml:space="preserve"> </w:t>
      </w:r>
      <w:r w:rsidRPr="00660CAD">
        <w:rPr>
          <w:sz w:val="20"/>
          <w:szCs w:val="20"/>
        </w:rPr>
        <w:t>29%</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all</w:t>
      </w:r>
      <w:r w:rsidR="00BE375A" w:rsidRPr="00660CAD">
        <w:rPr>
          <w:sz w:val="20"/>
          <w:szCs w:val="20"/>
        </w:rPr>
        <w:t xml:space="preserve"> </w:t>
      </w:r>
      <w:r w:rsidRPr="00660CAD">
        <w:rPr>
          <w:sz w:val="20"/>
          <w:szCs w:val="20"/>
        </w:rPr>
        <w:t>cancer</w:t>
      </w:r>
      <w:r w:rsidR="00BE375A" w:rsidRPr="00660CAD">
        <w:rPr>
          <w:sz w:val="20"/>
          <w:szCs w:val="20"/>
        </w:rPr>
        <w:t xml:space="preserve"> </w:t>
      </w:r>
      <w:r w:rsidRPr="00660CAD">
        <w:rPr>
          <w:sz w:val="20"/>
          <w:szCs w:val="20"/>
        </w:rPr>
        <w:t>cases.</w:t>
      </w:r>
      <w:r w:rsidR="00BE375A" w:rsidRPr="00660CAD">
        <w:rPr>
          <w:sz w:val="20"/>
          <w:szCs w:val="20"/>
        </w:rPr>
        <w:t xml:space="preserve"> </w:t>
      </w:r>
      <w:r w:rsidRPr="00660CAD">
        <w:rPr>
          <w:sz w:val="20"/>
          <w:szCs w:val="20"/>
        </w:rPr>
        <w:t>Data</w:t>
      </w:r>
      <w:r w:rsidR="00BE375A" w:rsidRPr="00660CAD">
        <w:rPr>
          <w:sz w:val="20"/>
          <w:szCs w:val="20"/>
        </w:rPr>
        <w:t xml:space="preserve"> </w:t>
      </w:r>
      <w:r w:rsidRPr="00660CAD">
        <w:rPr>
          <w:sz w:val="20"/>
          <w:szCs w:val="20"/>
        </w:rPr>
        <w:t>Collected</w:t>
      </w:r>
      <w:r w:rsidR="00BE375A" w:rsidRPr="00660CAD">
        <w:rPr>
          <w:b/>
          <w:bCs/>
          <w:sz w:val="20"/>
          <w:szCs w:val="20"/>
        </w:rPr>
        <w:t xml:space="preserve"> </w:t>
      </w:r>
      <w:r w:rsidRPr="00660CAD">
        <w:rPr>
          <w:sz w:val="20"/>
          <w:szCs w:val="20"/>
        </w:rPr>
        <w:t>Via</w:t>
      </w:r>
      <w:r w:rsidR="00BE375A" w:rsidRPr="00660CAD">
        <w:rPr>
          <w:sz w:val="20"/>
          <w:szCs w:val="20"/>
        </w:rPr>
        <w:t xml:space="preserve"> </w:t>
      </w:r>
      <w:r w:rsidRPr="00660CAD">
        <w:rPr>
          <w:sz w:val="20"/>
          <w:szCs w:val="20"/>
        </w:rPr>
        <w:t>histopathological</w:t>
      </w:r>
      <w:r w:rsidR="00BE375A" w:rsidRPr="00660CAD">
        <w:rPr>
          <w:sz w:val="20"/>
          <w:szCs w:val="20"/>
        </w:rPr>
        <w:t xml:space="preserve"> </w:t>
      </w:r>
      <w:r w:rsidRPr="00660CAD">
        <w:rPr>
          <w:sz w:val="20"/>
          <w:szCs w:val="20"/>
        </w:rPr>
        <w:t>reports</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Metastatic</w:t>
      </w:r>
      <w:r w:rsidR="00BE375A" w:rsidRPr="00660CAD">
        <w:rPr>
          <w:sz w:val="20"/>
          <w:szCs w:val="20"/>
        </w:rPr>
        <w:t xml:space="preserve"> </w:t>
      </w:r>
      <w:r w:rsidRPr="00660CAD">
        <w:rPr>
          <w:sz w:val="20"/>
          <w:szCs w:val="20"/>
        </w:rPr>
        <w:t>work</w:t>
      </w:r>
      <w:r w:rsidR="00BE375A" w:rsidRPr="00660CAD">
        <w:rPr>
          <w:sz w:val="20"/>
          <w:szCs w:val="20"/>
        </w:rPr>
        <w:t xml:space="preserve"> </w:t>
      </w:r>
      <w:r w:rsidRPr="00660CAD">
        <w:rPr>
          <w:sz w:val="20"/>
          <w:szCs w:val="20"/>
        </w:rPr>
        <w:t>up</w:t>
      </w:r>
      <w:r w:rsidR="00BE375A" w:rsidRPr="00660CAD">
        <w:rPr>
          <w:sz w:val="20"/>
          <w:szCs w:val="20"/>
        </w:rPr>
        <w:t xml:space="preserve"> </w:t>
      </w:r>
      <w:r w:rsidRPr="00660CAD">
        <w:rPr>
          <w:sz w:val="20"/>
          <w:szCs w:val="20"/>
        </w:rPr>
        <w:t>including</w:t>
      </w:r>
      <w:r w:rsidR="00BE375A" w:rsidRPr="00660CAD">
        <w:rPr>
          <w:sz w:val="20"/>
          <w:szCs w:val="20"/>
        </w:rPr>
        <w:t xml:space="preserve"> </w:t>
      </w:r>
      <w:r w:rsidRPr="00660CAD">
        <w:rPr>
          <w:sz w:val="20"/>
          <w:szCs w:val="20"/>
        </w:rPr>
        <w:t>chest</w:t>
      </w:r>
      <w:r w:rsidR="00BE375A" w:rsidRPr="00660CAD">
        <w:rPr>
          <w:sz w:val="20"/>
          <w:szCs w:val="20"/>
        </w:rPr>
        <w:t xml:space="preserve"> </w:t>
      </w:r>
      <w:r w:rsidRPr="00660CAD">
        <w:rPr>
          <w:sz w:val="20"/>
          <w:szCs w:val="20"/>
        </w:rPr>
        <w:t>xray</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Pelvi-Abd</w:t>
      </w:r>
      <w:r w:rsidR="00BE375A" w:rsidRPr="00660CAD">
        <w:rPr>
          <w:sz w:val="20"/>
          <w:szCs w:val="20"/>
        </w:rPr>
        <w:t xml:space="preserve"> </w:t>
      </w:r>
      <w:r w:rsidRPr="00660CAD">
        <w:rPr>
          <w:sz w:val="20"/>
          <w:szCs w:val="20"/>
        </w:rPr>
        <w:t>US</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isotopic</w:t>
      </w:r>
      <w:r w:rsidR="00BE375A" w:rsidRPr="00660CAD">
        <w:rPr>
          <w:sz w:val="20"/>
          <w:szCs w:val="20"/>
        </w:rPr>
        <w:t xml:space="preserve"> </w:t>
      </w:r>
      <w:r w:rsidRPr="00660CAD">
        <w:rPr>
          <w:sz w:val="20"/>
          <w:szCs w:val="20"/>
        </w:rPr>
        <w:t>bone</w:t>
      </w:r>
      <w:r w:rsidR="00BE375A" w:rsidRPr="00660CAD">
        <w:rPr>
          <w:sz w:val="20"/>
          <w:szCs w:val="20"/>
        </w:rPr>
        <w:t xml:space="preserve"> </w:t>
      </w:r>
      <w:r w:rsidRPr="00660CAD">
        <w:rPr>
          <w:sz w:val="20"/>
          <w:szCs w:val="20"/>
        </w:rPr>
        <w:t>scan.</w:t>
      </w:r>
      <w:r w:rsidR="00BE375A" w:rsidRPr="00660CAD">
        <w:rPr>
          <w:sz w:val="20"/>
          <w:szCs w:val="20"/>
        </w:rPr>
        <w:t xml:space="preserve"> </w:t>
      </w:r>
      <w:r w:rsidRPr="00660CAD">
        <w:rPr>
          <w:sz w:val="20"/>
          <w:szCs w:val="20"/>
        </w:rPr>
        <w:t>Study</w:t>
      </w:r>
      <w:r w:rsidR="00BE375A" w:rsidRPr="00660CAD">
        <w:rPr>
          <w:sz w:val="20"/>
          <w:szCs w:val="20"/>
        </w:rPr>
        <w:t xml:space="preserve"> </w:t>
      </w:r>
      <w:r w:rsidRPr="00660CAD">
        <w:rPr>
          <w:sz w:val="20"/>
          <w:szCs w:val="20"/>
        </w:rPr>
        <w:t>Parameters</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their</w:t>
      </w:r>
      <w:r w:rsidR="00BE375A" w:rsidRPr="00660CAD">
        <w:rPr>
          <w:sz w:val="20"/>
          <w:szCs w:val="20"/>
        </w:rPr>
        <w:t xml:space="preserve"> </w:t>
      </w:r>
      <w:r w:rsidRPr="00660CAD">
        <w:rPr>
          <w:sz w:val="20"/>
          <w:szCs w:val="20"/>
        </w:rPr>
        <w:t>definition:</w:t>
      </w:r>
      <w:r w:rsidR="00BE375A" w:rsidRPr="00660CAD">
        <w:rPr>
          <w:sz w:val="20"/>
          <w:szCs w:val="20"/>
        </w:rPr>
        <w:t xml:space="preserve"> </w:t>
      </w:r>
      <w:r w:rsidRPr="00660CAD">
        <w:rPr>
          <w:sz w:val="20"/>
          <w:szCs w:val="20"/>
        </w:rPr>
        <w:t>Major</w:t>
      </w:r>
      <w:r w:rsidR="00BE375A" w:rsidRPr="00660CAD">
        <w:rPr>
          <w:sz w:val="20"/>
          <w:szCs w:val="20"/>
        </w:rPr>
        <w:t xml:space="preserve"> </w:t>
      </w:r>
      <w:r w:rsidRPr="00660CAD">
        <w:rPr>
          <w:sz w:val="20"/>
          <w:szCs w:val="20"/>
        </w:rPr>
        <w:t>clinico-pathological</w:t>
      </w:r>
      <w:r w:rsidR="00BE375A" w:rsidRPr="00660CAD">
        <w:rPr>
          <w:sz w:val="20"/>
          <w:szCs w:val="20"/>
        </w:rPr>
        <w:t xml:space="preserve"> </w:t>
      </w:r>
      <w:r w:rsidRPr="00660CAD">
        <w:rPr>
          <w:sz w:val="20"/>
          <w:szCs w:val="20"/>
        </w:rPr>
        <w:t>parameters</w:t>
      </w:r>
      <w:r w:rsidR="00BE375A" w:rsidRPr="00660CAD">
        <w:rPr>
          <w:sz w:val="20"/>
          <w:szCs w:val="20"/>
        </w:rPr>
        <w:t xml:space="preserve"> </w:t>
      </w:r>
      <w:r w:rsidRPr="00660CAD">
        <w:rPr>
          <w:sz w:val="20"/>
          <w:szCs w:val="20"/>
        </w:rPr>
        <w:t>were</w:t>
      </w:r>
      <w:r w:rsidR="00BE375A" w:rsidRPr="00660CAD">
        <w:rPr>
          <w:sz w:val="20"/>
          <w:szCs w:val="20"/>
        </w:rPr>
        <w:t xml:space="preserve"> </w:t>
      </w:r>
      <w:r w:rsidRPr="00660CAD">
        <w:rPr>
          <w:sz w:val="20"/>
          <w:szCs w:val="20"/>
        </w:rPr>
        <w:t>systematically</w:t>
      </w:r>
      <w:r w:rsidR="00BE375A" w:rsidRPr="00660CAD">
        <w:rPr>
          <w:sz w:val="20"/>
          <w:szCs w:val="20"/>
        </w:rPr>
        <w:t xml:space="preserve"> </w:t>
      </w:r>
      <w:r w:rsidRPr="00660CAD">
        <w:rPr>
          <w:sz w:val="20"/>
          <w:szCs w:val="20"/>
        </w:rPr>
        <w:t>investigated</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this</w:t>
      </w:r>
      <w:r w:rsidR="00BE375A" w:rsidRPr="00660CAD">
        <w:rPr>
          <w:sz w:val="20"/>
          <w:szCs w:val="20"/>
        </w:rPr>
        <w:t xml:space="preserve"> </w:t>
      </w:r>
      <w:r w:rsidRPr="00660CAD">
        <w:rPr>
          <w:sz w:val="20"/>
          <w:szCs w:val="20"/>
        </w:rPr>
        <w:t>study.</w:t>
      </w:r>
      <w:r w:rsidR="00BE375A" w:rsidRPr="00660CAD">
        <w:rPr>
          <w:b/>
          <w:bCs/>
          <w:sz w:val="20"/>
          <w:szCs w:val="20"/>
        </w:rPr>
        <w:t xml:space="preserve"> </w:t>
      </w:r>
      <w:r w:rsidRPr="00660CAD">
        <w:rPr>
          <w:sz w:val="20"/>
          <w:szCs w:val="20"/>
        </w:rPr>
        <w:t>Age</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patient</w:t>
      </w:r>
      <w:r w:rsidR="00BE375A" w:rsidRPr="00660CAD">
        <w:rPr>
          <w:sz w:val="20"/>
          <w:szCs w:val="20"/>
        </w:rPr>
        <w:t xml:space="preserve"> </w:t>
      </w:r>
      <w:r w:rsidRPr="00660CAD">
        <w:rPr>
          <w:sz w:val="20"/>
          <w:szCs w:val="20"/>
        </w:rPr>
        <w:t>divided</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two</w:t>
      </w:r>
      <w:r w:rsidR="00BE375A" w:rsidRPr="00660CAD">
        <w:rPr>
          <w:sz w:val="20"/>
          <w:szCs w:val="20"/>
        </w:rPr>
        <w:t xml:space="preserve"> </w:t>
      </w:r>
      <w:r w:rsidRPr="00660CAD">
        <w:rPr>
          <w:sz w:val="20"/>
          <w:szCs w:val="20"/>
        </w:rPr>
        <w:t>age</w:t>
      </w:r>
      <w:r w:rsidR="00BE375A" w:rsidRPr="00660CAD">
        <w:rPr>
          <w:sz w:val="20"/>
          <w:szCs w:val="20"/>
        </w:rPr>
        <w:t xml:space="preserve"> </w:t>
      </w:r>
      <w:r w:rsidRPr="00660CAD">
        <w:rPr>
          <w:sz w:val="20"/>
          <w:szCs w:val="20"/>
        </w:rPr>
        <w:t>group</w:t>
      </w:r>
      <w:r w:rsidR="00BE375A" w:rsidRPr="00660CAD">
        <w:rPr>
          <w:sz w:val="20"/>
          <w:szCs w:val="20"/>
        </w:rPr>
        <w:t xml:space="preserve"> </w:t>
      </w:r>
      <w:r w:rsidRPr="00660CAD">
        <w:rPr>
          <w:sz w:val="20"/>
          <w:szCs w:val="20"/>
        </w:rPr>
        <w:t>(≤</w:t>
      </w:r>
      <w:r w:rsidR="00BE375A" w:rsidRPr="00660CAD">
        <w:rPr>
          <w:sz w:val="20"/>
          <w:szCs w:val="20"/>
        </w:rPr>
        <w:t xml:space="preserve"> </w:t>
      </w:r>
      <w:r w:rsidRPr="00660CAD">
        <w:rPr>
          <w:sz w:val="20"/>
          <w:szCs w:val="20"/>
        </w:rPr>
        <w:t>35</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more</w:t>
      </w:r>
      <w:r w:rsidR="00BE375A" w:rsidRPr="00660CAD">
        <w:rPr>
          <w:sz w:val="20"/>
          <w:szCs w:val="20"/>
        </w:rPr>
        <w:t xml:space="preserve"> </w:t>
      </w:r>
      <w:r w:rsidRPr="00660CAD">
        <w:rPr>
          <w:sz w:val="20"/>
          <w:szCs w:val="20"/>
        </w:rPr>
        <w:t>than</w:t>
      </w:r>
      <w:r w:rsidR="00BE375A" w:rsidRPr="00660CAD">
        <w:rPr>
          <w:sz w:val="20"/>
          <w:szCs w:val="20"/>
        </w:rPr>
        <w:t xml:space="preserve"> </w:t>
      </w:r>
      <w:r w:rsidRPr="00660CAD">
        <w:rPr>
          <w:sz w:val="20"/>
          <w:szCs w:val="20"/>
        </w:rPr>
        <w:t>&gt;35).</w:t>
      </w:r>
      <w:r w:rsidR="00BE375A" w:rsidRPr="00660CAD">
        <w:rPr>
          <w:sz w:val="20"/>
          <w:szCs w:val="20"/>
        </w:rPr>
        <w:t xml:space="preserve"> </w:t>
      </w:r>
      <w:r w:rsidRPr="00660CAD">
        <w:rPr>
          <w:sz w:val="20"/>
          <w:szCs w:val="20"/>
        </w:rPr>
        <w:t>Menstrual</w:t>
      </w:r>
      <w:r w:rsidR="00BE375A" w:rsidRPr="00660CAD">
        <w:rPr>
          <w:sz w:val="20"/>
          <w:szCs w:val="20"/>
        </w:rPr>
        <w:t xml:space="preserve"> </w:t>
      </w:r>
      <w:r w:rsidRPr="00660CAD">
        <w:rPr>
          <w:sz w:val="20"/>
          <w:szCs w:val="20"/>
        </w:rPr>
        <w:t>status:</w:t>
      </w:r>
      <w:r w:rsidR="00BE375A" w:rsidRPr="00660CAD">
        <w:rPr>
          <w:sz w:val="20"/>
          <w:szCs w:val="20"/>
        </w:rPr>
        <w:t xml:space="preserve"> </w:t>
      </w:r>
      <w:r w:rsidRPr="00660CAD">
        <w:rPr>
          <w:sz w:val="20"/>
          <w:szCs w:val="20"/>
        </w:rPr>
        <w:t>all</w:t>
      </w:r>
      <w:r w:rsidR="00BE375A" w:rsidRPr="00660CAD">
        <w:rPr>
          <w:sz w:val="20"/>
          <w:szCs w:val="20"/>
        </w:rPr>
        <w:t xml:space="preserve"> </w:t>
      </w:r>
      <w:r w:rsidRPr="00660CAD">
        <w:rPr>
          <w:sz w:val="20"/>
          <w:szCs w:val="20"/>
        </w:rPr>
        <w:t>patient</w:t>
      </w:r>
      <w:r w:rsidR="00BE375A" w:rsidRPr="00660CAD">
        <w:rPr>
          <w:sz w:val="20"/>
          <w:szCs w:val="20"/>
        </w:rPr>
        <w:t xml:space="preserve"> </w:t>
      </w:r>
      <w:r w:rsidRPr="00660CAD">
        <w:rPr>
          <w:sz w:val="20"/>
          <w:szCs w:val="20"/>
        </w:rPr>
        <w:t>divided</w:t>
      </w:r>
      <w:r w:rsidR="00BE375A" w:rsidRPr="00660CAD">
        <w:rPr>
          <w:sz w:val="20"/>
          <w:szCs w:val="20"/>
        </w:rPr>
        <w:t xml:space="preserve"> </w:t>
      </w:r>
      <w:r w:rsidRPr="00660CAD">
        <w:rPr>
          <w:sz w:val="20"/>
          <w:szCs w:val="20"/>
        </w:rPr>
        <w:t>into</w:t>
      </w:r>
      <w:r w:rsidR="00BE375A" w:rsidRPr="00660CAD">
        <w:rPr>
          <w:sz w:val="20"/>
          <w:szCs w:val="20"/>
        </w:rPr>
        <w:t xml:space="preserve"> </w:t>
      </w:r>
      <w:r w:rsidRPr="00660CAD">
        <w:rPr>
          <w:sz w:val="20"/>
          <w:szCs w:val="20"/>
        </w:rPr>
        <w:t>3</w:t>
      </w:r>
      <w:r w:rsidR="00BE375A" w:rsidRPr="00660CAD">
        <w:rPr>
          <w:sz w:val="20"/>
          <w:szCs w:val="20"/>
        </w:rPr>
        <w:t xml:space="preserve"> </w:t>
      </w:r>
      <w:r w:rsidRPr="00660CAD">
        <w:rPr>
          <w:sz w:val="20"/>
          <w:szCs w:val="20"/>
        </w:rPr>
        <w:t>groups</w:t>
      </w:r>
      <w:r w:rsidR="00BE375A" w:rsidRPr="00660CAD">
        <w:rPr>
          <w:sz w:val="20"/>
          <w:szCs w:val="20"/>
        </w:rPr>
        <w:t xml:space="preserve"> </w:t>
      </w:r>
      <w:r w:rsidRPr="00660CAD">
        <w:rPr>
          <w:sz w:val="20"/>
          <w:szCs w:val="20"/>
        </w:rPr>
        <w:lastRenderedPageBreak/>
        <w:t>(premenpausal</w:t>
      </w:r>
      <w:r w:rsidR="00BE375A" w:rsidRPr="00660CAD">
        <w:rPr>
          <w:sz w:val="20"/>
          <w:szCs w:val="20"/>
        </w:rPr>
        <w:t xml:space="preserve"> </w:t>
      </w:r>
      <w:r w:rsidRPr="00660CAD">
        <w:rPr>
          <w:sz w:val="20"/>
          <w:szCs w:val="20"/>
        </w:rPr>
        <w:t>-perimenopausal</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post</w:t>
      </w:r>
      <w:r w:rsidR="00BE375A" w:rsidRPr="00660CAD">
        <w:rPr>
          <w:sz w:val="20"/>
          <w:szCs w:val="20"/>
        </w:rPr>
        <w:t xml:space="preserve"> </w:t>
      </w:r>
      <w:r w:rsidRPr="00660CAD">
        <w:rPr>
          <w:sz w:val="20"/>
          <w:szCs w:val="20"/>
        </w:rPr>
        <w:t>menopausal).</w:t>
      </w:r>
      <w:r w:rsidR="00BE375A" w:rsidRPr="00660CAD">
        <w:rPr>
          <w:sz w:val="20"/>
          <w:szCs w:val="20"/>
        </w:rPr>
        <w:t xml:space="preserve"> </w:t>
      </w:r>
      <w:r w:rsidRPr="00660CAD">
        <w:rPr>
          <w:sz w:val="20"/>
          <w:szCs w:val="20"/>
        </w:rPr>
        <w:t>Surgery</w:t>
      </w:r>
      <w:r w:rsidR="00BE375A" w:rsidRPr="00660CAD">
        <w:rPr>
          <w:sz w:val="20"/>
          <w:szCs w:val="20"/>
        </w:rPr>
        <w:t xml:space="preserve"> </w:t>
      </w:r>
      <w:r w:rsidRPr="00660CAD">
        <w:rPr>
          <w:sz w:val="20"/>
          <w:szCs w:val="20"/>
        </w:rPr>
        <w:t>divided</w:t>
      </w:r>
      <w:r w:rsidR="00BE375A" w:rsidRPr="00660CAD">
        <w:rPr>
          <w:sz w:val="20"/>
          <w:szCs w:val="20"/>
        </w:rPr>
        <w:t xml:space="preserve"> </w:t>
      </w:r>
      <w:r w:rsidRPr="00660CAD">
        <w:rPr>
          <w:sz w:val="20"/>
          <w:szCs w:val="20"/>
        </w:rPr>
        <w:t>into</w:t>
      </w:r>
      <w:r w:rsidR="00BE375A" w:rsidRPr="00660CAD">
        <w:rPr>
          <w:sz w:val="20"/>
          <w:szCs w:val="20"/>
        </w:rPr>
        <w:t xml:space="preserve"> </w:t>
      </w:r>
      <w:r w:rsidRPr="00660CAD">
        <w:rPr>
          <w:sz w:val="20"/>
          <w:szCs w:val="20"/>
        </w:rPr>
        <w:t>3</w:t>
      </w:r>
      <w:r w:rsidR="00BE375A" w:rsidRPr="00660CAD">
        <w:rPr>
          <w:sz w:val="20"/>
          <w:szCs w:val="20"/>
        </w:rPr>
        <w:t xml:space="preserve"> </w:t>
      </w:r>
      <w:r w:rsidRPr="00660CAD">
        <w:rPr>
          <w:sz w:val="20"/>
          <w:szCs w:val="20"/>
        </w:rPr>
        <w:t>groups.</w:t>
      </w:r>
      <w:r w:rsidR="00BE375A" w:rsidRPr="00660CAD">
        <w:rPr>
          <w:sz w:val="20"/>
          <w:szCs w:val="20"/>
        </w:rPr>
        <w:t xml:space="preserve"> </w:t>
      </w:r>
      <w:r w:rsidRPr="00660CAD">
        <w:rPr>
          <w:sz w:val="20"/>
          <w:szCs w:val="20"/>
        </w:rPr>
        <w:t>MRM–BCS-</w:t>
      </w:r>
      <w:r w:rsidR="00BE375A" w:rsidRPr="00660CAD">
        <w:rPr>
          <w:sz w:val="20"/>
          <w:szCs w:val="20"/>
        </w:rPr>
        <w:t xml:space="preserve"> </w:t>
      </w:r>
      <w:r w:rsidRPr="00660CAD">
        <w:rPr>
          <w:sz w:val="20"/>
          <w:szCs w:val="20"/>
        </w:rPr>
        <w:t>other</w:t>
      </w:r>
      <w:r w:rsidR="00BE375A" w:rsidRPr="00660CAD">
        <w:rPr>
          <w:sz w:val="20"/>
          <w:szCs w:val="20"/>
        </w:rPr>
        <w:t xml:space="preserve"> </w:t>
      </w:r>
      <w:r w:rsidRPr="00660CAD">
        <w:rPr>
          <w:sz w:val="20"/>
          <w:szCs w:val="20"/>
        </w:rPr>
        <w:t>surgical</w:t>
      </w:r>
      <w:r w:rsidR="00BE375A" w:rsidRPr="00660CAD">
        <w:rPr>
          <w:sz w:val="20"/>
          <w:szCs w:val="20"/>
        </w:rPr>
        <w:t xml:space="preserve"> </w:t>
      </w:r>
      <w:r w:rsidRPr="00660CAD">
        <w:rPr>
          <w:sz w:val="20"/>
          <w:szCs w:val="20"/>
        </w:rPr>
        <w:t>procedures.</w:t>
      </w:r>
      <w:r w:rsidR="00BE375A" w:rsidRPr="00660CAD">
        <w:rPr>
          <w:sz w:val="20"/>
          <w:szCs w:val="20"/>
        </w:rPr>
        <w:t xml:space="preserve"> </w:t>
      </w:r>
      <w:r w:rsidRPr="00660CAD">
        <w:rPr>
          <w:sz w:val="20"/>
          <w:szCs w:val="20"/>
        </w:rPr>
        <w:t>Histopathological</w:t>
      </w:r>
      <w:r w:rsidR="00BE375A" w:rsidRPr="00660CAD">
        <w:rPr>
          <w:sz w:val="20"/>
          <w:szCs w:val="20"/>
        </w:rPr>
        <w:t xml:space="preserve"> </w:t>
      </w:r>
      <w:r w:rsidRPr="00660CAD">
        <w:rPr>
          <w:sz w:val="20"/>
          <w:szCs w:val="20"/>
        </w:rPr>
        <w:t>classification</w:t>
      </w:r>
      <w:r w:rsidR="00BE375A" w:rsidRPr="00660CAD">
        <w:rPr>
          <w:sz w:val="20"/>
          <w:szCs w:val="20"/>
        </w:rPr>
        <w:t xml:space="preserve"> </w:t>
      </w:r>
      <w:r w:rsidRPr="00660CAD">
        <w:rPr>
          <w:sz w:val="20"/>
          <w:szCs w:val="20"/>
        </w:rPr>
        <w:t>according</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(WHO)</w:t>
      </w:r>
      <w:r w:rsidR="00BE375A" w:rsidRPr="00660CAD">
        <w:rPr>
          <w:sz w:val="20"/>
          <w:szCs w:val="20"/>
        </w:rPr>
        <w:t xml:space="preserve"> </w:t>
      </w:r>
      <w:r w:rsidRPr="00660CAD">
        <w:rPr>
          <w:sz w:val="20"/>
          <w:szCs w:val="20"/>
        </w:rPr>
        <w:t>world</w:t>
      </w:r>
      <w:r w:rsidR="00BE375A" w:rsidRPr="00660CAD">
        <w:rPr>
          <w:sz w:val="20"/>
          <w:szCs w:val="20"/>
        </w:rPr>
        <w:t xml:space="preserve"> </w:t>
      </w:r>
      <w:r w:rsidRPr="00660CAD">
        <w:rPr>
          <w:sz w:val="20"/>
          <w:szCs w:val="20"/>
        </w:rPr>
        <w:t>health</w:t>
      </w:r>
      <w:r w:rsidR="00BE375A" w:rsidRPr="00660CAD">
        <w:rPr>
          <w:sz w:val="20"/>
          <w:szCs w:val="20"/>
        </w:rPr>
        <w:t xml:space="preserve"> </w:t>
      </w:r>
      <w:r w:rsidRPr="00660CAD">
        <w:rPr>
          <w:sz w:val="20"/>
          <w:szCs w:val="20"/>
        </w:rPr>
        <w:t>organization</w:t>
      </w:r>
      <w:r w:rsidR="00BE375A" w:rsidRPr="00660CAD">
        <w:rPr>
          <w:sz w:val="20"/>
          <w:szCs w:val="20"/>
        </w:rPr>
        <w:t xml:space="preserve"> </w:t>
      </w:r>
      <w:r w:rsidRPr="00660CAD">
        <w:rPr>
          <w:b/>
          <w:bCs/>
          <w:sz w:val="20"/>
          <w:szCs w:val="20"/>
        </w:rPr>
        <w:t>(</w:t>
      </w:r>
      <w:r w:rsidRPr="00660CAD">
        <w:rPr>
          <w:sz w:val="20"/>
          <w:szCs w:val="20"/>
        </w:rPr>
        <w:t>Histopathological</w:t>
      </w:r>
      <w:r w:rsidR="00BE375A" w:rsidRPr="00660CAD">
        <w:rPr>
          <w:sz w:val="20"/>
          <w:szCs w:val="20"/>
        </w:rPr>
        <w:t xml:space="preserve"> </w:t>
      </w:r>
      <w:r w:rsidRPr="00660CAD">
        <w:rPr>
          <w:sz w:val="20"/>
          <w:szCs w:val="20"/>
        </w:rPr>
        <w:t>classification</w:t>
      </w:r>
      <w:r w:rsidR="00BE375A" w:rsidRPr="00660CAD">
        <w:rPr>
          <w:sz w:val="20"/>
          <w:szCs w:val="20"/>
        </w:rPr>
        <w:t xml:space="preserve"> </w:t>
      </w:r>
      <w:r w:rsidRPr="00660CAD">
        <w:rPr>
          <w:sz w:val="20"/>
          <w:szCs w:val="20"/>
        </w:rPr>
        <w:t>according</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(WHO)</w:t>
      </w:r>
      <w:r w:rsidR="00BE375A" w:rsidRPr="00660CAD">
        <w:rPr>
          <w:sz w:val="20"/>
          <w:szCs w:val="20"/>
        </w:rPr>
        <w:t xml:space="preserve"> </w:t>
      </w:r>
      <w:r w:rsidRPr="00660CAD">
        <w:rPr>
          <w:sz w:val="20"/>
          <w:szCs w:val="20"/>
        </w:rPr>
        <w:t>world</w:t>
      </w:r>
      <w:r w:rsidR="00BE375A" w:rsidRPr="00660CAD">
        <w:rPr>
          <w:sz w:val="20"/>
          <w:szCs w:val="20"/>
        </w:rPr>
        <w:t xml:space="preserve"> </w:t>
      </w:r>
      <w:r w:rsidRPr="00660CAD">
        <w:rPr>
          <w:sz w:val="20"/>
          <w:szCs w:val="20"/>
        </w:rPr>
        <w:t>health</w:t>
      </w:r>
      <w:r w:rsidR="00BE375A" w:rsidRPr="00660CAD">
        <w:rPr>
          <w:sz w:val="20"/>
          <w:szCs w:val="20"/>
        </w:rPr>
        <w:t xml:space="preserve"> </w:t>
      </w:r>
      <w:r w:rsidRPr="00660CAD">
        <w:rPr>
          <w:sz w:val="20"/>
          <w:szCs w:val="20"/>
        </w:rPr>
        <w:t>organization</w:t>
      </w:r>
      <w:r w:rsidR="00BE375A" w:rsidRPr="00660CAD">
        <w:rPr>
          <w:sz w:val="20"/>
          <w:szCs w:val="20"/>
        </w:rPr>
        <w:t xml:space="preserve"> </w:t>
      </w:r>
      <w:r w:rsidRPr="00660CAD">
        <w:rPr>
          <w:b/>
          <w:bCs/>
          <w:sz w:val="20"/>
          <w:szCs w:val="20"/>
          <w:vertAlign w:val="superscript"/>
        </w:rPr>
        <w:t>9</w:t>
      </w:r>
      <w:r w:rsidRPr="00660CAD">
        <w:rPr>
          <w:b/>
          <w:bCs/>
          <w:sz w:val="20"/>
          <w:szCs w:val="20"/>
        </w:rPr>
        <w:t>.</w:t>
      </w:r>
      <w:r w:rsidR="00BE375A" w:rsidRPr="00660CAD">
        <w:rPr>
          <w:sz w:val="20"/>
          <w:szCs w:val="20"/>
        </w:rPr>
        <w:t xml:space="preserve"> </w:t>
      </w:r>
      <w:r w:rsidRPr="00660CAD">
        <w:rPr>
          <w:sz w:val="20"/>
          <w:szCs w:val="20"/>
        </w:rPr>
        <w:t>Estrogen and progesterone receptor (ER, PR) and human epidermal growth factor receptor -2 expression (HER-2). TNM staging: for all patients according to American Joint committee on cancer / internation union against cancer (AJCC/UICC</w:t>
      </w:r>
      <w:r w:rsidRPr="00660CAD">
        <w:rPr>
          <w:b/>
          <w:bCs/>
          <w:sz w:val="20"/>
          <w:szCs w:val="20"/>
          <w:vertAlign w:val="superscript"/>
        </w:rPr>
        <w:t>10</w:t>
      </w:r>
      <w:r w:rsidR="00660CAD">
        <w:rPr>
          <w:rFonts w:hint="eastAsia"/>
          <w:b/>
          <w:bCs/>
          <w:sz w:val="20"/>
          <w:szCs w:val="20"/>
          <w:lang w:eastAsia="zh-CN"/>
        </w:rPr>
        <w:t>).</w:t>
      </w:r>
      <w:r w:rsidRPr="00660CAD">
        <w:rPr>
          <w:sz w:val="20"/>
          <w:szCs w:val="20"/>
        </w:rPr>
        <w:t xml:space="preserve"> </w:t>
      </w:r>
    </w:p>
    <w:p w:rsidR="00D96F66" w:rsidRPr="00660CAD" w:rsidRDefault="00D96F66" w:rsidP="00870F5C">
      <w:pPr>
        <w:autoSpaceDE w:val="0"/>
        <w:autoSpaceDN w:val="0"/>
        <w:bidi w:val="0"/>
        <w:adjustRightInd w:val="0"/>
        <w:snapToGrid w:val="0"/>
        <w:jc w:val="both"/>
        <w:rPr>
          <w:b/>
          <w:bCs/>
          <w:sz w:val="20"/>
          <w:szCs w:val="20"/>
        </w:rPr>
      </w:pPr>
      <w:r w:rsidRPr="00660CAD">
        <w:rPr>
          <w:b/>
          <w:bCs/>
          <w:sz w:val="20"/>
          <w:szCs w:val="20"/>
        </w:rPr>
        <w:t xml:space="preserve">Treatment modalities: </w:t>
      </w:r>
    </w:p>
    <w:p w:rsidR="00D96F66" w:rsidRPr="00660CAD" w:rsidRDefault="00D96F66" w:rsidP="00870F5C">
      <w:pPr>
        <w:autoSpaceDE w:val="0"/>
        <w:autoSpaceDN w:val="0"/>
        <w:bidi w:val="0"/>
        <w:adjustRightInd w:val="0"/>
        <w:snapToGrid w:val="0"/>
        <w:ind w:firstLine="426"/>
        <w:jc w:val="both"/>
        <w:rPr>
          <w:sz w:val="20"/>
          <w:szCs w:val="20"/>
        </w:rPr>
      </w:pPr>
      <w:r w:rsidRPr="00660CAD">
        <w:rPr>
          <w:sz w:val="20"/>
          <w:szCs w:val="20"/>
        </w:rPr>
        <w:t>1</w:t>
      </w:r>
      <w:r w:rsidRPr="00660CAD">
        <w:rPr>
          <w:sz w:val="20"/>
          <w:szCs w:val="20"/>
          <w:vertAlign w:val="superscript"/>
        </w:rPr>
        <w:t>st</w:t>
      </w:r>
      <w:r w:rsidRPr="00660CAD">
        <w:rPr>
          <w:sz w:val="20"/>
          <w:szCs w:val="20"/>
        </w:rPr>
        <w:t xml:space="preserve"> surgical procedures.</w:t>
      </w:r>
      <w:r w:rsidRPr="00660CAD">
        <w:rPr>
          <w:b/>
          <w:bCs/>
          <w:sz w:val="20"/>
          <w:szCs w:val="20"/>
        </w:rPr>
        <w:t xml:space="preserve"> </w:t>
      </w:r>
      <w:r w:rsidRPr="00660CAD">
        <w:rPr>
          <w:sz w:val="20"/>
          <w:szCs w:val="20"/>
        </w:rPr>
        <w:t>Chemotheraptic agent. Hormonal treatment. Radiotherapy treatment.</w:t>
      </w:r>
    </w:p>
    <w:p w:rsidR="00D96F66" w:rsidRPr="00660CAD" w:rsidRDefault="00D96F66" w:rsidP="00870F5C">
      <w:pPr>
        <w:autoSpaceDE w:val="0"/>
        <w:autoSpaceDN w:val="0"/>
        <w:bidi w:val="0"/>
        <w:adjustRightInd w:val="0"/>
        <w:snapToGrid w:val="0"/>
        <w:jc w:val="both"/>
        <w:rPr>
          <w:sz w:val="20"/>
          <w:szCs w:val="20"/>
        </w:rPr>
      </w:pPr>
      <w:r w:rsidRPr="00660CAD">
        <w:rPr>
          <w:b/>
          <w:bCs/>
          <w:sz w:val="20"/>
          <w:szCs w:val="20"/>
        </w:rPr>
        <w:t>Statistical Analysis:</w:t>
      </w:r>
    </w:p>
    <w:p w:rsidR="00D96F66" w:rsidRPr="00660CAD" w:rsidRDefault="00D96F66" w:rsidP="00870F5C">
      <w:pPr>
        <w:autoSpaceDE w:val="0"/>
        <w:autoSpaceDN w:val="0"/>
        <w:bidi w:val="0"/>
        <w:adjustRightInd w:val="0"/>
        <w:snapToGrid w:val="0"/>
        <w:ind w:firstLine="426"/>
        <w:jc w:val="both"/>
        <w:rPr>
          <w:b/>
          <w:bCs/>
          <w:sz w:val="20"/>
          <w:szCs w:val="20"/>
        </w:rPr>
      </w:pPr>
      <w:r w:rsidRPr="00660CAD">
        <w:rPr>
          <w:sz w:val="20"/>
          <w:szCs w:val="20"/>
        </w:rPr>
        <w:t>All data were analyzed using SPSS 15.0 for windows (SPSS Inc., Chicago, IL, USA) &amp; MedCalc 13 for windows (MedCalc Software bvba). Continuous data are expressed as the mean ± SD &amp; median (range), and the categorical data are expressed as a number (percentage).</w:t>
      </w:r>
      <w:r w:rsidRPr="00660CAD">
        <w:rPr>
          <w:b/>
          <w:bCs/>
          <w:sz w:val="20"/>
          <w:szCs w:val="20"/>
        </w:rPr>
        <w:t xml:space="preserve"> </w:t>
      </w:r>
      <w:r w:rsidRPr="00660CAD">
        <w:rPr>
          <w:sz w:val="20"/>
          <w:szCs w:val="20"/>
        </w:rPr>
        <w:t>Overall Survival (OS) was calculated as the time from surgery to death or date last known alive (censored). Relapse Free Survival (RFS) was calculated from date of surgery to recurrence or metastasis, or date last known to be relapsing free (censored). Locoregional Recurrence Free Survival (LRFS) was calculated from date of surgery to recurrence (chest wall, regional lymph nodes &amp; scar), or date last known to be recurrence free (censored). Distant Metastasis Free Survival (DMFS) was calculated from date of surgery to distant metastasis, or date last known to be distant metastasis free (censored). Stratification of OS, &amp; RFS was done according to all possible prognostic factors. These time-to-event distributions were estimated using the method of Kaplan-Meier, and compared using two-sided exact stratified log-rank tests. The Cox proportional hazards regression model was used to identify the independent prognostic factors as well as to estimate their effects on OS, &amp; RFS.</w:t>
      </w:r>
      <w:r w:rsidRPr="00660CAD">
        <w:rPr>
          <w:b/>
          <w:bCs/>
          <w:sz w:val="20"/>
          <w:szCs w:val="20"/>
        </w:rPr>
        <w:t xml:space="preserve"> </w:t>
      </w:r>
      <w:r w:rsidRPr="00660CAD">
        <w:rPr>
          <w:sz w:val="20"/>
          <w:szCs w:val="20"/>
        </w:rPr>
        <w:t xml:space="preserve">For one tailed tests P &lt; 0.05 was considered statistically significant, P &lt; 0.05 was considered highly statistically significant, </w:t>
      </w:r>
      <w:r w:rsidRPr="00660CAD">
        <w:rPr>
          <w:sz w:val="20"/>
          <w:szCs w:val="20"/>
        </w:rPr>
        <w:lastRenderedPageBreak/>
        <w:t>and P &gt; 0.05 was considered non statistically significant.</w:t>
      </w:r>
    </w:p>
    <w:p w:rsidR="00D96F66" w:rsidRPr="00660CAD" w:rsidRDefault="00D96F66" w:rsidP="00870F5C">
      <w:pPr>
        <w:autoSpaceDE w:val="0"/>
        <w:autoSpaceDN w:val="0"/>
        <w:bidi w:val="0"/>
        <w:adjustRightInd w:val="0"/>
        <w:snapToGrid w:val="0"/>
        <w:jc w:val="both"/>
        <w:rPr>
          <w:b/>
          <w:bCs/>
          <w:sz w:val="20"/>
          <w:szCs w:val="20"/>
        </w:rPr>
      </w:pPr>
    </w:p>
    <w:p w:rsidR="00D96F66" w:rsidRPr="00660CAD" w:rsidRDefault="00D96F66" w:rsidP="00870F5C">
      <w:pPr>
        <w:autoSpaceDE w:val="0"/>
        <w:autoSpaceDN w:val="0"/>
        <w:bidi w:val="0"/>
        <w:adjustRightInd w:val="0"/>
        <w:snapToGrid w:val="0"/>
        <w:jc w:val="both"/>
        <w:rPr>
          <w:sz w:val="20"/>
          <w:szCs w:val="20"/>
        </w:rPr>
      </w:pPr>
      <w:r w:rsidRPr="00660CAD">
        <w:rPr>
          <w:b/>
          <w:bCs/>
          <w:sz w:val="20"/>
          <w:szCs w:val="20"/>
        </w:rPr>
        <w:t>3. Results:</w:t>
      </w:r>
    </w:p>
    <w:p w:rsidR="003E3FAA" w:rsidRPr="00660CAD" w:rsidRDefault="00D96F66" w:rsidP="00870F5C">
      <w:pPr>
        <w:autoSpaceDE w:val="0"/>
        <w:autoSpaceDN w:val="0"/>
        <w:bidi w:val="0"/>
        <w:adjustRightInd w:val="0"/>
        <w:snapToGrid w:val="0"/>
        <w:ind w:firstLine="426"/>
        <w:jc w:val="both"/>
        <w:rPr>
          <w:sz w:val="20"/>
          <w:szCs w:val="20"/>
        </w:rPr>
      </w:pPr>
      <w:r w:rsidRPr="00660CAD">
        <w:rPr>
          <w:sz w:val="20"/>
          <w:szCs w:val="20"/>
        </w:rPr>
        <w:t>There was 1650</w:t>
      </w:r>
      <w:r w:rsidR="00660CAD">
        <w:rPr>
          <w:sz w:val="20"/>
          <w:szCs w:val="20"/>
        </w:rPr>
        <w:t xml:space="preserve"> </w:t>
      </w:r>
      <w:r w:rsidRPr="00660CAD">
        <w:rPr>
          <w:sz w:val="20"/>
          <w:szCs w:val="20"/>
        </w:rPr>
        <w:t>patients age distribution ranged from 20 year to 91years old with median age 51 years old divided into two groups: less than or equal 35 years old (165 cases 10. %) and more than 35 years old (1485 cases 90%).</w:t>
      </w:r>
      <w:r w:rsidR="00660CAD">
        <w:rPr>
          <w:rFonts w:hint="eastAsia"/>
          <w:sz w:val="20"/>
          <w:szCs w:val="20"/>
          <w:lang w:eastAsia="zh-CN"/>
        </w:rPr>
        <w:t xml:space="preserve"> </w:t>
      </w:r>
      <w:r w:rsidRPr="00660CAD">
        <w:rPr>
          <w:sz w:val="20"/>
          <w:szCs w:val="20"/>
        </w:rPr>
        <w:t>Premenopausal (577 cases 35 %), Perimenopausal (165 cases 10 %) and post menopausal (908 cases 55 %)</w:t>
      </w:r>
      <w:r w:rsidR="00660CAD">
        <w:rPr>
          <w:rFonts w:hint="eastAsia"/>
          <w:sz w:val="20"/>
          <w:szCs w:val="20"/>
          <w:lang w:eastAsia="zh-CN"/>
        </w:rPr>
        <w:t>.</w:t>
      </w:r>
      <w:r w:rsidR="00660CAD">
        <w:rPr>
          <w:sz w:val="20"/>
          <w:szCs w:val="20"/>
        </w:rPr>
        <w:t xml:space="preserve"> </w:t>
      </w:r>
    </w:p>
    <w:p w:rsidR="00D96F66" w:rsidRPr="00660CAD" w:rsidRDefault="00D96F66" w:rsidP="00870F5C">
      <w:pPr>
        <w:autoSpaceDE w:val="0"/>
        <w:autoSpaceDN w:val="0"/>
        <w:bidi w:val="0"/>
        <w:adjustRightInd w:val="0"/>
        <w:snapToGrid w:val="0"/>
        <w:jc w:val="both"/>
        <w:rPr>
          <w:b/>
          <w:bCs/>
          <w:sz w:val="20"/>
          <w:szCs w:val="20"/>
        </w:rPr>
      </w:pPr>
      <w:r w:rsidRPr="00660CAD">
        <w:rPr>
          <w:b/>
          <w:bCs/>
          <w:sz w:val="20"/>
          <w:szCs w:val="20"/>
        </w:rPr>
        <w:t xml:space="preserve">Tumor characteristics: </w:t>
      </w:r>
    </w:p>
    <w:p w:rsidR="00D96F66" w:rsidRPr="00660CAD" w:rsidRDefault="00D96F66" w:rsidP="00870F5C">
      <w:pPr>
        <w:autoSpaceDE w:val="0"/>
        <w:autoSpaceDN w:val="0"/>
        <w:bidi w:val="0"/>
        <w:adjustRightInd w:val="0"/>
        <w:snapToGrid w:val="0"/>
        <w:ind w:firstLine="426"/>
        <w:jc w:val="both"/>
        <w:rPr>
          <w:b/>
          <w:bCs/>
          <w:sz w:val="20"/>
          <w:szCs w:val="20"/>
        </w:rPr>
      </w:pPr>
      <w:r w:rsidRPr="00660CAD">
        <w:rPr>
          <w:sz w:val="20"/>
          <w:szCs w:val="20"/>
        </w:rPr>
        <w:t>Invasive duct carcinoma is the most common type (82 %) followed by invasive lobular carcinoma (12 %)</w:t>
      </w:r>
      <w:r w:rsidRPr="00660CAD">
        <w:rPr>
          <w:b/>
          <w:bCs/>
          <w:sz w:val="20"/>
          <w:szCs w:val="20"/>
        </w:rPr>
        <w:t xml:space="preserve"> Grade:</w:t>
      </w:r>
      <w:r w:rsidRPr="00660CAD">
        <w:rPr>
          <w:sz w:val="20"/>
          <w:szCs w:val="20"/>
        </w:rPr>
        <w:t xml:space="preserve"> Grade II (74%) the most common lesion (table 1)</w:t>
      </w:r>
      <w:r w:rsidRPr="00660CAD">
        <w:rPr>
          <w:b/>
          <w:bCs/>
          <w:sz w:val="20"/>
          <w:szCs w:val="20"/>
        </w:rPr>
        <w:t>.</w:t>
      </w:r>
      <w:r w:rsidR="00660CAD">
        <w:rPr>
          <w:rFonts w:hint="eastAsia"/>
          <w:b/>
          <w:bCs/>
          <w:sz w:val="20"/>
          <w:szCs w:val="20"/>
          <w:lang w:eastAsia="zh-CN"/>
        </w:rPr>
        <w:t xml:space="preserve"> </w:t>
      </w:r>
      <w:r w:rsidRPr="00660CAD">
        <w:rPr>
          <w:b/>
          <w:bCs/>
          <w:sz w:val="20"/>
          <w:szCs w:val="20"/>
        </w:rPr>
        <w:t xml:space="preserve">TMN staging </w:t>
      </w:r>
      <w:r w:rsidRPr="00660CAD">
        <w:rPr>
          <w:sz w:val="20"/>
          <w:szCs w:val="20"/>
        </w:rPr>
        <w:t>T2 is the most common lesion (59 %) followed by T3(21%) N1 the most common lesion 40 % (table 1)</w:t>
      </w:r>
      <w:r w:rsidRPr="00660CAD">
        <w:rPr>
          <w:b/>
          <w:bCs/>
          <w:sz w:val="20"/>
          <w:szCs w:val="20"/>
        </w:rPr>
        <w:t xml:space="preserve"> Hormonal receptor status </w:t>
      </w:r>
      <w:r w:rsidRPr="00660CAD">
        <w:rPr>
          <w:sz w:val="20"/>
          <w:szCs w:val="20"/>
        </w:rPr>
        <w:t>According to histochemical detection, ER +ve patients (71 %) and ER -ve patients (29%)</w:t>
      </w:r>
      <w:r w:rsidRPr="00660CAD">
        <w:rPr>
          <w:b/>
          <w:bCs/>
          <w:sz w:val="20"/>
          <w:szCs w:val="20"/>
        </w:rPr>
        <w:t xml:space="preserve"> </w:t>
      </w:r>
      <w:r w:rsidRPr="00660CAD">
        <w:rPr>
          <w:sz w:val="20"/>
          <w:szCs w:val="20"/>
        </w:rPr>
        <w:t>-Her2 oncogene expression. Her2 over-expression was +ve in 37 % of cases (table 2)</w:t>
      </w:r>
      <w:r w:rsidRPr="00660CAD">
        <w:rPr>
          <w:b/>
          <w:bCs/>
          <w:sz w:val="20"/>
          <w:szCs w:val="20"/>
        </w:rPr>
        <w:t>.</w:t>
      </w:r>
    </w:p>
    <w:p w:rsidR="00D96F66" w:rsidRPr="00660CAD" w:rsidRDefault="00D96F66" w:rsidP="00870F5C">
      <w:pPr>
        <w:autoSpaceDE w:val="0"/>
        <w:autoSpaceDN w:val="0"/>
        <w:bidi w:val="0"/>
        <w:adjustRightInd w:val="0"/>
        <w:snapToGrid w:val="0"/>
        <w:jc w:val="both"/>
        <w:rPr>
          <w:b/>
          <w:bCs/>
          <w:sz w:val="20"/>
          <w:szCs w:val="20"/>
        </w:rPr>
      </w:pPr>
      <w:r w:rsidRPr="00660CAD">
        <w:rPr>
          <w:b/>
          <w:bCs/>
          <w:sz w:val="20"/>
          <w:szCs w:val="20"/>
        </w:rPr>
        <w:t xml:space="preserve">Treatment modalities: </w:t>
      </w:r>
    </w:p>
    <w:p w:rsidR="00D96F66" w:rsidRPr="00660CAD" w:rsidRDefault="00D96F66" w:rsidP="00870F5C">
      <w:pPr>
        <w:autoSpaceDE w:val="0"/>
        <w:autoSpaceDN w:val="0"/>
        <w:bidi w:val="0"/>
        <w:adjustRightInd w:val="0"/>
        <w:snapToGrid w:val="0"/>
        <w:ind w:firstLine="426"/>
        <w:jc w:val="both"/>
        <w:rPr>
          <w:b/>
          <w:bCs/>
          <w:sz w:val="20"/>
          <w:szCs w:val="20"/>
        </w:rPr>
      </w:pPr>
      <w:r w:rsidRPr="00660CAD">
        <w:rPr>
          <w:sz w:val="20"/>
          <w:szCs w:val="20"/>
        </w:rPr>
        <w:t>Distribution of Surgical treatment procedures</w:t>
      </w:r>
      <w:r w:rsidRPr="00660CAD">
        <w:rPr>
          <w:b/>
          <w:bCs/>
          <w:sz w:val="20"/>
          <w:szCs w:val="20"/>
        </w:rPr>
        <w:t xml:space="preserve"> MRM</w:t>
      </w:r>
      <w:r w:rsidRPr="00660CAD">
        <w:rPr>
          <w:sz w:val="20"/>
          <w:szCs w:val="20"/>
        </w:rPr>
        <w:t xml:space="preserve"> done in (95.4%) and BCS in (4.6%) It was observed that MRM was more physical disfigurement and Psychological trauma </w:t>
      </w:r>
      <w:r w:rsidRPr="00660CAD">
        <w:rPr>
          <w:b/>
          <w:bCs/>
          <w:sz w:val="20"/>
          <w:szCs w:val="20"/>
        </w:rPr>
        <w:t>Chemotherapy:</w:t>
      </w:r>
      <w:r w:rsidRPr="00660CAD">
        <w:rPr>
          <w:sz w:val="20"/>
          <w:szCs w:val="20"/>
        </w:rPr>
        <w:t xml:space="preserve"> 95 % treated with chemo therapy, Doxorubicin –containing regimen was used in (76 %) of patients (table 3) </w:t>
      </w:r>
      <w:r w:rsidRPr="00660CAD">
        <w:rPr>
          <w:b/>
          <w:bCs/>
          <w:sz w:val="20"/>
          <w:szCs w:val="20"/>
        </w:rPr>
        <w:t xml:space="preserve">Hormonal treatment: </w:t>
      </w:r>
      <w:r w:rsidRPr="00660CAD">
        <w:rPr>
          <w:sz w:val="20"/>
          <w:szCs w:val="20"/>
        </w:rPr>
        <w:t xml:space="preserve">1155 patients treated with hormonal treatment, 76.1 %were treated with tamoxifen. Aromataze inhibitors in postmenopausal females 23 % (884 cases 76.5 %) treated for 5 years </w:t>
      </w:r>
    </w:p>
    <w:p w:rsidR="00D96F66" w:rsidRPr="00660CAD" w:rsidRDefault="00D96F66" w:rsidP="00870F5C">
      <w:pPr>
        <w:autoSpaceDE w:val="0"/>
        <w:autoSpaceDN w:val="0"/>
        <w:bidi w:val="0"/>
        <w:adjustRightInd w:val="0"/>
        <w:snapToGrid w:val="0"/>
        <w:jc w:val="both"/>
        <w:rPr>
          <w:sz w:val="20"/>
          <w:szCs w:val="20"/>
        </w:rPr>
      </w:pPr>
      <w:r w:rsidRPr="00660CAD">
        <w:rPr>
          <w:b/>
          <w:bCs/>
          <w:sz w:val="20"/>
          <w:szCs w:val="20"/>
        </w:rPr>
        <w:t xml:space="preserve">Adjuvant radiotherapy: </w:t>
      </w:r>
    </w:p>
    <w:p w:rsidR="00D96F66" w:rsidRPr="00660CAD" w:rsidRDefault="00D96F66" w:rsidP="00870F5C">
      <w:pPr>
        <w:autoSpaceDE w:val="0"/>
        <w:autoSpaceDN w:val="0"/>
        <w:bidi w:val="0"/>
        <w:adjustRightInd w:val="0"/>
        <w:snapToGrid w:val="0"/>
        <w:ind w:firstLine="426"/>
        <w:jc w:val="both"/>
        <w:rPr>
          <w:sz w:val="20"/>
          <w:szCs w:val="20"/>
        </w:rPr>
      </w:pPr>
      <w:r w:rsidRPr="00660CAD">
        <w:rPr>
          <w:sz w:val="20"/>
          <w:szCs w:val="20"/>
        </w:rPr>
        <w:t>88.2 % of cases were treated with radiotherapy, and most of them (1317 cases 90.7%) treated by cobalt machine the radiotherapy treated volumes were Chest wall + lymphatics in 83.7% .the majority of cases (1419 cases 97.7 %) had time gap &gt; months after surgery . Radiotherapy doses was 50 Gy in (1214 cases 83.6%)</w:t>
      </w:r>
      <w:r w:rsidR="00660CAD">
        <w:rPr>
          <w:rFonts w:hint="eastAsia"/>
          <w:sz w:val="20"/>
          <w:szCs w:val="20"/>
          <w:lang w:eastAsia="zh-CN"/>
        </w:rPr>
        <w:t xml:space="preserve"> </w:t>
      </w:r>
      <w:r w:rsidRPr="00660CAD">
        <w:rPr>
          <w:sz w:val="20"/>
          <w:szCs w:val="20"/>
        </w:rPr>
        <w:t>(table 2).</w:t>
      </w:r>
      <w:r w:rsidR="00660CAD">
        <w:rPr>
          <w:sz w:val="20"/>
          <w:szCs w:val="20"/>
        </w:rPr>
        <w:t xml:space="preserve"> </w:t>
      </w:r>
      <w:r w:rsidRPr="00660CAD">
        <w:rPr>
          <w:sz w:val="20"/>
          <w:szCs w:val="20"/>
        </w:rPr>
        <w:t xml:space="preserve">In histological Grade II: 3, 5, 7 Year over all survival </w:t>
      </w:r>
      <w:r w:rsidRPr="00660CAD">
        <w:rPr>
          <w:color w:val="000000"/>
          <w:sz w:val="20"/>
          <w:szCs w:val="20"/>
        </w:rPr>
        <w:t>98.8 %</w:t>
      </w:r>
      <w:r w:rsidRPr="00660CAD">
        <w:rPr>
          <w:sz w:val="20"/>
          <w:szCs w:val="20"/>
        </w:rPr>
        <w:t xml:space="preserve">, </w:t>
      </w:r>
      <w:r w:rsidRPr="00660CAD">
        <w:rPr>
          <w:color w:val="000000"/>
          <w:sz w:val="20"/>
          <w:szCs w:val="20"/>
        </w:rPr>
        <w:t>82.5</w:t>
      </w:r>
      <w:r w:rsidRPr="00660CAD">
        <w:rPr>
          <w:sz w:val="20"/>
          <w:szCs w:val="20"/>
        </w:rPr>
        <w:t xml:space="preserve"> % and 73 %) table (3).</w:t>
      </w:r>
      <w:r w:rsidRPr="00660CAD">
        <w:rPr>
          <w:b/>
          <w:bCs/>
          <w:sz w:val="20"/>
          <w:szCs w:val="20"/>
        </w:rPr>
        <w:t xml:space="preserve"> </w:t>
      </w:r>
    </w:p>
    <w:p w:rsidR="00D96F66" w:rsidRPr="00660CAD" w:rsidRDefault="00D96F66" w:rsidP="00836464">
      <w:pPr>
        <w:autoSpaceDE w:val="0"/>
        <w:autoSpaceDN w:val="0"/>
        <w:bidi w:val="0"/>
        <w:adjustRightInd w:val="0"/>
        <w:jc w:val="both"/>
        <w:rPr>
          <w:b/>
          <w:bCs/>
          <w:sz w:val="20"/>
          <w:szCs w:val="20"/>
        </w:rPr>
        <w:sectPr w:rsidR="00D96F66" w:rsidRPr="00660CAD" w:rsidSect="00870F5C">
          <w:type w:val="continuous"/>
          <w:pgSz w:w="12240" w:h="15840" w:code="1"/>
          <w:pgMar w:top="1440" w:right="1440" w:bottom="1440" w:left="1440" w:header="720" w:footer="720" w:gutter="0"/>
          <w:cols w:num="2" w:space="600"/>
          <w:noEndnote/>
          <w:docGrid w:linePitch="326"/>
        </w:sectPr>
      </w:pPr>
    </w:p>
    <w:p w:rsidR="00870F5C" w:rsidRPr="00660CAD" w:rsidRDefault="00870F5C" w:rsidP="00836464">
      <w:pPr>
        <w:tabs>
          <w:tab w:val="right" w:pos="6341"/>
        </w:tabs>
        <w:autoSpaceDE w:val="0"/>
        <w:autoSpaceDN w:val="0"/>
        <w:bidi w:val="0"/>
        <w:adjustRightInd w:val="0"/>
        <w:jc w:val="both"/>
        <w:rPr>
          <w:b/>
          <w:bCs/>
          <w:sz w:val="20"/>
          <w:szCs w:val="20"/>
          <w:lang w:eastAsia="zh-CN"/>
        </w:rPr>
      </w:pPr>
    </w:p>
    <w:p w:rsidR="00D96F66" w:rsidRPr="00660CAD" w:rsidRDefault="00D96F66" w:rsidP="00870F5C">
      <w:pPr>
        <w:tabs>
          <w:tab w:val="right" w:pos="6341"/>
        </w:tabs>
        <w:autoSpaceDE w:val="0"/>
        <w:autoSpaceDN w:val="0"/>
        <w:bidi w:val="0"/>
        <w:adjustRightInd w:val="0"/>
        <w:snapToGrid w:val="0"/>
        <w:jc w:val="center"/>
        <w:rPr>
          <w:b/>
          <w:bCs/>
          <w:sz w:val="20"/>
          <w:szCs w:val="20"/>
        </w:rPr>
      </w:pPr>
      <w:r w:rsidRPr="00660CAD">
        <w:rPr>
          <w:b/>
          <w:bCs/>
          <w:sz w:val="20"/>
          <w:szCs w:val="20"/>
        </w:rPr>
        <w:t>Table (1):</w:t>
      </w:r>
      <w:r w:rsidRPr="00660CAD">
        <w:rPr>
          <w:sz w:val="20"/>
          <w:szCs w:val="20"/>
        </w:rPr>
        <w:t xml:space="preserve"> Patient's Characteristics</w:t>
      </w:r>
      <w:r w:rsidRPr="00660CAD">
        <w:rPr>
          <w:b/>
          <w:bCs/>
          <w:sz w:val="20"/>
          <w:szCs w:val="20"/>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8"/>
        <w:gridCol w:w="1624"/>
        <w:gridCol w:w="1626"/>
      </w:tblGrid>
      <w:tr w:rsidR="00D96F66" w:rsidRPr="00660CAD">
        <w:trPr>
          <w:jc w:val="center"/>
        </w:trPr>
        <w:tc>
          <w:tcPr>
            <w:tcW w:w="4688" w:type="dxa"/>
            <w:vMerge w:val="restart"/>
            <w:tcBorders>
              <w:top w:val="single" w:sz="4" w:space="0" w:color="auto"/>
              <w:left w:val="single" w:sz="4" w:space="0" w:color="auto"/>
              <w:bottom w:val="single" w:sz="4" w:space="0" w:color="auto"/>
              <w:right w:val="single" w:sz="4" w:space="0" w:color="auto"/>
            </w:tcBorders>
            <w:vAlign w:val="bottom"/>
          </w:tcPr>
          <w:p w:rsidR="00D96F66" w:rsidRPr="00660CAD" w:rsidRDefault="00D96F66" w:rsidP="00836464">
            <w:pPr>
              <w:tabs>
                <w:tab w:val="right" w:pos="6341"/>
              </w:tabs>
              <w:autoSpaceDE w:val="0"/>
              <w:autoSpaceDN w:val="0"/>
              <w:bidi w:val="0"/>
              <w:adjustRightInd w:val="0"/>
              <w:jc w:val="both"/>
              <w:rPr>
                <w:sz w:val="20"/>
                <w:szCs w:val="20"/>
              </w:rPr>
            </w:pPr>
            <w:r w:rsidRPr="00660CAD">
              <w:rPr>
                <w:sz w:val="20"/>
                <w:szCs w:val="20"/>
              </w:rPr>
              <w:t>Patient's Characteristics</w:t>
            </w:r>
          </w:p>
        </w:tc>
        <w:tc>
          <w:tcPr>
            <w:tcW w:w="3250" w:type="dxa"/>
            <w:gridSpan w:val="2"/>
            <w:tcBorders>
              <w:top w:val="single" w:sz="4" w:space="0" w:color="auto"/>
              <w:left w:val="single" w:sz="4" w:space="0" w:color="auto"/>
              <w:bottom w:val="single" w:sz="4" w:space="0" w:color="auto"/>
              <w:right w:val="single" w:sz="4" w:space="0" w:color="auto"/>
            </w:tcBorders>
          </w:tcPr>
          <w:p w:rsidR="00D96F66" w:rsidRPr="00660CAD" w:rsidRDefault="00D96F66" w:rsidP="00836464">
            <w:pPr>
              <w:tabs>
                <w:tab w:val="right" w:pos="6341"/>
              </w:tabs>
              <w:autoSpaceDE w:val="0"/>
              <w:autoSpaceDN w:val="0"/>
              <w:bidi w:val="0"/>
              <w:adjustRightInd w:val="0"/>
              <w:jc w:val="both"/>
              <w:rPr>
                <w:sz w:val="20"/>
                <w:szCs w:val="20"/>
              </w:rPr>
            </w:pPr>
            <w:r w:rsidRPr="00660CAD">
              <w:rPr>
                <w:sz w:val="20"/>
                <w:szCs w:val="20"/>
              </w:rPr>
              <w:t>Total =1650</w:t>
            </w:r>
          </w:p>
        </w:tc>
      </w:tr>
      <w:tr w:rsidR="00D96F66" w:rsidRPr="00660CAD">
        <w:trPr>
          <w:jc w:val="center"/>
        </w:trPr>
        <w:tc>
          <w:tcPr>
            <w:tcW w:w="4688" w:type="dxa"/>
            <w:vMerge/>
            <w:tcBorders>
              <w:top w:val="single" w:sz="4" w:space="0" w:color="auto"/>
              <w:left w:val="single" w:sz="4" w:space="0" w:color="auto"/>
              <w:bottom w:val="single" w:sz="4" w:space="0" w:color="auto"/>
              <w:right w:val="single" w:sz="4" w:space="0" w:color="auto"/>
            </w:tcBorders>
          </w:tcPr>
          <w:p w:rsidR="00D96F66" w:rsidRPr="00660CAD" w:rsidRDefault="00D96F66" w:rsidP="00836464">
            <w:pPr>
              <w:tabs>
                <w:tab w:val="right" w:pos="6341"/>
              </w:tabs>
              <w:autoSpaceDE w:val="0"/>
              <w:autoSpaceDN w:val="0"/>
              <w:bidi w:val="0"/>
              <w:adjustRightInd w:val="0"/>
              <w:jc w:val="both"/>
              <w:rPr>
                <w:sz w:val="20"/>
                <w:szCs w:val="20"/>
              </w:rPr>
            </w:pPr>
          </w:p>
        </w:tc>
        <w:tc>
          <w:tcPr>
            <w:tcW w:w="162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tabs>
                <w:tab w:val="right" w:pos="6341"/>
              </w:tabs>
              <w:autoSpaceDE w:val="0"/>
              <w:autoSpaceDN w:val="0"/>
              <w:bidi w:val="0"/>
              <w:adjustRightInd w:val="0"/>
              <w:jc w:val="both"/>
              <w:rPr>
                <w:sz w:val="20"/>
                <w:szCs w:val="20"/>
              </w:rPr>
            </w:pPr>
            <w:r w:rsidRPr="00660CAD">
              <w:rPr>
                <w:sz w:val="20"/>
                <w:szCs w:val="20"/>
              </w:rPr>
              <w:t>No.</w:t>
            </w:r>
          </w:p>
        </w:tc>
        <w:tc>
          <w:tcPr>
            <w:tcW w:w="1626"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tabs>
                <w:tab w:val="right" w:pos="6341"/>
              </w:tabs>
              <w:autoSpaceDE w:val="0"/>
              <w:autoSpaceDN w:val="0"/>
              <w:bidi w:val="0"/>
              <w:adjustRightInd w:val="0"/>
              <w:jc w:val="both"/>
              <w:rPr>
                <w:sz w:val="20"/>
                <w:szCs w:val="20"/>
              </w:rPr>
            </w:pPr>
            <w:r w:rsidRPr="00660CAD">
              <w:rPr>
                <w:sz w:val="20"/>
                <w:szCs w:val="20"/>
              </w:rPr>
              <w:t>%</w:t>
            </w:r>
          </w:p>
        </w:tc>
      </w:tr>
      <w:tr w:rsidR="00D96F66" w:rsidRPr="00660CAD">
        <w:trPr>
          <w:jc w:val="center"/>
        </w:trPr>
        <w:tc>
          <w:tcPr>
            <w:tcW w:w="4688"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Age (year)</w:t>
            </w:r>
          </w:p>
        </w:tc>
        <w:tc>
          <w:tcPr>
            <w:tcW w:w="162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p>
        </w:tc>
        <w:tc>
          <w:tcPr>
            <w:tcW w:w="1626"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p>
        </w:tc>
      </w:tr>
      <w:tr w:rsidR="00D96F66" w:rsidRPr="00660CAD">
        <w:trPr>
          <w:jc w:val="center"/>
        </w:trPr>
        <w:tc>
          <w:tcPr>
            <w:tcW w:w="4688"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Mean ± SD</w:t>
            </w:r>
          </w:p>
        </w:tc>
        <w:tc>
          <w:tcPr>
            <w:tcW w:w="3250" w:type="dxa"/>
            <w:gridSpan w:val="2"/>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51.31 ± 11.8</w:t>
            </w:r>
          </w:p>
        </w:tc>
      </w:tr>
      <w:tr w:rsidR="00D96F66" w:rsidRPr="00660CAD">
        <w:trPr>
          <w:jc w:val="center"/>
        </w:trPr>
        <w:tc>
          <w:tcPr>
            <w:tcW w:w="4688"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Median (Range)</w:t>
            </w:r>
          </w:p>
        </w:tc>
        <w:tc>
          <w:tcPr>
            <w:tcW w:w="3250" w:type="dxa"/>
            <w:gridSpan w:val="2"/>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51 (20 – 91)</w:t>
            </w:r>
          </w:p>
        </w:tc>
      </w:tr>
      <w:tr w:rsidR="00D96F66" w:rsidRPr="00660CAD">
        <w:trPr>
          <w:jc w:val="center"/>
        </w:trPr>
        <w:tc>
          <w:tcPr>
            <w:tcW w:w="4688"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 35 year</w:t>
            </w:r>
          </w:p>
        </w:tc>
        <w:tc>
          <w:tcPr>
            <w:tcW w:w="162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165</w:t>
            </w:r>
          </w:p>
        </w:tc>
        <w:tc>
          <w:tcPr>
            <w:tcW w:w="1626"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10%</w:t>
            </w:r>
          </w:p>
        </w:tc>
      </w:tr>
      <w:tr w:rsidR="00D96F66" w:rsidRPr="00660CAD">
        <w:trPr>
          <w:trHeight w:val="87"/>
          <w:jc w:val="center"/>
        </w:trPr>
        <w:tc>
          <w:tcPr>
            <w:tcW w:w="4688"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&gt; 35 year</w:t>
            </w:r>
          </w:p>
        </w:tc>
        <w:tc>
          <w:tcPr>
            <w:tcW w:w="162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1485</w:t>
            </w:r>
          </w:p>
        </w:tc>
        <w:tc>
          <w:tcPr>
            <w:tcW w:w="1626"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90%</w:t>
            </w:r>
          </w:p>
        </w:tc>
      </w:tr>
      <w:tr w:rsidR="00D96F66" w:rsidRPr="00660CAD">
        <w:trPr>
          <w:jc w:val="center"/>
        </w:trPr>
        <w:tc>
          <w:tcPr>
            <w:tcW w:w="4688"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Menopausal status</w:t>
            </w:r>
          </w:p>
        </w:tc>
        <w:tc>
          <w:tcPr>
            <w:tcW w:w="162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p>
        </w:tc>
        <w:tc>
          <w:tcPr>
            <w:tcW w:w="1626"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p>
        </w:tc>
      </w:tr>
      <w:tr w:rsidR="00D96F66" w:rsidRPr="00660CAD">
        <w:trPr>
          <w:jc w:val="center"/>
        </w:trPr>
        <w:tc>
          <w:tcPr>
            <w:tcW w:w="4688"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Premenopausal</w:t>
            </w:r>
          </w:p>
        </w:tc>
        <w:tc>
          <w:tcPr>
            <w:tcW w:w="162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577</w:t>
            </w:r>
          </w:p>
        </w:tc>
        <w:tc>
          <w:tcPr>
            <w:tcW w:w="1626"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35%</w:t>
            </w:r>
          </w:p>
        </w:tc>
      </w:tr>
      <w:tr w:rsidR="00D96F66" w:rsidRPr="00660CAD">
        <w:trPr>
          <w:jc w:val="center"/>
        </w:trPr>
        <w:tc>
          <w:tcPr>
            <w:tcW w:w="4688"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Postmenopausal</w:t>
            </w:r>
          </w:p>
        </w:tc>
        <w:tc>
          <w:tcPr>
            <w:tcW w:w="162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908</w:t>
            </w:r>
          </w:p>
        </w:tc>
        <w:tc>
          <w:tcPr>
            <w:tcW w:w="1626"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55%</w:t>
            </w:r>
          </w:p>
        </w:tc>
      </w:tr>
      <w:tr w:rsidR="00D96F66" w:rsidRPr="00660CAD">
        <w:trPr>
          <w:jc w:val="center"/>
        </w:trPr>
        <w:tc>
          <w:tcPr>
            <w:tcW w:w="4688"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Perimenopausal</w:t>
            </w:r>
          </w:p>
        </w:tc>
        <w:tc>
          <w:tcPr>
            <w:tcW w:w="162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165</w:t>
            </w:r>
          </w:p>
        </w:tc>
        <w:tc>
          <w:tcPr>
            <w:tcW w:w="1626"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10%</w:t>
            </w:r>
          </w:p>
        </w:tc>
      </w:tr>
    </w:tbl>
    <w:p w:rsidR="00870F5C" w:rsidRPr="00660CAD" w:rsidRDefault="00870F5C" w:rsidP="00836464">
      <w:pPr>
        <w:tabs>
          <w:tab w:val="right" w:pos="6341"/>
        </w:tabs>
        <w:autoSpaceDE w:val="0"/>
        <w:autoSpaceDN w:val="0"/>
        <w:bidi w:val="0"/>
        <w:adjustRightInd w:val="0"/>
        <w:jc w:val="both"/>
        <w:rPr>
          <w:b/>
          <w:bCs/>
          <w:sz w:val="20"/>
          <w:szCs w:val="20"/>
          <w:lang w:eastAsia="zh-CN"/>
        </w:rPr>
      </w:pPr>
    </w:p>
    <w:p w:rsidR="00D96F66" w:rsidRPr="00660CAD" w:rsidRDefault="00D96F66" w:rsidP="00870F5C">
      <w:pPr>
        <w:tabs>
          <w:tab w:val="right" w:pos="6341"/>
        </w:tabs>
        <w:autoSpaceDE w:val="0"/>
        <w:autoSpaceDN w:val="0"/>
        <w:bidi w:val="0"/>
        <w:adjustRightInd w:val="0"/>
        <w:jc w:val="center"/>
        <w:rPr>
          <w:sz w:val="20"/>
          <w:szCs w:val="20"/>
        </w:rPr>
      </w:pPr>
      <w:r w:rsidRPr="00660CAD">
        <w:rPr>
          <w:b/>
          <w:bCs/>
          <w:sz w:val="20"/>
          <w:szCs w:val="20"/>
        </w:rPr>
        <w:t>Table (2):</w:t>
      </w:r>
      <w:r w:rsidRPr="00660CAD">
        <w:rPr>
          <w:sz w:val="20"/>
          <w:szCs w:val="20"/>
        </w:rPr>
        <w:t xml:space="preserve"> Tumor Characteristics.</w:t>
      </w: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555"/>
        <w:gridCol w:w="852"/>
        <w:gridCol w:w="852"/>
        <w:gridCol w:w="2557"/>
        <w:gridCol w:w="852"/>
        <w:gridCol w:w="854"/>
      </w:tblGrid>
      <w:tr w:rsidR="00D96F66" w:rsidRPr="00660CAD" w:rsidTr="00870F5C">
        <w:trPr>
          <w:jc w:val="center"/>
        </w:trPr>
        <w:tc>
          <w:tcPr>
            <w:tcW w:w="2555" w:type="dxa"/>
            <w:vMerge w:val="restart"/>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p>
          <w:p w:rsidR="00D96F66" w:rsidRPr="00660CAD" w:rsidRDefault="00D96F66" w:rsidP="00836464">
            <w:pPr>
              <w:autoSpaceDE w:val="0"/>
              <w:autoSpaceDN w:val="0"/>
              <w:bidi w:val="0"/>
              <w:adjustRightInd w:val="0"/>
              <w:jc w:val="both"/>
              <w:rPr>
                <w:b/>
                <w:bCs/>
                <w:sz w:val="20"/>
                <w:szCs w:val="20"/>
              </w:rPr>
            </w:pPr>
            <w:r w:rsidRPr="00660CAD">
              <w:rPr>
                <w:b/>
                <w:bCs/>
                <w:sz w:val="20"/>
                <w:szCs w:val="20"/>
              </w:rPr>
              <w:t>Tumor Characteristics</w:t>
            </w:r>
          </w:p>
        </w:tc>
        <w:tc>
          <w:tcPr>
            <w:tcW w:w="1704" w:type="dxa"/>
            <w:gridSpan w:val="2"/>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Total =1650</w:t>
            </w:r>
          </w:p>
        </w:tc>
        <w:tc>
          <w:tcPr>
            <w:tcW w:w="2557" w:type="dxa"/>
            <w:vMerge w:val="restart"/>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p>
          <w:p w:rsidR="00D96F66" w:rsidRPr="00660CAD" w:rsidRDefault="00D96F66" w:rsidP="00836464">
            <w:pPr>
              <w:autoSpaceDE w:val="0"/>
              <w:autoSpaceDN w:val="0"/>
              <w:bidi w:val="0"/>
              <w:adjustRightInd w:val="0"/>
              <w:jc w:val="both"/>
              <w:rPr>
                <w:b/>
                <w:bCs/>
                <w:sz w:val="20"/>
                <w:szCs w:val="20"/>
              </w:rPr>
            </w:pPr>
            <w:r w:rsidRPr="00660CAD">
              <w:rPr>
                <w:b/>
                <w:bCs/>
                <w:sz w:val="20"/>
                <w:szCs w:val="20"/>
              </w:rPr>
              <w:t xml:space="preserve">Treatment </w:t>
            </w:r>
          </w:p>
        </w:tc>
        <w:tc>
          <w:tcPr>
            <w:tcW w:w="1706" w:type="dxa"/>
            <w:gridSpan w:val="2"/>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Total =1650</w:t>
            </w:r>
          </w:p>
        </w:tc>
      </w:tr>
      <w:tr w:rsidR="00D96F66" w:rsidRPr="00660CAD" w:rsidTr="00870F5C">
        <w:trPr>
          <w:jc w:val="center"/>
        </w:trPr>
        <w:tc>
          <w:tcPr>
            <w:tcW w:w="2555" w:type="dxa"/>
            <w:vMerge/>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No.</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w:t>
            </w:r>
          </w:p>
        </w:tc>
        <w:tc>
          <w:tcPr>
            <w:tcW w:w="2557" w:type="dxa"/>
            <w:vMerge/>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No.</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w:t>
            </w:r>
          </w:p>
        </w:tc>
      </w:tr>
      <w:tr w:rsidR="00D96F66" w:rsidRPr="00660CAD" w:rsidTr="00870F5C">
        <w:trPr>
          <w:jc w:val="center"/>
        </w:trPr>
        <w:tc>
          <w:tcPr>
            <w:tcW w:w="4259" w:type="dxa"/>
            <w:gridSpan w:val="3"/>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b/>
                <w:bCs/>
                <w:sz w:val="20"/>
                <w:szCs w:val="20"/>
              </w:rPr>
            </w:pPr>
            <w:r w:rsidRPr="00660CAD">
              <w:rPr>
                <w:b/>
                <w:bCs/>
                <w:sz w:val="20"/>
                <w:szCs w:val="20"/>
              </w:rPr>
              <w:t>Histopathological type</w:t>
            </w:r>
          </w:p>
        </w:tc>
        <w:tc>
          <w:tcPr>
            <w:tcW w:w="4263" w:type="dxa"/>
            <w:gridSpan w:val="3"/>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b/>
                <w:bCs/>
                <w:sz w:val="20"/>
                <w:szCs w:val="20"/>
              </w:rPr>
            </w:pPr>
            <w:r w:rsidRPr="00660CAD">
              <w:rPr>
                <w:b/>
                <w:bCs/>
                <w:sz w:val="20"/>
                <w:szCs w:val="20"/>
              </w:rPr>
              <w:t>Type of surgery</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Invasive duct carcinoma</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1353</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82%</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MRM</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1574</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95.4%</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Invasive lobular carcinoma</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198</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12%</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Conservative</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76</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4.6%</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Mucinous carcinoma</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50</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3%</w:t>
            </w:r>
          </w:p>
        </w:tc>
        <w:tc>
          <w:tcPr>
            <w:tcW w:w="4263" w:type="dxa"/>
            <w:gridSpan w:val="3"/>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b/>
                <w:bCs/>
                <w:sz w:val="20"/>
                <w:szCs w:val="20"/>
              </w:rPr>
            </w:pPr>
            <w:r w:rsidRPr="00660CAD">
              <w:rPr>
                <w:b/>
                <w:bCs/>
                <w:sz w:val="20"/>
                <w:szCs w:val="20"/>
              </w:rPr>
              <w:t>Chemotherapy</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Medullary carcinoma</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28</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1.7%</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No</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82</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5%</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Sarcoma</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15</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0.9%</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Yes</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1568</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95%</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Other</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6</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0.4%</w:t>
            </w:r>
          </w:p>
        </w:tc>
        <w:tc>
          <w:tcPr>
            <w:tcW w:w="4263" w:type="dxa"/>
            <w:gridSpan w:val="3"/>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Type of chemotherapy</w:t>
            </w:r>
          </w:p>
        </w:tc>
      </w:tr>
      <w:tr w:rsidR="00D96F66" w:rsidRPr="00660CAD" w:rsidTr="00870F5C">
        <w:trPr>
          <w:jc w:val="center"/>
        </w:trPr>
        <w:tc>
          <w:tcPr>
            <w:tcW w:w="4259" w:type="dxa"/>
            <w:gridSpan w:val="3"/>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b/>
                <w:bCs/>
                <w:sz w:val="20"/>
                <w:szCs w:val="20"/>
              </w:rPr>
            </w:pPr>
            <w:r w:rsidRPr="00660CAD">
              <w:rPr>
                <w:b/>
                <w:bCs/>
                <w:sz w:val="20"/>
                <w:szCs w:val="20"/>
              </w:rPr>
              <w:t>Grade</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FAC</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1217</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77.6%</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Grade I</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33</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2%</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FEC</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170</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10.8%</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Grade II</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1221</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74%</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CMF</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163</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10.4%</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Grade III</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396</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24%</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Other</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18</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1.1%</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Surgical margin</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p>
        </w:tc>
        <w:tc>
          <w:tcPr>
            <w:tcW w:w="4263" w:type="dxa"/>
            <w:gridSpan w:val="3"/>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Duration of chemotherapy</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Negative</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1353</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82%</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4 months</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879</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53.3%</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Positive</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297</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18%</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5 months</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376</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22.8%</w:t>
            </w:r>
          </w:p>
        </w:tc>
      </w:tr>
      <w:tr w:rsidR="00D96F66" w:rsidRPr="00660CAD" w:rsidTr="00870F5C">
        <w:trPr>
          <w:jc w:val="center"/>
        </w:trPr>
        <w:tc>
          <w:tcPr>
            <w:tcW w:w="4259" w:type="dxa"/>
            <w:gridSpan w:val="3"/>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b/>
                <w:bCs/>
                <w:sz w:val="20"/>
                <w:szCs w:val="20"/>
              </w:rPr>
            </w:pPr>
            <w:r w:rsidRPr="00660CAD">
              <w:rPr>
                <w:b/>
                <w:bCs/>
                <w:sz w:val="20"/>
                <w:szCs w:val="20"/>
              </w:rPr>
              <w:t>T</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More than 5 months</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313</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19%</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T1</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165</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10%</w:t>
            </w:r>
          </w:p>
        </w:tc>
        <w:tc>
          <w:tcPr>
            <w:tcW w:w="4263" w:type="dxa"/>
            <w:gridSpan w:val="3"/>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b/>
                <w:bCs/>
                <w:sz w:val="20"/>
                <w:szCs w:val="20"/>
              </w:rPr>
            </w:pPr>
            <w:r w:rsidRPr="00660CAD">
              <w:rPr>
                <w:b/>
                <w:bCs/>
                <w:sz w:val="20"/>
                <w:szCs w:val="20"/>
              </w:rPr>
              <w:t>Hormonal treatment</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T2</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973</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59%</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No</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495</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30%</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T3</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347</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21%</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Yes</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1155</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70%</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T4</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165</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10%</w:t>
            </w:r>
          </w:p>
        </w:tc>
        <w:tc>
          <w:tcPr>
            <w:tcW w:w="4263" w:type="dxa"/>
            <w:gridSpan w:val="3"/>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Type of hormonal treatment           N=1155</w:t>
            </w:r>
          </w:p>
        </w:tc>
      </w:tr>
      <w:tr w:rsidR="00D96F66" w:rsidRPr="00660CAD" w:rsidTr="00870F5C">
        <w:trPr>
          <w:jc w:val="center"/>
        </w:trPr>
        <w:tc>
          <w:tcPr>
            <w:tcW w:w="4259" w:type="dxa"/>
            <w:gridSpan w:val="3"/>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b/>
                <w:bCs/>
                <w:sz w:val="20"/>
                <w:szCs w:val="20"/>
              </w:rPr>
            </w:pPr>
            <w:r w:rsidRPr="00660CAD">
              <w:rPr>
                <w:b/>
                <w:bCs/>
                <w:sz w:val="20"/>
                <w:szCs w:val="20"/>
              </w:rPr>
              <w:t>N</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Tamoxifen</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878</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76%</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N0</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479</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29%</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AI</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266</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23%</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N1</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660</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40%</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Other</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11</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N2</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346</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21%</w:t>
            </w:r>
          </w:p>
        </w:tc>
        <w:tc>
          <w:tcPr>
            <w:tcW w:w="4263" w:type="dxa"/>
            <w:gridSpan w:val="3"/>
            <w:tcBorders>
              <w:top w:val="single" w:sz="4" w:space="0" w:color="auto"/>
              <w:left w:val="single" w:sz="4" w:space="0" w:color="auto"/>
              <w:bottom w:val="single" w:sz="4" w:space="0" w:color="auto"/>
              <w:right w:val="single" w:sz="4" w:space="0" w:color="auto"/>
            </w:tcBorders>
          </w:tcPr>
          <w:p w:rsidR="00D96F66" w:rsidRPr="00660CAD" w:rsidRDefault="00D96F66" w:rsidP="00660CAD">
            <w:pPr>
              <w:autoSpaceDE w:val="0"/>
              <w:autoSpaceDN w:val="0"/>
              <w:bidi w:val="0"/>
              <w:adjustRightInd w:val="0"/>
              <w:jc w:val="both"/>
              <w:rPr>
                <w:sz w:val="20"/>
                <w:szCs w:val="20"/>
              </w:rPr>
            </w:pPr>
            <w:r w:rsidRPr="00660CAD">
              <w:rPr>
                <w:sz w:val="20"/>
                <w:szCs w:val="20"/>
              </w:rPr>
              <w:t>Duration  of hormonal treatment         N=1155</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N3</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165</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10%</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5 years</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884</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76.5%</w:t>
            </w:r>
          </w:p>
        </w:tc>
      </w:tr>
      <w:tr w:rsidR="00D96F66" w:rsidRPr="00660CAD" w:rsidTr="00870F5C">
        <w:trPr>
          <w:jc w:val="center"/>
        </w:trPr>
        <w:tc>
          <w:tcPr>
            <w:tcW w:w="4259" w:type="dxa"/>
            <w:gridSpan w:val="3"/>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b/>
                <w:bCs/>
                <w:sz w:val="20"/>
                <w:szCs w:val="20"/>
              </w:rPr>
            </w:pPr>
            <w:r w:rsidRPr="00660CAD">
              <w:rPr>
                <w:b/>
                <w:bCs/>
                <w:sz w:val="20"/>
                <w:szCs w:val="20"/>
              </w:rPr>
              <w:t>Hormonal receptors status</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&lt;5 years</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267</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23.2%</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Negative</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479</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29%</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&gt;5 years</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4</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0.3%</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Positive</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1171</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71%</w:t>
            </w:r>
          </w:p>
        </w:tc>
        <w:tc>
          <w:tcPr>
            <w:tcW w:w="4263" w:type="dxa"/>
            <w:gridSpan w:val="3"/>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b/>
                <w:bCs/>
                <w:sz w:val="20"/>
                <w:szCs w:val="20"/>
              </w:rPr>
            </w:pPr>
            <w:r w:rsidRPr="00660CAD">
              <w:rPr>
                <w:b/>
                <w:bCs/>
                <w:sz w:val="20"/>
                <w:szCs w:val="20"/>
              </w:rPr>
              <w:t>Radiotherapy dose 1456 patients = 88.2%</w:t>
            </w:r>
          </w:p>
        </w:tc>
      </w:tr>
      <w:tr w:rsidR="00D96F66" w:rsidRPr="00660CAD" w:rsidTr="00870F5C">
        <w:trPr>
          <w:jc w:val="center"/>
        </w:trPr>
        <w:tc>
          <w:tcPr>
            <w:tcW w:w="4259" w:type="dxa"/>
            <w:gridSpan w:val="3"/>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b/>
                <w:bCs/>
                <w:sz w:val="20"/>
                <w:szCs w:val="20"/>
              </w:rPr>
            </w:pPr>
            <w:r w:rsidRPr="00660CAD">
              <w:rPr>
                <w:b/>
                <w:bCs/>
                <w:sz w:val="20"/>
                <w:szCs w:val="20"/>
              </w:rPr>
              <w:t>HER2/neu</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45 Gy</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72</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4.4%</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Negative</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1040</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63%</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50 Gy</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1223</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74.1%</w:t>
            </w:r>
          </w:p>
        </w:tc>
      </w:tr>
      <w:tr w:rsidR="00D96F66" w:rsidRPr="00660CAD" w:rsidTr="00870F5C">
        <w:trPr>
          <w:jc w:val="center"/>
        </w:trPr>
        <w:tc>
          <w:tcPr>
            <w:tcW w:w="2555"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Positive</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610</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37%</w:t>
            </w:r>
          </w:p>
        </w:tc>
        <w:tc>
          <w:tcPr>
            <w:tcW w:w="2557"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Other</w:t>
            </w:r>
          </w:p>
        </w:tc>
        <w:tc>
          <w:tcPr>
            <w:tcW w:w="852"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161</w:t>
            </w:r>
          </w:p>
        </w:tc>
        <w:tc>
          <w:tcPr>
            <w:tcW w:w="85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jc w:val="both"/>
              <w:rPr>
                <w:sz w:val="20"/>
                <w:szCs w:val="20"/>
              </w:rPr>
            </w:pPr>
            <w:r w:rsidRPr="00660CAD">
              <w:rPr>
                <w:sz w:val="20"/>
                <w:szCs w:val="20"/>
              </w:rPr>
              <w:t>9.8%</w:t>
            </w:r>
          </w:p>
        </w:tc>
      </w:tr>
    </w:tbl>
    <w:p w:rsidR="00D96F66" w:rsidRPr="00660CAD" w:rsidRDefault="003E3FAA" w:rsidP="00836464">
      <w:pPr>
        <w:autoSpaceDE w:val="0"/>
        <w:autoSpaceDN w:val="0"/>
        <w:adjustRightInd w:val="0"/>
        <w:jc w:val="both"/>
        <w:rPr>
          <w:sz w:val="20"/>
          <w:szCs w:val="20"/>
        </w:rPr>
      </w:pPr>
      <w:r w:rsidRPr="00660CAD">
        <w:rPr>
          <w:sz w:val="20"/>
          <w:szCs w:val="20"/>
        </w:rPr>
        <w:t xml:space="preserve"> </w:t>
      </w:r>
    </w:p>
    <w:p w:rsidR="00D96F66" w:rsidRPr="00660CAD" w:rsidRDefault="00D96F66" w:rsidP="00870F5C">
      <w:pPr>
        <w:autoSpaceDE w:val="0"/>
        <w:autoSpaceDN w:val="0"/>
        <w:bidi w:val="0"/>
        <w:adjustRightInd w:val="0"/>
        <w:jc w:val="center"/>
        <w:rPr>
          <w:sz w:val="20"/>
          <w:szCs w:val="20"/>
        </w:rPr>
      </w:pPr>
      <w:r w:rsidRPr="00660CAD">
        <w:rPr>
          <w:sz w:val="20"/>
          <w:szCs w:val="20"/>
        </w:rPr>
        <w:t xml:space="preserve">Table (3): Correlation between Overall Survival &amp; basic characteristics of patients </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9"/>
        <w:gridCol w:w="1440"/>
        <w:gridCol w:w="1350"/>
        <w:gridCol w:w="1170"/>
        <w:gridCol w:w="1170"/>
        <w:gridCol w:w="1187"/>
      </w:tblGrid>
      <w:tr w:rsidR="00D96F66" w:rsidRPr="00660CAD" w:rsidTr="00660CAD">
        <w:trPr>
          <w:trHeight w:val="220"/>
          <w:jc w:val="center"/>
        </w:trPr>
        <w:tc>
          <w:tcPr>
            <w:tcW w:w="1701" w:type="pct"/>
            <w:vMerge w:val="restart"/>
            <w:tcBorders>
              <w:top w:val="single" w:sz="4" w:space="0" w:color="auto"/>
              <w:left w:val="single" w:sz="4" w:space="0" w:color="auto"/>
              <w:bottom w:val="single" w:sz="4" w:space="0" w:color="auto"/>
              <w:right w:val="single" w:sz="4" w:space="0" w:color="auto"/>
            </w:tcBorders>
            <w:vAlign w:val="bottom"/>
          </w:tcPr>
          <w:p w:rsidR="00D96F66" w:rsidRPr="00660CAD" w:rsidRDefault="00D96F66" w:rsidP="00660CAD">
            <w:pPr>
              <w:autoSpaceDE w:val="0"/>
              <w:autoSpaceDN w:val="0"/>
              <w:bidi w:val="0"/>
              <w:adjustRightInd w:val="0"/>
              <w:ind w:right="16"/>
              <w:jc w:val="center"/>
              <w:rPr>
                <w:i/>
                <w:iCs/>
                <w:color w:val="000000"/>
                <w:sz w:val="20"/>
                <w:szCs w:val="20"/>
              </w:rPr>
            </w:pPr>
            <w:r w:rsidRPr="00660CAD">
              <w:rPr>
                <w:color w:val="000000"/>
                <w:sz w:val="20"/>
                <w:szCs w:val="20"/>
              </w:rPr>
              <w:t>Basic characteristics</w:t>
            </w:r>
            <w:r w:rsidR="00660CAD">
              <w:rPr>
                <w:color w:val="000000"/>
                <w:sz w:val="20"/>
                <w:szCs w:val="20"/>
              </w:rPr>
              <w:t xml:space="preserve"> </w:t>
            </w:r>
            <w:r w:rsidRPr="00660CAD">
              <w:rPr>
                <w:color w:val="000000"/>
                <w:sz w:val="20"/>
                <w:szCs w:val="20"/>
              </w:rPr>
              <w:t>of patients</w:t>
            </w:r>
            <w:r w:rsidR="00660CAD">
              <w:rPr>
                <w:rFonts w:hint="eastAsia"/>
                <w:color w:val="000000"/>
                <w:sz w:val="20"/>
                <w:szCs w:val="20"/>
                <w:lang w:eastAsia="zh-CN"/>
              </w:rPr>
              <w:t xml:space="preserve"> </w:t>
            </w:r>
            <w:r w:rsidRPr="00660CAD">
              <w:rPr>
                <w:color w:val="000000"/>
                <w:sz w:val="20"/>
                <w:szCs w:val="20"/>
              </w:rPr>
              <w:t>and tumors</w:t>
            </w:r>
          </w:p>
        </w:tc>
        <w:tc>
          <w:tcPr>
            <w:tcW w:w="2068" w:type="pct"/>
            <w:gridSpan w:val="3"/>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Overall Survival (%)</w:t>
            </w:r>
          </w:p>
        </w:tc>
        <w:tc>
          <w:tcPr>
            <w:tcW w:w="611" w:type="pct"/>
            <w:vMerge w:val="restart"/>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HR</w:t>
            </w:r>
          </w:p>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(95%CI)</w:t>
            </w:r>
          </w:p>
        </w:tc>
        <w:tc>
          <w:tcPr>
            <w:tcW w:w="620" w:type="pct"/>
            <w:vMerge w:val="restart"/>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p-value§</w:t>
            </w:r>
          </w:p>
        </w:tc>
      </w:tr>
      <w:tr w:rsidR="00660CAD" w:rsidRPr="00660CAD" w:rsidTr="00660CAD">
        <w:trPr>
          <w:trHeight w:val="220"/>
          <w:jc w:val="center"/>
        </w:trPr>
        <w:tc>
          <w:tcPr>
            <w:tcW w:w="1701" w:type="pct"/>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right="16"/>
              <w:jc w:val="center"/>
              <w:rPr>
                <w:color w:val="000000"/>
                <w:sz w:val="20"/>
                <w:szCs w:val="20"/>
              </w:rPr>
            </w:pPr>
          </w:p>
        </w:tc>
        <w:tc>
          <w:tcPr>
            <w:tcW w:w="752" w:type="pct"/>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3 year</w:t>
            </w:r>
          </w:p>
        </w:tc>
        <w:tc>
          <w:tcPr>
            <w:tcW w:w="705" w:type="pct"/>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5 year</w:t>
            </w:r>
          </w:p>
        </w:tc>
        <w:tc>
          <w:tcPr>
            <w:tcW w:w="611" w:type="pct"/>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7 year</w:t>
            </w:r>
          </w:p>
        </w:tc>
        <w:tc>
          <w:tcPr>
            <w:tcW w:w="611" w:type="pct"/>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620" w:type="pct"/>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660CAD" w:rsidRPr="00660CAD" w:rsidTr="00660CAD">
        <w:trPr>
          <w:trHeight w:val="220"/>
          <w:jc w:val="center"/>
        </w:trPr>
        <w:tc>
          <w:tcPr>
            <w:tcW w:w="1701" w:type="pct"/>
            <w:tcBorders>
              <w:top w:val="single" w:sz="4" w:space="0" w:color="auto"/>
              <w:left w:val="single" w:sz="4" w:space="0" w:color="auto"/>
              <w:bottom w:val="single" w:sz="4" w:space="0" w:color="auto"/>
              <w:right w:val="single" w:sz="4" w:space="0" w:color="auto"/>
            </w:tcBorders>
          </w:tcPr>
          <w:p w:rsidR="00D96F66" w:rsidRPr="00660CAD" w:rsidRDefault="00D96F66" w:rsidP="00870F5C">
            <w:pPr>
              <w:autoSpaceDE w:val="0"/>
              <w:autoSpaceDN w:val="0"/>
              <w:bidi w:val="0"/>
              <w:adjustRightInd w:val="0"/>
              <w:jc w:val="center"/>
              <w:rPr>
                <w:color w:val="000000"/>
                <w:sz w:val="20"/>
                <w:szCs w:val="20"/>
              </w:rPr>
            </w:pPr>
            <w:r w:rsidRPr="00660CAD">
              <w:rPr>
                <w:b/>
                <w:bCs/>
                <w:color w:val="000000"/>
                <w:sz w:val="20"/>
                <w:szCs w:val="20"/>
              </w:rPr>
              <w:t>all patients Median S 100 month</w:t>
            </w:r>
          </w:p>
        </w:tc>
        <w:tc>
          <w:tcPr>
            <w:tcW w:w="752" w:type="pct"/>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93.1%</w:t>
            </w:r>
          </w:p>
        </w:tc>
        <w:tc>
          <w:tcPr>
            <w:tcW w:w="705" w:type="pct"/>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79.5%</w:t>
            </w:r>
          </w:p>
        </w:tc>
        <w:tc>
          <w:tcPr>
            <w:tcW w:w="611" w:type="pct"/>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64.5%</w:t>
            </w: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620"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660CAD" w:rsidRPr="00660CAD" w:rsidTr="00660CAD">
        <w:trPr>
          <w:jc w:val="center"/>
        </w:trPr>
        <w:tc>
          <w:tcPr>
            <w:tcW w:w="170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right="16"/>
              <w:jc w:val="center"/>
              <w:rPr>
                <w:color w:val="000000"/>
                <w:sz w:val="20"/>
                <w:szCs w:val="20"/>
              </w:rPr>
            </w:pPr>
            <w:r w:rsidRPr="00660CAD">
              <w:rPr>
                <w:color w:val="000000"/>
                <w:sz w:val="20"/>
                <w:szCs w:val="20"/>
              </w:rPr>
              <w:t>Grade</w:t>
            </w:r>
          </w:p>
        </w:tc>
        <w:tc>
          <w:tcPr>
            <w:tcW w:w="752"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705"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620"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660CAD" w:rsidRPr="00660CAD" w:rsidTr="00660CAD">
        <w:trPr>
          <w:trHeight w:val="238"/>
          <w:jc w:val="center"/>
        </w:trPr>
        <w:tc>
          <w:tcPr>
            <w:tcW w:w="170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Grade I,II</w:t>
            </w:r>
          </w:p>
        </w:tc>
        <w:tc>
          <w:tcPr>
            <w:tcW w:w="752"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98.8 %</w:t>
            </w:r>
          </w:p>
        </w:tc>
        <w:tc>
          <w:tcPr>
            <w:tcW w:w="705"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82.5%</w:t>
            </w: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73%</w:t>
            </w:r>
          </w:p>
        </w:tc>
        <w:tc>
          <w:tcPr>
            <w:tcW w:w="611" w:type="pct"/>
            <w:vMerge w:val="restar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620" w:type="pct"/>
            <w:vMerge w:val="restar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P 0.01</w:t>
            </w:r>
          </w:p>
        </w:tc>
      </w:tr>
      <w:tr w:rsidR="00660CAD" w:rsidRPr="00660CAD" w:rsidTr="00660CAD">
        <w:trPr>
          <w:trHeight w:val="63"/>
          <w:jc w:val="center"/>
        </w:trPr>
        <w:tc>
          <w:tcPr>
            <w:tcW w:w="170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Grade III</w:t>
            </w:r>
          </w:p>
        </w:tc>
        <w:tc>
          <w:tcPr>
            <w:tcW w:w="752"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right="-113"/>
              <w:jc w:val="center"/>
              <w:rPr>
                <w:color w:val="000000"/>
                <w:sz w:val="20"/>
                <w:szCs w:val="20"/>
              </w:rPr>
            </w:pPr>
            <w:r w:rsidRPr="00660CAD">
              <w:rPr>
                <w:color w:val="000000"/>
                <w:sz w:val="20"/>
                <w:szCs w:val="20"/>
              </w:rPr>
              <w:t>75 %</w:t>
            </w:r>
          </w:p>
        </w:tc>
        <w:tc>
          <w:tcPr>
            <w:tcW w:w="705"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62%</w:t>
            </w: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38%</w:t>
            </w:r>
          </w:p>
        </w:tc>
        <w:tc>
          <w:tcPr>
            <w:tcW w:w="611" w:type="pct"/>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620" w:type="pct"/>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660CAD" w:rsidRPr="00660CAD" w:rsidTr="00660CAD">
        <w:trPr>
          <w:jc w:val="center"/>
        </w:trPr>
        <w:tc>
          <w:tcPr>
            <w:tcW w:w="170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T</w:t>
            </w:r>
          </w:p>
        </w:tc>
        <w:tc>
          <w:tcPr>
            <w:tcW w:w="752"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705"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620"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660CAD" w:rsidRPr="00660CAD" w:rsidTr="00660CAD">
        <w:trPr>
          <w:trHeight w:val="80"/>
          <w:jc w:val="center"/>
        </w:trPr>
        <w:tc>
          <w:tcPr>
            <w:tcW w:w="170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T1</w:t>
            </w:r>
          </w:p>
        </w:tc>
        <w:tc>
          <w:tcPr>
            <w:tcW w:w="752"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72%</w:t>
            </w:r>
          </w:p>
        </w:tc>
        <w:tc>
          <w:tcPr>
            <w:tcW w:w="705"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62.7%</w:t>
            </w: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62.7%</w:t>
            </w: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p>
        </w:tc>
        <w:tc>
          <w:tcPr>
            <w:tcW w:w="620"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660CAD" w:rsidRPr="00660CAD" w:rsidTr="00660CAD">
        <w:trPr>
          <w:trHeight w:val="80"/>
          <w:jc w:val="center"/>
        </w:trPr>
        <w:tc>
          <w:tcPr>
            <w:tcW w:w="170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T2</w:t>
            </w:r>
          </w:p>
        </w:tc>
        <w:tc>
          <w:tcPr>
            <w:tcW w:w="752"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sz w:val="20"/>
                <w:szCs w:val="20"/>
              </w:rPr>
              <w:t>98.3</w:t>
            </w:r>
            <w:r w:rsidRPr="00660CAD">
              <w:rPr>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sz w:val="20"/>
                <w:szCs w:val="20"/>
              </w:rPr>
              <w:t>83.8</w:t>
            </w:r>
            <w:r w:rsidRPr="00660CAD">
              <w:rPr>
                <w:color w:val="000000"/>
                <w:sz w:val="20"/>
                <w:szCs w:val="20"/>
              </w:rPr>
              <w:t>%</w:t>
            </w: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sz w:val="20"/>
                <w:szCs w:val="20"/>
              </w:rPr>
              <w:t>75</w:t>
            </w:r>
            <w:r w:rsidRPr="00660CAD">
              <w:rPr>
                <w:color w:val="000000"/>
                <w:sz w:val="20"/>
                <w:szCs w:val="20"/>
              </w:rPr>
              <w:t>%</w:t>
            </w:r>
          </w:p>
        </w:tc>
        <w:tc>
          <w:tcPr>
            <w:tcW w:w="611" w:type="pct"/>
            <w:vMerge w:val="restar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620" w:type="pct"/>
            <w:vMerge w:val="restar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P</w:t>
            </w:r>
            <w:r w:rsidRPr="00660CAD">
              <w:rPr>
                <w:sz w:val="20"/>
                <w:szCs w:val="20"/>
              </w:rPr>
              <w:t xml:space="preserve"> 0.04</w:t>
            </w:r>
          </w:p>
        </w:tc>
      </w:tr>
      <w:tr w:rsidR="00660CAD" w:rsidRPr="00660CAD" w:rsidTr="00660CAD">
        <w:trPr>
          <w:trHeight w:val="80"/>
          <w:jc w:val="center"/>
        </w:trPr>
        <w:tc>
          <w:tcPr>
            <w:tcW w:w="170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T3</w:t>
            </w:r>
          </w:p>
        </w:tc>
        <w:tc>
          <w:tcPr>
            <w:tcW w:w="752"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92 %</w:t>
            </w:r>
          </w:p>
        </w:tc>
        <w:tc>
          <w:tcPr>
            <w:tcW w:w="705"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80%</w:t>
            </w: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50%</w:t>
            </w:r>
          </w:p>
        </w:tc>
        <w:tc>
          <w:tcPr>
            <w:tcW w:w="611" w:type="pct"/>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620" w:type="pct"/>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660CAD" w:rsidRPr="00660CAD" w:rsidTr="00660CAD">
        <w:trPr>
          <w:trHeight w:val="63"/>
          <w:jc w:val="center"/>
        </w:trPr>
        <w:tc>
          <w:tcPr>
            <w:tcW w:w="170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T4</w:t>
            </w:r>
          </w:p>
        </w:tc>
        <w:tc>
          <w:tcPr>
            <w:tcW w:w="752"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87%</w:t>
            </w:r>
          </w:p>
        </w:tc>
        <w:tc>
          <w:tcPr>
            <w:tcW w:w="705"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70%</w:t>
            </w: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35%</w:t>
            </w:r>
          </w:p>
        </w:tc>
        <w:tc>
          <w:tcPr>
            <w:tcW w:w="611" w:type="pct"/>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620" w:type="pct"/>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660CAD" w:rsidRPr="00660CAD" w:rsidTr="00660CAD">
        <w:trPr>
          <w:jc w:val="center"/>
        </w:trPr>
        <w:tc>
          <w:tcPr>
            <w:tcW w:w="170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N</w:t>
            </w:r>
          </w:p>
        </w:tc>
        <w:tc>
          <w:tcPr>
            <w:tcW w:w="752"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705"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620"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660CAD" w:rsidRPr="00660CAD" w:rsidTr="00660CAD">
        <w:trPr>
          <w:trHeight w:val="80"/>
          <w:jc w:val="center"/>
        </w:trPr>
        <w:tc>
          <w:tcPr>
            <w:tcW w:w="170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N0</w:t>
            </w:r>
          </w:p>
        </w:tc>
        <w:tc>
          <w:tcPr>
            <w:tcW w:w="752"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sz w:val="20"/>
                <w:szCs w:val="20"/>
              </w:rPr>
              <w:t>98</w:t>
            </w:r>
            <w:r w:rsidRPr="00660CAD">
              <w:rPr>
                <w:color w:val="000000"/>
                <w:sz w:val="20"/>
                <w:szCs w:val="20"/>
              </w:rPr>
              <w:t>%</w:t>
            </w:r>
          </w:p>
        </w:tc>
        <w:tc>
          <w:tcPr>
            <w:tcW w:w="705"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95%</w:t>
            </w: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90.7%</w:t>
            </w:r>
          </w:p>
        </w:tc>
        <w:tc>
          <w:tcPr>
            <w:tcW w:w="611" w:type="pct"/>
            <w:vMerge w:val="restar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620" w:type="pct"/>
            <w:vMerge w:val="restar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P</w:t>
            </w:r>
            <w:r w:rsidRPr="00660CAD">
              <w:rPr>
                <w:sz w:val="20"/>
                <w:szCs w:val="20"/>
              </w:rPr>
              <w:t xml:space="preserve"> 0.009</w:t>
            </w:r>
          </w:p>
        </w:tc>
      </w:tr>
      <w:tr w:rsidR="00660CAD" w:rsidRPr="00660CAD" w:rsidTr="00660CAD">
        <w:trPr>
          <w:trHeight w:val="80"/>
          <w:jc w:val="center"/>
        </w:trPr>
        <w:tc>
          <w:tcPr>
            <w:tcW w:w="170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N1</w:t>
            </w:r>
          </w:p>
        </w:tc>
        <w:tc>
          <w:tcPr>
            <w:tcW w:w="752"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96.9%</w:t>
            </w:r>
          </w:p>
        </w:tc>
        <w:tc>
          <w:tcPr>
            <w:tcW w:w="705"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80%</w:t>
            </w: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70%</w:t>
            </w:r>
          </w:p>
        </w:tc>
        <w:tc>
          <w:tcPr>
            <w:tcW w:w="611" w:type="pct"/>
            <w:vMerge/>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ind w:left="-113" w:right="-113"/>
              <w:jc w:val="both"/>
              <w:rPr>
                <w:color w:val="000000"/>
                <w:sz w:val="20"/>
                <w:szCs w:val="20"/>
              </w:rPr>
            </w:pPr>
          </w:p>
        </w:tc>
        <w:tc>
          <w:tcPr>
            <w:tcW w:w="620" w:type="pct"/>
            <w:vMerge/>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ind w:left="-113" w:right="-113"/>
              <w:jc w:val="both"/>
              <w:rPr>
                <w:color w:val="000000"/>
                <w:sz w:val="20"/>
                <w:szCs w:val="20"/>
              </w:rPr>
            </w:pPr>
          </w:p>
        </w:tc>
      </w:tr>
      <w:tr w:rsidR="00660CAD" w:rsidRPr="00660CAD" w:rsidTr="00660CAD">
        <w:trPr>
          <w:trHeight w:val="80"/>
          <w:jc w:val="center"/>
        </w:trPr>
        <w:tc>
          <w:tcPr>
            <w:tcW w:w="170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N2</w:t>
            </w:r>
          </w:p>
        </w:tc>
        <w:tc>
          <w:tcPr>
            <w:tcW w:w="752"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86.4%</w:t>
            </w:r>
          </w:p>
        </w:tc>
        <w:tc>
          <w:tcPr>
            <w:tcW w:w="705"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70%</w:t>
            </w: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44 %</w:t>
            </w:r>
          </w:p>
        </w:tc>
        <w:tc>
          <w:tcPr>
            <w:tcW w:w="611" w:type="pct"/>
            <w:vMerge/>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ind w:left="-113" w:right="-113"/>
              <w:jc w:val="both"/>
              <w:rPr>
                <w:color w:val="000000"/>
                <w:sz w:val="20"/>
                <w:szCs w:val="20"/>
              </w:rPr>
            </w:pPr>
          </w:p>
        </w:tc>
        <w:tc>
          <w:tcPr>
            <w:tcW w:w="620" w:type="pct"/>
            <w:vMerge/>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ind w:left="-113" w:right="-113"/>
              <w:jc w:val="both"/>
              <w:rPr>
                <w:color w:val="000000"/>
                <w:sz w:val="20"/>
                <w:szCs w:val="20"/>
              </w:rPr>
            </w:pPr>
          </w:p>
        </w:tc>
      </w:tr>
      <w:tr w:rsidR="00660CAD" w:rsidRPr="00660CAD" w:rsidTr="00660CAD">
        <w:trPr>
          <w:trHeight w:val="63"/>
          <w:jc w:val="center"/>
        </w:trPr>
        <w:tc>
          <w:tcPr>
            <w:tcW w:w="170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N3</w:t>
            </w:r>
          </w:p>
        </w:tc>
        <w:tc>
          <w:tcPr>
            <w:tcW w:w="752"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78%</w:t>
            </w:r>
          </w:p>
        </w:tc>
        <w:tc>
          <w:tcPr>
            <w:tcW w:w="705"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53%</w:t>
            </w:r>
          </w:p>
        </w:tc>
        <w:tc>
          <w:tcPr>
            <w:tcW w:w="611" w:type="pc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33%</w:t>
            </w:r>
          </w:p>
        </w:tc>
        <w:tc>
          <w:tcPr>
            <w:tcW w:w="611" w:type="pct"/>
            <w:vMerge/>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ind w:left="-113" w:right="-113"/>
              <w:jc w:val="both"/>
              <w:rPr>
                <w:color w:val="000000"/>
                <w:sz w:val="20"/>
                <w:szCs w:val="20"/>
              </w:rPr>
            </w:pPr>
          </w:p>
        </w:tc>
        <w:tc>
          <w:tcPr>
            <w:tcW w:w="620" w:type="pct"/>
            <w:vMerge/>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ind w:left="-113" w:right="-113"/>
              <w:jc w:val="both"/>
              <w:rPr>
                <w:color w:val="000000"/>
                <w:sz w:val="20"/>
                <w:szCs w:val="20"/>
              </w:rPr>
            </w:pPr>
          </w:p>
        </w:tc>
      </w:tr>
    </w:tbl>
    <w:p w:rsidR="00D96F66" w:rsidRPr="00660CAD" w:rsidRDefault="00D96F66" w:rsidP="00836464">
      <w:pPr>
        <w:autoSpaceDE w:val="0"/>
        <w:autoSpaceDN w:val="0"/>
        <w:bidi w:val="0"/>
        <w:adjustRightInd w:val="0"/>
        <w:ind w:right="16"/>
        <w:jc w:val="both"/>
        <w:rPr>
          <w:b/>
          <w:bCs/>
          <w:color w:val="000000"/>
          <w:sz w:val="20"/>
          <w:szCs w:val="20"/>
        </w:rPr>
      </w:pPr>
    </w:p>
    <w:p w:rsidR="003E3FAA" w:rsidRPr="00660CAD" w:rsidRDefault="003E64E7" w:rsidP="003E3FAA">
      <w:pPr>
        <w:autoSpaceDE w:val="0"/>
        <w:autoSpaceDN w:val="0"/>
        <w:bidi w:val="0"/>
        <w:adjustRightInd w:val="0"/>
        <w:jc w:val="center"/>
        <w:rPr>
          <w:sz w:val="20"/>
          <w:szCs w:val="20"/>
        </w:rPr>
      </w:pPr>
      <w:r w:rsidRPr="003E64E7">
        <w:rPr>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69.4pt;height:343.1pt;visibility:visible">
            <v:imagedata r:id="rId12" o:title=""/>
          </v:shape>
        </w:pict>
      </w:r>
    </w:p>
    <w:p w:rsidR="003E3FAA" w:rsidRPr="00660CAD" w:rsidRDefault="003E3FAA" w:rsidP="003E3FAA">
      <w:pPr>
        <w:autoSpaceDE w:val="0"/>
        <w:autoSpaceDN w:val="0"/>
        <w:bidi w:val="0"/>
        <w:adjustRightInd w:val="0"/>
        <w:jc w:val="both"/>
        <w:rPr>
          <w:sz w:val="20"/>
          <w:szCs w:val="20"/>
        </w:rPr>
      </w:pPr>
      <w:r w:rsidRPr="00660CAD">
        <w:rPr>
          <w:sz w:val="20"/>
          <w:szCs w:val="20"/>
        </w:rPr>
        <w:t>Fig. 1: A 61 year old female patient: (A) Axial T1WI shows right upper area, ill-defined hypointense breast mass with speculated margins. (B) DWI at b= 1000 shows bright signal of the mass denoting restriction. (C) Apparent ADC map reveals hypointense mass (the mean ADC value of the cystic lesion = 0.79 _ 10_3 mm2/s). (D) MRS of the lesion reveals tall choline peak. The lesion histopathologically proved as invasive lobular carcinoma</w:t>
      </w:r>
      <w:r w:rsidRPr="00660CAD">
        <w:rPr>
          <w:b/>
          <w:bCs/>
          <w:i/>
          <w:iCs/>
          <w:sz w:val="20"/>
          <w:szCs w:val="20"/>
        </w:rPr>
        <w:t xml:space="preserve"> </w:t>
      </w:r>
    </w:p>
    <w:p w:rsidR="003E3FAA" w:rsidRPr="00660CAD" w:rsidRDefault="003E3FAA" w:rsidP="003E3FAA">
      <w:pPr>
        <w:autoSpaceDE w:val="0"/>
        <w:autoSpaceDN w:val="0"/>
        <w:bidi w:val="0"/>
        <w:adjustRightInd w:val="0"/>
        <w:ind w:right="16"/>
        <w:jc w:val="both"/>
        <w:rPr>
          <w:b/>
          <w:bCs/>
          <w:color w:val="000000"/>
          <w:sz w:val="20"/>
          <w:szCs w:val="20"/>
        </w:rPr>
      </w:pPr>
    </w:p>
    <w:p w:rsidR="00D96F66" w:rsidRPr="00660CAD" w:rsidRDefault="00D96F66" w:rsidP="00870F5C">
      <w:pPr>
        <w:autoSpaceDE w:val="0"/>
        <w:autoSpaceDN w:val="0"/>
        <w:bidi w:val="0"/>
        <w:adjustRightInd w:val="0"/>
        <w:jc w:val="center"/>
        <w:rPr>
          <w:b/>
          <w:bCs/>
          <w:color w:val="000000"/>
          <w:sz w:val="20"/>
          <w:szCs w:val="20"/>
        </w:rPr>
      </w:pPr>
      <w:r w:rsidRPr="00660CAD">
        <w:rPr>
          <w:b/>
          <w:bCs/>
          <w:color w:val="000000"/>
          <w:sz w:val="20"/>
          <w:szCs w:val="20"/>
        </w:rPr>
        <w:t xml:space="preserve">Table (4): </w:t>
      </w:r>
      <w:r w:rsidRPr="00660CAD">
        <w:rPr>
          <w:color w:val="000000"/>
          <w:sz w:val="20"/>
          <w:szCs w:val="20"/>
        </w:rPr>
        <w:t>Relationship between DFS</w:t>
      </w:r>
      <w:r w:rsidRPr="00660CAD">
        <w:rPr>
          <w:b/>
          <w:bCs/>
          <w:color w:val="000000"/>
          <w:sz w:val="20"/>
          <w:szCs w:val="20"/>
        </w:rPr>
        <w:t xml:space="preserve"> </w:t>
      </w:r>
      <w:r w:rsidRPr="00660CAD">
        <w:rPr>
          <w:color w:val="000000"/>
          <w:sz w:val="20"/>
          <w:szCs w:val="20"/>
        </w:rPr>
        <w:t>and basic characteristics of patients and tumors.</w:t>
      </w:r>
    </w:p>
    <w:tbl>
      <w:tblPr>
        <w:bidiVisual/>
        <w:tblW w:w="0" w:type="auto"/>
        <w:jc w:val="center"/>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3"/>
        <w:gridCol w:w="1094"/>
        <w:gridCol w:w="1169"/>
        <w:gridCol w:w="1134"/>
        <w:gridCol w:w="1134"/>
        <w:gridCol w:w="1125"/>
      </w:tblGrid>
      <w:tr w:rsidR="00D96F66" w:rsidRPr="00660CAD" w:rsidTr="008D7808">
        <w:trPr>
          <w:trHeight w:val="64"/>
          <w:jc w:val="center"/>
        </w:trPr>
        <w:tc>
          <w:tcPr>
            <w:tcW w:w="3403" w:type="dxa"/>
            <w:vMerge w:val="restart"/>
            <w:tcBorders>
              <w:top w:val="single" w:sz="4" w:space="0" w:color="auto"/>
              <w:left w:val="single" w:sz="4" w:space="0" w:color="auto"/>
              <w:bottom w:val="single" w:sz="4" w:space="0" w:color="auto"/>
              <w:right w:val="single" w:sz="4" w:space="0" w:color="auto"/>
            </w:tcBorders>
            <w:vAlign w:val="bottom"/>
          </w:tcPr>
          <w:p w:rsidR="00D96F66" w:rsidRPr="00660CAD" w:rsidRDefault="00D96F66" w:rsidP="003E3FAA">
            <w:pPr>
              <w:autoSpaceDE w:val="0"/>
              <w:autoSpaceDN w:val="0"/>
              <w:bidi w:val="0"/>
              <w:adjustRightInd w:val="0"/>
              <w:ind w:right="16"/>
              <w:jc w:val="center"/>
              <w:rPr>
                <w:i/>
                <w:iCs/>
                <w:color w:val="000000"/>
                <w:sz w:val="20"/>
                <w:szCs w:val="20"/>
              </w:rPr>
            </w:pPr>
            <w:r w:rsidRPr="00660CAD">
              <w:rPr>
                <w:color w:val="000000"/>
                <w:sz w:val="20"/>
                <w:szCs w:val="20"/>
              </w:rPr>
              <w:t>Basic characteristics</w:t>
            </w:r>
            <w:r w:rsidR="00660CAD">
              <w:rPr>
                <w:color w:val="000000"/>
                <w:sz w:val="20"/>
                <w:szCs w:val="20"/>
              </w:rPr>
              <w:t xml:space="preserve"> </w:t>
            </w:r>
            <w:r w:rsidRPr="00660CAD">
              <w:rPr>
                <w:color w:val="000000"/>
                <w:sz w:val="20"/>
                <w:szCs w:val="20"/>
              </w:rPr>
              <w:t>of patients and tumors</w:t>
            </w:r>
          </w:p>
        </w:tc>
        <w:tc>
          <w:tcPr>
            <w:tcW w:w="3397" w:type="dxa"/>
            <w:gridSpan w:val="3"/>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Disease Free survival (%)</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HR</w:t>
            </w:r>
          </w:p>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(95%CI)</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p-value§</w:t>
            </w:r>
          </w:p>
        </w:tc>
      </w:tr>
      <w:tr w:rsidR="00D96F66" w:rsidRPr="00660CAD" w:rsidTr="008D7808">
        <w:trPr>
          <w:trHeight w:val="220"/>
          <w:jc w:val="center"/>
        </w:trPr>
        <w:tc>
          <w:tcPr>
            <w:tcW w:w="3403" w:type="dxa"/>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right="16"/>
              <w:jc w:val="center"/>
              <w:rPr>
                <w:color w:val="000000"/>
                <w:sz w:val="20"/>
                <w:szCs w:val="20"/>
              </w:rPr>
            </w:pPr>
          </w:p>
        </w:tc>
        <w:tc>
          <w:tcPr>
            <w:tcW w:w="109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3 year</w:t>
            </w:r>
          </w:p>
        </w:tc>
        <w:tc>
          <w:tcPr>
            <w:tcW w:w="1169"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5 year</w:t>
            </w:r>
          </w:p>
        </w:tc>
        <w:tc>
          <w:tcPr>
            <w:tcW w:w="113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7 year</w:t>
            </w:r>
          </w:p>
        </w:tc>
        <w:tc>
          <w:tcPr>
            <w:tcW w:w="1134" w:type="dxa"/>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25" w:type="dxa"/>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D96F66" w:rsidRPr="00660CAD" w:rsidTr="008D7808">
        <w:trPr>
          <w:jc w:val="center"/>
        </w:trPr>
        <w:tc>
          <w:tcPr>
            <w:tcW w:w="3403"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right="16"/>
              <w:jc w:val="center"/>
              <w:rPr>
                <w:b/>
                <w:bCs/>
                <w:color w:val="000000"/>
                <w:sz w:val="20"/>
                <w:szCs w:val="20"/>
              </w:rPr>
            </w:pPr>
            <w:r w:rsidRPr="00660CAD">
              <w:rPr>
                <w:b/>
                <w:bCs/>
                <w:color w:val="000000"/>
                <w:sz w:val="20"/>
                <w:szCs w:val="20"/>
              </w:rPr>
              <w:t>Median DFS All patients</w:t>
            </w:r>
            <w:r w:rsidR="00660CAD">
              <w:rPr>
                <w:b/>
                <w:bCs/>
                <w:color w:val="000000"/>
                <w:sz w:val="20"/>
                <w:szCs w:val="20"/>
              </w:rPr>
              <w:t xml:space="preserve"> </w:t>
            </w:r>
            <w:r w:rsidRPr="00660CAD">
              <w:rPr>
                <w:b/>
                <w:bCs/>
                <w:color w:val="000000"/>
                <w:sz w:val="20"/>
                <w:szCs w:val="20"/>
              </w:rPr>
              <w:t>66 m</w:t>
            </w:r>
          </w:p>
        </w:tc>
        <w:tc>
          <w:tcPr>
            <w:tcW w:w="1094"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84.4</w:t>
            </w:r>
          </w:p>
        </w:tc>
        <w:tc>
          <w:tcPr>
            <w:tcW w:w="1169"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57</w:t>
            </w:r>
          </w:p>
        </w:tc>
        <w:tc>
          <w:tcPr>
            <w:tcW w:w="1134"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45</w:t>
            </w:r>
          </w:p>
        </w:tc>
        <w:tc>
          <w:tcPr>
            <w:tcW w:w="1134"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D96F66" w:rsidRPr="00660CAD" w:rsidTr="008D7808">
        <w:trPr>
          <w:jc w:val="center"/>
        </w:trPr>
        <w:tc>
          <w:tcPr>
            <w:tcW w:w="3403"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right="16"/>
              <w:jc w:val="center"/>
              <w:rPr>
                <w:color w:val="000000"/>
                <w:sz w:val="20"/>
                <w:szCs w:val="20"/>
              </w:rPr>
            </w:pPr>
            <w:r w:rsidRPr="00660CAD">
              <w:rPr>
                <w:color w:val="000000"/>
                <w:sz w:val="20"/>
                <w:szCs w:val="20"/>
              </w:rPr>
              <w:t>Grade</w:t>
            </w:r>
          </w:p>
        </w:tc>
        <w:tc>
          <w:tcPr>
            <w:tcW w:w="1094"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69"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D96F66" w:rsidRPr="00660CAD" w:rsidTr="008D7808">
        <w:trPr>
          <w:trHeight w:val="238"/>
          <w:jc w:val="center"/>
        </w:trPr>
        <w:tc>
          <w:tcPr>
            <w:tcW w:w="3403"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Grade I,</w:t>
            </w:r>
            <w:r w:rsidR="00660CAD">
              <w:rPr>
                <w:rFonts w:hint="eastAsia"/>
                <w:sz w:val="20"/>
                <w:szCs w:val="20"/>
                <w:lang w:eastAsia="zh-CN"/>
              </w:rPr>
              <w:t xml:space="preserve"> </w:t>
            </w:r>
            <w:r w:rsidRPr="00660CAD">
              <w:rPr>
                <w:sz w:val="20"/>
                <w:szCs w:val="20"/>
              </w:rPr>
              <w:t>II</w:t>
            </w:r>
          </w:p>
        </w:tc>
        <w:tc>
          <w:tcPr>
            <w:tcW w:w="109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ind w:left="-113" w:right="-113"/>
              <w:jc w:val="center"/>
              <w:rPr>
                <w:sz w:val="20"/>
                <w:szCs w:val="20"/>
              </w:rPr>
            </w:pPr>
            <w:r w:rsidRPr="00660CAD">
              <w:rPr>
                <w:sz w:val="20"/>
                <w:szCs w:val="20"/>
              </w:rPr>
              <w:t>90%</w:t>
            </w:r>
          </w:p>
        </w:tc>
        <w:tc>
          <w:tcPr>
            <w:tcW w:w="1169"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ind w:left="-113" w:right="-113"/>
              <w:jc w:val="center"/>
              <w:rPr>
                <w:sz w:val="20"/>
                <w:szCs w:val="20"/>
              </w:rPr>
            </w:pPr>
            <w:r w:rsidRPr="00660CAD">
              <w:rPr>
                <w:sz w:val="20"/>
                <w:szCs w:val="20"/>
              </w:rPr>
              <w:t>58.6%</w:t>
            </w:r>
          </w:p>
        </w:tc>
        <w:tc>
          <w:tcPr>
            <w:tcW w:w="113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ind w:left="-113" w:right="-113"/>
              <w:jc w:val="center"/>
              <w:rPr>
                <w:sz w:val="20"/>
                <w:szCs w:val="20"/>
              </w:rPr>
            </w:pPr>
            <w:r w:rsidRPr="00660CAD">
              <w:rPr>
                <w:sz w:val="20"/>
                <w:szCs w:val="20"/>
              </w:rPr>
              <w:t>50</w:t>
            </w:r>
            <w:r w:rsidR="00660CAD">
              <w:rPr>
                <w:sz w:val="20"/>
                <w:szCs w:val="20"/>
              </w:rPr>
              <w:t xml:space="preserve"> </w:t>
            </w:r>
            <w:r w:rsidRPr="00660CAD">
              <w:rPr>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25" w:type="dxa"/>
            <w:vMerge w:val="restar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0.023</w:t>
            </w:r>
          </w:p>
        </w:tc>
      </w:tr>
      <w:tr w:rsidR="00D96F66" w:rsidRPr="00660CAD" w:rsidTr="008D7808">
        <w:trPr>
          <w:trHeight w:val="63"/>
          <w:jc w:val="center"/>
        </w:trPr>
        <w:tc>
          <w:tcPr>
            <w:tcW w:w="3403"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Grade III</w:t>
            </w:r>
          </w:p>
        </w:tc>
        <w:tc>
          <w:tcPr>
            <w:tcW w:w="109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ind w:left="-113" w:right="-113"/>
              <w:jc w:val="center"/>
              <w:rPr>
                <w:sz w:val="20"/>
                <w:szCs w:val="20"/>
              </w:rPr>
            </w:pPr>
            <w:r w:rsidRPr="00660CAD">
              <w:rPr>
                <w:sz w:val="20"/>
                <w:szCs w:val="20"/>
              </w:rPr>
              <w:t>66.6%</w:t>
            </w:r>
          </w:p>
        </w:tc>
        <w:tc>
          <w:tcPr>
            <w:tcW w:w="1169"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ind w:left="-113" w:right="-113"/>
              <w:jc w:val="center"/>
              <w:rPr>
                <w:sz w:val="20"/>
                <w:szCs w:val="20"/>
              </w:rPr>
            </w:pPr>
            <w:r w:rsidRPr="00660CAD">
              <w:rPr>
                <w:sz w:val="20"/>
                <w:szCs w:val="20"/>
              </w:rPr>
              <w:t>50 %</w:t>
            </w:r>
          </w:p>
        </w:tc>
        <w:tc>
          <w:tcPr>
            <w:tcW w:w="113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ind w:left="-113" w:right="-113"/>
              <w:jc w:val="center"/>
              <w:rPr>
                <w:sz w:val="20"/>
                <w:szCs w:val="20"/>
              </w:rPr>
            </w:pPr>
            <w:r w:rsidRPr="00660CAD">
              <w:rPr>
                <w:sz w:val="20"/>
                <w:szCs w:val="20"/>
              </w:rPr>
              <w:t>29.2%</w:t>
            </w:r>
          </w:p>
        </w:tc>
        <w:tc>
          <w:tcPr>
            <w:tcW w:w="1134" w:type="dxa"/>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25" w:type="dxa"/>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D96F66" w:rsidRPr="00660CAD" w:rsidTr="008D7808">
        <w:trPr>
          <w:jc w:val="center"/>
        </w:trPr>
        <w:tc>
          <w:tcPr>
            <w:tcW w:w="3403"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T</w:t>
            </w:r>
          </w:p>
        </w:tc>
        <w:tc>
          <w:tcPr>
            <w:tcW w:w="1094"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69"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D96F66" w:rsidRPr="00660CAD" w:rsidTr="008D7808">
        <w:trPr>
          <w:trHeight w:val="80"/>
          <w:jc w:val="center"/>
        </w:trPr>
        <w:tc>
          <w:tcPr>
            <w:tcW w:w="3403"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T1</w:t>
            </w:r>
          </w:p>
        </w:tc>
        <w:tc>
          <w:tcPr>
            <w:tcW w:w="109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70 %</w:t>
            </w:r>
          </w:p>
        </w:tc>
        <w:tc>
          <w:tcPr>
            <w:tcW w:w="1169"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30 %</w:t>
            </w:r>
          </w:p>
        </w:tc>
        <w:tc>
          <w:tcPr>
            <w:tcW w:w="113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30%</w:t>
            </w:r>
          </w:p>
        </w:tc>
        <w:tc>
          <w:tcPr>
            <w:tcW w:w="1134" w:type="dxa"/>
            <w:vMerge w:val="restar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25" w:type="dxa"/>
            <w:vMerge w:val="restar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0.028</w:t>
            </w:r>
          </w:p>
        </w:tc>
      </w:tr>
      <w:tr w:rsidR="00D96F66" w:rsidRPr="00660CAD" w:rsidTr="008D7808">
        <w:trPr>
          <w:trHeight w:val="80"/>
          <w:jc w:val="center"/>
        </w:trPr>
        <w:tc>
          <w:tcPr>
            <w:tcW w:w="3403"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T2</w:t>
            </w:r>
          </w:p>
        </w:tc>
        <w:tc>
          <w:tcPr>
            <w:tcW w:w="109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86.4 %</w:t>
            </w:r>
          </w:p>
        </w:tc>
        <w:tc>
          <w:tcPr>
            <w:tcW w:w="1169"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70.2 %</w:t>
            </w:r>
          </w:p>
        </w:tc>
        <w:tc>
          <w:tcPr>
            <w:tcW w:w="113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68.8%</w:t>
            </w:r>
          </w:p>
        </w:tc>
        <w:tc>
          <w:tcPr>
            <w:tcW w:w="1134" w:type="dxa"/>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25" w:type="dxa"/>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D96F66" w:rsidRPr="00660CAD" w:rsidTr="008D7808">
        <w:trPr>
          <w:trHeight w:val="80"/>
          <w:jc w:val="center"/>
        </w:trPr>
        <w:tc>
          <w:tcPr>
            <w:tcW w:w="3403"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T3</w:t>
            </w:r>
          </w:p>
        </w:tc>
        <w:tc>
          <w:tcPr>
            <w:tcW w:w="109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60%</w:t>
            </w:r>
          </w:p>
        </w:tc>
        <w:tc>
          <w:tcPr>
            <w:tcW w:w="1169"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6%</w:t>
            </w:r>
          </w:p>
        </w:tc>
        <w:tc>
          <w:tcPr>
            <w:tcW w:w="1134" w:type="dxa"/>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25" w:type="dxa"/>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D96F66" w:rsidRPr="00660CAD" w:rsidTr="008D7808">
        <w:trPr>
          <w:trHeight w:val="63"/>
          <w:jc w:val="center"/>
        </w:trPr>
        <w:tc>
          <w:tcPr>
            <w:tcW w:w="3403"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T4</w:t>
            </w:r>
          </w:p>
        </w:tc>
        <w:tc>
          <w:tcPr>
            <w:tcW w:w="109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54 %</w:t>
            </w:r>
          </w:p>
        </w:tc>
        <w:tc>
          <w:tcPr>
            <w:tcW w:w="1169"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38 %</w:t>
            </w:r>
          </w:p>
        </w:tc>
        <w:tc>
          <w:tcPr>
            <w:tcW w:w="113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2%</w:t>
            </w:r>
          </w:p>
        </w:tc>
        <w:tc>
          <w:tcPr>
            <w:tcW w:w="1134" w:type="dxa"/>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25" w:type="dxa"/>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D96F66" w:rsidRPr="00660CAD" w:rsidTr="008D7808">
        <w:trPr>
          <w:jc w:val="center"/>
        </w:trPr>
        <w:tc>
          <w:tcPr>
            <w:tcW w:w="3403"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N</w:t>
            </w:r>
          </w:p>
        </w:tc>
        <w:tc>
          <w:tcPr>
            <w:tcW w:w="1094"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69"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25"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D96F66" w:rsidRPr="00660CAD" w:rsidTr="008D7808">
        <w:trPr>
          <w:trHeight w:val="80"/>
          <w:jc w:val="center"/>
        </w:trPr>
        <w:tc>
          <w:tcPr>
            <w:tcW w:w="3403"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N0</w:t>
            </w:r>
          </w:p>
        </w:tc>
        <w:tc>
          <w:tcPr>
            <w:tcW w:w="109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98 %</w:t>
            </w:r>
          </w:p>
        </w:tc>
        <w:tc>
          <w:tcPr>
            <w:tcW w:w="1169"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88%</w:t>
            </w:r>
          </w:p>
        </w:tc>
        <w:tc>
          <w:tcPr>
            <w:tcW w:w="113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87%</w:t>
            </w:r>
          </w:p>
        </w:tc>
        <w:tc>
          <w:tcPr>
            <w:tcW w:w="1134" w:type="dxa"/>
            <w:vMerge w:val="restar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25" w:type="dxa"/>
            <w:vMerge w:val="restar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r w:rsidRPr="00660CAD">
              <w:rPr>
                <w:color w:val="000000"/>
                <w:sz w:val="20"/>
                <w:szCs w:val="20"/>
              </w:rPr>
              <w:t>0.0013</w:t>
            </w:r>
          </w:p>
        </w:tc>
      </w:tr>
      <w:tr w:rsidR="00D96F66" w:rsidRPr="00660CAD" w:rsidTr="008D7808">
        <w:trPr>
          <w:trHeight w:val="80"/>
          <w:jc w:val="center"/>
        </w:trPr>
        <w:tc>
          <w:tcPr>
            <w:tcW w:w="3403"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N1</w:t>
            </w:r>
          </w:p>
        </w:tc>
        <w:tc>
          <w:tcPr>
            <w:tcW w:w="109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91 %</w:t>
            </w:r>
          </w:p>
        </w:tc>
        <w:tc>
          <w:tcPr>
            <w:tcW w:w="1169"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47 %</w:t>
            </w:r>
          </w:p>
        </w:tc>
        <w:tc>
          <w:tcPr>
            <w:tcW w:w="113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47%</w:t>
            </w:r>
          </w:p>
        </w:tc>
        <w:tc>
          <w:tcPr>
            <w:tcW w:w="1134" w:type="dxa"/>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25" w:type="dxa"/>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D96F66" w:rsidRPr="00660CAD" w:rsidTr="008D7808">
        <w:trPr>
          <w:trHeight w:val="80"/>
          <w:jc w:val="center"/>
        </w:trPr>
        <w:tc>
          <w:tcPr>
            <w:tcW w:w="3403"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N2</w:t>
            </w:r>
          </w:p>
        </w:tc>
        <w:tc>
          <w:tcPr>
            <w:tcW w:w="109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70 %</w:t>
            </w:r>
          </w:p>
        </w:tc>
        <w:tc>
          <w:tcPr>
            <w:tcW w:w="1169"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40%</w:t>
            </w:r>
          </w:p>
        </w:tc>
        <w:tc>
          <w:tcPr>
            <w:tcW w:w="113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4%</w:t>
            </w:r>
          </w:p>
        </w:tc>
        <w:tc>
          <w:tcPr>
            <w:tcW w:w="1134" w:type="dxa"/>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25" w:type="dxa"/>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D96F66" w:rsidRPr="00660CAD" w:rsidTr="008D7808">
        <w:trPr>
          <w:trHeight w:val="63"/>
          <w:jc w:val="center"/>
        </w:trPr>
        <w:tc>
          <w:tcPr>
            <w:tcW w:w="3403"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N3</w:t>
            </w:r>
          </w:p>
        </w:tc>
        <w:tc>
          <w:tcPr>
            <w:tcW w:w="109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51.5%</w:t>
            </w:r>
          </w:p>
        </w:tc>
        <w:tc>
          <w:tcPr>
            <w:tcW w:w="1169"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38%</w:t>
            </w:r>
          </w:p>
        </w:tc>
        <w:tc>
          <w:tcPr>
            <w:tcW w:w="113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1%</w:t>
            </w:r>
          </w:p>
        </w:tc>
        <w:tc>
          <w:tcPr>
            <w:tcW w:w="1134" w:type="dxa"/>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25" w:type="dxa"/>
            <w:vMerge/>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r>
      <w:tr w:rsidR="00D96F66" w:rsidRPr="00660CAD" w:rsidTr="008D7808">
        <w:trPr>
          <w:trHeight w:val="63"/>
          <w:jc w:val="center"/>
        </w:trPr>
        <w:tc>
          <w:tcPr>
            <w:tcW w:w="3403"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&lt; 35 y</w:t>
            </w:r>
          </w:p>
        </w:tc>
        <w:tc>
          <w:tcPr>
            <w:tcW w:w="109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63.9%</w:t>
            </w:r>
          </w:p>
        </w:tc>
        <w:tc>
          <w:tcPr>
            <w:tcW w:w="1169"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42.3%</w:t>
            </w:r>
          </w:p>
        </w:tc>
        <w:tc>
          <w:tcPr>
            <w:tcW w:w="113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42.3%</w:t>
            </w:r>
          </w:p>
        </w:tc>
        <w:tc>
          <w:tcPr>
            <w:tcW w:w="1134"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ind w:left="-113" w:right="-113"/>
              <w:jc w:val="center"/>
              <w:rPr>
                <w:color w:val="000000"/>
                <w:sz w:val="20"/>
                <w:szCs w:val="20"/>
              </w:rPr>
            </w:pPr>
          </w:p>
        </w:tc>
        <w:tc>
          <w:tcPr>
            <w:tcW w:w="1125" w:type="dxa"/>
            <w:vMerge w:val="restart"/>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0.302</w:t>
            </w:r>
          </w:p>
          <w:p w:rsidR="00D96F66" w:rsidRPr="00660CAD" w:rsidRDefault="00D96F66" w:rsidP="003E3FAA">
            <w:pPr>
              <w:autoSpaceDE w:val="0"/>
              <w:autoSpaceDN w:val="0"/>
              <w:bidi w:val="0"/>
              <w:adjustRightInd w:val="0"/>
              <w:ind w:left="-113" w:right="-113"/>
              <w:jc w:val="center"/>
              <w:rPr>
                <w:color w:val="000000"/>
                <w:sz w:val="20"/>
                <w:szCs w:val="20"/>
              </w:rPr>
            </w:pPr>
          </w:p>
        </w:tc>
      </w:tr>
      <w:tr w:rsidR="00D96F66" w:rsidRPr="00660CAD" w:rsidTr="008D7808">
        <w:trPr>
          <w:trHeight w:val="63"/>
          <w:jc w:val="center"/>
        </w:trPr>
        <w:tc>
          <w:tcPr>
            <w:tcW w:w="3403" w:type="dxa"/>
            <w:tcBorders>
              <w:top w:val="single" w:sz="4" w:space="0" w:color="auto"/>
              <w:left w:val="single" w:sz="4" w:space="0" w:color="auto"/>
              <w:bottom w:val="single" w:sz="4" w:space="0" w:color="auto"/>
              <w:right w:val="single" w:sz="4" w:space="0" w:color="auto"/>
            </w:tcBorders>
          </w:tcPr>
          <w:p w:rsidR="00D96F66" w:rsidRPr="00660CAD" w:rsidRDefault="00D96F66" w:rsidP="003E3FAA">
            <w:pPr>
              <w:autoSpaceDE w:val="0"/>
              <w:autoSpaceDN w:val="0"/>
              <w:bidi w:val="0"/>
              <w:adjustRightInd w:val="0"/>
              <w:jc w:val="center"/>
              <w:rPr>
                <w:sz w:val="20"/>
                <w:szCs w:val="20"/>
              </w:rPr>
            </w:pPr>
            <w:r w:rsidRPr="00660CAD">
              <w:rPr>
                <w:sz w:val="20"/>
                <w:szCs w:val="20"/>
              </w:rPr>
              <w:t>&gt;35 y</w:t>
            </w:r>
          </w:p>
        </w:tc>
        <w:tc>
          <w:tcPr>
            <w:tcW w:w="109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66.2%</w:t>
            </w:r>
          </w:p>
        </w:tc>
        <w:tc>
          <w:tcPr>
            <w:tcW w:w="1169"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52.1%</w:t>
            </w:r>
          </w:p>
        </w:tc>
        <w:tc>
          <w:tcPr>
            <w:tcW w:w="1134" w:type="dxa"/>
            <w:tcBorders>
              <w:top w:val="single" w:sz="4" w:space="0" w:color="auto"/>
              <w:left w:val="single" w:sz="4" w:space="0" w:color="auto"/>
              <w:bottom w:val="single" w:sz="4" w:space="0" w:color="auto"/>
              <w:right w:val="single" w:sz="4" w:space="0" w:color="auto"/>
            </w:tcBorders>
            <w:vAlign w:val="center"/>
          </w:tcPr>
          <w:p w:rsidR="00D96F66" w:rsidRPr="00660CAD" w:rsidRDefault="00D96F66" w:rsidP="003E3FAA">
            <w:pPr>
              <w:autoSpaceDE w:val="0"/>
              <w:autoSpaceDN w:val="0"/>
              <w:adjustRightInd w:val="0"/>
              <w:jc w:val="center"/>
              <w:rPr>
                <w:sz w:val="20"/>
                <w:szCs w:val="20"/>
              </w:rPr>
            </w:pPr>
            <w:r w:rsidRPr="00660CAD">
              <w:rPr>
                <w:sz w:val="20"/>
                <w:szCs w:val="20"/>
              </w:rPr>
              <w:t>50.9%</w:t>
            </w:r>
          </w:p>
        </w:tc>
        <w:tc>
          <w:tcPr>
            <w:tcW w:w="1134" w:type="dxa"/>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ind w:left="-113" w:right="-113"/>
              <w:jc w:val="both"/>
              <w:rPr>
                <w:color w:val="000000"/>
                <w:sz w:val="20"/>
                <w:szCs w:val="20"/>
              </w:rPr>
            </w:pPr>
          </w:p>
        </w:tc>
        <w:tc>
          <w:tcPr>
            <w:tcW w:w="1125" w:type="dxa"/>
            <w:vMerge/>
            <w:tcBorders>
              <w:top w:val="single" w:sz="4" w:space="0" w:color="auto"/>
              <w:left w:val="single" w:sz="4" w:space="0" w:color="auto"/>
              <w:bottom w:val="single" w:sz="4" w:space="0" w:color="auto"/>
              <w:right w:val="single" w:sz="4" w:space="0" w:color="auto"/>
            </w:tcBorders>
          </w:tcPr>
          <w:p w:rsidR="00D96F66" w:rsidRPr="00660CAD" w:rsidRDefault="00D96F66" w:rsidP="00836464">
            <w:pPr>
              <w:autoSpaceDE w:val="0"/>
              <w:autoSpaceDN w:val="0"/>
              <w:bidi w:val="0"/>
              <w:adjustRightInd w:val="0"/>
              <w:ind w:left="-113" w:right="-113"/>
              <w:jc w:val="both"/>
              <w:rPr>
                <w:color w:val="000000"/>
                <w:sz w:val="20"/>
                <w:szCs w:val="20"/>
              </w:rPr>
            </w:pPr>
          </w:p>
        </w:tc>
      </w:tr>
    </w:tbl>
    <w:p w:rsidR="00D96F66" w:rsidRPr="00660CAD" w:rsidRDefault="00D96F66" w:rsidP="00836464">
      <w:pPr>
        <w:autoSpaceDE w:val="0"/>
        <w:autoSpaceDN w:val="0"/>
        <w:bidi w:val="0"/>
        <w:adjustRightInd w:val="0"/>
        <w:jc w:val="both"/>
        <w:rPr>
          <w:b/>
          <w:bCs/>
          <w:sz w:val="20"/>
          <w:szCs w:val="20"/>
        </w:rPr>
        <w:sectPr w:rsidR="00D96F66" w:rsidRPr="00660CAD" w:rsidSect="00C0791E">
          <w:type w:val="continuous"/>
          <w:pgSz w:w="12240" w:h="15840" w:code="1"/>
          <w:pgMar w:top="1440" w:right="1440" w:bottom="1440" w:left="1440" w:header="720" w:footer="720" w:gutter="0"/>
          <w:cols w:space="709"/>
          <w:noEndnote/>
          <w:docGrid w:linePitch="326"/>
        </w:sectPr>
      </w:pPr>
    </w:p>
    <w:p w:rsidR="00D96F66" w:rsidRDefault="00D96F66" w:rsidP="001930EE">
      <w:pPr>
        <w:autoSpaceDE w:val="0"/>
        <w:autoSpaceDN w:val="0"/>
        <w:bidi w:val="0"/>
        <w:adjustRightInd w:val="0"/>
        <w:jc w:val="both"/>
        <w:rPr>
          <w:b/>
          <w:bCs/>
          <w:sz w:val="20"/>
          <w:szCs w:val="20"/>
          <w:lang w:eastAsia="zh-CN"/>
        </w:rPr>
      </w:pPr>
    </w:p>
    <w:p w:rsidR="00660CAD" w:rsidRDefault="00660CAD" w:rsidP="00660CAD">
      <w:pPr>
        <w:autoSpaceDE w:val="0"/>
        <w:autoSpaceDN w:val="0"/>
        <w:bidi w:val="0"/>
        <w:adjustRightInd w:val="0"/>
        <w:jc w:val="both"/>
        <w:rPr>
          <w:b/>
          <w:bCs/>
          <w:sz w:val="20"/>
          <w:szCs w:val="20"/>
          <w:lang w:eastAsia="zh-CN"/>
        </w:rPr>
      </w:pPr>
    </w:p>
    <w:p w:rsidR="00660CAD" w:rsidRPr="00660CAD" w:rsidRDefault="00660CAD" w:rsidP="00660CAD">
      <w:pPr>
        <w:autoSpaceDE w:val="0"/>
        <w:autoSpaceDN w:val="0"/>
        <w:bidi w:val="0"/>
        <w:adjustRightInd w:val="0"/>
        <w:jc w:val="both"/>
        <w:rPr>
          <w:b/>
          <w:bCs/>
          <w:sz w:val="20"/>
          <w:szCs w:val="20"/>
          <w:lang w:eastAsia="zh-CN"/>
        </w:rPr>
        <w:sectPr w:rsidR="00660CAD" w:rsidRPr="00660CAD" w:rsidSect="00C0791E">
          <w:type w:val="continuous"/>
          <w:pgSz w:w="12240" w:h="15840" w:code="1"/>
          <w:pgMar w:top="1440" w:right="1440" w:bottom="1440" w:left="1440" w:header="720" w:footer="720" w:gutter="0"/>
          <w:cols w:space="709"/>
          <w:noEndnote/>
          <w:docGrid w:linePitch="326"/>
        </w:sectPr>
      </w:pPr>
    </w:p>
    <w:p w:rsidR="00D96F66" w:rsidRPr="00660CAD" w:rsidRDefault="00D96F66" w:rsidP="001930EE">
      <w:pPr>
        <w:autoSpaceDE w:val="0"/>
        <w:autoSpaceDN w:val="0"/>
        <w:bidi w:val="0"/>
        <w:adjustRightInd w:val="0"/>
        <w:jc w:val="both"/>
        <w:rPr>
          <w:sz w:val="20"/>
          <w:szCs w:val="20"/>
        </w:rPr>
      </w:pPr>
      <w:r w:rsidRPr="00660CAD">
        <w:rPr>
          <w:b/>
          <w:bCs/>
          <w:sz w:val="20"/>
          <w:szCs w:val="20"/>
        </w:rPr>
        <w:lastRenderedPageBreak/>
        <w:t xml:space="preserve">4. Discussion: </w:t>
      </w:r>
    </w:p>
    <w:p w:rsidR="00D96F66" w:rsidRPr="00660CAD" w:rsidRDefault="00D96F66" w:rsidP="00836464">
      <w:pPr>
        <w:autoSpaceDE w:val="0"/>
        <w:autoSpaceDN w:val="0"/>
        <w:bidi w:val="0"/>
        <w:adjustRightInd w:val="0"/>
        <w:ind w:firstLine="426"/>
        <w:jc w:val="both"/>
        <w:rPr>
          <w:b/>
          <w:bCs/>
          <w:sz w:val="20"/>
          <w:szCs w:val="20"/>
        </w:rPr>
      </w:pPr>
      <w:r w:rsidRPr="00660CAD">
        <w:rPr>
          <w:sz w:val="20"/>
          <w:szCs w:val="20"/>
        </w:rPr>
        <w:t>This</w:t>
      </w:r>
      <w:r w:rsidR="00BE375A" w:rsidRPr="00660CAD">
        <w:rPr>
          <w:sz w:val="20"/>
          <w:szCs w:val="20"/>
        </w:rPr>
        <w:t xml:space="preserve"> </w:t>
      </w:r>
      <w:r w:rsidRPr="00660CAD">
        <w:rPr>
          <w:sz w:val="20"/>
          <w:szCs w:val="20"/>
        </w:rPr>
        <w:t>is</w:t>
      </w:r>
      <w:r w:rsidR="00BE375A" w:rsidRPr="00660CAD">
        <w:rPr>
          <w:sz w:val="20"/>
          <w:szCs w:val="20"/>
        </w:rPr>
        <w:t xml:space="preserve"> </w:t>
      </w:r>
      <w:r w:rsidRPr="00660CAD">
        <w:rPr>
          <w:sz w:val="20"/>
          <w:szCs w:val="20"/>
        </w:rPr>
        <w:t>a</w:t>
      </w:r>
      <w:r w:rsidR="00BE375A" w:rsidRPr="00660CAD">
        <w:rPr>
          <w:sz w:val="20"/>
          <w:szCs w:val="20"/>
        </w:rPr>
        <w:t xml:space="preserve"> </w:t>
      </w:r>
      <w:r w:rsidRPr="00660CAD">
        <w:rPr>
          <w:sz w:val="20"/>
          <w:szCs w:val="20"/>
        </w:rPr>
        <w:t>retrospective</w:t>
      </w:r>
      <w:r w:rsidR="00BE375A" w:rsidRPr="00660CAD">
        <w:rPr>
          <w:sz w:val="20"/>
          <w:szCs w:val="20"/>
        </w:rPr>
        <w:t xml:space="preserve"> </w:t>
      </w:r>
      <w:r w:rsidRPr="00660CAD">
        <w:rPr>
          <w:sz w:val="20"/>
          <w:szCs w:val="20"/>
        </w:rPr>
        <w:t>study</w:t>
      </w:r>
      <w:r w:rsidR="00BE375A" w:rsidRPr="00660CAD">
        <w:rPr>
          <w:sz w:val="20"/>
          <w:szCs w:val="20"/>
        </w:rPr>
        <w:t xml:space="preserve"> </w:t>
      </w:r>
      <w:r w:rsidRPr="00660CAD">
        <w:rPr>
          <w:sz w:val="20"/>
          <w:szCs w:val="20"/>
        </w:rPr>
        <w:t>on</w:t>
      </w:r>
      <w:r w:rsidR="00BE375A" w:rsidRPr="00660CAD">
        <w:rPr>
          <w:sz w:val="20"/>
          <w:szCs w:val="20"/>
        </w:rPr>
        <w:t xml:space="preserve"> </w:t>
      </w:r>
      <w:r w:rsidRPr="00660CAD">
        <w:rPr>
          <w:sz w:val="20"/>
          <w:szCs w:val="20"/>
        </w:rPr>
        <w:t>1650</w:t>
      </w:r>
      <w:r w:rsidR="00BE375A" w:rsidRPr="00660CAD">
        <w:rPr>
          <w:sz w:val="20"/>
          <w:szCs w:val="20"/>
        </w:rPr>
        <w:t xml:space="preserve"> </w:t>
      </w:r>
      <w:r w:rsidRPr="00660CAD">
        <w:rPr>
          <w:sz w:val="20"/>
          <w:szCs w:val="20"/>
        </w:rPr>
        <w:t>female</w:t>
      </w:r>
      <w:r w:rsidR="00BE375A" w:rsidRPr="00660CAD">
        <w:rPr>
          <w:sz w:val="20"/>
          <w:szCs w:val="20"/>
        </w:rPr>
        <w:t xml:space="preserve"> </w:t>
      </w:r>
      <w:r w:rsidRPr="00660CAD">
        <w:rPr>
          <w:sz w:val="20"/>
          <w:szCs w:val="20"/>
        </w:rPr>
        <w:t>patients</w:t>
      </w:r>
      <w:r w:rsidR="00BE375A" w:rsidRPr="00660CAD">
        <w:rPr>
          <w:sz w:val="20"/>
          <w:szCs w:val="20"/>
        </w:rPr>
        <w:t xml:space="preserve"> </w:t>
      </w:r>
      <w:r w:rsidRPr="00660CAD">
        <w:rPr>
          <w:sz w:val="20"/>
          <w:szCs w:val="20"/>
        </w:rPr>
        <w:t>with</w:t>
      </w:r>
      <w:r w:rsidR="00BE375A" w:rsidRPr="00660CAD">
        <w:rPr>
          <w:sz w:val="20"/>
          <w:szCs w:val="20"/>
        </w:rPr>
        <w:t xml:space="preserve"> </w:t>
      </w:r>
      <w:r w:rsidRPr="00660CAD">
        <w:rPr>
          <w:sz w:val="20"/>
          <w:szCs w:val="20"/>
        </w:rPr>
        <w:t>breast</w:t>
      </w:r>
      <w:r w:rsidR="00BE375A" w:rsidRPr="00660CAD">
        <w:rPr>
          <w:sz w:val="20"/>
          <w:szCs w:val="20"/>
        </w:rPr>
        <w:t xml:space="preserve"> </w:t>
      </w:r>
      <w:r w:rsidRPr="00660CAD">
        <w:rPr>
          <w:sz w:val="20"/>
          <w:szCs w:val="20"/>
        </w:rPr>
        <w:t>cancer</w:t>
      </w:r>
      <w:r w:rsidR="00BE375A" w:rsidRPr="00660CAD">
        <w:rPr>
          <w:sz w:val="20"/>
          <w:szCs w:val="20"/>
        </w:rPr>
        <w:t xml:space="preserve"> </w:t>
      </w:r>
      <w:r w:rsidRPr="00660CAD">
        <w:rPr>
          <w:sz w:val="20"/>
          <w:szCs w:val="20"/>
        </w:rPr>
        <w:t>treated</w:t>
      </w:r>
      <w:r w:rsidR="00BE375A" w:rsidRPr="00660CAD">
        <w:rPr>
          <w:sz w:val="20"/>
          <w:szCs w:val="20"/>
        </w:rPr>
        <w:t xml:space="preserve"> </w:t>
      </w:r>
      <w:r w:rsidRPr="00660CAD">
        <w:rPr>
          <w:sz w:val="20"/>
          <w:szCs w:val="20"/>
        </w:rPr>
        <w:t>at</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Clinical</w:t>
      </w:r>
      <w:r w:rsidR="00BE375A" w:rsidRPr="00660CAD">
        <w:rPr>
          <w:sz w:val="20"/>
          <w:szCs w:val="20"/>
        </w:rPr>
        <w:t xml:space="preserve"> </w:t>
      </w:r>
      <w:r w:rsidRPr="00660CAD">
        <w:rPr>
          <w:sz w:val="20"/>
          <w:szCs w:val="20"/>
        </w:rPr>
        <w:t>Oncology</w:t>
      </w:r>
      <w:r w:rsidR="00BE375A" w:rsidRPr="00660CAD">
        <w:rPr>
          <w:sz w:val="20"/>
          <w:szCs w:val="20"/>
        </w:rPr>
        <w:t xml:space="preserve"> </w:t>
      </w:r>
      <w:r w:rsidRPr="00660CAD">
        <w:rPr>
          <w:sz w:val="20"/>
          <w:szCs w:val="20"/>
        </w:rPr>
        <w:t>department,</w:t>
      </w:r>
      <w:r w:rsidR="00BE375A" w:rsidRPr="00660CAD">
        <w:rPr>
          <w:sz w:val="20"/>
          <w:szCs w:val="20"/>
        </w:rPr>
        <w:t xml:space="preserve"> </w:t>
      </w:r>
      <w:r w:rsidRPr="00660CAD">
        <w:rPr>
          <w:sz w:val="20"/>
          <w:szCs w:val="20"/>
        </w:rPr>
        <w:t>Zagazig</w:t>
      </w:r>
      <w:r w:rsidR="00BE375A" w:rsidRPr="00660CAD">
        <w:rPr>
          <w:sz w:val="20"/>
          <w:szCs w:val="20"/>
        </w:rPr>
        <w:t xml:space="preserve"> </w:t>
      </w:r>
      <w:r w:rsidRPr="00660CAD">
        <w:rPr>
          <w:sz w:val="20"/>
          <w:szCs w:val="20"/>
        </w:rPr>
        <w:t>University</w:t>
      </w:r>
      <w:r w:rsidR="00BE375A" w:rsidRPr="00660CAD">
        <w:rPr>
          <w:sz w:val="20"/>
          <w:szCs w:val="20"/>
        </w:rPr>
        <w:t xml:space="preserve"> </w:t>
      </w:r>
      <w:r w:rsidRPr="00660CAD">
        <w:rPr>
          <w:sz w:val="20"/>
          <w:szCs w:val="20"/>
        </w:rPr>
        <w:t>Hospitals</w:t>
      </w:r>
      <w:r w:rsidR="00BE375A" w:rsidRPr="00660CAD">
        <w:rPr>
          <w:sz w:val="20"/>
          <w:szCs w:val="20"/>
        </w:rPr>
        <w:t xml:space="preserve"> </w:t>
      </w:r>
      <w:r w:rsidRPr="00660CAD">
        <w:rPr>
          <w:sz w:val="20"/>
          <w:szCs w:val="20"/>
        </w:rPr>
        <w:t>between</w:t>
      </w:r>
      <w:r w:rsidR="00BE375A" w:rsidRPr="00660CAD">
        <w:rPr>
          <w:sz w:val="20"/>
          <w:szCs w:val="20"/>
        </w:rPr>
        <w:t xml:space="preserve"> </w:t>
      </w:r>
      <w:r w:rsidRPr="00660CAD">
        <w:rPr>
          <w:sz w:val="20"/>
          <w:szCs w:val="20"/>
        </w:rPr>
        <w:t>Jan</w:t>
      </w:r>
      <w:r w:rsidR="00BE375A" w:rsidRPr="00660CAD">
        <w:rPr>
          <w:sz w:val="20"/>
          <w:szCs w:val="20"/>
        </w:rPr>
        <w:t xml:space="preserve"> </w:t>
      </w:r>
      <w:r w:rsidRPr="00660CAD">
        <w:rPr>
          <w:sz w:val="20"/>
          <w:szCs w:val="20"/>
        </w:rPr>
        <w:t>2004</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December</w:t>
      </w:r>
      <w:r w:rsidR="00BE375A" w:rsidRPr="00660CAD">
        <w:rPr>
          <w:sz w:val="20"/>
          <w:szCs w:val="20"/>
        </w:rPr>
        <w:t xml:space="preserve"> </w:t>
      </w:r>
      <w:r w:rsidRPr="00660CAD">
        <w:rPr>
          <w:sz w:val="20"/>
          <w:szCs w:val="20"/>
        </w:rPr>
        <w:t>2012</w:t>
      </w:r>
      <w:r w:rsidR="00BE375A" w:rsidRPr="00660CAD">
        <w:rPr>
          <w:sz w:val="20"/>
          <w:szCs w:val="20"/>
        </w:rPr>
        <w:t xml:space="preserve"> </w:t>
      </w:r>
      <w:r w:rsidRPr="00660CAD">
        <w:rPr>
          <w:sz w:val="20"/>
          <w:szCs w:val="20"/>
        </w:rPr>
        <w:t>with</w:t>
      </w:r>
      <w:r w:rsidR="00BE375A" w:rsidRPr="00660CAD">
        <w:rPr>
          <w:sz w:val="20"/>
          <w:szCs w:val="20"/>
        </w:rPr>
        <w:t xml:space="preserve"> </w:t>
      </w:r>
      <w:r w:rsidRPr="00660CAD">
        <w:rPr>
          <w:sz w:val="20"/>
          <w:szCs w:val="20"/>
        </w:rPr>
        <w:t>a</w:t>
      </w:r>
      <w:r w:rsidR="00BE375A" w:rsidRPr="00660CAD">
        <w:rPr>
          <w:sz w:val="20"/>
          <w:szCs w:val="20"/>
        </w:rPr>
        <w:t xml:space="preserve"> </w:t>
      </w:r>
      <w:r w:rsidRPr="00660CAD">
        <w:rPr>
          <w:sz w:val="20"/>
          <w:szCs w:val="20"/>
        </w:rPr>
        <w:t>median</w:t>
      </w:r>
      <w:r w:rsidR="00BE375A" w:rsidRPr="00660CAD">
        <w:rPr>
          <w:sz w:val="20"/>
          <w:szCs w:val="20"/>
        </w:rPr>
        <w:t xml:space="preserve"> </w:t>
      </w:r>
      <w:r w:rsidRPr="00660CAD">
        <w:rPr>
          <w:sz w:val="20"/>
          <w:szCs w:val="20"/>
        </w:rPr>
        <w:t>follow</w:t>
      </w:r>
      <w:r w:rsidR="00BE375A" w:rsidRPr="00660CAD">
        <w:rPr>
          <w:sz w:val="20"/>
          <w:szCs w:val="20"/>
        </w:rPr>
        <w:t xml:space="preserve"> </w:t>
      </w:r>
      <w:r w:rsidRPr="00660CAD">
        <w:rPr>
          <w:sz w:val="20"/>
          <w:szCs w:val="20"/>
        </w:rPr>
        <w:t>up</w:t>
      </w:r>
      <w:r w:rsidR="00BE375A" w:rsidRPr="00660CAD">
        <w:rPr>
          <w:sz w:val="20"/>
          <w:szCs w:val="20"/>
        </w:rPr>
        <w:t xml:space="preserve"> </w:t>
      </w:r>
      <w:r w:rsidRPr="00660CAD">
        <w:rPr>
          <w:sz w:val="20"/>
          <w:szCs w:val="20"/>
        </w:rPr>
        <w:t>duration</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about</w:t>
      </w:r>
      <w:r w:rsidR="00BE375A" w:rsidRPr="00660CAD">
        <w:rPr>
          <w:sz w:val="20"/>
          <w:szCs w:val="20"/>
        </w:rPr>
        <w:t xml:space="preserve"> </w:t>
      </w:r>
      <w:r w:rsidRPr="00660CAD">
        <w:rPr>
          <w:sz w:val="20"/>
          <w:szCs w:val="20"/>
        </w:rPr>
        <w:t>68</w:t>
      </w:r>
      <w:r w:rsidR="00BE375A" w:rsidRPr="00660CAD">
        <w:rPr>
          <w:sz w:val="20"/>
          <w:szCs w:val="20"/>
        </w:rPr>
        <w:t xml:space="preserve"> </w:t>
      </w:r>
      <w:r w:rsidRPr="00660CAD">
        <w:rPr>
          <w:sz w:val="20"/>
          <w:szCs w:val="20"/>
        </w:rPr>
        <w:t>months.</w:t>
      </w:r>
      <w:r w:rsidR="00BE375A" w:rsidRPr="00660CAD">
        <w:rPr>
          <w:b/>
          <w:bCs/>
          <w:sz w:val="20"/>
          <w:szCs w:val="20"/>
        </w:rPr>
        <w:t xml:space="preserve"> </w:t>
      </w:r>
      <w:r w:rsidRPr="00660CAD">
        <w:rPr>
          <w:sz w:val="20"/>
          <w:szCs w:val="20"/>
        </w:rPr>
        <w:t>The</w:t>
      </w:r>
      <w:r w:rsidR="00BE375A" w:rsidRPr="00660CAD">
        <w:rPr>
          <w:sz w:val="20"/>
          <w:szCs w:val="20"/>
        </w:rPr>
        <w:t xml:space="preserve"> </w:t>
      </w:r>
      <w:r w:rsidRPr="00660CAD">
        <w:rPr>
          <w:sz w:val="20"/>
          <w:szCs w:val="20"/>
        </w:rPr>
        <w:t>age</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patients</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present</w:t>
      </w:r>
      <w:r w:rsidR="00BE375A" w:rsidRPr="00660CAD">
        <w:rPr>
          <w:sz w:val="20"/>
          <w:szCs w:val="20"/>
        </w:rPr>
        <w:t xml:space="preserve"> </w:t>
      </w:r>
      <w:r w:rsidRPr="00660CAD">
        <w:rPr>
          <w:sz w:val="20"/>
          <w:szCs w:val="20"/>
        </w:rPr>
        <w:t>study</w:t>
      </w:r>
      <w:r w:rsidR="00BE375A" w:rsidRPr="00660CAD">
        <w:rPr>
          <w:sz w:val="20"/>
          <w:szCs w:val="20"/>
        </w:rPr>
        <w:t xml:space="preserve"> </w:t>
      </w:r>
      <w:r w:rsidRPr="00660CAD">
        <w:rPr>
          <w:sz w:val="20"/>
          <w:szCs w:val="20"/>
        </w:rPr>
        <w:t>ranged</w:t>
      </w:r>
      <w:r w:rsidR="00BE375A" w:rsidRPr="00660CAD">
        <w:rPr>
          <w:sz w:val="20"/>
          <w:szCs w:val="20"/>
        </w:rPr>
        <w:t xml:space="preserve"> </w:t>
      </w:r>
      <w:r w:rsidRPr="00660CAD">
        <w:rPr>
          <w:sz w:val="20"/>
          <w:szCs w:val="20"/>
        </w:rPr>
        <w:t>between</w:t>
      </w:r>
      <w:r w:rsidR="00BE375A" w:rsidRPr="00660CAD">
        <w:rPr>
          <w:sz w:val="20"/>
          <w:szCs w:val="20"/>
        </w:rPr>
        <w:t xml:space="preserve"> </w:t>
      </w:r>
      <w:r w:rsidRPr="00660CAD">
        <w:rPr>
          <w:sz w:val="20"/>
          <w:szCs w:val="20"/>
        </w:rPr>
        <w:t>20</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91</w:t>
      </w:r>
      <w:r w:rsidR="00BE375A" w:rsidRPr="00660CAD">
        <w:rPr>
          <w:sz w:val="20"/>
          <w:szCs w:val="20"/>
        </w:rPr>
        <w:t xml:space="preserve"> </w:t>
      </w:r>
      <w:r w:rsidRPr="00660CAD">
        <w:rPr>
          <w:sz w:val="20"/>
          <w:szCs w:val="20"/>
        </w:rPr>
        <w:t>years</w:t>
      </w:r>
      <w:r w:rsidR="00BE375A" w:rsidRPr="00660CAD">
        <w:rPr>
          <w:sz w:val="20"/>
          <w:szCs w:val="20"/>
        </w:rPr>
        <w:t xml:space="preserve"> </w:t>
      </w:r>
      <w:r w:rsidRPr="00660CAD">
        <w:rPr>
          <w:sz w:val="20"/>
          <w:szCs w:val="20"/>
        </w:rPr>
        <w:t>with</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peak</w:t>
      </w:r>
      <w:r w:rsidR="00BE375A" w:rsidRPr="00660CAD">
        <w:rPr>
          <w:sz w:val="20"/>
          <w:szCs w:val="20"/>
        </w:rPr>
        <w:t xml:space="preserve"> </w:t>
      </w:r>
      <w:r w:rsidRPr="00660CAD">
        <w:rPr>
          <w:sz w:val="20"/>
          <w:szCs w:val="20"/>
        </w:rPr>
        <w:t>incidence</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fifth</w:t>
      </w:r>
      <w:r w:rsidR="00BE375A" w:rsidRPr="00660CAD">
        <w:rPr>
          <w:sz w:val="20"/>
          <w:szCs w:val="20"/>
        </w:rPr>
        <w:t xml:space="preserve"> </w:t>
      </w:r>
      <w:r w:rsidRPr="00660CAD">
        <w:rPr>
          <w:sz w:val="20"/>
          <w:szCs w:val="20"/>
        </w:rPr>
        <w:t>decade</w:t>
      </w:r>
      <w:r w:rsidR="00BE375A" w:rsidRPr="00660CAD">
        <w:rPr>
          <w:sz w:val="20"/>
          <w:szCs w:val="20"/>
        </w:rPr>
        <w:t xml:space="preserve"> </w:t>
      </w:r>
      <w:r w:rsidRPr="00660CAD">
        <w:rPr>
          <w:sz w:val="20"/>
          <w:szCs w:val="20"/>
        </w:rPr>
        <w:t>(44.9%).</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median</w:t>
      </w:r>
      <w:r w:rsidR="00BE375A" w:rsidRPr="00660CAD">
        <w:rPr>
          <w:sz w:val="20"/>
          <w:szCs w:val="20"/>
        </w:rPr>
        <w:t xml:space="preserve"> </w:t>
      </w:r>
      <w:r w:rsidRPr="00660CAD">
        <w:rPr>
          <w:sz w:val="20"/>
          <w:szCs w:val="20"/>
        </w:rPr>
        <w:t>age</w:t>
      </w:r>
      <w:r w:rsidR="00BE375A" w:rsidRPr="00660CAD">
        <w:rPr>
          <w:sz w:val="20"/>
          <w:szCs w:val="20"/>
        </w:rPr>
        <w:t xml:space="preserve"> </w:t>
      </w:r>
      <w:r w:rsidRPr="00660CAD">
        <w:rPr>
          <w:sz w:val="20"/>
          <w:szCs w:val="20"/>
        </w:rPr>
        <w:t>was</w:t>
      </w:r>
      <w:r w:rsidR="00BE375A" w:rsidRPr="00660CAD">
        <w:rPr>
          <w:sz w:val="20"/>
          <w:szCs w:val="20"/>
        </w:rPr>
        <w:t xml:space="preserve"> </w:t>
      </w:r>
      <w:r w:rsidRPr="00660CAD">
        <w:rPr>
          <w:sz w:val="20"/>
          <w:szCs w:val="20"/>
        </w:rPr>
        <w:t>51</w:t>
      </w:r>
      <w:r w:rsidR="00BE375A" w:rsidRPr="00660CAD">
        <w:rPr>
          <w:sz w:val="20"/>
          <w:szCs w:val="20"/>
        </w:rPr>
        <w:t xml:space="preserve"> </w:t>
      </w:r>
      <w:r w:rsidRPr="00660CAD">
        <w:rPr>
          <w:sz w:val="20"/>
          <w:szCs w:val="20"/>
        </w:rPr>
        <w:t>years</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premenopausal</w:t>
      </w:r>
      <w:r w:rsidR="00BE375A" w:rsidRPr="00660CAD">
        <w:rPr>
          <w:sz w:val="20"/>
          <w:szCs w:val="20"/>
        </w:rPr>
        <w:t xml:space="preserve"> </w:t>
      </w:r>
      <w:r w:rsidRPr="00660CAD">
        <w:rPr>
          <w:sz w:val="20"/>
          <w:szCs w:val="20"/>
        </w:rPr>
        <w:t>women</w:t>
      </w:r>
      <w:r w:rsidR="00BE375A" w:rsidRPr="00660CAD">
        <w:rPr>
          <w:sz w:val="20"/>
          <w:szCs w:val="20"/>
        </w:rPr>
        <w:t xml:space="preserve"> </w:t>
      </w:r>
      <w:r w:rsidRPr="00660CAD">
        <w:rPr>
          <w:sz w:val="20"/>
          <w:szCs w:val="20"/>
        </w:rPr>
        <w:t>constituted</w:t>
      </w:r>
      <w:r w:rsidR="00BE375A" w:rsidRPr="00660CAD">
        <w:rPr>
          <w:sz w:val="20"/>
          <w:szCs w:val="20"/>
        </w:rPr>
        <w:t xml:space="preserve"> </w:t>
      </w:r>
      <w:r w:rsidRPr="00660CAD">
        <w:rPr>
          <w:sz w:val="20"/>
          <w:szCs w:val="20"/>
        </w:rPr>
        <w:t>35</w:t>
      </w:r>
      <w:r w:rsidR="00BE375A" w:rsidRPr="00660CAD">
        <w:rPr>
          <w:sz w:val="20"/>
          <w:szCs w:val="20"/>
        </w:rPr>
        <w:t xml:space="preserve"> </w:t>
      </w:r>
      <w:r w:rsidRPr="00660CAD">
        <w:rPr>
          <w:sz w:val="20"/>
          <w:szCs w:val="20"/>
        </w:rPr>
        <w:t>%</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studied</w:t>
      </w:r>
      <w:r w:rsidR="00BE375A" w:rsidRPr="00660CAD">
        <w:rPr>
          <w:sz w:val="20"/>
          <w:szCs w:val="20"/>
        </w:rPr>
        <w:t xml:space="preserve"> </w:t>
      </w:r>
      <w:r w:rsidRPr="00660CAD">
        <w:rPr>
          <w:sz w:val="20"/>
          <w:szCs w:val="20"/>
        </w:rPr>
        <w:t>group.</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results</w:t>
      </w:r>
      <w:r w:rsidR="00BE375A" w:rsidRPr="00660CAD">
        <w:rPr>
          <w:sz w:val="20"/>
          <w:szCs w:val="20"/>
        </w:rPr>
        <w:t xml:space="preserve"> </w:t>
      </w:r>
      <w:r w:rsidRPr="00660CAD">
        <w:rPr>
          <w:sz w:val="20"/>
          <w:szCs w:val="20"/>
        </w:rPr>
        <w:t>are</w:t>
      </w:r>
      <w:r w:rsidR="00BE375A" w:rsidRPr="00660CAD">
        <w:rPr>
          <w:sz w:val="20"/>
          <w:szCs w:val="20"/>
        </w:rPr>
        <w:t xml:space="preserve"> </w:t>
      </w:r>
      <w:r w:rsidRPr="00660CAD">
        <w:rPr>
          <w:sz w:val="20"/>
          <w:szCs w:val="20"/>
        </w:rPr>
        <w:t>similar</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other</w:t>
      </w:r>
      <w:r w:rsidR="00BE375A" w:rsidRPr="00660CAD">
        <w:rPr>
          <w:sz w:val="20"/>
          <w:szCs w:val="20"/>
        </w:rPr>
        <w:t xml:space="preserve"> </w:t>
      </w:r>
      <w:r w:rsidRPr="00660CAD">
        <w:rPr>
          <w:sz w:val="20"/>
          <w:szCs w:val="20"/>
        </w:rPr>
        <w:t>Egyptian</w:t>
      </w:r>
      <w:r w:rsidR="00BE375A" w:rsidRPr="00660CAD">
        <w:rPr>
          <w:sz w:val="20"/>
          <w:szCs w:val="20"/>
        </w:rPr>
        <w:t xml:space="preserve"> </w:t>
      </w:r>
      <w:r w:rsidRPr="00660CAD">
        <w:rPr>
          <w:sz w:val="20"/>
          <w:szCs w:val="20"/>
        </w:rPr>
        <w:t>studies</w:t>
      </w:r>
      <w:r w:rsidRPr="00660CAD">
        <w:rPr>
          <w:b/>
          <w:bCs/>
          <w:spacing w:val="-4"/>
          <w:sz w:val="20"/>
          <w:szCs w:val="20"/>
          <w:vertAlign w:val="superscript"/>
        </w:rPr>
        <w:t>11</w:t>
      </w:r>
      <w:r w:rsidRPr="00660CAD">
        <w:rPr>
          <w:sz w:val="20"/>
          <w:szCs w:val="20"/>
        </w:rPr>
        <w:t>.</w:t>
      </w:r>
      <w:r w:rsidR="00BE375A" w:rsidRPr="00660CAD">
        <w:rPr>
          <w:sz w:val="20"/>
          <w:szCs w:val="20"/>
        </w:rPr>
        <w:t xml:space="preserve"> </w:t>
      </w:r>
    </w:p>
    <w:p w:rsidR="00D96F66" w:rsidRPr="00660CAD" w:rsidRDefault="00D96F66" w:rsidP="00836464">
      <w:pPr>
        <w:autoSpaceDE w:val="0"/>
        <w:autoSpaceDN w:val="0"/>
        <w:bidi w:val="0"/>
        <w:adjustRightInd w:val="0"/>
        <w:ind w:firstLine="426"/>
        <w:jc w:val="both"/>
        <w:rPr>
          <w:sz w:val="20"/>
          <w:szCs w:val="20"/>
        </w:rPr>
      </w:pPr>
      <w:r w:rsidRPr="00660CAD">
        <w:rPr>
          <w:sz w:val="20"/>
          <w:szCs w:val="20"/>
        </w:rPr>
        <w:t>The</w:t>
      </w:r>
      <w:r w:rsidR="00BE375A" w:rsidRPr="00660CAD">
        <w:rPr>
          <w:sz w:val="20"/>
          <w:szCs w:val="20"/>
        </w:rPr>
        <w:t xml:space="preserve"> </w:t>
      </w:r>
      <w:r w:rsidRPr="00660CAD">
        <w:rPr>
          <w:sz w:val="20"/>
          <w:szCs w:val="20"/>
        </w:rPr>
        <w:t>median</w:t>
      </w:r>
      <w:r w:rsidR="00BE375A" w:rsidRPr="00660CAD">
        <w:rPr>
          <w:sz w:val="20"/>
          <w:szCs w:val="20"/>
        </w:rPr>
        <w:t xml:space="preserve"> </w:t>
      </w:r>
      <w:r w:rsidRPr="00660CAD">
        <w:rPr>
          <w:sz w:val="20"/>
          <w:szCs w:val="20"/>
        </w:rPr>
        <w:t>age</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studied</w:t>
      </w:r>
      <w:r w:rsidR="00BE375A" w:rsidRPr="00660CAD">
        <w:rPr>
          <w:sz w:val="20"/>
          <w:szCs w:val="20"/>
        </w:rPr>
        <w:t xml:space="preserve"> </w:t>
      </w:r>
      <w:r w:rsidRPr="00660CAD">
        <w:rPr>
          <w:sz w:val="20"/>
          <w:szCs w:val="20"/>
        </w:rPr>
        <w:t>group</w:t>
      </w:r>
      <w:r w:rsidR="00BE375A" w:rsidRPr="00660CAD">
        <w:rPr>
          <w:sz w:val="20"/>
          <w:szCs w:val="20"/>
        </w:rPr>
        <w:t xml:space="preserve"> </w:t>
      </w:r>
      <w:r w:rsidRPr="00660CAD">
        <w:rPr>
          <w:sz w:val="20"/>
          <w:szCs w:val="20"/>
        </w:rPr>
        <w:t>is</w:t>
      </w:r>
      <w:r w:rsidR="00BE375A" w:rsidRPr="00660CAD">
        <w:rPr>
          <w:sz w:val="20"/>
          <w:szCs w:val="20"/>
        </w:rPr>
        <w:t xml:space="preserve"> </w:t>
      </w:r>
      <w:r w:rsidRPr="00660CAD">
        <w:rPr>
          <w:sz w:val="20"/>
          <w:szCs w:val="20"/>
        </w:rPr>
        <w:t>relatively</w:t>
      </w:r>
      <w:r w:rsidR="00BE375A" w:rsidRPr="00660CAD">
        <w:rPr>
          <w:sz w:val="20"/>
          <w:szCs w:val="20"/>
        </w:rPr>
        <w:t xml:space="preserve"> </w:t>
      </w:r>
      <w:r w:rsidRPr="00660CAD">
        <w:rPr>
          <w:sz w:val="20"/>
          <w:szCs w:val="20"/>
        </w:rPr>
        <w:t>similar</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50</w:t>
      </w:r>
      <w:r w:rsidR="00BE375A" w:rsidRPr="00660CAD">
        <w:rPr>
          <w:sz w:val="20"/>
          <w:szCs w:val="20"/>
        </w:rPr>
        <w:t xml:space="preserve"> </w:t>
      </w:r>
      <w:r w:rsidRPr="00660CAD">
        <w:rPr>
          <w:sz w:val="20"/>
          <w:szCs w:val="20"/>
        </w:rPr>
        <w:t>years</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age</w:t>
      </w:r>
      <w:r w:rsidR="00BE375A" w:rsidRPr="00660CAD">
        <w:rPr>
          <w:sz w:val="20"/>
          <w:szCs w:val="20"/>
        </w:rPr>
        <w:t xml:space="preserve"> </w:t>
      </w:r>
      <w:r w:rsidRPr="00660CAD">
        <w:rPr>
          <w:sz w:val="20"/>
          <w:szCs w:val="20"/>
        </w:rPr>
        <w:t>reported</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western</w:t>
      </w:r>
      <w:r w:rsidR="00BE375A" w:rsidRPr="00660CAD">
        <w:rPr>
          <w:sz w:val="20"/>
          <w:szCs w:val="20"/>
        </w:rPr>
        <w:t xml:space="preserve"> </w:t>
      </w:r>
      <w:r w:rsidRPr="00660CAD">
        <w:rPr>
          <w:sz w:val="20"/>
          <w:szCs w:val="20"/>
        </w:rPr>
        <w:t>series</w:t>
      </w:r>
      <w:r w:rsidR="00BE375A" w:rsidRPr="00660CAD">
        <w:rPr>
          <w:sz w:val="20"/>
          <w:szCs w:val="20"/>
        </w:rPr>
        <w:t xml:space="preserve"> </w:t>
      </w:r>
      <w:r w:rsidRPr="00660CAD">
        <w:rPr>
          <w:sz w:val="20"/>
          <w:szCs w:val="20"/>
        </w:rPr>
        <w:t>while</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postmenopausal</w:t>
      </w:r>
      <w:r w:rsidR="00BE375A" w:rsidRPr="00660CAD">
        <w:rPr>
          <w:sz w:val="20"/>
          <w:szCs w:val="20"/>
        </w:rPr>
        <w:t xml:space="preserve"> </w:t>
      </w:r>
      <w:r w:rsidRPr="00660CAD">
        <w:rPr>
          <w:sz w:val="20"/>
          <w:szCs w:val="20"/>
        </w:rPr>
        <w:t>group</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present</w:t>
      </w:r>
      <w:r w:rsidR="00BE375A" w:rsidRPr="00660CAD">
        <w:rPr>
          <w:sz w:val="20"/>
          <w:szCs w:val="20"/>
        </w:rPr>
        <w:t xml:space="preserve"> </w:t>
      </w:r>
      <w:r w:rsidRPr="00660CAD">
        <w:rPr>
          <w:sz w:val="20"/>
          <w:szCs w:val="20"/>
        </w:rPr>
        <w:t>study</w:t>
      </w:r>
      <w:r w:rsidR="00BE375A" w:rsidRPr="00660CAD">
        <w:rPr>
          <w:sz w:val="20"/>
          <w:szCs w:val="20"/>
        </w:rPr>
        <w:t xml:space="preserve"> </w:t>
      </w:r>
      <w:r w:rsidRPr="00660CAD">
        <w:rPr>
          <w:sz w:val="20"/>
          <w:szCs w:val="20"/>
        </w:rPr>
        <w:t>was</w:t>
      </w:r>
      <w:r w:rsidR="00BE375A" w:rsidRPr="00660CAD">
        <w:rPr>
          <w:sz w:val="20"/>
          <w:szCs w:val="20"/>
        </w:rPr>
        <w:t xml:space="preserve"> </w:t>
      </w:r>
      <w:r w:rsidRPr="00660CAD">
        <w:rPr>
          <w:sz w:val="20"/>
          <w:szCs w:val="20"/>
        </w:rPr>
        <w:t>55%</w:t>
      </w:r>
      <w:r w:rsidR="00BE375A" w:rsidRPr="00660CAD">
        <w:rPr>
          <w:sz w:val="20"/>
          <w:szCs w:val="20"/>
        </w:rPr>
        <w:t xml:space="preserve"> </w:t>
      </w:r>
      <w:r w:rsidRPr="00660CAD">
        <w:rPr>
          <w:sz w:val="20"/>
          <w:szCs w:val="20"/>
        </w:rPr>
        <w:t>as</w:t>
      </w:r>
      <w:r w:rsidR="00BE375A" w:rsidRPr="00660CAD">
        <w:rPr>
          <w:sz w:val="20"/>
          <w:szCs w:val="20"/>
        </w:rPr>
        <w:t xml:space="preserve"> </w:t>
      </w:r>
      <w:r w:rsidRPr="00660CAD">
        <w:rPr>
          <w:sz w:val="20"/>
          <w:szCs w:val="20"/>
        </w:rPr>
        <w:t>compared</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67%</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western</w:t>
      </w:r>
      <w:r w:rsidR="00BE375A" w:rsidRPr="00660CAD">
        <w:rPr>
          <w:sz w:val="20"/>
          <w:szCs w:val="20"/>
        </w:rPr>
        <w:t xml:space="preserve"> </w:t>
      </w:r>
      <w:r w:rsidRPr="00660CAD">
        <w:rPr>
          <w:sz w:val="20"/>
          <w:szCs w:val="20"/>
        </w:rPr>
        <w:t>series</w:t>
      </w:r>
      <w:r w:rsidRPr="00660CAD">
        <w:rPr>
          <w:b/>
          <w:bCs/>
          <w:spacing w:val="-4"/>
          <w:sz w:val="20"/>
          <w:szCs w:val="20"/>
          <w:vertAlign w:val="superscript"/>
        </w:rPr>
        <w:t>12</w:t>
      </w:r>
      <w:r w:rsidRPr="00660CAD">
        <w:rPr>
          <w:sz w:val="20"/>
          <w:szCs w:val="20"/>
        </w:rPr>
        <w:t>.</w:t>
      </w:r>
      <w:r w:rsidR="00BE375A" w:rsidRPr="00660CAD">
        <w:rPr>
          <w:b/>
          <w:bCs/>
          <w:sz w:val="20"/>
          <w:szCs w:val="20"/>
        </w:rPr>
        <w:t xml:space="preserve"> </w:t>
      </w:r>
      <w:r w:rsidRPr="00660CAD">
        <w:rPr>
          <w:sz w:val="20"/>
          <w:szCs w:val="20"/>
        </w:rPr>
        <w:t>The</w:t>
      </w:r>
      <w:r w:rsidR="00BE375A" w:rsidRPr="00660CAD">
        <w:rPr>
          <w:sz w:val="20"/>
          <w:szCs w:val="20"/>
        </w:rPr>
        <w:t xml:space="preserve"> </w:t>
      </w:r>
      <w:r w:rsidRPr="00660CAD">
        <w:rPr>
          <w:sz w:val="20"/>
          <w:szCs w:val="20"/>
        </w:rPr>
        <w:t>frequency</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T1</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present</w:t>
      </w:r>
      <w:r w:rsidR="00BE375A" w:rsidRPr="00660CAD">
        <w:rPr>
          <w:sz w:val="20"/>
          <w:szCs w:val="20"/>
        </w:rPr>
        <w:t xml:space="preserve"> </w:t>
      </w:r>
      <w:r w:rsidRPr="00660CAD">
        <w:rPr>
          <w:sz w:val="20"/>
          <w:szCs w:val="20"/>
        </w:rPr>
        <w:t>series</w:t>
      </w:r>
      <w:r w:rsidR="00BE375A" w:rsidRPr="00660CAD">
        <w:rPr>
          <w:sz w:val="20"/>
          <w:szCs w:val="20"/>
        </w:rPr>
        <w:t xml:space="preserve"> </w:t>
      </w:r>
      <w:r w:rsidRPr="00660CAD">
        <w:rPr>
          <w:sz w:val="20"/>
          <w:szCs w:val="20"/>
        </w:rPr>
        <w:t>was</w:t>
      </w:r>
      <w:r w:rsidR="00BE375A" w:rsidRPr="00660CAD">
        <w:rPr>
          <w:sz w:val="20"/>
          <w:szCs w:val="20"/>
        </w:rPr>
        <w:t xml:space="preserve"> </w:t>
      </w:r>
      <w:r w:rsidRPr="00660CAD">
        <w:rPr>
          <w:sz w:val="20"/>
          <w:szCs w:val="20"/>
        </w:rPr>
        <w:t>(10%).</w:t>
      </w:r>
      <w:r w:rsidR="00BE375A" w:rsidRPr="00660CAD">
        <w:rPr>
          <w:sz w:val="20"/>
          <w:szCs w:val="20"/>
        </w:rPr>
        <w:t xml:space="preserve"> </w:t>
      </w:r>
      <w:r w:rsidRPr="00660CAD">
        <w:rPr>
          <w:sz w:val="20"/>
          <w:szCs w:val="20"/>
        </w:rPr>
        <w:t>T2</w:t>
      </w:r>
      <w:r w:rsidR="00BE375A" w:rsidRPr="00660CAD">
        <w:rPr>
          <w:sz w:val="20"/>
          <w:szCs w:val="20"/>
        </w:rPr>
        <w:t xml:space="preserve"> </w:t>
      </w:r>
      <w:r w:rsidRPr="00660CAD">
        <w:rPr>
          <w:sz w:val="20"/>
          <w:szCs w:val="20"/>
        </w:rPr>
        <w:t>was</w:t>
      </w:r>
      <w:r w:rsidR="00BE375A" w:rsidRPr="00660CAD">
        <w:rPr>
          <w:sz w:val="20"/>
          <w:szCs w:val="20"/>
        </w:rPr>
        <w:t xml:space="preserve"> </w:t>
      </w:r>
      <w:r w:rsidRPr="00660CAD">
        <w:rPr>
          <w:sz w:val="20"/>
          <w:szCs w:val="20"/>
        </w:rPr>
        <w:t>59</w:t>
      </w:r>
      <w:r w:rsidR="00BE375A" w:rsidRPr="00660CAD">
        <w:rPr>
          <w:sz w:val="20"/>
          <w:szCs w:val="20"/>
        </w:rPr>
        <w:t xml:space="preserve"> </w:t>
      </w:r>
      <w:r w:rsidRPr="00660CAD">
        <w:rPr>
          <w:sz w:val="20"/>
          <w:szCs w:val="20"/>
        </w:rPr>
        <w:t>%,</w:t>
      </w:r>
      <w:r w:rsidR="00BE375A" w:rsidRPr="00660CAD">
        <w:rPr>
          <w:sz w:val="20"/>
          <w:szCs w:val="20"/>
        </w:rPr>
        <w:t xml:space="preserve"> </w:t>
      </w:r>
      <w:r w:rsidRPr="00660CAD">
        <w:rPr>
          <w:sz w:val="20"/>
          <w:szCs w:val="20"/>
        </w:rPr>
        <w:t>T3</w:t>
      </w:r>
      <w:r w:rsidR="00BE375A" w:rsidRPr="00660CAD">
        <w:rPr>
          <w:sz w:val="20"/>
          <w:szCs w:val="20"/>
        </w:rPr>
        <w:t xml:space="preserve"> </w:t>
      </w:r>
      <w:r w:rsidRPr="00660CAD">
        <w:rPr>
          <w:sz w:val="20"/>
          <w:szCs w:val="20"/>
        </w:rPr>
        <w:t>was</w:t>
      </w:r>
      <w:r w:rsidR="00BE375A" w:rsidRPr="00660CAD">
        <w:rPr>
          <w:sz w:val="20"/>
          <w:szCs w:val="20"/>
        </w:rPr>
        <w:t xml:space="preserve"> </w:t>
      </w:r>
      <w:r w:rsidRPr="00660CAD">
        <w:rPr>
          <w:sz w:val="20"/>
          <w:szCs w:val="20"/>
        </w:rPr>
        <w:t>21%</w:t>
      </w:r>
      <w:r w:rsidR="00BE375A" w:rsidRPr="00660CAD">
        <w:rPr>
          <w:sz w:val="20"/>
          <w:szCs w:val="20"/>
        </w:rPr>
        <w:t xml:space="preserve"> </w:t>
      </w:r>
      <w:r w:rsidRPr="00660CAD">
        <w:rPr>
          <w:sz w:val="20"/>
          <w:szCs w:val="20"/>
        </w:rPr>
        <w:t>while</w:t>
      </w:r>
      <w:r w:rsidR="00BE375A" w:rsidRPr="00660CAD">
        <w:rPr>
          <w:sz w:val="20"/>
          <w:szCs w:val="20"/>
        </w:rPr>
        <w:t xml:space="preserve"> </w:t>
      </w:r>
      <w:r w:rsidRPr="00660CAD">
        <w:rPr>
          <w:sz w:val="20"/>
          <w:szCs w:val="20"/>
        </w:rPr>
        <w:t>T4</w:t>
      </w:r>
      <w:r w:rsidR="00BE375A" w:rsidRPr="00660CAD">
        <w:rPr>
          <w:sz w:val="20"/>
          <w:szCs w:val="20"/>
        </w:rPr>
        <w:t xml:space="preserve"> </w:t>
      </w:r>
      <w:r w:rsidRPr="00660CAD">
        <w:rPr>
          <w:sz w:val="20"/>
          <w:szCs w:val="20"/>
        </w:rPr>
        <w:t>tumor</w:t>
      </w:r>
      <w:r w:rsidR="00BE375A" w:rsidRPr="00660CAD">
        <w:rPr>
          <w:sz w:val="20"/>
          <w:szCs w:val="20"/>
        </w:rPr>
        <w:t xml:space="preserve"> </w:t>
      </w:r>
      <w:r w:rsidRPr="00660CAD">
        <w:rPr>
          <w:sz w:val="20"/>
          <w:szCs w:val="20"/>
        </w:rPr>
        <w:t>constituted</w:t>
      </w:r>
      <w:r w:rsidR="00BE375A" w:rsidRPr="00660CAD">
        <w:rPr>
          <w:sz w:val="20"/>
          <w:szCs w:val="20"/>
        </w:rPr>
        <w:t xml:space="preserve"> </w:t>
      </w:r>
      <w:r w:rsidRPr="00660CAD">
        <w:rPr>
          <w:sz w:val="20"/>
          <w:szCs w:val="20"/>
        </w:rPr>
        <w:t>10%</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studied</w:t>
      </w:r>
      <w:r w:rsidR="00BE375A" w:rsidRPr="00660CAD">
        <w:rPr>
          <w:sz w:val="20"/>
          <w:szCs w:val="20"/>
        </w:rPr>
        <w:t xml:space="preserve"> </w:t>
      </w:r>
      <w:r w:rsidRPr="00660CAD">
        <w:rPr>
          <w:sz w:val="20"/>
          <w:szCs w:val="20"/>
        </w:rPr>
        <w:t>group.</w:t>
      </w:r>
      <w:r w:rsidR="00BE375A" w:rsidRPr="00660CAD">
        <w:rPr>
          <w:sz w:val="20"/>
          <w:szCs w:val="20"/>
        </w:rPr>
        <w:t xml:space="preserve"> </w:t>
      </w:r>
      <w:r w:rsidRPr="00660CAD">
        <w:rPr>
          <w:sz w:val="20"/>
          <w:szCs w:val="20"/>
        </w:rPr>
        <w:t>These</w:t>
      </w:r>
      <w:r w:rsidR="00BE375A" w:rsidRPr="00660CAD">
        <w:rPr>
          <w:sz w:val="20"/>
          <w:szCs w:val="20"/>
        </w:rPr>
        <w:t xml:space="preserve"> </w:t>
      </w:r>
      <w:r w:rsidRPr="00660CAD">
        <w:rPr>
          <w:sz w:val="20"/>
          <w:szCs w:val="20"/>
        </w:rPr>
        <w:t>data</w:t>
      </w:r>
      <w:r w:rsidR="00BE375A" w:rsidRPr="00660CAD">
        <w:rPr>
          <w:sz w:val="20"/>
          <w:szCs w:val="20"/>
        </w:rPr>
        <w:t xml:space="preserve"> </w:t>
      </w:r>
      <w:r w:rsidRPr="00660CAD">
        <w:rPr>
          <w:sz w:val="20"/>
          <w:szCs w:val="20"/>
        </w:rPr>
        <w:t>were</w:t>
      </w:r>
      <w:r w:rsidR="00BE375A" w:rsidRPr="00660CAD">
        <w:rPr>
          <w:sz w:val="20"/>
          <w:szCs w:val="20"/>
        </w:rPr>
        <w:t xml:space="preserve"> </w:t>
      </w:r>
      <w:r w:rsidRPr="00660CAD">
        <w:rPr>
          <w:sz w:val="20"/>
          <w:szCs w:val="20"/>
        </w:rPr>
        <w:t>similar</w:t>
      </w:r>
      <w:r w:rsidR="00BE375A" w:rsidRPr="00660CAD">
        <w:rPr>
          <w:sz w:val="20"/>
          <w:szCs w:val="20"/>
        </w:rPr>
        <w:t xml:space="preserve"> </w:t>
      </w:r>
      <w:r w:rsidRPr="00660CAD">
        <w:rPr>
          <w:sz w:val="20"/>
          <w:szCs w:val="20"/>
        </w:rPr>
        <w:t>to</w:t>
      </w:r>
      <w:r w:rsidR="00BE375A" w:rsidRPr="00660CAD">
        <w:rPr>
          <w:b/>
          <w:bCs/>
          <w:sz w:val="20"/>
          <w:szCs w:val="20"/>
          <w:lang w:val="es-ES"/>
        </w:rPr>
        <w:t xml:space="preserve"> </w:t>
      </w:r>
      <w:r w:rsidRPr="00660CAD">
        <w:rPr>
          <w:sz w:val="20"/>
          <w:szCs w:val="20"/>
          <w:lang w:val="es-ES"/>
        </w:rPr>
        <w:t>El-Mongy</w:t>
      </w:r>
      <w:r w:rsidR="00BE375A" w:rsidRPr="00660CAD">
        <w:rPr>
          <w:b/>
          <w:bCs/>
          <w:sz w:val="20"/>
          <w:szCs w:val="20"/>
          <w:lang w:val="es-ES"/>
        </w:rPr>
        <w:t xml:space="preserve"> </w:t>
      </w:r>
      <w:r w:rsidRPr="00660CAD">
        <w:rPr>
          <w:sz w:val="20"/>
          <w:szCs w:val="20"/>
          <w:lang w:val="es-ES"/>
        </w:rPr>
        <w:t>et</w:t>
      </w:r>
      <w:r w:rsidR="00BE375A" w:rsidRPr="00660CAD">
        <w:rPr>
          <w:sz w:val="20"/>
          <w:szCs w:val="20"/>
          <w:lang w:val="es-ES"/>
        </w:rPr>
        <w:t xml:space="preserve"> </w:t>
      </w:r>
      <w:r w:rsidRPr="00660CAD">
        <w:rPr>
          <w:sz w:val="20"/>
          <w:szCs w:val="20"/>
          <w:lang w:val="es-ES"/>
        </w:rPr>
        <w:t>al</w:t>
      </w:r>
      <w:r w:rsidR="00BE375A" w:rsidRPr="00660CAD">
        <w:rPr>
          <w:sz w:val="20"/>
          <w:szCs w:val="20"/>
          <w:lang w:val="es-ES"/>
        </w:rPr>
        <w:t xml:space="preserve"> </w:t>
      </w:r>
      <w:r w:rsidRPr="00660CAD">
        <w:rPr>
          <w:b/>
          <w:bCs/>
          <w:spacing w:val="-4"/>
          <w:sz w:val="20"/>
          <w:szCs w:val="20"/>
          <w:vertAlign w:val="superscript"/>
        </w:rPr>
        <w:t>1</w:t>
      </w:r>
      <w:r w:rsidR="00BE375A" w:rsidRPr="00660CAD">
        <w:rPr>
          <w:sz w:val="20"/>
          <w:szCs w:val="20"/>
          <w:lang w:val="es-ES"/>
        </w:rPr>
        <w:t xml:space="preserve"> </w:t>
      </w:r>
      <w:r w:rsidRPr="00660CAD">
        <w:rPr>
          <w:sz w:val="20"/>
          <w:szCs w:val="20"/>
          <w:lang w:val="es-ES"/>
        </w:rPr>
        <w:t>who</w:t>
      </w:r>
      <w:r w:rsidR="00BE375A" w:rsidRPr="00660CAD">
        <w:rPr>
          <w:sz w:val="20"/>
          <w:szCs w:val="20"/>
          <w:lang w:val="es-ES"/>
        </w:rPr>
        <w:t xml:space="preserve"> </w:t>
      </w:r>
      <w:r w:rsidRPr="00660CAD">
        <w:rPr>
          <w:sz w:val="20"/>
          <w:szCs w:val="20"/>
          <w:lang w:val="es-ES"/>
        </w:rPr>
        <w:t>revised</w:t>
      </w:r>
      <w:r w:rsidR="00BE375A" w:rsidRPr="00660CAD">
        <w:rPr>
          <w:sz w:val="20"/>
          <w:szCs w:val="20"/>
          <w:lang w:val="es-ES"/>
        </w:rPr>
        <w:t xml:space="preserve"> </w:t>
      </w:r>
      <w:r w:rsidRPr="00660CAD">
        <w:rPr>
          <w:sz w:val="20"/>
          <w:szCs w:val="20"/>
        </w:rPr>
        <w:t>1009</w:t>
      </w:r>
      <w:r w:rsidR="00BE375A" w:rsidRPr="00660CAD">
        <w:rPr>
          <w:sz w:val="20"/>
          <w:szCs w:val="20"/>
        </w:rPr>
        <w:t xml:space="preserve"> </w:t>
      </w:r>
      <w:r w:rsidRPr="00660CAD">
        <w:rPr>
          <w:sz w:val="20"/>
          <w:szCs w:val="20"/>
        </w:rPr>
        <w:t>patients</w:t>
      </w:r>
      <w:r w:rsidR="00BE375A" w:rsidRPr="00660CAD">
        <w:rPr>
          <w:sz w:val="20"/>
          <w:szCs w:val="20"/>
        </w:rPr>
        <w:t xml:space="preserve"> </w:t>
      </w:r>
      <w:r w:rsidRPr="00660CAD">
        <w:rPr>
          <w:sz w:val="20"/>
          <w:szCs w:val="20"/>
        </w:rPr>
        <w:t>treated</w:t>
      </w:r>
      <w:r w:rsidR="00BE375A" w:rsidRPr="00660CAD">
        <w:rPr>
          <w:sz w:val="20"/>
          <w:szCs w:val="20"/>
        </w:rPr>
        <w:t xml:space="preserve"> </w:t>
      </w:r>
      <w:r w:rsidRPr="00660CAD">
        <w:rPr>
          <w:sz w:val="20"/>
          <w:szCs w:val="20"/>
        </w:rPr>
        <w:t>for</w:t>
      </w:r>
      <w:r w:rsidR="00BE375A" w:rsidRPr="00660CAD">
        <w:rPr>
          <w:sz w:val="20"/>
          <w:szCs w:val="20"/>
        </w:rPr>
        <w:t xml:space="preserve"> </w:t>
      </w:r>
      <w:r w:rsidRPr="00660CAD">
        <w:rPr>
          <w:sz w:val="20"/>
          <w:szCs w:val="20"/>
        </w:rPr>
        <w:t>primary</w:t>
      </w:r>
      <w:r w:rsidR="00BE375A" w:rsidRPr="00660CAD">
        <w:rPr>
          <w:sz w:val="20"/>
          <w:szCs w:val="20"/>
        </w:rPr>
        <w:t xml:space="preserve"> </w:t>
      </w:r>
      <w:r w:rsidRPr="00660CAD">
        <w:rPr>
          <w:sz w:val="20"/>
          <w:szCs w:val="20"/>
        </w:rPr>
        <w:t>breast</w:t>
      </w:r>
      <w:r w:rsidR="00BE375A" w:rsidRPr="00660CAD">
        <w:rPr>
          <w:sz w:val="20"/>
          <w:szCs w:val="20"/>
        </w:rPr>
        <w:t xml:space="preserve"> </w:t>
      </w:r>
      <w:r w:rsidRPr="00660CAD">
        <w:rPr>
          <w:sz w:val="20"/>
          <w:szCs w:val="20"/>
        </w:rPr>
        <w:t>cancer</w:t>
      </w:r>
      <w:r w:rsidR="00BE375A" w:rsidRPr="00660CAD">
        <w:rPr>
          <w:sz w:val="20"/>
          <w:szCs w:val="20"/>
        </w:rPr>
        <w:t xml:space="preserve"> </w:t>
      </w:r>
      <w:r w:rsidRPr="00660CAD">
        <w:rPr>
          <w:sz w:val="20"/>
          <w:szCs w:val="20"/>
        </w:rPr>
        <w:t>between</w:t>
      </w:r>
      <w:r w:rsidR="00BE375A" w:rsidRPr="00660CAD">
        <w:rPr>
          <w:sz w:val="20"/>
          <w:szCs w:val="20"/>
        </w:rPr>
        <w:t xml:space="preserve"> </w:t>
      </w:r>
      <w:r w:rsidRPr="00660CAD">
        <w:rPr>
          <w:sz w:val="20"/>
          <w:szCs w:val="20"/>
        </w:rPr>
        <w:t>1999–2003</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reported</w:t>
      </w:r>
      <w:r w:rsidR="00BE375A" w:rsidRPr="00660CAD">
        <w:rPr>
          <w:sz w:val="20"/>
          <w:szCs w:val="20"/>
          <w:lang w:val="es-ES"/>
        </w:rPr>
        <w:t xml:space="preserve"> </w:t>
      </w:r>
      <w:r w:rsidRPr="00660CAD">
        <w:rPr>
          <w:sz w:val="20"/>
          <w:szCs w:val="20"/>
          <w:lang w:val="es-ES"/>
        </w:rPr>
        <w:t>that</w:t>
      </w:r>
      <w:r w:rsidR="00BE375A" w:rsidRPr="00660CAD">
        <w:rPr>
          <w:sz w:val="20"/>
          <w:szCs w:val="20"/>
          <w:lang w:val="es-ES"/>
        </w:rPr>
        <w:t xml:space="preserve"> </w:t>
      </w:r>
      <w:r w:rsidRPr="00660CAD">
        <w:rPr>
          <w:sz w:val="20"/>
          <w:szCs w:val="20"/>
        </w:rPr>
        <w:t>Five</w:t>
      </w:r>
      <w:r w:rsidR="00BE375A" w:rsidRPr="00660CAD">
        <w:rPr>
          <w:sz w:val="20"/>
          <w:szCs w:val="20"/>
        </w:rPr>
        <w:t xml:space="preserve"> </w:t>
      </w:r>
      <w:r w:rsidRPr="00660CAD">
        <w:rPr>
          <w:sz w:val="20"/>
          <w:szCs w:val="20"/>
        </w:rPr>
        <w:t>hundred</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fourteen</w:t>
      </w:r>
      <w:r w:rsidR="00BE375A" w:rsidRPr="00660CAD">
        <w:rPr>
          <w:sz w:val="20"/>
          <w:szCs w:val="20"/>
        </w:rPr>
        <w:t xml:space="preserve"> </w:t>
      </w:r>
      <w:r w:rsidRPr="00660CAD">
        <w:rPr>
          <w:sz w:val="20"/>
          <w:szCs w:val="20"/>
        </w:rPr>
        <w:t>patients</w:t>
      </w:r>
      <w:r w:rsidR="00BE375A" w:rsidRPr="00660CAD">
        <w:rPr>
          <w:sz w:val="20"/>
          <w:szCs w:val="20"/>
        </w:rPr>
        <w:t xml:space="preserve"> </w:t>
      </w:r>
      <w:r w:rsidRPr="00660CAD">
        <w:rPr>
          <w:sz w:val="20"/>
          <w:szCs w:val="20"/>
        </w:rPr>
        <w:t>(51%)</w:t>
      </w:r>
      <w:r w:rsidR="00BE375A" w:rsidRPr="00660CAD">
        <w:rPr>
          <w:sz w:val="20"/>
          <w:szCs w:val="20"/>
        </w:rPr>
        <w:t xml:space="preserve"> </w:t>
      </w:r>
      <w:r w:rsidRPr="00660CAD">
        <w:rPr>
          <w:sz w:val="20"/>
          <w:szCs w:val="20"/>
        </w:rPr>
        <w:t>had</w:t>
      </w:r>
      <w:r w:rsidR="00BE375A" w:rsidRPr="00660CAD">
        <w:rPr>
          <w:sz w:val="20"/>
          <w:szCs w:val="20"/>
        </w:rPr>
        <w:t xml:space="preserve"> </w:t>
      </w:r>
      <w:r w:rsidRPr="00660CAD">
        <w:rPr>
          <w:sz w:val="20"/>
          <w:szCs w:val="20"/>
        </w:rPr>
        <w:t>pathological</w:t>
      </w:r>
      <w:r w:rsidR="00660CAD">
        <w:rPr>
          <w:rFonts w:hint="eastAsia"/>
          <w:sz w:val="20"/>
          <w:szCs w:val="20"/>
          <w:lang w:eastAsia="zh-CN"/>
        </w:rPr>
        <w:t xml:space="preserve"> </w:t>
      </w:r>
      <w:r w:rsidRPr="00660CAD">
        <w:rPr>
          <w:sz w:val="20"/>
          <w:szCs w:val="20"/>
        </w:rPr>
        <w:t>T2</w:t>
      </w:r>
      <w:r w:rsidR="00BE375A" w:rsidRPr="00660CAD">
        <w:rPr>
          <w:sz w:val="20"/>
          <w:szCs w:val="20"/>
        </w:rPr>
        <w:t xml:space="preserve"> </w:t>
      </w:r>
      <w:r w:rsidRPr="00660CAD">
        <w:rPr>
          <w:sz w:val="20"/>
          <w:szCs w:val="20"/>
        </w:rPr>
        <w:t>lesion</w:t>
      </w:r>
      <w:r w:rsidR="00BE375A" w:rsidRPr="00660CAD">
        <w:rPr>
          <w:sz w:val="20"/>
          <w:szCs w:val="20"/>
        </w:rPr>
        <w:t xml:space="preserve"> </w:t>
      </w:r>
      <w:r w:rsidRPr="00660CAD">
        <w:rPr>
          <w:sz w:val="20"/>
          <w:szCs w:val="20"/>
        </w:rPr>
        <w:t>followed</w:t>
      </w:r>
      <w:r w:rsidR="00BE375A" w:rsidRPr="00660CAD">
        <w:rPr>
          <w:sz w:val="20"/>
          <w:szCs w:val="20"/>
        </w:rPr>
        <w:t xml:space="preserve"> </w:t>
      </w:r>
      <w:r w:rsidRPr="00660CAD">
        <w:rPr>
          <w:sz w:val="20"/>
          <w:szCs w:val="20"/>
        </w:rPr>
        <w:t>T3</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333</w:t>
      </w:r>
      <w:r w:rsidR="00BE375A" w:rsidRPr="00660CAD">
        <w:rPr>
          <w:sz w:val="20"/>
          <w:szCs w:val="20"/>
        </w:rPr>
        <w:t xml:space="preserve"> </w:t>
      </w:r>
      <w:r w:rsidRPr="00660CAD">
        <w:rPr>
          <w:sz w:val="20"/>
          <w:szCs w:val="20"/>
        </w:rPr>
        <w:t>patients</w:t>
      </w:r>
      <w:r w:rsidR="00BE375A" w:rsidRPr="00660CAD">
        <w:rPr>
          <w:sz w:val="20"/>
          <w:szCs w:val="20"/>
        </w:rPr>
        <w:t xml:space="preserve"> </w:t>
      </w:r>
      <w:r w:rsidRPr="00660CAD">
        <w:rPr>
          <w:sz w:val="20"/>
          <w:szCs w:val="20"/>
        </w:rPr>
        <w:t>(33%)</w:t>
      </w:r>
      <w:r w:rsidR="00BE375A" w:rsidRPr="00660CAD">
        <w:rPr>
          <w:sz w:val="20"/>
          <w:szCs w:val="20"/>
        </w:rPr>
        <w:t xml:space="preserve"> </w:t>
      </w:r>
      <w:r w:rsidRPr="00660CAD">
        <w:rPr>
          <w:sz w:val="20"/>
          <w:szCs w:val="20"/>
        </w:rPr>
        <w:t>and</w:t>
      </w:r>
      <w:r w:rsidR="00660CAD">
        <w:rPr>
          <w:rFonts w:hint="eastAsia"/>
          <w:sz w:val="20"/>
          <w:szCs w:val="20"/>
          <w:lang w:eastAsia="zh-CN"/>
        </w:rPr>
        <w:t xml:space="preserve"> </w:t>
      </w:r>
      <w:r w:rsidRPr="00660CAD">
        <w:rPr>
          <w:sz w:val="20"/>
          <w:szCs w:val="20"/>
        </w:rPr>
        <w:t>only</w:t>
      </w:r>
      <w:r w:rsidR="00BE375A" w:rsidRPr="00660CAD">
        <w:rPr>
          <w:sz w:val="20"/>
          <w:szCs w:val="20"/>
        </w:rPr>
        <w:t xml:space="preserve"> </w:t>
      </w:r>
      <w:r w:rsidRPr="00660CAD">
        <w:rPr>
          <w:sz w:val="20"/>
          <w:szCs w:val="20"/>
        </w:rPr>
        <w:t>70</w:t>
      </w:r>
      <w:r w:rsidR="00BE375A" w:rsidRPr="00660CAD">
        <w:rPr>
          <w:sz w:val="20"/>
          <w:szCs w:val="20"/>
        </w:rPr>
        <w:t xml:space="preserve"> </w:t>
      </w:r>
      <w:r w:rsidRPr="00660CAD">
        <w:rPr>
          <w:sz w:val="20"/>
          <w:szCs w:val="20"/>
        </w:rPr>
        <w:t>patients</w:t>
      </w:r>
      <w:r w:rsidR="00BE375A" w:rsidRPr="00660CAD">
        <w:rPr>
          <w:sz w:val="20"/>
          <w:szCs w:val="20"/>
        </w:rPr>
        <w:t xml:space="preserve"> </w:t>
      </w:r>
      <w:r w:rsidRPr="00660CAD">
        <w:rPr>
          <w:sz w:val="20"/>
          <w:szCs w:val="20"/>
        </w:rPr>
        <w:t>(7%)</w:t>
      </w:r>
      <w:r w:rsidR="00BE375A" w:rsidRPr="00660CAD">
        <w:rPr>
          <w:sz w:val="20"/>
          <w:szCs w:val="20"/>
        </w:rPr>
        <w:t xml:space="preserve"> </w:t>
      </w:r>
      <w:r w:rsidRPr="00660CAD">
        <w:rPr>
          <w:sz w:val="20"/>
          <w:szCs w:val="20"/>
        </w:rPr>
        <w:t>had</w:t>
      </w:r>
      <w:r w:rsidR="00BE375A" w:rsidRPr="00660CAD">
        <w:rPr>
          <w:sz w:val="20"/>
          <w:szCs w:val="20"/>
        </w:rPr>
        <w:t xml:space="preserve"> </w:t>
      </w:r>
      <w:r w:rsidRPr="00660CAD">
        <w:rPr>
          <w:sz w:val="20"/>
          <w:szCs w:val="20"/>
        </w:rPr>
        <w:t>T1</w:t>
      </w:r>
      <w:r w:rsidR="00BE375A" w:rsidRPr="00660CAD">
        <w:rPr>
          <w:sz w:val="20"/>
          <w:szCs w:val="20"/>
        </w:rPr>
        <w:t xml:space="preserve"> </w:t>
      </w:r>
      <w:r w:rsidRPr="00660CAD">
        <w:rPr>
          <w:sz w:val="20"/>
          <w:szCs w:val="20"/>
        </w:rPr>
        <w:t>tumor.</w:t>
      </w:r>
      <w:r w:rsidR="00BE375A" w:rsidRPr="00660CAD">
        <w:rPr>
          <w:sz w:val="20"/>
          <w:szCs w:val="20"/>
        </w:rPr>
        <w:t xml:space="preserve"> </w:t>
      </w:r>
      <w:r w:rsidRPr="00660CAD">
        <w:rPr>
          <w:sz w:val="20"/>
          <w:szCs w:val="20"/>
        </w:rPr>
        <w:t>T4</w:t>
      </w:r>
      <w:r w:rsidR="00BE375A" w:rsidRPr="00660CAD">
        <w:rPr>
          <w:sz w:val="20"/>
          <w:szCs w:val="20"/>
        </w:rPr>
        <w:t xml:space="preserve"> </w:t>
      </w:r>
      <w:r w:rsidRPr="00660CAD">
        <w:rPr>
          <w:sz w:val="20"/>
          <w:szCs w:val="20"/>
        </w:rPr>
        <w:t>tumor</w:t>
      </w:r>
      <w:r w:rsidR="00BE375A" w:rsidRPr="00660CAD">
        <w:rPr>
          <w:sz w:val="20"/>
          <w:szCs w:val="20"/>
        </w:rPr>
        <w:t xml:space="preserve"> </w:t>
      </w:r>
      <w:r w:rsidRPr="00660CAD">
        <w:rPr>
          <w:sz w:val="20"/>
          <w:szCs w:val="20"/>
        </w:rPr>
        <w:t>constituted</w:t>
      </w:r>
      <w:r w:rsidR="00BE375A" w:rsidRPr="00660CAD">
        <w:rPr>
          <w:sz w:val="20"/>
          <w:szCs w:val="20"/>
        </w:rPr>
        <w:t xml:space="preserve"> </w:t>
      </w:r>
      <w:r w:rsidRPr="00660CAD">
        <w:rPr>
          <w:sz w:val="20"/>
          <w:szCs w:val="20"/>
        </w:rPr>
        <w:t>9</w:t>
      </w:r>
      <w:r w:rsidR="00BE375A" w:rsidRPr="00660CAD">
        <w:rPr>
          <w:sz w:val="20"/>
          <w:szCs w:val="20"/>
        </w:rPr>
        <w:t xml:space="preserve"> </w:t>
      </w:r>
      <w:r w:rsidRPr="00660CAD">
        <w:rPr>
          <w:sz w:val="20"/>
          <w:szCs w:val="20"/>
        </w:rPr>
        <w:t>%</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studied</w:t>
      </w:r>
      <w:r w:rsidR="00BE375A" w:rsidRPr="00660CAD">
        <w:rPr>
          <w:sz w:val="20"/>
          <w:szCs w:val="20"/>
        </w:rPr>
        <w:t xml:space="preserve"> </w:t>
      </w:r>
      <w:r w:rsidRPr="00660CAD">
        <w:rPr>
          <w:sz w:val="20"/>
          <w:szCs w:val="20"/>
        </w:rPr>
        <w:t>group.</w:t>
      </w:r>
      <w:r w:rsidR="00660CAD">
        <w:rPr>
          <w:sz w:val="20"/>
          <w:szCs w:val="20"/>
        </w:rPr>
        <w:t>,</w:t>
      </w:r>
      <w:r w:rsidR="00BE375A" w:rsidRPr="00660CAD">
        <w:rPr>
          <w:sz w:val="20"/>
          <w:szCs w:val="20"/>
        </w:rPr>
        <w:t xml:space="preserve"> </w:t>
      </w:r>
      <w:r w:rsidRPr="00660CAD">
        <w:rPr>
          <w:sz w:val="20"/>
          <w:szCs w:val="20"/>
        </w:rPr>
        <w:t>were</w:t>
      </w:r>
      <w:r w:rsidR="00BE375A" w:rsidRPr="00660CAD">
        <w:rPr>
          <w:sz w:val="20"/>
          <w:szCs w:val="20"/>
        </w:rPr>
        <w:t xml:space="preserve"> </w:t>
      </w:r>
      <w:r w:rsidRPr="00660CAD">
        <w:rPr>
          <w:sz w:val="20"/>
          <w:szCs w:val="20"/>
        </w:rPr>
        <w:t>different</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that</w:t>
      </w:r>
      <w:r w:rsidR="00BE375A" w:rsidRPr="00660CAD">
        <w:rPr>
          <w:sz w:val="20"/>
          <w:szCs w:val="20"/>
        </w:rPr>
        <w:t xml:space="preserve"> </w:t>
      </w:r>
      <w:r w:rsidRPr="00660CAD">
        <w:rPr>
          <w:sz w:val="20"/>
          <w:szCs w:val="20"/>
        </w:rPr>
        <w:t>reported</w:t>
      </w:r>
      <w:r w:rsidR="00BE375A" w:rsidRPr="00660CAD">
        <w:rPr>
          <w:sz w:val="20"/>
          <w:szCs w:val="20"/>
        </w:rPr>
        <w:t xml:space="preserve"> </w:t>
      </w:r>
      <w:r w:rsidRPr="00660CAD">
        <w:rPr>
          <w:sz w:val="20"/>
          <w:szCs w:val="20"/>
        </w:rPr>
        <w:t>by</w:t>
      </w:r>
      <w:r w:rsidR="00BE375A" w:rsidRPr="00660CAD">
        <w:rPr>
          <w:sz w:val="20"/>
          <w:szCs w:val="20"/>
        </w:rPr>
        <w:t xml:space="preserve"> </w:t>
      </w:r>
      <w:r w:rsidRPr="00660CAD">
        <w:rPr>
          <w:sz w:val="20"/>
          <w:szCs w:val="20"/>
        </w:rPr>
        <w:t>El-gantiry</w:t>
      </w:r>
      <w:r w:rsidRPr="00660CAD">
        <w:rPr>
          <w:b/>
          <w:bCs/>
          <w:spacing w:val="-4"/>
          <w:sz w:val="20"/>
          <w:szCs w:val="20"/>
          <w:vertAlign w:val="superscript"/>
        </w:rPr>
        <w:t>13</w:t>
      </w:r>
      <w:r w:rsidR="00BE375A" w:rsidRPr="00660CAD">
        <w:rPr>
          <w:b/>
          <w:bCs/>
          <w:sz w:val="20"/>
          <w:szCs w:val="20"/>
        </w:rPr>
        <w:t xml:space="preserve"> </w:t>
      </w:r>
      <w:r w:rsidRPr="00660CAD">
        <w:rPr>
          <w:sz w:val="20"/>
          <w:szCs w:val="20"/>
        </w:rPr>
        <w:t>who</w:t>
      </w:r>
      <w:r w:rsidR="00BE375A" w:rsidRPr="00660CAD">
        <w:rPr>
          <w:sz w:val="20"/>
          <w:szCs w:val="20"/>
        </w:rPr>
        <w:t xml:space="preserve"> </w:t>
      </w:r>
      <w:r w:rsidRPr="00660CAD">
        <w:rPr>
          <w:sz w:val="20"/>
          <w:szCs w:val="20"/>
        </w:rPr>
        <w:t>revised</w:t>
      </w:r>
      <w:r w:rsidR="00BE375A" w:rsidRPr="00660CAD">
        <w:rPr>
          <w:sz w:val="20"/>
          <w:szCs w:val="20"/>
        </w:rPr>
        <w:t xml:space="preserve"> </w:t>
      </w:r>
      <w:r w:rsidRPr="00660CAD">
        <w:rPr>
          <w:sz w:val="20"/>
          <w:szCs w:val="20"/>
        </w:rPr>
        <w:t>1208</w:t>
      </w:r>
      <w:r w:rsidR="00BE375A" w:rsidRPr="00660CAD">
        <w:rPr>
          <w:sz w:val="20"/>
          <w:szCs w:val="20"/>
        </w:rPr>
        <w:t xml:space="preserve"> </w:t>
      </w:r>
      <w:r w:rsidRPr="00660CAD">
        <w:rPr>
          <w:sz w:val="20"/>
          <w:szCs w:val="20"/>
        </w:rPr>
        <w:t>premenopausal</w:t>
      </w:r>
      <w:r w:rsidR="00BE375A" w:rsidRPr="00660CAD">
        <w:rPr>
          <w:sz w:val="20"/>
          <w:szCs w:val="20"/>
        </w:rPr>
        <w:t xml:space="preserve"> </w:t>
      </w:r>
      <w:r w:rsidRPr="00660CAD">
        <w:rPr>
          <w:sz w:val="20"/>
          <w:szCs w:val="20"/>
        </w:rPr>
        <w:t>women</w:t>
      </w:r>
      <w:r w:rsidR="00BE375A" w:rsidRPr="00660CAD">
        <w:rPr>
          <w:sz w:val="20"/>
          <w:szCs w:val="20"/>
        </w:rPr>
        <w:t xml:space="preserve"> </w:t>
      </w:r>
      <w:r w:rsidRPr="00660CAD">
        <w:rPr>
          <w:sz w:val="20"/>
          <w:szCs w:val="20"/>
        </w:rPr>
        <w:t>treated</w:t>
      </w:r>
      <w:r w:rsidR="00BE375A" w:rsidRPr="00660CAD">
        <w:rPr>
          <w:sz w:val="20"/>
          <w:szCs w:val="20"/>
        </w:rPr>
        <w:t xml:space="preserve"> </w:t>
      </w:r>
      <w:r w:rsidRPr="00660CAD">
        <w:rPr>
          <w:sz w:val="20"/>
          <w:szCs w:val="20"/>
        </w:rPr>
        <w:t>between</w:t>
      </w:r>
      <w:r w:rsidR="00BE375A" w:rsidRPr="00660CAD">
        <w:rPr>
          <w:sz w:val="20"/>
          <w:szCs w:val="20"/>
        </w:rPr>
        <w:t xml:space="preserve"> </w:t>
      </w:r>
      <w:r w:rsidRPr="00660CAD">
        <w:rPr>
          <w:sz w:val="20"/>
          <w:szCs w:val="20"/>
        </w:rPr>
        <w:t>1</w:t>
      </w:r>
      <w:r w:rsidR="00BE375A" w:rsidRPr="00660CAD">
        <w:rPr>
          <w:sz w:val="20"/>
          <w:szCs w:val="20"/>
        </w:rPr>
        <w:t xml:space="preserve"> </w:t>
      </w:r>
      <w:r w:rsidRPr="00660CAD">
        <w:rPr>
          <w:sz w:val="20"/>
          <w:szCs w:val="20"/>
        </w:rPr>
        <w:t>980</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1989</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reported</w:t>
      </w:r>
      <w:r w:rsidR="00BE375A" w:rsidRPr="00660CAD">
        <w:rPr>
          <w:sz w:val="20"/>
          <w:szCs w:val="20"/>
        </w:rPr>
        <w:t xml:space="preserve"> </w:t>
      </w:r>
      <w:r w:rsidRPr="00660CAD">
        <w:rPr>
          <w:sz w:val="20"/>
          <w:szCs w:val="20"/>
        </w:rPr>
        <w:t>4%,</w:t>
      </w:r>
      <w:r w:rsidR="00BE375A" w:rsidRPr="00660CAD">
        <w:rPr>
          <w:sz w:val="20"/>
          <w:szCs w:val="20"/>
        </w:rPr>
        <w:t xml:space="preserve"> </w:t>
      </w:r>
      <w:r w:rsidRPr="00660CAD">
        <w:rPr>
          <w:sz w:val="20"/>
          <w:szCs w:val="20"/>
        </w:rPr>
        <w:t>45%,</w:t>
      </w:r>
      <w:r w:rsidR="00BE375A" w:rsidRPr="00660CAD">
        <w:rPr>
          <w:sz w:val="20"/>
          <w:szCs w:val="20"/>
        </w:rPr>
        <w:t xml:space="preserve"> </w:t>
      </w:r>
      <w:r w:rsidRPr="00660CAD">
        <w:rPr>
          <w:sz w:val="20"/>
          <w:szCs w:val="20"/>
        </w:rPr>
        <w:t>38.5%</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15</w:t>
      </w:r>
      <w:r w:rsidR="00BE375A" w:rsidRPr="00660CAD">
        <w:rPr>
          <w:sz w:val="20"/>
          <w:szCs w:val="20"/>
        </w:rPr>
        <w:t xml:space="preserve"> </w:t>
      </w:r>
      <w:r w:rsidRPr="00660CAD">
        <w:rPr>
          <w:sz w:val="20"/>
          <w:szCs w:val="20"/>
        </w:rPr>
        <w:t>%</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T1,</w:t>
      </w:r>
      <w:r w:rsidR="00BE375A" w:rsidRPr="00660CAD">
        <w:rPr>
          <w:sz w:val="20"/>
          <w:szCs w:val="20"/>
        </w:rPr>
        <w:t xml:space="preserve"> </w:t>
      </w:r>
      <w:r w:rsidRPr="00660CAD">
        <w:rPr>
          <w:sz w:val="20"/>
          <w:szCs w:val="20"/>
        </w:rPr>
        <w:t>T2,</w:t>
      </w:r>
      <w:r w:rsidR="00BE375A" w:rsidRPr="00660CAD">
        <w:rPr>
          <w:sz w:val="20"/>
          <w:szCs w:val="20"/>
        </w:rPr>
        <w:t xml:space="preserve"> </w:t>
      </w:r>
      <w:r w:rsidRPr="00660CAD">
        <w:rPr>
          <w:sz w:val="20"/>
          <w:szCs w:val="20"/>
        </w:rPr>
        <w:t>T3</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T4</w:t>
      </w:r>
      <w:r w:rsidR="00BE375A" w:rsidRPr="00660CAD">
        <w:rPr>
          <w:sz w:val="20"/>
          <w:szCs w:val="20"/>
        </w:rPr>
        <w:t xml:space="preserve"> </w:t>
      </w:r>
      <w:r w:rsidRPr="00660CAD">
        <w:rPr>
          <w:sz w:val="20"/>
          <w:szCs w:val="20"/>
        </w:rPr>
        <w:t>respectively.</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frequency</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T1</w:t>
      </w:r>
      <w:r w:rsidR="00BE375A" w:rsidRPr="00660CAD">
        <w:rPr>
          <w:sz w:val="20"/>
          <w:szCs w:val="20"/>
        </w:rPr>
        <w:t xml:space="preserve"> </w:t>
      </w:r>
      <w:r w:rsidRPr="00660CAD">
        <w:rPr>
          <w:sz w:val="20"/>
          <w:szCs w:val="20"/>
        </w:rPr>
        <w:t>tumor</w:t>
      </w:r>
      <w:r w:rsidR="00BE375A" w:rsidRPr="00660CAD">
        <w:rPr>
          <w:sz w:val="20"/>
          <w:szCs w:val="20"/>
        </w:rPr>
        <w:t xml:space="preserve"> </w:t>
      </w:r>
      <w:r w:rsidRPr="00660CAD">
        <w:rPr>
          <w:sz w:val="20"/>
          <w:szCs w:val="20"/>
        </w:rPr>
        <w:t>is</w:t>
      </w:r>
      <w:r w:rsidR="00BE375A" w:rsidRPr="00660CAD">
        <w:rPr>
          <w:sz w:val="20"/>
          <w:szCs w:val="20"/>
        </w:rPr>
        <w:t xml:space="preserve"> </w:t>
      </w:r>
      <w:r w:rsidRPr="00660CAD">
        <w:rPr>
          <w:sz w:val="20"/>
          <w:szCs w:val="20"/>
        </w:rPr>
        <w:t>much</w:t>
      </w:r>
      <w:r w:rsidR="00BE375A" w:rsidRPr="00660CAD">
        <w:rPr>
          <w:sz w:val="20"/>
          <w:szCs w:val="20"/>
        </w:rPr>
        <w:t xml:space="preserve"> </w:t>
      </w:r>
      <w:r w:rsidRPr="00660CAD">
        <w:rPr>
          <w:sz w:val="20"/>
          <w:szCs w:val="20"/>
        </w:rPr>
        <w:t>lower</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frequency</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T3and</w:t>
      </w:r>
      <w:r w:rsidR="00BE375A" w:rsidRPr="00660CAD">
        <w:rPr>
          <w:sz w:val="20"/>
          <w:szCs w:val="20"/>
        </w:rPr>
        <w:t xml:space="preserve"> </w:t>
      </w:r>
      <w:r w:rsidRPr="00660CAD">
        <w:rPr>
          <w:sz w:val="20"/>
          <w:szCs w:val="20"/>
        </w:rPr>
        <w:t>T4</w:t>
      </w:r>
      <w:r w:rsidR="00BE375A" w:rsidRPr="00660CAD">
        <w:rPr>
          <w:sz w:val="20"/>
          <w:szCs w:val="20"/>
        </w:rPr>
        <w:t xml:space="preserve"> </w:t>
      </w:r>
      <w:r w:rsidRPr="00660CAD">
        <w:rPr>
          <w:sz w:val="20"/>
          <w:szCs w:val="20"/>
        </w:rPr>
        <w:t>tumor</w:t>
      </w:r>
      <w:r w:rsidR="00BE375A" w:rsidRPr="00660CAD">
        <w:rPr>
          <w:sz w:val="20"/>
          <w:szCs w:val="20"/>
        </w:rPr>
        <w:t xml:space="preserve"> </w:t>
      </w:r>
      <w:r w:rsidRPr="00660CAD">
        <w:rPr>
          <w:sz w:val="20"/>
          <w:szCs w:val="20"/>
        </w:rPr>
        <w:t>is</w:t>
      </w:r>
      <w:r w:rsidR="00BE375A" w:rsidRPr="00660CAD">
        <w:rPr>
          <w:sz w:val="20"/>
          <w:szCs w:val="20"/>
        </w:rPr>
        <w:t xml:space="preserve"> </w:t>
      </w:r>
      <w:r w:rsidRPr="00660CAD">
        <w:rPr>
          <w:sz w:val="20"/>
          <w:szCs w:val="20"/>
        </w:rPr>
        <w:t>higher</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our</w:t>
      </w:r>
      <w:r w:rsidR="00BE375A" w:rsidRPr="00660CAD">
        <w:rPr>
          <w:sz w:val="20"/>
          <w:szCs w:val="20"/>
        </w:rPr>
        <w:t xml:space="preserve"> </w:t>
      </w:r>
      <w:r w:rsidRPr="00660CAD">
        <w:rPr>
          <w:sz w:val="20"/>
          <w:szCs w:val="20"/>
        </w:rPr>
        <w:t>series</w:t>
      </w:r>
      <w:r w:rsidR="00BE375A" w:rsidRPr="00660CAD">
        <w:rPr>
          <w:sz w:val="20"/>
          <w:szCs w:val="20"/>
        </w:rPr>
        <w:t xml:space="preserve"> </w:t>
      </w:r>
      <w:r w:rsidRPr="00660CAD">
        <w:rPr>
          <w:sz w:val="20"/>
          <w:szCs w:val="20"/>
        </w:rPr>
        <w:t>than</w:t>
      </w:r>
      <w:r w:rsidR="00BE375A" w:rsidRPr="00660CAD">
        <w:rPr>
          <w:sz w:val="20"/>
          <w:szCs w:val="20"/>
        </w:rPr>
        <w:t xml:space="preserve"> </w:t>
      </w:r>
      <w:r w:rsidRPr="00660CAD">
        <w:rPr>
          <w:sz w:val="20"/>
          <w:szCs w:val="20"/>
        </w:rPr>
        <w:t>reported</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western</w:t>
      </w:r>
      <w:r w:rsidR="00BE375A" w:rsidRPr="00660CAD">
        <w:rPr>
          <w:sz w:val="20"/>
          <w:szCs w:val="20"/>
        </w:rPr>
        <w:t xml:space="preserve"> </w:t>
      </w:r>
      <w:r w:rsidRPr="00660CAD">
        <w:rPr>
          <w:sz w:val="20"/>
          <w:szCs w:val="20"/>
        </w:rPr>
        <w:t>series</w:t>
      </w:r>
      <w:r w:rsidRPr="00660CAD">
        <w:rPr>
          <w:b/>
          <w:bCs/>
          <w:spacing w:val="-4"/>
          <w:sz w:val="20"/>
          <w:szCs w:val="20"/>
          <w:vertAlign w:val="superscript"/>
        </w:rPr>
        <w:t>14</w:t>
      </w:r>
      <w:r w:rsidRPr="00660CAD">
        <w:rPr>
          <w:sz w:val="20"/>
          <w:szCs w:val="20"/>
        </w:rPr>
        <w:t>.</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frequency</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N0,</w:t>
      </w:r>
      <w:r w:rsidR="00BE375A" w:rsidRPr="00660CAD">
        <w:rPr>
          <w:sz w:val="20"/>
          <w:szCs w:val="20"/>
        </w:rPr>
        <w:t xml:space="preserve"> </w:t>
      </w:r>
      <w:r w:rsidRPr="00660CAD">
        <w:rPr>
          <w:sz w:val="20"/>
          <w:szCs w:val="20"/>
        </w:rPr>
        <w:t>N1,</w:t>
      </w:r>
      <w:r w:rsidR="00BE375A" w:rsidRPr="00660CAD">
        <w:rPr>
          <w:sz w:val="20"/>
          <w:szCs w:val="20"/>
        </w:rPr>
        <w:t xml:space="preserve"> </w:t>
      </w:r>
      <w:r w:rsidRPr="00660CAD">
        <w:rPr>
          <w:sz w:val="20"/>
          <w:szCs w:val="20"/>
        </w:rPr>
        <w:t>N2</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N3</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present</w:t>
      </w:r>
      <w:r w:rsidR="00BE375A" w:rsidRPr="00660CAD">
        <w:rPr>
          <w:sz w:val="20"/>
          <w:szCs w:val="20"/>
        </w:rPr>
        <w:t xml:space="preserve"> </w:t>
      </w:r>
      <w:r w:rsidRPr="00660CAD">
        <w:rPr>
          <w:sz w:val="20"/>
          <w:szCs w:val="20"/>
        </w:rPr>
        <w:t>series</w:t>
      </w:r>
      <w:r w:rsidR="00BE375A" w:rsidRPr="00660CAD">
        <w:rPr>
          <w:sz w:val="20"/>
          <w:szCs w:val="20"/>
        </w:rPr>
        <w:t xml:space="preserve"> </w:t>
      </w:r>
      <w:r w:rsidRPr="00660CAD">
        <w:rPr>
          <w:sz w:val="20"/>
          <w:szCs w:val="20"/>
        </w:rPr>
        <w:t>were</w:t>
      </w:r>
      <w:r w:rsidR="00BE375A" w:rsidRPr="00660CAD">
        <w:rPr>
          <w:sz w:val="20"/>
          <w:szCs w:val="20"/>
        </w:rPr>
        <w:t xml:space="preserve"> </w:t>
      </w:r>
      <w:r w:rsidRPr="00660CAD">
        <w:rPr>
          <w:sz w:val="20"/>
          <w:szCs w:val="20"/>
        </w:rPr>
        <w:t>29%,</w:t>
      </w:r>
      <w:r w:rsidR="00BE375A" w:rsidRPr="00660CAD">
        <w:rPr>
          <w:sz w:val="20"/>
          <w:szCs w:val="20"/>
        </w:rPr>
        <w:t xml:space="preserve"> </w:t>
      </w:r>
      <w:r w:rsidRPr="00660CAD">
        <w:rPr>
          <w:sz w:val="20"/>
          <w:szCs w:val="20"/>
        </w:rPr>
        <w:t>40%,</w:t>
      </w:r>
      <w:r w:rsidR="00BE375A" w:rsidRPr="00660CAD">
        <w:rPr>
          <w:sz w:val="20"/>
          <w:szCs w:val="20"/>
        </w:rPr>
        <w:t xml:space="preserve"> </w:t>
      </w:r>
      <w:r w:rsidRPr="00660CAD">
        <w:rPr>
          <w:sz w:val="20"/>
          <w:szCs w:val="20"/>
        </w:rPr>
        <w:t>21%</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10%.</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incidence</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negative</w:t>
      </w:r>
      <w:r w:rsidR="00BE375A" w:rsidRPr="00660CAD">
        <w:rPr>
          <w:sz w:val="20"/>
          <w:szCs w:val="20"/>
        </w:rPr>
        <w:t xml:space="preserve"> </w:t>
      </w:r>
      <w:r w:rsidRPr="00660CAD">
        <w:rPr>
          <w:sz w:val="20"/>
          <w:szCs w:val="20"/>
        </w:rPr>
        <w:t>lymph</w:t>
      </w:r>
      <w:r w:rsidR="00BE375A" w:rsidRPr="00660CAD">
        <w:rPr>
          <w:sz w:val="20"/>
          <w:szCs w:val="20"/>
        </w:rPr>
        <w:t xml:space="preserve"> </w:t>
      </w:r>
      <w:r w:rsidRPr="00660CAD">
        <w:rPr>
          <w:sz w:val="20"/>
          <w:szCs w:val="20"/>
        </w:rPr>
        <w:t>nodes</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present</w:t>
      </w:r>
      <w:r w:rsidR="00BE375A" w:rsidRPr="00660CAD">
        <w:rPr>
          <w:sz w:val="20"/>
          <w:szCs w:val="20"/>
        </w:rPr>
        <w:t xml:space="preserve"> </w:t>
      </w:r>
      <w:r w:rsidRPr="00660CAD">
        <w:rPr>
          <w:sz w:val="20"/>
          <w:szCs w:val="20"/>
        </w:rPr>
        <w:t>study</w:t>
      </w:r>
      <w:r w:rsidR="00BE375A" w:rsidRPr="00660CAD">
        <w:rPr>
          <w:sz w:val="20"/>
          <w:szCs w:val="20"/>
        </w:rPr>
        <w:t xml:space="preserve"> </w:t>
      </w:r>
      <w:r w:rsidRPr="00660CAD">
        <w:rPr>
          <w:sz w:val="20"/>
          <w:szCs w:val="20"/>
        </w:rPr>
        <w:t>was</w:t>
      </w:r>
      <w:r w:rsidR="00BE375A" w:rsidRPr="00660CAD">
        <w:rPr>
          <w:sz w:val="20"/>
          <w:szCs w:val="20"/>
        </w:rPr>
        <w:t xml:space="preserve"> </w:t>
      </w:r>
      <w:r w:rsidRPr="00660CAD">
        <w:rPr>
          <w:sz w:val="20"/>
          <w:szCs w:val="20"/>
        </w:rPr>
        <w:t>similar</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lang w:val="es-ES"/>
        </w:rPr>
        <w:t>El-Mongy</w:t>
      </w:r>
      <w:r w:rsidR="00BE375A" w:rsidRPr="00660CAD">
        <w:rPr>
          <w:b/>
          <w:bCs/>
          <w:sz w:val="20"/>
          <w:szCs w:val="20"/>
          <w:lang w:val="es-ES"/>
        </w:rPr>
        <w:t xml:space="preserve"> </w:t>
      </w:r>
      <w:r w:rsidRPr="00660CAD">
        <w:rPr>
          <w:sz w:val="20"/>
          <w:szCs w:val="20"/>
          <w:lang w:val="es-ES"/>
        </w:rPr>
        <w:t>et</w:t>
      </w:r>
      <w:r w:rsidR="00BE375A" w:rsidRPr="00660CAD">
        <w:rPr>
          <w:sz w:val="20"/>
          <w:szCs w:val="20"/>
          <w:lang w:val="es-ES"/>
        </w:rPr>
        <w:t xml:space="preserve"> </w:t>
      </w:r>
      <w:r w:rsidRPr="00660CAD">
        <w:rPr>
          <w:sz w:val="20"/>
          <w:szCs w:val="20"/>
          <w:lang w:val="es-ES"/>
        </w:rPr>
        <w:t>al</w:t>
      </w:r>
      <w:r w:rsidRPr="00660CAD">
        <w:rPr>
          <w:b/>
          <w:bCs/>
          <w:spacing w:val="-4"/>
          <w:sz w:val="20"/>
          <w:szCs w:val="20"/>
          <w:vertAlign w:val="superscript"/>
        </w:rPr>
        <w:t>1</w:t>
      </w:r>
      <w:r w:rsidR="00BE375A" w:rsidRPr="00660CAD">
        <w:rPr>
          <w:sz w:val="20"/>
          <w:szCs w:val="20"/>
          <w:lang w:val="es-ES"/>
        </w:rPr>
        <w:t xml:space="preserve"> </w:t>
      </w:r>
      <w:r w:rsidRPr="00660CAD">
        <w:rPr>
          <w:sz w:val="20"/>
          <w:szCs w:val="20"/>
        </w:rPr>
        <w:t>(27.9%)</w:t>
      </w:r>
      <w:r w:rsidR="00BE375A" w:rsidRPr="00660CAD">
        <w:rPr>
          <w:sz w:val="20"/>
          <w:szCs w:val="20"/>
        </w:rPr>
        <w:t>, w</w:t>
      </w:r>
      <w:r w:rsidRPr="00660CAD">
        <w:rPr>
          <w:sz w:val="20"/>
          <w:szCs w:val="20"/>
        </w:rPr>
        <w:t>as</w:t>
      </w:r>
      <w:r w:rsidR="00BE375A" w:rsidRPr="00660CAD">
        <w:rPr>
          <w:sz w:val="20"/>
          <w:szCs w:val="20"/>
        </w:rPr>
        <w:t xml:space="preserve"> </w:t>
      </w:r>
      <w:r w:rsidRPr="00660CAD">
        <w:rPr>
          <w:sz w:val="20"/>
          <w:szCs w:val="20"/>
        </w:rPr>
        <w:t>higher</w:t>
      </w:r>
      <w:r w:rsidR="00BE375A" w:rsidRPr="00660CAD">
        <w:rPr>
          <w:sz w:val="20"/>
          <w:szCs w:val="20"/>
        </w:rPr>
        <w:t xml:space="preserve"> </w:t>
      </w:r>
      <w:r w:rsidRPr="00660CAD">
        <w:rPr>
          <w:sz w:val="20"/>
          <w:szCs w:val="20"/>
        </w:rPr>
        <w:t>than</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13%</w:t>
      </w:r>
      <w:r w:rsidR="00BE375A" w:rsidRPr="00660CAD">
        <w:rPr>
          <w:sz w:val="20"/>
          <w:szCs w:val="20"/>
        </w:rPr>
        <w:t xml:space="preserve"> </w:t>
      </w:r>
      <w:r w:rsidRPr="00660CAD">
        <w:rPr>
          <w:sz w:val="20"/>
          <w:szCs w:val="20"/>
        </w:rPr>
        <w:t>reported</w:t>
      </w:r>
      <w:r w:rsidR="00BE375A" w:rsidRPr="00660CAD">
        <w:rPr>
          <w:sz w:val="20"/>
          <w:szCs w:val="20"/>
        </w:rPr>
        <w:t xml:space="preserve"> </w:t>
      </w:r>
      <w:r w:rsidRPr="00660CAD">
        <w:rPr>
          <w:sz w:val="20"/>
          <w:szCs w:val="20"/>
        </w:rPr>
        <w:t>by</w:t>
      </w:r>
      <w:r w:rsidR="00BE375A" w:rsidRPr="00660CAD">
        <w:rPr>
          <w:sz w:val="20"/>
          <w:szCs w:val="20"/>
        </w:rPr>
        <w:t xml:space="preserve"> </w:t>
      </w:r>
      <w:r w:rsidRPr="00660CAD">
        <w:rPr>
          <w:sz w:val="20"/>
          <w:szCs w:val="20"/>
        </w:rPr>
        <w:t>El-gantiry</w:t>
      </w:r>
      <w:r w:rsidRPr="00660CAD">
        <w:rPr>
          <w:b/>
          <w:bCs/>
          <w:spacing w:val="-4"/>
          <w:sz w:val="20"/>
          <w:szCs w:val="20"/>
          <w:vertAlign w:val="superscript"/>
        </w:rPr>
        <w:t>13</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this</w:t>
      </w:r>
      <w:r w:rsidR="00BE375A" w:rsidRPr="00660CAD">
        <w:rPr>
          <w:sz w:val="20"/>
          <w:szCs w:val="20"/>
        </w:rPr>
        <w:t xml:space="preserve"> </w:t>
      </w:r>
      <w:r w:rsidRPr="00660CAD">
        <w:rPr>
          <w:sz w:val="20"/>
          <w:szCs w:val="20"/>
        </w:rPr>
        <w:t>may</w:t>
      </w:r>
      <w:r w:rsidR="00BE375A" w:rsidRPr="00660CAD">
        <w:rPr>
          <w:sz w:val="20"/>
          <w:szCs w:val="20"/>
        </w:rPr>
        <w:t xml:space="preserve"> </w:t>
      </w:r>
      <w:r w:rsidRPr="00660CAD">
        <w:rPr>
          <w:sz w:val="20"/>
          <w:szCs w:val="20"/>
        </w:rPr>
        <w:t>be</w:t>
      </w:r>
      <w:r w:rsidR="00BE375A" w:rsidRPr="00660CAD">
        <w:rPr>
          <w:sz w:val="20"/>
          <w:szCs w:val="20"/>
        </w:rPr>
        <w:t xml:space="preserve"> </w:t>
      </w:r>
      <w:r w:rsidRPr="00660CAD">
        <w:rPr>
          <w:sz w:val="20"/>
          <w:szCs w:val="20"/>
        </w:rPr>
        <w:t>explained</w:t>
      </w:r>
      <w:r w:rsidR="00BE375A" w:rsidRPr="00660CAD">
        <w:rPr>
          <w:sz w:val="20"/>
          <w:szCs w:val="20"/>
        </w:rPr>
        <w:t xml:space="preserve"> </w:t>
      </w:r>
      <w:r w:rsidRPr="00660CAD">
        <w:rPr>
          <w:sz w:val="20"/>
          <w:szCs w:val="20"/>
        </w:rPr>
        <w:t>by</w:t>
      </w:r>
      <w:r w:rsidR="00BE375A" w:rsidRPr="00660CAD">
        <w:rPr>
          <w:sz w:val="20"/>
          <w:szCs w:val="20"/>
        </w:rPr>
        <w:t xml:space="preserve"> </w:t>
      </w:r>
      <w:r w:rsidRPr="00660CAD">
        <w:rPr>
          <w:sz w:val="20"/>
          <w:szCs w:val="20"/>
        </w:rPr>
        <w:t>more</w:t>
      </w:r>
      <w:r w:rsidR="00BE375A" w:rsidRPr="00660CAD">
        <w:rPr>
          <w:sz w:val="20"/>
          <w:szCs w:val="20"/>
        </w:rPr>
        <w:t xml:space="preserve"> </w:t>
      </w:r>
      <w:r w:rsidRPr="00660CAD">
        <w:rPr>
          <w:sz w:val="20"/>
          <w:szCs w:val="20"/>
        </w:rPr>
        <w:t>awareness</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doctors</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early</w:t>
      </w:r>
      <w:r w:rsidR="00BE375A" w:rsidRPr="00660CAD">
        <w:rPr>
          <w:sz w:val="20"/>
          <w:szCs w:val="20"/>
        </w:rPr>
        <w:t xml:space="preserve"> </w:t>
      </w:r>
      <w:r w:rsidRPr="00660CAD">
        <w:rPr>
          <w:sz w:val="20"/>
          <w:szCs w:val="20"/>
        </w:rPr>
        <w:t>presentation</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patients.</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Western</w:t>
      </w:r>
      <w:r w:rsidR="00BE375A" w:rsidRPr="00660CAD">
        <w:rPr>
          <w:sz w:val="20"/>
          <w:szCs w:val="20"/>
        </w:rPr>
        <w:t xml:space="preserve"> </w:t>
      </w:r>
      <w:r w:rsidRPr="00660CAD">
        <w:rPr>
          <w:sz w:val="20"/>
          <w:szCs w:val="20"/>
        </w:rPr>
        <w:t>countries</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incidence</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pathological</w:t>
      </w:r>
      <w:r w:rsidR="00BE375A" w:rsidRPr="00660CAD">
        <w:rPr>
          <w:sz w:val="20"/>
          <w:szCs w:val="20"/>
        </w:rPr>
        <w:t xml:space="preserve"> </w:t>
      </w:r>
      <w:r w:rsidRPr="00660CAD">
        <w:rPr>
          <w:sz w:val="20"/>
          <w:szCs w:val="20"/>
        </w:rPr>
        <w:t>negative</w:t>
      </w:r>
      <w:r w:rsidR="00BE375A" w:rsidRPr="00660CAD">
        <w:rPr>
          <w:sz w:val="20"/>
          <w:szCs w:val="20"/>
        </w:rPr>
        <w:t xml:space="preserve"> </w:t>
      </w:r>
      <w:r w:rsidRPr="00660CAD">
        <w:rPr>
          <w:sz w:val="20"/>
          <w:szCs w:val="20"/>
        </w:rPr>
        <w:t>lymph</w:t>
      </w:r>
      <w:r w:rsidR="00BE375A" w:rsidRPr="00660CAD">
        <w:rPr>
          <w:sz w:val="20"/>
          <w:szCs w:val="20"/>
        </w:rPr>
        <w:t xml:space="preserve"> </w:t>
      </w:r>
      <w:r w:rsidRPr="00660CAD">
        <w:rPr>
          <w:sz w:val="20"/>
          <w:szCs w:val="20"/>
        </w:rPr>
        <w:t>nodes</w:t>
      </w:r>
      <w:r w:rsidR="00BE375A" w:rsidRPr="00660CAD">
        <w:rPr>
          <w:sz w:val="20"/>
          <w:szCs w:val="20"/>
        </w:rPr>
        <w:t xml:space="preserve"> </w:t>
      </w:r>
      <w:r w:rsidRPr="00660CAD">
        <w:rPr>
          <w:sz w:val="20"/>
          <w:szCs w:val="20"/>
        </w:rPr>
        <w:t>is</w:t>
      </w:r>
      <w:r w:rsidR="00BE375A" w:rsidRPr="00660CAD">
        <w:rPr>
          <w:sz w:val="20"/>
          <w:szCs w:val="20"/>
        </w:rPr>
        <w:t xml:space="preserve"> </w:t>
      </w:r>
      <w:r w:rsidRPr="00660CAD">
        <w:rPr>
          <w:sz w:val="20"/>
          <w:szCs w:val="20"/>
        </w:rPr>
        <w:t>higher</w:t>
      </w:r>
      <w:r w:rsidR="00BE375A" w:rsidRPr="00660CAD">
        <w:rPr>
          <w:sz w:val="20"/>
          <w:szCs w:val="20"/>
        </w:rPr>
        <w:t xml:space="preserve"> </w:t>
      </w:r>
      <w:r w:rsidRPr="00660CAD">
        <w:rPr>
          <w:sz w:val="20"/>
          <w:szCs w:val="20"/>
        </w:rPr>
        <w:t>(50%)</w:t>
      </w:r>
      <w:r w:rsidR="00BE375A" w:rsidRPr="00660CAD">
        <w:rPr>
          <w:b/>
          <w:bCs/>
          <w:spacing w:val="-4"/>
          <w:sz w:val="20"/>
          <w:szCs w:val="20"/>
          <w:vertAlign w:val="superscript"/>
        </w:rPr>
        <w:t xml:space="preserve"> </w:t>
      </w:r>
      <w:r w:rsidRPr="00660CAD">
        <w:rPr>
          <w:b/>
          <w:bCs/>
          <w:spacing w:val="-4"/>
          <w:sz w:val="20"/>
          <w:szCs w:val="20"/>
          <w:vertAlign w:val="superscript"/>
        </w:rPr>
        <w:t>15</w:t>
      </w:r>
      <w:r w:rsidRPr="00660CAD">
        <w:rPr>
          <w:b/>
          <w:bCs/>
          <w:sz w:val="20"/>
          <w:szCs w:val="20"/>
        </w:rPr>
        <w:t>.</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low</w:t>
      </w:r>
      <w:r w:rsidR="00BE375A" w:rsidRPr="00660CAD">
        <w:rPr>
          <w:sz w:val="20"/>
          <w:szCs w:val="20"/>
        </w:rPr>
        <w:t xml:space="preserve"> </w:t>
      </w:r>
      <w:r w:rsidRPr="00660CAD">
        <w:rPr>
          <w:sz w:val="20"/>
          <w:szCs w:val="20"/>
        </w:rPr>
        <w:t>incidence</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T1</w:t>
      </w:r>
      <w:r w:rsidR="00BE375A" w:rsidRPr="00660CAD">
        <w:rPr>
          <w:sz w:val="20"/>
          <w:szCs w:val="20"/>
        </w:rPr>
        <w:t xml:space="preserve"> </w:t>
      </w:r>
      <w:r w:rsidRPr="00660CAD">
        <w:rPr>
          <w:sz w:val="20"/>
          <w:szCs w:val="20"/>
        </w:rPr>
        <w:t>tumors</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lymph</w:t>
      </w:r>
      <w:r w:rsidR="00BE375A" w:rsidRPr="00660CAD">
        <w:rPr>
          <w:sz w:val="20"/>
          <w:szCs w:val="20"/>
        </w:rPr>
        <w:t xml:space="preserve"> </w:t>
      </w:r>
      <w:r w:rsidRPr="00660CAD">
        <w:rPr>
          <w:sz w:val="20"/>
          <w:szCs w:val="20"/>
        </w:rPr>
        <w:t>nodes</w:t>
      </w:r>
      <w:r w:rsidR="00BE375A" w:rsidRPr="00660CAD">
        <w:rPr>
          <w:sz w:val="20"/>
          <w:szCs w:val="20"/>
        </w:rPr>
        <w:t xml:space="preserve"> </w:t>
      </w:r>
      <w:r w:rsidRPr="00660CAD">
        <w:rPr>
          <w:sz w:val="20"/>
          <w:szCs w:val="20"/>
        </w:rPr>
        <w:t>negative</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Egypt</w:t>
      </w:r>
      <w:r w:rsidR="00BE375A" w:rsidRPr="00660CAD">
        <w:rPr>
          <w:sz w:val="20"/>
          <w:szCs w:val="20"/>
        </w:rPr>
        <w:t xml:space="preserve"> </w:t>
      </w:r>
      <w:r w:rsidRPr="00660CAD">
        <w:rPr>
          <w:sz w:val="20"/>
          <w:szCs w:val="20"/>
        </w:rPr>
        <w:t>may</w:t>
      </w:r>
      <w:r w:rsidR="00BE375A" w:rsidRPr="00660CAD">
        <w:rPr>
          <w:sz w:val="20"/>
          <w:szCs w:val="20"/>
        </w:rPr>
        <w:t xml:space="preserve"> </w:t>
      </w:r>
      <w:r w:rsidRPr="00660CAD">
        <w:rPr>
          <w:sz w:val="20"/>
          <w:szCs w:val="20"/>
        </w:rPr>
        <w:t>be</w:t>
      </w:r>
      <w:r w:rsidR="00BE375A" w:rsidRPr="00660CAD">
        <w:rPr>
          <w:sz w:val="20"/>
          <w:szCs w:val="20"/>
        </w:rPr>
        <w:t xml:space="preserve"> </w:t>
      </w:r>
      <w:r w:rsidRPr="00660CAD">
        <w:rPr>
          <w:sz w:val="20"/>
          <w:szCs w:val="20"/>
        </w:rPr>
        <w:t>explained</w:t>
      </w:r>
      <w:r w:rsidR="00BE375A" w:rsidRPr="00660CAD">
        <w:rPr>
          <w:sz w:val="20"/>
          <w:szCs w:val="20"/>
        </w:rPr>
        <w:t xml:space="preserve"> </w:t>
      </w:r>
      <w:r w:rsidRPr="00660CAD">
        <w:rPr>
          <w:sz w:val="20"/>
          <w:szCs w:val="20"/>
        </w:rPr>
        <w:t>by</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lack</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screening</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early</w:t>
      </w:r>
      <w:r w:rsidR="00BE375A" w:rsidRPr="00660CAD">
        <w:rPr>
          <w:sz w:val="20"/>
          <w:szCs w:val="20"/>
        </w:rPr>
        <w:t xml:space="preserve"> </w:t>
      </w:r>
      <w:r w:rsidRPr="00660CAD">
        <w:rPr>
          <w:sz w:val="20"/>
          <w:szCs w:val="20"/>
        </w:rPr>
        <w:t>detection,</w:t>
      </w:r>
      <w:r w:rsidR="00BE375A" w:rsidRPr="00660CAD">
        <w:rPr>
          <w:sz w:val="20"/>
          <w:szCs w:val="20"/>
        </w:rPr>
        <w:t xml:space="preserve"> </w:t>
      </w:r>
      <w:r w:rsidRPr="00660CAD">
        <w:rPr>
          <w:sz w:val="20"/>
          <w:szCs w:val="20"/>
        </w:rPr>
        <w:t>Health</w:t>
      </w:r>
      <w:r w:rsidR="00BE375A" w:rsidRPr="00660CAD">
        <w:rPr>
          <w:sz w:val="20"/>
          <w:szCs w:val="20"/>
        </w:rPr>
        <w:t xml:space="preserve"> </w:t>
      </w:r>
      <w:r w:rsidRPr="00660CAD">
        <w:rPr>
          <w:sz w:val="20"/>
          <w:szCs w:val="20"/>
        </w:rPr>
        <w:t>education</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low</w:t>
      </w:r>
      <w:r w:rsidR="00BE375A" w:rsidRPr="00660CAD">
        <w:rPr>
          <w:sz w:val="20"/>
          <w:szCs w:val="20"/>
        </w:rPr>
        <w:t xml:space="preserve"> </w:t>
      </w:r>
      <w:r w:rsidRPr="00660CAD">
        <w:rPr>
          <w:sz w:val="20"/>
          <w:szCs w:val="20"/>
        </w:rPr>
        <w:t>socioeconomic</w:t>
      </w:r>
      <w:r w:rsidR="00BE375A" w:rsidRPr="00660CAD">
        <w:rPr>
          <w:sz w:val="20"/>
          <w:szCs w:val="20"/>
        </w:rPr>
        <w:t xml:space="preserve"> </w:t>
      </w:r>
      <w:r w:rsidRPr="00660CAD">
        <w:rPr>
          <w:sz w:val="20"/>
          <w:szCs w:val="20"/>
        </w:rPr>
        <w:t>levels</w:t>
      </w:r>
      <w:r w:rsidR="00BE375A" w:rsidRPr="00660CAD">
        <w:rPr>
          <w:sz w:val="20"/>
          <w:szCs w:val="20"/>
        </w:rPr>
        <w:t xml:space="preserve"> </w:t>
      </w:r>
      <w:r w:rsidRPr="00660CAD">
        <w:rPr>
          <w:sz w:val="20"/>
          <w:szCs w:val="20"/>
        </w:rPr>
        <w:t>leading</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delay</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seeking</w:t>
      </w:r>
      <w:r w:rsidR="00BE375A" w:rsidRPr="00660CAD">
        <w:rPr>
          <w:sz w:val="20"/>
          <w:szCs w:val="20"/>
        </w:rPr>
        <w:t xml:space="preserve"> </w:t>
      </w:r>
      <w:r w:rsidRPr="00660CAD">
        <w:rPr>
          <w:sz w:val="20"/>
          <w:szCs w:val="20"/>
        </w:rPr>
        <w:t>medical</w:t>
      </w:r>
      <w:r w:rsidR="00BE375A" w:rsidRPr="00660CAD">
        <w:rPr>
          <w:sz w:val="20"/>
          <w:szCs w:val="20"/>
        </w:rPr>
        <w:t xml:space="preserve"> </w:t>
      </w:r>
      <w:r w:rsidRPr="00660CAD">
        <w:rPr>
          <w:sz w:val="20"/>
          <w:szCs w:val="20"/>
        </w:rPr>
        <w:t>advice.</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contrast,</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Western</w:t>
      </w:r>
      <w:r w:rsidR="00BE375A" w:rsidRPr="00660CAD">
        <w:rPr>
          <w:sz w:val="20"/>
          <w:szCs w:val="20"/>
        </w:rPr>
        <w:t xml:space="preserve"> </w:t>
      </w:r>
      <w:r w:rsidRPr="00660CAD">
        <w:rPr>
          <w:sz w:val="20"/>
          <w:szCs w:val="20"/>
        </w:rPr>
        <w:t>countries</w:t>
      </w:r>
      <w:r w:rsidR="00BE375A" w:rsidRPr="00660CAD">
        <w:rPr>
          <w:sz w:val="20"/>
          <w:szCs w:val="20"/>
        </w:rPr>
        <w:t xml:space="preserve"> </w:t>
      </w:r>
      <w:r w:rsidRPr="00660CAD">
        <w:rPr>
          <w:sz w:val="20"/>
          <w:szCs w:val="20"/>
        </w:rPr>
        <w:t>programs</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self</w:t>
      </w:r>
      <w:r w:rsidR="00BE375A" w:rsidRPr="00660CAD">
        <w:rPr>
          <w:sz w:val="20"/>
          <w:szCs w:val="20"/>
        </w:rPr>
        <w:t xml:space="preserve"> </w:t>
      </w:r>
      <w:r w:rsidRPr="00660CAD">
        <w:rPr>
          <w:sz w:val="20"/>
          <w:szCs w:val="20"/>
        </w:rPr>
        <w:t>examination</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screening</w:t>
      </w:r>
      <w:r w:rsidR="00BE375A" w:rsidRPr="00660CAD">
        <w:rPr>
          <w:sz w:val="20"/>
          <w:szCs w:val="20"/>
        </w:rPr>
        <w:t xml:space="preserve"> </w:t>
      </w:r>
      <w:r w:rsidRPr="00660CAD">
        <w:rPr>
          <w:sz w:val="20"/>
          <w:szCs w:val="20"/>
        </w:rPr>
        <w:t>mammography</w:t>
      </w:r>
      <w:r w:rsidR="00BE375A" w:rsidRPr="00660CAD">
        <w:rPr>
          <w:sz w:val="20"/>
          <w:szCs w:val="20"/>
        </w:rPr>
        <w:t xml:space="preserve"> </w:t>
      </w:r>
      <w:r w:rsidRPr="00660CAD">
        <w:rPr>
          <w:sz w:val="20"/>
          <w:szCs w:val="20"/>
        </w:rPr>
        <w:t>are</w:t>
      </w:r>
      <w:r w:rsidR="00BE375A" w:rsidRPr="00660CAD">
        <w:rPr>
          <w:sz w:val="20"/>
          <w:szCs w:val="20"/>
        </w:rPr>
        <w:t xml:space="preserve"> </w:t>
      </w:r>
      <w:r w:rsidRPr="00660CAD">
        <w:rPr>
          <w:sz w:val="20"/>
          <w:szCs w:val="20"/>
        </w:rPr>
        <w:t>frequently</w:t>
      </w:r>
      <w:r w:rsidR="00BE375A" w:rsidRPr="00660CAD">
        <w:rPr>
          <w:sz w:val="20"/>
          <w:szCs w:val="20"/>
        </w:rPr>
        <w:t xml:space="preserve"> </w:t>
      </w:r>
      <w:r w:rsidRPr="00660CAD">
        <w:rPr>
          <w:sz w:val="20"/>
          <w:szCs w:val="20"/>
        </w:rPr>
        <w:t>carried</w:t>
      </w:r>
      <w:r w:rsidR="00BE375A" w:rsidRPr="00660CAD">
        <w:rPr>
          <w:sz w:val="20"/>
          <w:szCs w:val="20"/>
        </w:rPr>
        <w:t xml:space="preserve"> </w:t>
      </w:r>
      <w:r w:rsidRPr="00660CAD">
        <w:rPr>
          <w:sz w:val="20"/>
          <w:szCs w:val="20"/>
        </w:rPr>
        <w:t>out.</w:t>
      </w:r>
      <w:r w:rsidR="00BE375A" w:rsidRPr="00660CAD">
        <w:rPr>
          <w:sz w:val="20"/>
          <w:szCs w:val="20"/>
        </w:rPr>
        <w:t xml:space="preserve"> </w:t>
      </w:r>
      <w:r w:rsidRPr="00660CAD">
        <w:rPr>
          <w:sz w:val="20"/>
          <w:szCs w:val="20"/>
        </w:rPr>
        <w:t>Fisher</w:t>
      </w:r>
      <w:r w:rsidR="00BE375A" w:rsidRPr="00660CAD">
        <w:rPr>
          <w:sz w:val="20"/>
          <w:szCs w:val="20"/>
        </w:rPr>
        <w:t xml:space="preserve"> </w:t>
      </w:r>
      <w:r w:rsidRPr="00660CAD">
        <w:rPr>
          <w:sz w:val="20"/>
          <w:szCs w:val="20"/>
        </w:rPr>
        <w:t>et</w:t>
      </w:r>
      <w:r w:rsidR="00BE375A" w:rsidRPr="00660CAD">
        <w:rPr>
          <w:sz w:val="20"/>
          <w:szCs w:val="20"/>
        </w:rPr>
        <w:t xml:space="preserve"> </w:t>
      </w:r>
      <w:r w:rsidRPr="00660CAD">
        <w:rPr>
          <w:sz w:val="20"/>
          <w:szCs w:val="20"/>
        </w:rPr>
        <w:t>al</w:t>
      </w:r>
      <w:r w:rsidRPr="00660CAD">
        <w:rPr>
          <w:b/>
          <w:bCs/>
          <w:spacing w:val="-4"/>
          <w:sz w:val="20"/>
          <w:szCs w:val="20"/>
          <w:vertAlign w:val="superscript"/>
        </w:rPr>
        <w:t>16</w:t>
      </w:r>
      <w:r w:rsidR="00BE375A" w:rsidRPr="00660CAD">
        <w:rPr>
          <w:b/>
          <w:bCs/>
          <w:sz w:val="20"/>
          <w:szCs w:val="20"/>
        </w:rPr>
        <w:t xml:space="preserve"> </w:t>
      </w:r>
      <w:r w:rsidRPr="00660CAD">
        <w:rPr>
          <w:sz w:val="20"/>
          <w:szCs w:val="20"/>
        </w:rPr>
        <w:t>have</w:t>
      </w:r>
      <w:r w:rsidR="00BE375A" w:rsidRPr="00660CAD">
        <w:rPr>
          <w:sz w:val="20"/>
          <w:szCs w:val="20"/>
        </w:rPr>
        <w:t xml:space="preserve"> </w:t>
      </w:r>
      <w:r w:rsidRPr="00660CAD">
        <w:rPr>
          <w:sz w:val="20"/>
          <w:szCs w:val="20"/>
        </w:rPr>
        <w:t>clearly</w:t>
      </w:r>
      <w:r w:rsidR="00BE375A" w:rsidRPr="00660CAD">
        <w:rPr>
          <w:sz w:val="20"/>
          <w:szCs w:val="20"/>
        </w:rPr>
        <w:t xml:space="preserve"> </w:t>
      </w:r>
      <w:r w:rsidRPr="00660CAD">
        <w:rPr>
          <w:sz w:val="20"/>
          <w:szCs w:val="20"/>
        </w:rPr>
        <w:t>demonstrated</w:t>
      </w:r>
      <w:r w:rsidR="00BE375A" w:rsidRPr="00660CAD">
        <w:rPr>
          <w:sz w:val="20"/>
          <w:szCs w:val="20"/>
        </w:rPr>
        <w:t xml:space="preserve"> </w:t>
      </w:r>
      <w:r w:rsidRPr="00660CAD">
        <w:rPr>
          <w:sz w:val="20"/>
          <w:szCs w:val="20"/>
        </w:rPr>
        <w:t>a</w:t>
      </w:r>
      <w:r w:rsidR="00BE375A" w:rsidRPr="00660CAD">
        <w:rPr>
          <w:sz w:val="20"/>
          <w:szCs w:val="20"/>
        </w:rPr>
        <w:t xml:space="preserve"> </w:t>
      </w:r>
      <w:r w:rsidRPr="00660CAD">
        <w:rPr>
          <w:sz w:val="20"/>
          <w:szCs w:val="20"/>
        </w:rPr>
        <w:t>significant</w:t>
      </w:r>
      <w:r w:rsidR="00BE375A" w:rsidRPr="00660CAD">
        <w:rPr>
          <w:sz w:val="20"/>
          <w:szCs w:val="20"/>
        </w:rPr>
        <w:t xml:space="preserve"> </w:t>
      </w:r>
      <w:r w:rsidRPr="00660CAD">
        <w:rPr>
          <w:sz w:val="20"/>
          <w:szCs w:val="20"/>
        </w:rPr>
        <w:t>improvement</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local</w:t>
      </w:r>
      <w:r w:rsidR="00BE375A" w:rsidRPr="00660CAD">
        <w:rPr>
          <w:sz w:val="20"/>
          <w:szCs w:val="20"/>
        </w:rPr>
        <w:t xml:space="preserve"> </w:t>
      </w:r>
      <w:r w:rsidRPr="00660CAD">
        <w:rPr>
          <w:sz w:val="20"/>
          <w:szCs w:val="20"/>
        </w:rPr>
        <w:t>control</w:t>
      </w:r>
      <w:r w:rsidR="00BE375A" w:rsidRPr="00660CAD">
        <w:rPr>
          <w:sz w:val="20"/>
          <w:szCs w:val="20"/>
        </w:rPr>
        <w:t xml:space="preserve"> </w:t>
      </w:r>
      <w:r w:rsidRPr="00660CAD">
        <w:rPr>
          <w:sz w:val="20"/>
          <w:szCs w:val="20"/>
        </w:rPr>
        <w:t>with</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use</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radiation</w:t>
      </w:r>
      <w:r w:rsidR="00BE375A" w:rsidRPr="00660CAD">
        <w:rPr>
          <w:sz w:val="20"/>
          <w:szCs w:val="20"/>
        </w:rPr>
        <w:t xml:space="preserve"> </w:t>
      </w:r>
      <w:r w:rsidRPr="00660CAD">
        <w:rPr>
          <w:sz w:val="20"/>
          <w:szCs w:val="20"/>
        </w:rPr>
        <w:t>therapy</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systemic</w:t>
      </w:r>
      <w:r w:rsidR="00BE375A" w:rsidRPr="00660CAD">
        <w:rPr>
          <w:sz w:val="20"/>
          <w:szCs w:val="20"/>
        </w:rPr>
        <w:t xml:space="preserve"> </w:t>
      </w:r>
      <w:r w:rsidRPr="00660CAD">
        <w:rPr>
          <w:sz w:val="20"/>
          <w:szCs w:val="20"/>
        </w:rPr>
        <w:t>therapy</w:t>
      </w:r>
      <w:r w:rsidR="00BE375A" w:rsidRPr="00660CAD">
        <w:rPr>
          <w:sz w:val="20"/>
          <w:szCs w:val="20"/>
        </w:rPr>
        <w:t xml:space="preserve"> </w:t>
      </w:r>
      <w:r w:rsidRPr="00660CAD">
        <w:rPr>
          <w:sz w:val="20"/>
          <w:szCs w:val="20"/>
        </w:rPr>
        <w:t>compared</w:t>
      </w:r>
      <w:r w:rsidR="00BE375A" w:rsidRPr="00660CAD">
        <w:rPr>
          <w:sz w:val="20"/>
          <w:szCs w:val="20"/>
        </w:rPr>
        <w:t xml:space="preserve"> </w:t>
      </w:r>
      <w:r w:rsidRPr="00660CAD">
        <w:rPr>
          <w:sz w:val="20"/>
          <w:szCs w:val="20"/>
        </w:rPr>
        <w:t>with</w:t>
      </w:r>
      <w:r w:rsidR="00BE375A" w:rsidRPr="00660CAD">
        <w:rPr>
          <w:sz w:val="20"/>
          <w:szCs w:val="20"/>
        </w:rPr>
        <w:t xml:space="preserve"> </w:t>
      </w:r>
      <w:r w:rsidRPr="00660CAD">
        <w:rPr>
          <w:sz w:val="20"/>
          <w:szCs w:val="20"/>
        </w:rPr>
        <w:t>radiation</w:t>
      </w:r>
      <w:r w:rsidR="00BE375A" w:rsidRPr="00660CAD">
        <w:rPr>
          <w:sz w:val="20"/>
          <w:szCs w:val="20"/>
        </w:rPr>
        <w:t xml:space="preserve"> </w:t>
      </w:r>
      <w:r w:rsidRPr="00660CAD">
        <w:rPr>
          <w:sz w:val="20"/>
          <w:szCs w:val="20"/>
        </w:rPr>
        <w:t>therapy</w:t>
      </w:r>
      <w:r w:rsidR="00BE375A" w:rsidRPr="00660CAD">
        <w:rPr>
          <w:sz w:val="20"/>
          <w:szCs w:val="20"/>
        </w:rPr>
        <w:t xml:space="preserve"> </w:t>
      </w:r>
      <w:r w:rsidRPr="00660CAD">
        <w:rPr>
          <w:sz w:val="20"/>
          <w:szCs w:val="20"/>
        </w:rPr>
        <w:t>alone.</w:t>
      </w:r>
      <w:r w:rsidR="00BE375A" w:rsidRPr="00660CAD">
        <w:rPr>
          <w:sz w:val="20"/>
          <w:szCs w:val="20"/>
        </w:rPr>
        <w:t xml:space="preserve"> </w:t>
      </w:r>
      <w:r w:rsidRPr="00660CAD">
        <w:rPr>
          <w:sz w:val="20"/>
          <w:szCs w:val="20"/>
        </w:rPr>
        <w:t>A</w:t>
      </w:r>
      <w:r w:rsidR="00BE375A" w:rsidRPr="00660CAD">
        <w:rPr>
          <w:sz w:val="20"/>
          <w:szCs w:val="20"/>
        </w:rPr>
        <w:t xml:space="preserve"> </w:t>
      </w:r>
      <w:r w:rsidRPr="00660CAD">
        <w:rPr>
          <w:sz w:val="20"/>
          <w:szCs w:val="20"/>
        </w:rPr>
        <w:t>meta-analysis</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randomized</w:t>
      </w:r>
      <w:r w:rsidR="00BE375A" w:rsidRPr="00660CAD">
        <w:rPr>
          <w:sz w:val="20"/>
          <w:szCs w:val="20"/>
        </w:rPr>
        <w:t xml:space="preserve"> </w:t>
      </w:r>
      <w:r w:rsidRPr="00660CAD">
        <w:rPr>
          <w:sz w:val="20"/>
          <w:szCs w:val="20"/>
        </w:rPr>
        <w:t>trials</w:t>
      </w:r>
      <w:r w:rsidR="00BE375A" w:rsidRPr="00660CAD">
        <w:rPr>
          <w:sz w:val="20"/>
          <w:szCs w:val="20"/>
        </w:rPr>
        <w:t xml:space="preserve"> </w:t>
      </w:r>
      <w:r w:rsidRPr="00660CAD">
        <w:rPr>
          <w:sz w:val="20"/>
          <w:szCs w:val="20"/>
        </w:rPr>
        <w:t>by</w:t>
      </w:r>
      <w:r w:rsidR="00BE375A" w:rsidRPr="00660CAD">
        <w:rPr>
          <w:sz w:val="20"/>
          <w:szCs w:val="20"/>
        </w:rPr>
        <w:t xml:space="preserve"> </w:t>
      </w:r>
      <w:r w:rsidRPr="00660CAD">
        <w:rPr>
          <w:sz w:val="20"/>
          <w:szCs w:val="20"/>
        </w:rPr>
        <w:t>Vinh-Hung</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Verschraegen</w:t>
      </w:r>
      <w:r w:rsidRPr="00660CAD">
        <w:rPr>
          <w:b/>
          <w:bCs/>
          <w:spacing w:val="-4"/>
          <w:sz w:val="20"/>
          <w:szCs w:val="20"/>
          <w:vertAlign w:val="superscript"/>
        </w:rPr>
        <w:t>17</w:t>
      </w:r>
      <w:r w:rsidRPr="00660CAD">
        <w:rPr>
          <w:sz w:val="20"/>
          <w:szCs w:val="20"/>
        </w:rPr>
        <w:t>,</w:t>
      </w:r>
      <w:r w:rsidR="00BE375A" w:rsidRPr="00660CAD">
        <w:rPr>
          <w:b/>
          <w:bCs/>
          <w:sz w:val="20"/>
          <w:szCs w:val="20"/>
        </w:rPr>
        <w:t xml:space="preserve"> </w:t>
      </w:r>
      <w:r w:rsidRPr="00660CAD">
        <w:rPr>
          <w:sz w:val="20"/>
          <w:szCs w:val="20"/>
        </w:rPr>
        <w:t>comparing</w:t>
      </w:r>
      <w:r w:rsidR="00BE375A" w:rsidRPr="00660CAD">
        <w:rPr>
          <w:sz w:val="20"/>
          <w:szCs w:val="20"/>
        </w:rPr>
        <w:t xml:space="preserve"> </w:t>
      </w:r>
      <w:r w:rsidRPr="00660CAD">
        <w:rPr>
          <w:sz w:val="20"/>
          <w:szCs w:val="20"/>
        </w:rPr>
        <w:t>breast-conserving</w:t>
      </w:r>
      <w:r w:rsidR="00BE375A" w:rsidRPr="00660CAD">
        <w:rPr>
          <w:sz w:val="20"/>
          <w:szCs w:val="20"/>
        </w:rPr>
        <w:t xml:space="preserve"> </w:t>
      </w:r>
      <w:r w:rsidRPr="00660CAD">
        <w:rPr>
          <w:sz w:val="20"/>
          <w:szCs w:val="20"/>
        </w:rPr>
        <w:t>surgery</w:t>
      </w:r>
      <w:r w:rsidR="00BE375A" w:rsidRPr="00660CAD">
        <w:rPr>
          <w:sz w:val="20"/>
          <w:szCs w:val="20"/>
        </w:rPr>
        <w:t xml:space="preserve"> </w:t>
      </w:r>
      <w:r w:rsidRPr="00660CAD">
        <w:rPr>
          <w:sz w:val="20"/>
          <w:szCs w:val="20"/>
        </w:rPr>
        <w:t>without</w:t>
      </w:r>
      <w:r w:rsidR="00BE375A" w:rsidRPr="00660CAD">
        <w:rPr>
          <w:sz w:val="20"/>
          <w:szCs w:val="20"/>
        </w:rPr>
        <w:t xml:space="preserve"> </w:t>
      </w:r>
      <w:r w:rsidRPr="00660CAD">
        <w:rPr>
          <w:sz w:val="20"/>
          <w:szCs w:val="20"/>
        </w:rPr>
        <w:t>radiation</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breast-conserving</w:t>
      </w:r>
      <w:r w:rsidR="00BE375A" w:rsidRPr="00660CAD">
        <w:rPr>
          <w:sz w:val="20"/>
          <w:szCs w:val="20"/>
        </w:rPr>
        <w:t xml:space="preserve"> </w:t>
      </w:r>
      <w:r w:rsidRPr="00660CAD">
        <w:rPr>
          <w:sz w:val="20"/>
          <w:szCs w:val="20"/>
        </w:rPr>
        <w:t>surgery</w:t>
      </w:r>
      <w:r w:rsidR="00BE375A" w:rsidRPr="00660CAD">
        <w:rPr>
          <w:sz w:val="20"/>
          <w:szCs w:val="20"/>
        </w:rPr>
        <w:t xml:space="preserve"> </w:t>
      </w:r>
      <w:r w:rsidRPr="00660CAD">
        <w:rPr>
          <w:sz w:val="20"/>
          <w:szCs w:val="20"/>
        </w:rPr>
        <w:t>with</w:t>
      </w:r>
      <w:r w:rsidR="00BE375A" w:rsidRPr="00660CAD">
        <w:rPr>
          <w:sz w:val="20"/>
          <w:szCs w:val="20"/>
        </w:rPr>
        <w:t xml:space="preserve"> </w:t>
      </w:r>
      <w:r w:rsidRPr="00660CAD">
        <w:rPr>
          <w:sz w:val="20"/>
          <w:szCs w:val="20"/>
        </w:rPr>
        <w:t>radiation</w:t>
      </w:r>
      <w:r w:rsidR="00BE375A" w:rsidRPr="00660CAD">
        <w:rPr>
          <w:sz w:val="20"/>
          <w:szCs w:val="20"/>
        </w:rPr>
        <w:t xml:space="preserve"> </w:t>
      </w:r>
      <w:r w:rsidRPr="00660CAD">
        <w:rPr>
          <w:sz w:val="20"/>
          <w:szCs w:val="20"/>
        </w:rPr>
        <w:t>confirms</w:t>
      </w:r>
      <w:r w:rsidR="00BE375A" w:rsidRPr="00660CAD">
        <w:rPr>
          <w:sz w:val="20"/>
          <w:szCs w:val="20"/>
        </w:rPr>
        <w:t xml:space="preserve"> </w:t>
      </w:r>
      <w:r w:rsidRPr="00660CAD">
        <w:rPr>
          <w:sz w:val="20"/>
          <w:szCs w:val="20"/>
        </w:rPr>
        <w:t>an</w:t>
      </w:r>
      <w:r w:rsidR="00BE375A" w:rsidRPr="00660CAD">
        <w:rPr>
          <w:sz w:val="20"/>
          <w:szCs w:val="20"/>
        </w:rPr>
        <w:t xml:space="preserve"> </w:t>
      </w:r>
      <w:r w:rsidRPr="00660CAD">
        <w:rPr>
          <w:sz w:val="20"/>
          <w:szCs w:val="20"/>
        </w:rPr>
        <w:t>approximate</w:t>
      </w:r>
      <w:r w:rsidR="00BE375A" w:rsidRPr="00660CAD">
        <w:rPr>
          <w:sz w:val="20"/>
          <w:szCs w:val="20"/>
        </w:rPr>
        <w:t xml:space="preserve"> </w:t>
      </w:r>
      <w:r w:rsidRPr="00660CAD">
        <w:rPr>
          <w:sz w:val="20"/>
          <w:szCs w:val="20"/>
        </w:rPr>
        <w:t>three</w:t>
      </w:r>
      <w:r w:rsidR="00BE375A" w:rsidRPr="00660CAD">
        <w:rPr>
          <w:sz w:val="20"/>
          <w:szCs w:val="20"/>
        </w:rPr>
        <w:t xml:space="preserve"> </w:t>
      </w:r>
      <w:r w:rsidRPr="00660CAD">
        <w:rPr>
          <w:sz w:val="20"/>
          <w:szCs w:val="20"/>
        </w:rPr>
        <w:t>folds</w:t>
      </w:r>
      <w:r w:rsidR="00BE375A" w:rsidRPr="00660CAD">
        <w:rPr>
          <w:sz w:val="20"/>
          <w:szCs w:val="20"/>
        </w:rPr>
        <w:t xml:space="preserve"> </w:t>
      </w:r>
      <w:r w:rsidRPr="00660CAD">
        <w:rPr>
          <w:sz w:val="20"/>
          <w:szCs w:val="20"/>
        </w:rPr>
        <w:t>reduction</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local</w:t>
      </w:r>
      <w:r w:rsidR="00BE375A" w:rsidRPr="00660CAD">
        <w:rPr>
          <w:sz w:val="20"/>
          <w:szCs w:val="20"/>
        </w:rPr>
        <w:t xml:space="preserve"> </w:t>
      </w:r>
      <w:r w:rsidRPr="00660CAD">
        <w:rPr>
          <w:sz w:val="20"/>
          <w:szCs w:val="20"/>
        </w:rPr>
        <w:t>relapse</w:t>
      </w:r>
      <w:r w:rsidR="00BE375A" w:rsidRPr="00660CAD">
        <w:rPr>
          <w:sz w:val="20"/>
          <w:szCs w:val="20"/>
        </w:rPr>
        <w:t xml:space="preserve"> </w:t>
      </w:r>
      <w:r w:rsidRPr="00660CAD">
        <w:rPr>
          <w:sz w:val="20"/>
          <w:szCs w:val="20"/>
        </w:rPr>
        <w:t>with</w:t>
      </w:r>
      <w:r w:rsidR="00BE375A" w:rsidRPr="00660CAD">
        <w:rPr>
          <w:sz w:val="20"/>
          <w:szCs w:val="20"/>
        </w:rPr>
        <w:t xml:space="preserve"> </w:t>
      </w:r>
      <w:r w:rsidRPr="00660CAD">
        <w:rPr>
          <w:sz w:val="20"/>
          <w:szCs w:val="20"/>
        </w:rPr>
        <w:t>radiation</w:t>
      </w:r>
      <w:r w:rsidR="00BE375A" w:rsidRPr="00660CAD">
        <w:rPr>
          <w:sz w:val="20"/>
          <w:szCs w:val="20"/>
        </w:rPr>
        <w:t xml:space="preserve"> </w:t>
      </w:r>
      <w:r w:rsidRPr="00660CAD">
        <w:rPr>
          <w:sz w:val="20"/>
          <w:szCs w:val="20"/>
        </w:rPr>
        <w:t>therapy</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an</w:t>
      </w:r>
      <w:r w:rsidR="00BE375A" w:rsidRPr="00660CAD">
        <w:rPr>
          <w:sz w:val="20"/>
          <w:szCs w:val="20"/>
        </w:rPr>
        <w:t xml:space="preserve"> </w:t>
      </w:r>
      <w:r w:rsidRPr="00660CAD">
        <w:rPr>
          <w:sz w:val="20"/>
          <w:szCs w:val="20"/>
        </w:rPr>
        <w:t>8.6%</w:t>
      </w:r>
      <w:r w:rsidR="00BE375A" w:rsidRPr="00660CAD">
        <w:rPr>
          <w:sz w:val="20"/>
          <w:szCs w:val="20"/>
        </w:rPr>
        <w:t xml:space="preserve"> </w:t>
      </w:r>
      <w:r w:rsidRPr="00660CAD">
        <w:rPr>
          <w:sz w:val="20"/>
          <w:szCs w:val="20"/>
        </w:rPr>
        <w:t>improvement</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lastRenderedPageBreak/>
        <w:t>mortality.</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present</w:t>
      </w:r>
      <w:r w:rsidR="00BE375A" w:rsidRPr="00660CAD">
        <w:rPr>
          <w:sz w:val="20"/>
          <w:szCs w:val="20"/>
        </w:rPr>
        <w:t xml:space="preserve"> </w:t>
      </w:r>
      <w:r w:rsidRPr="00660CAD">
        <w:rPr>
          <w:sz w:val="20"/>
          <w:szCs w:val="20"/>
        </w:rPr>
        <w:t>study,</w:t>
      </w:r>
      <w:r w:rsidR="00BE375A" w:rsidRPr="00660CAD">
        <w:rPr>
          <w:sz w:val="20"/>
          <w:szCs w:val="20"/>
        </w:rPr>
        <w:t xml:space="preserve"> </w:t>
      </w:r>
      <w:r w:rsidRPr="00660CAD">
        <w:rPr>
          <w:sz w:val="20"/>
          <w:szCs w:val="20"/>
        </w:rPr>
        <w:t>385</w:t>
      </w:r>
      <w:r w:rsidR="00BE375A" w:rsidRPr="00660CAD">
        <w:rPr>
          <w:sz w:val="20"/>
          <w:szCs w:val="20"/>
        </w:rPr>
        <w:t xml:space="preserve"> </w:t>
      </w:r>
      <w:r w:rsidRPr="00660CAD">
        <w:rPr>
          <w:sz w:val="20"/>
          <w:szCs w:val="20"/>
        </w:rPr>
        <w:t>patients</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1650</w:t>
      </w:r>
      <w:r w:rsidR="00BE375A" w:rsidRPr="00660CAD">
        <w:rPr>
          <w:sz w:val="20"/>
          <w:szCs w:val="20"/>
        </w:rPr>
        <w:t xml:space="preserve"> </w:t>
      </w:r>
      <w:r w:rsidRPr="00660CAD">
        <w:rPr>
          <w:sz w:val="20"/>
          <w:szCs w:val="20"/>
        </w:rPr>
        <w:t>developed</w:t>
      </w:r>
      <w:r w:rsidR="00BE375A" w:rsidRPr="00660CAD">
        <w:rPr>
          <w:sz w:val="20"/>
          <w:szCs w:val="20"/>
        </w:rPr>
        <w:t xml:space="preserve"> </w:t>
      </w:r>
      <w:r w:rsidRPr="00660CAD">
        <w:rPr>
          <w:sz w:val="20"/>
          <w:szCs w:val="20"/>
        </w:rPr>
        <w:t>loco</w:t>
      </w:r>
      <w:r w:rsidR="00BE375A" w:rsidRPr="00660CAD">
        <w:rPr>
          <w:sz w:val="20"/>
          <w:szCs w:val="20"/>
        </w:rPr>
        <w:t xml:space="preserve"> </w:t>
      </w:r>
      <w:r w:rsidRPr="00660CAD">
        <w:rPr>
          <w:sz w:val="20"/>
          <w:szCs w:val="20"/>
        </w:rPr>
        <w:t>regional</w:t>
      </w:r>
      <w:r w:rsidR="00BE375A" w:rsidRPr="00660CAD">
        <w:rPr>
          <w:sz w:val="20"/>
          <w:szCs w:val="20"/>
        </w:rPr>
        <w:t xml:space="preserve"> </w:t>
      </w:r>
      <w:r w:rsidRPr="00660CAD">
        <w:rPr>
          <w:sz w:val="20"/>
          <w:szCs w:val="20"/>
        </w:rPr>
        <w:t>relapse</w:t>
      </w:r>
      <w:r w:rsidR="00BE375A" w:rsidRPr="00660CAD">
        <w:rPr>
          <w:sz w:val="20"/>
          <w:szCs w:val="20"/>
        </w:rPr>
        <w:t xml:space="preserve"> </w:t>
      </w:r>
      <w:r w:rsidRPr="00660CAD">
        <w:rPr>
          <w:sz w:val="20"/>
          <w:szCs w:val="20"/>
        </w:rPr>
        <w:t>(23.3%)</w:t>
      </w:r>
      <w:r w:rsidR="00BE375A" w:rsidRPr="00660CAD">
        <w:rPr>
          <w:sz w:val="20"/>
          <w:szCs w:val="20"/>
        </w:rPr>
        <w:t xml:space="preserve"> </w:t>
      </w:r>
      <w:r w:rsidRPr="00660CAD">
        <w:rPr>
          <w:sz w:val="20"/>
          <w:szCs w:val="20"/>
        </w:rPr>
        <w:t>which</w:t>
      </w:r>
      <w:r w:rsidR="00BE375A" w:rsidRPr="00660CAD">
        <w:rPr>
          <w:sz w:val="20"/>
          <w:szCs w:val="20"/>
        </w:rPr>
        <w:t xml:space="preserve"> </w:t>
      </w:r>
      <w:r w:rsidRPr="00660CAD">
        <w:rPr>
          <w:sz w:val="20"/>
          <w:szCs w:val="20"/>
        </w:rPr>
        <w:t>was</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different</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reported</w:t>
      </w:r>
      <w:r w:rsidR="00BE375A" w:rsidRPr="00660CAD">
        <w:rPr>
          <w:sz w:val="20"/>
          <w:szCs w:val="20"/>
        </w:rPr>
        <w:t xml:space="preserve"> </w:t>
      </w:r>
      <w:r w:rsidRPr="00660CAD">
        <w:rPr>
          <w:sz w:val="20"/>
          <w:szCs w:val="20"/>
        </w:rPr>
        <w:t>results</w:t>
      </w:r>
      <w:r w:rsidR="00BE375A" w:rsidRPr="00660CAD">
        <w:rPr>
          <w:sz w:val="20"/>
          <w:szCs w:val="20"/>
        </w:rPr>
        <w:t xml:space="preserve"> </w:t>
      </w:r>
      <w:r w:rsidRPr="00660CAD">
        <w:rPr>
          <w:sz w:val="20"/>
          <w:szCs w:val="20"/>
        </w:rPr>
        <w:t>by</w:t>
      </w:r>
      <w:r w:rsidR="00BE375A" w:rsidRPr="00660CAD">
        <w:rPr>
          <w:sz w:val="20"/>
          <w:szCs w:val="20"/>
        </w:rPr>
        <w:t xml:space="preserve"> </w:t>
      </w:r>
      <w:r w:rsidRPr="00660CAD">
        <w:rPr>
          <w:sz w:val="20"/>
          <w:szCs w:val="20"/>
        </w:rPr>
        <w:t>Nazmy</w:t>
      </w:r>
      <w:r w:rsidR="00BE375A" w:rsidRPr="00660CAD">
        <w:rPr>
          <w:sz w:val="20"/>
          <w:szCs w:val="20"/>
        </w:rPr>
        <w:t xml:space="preserve"> </w:t>
      </w:r>
      <w:r w:rsidRPr="00660CAD">
        <w:rPr>
          <w:b/>
          <w:bCs/>
          <w:spacing w:val="-4"/>
          <w:sz w:val="20"/>
          <w:szCs w:val="20"/>
          <w:vertAlign w:val="superscript"/>
        </w:rPr>
        <w:t>18</w:t>
      </w:r>
      <w:r w:rsidR="00BE375A" w:rsidRPr="00660CAD">
        <w:rPr>
          <w:b/>
          <w:bCs/>
          <w:sz w:val="20"/>
          <w:szCs w:val="20"/>
        </w:rPr>
        <w:t xml:space="preserve"> </w:t>
      </w:r>
      <w:r w:rsidRPr="00660CAD">
        <w:rPr>
          <w:sz w:val="20"/>
          <w:szCs w:val="20"/>
        </w:rPr>
        <w:t>who</w:t>
      </w:r>
      <w:r w:rsidR="00BE375A" w:rsidRPr="00660CAD">
        <w:rPr>
          <w:sz w:val="20"/>
          <w:szCs w:val="20"/>
        </w:rPr>
        <w:t xml:space="preserve"> </w:t>
      </w:r>
      <w:r w:rsidRPr="00660CAD">
        <w:rPr>
          <w:sz w:val="20"/>
          <w:szCs w:val="20"/>
        </w:rPr>
        <w:t>reported</w:t>
      </w:r>
      <w:r w:rsidR="00BE375A" w:rsidRPr="00660CAD">
        <w:rPr>
          <w:sz w:val="20"/>
          <w:szCs w:val="20"/>
        </w:rPr>
        <w:t xml:space="preserve"> </w:t>
      </w:r>
      <w:r w:rsidRPr="00660CAD">
        <w:rPr>
          <w:sz w:val="20"/>
          <w:szCs w:val="20"/>
        </w:rPr>
        <w:t>3.3%</w:t>
      </w:r>
      <w:r w:rsidR="00BE375A" w:rsidRPr="00660CAD">
        <w:rPr>
          <w:sz w:val="20"/>
          <w:szCs w:val="20"/>
        </w:rPr>
        <w:t xml:space="preserve"> </w:t>
      </w:r>
      <w:r w:rsidRPr="00660CAD">
        <w:rPr>
          <w:sz w:val="20"/>
          <w:szCs w:val="20"/>
        </w:rPr>
        <w:t>rate</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loco</w:t>
      </w:r>
      <w:r w:rsidR="00BE375A" w:rsidRPr="00660CAD">
        <w:rPr>
          <w:sz w:val="20"/>
          <w:szCs w:val="20"/>
        </w:rPr>
        <w:t xml:space="preserve"> </w:t>
      </w:r>
      <w:r w:rsidRPr="00660CAD">
        <w:rPr>
          <w:sz w:val="20"/>
          <w:szCs w:val="20"/>
        </w:rPr>
        <w:t>regional</w:t>
      </w:r>
      <w:r w:rsidR="00BE375A" w:rsidRPr="00660CAD">
        <w:rPr>
          <w:sz w:val="20"/>
          <w:szCs w:val="20"/>
        </w:rPr>
        <w:t xml:space="preserve"> </w:t>
      </w:r>
      <w:r w:rsidRPr="00660CAD">
        <w:rPr>
          <w:sz w:val="20"/>
          <w:szCs w:val="20"/>
        </w:rPr>
        <w:t>relapse.</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present</w:t>
      </w:r>
      <w:r w:rsidR="00BE375A" w:rsidRPr="00660CAD">
        <w:rPr>
          <w:sz w:val="20"/>
          <w:szCs w:val="20"/>
        </w:rPr>
        <w:t xml:space="preserve"> </w:t>
      </w:r>
      <w:r w:rsidRPr="00660CAD">
        <w:rPr>
          <w:sz w:val="20"/>
          <w:szCs w:val="20"/>
        </w:rPr>
        <w:t>study,</w:t>
      </w:r>
      <w:r w:rsidR="00BE375A" w:rsidRPr="00660CAD">
        <w:rPr>
          <w:sz w:val="20"/>
          <w:szCs w:val="20"/>
        </w:rPr>
        <w:t xml:space="preserve"> </w:t>
      </w:r>
      <w:r w:rsidRPr="00660CAD">
        <w:rPr>
          <w:sz w:val="20"/>
          <w:szCs w:val="20"/>
        </w:rPr>
        <w:t>822</w:t>
      </w:r>
      <w:r w:rsidR="00BE375A" w:rsidRPr="00660CAD">
        <w:rPr>
          <w:sz w:val="20"/>
          <w:szCs w:val="20"/>
        </w:rPr>
        <w:t xml:space="preserve"> </w:t>
      </w:r>
      <w:r w:rsidRPr="00660CAD">
        <w:rPr>
          <w:sz w:val="20"/>
          <w:szCs w:val="20"/>
        </w:rPr>
        <w:t>(49.8</w:t>
      </w:r>
      <w:r w:rsidR="00BE375A" w:rsidRPr="00660CAD">
        <w:rPr>
          <w:sz w:val="20"/>
          <w:szCs w:val="20"/>
        </w:rPr>
        <w:t xml:space="preserve"> </w:t>
      </w:r>
      <w:r w:rsidRPr="00660CAD">
        <w:rPr>
          <w:sz w:val="20"/>
          <w:szCs w:val="20"/>
        </w:rPr>
        <w:t>%)</w:t>
      </w:r>
      <w:r w:rsidR="00BE375A" w:rsidRPr="00660CAD">
        <w:rPr>
          <w:sz w:val="20"/>
          <w:szCs w:val="20"/>
        </w:rPr>
        <w:t xml:space="preserve"> </w:t>
      </w:r>
      <w:r w:rsidRPr="00660CAD">
        <w:rPr>
          <w:sz w:val="20"/>
          <w:szCs w:val="20"/>
        </w:rPr>
        <w:t>patients</w:t>
      </w:r>
      <w:r w:rsidR="00BE375A" w:rsidRPr="00660CAD">
        <w:rPr>
          <w:sz w:val="20"/>
          <w:szCs w:val="20"/>
        </w:rPr>
        <w:t xml:space="preserve"> </w:t>
      </w:r>
      <w:r w:rsidRPr="00660CAD">
        <w:rPr>
          <w:sz w:val="20"/>
          <w:szCs w:val="20"/>
        </w:rPr>
        <w:t>were</w:t>
      </w:r>
      <w:r w:rsidR="00BE375A" w:rsidRPr="00660CAD">
        <w:rPr>
          <w:sz w:val="20"/>
          <w:szCs w:val="20"/>
        </w:rPr>
        <w:t xml:space="preserve"> </w:t>
      </w:r>
      <w:r w:rsidRPr="00660CAD">
        <w:rPr>
          <w:sz w:val="20"/>
          <w:szCs w:val="20"/>
        </w:rPr>
        <w:t>relapse</w:t>
      </w:r>
      <w:r w:rsidR="00BE375A" w:rsidRPr="00660CAD">
        <w:rPr>
          <w:sz w:val="20"/>
          <w:szCs w:val="20"/>
        </w:rPr>
        <w:t xml:space="preserve"> </w:t>
      </w:r>
      <w:r w:rsidRPr="00660CAD">
        <w:rPr>
          <w:sz w:val="20"/>
          <w:szCs w:val="20"/>
        </w:rPr>
        <w:t>free,</w:t>
      </w:r>
      <w:r w:rsidR="00BE375A" w:rsidRPr="00660CAD">
        <w:rPr>
          <w:sz w:val="20"/>
          <w:szCs w:val="20"/>
        </w:rPr>
        <w:t xml:space="preserve"> </w:t>
      </w:r>
      <w:r w:rsidRPr="00660CAD">
        <w:rPr>
          <w:sz w:val="20"/>
          <w:szCs w:val="20"/>
        </w:rPr>
        <w:t>this</w:t>
      </w:r>
      <w:r w:rsidR="00BE375A" w:rsidRPr="00660CAD">
        <w:rPr>
          <w:sz w:val="20"/>
          <w:szCs w:val="20"/>
        </w:rPr>
        <w:t xml:space="preserve"> </w:t>
      </w:r>
      <w:r w:rsidRPr="00660CAD">
        <w:rPr>
          <w:sz w:val="20"/>
          <w:szCs w:val="20"/>
        </w:rPr>
        <w:t>can</w:t>
      </w:r>
      <w:r w:rsidR="00BE375A" w:rsidRPr="00660CAD">
        <w:rPr>
          <w:sz w:val="20"/>
          <w:szCs w:val="20"/>
        </w:rPr>
        <w:t xml:space="preserve"> </w:t>
      </w:r>
      <w:r w:rsidRPr="00660CAD">
        <w:rPr>
          <w:sz w:val="20"/>
          <w:szCs w:val="20"/>
        </w:rPr>
        <w:t>be</w:t>
      </w:r>
      <w:r w:rsidR="00BE375A" w:rsidRPr="00660CAD">
        <w:rPr>
          <w:sz w:val="20"/>
          <w:szCs w:val="20"/>
        </w:rPr>
        <w:t xml:space="preserve"> </w:t>
      </w:r>
      <w:r w:rsidRPr="00660CAD">
        <w:rPr>
          <w:sz w:val="20"/>
          <w:szCs w:val="20"/>
        </w:rPr>
        <w:t>contributed</w:t>
      </w:r>
      <w:r w:rsidR="00BE375A" w:rsidRPr="00660CAD">
        <w:rPr>
          <w:sz w:val="20"/>
          <w:szCs w:val="20"/>
        </w:rPr>
        <w:t xml:space="preserve"> </w:t>
      </w:r>
      <w:r w:rsidRPr="00660CAD">
        <w:rPr>
          <w:sz w:val="20"/>
          <w:szCs w:val="20"/>
        </w:rPr>
        <w:t>to,</w:t>
      </w:r>
      <w:r w:rsidR="00BE375A" w:rsidRPr="00660CAD">
        <w:rPr>
          <w:sz w:val="20"/>
          <w:szCs w:val="20"/>
        </w:rPr>
        <w:t xml:space="preserve"> </w:t>
      </w:r>
      <w:r w:rsidRPr="00660CAD">
        <w:rPr>
          <w:sz w:val="20"/>
          <w:szCs w:val="20"/>
        </w:rPr>
        <w:t>first</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lack</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computer</w:t>
      </w:r>
      <w:r w:rsidR="00BE375A" w:rsidRPr="00660CAD">
        <w:rPr>
          <w:sz w:val="20"/>
          <w:szCs w:val="20"/>
        </w:rPr>
        <w:t xml:space="preserve"> </w:t>
      </w:r>
      <w:r w:rsidRPr="00660CAD">
        <w:rPr>
          <w:sz w:val="20"/>
          <w:szCs w:val="20"/>
        </w:rPr>
        <w:t>system</w:t>
      </w:r>
      <w:r w:rsidR="00BE375A" w:rsidRPr="00660CAD">
        <w:rPr>
          <w:sz w:val="20"/>
          <w:szCs w:val="20"/>
        </w:rPr>
        <w:t xml:space="preserve"> </w:t>
      </w:r>
      <w:r w:rsidRPr="00660CAD">
        <w:rPr>
          <w:sz w:val="20"/>
          <w:szCs w:val="20"/>
        </w:rPr>
        <w:t>planning</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more</w:t>
      </w:r>
      <w:r w:rsidR="00BE375A" w:rsidRPr="00660CAD">
        <w:rPr>
          <w:sz w:val="20"/>
          <w:szCs w:val="20"/>
        </w:rPr>
        <w:t xml:space="preserve"> </w:t>
      </w:r>
      <w:r w:rsidRPr="00660CAD">
        <w:rPr>
          <w:sz w:val="20"/>
          <w:szCs w:val="20"/>
        </w:rPr>
        <w:t>effort</w:t>
      </w:r>
      <w:r w:rsidR="00BE375A" w:rsidRPr="00660CAD">
        <w:rPr>
          <w:sz w:val="20"/>
          <w:szCs w:val="20"/>
        </w:rPr>
        <w:t xml:space="preserve"> </w:t>
      </w:r>
      <w:r w:rsidRPr="00660CAD">
        <w:rPr>
          <w:sz w:val="20"/>
          <w:szCs w:val="20"/>
        </w:rPr>
        <w:t>given</w:t>
      </w:r>
      <w:r w:rsidR="00BE375A" w:rsidRPr="00660CAD">
        <w:rPr>
          <w:sz w:val="20"/>
          <w:szCs w:val="20"/>
        </w:rPr>
        <w:t xml:space="preserve"> </w:t>
      </w:r>
      <w:r w:rsidRPr="00660CAD">
        <w:rPr>
          <w:sz w:val="20"/>
          <w:szCs w:val="20"/>
        </w:rPr>
        <w:t>for</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quality</w:t>
      </w:r>
      <w:r w:rsidR="00BE375A" w:rsidRPr="00660CAD">
        <w:rPr>
          <w:sz w:val="20"/>
          <w:szCs w:val="20"/>
        </w:rPr>
        <w:t xml:space="preserve"> </w:t>
      </w:r>
      <w:r w:rsidRPr="00660CAD">
        <w:rPr>
          <w:sz w:val="20"/>
          <w:szCs w:val="20"/>
        </w:rPr>
        <w:t>assurance</w:t>
      </w:r>
      <w:r w:rsidR="00BE375A" w:rsidRPr="00660CAD">
        <w:rPr>
          <w:sz w:val="20"/>
          <w:szCs w:val="20"/>
        </w:rPr>
        <w:t xml:space="preserve"> </w:t>
      </w:r>
      <w:r w:rsidRPr="00660CAD">
        <w:rPr>
          <w:sz w:val="20"/>
          <w:szCs w:val="20"/>
        </w:rPr>
        <w:t>and</w:t>
      </w:r>
      <w:r w:rsidR="00BE375A" w:rsidRPr="00660CAD">
        <w:rPr>
          <w:sz w:val="20"/>
          <w:szCs w:val="20"/>
        </w:rPr>
        <w:t xml:space="preserve"> </w:t>
      </w:r>
      <w:r w:rsidRPr="00660CAD">
        <w:rPr>
          <w:sz w:val="20"/>
          <w:szCs w:val="20"/>
        </w:rPr>
        <w:t>lack</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LINAC</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this</w:t>
      </w:r>
      <w:r w:rsidR="00BE375A" w:rsidRPr="00660CAD">
        <w:rPr>
          <w:sz w:val="20"/>
          <w:szCs w:val="20"/>
        </w:rPr>
        <w:t xml:space="preserve"> </w:t>
      </w:r>
      <w:r w:rsidRPr="00660CAD">
        <w:rPr>
          <w:sz w:val="20"/>
          <w:szCs w:val="20"/>
        </w:rPr>
        <w:t>time,</w:t>
      </w:r>
      <w:r w:rsidR="00BE375A" w:rsidRPr="00660CAD">
        <w:rPr>
          <w:sz w:val="20"/>
          <w:szCs w:val="20"/>
        </w:rPr>
        <w:t xml:space="preserve"> </w:t>
      </w:r>
      <w:r w:rsidRPr="00660CAD">
        <w:rPr>
          <w:sz w:val="20"/>
          <w:szCs w:val="20"/>
        </w:rPr>
        <w:t>second</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wide</w:t>
      </w:r>
      <w:r w:rsidR="00BE375A" w:rsidRPr="00660CAD">
        <w:rPr>
          <w:sz w:val="20"/>
          <w:szCs w:val="20"/>
        </w:rPr>
        <w:t xml:space="preserve"> </w:t>
      </w:r>
      <w:r w:rsidRPr="00660CAD">
        <w:rPr>
          <w:sz w:val="20"/>
          <w:szCs w:val="20"/>
        </w:rPr>
        <w:t>use</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systemic</w:t>
      </w:r>
      <w:r w:rsidR="00BE375A" w:rsidRPr="00660CAD">
        <w:rPr>
          <w:sz w:val="20"/>
          <w:szCs w:val="20"/>
        </w:rPr>
        <w:t xml:space="preserve"> </w:t>
      </w:r>
      <w:r w:rsidRPr="00660CAD">
        <w:rPr>
          <w:sz w:val="20"/>
          <w:szCs w:val="20"/>
        </w:rPr>
        <w:t>adjuvant</w:t>
      </w:r>
      <w:r w:rsidR="00BE375A" w:rsidRPr="00660CAD">
        <w:rPr>
          <w:sz w:val="20"/>
          <w:szCs w:val="20"/>
        </w:rPr>
        <w:t xml:space="preserve"> </w:t>
      </w:r>
      <w:r w:rsidRPr="00660CAD">
        <w:rPr>
          <w:sz w:val="20"/>
          <w:szCs w:val="20"/>
        </w:rPr>
        <w:t>treatment</w:t>
      </w:r>
      <w:r w:rsidR="00BE375A" w:rsidRPr="00660CAD">
        <w:rPr>
          <w:sz w:val="20"/>
          <w:szCs w:val="20"/>
        </w:rPr>
        <w:t xml:space="preserve"> </w:t>
      </w:r>
      <w:r w:rsidRPr="00660CAD">
        <w:rPr>
          <w:sz w:val="20"/>
          <w:szCs w:val="20"/>
        </w:rPr>
        <w:t>in</w:t>
      </w:r>
      <w:r w:rsidR="00BE375A" w:rsidRPr="00660CAD">
        <w:rPr>
          <w:sz w:val="20"/>
          <w:szCs w:val="20"/>
        </w:rPr>
        <w:t xml:space="preserve"> </w:t>
      </w:r>
      <w:r w:rsidRPr="00660CAD">
        <w:rPr>
          <w:sz w:val="20"/>
          <w:szCs w:val="20"/>
        </w:rPr>
        <w:t>indicated</w:t>
      </w:r>
      <w:r w:rsidR="00BE375A" w:rsidRPr="00660CAD">
        <w:rPr>
          <w:sz w:val="20"/>
          <w:szCs w:val="20"/>
        </w:rPr>
        <w:t xml:space="preserve"> </w:t>
      </w:r>
      <w:r w:rsidRPr="00660CAD">
        <w:rPr>
          <w:sz w:val="20"/>
          <w:szCs w:val="20"/>
        </w:rPr>
        <w:t>patients</w:t>
      </w:r>
      <w:r w:rsidR="00BE375A" w:rsidRPr="00660CAD">
        <w:rPr>
          <w:sz w:val="20"/>
          <w:szCs w:val="20"/>
        </w:rPr>
        <w:t xml:space="preserve"> </w:t>
      </w:r>
      <w:r w:rsidRPr="00660CAD">
        <w:rPr>
          <w:sz w:val="20"/>
          <w:szCs w:val="20"/>
        </w:rPr>
        <w:t>as</w:t>
      </w:r>
      <w:r w:rsidR="00BE375A" w:rsidRPr="00660CAD">
        <w:rPr>
          <w:sz w:val="20"/>
          <w:szCs w:val="20"/>
        </w:rPr>
        <w:t xml:space="preserve"> </w:t>
      </w:r>
      <w:r w:rsidRPr="00660CAD">
        <w:rPr>
          <w:sz w:val="20"/>
          <w:szCs w:val="20"/>
        </w:rPr>
        <w:t>95%</w:t>
      </w:r>
      <w:r w:rsidR="00BE375A" w:rsidRPr="00660CAD">
        <w:rPr>
          <w:sz w:val="20"/>
          <w:szCs w:val="20"/>
        </w:rPr>
        <w:t xml:space="preserve"> </w:t>
      </w:r>
      <w:r w:rsidRPr="00660CAD">
        <w:rPr>
          <w:sz w:val="20"/>
          <w:szCs w:val="20"/>
        </w:rPr>
        <w:t>of</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studied</w:t>
      </w:r>
      <w:r w:rsidR="00BE375A" w:rsidRPr="00660CAD">
        <w:rPr>
          <w:sz w:val="20"/>
          <w:szCs w:val="20"/>
        </w:rPr>
        <w:t xml:space="preserve"> </w:t>
      </w:r>
      <w:r w:rsidRPr="00660CAD">
        <w:rPr>
          <w:sz w:val="20"/>
          <w:szCs w:val="20"/>
        </w:rPr>
        <w:t>patients</w:t>
      </w:r>
      <w:r w:rsidR="00BE375A" w:rsidRPr="00660CAD">
        <w:rPr>
          <w:sz w:val="20"/>
          <w:szCs w:val="20"/>
        </w:rPr>
        <w:t xml:space="preserve"> </w:t>
      </w:r>
      <w:r w:rsidRPr="00660CAD">
        <w:rPr>
          <w:sz w:val="20"/>
          <w:szCs w:val="20"/>
        </w:rPr>
        <w:t>received</w:t>
      </w:r>
      <w:r w:rsidR="00BE375A" w:rsidRPr="00660CAD">
        <w:rPr>
          <w:sz w:val="20"/>
          <w:szCs w:val="20"/>
        </w:rPr>
        <w:t xml:space="preserve"> </w:t>
      </w:r>
      <w:r w:rsidRPr="00660CAD">
        <w:rPr>
          <w:sz w:val="20"/>
          <w:szCs w:val="20"/>
        </w:rPr>
        <w:t>adjuvant</w:t>
      </w:r>
      <w:r w:rsidR="00BE375A" w:rsidRPr="00660CAD">
        <w:rPr>
          <w:sz w:val="20"/>
          <w:szCs w:val="20"/>
        </w:rPr>
        <w:t xml:space="preserve"> </w:t>
      </w:r>
      <w:r w:rsidRPr="00660CAD">
        <w:rPr>
          <w:sz w:val="20"/>
          <w:szCs w:val="20"/>
        </w:rPr>
        <w:t>systemic</w:t>
      </w:r>
      <w:r w:rsidR="00BE375A" w:rsidRPr="00660CAD">
        <w:rPr>
          <w:sz w:val="20"/>
          <w:szCs w:val="20"/>
        </w:rPr>
        <w:t xml:space="preserve"> </w:t>
      </w:r>
      <w:r w:rsidRPr="00660CAD">
        <w:rPr>
          <w:sz w:val="20"/>
          <w:szCs w:val="20"/>
        </w:rPr>
        <w:t>treatment</w:t>
      </w:r>
      <w:r w:rsidR="00BE375A" w:rsidRPr="00660CAD">
        <w:rPr>
          <w:sz w:val="20"/>
          <w:szCs w:val="20"/>
        </w:rPr>
        <w:t xml:space="preserve"> </w:t>
      </w:r>
      <w:r w:rsidRPr="00660CAD">
        <w:rPr>
          <w:sz w:val="20"/>
          <w:szCs w:val="20"/>
        </w:rPr>
        <w:t>the</w:t>
      </w:r>
      <w:r w:rsidR="00BE375A" w:rsidRPr="00660CAD">
        <w:rPr>
          <w:sz w:val="20"/>
          <w:szCs w:val="20"/>
        </w:rPr>
        <w:t xml:space="preserve"> </w:t>
      </w:r>
      <w:r w:rsidRPr="00660CAD">
        <w:rPr>
          <w:sz w:val="20"/>
          <w:szCs w:val="20"/>
        </w:rPr>
        <w:t xml:space="preserve">era at which generic drugs was the almost always used, and finally possibly different environmental conditions. </w:t>
      </w:r>
    </w:p>
    <w:p w:rsidR="00D96F66" w:rsidRPr="00660CAD" w:rsidRDefault="00D96F66" w:rsidP="00836464">
      <w:pPr>
        <w:autoSpaceDE w:val="0"/>
        <w:autoSpaceDN w:val="0"/>
        <w:bidi w:val="0"/>
        <w:adjustRightInd w:val="0"/>
        <w:ind w:firstLine="426"/>
        <w:jc w:val="both"/>
        <w:rPr>
          <w:sz w:val="20"/>
          <w:szCs w:val="20"/>
        </w:rPr>
      </w:pPr>
      <w:r w:rsidRPr="00660CAD">
        <w:rPr>
          <w:sz w:val="20"/>
          <w:szCs w:val="20"/>
        </w:rPr>
        <w:t>In our study, the 3 and 5 year relapse free survival were high for patients with negative node (98% and 88%) and for patients with N1 (91% and 47%) and decreased with the increase for patients with N2 reaching 70% and 40% and for patients with N3 reaching 51.5% and 38%.</w:t>
      </w:r>
      <w:r w:rsidR="00660CAD">
        <w:rPr>
          <w:sz w:val="20"/>
          <w:szCs w:val="20"/>
        </w:rPr>
        <w:t xml:space="preserve"> </w:t>
      </w:r>
      <w:r w:rsidRPr="00660CAD">
        <w:rPr>
          <w:sz w:val="20"/>
          <w:szCs w:val="20"/>
        </w:rPr>
        <w:t>The 3 and 5 year RFS for patients with negative lymph nodes in the present study is higher than reported by Nazmy (2000), this may be explained by the fact that 95.3 % of the patients received chemotherapy treatment in the present study, similar 3 and 5 year RFS were obtained by Nazmy (2000) for patients with more than 10 positive lymph nodes. Lower survival rates obtained from trials by Greene et al. (2002) treated primarily with locoregional therapy alone revealed 5 years survival rates of 82.8 % for node negative, 73 % for 1 to 3 positive nodes, 45.7 % for 4 to 12 positive nodes, and 28.4 % for &gt; 13 positive nodes, these results may be explained by absence of chemotherapy treatment in this study.</w:t>
      </w:r>
      <w:r w:rsidR="00660CAD">
        <w:rPr>
          <w:sz w:val="20"/>
          <w:szCs w:val="20"/>
        </w:rPr>
        <w:t xml:space="preserve"> </w:t>
      </w:r>
      <w:r w:rsidRPr="00660CAD">
        <w:rPr>
          <w:sz w:val="20"/>
          <w:szCs w:val="20"/>
        </w:rPr>
        <w:t>The 3 and 5 year relapse free survival for T1 tumors was 70% and 30% respectively, and they decreased to 86.4% and 70.2 % for T2 tumors with further drop to 60% and 40% for T3 tumors and for T4 tumors (84% and 57%)</w:t>
      </w:r>
      <w:r w:rsidR="004C53AC" w:rsidRPr="00660CAD">
        <w:rPr>
          <w:sz w:val="20"/>
          <w:szCs w:val="20"/>
        </w:rPr>
        <w:t xml:space="preserve"> </w:t>
      </w:r>
      <w:r w:rsidRPr="00660CAD">
        <w:rPr>
          <w:sz w:val="20"/>
          <w:szCs w:val="20"/>
        </w:rPr>
        <w:t>respectively</w:t>
      </w:r>
      <w:r w:rsidR="004C53AC" w:rsidRPr="00660CAD">
        <w:rPr>
          <w:sz w:val="20"/>
          <w:szCs w:val="20"/>
        </w:rPr>
        <w:t xml:space="preserve">, </w:t>
      </w:r>
      <w:r w:rsidRPr="00660CAD">
        <w:rPr>
          <w:sz w:val="20"/>
          <w:szCs w:val="20"/>
        </w:rPr>
        <w:t>(P=0.0287).</w:t>
      </w:r>
      <w:r w:rsidR="004C53AC" w:rsidRPr="00660CAD">
        <w:rPr>
          <w:sz w:val="20"/>
          <w:szCs w:val="20"/>
        </w:rPr>
        <w:t xml:space="preserve"> </w:t>
      </w:r>
      <w:r w:rsidRPr="00660CAD">
        <w:rPr>
          <w:sz w:val="20"/>
          <w:szCs w:val="20"/>
        </w:rPr>
        <w:t>This</w:t>
      </w:r>
      <w:r w:rsidR="004C53AC" w:rsidRPr="00660CAD">
        <w:rPr>
          <w:sz w:val="20"/>
          <w:szCs w:val="20"/>
        </w:rPr>
        <w:t xml:space="preserve"> </w:t>
      </w:r>
      <w:r w:rsidRPr="00660CAD">
        <w:rPr>
          <w:sz w:val="20"/>
          <w:szCs w:val="20"/>
        </w:rPr>
        <w:t>was</w:t>
      </w:r>
      <w:r w:rsidR="004C53AC" w:rsidRPr="00660CAD">
        <w:rPr>
          <w:sz w:val="20"/>
          <w:szCs w:val="20"/>
        </w:rPr>
        <w:t xml:space="preserve"> </w:t>
      </w:r>
      <w:r w:rsidRPr="00660CAD">
        <w:rPr>
          <w:sz w:val="20"/>
          <w:szCs w:val="20"/>
        </w:rPr>
        <w:t>similar</w:t>
      </w:r>
      <w:r w:rsidR="004C53AC" w:rsidRPr="00660CAD">
        <w:rPr>
          <w:sz w:val="20"/>
          <w:szCs w:val="20"/>
        </w:rPr>
        <w:t xml:space="preserve"> </w:t>
      </w:r>
      <w:r w:rsidRPr="00660CAD">
        <w:rPr>
          <w:sz w:val="20"/>
          <w:szCs w:val="20"/>
        </w:rPr>
        <w:t>to</w:t>
      </w:r>
      <w:r w:rsidR="004C53AC" w:rsidRPr="00660CAD">
        <w:rPr>
          <w:sz w:val="20"/>
          <w:szCs w:val="20"/>
        </w:rPr>
        <w:t xml:space="preserve"> </w:t>
      </w:r>
      <w:r w:rsidRPr="00660CAD">
        <w:rPr>
          <w:sz w:val="20"/>
          <w:szCs w:val="20"/>
        </w:rPr>
        <w:t>the</w:t>
      </w:r>
      <w:r w:rsidR="004C53AC" w:rsidRPr="00660CAD">
        <w:rPr>
          <w:sz w:val="20"/>
          <w:szCs w:val="20"/>
        </w:rPr>
        <w:t xml:space="preserve"> </w:t>
      </w:r>
      <w:r w:rsidRPr="00660CAD">
        <w:rPr>
          <w:sz w:val="20"/>
          <w:szCs w:val="20"/>
        </w:rPr>
        <w:t>results</w:t>
      </w:r>
      <w:r w:rsidR="004C53AC" w:rsidRPr="00660CAD">
        <w:rPr>
          <w:sz w:val="20"/>
          <w:szCs w:val="20"/>
        </w:rPr>
        <w:t xml:space="preserve"> </w:t>
      </w:r>
      <w:r w:rsidRPr="00660CAD">
        <w:rPr>
          <w:sz w:val="20"/>
          <w:szCs w:val="20"/>
        </w:rPr>
        <w:t>of</w:t>
      </w:r>
      <w:r w:rsidR="004C53AC" w:rsidRPr="00660CAD">
        <w:rPr>
          <w:sz w:val="20"/>
          <w:szCs w:val="20"/>
        </w:rPr>
        <w:t xml:space="preserve"> </w:t>
      </w:r>
      <w:r w:rsidRPr="00660CAD">
        <w:rPr>
          <w:sz w:val="20"/>
          <w:szCs w:val="20"/>
        </w:rPr>
        <w:t>Clarke</w:t>
      </w:r>
      <w:r w:rsidR="004C53AC" w:rsidRPr="00660CAD">
        <w:rPr>
          <w:sz w:val="20"/>
          <w:szCs w:val="20"/>
        </w:rPr>
        <w:t xml:space="preserve"> </w:t>
      </w:r>
      <w:r w:rsidRPr="00660CAD">
        <w:rPr>
          <w:sz w:val="20"/>
          <w:szCs w:val="20"/>
        </w:rPr>
        <w:t>et</w:t>
      </w:r>
      <w:r w:rsidR="004C53AC" w:rsidRPr="00660CAD">
        <w:rPr>
          <w:sz w:val="20"/>
          <w:szCs w:val="20"/>
        </w:rPr>
        <w:t xml:space="preserve"> </w:t>
      </w:r>
      <w:r w:rsidRPr="00660CAD">
        <w:rPr>
          <w:sz w:val="20"/>
          <w:szCs w:val="20"/>
        </w:rPr>
        <w:t>al</w:t>
      </w:r>
      <w:r w:rsidRPr="00660CAD">
        <w:rPr>
          <w:b/>
          <w:bCs/>
          <w:spacing w:val="-4"/>
          <w:sz w:val="20"/>
          <w:szCs w:val="20"/>
          <w:vertAlign w:val="superscript"/>
        </w:rPr>
        <w:t>19</w:t>
      </w:r>
      <w:r w:rsidRPr="00660CAD">
        <w:rPr>
          <w:sz w:val="20"/>
          <w:szCs w:val="20"/>
        </w:rPr>
        <w:t>,</w:t>
      </w:r>
      <w:r w:rsidR="004C53AC" w:rsidRPr="00660CAD">
        <w:rPr>
          <w:sz w:val="20"/>
          <w:szCs w:val="20"/>
        </w:rPr>
        <w:t xml:space="preserve"> </w:t>
      </w:r>
      <w:r w:rsidRPr="00660CAD">
        <w:rPr>
          <w:sz w:val="20"/>
          <w:szCs w:val="20"/>
        </w:rPr>
        <w:t>who</w:t>
      </w:r>
      <w:r w:rsidR="004C53AC" w:rsidRPr="00660CAD">
        <w:rPr>
          <w:sz w:val="20"/>
          <w:szCs w:val="20"/>
        </w:rPr>
        <w:t xml:space="preserve"> </w:t>
      </w:r>
      <w:r w:rsidRPr="00660CAD">
        <w:rPr>
          <w:sz w:val="20"/>
          <w:szCs w:val="20"/>
        </w:rPr>
        <w:t>reported</w:t>
      </w:r>
      <w:r w:rsidR="004C53AC" w:rsidRPr="00660CAD">
        <w:rPr>
          <w:sz w:val="20"/>
          <w:szCs w:val="20"/>
        </w:rPr>
        <w:t xml:space="preserve"> </w:t>
      </w:r>
      <w:r w:rsidRPr="00660CAD">
        <w:rPr>
          <w:sz w:val="20"/>
          <w:szCs w:val="20"/>
        </w:rPr>
        <w:t>local</w:t>
      </w:r>
      <w:r w:rsidR="004C53AC" w:rsidRPr="00660CAD">
        <w:rPr>
          <w:sz w:val="20"/>
          <w:szCs w:val="20"/>
        </w:rPr>
        <w:t xml:space="preserve"> </w:t>
      </w:r>
      <w:r w:rsidRPr="00660CAD">
        <w:rPr>
          <w:sz w:val="20"/>
          <w:szCs w:val="20"/>
        </w:rPr>
        <w:t>recurrence</w:t>
      </w:r>
      <w:r w:rsidR="004C53AC" w:rsidRPr="00660CAD">
        <w:rPr>
          <w:sz w:val="20"/>
          <w:szCs w:val="20"/>
        </w:rPr>
        <w:t xml:space="preserve"> </w:t>
      </w:r>
      <w:r w:rsidRPr="00660CAD">
        <w:rPr>
          <w:sz w:val="20"/>
          <w:szCs w:val="20"/>
        </w:rPr>
        <w:t>at</w:t>
      </w:r>
      <w:r w:rsidR="004C53AC" w:rsidRPr="00660CAD">
        <w:rPr>
          <w:sz w:val="20"/>
          <w:szCs w:val="20"/>
        </w:rPr>
        <w:t xml:space="preserve"> </w:t>
      </w:r>
      <w:r w:rsidRPr="00660CAD">
        <w:rPr>
          <w:sz w:val="20"/>
          <w:szCs w:val="20"/>
        </w:rPr>
        <w:t>5</w:t>
      </w:r>
      <w:r w:rsidR="004C53AC" w:rsidRPr="00660CAD">
        <w:rPr>
          <w:sz w:val="20"/>
          <w:szCs w:val="20"/>
        </w:rPr>
        <w:t xml:space="preserve"> </w:t>
      </w:r>
      <w:r w:rsidRPr="00660CAD">
        <w:rPr>
          <w:sz w:val="20"/>
          <w:szCs w:val="20"/>
        </w:rPr>
        <w:t>years</w:t>
      </w:r>
      <w:r w:rsidR="004C53AC" w:rsidRPr="00660CAD">
        <w:rPr>
          <w:sz w:val="20"/>
          <w:szCs w:val="20"/>
        </w:rPr>
        <w:t xml:space="preserve"> </w:t>
      </w:r>
      <w:r w:rsidRPr="00660CAD">
        <w:rPr>
          <w:sz w:val="20"/>
          <w:szCs w:val="20"/>
        </w:rPr>
        <w:t>in</w:t>
      </w:r>
      <w:r w:rsidR="004C53AC" w:rsidRPr="00660CAD">
        <w:rPr>
          <w:sz w:val="20"/>
          <w:szCs w:val="20"/>
        </w:rPr>
        <w:t xml:space="preserve"> </w:t>
      </w:r>
      <w:r w:rsidRPr="00660CAD">
        <w:rPr>
          <w:sz w:val="20"/>
          <w:szCs w:val="20"/>
        </w:rPr>
        <w:t>breast</w:t>
      </w:r>
      <w:r w:rsidR="004C53AC" w:rsidRPr="00660CAD">
        <w:rPr>
          <w:sz w:val="20"/>
          <w:szCs w:val="20"/>
        </w:rPr>
        <w:t xml:space="preserve"> </w:t>
      </w:r>
      <w:r w:rsidRPr="00660CAD">
        <w:rPr>
          <w:sz w:val="20"/>
          <w:szCs w:val="20"/>
        </w:rPr>
        <w:t>cancer</w:t>
      </w:r>
      <w:r w:rsidR="004C53AC" w:rsidRPr="00660CAD">
        <w:rPr>
          <w:sz w:val="20"/>
          <w:szCs w:val="20"/>
        </w:rPr>
        <w:t xml:space="preserve"> </w:t>
      </w:r>
      <w:r w:rsidRPr="00660CAD">
        <w:rPr>
          <w:sz w:val="20"/>
          <w:szCs w:val="20"/>
        </w:rPr>
        <w:t>patients</w:t>
      </w:r>
      <w:r w:rsidR="004C53AC" w:rsidRPr="00660CAD">
        <w:rPr>
          <w:sz w:val="20"/>
          <w:szCs w:val="20"/>
        </w:rPr>
        <w:t xml:space="preserve"> </w:t>
      </w:r>
      <w:r w:rsidRPr="00660CAD">
        <w:rPr>
          <w:sz w:val="20"/>
          <w:szCs w:val="20"/>
        </w:rPr>
        <w:t>treated</w:t>
      </w:r>
      <w:r w:rsidR="004C53AC" w:rsidRPr="00660CAD">
        <w:rPr>
          <w:sz w:val="20"/>
          <w:szCs w:val="20"/>
        </w:rPr>
        <w:t xml:space="preserve"> </w:t>
      </w:r>
      <w:r w:rsidRPr="00660CAD">
        <w:rPr>
          <w:sz w:val="20"/>
          <w:szCs w:val="20"/>
        </w:rPr>
        <w:t>by</w:t>
      </w:r>
      <w:r w:rsidR="004C53AC" w:rsidRPr="00660CAD">
        <w:rPr>
          <w:sz w:val="20"/>
          <w:szCs w:val="20"/>
        </w:rPr>
        <w:t xml:space="preserve"> </w:t>
      </w:r>
      <w:r w:rsidRPr="00660CAD">
        <w:rPr>
          <w:sz w:val="20"/>
          <w:szCs w:val="20"/>
        </w:rPr>
        <w:t>conservative</w:t>
      </w:r>
      <w:r w:rsidR="004C53AC" w:rsidRPr="00660CAD">
        <w:rPr>
          <w:sz w:val="20"/>
          <w:szCs w:val="20"/>
        </w:rPr>
        <w:t xml:space="preserve"> </w:t>
      </w:r>
      <w:r w:rsidRPr="00660CAD">
        <w:rPr>
          <w:sz w:val="20"/>
          <w:szCs w:val="20"/>
        </w:rPr>
        <w:t>surgery</w:t>
      </w:r>
      <w:r w:rsidR="004C53AC" w:rsidRPr="00660CAD">
        <w:rPr>
          <w:sz w:val="20"/>
          <w:szCs w:val="20"/>
        </w:rPr>
        <w:t xml:space="preserve"> </w:t>
      </w:r>
      <w:r w:rsidRPr="00660CAD">
        <w:rPr>
          <w:sz w:val="20"/>
          <w:szCs w:val="20"/>
        </w:rPr>
        <w:t>and</w:t>
      </w:r>
      <w:r w:rsidR="004C53AC" w:rsidRPr="00660CAD">
        <w:rPr>
          <w:sz w:val="20"/>
          <w:szCs w:val="20"/>
        </w:rPr>
        <w:t xml:space="preserve"> </w:t>
      </w:r>
      <w:r w:rsidRPr="00660CAD">
        <w:rPr>
          <w:sz w:val="20"/>
          <w:szCs w:val="20"/>
        </w:rPr>
        <w:t>irradiation</w:t>
      </w:r>
      <w:r w:rsidR="004C53AC" w:rsidRPr="00660CAD">
        <w:rPr>
          <w:sz w:val="20"/>
          <w:szCs w:val="20"/>
        </w:rPr>
        <w:t xml:space="preserve"> </w:t>
      </w:r>
      <w:r w:rsidRPr="00660CAD">
        <w:rPr>
          <w:sz w:val="20"/>
          <w:szCs w:val="20"/>
        </w:rPr>
        <w:t>therapy</w:t>
      </w:r>
      <w:r w:rsidR="004C53AC" w:rsidRPr="00660CAD">
        <w:rPr>
          <w:sz w:val="20"/>
          <w:szCs w:val="20"/>
        </w:rPr>
        <w:t xml:space="preserve"> </w:t>
      </w:r>
      <w:r w:rsidRPr="00660CAD">
        <w:rPr>
          <w:sz w:val="20"/>
          <w:szCs w:val="20"/>
        </w:rPr>
        <w:t>were</w:t>
      </w:r>
      <w:r w:rsidR="004C53AC" w:rsidRPr="00660CAD">
        <w:rPr>
          <w:sz w:val="20"/>
          <w:szCs w:val="20"/>
        </w:rPr>
        <w:t xml:space="preserve"> </w:t>
      </w:r>
      <w:r w:rsidRPr="00660CAD">
        <w:rPr>
          <w:sz w:val="20"/>
          <w:szCs w:val="20"/>
        </w:rPr>
        <w:t>6%</w:t>
      </w:r>
      <w:r w:rsidR="004C53AC" w:rsidRPr="00660CAD">
        <w:rPr>
          <w:sz w:val="20"/>
          <w:szCs w:val="20"/>
        </w:rPr>
        <w:t xml:space="preserve"> </w:t>
      </w:r>
      <w:r w:rsidRPr="00660CAD">
        <w:rPr>
          <w:sz w:val="20"/>
          <w:szCs w:val="20"/>
        </w:rPr>
        <w:t>in</w:t>
      </w:r>
      <w:r w:rsidR="004C53AC" w:rsidRPr="00660CAD">
        <w:rPr>
          <w:sz w:val="20"/>
          <w:szCs w:val="20"/>
        </w:rPr>
        <w:t xml:space="preserve"> </w:t>
      </w:r>
      <w:r w:rsidRPr="00660CAD">
        <w:rPr>
          <w:sz w:val="20"/>
          <w:szCs w:val="20"/>
        </w:rPr>
        <w:t>T1</w:t>
      </w:r>
      <w:r w:rsidR="004C53AC" w:rsidRPr="00660CAD">
        <w:rPr>
          <w:sz w:val="20"/>
          <w:szCs w:val="20"/>
        </w:rPr>
        <w:t xml:space="preserve"> </w:t>
      </w:r>
      <w:r w:rsidRPr="00660CAD">
        <w:rPr>
          <w:sz w:val="20"/>
          <w:szCs w:val="20"/>
        </w:rPr>
        <w:t>and</w:t>
      </w:r>
      <w:r w:rsidR="004C53AC" w:rsidRPr="00660CAD">
        <w:rPr>
          <w:sz w:val="20"/>
          <w:szCs w:val="20"/>
        </w:rPr>
        <w:t xml:space="preserve"> </w:t>
      </w:r>
      <w:r w:rsidRPr="00660CAD">
        <w:rPr>
          <w:sz w:val="20"/>
          <w:szCs w:val="20"/>
        </w:rPr>
        <w:t>14%</w:t>
      </w:r>
      <w:r w:rsidR="004C53AC" w:rsidRPr="00660CAD">
        <w:rPr>
          <w:sz w:val="20"/>
          <w:szCs w:val="20"/>
        </w:rPr>
        <w:t xml:space="preserve"> </w:t>
      </w:r>
      <w:r w:rsidRPr="00660CAD">
        <w:rPr>
          <w:sz w:val="20"/>
          <w:szCs w:val="20"/>
        </w:rPr>
        <w:t>in</w:t>
      </w:r>
      <w:r w:rsidR="004C53AC" w:rsidRPr="00660CAD">
        <w:rPr>
          <w:sz w:val="20"/>
          <w:szCs w:val="20"/>
        </w:rPr>
        <w:t xml:space="preserve"> </w:t>
      </w:r>
      <w:r w:rsidRPr="00660CAD">
        <w:rPr>
          <w:sz w:val="20"/>
          <w:szCs w:val="20"/>
        </w:rPr>
        <w:t>T2,</w:t>
      </w:r>
      <w:r w:rsidR="004C53AC" w:rsidRPr="00660CAD">
        <w:rPr>
          <w:sz w:val="20"/>
          <w:szCs w:val="20"/>
        </w:rPr>
        <w:t xml:space="preserve"> </w:t>
      </w:r>
      <w:r w:rsidRPr="00660CAD">
        <w:rPr>
          <w:sz w:val="20"/>
          <w:szCs w:val="20"/>
        </w:rPr>
        <w:t>the</w:t>
      </w:r>
      <w:r w:rsidR="004C53AC" w:rsidRPr="00660CAD">
        <w:rPr>
          <w:sz w:val="20"/>
          <w:szCs w:val="20"/>
        </w:rPr>
        <w:t xml:space="preserve"> </w:t>
      </w:r>
      <w:r w:rsidRPr="00660CAD">
        <w:rPr>
          <w:sz w:val="20"/>
          <w:szCs w:val="20"/>
        </w:rPr>
        <w:t>risk</w:t>
      </w:r>
      <w:r w:rsidR="004C53AC" w:rsidRPr="00660CAD">
        <w:rPr>
          <w:sz w:val="20"/>
          <w:szCs w:val="20"/>
        </w:rPr>
        <w:t xml:space="preserve"> </w:t>
      </w:r>
      <w:r w:rsidRPr="00660CAD">
        <w:rPr>
          <w:sz w:val="20"/>
          <w:szCs w:val="20"/>
        </w:rPr>
        <w:t>of</w:t>
      </w:r>
      <w:r w:rsidR="004C53AC" w:rsidRPr="00660CAD">
        <w:rPr>
          <w:sz w:val="20"/>
          <w:szCs w:val="20"/>
        </w:rPr>
        <w:t xml:space="preserve"> </w:t>
      </w:r>
      <w:r w:rsidRPr="00660CAD">
        <w:rPr>
          <w:sz w:val="20"/>
          <w:szCs w:val="20"/>
        </w:rPr>
        <w:t>recurrence</w:t>
      </w:r>
      <w:r w:rsidR="004C53AC" w:rsidRPr="00660CAD">
        <w:rPr>
          <w:sz w:val="20"/>
          <w:szCs w:val="20"/>
        </w:rPr>
        <w:t xml:space="preserve"> </w:t>
      </w:r>
      <w:r w:rsidRPr="00660CAD">
        <w:rPr>
          <w:sz w:val="20"/>
          <w:szCs w:val="20"/>
        </w:rPr>
        <w:t>increases</w:t>
      </w:r>
      <w:r w:rsidR="004C53AC" w:rsidRPr="00660CAD">
        <w:rPr>
          <w:sz w:val="20"/>
          <w:szCs w:val="20"/>
        </w:rPr>
        <w:t xml:space="preserve"> </w:t>
      </w:r>
      <w:r w:rsidRPr="00660CAD">
        <w:rPr>
          <w:sz w:val="20"/>
          <w:szCs w:val="20"/>
        </w:rPr>
        <w:t>linearly</w:t>
      </w:r>
      <w:r w:rsidR="004C53AC" w:rsidRPr="00660CAD">
        <w:rPr>
          <w:sz w:val="20"/>
          <w:szCs w:val="20"/>
        </w:rPr>
        <w:t xml:space="preserve"> </w:t>
      </w:r>
      <w:r w:rsidRPr="00660CAD">
        <w:rPr>
          <w:sz w:val="20"/>
          <w:szCs w:val="20"/>
        </w:rPr>
        <w:t>with</w:t>
      </w:r>
      <w:r w:rsidR="004C53AC" w:rsidRPr="00660CAD">
        <w:rPr>
          <w:sz w:val="20"/>
          <w:szCs w:val="20"/>
        </w:rPr>
        <w:t xml:space="preserve"> </w:t>
      </w:r>
      <w:r w:rsidRPr="00660CAD">
        <w:rPr>
          <w:sz w:val="20"/>
          <w:szCs w:val="20"/>
        </w:rPr>
        <w:t>tumor</w:t>
      </w:r>
      <w:r w:rsidR="004C53AC" w:rsidRPr="00660CAD">
        <w:rPr>
          <w:sz w:val="20"/>
          <w:szCs w:val="20"/>
        </w:rPr>
        <w:t xml:space="preserve"> </w:t>
      </w:r>
      <w:r w:rsidRPr="00660CAD">
        <w:rPr>
          <w:sz w:val="20"/>
          <w:szCs w:val="20"/>
        </w:rPr>
        <w:t>size</w:t>
      </w:r>
      <w:r w:rsidR="004C53AC" w:rsidRPr="00660CAD">
        <w:rPr>
          <w:sz w:val="20"/>
          <w:szCs w:val="20"/>
        </w:rPr>
        <w:t xml:space="preserve"> </w:t>
      </w:r>
      <w:r w:rsidRPr="00660CAD">
        <w:rPr>
          <w:sz w:val="20"/>
          <w:szCs w:val="20"/>
        </w:rPr>
        <w:t>for</w:t>
      </w:r>
      <w:r w:rsidR="004C53AC" w:rsidRPr="00660CAD">
        <w:rPr>
          <w:sz w:val="20"/>
          <w:szCs w:val="20"/>
        </w:rPr>
        <w:t xml:space="preserve"> </w:t>
      </w:r>
      <w:r w:rsidRPr="00660CAD">
        <w:rPr>
          <w:sz w:val="20"/>
          <w:szCs w:val="20"/>
        </w:rPr>
        <w:t>patients</w:t>
      </w:r>
      <w:r w:rsidR="004C53AC" w:rsidRPr="00660CAD">
        <w:rPr>
          <w:sz w:val="20"/>
          <w:szCs w:val="20"/>
        </w:rPr>
        <w:t xml:space="preserve"> </w:t>
      </w:r>
      <w:r w:rsidRPr="00660CAD">
        <w:rPr>
          <w:sz w:val="20"/>
          <w:szCs w:val="20"/>
        </w:rPr>
        <w:t>with</w:t>
      </w:r>
      <w:r w:rsidR="004C53AC" w:rsidRPr="00660CAD">
        <w:rPr>
          <w:sz w:val="20"/>
          <w:szCs w:val="20"/>
        </w:rPr>
        <w:t xml:space="preserve"> </w:t>
      </w:r>
      <w:r w:rsidRPr="00660CAD">
        <w:rPr>
          <w:sz w:val="20"/>
          <w:szCs w:val="20"/>
        </w:rPr>
        <w:t>fewer</w:t>
      </w:r>
      <w:r w:rsidR="004C53AC" w:rsidRPr="00660CAD">
        <w:rPr>
          <w:sz w:val="20"/>
          <w:szCs w:val="20"/>
        </w:rPr>
        <w:t xml:space="preserve"> </w:t>
      </w:r>
      <w:r w:rsidRPr="00660CAD">
        <w:rPr>
          <w:sz w:val="20"/>
          <w:szCs w:val="20"/>
        </w:rPr>
        <w:t>than</w:t>
      </w:r>
      <w:r w:rsidR="004C53AC" w:rsidRPr="00660CAD">
        <w:rPr>
          <w:sz w:val="20"/>
          <w:szCs w:val="20"/>
        </w:rPr>
        <w:t xml:space="preserve"> </w:t>
      </w:r>
      <w:r w:rsidRPr="00660CAD">
        <w:rPr>
          <w:sz w:val="20"/>
          <w:szCs w:val="20"/>
        </w:rPr>
        <w:t>four</w:t>
      </w:r>
      <w:r w:rsidR="004C53AC" w:rsidRPr="00660CAD">
        <w:rPr>
          <w:sz w:val="20"/>
          <w:szCs w:val="20"/>
        </w:rPr>
        <w:t xml:space="preserve"> </w:t>
      </w:r>
      <w:r w:rsidRPr="00660CAD">
        <w:rPr>
          <w:sz w:val="20"/>
          <w:szCs w:val="20"/>
        </w:rPr>
        <w:t>lymph nodes involved with metastases.</w:t>
      </w:r>
      <w:r w:rsidR="00660CAD">
        <w:rPr>
          <w:sz w:val="20"/>
          <w:szCs w:val="20"/>
        </w:rPr>
        <w:t xml:space="preserve"> </w:t>
      </w:r>
      <w:r w:rsidRPr="00660CAD">
        <w:rPr>
          <w:sz w:val="20"/>
          <w:szCs w:val="20"/>
        </w:rPr>
        <w:t>Thereafter, the prognostic weight of lymph node metastases generally supersedes tumor size, the 20-year breast cancer-specific, disease-free survival for node-negative patients treated with mastectomy alone is about 92% for pT1 tumors and 75% to 80% for patients for pT2 tumors Carter et al</w:t>
      </w:r>
      <w:r w:rsidRPr="00660CAD">
        <w:rPr>
          <w:b/>
          <w:bCs/>
          <w:spacing w:val="-4"/>
          <w:sz w:val="20"/>
          <w:szCs w:val="20"/>
          <w:vertAlign w:val="superscript"/>
        </w:rPr>
        <w:t>20</w:t>
      </w:r>
      <w:r w:rsidRPr="00660CAD">
        <w:rPr>
          <w:b/>
          <w:bCs/>
          <w:sz w:val="20"/>
          <w:szCs w:val="20"/>
        </w:rPr>
        <w:t xml:space="preserve">. </w:t>
      </w:r>
    </w:p>
    <w:p w:rsidR="00D96F66" w:rsidRPr="00660CAD" w:rsidRDefault="00D96F66" w:rsidP="00F23B72">
      <w:pPr>
        <w:autoSpaceDE w:val="0"/>
        <w:autoSpaceDN w:val="0"/>
        <w:bidi w:val="0"/>
        <w:adjustRightInd w:val="0"/>
        <w:ind w:firstLine="426"/>
        <w:jc w:val="both"/>
        <w:rPr>
          <w:sz w:val="20"/>
          <w:szCs w:val="20"/>
        </w:rPr>
      </w:pPr>
      <w:r w:rsidRPr="00660CAD">
        <w:rPr>
          <w:sz w:val="20"/>
          <w:szCs w:val="20"/>
        </w:rPr>
        <w:t>In the present study The 3 and 5 year relapse free survival rate for grade I and grade II tumors was 90% and 58 % in comparison to 66.6 % and 50 % for grade III tumors, this difference was statistically significant P</w:t>
      </w:r>
      <w:r w:rsidR="00660CAD">
        <w:rPr>
          <w:sz w:val="20"/>
          <w:szCs w:val="20"/>
        </w:rPr>
        <w:t xml:space="preserve"> </w:t>
      </w:r>
      <w:r w:rsidRPr="00660CAD">
        <w:rPr>
          <w:sz w:val="20"/>
          <w:szCs w:val="20"/>
        </w:rPr>
        <w:t>0.023. These results are similar to that reported by Ellis and Elston</w:t>
      </w:r>
      <w:r w:rsidRPr="00660CAD">
        <w:rPr>
          <w:b/>
          <w:bCs/>
          <w:spacing w:val="-4"/>
          <w:sz w:val="20"/>
          <w:szCs w:val="20"/>
          <w:vertAlign w:val="superscript"/>
        </w:rPr>
        <w:t>21</w:t>
      </w:r>
      <w:r w:rsidRPr="00660CAD">
        <w:rPr>
          <w:b/>
          <w:bCs/>
          <w:sz w:val="20"/>
          <w:szCs w:val="20"/>
        </w:rPr>
        <w:t xml:space="preserve">, </w:t>
      </w:r>
      <w:r w:rsidRPr="00660CAD">
        <w:rPr>
          <w:sz w:val="20"/>
          <w:szCs w:val="20"/>
        </w:rPr>
        <w:t xml:space="preserve">who assessed Histological grade in 1831 </w:t>
      </w:r>
      <w:r w:rsidRPr="00660CAD">
        <w:rPr>
          <w:sz w:val="20"/>
          <w:szCs w:val="20"/>
        </w:rPr>
        <w:lastRenderedPageBreak/>
        <w:t>patients and showed a very strong correlation with prognosis as patients with grade I tumors have a significantly better survival than those with grade II and III tumors (p &lt;.0001). Relapse free survival at 3 and 5 years in patient ≤35 yeas 63.9 % and</w:t>
      </w:r>
      <w:r w:rsidR="00660CAD">
        <w:rPr>
          <w:sz w:val="20"/>
          <w:szCs w:val="20"/>
        </w:rPr>
        <w:t xml:space="preserve"> </w:t>
      </w:r>
      <w:r w:rsidRPr="00660CAD">
        <w:rPr>
          <w:sz w:val="20"/>
          <w:szCs w:val="20"/>
        </w:rPr>
        <w:t>42.2% and in patient &gt; 35 years old relapse free survival 3 and 5 years was 66.2 %, 52.1% p value = 0.302. These results are in agreement with the results reported in Western series in which younger patients have a higher rate of lumpectomy failure as well as a higher rate of chest wall failure after mastectomy than do older patients. It is possible that age serves as a surrogate for higher risk tumors as younger women are more likely to have extensive intraductal carcinoma (EIC), high nuclear grade, lymphatic space invasion, and tumor necrosis. It is likely that the recurrence patterns seen in these young women are related to a combination of these adverse histological features</w:t>
      </w:r>
      <w:r w:rsidRPr="00660CAD">
        <w:rPr>
          <w:b/>
          <w:bCs/>
          <w:spacing w:val="-4"/>
          <w:sz w:val="20"/>
          <w:szCs w:val="20"/>
          <w:vertAlign w:val="superscript"/>
        </w:rPr>
        <w:t>22</w:t>
      </w:r>
      <w:r w:rsidRPr="00660CAD">
        <w:rPr>
          <w:sz w:val="20"/>
          <w:szCs w:val="20"/>
        </w:rPr>
        <w:t xml:space="preserve"> </w:t>
      </w:r>
      <w:r w:rsidRPr="00660CAD">
        <w:rPr>
          <w:b/>
          <w:bCs/>
          <w:sz w:val="20"/>
          <w:szCs w:val="20"/>
        </w:rPr>
        <w:t xml:space="preserve">(Nixon et al., 1994). </w:t>
      </w:r>
    </w:p>
    <w:p w:rsidR="00D96F66" w:rsidRPr="00660CAD" w:rsidRDefault="00D96F66" w:rsidP="00836464">
      <w:pPr>
        <w:autoSpaceDE w:val="0"/>
        <w:autoSpaceDN w:val="0"/>
        <w:bidi w:val="0"/>
        <w:adjustRightInd w:val="0"/>
        <w:jc w:val="both"/>
        <w:rPr>
          <w:b/>
          <w:bCs/>
          <w:sz w:val="20"/>
          <w:szCs w:val="20"/>
        </w:rPr>
      </w:pPr>
    </w:p>
    <w:p w:rsidR="00D96F66" w:rsidRPr="00660CAD" w:rsidRDefault="00D96F66" w:rsidP="001930EE">
      <w:pPr>
        <w:autoSpaceDE w:val="0"/>
        <w:autoSpaceDN w:val="0"/>
        <w:bidi w:val="0"/>
        <w:adjustRightInd w:val="0"/>
        <w:jc w:val="both"/>
        <w:rPr>
          <w:sz w:val="20"/>
          <w:szCs w:val="20"/>
        </w:rPr>
      </w:pPr>
      <w:r w:rsidRPr="00660CAD">
        <w:rPr>
          <w:b/>
          <w:bCs/>
          <w:sz w:val="20"/>
          <w:szCs w:val="20"/>
        </w:rPr>
        <w:t>Conclusion and Recommendations:</w:t>
      </w:r>
      <w:r w:rsidRPr="00660CAD">
        <w:rPr>
          <w:sz w:val="20"/>
          <w:szCs w:val="20"/>
        </w:rPr>
        <w:t xml:space="preserve"> </w:t>
      </w:r>
    </w:p>
    <w:p w:rsidR="00D96F66" w:rsidRPr="00660CAD" w:rsidRDefault="00D96F66" w:rsidP="00836464">
      <w:pPr>
        <w:autoSpaceDE w:val="0"/>
        <w:autoSpaceDN w:val="0"/>
        <w:bidi w:val="0"/>
        <w:adjustRightInd w:val="0"/>
        <w:ind w:firstLine="426"/>
        <w:jc w:val="both"/>
        <w:rPr>
          <w:sz w:val="20"/>
          <w:szCs w:val="20"/>
        </w:rPr>
      </w:pPr>
      <w:r w:rsidRPr="00660CAD">
        <w:rPr>
          <w:sz w:val="20"/>
          <w:szCs w:val="20"/>
        </w:rPr>
        <w:t>Multivariate analysis for different prognostic factors including age, tumor size, grade, positive LN and type of chemotherapy showed that the most important independent bad prognostic factors for relapse are positive LNs more than 10, tumor size T3</w:t>
      </w:r>
      <w:r w:rsidR="00BE375A" w:rsidRPr="00660CAD">
        <w:rPr>
          <w:sz w:val="20"/>
          <w:szCs w:val="20"/>
        </w:rPr>
        <w:t>, T</w:t>
      </w:r>
      <w:r w:rsidRPr="00660CAD">
        <w:rPr>
          <w:sz w:val="20"/>
          <w:szCs w:val="20"/>
        </w:rPr>
        <w:t>4 and higher pathologic grade. This indicates that these groups of patients are in need of more aggressive treatment. Further analysis using well designed randomized trials for the group of patients with L</w:t>
      </w:r>
      <w:r w:rsidR="00BE375A" w:rsidRPr="00660CAD">
        <w:rPr>
          <w:sz w:val="20"/>
          <w:szCs w:val="20"/>
        </w:rPr>
        <w:t>. N</w:t>
      </w:r>
      <w:r w:rsidRPr="00660CAD">
        <w:rPr>
          <w:sz w:val="20"/>
          <w:szCs w:val="20"/>
        </w:rPr>
        <w:t>s negative and those with 1-3 positive LNs is needed. More wide use of programs of self examination and screening mammography are recommended to detect disease early.</w:t>
      </w:r>
      <w:r w:rsidRPr="00660CAD">
        <w:rPr>
          <w:b/>
          <w:bCs/>
          <w:sz w:val="20"/>
          <w:szCs w:val="20"/>
          <w:lang w:val="es-ES"/>
        </w:rPr>
        <w:t xml:space="preserve"> </w:t>
      </w:r>
    </w:p>
    <w:p w:rsidR="00660CAD" w:rsidRDefault="00660CAD" w:rsidP="00836464">
      <w:pPr>
        <w:autoSpaceDE w:val="0"/>
        <w:autoSpaceDN w:val="0"/>
        <w:bidi w:val="0"/>
        <w:adjustRightInd w:val="0"/>
        <w:jc w:val="both"/>
        <w:rPr>
          <w:sz w:val="20"/>
          <w:szCs w:val="20"/>
          <w:lang w:eastAsia="zh-CN"/>
        </w:rPr>
      </w:pPr>
    </w:p>
    <w:p w:rsidR="00D96F66" w:rsidRPr="00660CAD" w:rsidRDefault="00D96F66" w:rsidP="00660CAD">
      <w:pPr>
        <w:autoSpaceDE w:val="0"/>
        <w:autoSpaceDN w:val="0"/>
        <w:bidi w:val="0"/>
        <w:adjustRightInd w:val="0"/>
        <w:jc w:val="both"/>
        <w:rPr>
          <w:sz w:val="20"/>
          <w:szCs w:val="20"/>
        </w:rPr>
      </w:pPr>
      <w:r w:rsidRPr="00660CAD">
        <w:rPr>
          <w:sz w:val="20"/>
          <w:szCs w:val="20"/>
        </w:rPr>
        <w:t xml:space="preserve"> </w:t>
      </w:r>
    </w:p>
    <w:p w:rsidR="00870F5C" w:rsidRPr="00660CAD" w:rsidRDefault="00D96F66" w:rsidP="00836464">
      <w:pPr>
        <w:autoSpaceDE w:val="0"/>
        <w:autoSpaceDN w:val="0"/>
        <w:bidi w:val="0"/>
        <w:adjustRightInd w:val="0"/>
        <w:jc w:val="both"/>
        <w:rPr>
          <w:b/>
          <w:bCs/>
          <w:sz w:val="20"/>
          <w:szCs w:val="20"/>
          <w:lang w:val="en-GB"/>
        </w:rPr>
      </w:pPr>
      <w:r w:rsidRPr="00660CAD">
        <w:rPr>
          <w:b/>
          <w:bCs/>
          <w:sz w:val="20"/>
          <w:szCs w:val="20"/>
          <w:lang w:val="en-GB"/>
        </w:rPr>
        <w:t>References</w:t>
      </w:r>
    </w:p>
    <w:p w:rsidR="00870F5C" w:rsidRPr="00660CAD" w:rsidRDefault="00870F5C" w:rsidP="00870F5C">
      <w:pPr>
        <w:numPr>
          <w:ilvl w:val="1"/>
          <w:numId w:val="2"/>
        </w:numPr>
        <w:autoSpaceDE w:val="0"/>
        <w:autoSpaceDN w:val="0"/>
        <w:bidi w:val="0"/>
        <w:adjustRightInd w:val="0"/>
        <w:ind w:left="425" w:hanging="425"/>
        <w:jc w:val="both"/>
        <w:rPr>
          <w:sz w:val="20"/>
          <w:szCs w:val="20"/>
        </w:rPr>
      </w:pPr>
      <w:r w:rsidRPr="00660CAD">
        <w:rPr>
          <w:sz w:val="20"/>
          <w:szCs w:val="20"/>
        </w:rPr>
        <w:t>M</w:t>
      </w:r>
      <w:r w:rsidR="00D96F66" w:rsidRPr="00660CAD">
        <w:rPr>
          <w:sz w:val="20"/>
          <w:szCs w:val="20"/>
        </w:rPr>
        <w:t>agda</w:t>
      </w:r>
      <w:r w:rsidR="004C53AC" w:rsidRPr="00660CAD">
        <w:rPr>
          <w:sz w:val="20"/>
          <w:szCs w:val="20"/>
        </w:rPr>
        <w:t xml:space="preserve"> </w:t>
      </w:r>
      <w:r w:rsidR="00D96F66" w:rsidRPr="00660CAD">
        <w:rPr>
          <w:sz w:val="20"/>
          <w:szCs w:val="20"/>
        </w:rPr>
        <w:t>El</w:t>
      </w:r>
      <w:r w:rsidR="004C53AC" w:rsidRPr="00660CAD">
        <w:rPr>
          <w:sz w:val="20"/>
          <w:szCs w:val="20"/>
        </w:rPr>
        <w:t xml:space="preserve"> </w:t>
      </w:r>
      <w:r w:rsidR="00D96F66" w:rsidRPr="00660CAD">
        <w:rPr>
          <w:sz w:val="20"/>
          <w:szCs w:val="20"/>
        </w:rPr>
        <w:t>Mongy1,</w:t>
      </w:r>
      <w:r w:rsidR="004C53AC" w:rsidRPr="00660CAD">
        <w:rPr>
          <w:sz w:val="20"/>
          <w:szCs w:val="20"/>
        </w:rPr>
        <w:t xml:space="preserve"> </w:t>
      </w:r>
      <w:r w:rsidR="00D96F66" w:rsidRPr="00660CAD">
        <w:rPr>
          <w:sz w:val="20"/>
          <w:szCs w:val="20"/>
        </w:rPr>
        <w:t>Hesham</w:t>
      </w:r>
      <w:r w:rsidR="004C53AC" w:rsidRPr="00660CAD">
        <w:rPr>
          <w:sz w:val="20"/>
          <w:szCs w:val="20"/>
        </w:rPr>
        <w:t xml:space="preserve"> </w:t>
      </w:r>
      <w:r w:rsidR="00D96F66" w:rsidRPr="00660CAD">
        <w:rPr>
          <w:sz w:val="20"/>
          <w:szCs w:val="20"/>
        </w:rPr>
        <w:t>El</w:t>
      </w:r>
      <w:r w:rsidR="004C53AC" w:rsidRPr="00660CAD">
        <w:rPr>
          <w:sz w:val="20"/>
          <w:szCs w:val="20"/>
        </w:rPr>
        <w:t xml:space="preserve"> </w:t>
      </w:r>
      <w:r w:rsidR="00D96F66" w:rsidRPr="00660CAD">
        <w:rPr>
          <w:sz w:val="20"/>
          <w:szCs w:val="20"/>
        </w:rPr>
        <w:t>Hossieny</w:t>
      </w:r>
      <w:r w:rsidR="00D96F66" w:rsidRPr="00660CAD">
        <w:rPr>
          <w:sz w:val="20"/>
          <w:szCs w:val="20"/>
          <w:vertAlign w:val="superscript"/>
        </w:rPr>
        <w:t>1</w:t>
      </w:r>
      <w:r w:rsidR="00D96F66" w:rsidRPr="00660CAD">
        <w:rPr>
          <w:sz w:val="20"/>
          <w:szCs w:val="20"/>
        </w:rPr>
        <w:t>,</w:t>
      </w:r>
      <w:r w:rsidR="004C53AC" w:rsidRPr="00660CAD">
        <w:rPr>
          <w:sz w:val="20"/>
          <w:szCs w:val="20"/>
        </w:rPr>
        <w:t xml:space="preserve"> </w:t>
      </w:r>
      <w:r w:rsidR="00D96F66" w:rsidRPr="00660CAD">
        <w:rPr>
          <w:sz w:val="20"/>
          <w:szCs w:val="20"/>
        </w:rPr>
        <w:t>Farouk</w:t>
      </w:r>
      <w:r w:rsidR="004C53AC" w:rsidRPr="00660CAD">
        <w:rPr>
          <w:sz w:val="20"/>
          <w:szCs w:val="20"/>
        </w:rPr>
        <w:t xml:space="preserve"> </w:t>
      </w:r>
      <w:r w:rsidR="00D96F66" w:rsidRPr="00660CAD">
        <w:rPr>
          <w:sz w:val="20"/>
          <w:szCs w:val="20"/>
        </w:rPr>
        <w:t>Haggag</w:t>
      </w:r>
      <w:r w:rsidR="00D96F66" w:rsidRPr="00660CAD">
        <w:rPr>
          <w:sz w:val="20"/>
          <w:szCs w:val="20"/>
          <w:vertAlign w:val="superscript"/>
        </w:rPr>
        <w:t>2</w:t>
      </w:r>
      <w:r w:rsidR="00D96F66" w:rsidRPr="00660CAD">
        <w:rPr>
          <w:sz w:val="20"/>
          <w:szCs w:val="20"/>
        </w:rPr>
        <w:t>,</w:t>
      </w:r>
      <w:r w:rsidR="004C53AC" w:rsidRPr="00660CAD">
        <w:rPr>
          <w:sz w:val="20"/>
          <w:szCs w:val="20"/>
        </w:rPr>
        <w:t xml:space="preserve"> </w:t>
      </w:r>
      <w:r w:rsidR="00D96F66" w:rsidRPr="00660CAD">
        <w:rPr>
          <w:sz w:val="20"/>
          <w:szCs w:val="20"/>
        </w:rPr>
        <w:t>Rania</w:t>
      </w:r>
      <w:r w:rsidR="004C53AC" w:rsidRPr="00660CAD">
        <w:rPr>
          <w:sz w:val="20"/>
          <w:szCs w:val="20"/>
        </w:rPr>
        <w:t xml:space="preserve"> </w:t>
      </w:r>
      <w:r w:rsidR="00D96F66" w:rsidRPr="00660CAD">
        <w:rPr>
          <w:sz w:val="20"/>
          <w:szCs w:val="20"/>
        </w:rPr>
        <w:t>Fathy:</w:t>
      </w:r>
      <w:r w:rsidR="004C53AC" w:rsidRPr="00660CAD">
        <w:rPr>
          <w:sz w:val="20"/>
          <w:szCs w:val="20"/>
        </w:rPr>
        <w:t xml:space="preserve"> </w:t>
      </w:r>
      <w:r w:rsidR="00D96F66" w:rsidRPr="00660CAD">
        <w:rPr>
          <w:sz w:val="20"/>
          <w:szCs w:val="20"/>
        </w:rPr>
        <w:t>Clinico-pathological</w:t>
      </w:r>
      <w:r w:rsidR="004C53AC" w:rsidRPr="00660CAD">
        <w:rPr>
          <w:sz w:val="20"/>
          <w:szCs w:val="20"/>
        </w:rPr>
        <w:t xml:space="preserve"> </w:t>
      </w:r>
      <w:r w:rsidR="00D96F66" w:rsidRPr="00660CAD">
        <w:rPr>
          <w:sz w:val="20"/>
          <w:szCs w:val="20"/>
        </w:rPr>
        <w:t>study</w:t>
      </w:r>
      <w:r w:rsidR="004C53AC" w:rsidRPr="00660CAD">
        <w:rPr>
          <w:sz w:val="20"/>
          <w:szCs w:val="20"/>
        </w:rPr>
        <w:t xml:space="preserve"> </w:t>
      </w:r>
      <w:r w:rsidR="00D96F66" w:rsidRPr="00660CAD">
        <w:rPr>
          <w:sz w:val="20"/>
          <w:szCs w:val="20"/>
        </w:rPr>
        <w:t>and</w:t>
      </w:r>
      <w:r w:rsidR="004C53AC" w:rsidRPr="00660CAD">
        <w:rPr>
          <w:sz w:val="20"/>
          <w:szCs w:val="20"/>
        </w:rPr>
        <w:t xml:space="preserve"> </w:t>
      </w:r>
      <w:r w:rsidR="00D96F66" w:rsidRPr="00660CAD">
        <w:rPr>
          <w:sz w:val="20"/>
          <w:szCs w:val="20"/>
        </w:rPr>
        <w:t>treatment</w:t>
      </w:r>
      <w:r w:rsidR="004C53AC" w:rsidRPr="00660CAD">
        <w:rPr>
          <w:sz w:val="20"/>
          <w:szCs w:val="20"/>
        </w:rPr>
        <w:t xml:space="preserve"> </w:t>
      </w:r>
      <w:r w:rsidR="00D96F66" w:rsidRPr="00660CAD">
        <w:rPr>
          <w:sz w:val="20"/>
          <w:szCs w:val="20"/>
        </w:rPr>
        <w:t>results</w:t>
      </w:r>
      <w:r w:rsidR="004C53AC" w:rsidRPr="00660CAD">
        <w:rPr>
          <w:sz w:val="20"/>
          <w:szCs w:val="20"/>
        </w:rPr>
        <w:t xml:space="preserve"> </w:t>
      </w:r>
      <w:r w:rsidR="00D96F66" w:rsidRPr="00660CAD">
        <w:rPr>
          <w:sz w:val="20"/>
          <w:szCs w:val="20"/>
        </w:rPr>
        <w:t>of</w:t>
      </w:r>
      <w:r w:rsidR="004C53AC" w:rsidRPr="00660CAD">
        <w:rPr>
          <w:sz w:val="20"/>
          <w:szCs w:val="20"/>
        </w:rPr>
        <w:t xml:space="preserve"> </w:t>
      </w:r>
      <w:r w:rsidR="00D96F66" w:rsidRPr="00660CAD">
        <w:rPr>
          <w:sz w:val="20"/>
          <w:szCs w:val="20"/>
        </w:rPr>
        <w:t>1009</w:t>
      </w:r>
      <w:r w:rsidR="004C53AC" w:rsidRPr="00660CAD">
        <w:rPr>
          <w:sz w:val="20"/>
          <w:szCs w:val="20"/>
        </w:rPr>
        <w:t xml:space="preserve"> </w:t>
      </w:r>
      <w:r w:rsidR="00D96F66" w:rsidRPr="00660CAD">
        <w:rPr>
          <w:sz w:val="20"/>
          <w:szCs w:val="20"/>
        </w:rPr>
        <w:t>operable</w:t>
      </w:r>
      <w:r w:rsidR="004C53AC" w:rsidRPr="00660CAD">
        <w:rPr>
          <w:sz w:val="20"/>
          <w:szCs w:val="20"/>
        </w:rPr>
        <w:t xml:space="preserve"> </w:t>
      </w:r>
      <w:r w:rsidR="00D96F66" w:rsidRPr="00660CAD">
        <w:rPr>
          <w:sz w:val="20"/>
          <w:szCs w:val="20"/>
        </w:rPr>
        <w:t>breast</w:t>
      </w:r>
      <w:r w:rsidR="004C53AC" w:rsidRPr="00660CAD">
        <w:rPr>
          <w:sz w:val="20"/>
          <w:szCs w:val="20"/>
        </w:rPr>
        <w:t xml:space="preserve"> </w:t>
      </w:r>
      <w:r w:rsidR="00D96F66" w:rsidRPr="00660CAD">
        <w:rPr>
          <w:sz w:val="20"/>
          <w:szCs w:val="20"/>
        </w:rPr>
        <w:t>cancer</w:t>
      </w:r>
      <w:r w:rsidR="004C53AC" w:rsidRPr="00660CAD">
        <w:rPr>
          <w:sz w:val="20"/>
          <w:szCs w:val="20"/>
        </w:rPr>
        <w:t xml:space="preserve"> </w:t>
      </w:r>
      <w:r w:rsidR="00D96F66" w:rsidRPr="00660CAD">
        <w:rPr>
          <w:sz w:val="20"/>
          <w:szCs w:val="20"/>
        </w:rPr>
        <w:t>cases:</w:t>
      </w:r>
      <w:r w:rsidR="004C53AC" w:rsidRPr="00660CAD">
        <w:rPr>
          <w:sz w:val="20"/>
          <w:szCs w:val="20"/>
        </w:rPr>
        <w:t xml:space="preserve"> </w:t>
      </w:r>
      <w:r w:rsidR="00D96F66" w:rsidRPr="00660CAD">
        <w:rPr>
          <w:sz w:val="20"/>
          <w:szCs w:val="20"/>
        </w:rPr>
        <w:t>Experience</w:t>
      </w:r>
      <w:r w:rsidR="004C53AC" w:rsidRPr="00660CAD">
        <w:rPr>
          <w:sz w:val="20"/>
          <w:szCs w:val="20"/>
        </w:rPr>
        <w:t xml:space="preserve"> </w:t>
      </w:r>
      <w:r w:rsidR="00D96F66" w:rsidRPr="00660CAD">
        <w:rPr>
          <w:sz w:val="20"/>
          <w:szCs w:val="20"/>
        </w:rPr>
        <w:t>of</w:t>
      </w:r>
      <w:r w:rsidR="004C53AC" w:rsidRPr="00660CAD">
        <w:rPr>
          <w:sz w:val="20"/>
          <w:szCs w:val="20"/>
        </w:rPr>
        <w:t xml:space="preserve"> </w:t>
      </w:r>
      <w:r w:rsidR="00D96F66" w:rsidRPr="00660CAD">
        <w:rPr>
          <w:sz w:val="20"/>
          <w:szCs w:val="20"/>
        </w:rPr>
        <w:t>NCI</w:t>
      </w:r>
      <w:r w:rsidR="004C53AC" w:rsidRPr="00660CAD">
        <w:rPr>
          <w:sz w:val="20"/>
          <w:szCs w:val="20"/>
        </w:rPr>
        <w:t xml:space="preserve"> </w:t>
      </w:r>
      <w:r w:rsidR="00D96F66" w:rsidRPr="00660CAD">
        <w:rPr>
          <w:sz w:val="20"/>
          <w:szCs w:val="20"/>
        </w:rPr>
        <w:t>Cairo</w:t>
      </w:r>
      <w:r w:rsidR="004C53AC" w:rsidRPr="00660CAD">
        <w:rPr>
          <w:sz w:val="20"/>
          <w:szCs w:val="20"/>
        </w:rPr>
        <w:t xml:space="preserve"> </w:t>
      </w:r>
      <w:r w:rsidR="00D96F66" w:rsidRPr="00660CAD">
        <w:rPr>
          <w:sz w:val="20"/>
          <w:szCs w:val="20"/>
        </w:rPr>
        <w:t>University,</w:t>
      </w:r>
      <w:r w:rsidR="004C53AC" w:rsidRPr="00660CAD">
        <w:rPr>
          <w:sz w:val="20"/>
          <w:szCs w:val="20"/>
        </w:rPr>
        <w:t xml:space="preserve"> </w:t>
      </w:r>
      <w:r w:rsidR="00D96F66" w:rsidRPr="00660CAD">
        <w:rPr>
          <w:sz w:val="20"/>
          <w:szCs w:val="20"/>
        </w:rPr>
        <w:t>Egypt.</w:t>
      </w:r>
      <w:r w:rsidR="004C53AC" w:rsidRPr="00660CAD">
        <w:rPr>
          <w:sz w:val="20"/>
          <w:szCs w:val="20"/>
        </w:rPr>
        <w:t xml:space="preserve"> </w:t>
      </w:r>
      <w:r w:rsidR="00D96F66" w:rsidRPr="00660CAD">
        <w:rPr>
          <w:sz w:val="20"/>
          <w:szCs w:val="20"/>
        </w:rPr>
        <w:t>Chinese-German</w:t>
      </w:r>
      <w:r w:rsidR="004C53AC" w:rsidRPr="00660CAD">
        <w:rPr>
          <w:sz w:val="20"/>
          <w:szCs w:val="20"/>
        </w:rPr>
        <w:t xml:space="preserve"> </w:t>
      </w:r>
      <w:r w:rsidR="00D96F66" w:rsidRPr="00660CAD">
        <w:rPr>
          <w:sz w:val="20"/>
          <w:szCs w:val="20"/>
        </w:rPr>
        <w:t>Journal</w:t>
      </w:r>
      <w:r w:rsidR="004C53AC" w:rsidRPr="00660CAD">
        <w:rPr>
          <w:sz w:val="20"/>
          <w:szCs w:val="20"/>
        </w:rPr>
        <w:t xml:space="preserve"> </w:t>
      </w:r>
      <w:r w:rsidR="00D96F66" w:rsidRPr="00660CAD">
        <w:rPr>
          <w:sz w:val="20"/>
          <w:szCs w:val="20"/>
        </w:rPr>
        <w:t>of</w:t>
      </w:r>
      <w:r w:rsidR="004C53AC" w:rsidRPr="00660CAD">
        <w:rPr>
          <w:sz w:val="20"/>
          <w:szCs w:val="20"/>
        </w:rPr>
        <w:t xml:space="preserve"> </w:t>
      </w:r>
      <w:r w:rsidR="00D96F66" w:rsidRPr="00660CAD">
        <w:rPr>
          <w:sz w:val="20"/>
          <w:szCs w:val="20"/>
        </w:rPr>
        <w:t>Clinical</w:t>
      </w:r>
      <w:r w:rsidR="004C53AC" w:rsidRPr="00660CAD">
        <w:rPr>
          <w:sz w:val="20"/>
          <w:szCs w:val="20"/>
        </w:rPr>
        <w:t xml:space="preserve"> </w:t>
      </w:r>
      <w:r w:rsidR="00D96F66" w:rsidRPr="00660CAD">
        <w:rPr>
          <w:sz w:val="20"/>
          <w:szCs w:val="20"/>
        </w:rPr>
        <w:t>Oncology</w:t>
      </w:r>
      <w:r w:rsidR="00660CAD">
        <w:rPr>
          <w:sz w:val="20"/>
          <w:szCs w:val="20"/>
        </w:rPr>
        <w:t>:</w:t>
      </w:r>
      <w:r w:rsidR="004C53AC" w:rsidRPr="00660CAD">
        <w:rPr>
          <w:sz w:val="20"/>
          <w:szCs w:val="20"/>
        </w:rPr>
        <w:t xml:space="preserve"> </w:t>
      </w:r>
      <w:r w:rsidR="00D96F66" w:rsidRPr="00660CAD">
        <w:rPr>
          <w:sz w:val="20"/>
          <w:szCs w:val="20"/>
        </w:rPr>
        <w:t>Vol.</w:t>
      </w:r>
      <w:r w:rsidR="004C53AC" w:rsidRPr="00660CAD">
        <w:rPr>
          <w:sz w:val="20"/>
          <w:szCs w:val="20"/>
        </w:rPr>
        <w:t xml:space="preserve"> </w:t>
      </w:r>
      <w:r w:rsidR="00D96F66" w:rsidRPr="00660CAD">
        <w:rPr>
          <w:sz w:val="20"/>
          <w:szCs w:val="20"/>
        </w:rPr>
        <w:t>9,</w:t>
      </w:r>
      <w:r w:rsidR="004C53AC" w:rsidRPr="00660CAD">
        <w:rPr>
          <w:sz w:val="20"/>
          <w:szCs w:val="20"/>
        </w:rPr>
        <w:t xml:space="preserve"> </w:t>
      </w:r>
      <w:r w:rsidR="00D96F66" w:rsidRPr="00660CAD">
        <w:rPr>
          <w:sz w:val="20"/>
          <w:szCs w:val="20"/>
        </w:rPr>
        <w:t>No.</w:t>
      </w:r>
      <w:r w:rsidR="004C53AC" w:rsidRPr="00660CAD">
        <w:rPr>
          <w:sz w:val="20"/>
          <w:szCs w:val="20"/>
        </w:rPr>
        <w:t xml:space="preserve"> </w:t>
      </w:r>
      <w:r w:rsidR="00D96F66" w:rsidRPr="00660CAD">
        <w:rPr>
          <w:sz w:val="20"/>
          <w:szCs w:val="20"/>
        </w:rPr>
        <w:t>7,</w:t>
      </w:r>
      <w:r w:rsidR="004C53AC" w:rsidRPr="00660CAD">
        <w:rPr>
          <w:sz w:val="20"/>
          <w:szCs w:val="20"/>
        </w:rPr>
        <w:t xml:space="preserve"> </w:t>
      </w:r>
      <w:r w:rsidR="00D96F66" w:rsidRPr="00660CAD">
        <w:rPr>
          <w:sz w:val="20"/>
          <w:szCs w:val="20"/>
        </w:rPr>
        <w:t>P409–P415</w:t>
      </w:r>
      <w:r w:rsidR="004C53AC" w:rsidRPr="00660CAD">
        <w:rPr>
          <w:rFonts w:hint="eastAsia"/>
          <w:sz w:val="20"/>
          <w:szCs w:val="20"/>
          <w:lang w:eastAsia="zh-CN"/>
        </w:rPr>
        <w:t>.</w:t>
      </w:r>
    </w:p>
    <w:p w:rsidR="00870F5C" w:rsidRPr="00660CAD" w:rsidRDefault="00870F5C" w:rsidP="00870F5C">
      <w:pPr>
        <w:numPr>
          <w:ilvl w:val="1"/>
          <w:numId w:val="2"/>
        </w:numPr>
        <w:autoSpaceDE w:val="0"/>
        <w:autoSpaceDN w:val="0"/>
        <w:bidi w:val="0"/>
        <w:adjustRightInd w:val="0"/>
        <w:ind w:left="425" w:hanging="425"/>
        <w:jc w:val="both"/>
        <w:rPr>
          <w:sz w:val="20"/>
          <w:szCs w:val="20"/>
        </w:rPr>
      </w:pPr>
      <w:r w:rsidRPr="00660CAD">
        <w:rPr>
          <w:sz w:val="20"/>
          <w:szCs w:val="20"/>
        </w:rPr>
        <w:t>R</w:t>
      </w:r>
      <w:r w:rsidR="00D96F66" w:rsidRPr="00660CAD">
        <w:rPr>
          <w:sz w:val="20"/>
          <w:szCs w:val="20"/>
        </w:rPr>
        <w:t>obb,</w:t>
      </w:r>
      <w:r w:rsidR="004C53AC" w:rsidRPr="00660CAD">
        <w:rPr>
          <w:sz w:val="20"/>
          <w:szCs w:val="20"/>
        </w:rPr>
        <w:t xml:space="preserve"> </w:t>
      </w:r>
      <w:r w:rsidR="00D96F66" w:rsidRPr="00660CAD">
        <w:rPr>
          <w:sz w:val="20"/>
          <w:szCs w:val="20"/>
        </w:rPr>
        <w:t>C.;</w:t>
      </w:r>
      <w:r w:rsidR="004C53AC" w:rsidRPr="00660CAD">
        <w:rPr>
          <w:sz w:val="20"/>
          <w:szCs w:val="20"/>
        </w:rPr>
        <w:t xml:space="preserve"> </w:t>
      </w:r>
      <w:r w:rsidR="00D96F66" w:rsidRPr="00660CAD">
        <w:rPr>
          <w:sz w:val="20"/>
          <w:szCs w:val="20"/>
        </w:rPr>
        <w:t>Haley,</w:t>
      </w:r>
      <w:r w:rsidR="004C53AC" w:rsidRPr="00660CAD">
        <w:rPr>
          <w:sz w:val="20"/>
          <w:szCs w:val="20"/>
        </w:rPr>
        <w:t xml:space="preserve"> </w:t>
      </w:r>
      <w:r w:rsidR="00D96F66" w:rsidRPr="00660CAD">
        <w:rPr>
          <w:sz w:val="20"/>
          <w:szCs w:val="20"/>
        </w:rPr>
        <w:t>W</w:t>
      </w:r>
      <w:r w:rsidR="004C53AC" w:rsidRPr="00660CAD">
        <w:rPr>
          <w:sz w:val="20"/>
          <w:szCs w:val="20"/>
        </w:rPr>
        <w:t>. E</w:t>
      </w:r>
      <w:r w:rsidR="00D96F66" w:rsidRPr="00660CAD">
        <w:rPr>
          <w:sz w:val="20"/>
          <w:szCs w:val="20"/>
        </w:rPr>
        <w:t>.</w:t>
      </w:r>
      <w:r w:rsidR="004C53AC" w:rsidRPr="00660CAD">
        <w:rPr>
          <w:sz w:val="20"/>
          <w:szCs w:val="20"/>
        </w:rPr>
        <w:t xml:space="preserve"> </w:t>
      </w:r>
      <w:r w:rsidR="00D96F66" w:rsidRPr="00660CAD">
        <w:rPr>
          <w:sz w:val="20"/>
          <w:szCs w:val="20"/>
        </w:rPr>
        <w:t>and</w:t>
      </w:r>
      <w:r w:rsidR="004C53AC" w:rsidRPr="00660CAD">
        <w:rPr>
          <w:sz w:val="20"/>
          <w:szCs w:val="20"/>
        </w:rPr>
        <w:t xml:space="preserve"> </w:t>
      </w:r>
      <w:r w:rsidR="00D96F66" w:rsidRPr="00660CAD">
        <w:rPr>
          <w:sz w:val="20"/>
          <w:szCs w:val="20"/>
        </w:rPr>
        <w:t>Balducci,</w:t>
      </w:r>
      <w:r w:rsidR="004C53AC" w:rsidRPr="00660CAD">
        <w:rPr>
          <w:sz w:val="20"/>
          <w:szCs w:val="20"/>
        </w:rPr>
        <w:t xml:space="preserve"> </w:t>
      </w:r>
      <w:r w:rsidR="00D96F66" w:rsidRPr="00660CAD">
        <w:rPr>
          <w:sz w:val="20"/>
          <w:szCs w:val="20"/>
        </w:rPr>
        <w:t>L.</w:t>
      </w:r>
      <w:r w:rsidR="004C53AC" w:rsidRPr="00660CAD">
        <w:rPr>
          <w:sz w:val="20"/>
          <w:szCs w:val="20"/>
        </w:rPr>
        <w:t xml:space="preserve"> </w:t>
      </w:r>
      <w:r w:rsidR="00D96F66" w:rsidRPr="00660CAD">
        <w:rPr>
          <w:sz w:val="20"/>
          <w:szCs w:val="20"/>
        </w:rPr>
        <w:t>et</w:t>
      </w:r>
      <w:r w:rsidR="004C53AC" w:rsidRPr="00660CAD">
        <w:rPr>
          <w:sz w:val="20"/>
          <w:szCs w:val="20"/>
        </w:rPr>
        <w:t xml:space="preserve"> </w:t>
      </w:r>
      <w:r w:rsidR="00D96F66" w:rsidRPr="00660CAD">
        <w:rPr>
          <w:sz w:val="20"/>
          <w:szCs w:val="20"/>
        </w:rPr>
        <w:t>al.</w:t>
      </w:r>
      <w:r w:rsidR="00660CAD">
        <w:rPr>
          <w:b/>
          <w:bCs/>
          <w:sz w:val="20"/>
          <w:szCs w:val="20"/>
        </w:rPr>
        <w:t>:</w:t>
      </w:r>
      <w:r w:rsidR="004C53AC" w:rsidRPr="00660CAD">
        <w:rPr>
          <w:sz w:val="20"/>
          <w:szCs w:val="20"/>
        </w:rPr>
        <w:t xml:space="preserve"> </w:t>
      </w:r>
      <w:r w:rsidR="00D96F66" w:rsidRPr="00660CAD">
        <w:rPr>
          <w:sz w:val="20"/>
          <w:szCs w:val="20"/>
        </w:rPr>
        <w:t>Impact</w:t>
      </w:r>
      <w:r w:rsidR="004C53AC" w:rsidRPr="00660CAD">
        <w:rPr>
          <w:sz w:val="20"/>
          <w:szCs w:val="20"/>
        </w:rPr>
        <w:t xml:space="preserve"> </w:t>
      </w:r>
      <w:r w:rsidR="00D96F66" w:rsidRPr="00660CAD">
        <w:rPr>
          <w:sz w:val="20"/>
          <w:szCs w:val="20"/>
        </w:rPr>
        <w:t>of</w:t>
      </w:r>
      <w:r w:rsidR="004C53AC" w:rsidRPr="00660CAD">
        <w:rPr>
          <w:sz w:val="20"/>
          <w:szCs w:val="20"/>
        </w:rPr>
        <w:t xml:space="preserve"> </w:t>
      </w:r>
      <w:r w:rsidR="00D96F66" w:rsidRPr="00660CAD">
        <w:rPr>
          <w:sz w:val="20"/>
          <w:szCs w:val="20"/>
        </w:rPr>
        <w:t>breast</w:t>
      </w:r>
      <w:r w:rsidR="004C53AC" w:rsidRPr="00660CAD">
        <w:rPr>
          <w:sz w:val="20"/>
          <w:szCs w:val="20"/>
        </w:rPr>
        <w:t xml:space="preserve"> </w:t>
      </w:r>
      <w:r w:rsidR="00D96F66" w:rsidRPr="00660CAD">
        <w:rPr>
          <w:sz w:val="20"/>
          <w:szCs w:val="20"/>
        </w:rPr>
        <w:t>cancer</w:t>
      </w:r>
      <w:r w:rsidR="004C53AC" w:rsidRPr="00660CAD">
        <w:rPr>
          <w:sz w:val="20"/>
          <w:szCs w:val="20"/>
        </w:rPr>
        <w:t xml:space="preserve"> </w:t>
      </w:r>
      <w:r w:rsidR="00D96F66" w:rsidRPr="00660CAD">
        <w:rPr>
          <w:sz w:val="20"/>
          <w:szCs w:val="20"/>
        </w:rPr>
        <w:t>survivorship</w:t>
      </w:r>
      <w:r w:rsidR="004C53AC" w:rsidRPr="00660CAD">
        <w:rPr>
          <w:sz w:val="20"/>
          <w:szCs w:val="20"/>
        </w:rPr>
        <w:t xml:space="preserve"> </w:t>
      </w:r>
      <w:r w:rsidR="00D96F66" w:rsidRPr="00660CAD">
        <w:rPr>
          <w:sz w:val="20"/>
          <w:szCs w:val="20"/>
        </w:rPr>
        <w:t>on</w:t>
      </w:r>
      <w:r w:rsidR="004C53AC" w:rsidRPr="00660CAD">
        <w:rPr>
          <w:sz w:val="20"/>
          <w:szCs w:val="20"/>
        </w:rPr>
        <w:t xml:space="preserve"> </w:t>
      </w:r>
      <w:r w:rsidR="00D96F66" w:rsidRPr="00660CAD">
        <w:rPr>
          <w:sz w:val="20"/>
          <w:szCs w:val="20"/>
        </w:rPr>
        <w:t>quality</w:t>
      </w:r>
      <w:r w:rsidR="004C53AC" w:rsidRPr="00660CAD">
        <w:rPr>
          <w:sz w:val="20"/>
          <w:szCs w:val="20"/>
        </w:rPr>
        <w:t xml:space="preserve"> </w:t>
      </w:r>
      <w:r w:rsidR="00D96F66" w:rsidRPr="00660CAD">
        <w:rPr>
          <w:sz w:val="20"/>
          <w:szCs w:val="20"/>
        </w:rPr>
        <w:t>of</w:t>
      </w:r>
      <w:r w:rsidR="004C53AC" w:rsidRPr="00660CAD">
        <w:rPr>
          <w:sz w:val="20"/>
          <w:szCs w:val="20"/>
        </w:rPr>
        <w:t xml:space="preserve"> </w:t>
      </w:r>
      <w:r w:rsidR="00D96F66" w:rsidRPr="00660CAD">
        <w:rPr>
          <w:sz w:val="20"/>
          <w:szCs w:val="20"/>
        </w:rPr>
        <w:t>life</w:t>
      </w:r>
      <w:r w:rsidR="004C53AC" w:rsidRPr="00660CAD">
        <w:rPr>
          <w:sz w:val="20"/>
          <w:szCs w:val="20"/>
        </w:rPr>
        <w:t xml:space="preserve"> </w:t>
      </w:r>
      <w:r w:rsidR="00D96F66" w:rsidRPr="00660CAD">
        <w:rPr>
          <w:sz w:val="20"/>
          <w:szCs w:val="20"/>
        </w:rPr>
        <w:t>in</w:t>
      </w:r>
      <w:r w:rsidR="004C53AC" w:rsidRPr="00660CAD">
        <w:rPr>
          <w:sz w:val="20"/>
          <w:szCs w:val="20"/>
        </w:rPr>
        <w:t xml:space="preserve"> </w:t>
      </w:r>
      <w:r w:rsidR="00D96F66" w:rsidRPr="00660CAD">
        <w:rPr>
          <w:sz w:val="20"/>
          <w:szCs w:val="20"/>
        </w:rPr>
        <w:t>older</w:t>
      </w:r>
      <w:r w:rsidR="004C53AC" w:rsidRPr="00660CAD">
        <w:rPr>
          <w:sz w:val="20"/>
          <w:szCs w:val="20"/>
        </w:rPr>
        <w:t xml:space="preserve"> </w:t>
      </w:r>
      <w:r w:rsidR="00D96F66" w:rsidRPr="00660CAD">
        <w:rPr>
          <w:sz w:val="20"/>
          <w:szCs w:val="20"/>
        </w:rPr>
        <w:t>women.</w:t>
      </w:r>
      <w:r w:rsidR="004C53AC" w:rsidRPr="00660CAD">
        <w:rPr>
          <w:sz w:val="20"/>
          <w:szCs w:val="20"/>
        </w:rPr>
        <w:t xml:space="preserve"> </w:t>
      </w:r>
      <w:r w:rsidR="00D96F66" w:rsidRPr="00660CAD">
        <w:rPr>
          <w:sz w:val="20"/>
          <w:szCs w:val="20"/>
        </w:rPr>
        <w:t>Crit.</w:t>
      </w:r>
      <w:r w:rsidR="004C53AC" w:rsidRPr="00660CAD">
        <w:rPr>
          <w:sz w:val="20"/>
          <w:szCs w:val="20"/>
        </w:rPr>
        <w:t xml:space="preserve"> </w:t>
      </w:r>
      <w:r w:rsidR="00D96F66" w:rsidRPr="00660CAD">
        <w:rPr>
          <w:sz w:val="20"/>
          <w:szCs w:val="20"/>
        </w:rPr>
        <w:t>Rev.</w:t>
      </w:r>
      <w:r w:rsidR="004C53AC" w:rsidRPr="00660CAD">
        <w:rPr>
          <w:sz w:val="20"/>
          <w:szCs w:val="20"/>
        </w:rPr>
        <w:t xml:space="preserve"> </w:t>
      </w:r>
      <w:r w:rsidR="00D96F66" w:rsidRPr="00660CAD">
        <w:rPr>
          <w:sz w:val="20"/>
          <w:szCs w:val="20"/>
        </w:rPr>
        <w:t>Oncol.</w:t>
      </w:r>
      <w:r w:rsidR="004C53AC" w:rsidRPr="00660CAD">
        <w:rPr>
          <w:sz w:val="20"/>
          <w:szCs w:val="20"/>
        </w:rPr>
        <w:t xml:space="preserve"> </w:t>
      </w:r>
      <w:r w:rsidR="00D96F66" w:rsidRPr="00660CAD">
        <w:rPr>
          <w:sz w:val="20"/>
          <w:szCs w:val="20"/>
        </w:rPr>
        <w:t>Hematol.;</w:t>
      </w:r>
      <w:r w:rsidR="004C53AC" w:rsidRPr="00660CAD">
        <w:rPr>
          <w:sz w:val="20"/>
          <w:szCs w:val="20"/>
        </w:rPr>
        <w:t xml:space="preserve"> </w:t>
      </w:r>
      <w:r w:rsidR="00D96F66" w:rsidRPr="00660CAD">
        <w:rPr>
          <w:sz w:val="20"/>
          <w:szCs w:val="20"/>
        </w:rPr>
        <w:t>62(1):</w:t>
      </w:r>
      <w:r w:rsidR="004C53AC" w:rsidRPr="00660CAD">
        <w:rPr>
          <w:sz w:val="20"/>
          <w:szCs w:val="20"/>
        </w:rPr>
        <w:t xml:space="preserve"> </w:t>
      </w:r>
      <w:r w:rsidR="00D96F66" w:rsidRPr="00660CAD">
        <w:rPr>
          <w:sz w:val="20"/>
          <w:szCs w:val="20"/>
        </w:rPr>
        <w:t>84-91.</w:t>
      </w:r>
    </w:p>
    <w:p w:rsidR="00870F5C" w:rsidRPr="00660CAD" w:rsidRDefault="00870F5C" w:rsidP="00870F5C">
      <w:pPr>
        <w:numPr>
          <w:ilvl w:val="1"/>
          <w:numId w:val="2"/>
        </w:numPr>
        <w:autoSpaceDE w:val="0"/>
        <w:autoSpaceDN w:val="0"/>
        <w:bidi w:val="0"/>
        <w:adjustRightInd w:val="0"/>
        <w:ind w:left="425" w:hanging="425"/>
        <w:jc w:val="both"/>
        <w:rPr>
          <w:sz w:val="20"/>
          <w:szCs w:val="20"/>
        </w:rPr>
      </w:pPr>
      <w:r w:rsidRPr="00660CAD">
        <w:rPr>
          <w:sz w:val="20"/>
          <w:szCs w:val="20"/>
        </w:rPr>
        <w:t>W</w:t>
      </w:r>
      <w:r w:rsidR="00D96F66" w:rsidRPr="00660CAD">
        <w:rPr>
          <w:sz w:val="20"/>
          <w:szCs w:val="20"/>
        </w:rPr>
        <w:t>ax</w:t>
      </w:r>
      <w:r w:rsidR="004C53AC" w:rsidRPr="00660CAD">
        <w:rPr>
          <w:sz w:val="20"/>
          <w:szCs w:val="20"/>
        </w:rPr>
        <w:t xml:space="preserve"> </w:t>
      </w:r>
      <w:r w:rsidR="00D96F66" w:rsidRPr="00660CAD">
        <w:rPr>
          <w:sz w:val="20"/>
          <w:szCs w:val="20"/>
        </w:rPr>
        <w:t>A:</w:t>
      </w:r>
      <w:r w:rsidR="004C53AC" w:rsidRPr="00660CAD">
        <w:rPr>
          <w:sz w:val="20"/>
          <w:szCs w:val="20"/>
        </w:rPr>
        <w:t xml:space="preserve"> </w:t>
      </w:r>
      <w:r w:rsidR="00D96F66" w:rsidRPr="00660CAD">
        <w:rPr>
          <w:sz w:val="20"/>
          <w:szCs w:val="20"/>
        </w:rPr>
        <w:t>(Breast</w:t>
      </w:r>
      <w:r w:rsidR="004C53AC" w:rsidRPr="00660CAD">
        <w:rPr>
          <w:sz w:val="20"/>
          <w:szCs w:val="20"/>
        </w:rPr>
        <w:t xml:space="preserve"> </w:t>
      </w:r>
      <w:r w:rsidR="00D96F66" w:rsidRPr="00660CAD">
        <w:rPr>
          <w:sz w:val="20"/>
          <w:szCs w:val="20"/>
        </w:rPr>
        <w:t>cancer</w:t>
      </w:r>
      <w:r w:rsidR="004C53AC" w:rsidRPr="00660CAD">
        <w:rPr>
          <w:sz w:val="20"/>
          <w:szCs w:val="20"/>
        </w:rPr>
        <w:t xml:space="preserve"> </w:t>
      </w:r>
      <w:r w:rsidR="00D96F66" w:rsidRPr="00660CAD">
        <w:rPr>
          <w:sz w:val="20"/>
          <w:szCs w:val="20"/>
        </w:rPr>
        <w:t>and</w:t>
      </w:r>
      <w:r w:rsidR="004C53AC" w:rsidRPr="00660CAD">
        <w:rPr>
          <w:sz w:val="20"/>
          <w:szCs w:val="20"/>
        </w:rPr>
        <w:t xml:space="preserve"> </w:t>
      </w:r>
      <w:r w:rsidR="00D96F66" w:rsidRPr="00660CAD">
        <w:rPr>
          <w:sz w:val="20"/>
          <w:szCs w:val="20"/>
        </w:rPr>
        <w:t>MRI).</w:t>
      </w:r>
      <w:r w:rsidR="004C53AC" w:rsidRPr="00660CAD">
        <w:rPr>
          <w:sz w:val="20"/>
          <w:szCs w:val="20"/>
        </w:rPr>
        <w:t xml:space="preserve"> </w:t>
      </w:r>
      <w:r w:rsidR="00D96F66" w:rsidRPr="00660CAD">
        <w:rPr>
          <w:sz w:val="20"/>
          <w:szCs w:val="20"/>
        </w:rPr>
        <w:t>WebMD,</w:t>
      </w:r>
      <w:r w:rsidR="004C53AC" w:rsidRPr="00660CAD">
        <w:rPr>
          <w:sz w:val="20"/>
          <w:szCs w:val="20"/>
        </w:rPr>
        <w:t xml:space="preserve"> </w:t>
      </w:r>
      <w:r w:rsidR="00D96F66" w:rsidRPr="00660CAD">
        <w:rPr>
          <w:sz w:val="20"/>
          <w:szCs w:val="20"/>
        </w:rPr>
        <w:t>breast</w:t>
      </w:r>
      <w:r w:rsidR="004C53AC" w:rsidRPr="00660CAD">
        <w:rPr>
          <w:sz w:val="20"/>
          <w:szCs w:val="20"/>
        </w:rPr>
        <w:t xml:space="preserve"> </w:t>
      </w:r>
      <w:r w:rsidR="00D96F66" w:rsidRPr="00660CAD">
        <w:rPr>
          <w:sz w:val="20"/>
          <w:szCs w:val="20"/>
        </w:rPr>
        <w:t>cancer</w:t>
      </w:r>
      <w:r w:rsidR="004C53AC" w:rsidRPr="00660CAD">
        <w:rPr>
          <w:sz w:val="20"/>
          <w:szCs w:val="20"/>
        </w:rPr>
        <w:t xml:space="preserve"> </w:t>
      </w:r>
      <w:r w:rsidR="00D96F66" w:rsidRPr="00660CAD">
        <w:rPr>
          <w:sz w:val="20"/>
          <w:szCs w:val="20"/>
        </w:rPr>
        <w:t>guide.</w:t>
      </w:r>
      <w:r w:rsidR="004C53AC" w:rsidRPr="00660CAD">
        <w:rPr>
          <w:sz w:val="20"/>
          <w:szCs w:val="20"/>
        </w:rPr>
        <w:t xml:space="preserve"> </w:t>
      </w:r>
      <w:r w:rsidR="00D96F66" w:rsidRPr="00660CAD">
        <w:rPr>
          <w:sz w:val="20"/>
          <w:szCs w:val="20"/>
        </w:rPr>
        <w:t>American</w:t>
      </w:r>
      <w:r w:rsidR="004C53AC" w:rsidRPr="00660CAD">
        <w:rPr>
          <w:sz w:val="20"/>
          <w:szCs w:val="20"/>
        </w:rPr>
        <w:t xml:space="preserve"> </w:t>
      </w:r>
      <w:r w:rsidR="00D96F66" w:rsidRPr="00660CAD">
        <w:rPr>
          <w:sz w:val="20"/>
          <w:szCs w:val="20"/>
        </w:rPr>
        <w:t>Society</w:t>
      </w:r>
      <w:r w:rsidR="004C53AC" w:rsidRPr="00660CAD">
        <w:rPr>
          <w:sz w:val="20"/>
          <w:szCs w:val="20"/>
        </w:rPr>
        <w:t xml:space="preserve"> </w:t>
      </w:r>
      <w:r w:rsidR="00D96F66" w:rsidRPr="00660CAD">
        <w:rPr>
          <w:sz w:val="20"/>
          <w:szCs w:val="20"/>
        </w:rPr>
        <w:t>of</w:t>
      </w:r>
      <w:r w:rsidR="004C53AC" w:rsidRPr="00660CAD">
        <w:rPr>
          <w:sz w:val="20"/>
          <w:szCs w:val="20"/>
        </w:rPr>
        <w:t xml:space="preserve"> </w:t>
      </w:r>
      <w:r w:rsidR="00D96F66" w:rsidRPr="00660CAD">
        <w:rPr>
          <w:sz w:val="20"/>
          <w:szCs w:val="20"/>
        </w:rPr>
        <w:t>Clinical</w:t>
      </w:r>
      <w:r w:rsidR="004C53AC" w:rsidRPr="00660CAD">
        <w:rPr>
          <w:sz w:val="20"/>
          <w:szCs w:val="20"/>
        </w:rPr>
        <w:t xml:space="preserve"> </w:t>
      </w:r>
      <w:r w:rsidR="00D96F66" w:rsidRPr="00660CAD">
        <w:rPr>
          <w:sz w:val="20"/>
          <w:szCs w:val="20"/>
        </w:rPr>
        <w:t>Oncology;</w:t>
      </w:r>
      <w:r w:rsidR="004C53AC" w:rsidRPr="00660CAD">
        <w:rPr>
          <w:sz w:val="20"/>
          <w:szCs w:val="20"/>
        </w:rPr>
        <w:t xml:space="preserve"> </w:t>
      </w:r>
      <w:r w:rsidR="00D96F66" w:rsidRPr="00660CAD">
        <w:rPr>
          <w:sz w:val="20"/>
          <w:szCs w:val="20"/>
        </w:rPr>
        <w:t>2009.</w:t>
      </w:r>
      <w:r w:rsidR="004C53AC" w:rsidRPr="00660CAD">
        <w:rPr>
          <w:sz w:val="20"/>
          <w:szCs w:val="20"/>
        </w:rPr>
        <w:t xml:space="preserve"> </w:t>
      </w:r>
    </w:p>
    <w:p w:rsidR="00870F5C" w:rsidRPr="00660CAD" w:rsidRDefault="00870F5C" w:rsidP="00870F5C">
      <w:pPr>
        <w:numPr>
          <w:ilvl w:val="1"/>
          <w:numId w:val="2"/>
        </w:numPr>
        <w:autoSpaceDE w:val="0"/>
        <w:autoSpaceDN w:val="0"/>
        <w:bidi w:val="0"/>
        <w:adjustRightInd w:val="0"/>
        <w:ind w:left="425" w:hanging="425"/>
        <w:jc w:val="both"/>
        <w:rPr>
          <w:sz w:val="20"/>
          <w:szCs w:val="20"/>
        </w:rPr>
      </w:pPr>
      <w:r w:rsidRPr="00660CAD">
        <w:rPr>
          <w:sz w:val="20"/>
          <w:szCs w:val="20"/>
        </w:rPr>
        <w:t>B</w:t>
      </w:r>
      <w:r w:rsidR="00D96F66" w:rsidRPr="00660CAD">
        <w:rPr>
          <w:sz w:val="20"/>
          <w:szCs w:val="20"/>
        </w:rPr>
        <w:t>arker</w:t>
      </w:r>
      <w:r w:rsidR="004C53AC" w:rsidRPr="00660CAD">
        <w:rPr>
          <w:sz w:val="20"/>
          <w:szCs w:val="20"/>
        </w:rPr>
        <w:t xml:space="preserve"> </w:t>
      </w:r>
      <w:r w:rsidR="00D96F66" w:rsidRPr="00660CAD">
        <w:rPr>
          <w:sz w:val="20"/>
          <w:szCs w:val="20"/>
        </w:rPr>
        <w:t>P,</w:t>
      </w:r>
      <w:r w:rsidR="004C53AC" w:rsidRPr="00660CAD">
        <w:rPr>
          <w:sz w:val="20"/>
          <w:szCs w:val="20"/>
        </w:rPr>
        <w:t xml:space="preserve"> </w:t>
      </w:r>
      <w:r w:rsidR="00D96F66" w:rsidRPr="00660CAD">
        <w:rPr>
          <w:sz w:val="20"/>
          <w:szCs w:val="20"/>
        </w:rPr>
        <w:t>Salkowski.</w:t>
      </w:r>
      <w:r w:rsidR="004C53AC" w:rsidRPr="00660CAD">
        <w:rPr>
          <w:sz w:val="20"/>
          <w:szCs w:val="20"/>
        </w:rPr>
        <w:t xml:space="preserve"> </w:t>
      </w:r>
      <w:r w:rsidR="00D96F66" w:rsidRPr="00660CAD">
        <w:rPr>
          <w:sz w:val="20"/>
          <w:szCs w:val="20"/>
        </w:rPr>
        <w:t>Diffusion-weighted</w:t>
      </w:r>
      <w:r w:rsidR="004C53AC" w:rsidRPr="00660CAD">
        <w:rPr>
          <w:sz w:val="20"/>
          <w:szCs w:val="20"/>
        </w:rPr>
        <w:t xml:space="preserve"> </w:t>
      </w:r>
      <w:r w:rsidR="00D96F66" w:rsidRPr="00660CAD">
        <w:rPr>
          <w:sz w:val="20"/>
          <w:szCs w:val="20"/>
        </w:rPr>
        <w:t>imaging</w:t>
      </w:r>
      <w:r w:rsidR="004C53AC" w:rsidRPr="00660CAD">
        <w:rPr>
          <w:sz w:val="20"/>
          <w:szCs w:val="20"/>
        </w:rPr>
        <w:t xml:space="preserve"> </w:t>
      </w:r>
      <w:r w:rsidR="00D96F66" w:rsidRPr="00660CAD">
        <w:rPr>
          <w:sz w:val="20"/>
          <w:szCs w:val="20"/>
        </w:rPr>
        <w:t>may</w:t>
      </w:r>
      <w:r w:rsidR="004C53AC" w:rsidRPr="00660CAD">
        <w:rPr>
          <w:sz w:val="20"/>
          <w:szCs w:val="20"/>
        </w:rPr>
        <w:t xml:space="preserve"> </w:t>
      </w:r>
      <w:r w:rsidR="00D96F66" w:rsidRPr="00660CAD">
        <w:rPr>
          <w:sz w:val="20"/>
          <w:szCs w:val="20"/>
        </w:rPr>
        <w:t>improve</w:t>
      </w:r>
      <w:r w:rsidR="004C53AC" w:rsidRPr="00660CAD">
        <w:rPr>
          <w:sz w:val="20"/>
          <w:szCs w:val="20"/>
        </w:rPr>
        <w:t xml:space="preserve"> </w:t>
      </w:r>
      <w:r w:rsidR="00D96F66" w:rsidRPr="00660CAD">
        <w:rPr>
          <w:sz w:val="20"/>
          <w:szCs w:val="20"/>
        </w:rPr>
        <w:t>accuracy</w:t>
      </w:r>
      <w:r w:rsidR="004C53AC" w:rsidRPr="00660CAD">
        <w:rPr>
          <w:sz w:val="20"/>
          <w:szCs w:val="20"/>
        </w:rPr>
        <w:t xml:space="preserve"> </w:t>
      </w:r>
      <w:r w:rsidR="00D96F66" w:rsidRPr="00660CAD">
        <w:rPr>
          <w:sz w:val="20"/>
          <w:szCs w:val="20"/>
        </w:rPr>
        <w:t>of</w:t>
      </w:r>
      <w:r w:rsidR="004C53AC" w:rsidRPr="00660CAD">
        <w:rPr>
          <w:sz w:val="20"/>
          <w:szCs w:val="20"/>
        </w:rPr>
        <w:t xml:space="preserve"> </w:t>
      </w:r>
      <w:r w:rsidR="00D96F66" w:rsidRPr="00660CAD">
        <w:rPr>
          <w:sz w:val="20"/>
          <w:szCs w:val="20"/>
        </w:rPr>
        <w:t>breast</w:t>
      </w:r>
      <w:r w:rsidR="004C53AC" w:rsidRPr="00660CAD">
        <w:rPr>
          <w:sz w:val="20"/>
          <w:szCs w:val="20"/>
        </w:rPr>
        <w:t xml:space="preserve"> </w:t>
      </w:r>
      <w:r w:rsidR="00D96F66" w:rsidRPr="00660CAD">
        <w:rPr>
          <w:sz w:val="20"/>
          <w:szCs w:val="20"/>
        </w:rPr>
        <w:t>MRI.</w:t>
      </w:r>
      <w:r w:rsidR="004C53AC" w:rsidRPr="00660CAD">
        <w:rPr>
          <w:sz w:val="20"/>
          <w:szCs w:val="20"/>
        </w:rPr>
        <w:t xml:space="preserve"> </w:t>
      </w:r>
      <w:r w:rsidR="00D96F66" w:rsidRPr="00660CAD">
        <w:rPr>
          <w:sz w:val="20"/>
          <w:szCs w:val="20"/>
        </w:rPr>
        <w:t>American</w:t>
      </w:r>
      <w:r w:rsidR="004C53AC" w:rsidRPr="00660CAD">
        <w:rPr>
          <w:sz w:val="20"/>
          <w:szCs w:val="20"/>
        </w:rPr>
        <w:t xml:space="preserve"> </w:t>
      </w:r>
      <w:r w:rsidR="00D96F66" w:rsidRPr="00660CAD">
        <w:rPr>
          <w:sz w:val="20"/>
          <w:szCs w:val="20"/>
        </w:rPr>
        <w:t>Roentgen</w:t>
      </w:r>
      <w:r w:rsidR="004C53AC" w:rsidRPr="00660CAD">
        <w:rPr>
          <w:sz w:val="20"/>
          <w:szCs w:val="20"/>
        </w:rPr>
        <w:t xml:space="preserve"> </w:t>
      </w:r>
      <w:r w:rsidR="00D96F66" w:rsidRPr="00660CAD">
        <w:rPr>
          <w:sz w:val="20"/>
          <w:szCs w:val="20"/>
        </w:rPr>
        <w:t>Ray</w:t>
      </w:r>
      <w:r w:rsidR="004C53AC" w:rsidRPr="00660CAD">
        <w:rPr>
          <w:sz w:val="20"/>
          <w:szCs w:val="20"/>
        </w:rPr>
        <w:t xml:space="preserve"> </w:t>
      </w:r>
      <w:r w:rsidR="00D96F66" w:rsidRPr="00660CAD">
        <w:rPr>
          <w:sz w:val="20"/>
          <w:szCs w:val="20"/>
        </w:rPr>
        <w:t>Society</w:t>
      </w:r>
      <w:r w:rsidR="004C53AC" w:rsidRPr="00660CAD">
        <w:rPr>
          <w:sz w:val="20"/>
          <w:szCs w:val="20"/>
        </w:rPr>
        <w:t xml:space="preserve"> </w:t>
      </w:r>
      <w:r w:rsidR="00D96F66" w:rsidRPr="00660CAD">
        <w:rPr>
          <w:sz w:val="20"/>
          <w:szCs w:val="20"/>
        </w:rPr>
        <w:t>(ARRS)</w:t>
      </w:r>
      <w:r w:rsidR="004C53AC" w:rsidRPr="00660CAD">
        <w:rPr>
          <w:sz w:val="20"/>
          <w:szCs w:val="20"/>
        </w:rPr>
        <w:t xml:space="preserve"> </w:t>
      </w:r>
      <w:r w:rsidR="00D96F66" w:rsidRPr="00660CAD">
        <w:rPr>
          <w:sz w:val="20"/>
          <w:szCs w:val="20"/>
        </w:rPr>
        <w:t>Annual</w:t>
      </w:r>
      <w:r w:rsidR="004C53AC" w:rsidRPr="00660CAD">
        <w:rPr>
          <w:sz w:val="20"/>
          <w:szCs w:val="20"/>
        </w:rPr>
        <w:t xml:space="preserve"> </w:t>
      </w:r>
      <w:r w:rsidR="00D96F66" w:rsidRPr="00660CAD">
        <w:rPr>
          <w:sz w:val="20"/>
          <w:szCs w:val="20"/>
        </w:rPr>
        <w:t>Meeting;</w:t>
      </w:r>
      <w:r w:rsidR="004C53AC" w:rsidRPr="00660CAD">
        <w:rPr>
          <w:sz w:val="20"/>
          <w:szCs w:val="20"/>
        </w:rPr>
        <w:t xml:space="preserve"> </w:t>
      </w:r>
      <w:r w:rsidR="00D96F66" w:rsidRPr="00660CAD">
        <w:rPr>
          <w:sz w:val="20"/>
          <w:szCs w:val="20"/>
        </w:rPr>
        <w:t>2009.</w:t>
      </w:r>
    </w:p>
    <w:p w:rsidR="00870F5C" w:rsidRPr="00660CAD" w:rsidRDefault="00870F5C" w:rsidP="00870F5C">
      <w:pPr>
        <w:numPr>
          <w:ilvl w:val="1"/>
          <w:numId w:val="2"/>
        </w:numPr>
        <w:autoSpaceDE w:val="0"/>
        <w:autoSpaceDN w:val="0"/>
        <w:bidi w:val="0"/>
        <w:adjustRightInd w:val="0"/>
        <w:ind w:left="425" w:hanging="425"/>
        <w:jc w:val="both"/>
        <w:rPr>
          <w:sz w:val="20"/>
          <w:szCs w:val="20"/>
        </w:rPr>
      </w:pPr>
      <w:r w:rsidRPr="00660CAD">
        <w:rPr>
          <w:sz w:val="20"/>
          <w:szCs w:val="20"/>
        </w:rPr>
        <w:lastRenderedPageBreak/>
        <w:t>L</w:t>
      </w:r>
      <w:r w:rsidR="004C53AC" w:rsidRPr="00660CAD">
        <w:rPr>
          <w:sz w:val="20"/>
          <w:szCs w:val="20"/>
        </w:rPr>
        <w:t>. B</w:t>
      </w:r>
      <w:r w:rsidR="00D96F66" w:rsidRPr="00660CAD">
        <w:rPr>
          <w:sz w:val="20"/>
          <w:szCs w:val="20"/>
        </w:rPr>
        <w:t>artella,</w:t>
      </w:r>
      <w:r w:rsidR="004C53AC" w:rsidRPr="00660CAD">
        <w:rPr>
          <w:sz w:val="20"/>
          <w:szCs w:val="20"/>
        </w:rPr>
        <w:t xml:space="preserve"> </w:t>
      </w:r>
      <w:r w:rsidR="00D96F66" w:rsidRPr="00660CAD">
        <w:rPr>
          <w:sz w:val="20"/>
          <w:szCs w:val="20"/>
        </w:rPr>
        <w:t>W.</w:t>
      </w:r>
      <w:r w:rsidR="004C53AC" w:rsidRPr="00660CAD">
        <w:rPr>
          <w:sz w:val="20"/>
          <w:szCs w:val="20"/>
        </w:rPr>
        <w:t xml:space="preserve"> </w:t>
      </w:r>
      <w:r w:rsidR="00D96F66" w:rsidRPr="00660CAD">
        <w:rPr>
          <w:sz w:val="20"/>
          <w:szCs w:val="20"/>
        </w:rPr>
        <w:t>Huang</w:t>
      </w:r>
      <w:r w:rsidR="004C53AC" w:rsidRPr="00660CAD">
        <w:rPr>
          <w:sz w:val="20"/>
          <w:szCs w:val="20"/>
        </w:rPr>
        <w:t xml:space="preserve"> </w:t>
      </w:r>
      <w:r w:rsidR="00D96F66" w:rsidRPr="00660CAD">
        <w:rPr>
          <w:sz w:val="20"/>
          <w:szCs w:val="20"/>
        </w:rPr>
        <w:t>Proton</w:t>
      </w:r>
      <w:r w:rsidR="004C53AC" w:rsidRPr="00660CAD">
        <w:rPr>
          <w:sz w:val="20"/>
          <w:szCs w:val="20"/>
        </w:rPr>
        <w:t xml:space="preserve"> </w:t>
      </w:r>
      <w:r w:rsidR="00D96F66" w:rsidRPr="00660CAD">
        <w:rPr>
          <w:sz w:val="20"/>
          <w:szCs w:val="20"/>
        </w:rPr>
        <w:t>(1H)</w:t>
      </w:r>
      <w:r w:rsidR="004C53AC" w:rsidRPr="00660CAD">
        <w:rPr>
          <w:sz w:val="20"/>
          <w:szCs w:val="20"/>
        </w:rPr>
        <w:t xml:space="preserve"> </w:t>
      </w:r>
      <w:r w:rsidR="00D96F66" w:rsidRPr="00660CAD">
        <w:rPr>
          <w:sz w:val="20"/>
          <w:szCs w:val="20"/>
        </w:rPr>
        <w:t>MR</w:t>
      </w:r>
      <w:r w:rsidR="004C53AC" w:rsidRPr="00660CAD">
        <w:rPr>
          <w:sz w:val="20"/>
          <w:szCs w:val="20"/>
        </w:rPr>
        <w:t xml:space="preserve"> </w:t>
      </w:r>
      <w:r w:rsidR="00D96F66" w:rsidRPr="00660CAD">
        <w:rPr>
          <w:sz w:val="20"/>
          <w:szCs w:val="20"/>
        </w:rPr>
        <w:t>spectroscopy</w:t>
      </w:r>
      <w:r w:rsidR="004C53AC" w:rsidRPr="00660CAD">
        <w:rPr>
          <w:sz w:val="20"/>
          <w:szCs w:val="20"/>
        </w:rPr>
        <w:t xml:space="preserve"> </w:t>
      </w:r>
      <w:r w:rsidR="00D96F66" w:rsidRPr="00660CAD">
        <w:rPr>
          <w:sz w:val="20"/>
          <w:szCs w:val="20"/>
        </w:rPr>
        <w:t>of</w:t>
      </w:r>
      <w:r w:rsidR="004C53AC" w:rsidRPr="00660CAD">
        <w:rPr>
          <w:sz w:val="20"/>
          <w:szCs w:val="20"/>
        </w:rPr>
        <w:t xml:space="preserve"> </w:t>
      </w:r>
      <w:r w:rsidR="00D96F66" w:rsidRPr="00660CAD">
        <w:rPr>
          <w:sz w:val="20"/>
          <w:szCs w:val="20"/>
        </w:rPr>
        <w:t>the</w:t>
      </w:r>
      <w:r w:rsidR="004C53AC" w:rsidRPr="00660CAD">
        <w:rPr>
          <w:sz w:val="20"/>
          <w:szCs w:val="20"/>
        </w:rPr>
        <w:t xml:space="preserve"> </w:t>
      </w:r>
      <w:r w:rsidR="00D96F66" w:rsidRPr="00660CAD">
        <w:rPr>
          <w:sz w:val="20"/>
          <w:szCs w:val="20"/>
        </w:rPr>
        <w:t>breast</w:t>
      </w:r>
      <w:r w:rsidR="004C53AC" w:rsidRPr="00660CAD">
        <w:rPr>
          <w:sz w:val="20"/>
          <w:szCs w:val="20"/>
        </w:rPr>
        <w:t xml:space="preserve"> </w:t>
      </w:r>
      <w:r w:rsidR="00D96F66" w:rsidRPr="00660CAD">
        <w:rPr>
          <w:sz w:val="20"/>
          <w:szCs w:val="20"/>
        </w:rPr>
        <w:t>Radio</w:t>
      </w:r>
      <w:r w:rsidR="004C53AC" w:rsidRPr="00660CAD">
        <w:rPr>
          <w:rFonts w:hint="eastAsia"/>
          <w:sz w:val="20"/>
          <w:szCs w:val="20"/>
          <w:lang w:eastAsia="zh-CN"/>
        </w:rPr>
        <w:t xml:space="preserve"> </w:t>
      </w:r>
      <w:r w:rsidR="00D96F66" w:rsidRPr="00660CAD">
        <w:rPr>
          <w:sz w:val="20"/>
          <w:szCs w:val="20"/>
        </w:rPr>
        <w:t>Graphics,</w:t>
      </w:r>
      <w:r w:rsidR="004C53AC" w:rsidRPr="00660CAD">
        <w:rPr>
          <w:sz w:val="20"/>
          <w:szCs w:val="20"/>
        </w:rPr>
        <w:t xml:space="preserve"> </w:t>
      </w:r>
      <w:r w:rsidR="00D96F66" w:rsidRPr="00660CAD">
        <w:rPr>
          <w:sz w:val="20"/>
          <w:szCs w:val="20"/>
        </w:rPr>
        <w:t>27</w:t>
      </w:r>
      <w:r w:rsidR="004C53AC" w:rsidRPr="00660CAD">
        <w:rPr>
          <w:sz w:val="20"/>
          <w:szCs w:val="20"/>
        </w:rPr>
        <w:t xml:space="preserve"> </w:t>
      </w:r>
      <w:r w:rsidR="00D96F66" w:rsidRPr="00660CAD">
        <w:rPr>
          <w:sz w:val="20"/>
          <w:szCs w:val="20"/>
        </w:rPr>
        <w:t>(2007),</w:t>
      </w:r>
      <w:r w:rsidR="004C53AC" w:rsidRPr="00660CAD">
        <w:rPr>
          <w:sz w:val="20"/>
          <w:szCs w:val="20"/>
        </w:rPr>
        <w:t xml:space="preserve"> </w:t>
      </w:r>
      <w:r w:rsidR="00D96F66" w:rsidRPr="00660CAD">
        <w:rPr>
          <w:sz w:val="20"/>
          <w:szCs w:val="20"/>
        </w:rPr>
        <w:t>pp.</w:t>
      </w:r>
      <w:r w:rsidR="004C53AC" w:rsidRPr="00660CAD">
        <w:rPr>
          <w:sz w:val="20"/>
          <w:szCs w:val="20"/>
        </w:rPr>
        <w:t xml:space="preserve"> </w:t>
      </w:r>
      <w:r w:rsidR="00D96F66" w:rsidRPr="00660CAD">
        <w:rPr>
          <w:sz w:val="20"/>
          <w:szCs w:val="20"/>
        </w:rPr>
        <w:t>S241–S252</w:t>
      </w:r>
      <w:r w:rsidR="004C53AC" w:rsidRPr="00660CAD">
        <w:rPr>
          <w:rFonts w:hint="eastAsia"/>
          <w:sz w:val="20"/>
          <w:szCs w:val="20"/>
          <w:lang w:eastAsia="zh-CN"/>
        </w:rPr>
        <w:t>.</w:t>
      </w:r>
    </w:p>
    <w:p w:rsidR="00870F5C" w:rsidRPr="00660CAD" w:rsidRDefault="00870F5C" w:rsidP="00870F5C">
      <w:pPr>
        <w:numPr>
          <w:ilvl w:val="1"/>
          <w:numId w:val="2"/>
        </w:numPr>
        <w:autoSpaceDE w:val="0"/>
        <w:autoSpaceDN w:val="0"/>
        <w:bidi w:val="0"/>
        <w:adjustRightInd w:val="0"/>
        <w:ind w:left="425" w:hanging="425"/>
        <w:jc w:val="both"/>
        <w:rPr>
          <w:sz w:val="20"/>
          <w:szCs w:val="20"/>
        </w:rPr>
      </w:pPr>
      <w:r w:rsidRPr="00660CAD">
        <w:rPr>
          <w:sz w:val="20"/>
          <w:szCs w:val="20"/>
        </w:rPr>
        <w:t>U</w:t>
      </w:r>
      <w:r w:rsidR="00D96F66" w:rsidRPr="00660CAD">
        <w:rPr>
          <w:sz w:val="20"/>
          <w:szCs w:val="20"/>
        </w:rPr>
        <w:t>.</w:t>
      </w:r>
      <w:r w:rsidR="004C53AC" w:rsidRPr="00660CAD">
        <w:rPr>
          <w:sz w:val="20"/>
          <w:szCs w:val="20"/>
        </w:rPr>
        <w:t xml:space="preserve"> </w:t>
      </w:r>
      <w:r w:rsidR="00D96F66" w:rsidRPr="00660CAD">
        <w:rPr>
          <w:sz w:val="20"/>
          <w:szCs w:val="20"/>
        </w:rPr>
        <w:t>Sharma,</w:t>
      </w:r>
      <w:r w:rsidR="004C53AC" w:rsidRPr="00660CAD">
        <w:rPr>
          <w:sz w:val="20"/>
          <w:szCs w:val="20"/>
        </w:rPr>
        <w:t xml:space="preserve"> </w:t>
      </w:r>
      <w:r w:rsidR="00D96F66" w:rsidRPr="00660CAD">
        <w:rPr>
          <w:sz w:val="20"/>
          <w:szCs w:val="20"/>
        </w:rPr>
        <w:t>R</w:t>
      </w:r>
      <w:r w:rsidR="004C53AC" w:rsidRPr="00660CAD">
        <w:rPr>
          <w:sz w:val="20"/>
          <w:szCs w:val="20"/>
        </w:rPr>
        <w:t>. G</w:t>
      </w:r>
      <w:r w:rsidR="00D96F66" w:rsidRPr="00660CAD">
        <w:rPr>
          <w:sz w:val="20"/>
          <w:szCs w:val="20"/>
        </w:rPr>
        <w:t>.</w:t>
      </w:r>
      <w:r w:rsidR="004C53AC" w:rsidRPr="00660CAD">
        <w:rPr>
          <w:sz w:val="20"/>
          <w:szCs w:val="20"/>
        </w:rPr>
        <w:t xml:space="preserve"> </w:t>
      </w:r>
      <w:r w:rsidR="00D96F66" w:rsidRPr="00660CAD">
        <w:rPr>
          <w:sz w:val="20"/>
          <w:szCs w:val="20"/>
        </w:rPr>
        <w:t>Sah,</w:t>
      </w:r>
      <w:r w:rsidR="004C53AC" w:rsidRPr="00660CAD">
        <w:rPr>
          <w:sz w:val="20"/>
          <w:szCs w:val="20"/>
        </w:rPr>
        <w:t xml:space="preserve"> </w:t>
      </w:r>
      <w:r w:rsidR="00D96F66" w:rsidRPr="00660CAD">
        <w:rPr>
          <w:sz w:val="20"/>
          <w:szCs w:val="20"/>
        </w:rPr>
        <w:t>N</w:t>
      </w:r>
      <w:r w:rsidR="004C53AC" w:rsidRPr="00660CAD">
        <w:rPr>
          <w:sz w:val="20"/>
          <w:szCs w:val="20"/>
        </w:rPr>
        <w:t>. R</w:t>
      </w:r>
      <w:r w:rsidR="00D96F66" w:rsidRPr="00660CAD">
        <w:rPr>
          <w:sz w:val="20"/>
          <w:szCs w:val="20"/>
        </w:rPr>
        <w:t>.</w:t>
      </w:r>
      <w:r w:rsidR="004C53AC" w:rsidRPr="00660CAD">
        <w:rPr>
          <w:sz w:val="20"/>
          <w:szCs w:val="20"/>
        </w:rPr>
        <w:t xml:space="preserve"> </w:t>
      </w:r>
      <w:r w:rsidR="00D96F66" w:rsidRPr="00660CAD">
        <w:rPr>
          <w:sz w:val="20"/>
          <w:szCs w:val="20"/>
        </w:rPr>
        <w:t>Jagannathan</w:t>
      </w:r>
      <w:r w:rsidR="004C53AC" w:rsidRPr="00660CAD">
        <w:rPr>
          <w:sz w:val="20"/>
          <w:szCs w:val="20"/>
        </w:rPr>
        <w:t xml:space="preserve"> </w:t>
      </w:r>
      <w:r w:rsidR="00D96F66" w:rsidRPr="00660CAD">
        <w:rPr>
          <w:sz w:val="20"/>
          <w:szCs w:val="20"/>
        </w:rPr>
        <w:t>Magnetic</w:t>
      </w:r>
      <w:r w:rsidR="004C53AC" w:rsidRPr="00660CAD">
        <w:rPr>
          <w:sz w:val="20"/>
          <w:szCs w:val="20"/>
        </w:rPr>
        <w:t xml:space="preserve"> </w:t>
      </w:r>
      <w:r w:rsidR="00D96F66" w:rsidRPr="00660CAD">
        <w:rPr>
          <w:sz w:val="20"/>
          <w:szCs w:val="20"/>
        </w:rPr>
        <w:t>resonance</w:t>
      </w:r>
      <w:r w:rsidR="004C53AC" w:rsidRPr="00660CAD">
        <w:rPr>
          <w:sz w:val="20"/>
          <w:szCs w:val="20"/>
        </w:rPr>
        <w:t xml:space="preserve"> </w:t>
      </w:r>
      <w:r w:rsidR="00D96F66" w:rsidRPr="00660CAD">
        <w:rPr>
          <w:sz w:val="20"/>
          <w:szCs w:val="20"/>
        </w:rPr>
        <w:t>imaging</w:t>
      </w:r>
      <w:r w:rsidR="004C53AC" w:rsidRPr="00660CAD">
        <w:rPr>
          <w:sz w:val="20"/>
          <w:szCs w:val="20"/>
        </w:rPr>
        <w:t xml:space="preserve"> </w:t>
      </w:r>
      <w:r w:rsidR="00D96F66" w:rsidRPr="00660CAD">
        <w:rPr>
          <w:sz w:val="20"/>
          <w:szCs w:val="20"/>
        </w:rPr>
        <w:t>(MRI)</w:t>
      </w:r>
      <w:r w:rsidR="004C53AC" w:rsidRPr="00660CAD">
        <w:rPr>
          <w:sz w:val="20"/>
          <w:szCs w:val="20"/>
        </w:rPr>
        <w:t xml:space="preserve"> </w:t>
      </w:r>
      <w:r w:rsidR="00D96F66" w:rsidRPr="00660CAD">
        <w:rPr>
          <w:sz w:val="20"/>
          <w:szCs w:val="20"/>
        </w:rPr>
        <w:t>and</w:t>
      </w:r>
      <w:r w:rsidR="004C53AC" w:rsidRPr="00660CAD">
        <w:rPr>
          <w:sz w:val="20"/>
          <w:szCs w:val="20"/>
        </w:rPr>
        <w:t xml:space="preserve"> </w:t>
      </w:r>
      <w:r w:rsidR="00D96F66" w:rsidRPr="00660CAD">
        <w:rPr>
          <w:sz w:val="20"/>
          <w:szCs w:val="20"/>
        </w:rPr>
        <w:t>spectroscopy</w:t>
      </w:r>
      <w:r w:rsidR="004C53AC" w:rsidRPr="00660CAD">
        <w:rPr>
          <w:sz w:val="20"/>
          <w:szCs w:val="20"/>
        </w:rPr>
        <w:t xml:space="preserve"> </w:t>
      </w:r>
      <w:r w:rsidR="00D96F66" w:rsidRPr="00660CAD">
        <w:rPr>
          <w:sz w:val="20"/>
          <w:szCs w:val="20"/>
        </w:rPr>
        <w:t>(MRS)</w:t>
      </w:r>
      <w:r w:rsidR="004C53AC" w:rsidRPr="00660CAD">
        <w:rPr>
          <w:sz w:val="20"/>
          <w:szCs w:val="20"/>
        </w:rPr>
        <w:t xml:space="preserve"> </w:t>
      </w:r>
      <w:r w:rsidR="00D96F66" w:rsidRPr="00660CAD">
        <w:rPr>
          <w:sz w:val="20"/>
          <w:szCs w:val="20"/>
        </w:rPr>
        <w:t>in</w:t>
      </w:r>
      <w:r w:rsidR="004C53AC" w:rsidRPr="00660CAD">
        <w:rPr>
          <w:sz w:val="20"/>
          <w:szCs w:val="20"/>
        </w:rPr>
        <w:t xml:space="preserve"> </w:t>
      </w:r>
      <w:r w:rsidR="00D96F66" w:rsidRPr="00660CAD">
        <w:rPr>
          <w:sz w:val="20"/>
          <w:szCs w:val="20"/>
        </w:rPr>
        <w:t>breast</w:t>
      </w:r>
      <w:r w:rsidR="004C53AC" w:rsidRPr="00660CAD">
        <w:rPr>
          <w:sz w:val="20"/>
          <w:szCs w:val="20"/>
        </w:rPr>
        <w:t xml:space="preserve"> </w:t>
      </w:r>
      <w:r w:rsidR="00D96F66" w:rsidRPr="00660CAD">
        <w:rPr>
          <w:sz w:val="20"/>
          <w:szCs w:val="20"/>
        </w:rPr>
        <w:t>cancer</w:t>
      </w:r>
      <w:r w:rsidR="004C53AC" w:rsidRPr="00660CAD">
        <w:rPr>
          <w:sz w:val="20"/>
          <w:szCs w:val="20"/>
        </w:rPr>
        <w:t xml:space="preserve"> </w:t>
      </w:r>
      <w:r w:rsidR="00D96F66" w:rsidRPr="00660CAD">
        <w:rPr>
          <w:sz w:val="20"/>
          <w:szCs w:val="20"/>
        </w:rPr>
        <w:t>Magn</w:t>
      </w:r>
      <w:r w:rsidR="004C53AC" w:rsidRPr="00660CAD">
        <w:rPr>
          <w:sz w:val="20"/>
          <w:szCs w:val="20"/>
        </w:rPr>
        <w:t xml:space="preserve"> </w:t>
      </w:r>
      <w:r w:rsidR="00D96F66" w:rsidRPr="00660CAD">
        <w:rPr>
          <w:sz w:val="20"/>
          <w:szCs w:val="20"/>
        </w:rPr>
        <w:t>Reson</w:t>
      </w:r>
      <w:r w:rsidR="004C53AC" w:rsidRPr="00660CAD">
        <w:rPr>
          <w:sz w:val="20"/>
          <w:szCs w:val="20"/>
        </w:rPr>
        <w:t xml:space="preserve"> </w:t>
      </w:r>
      <w:r w:rsidR="00D96F66" w:rsidRPr="00660CAD">
        <w:rPr>
          <w:sz w:val="20"/>
          <w:szCs w:val="20"/>
        </w:rPr>
        <w:t>Insights,</w:t>
      </w:r>
      <w:r w:rsidR="004C53AC" w:rsidRPr="00660CAD">
        <w:rPr>
          <w:sz w:val="20"/>
          <w:szCs w:val="20"/>
        </w:rPr>
        <w:t xml:space="preserve"> </w:t>
      </w:r>
      <w:r w:rsidR="00D96F66" w:rsidRPr="00660CAD">
        <w:rPr>
          <w:sz w:val="20"/>
          <w:szCs w:val="20"/>
        </w:rPr>
        <w:t>2</w:t>
      </w:r>
      <w:r w:rsidR="004C53AC" w:rsidRPr="00660CAD">
        <w:rPr>
          <w:sz w:val="20"/>
          <w:szCs w:val="20"/>
        </w:rPr>
        <w:t xml:space="preserve"> </w:t>
      </w:r>
      <w:r w:rsidR="00D96F66" w:rsidRPr="00660CAD">
        <w:rPr>
          <w:sz w:val="20"/>
          <w:szCs w:val="20"/>
        </w:rPr>
        <w:t>(2008),</w:t>
      </w:r>
      <w:r w:rsidR="004C53AC" w:rsidRPr="00660CAD">
        <w:rPr>
          <w:sz w:val="20"/>
          <w:szCs w:val="20"/>
        </w:rPr>
        <w:t xml:space="preserve"> </w:t>
      </w:r>
      <w:r w:rsidR="00D96F66" w:rsidRPr="00660CAD">
        <w:rPr>
          <w:sz w:val="20"/>
          <w:szCs w:val="20"/>
        </w:rPr>
        <w:t>pp.</w:t>
      </w:r>
      <w:r w:rsidR="004C53AC" w:rsidRPr="00660CAD">
        <w:rPr>
          <w:sz w:val="20"/>
          <w:szCs w:val="20"/>
        </w:rPr>
        <w:t xml:space="preserve"> </w:t>
      </w:r>
      <w:r w:rsidR="00D96F66" w:rsidRPr="00660CAD">
        <w:rPr>
          <w:sz w:val="20"/>
          <w:szCs w:val="20"/>
        </w:rPr>
        <w:t>93–108</w:t>
      </w:r>
      <w:r w:rsidR="004C53AC" w:rsidRPr="00660CAD">
        <w:rPr>
          <w:rFonts w:hint="eastAsia"/>
          <w:sz w:val="20"/>
          <w:szCs w:val="20"/>
          <w:lang w:eastAsia="zh-CN"/>
        </w:rPr>
        <w:t>.</w:t>
      </w:r>
    </w:p>
    <w:p w:rsidR="00870F5C" w:rsidRPr="00660CAD" w:rsidRDefault="00870F5C" w:rsidP="00870F5C">
      <w:pPr>
        <w:numPr>
          <w:ilvl w:val="1"/>
          <w:numId w:val="2"/>
        </w:numPr>
        <w:autoSpaceDE w:val="0"/>
        <w:autoSpaceDN w:val="0"/>
        <w:bidi w:val="0"/>
        <w:adjustRightInd w:val="0"/>
        <w:ind w:left="425" w:hanging="425"/>
        <w:jc w:val="both"/>
        <w:rPr>
          <w:sz w:val="20"/>
          <w:szCs w:val="20"/>
        </w:rPr>
      </w:pPr>
      <w:r w:rsidRPr="00660CAD">
        <w:rPr>
          <w:sz w:val="20"/>
          <w:szCs w:val="20"/>
        </w:rPr>
        <w:t>R</w:t>
      </w:r>
      <w:r w:rsidR="00D96F66" w:rsidRPr="00660CAD">
        <w:rPr>
          <w:sz w:val="20"/>
          <w:szCs w:val="20"/>
        </w:rPr>
        <w:t>eccht</w:t>
      </w:r>
      <w:r w:rsidR="004C53AC" w:rsidRPr="00660CAD">
        <w:rPr>
          <w:sz w:val="20"/>
          <w:szCs w:val="20"/>
        </w:rPr>
        <w:t xml:space="preserve"> </w:t>
      </w:r>
      <w:r w:rsidR="00D96F66" w:rsidRPr="00660CAD">
        <w:rPr>
          <w:sz w:val="20"/>
          <w:szCs w:val="20"/>
        </w:rPr>
        <w:t>A,</w:t>
      </w:r>
      <w:r w:rsidR="004C53AC" w:rsidRPr="00660CAD">
        <w:rPr>
          <w:sz w:val="20"/>
          <w:szCs w:val="20"/>
        </w:rPr>
        <w:t xml:space="preserve"> </w:t>
      </w:r>
      <w:r w:rsidR="00F23B72" w:rsidRPr="00660CAD">
        <w:rPr>
          <w:sz w:val="20"/>
          <w:szCs w:val="20"/>
        </w:rPr>
        <w:t>Edge</w:t>
      </w:r>
      <w:r w:rsidR="004C53AC" w:rsidRPr="00660CAD">
        <w:rPr>
          <w:sz w:val="20"/>
          <w:szCs w:val="20"/>
        </w:rPr>
        <w:t xml:space="preserve"> </w:t>
      </w:r>
      <w:r w:rsidR="00F23B72" w:rsidRPr="00660CAD">
        <w:rPr>
          <w:sz w:val="20"/>
          <w:szCs w:val="20"/>
        </w:rPr>
        <w:t>SB,</w:t>
      </w:r>
      <w:r w:rsidR="004C53AC" w:rsidRPr="00660CAD">
        <w:rPr>
          <w:sz w:val="20"/>
          <w:szCs w:val="20"/>
        </w:rPr>
        <w:t xml:space="preserve"> </w:t>
      </w:r>
      <w:r w:rsidR="00F23B72" w:rsidRPr="00660CAD">
        <w:rPr>
          <w:sz w:val="20"/>
          <w:szCs w:val="20"/>
        </w:rPr>
        <w:t>Solin</w:t>
      </w:r>
      <w:r w:rsidR="004C53AC" w:rsidRPr="00660CAD">
        <w:rPr>
          <w:sz w:val="20"/>
          <w:szCs w:val="20"/>
        </w:rPr>
        <w:t xml:space="preserve"> </w:t>
      </w:r>
      <w:r w:rsidR="00F23B72" w:rsidRPr="00660CAD">
        <w:rPr>
          <w:sz w:val="20"/>
          <w:szCs w:val="20"/>
        </w:rPr>
        <w:t>LJ,</w:t>
      </w:r>
      <w:r w:rsidR="004C53AC" w:rsidRPr="00660CAD">
        <w:rPr>
          <w:sz w:val="20"/>
          <w:szCs w:val="20"/>
        </w:rPr>
        <w:t xml:space="preserve"> </w:t>
      </w:r>
      <w:r w:rsidR="00F23B72" w:rsidRPr="00660CAD">
        <w:rPr>
          <w:sz w:val="20"/>
          <w:szCs w:val="20"/>
        </w:rPr>
        <w:t>et</w:t>
      </w:r>
      <w:r w:rsidR="004C53AC" w:rsidRPr="00660CAD">
        <w:rPr>
          <w:sz w:val="20"/>
          <w:szCs w:val="20"/>
        </w:rPr>
        <w:t xml:space="preserve"> </w:t>
      </w:r>
      <w:r w:rsidR="00F23B72" w:rsidRPr="00660CAD">
        <w:rPr>
          <w:sz w:val="20"/>
          <w:szCs w:val="20"/>
        </w:rPr>
        <w:t>al.</w:t>
      </w:r>
      <w:r w:rsidR="00D96F66" w:rsidRPr="00660CAD">
        <w:rPr>
          <w:b/>
          <w:bCs/>
          <w:sz w:val="20"/>
          <w:szCs w:val="20"/>
        </w:rPr>
        <w:t>:</w:t>
      </w:r>
      <w:r w:rsidR="004C53AC" w:rsidRPr="00660CAD">
        <w:rPr>
          <w:sz w:val="20"/>
          <w:szCs w:val="20"/>
        </w:rPr>
        <w:t xml:space="preserve"> </w:t>
      </w:r>
      <w:r w:rsidR="00D96F66" w:rsidRPr="00660CAD">
        <w:rPr>
          <w:sz w:val="20"/>
          <w:szCs w:val="20"/>
        </w:rPr>
        <w:t>Post-mastectomy</w:t>
      </w:r>
      <w:r w:rsidR="004C53AC" w:rsidRPr="00660CAD">
        <w:rPr>
          <w:sz w:val="20"/>
          <w:szCs w:val="20"/>
        </w:rPr>
        <w:t xml:space="preserve"> </w:t>
      </w:r>
      <w:r w:rsidR="00D96F66" w:rsidRPr="00660CAD">
        <w:rPr>
          <w:sz w:val="20"/>
          <w:szCs w:val="20"/>
        </w:rPr>
        <w:t>radiotherapy:</w:t>
      </w:r>
      <w:r w:rsidR="004C53AC" w:rsidRPr="00660CAD">
        <w:rPr>
          <w:sz w:val="20"/>
          <w:szCs w:val="20"/>
        </w:rPr>
        <w:t xml:space="preserve"> </w:t>
      </w:r>
      <w:r w:rsidR="00D96F66" w:rsidRPr="00660CAD">
        <w:rPr>
          <w:sz w:val="20"/>
          <w:szCs w:val="20"/>
        </w:rPr>
        <w:t>Clinical</w:t>
      </w:r>
      <w:r w:rsidR="004C53AC" w:rsidRPr="00660CAD">
        <w:rPr>
          <w:sz w:val="20"/>
          <w:szCs w:val="20"/>
        </w:rPr>
        <w:t xml:space="preserve"> </w:t>
      </w:r>
      <w:r w:rsidR="00D96F66" w:rsidRPr="00660CAD">
        <w:rPr>
          <w:sz w:val="20"/>
          <w:szCs w:val="20"/>
        </w:rPr>
        <w:t>practice</w:t>
      </w:r>
      <w:r w:rsidR="004C53AC" w:rsidRPr="00660CAD">
        <w:rPr>
          <w:sz w:val="20"/>
          <w:szCs w:val="20"/>
        </w:rPr>
        <w:t xml:space="preserve"> </w:t>
      </w:r>
      <w:r w:rsidR="00D96F66" w:rsidRPr="00660CAD">
        <w:rPr>
          <w:sz w:val="20"/>
          <w:szCs w:val="20"/>
        </w:rPr>
        <w:t>guidelines</w:t>
      </w:r>
      <w:r w:rsidR="004C53AC" w:rsidRPr="00660CAD">
        <w:rPr>
          <w:sz w:val="20"/>
          <w:szCs w:val="20"/>
        </w:rPr>
        <w:t xml:space="preserve"> </w:t>
      </w:r>
      <w:r w:rsidR="00D96F66" w:rsidRPr="00660CAD">
        <w:rPr>
          <w:sz w:val="20"/>
          <w:szCs w:val="20"/>
        </w:rPr>
        <w:t>of</w:t>
      </w:r>
      <w:r w:rsidR="004C53AC" w:rsidRPr="00660CAD">
        <w:rPr>
          <w:sz w:val="20"/>
          <w:szCs w:val="20"/>
        </w:rPr>
        <w:t xml:space="preserve"> </w:t>
      </w:r>
      <w:r w:rsidR="00D96F66" w:rsidRPr="00660CAD">
        <w:rPr>
          <w:sz w:val="20"/>
          <w:szCs w:val="20"/>
        </w:rPr>
        <w:t>the</w:t>
      </w:r>
      <w:r w:rsidR="004C53AC" w:rsidRPr="00660CAD">
        <w:rPr>
          <w:sz w:val="20"/>
          <w:szCs w:val="20"/>
        </w:rPr>
        <w:t xml:space="preserve"> </w:t>
      </w:r>
      <w:r w:rsidR="00D96F66" w:rsidRPr="00660CAD">
        <w:rPr>
          <w:sz w:val="20"/>
          <w:szCs w:val="20"/>
        </w:rPr>
        <w:t>American</w:t>
      </w:r>
      <w:r w:rsidR="004C53AC" w:rsidRPr="00660CAD">
        <w:rPr>
          <w:sz w:val="20"/>
          <w:szCs w:val="20"/>
        </w:rPr>
        <w:t xml:space="preserve"> </w:t>
      </w:r>
      <w:r w:rsidR="00D96F66" w:rsidRPr="00660CAD">
        <w:rPr>
          <w:sz w:val="20"/>
          <w:szCs w:val="20"/>
        </w:rPr>
        <w:t>Society</w:t>
      </w:r>
      <w:r w:rsidR="004C53AC" w:rsidRPr="00660CAD">
        <w:rPr>
          <w:sz w:val="20"/>
          <w:szCs w:val="20"/>
        </w:rPr>
        <w:t xml:space="preserve"> </w:t>
      </w:r>
      <w:r w:rsidR="00D96F66" w:rsidRPr="00660CAD">
        <w:rPr>
          <w:sz w:val="20"/>
          <w:szCs w:val="20"/>
        </w:rPr>
        <w:t>of</w:t>
      </w:r>
      <w:r w:rsidR="004C53AC" w:rsidRPr="00660CAD">
        <w:rPr>
          <w:sz w:val="20"/>
          <w:szCs w:val="20"/>
        </w:rPr>
        <w:t xml:space="preserve"> </w:t>
      </w:r>
      <w:r w:rsidR="00D96F66" w:rsidRPr="00660CAD">
        <w:rPr>
          <w:sz w:val="20"/>
          <w:szCs w:val="20"/>
        </w:rPr>
        <w:t>Clinical</w:t>
      </w:r>
      <w:r w:rsidR="004C53AC" w:rsidRPr="00660CAD">
        <w:rPr>
          <w:sz w:val="20"/>
          <w:szCs w:val="20"/>
        </w:rPr>
        <w:t xml:space="preserve"> </w:t>
      </w:r>
      <w:r w:rsidR="00D96F66" w:rsidRPr="00660CAD">
        <w:rPr>
          <w:sz w:val="20"/>
          <w:szCs w:val="20"/>
        </w:rPr>
        <w:t>Oncology.</w:t>
      </w:r>
      <w:r w:rsidR="004C53AC" w:rsidRPr="00660CAD">
        <w:rPr>
          <w:sz w:val="20"/>
          <w:szCs w:val="20"/>
        </w:rPr>
        <w:t xml:space="preserve"> </w:t>
      </w:r>
      <w:r w:rsidR="00D96F66" w:rsidRPr="00660CAD">
        <w:rPr>
          <w:sz w:val="20"/>
          <w:szCs w:val="20"/>
        </w:rPr>
        <w:t>J</w:t>
      </w:r>
      <w:r w:rsidR="004C53AC" w:rsidRPr="00660CAD">
        <w:rPr>
          <w:sz w:val="20"/>
          <w:szCs w:val="20"/>
        </w:rPr>
        <w:t xml:space="preserve"> </w:t>
      </w:r>
      <w:r w:rsidR="00D96F66" w:rsidRPr="00660CAD">
        <w:rPr>
          <w:sz w:val="20"/>
          <w:szCs w:val="20"/>
        </w:rPr>
        <w:t>Clin</w:t>
      </w:r>
      <w:r w:rsidR="004C53AC" w:rsidRPr="00660CAD">
        <w:rPr>
          <w:sz w:val="20"/>
          <w:szCs w:val="20"/>
        </w:rPr>
        <w:t xml:space="preserve"> </w:t>
      </w:r>
      <w:r w:rsidR="00D96F66" w:rsidRPr="00660CAD">
        <w:rPr>
          <w:sz w:val="20"/>
          <w:szCs w:val="20"/>
        </w:rPr>
        <w:t>Oncol;</w:t>
      </w:r>
      <w:r w:rsidR="004C53AC" w:rsidRPr="00660CAD">
        <w:rPr>
          <w:sz w:val="20"/>
          <w:szCs w:val="20"/>
        </w:rPr>
        <w:t xml:space="preserve"> </w:t>
      </w:r>
      <w:r w:rsidR="00175534" w:rsidRPr="00660CAD">
        <w:rPr>
          <w:sz w:val="20"/>
          <w:szCs w:val="20"/>
        </w:rPr>
        <w:t>2001;</w:t>
      </w:r>
      <w:r w:rsidR="004C53AC" w:rsidRPr="00660CAD">
        <w:rPr>
          <w:sz w:val="20"/>
          <w:szCs w:val="20"/>
        </w:rPr>
        <w:t xml:space="preserve"> </w:t>
      </w:r>
      <w:r w:rsidR="00D96F66" w:rsidRPr="00660CAD">
        <w:rPr>
          <w:sz w:val="20"/>
          <w:szCs w:val="20"/>
        </w:rPr>
        <w:t>19:</w:t>
      </w:r>
      <w:r w:rsidR="004C53AC" w:rsidRPr="00660CAD">
        <w:rPr>
          <w:sz w:val="20"/>
          <w:szCs w:val="20"/>
        </w:rPr>
        <w:t xml:space="preserve"> </w:t>
      </w:r>
      <w:r w:rsidR="00D96F66" w:rsidRPr="00660CAD">
        <w:rPr>
          <w:sz w:val="20"/>
          <w:szCs w:val="20"/>
        </w:rPr>
        <w:t>1539-69.</w:t>
      </w:r>
    </w:p>
    <w:p w:rsidR="00870F5C" w:rsidRPr="00660CAD" w:rsidRDefault="00870F5C" w:rsidP="00870F5C">
      <w:pPr>
        <w:numPr>
          <w:ilvl w:val="1"/>
          <w:numId w:val="2"/>
        </w:numPr>
        <w:autoSpaceDE w:val="0"/>
        <w:autoSpaceDN w:val="0"/>
        <w:bidi w:val="0"/>
        <w:adjustRightInd w:val="0"/>
        <w:ind w:left="425" w:hanging="425"/>
        <w:jc w:val="both"/>
        <w:rPr>
          <w:sz w:val="20"/>
          <w:szCs w:val="20"/>
        </w:rPr>
      </w:pPr>
      <w:r w:rsidRPr="00660CAD">
        <w:rPr>
          <w:sz w:val="20"/>
          <w:szCs w:val="20"/>
        </w:rPr>
        <w:t>W</w:t>
      </w:r>
      <w:r w:rsidR="00D96F66" w:rsidRPr="00660CAD">
        <w:rPr>
          <w:sz w:val="20"/>
          <w:szCs w:val="20"/>
        </w:rPr>
        <w:t>helan</w:t>
      </w:r>
      <w:r w:rsidR="004C53AC" w:rsidRPr="00660CAD">
        <w:rPr>
          <w:sz w:val="20"/>
          <w:szCs w:val="20"/>
        </w:rPr>
        <w:t xml:space="preserve"> </w:t>
      </w:r>
      <w:r w:rsidR="00D96F66" w:rsidRPr="00660CAD">
        <w:rPr>
          <w:sz w:val="20"/>
          <w:szCs w:val="20"/>
        </w:rPr>
        <w:t>TJ,</w:t>
      </w:r>
      <w:r w:rsidR="004C53AC" w:rsidRPr="00660CAD">
        <w:rPr>
          <w:sz w:val="20"/>
          <w:szCs w:val="20"/>
        </w:rPr>
        <w:t xml:space="preserve"> </w:t>
      </w:r>
      <w:r w:rsidR="00D96F66" w:rsidRPr="00660CAD">
        <w:rPr>
          <w:sz w:val="20"/>
          <w:szCs w:val="20"/>
        </w:rPr>
        <w:t>J</w:t>
      </w:r>
      <w:r w:rsidR="00F23B72" w:rsidRPr="00660CAD">
        <w:rPr>
          <w:sz w:val="20"/>
          <w:szCs w:val="20"/>
        </w:rPr>
        <w:t>ulian</w:t>
      </w:r>
      <w:r w:rsidR="004C53AC" w:rsidRPr="00660CAD">
        <w:rPr>
          <w:sz w:val="20"/>
          <w:szCs w:val="20"/>
        </w:rPr>
        <w:t xml:space="preserve"> </w:t>
      </w:r>
      <w:r w:rsidR="00F23B72" w:rsidRPr="00660CAD">
        <w:rPr>
          <w:sz w:val="20"/>
          <w:szCs w:val="20"/>
        </w:rPr>
        <w:t>J,</w:t>
      </w:r>
      <w:r w:rsidR="004C53AC" w:rsidRPr="00660CAD">
        <w:rPr>
          <w:sz w:val="20"/>
          <w:szCs w:val="20"/>
        </w:rPr>
        <w:t xml:space="preserve"> </w:t>
      </w:r>
      <w:r w:rsidR="00F23B72" w:rsidRPr="00660CAD">
        <w:rPr>
          <w:sz w:val="20"/>
          <w:szCs w:val="20"/>
        </w:rPr>
        <w:t>Wright</w:t>
      </w:r>
      <w:r w:rsidR="004C53AC" w:rsidRPr="00660CAD">
        <w:rPr>
          <w:sz w:val="20"/>
          <w:szCs w:val="20"/>
        </w:rPr>
        <w:t xml:space="preserve"> </w:t>
      </w:r>
      <w:r w:rsidR="00F23B72" w:rsidRPr="00660CAD">
        <w:rPr>
          <w:sz w:val="20"/>
          <w:szCs w:val="20"/>
        </w:rPr>
        <w:t>J,</w:t>
      </w:r>
      <w:r w:rsidR="004C53AC" w:rsidRPr="00660CAD">
        <w:rPr>
          <w:sz w:val="20"/>
          <w:szCs w:val="20"/>
        </w:rPr>
        <w:t xml:space="preserve"> </w:t>
      </w:r>
      <w:r w:rsidR="00F23B72" w:rsidRPr="00660CAD">
        <w:rPr>
          <w:sz w:val="20"/>
          <w:szCs w:val="20"/>
        </w:rPr>
        <w:t>et</w:t>
      </w:r>
      <w:r w:rsidR="004C53AC" w:rsidRPr="00660CAD">
        <w:rPr>
          <w:sz w:val="20"/>
          <w:szCs w:val="20"/>
        </w:rPr>
        <w:t xml:space="preserve"> </w:t>
      </w:r>
      <w:r w:rsidR="00F23B72" w:rsidRPr="00660CAD">
        <w:rPr>
          <w:sz w:val="20"/>
          <w:szCs w:val="20"/>
        </w:rPr>
        <w:t>al.</w:t>
      </w:r>
      <w:r w:rsidR="00D96F66" w:rsidRPr="00660CAD">
        <w:rPr>
          <w:b/>
          <w:bCs/>
          <w:sz w:val="20"/>
          <w:szCs w:val="20"/>
        </w:rPr>
        <w:t>:</w:t>
      </w:r>
      <w:r w:rsidR="004C53AC" w:rsidRPr="00660CAD">
        <w:rPr>
          <w:sz w:val="20"/>
          <w:szCs w:val="20"/>
        </w:rPr>
        <w:t xml:space="preserve"> </w:t>
      </w:r>
      <w:r w:rsidR="00D96F66" w:rsidRPr="00660CAD">
        <w:rPr>
          <w:sz w:val="20"/>
          <w:szCs w:val="20"/>
        </w:rPr>
        <w:t>Does</w:t>
      </w:r>
      <w:r w:rsidR="004C53AC" w:rsidRPr="00660CAD">
        <w:rPr>
          <w:sz w:val="20"/>
          <w:szCs w:val="20"/>
        </w:rPr>
        <w:t xml:space="preserve"> </w:t>
      </w:r>
      <w:r w:rsidR="00D96F66" w:rsidRPr="00660CAD">
        <w:rPr>
          <w:sz w:val="20"/>
          <w:szCs w:val="20"/>
        </w:rPr>
        <w:t>locoregional</w:t>
      </w:r>
      <w:r w:rsidR="004C53AC" w:rsidRPr="00660CAD">
        <w:rPr>
          <w:sz w:val="20"/>
          <w:szCs w:val="20"/>
        </w:rPr>
        <w:t xml:space="preserve"> </w:t>
      </w:r>
      <w:r w:rsidR="00D96F66" w:rsidRPr="00660CAD">
        <w:rPr>
          <w:sz w:val="20"/>
          <w:szCs w:val="20"/>
        </w:rPr>
        <w:t>radiation</w:t>
      </w:r>
      <w:r w:rsidR="004C53AC" w:rsidRPr="00660CAD">
        <w:rPr>
          <w:sz w:val="20"/>
          <w:szCs w:val="20"/>
        </w:rPr>
        <w:t xml:space="preserve"> </w:t>
      </w:r>
      <w:r w:rsidR="00D96F66" w:rsidRPr="00660CAD">
        <w:rPr>
          <w:sz w:val="20"/>
          <w:szCs w:val="20"/>
        </w:rPr>
        <w:t>therapy</w:t>
      </w:r>
      <w:r w:rsidR="004C53AC" w:rsidRPr="00660CAD">
        <w:rPr>
          <w:sz w:val="20"/>
          <w:szCs w:val="20"/>
        </w:rPr>
        <w:t xml:space="preserve"> </w:t>
      </w:r>
      <w:r w:rsidR="00D96F66" w:rsidRPr="00660CAD">
        <w:rPr>
          <w:sz w:val="20"/>
          <w:szCs w:val="20"/>
        </w:rPr>
        <w:t>improves</w:t>
      </w:r>
      <w:r w:rsidR="004C53AC" w:rsidRPr="00660CAD">
        <w:rPr>
          <w:sz w:val="20"/>
          <w:szCs w:val="20"/>
        </w:rPr>
        <w:t xml:space="preserve"> </w:t>
      </w:r>
      <w:r w:rsidR="00D96F66" w:rsidRPr="00660CAD">
        <w:rPr>
          <w:sz w:val="20"/>
          <w:szCs w:val="20"/>
        </w:rPr>
        <w:t>survival</w:t>
      </w:r>
      <w:r w:rsidR="004C53AC" w:rsidRPr="00660CAD">
        <w:rPr>
          <w:sz w:val="20"/>
          <w:szCs w:val="20"/>
        </w:rPr>
        <w:t xml:space="preserve"> </w:t>
      </w:r>
      <w:r w:rsidR="00D96F66" w:rsidRPr="00660CAD">
        <w:rPr>
          <w:sz w:val="20"/>
          <w:szCs w:val="20"/>
        </w:rPr>
        <w:t>in</w:t>
      </w:r>
      <w:r w:rsidR="004C53AC" w:rsidRPr="00660CAD">
        <w:rPr>
          <w:sz w:val="20"/>
          <w:szCs w:val="20"/>
        </w:rPr>
        <w:t xml:space="preserve"> </w:t>
      </w:r>
      <w:r w:rsidR="00D96F66" w:rsidRPr="00660CAD">
        <w:rPr>
          <w:sz w:val="20"/>
          <w:szCs w:val="20"/>
        </w:rPr>
        <w:t>breast</w:t>
      </w:r>
      <w:r w:rsidR="004C53AC" w:rsidRPr="00660CAD">
        <w:rPr>
          <w:sz w:val="20"/>
          <w:szCs w:val="20"/>
        </w:rPr>
        <w:t xml:space="preserve"> </w:t>
      </w:r>
      <w:r w:rsidR="00D96F66" w:rsidRPr="00660CAD">
        <w:rPr>
          <w:sz w:val="20"/>
          <w:szCs w:val="20"/>
        </w:rPr>
        <w:t>cancer?</w:t>
      </w:r>
      <w:r w:rsidR="004C53AC" w:rsidRPr="00660CAD">
        <w:rPr>
          <w:sz w:val="20"/>
          <w:szCs w:val="20"/>
        </w:rPr>
        <w:t xml:space="preserve"> </w:t>
      </w:r>
      <w:r w:rsidR="00D96F66" w:rsidRPr="00660CAD">
        <w:rPr>
          <w:sz w:val="20"/>
          <w:szCs w:val="20"/>
        </w:rPr>
        <w:t>A</w:t>
      </w:r>
      <w:r w:rsidR="004C53AC" w:rsidRPr="00660CAD">
        <w:rPr>
          <w:sz w:val="20"/>
          <w:szCs w:val="20"/>
        </w:rPr>
        <w:t xml:space="preserve"> </w:t>
      </w:r>
      <w:r w:rsidR="00D96F66" w:rsidRPr="00660CAD">
        <w:rPr>
          <w:sz w:val="20"/>
          <w:szCs w:val="20"/>
        </w:rPr>
        <w:t>meta-analysis.</w:t>
      </w:r>
      <w:r w:rsidR="004C53AC" w:rsidRPr="00660CAD">
        <w:rPr>
          <w:sz w:val="20"/>
          <w:szCs w:val="20"/>
        </w:rPr>
        <w:t xml:space="preserve"> </w:t>
      </w:r>
      <w:r w:rsidR="00D96F66" w:rsidRPr="00660CAD">
        <w:rPr>
          <w:sz w:val="20"/>
          <w:szCs w:val="20"/>
        </w:rPr>
        <w:t>J</w:t>
      </w:r>
      <w:r w:rsidR="004C53AC" w:rsidRPr="00660CAD">
        <w:rPr>
          <w:sz w:val="20"/>
          <w:szCs w:val="20"/>
        </w:rPr>
        <w:t xml:space="preserve"> </w:t>
      </w:r>
      <w:r w:rsidR="00D96F66" w:rsidRPr="00660CAD">
        <w:rPr>
          <w:sz w:val="20"/>
          <w:szCs w:val="20"/>
        </w:rPr>
        <w:t>Clin</w:t>
      </w:r>
      <w:r w:rsidR="004C53AC" w:rsidRPr="00660CAD">
        <w:rPr>
          <w:sz w:val="20"/>
          <w:szCs w:val="20"/>
        </w:rPr>
        <w:t xml:space="preserve"> </w:t>
      </w:r>
      <w:r w:rsidR="00D96F66" w:rsidRPr="00660CAD">
        <w:rPr>
          <w:sz w:val="20"/>
          <w:szCs w:val="20"/>
        </w:rPr>
        <w:t>Oncol;</w:t>
      </w:r>
      <w:r w:rsidR="004C53AC" w:rsidRPr="00660CAD">
        <w:rPr>
          <w:sz w:val="20"/>
          <w:szCs w:val="20"/>
        </w:rPr>
        <w:t xml:space="preserve"> </w:t>
      </w:r>
      <w:r w:rsidR="00175534" w:rsidRPr="00660CAD">
        <w:rPr>
          <w:sz w:val="20"/>
          <w:szCs w:val="20"/>
        </w:rPr>
        <w:t>2000.</w:t>
      </w:r>
      <w:r w:rsidR="00D96F66" w:rsidRPr="00660CAD">
        <w:rPr>
          <w:sz w:val="20"/>
          <w:szCs w:val="20"/>
        </w:rPr>
        <w:t>18:</w:t>
      </w:r>
      <w:r w:rsidR="004C53AC" w:rsidRPr="00660CAD">
        <w:rPr>
          <w:sz w:val="20"/>
          <w:szCs w:val="20"/>
        </w:rPr>
        <w:t xml:space="preserve"> </w:t>
      </w:r>
      <w:r w:rsidR="00D96F66" w:rsidRPr="00660CAD">
        <w:rPr>
          <w:sz w:val="20"/>
          <w:szCs w:val="20"/>
        </w:rPr>
        <w:t>1220-9</w:t>
      </w:r>
      <w:r w:rsidR="004C53AC" w:rsidRPr="00660CAD">
        <w:rPr>
          <w:rFonts w:hint="eastAsia"/>
          <w:sz w:val="20"/>
          <w:szCs w:val="20"/>
          <w:lang w:eastAsia="zh-CN"/>
        </w:rPr>
        <w:t>.</w:t>
      </w:r>
    </w:p>
    <w:p w:rsidR="00870F5C" w:rsidRPr="00660CAD" w:rsidRDefault="00870F5C" w:rsidP="00870F5C">
      <w:pPr>
        <w:numPr>
          <w:ilvl w:val="1"/>
          <w:numId w:val="2"/>
        </w:numPr>
        <w:autoSpaceDE w:val="0"/>
        <w:autoSpaceDN w:val="0"/>
        <w:bidi w:val="0"/>
        <w:adjustRightInd w:val="0"/>
        <w:ind w:left="425" w:hanging="425"/>
        <w:jc w:val="both"/>
        <w:rPr>
          <w:sz w:val="20"/>
          <w:szCs w:val="20"/>
          <w:lang w:bidi="ar-EG"/>
        </w:rPr>
      </w:pPr>
      <w:r w:rsidRPr="00660CAD">
        <w:rPr>
          <w:sz w:val="20"/>
          <w:szCs w:val="20"/>
        </w:rPr>
        <w:t>H</w:t>
      </w:r>
      <w:r w:rsidR="00D96F66" w:rsidRPr="00660CAD">
        <w:rPr>
          <w:sz w:val="20"/>
          <w:szCs w:val="20"/>
        </w:rPr>
        <w:t>ans-Peter</w:t>
      </w:r>
      <w:r w:rsidR="004C53AC" w:rsidRPr="00660CAD">
        <w:rPr>
          <w:sz w:val="20"/>
          <w:szCs w:val="20"/>
        </w:rPr>
        <w:t xml:space="preserve"> </w:t>
      </w:r>
      <w:r w:rsidR="00D96F66" w:rsidRPr="00660CAD">
        <w:rPr>
          <w:sz w:val="20"/>
          <w:szCs w:val="20"/>
        </w:rPr>
        <w:t>Sinna,</w:t>
      </w:r>
      <w:r w:rsidR="004C53AC" w:rsidRPr="00660CAD">
        <w:rPr>
          <w:sz w:val="20"/>
          <w:szCs w:val="20"/>
        </w:rPr>
        <w:t xml:space="preserve"> </w:t>
      </w:r>
      <w:r w:rsidR="00D96F66" w:rsidRPr="00660CAD">
        <w:rPr>
          <w:sz w:val="20"/>
          <w:szCs w:val="20"/>
        </w:rPr>
        <w:t>and</w:t>
      </w:r>
      <w:r w:rsidR="004C53AC" w:rsidRPr="00660CAD">
        <w:rPr>
          <w:sz w:val="20"/>
          <w:szCs w:val="20"/>
        </w:rPr>
        <w:t xml:space="preserve"> </w:t>
      </w:r>
      <w:r w:rsidR="00D96F66" w:rsidRPr="00660CAD">
        <w:rPr>
          <w:sz w:val="20"/>
          <w:szCs w:val="20"/>
        </w:rPr>
        <w:t>Hans</w:t>
      </w:r>
      <w:r w:rsidR="004C53AC" w:rsidRPr="00660CAD">
        <w:rPr>
          <w:sz w:val="20"/>
          <w:szCs w:val="20"/>
        </w:rPr>
        <w:t xml:space="preserve"> </w:t>
      </w:r>
      <w:r w:rsidR="00D96F66" w:rsidRPr="00660CAD">
        <w:rPr>
          <w:sz w:val="20"/>
          <w:szCs w:val="20"/>
        </w:rPr>
        <w:t>Kreipeb</w:t>
      </w:r>
      <w:r w:rsidR="00660CAD">
        <w:rPr>
          <w:sz w:val="20"/>
          <w:szCs w:val="20"/>
        </w:rPr>
        <w:t>:</w:t>
      </w:r>
      <w:r w:rsidR="004C53AC" w:rsidRPr="00660CAD">
        <w:rPr>
          <w:b/>
          <w:bCs/>
          <w:sz w:val="20"/>
          <w:szCs w:val="20"/>
          <w:rtl/>
          <w:lang w:val="fr-FR" w:bidi="ar-EG"/>
        </w:rPr>
        <w:t xml:space="preserve"> </w:t>
      </w:r>
      <w:r w:rsidR="004C53AC" w:rsidRPr="00660CAD">
        <w:rPr>
          <w:sz w:val="20"/>
          <w:szCs w:val="20"/>
          <w:lang w:bidi="ar-EG"/>
        </w:rPr>
        <w:t xml:space="preserve">A </w:t>
      </w:r>
      <w:r w:rsidR="00D96F66" w:rsidRPr="00660CAD">
        <w:rPr>
          <w:sz w:val="20"/>
          <w:szCs w:val="20"/>
          <w:lang w:bidi="ar-EG"/>
        </w:rPr>
        <w:t>Brief</w:t>
      </w:r>
      <w:r w:rsidR="004C53AC" w:rsidRPr="00660CAD">
        <w:rPr>
          <w:sz w:val="20"/>
          <w:szCs w:val="20"/>
          <w:lang w:bidi="ar-EG"/>
        </w:rPr>
        <w:t xml:space="preserve"> </w:t>
      </w:r>
      <w:r w:rsidR="00D96F66" w:rsidRPr="00660CAD">
        <w:rPr>
          <w:sz w:val="20"/>
          <w:szCs w:val="20"/>
          <w:lang w:bidi="ar-EG"/>
        </w:rPr>
        <w:t>Overview</w:t>
      </w:r>
      <w:r w:rsidR="004C53AC" w:rsidRPr="00660CAD">
        <w:rPr>
          <w:sz w:val="20"/>
          <w:szCs w:val="20"/>
          <w:lang w:bidi="ar-EG"/>
        </w:rPr>
        <w:t xml:space="preserve"> </w:t>
      </w:r>
      <w:r w:rsidR="00D96F66" w:rsidRPr="00660CAD">
        <w:rPr>
          <w:sz w:val="20"/>
          <w:szCs w:val="20"/>
          <w:lang w:bidi="ar-EG"/>
        </w:rPr>
        <w:t>of</w:t>
      </w:r>
      <w:r w:rsidR="004C53AC" w:rsidRPr="00660CAD">
        <w:rPr>
          <w:sz w:val="20"/>
          <w:szCs w:val="20"/>
          <w:lang w:bidi="ar-EG"/>
        </w:rPr>
        <w:t xml:space="preserve"> </w:t>
      </w:r>
      <w:r w:rsidR="00D96F66" w:rsidRPr="00660CAD">
        <w:rPr>
          <w:sz w:val="20"/>
          <w:szCs w:val="20"/>
          <w:lang w:bidi="ar-EG"/>
        </w:rPr>
        <w:t>the</w:t>
      </w:r>
      <w:r w:rsidR="004C53AC" w:rsidRPr="00660CAD">
        <w:rPr>
          <w:sz w:val="20"/>
          <w:szCs w:val="20"/>
          <w:lang w:bidi="ar-EG"/>
        </w:rPr>
        <w:t xml:space="preserve"> </w:t>
      </w:r>
      <w:r w:rsidR="00D96F66" w:rsidRPr="00660CAD">
        <w:rPr>
          <w:sz w:val="20"/>
          <w:szCs w:val="20"/>
          <w:lang w:bidi="ar-EG"/>
        </w:rPr>
        <w:t>WHO</w:t>
      </w:r>
      <w:r w:rsidR="004C53AC" w:rsidRPr="00660CAD">
        <w:rPr>
          <w:sz w:val="20"/>
          <w:szCs w:val="20"/>
          <w:lang w:bidi="ar-EG"/>
        </w:rPr>
        <w:t xml:space="preserve"> </w:t>
      </w:r>
      <w:r w:rsidR="00D96F66" w:rsidRPr="00660CAD">
        <w:rPr>
          <w:sz w:val="20"/>
          <w:szCs w:val="20"/>
          <w:lang w:bidi="ar-EG"/>
        </w:rPr>
        <w:t>Classification</w:t>
      </w:r>
      <w:r w:rsidR="004C53AC" w:rsidRPr="00660CAD">
        <w:rPr>
          <w:sz w:val="20"/>
          <w:szCs w:val="20"/>
          <w:lang w:bidi="ar-EG"/>
        </w:rPr>
        <w:t xml:space="preserve"> </w:t>
      </w:r>
      <w:r w:rsidR="00D96F66" w:rsidRPr="00660CAD">
        <w:rPr>
          <w:sz w:val="20"/>
          <w:szCs w:val="20"/>
          <w:lang w:bidi="ar-EG"/>
        </w:rPr>
        <w:t>of</w:t>
      </w:r>
      <w:r w:rsidR="004C53AC" w:rsidRPr="00660CAD">
        <w:rPr>
          <w:sz w:val="20"/>
          <w:szCs w:val="20"/>
          <w:lang w:bidi="ar-EG"/>
        </w:rPr>
        <w:t xml:space="preserve"> </w:t>
      </w:r>
      <w:r w:rsidR="00D96F66" w:rsidRPr="00660CAD">
        <w:rPr>
          <w:sz w:val="20"/>
          <w:szCs w:val="20"/>
          <w:lang w:bidi="ar-EG"/>
        </w:rPr>
        <w:t>Breast</w:t>
      </w:r>
      <w:r w:rsidR="004C53AC" w:rsidRPr="00660CAD">
        <w:rPr>
          <w:sz w:val="20"/>
          <w:szCs w:val="20"/>
          <w:lang w:bidi="ar-EG"/>
        </w:rPr>
        <w:t xml:space="preserve"> </w:t>
      </w:r>
      <w:r w:rsidR="00D96F66" w:rsidRPr="00660CAD">
        <w:rPr>
          <w:sz w:val="20"/>
          <w:szCs w:val="20"/>
          <w:lang w:bidi="ar-EG"/>
        </w:rPr>
        <w:t>Tumors,</w:t>
      </w:r>
      <w:r w:rsidR="004C53AC" w:rsidRPr="00660CAD">
        <w:rPr>
          <w:sz w:val="20"/>
          <w:szCs w:val="20"/>
          <w:lang w:bidi="ar-EG"/>
        </w:rPr>
        <w:t xml:space="preserve"> </w:t>
      </w:r>
      <w:r w:rsidR="00D96F66" w:rsidRPr="00660CAD">
        <w:rPr>
          <w:sz w:val="20"/>
          <w:szCs w:val="20"/>
          <w:lang w:bidi="ar-EG"/>
        </w:rPr>
        <w:t>4th</w:t>
      </w:r>
      <w:r w:rsidR="004C53AC" w:rsidRPr="00660CAD">
        <w:rPr>
          <w:sz w:val="20"/>
          <w:szCs w:val="20"/>
          <w:lang w:bidi="ar-EG"/>
        </w:rPr>
        <w:t xml:space="preserve"> </w:t>
      </w:r>
      <w:r w:rsidR="00D96F66" w:rsidRPr="00660CAD">
        <w:rPr>
          <w:sz w:val="20"/>
          <w:szCs w:val="20"/>
          <w:lang w:bidi="ar-EG"/>
        </w:rPr>
        <w:t>Edition,</w:t>
      </w:r>
      <w:r w:rsidR="004C53AC" w:rsidRPr="00660CAD">
        <w:rPr>
          <w:sz w:val="20"/>
          <w:szCs w:val="20"/>
          <w:lang w:bidi="ar-EG"/>
        </w:rPr>
        <w:t xml:space="preserve"> </w:t>
      </w:r>
      <w:r w:rsidR="00D96F66" w:rsidRPr="00660CAD">
        <w:rPr>
          <w:sz w:val="20"/>
          <w:szCs w:val="20"/>
          <w:lang w:bidi="ar-EG"/>
        </w:rPr>
        <w:t>Focusing</w:t>
      </w:r>
      <w:r w:rsidR="004C53AC" w:rsidRPr="00660CAD">
        <w:rPr>
          <w:sz w:val="20"/>
          <w:szCs w:val="20"/>
          <w:lang w:bidi="ar-EG"/>
        </w:rPr>
        <w:t xml:space="preserve"> </w:t>
      </w:r>
      <w:r w:rsidR="00D96F66" w:rsidRPr="00660CAD">
        <w:rPr>
          <w:sz w:val="20"/>
          <w:szCs w:val="20"/>
          <w:lang w:bidi="ar-EG"/>
        </w:rPr>
        <w:t>on</w:t>
      </w:r>
      <w:r w:rsidR="004C53AC" w:rsidRPr="00660CAD">
        <w:rPr>
          <w:sz w:val="20"/>
          <w:szCs w:val="20"/>
          <w:lang w:bidi="ar-EG"/>
        </w:rPr>
        <w:t xml:space="preserve"> </w:t>
      </w:r>
      <w:r w:rsidR="00D96F66" w:rsidRPr="00660CAD">
        <w:rPr>
          <w:sz w:val="20"/>
          <w:szCs w:val="20"/>
          <w:lang w:bidi="ar-EG"/>
        </w:rPr>
        <w:t>Issues</w:t>
      </w:r>
      <w:r w:rsidR="004C53AC" w:rsidRPr="00660CAD">
        <w:rPr>
          <w:sz w:val="20"/>
          <w:szCs w:val="20"/>
          <w:lang w:bidi="ar-EG"/>
        </w:rPr>
        <w:t xml:space="preserve"> </w:t>
      </w:r>
      <w:r w:rsidR="00D96F66" w:rsidRPr="00660CAD">
        <w:rPr>
          <w:sz w:val="20"/>
          <w:szCs w:val="20"/>
          <w:lang w:bidi="ar-EG"/>
        </w:rPr>
        <w:t>and</w:t>
      </w:r>
      <w:r w:rsidR="004C53AC" w:rsidRPr="00660CAD">
        <w:rPr>
          <w:sz w:val="20"/>
          <w:szCs w:val="20"/>
          <w:lang w:bidi="ar-EG"/>
        </w:rPr>
        <w:t xml:space="preserve"> </w:t>
      </w:r>
      <w:r w:rsidR="00D96F66" w:rsidRPr="00660CAD">
        <w:rPr>
          <w:sz w:val="20"/>
          <w:szCs w:val="20"/>
          <w:lang w:bidi="ar-EG"/>
        </w:rPr>
        <w:t>Updates</w:t>
      </w:r>
      <w:r w:rsidR="004C53AC" w:rsidRPr="00660CAD">
        <w:rPr>
          <w:sz w:val="20"/>
          <w:szCs w:val="20"/>
          <w:lang w:bidi="ar-EG"/>
        </w:rPr>
        <w:t xml:space="preserve"> </w:t>
      </w:r>
      <w:r w:rsidR="00D96F66" w:rsidRPr="00660CAD">
        <w:rPr>
          <w:sz w:val="20"/>
          <w:szCs w:val="20"/>
          <w:lang w:bidi="ar-EG"/>
        </w:rPr>
        <w:t>from</w:t>
      </w:r>
      <w:r w:rsidR="004C53AC" w:rsidRPr="00660CAD">
        <w:rPr>
          <w:sz w:val="20"/>
          <w:szCs w:val="20"/>
          <w:lang w:bidi="ar-EG"/>
        </w:rPr>
        <w:t xml:space="preserve"> </w:t>
      </w:r>
      <w:r w:rsidR="00D96F66" w:rsidRPr="00660CAD">
        <w:rPr>
          <w:sz w:val="20"/>
          <w:szCs w:val="20"/>
          <w:lang w:bidi="ar-EG"/>
        </w:rPr>
        <w:t>the</w:t>
      </w:r>
      <w:r w:rsidR="004C53AC" w:rsidRPr="00660CAD">
        <w:rPr>
          <w:sz w:val="20"/>
          <w:szCs w:val="20"/>
          <w:lang w:bidi="ar-EG"/>
        </w:rPr>
        <w:t xml:space="preserve"> </w:t>
      </w:r>
      <w:r w:rsidR="00D96F66" w:rsidRPr="00660CAD">
        <w:rPr>
          <w:sz w:val="20"/>
          <w:szCs w:val="20"/>
          <w:lang w:bidi="ar-EG"/>
        </w:rPr>
        <w:t>3rd</w:t>
      </w:r>
      <w:r w:rsidR="004C53AC" w:rsidRPr="00660CAD">
        <w:rPr>
          <w:sz w:val="20"/>
          <w:szCs w:val="20"/>
          <w:lang w:bidi="ar-EG"/>
        </w:rPr>
        <w:t xml:space="preserve"> </w:t>
      </w:r>
      <w:r w:rsidR="00D96F66" w:rsidRPr="00660CAD">
        <w:rPr>
          <w:sz w:val="20"/>
          <w:szCs w:val="20"/>
          <w:lang w:bidi="ar-EG"/>
        </w:rPr>
        <w:t>Edition</w:t>
      </w:r>
      <w:r w:rsidR="004C53AC" w:rsidRPr="00660CAD">
        <w:rPr>
          <w:sz w:val="20"/>
          <w:szCs w:val="20"/>
          <w:rtl/>
          <w:lang w:val="fr-FR" w:bidi="ar-EG"/>
        </w:rPr>
        <w:t xml:space="preserve">: </w:t>
      </w:r>
      <w:r w:rsidR="004C53AC" w:rsidRPr="00660CAD">
        <w:rPr>
          <w:sz w:val="20"/>
          <w:szCs w:val="20"/>
          <w:lang w:bidi="ar-EG"/>
        </w:rPr>
        <w:t>B</w:t>
      </w:r>
      <w:r w:rsidR="00D96F66" w:rsidRPr="00660CAD">
        <w:rPr>
          <w:sz w:val="20"/>
          <w:szCs w:val="20"/>
          <w:lang w:bidi="ar-EG"/>
        </w:rPr>
        <w:t>reast</w:t>
      </w:r>
      <w:r w:rsidR="004C53AC" w:rsidRPr="00660CAD">
        <w:rPr>
          <w:sz w:val="20"/>
          <w:szCs w:val="20"/>
          <w:lang w:bidi="ar-EG"/>
        </w:rPr>
        <w:t xml:space="preserve"> </w:t>
      </w:r>
      <w:r w:rsidR="00D96F66" w:rsidRPr="00660CAD">
        <w:rPr>
          <w:sz w:val="20"/>
          <w:szCs w:val="20"/>
          <w:lang w:bidi="ar-EG"/>
        </w:rPr>
        <w:t>Care</w:t>
      </w:r>
      <w:r w:rsidR="004C53AC" w:rsidRPr="00660CAD">
        <w:rPr>
          <w:sz w:val="20"/>
          <w:szCs w:val="20"/>
          <w:lang w:bidi="ar-EG"/>
        </w:rPr>
        <w:t xml:space="preserve"> </w:t>
      </w:r>
      <w:r w:rsidR="00D96F66" w:rsidRPr="00660CAD">
        <w:rPr>
          <w:sz w:val="20"/>
          <w:szCs w:val="20"/>
          <w:lang w:bidi="ar-EG"/>
        </w:rPr>
        <w:t>2013;</w:t>
      </w:r>
      <w:r w:rsidR="004C53AC" w:rsidRPr="00660CAD">
        <w:rPr>
          <w:sz w:val="20"/>
          <w:szCs w:val="20"/>
          <w:lang w:bidi="ar-EG"/>
        </w:rPr>
        <w:t xml:space="preserve"> </w:t>
      </w:r>
      <w:r w:rsidR="00D96F66" w:rsidRPr="00660CAD">
        <w:rPr>
          <w:sz w:val="20"/>
          <w:szCs w:val="20"/>
          <w:lang w:bidi="ar-EG"/>
        </w:rPr>
        <w:t>8(2):</w:t>
      </w:r>
      <w:r w:rsidR="004C53AC" w:rsidRPr="00660CAD">
        <w:rPr>
          <w:sz w:val="20"/>
          <w:szCs w:val="20"/>
          <w:lang w:bidi="ar-EG"/>
        </w:rPr>
        <w:t xml:space="preserve"> </w:t>
      </w:r>
      <w:r w:rsidR="00D96F66" w:rsidRPr="00660CAD">
        <w:rPr>
          <w:sz w:val="20"/>
          <w:szCs w:val="20"/>
          <w:lang w:bidi="ar-EG"/>
        </w:rPr>
        <w:t>149–154.</w:t>
      </w:r>
      <w:r w:rsidR="004C53AC" w:rsidRPr="00660CAD">
        <w:rPr>
          <w:sz w:val="20"/>
          <w:szCs w:val="20"/>
          <w:lang w:bidi="ar-EG"/>
        </w:rPr>
        <w:t xml:space="preserve"> </w:t>
      </w:r>
    </w:p>
    <w:p w:rsidR="00870F5C" w:rsidRPr="00660CAD" w:rsidRDefault="00870F5C" w:rsidP="00870F5C">
      <w:pPr>
        <w:numPr>
          <w:ilvl w:val="1"/>
          <w:numId w:val="2"/>
        </w:numPr>
        <w:autoSpaceDE w:val="0"/>
        <w:autoSpaceDN w:val="0"/>
        <w:bidi w:val="0"/>
        <w:adjustRightInd w:val="0"/>
        <w:ind w:left="425" w:hanging="425"/>
        <w:jc w:val="both"/>
        <w:rPr>
          <w:b/>
          <w:bCs/>
          <w:sz w:val="20"/>
          <w:szCs w:val="20"/>
          <w:lang w:val="fr-FR" w:bidi="ar-EG"/>
        </w:rPr>
      </w:pPr>
      <w:r w:rsidRPr="00660CAD">
        <w:rPr>
          <w:sz w:val="20"/>
          <w:szCs w:val="20"/>
          <w:lang w:bidi="ar-EG"/>
        </w:rPr>
        <w:t>J</w:t>
      </w:r>
      <w:r w:rsidR="00D96F66" w:rsidRPr="00660CAD">
        <w:rPr>
          <w:sz w:val="20"/>
          <w:szCs w:val="20"/>
          <w:lang w:bidi="ar-EG"/>
        </w:rPr>
        <w:t>ohan</w:t>
      </w:r>
      <w:r w:rsidR="004C53AC" w:rsidRPr="00660CAD">
        <w:rPr>
          <w:sz w:val="20"/>
          <w:szCs w:val="20"/>
          <w:lang w:bidi="ar-EG"/>
        </w:rPr>
        <w:t xml:space="preserve"> </w:t>
      </w:r>
      <w:r w:rsidR="00D96F66" w:rsidRPr="00660CAD">
        <w:rPr>
          <w:sz w:val="20"/>
          <w:szCs w:val="20"/>
          <w:lang w:bidi="ar-EG"/>
        </w:rPr>
        <w:t>L.</w:t>
      </w:r>
      <w:r w:rsidR="004C53AC" w:rsidRPr="00660CAD">
        <w:rPr>
          <w:sz w:val="20"/>
          <w:szCs w:val="20"/>
          <w:lang w:bidi="ar-EG"/>
        </w:rPr>
        <w:t xml:space="preserve">, </w:t>
      </w:r>
      <w:r w:rsidR="00D96F66" w:rsidRPr="00660CAD">
        <w:rPr>
          <w:sz w:val="20"/>
          <w:szCs w:val="20"/>
          <w:lang w:bidi="ar-EG"/>
        </w:rPr>
        <w:t>Cornelis</w:t>
      </w:r>
      <w:r w:rsidR="004C53AC" w:rsidRPr="00660CAD">
        <w:rPr>
          <w:sz w:val="20"/>
          <w:szCs w:val="20"/>
          <w:lang w:bidi="ar-EG"/>
        </w:rPr>
        <w:t xml:space="preserve"> </w:t>
      </w:r>
      <w:r w:rsidR="00D96F66" w:rsidRPr="00660CAD">
        <w:rPr>
          <w:sz w:val="20"/>
          <w:szCs w:val="20"/>
          <w:lang w:bidi="ar-EG"/>
        </w:rPr>
        <w:t>J.</w:t>
      </w:r>
      <w:r w:rsidR="004C53AC" w:rsidRPr="00660CAD">
        <w:rPr>
          <w:sz w:val="20"/>
          <w:szCs w:val="20"/>
          <w:lang w:bidi="ar-EG"/>
        </w:rPr>
        <w:t xml:space="preserve"> </w:t>
      </w:r>
      <w:r w:rsidR="00D96F66" w:rsidRPr="00660CAD">
        <w:rPr>
          <w:sz w:val="20"/>
          <w:szCs w:val="20"/>
          <w:lang w:bidi="ar-EG"/>
        </w:rPr>
        <w:t>van</w:t>
      </w:r>
      <w:r w:rsidR="004C53AC" w:rsidRPr="00660CAD">
        <w:rPr>
          <w:sz w:val="20"/>
          <w:szCs w:val="20"/>
          <w:lang w:bidi="ar-EG"/>
        </w:rPr>
        <w:t xml:space="preserve"> </w:t>
      </w:r>
      <w:r w:rsidR="00D96F66" w:rsidRPr="00660CAD">
        <w:rPr>
          <w:sz w:val="20"/>
          <w:szCs w:val="20"/>
          <w:lang w:bidi="ar-EG"/>
        </w:rPr>
        <w:t>de</w:t>
      </w:r>
      <w:r w:rsidR="004C53AC" w:rsidRPr="00660CAD">
        <w:rPr>
          <w:sz w:val="20"/>
          <w:szCs w:val="20"/>
          <w:lang w:bidi="ar-EG"/>
        </w:rPr>
        <w:t xml:space="preserve"> </w:t>
      </w:r>
      <w:r w:rsidR="00D96F66" w:rsidRPr="00660CAD">
        <w:rPr>
          <w:sz w:val="20"/>
          <w:szCs w:val="20"/>
          <w:lang w:bidi="ar-EG"/>
        </w:rPr>
        <w:t>Velde,</w:t>
      </w:r>
      <w:r w:rsidR="004C53AC" w:rsidRPr="00660CAD">
        <w:rPr>
          <w:sz w:val="20"/>
          <w:szCs w:val="20"/>
          <w:lang w:bidi="ar-EG"/>
        </w:rPr>
        <w:t xml:space="preserve"> </w:t>
      </w:r>
      <w:r w:rsidR="00D96F66" w:rsidRPr="00660CAD">
        <w:rPr>
          <w:sz w:val="20"/>
          <w:szCs w:val="20"/>
          <w:lang w:bidi="ar-EG"/>
        </w:rPr>
        <w:t>et</w:t>
      </w:r>
      <w:r w:rsidR="004C53AC" w:rsidRPr="00660CAD">
        <w:rPr>
          <w:sz w:val="20"/>
          <w:szCs w:val="20"/>
          <w:lang w:bidi="ar-EG"/>
        </w:rPr>
        <w:t xml:space="preserve"> </w:t>
      </w:r>
      <w:r w:rsidR="00D96F66" w:rsidRPr="00660CAD">
        <w:rPr>
          <w:sz w:val="20"/>
          <w:szCs w:val="20"/>
          <w:lang w:bidi="ar-EG"/>
        </w:rPr>
        <w:t>al</w:t>
      </w:r>
      <w:r w:rsidR="004C53AC" w:rsidRPr="00660CAD">
        <w:rPr>
          <w:sz w:val="20"/>
          <w:szCs w:val="20"/>
          <w:lang w:bidi="ar-EG"/>
        </w:rPr>
        <w:t>: T</w:t>
      </w:r>
      <w:r w:rsidR="00D96F66" w:rsidRPr="00660CAD">
        <w:rPr>
          <w:sz w:val="20"/>
          <w:szCs w:val="20"/>
          <w:lang w:bidi="ar-EG"/>
        </w:rPr>
        <w:t>he</w:t>
      </w:r>
      <w:r w:rsidR="004C53AC" w:rsidRPr="00660CAD">
        <w:rPr>
          <w:sz w:val="20"/>
          <w:szCs w:val="20"/>
          <w:lang w:bidi="ar-EG"/>
        </w:rPr>
        <w:t xml:space="preserve"> </w:t>
      </w:r>
      <w:r w:rsidR="00D96F66" w:rsidRPr="00660CAD">
        <w:rPr>
          <w:sz w:val="20"/>
          <w:szCs w:val="20"/>
          <w:lang w:bidi="ar-EG"/>
        </w:rPr>
        <w:t>New</w:t>
      </w:r>
      <w:r w:rsidR="004C53AC" w:rsidRPr="00660CAD">
        <w:rPr>
          <w:sz w:val="20"/>
          <w:szCs w:val="20"/>
          <w:lang w:bidi="ar-EG"/>
        </w:rPr>
        <w:t xml:space="preserve"> </w:t>
      </w:r>
      <w:r w:rsidR="00D96F66" w:rsidRPr="00660CAD">
        <w:rPr>
          <w:sz w:val="20"/>
          <w:szCs w:val="20"/>
          <w:lang w:bidi="ar-EG"/>
        </w:rPr>
        <w:t>American</w:t>
      </w:r>
      <w:r w:rsidR="004C53AC" w:rsidRPr="00660CAD">
        <w:rPr>
          <w:sz w:val="20"/>
          <w:szCs w:val="20"/>
          <w:lang w:bidi="ar-EG"/>
        </w:rPr>
        <w:t xml:space="preserve"> </w:t>
      </w:r>
      <w:r w:rsidR="00D96F66" w:rsidRPr="00660CAD">
        <w:rPr>
          <w:sz w:val="20"/>
          <w:szCs w:val="20"/>
          <w:lang w:bidi="ar-EG"/>
        </w:rPr>
        <w:t>Joint</w:t>
      </w:r>
      <w:r w:rsidR="004C53AC" w:rsidRPr="00660CAD">
        <w:rPr>
          <w:sz w:val="20"/>
          <w:szCs w:val="20"/>
          <w:lang w:bidi="ar-EG"/>
        </w:rPr>
        <w:t xml:space="preserve"> </w:t>
      </w:r>
      <w:r w:rsidR="00D96F66" w:rsidRPr="00660CAD">
        <w:rPr>
          <w:sz w:val="20"/>
          <w:szCs w:val="20"/>
          <w:lang w:bidi="ar-EG"/>
        </w:rPr>
        <w:t>Committee</w:t>
      </w:r>
      <w:r w:rsidR="004C53AC" w:rsidRPr="00660CAD">
        <w:rPr>
          <w:sz w:val="20"/>
          <w:szCs w:val="20"/>
          <w:lang w:bidi="ar-EG"/>
        </w:rPr>
        <w:t xml:space="preserve"> </w:t>
      </w:r>
      <w:r w:rsidR="00D96F66" w:rsidRPr="00660CAD">
        <w:rPr>
          <w:sz w:val="20"/>
          <w:szCs w:val="20"/>
          <w:lang w:bidi="ar-EG"/>
        </w:rPr>
        <w:t>on</w:t>
      </w:r>
      <w:r w:rsidR="004C53AC" w:rsidRPr="00660CAD">
        <w:rPr>
          <w:sz w:val="20"/>
          <w:szCs w:val="20"/>
          <w:lang w:bidi="ar-EG"/>
        </w:rPr>
        <w:t xml:space="preserve"> </w:t>
      </w:r>
      <w:r w:rsidR="00D96F66" w:rsidRPr="00660CAD">
        <w:rPr>
          <w:sz w:val="20"/>
          <w:szCs w:val="20"/>
          <w:lang w:bidi="ar-EG"/>
        </w:rPr>
        <w:t>Cancer/International</w:t>
      </w:r>
      <w:r w:rsidR="004C53AC" w:rsidRPr="00660CAD">
        <w:rPr>
          <w:sz w:val="20"/>
          <w:szCs w:val="20"/>
          <w:lang w:bidi="ar-EG"/>
        </w:rPr>
        <w:t xml:space="preserve"> </w:t>
      </w:r>
      <w:r w:rsidR="00D96F66" w:rsidRPr="00660CAD">
        <w:rPr>
          <w:sz w:val="20"/>
          <w:szCs w:val="20"/>
          <w:lang w:bidi="ar-EG"/>
        </w:rPr>
        <w:t>Union</w:t>
      </w:r>
      <w:r w:rsidR="004C53AC" w:rsidRPr="00660CAD">
        <w:rPr>
          <w:sz w:val="20"/>
          <w:szCs w:val="20"/>
          <w:lang w:bidi="ar-EG"/>
        </w:rPr>
        <w:t xml:space="preserve"> </w:t>
      </w:r>
      <w:r w:rsidR="00D96F66" w:rsidRPr="00660CAD">
        <w:rPr>
          <w:sz w:val="20"/>
          <w:szCs w:val="20"/>
          <w:lang w:bidi="ar-EG"/>
        </w:rPr>
        <w:t>Against</w:t>
      </w:r>
      <w:r w:rsidR="004C53AC" w:rsidRPr="00660CAD">
        <w:rPr>
          <w:sz w:val="20"/>
          <w:szCs w:val="20"/>
          <w:lang w:bidi="ar-EG"/>
        </w:rPr>
        <w:t xml:space="preserve"> </w:t>
      </w:r>
      <w:r w:rsidR="00D96F66" w:rsidRPr="00660CAD">
        <w:rPr>
          <w:sz w:val="20"/>
          <w:szCs w:val="20"/>
          <w:lang w:bidi="ar-EG"/>
        </w:rPr>
        <w:t>Cancer</w:t>
      </w:r>
      <w:r w:rsidR="004C53AC" w:rsidRPr="00660CAD">
        <w:rPr>
          <w:sz w:val="20"/>
          <w:szCs w:val="20"/>
          <w:lang w:bidi="ar-EG"/>
        </w:rPr>
        <w:t xml:space="preserve"> </w:t>
      </w:r>
      <w:r w:rsidR="00D96F66" w:rsidRPr="00660CAD">
        <w:rPr>
          <w:sz w:val="20"/>
          <w:szCs w:val="20"/>
          <w:lang w:bidi="ar-EG"/>
        </w:rPr>
        <w:t>Staging</w:t>
      </w:r>
      <w:r w:rsidR="004C53AC" w:rsidRPr="00660CAD">
        <w:rPr>
          <w:sz w:val="20"/>
          <w:szCs w:val="20"/>
          <w:lang w:bidi="ar-EG"/>
        </w:rPr>
        <w:t xml:space="preserve"> </w:t>
      </w:r>
      <w:r w:rsidR="00D96F66" w:rsidRPr="00660CAD">
        <w:rPr>
          <w:sz w:val="20"/>
          <w:szCs w:val="20"/>
          <w:lang w:bidi="ar-EG"/>
        </w:rPr>
        <w:t>System</w:t>
      </w:r>
      <w:r w:rsidR="004C53AC" w:rsidRPr="00660CAD">
        <w:rPr>
          <w:sz w:val="20"/>
          <w:szCs w:val="20"/>
          <w:lang w:bidi="ar-EG"/>
        </w:rPr>
        <w:t xml:space="preserve"> </w:t>
      </w:r>
      <w:r w:rsidR="00D96F66" w:rsidRPr="00660CAD">
        <w:rPr>
          <w:sz w:val="20"/>
          <w:szCs w:val="20"/>
          <w:lang w:bidi="ar-EG"/>
        </w:rPr>
        <w:t>for</w:t>
      </w:r>
      <w:r w:rsidR="004C53AC" w:rsidRPr="00660CAD">
        <w:rPr>
          <w:sz w:val="20"/>
          <w:szCs w:val="20"/>
          <w:lang w:bidi="ar-EG"/>
        </w:rPr>
        <w:t xml:space="preserve"> </w:t>
      </w:r>
      <w:r w:rsidR="00D96F66" w:rsidRPr="00660CAD">
        <w:rPr>
          <w:sz w:val="20"/>
          <w:szCs w:val="20"/>
          <w:lang w:bidi="ar-EG"/>
        </w:rPr>
        <w:t>Adenocarcinoma</w:t>
      </w:r>
      <w:r w:rsidR="004C53AC" w:rsidRPr="00660CAD">
        <w:rPr>
          <w:sz w:val="20"/>
          <w:szCs w:val="20"/>
          <w:lang w:bidi="ar-EG"/>
        </w:rPr>
        <w:t xml:space="preserve"> </w:t>
      </w:r>
      <w:r w:rsidR="00D96F66" w:rsidRPr="00660CAD">
        <w:rPr>
          <w:sz w:val="20"/>
          <w:szCs w:val="20"/>
          <w:lang w:bidi="ar-EG"/>
        </w:rPr>
        <w:t>of</w:t>
      </w:r>
      <w:r w:rsidR="004C53AC" w:rsidRPr="00660CAD">
        <w:rPr>
          <w:sz w:val="20"/>
          <w:szCs w:val="20"/>
          <w:lang w:bidi="ar-EG"/>
        </w:rPr>
        <w:t xml:space="preserve"> </w:t>
      </w:r>
      <w:r w:rsidR="00D96F66" w:rsidRPr="00660CAD">
        <w:rPr>
          <w:sz w:val="20"/>
          <w:szCs w:val="20"/>
          <w:lang w:bidi="ar-EG"/>
        </w:rPr>
        <w:t>the</w:t>
      </w:r>
      <w:r w:rsidR="004C53AC" w:rsidRPr="00660CAD">
        <w:rPr>
          <w:sz w:val="20"/>
          <w:szCs w:val="20"/>
          <w:lang w:bidi="ar-EG"/>
        </w:rPr>
        <w:t xml:space="preserve"> </w:t>
      </w:r>
      <w:r w:rsidR="00D96F66" w:rsidRPr="00660CAD">
        <w:rPr>
          <w:sz w:val="20"/>
          <w:szCs w:val="20"/>
          <w:lang w:bidi="ar-EG"/>
        </w:rPr>
        <w:t>Stomach:</w:t>
      </w:r>
      <w:r w:rsidR="004C53AC" w:rsidRPr="00660CAD">
        <w:rPr>
          <w:sz w:val="20"/>
          <w:szCs w:val="20"/>
          <w:lang w:bidi="ar-EG"/>
        </w:rPr>
        <w:t xml:space="preserve"> </w:t>
      </w:r>
      <w:r w:rsidR="00D96F66" w:rsidRPr="00660CAD">
        <w:rPr>
          <w:sz w:val="20"/>
          <w:szCs w:val="20"/>
          <w:lang w:bidi="ar-EG"/>
        </w:rPr>
        <w:t>Increased</w:t>
      </w:r>
      <w:r w:rsidR="004C53AC" w:rsidRPr="00660CAD">
        <w:rPr>
          <w:sz w:val="20"/>
          <w:szCs w:val="20"/>
          <w:lang w:bidi="ar-EG"/>
        </w:rPr>
        <w:t xml:space="preserve"> </w:t>
      </w:r>
      <w:r w:rsidR="00D96F66" w:rsidRPr="00660CAD">
        <w:rPr>
          <w:sz w:val="20"/>
          <w:szCs w:val="20"/>
          <w:lang w:bidi="ar-EG"/>
        </w:rPr>
        <w:t>Complexity</w:t>
      </w:r>
      <w:r w:rsidR="004C53AC" w:rsidRPr="00660CAD">
        <w:rPr>
          <w:sz w:val="20"/>
          <w:szCs w:val="20"/>
          <w:lang w:bidi="ar-EG"/>
        </w:rPr>
        <w:t xml:space="preserve"> </w:t>
      </w:r>
      <w:r w:rsidR="00D96F66" w:rsidRPr="00660CAD">
        <w:rPr>
          <w:sz w:val="20"/>
          <w:szCs w:val="20"/>
          <w:lang w:bidi="ar-EG"/>
        </w:rPr>
        <w:t>without</w:t>
      </w:r>
      <w:r w:rsidR="004C53AC" w:rsidRPr="00660CAD">
        <w:rPr>
          <w:sz w:val="20"/>
          <w:szCs w:val="20"/>
          <w:lang w:bidi="ar-EG"/>
        </w:rPr>
        <w:t xml:space="preserve"> </w:t>
      </w:r>
      <w:r w:rsidR="00D96F66" w:rsidRPr="00660CAD">
        <w:rPr>
          <w:sz w:val="20"/>
          <w:szCs w:val="20"/>
          <w:lang w:bidi="ar-EG"/>
        </w:rPr>
        <w:t>Clear</w:t>
      </w:r>
      <w:r w:rsidR="004C53AC" w:rsidRPr="00660CAD">
        <w:rPr>
          <w:sz w:val="20"/>
          <w:szCs w:val="20"/>
          <w:lang w:bidi="ar-EG"/>
        </w:rPr>
        <w:t xml:space="preserve"> </w:t>
      </w:r>
      <w:r w:rsidR="00D96F66" w:rsidRPr="00660CAD">
        <w:rPr>
          <w:sz w:val="20"/>
          <w:szCs w:val="20"/>
          <w:lang w:bidi="ar-EG"/>
        </w:rPr>
        <w:t>Improvement</w:t>
      </w:r>
      <w:r w:rsidR="004C53AC" w:rsidRPr="00660CAD">
        <w:rPr>
          <w:sz w:val="20"/>
          <w:szCs w:val="20"/>
          <w:lang w:bidi="ar-EG"/>
        </w:rPr>
        <w:t xml:space="preserve"> </w:t>
      </w:r>
      <w:r w:rsidR="00D96F66" w:rsidRPr="00660CAD">
        <w:rPr>
          <w:sz w:val="20"/>
          <w:szCs w:val="20"/>
          <w:lang w:bidi="ar-EG"/>
        </w:rPr>
        <w:t>in</w:t>
      </w:r>
      <w:r w:rsidR="004C53AC" w:rsidRPr="00660CAD">
        <w:rPr>
          <w:sz w:val="20"/>
          <w:szCs w:val="20"/>
          <w:lang w:bidi="ar-EG"/>
        </w:rPr>
        <w:t xml:space="preserve"> </w:t>
      </w:r>
      <w:r w:rsidR="00D96F66" w:rsidRPr="00660CAD">
        <w:rPr>
          <w:sz w:val="20"/>
          <w:szCs w:val="20"/>
          <w:lang w:bidi="ar-EG"/>
        </w:rPr>
        <w:t>Predictive</w:t>
      </w:r>
      <w:r w:rsidR="004C53AC" w:rsidRPr="00660CAD">
        <w:rPr>
          <w:sz w:val="20"/>
          <w:szCs w:val="20"/>
          <w:lang w:bidi="ar-EG"/>
        </w:rPr>
        <w:t xml:space="preserve"> </w:t>
      </w:r>
      <w:r w:rsidR="00D96F66" w:rsidRPr="00660CAD">
        <w:rPr>
          <w:sz w:val="20"/>
          <w:szCs w:val="20"/>
          <w:lang w:bidi="ar-EG"/>
        </w:rPr>
        <w:t>Accuracy</w:t>
      </w:r>
      <w:r w:rsidR="004C53AC" w:rsidRPr="00660CAD">
        <w:rPr>
          <w:sz w:val="20"/>
          <w:szCs w:val="20"/>
          <w:lang w:bidi="ar-EG"/>
        </w:rPr>
        <w:t>: A</w:t>
      </w:r>
      <w:r w:rsidR="00D96F66" w:rsidRPr="00660CAD">
        <w:rPr>
          <w:sz w:val="20"/>
          <w:szCs w:val="20"/>
          <w:lang w:bidi="ar-EG"/>
        </w:rPr>
        <w:t>nn</w:t>
      </w:r>
      <w:r w:rsidR="004C53AC" w:rsidRPr="00660CAD">
        <w:rPr>
          <w:sz w:val="20"/>
          <w:szCs w:val="20"/>
          <w:lang w:bidi="ar-EG"/>
        </w:rPr>
        <w:t xml:space="preserve"> </w:t>
      </w:r>
      <w:r w:rsidR="00D96F66" w:rsidRPr="00660CAD">
        <w:rPr>
          <w:sz w:val="20"/>
          <w:szCs w:val="20"/>
          <w:lang w:bidi="ar-EG"/>
        </w:rPr>
        <w:t>Surg</w:t>
      </w:r>
      <w:r w:rsidR="004C53AC" w:rsidRPr="00660CAD">
        <w:rPr>
          <w:sz w:val="20"/>
          <w:szCs w:val="20"/>
          <w:lang w:bidi="ar-EG"/>
        </w:rPr>
        <w:t xml:space="preserve"> </w:t>
      </w:r>
      <w:r w:rsidR="00D96F66" w:rsidRPr="00660CAD">
        <w:rPr>
          <w:sz w:val="20"/>
          <w:szCs w:val="20"/>
          <w:lang w:bidi="ar-EG"/>
        </w:rPr>
        <w:t>Oncol.</w:t>
      </w:r>
      <w:r w:rsidR="004C53AC" w:rsidRPr="00660CAD">
        <w:rPr>
          <w:sz w:val="20"/>
          <w:szCs w:val="20"/>
          <w:lang w:bidi="ar-EG"/>
        </w:rPr>
        <w:t xml:space="preserve"> </w:t>
      </w:r>
      <w:r w:rsidR="00D96F66" w:rsidRPr="00660CAD">
        <w:rPr>
          <w:sz w:val="20"/>
          <w:szCs w:val="20"/>
          <w:lang w:val="fr-FR" w:bidi="ar-EG"/>
        </w:rPr>
        <w:t>2012</w:t>
      </w:r>
      <w:r w:rsidR="004C53AC" w:rsidRPr="00660CAD">
        <w:rPr>
          <w:sz w:val="20"/>
          <w:szCs w:val="20"/>
          <w:lang w:val="fr-FR" w:bidi="ar-EG"/>
        </w:rPr>
        <w:t xml:space="preserve"> </w:t>
      </w:r>
      <w:r w:rsidR="00D96F66" w:rsidRPr="00660CAD">
        <w:rPr>
          <w:sz w:val="20"/>
          <w:szCs w:val="20"/>
          <w:lang w:val="fr-FR" w:bidi="ar-EG"/>
        </w:rPr>
        <w:t>Aug;</w:t>
      </w:r>
      <w:r w:rsidR="004C53AC" w:rsidRPr="00660CAD">
        <w:rPr>
          <w:sz w:val="20"/>
          <w:szCs w:val="20"/>
          <w:lang w:val="fr-FR" w:bidi="ar-EG"/>
        </w:rPr>
        <w:t xml:space="preserve"> </w:t>
      </w:r>
      <w:r w:rsidR="00D96F66" w:rsidRPr="00660CAD">
        <w:rPr>
          <w:sz w:val="20"/>
          <w:szCs w:val="20"/>
          <w:lang w:val="fr-FR" w:bidi="ar-EG"/>
        </w:rPr>
        <w:t>19(8):</w:t>
      </w:r>
      <w:r w:rsidR="004C53AC" w:rsidRPr="00660CAD">
        <w:rPr>
          <w:sz w:val="20"/>
          <w:szCs w:val="20"/>
          <w:lang w:val="fr-FR" w:bidi="ar-EG"/>
        </w:rPr>
        <w:t xml:space="preserve"> </w:t>
      </w:r>
      <w:r w:rsidR="00D96F66" w:rsidRPr="00660CAD">
        <w:rPr>
          <w:sz w:val="20"/>
          <w:szCs w:val="20"/>
          <w:lang w:val="fr-FR" w:bidi="ar-EG"/>
        </w:rPr>
        <w:t>2443–2451</w:t>
      </w:r>
      <w:r w:rsidR="004C53AC" w:rsidRPr="00660CAD">
        <w:rPr>
          <w:rFonts w:hint="eastAsia"/>
          <w:sz w:val="20"/>
          <w:szCs w:val="20"/>
          <w:lang w:val="fr-FR" w:eastAsia="zh-CN" w:bidi="ar-EG"/>
        </w:rPr>
        <w:t>.</w:t>
      </w:r>
    </w:p>
    <w:p w:rsidR="00870F5C" w:rsidRPr="00660CAD" w:rsidRDefault="00870F5C" w:rsidP="00870F5C">
      <w:pPr>
        <w:numPr>
          <w:ilvl w:val="1"/>
          <w:numId w:val="2"/>
        </w:numPr>
        <w:autoSpaceDE w:val="0"/>
        <w:autoSpaceDN w:val="0"/>
        <w:bidi w:val="0"/>
        <w:adjustRightInd w:val="0"/>
        <w:ind w:left="425" w:hanging="425"/>
        <w:jc w:val="both"/>
        <w:rPr>
          <w:sz w:val="20"/>
          <w:szCs w:val="20"/>
          <w:lang w:val="fr-FR" w:bidi="ar-EG"/>
        </w:rPr>
      </w:pPr>
      <w:r w:rsidRPr="00660CAD">
        <w:rPr>
          <w:sz w:val="20"/>
          <w:szCs w:val="20"/>
          <w:lang w:val="fr-FR" w:bidi="ar-EG"/>
        </w:rPr>
        <w:t>F</w:t>
      </w:r>
      <w:r w:rsidR="00D96F66" w:rsidRPr="00660CAD">
        <w:rPr>
          <w:sz w:val="20"/>
          <w:szCs w:val="20"/>
          <w:lang w:val="fr-FR" w:bidi="ar-EG"/>
        </w:rPr>
        <w:t>erlay</w:t>
      </w:r>
      <w:r w:rsidR="004C53AC" w:rsidRPr="00660CAD">
        <w:rPr>
          <w:sz w:val="20"/>
          <w:szCs w:val="20"/>
          <w:lang w:val="fr-FR" w:bidi="ar-EG"/>
        </w:rPr>
        <w:t xml:space="preserve"> </w:t>
      </w:r>
      <w:r w:rsidR="00D96F66" w:rsidRPr="00660CAD">
        <w:rPr>
          <w:sz w:val="20"/>
          <w:szCs w:val="20"/>
          <w:lang w:val="fr-FR" w:bidi="ar-EG"/>
        </w:rPr>
        <w:t>et</w:t>
      </w:r>
      <w:r w:rsidR="004C53AC" w:rsidRPr="00660CAD">
        <w:rPr>
          <w:sz w:val="20"/>
          <w:szCs w:val="20"/>
          <w:lang w:val="fr-FR" w:bidi="ar-EG"/>
        </w:rPr>
        <w:t xml:space="preserve"> </w:t>
      </w:r>
      <w:r w:rsidR="00D96F66" w:rsidRPr="00660CAD">
        <w:rPr>
          <w:sz w:val="20"/>
          <w:szCs w:val="20"/>
          <w:lang w:val="fr-FR" w:bidi="ar-EG"/>
        </w:rPr>
        <w:t>al</w:t>
      </w:r>
      <w:r w:rsidR="004C53AC" w:rsidRPr="00660CAD">
        <w:rPr>
          <w:sz w:val="20"/>
          <w:szCs w:val="20"/>
          <w:lang w:val="fr-FR" w:bidi="ar-EG"/>
        </w:rPr>
        <w:t xml:space="preserve">, </w:t>
      </w:r>
      <w:r w:rsidR="00D96F66" w:rsidRPr="00660CAD">
        <w:rPr>
          <w:sz w:val="20"/>
          <w:szCs w:val="20"/>
          <w:lang w:val="fr-FR" w:bidi="ar-EG"/>
        </w:rPr>
        <w:t>2007</w:t>
      </w:r>
      <w:r w:rsidR="00D96F66" w:rsidRPr="00660CAD">
        <w:rPr>
          <w:b/>
          <w:bCs/>
          <w:sz w:val="20"/>
          <w:szCs w:val="20"/>
          <w:lang w:val="fr-FR" w:bidi="ar-EG"/>
        </w:rPr>
        <w:t>:</w:t>
      </w:r>
      <w:r w:rsidR="004C53AC" w:rsidRPr="00660CAD">
        <w:rPr>
          <w:sz w:val="20"/>
          <w:szCs w:val="20"/>
          <w:lang w:val="fr-FR" w:bidi="ar-EG"/>
        </w:rPr>
        <w:t xml:space="preserve"> </w:t>
      </w:r>
      <w:r w:rsidR="00D96F66" w:rsidRPr="00660CAD">
        <w:rPr>
          <w:sz w:val="20"/>
          <w:szCs w:val="20"/>
          <w:lang w:val="fr-FR" w:bidi="ar-EG"/>
        </w:rPr>
        <w:t>Ferlay</w:t>
      </w:r>
      <w:r w:rsidR="004C53AC" w:rsidRPr="00660CAD">
        <w:rPr>
          <w:sz w:val="20"/>
          <w:szCs w:val="20"/>
          <w:lang w:val="fr-FR" w:bidi="ar-EG"/>
        </w:rPr>
        <w:t xml:space="preserve"> </w:t>
      </w:r>
      <w:r w:rsidR="00D96F66" w:rsidRPr="00660CAD">
        <w:rPr>
          <w:sz w:val="20"/>
          <w:szCs w:val="20"/>
          <w:lang w:val="fr-FR" w:bidi="ar-EG"/>
        </w:rPr>
        <w:t>J,</w:t>
      </w:r>
      <w:r w:rsidR="004C53AC" w:rsidRPr="00660CAD">
        <w:rPr>
          <w:sz w:val="20"/>
          <w:szCs w:val="20"/>
          <w:lang w:val="fr-FR" w:bidi="ar-EG"/>
        </w:rPr>
        <w:t xml:space="preserve"> </w:t>
      </w:r>
      <w:r w:rsidR="00D96F66" w:rsidRPr="00660CAD">
        <w:rPr>
          <w:sz w:val="20"/>
          <w:szCs w:val="20"/>
          <w:lang w:val="fr-FR" w:bidi="ar-EG"/>
        </w:rPr>
        <w:t>Autier</w:t>
      </w:r>
      <w:r w:rsidR="004C53AC" w:rsidRPr="00660CAD">
        <w:rPr>
          <w:sz w:val="20"/>
          <w:szCs w:val="20"/>
          <w:lang w:val="fr-FR" w:bidi="ar-EG"/>
        </w:rPr>
        <w:t xml:space="preserve"> </w:t>
      </w:r>
      <w:r w:rsidR="00D96F66" w:rsidRPr="00660CAD">
        <w:rPr>
          <w:sz w:val="20"/>
          <w:szCs w:val="20"/>
          <w:lang w:val="fr-FR" w:bidi="ar-EG"/>
        </w:rPr>
        <w:t>P,</w:t>
      </w:r>
      <w:r w:rsidR="004C53AC" w:rsidRPr="00660CAD">
        <w:rPr>
          <w:sz w:val="20"/>
          <w:szCs w:val="20"/>
          <w:lang w:val="fr-FR" w:bidi="ar-EG"/>
        </w:rPr>
        <w:t xml:space="preserve"> </w:t>
      </w:r>
      <w:r w:rsidR="00D96F66" w:rsidRPr="00660CAD">
        <w:rPr>
          <w:sz w:val="20"/>
          <w:szCs w:val="20"/>
          <w:lang w:val="fr-FR" w:bidi="ar-EG"/>
        </w:rPr>
        <w:t>Boniol</w:t>
      </w:r>
      <w:r w:rsidR="004C53AC" w:rsidRPr="00660CAD">
        <w:rPr>
          <w:sz w:val="20"/>
          <w:szCs w:val="20"/>
          <w:lang w:val="fr-FR" w:bidi="ar-EG"/>
        </w:rPr>
        <w:t xml:space="preserve"> </w:t>
      </w:r>
      <w:r w:rsidR="00D96F66" w:rsidRPr="00660CAD">
        <w:rPr>
          <w:sz w:val="20"/>
          <w:szCs w:val="20"/>
          <w:lang w:val="fr-FR" w:bidi="ar-EG"/>
        </w:rPr>
        <w:t>M,</w:t>
      </w:r>
      <w:r w:rsidR="004C53AC" w:rsidRPr="00660CAD">
        <w:rPr>
          <w:sz w:val="20"/>
          <w:szCs w:val="20"/>
          <w:lang w:val="fr-FR" w:bidi="ar-EG"/>
        </w:rPr>
        <w:t xml:space="preserve"> </w:t>
      </w:r>
      <w:r w:rsidR="00D96F66" w:rsidRPr="00660CAD">
        <w:rPr>
          <w:i/>
          <w:iCs/>
          <w:sz w:val="20"/>
          <w:szCs w:val="20"/>
          <w:lang w:val="fr-FR" w:bidi="ar-EG"/>
        </w:rPr>
        <w:t>et</w:t>
      </w:r>
      <w:r w:rsidR="004C53AC" w:rsidRPr="00660CAD">
        <w:rPr>
          <w:i/>
          <w:iCs/>
          <w:sz w:val="20"/>
          <w:szCs w:val="20"/>
          <w:lang w:val="fr-FR" w:bidi="ar-EG"/>
        </w:rPr>
        <w:t xml:space="preserve"> </w:t>
      </w:r>
      <w:r w:rsidR="00D96F66" w:rsidRPr="00660CAD">
        <w:rPr>
          <w:i/>
          <w:iCs/>
          <w:sz w:val="20"/>
          <w:szCs w:val="20"/>
          <w:lang w:val="fr-FR" w:bidi="ar-EG"/>
        </w:rPr>
        <w:t>al</w:t>
      </w:r>
      <w:r w:rsidR="00D96F66" w:rsidRPr="00660CAD">
        <w:rPr>
          <w:sz w:val="20"/>
          <w:szCs w:val="20"/>
          <w:lang w:val="fr-FR" w:bidi="ar-EG"/>
        </w:rPr>
        <w:t>.</w:t>
      </w:r>
      <w:r w:rsidR="004C53AC" w:rsidRPr="00660CAD">
        <w:rPr>
          <w:sz w:val="20"/>
          <w:szCs w:val="20"/>
          <w:lang w:val="fr-FR" w:bidi="ar-EG"/>
        </w:rPr>
        <w:t xml:space="preserve"> </w:t>
      </w:r>
      <w:r w:rsidR="00D96F66" w:rsidRPr="00660CAD">
        <w:rPr>
          <w:sz w:val="20"/>
          <w:szCs w:val="20"/>
          <w:lang w:bidi="ar-EG"/>
        </w:rPr>
        <w:t>Estimates</w:t>
      </w:r>
      <w:r w:rsidR="004C53AC" w:rsidRPr="00660CAD">
        <w:rPr>
          <w:sz w:val="20"/>
          <w:szCs w:val="20"/>
          <w:lang w:bidi="ar-EG"/>
        </w:rPr>
        <w:t xml:space="preserve"> </w:t>
      </w:r>
      <w:r w:rsidR="00D96F66" w:rsidRPr="00660CAD">
        <w:rPr>
          <w:sz w:val="20"/>
          <w:szCs w:val="20"/>
          <w:lang w:bidi="ar-EG"/>
        </w:rPr>
        <w:t>of</w:t>
      </w:r>
      <w:r w:rsidR="004C53AC" w:rsidRPr="00660CAD">
        <w:rPr>
          <w:sz w:val="20"/>
          <w:szCs w:val="20"/>
          <w:lang w:bidi="ar-EG"/>
        </w:rPr>
        <w:t xml:space="preserve"> </w:t>
      </w:r>
      <w:r w:rsidR="00D96F66" w:rsidRPr="00660CAD">
        <w:rPr>
          <w:sz w:val="20"/>
          <w:szCs w:val="20"/>
          <w:lang w:bidi="ar-EG"/>
        </w:rPr>
        <w:t>the</w:t>
      </w:r>
      <w:r w:rsidR="004C53AC" w:rsidRPr="00660CAD">
        <w:rPr>
          <w:sz w:val="20"/>
          <w:szCs w:val="20"/>
          <w:lang w:bidi="ar-EG"/>
        </w:rPr>
        <w:t xml:space="preserve"> </w:t>
      </w:r>
      <w:r w:rsidR="00D96F66" w:rsidRPr="00660CAD">
        <w:rPr>
          <w:sz w:val="20"/>
          <w:szCs w:val="20"/>
          <w:lang w:bidi="ar-EG"/>
        </w:rPr>
        <w:t>cancer</w:t>
      </w:r>
      <w:r w:rsidR="004C53AC" w:rsidRPr="00660CAD">
        <w:rPr>
          <w:sz w:val="20"/>
          <w:szCs w:val="20"/>
          <w:lang w:bidi="ar-EG"/>
        </w:rPr>
        <w:t xml:space="preserve"> </w:t>
      </w:r>
      <w:r w:rsidR="00D96F66" w:rsidRPr="00660CAD">
        <w:rPr>
          <w:sz w:val="20"/>
          <w:szCs w:val="20"/>
          <w:lang w:bidi="ar-EG"/>
        </w:rPr>
        <w:t>incidence</w:t>
      </w:r>
      <w:r w:rsidR="004C53AC" w:rsidRPr="00660CAD">
        <w:rPr>
          <w:sz w:val="20"/>
          <w:szCs w:val="20"/>
          <w:lang w:bidi="ar-EG"/>
        </w:rPr>
        <w:t xml:space="preserve"> </w:t>
      </w:r>
      <w:r w:rsidR="00D96F66" w:rsidRPr="00660CAD">
        <w:rPr>
          <w:sz w:val="20"/>
          <w:szCs w:val="20"/>
          <w:lang w:bidi="ar-EG"/>
        </w:rPr>
        <w:t>and</w:t>
      </w:r>
      <w:r w:rsidR="004C53AC" w:rsidRPr="00660CAD">
        <w:rPr>
          <w:sz w:val="20"/>
          <w:szCs w:val="20"/>
          <w:lang w:bidi="ar-EG"/>
        </w:rPr>
        <w:t xml:space="preserve"> </w:t>
      </w:r>
      <w:r w:rsidR="00D96F66" w:rsidRPr="00660CAD">
        <w:rPr>
          <w:sz w:val="20"/>
          <w:szCs w:val="20"/>
          <w:lang w:bidi="ar-EG"/>
        </w:rPr>
        <w:t>mortality</w:t>
      </w:r>
      <w:r w:rsidR="004C53AC" w:rsidRPr="00660CAD">
        <w:rPr>
          <w:sz w:val="20"/>
          <w:szCs w:val="20"/>
          <w:lang w:bidi="ar-EG"/>
        </w:rPr>
        <w:t xml:space="preserve"> </w:t>
      </w:r>
      <w:r w:rsidR="00D96F66" w:rsidRPr="00660CAD">
        <w:rPr>
          <w:sz w:val="20"/>
          <w:szCs w:val="20"/>
          <w:lang w:bidi="ar-EG"/>
        </w:rPr>
        <w:t>in</w:t>
      </w:r>
      <w:r w:rsidR="004C53AC" w:rsidRPr="00660CAD">
        <w:rPr>
          <w:sz w:val="20"/>
          <w:szCs w:val="20"/>
          <w:lang w:bidi="ar-EG"/>
        </w:rPr>
        <w:t xml:space="preserve"> </w:t>
      </w:r>
      <w:r w:rsidR="00D96F66" w:rsidRPr="00660CAD">
        <w:rPr>
          <w:sz w:val="20"/>
          <w:szCs w:val="20"/>
          <w:lang w:bidi="ar-EG"/>
        </w:rPr>
        <w:t>Europe</w:t>
      </w:r>
      <w:r w:rsidR="004C53AC" w:rsidRPr="00660CAD">
        <w:rPr>
          <w:sz w:val="20"/>
          <w:szCs w:val="20"/>
          <w:lang w:bidi="ar-EG"/>
        </w:rPr>
        <w:t xml:space="preserve"> </w:t>
      </w:r>
      <w:r w:rsidR="00D96F66" w:rsidRPr="00660CAD">
        <w:rPr>
          <w:sz w:val="20"/>
          <w:szCs w:val="20"/>
          <w:lang w:bidi="ar-EG"/>
        </w:rPr>
        <w:t>in</w:t>
      </w:r>
      <w:r w:rsidR="004C53AC" w:rsidRPr="00660CAD">
        <w:rPr>
          <w:sz w:val="20"/>
          <w:szCs w:val="20"/>
          <w:lang w:bidi="ar-EG"/>
        </w:rPr>
        <w:t xml:space="preserve"> </w:t>
      </w:r>
      <w:r w:rsidR="00D96F66" w:rsidRPr="00660CAD">
        <w:rPr>
          <w:sz w:val="20"/>
          <w:szCs w:val="20"/>
          <w:lang w:bidi="ar-EG"/>
        </w:rPr>
        <w:t>2006.</w:t>
      </w:r>
      <w:r w:rsidR="004C53AC" w:rsidRPr="00660CAD">
        <w:rPr>
          <w:sz w:val="20"/>
          <w:szCs w:val="20"/>
          <w:lang w:bidi="ar-EG"/>
        </w:rPr>
        <w:t xml:space="preserve"> </w:t>
      </w:r>
      <w:r w:rsidR="00D96F66" w:rsidRPr="00660CAD">
        <w:rPr>
          <w:sz w:val="20"/>
          <w:szCs w:val="20"/>
          <w:lang w:val="fr-FR" w:bidi="ar-EG"/>
        </w:rPr>
        <w:t>Ann</w:t>
      </w:r>
      <w:r w:rsidR="004C53AC" w:rsidRPr="00660CAD">
        <w:rPr>
          <w:sz w:val="20"/>
          <w:szCs w:val="20"/>
          <w:lang w:val="fr-FR" w:bidi="ar-EG"/>
        </w:rPr>
        <w:t xml:space="preserve"> </w:t>
      </w:r>
      <w:r w:rsidR="00D96F66" w:rsidRPr="00660CAD">
        <w:rPr>
          <w:sz w:val="20"/>
          <w:szCs w:val="20"/>
          <w:lang w:val="fr-FR" w:bidi="ar-EG"/>
        </w:rPr>
        <w:t>Oncol,</w:t>
      </w:r>
      <w:r w:rsidR="004C53AC" w:rsidRPr="00660CAD">
        <w:rPr>
          <w:sz w:val="20"/>
          <w:szCs w:val="20"/>
          <w:lang w:val="fr-FR" w:bidi="ar-EG"/>
        </w:rPr>
        <w:t xml:space="preserve"> </w:t>
      </w:r>
      <w:r w:rsidR="00D96F66" w:rsidRPr="00660CAD">
        <w:rPr>
          <w:sz w:val="20"/>
          <w:szCs w:val="20"/>
          <w:lang w:val="fr-FR" w:bidi="ar-EG"/>
        </w:rPr>
        <w:t>2007,</w:t>
      </w:r>
      <w:r w:rsidR="004C53AC" w:rsidRPr="00660CAD">
        <w:rPr>
          <w:sz w:val="20"/>
          <w:szCs w:val="20"/>
          <w:lang w:val="fr-FR" w:bidi="ar-EG"/>
        </w:rPr>
        <w:t xml:space="preserve"> </w:t>
      </w:r>
      <w:r w:rsidR="00D96F66" w:rsidRPr="00660CAD">
        <w:rPr>
          <w:sz w:val="20"/>
          <w:szCs w:val="20"/>
          <w:lang w:val="fr-FR" w:bidi="ar-EG"/>
        </w:rPr>
        <w:t>18:</w:t>
      </w:r>
      <w:r w:rsidR="004C53AC" w:rsidRPr="00660CAD">
        <w:rPr>
          <w:sz w:val="20"/>
          <w:szCs w:val="20"/>
          <w:lang w:val="fr-FR" w:bidi="ar-EG"/>
        </w:rPr>
        <w:t xml:space="preserve"> </w:t>
      </w:r>
      <w:r w:rsidR="00D96F66" w:rsidRPr="00660CAD">
        <w:rPr>
          <w:sz w:val="20"/>
          <w:szCs w:val="20"/>
          <w:lang w:val="fr-FR" w:bidi="ar-EG"/>
        </w:rPr>
        <w:t>581.</w:t>
      </w:r>
    </w:p>
    <w:p w:rsidR="00870F5C" w:rsidRPr="00660CAD" w:rsidRDefault="00870F5C" w:rsidP="00870F5C">
      <w:pPr>
        <w:numPr>
          <w:ilvl w:val="1"/>
          <w:numId w:val="2"/>
        </w:numPr>
        <w:autoSpaceDE w:val="0"/>
        <w:autoSpaceDN w:val="0"/>
        <w:bidi w:val="0"/>
        <w:adjustRightInd w:val="0"/>
        <w:ind w:left="425" w:hanging="425"/>
        <w:jc w:val="both"/>
        <w:rPr>
          <w:sz w:val="20"/>
          <w:szCs w:val="20"/>
          <w:lang w:bidi="ar-EG"/>
        </w:rPr>
      </w:pPr>
      <w:r w:rsidRPr="00660CAD">
        <w:rPr>
          <w:sz w:val="20"/>
          <w:szCs w:val="20"/>
          <w:lang w:val="fr-FR" w:bidi="ar-EG"/>
        </w:rPr>
        <w:t>R</w:t>
      </w:r>
      <w:r w:rsidR="00D96F66" w:rsidRPr="00660CAD">
        <w:rPr>
          <w:sz w:val="20"/>
          <w:szCs w:val="20"/>
          <w:lang w:val="fr-FR" w:bidi="ar-EG"/>
        </w:rPr>
        <w:t>is</w:t>
      </w:r>
      <w:r w:rsidR="004C53AC" w:rsidRPr="00660CAD">
        <w:rPr>
          <w:sz w:val="20"/>
          <w:szCs w:val="20"/>
          <w:lang w:val="fr-FR" w:bidi="ar-EG"/>
        </w:rPr>
        <w:t xml:space="preserve"> </w:t>
      </w:r>
      <w:r w:rsidR="00D96F66" w:rsidRPr="00660CAD">
        <w:rPr>
          <w:sz w:val="20"/>
          <w:szCs w:val="20"/>
          <w:lang w:val="fr-FR" w:bidi="ar-EG"/>
        </w:rPr>
        <w:t>et</w:t>
      </w:r>
      <w:r w:rsidR="004C53AC" w:rsidRPr="00660CAD">
        <w:rPr>
          <w:sz w:val="20"/>
          <w:szCs w:val="20"/>
          <w:lang w:val="fr-FR" w:bidi="ar-EG"/>
        </w:rPr>
        <w:t xml:space="preserve"> </w:t>
      </w:r>
      <w:r w:rsidR="00D96F66" w:rsidRPr="00660CAD">
        <w:rPr>
          <w:sz w:val="20"/>
          <w:szCs w:val="20"/>
          <w:lang w:val="fr-FR" w:bidi="ar-EG"/>
        </w:rPr>
        <w:t>et</w:t>
      </w:r>
      <w:r w:rsidR="004C53AC" w:rsidRPr="00660CAD">
        <w:rPr>
          <w:color w:val="000000"/>
          <w:sz w:val="20"/>
          <w:szCs w:val="20"/>
          <w:lang w:val="fr-FR" w:bidi="ar-EG"/>
        </w:rPr>
        <w:t xml:space="preserve"> </w:t>
      </w:r>
      <w:r w:rsidR="00D96F66" w:rsidRPr="00660CAD">
        <w:rPr>
          <w:sz w:val="20"/>
          <w:szCs w:val="20"/>
          <w:lang w:val="fr-FR" w:bidi="ar-EG"/>
        </w:rPr>
        <w:t>al.,</w:t>
      </w:r>
      <w:r w:rsidR="004C53AC" w:rsidRPr="00660CAD">
        <w:rPr>
          <w:sz w:val="20"/>
          <w:szCs w:val="20"/>
          <w:lang w:val="fr-FR" w:bidi="ar-EG"/>
        </w:rPr>
        <w:t xml:space="preserve"> </w:t>
      </w:r>
      <w:r w:rsidR="00D96F66" w:rsidRPr="00660CAD">
        <w:rPr>
          <w:sz w:val="20"/>
          <w:szCs w:val="20"/>
          <w:lang w:val="fr-FR" w:bidi="ar-EG"/>
        </w:rPr>
        <w:t>2004</w:t>
      </w:r>
      <w:r w:rsidR="004C53AC" w:rsidRPr="00660CAD">
        <w:rPr>
          <w:b/>
          <w:bCs/>
          <w:sz w:val="20"/>
          <w:szCs w:val="20"/>
          <w:lang w:val="fr-FR" w:bidi="ar-EG"/>
        </w:rPr>
        <w:t xml:space="preserve"> </w:t>
      </w:r>
      <w:r w:rsidR="00D96F66" w:rsidRPr="00660CAD">
        <w:rPr>
          <w:color w:val="000000"/>
          <w:sz w:val="20"/>
          <w:szCs w:val="20"/>
          <w:lang w:val="fr-FR" w:bidi="ar-EG"/>
        </w:rPr>
        <w:t>Ries</w:t>
      </w:r>
      <w:r w:rsidR="004C53AC" w:rsidRPr="00660CAD">
        <w:rPr>
          <w:color w:val="000000"/>
          <w:sz w:val="20"/>
          <w:szCs w:val="20"/>
          <w:lang w:val="fr-FR" w:bidi="ar-EG"/>
        </w:rPr>
        <w:t xml:space="preserve"> </w:t>
      </w:r>
      <w:r w:rsidR="00D96F66" w:rsidRPr="00660CAD">
        <w:rPr>
          <w:color w:val="000000"/>
          <w:sz w:val="20"/>
          <w:szCs w:val="20"/>
          <w:lang w:val="fr-FR" w:bidi="ar-EG"/>
        </w:rPr>
        <w:t>L,</w:t>
      </w:r>
      <w:r w:rsidR="004C53AC" w:rsidRPr="00660CAD">
        <w:rPr>
          <w:color w:val="000000"/>
          <w:sz w:val="20"/>
          <w:szCs w:val="20"/>
          <w:lang w:val="fr-FR" w:bidi="ar-EG"/>
        </w:rPr>
        <w:t xml:space="preserve"> </w:t>
      </w:r>
      <w:r w:rsidR="00D96F66" w:rsidRPr="00660CAD">
        <w:rPr>
          <w:color w:val="000000"/>
          <w:sz w:val="20"/>
          <w:szCs w:val="20"/>
          <w:lang w:val="fr-FR" w:bidi="ar-EG"/>
        </w:rPr>
        <w:t>Eisner</w:t>
      </w:r>
      <w:r w:rsidR="004C53AC" w:rsidRPr="00660CAD">
        <w:rPr>
          <w:color w:val="000000"/>
          <w:sz w:val="20"/>
          <w:szCs w:val="20"/>
          <w:lang w:val="fr-FR" w:bidi="ar-EG"/>
        </w:rPr>
        <w:t xml:space="preserve"> </w:t>
      </w:r>
      <w:r w:rsidR="00D96F66" w:rsidRPr="00660CAD">
        <w:rPr>
          <w:color w:val="000000"/>
          <w:sz w:val="20"/>
          <w:szCs w:val="20"/>
          <w:lang w:val="fr-FR" w:bidi="ar-EG"/>
        </w:rPr>
        <w:t>M,</w:t>
      </w:r>
      <w:r w:rsidR="004C53AC" w:rsidRPr="00660CAD">
        <w:rPr>
          <w:color w:val="000000"/>
          <w:sz w:val="20"/>
          <w:szCs w:val="20"/>
          <w:lang w:val="fr-FR" w:bidi="ar-EG"/>
        </w:rPr>
        <w:t xml:space="preserve"> </w:t>
      </w:r>
      <w:r w:rsidR="00D96F66" w:rsidRPr="00660CAD">
        <w:rPr>
          <w:color w:val="000000"/>
          <w:sz w:val="20"/>
          <w:szCs w:val="20"/>
          <w:lang w:val="fr-FR" w:bidi="ar-EG"/>
        </w:rPr>
        <w:t>Kosary</w:t>
      </w:r>
      <w:r w:rsidR="004C53AC" w:rsidRPr="00660CAD">
        <w:rPr>
          <w:color w:val="000000"/>
          <w:sz w:val="20"/>
          <w:szCs w:val="20"/>
          <w:lang w:val="fr-FR" w:bidi="ar-EG"/>
        </w:rPr>
        <w:t xml:space="preserve"> </w:t>
      </w:r>
      <w:r w:rsidR="00D96F66" w:rsidRPr="00660CAD">
        <w:rPr>
          <w:color w:val="000000"/>
          <w:sz w:val="20"/>
          <w:szCs w:val="20"/>
          <w:lang w:val="fr-FR" w:bidi="ar-EG"/>
        </w:rPr>
        <w:t>CL.</w:t>
      </w:r>
      <w:r w:rsidR="004C53AC" w:rsidRPr="00660CAD">
        <w:rPr>
          <w:color w:val="000000"/>
          <w:sz w:val="20"/>
          <w:szCs w:val="20"/>
          <w:lang w:val="fr-FR" w:bidi="ar-EG"/>
        </w:rPr>
        <w:t xml:space="preserve"> </w:t>
      </w:r>
      <w:r w:rsidR="00D96F66" w:rsidRPr="00660CAD">
        <w:rPr>
          <w:color w:val="000000"/>
          <w:sz w:val="20"/>
          <w:szCs w:val="20"/>
          <w:lang w:bidi="ar-EG"/>
        </w:rPr>
        <w:t>SEER</w:t>
      </w:r>
      <w:r w:rsidR="004C53AC" w:rsidRPr="00660CAD">
        <w:rPr>
          <w:color w:val="000000"/>
          <w:sz w:val="20"/>
          <w:szCs w:val="20"/>
          <w:lang w:bidi="ar-EG"/>
        </w:rPr>
        <w:t xml:space="preserve"> </w:t>
      </w:r>
      <w:r w:rsidR="00D96F66" w:rsidRPr="00660CAD">
        <w:rPr>
          <w:color w:val="000000"/>
          <w:sz w:val="20"/>
          <w:szCs w:val="20"/>
          <w:lang w:bidi="ar-EG"/>
        </w:rPr>
        <w:t>cancer</w:t>
      </w:r>
      <w:r w:rsidR="004C53AC" w:rsidRPr="00660CAD">
        <w:rPr>
          <w:color w:val="000000"/>
          <w:sz w:val="20"/>
          <w:szCs w:val="20"/>
          <w:lang w:bidi="ar-EG"/>
        </w:rPr>
        <w:t xml:space="preserve"> </w:t>
      </w:r>
      <w:r w:rsidR="00D96F66" w:rsidRPr="00660CAD">
        <w:rPr>
          <w:color w:val="000000"/>
          <w:sz w:val="20"/>
          <w:szCs w:val="20"/>
          <w:lang w:bidi="ar-EG"/>
        </w:rPr>
        <w:t>statistics</w:t>
      </w:r>
      <w:r w:rsidR="004C53AC" w:rsidRPr="00660CAD">
        <w:rPr>
          <w:color w:val="000000"/>
          <w:sz w:val="20"/>
          <w:szCs w:val="20"/>
          <w:lang w:bidi="ar-EG"/>
        </w:rPr>
        <w:t xml:space="preserve"> </w:t>
      </w:r>
      <w:r w:rsidR="00D96F66" w:rsidRPr="00660CAD">
        <w:rPr>
          <w:color w:val="000000"/>
          <w:sz w:val="20"/>
          <w:szCs w:val="20"/>
          <w:lang w:bidi="ar-EG"/>
        </w:rPr>
        <w:t>review,</w:t>
      </w:r>
      <w:r w:rsidR="004C53AC" w:rsidRPr="00660CAD">
        <w:rPr>
          <w:color w:val="000000"/>
          <w:sz w:val="20"/>
          <w:szCs w:val="20"/>
          <w:lang w:bidi="ar-EG"/>
        </w:rPr>
        <w:t xml:space="preserve"> </w:t>
      </w:r>
      <w:r w:rsidR="00D96F66" w:rsidRPr="00660CAD">
        <w:rPr>
          <w:color w:val="000000"/>
          <w:sz w:val="20"/>
          <w:szCs w:val="20"/>
          <w:lang w:bidi="ar-EG"/>
        </w:rPr>
        <w:t>Bethesda.</w:t>
      </w:r>
      <w:r w:rsidR="004C53AC" w:rsidRPr="00660CAD">
        <w:rPr>
          <w:color w:val="000000"/>
          <w:sz w:val="20"/>
          <w:szCs w:val="20"/>
          <w:lang w:bidi="ar-EG"/>
        </w:rPr>
        <w:t xml:space="preserve"> </w:t>
      </w:r>
      <w:r w:rsidR="00D96F66" w:rsidRPr="00660CAD">
        <w:rPr>
          <w:color w:val="000000"/>
          <w:sz w:val="20"/>
          <w:szCs w:val="20"/>
          <w:lang w:bidi="ar-EG"/>
        </w:rPr>
        <w:t>MD:</w:t>
      </w:r>
      <w:r w:rsidR="004C53AC" w:rsidRPr="00660CAD">
        <w:rPr>
          <w:color w:val="000000"/>
          <w:sz w:val="20"/>
          <w:szCs w:val="20"/>
          <w:lang w:bidi="ar-EG"/>
        </w:rPr>
        <w:t xml:space="preserve"> </w:t>
      </w:r>
      <w:r w:rsidR="00D96F66" w:rsidRPr="00660CAD">
        <w:rPr>
          <w:color w:val="000000"/>
          <w:sz w:val="20"/>
          <w:szCs w:val="20"/>
          <w:lang w:bidi="ar-EG"/>
        </w:rPr>
        <w:t>National</w:t>
      </w:r>
      <w:r w:rsidR="004C53AC" w:rsidRPr="00660CAD">
        <w:rPr>
          <w:color w:val="000000"/>
          <w:sz w:val="20"/>
          <w:szCs w:val="20"/>
          <w:lang w:bidi="ar-EG"/>
        </w:rPr>
        <w:t xml:space="preserve"> </w:t>
      </w:r>
      <w:r w:rsidR="00D96F66" w:rsidRPr="00660CAD">
        <w:rPr>
          <w:color w:val="000000"/>
          <w:sz w:val="20"/>
          <w:szCs w:val="20"/>
          <w:lang w:bidi="ar-EG"/>
        </w:rPr>
        <w:t>Cancer</w:t>
      </w:r>
      <w:r w:rsidR="004C53AC" w:rsidRPr="00660CAD">
        <w:rPr>
          <w:color w:val="000000"/>
          <w:sz w:val="20"/>
          <w:szCs w:val="20"/>
          <w:lang w:bidi="ar-EG"/>
        </w:rPr>
        <w:t xml:space="preserve"> </w:t>
      </w:r>
      <w:r w:rsidR="00D96F66" w:rsidRPr="00660CAD">
        <w:rPr>
          <w:color w:val="000000"/>
          <w:sz w:val="20"/>
          <w:szCs w:val="20"/>
          <w:lang w:bidi="ar-EG"/>
        </w:rPr>
        <w:t>Institute,</w:t>
      </w:r>
      <w:r w:rsidR="004C53AC" w:rsidRPr="00660CAD">
        <w:rPr>
          <w:color w:val="000000"/>
          <w:sz w:val="20"/>
          <w:szCs w:val="20"/>
          <w:lang w:bidi="ar-EG"/>
        </w:rPr>
        <w:t xml:space="preserve"> </w:t>
      </w:r>
      <w:r w:rsidR="00D96F66" w:rsidRPr="00660CAD">
        <w:rPr>
          <w:color w:val="000000"/>
          <w:sz w:val="20"/>
          <w:szCs w:val="20"/>
          <w:lang w:bidi="ar-EG"/>
        </w:rPr>
        <w:t>2004,</w:t>
      </w:r>
      <w:r w:rsidR="004C53AC" w:rsidRPr="00660CAD">
        <w:rPr>
          <w:color w:val="000000"/>
          <w:sz w:val="20"/>
          <w:szCs w:val="20"/>
          <w:lang w:bidi="ar-EG"/>
        </w:rPr>
        <w:t xml:space="preserve"> </w:t>
      </w:r>
      <w:r w:rsidR="00D96F66" w:rsidRPr="00660CAD">
        <w:rPr>
          <w:color w:val="000000"/>
          <w:sz w:val="20"/>
          <w:szCs w:val="20"/>
          <w:lang w:bidi="ar-EG"/>
        </w:rPr>
        <w:t>34:</w:t>
      </w:r>
      <w:r w:rsidR="004C53AC" w:rsidRPr="00660CAD">
        <w:rPr>
          <w:color w:val="000000"/>
          <w:sz w:val="20"/>
          <w:szCs w:val="20"/>
          <w:lang w:bidi="ar-EG"/>
        </w:rPr>
        <w:t xml:space="preserve"> </w:t>
      </w:r>
      <w:r w:rsidR="00D96F66" w:rsidRPr="00660CAD">
        <w:rPr>
          <w:color w:val="000000"/>
          <w:sz w:val="20"/>
          <w:szCs w:val="20"/>
          <w:lang w:bidi="ar-EG"/>
        </w:rPr>
        <w:t>123-125.</w:t>
      </w:r>
    </w:p>
    <w:p w:rsidR="00870F5C" w:rsidRPr="00660CAD" w:rsidRDefault="00870F5C" w:rsidP="00870F5C">
      <w:pPr>
        <w:numPr>
          <w:ilvl w:val="1"/>
          <w:numId w:val="2"/>
        </w:numPr>
        <w:autoSpaceDE w:val="0"/>
        <w:autoSpaceDN w:val="0"/>
        <w:bidi w:val="0"/>
        <w:adjustRightInd w:val="0"/>
        <w:ind w:left="425" w:hanging="425"/>
        <w:jc w:val="both"/>
        <w:rPr>
          <w:sz w:val="20"/>
          <w:szCs w:val="20"/>
          <w:lang w:bidi="ar-EG"/>
        </w:rPr>
      </w:pPr>
      <w:r w:rsidRPr="00660CAD">
        <w:rPr>
          <w:sz w:val="20"/>
          <w:szCs w:val="20"/>
          <w:lang w:bidi="ar-EG"/>
        </w:rPr>
        <w:t>E</w:t>
      </w:r>
      <w:r w:rsidR="00D96F66" w:rsidRPr="00660CAD">
        <w:rPr>
          <w:sz w:val="20"/>
          <w:szCs w:val="20"/>
          <w:lang w:bidi="ar-EG"/>
        </w:rPr>
        <w:t>l-gantiry</w:t>
      </w:r>
      <w:r w:rsidR="004C53AC" w:rsidRPr="00660CAD">
        <w:rPr>
          <w:sz w:val="20"/>
          <w:szCs w:val="20"/>
          <w:lang w:bidi="ar-EG"/>
        </w:rPr>
        <w:t xml:space="preserve"> </w:t>
      </w:r>
      <w:r w:rsidR="00D96F66" w:rsidRPr="00660CAD">
        <w:rPr>
          <w:sz w:val="20"/>
          <w:szCs w:val="20"/>
          <w:lang w:bidi="ar-EG"/>
        </w:rPr>
        <w:t>et</w:t>
      </w:r>
      <w:r w:rsidR="004C53AC" w:rsidRPr="00660CAD">
        <w:rPr>
          <w:sz w:val="20"/>
          <w:szCs w:val="20"/>
          <w:lang w:bidi="ar-EG"/>
        </w:rPr>
        <w:t xml:space="preserve"> </w:t>
      </w:r>
      <w:r w:rsidR="00D96F66" w:rsidRPr="00660CAD">
        <w:rPr>
          <w:sz w:val="20"/>
          <w:szCs w:val="20"/>
          <w:lang w:bidi="ar-EG"/>
        </w:rPr>
        <w:t>al</w:t>
      </w:r>
      <w:r w:rsidR="004C53AC" w:rsidRPr="00660CAD">
        <w:rPr>
          <w:sz w:val="20"/>
          <w:szCs w:val="20"/>
          <w:lang w:bidi="ar-EG"/>
        </w:rPr>
        <w:t xml:space="preserve">, </w:t>
      </w:r>
      <w:r w:rsidR="00D96F66" w:rsidRPr="00660CAD">
        <w:rPr>
          <w:sz w:val="20"/>
          <w:szCs w:val="20"/>
          <w:lang w:bidi="ar-EG"/>
        </w:rPr>
        <w:t>El</w:t>
      </w:r>
      <w:r w:rsidR="004C53AC" w:rsidRPr="00660CAD">
        <w:rPr>
          <w:sz w:val="20"/>
          <w:szCs w:val="20"/>
          <w:lang w:bidi="ar-EG"/>
        </w:rPr>
        <w:t xml:space="preserve"> </w:t>
      </w:r>
      <w:r w:rsidR="00D96F66" w:rsidRPr="00660CAD">
        <w:rPr>
          <w:sz w:val="20"/>
          <w:szCs w:val="20"/>
          <w:lang w:bidi="ar-EG"/>
        </w:rPr>
        <w:t>Gantiry</w:t>
      </w:r>
      <w:r w:rsidR="004C53AC" w:rsidRPr="00660CAD">
        <w:rPr>
          <w:sz w:val="20"/>
          <w:szCs w:val="20"/>
          <w:lang w:bidi="ar-EG"/>
        </w:rPr>
        <w:t xml:space="preserve"> </w:t>
      </w:r>
      <w:r w:rsidR="00D96F66" w:rsidRPr="00660CAD">
        <w:rPr>
          <w:sz w:val="20"/>
          <w:szCs w:val="20"/>
          <w:lang w:bidi="ar-EG"/>
        </w:rPr>
        <w:t>M.</w:t>
      </w:r>
      <w:r w:rsidR="004C53AC" w:rsidRPr="00660CAD">
        <w:rPr>
          <w:sz w:val="20"/>
          <w:szCs w:val="20"/>
          <w:lang w:bidi="ar-EG"/>
        </w:rPr>
        <w:t xml:space="preserve"> </w:t>
      </w:r>
      <w:r w:rsidR="00D96F66" w:rsidRPr="00660CAD">
        <w:rPr>
          <w:sz w:val="20"/>
          <w:szCs w:val="20"/>
          <w:lang w:bidi="ar-EG"/>
        </w:rPr>
        <w:t>Breast</w:t>
      </w:r>
      <w:r w:rsidR="004C53AC" w:rsidRPr="00660CAD">
        <w:rPr>
          <w:sz w:val="20"/>
          <w:szCs w:val="20"/>
          <w:lang w:bidi="ar-EG"/>
        </w:rPr>
        <w:t xml:space="preserve"> </w:t>
      </w:r>
      <w:r w:rsidR="00D96F66" w:rsidRPr="00660CAD">
        <w:rPr>
          <w:sz w:val="20"/>
          <w:szCs w:val="20"/>
          <w:lang w:bidi="ar-EG"/>
        </w:rPr>
        <w:t>carcinoma</w:t>
      </w:r>
      <w:r w:rsidR="004C53AC" w:rsidRPr="00660CAD">
        <w:rPr>
          <w:sz w:val="20"/>
          <w:szCs w:val="20"/>
          <w:lang w:bidi="ar-EG"/>
        </w:rPr>
        <w:t xml:space="preserve"> </w:t>
      </w:r>
      <w:r w:rsidR="00D96F66" w:rsidRPr="00660CAD">
        <w:rPr>
          <w:sz w:val="20"/>
          <w:szCs w:val="20"/>
          <w:lang w:bidi="ar-EG"/>
        </w:rPr>
        <w:t>in</w:t>
      </w:r>
      <w:r w:rsidR="004C53AC" w:rsidRPr="00660CAD">
        <w:rPr>
          <w:sz w:val="20"/>
          <w:szCs w:val="20"/>
          <w:lang w:bidi="ar-EG"/>
        </w:rPr>
        <w:t xml:space="preserve"> </w:t>
      </w:r>
      <w:r w:rsidR="00D96F66" w:rsidRPr="00660CAD">
        <w:rPr>
          <w:sz w:val="20"/>
          <w:szCs w:val="20"/>
          <w:lang w:bidi="ar-EG"/>
        </w:rPr>
        <w:t>1208</w:t>
      </w:r>
      <w:r w:rsidR="004C53AC" w:rsidRPr="00660CAD">
        <w:rPr>
          <w:sz w:val="20"/>
          <w:szCs w:val="20"/>
          <w:lang w:bidi="ar-EG"/>
        </w:rPr>
        <w:t xml:space="preserve"> </w:t>
      </w:r>
      <w:r w:rsidR="00D96F66" w:rsidRPr="00660CAD">
        <w:rPr>
          <w:sz w:val="20"/>
          <w:szCs w:val="20"/>
          <w:lang w:bidi="ar-EG"/>
        </w:rPr>
        <w:t>premenopausal</w:t>
      </w:r>
      <w:r w:rsidR="004C53AC" w:rsidRPr="00660CAD">
        <w:rPr>
          <w:sz w:val="20"/>
          <w:szCs w:val="20"/>
          <w:lang w:bidi="ar-EG"/>
        </w:rPr>
        <w:t xml:space="preserve"> </w:t>
      </w:r>
      <w:r w:rsidR="00D96F66" w:rsidRPr="00660CAD">
        <w:rPr>
          <w:sz w:val="20"/>
          <w:szCs w:val="20"/>
          <w:lang w:bidi="ar-EG"/>
        </w:rPr>
        <w:t>Egyptian</w:t>
      </w:r>
      <w:r w:rsidR="004C53AC" w:rsidRPr="00660CAD">
        <w:rPr>
          <w:sz w:val="20"/>
          <w:szCs w:val="20"/>
          <w:lang w:bidi="ar-EG"/>
        </w:rPr>
        <w:t xml:space="preserve"> </w:t>
      </w:r>
      <w:r w:rsidR="00D96F66" w:rsidRPr="00660CAD">
        <w:rPr>
          <w:sz w:val="20"/>
          <w:szCs w:val="20"/>
          <w:lang w:bidi="ar-EG"/>
        </w:rPr>
        <w:t>patients:</w:t>
      </w:r>
      <w:r w:rsidR="004C53AC" w:rsidRPr="00660CAD">
        <w:rPr>
          <w:sz w:val="20"/>
          <w:szCs w:val="20"/>
          <w:lang w:bidi="ar-EG"/>
        </w:rPr>
        <w:t xml:space="preserve"> </w:t>
      </w:r>
      <w:r w:rsidR="00D96F66" w:rsidRPr="00660CAD">
        <w:rPr>
          <w:sz w:val="20"/>
          <w:szCs w:val="20"/>
          <w:lang w:bidi="ar-EG"/>
        </w:rPr>
        <w:t>treatment</w:t>
      </w:r>
      <w:r w:rsidR="004C53AC" w:rsidRPr="00660CAD">
        <w:rPr>
          <w:sz w:val="20"/>
          <w:szCs w:val="20"/>
          <w:lang w:bidi="ar-EG"/>
        </w:rPr>
        <w:t xml:space="preserve"> </w:t>
      </w:r>
      <w:r w:rsidR="00D96F66" w:rsidRPr="00660CAD">
        <w:rPr>
          <w:sz w:val="20"/>
          <w:szCs w:val="20"/>
          <w:lang w:bidi="ar-EG"/>
        </w:rPr>
        <w:t>results</w:t>
      </w:r>
      <w:r w:rsidR="004C53AC" w:rsidRPr="00660CAD">
        <w:rPr>
          <w:sz w:val="20"/>
          <w:szCs w:val="20"/>
          <w:lang w:bidi="ar-EG"/>
        </w:rPr>
        <w:t xml:space="preserve"> </w:t>
      </w:r>
      <w:r w:rsidR="00D96F66" w:rsidRPr="00660CAD">
        <w:rPr>
          <w:sz w:val="20"/>
          <w:szCs w:val="20"/>
          <w:lang w:bidi="ar-EG"/>
        </w:rPr>
        <w:t>at</w:t>
      </w:r>
      <w:r w:rsidR="004C53AC" w:rsidRPr="00660CAD">
        <w:rPr>
          <w:sz w:val="20"/>
          <w:szCs w:val="20"/>
          <w:lang w:bidi="ar-EG"/>
        </w:rPr>
        <w:t xml:space="preserve"> </w:t>
      </w:r>
      <w:r w:rsidR="00D96F66" w:rsidRPr="00660CAD">
        <w:rPr>
          <w:sz w:val="20"/>
          <w:szCs w:val="20"/>
          <w:lang w:bidi="ar-EG"/>
        </w:rPr>
        <w:t>15</w:t>
      </w:r>
      <w:r w:rsidR="004C53AC" w:rsidRPr="00660CAD">
        <w:rPr>
          <w:sz w:val="20"/>
          <w:szCs w:val="20"/>
          <w:lang w:bidi="ar-EG"/>
        </w:rPr>
        <w:t xml:space="preserve"> </w:t>
      </w:r>
      <w:r w:rsidR="00D96F66" w:rsidRPr="00660CAD">
        <w:rPr>
          <w:sz w:val="20"/>
          <w:szCs w:val="20"/>
          <w:lang w:bidi="ar-EG"/>
        </w:rPr>
        <w:t>years</w:t>
      </w:r>
      <w:r w:rsidR="004C53AC" w:rsidRPr="00660CAD">
        <w:rPr>
          <w:sz w:val="20"/>
          <w:szCs w:val="20"/>
          <w:lang w:bidi="ar-EG"/>
        </w:rPr>
        <w:t xml:space="preserve"> </w:t>
      </w:r>
      <w:r w:rsidR="00D96F66" w:rsidRPr="00660CAD">
        <w:rPr>
          <w:sz w:val="20"/>
          <w:szCs w:val="20"/>
          <w:lang w:bidi="ar-EG"/>
        </w:rPr>
        <w:t>with</w:t>
      </w:r>
      <w:r w:rsidR="004C53AC" w:rsidRPr="00660CAD">
        <w:rPr>
          <w:sz w:val="20"/>
          <w:szCs w:val="20"/>
          <w:lang w:bidi="ar-EG"/>
        </w:rPr>
        <w:t xml:space="preserve"> </w:t>
      </w:r>
      <w:r w:rsidR="00D96F66" w:rsidRPr="00660CAD">
        <w:rPr>
          <w:sz w:val="20"/>
          <w:szCs w:val="20"/>
          <w:lang w:bidi="ar-EG"/>
        </w:rPr>
        <w:t>emphasis</w:t>
      </w:r>
      <w:r w:rsidR="004C53AC" w:rsidRPr="00660CAD">
        <w:rPr>
          <w:sz w:val="20"/>
          <w:szCs w:val="20"/>
          <w:lang w:bidi="ar-EG"/>
        </w:rPr>
        <w:t xml:space="preserve"> </w:t>
      </w:r>
      <w:r w:rsidR="00D96F66" w:rsidRPr="00660CAD">
        <w:rPr>
          <w:sz w:val="20"/>
          <w:szCs w:val="20"/>
          <w:lang w:bidi="ar-EG"/>
        </w:rPr>
        <w:t>on</w:t>
      </w:r>
      <w:r w:rsidR="004C53AC" w:rsidRPr="00660CAD">
        <w:rPr>
          <w:sz w:val="20"/>
          <w:szCs w:val="20"/>
          <w:lang w:bidi="ar-EG"/>
        </w:rPr>
        <w:t xml:space="preserve"> </w:t>
      </w:r>
      <w:r w:rsidR="00D96F66" w:rsidRPr="00660CAD">
        <w:rPr>
          <w:sz w:val="20"/>
          <w:szCs w:val="20"/>
          <w:lang w:bidi="ar-EG"/>
        </w:rPr>
        <w:t>age</w:t>
      </w:r>
      <w:r w:rsidR="004C53AC" w:rsidRPr="00660CAD">
        <w:rPr>
          <w:sz w:val="20"/>
          <w:szCs w:val="20"/>
          <w:lang w:bidi="ar-EG"/>
        </w:rPr>
        <w:t xml:space="preserve"> </w:t>
      </w:r>
      <w:r w:rsidR="00D96F66" w:rsidRPr="00660CAD">
        <w:rPr>
          <w:sz w:val="20"/>
          <w:szCs w:val="20"/>
          <w:lang w:bidi="ar-EG"/>
        </w:rPr>
        <w:t>as</w:t>
      </w:r>
      <w:r w:rsidR="004C53AC" w:rsidRPr="00660CAD">
        <w:rPr>
          <w:sz w:val="20"/>
          <w:szCs w:val="20"/>
          <w:lang w:bidi="ar-EG"/>
        </w:rPr>
        <w:t xml:space="preserve"> </w:t>
      </w:r>
      <w:r w:rsidR="00D96F66" w:rsidRPr="00660CAD">
        <w:rPr>
          <w:sz w:val="20"/>
          <w:szCs w:val="20"/>
          <w:lang w:bidi="ar-EG"/>
        </w:rPr>
        <w:t>a</w:t>
      </w:r>
      <w:r w:rsidR="004C53AC" w:rsidRPr="00660CAD">
        <w:rPr>
          <w:sz w:val="20"/>
          <w:szCs w:val="20"/>
          <w:lang w:bidi="ar-EG"/>
        </w:rPr>
        <w:t xml:space="preserve"> </w:t>
      </w:r>
      <w:r w:rsidR="00D96F66" w:rsidRPr="00660CAD">
        <w:rPr>
          <w:sz w:val="20"/>
          <w:szCs w:val="20"/>
          <w:lang w:bidi="ar-EG"/>
        </w:rPr>
        <w:t>prognostic</w:t>
      </w:r>
      <w:r w:rsidR="004C53AC" w:rsidRPr="00660CAD">
        <w:rPr>
          <w:sz w:val="20"/>
          <w:szCs w:val="20"/>
          <w:lang w:bidi="ar-EG"/>
        </w:rPr>
        <w:t xml:space="preserve"> </w:t>
      </w:r>
      <w:r w:rsidR="00D96F66" w:rsidRPr="00660CAD">
        <w:rPr>
          <w:sz w:val="20"/>
          <w:szCs w:val="20"/>
          <w:lang w:bidi="ar-EG"/>
        </w:rPr>
        <w:t>factor.</w:t>
      </w:r>
      <w:r w:rsidR="004C53AC" w:rsidRPr="00660CAD">
        <w:rPr>
          <w:sz w:val="20"/>
          <w:szCs w:val="20"/>
          <w:lang w:bidi="ar-EG"/>
        </w:rPr>
        <w:t xml:space="preserve"> </w:t>
      </w:r>
      <w:r w:rsidR="00D96F66" w:rsidRPr="00660CAD">
        <w:rPr>
          <w:sz w:val="20"/>
          <w:szCs w:val="20"/>
          <w:lang w:bidi="ar-EG"/>
        </w:rPr>
        <w:t>Egypt</w:t>
      </w:r>
      <w:r w:rsidR="004C53AC" w:rsidRPr="00660CAD">
        <w:rPr>
          <w:sz w:val="20"/>
          <w:szCs w:val="20"/>
          <w:lang w:bidi="ar-EG"/>
        </w:rPr>
        <w:t xml:space="preserve"> </w:t>
      </w:r>
      <w:r w:rsidR="00D96F66" w:rsidRPr="00660CAD">
        <w:rPr>
          <w:sz w:val="20"/>
          <w:szCs w:val="20"/>
          <w:lang w:bidi="ar-EG"/>
        </w:rPr>
        <w:t>J</w:t>
      </w:r>
      <w:r w:rsidR="004C53AC" w:rsidRPr="00660CAD">
        <w:rPr>
          <w:sz w:val="20"/>
          <w:szCs w:val="20"/>
          <w:lang w:bidi="ar-EG"/>
        </w:rPr>
        <w:t xml:space="preserve"> </w:t>
      </w:r>
      <w:r w:rsidR="00D96F66" w:rsidRPr="00660CAD">
        <w:rPr>
          <w:sz w:val="20"/>
          <w:szCs w:val="20"/>
          <w:lang w:bidi="ar-EG"/>
        </w:rPr>
        <w:t>Nat</w:t>
      </w:r>
      <w:r w:rsidR="004C53AC" w:rsidRPr="00660CAD">
        <w:rPr>
          <w:sz w:val="20"/>
          <w:szCs w:val="20"/>
          <w:lang w:bidi="ar-EG"/>
        </w:rPr>
        <w:t xml:space="preserve"> </w:t>
      </w:r>
      <w:r w:rsidR="00D96F66" w:rsidRPr="00660CAD">
        <w:rPr>
          <w:sz w:val="20"/>
          <w:szCs w:val="20"/>
          <w:lang w:bidi="ar-EG"/>
        </w:rPr>
        <w:t>Cancer</w:t>
      </w:r>
      <w:r w:rsidR="004C53AC" w:rsidRPr="00660CAD">
        <w:rPr>
          <w:sz w:val="20"/>
          <w:szCs w:val="20"/>
          <w:lang w:bidi="ar-EG"/>
        </w:rPr>
        <w:t xml:space="preserve"> </w:t>
      </w:r>
      <w:r w:rsidR="00D96F66" w:rsidRPr="00660CAD">
        <w:rPr>
          <w:sz w:val="20"/>
          <w:szCs w:val="20"/>
          <w:lang w:bidi="ar-EG"/>
        </w:rPr>
        <w:t>Inst,</w:t>
      </w:r>
      <w:r w:rsidR="004C53AC" w:rsidRPr="00660CAD">
        <w:rPr>
          <w:sz w:val="20"/>
          <w:szCs w:val="20"/>
          <w:lang w:bidi="ar-EG"/>
        </w:rPr>
        <w:t xml:space="preserve"> </w:t>
      </w:r>
      <w:r w:rsidR="00D96F66" w:rsidRPr="00660CAD">
        <w:rPr>
          <w:sz w:val="20"/>
          <w:szCs w:val="20"/>
          <w:lang w:bidi="ar-EG"/>
        </w:rPr>
        <w:t>1997,</w:t>
      </w:r>
      <w:r w:rsidR="004C53AC" w:rsidRPr="00660CAD">
        <w:rPr>
          <w:sz w:val="20"/>
          <w:szCs w:val="20"/>
          <w:lang w:bidi="ar-EG"/>
        </w:rPr>
        <w:t xml:space="preserve"> </w:t>
      </w:r>
      <w:r w:rsidR="00D96F66" w:rsidRPr="00660CAD">
        <w:rPr>
          <w:sz w:val="20"/>
          <w:szCs w:val="20"/>
          <w:lang w:bidi="ar-EG"/>
        </w:rPr>
        <w:t>9:</w:t>
      </w:r>
      <w:r w:rsidR="004C53AC" w:rsidRPr="00660CAD">
        <w:rPr>
          <w:sz w:val="20"/>
          <w:szCs w:val="20"/>
          <w:lang w:bidi="ar-EG"/>
        </w:rPr>
        <w:t xml:space="preserve"> </w:t>
      </w:r>
      <w:r w:rsidR="00D96F66" w:rsidRPr="00660CAD">
        <w:rPr>
          <w:sz w:val="20"/>
          <w:szCs w:val="20"/>
          <w:lang w:bidi="ar-EG"/>
        </w:rPr>
        <w:t>6–10.</w:t>
      </w:r>
    </w:p>
    <w:p w:rsidR="00870F5C" w:rsidRPr="00660CAD" w:rsidRDefault="00870F5C" w:rsidP="00870F5C">
      <w:pPr>
        <w:numPr>
          <w:ilvl w:val="1"/>
          <w:numId w:val="2"/>
        </w:numPr>
        <w:autoSpaceDE w:val="0"/>
        <w:autoSpaceDN w:val="0"/>
        <w:bidi w:val="0"/>
        <w:adjustRightInd w:val="0"/>
        <w:ind w:left="425" w:hanging="425"/>
        <w:jc w:val="both"/>
        <w:rPr>
          <w:sz w:val="20"/>
          <w:szCs w:val="20"/>
          <w:lang w:bidi="ar-EG"/>
        </w:rPr>
      </w:pPr>
      <w:r w:rsidRPr="00660CAD">
        <w:rPr>
          <w:sz w:val="20"/>
          <w:szCs w:val="20"/>
          <w:lang w:bidi="ar-EG"/>
        </w:rPr>
        <w:t>C</w:t>
      </w:r>
      <w:r w:rsidR="00D96F66" w:rsidRPr="00660CAD">
        <w:rPr>
          <w:sz w:val="20"/>
          <w:szCs w:val="20"/>
          <w:lang w:bidi="ar-EG"/>
        </w:rPr>
        <w:t>ancer</w:t>
      </w:r>
      <w:r w:rsidR="004C53AC" w:rsidRPr="00660CAD">
        <w:rPr>
          <w:sz w:val="20"/>
          <w:szCs w:val="20"/>
          <w:lang w:bidi="ar-EG"/>
        </w:rPr>
        <w:t xml:space="preserve"> </w:t>
      </w:r>
      <w:r w:rsidR="00D96F66" w:rsidRPr="00660CAD">
        <w:rPr>
          <w:sz w:val="20"/>
          <w:szCs w:val="20"/>
          <w:lang w:bidi="ar-EG"/>
        </w:rPr>
        <w:t>Resear</w:t>
      </w:r>
      <w:r w:rsidR="00F23B72" w:rsidRPr="00660CAD">
        <w:rPr>
          <w:sz w:val="20"/>
          <w:szCs w:val="20"/>
          <w:lang w:bidi="ar-EG"/>
        </w:rPr>
        <w:t>ch</w:t>
      </w:r>
      <w:r w:rsidR="004C53AC" w:rsidRPr="00660CAD">
        <w:rPr>
          <w:sz w:val="20"/>
          <w:szCs w:val="20"/>
          <w:lang w:bidi="ar-EG"/>
        </w:rPr>
        <w:t xml:space="preserve"> </w:t>
      </w:r>
      <w:r w:rsidR="00F23B72" w:rsidRPr="00660CAD">
        <w:rPr>
          <w:sz w:val="20"/>
          <w:szCs w:val="20"/>
          <w:lang w:bidi="ar-EG"/>
        </w:rPr>
        <w:t>and</w:t>
      </w:r>
      <w:r w:rsidR="004C53AC" w:rsidRPr="00660CAD">
        <w:rPr>
          <w:sz w:val="20"/>
          <w:szCs w:val="20"/>
          <w:lang w:bidi="ar-EG"/>
        </w:rPr>
        <w:t xml:space="preserve"> </w:t>
      </w:r>
      <w:r w:rsidR="00F23B72" w:rsidRPr="00660CAD">
        <w:rPr>
          <w:sz w:val="20"/>
          <w:szCs w:val="20"/>
          <w:lang w:bidi="ar-EG"/>
        </w:rPr>
        <w:t>Registers</w:t>
      </w:r>
      <w:r w:rsidR="004C53AC" w:rsidRPr="00660CAD">
        <w:rPr>
          <w:sz w:val="20"/>
          <w:szCs w:val="20"/>
          <w:lang w:bidi="ar-EG"/>
        </w:rPr>
        <w:t xml:space="preserve"> </w:t>
      </w:r>
      <w:r w:rsidR="00F23B72" w:rsidRPr="00660CAD">
        <w:rPr>
          <w:sz w:val="20"/>
          <w:szCs w:val="20"/>
          <w:lang w:bidi="ar-EG"/>
        </w:rPr>
        <w:t>Division</w:t>
      </w:r>
      <w:r w:rsidR="004C53AC" w:rsidRPr="00660CAD">
        <w:rPr>
          <w:b/>
          <w:bCs/>
          <w:sz w:val="20"/>
          <w:szCs w:val="20"/>
          <w:lang w:bidi="ar-EG"/>
        </w:rPr>
        <w:t xml:space="preserve">; </w:t>
      </w:r>
      <w:r w:rsidR="004C53AC" w:rsidRPr="00660CAD">
        <w:rPr>
          <w:sz w:val="20"/>
          <w:szCs w:val="20"/>
          <w:lang w:bidi="ar-EG"/>
        </w:rPr>
        <w:t>N</w:t>
      </w:r>
      <w:r w:rsidR="00D96F66" w:rsidRPr="00660CAD">
        <w:rPr>
          <w:sz w:val="20"/>
          <w:szCs w:val="20"/>
          <w:lang w:bidi="ar-EG"/>
        </w:rPr>
        <w:t>SW</w:t>
      </w:r>
      <w:r w:rsidR="004C53AC" w:rsidRPr="00660CAD">
        <w:rPr>
          <w:sz w:val="20"/>
          <w:szCs w:val="20"/>
          <w:lang w:bidi="ar-EG"/>
        </w:rPr>
        <w:t xml:space="preserve"> </w:t>
      </w:r>
      <w:r w:rsidR="00D96F66" w:rsidRPr="00660CAD">
        <w:rPr>
          <w:sz w:val="20"/>
          <w:szCs w:val="20"/>
          <w:lang w:bidi="ar-EG"/>
        </w:rPr>
        <w:t>Cancer</w:t>
      </w:r>
      <w:r w:rsidR="004C53AC" w:rsidRPr="00660CAD">
        <w:rPr>
          <w:sz w:val="20"/>
          <w:szCs w:val="20"/>
          <w:lang w:bidi="ar-EG"/>
        </w:rPr>
        <w:t xml:space="preserve"> </w:t>
      </w:r>
      <w:r w:rsidR="00D96F66" w:rsidRPr="00660CAD">
        <w:rPr>
          <w:sz w:val="20"/>
          <w:szCs w:val="20"/>
          <w:lang w:bidi="ar-EG"/>
        </w:rPr>
        <w:t>Council.</w:t>
      </w:r>
      <w:r w:rsidR="004C53AC" w:rsidRPr="00660CAD">
        <w:rPr>
          <w:sz w:val="20"/>
          <w:szCs w:val="20"/>
          <w:lang w:bidi="ar-EG"/>
        </w:rPr>
        <w:t xml:space="preserve"> </w:t>
      </w:r>
      <w:r w:rsidR="00D96F66" w:rsidRPr="00660CAD">
        <w:rPr>
          <w:sz w:val="20"/>
          <w:szCs w:val="20"/>
          <w:lang w:bidi="ar-EG"/>
        </w:rPr>
        <w:t>Sydney,</w:t>
      </w:r>
      <w:r w:rsidR="004C53AC" w:rsidRPr="00660CAD">
        <w:rPr>
          <w:sz w:val="20"/>
          <w:szCs w:val="20"/>
          <w:lang w:bidi="ar-EG"/>
        </w:rPr>
        <w:t xml:space="preserve"> </w:t>
      </w:r>
      <w:r w:rsidR="00D96F66" w:rsidRPr="00660CAD">
        <w:rPr>
          <w:sz w:val="20"/>
          <w:szCs w:val="20"/>
          <w:lang w:bidi="ar-EG"/>
        </w:rPr>
        <w:t>Australia,</w:t>
      </w:r>
      <w:r w:rsidR="004C53AC" w:rsidRPr="00660CAD">
        <w:rPr>
          <w:sz w:val="20"/>
          <w:szCs w:val="20"/>
          <w:lang w:bidi="ar-EG"/>
        </w:rPr>
        <w:t xml:space="preserve"> </w:t>
      </w:r>
      <w:r w:rsidR="00D96F66" w:rsidRPr="00660CAD">
        <w:rPr>
          <w:sz w:val="20"/>
          <w:szCs w:val="20"/>
          <w:lang w:bidi="ar-EG"/>
        </w:rPr>
        <w:t>2005,</w:t>
      </w:r>
      <w:r w:rsidR="004C53AC" w:rsidRPr="00660CAD">
        <w:rPr>
          <w:sz w:val="20"/>
          <w:szCs w:val="20"/>
          <w:lang w:bidi="ar-EG"/>
        </w:rPr>
        <w:t xml:space="preserve"> </w:t>
      </w:r>
      <w:r w:rsidR="00D96F66" w:rsidRPr="00660CAD">
        <w:rPr>
          <w:sz w:val="20"/>
          <w:szCs w:val="20"/>
          <w:lang w:bidi="ar-EG"/>
        </w:rPr>
        <w:t>25:</w:t>
      </w:r>
      <w:r w:rsidR="004C53AC" w:rsidRPr="00660CAD">
        <w:rPr>
          <w:sz w:val="20"/>
          <w:szCs w:val="20"/>
          <w:lang w:bidi="ar-EG"/>
        </w:rPr>
        <w:t xml:space="preserve"> </w:t>
      </w:r>
      <w:r w:rsidR="00D96F66" w:rsidRPr="00660CAD">
        <w:rPr>
          <w:sz w:val="20"/>
          <w:szCs w:val="20"/>
          <w:lang w:bidi="ar-EG"/>
        </w:rPr>
        <w:t>231–238.</w:t>
      </w:r>
    </w:p>
    <w:p w:rsidR="00870F5C" w:rsidRPr="00660CAD" w:rsidRDefault="00870F5C" w:rsidP="00870F5C">
      <w:pPr>
        <w:numPr>
          <w:ilvl w:val="1"/>
          <w:numId w:val="2"/>
        </w:numPr>
        <w:autoSpaceDE w:val="0"/>
        <w:autoSpaceDN w:val="0"/>
        <w:bidi w:val="0"/>
        <w:adjustRightInd w:val="0"/>
        <w:ind w:left="425" w:hanging="425"/>
        <w:jc w:val="both"/>
        <w:rPr>
          <w:sz w:val="20"/>
          <w:szCs w:val="20"/>
          <w:lang w:bidi="ar-EG"/>
        </w:rPr>
      </w:pPr>
      <w:r w:rsidRPr="00660CAD">
        <w:rPr>
          <w:sz w:val="20"/>
          <w:szCs w:val="20"/>
          <w:lang w:bidi="ar-EG"/>
        </w:rPr>
        <w:t>V</w:t>
      </w:r>
      <w:r w:rsidR="00D96F66" w:rsidRPr="00660CAD">
        <w:rPr>
          <w:sz w:val="20"/>
          <w:szCs w:val="20"/>
          <w:lang w:bidi="ar-EG"/>
        </w:rPr>
        <w:t>oogd</w:t>
      </w:r>
      <w:r w:rsidR="004C53AC" w:rsidRPr="00660CAD">
        <w:rPr>
          <w:b/>
          <w:bCs/>
          <w:sz w:val="20"/>
          <w:szCs w:val="20"/>
          <w:lang w:bidi="ar-EG"/>
        </w:rPr>
        <w:t xml:space="preserve"> </w:t>
      </w:r>
      <w:r w:rsidR="00D96F66" w:rsidRPr="00660CAD">
        <w:rPr>
          <w:sz w:val="20"/>
          <w:szCs w:val="20"/>
          <w:lang w:bidi="ar-EG"/>
        </w:rPr>
        <w:t>AC,</w:t>
      </w:r>
      <w:r w:rsidR="004C53AC" w:rsidRPr="00660CAD">
        <w:rPr>
          <w:sz w:val="20"/>
          <w:szCs w:val="20"/>
          <w:lang w:bidi="ar-EG"/>
        </w:rPr>
        <w:t xml:space="preserve"> </w:t>
      </w:r>
      <w:r w:rsidR="00D96F66" w:rsidRPr="00660CAD">
        <w:rPr>
          <w:sz w:val="20"/>
          <w:szCs w:val="20"/>
          <w:lang w:bidi="ar-EG"/>
        </w:rPr>
        <w:t>van</w:t>
      </w:r>
      <w:r w:rsidR="004C53AC" w:rsidRPr="00660CAD">
        <w:rPr>
          <w:sz w:val="20"/>
          <w:szCs w:val="20"/>
          <w:lang w:bidi="ar-EG"/>
        </w:rPr>
        <w:t xml:space="preserve"> </w:t>
      </w:r>
      <w:r w:rsidR="00D96F66" w:rsidRPr="00660CAD">
        <w:rPr>
          <w:sz w:val="20"/>
          <w:szCs w:val="20"/>
          <w:lang w:bidi="ar-EG"/>
        </w:rPr>
        <w:t>Gestel</w:t>
      </w:r>
      <w:r w:rsidR="004C53AC" w:rsidRPr="00660CAD">
        <w:rPr>
          <w:sz w:val="20"/>
          <w:szCs w:val="20"/>
          <w:lang w:bidi="ar-EG"/>
        </w:rPr>
        <w:t xml:space="preserve"> </w:t>
      </w:r>
      <w:r w:rsidR="00D96F66" w:rsidRPr="00660CAD">
        <w:rPr>
          <w:sz w:val="20"/>
          <w:szCs w:val="20"/>
          <w:lang w:bidi="ar-EG"/>
        </w:rPr>
        <w:t>K,</w:t>
      </w:r>
      <w:r w:rsidR="004C53AC" w:rsidRPr="00660CAD">
        <w:rPr>
          <w:sz w:val="20"/>
          <w:szCs w:val="20"/>
          <w:lang w:bidi="ar-EG"/>
        </w:rPr>
        <w:t xml:space="preserve"> </w:t>
      </w:r>
      <w:r w:rsidR="00D96F66" w:rsidRPr="00660CAD">
        <w:rPr>
          <w:sz w:val="20"/>
          <w:szCs w:val="20"/>
          <w:lang w:bidi="ar-EG"/>
        </w:rPr>
        <w:t>Ernst</w:t>
      </w:r>
      <w:r w:rsidR="004C53AC" w:rsidRPr="00660CAD">
        <w:rPr>
          <w:sz w:val="20"/>
          <w:szCs w:val="20"/>
          <w:lang w:bidi="ar-EG"/>
        </w:rPr>
        <w:t xml:space="preserve"> </w:t>
      </w:r>
      <w:r w:rsidR="00D96F66" w:rsidRPr="00660CAD">
        <w:rPr>
          <w:sz w:val="20"/>
          <w:szCs w:val="20"/>
          <w:lang w:bidi="ar-EG"/>
        </w:rPr>
        <w:t>MF.</w:t>
      </w:r>
      <w:r w:rsidR="004C53AC" w:rsidRPr="00660CAD">
        <w:rPr>
          <w:sz w:val="20"/>
          <w:szCs w:val="20"/>
          <w:lang w:bidi="ar-EG"/>
        </w:rPr>
        <w:t xml:space="preserve"> </w:t>
      </w:r>
      <w:r w:rsidR="00D96F66" w:rsidRPr="00660CAD">
        <w:rPr>
          <w:sz w:val="20"/>
          <w:szCs w:val="20"/>
          <w:lang w:bidi="ar-EG"/>
        </w:rPr>
        <w:t>Trends</w:t>
      </w:r>
      <w:r w:rsidR="004C53AC" w:rsidRPr="00660CAD">
        <w:rPr>
          <w:sz w:val="20"/>
          <w:szCs w:val="20"/>
          <w:lang w:bidi="ar-EG"/>
        </w:rPr>
        <w:t xml:space="preserve"> </w:t>
      </w:r>
      <w:r w:rsidR="00D96F66" w:rsidRPr="00660CAD">
        <w:rPr>
          <w:sz w:val="20"/>
          <w:szCs w:val="20"/>
          <w:lang w:bidi="ar-EG"/>
        </w:rPr>
        <w:t>in</w:t>
      </w:r>
      <w:r w:rsidR="004C53AC" w:rsidRPr="00660CAD">
        <w:rPr>
          <w:sz w:val="20"/>
          <w:szCs w:val="20"/>
          <w:lang w:bidi="ar-EG"/>
        </w:rPr>
        <w:t xml:space="preserve"> </w:t>
      </w:r>
      <w:r w:rsidR="00D96F66" w:rsidRPr="00660CAD">
        <w:rPr>
          <w:sz w:val="20"/>
          <w:szCs w:val="20"/>
          <w:lang w:bidi="ar-EG"/>
        </w:rPr>
        <w:t>survival</w:t>
      </w:r>
      <w:r w:rsidR="004C53AC" w:rsidRPr="00660CAD">
        <w:rPr>
          <w:sz w:val="20"/>
          <w:szCs w:val="20"/>
          <w:lang w:bidi="ar-EG"/>
        </w:rPr>
        <w:t xml:space="preserve"> </w:t>
      </w:r>
      <w:r w:rsidR="00D96F66" w:rsidRPr="00660CAD">
        <w:rPr>
          <w:sz w:val="20"/>
          <w:szCs w:val="20"/>
          <w:lang w:bidi="ar-EG"/>
        </w:rPr>
        <w:t>of</w:t>
      </w:r>
      <w:r w:rsidR="004C53AC" w:rsidRPr="00660CAD">
        <w:rPr>
          <w:sz w:val="20"/>
          <w:szCs w:val="20"/>
          <w:lang w:bidi="ar-EG"/>
        </w:rPr>
        <w:t xml:space="preserve"> </w:t>
      </w:r>
      <w:r w:rsidR="00D96F66" w:rsidRPr="00660CAD">
        <w:rPr>
          <w:sz w:val="20"/>
          <w:szCs w:val="20"/>
          <w:lang w:bidi="ar-EG"/>
        </w:rPr>
        <w:t>patients</w:t>
      </w:r>
      <w:r w:rsidR="004C53AC" w:rsidRPr="00660CAD">
        <w:rPr>
          <w:sz w:val="20"/>
          <w:szCs w:val="20"/>
          <w:lang w:bidi="ar-EG"/>
        </w:rPr>
        <w:t xml:space="preserve"> </w:t>
      </w:r>
      <w:r w:rsidR="00D96F66" w:rsidRPr="00660CAD">
        <w:rPr>
          <w:sz w:val="20"/>
          <w:szCs w:val="20"/>
          <w:lang w:bidi="ar-EG"/>
        </w:rPr>
        <w:t>with</w:t>
      </w:r>
      <w:r w:rsidR="004C53AC" w:rsidRPr="00660CAD">
        <w:rPr>
          <w:sz w:val="20"/>
          <w:szCs w:val="20"/>
          <w:lang w:bidi="ar-EG"/>
        </w:rPr>
        <w:t xml:space="preserve"> </w:t>
      </w:r>
      <w:r w:rsidR="00D96F66" w:rsidRPr="00660CAD">
        <w:rPr>
          <w:sz w:val="20"/>
          <w:szCs w:val="20"/>
          <w:lang w:bidi="ar-EG"/>
        </w:rPr>
        <w:t>metastatic</w:t>
      </w:r>
      <w:r w:rsidR="004C53AC" w:rsidRPr="00660CAD">
        <w:rPr>
          <w:sz w:val="20"/>
          <w:szCs w:val="20"/>
          <w:lang w:bidi="ar-EG"/>
        </w:rPr>
        <w:t xml:space="preserve"> </w:t>
      </w:r>
      <w:r w:rsidR="00D96F66" w:rsidRPr="00660CAD">
        <w:rPr>
          <w:sz w:val="20"/>
          <w:szCs w:val="20"/>
          <w:lang w:bidi="ar-EG"/>
        </w:rPr>
        <w:t>breast</w:t>
      </w:r>
      <w:r w:rsidR="004C53AC" w:rsidRPr="00660CAD">
        <w:rPr>
          <w:sz w:val="20"/>
          <w:szCs w:val="20"/>
          <w:lang w:bidi="ar-EG"/>
        </w:rPr>
        <w:t xml:space="preserve"> </w:t>
      </w:r>
      <w:r w:rsidR="00D96F66" w:rsidRPr="00660CAD">
        <w:rPr>
          <w:sz w:val="20"/>
          <w:szCs w:val="20"/>
          <w:lang w:bidi="ar-EG"/>
        </w:rPr>
        <w:t>cancer.</w:t>
      </w:r>
      <w:r w:rsidR="004C53AC" w:rsidRPr="00660CAD">
        <w:rPr>
          <w:sz w:val="20"/>
          <w:szCs w:val="20"/>
          <w:lang w:bidi="ar-EG"/>
        </w:rPr>
        <w:t xml:space="preserve"> </w:t>
      </w:r>
      <w:r w:rsidR="00D96F66" w:rsidRPr="00660CAD">
        <w:rPr>
          <w:sz w:val="20"/>
          <w:szCs w:val="20"/>
          <w:lang w:bidi="ar-EG"/>
        </w:rPr>
        <w:t>J</w:t>
      </w:r>
      <w:r w:rsidR="004C53AC" w:rsidRPr="00660CAD">
        <w:rPr>
          <w:sz w:val="20"/>
          <w:szCs w:val="20"/>
          <w:lang w:bidi="ar-EG"/>
        </w:rPr>
        <w:t xml:space="preserve"> </w:t>
      </w:r>
      <w:r w:rsidR="00D96F66" w:rsidRPr="00660CAD">
        <w:rPr>
          <w:sz w:val="20"/>
          <w:szCs w:val="20"/>
          <w:lang w:bidi="ar-EG"/>
        </w:rPr>
        <w:t>Clin</w:t>
      </w:r>
      <w:r w:rsidR="004C53AC" w:rsidRPr="00660CAD">
        <w:rPr>
          <w:sz w:val="20"/>
          <w:szCs w:val="20"/>
          <w:lang w:bidi="ar-EG"/>
        </w:rPr>
        <w:t xml:space="preserve"> </w:t>
      </w:r>
      <w:r w:rsidR="00D96F66" w:rsidRPr="00660CAD">
        <w:rPr>
          <w:sz w:val="20"/>
          <w:szCs w:val="20"/>
          <w:lang w:bidi="ar-EG"/>
        </w:rPr>
        <w:t>Oncol,</w:t>
      </w:r>
      <w:r w:rsidR="004C53AC" w:rsidRPr="00660CAD">
        <w:rPr>
          <w:sz w:val="20"/>
          <w:szCs w:val="20"/>
          <w:lang w:bidi="ar-EG"/>
        </w:rPr>
        <w:t xml:space="preserve"> </w:t>
      </w:r>
      <w:r w:rsidR="00D96F66" w:rsidRPr="00660CAD">
        <w:rPr>
          <w:sz w:val="20"/>
          <w:szCs w:val="20"/>
          <w:lang w:bidi="ar-EG"/>
        </w:rPr>
        <w:t>2005,</w:t>
      </w:r>
      <w:r w:rsidR="004C53AC" w:rsidRPr="00660CAD">
        <w:rPr>
          <w:sz w:val="20"/>
          <w:szCs w:val="20"/>
          <w:lang w:bidi="ar-EG"/>
        </w:rPr>
        <w:t xml:space="preserve"> </w:t>
      </w:r>
      <w:r w:rsidR="00D96F66" w:rsidRPr="00660CAD">
        <w:rPr>
          <w:sz w:val="20"/>
          <w:szCs w:val="20"/>
          <w:lang w:bidi="ar-EG"/>
        </w:rPr>
        <w:t>23:</w:t>
      </w:r>
      <w:r w:rsidR="004C53AC" w:rsidRPr="00660CAD">
        <w:rPr>
          <w:sz w:val="20"/>
          <w:szCs w:val="20"/>
          <w:lang w:bidi="ar-EG"/>
        </w:rPr>
        <w:t xml:space="preserve"> </w:t>
      </w:r>
      <w:r w:rsidR="00D96F66" w:rsidRPr="00660CAD">
        <w:rPr>
          <w:sz w:val="20"/>
          <w:szCs w:val="20"/>
          <w:lang w:bidi="ar-EG"/>
        </w:rPr>
        <w:t>2116.</w:t>
      </w:r>
    </w:p>
    <w:p w:rsidR="00870F5C" w:rsidRPr="00660CAD" w:rsidRDefault="00870F5C" w:rsidP="00870F5C">
      <w:pPr>
        <w:numPr>
          <w:ilvl w:val="1"/>
          <w:numId w:val="2"/>
        </w:numPr>
        <w:autoSpaceDE w:val="0"/>
        <w:autoSpaceDN w:val="0"/>
        <w:bidi w:val="0"/>
        <w:adjustRightInd w:val="0"/>
        <w:ind w:left="425" w:hanging="425"/>
        <w:jc w:val="both"/>
        <w:rPr>
          <w:sz w:val="20"/>
          <w:szCs w:val="20"/>
          <w:lang w:bidi="ar-EG"/>
        </w:rPr>
      </w:pPr>
      <w:r w:rsidRPr="00660CAD">
        <w:rPr>
          <w:color w:val="000000"/>
          <w:sz w:val="20"/>
          <w:szCs w:val="20"/>
          <w:lang w:bidi="ar-EG"/>
        </w:rPr>
        <w:t>F</w:t>
      </w:r>
      <w:r w:rsidR="00D96F66" w:rsidRPr="00660CAD">
        <w:rPr>
          <w:color w:val="000000"/>
          <w:sz w:val="20"/>
          <w:szCs w:val="20"/>
          <w:lang w:bidi="ar-EG"/>
        </w:rPr>
        <w:t>isher</w:t>
      </w:r>
      <w:r w:rsidR="004C53AC" w:rsidRPr="00660CAD">
        <w:rPr>
          <w:color w:val="000000"/>
          <w:sz w:val="20"/>
          <w:szCs w:val="20"/>
          <w:lang w:bidi="ar-EG"/>
        </w:rPr>
        <w:t xml:space="preserve"> </w:t>
      </w:r>
      <w:r w:rsidR="00D96F66" w:rsidRPr="00660CAD">
        <w:rPr>
          <w:color w:val="000000"/>
          <w:sz w:val="20"/>
          <w:szCs w:val="20"/>
          <w:lang w:bidi="ar-EG"/>
        </w:rPr>
        <w:t>B,</w:t>
      </w:r>
      <w:r w:rsidR="004C53AC" w:rsidRPr="00660CAD">
        <w:rPr>
          <w:color w:val="000000"/>
          <w:sz w:val="20"/>
          <w:szCs w:val="20"/>
          <w:lang w:bidi="ar-EG"/>
        </w:rPr>
        <w:t xml:space="preserve"> </w:t>
      </w:r>
      <w:r w:rsidR="00D96F66" w:rsidRPr="00660CAD">
        <w:rPr>
          <w:color w:val="000000"/>
          <w:sz w:val="20"/>
          <w:szCs w:val="20"/>
          <w:lang w:bidi="ar-EG"/>
        </w:rPr>
        <w:t>Jeong</w:t>
      </w:r>
      <w:r w:rsidR="004C53AC" w:rsidRPr="00660CAD">
        <w:rPr>
          <w:color w:val="000000"/>
          <w:sz w:val="20"/>
          <w:szCs w:val="20"/>
          <w:lang w:bidi="ar-EG"/>
        </w:rPr>
        <w:t xml:space="preserve"> </w:t>
      </w:r>
      <w:r w:rsidR="00D96F66" w:rsidRPr="00660CAD">
        <w:rPr>
          <w:color w:val="000000"/>
          <w:sz w:val="20"/>
          <w:szCs w:val="20"/>
          <w:lang w:bidi="ar-EG"/>
        </w:rPr>
        <w:t>JH,</w:t>
      </w:r>
      <w:r w:rsidR="004C53AC" w:rsidRPr="00660CAD">
        <w:rPr>
          <w:color w:val="000000"/>
          <w:sz w:val="20"/>
          <w:szCs w:val="20"/>
          <w:lang w:bidi="ar-EG"/>
        </w:rPr>
        <w:t xml:space="preserve"> </w:t>
      </w:r>
      <w:r w:rsidR="00D96F66" w:rsidRPr="00660CAD">
        <w:rPr>
          <w:color w:val="000000"/>
          <w:sz w:val="20"/>
          <w:szCs w:val="20"/>
          <w:lang w:bidi="ar-EG"/>
        </w:rPr>
        <w:t>Anderson</w:t>
      </w:r>
      <w:r w:rsidR="004C53AC" w:rsidRPr="00660CAD">
        <w:rPr>
          <w:color w:val="000000"/>
          <w:sz w:val="20"/>
          <w:szCs w:val="20"/>
          <w:lang w:bidi="ar-EG"/>
        </w:rPr>
        <w:t xml:space="preserve"> </w:t>
      </w:r>
      <w:r w:rsidR="00D96F66" w:rsidRPr="00660CAD">
        <w:rPr>
          <w:color w:val="000000"/>
          <w:sz w:val="20"/>
          <w:szCs w:val="20"/>
          <w:lang w:bidi="ar-EG"/>
        </w:rPr>
        <w:t>S,</w:t>
      </w:r>
      <w:r w:rsidR="004C53AC" w:rsidRPr="00660CAD">
        <w:rPr>
          <w:color w:val="000000"/>
          <w:sz w:val="20"/>
          <w:szCs w:val="20"/>
          <w:lang w:bidi="ar-EG"/>
        </w:rPr>
        <w:t xml:space="preserve"> </w:t>
      </w:r>
      <w:r w:rsidR="00D96F66" w:rsidRPr="00660CAD">
        <w:rPr>
          <w:color w:val="000000"/>
          <w:sz w:val="20"/>
          <w:szCs w:val="20"/>
          <w:lang w:bidi="ar-EG"/>
        </w:rPr>
        <w:t>et</w:t>
      </w:r>
      <w:r w:rsidR="004C53AC" w:rsidRPr="00660CAD">
        <w:rPr>
          <w:color w:val="000000"/>
          <w:sz w:val="20"/>
          <w:szCs w:val="20"/>
          <w:lang w:bidi="ar-EG"/>
        </w:rPr>
        <w:t xml:space="preserve"> </w:t>
      </w:r>
      <w:r w:rsidR="00D96F66" w:rsidRPr="00660CAD">
        <w:rPr>
          <w:color w:val="000000"/>
          <w:sz w:val="20"/>
          <w:szCs w:val="20"/>
          <w:lang w:bidi="ar-EG"/>
        </w:rPr>
        <w:t>aL</w:t>
      </w:r>
      <w:r w:rsidR="004C53AC" w:rsidRPr="00660CAD">
        <w:rPr>
          <w:color w:val="000000"/>
          <w:sz w:val="20"/>
          <w:szCs w:val="20"/>
          <w:lang w:bidi="ar-EG"/>
        </w:rPr>
        <w:t xml:space="preserve"> </w:t>
      </w:r>
      <w:r w:rsidR="00D96F66" w:rsidRPr="00660CAD">
        <w:rPr>
          <w:color w:val="000000"/>
          <w:sz w:val="20"/>
          <w:szCs w:val="20"/>
          <w:lang w:bidi="ar-EG"/>
        </w:rPr>
        <w:t>Twenty-five-year</w:t>
      </w:r>
      <w:r w:rsidR="004C53AC" w:rsidRPr="00660CAD">
        <w:rPr>
          <w:color w:val="000000"/>
          <w:sz w:val="20"/>
          <w:szCs w:val="20"/>
          <w:lang w:bidi="ar-EG"/>
        </w:rPr>
        <w:t xml:space="preserve"> </w:t>
      </w:r>
      <w:r w:rsidR="00D96F66" w:rsidRPr="00660CAD">
        <w:rPr>
          <w:color w:val="000000"/>
          <w:sz w:val="20"/>
          <w:szCs w:val="20"/>
          <w:lang w:bidi="ar-EG"/>
        </w:rPr>
        <w:t>follow-up</w:t>
      </w:r>
      <w:r w:rsidR="004C53AC" w:rsidRPr="00660CAD">
        <w:rPr>
          <w:color w:val="000000"/>
          <w:sz w:val="20"/>
          <w:szCs w:val="20"/>
          <w:lang w:bidi="ar-EG"/>
        </w:rPr>
        <w:t xml:space="preserve"> </w:t>
      </w:r>
      <w:r w:rsidR="00D96F66" w:rsidRPr="00660CAD">
        <w:rPr>
          <w:color w:val="000000"/>
          <w:sz w:val="20"/>
          <w:szCs w:val="20"/>
          <w:lang w:bidi="ar-EG"/>
        </w:rPr>
        <w:t>of</w:t>
      </w:r>
      <w:r w:rsidR="004C53AC" w:rsidRPr="00660CAD">
        <w:rPr>
          <w:color w:val="000000"/>
          <w:sz w:val="20"/>
          <w:szCs w:val="20"/>
          <w:lang w:bidi="ar-EG"/>
        </w:rPr>
        <w:t xml:space="preserve"> </w:t>
      </w:r>
      <w:r w:rsidR="00D96F66" w:rsidRPr="00660CAD">
        <w:rPr>
          <w:color w:val="000000"/>
          <w:sz w:val="20"/>
          <w:szCs w:val="20"/>
          <w:lang w:bidi="ar-EG"/>
        </w:rPr>
        <w:t>a</w:t>
      </w:r>
      <w:r w:rsidR="004C53AC" w:rsidRPr="00660CAD">
        <w:rPr>
          <w:color w:val="000000"/>
          <w:sz w:val="20"/>
          <w:szCs w:val="20"/>
          <w:lang w:bidi="ar-EG"/>
        </w:rPr>
        <w:t xml:space="preserve"> </w:t>
      </w:r>
      <w:r w:rsidR="00D96F66" w:rsidRPr="00660CAD">
        <w:rPr>
          <w:color w:val="000000"/>
          <w:sz w:val="20"/>
          <w:szCs w:val="20"/>
          <w:lang w:bidi="ar-EG"/>
        </w:rPr>
        <w:t>randomized</w:t>
      </w:r>
      <w:r w:rsidR="004C53AC" w:rsidRPr="00660CAD">
        <w:rPr>
          <w:color w:val="000000"/>
          <w:sz w:val="20"/>
          <w:szCs w:val="20"/>
          <w:lang w:bidi="ar-EG"/>
        </w:rPr>
        <w:t xml:space="preserve"> </w:t>
      </w:r>
      <w:r w:rsidR="00D96F66" w:rsidRPr="00660CAD">
        <w:rPr>
          <w:color w:val="000000"/>
          <w:sz w:val="20"/>
          <w:szCs w:val="20"/>
          <w:lang w:bidi="ar-EG"/>
        </w:rPr>
        <w:t>trial</w:t>
      </w:r>
      <w:r w:rsidR="004C53AC" w:rsidRPr="00660CAD">
        <w:rPr>
          <w:color w:val="000000"/>
          <w:sz w:val="20"/>
          <w:szCs w:val="20"/>
          <w:lang w:bidi="ar-EG"/>
        </w:rPr>
        <w:t xml:space="preserve"> </w:t>
      </w:r>
      <w:r w:rsidR="00D96F66" w:rsidRPr="00660CAD">
        <w:rPr>
          <w:color w:val="000000"/>
          <w:sz w:val="20"/>
          <w:szCs w:val="20"/>
          <w:lang w:bidi="ar-EG"/>
        </w:rPr>
        <w:t>comparing</w:t>
      </w:r>
      <w:r w:rsidR="004C53AC" w:rsidRPr="00660CAD">
        <w:rPr>
          <w:color w:val="000000"/>
          <w:sz w:val="20"/>
          <w:szCs w:val="20"/>
          <w:lang w:bidi="ar-EG"/>
        </w:rPr>
        <w:t xml:space="preserve"> </w:t>
      </w:r>
      <w:r w:rsidR="00D96F66" w:rsidRPr="00660CAD">
        <w:rPr>
          <w:color w:val="000000"/>
          <w:sz w:val="20"/>
          <w:szCs w:val="20"/>
          <w:lang w:bidi="ar-EG"/>
        </w:rPr>
        <w:t>radical</w:t>
      </w:r>
      <w:r w:rsidR="004C53AC" w:rsidRPr="00660CAD">
        <w:rPr>
          <w:color w:val="000000"/>
          <w:sz w:val="20"/>
          <w:szCs w:val="20"/>
          <w:lang w:bidi="ar-EG"/>
        </w:rPr>
        <w:t xml:space="preserve"> </w:t>
      </w:r>
      <w:r w:rsidR="00D96F66" w:rsidRPr="00660CAD">
        <w:rPr>
          <w:color w:val="000000"/>
          <w:sz w:val="20"/>
          <w:szCs w:val="20"/>
          <w:lang w:bidi="ar-EG"/>
        </w:rPr>
        <w:t>mastectomy,</w:t>
      </w:r>
      <w:r w:rsidR="004C53AC" w:rsidRPr="00660CAD">
        <w:rPr>
          <w:color w:val="000000"/>
          <w:sz w:val="20"/>
          <w:szCs w:val="20"/>
          <w:lang w:bidi="ar-EG"/>
        </w:rPr>
        <w:t xml:space="preserve"> </w:t>
      </w:r>
      <w:r w:rsidR="00D96F66" w:rsidRPr="00660CAD">
        <w:rPr>
          <w:color w:val="000000"/>
          <w:sz w:val="20"/>
          <w:szCs w:val="20"/>
          <w:lang w:bidi="ar-EG"/>
        </w:rPr>
        <w:t>total</w:t>
      </w:r>
      <w:r w:rsidR="004C53AC" w:rsidRPr="00660CAD">
        <w:rPr>
          <w:color w:val="000000"/>
          <w:sz w:val="20"/>
          <w:szCs w:val="20"/>
          <w:lang w:bidi="ar-EG"/>
        </w:rPr>
        <w:t xml:space="preserve"> </w:t>
      </w:r>
      <w:r w:rsidR="00D96F66" w:rsidRPr="00660CAD">
        <w:rPr>
          <w:color w:val="000000"/>
          <w:sz w:val="20"/>
          <w:szCs w:val="20"/>
          <w:lang w:bidi="ar-EG"/>
        </w:rPr>
        <w:t>mastectomy,</w:t>
      </w:r>
      <w:r w:rsidR="004C53AC" w:rsidRPr="00660CAD">
        <w:rPr>
          <w:color w:val="000000"/>
          <w:sz w:val="20"/>
          <w:szCs w:val="20"/>
          <w:lang w:bidi="ar-EG"/>
        </w:rPr>
        <w:t xml:space="preserve"> </w:t>
      </w:r>
      <w:r w:rsidR="00D96F66" w:rsidRPr="00660CAD">
        <w:rPr>
          <w:color w:val="000000"/>
          <w:sz w:val="20"/>
          <w:szCs w:val="20"/>
          <w:lang w:bidi="ar-EG"/>
        </w:rPr>
        <w:t>and</w:t>
      </w:r>
      <w:r w:rsidR="004C53AC" w:rsidRPr="00660CAD">
        <w:rPr>
          <w:color w:val="000000"/>
          <w:sz w:val="20"/>
          <w:szCs w:val="20"/>
          <w:lang w:bidi="ar-EG"/>
        </w:rPr>
        <w:t xml:space="preserve"> </w:t>
      </w:r>
      <w:r w:rsidR="00D96F66" w:rsidRPr="00660CAD">
        <w:rPr>
          <w:color w:val="000000"/>
          <w:sz w:val="20"/>
          <w:szCs w:val="20"/>
          <w:lang w:bidi="ar-EG"/>
        </w:rPr>
        <w:t>total</w:t>
      </w:r>
      <w:r w:rsidR="004C53AC" w:rsidRPr="00660CAD">
        <w:rPr>
          <w:color w:val="000000"/>
          <w:sz w:val="20"/>
          <w:szCs w:val="20"/>
          <w:lang w:bidi="ar-EG"/>
        </w:rPr>
        <w:t xml:space="preserve"> </w:t>
      </w:r>
      <w:r w:rsidR="00D96F66" w:rsidRPr="00660CAD">
        <w:rPr>
          <w:color w:val="000000"/>
          <w:sz w:val="20"/>
          <w:szCs w:val="20"/>
          <w:lang w:bidi="ar-EG"/>
        </w:rPr>
        <w:t>mastectomy</w:t>
      </w:r>
      <w:r w:rsidR="004C53AC" w:rsidRPr="00660CAD">
        <w:rPr>
          <w:color w:val="000000"/>
          <w:sz w:val="20"/>
          <w:szCs w:val="20"/>
          <w:lang w:bidi="ar-EG"/>
        </w:rPr>
        <w:t xml:space="preserve"> </w:t>
      </w:r>
      <w:r w:rsidR="00D96F66" w:rsidRPr="00660CAD">
        <w:rPr>
          <w:color w:val="000000"/>
          <w:sz w:val="20"/>
          <w:szCs w:val="20"/>
          <w:lang w:bidi="ar-EG"/>
        </w:rPr>
        <w:t>followed</w:t>
      </w:r>
      <w:r w:rsidR="004C53AC" w:rsidRPr="00660CAD">
        <w:rPr>
          <w:color w:val="000000"/>
          <w:sz w:val="20"/>
          <w:szCs w:val="20"/>
          <w:lang w:bidi="ar-EG"/>
        </w:rPr>
        <w:t xml:space="preserve"> </w:t>
      </w:r>
      <w:r w:rsidR="00D96F66" w:rsidRPr="00660CAD">
        <w:rPr>
          <w:color w:val="000000"/>
          <w:sz w:val="20"/>
          <w:szCs w:val="20"/>
          <w:lang w:bidi="ar-EG"/>
        </w:rPr>
        <w:t>by</w:t>
      </w:r>
      <w:r w:rsidR="004C53AC" w:rsidRPr="00660CAD">
        <w:rPr>
          <w:color w:val="000000"/>
          <w:sz w:val="20"/>
          <w:szCs w:val="20"/>
          <w:lang w:bidi="ar-EG"/>
        </w:rPr>
        <w:t xml:space="preserve"> </w:t>
      </w:r>
      <w:r w:rsidR="00D96F66" w:rsidRPr="00660CAD">
        <w:rPr>
          <w:color w:val="000000"/>
          <w:sz w:val="20"/>
          <w:szCs w:val="20"/>
          <w:lang w:bidi="ar-EG"/>
        </w:rPr>
        <w:t>irradiation.</w:t>
      </w:r>
      <w:r w:rsidR="004C53AC" w:rsidRPr="00660CAD">
        <w:rPr>
          <w:color w:val="000000"/>
          <w:sz w:val="20"/>
          <w:szCs w:val="20"/>
          <w:lang w:bidi="ar-EG"/>
        </w:rPr>
        <w:t xml:space="preserve"> </w:t>
      </w:r>
      <w:r w:rsidR="00D96F66" w:rsidRPr="00660CAD">
        <w:rPr>
          <w:color w:val="000000"/>
          <w:sz w:val="20"/>
          <w:szCs w:val="20"/>
          <w:lang w:bidi="ar-EG"/>
        </w:rPr>
        <w:t>N</w:t>
      </w:r>
      <w:r w:rsidR="004C53AC" w:rsidRPr="00660CAD">
        <w:rPr>
          <w:color w:val="000000"/>
          <w:sz w:val="20"/>
          <w:szCs w:val="20"/>
          <w:lang w:bidi="ar-EG"/>
        </w:rPr>
        <w:t xml:space="preserve"> </w:t>
      </w:r>
      <w:r w:rsidR="00D96F66" w:rsidRPr="00660CAD">
        <w:rPr>
          <w:color w:val="000000"/>
          <w:sz w:val="20"/>
          <w:szCs w:val="20"/>
          <w:lang w:bidi="ar-EG"/>
        </w:rPr>
        <w:t>Engl</w:t>
      </w:r>
      <w:r w:rsidR="004C53AC" w:rsidRPr="00660CAD">
        <w:rPr>
          <w:color w:val="000000"/>
          <w:sz w:val="20"/>
          <w:szCs w:val="20"/>
          <w:lang w:bidi="ar-EG"/>
        </w:rPr>
        <w:t xml:space="preserve"> </w:t>
      </w:r>
      <w:r w:rsidR="00D96F66" w:rsidRPr="00660CAD">
        <w:rPr>
          <w:color w:val="000000"/>
          <w:sz w:val="20"/>
          <w:szCs w:val="20"/>
          <w:lang w:bidi="ar-EG"/>
        </w:rPr>
        <w:t>J</w:t>
      </w:r>
      <w:r w:rsidR="004C53AC" w:rsidRPr="00660CAD">
        <w:rPr>
          <w:color w:val="000000"/>
          <w:sz w:val="20"/>
          <w:szCs w:val="20"/>
          <w:lang w:bidi="ar-EG"/>
        </w:rPr>
        <w:t xml:space="preserve"> </w:t>
      </w:r>
      <w:r w:rsidR="00D96F66" w:rsidRPr="00660CAD">
        <w:rPr>
          <w:color w:val="000000"/>
          <w:sz w:val="20"/>
          <w:szCs w:val="20"/>
          <w:lang w:bidi="ar-EG"/>
        </w:rPr>
        <w:t>Med,</w:t>
      </w:r>
      <w:r w:rsidR="004C53AC" w:rsidRPr="00660CAD">
        <w:rPr>
          <w:color w:val="000000"/>
          <w:sz w:val="20"/>
          <w:szCs w:val="20"/>
          <w:lang w:bidi="ar-EG"/>
        </w:rPr>
        <w:t xml:space="preserve"> </w:t>
      </w:r>
      <w:r w:rsidR="00D96F66" w:rsidRPr="00660CAD">
        <w:rPr>
          <w:color w:val="000000"/>
          <w:sz w:val="20"/>
          <w:szCs w:val="20"/>
          <w:lang w:bidi="ar-EG"/>
        </w:rPr>
        <w:t>2002,</w:t>
      </w:r>
      <w:r w:rsidR="004C53AC" w:rsidRPr="00660CAD">
        <w:rPr>
          <w:color w:val="000000"/>
          <w:sz w:val="20"/>
          <w:szCs w:val="20"/>
          <w:lang w:bidi="ar-EG"/>
        </w:rPr>
        <w:t xml:space="preserve"> </w:t>
      </w:r>
      <w:r w:rsidR="00D96F66" w:rsidRPr="00660CAD">
        <w:rPr>
          <w:color w:val="000000"/>
          <w:sz w:val="20"/>
          <w:szCs w:val="20"/>
          <w:lang w:bidi="ar-EG"/>
        </w:rPr>
        <w:t>347:</w:t>
      </w:r>
      <w:r w:rsidR="004C53AC" w:rsidRPr="00660CAD">
        <w:rPr>
          <w:color w:val="000000"/>
          <w:sz w:val="20"/>
          <w:szCs w:val="20"/>
          <w:lang w:bidi="ar-EG"/>
        </w:rPr>
        <w:t xml:space="preserve"> </w:t>
      </w:r>
      <w:r w:rsidR="00D96F66" w:rsidRPr="00660CAD">
        <w:rPr>
          <w:color w:val="000000"/>
          <w:sz w:val="20"/>
          <w:szCs w:val="20"/>
          <w:lang w:bidi="ar-EG"/>
        </w:rPr>
        <w:t>567.</w:t>
      </w:r>
      <w:r w:rsidR="004C53AC" w:rsidRPr="00660CAD">
        <w:rPr>
          <w:color w:val="000000"/>
          <w:sz w:val="20"/>
          <w:szCs w:val="20"/>
          <w:lang w:bidi="ar-EG"/>
        </w:rPr>
        <w:t xml:space="preserve"> </w:t>
      </w:r>
      <w:r w:rsidR="00D96F66" w:rsidRPr="00660CAD">
        <w:rPr>
          <w:color w:val="000000"/>
          <w:sz w:val="20"/>
          <w:szCs w:val="20"/>
          <w:lang w:bidi="ar-EG"/>
        </w:rPr>
        <w:t>Cross</w:t>
      </w:r>
      <w:r w:rsidR="004C53AC" w:rsidRPr="00660CAD">
        <w:rPr>
          <w:color w:val="000000"/>
          <w:sz w:val="20"/>
          <w:szCs w:val="20"/>
          <w:lang w:bidi="ar-EG"/>
        </w:rPr>
        <w:t xml:space="preserve"> </w:t>
      </w:r>
      <w:r w:rsidR="00D96F66" w:rsidRPr="00660CAD">
        <w:rPr>
          <w:color w:val="000000"/>
          <w:sz w:val="20"/>
          <w:szCs w:val="20"/>
          <w:lang w:bidi="ar-EG"/>
        </w:rPr>
        <w:t>Ref</w:t>
      </w:r>
      <w:r w:rsidR="004C53AC" w:rsidRPr="00660CAD">
        <w:rPr>
          <w:rFonts w:hint="eastAsia"/>
          <w:color w:val="000000"/>
          <w:sz w:val="20"/>
          <w:szCs w:val="20"/>
          <w:lang w:eastAsia="zh-CN" w:bidi="ar-EG"/>
        </w:rPr>
        <w:t>.</w:t>
      </w:r>
    </w:p>
    <w:p w:rsidR="00870F5C" w:rsidRPr="00660CAD" w:rsidRDefault="00870F5C" w:rsidP="00870F5C">
      <w:pPr>
        <w:numPr>
          <w:ilvl w:val="1"/>
          <w:numId w:val="2"/>
        </w:numPr>
        <w:autoSpaceDE w:val="0"/>
        <w:autoSpaceDN w:val="0"/>
        <w:bidi w:val="0"/>
        <w:adjustRightInd w:val="0"/>
        <w:ind w:left="425" w:hanging="425"/>
        <w:jc w:val="both"/>
        <w:rPr>
          <w:sz w:val="20"/>
          <w:szCs w:val="20"/>
          <w:lang w:bidi="ar-EG"/>
        </w:rPr>
      </w:pPr>
      <w:r w:rsidRPr="00660CAD">
        <w:rPr>
          <w:color w:val="000000"/>
          <w:sz w:val="20"/>
          <w:szCs w:val="20"/>
          <w:lang w:bidi="ar-EG"/>
        </w:rPr>
        <w:t>V</w:t>
      </w:r>
      <w:r w:rsidR="00F23B72" w:rsidRPr="00660CAD">
        <w:rPr>
          <w:color w:val="000000"/>
          <w:sz w:val="20"/>
          <w:szCs w:val="20"/>
          <w:lang w:bidi="ar-EG"/>
        </w:rPr>
        <w:t>inh</w:t>
      </w:r>
      <w:r w:rsidR="00D96F66" w:rsidRPr="00660CAD">
        <w:rPr>
          <w:color w:val="000000"/>
          <w:sz w:val="20"/>
          <w:szCs w:val="20"/>
          <w:lang w:bidi="ar-EG"/>
        </w:rPr>
        <w:t>-Hung</w:t>
      </w:r>
      <w:r w:rsidR="004C53AC" w:rsidRPr="00660CAD">
        <w:rPr>
          <w:color w:val="000000"/>
          <w:sz w:val="20"/>
          <w:szCs w:val="20"/>
          <w:lang w:bidi="ar-EG"/>
        </w:rPr>
        <w:t xml:space="preserve"> </w:t>
      </w:r>
      <w:r w:rsidR="00D96F66" w:rsidRPr="00660CAD">
        <w:rPr>
          <w:color w:val="000000"/>
          <w:sz w:val="20"/>
          <w:szCs w:val="20"/>
          <w:lang w:bidi="ar-EG"/>
        </w:rPr>
        <w:t>V,</w:t>
      </w:r>
      <w:r w:rsidR="004C53AC" w:rsidRPr="00660CAD">
        <w:rPr>
          <w:color w:val="000000"/>
          <w:sz w:val="20"/>
          <w:szCs w:val="20"/>
          <w:lang w:bidi="ar-EG"/>
        </w:rPr>
        <w:t xml:space="preserve"> </w:t>
      </w:r>
      <w:r w:rsidR="00D96F66" w:rsidRPr="00660CAD">
        <w:rPr>
          <w:color w:val="000000"/>
          <w:sz w:val="20"/>
          <w:szCs w:val="20"/>
          <w:lang w:bidi="ar-EG"/>
        </w:rPr>
        <w:t>Verschraegen</w:t>
      </w:r>
      <w:r w:rsidR="004C53AC" w:rsidRPr="00660CAD">
        <w:rPr>
          <w:color w:val="000000"/>
          <w:sz w:val="20"/>
          <w:szCs w:val="20"/>
          <w:lang w:bidi="ar-EG"/>
        </w:rPr>
        <w:t xml:space="preserve"> </w:t>
      </w:r>
      <w:r w:rsidR="00D96F66" w:rsidRPr="00660CAD">
        <w:rPr>
          <w:color w:val="000000"/>
          <w:sz w:val="20"/>
          <w:szCs w:val="20"/>
          <w:lang w:bidi="ar-EG"/>
        </w:rPr>
        <w:t>C.</w:t>
      </w:r>
      <w:r w:rsidR="004C53AC" w:rsidRPr="00660CAD">
        <w:rPr>
          <w:color w:val="000000"/>
          <w:sz w:val="20"/>
          <w:szCs w:val="20"/>
          <w:lang w:bidi="ar-EG"/>
        </w:rPr>
        <w:t xml:space="preserve"> </w:t>
      </w:r>
      <w:r w:rsidR="00D96F66" w:rsidRPr="00660CAD">
        <w:rPr>
          <w:color w:val="000000"/>
          <w:sz w:val="20"/>
          <w:szCs w:val="20"/>
          <w:lang w:bidi="ar-EG"/>
        </w:rPr>
        <w:t>Breast-conserving</w:t>
      </w:r>
      <w:r w:rsidR="004C53AC" w:rsidRPr="00660CAD">
        <w:rPr>
          <w:color w:val="000000"/>
          <w:sz w:val="20"/>
          <w:szCs w:val="20"/>
          <w:lang w:bidi="ar-EG"/>
        </w:rPr>
        <w:t xml:space="preserve"> </w:t>
      </w:r>
      <w:r w:rsidR="00D96F66" w:rsidRPr="00660CAD">
        <w:rPr>
          <w:color w:val="000000"/>
          <w:sz w:val="20"/>
          <w:szCs w:val="20"/>
          <w:lang w:bidi="ar-EG"/>
        </w:rPr>
        <w:t>surgery</w:t>
      </w:r>
      <w:r w:rsidR="004C53AC" w:rsidRPr="00660CAD">
        <w:rPr>
          <w:color w:val="000000"/>
          <w:sz w:val="20"/>
          <w:szCs w:val="20"/>
          <w:lang w:bidi="ar-EG"/>
        </w:rPr>
        <w:t xml:space="preserve"> </w:t>
      </w:r>
      <w:r w:rsidR="00D96F66" w:rsidRPr="00660CAD">
        <w:rPr>
          <w:color w:val="000000"/>
          <w:sz w:val="20"/>
          <w:szCs w:val="20"/>
          <w:lang w:bidi="ar-EG"/>
        </w:rPr>
        <w:t>with</w:t>
      </w:r>
      <w:r w:rsidR="004C53AC" w:rsidRPr="00660CAD">
        <w:rPr>
          <w:color w:val="000000"/>
          <w:sz w:val="20"/>
          <w:szCs w:val="20"/>
          <w:lang w:bidi="ar-EG"/>
        </w:rPr>
        <w:t xml:space="preserve"> </w:t>
      </w:r>
      <w:r w:rsidR="00D96F66" w:rsidRPr="00660CAD">
        <w:rPr>
          <w:color w:val="000000"/>
          <w:sz w:val="20"/>
          <w:szCs w:val="20"/>
          <w:lang w:bidi="ar-EG"/>
        </w:rPr>
        <w:t>or</w:t>
      </w:r>
      <w:r w:rsidR="004C53AC" w:rsidRPr="00660CAD">
        <w:rPr>
          <w:color w:val="000000"/>
          <w:sz w:val="20"/>
          <w:szCs w:val="20"/>
          <w:lang w:bidi="ar-EG"/>
        </w:rPr>
        <w:t xml:space="preserve"> </w:t>
      </w:r>
      <w:r w:rsidR="00D96F66" w:rsidRPr="00660CAD">
        <w:rPr>
          <w:color w:val="000000"/>
          <w:sz w:val="20"/>
          <w:szCs w:val="20"/>
          <w:lang w:bidi="ar-EG"/>
        </w:rPr>
        <w:t>without</w:t>
      </w:r>
      <w:r w:rsidR="004C53AC" w:rsidRPr="00660CAD">
        <w:rPr>
          <w:color w:val="000000"/>
          <w:sz w:val="20"/>
          <w:szCs w:val="20"/>
          <w:lang w:bidi="ar-EG"/>
        </w:rPr>
        <w:t xml:space="preserve"> </w:t>
      </w:r>
      <w:r w:rsidR="00D96F66" w:rsidRPr="00660CAD">
        <w:rPr>
          <w:color w:val="000000"/>
          <w:sz w:val="20"/>
          <w:szCs w:val="20"/>
          <w:lang w:bidi="ar-EG"/>
        </w:rPr>
        <w:t>radiotherapy:</w:t>
      </w:r>
      <w:r w:rsidR="004C53AC" w:rsidRPr="00660CAD">
        <w:rPr>
          <w:color w:val="000000"/>
          <w:sz w:val="20"/>
          <w:szCs w:val="20"/>
          <w:lang w:bidi="ar-EG"/>
        </w:rPr>
        <w:t xml:space="preserve"> </w:t>
      </w:r>
      <w:r w:rsidR="00D96F66" w:rsidRPr="00660CAD">
        <w:rPr>
          <w:color w:val="000000"/>
          <w:sz w:val="20"/>
          <w:szCs w:val="20"/>
          <w:lang w:bidi="ar-EG"/>
        </w:rPr>
        <w:t>pooled-analysis</w:t>
      </w:r>
      <w:r w:rsidR="004C53AC" w:rsidRPr="00660CAD">
        <w:rPr>
          <w:color w:val="000000"/>
          <w:sz w:val="20"/>
          <w:szCs w:val="20"/>
          <w:lang w:bidi="ar-EG"/>
        </w:rPr>
        <w:t xml:space="preserve"> </w:t>
      </w:r>
      <w:r w:rsidR="00D96F66" w:rsidRPr="00660CAD">
        <w:rPr>
          <w:color w:val="000000"/>
          <w:sz w:val="20"/>
          <w:szCs w:val="20"/>
          <w:lang w:bidi="ar-EG"/>
        </w:rPr>
        <w:t>for</w:t>
      </w:r>
      <w:r w:rsidR="004C53AC" w:rsidRPr="00660CAD">
        <w:rPr>
          <w:color w:val="000000"/>
          <w:sz w:val="20"/>
          <w:szCs w:val="20"/>
          <w:lang w:bidi="ar-EG"/>
        </w:rPr>
        <w:t xml:space="preserve"> </w:t>
      </w:r>
      <w:r w:rsidR="00D96F66" w:rsidRPr="00660CAD">
        <w:rPr>
          <w:color w:val="000000"/>
          <w:sz w:val="20"/>
          <w:szCs w:val="20"/>
          <w:lang w:bidi="ar-EG"/>
        </w:rPr>
        <w:t>risks</w:t>
      </w:r>
      <w:r w:rsidR="004C53AC" w:rsidRPr="00660CAD">
        <w:rPr>
          <w:color w:val="000000"/>
          <w:sz w:val="20"/>
          <w:szCs w:val="20"/>
          <w:lang w:bidi="ar-EG"/>
        </w:rPr>
        <w:t xml:space="preserve"> </w:t>
      </w:r>
      <w:r w:rsidR="00D96F66" w:rsidRPr="00660CAD">
        <w:rPr>
          <w:color w:val="000000"/>
          <w:sz w:val="20"/>
          <w:szCs w:val="20"/>
          <w:lang w:bidi="ar-EG"/>
        </w:rPr>
        <w:t>of</w:t>
      </w:r>
      <w:r w:rsidR="004C53AC" w:rsidRPr="00660CAD">
        <w:rPr>
          <w:color w:val="000000"/>
          <w:sz w:val="20"/>
          <w:szCs w:val="20"/>
          <w:lang w:bidi="ar-EG"/>
        </w:rPr>
        <w:t xml:space="preserve"> </w:t>
      </w:r>
      <w:r w:rsidR="00D96F66" w:rsidRPr="00660CAD">
        <w:rPr>
          <w:color w:val="000000"/>
          <w:sz w:val="20"/>
          <w:szCs w:val="20"/>
          <w:lang w:bidi="ar-EG"/>
        </w:rPr>
        <w:t>ipsilateral</w:t>
      </w:r>
      <w:r w:rsidR="004C53AC" w:rsidRPr="00660CAD">
        <w:rPr>
          <w:color w:val="000000"/>
          <w:sz w:val="20"/>
          <w:szCs w:val="20"/>
          <w:lang w:bidi="ar-EG"/>
        </w:rPr>
        <w:t xml:space="preserve"> </w:t>
      </w:r>
      <w:r w:rsidR="00D96F66" w:rsidRPr="00660CAD">
        <w:rPr>
          <w:color w:val="000000"/>
          <w:sz w:val="20"/>
          <w:szCs w:val="20"/>
          <w:lang w:bidi="ar-EG"/>
        </w:rPr>
        <w:t>breast</w:t>
      </w:r>
      <w:r w:rsidR="004C53AC" w:rsidRPr="00660CAD">
        <w:rPr>
          <w:color w:val="000000"/>
          <w:sz w:val="20"/>
          <w:szCs w:val="20"/>
          <w:lang w:bidi="ar-EG"/>
        </w:rPr>
        <w:t xml:space="preserve"> </w:t>
      </w:r>
      <w:r w:rsidR="00D96F66" w:rsidRPr="00660CAD">
        <w:rPr>
          <w:color w:val="000000"/>
          <w:sz w:val="20"/>
          <w:szCs w:val="20"/>
          <w:lang w:bidi="ar-EG"/>
        </w:rPr>
        <w:t>tumor</w:t>
      </w:r>
      <w:r w:rsidR="004C53AC" w:rsidRPr="00660CAD">
        <w:rPr>
          <w:color w:val="000000"/>
          <w:sz w:val="20"/>
          <w:szCs w:val="20"/>
          <w:lang w:bidi="ar-EG"/>
        </w:rPr>
        <w:t xml:space="preserve"> </w:t>
      </w:r>
      <w:r w:rsidR="00D96F66" w:rsidRPr="00660CAD">
        <w:rPr>
          <w:color w:val="000000"/>
          <w:sz w:val="20"/>
          <w:szCs w:val="20"/>
          <w:lang w:bidi="ar-EG"/>
        </w:rPr>
        <w:t>recurrence</w:t>
      </w:r>
      <w:r w:rsidR="004C53AC" w:rsidRPr="00660CAD">
        <w:rPr>
          <w:color w:val="000000"/>
          <w:sz w:val="20"/>
          <w:szCs w:val="20"/>
          <w:lang w:bidi="ar-EG"/>
        </w:rPr>
        <w:t xml:space="preserve"> </w:t>
      </w:r>
      <w:r w:rsidR="00D96F66" w:rsidRPr="00660CAD">
        <w:rPr>
          <w:color w:val="000000"/>
          <w:sz w:val="20"/>
          <w:szCs w:val="20"/>
          <w:lang w:bidi="ar-EG"/>
        </w:rPr>
        <w:t>and</w:t>
      </w:r>
      <w:r w:rsidR="004C53AC" w:rsidRPr="00660CAD">
        <w:rPr>
          <w:color w:val="000000"/>
          <w:sz w:val="20"/>
          <w:szCs w:val="20"/>
          <w:lang w:bidi="ar-EG"/>
        </w:rPr>
        <w:t xml:space="preserve"> </w:t>
      </w:r>
      <w:r w:rsidR="00D96F66" w:rsidRPr="00660CAD">
        <w:rPr>
          <w:color w:val="000000"/>
          <w:sz w:val="20"/>
          <w:szCs w:val="20"/>
          <w:lang w:bidi="ar-EG"/>
        </w:rPr>
        <w:t>mortality.</w:t>
      </w:r>
      <w:r w:rsidR="004C53AC" w:rsidRPr="00660CAD">
        <w:rPr>
          <w:color w:val="000000"/>
          <w:sz w:val="20"/>
          <w:szCs w:val="20"/>
          <w:lang w:bidi="ar-EG"/>
        </w:rPr>
        <w:t xml:space="preserve"> </w:t>
      </w:r>
      <w:r w:rsidR="00D96F66" w:rsidRPr="00660CAD">
        <w:rPr>
          <w:color w:val="000000"/>
          <w:sz w:val="20"/>
          <w:szCs w:val="20"/>
          <w:lang w:bidi="ar-EG"/>
        </w:rPr>
        <w:t>J</w:t>
      </w:r>
      <w:r w:rsidR="004C53AC" w:rsidRPr="00660CAD">
        <w:rPr>
          <w:color w:val="000000"/>
          <w:sz w:val="20"/>
          <w:szCs w:val="20"/>
          <w:lang w:bidi="ar-EG"/>
        </w:rPr>
        <w:t xml:space="preserve"> </w:t>
      </w:r>
      <w:r w:rsidR="00D96F66" w:rsidRPr="00660CAD">
        <w:rPr>
          <w:color w:val="000000"/>
          <w:sz w:val="20"/>
          <w:szCs w:val="20"/>
          <w:lang w:bidi="ar-EG"/>
        </w:rPr>
        <w:t>Natl</w:t>
      </w:r>
      <w:r w:rsidR="004C53AC" w:rsidRPr="00660CAD">
        <w:rPr>
          <w:color w:val="000000"/>
          <w:sz w:val="20"/>
          <w:szCs w:val="20"/>
          <w:lang w:bidi="ar-EG"/>
        </w:rPr>
        <w:t xml:space="preserve"> </w:t>
      </w:r>
      <w:r w:rsidR="00D96F66" w:rsidRPr="00660CAD">
        <w:rPr>
          <w:color w:val="000000"/>
          <w:sz w:val="20"/>
          <w:szCs w:val="20"/>
          <w:lang w:bidi="ar-EG"/>
        </w:rPr>
        <w:t>Cancer</w:t>
      </w:r>
      <w:r w:rsidR="004C53AC" w:rsidRPr="00660CAD">
        <w:rPr>
          <w:color w:val="000000"/>
          <w:sz w:val="20"/>
          <w:szCs w:val="20"/>
          <w:lang w:bidi="ar-EG"/>
        </w:rPr>
        <w:t xml:space="preserve"> </w:t>
      </w:r>
      <w:r w:rsidR="00D96F66" w:rsidRPr="00660CAD">
        <w:rPr>
          <w:color w:val="000000"/>
          <w:sz w:val="20"/>
          <w:szCs w:val="20"/>
          <w:lang w:bidi="ar-EG"/>
        </w:rPr>
        <w:t>Inst,</w:t>
      </w:r>
      <w:r w:rsidR="004C53AC" w:rsidRPr="00660CAD">
        <w:rPr>
          <w:color w:val="000000"/>
          <w:sz w:val="20"/>
          <w:szCs w:val="20"/>
          <w:lang w:bidi="ar-EG"/>
        </w:rPr>
        <w:t xml:space="preserve"> </w:t>
      </w:r>
      <w:r w:rsidR="00D96F66" w:rsidRPr="00660CAD">
        <w:rPr>
          <w:color w:val="000000"/>
          <w:sz w:val="20"/>
          <w:szCs w:val="20"/>
          <w:lang w:bidi="ar-EG"/>
        </w:rPr>
        <w:t>2004,</w:t>
      </w:r>
      <w:r w:rsidR="004C53AC" w:rsidRPr="00660CAD">
        <w:rPr>
          <w:color w:val="000000"/>
          <w:sz w:val="20"/>
          <w:szCs w:val="20"/>
          <w:lang w:bidi="ar-EG"/>
        </w:rPr>
        <w:t xml:space="preserve"> </w:t>
      </w:r>
      <w:r w:rsidR="00D96F66" w:rsidRPr="00660CAD">
        <w:rPr>
          <w:color w:val="000000"/>
          <w:sz w:val="20"/>
          <w:szCs w:val="20"/>
          <w:lang w:bidi="ar-EG"/>
        </w:rPr>
        <w:t>96:115-121.</w:t>
      </w:r>
      <w:r w:rsidR="004C53AC" w:rsidRPr="00660CAD">
        <w:rPr>
          <w:color w:val="000000"/>
          <w:sz w:val="20"/>
          <w:szCs w:val="20"/>
          <w:lang w:bidi="ar-EG"/>
        </w:rPr>
        <w:t xml:space="preserve"> </w:t>
      </w:r>
      <w:r w:rsidR="00D96F66" w:rsidRPr="00660CAD">
        <w:rPr>
          <w:color w:val="000000"/>
          <w:sz w:val="20"/>
          <w:szCs w:val="20"/>
          <w:lang w:bidi="ar-EG"/>
        </w:rPr>
        <w:t>CrossRef</w:t>
      </w:r>
      <w:r w:rsidR="004C53AC" w:rsidRPr="00660CAD">
        <w:rPr>
          <w:rFonts w:hint="eastAsia"/>
          <w:color w:val="000000"/>
          <w:sz w:val="20"/>
          <w:szCs w:val="20"/>
          <w:lang w:eastAsia="zh-CN" w:bidi="ar-EG"/>
        </w:rPr>
        <w:t>.</w:t>
      </w:r>
    </w:p>
    <w:p w:rsidR="00870F5C" w:rsidRPr="00660CAD" w:rsidRDefault="00870F5C" w:rsidP="00870F5C">
      <w:pPr>
        <w:numPr>
          <w:ilvl w:val="1"/>
          <w:numId w:val="2"/>
        </w:numPr>
        <w:shd w:val="clear" w:color="auto" w:fill="FFFFFF"/>
        <w:autoSpaceDE w:val="0"/>
        <w:autoSpaceDN w:val="0"/>
        <w:bidi w:val="0"/>
        <w:adjustRightInd w:val="0"/>
        <w:ind w:left="425" w:hanging="425"/>
        <w:jc w:val="both"/>
        <w:rPr>
          <w:sz w:val="20"/>
          <w:szCs w:val="20"/>
          <w:lang w:bidi="ar-EG"/>
        </w:rPr>
      </w:pPr>
      <w:r w:rsidRPr="00660CAD">
        <w:rPr>
          <w:color w:val="000000"/>
          <w:sz w:val="20"/>
          <w:szCs w:val="20"/>
          <w:lang w:bidi="ar-EG"/>
        </w:rPr>
        <w:lastRenderedPageBreak/>
        <w:t>N</w:t>
      </w:r>
      <w:r w:rsidR="00D96F66" w:rsidRPr="00660CAD">
        <w:rPr>
          <w:color w:val="000000"/>
          <w:sz w:val="20"/>
          <w:szCs w:val="20"/>
          <w:lang w:bidi="ar-EG"/>
        </w:rPr>
        <w:t>azmy</w:t>
      </w:r>
      <w:r w:rsidR="004C53AC" w:rsidRPr="00660CAD">
        <w:rPr>
          <w:color w:val="000000"/>
          <w:sz w:val="20"/>
          <w:szCs w:val="20"/>
          <w:lang w:bidi="ar-EG"/>
        </w:rPr>
        <w:t xml:space="preserve"> </w:t>
      </w:r>
      <w:r w:rsidR="00F23B72" w:rsidRPr="00660CAD">
        <w:rPr>
          <w:color w:val="000000"/>
          <w:sz w:val="20"/>
          <w:szCs w:val="20"/>
          <w:lang w:bidi="ar-EG"/>
        </w:rPr>
        <w:t>M</w:t>
      </w:r>
      <w:r w:rsidR="00D96F66" w:rsidRPr="00660CAD">
        <w:rPr>
          <w:b/>
          <w:bCs/>
          <w:color w:val="000000"/>
          <w:sz w:val="20"/>
          <w:szCs w:val="20"/>
          <w:lang w:bidi="ar-EG"/>
        </w:rPr>
        <w:t>:</w:t>
      </w:r>
      <w:r w:rsidR="004C53AC" w:rsidRPr="00660CAD">
        <w:rPr>
          <w:color w:val="000000"/>
          <w:sz w:val="20"/>
          <w:szCs w:val="20"/>
          <w:lang w:bidi="ar-EG"/>
        </w:rPr>
        <w:t xml:space="preserve"> </w:t>
      </w:r>
      <w:r w:rsidR="00D96F66" w:rsidRPr="00660CAD">
        <w:rPr>
          <w:color w:val="000000"/>
          <w:sz w:val="20"/>
          <w:szCs w:val="20"/>
          <w:lang w:bidi="ar-EG"/>
        </w:rPr>
        <w:t>Evaluation</w:t>
      </w:r>
      <w:r w:rsidR="004C53AC" w:rsidRPr="00660CAD">
        <w:rPr>
          <w:color w:val="000000"/>
          <w:sz w:val="20"/>
          <w:szCs w:val="20"/>
          <w:lang w:bidi="ar-EG"/>
        </w:rPr>
        <w:t xml:space="preserve"> </w:t>
      </w:r>
      <w:r w:rsidR="00D96F66" w:rsidRPr="00660CAD">
        <w:rPr>
          <w:color w:val="000000"/>
          <w:sz w:val="20"/>
          <w:szCs w:val="20"/>
          <w:lang w:bidi="ar-EG"/>
        </w:rPr>
        <w:t>of</w:t>
      </w:r>
      <w:r w:rsidR="004C53AC" w:rsidRPr="00660CAD">
        <w:rPr>
          <w:color w:val="000000"/>
          <w:sz w:val="20"/>
          <w:szCs w:val="20"/>
          <w:lang w:bidi="ar-EG"/>
        </w:rPr>
        <w:t xml:space="preserve"> </w:t>
      </w:r>
      <w:r w:rsidR="00D96F66" w:rsidRPr="00660CAD">
        <w:rPr>
          <w:color w:val="000000"/>
          <w:sz w:val="20"/>
          <w:szCs w:val="20"/>
          <w:lang w:bidi="ar-EG"/>
        </w:rPr>
        <w:t>the</w:t>
      </w:r>
      <w:r w:rsidR="004C53AC" w:rsidRPr="00660CAD">
        <w:rPr>
          <w:color w:val="000000"/>
          <w:sz w:val="20"/>
          <w:szCs w:val="20"/>
          <w:lang w:bidi="ar-EG"/>
        </w:rPr>
        <w:t xml:space="preserve"> </w:t>
      </w:r>
      <w:r w:rsidR="00D96F66" w:rsidRPr="00660CAD">
        <w:rPr>
          <w:color w:val="000000"/>
          <w:sz w:val="20"/>
          <w:szCs w:val="20"/>
          <w:lang w:bidi="ar-EG"/>
        </w:rPr>
        <w:t>effect</w:t>
      </w:r>
      <w:r w:rsidR="004C53AC" w:rsidRPr="00660CAD">
        <w:rPr>
          <w:color w:val="000000"/>
          <w:sz w:val="20"/>
          <w:szCs w:val="20"/>
          <w:lang w:bidi="ar-EG"/>
        </w:rPr>
        <w:t xml:space="preserve"> </w:t>
      </w:r>
      <w:r w:rsidR="00D96F66" w:rsidRPr="00660CAD">
        <w:rPr>
          <w:color w:val="000000"/>
          <w:sz w:val="20"/>
          <w:szCs w:val="20"/>
          <w:lang w:bidi="ar-EG"/>
        </w:rPr>
        <w:t>of</w:t>
      </w:r>
      <w:r w:rsidR="004C53AC" w:rsidRPr="00660CAD">
        <w:rPr>
          <w:color w:val="000000"/>
          <w:sz w:val="20"/>
          <w:szCs w:val="20"/>
          <w:lang w:bidi="ar-EG"/>
        </w:rPr>
        <w:t xml:space="preserve"> </w:t>
      </w:r>
      <w:r w:rsidR="00D96F66" w:rsidRPr="00660CAD">
        <w:rPr>
          <w:color w:val="000000"/>
          <w:sz w:val="20"/>
          <w:szCs w:val="20"/>
          <w:lang w:bidi="ar-EG"/>
        </w:rPr>
        <w:t>adjuvant</w:t>
      </w:r>
      <w:r w:rsidR="004C53AC" w:rsidRPr="00660CAD">
        <w:rPr>
          <w:color w:val="000000"/>
          <w:sz w:val="20"/>
          <w:szCs w:val="20"/>
          <w:lang w:bidi="ar-EG"/>
        </w:rPr>
        <w:t xml:space="preserve"> </w:t>
      </w:r>
      <w:r w:rsidR="00D96F66" w:rsidRPr="00660CAD">
        <w:rPr>
          <w:color w:val="000000"/>
          <w:sz w:val="20"/>
          <w:szCs w:val="20"/>
          <w:lang w:bidi="ar-EG"/>
        </w:rPr>
        <w:t>treatment</w:t>
      </w:r>
      <w:r w:rsidR="004C53AC" w:rsidRPr="00660CAD">
        <w:rPr>
          <w:color w:val="000000"/>
          <w:sz w:val="20"/>
          <w:szCs w:val="20"/>
          <w:lang w:bidi="ar-EG"/>
        </w:rPr>
        <w:t xml:space="preserve"> </w:t>
      </w:r>
      <w:r w:rsidR="00D96F66" w:rsidRPr="00660CAD">
        <w:rPr>
          <w:color w:val="000000"/>
          <w:sz w:val="20"/>
          <w:szCs w:val="20"/>
          <w:lang w:bidi="ar-EG"/>
        </w:rPr>
        <w:t>in</w:t>
      </w:r>
      <w:r w:rsidR="004C53AC" w:rsidRPr="00660CAD">
        <w:rPr>
          <w:color w:val="000000"/>
          <w:sz w:val="20"/>
          <w:szCs w:val="20"/>
          <w:lang w:bidi="ar-EG"/>
        </w:rPr>
        <w:t xml:space="preserve"> </w:t>
      </w:r>
      <w:r w:rsidR="00D96F66" w:rsidRPr="00660CAD">
        <w:rPr>
          <w:color w:val="000000"/>
          <w:sz w:val="20"/>
          <w:szCs w:val="20"/>
          <w:lang w:bidi="ar-EG"/>
        </w:rPr>
        <w:t>post</w:t>
      </w:r>
      <w:r w:rsidR="004C53AC" w:rsidRPr="00660CAD">
        <w:rPr>
          <w:color w:val="000000"/>
          <w:sz w:val="20"/>
          <w:szCs w:val="20"/>
          <w:lang w:bidi="ar-EG"/>
        </w:rPr>
        <w:t xml:space="preserve"> </w:t>
      </w:r>
      <w:r w:rsidR="00D96F66" w:rsidRPr="00660CAD">
        <w:rPr>
          <w:color w:val="000000"/>
          <w:sz w:val="20"/>
          <w:szCs w:val="20"/>
          <w:lang w:bidi="ar-EG"/>
        </w:rPr>
        <w:t>mastectomy</w:t>
      </w:r>
      <w:r w:rsidR="004C53AC" w:rsidRPr="00660CAD">
        <w:rPr>
          <w:color w:val="000000"/>
          <w:sz w:val="20"/>
          <w:szCs w:val="20"/>
          <w:lang w:bidi="ar-EG"/>
        </w:rPr>
        <w:t xml:space="preserve"> </w:t>
      </w:r>
      <w:r w:rsidR="00D96F66" w:rsidRPr="00660CAD">
        <w:rPr>
          <w:color w:val="000000"/>
          <w:sz w:val="20"/>
          <w:szCs w:val="20"/>
          <w:lang w:bidi="ar-EG"/>
        </w:rPr>
        <w:t>breast</w:t>
      </w:r>
      <w:r w:rsidR="004C53AC" w:rsidRPr="00660CAD">
        <w:rPr>
          <w:color w:val="000000"/>
          <w:sz w:val="20"/>
          <w:szCs w:val="20"/>
          <w:lang w:bidi="ar-EG"/>
        </w:rPr>
        <w:t xml:space="preserve"> </w:t>
      </w:r>
      <w:r w:rsidR="00D96F66" w:rsidRPr="00660CAD">
        <w:rPr>
          <w:color w:val="000000"/>
          <w:sz w:val="20"/>
          <w:szCs w:val="20"/>
          <w:lang w:bidi="ar-EG"/>
        </w:rPr>
        <w:t>cancer</w:t>
      </w:r>
      <w:r w:rsidR="004C53AC" w:rsidRPr="00660CAD">
        <w:rPr>
          <w:color w:val="000000"/>
          <w:sz w:val="20"/>
          <w:szCs w:val="20"/>
          <w:lang w:bidi="ar-EG"/>
        </w:rPr>
        <w:t xml:space="preserve"> </w:t>
      </w:r>
      <w:r w:rsidR="00D96F66" w:rsidRPr="00660CAD">
        <w:rPr>
          <w:color w:val="000000"/>
          <w:sz w:val="20"/>
          <w:szCs w:val="20"/>
          <w:lang w:bidi="ar-EG"/>
        </w:rPr>
        <w:t>patients</w:t>
      </w:r>
      <w:r w:rsidR="004C53AC" w:rsidRPr="00660CAD">
        <w:rPr>
          <w:color w:val="000000"/>
          <w:sz w:val="20"/>
          <w:szCs w:val="20"/>
          <w:lang w:bidi="ar-EG"/>
        </w:rPr>
        <w:t xml:space="preserve"> </w:t>
      </w:r>
      <w:r w:rsidR="00D96F66" w:rsidRPr="00660CAD">
        <w:rPr>
          <w:color w:val="000000"/>
          <w:sz w:val="20"/>
          <w:szCs w:val="20"/>
          <w:lang w:bidi="ar-EG"/>
        </w:rPr>
        <w:t>in</w:t>
      </w:r>
      <w:r w:rsidR="004C53AC" w:rsidRPr="00660CAD">
        <w:rPr>
          <w:color w:val="000000"/>
          <w:sz w:val="20"/>
          <w:szCs w:val="20"/>
          <w:lang w:bidi="ar-EG"/>
        </w:rPr>
        <w:t xml:space="preserve"> </w:t>
      </w:r>
      <w:r w:rsidR="00D96F66" w:rsidRPr="00660CAD">
        <w:rPr>
          <w:color w:val="000000"/>
          <w:sz w:val="20"/>
          <w:szCs w:val="20"/>
          <w:lang w:bidi="ar-EG"/>
        </w:rPr>
        <w:t>a</w:t>
      </w:r>
      <w:r w:rsidR="004C53AC" w:rsidRPr="00660CAD">
        <w:rPr>
          <w:color w:val="000000"/>
          <w:sz w:val="20"/>
          <w:szCs w:val="20"/>
          <w:lang w:bidi="ar-EG"/>
        </w:rPr>
        <w:t xml:space="preserve"> </w:t>
      </w:r>
      <w:r w:rsidR="00D96F66" w:rsidRPr="00660CAD">
        <w:rPr>
          <w:color w:val="000000"/>
          <w:sz w:val="20"/>
          <w:szCs w:val="20"/>
          <w:lang w:bidi="ar-EG"/>
        </w:rPr>
        <w:t>retrospective</w:t>
      </w:r>
      <w:r w:rsidR="004C53AC" w:rsidRPr="00660CAD">
        <w:rPr>
          <w:color w:val="000000"/>
          <w:sz w:val="20"/>
          <w:szCs w:val="20"/>
          <w:lang w:bidi="ar-EG"/>
        </w:rPr>
        <w:t xml:space="preserve"> </w:t>
      </w:r>
      <w:r w:rsidR="00D96F66" w:rsidRPr="00660CAD">
        <w:rPr>
          <w:color w:val="000000"/>
          <w:sz w:val="20"/>
          <w:szCs w:val="20"/>
          <w:lang w:bidi="ar-EG"/>
        </w:rPr>
        <w:t>study.</w:t>
      </w:r>
      <w:r w:rsidR="004C53AC" w:rsidRPr="00660CAD">
        <w:rPr>
          <w:color w:val="000000"/>
          <w:sz w:val="20"/>
          <w:szCs w:val="20"/>
          <w:lang w:bidi="ar-EG"/>
        </w:rPr>
        <w:t xml:space="preserve"> </w:t>
      </w:r>
      <w:r w:rsidR="00D96F66" w:rsidRPr="00660CAD">
        <w:rPr>
          <w:color w:val="000000"/>
          <w:sz w:val="20"/>
          <w:szCs w:val="20"/>
          <w:lang w:bidi="ar-EG"/>
        </w:rPr>
        <w:t>M.</w:t>
      </w:r>
      <w:r w:rsidR="004C53AC" w:rsidRPr="00660CAD">
        <w:rPr>
          <w:color w:val="000000"/>
          <w:sz w:val="20"/>
          <w:szCs w:val="20"/>
          <w:lang w:bidi="ar-EG"/>
        </w:rPr>
        <w:t xml:space="preserve"> </w:t>
      </w:r>
      <w:r w:rsidR="00D96F66" w:rsidRPr="00660CAD">
        <w:rPr>
          <w:color w:val="000000"/>
          <w:sz w:val="20"/>
          <w:szCs w:val="20"/>
          <w:lang w:bidi="ar-EG"/>
        </w:rPr>
        <w:t>Sc.</w:t>
      </w:r>
      <w:r w:rsidR="004C53AC" w:rsidRPr="00660CAD">
        <w:rPr>
          <w:color w:val="000000"/>
          <w:sz w:val="20"/>
          <w:szCs w:val="20"/>
          <w:lang w:bidi="ar-EG"/>
        </w:rPr>
        <w:t xml:space="preserve"> </w:t>
      </w:r>
      <w:r w:rsidR="00D96F66" w:rsidRPr="00660CAD">
        <w:rPr>
          <w:color w:val="000000"/>
          <w:sz w:val="20"/>
          <w:szCs w:val="20"/>
          <w:lang w:bidi="ar-EG"/>
        </w:rPr>
        <w:t>Thesis.</w:t>
      </w:r>
      <w:r w:rsidR="004C53AC" w:rsidRPr="00660CAD">
        <w:rPr>
          <w:color w:val="000000"/>
          <w:sz w:val="20"/>
          <w:szCs w:val="20"/>
          <w:lang w:bidi="ar-EG"/>
        </w:rPr>
        <w:t xml:space="preserve"> </w:t>
      </w:r>
      <w:r w:rsidR="00D96F66" w:rsidRPr="00660CAD">
        <w:rPr>
          <w:color w:val="000000"/>
          <w:sz w:val="20"/>
          <w:szCs w:val="20"/>
          <w:lang w:bidi="ar-EG"/>
        </w:rPr>
        <w:t>National</w:t>
      </w:r>
      <w:r w:rsidR="004C53AC" w:rsidRPr="00660CAD">
        <w:rPr>
          <w:color w:val="000000"/>
          <w:sz w:val="20"/>
          <w:szCs w:val="20"/>
          <w:lang w:bidi="ar-EG"/>
        </w:rPr>
        <w:t xml:space="preserve"> </w:t>
      </w:r>
      <w:r w:rsidR="00D96F66" w:rsidRPr="00660CAD">
        <w:rPr>
          <w:color w:val="000000"/>
          <w:sz w:val="20"/>
          <w:szCs w:val="20"/>
          <w:lang w:bidi="ar-EG"/>
        </w:rPr>
        <w:t>Cancer</w:t>
      </w:r>
      <w:r w:rsidR="004C53AC" w:rsidRPr="00660CAD">
        <w:rPr>
          <w:color w:val="000000"/>
          <w:sz w:val="20"/>
          <w:szCs w:val="20"/>
          <w:lang w:bidi="ar-EG"/>
        </w:rPr>
        <w:t xml:space="preserve"> </w:t>
      </w:r>
      <w:r w:rsidR="00D96F66" w:rsidRPr="00660CAD">
        <w:rPr>
          <w:color w:val="000000"/>
          <w:sz w:val="20"/>
          <w:szCs w:val="20"/>
          <w:lang w:bidi="ar-EG"/>
        </w:rPr>
        <w:t>Institute,</w:t>
      </w:r>
      <w:r w:rsidR="004C53AC" w:rsidRPr="00660CAD">
        <w:rPr>
          <w:color w:val="000000"/>
          <w:sz w:val="20"/>
          <w:szCs w:val="20"/>
          <w:lang w:bidi="ar-EG"/>
        </w:rPr>
        <w:t xml:space="preserve"> </w:t>
      </w:r>
      <w:r w:rsidR="00D96F66" w:rsidRPr="00660CAD">
        <w:rPr>
          <w:color w:val="000000"/>
          <w:sz w:val="20"/>
          <w:szCs w:val="20"/>
          <w:lang w:bidi="ar-EG"/>
        </w:rPr>
        <w:t>Cairo</w:t>
      </w:r>
      <w:r w:rsidR="004C53AC" w:rsidRPr="00660CAD">
        <w:rPr>
          <w:color w:val="000000"/>
          <w:sz w:val="20"/>
          <w:szCs w:val="20"/>
          <w:lang w:bidi="ar-EG"/>
        </w:rPr>
        <w:t xml:space="preserve"> </w:t>
      </w:r>
      <w:r w:rsidR="00D96F66" w:rsidRPr="00660CAD">
        <w:rPr>
          <w:color w:val="000000"/>
          <w:sz w:val="20"/>
          <w:szCs w:val="20"/>
          <w:lang w:bidi="ar-EG"/>
        </w:rPr>
        <w:t>University,</w:t>
      </w:r>
      <w:r w:rsidR="004C53AC" w:rsidRPr="00660CAD">
        <w:rPr>
          <w:color w:val="000000"/>
          <w:sz w:val="20"/>
          <w:szCs w:val="20"/>
          <w:lang w:bidi="ar-EG"/>
        </w:rPr>
        <w:t xml:space="preserve"> </w:t>
      </w:r>
      <w:r w:rsidR="00D96F66" w:rsidRPr="00660CAD">
        <w:rPr>
          <w:color w:val="000000"/>
          <w:sz w:val="20"/>
          <w:szCs w:val="20"/>
          <w:lang w:bidi="ar-EG"/>
        </w:rPr>
        <w:t>2000,</w:t>
      </w:r>
      <w:r w:rsidR="004C53AC" w:rsidRPr="00660CAD">
        <w:rPr>
          <w:color w:val="000000"/>
          <w:sz w:val="20"/>
          <w:szCs w:val="20"/>
          <w:lang w:bidi="ar-EG"/>
        </w:rPr>
        <w:t xml:space="preserve"> </w:t>
      </w:r>
      <w:r w:rsidR="00D96F66" w:rsidRPr="00660CAD">
        <w:rPr>
          <w:color w:val="000000"/>
          <w:sz w:val="20"/>
          <w:szCs w:val="20"/>
          <w:lang w:bidi="ar-EG"/>
        </w:rPr>
        <w:t>1:176-177.</w:t>
      </w:r>
    </w:p>
    <w:p w:rsidR="00870F5C" w:rsidRPr="00660CAD" w:rsidRDefault="00870F5C" w:rsidP="00870F5C">
      <w:pPr>
        <w:numPr>
          <w:ilvl w:val="1"/>
          <w:numId w:val="2"/>
        </w:numPr>
        <w:autoSpaceDE w:val="0"/>
        <w:autoSpaceDN w:val="0"/>
        <w:bidi w:val="0"/>
        <w:adjustRightInd w:val="0"/>
        <w:ind w:left="425" w:hanging="425"/>
        <w:jc w:val="both"/>
        <w:rPr>
          <w:sz w:val="20"/>
          <w:szCs w:val="20"/>
          <w:lang w:bidi="ar-EG"/>
        </w:rPr>
      </w:pPr>
      <w:r w:rsidRPr="00660CAD">
        <w:rPr>
          <w:color w:val="000000"/>
          <w:sz w:val="20"/>
          <w:szCs w:val="20"/>
          <w:lang w:bidi="ar-EG"/>
        </w:rPr>
        <w:t>C</w:t>
      </w:r>
      <w:r w:rsidR="00D96F66" w:rsidRPr="00660CAD">
        <w:rPr>
          <w:color w:val="000000"/>
          <w:sz w:val="20"/>
          <w:szCs w:val="20"/>
          <w:lang w:bidi="ar-EG"/>
        </w:rPr>
        <w:t>larke</w:t>
      </w:r>
      <w:r w:rsidR="004C53AC" w:rsidRPr="00660CAD">
        <w:rPr>
          <w:color w:val="000000"/>
          <w:sz w:val="20"/>
          <w:szCs w:val="20"/>
          <w:lang w:bidi="ar-EG"/>
        </w:rPr>
        <w:t xml:space="preserve"> </w:t>
      </w:r>
      <w:r w:rsidR="00D96F66" w:rsidRPr="00660CAD">
        <w:rPr>
          <w:color w:val="000000"/>
          <w:sz w:val="20"/>
          <w:szCs w:val="20"/>
          <w:lang w:bidi="ar-EG"/>
        </w:rPr>
        <w:t>RM,</w:t>
      </w:r>
      <w:r w:rsidR="004C53AC" w:rsidRPr="00660CAD">
        <w:rPr>
          <w:color w:val="000000"/>
          <w:sz w:val="20"/>
          <w:szCs w:val="20"/>
          <w:lang w:bidi="ar-EG"/>
        </w:rPr>
        <w:t xml:space="preserve"> </w:t>
      </w:r>
      <w:r w:rsidR="00D96F66" w:rsidRPr="00660CAD">
        <w:rPr>
          <w:color w:val="000000"/>
          <w:sz w:val="20"/>
          <w:szCs w:val="20"/>
          <w:lang w:bidi="ar-EG"/>
        </w:rPr>
        <w:t>Wilkinson</w:t>
      </w:r>
      <w:r w:rsidR="004C53AC" w:rsidRPr="00660CAD">
        <w:rPr>
          <w:color w:val="000000"/>
          <w:sz w:val="20"/>
          <w:szCs w:val="20"/>
          <w:lang w:bidi="ar-EG"/>
        </w:rPr>
        <w:t xml:space="preserve"> </w:t>
      </w:r>
      <w:r w:rsidR="00D96F66" w:rsidRPr="00660CAD">
        <w:rPr>
          <w:color w:val="000000"/>
          <w:sz w:val="20"/>
          <w:szCs w:val="20"/>
          <w:lang w:bidi="ar-EG"/>
        </w:rPr>
        <w:t>RH,</w:t>
      </w:r>
      <w:r w:rsidR="004C53AC" w:rsidRPr="00660CAD">
        <w:rPr>
          <w:color w:val="000000"/>
          <w:sz w:val="20"/>
          <w:szCs w:val="20"/>
          <w:lang w:bidi="ar-EG"/>
        </w:rPr>
        <w:t xml:space="preserve"> </w:t>
      </w:r>
      <w:r w:rsidR="00D96F66" w:rsidRPr="00660CAD">
        <w:rPr>
          <w:color w:val="000000"/>
          <w:sz w:val="20"/>
          <w:szCs w:val="20"/>
          <w:lang w:bidi="ar-EG"/>
        </w:rPr>
        <w:t>Miceli</w:t>
      </w:r>
      <w:r w:rsidR="004C53AC" w:rsidRPr="00660CAD">
        <w:rPr>
          <w:color w:val="000000"/>
          <w:sz w:val="20"/>
          <w:szCs w:val="20"/>
          <w:lang w:bidi="ar-EG"/>
        </w:rPr>
        <w:t xml:space="preserve"> </w:t>
      </w:r>
      <w:r w:rsidR="00D96F66" w:rsidRPr="00660CAD">
        <w:rPr>
          <w:color w:val="000000"/>
          <w:sz w:val="20"/>
          <w:szCs w:val="20"/>
          <w:lang w:bidi="ar-EG"/>
        </w:rPr>
        <w:t>PN,</w:t>
      </w:r>
      <w:r w:rsidR="004C53AC" w:rsidRPr="00660CAD">
        <w:rPr>
          <w:color w:val="000000"/>
          <w:sz w:val="20"/>
          <w:szCs w:val="20"/>
          <w:lang w:bidi="ar-EG"/>
        </w:rPr>
        <w:t xml:space="preserve"> </w:t>
      </w:r>
      <w:r w:rsidR="00D96F66" w:rsidRPr="00660CAD">
        <w:rPr>
          <w:color w:val="000000"/>
          <w:sz w:val="20"/>
          <w:szCs w:val="20"/>
          <w:lang w:bidi="ar-EG"/>
        </w:rPr>
        <w:t>et</w:t>
      </w:r>
      <w:r w:rsidR="004C53AC" w:rsidRPr="00660CAD">
        <w:rPr>
          <w:color w:val="000000"/>
          <w:sz w:val="20"/>
          <w:szCs w:val="20"/>
          <w:lang w:bidi="ar-EG"/>
        </w:rPr>
        <w:t xml:space="preserve"> </w:t>
      </w:r>
      <w:r w:rsidR="00D96F66" w:rsidRPr="00660CAD">
        <w:rPr>
          <w:color w:val="000000"/>
          <w:sz w:val="20"/>
          <w:szCs w:val="20"/>
          <w:lang w:bidi="ar-EG"/>
        </w:rPr>
        <w:t>aL</w:t>
      </w:r>
      <w:r w:rsidR="004C53AC" w:rsidRPr="00660CAD">
        <w:rPr>
          <w:color w:val="000000"/>
          <w:sz w:val="20"/>
          <w:szCs w:val="20"/>
          <w:lang w:bidi="ar-EG"/>
        </w:rPr>
        <w:t xml:space="preserve"> </w:t>
      </w:r>
      <w:r w:rsidR="00D96F66" w:rsidRPr="00660CAD">
        <w:rPr>
          <w:color w:val="000000"/>
          <w:sz w:val="20"/>
          <w:szCs w:val="20"/>
          <w:lang w:bidi="ar-EG"/>
        </w:rPr>
        <w:t>Breast</w:t>
      </w:r>
      <w:r w:rsidR="004C53AC" w:rsidRPr="00660CAD">
        <w:rPr>
          <w:color w:val="000000"/>
          <w:sz w:val="20"/>
          <w:szCs w:val="20"/>
          <w:lang w:bidi="ar-EG"/>
        </w:rPr>
        <w:t xml:space="preserve"> </w:t>
      </w:r>
      <w:r w:rsidR="00D96F66" w:rsidRPr="00660CAD">
        <w:rPr>
          <w:color w:val="000000"/>
          <w:sz w:val="20"/>
          <w:szCs w:val="20"/>
          <w:lang w:bidi="ar-EG"/>
        </w:rPr>
        <w:t>cancer.</w:t>
      </w:r>
      <w:r w:rsidR="004C53AC" w:rsidRPr="00660CAD">
        <w:rPr>
          <w:color w:val="000000"/>
          <w:sz w:val="20"/>
          <w:szCs w:val="20"/>
          <w:lang w:bidi="ar-EG"/>
        </w:rPr>
        <w:t xml:space="preserve"> </w:t>
      </w:r>
      <w:r w:rsidR="00D96F66" w:rsidRPr="00660CAD">
        <w:rPr>
          <w:color w:val="000000"/>
          <w:sz w:val="20"/>
          <w:szCs w:val="20"/>
          <w:lang w:bidi="ar-EG"/>
        </w:rPr>
        <w:t>Experiences</w:t>
      </w:r>
      <w:r w:rsidR="004C53AC" w:rsidRPr="00660CAD">
        <w:rPr>
          <w:color w:val="000000"/>
          <w:sz w:val="20"/>
          <w:szCs w:val="20"/>
          <w:lang w:bidi="ar-EG"/>
        </w:rPr>
        <w:t xml:space="preserve"> </w:t>
      </w:r>
      <w:r w:rsidR="00D96F66" w:rsidRPr="00660CAD">
        <w:rPr>
          <w:color w:val="000000"/>
          <w:sz w:val="20"/>
          <w:szCs w:val="20"/>
          <w:lang w:bidi="ar-EG"/>
        </w:rPr>
        <w:t>with</w:t>
      </w:r>
      <w:r w:rsidR="004C53AC" w:rsidRPr="00660CAD">
        <w:rPr>
          <w:color w:val="000000"/>
          <w:sz w:val="20"/>
          <w:szCs w:val="20"/>
          <w:lang w:bidi="ar-EG"/>
        </w:rPr>
        <w:t xml:space="preserve"> </w:t>
      </w:r>
      <w:r w:rsidR="00D96F66" w:rsidRPr="00660CAD">
        <w:rPr>
          <w:color w:val="000000"/>
          <w:sz w:val="20"/>
          <w:szCs w:val="20"/>
          <w:lang w:bidi="ar-EG"/>
        </w:rPr>
        <w:t>conservation</w:t>
      </w:r>
      <w:r w:rsidR="004C53AC" w:rsidRPr="00660CAD">
        <w:rPr>
          <w:color w:val="000000"/>
          <w:sz w:val="20"/>
          <w:szCs w:val="20"/>
          <w:lang w:bidi="ar-EG"/>
        </w:rPr>
        <w:t xml:space="preserve"> </w:t>
      </w:r>
      <w:r w:rsidR="00D96F66" w:rsidRPr="00660CAD">
        <w:rPr>
          <w:color w:val="000000"/>
          <w:sz w:val="20"/>
          <w:szCs w:val="20"/>
          <w:lang w:bidi="ar-EG"/>
        </w:rPr>
        <w:t>therapy.</w:t>
      </w:r>
      <w:r w:rsidR="004C53AC" w:rsidRPr="00660CAD">
        <w:rPr>
          <w:color w:val="000000"/>
          <w:sz w:val="20"/>
          <w:szCs w:val="20"/>
          <w:lang w:bidi="ar-EG"/>
        </w:rPr>
        <w:t xml:space="preserve"> </w:t>
      </w:r>
      <w:r w:rsidR="00D96F66" w:rsidRPr="00660CAD">
        <w:rPr>
          <w:color w:val="000000"/>
          <w:sz w:val="20"/>
          <w:szCs w:val="20"/>
          <w:lang w:bidi="ar-EG"/>
        </w:rPr>
        <w:t>Am</w:t>
      </w:r>
      <w:r w:rsidR="004C53AC" w:rsidRPr="00660CAD">
        <w:rPr>
          <w:color w:val="000000"/>
          <w:sz w:val="20"/>
          <w:szCs w:val="20"/>
          <w:lang w:bidi="ar-EG"/>
        </w:rPr>
        <w:t xml:space="preserve"> </w:t>
      </w:r>
      <w:r w:rsidR="00D96F66" w:rsidRPr="00660CAD">
        <w:rPr>
          <w:color w:val="000000"/>
          <w:sz w:val="20"/>
          <w:szCs w:val="20"/>
          <w:lang w:bidi="ar-EG"/>
        </w:rPr>
        <w:t>J</w:t>
      </w:r>
      <w:r w:rsidR="004C53AC" w:rsidRPr="00660CAD">
        <w:rPr>
          <w:color w:val="000000"/>
          <w:sz w:val="20"/>
          <w:szCs w:val="20"/>
          <w:lang w:bidi="ar-EG"/>
        </w:rPr>
        <w:t xml:space="preserve"> </w:t>
      </w:r>
      <w:r w:rsidR="00D96F66" w:rsidRPr="00660CAD">
        <w:rPr>
          <w:color w:val="000000"/>
          <w:sz w:val="20"/>
          <w:szCs w:val="20"/>
          <w:lang w:bidi="ar-EG"/>
        </w:rPr>
        <w:t>Clin</w:t>
      </w:r>
      <w:r w:rsidR="004C53AC" w:rsidRPr="00660CAD">
        <w:rPr>
          <w:color w:val="000000"/>
          <w:sz w:val="20"/>
          <w:szCs w:val="20"/>
          <w:lang w:bidi="ar-EG"/>
        </w:rPr>
        <w:t xml:space="preserve"> </w:t>
      </w:r>
      <w:r w:rsidR="00D96F66" w:rsidRPr="00660CAD">
        <w:rPr>
          <w:color w:val="000000"/>
          <w:sz w:val="20"/>
          <w:szCs w:val="20"/>
          <w:lang w:bidi="ar-EG"/>
        </w:rPr>
        <w:t>Oncol,</w:t>
      </w:r>
      <w:r w:rsidR="004C53AC" w:rsidRPr="00660CAD">
        <w:rPr>
          <w:color w:val="000000"/>
          <w:sz w:val="20"/>
          <w:szCs w:val="20"/>
          <w:lang w:bidi="ar-EG"/>
        </w:rPr>
        <w:t xml:space="preserve"> </w:t>
      </w:r>
      <w:r w:rsidR="00D96F66" w:rsidRPr="00660CAD">
        <w:rPr>
          <w:color w:val="000000"/>
          <w:sz w:val="20"/>
          <w:szCs w:val="20"/>
          <w:lang w:bidi="ar-EG"/>
        </w:rPr>
        <w:t>1987,10:461-468.</w:t>
      </w:r>
      <w:r w:rsidR="004C53AC" w:rsidRPr="00660CAD">
        <w:rPr>
          <w:color w:val="000000"/>
          <w:sz w:val="20"/>
          <w:szCs w:val="20"/>
          <w:lang w:bidi="ar-EG"/>
        </w:rPr>
        <w:t xml:space="preserve"> </w:t>
      </w:r>
      <w:r w:rsidR="00D96F66" w:rsidRPr="00660CAD">
        <w:rPr>
          <w:color w:val="000000"/>
          <w:sz w:val="20"/>
          <w:szCs w:val="20"/>
          <w:lang w:bidi="ar-EG"/>
        </w:rPr>
        <w:t>CrossRef</w:t>
      </w:r>
      <w:r w:rsidR="004C53AC" w:rsidRPr="00660CAD">
        <w:rPr>
          <w:rFonts w:hint="eastAsia"/>
          <w:color w:val="000000"/>
          <w:sz w:val="20"/>
          <w:szCs w:val="20"/>
          <w:lang w:eastAsia="zh-CN" w:bidi="ar-EG"/>
        </w:rPr>
        <w:t>.</w:t>
      </w:r>
    </w:p>
    <w:p w:rsidR="00870F5C" w:rsidRPr="00660CAD" w:rsidRDefault="00870F5C" w:rsidP="00870F5C">
      <w:pPr>
        <w:numPr>
          <w:ilvl w:val="1"/>
          <w:numId w:val="2"/>
        </w:numPr>
        <w:autoSpaceDE w:val="0"/>
        <w:autoSpaceDN w:val="0"/>
        <w:bidi w:val="0"/>
        <w:adjustRightInd w:val="0"/>
        <w:ind w:left="425" w:hanging="425"/>
        <w:jc w:val="both"/>
        <w:rPr>
          <w:sz w:val="20"/>
          <w:szCs w:val="20"/>
          <w:lang w:bidi="ar-EG"/>
        </w:rPr>
      </w:pPr>
      <w:r w:rsidRPr="00660CAD">
        <w:rPr>
          <w:color w:val="000000"/>
          <w:sz w:val="20"/>
          <w:szCs w:val="20"/>
          <w:lang w:val="de-DE" w:bidi="ar-EG"/>
        </w:rPr>
        <w:t>C</w:t>
      </w:r>
      <w:r w:rsidR="00D96F66" w:rsidRPr="00660CAD">
        <w:rPr>
          <w:color w:val="000000"/>
          <w:sz w:val="20"/>
          <w:szCs w:val="20"/>
          <w:lang w:val="de-DE" w:bidi="ar-EG"/>
        </w:rPr>
        <w:t>arter</w:t>
      </w:r>
      <w:r w:rsidR="004C53AC" w:rsidRPr="00660CAD">
        <w:rPr>
          <w:color w:val="000000"/>
          <w:sz w:val="20"/>
          <w:szCs w:val="20"/>
          <w:lang w:val="de-DE" w:bidi="ar-EG"/>
        </w:rPr>
        <w:t xml:space="preserve"> </w:t>
      </w:r>
      <w:r w:rsidR="00D96F66" w:rsidRPr="00660CAD">
        <w:rPr>
          <w:color w:val="000000"/>
          <w:sz w:val="20"/>
          <w:szCs w:val="20"/>
          <w:lang w:val="de-DE" w:bidi="ar-EG"/>
        </w:rPr>
        <w:t>C,</w:t>
      </w:r>
      <w:r w:rsidR="004C53AC" w:rsidRPr="00660CAD">
        <w:rPr>
          <w:color w:val="000000"/>
          <w:sz w:val="20"/>
          <w:szCs w:val="20"/>
          <w:lang w:val="de-DE" w:bidi="ar-EG"/>
        </w:rPr>
        <w:t xml:space="preserve"> </w:t>
      </w:r>
      <w:r w:rsidR="00D96F66" w:rsidRPr="00660CAD">
        <w:rPr>
          <w:color w:val="000000"/>
          <w:sz w:val="20"/>
          <w:szCs w:val="20"/>
          <w:lang w:val="de-DE" w:bidi="ar-EG"/>
        </w:rPr>
        <w:t>Allen</w:t>
      </w:r>
      <w:r w:rsidR="004C53AC" w:rsidRPr="00660CAD">
        <w:rPr>
          <w:color w:val="000000"/>
          <w:sz w:val="20"/>
          <w:szCs w:val="20"/>
          <w:lang w:val="de-DE" w:bidi="ar-EG"/>
        </w:rPr>
        <w:t xml:space="preserve"> </w:t>
      </w:r>
      <w:r w:rsidR="00D96F66" w:rsidRPr="00660CAD">
        <w:rPr>
          <w:color w:val="000000"/>
          <w:sz w:val="20"/>
          <w:szCs w:val="20"/>
          <w:lang w:val="de-DE" w:bidi="ar-EG"/>
        </w:rPr>
        <w:t>C,</w:t>
      </w:r>
      <w:r w:rsidR="004C53AC" w:rsidRPr="00660CAD">
        <w:rPr>
          <w:color w:val="000000"/>
          <w:sz w:val="20"/>
          <w:szCs w:val="20"/>
          <w:lang w:val="de-DE" w:bidi="ar-EG"/>
        </w:rPr>
        <w:t xml:space="preserve"> </w:t>
      </w:r>
      <w:r w:rsidR="00D96F66" w:rsidRPr="00660CAD">
        <w:rPr>
          <w:color w:val="000000"/>
          <w:sz w:val="20"/>
          <w:szCs w:val="20"/>
          <w:lang w:val="de-DE" w:bidi="ar-EG"/>
        </w:rPr>
        <w:t>Henson</w:t>
      </w:r>
      <w:r w:rsidR="004C53AC" w:rsidRPr="00660CAD">
        <w:rPr>
          <w:color w:val="000000"/>
          <w:sz w:val="20"/>
          <w:szCs w:val="20"/>
          <w:lang w:val="de-DE" w:bidi="ar-EG"/>
        </w:rPr>
        <w:t xml:space="preserve"> </w:t>
      </w:r>
      <w:r w:rsidR="00D96F66" w:rsidRPr="00660CAD">
        <w:rPr>
          <w:color w:val="000000"/>
          <w:sz w:val="20"/>
          <w:szCs w:val="20"/>
          <w:lang w:val="de-DE" w:bidi="ar-EG"/>
        </w:rPr>
        <w:t>DE.</w:t>
      </w:r>
      <w:r w:rsidR="004C53AC" w:rsidRPr="00660CAD">
        <w:rPr>
          <w:color w:val="000000"/>
          <w:sz w:val="20"/>
          <w:szCs w:val="20"/>
          <w:lang w:val="de-DE" w:bidi="ar-EG"/>
        </w:rPr>
        <w:t xml:space="preserve"> </w:t>
      </w:r>
      <w:r w:rsidR="00D96F66" w:rsidRPr="00660CAD">
        <w:rPr>
          <w:color w:val="000000"/>
          <w:sz w:val="20"/>
          <w:szCs w:val="20"/>
          <w:lang w:bidi="ar-EG"/>
        </w:rPr>
        <w:t>Relation</w:t>
      </w:r>
      <w:r w:rsidR="004C53AC" w:rsidRPr="00660CAD">
        <w:rPr>
          <w:color w:val="000000"/>
          <w:sz w:val="20"/>
          <w:szCs w:val="20"/>
          <w:lang w:bidi="ar-EG"/>
        </w:rPr>
        <w:t xml:space="preserve"> </w:t>
      </w:r>
      <w:r w:rsidR="00D96F66" w:rsidRPr="00660CAD">
        <w:rPr>
          <w:color w:val="000000"/>
          <w:sz w:val="20"/>
          <w:szCs w:val="20"/>
          <w:lang w:bidi="ar-EG"/>
        </w:rPr>
        <w:t>of</w:t>
      </w:r>
      <w:r w:rsidR="004C53AC" w:rsidRPr="00660CAD">
        <w:rPr>
          <w:color w:val="000000"/>
          <w:sz w:val="20"/>
          <w:szCs w:val="20"/>
          <w:lang w:bidi="ar-EG"/>
        </w:rPr>
        <w:t xml:space="preserve"> </w:t>
      </w:r>
      <w:r w:rsidR="00D96F66" w:rsidRPr="00660CAD">
        <w:rPr>
          <w:color w:val="000000"/>
          <w:sz w:val="20"/>
          <w:szCs w:val="20"/>
          <w:lang w:bidi="ar-EG"/>
        </w:rPr>
        <w:t>tumor</w:t>
      </w:r>
      <w:r w:rsidR="004C53AC" w:rsidRPr="00660CAD">
        <w:rPr>
          <w:color w:val="000000"/>
          <w:sz w:val="20"/>
          <w:szCs w:val="20"/>
          <w:lang w:bidi="ar-EG"/>
        </w:rPr>
        <w:t xml:space="preserve"> </w:t>
      </w:r>
      <w:r w:rsidR="00D96F66" w:rsidRPr="00660CAD">
        <w:rPr>
          <w:color w:val="000000"/>
          <w:sz w:val="20"/>
          <w:szCs w:val="20"/>
          <w:lang w:bidi="ar-EG"/>
        </w:rPr>
        <w:t>size,</w:t>
      </w:r>
      <w:r w:rsidR="004C53AC" w:rsidRPr="00660CAD">
        <w:rPr>
          <w:color w:val="000000"/>
          <w:sz w:val="20"/>
          <w:szCs w:val="20"/>
          <w:lang w:bidi="ar-EG"/>
        </w:rPr>
        <w:t xml:space="preserve"> </w:t>
      </w:r>
      <w:r w:rsidR="00D96F66" w:rsidRPr="00660CAD">
        <w:rPr>
          <w:color w:val="000000"/>
          <w:sz w:val="20"/>
          <w:szCs w:val="20"/>
          <w:lang w:bidi="ar-EG"/>
        </w:rPr>
        <w:t>lymph</w:t>
      </w:r>
      <w:r w:rsidR="004C53AC" w:rsidRPr="00660CAD">
        <w:rPr>
          <w:color w:val="000000"/>
          <w:sz w:val="20"/>
          <w:szCs w:val="20"/>
          <w:lang w:bidi="ar-EG"/>
        </w:rPr>
        <w:t xml:space="preserve"> </w:t>
      </w:r>
      <w:r w:rsidR="00D96F66" w:rsidRPr="00660CAD">
        <w:rPr>
          <w:color w:val="000000"/>
          <w:sz w:val="20"/>
          <w:szCs w:val="20"/>
          <w:lang w:bidi="ar-EG"/>
        </w:rPr>
        <w:t>node</w:t>
      </w:r>
      <w:r w:rsidR="004C53AC" w:rsidRPr="00660CAD">
        <w:rPr>
          <w:color w:val="000000"/>
          <w:sz w:val="20"/>
          <w:szCs w:val="20"/>
          <w:lang w:bidi="ar-EG"/>
        </w:rPr>
        <w:t xml:space="preserve"> </w:t>
      </w:r>
      <w:r w:rsidR="00D96F66" w:rsidRPr="00660CAD">
        <w:rPr>
          <w:color w:val="000000"/>
          <w:sz w:val="20"/>
          <w:szCs w:val="20"/>
          <w:lang w:bidi="ar-EG"/>
        </w:rPr>
        <w:t>status,</w:t>
      </w:r>
      <w:r w:rsidR="004C53AC" w:rsidRPr="00660CAD">
        <w:rPr>
          <w:color w:val="000000"/>
          <w:sz w:val="20"/>
          <w:szCs w:val="20"/>
          <w:lang w:bidi="ar-EG"/>
        </w:rPr>
        <w:t xml:space="preserve"> </w:t>
      </w:r>
      <w:r w:rsidR="00D96F66" w:rsidRPr="00660CAD">
        <w:rPr>
          <w:color w:val="000000"/>
          <w:sz w:val="20"/>
          <w:szCs w:val="20"/>
          <w:lang w:bidi="ar-EG"/>
        </w:rPr>
        <w:t>and</w:t>
      </w:r>
      <w:r w:rsidR="004C53AC" w:rsidRPr="00660CAD">
        <w:rPr>
          <w:color w:val="000000"/>
          <w:sz w:val="20"/>
          <w:szCs w:val="20"/>
          <w:lang w:bidi="ar-EG"/>
        </w:rPr>
        <w:t xml:space="preserve"> </w:t>
      </w:r>
      <w:r w:rsidR="00D96F66" w:rsidRPr="00660CAD">
        <w:rPr>
          <w:color w:val="000000"/>
          <w:sz w:val="20"/>
          <w:szCs w:val="20"/>
          <w:lang w:bidi="ar-EG"/>
        </w:rPr>
        <w:t>survival</w:t>
      </w:r>
      <w:r w:rsidR="004C53AC" w:rsidRPr="00660CAD">
        <w:rPr>
          <w:color w:val="000000"/>
          <w:sz w:val="20"/>
          <w:szCs w:val="20"/>
          <w:lang w:bidi="ar-EG"/>
        </w:rPr>
        <w:t xml:space="preserve"> </w:t>
      </w:r>
      <w:r w:rsidR="00D96F66" w:rsidRPr="00660CAD">
        <w:rPr>
          <w:color w:val="000000"/>
          <w:sz w:val="20"/>
          <w:szCs w:val="20"/>
          <w:lang w:bidi="ar-EG"/>
        </w:rPr>
        <w:t>in</w:t>
      </w:r>
      <w:r w:rsidR="004C53AC" w:rsidRPr="00660CAD">
        <w:rPr>
          <w:color w:val="000000"/>
          <w:sz w:val="20"/>
          <w:szCs w:val="20"/>
          <w:lang w:bidi="ar-EG"/>
        </w:rPr>
        <w:t xml:space="preserve"> </w:t>
      </w:r>
      <w:r w:rsidR="00D96F66" w:rsidRPr="00660CAD">
        <w:rPr>
          <w:color w:val="000000"/>
          <w:sz w:val="20"/>
          <w:szCs w:val="20"/>
          <w:lang w:bidi="ar-EG"/>
        </w:rPr>
        <w:t>24</w:t>
      </w:r>
      <w:r w:rsidR="004C53AC" w:rsidRPr="00660CAD">
        <w:rPr>
          <w:color w:val="000000"/>
          <w:sz w:val="20"/>
          <w:szCs w:val="20"/>
          <w:lang w:bidi="ar-EG"/>
        </w:rPr>
        <w:t xml:space="preserve"> </w:t>
      </w:r>
      <w:r w:rsidR="00D96F66" w:rsidRPr="00660CAD">
        <w:rPr>
          <w:color w:val="000000"/>
          <w:sz w:val="20"/>
          <w:szCs w:val="20"/>
          <w:lang w:bidi="ar-EG"/>
        </w:rPr>
        <w:t>740</w:t>
      </w:r>
      <w:r w:rsidR="004C53AC" w:rsidRPr="00660CAD">
        <w:rPr>
          <w:color w:val="000000"/>
          <w:sz w:val="20"/>
          <w:szCs w:val="20"/>
          <w:lang w:bidi="ar-EG"/>
        </w:rPr>
        <w:t xml:space="preserve"> </w:t>
      </w:r>
      <w:r w:rsidR="00D96F66" w:rsidRPr="00660CAD">
        <w:rPr>
          <w:color w:val="000000"/>
          <w:sz w:val="20"/>
          <w:szCs w:val="20"/>
          <w:lang w:bidi="ar-EG"/>
        </w:rPr>
        <w:lastRenderedPageBreak/>
        <w:t>breast</w:t>
      </w:r>
      <w:r w:rsidR="004C53AC" w:rsidRPr="00660CAD">
        <w:rPr>
          <w:color w:val="000000"/>
          <w:sz w:val="20"/>
          <w:szCs w:val="20"/>
          <w:lang w:bidi="ar-EG"/>
        </w:rPr>
        <w:t xml:space="preserve"> </w:t>
      </w:r>
      <w:r w:rsidR="00D96F66" w:rsidRPr="00660CAD">
        <w:rPr>
          <w:color w:val="000000"/>
          <w:sz w:val="20"/>
          <w:szCs w:val="20"/>
          <w:lang w:bidi="ar-EG"/>
        </w:rPr>
        <w:t>cancer</w:t>
      </w:r>
      <w:r w:rsidR="004C53AC" w:rsidRPr="00660CAD">
        <w:rPr>
          <w:color w:val="000000"/>
          <w:sz w:val="20"/>
          <w:szCs w:val="20"/>
          <w:lang w:bidi="ar-EG"/>
        </w:rPr>
        <w:t xml:space="preserve"> </w:t>
      </w:r>
      <w:r w:rsidR="00D96F66" w:rsidRPr="00660CAD">
        <w:rPr>
          <w:color w:val="000000"/>
          <w:sz w:val="20"/>
          <w:szCs w:val="20"/>
          <w:lang w:bidi="ar-EG"/>
        </w:rPr>
        <w:t>cases.</w:t>
      </w:r>
      <w:r w:rsidR="004C53AC" w:rsidRPr="00660CAD">
        <w:rPr>
          <w:color w:val="000000"/>
          <w:sz w:val="20"/>
          <w:szCs w:val="20"/>
          <w:lang w:bidi="ar-EG"/>
        </w:rPr>
        <w:t xml:space="preserve"> </w:t>
      </w:r>
      <w:r w:rsidR="00D96F66" w:rsidRPr="00660CAD">
        <w:rPr>
          <w:color w:val="000000"/>
          <w:sz w:val="20"/>
          <w:szCs w:val="20"/>
          <w:lang w:bidi="ar-EG"/>
        </w:rPr>
        <w:t>Cancer,</w:t>
      </w:r>
      <w:r w:rsidR="004C53AC" w:rsidRPr="00660CAD">
        <w:rPr>
          <w:color w:val="000000"/>
          <w:sz w:val="20"/>
          <w:szCs w:val="20"/>
          <w:lang w:bidi="ar-EG"/>
        </w:rPr>
        <w:t xml:space="preserve"> </w:t>
      </w:r>
      <w:r w:rsidR="00D96F66" w:rsidRPr="00660CAD">
        <w:rPr>
          <w:color w:val="000000"/>
          <w:sz w:val="20"/>
          <w:szCs w:val="20"/>
          <w:lang w:bidi="ar-EG"/>
        </w:rPr>
        <w:t>1989,</w:t>
      </w:r>
      <w:r w:rsidR="004C53AC" w:rsidRPr="00660CAD">
        <w:rPr>
          <w:color w:val="000000"/>
          <w:sz w:val="20"/>
          <w:szCs w:val="20"/>
          <w:lang w:bidi="ar-EG"/>
        </w:rPr>
        <w:t xml:space="preserve"> </w:t>
      </w:r>
      <w:r w:rsidR="00D96F66" w:rsidRPr="00660CAD">
        <w:rPr>
          <w:color w:val="000000"/>
          <w:sz w:val="20"/>
          <w:szCs w:val="20"/>
          <w:lang w:bidi="ar-EG"/>
        </w:rPr>
        <w:t>63:181-187.</w:t>
      </w:r>
      <w:r w:rsidR="004C53AC" w:rsidRPr="00660CAD">
        <w:rPr>
          <w:color w:val="000000"/>
          <w:sz w:val="20"/>
          <w:szCs w:val="20"/>
          <w:lang w:bidi="ar-EG"/>
        </w:rPr>
        <w:t xml:space="preserve"> </w:t>
      </w:r>
      <w:r w:rsidR="00D96F66" w:rsidRPr="00660CAD">
        <w:rPr>
          <w:color w:val="000000"/>
          <w:sz w:val="20"/>
          <w:szCs w:val="20"/>
          <w:lang w:bidi="ar-EG"/>
        </w:rPr>
        <w:t>CrossRef</w:t>
      </w:r>
      <w:r w:rsidR="004C53AC" w:rsidRPr="00660CAD">
        <w:rPr>
          <w:rFonts w:hint="eastAsia"/>
          <w:color w:val="000000"/>
          <w:sz w:val="20"/>
          <w:szCs w:val="20"/>
          <w:lang w:eastAsia="zh-CN" w:bidi="ar-EG"/>
        </w:rPr>
        <w:t>.</w:t>
      </w:r>
    </w:p>
    <w:p w:rsidR="00870F5C" w:rsidRPr="00660CAD" w:rsidRDefault="00870F5C" w:rsidP="00870F5C">
      <w:pPr>
        <w:numPr>
          <w:ilvl w:val="1"/>
          <w:numId w:val="2"/>
        </w:numPr>
        <w:shd w:val="clear" w:color="auto" w:fill="FFFFFF"/>
        <w:autoSpaceDE w:val="0"/>
        <w:autoSpaceDN w:val="0"/>
        <w:bidi w:val="0"/>
        <w:adjustRightInd w:val="0"/>
        <w:ind w:left="425" w:hanging="425"/>
        <w:jc w:val="both"/>
        <w:rPr>
          <w:sz w:val="20"/>
          <w:szCs w:val="20"/>
          <w:lang w:bidi="ar-EG"/>
        </w:rPr>
      </w:pPr>
      <w:r w:rsidRPr="00660CAD">
        <w:rPr>
          <w:color w:val="000000"/>
          <w:sz w:val="20"/>
          <w:szCs w:val="20"/>
          <w:lang w:bidi="ar-EG"/>
        </w:rPr>
        <w:t>E</w:t>
      </w:r>
      <w:r w:rsidR="00D96F66" w:rsidRPr="00660CAD">
        <w:rPr>
          <w:color w:val="000000"/>
          <w:sz w:val="20"/>
          <w:szCs w:val="20"/>
          <w:lang w:bidi="ar-EG"/>
        </w:rPr>
        <w:t>lston</w:t>
      </w:r>
      <w:r w:rsidR="004C53AC" w:rsidRPr="00660CAD">
        <w:rPr>
          <w:color w:val="000000"/>
          <w:sz w:val="20"/>
          <w:szCs w:val="20"/>
          <w:lang w:bidi="ar-EG"/>
        </w:rPr>
        <w:t xml:space="preserve"> </w:t>
      </w:r>
      <w:r w:rsidR="00D96F66" w:rsidRPr="00660CAD">
        <w:rPr>
          <w:color w:val="000000"/>
          <w:sz w:val="20"/>
          <w:szCs w:val="20"/>
          <w:lang w:bidi="ar-EG"/>
        </w:rPr>
        <w:t>CW,</w:t>
      </w:r>
      <w:r w:rsidR="004C53AC" w:rsidRPr="00660CAD">
        <w:rPr>
          <w:color w:val="000000"/>
          <w:sz w:val="20"/>
          <w:szCs w:val="20"/>
          <w:lang w:bidi="ar-EG"/>
        </w:rPr>
        <w:t xml:space="preserve"> </w:t>
      </w:r>
      <w:r w:rsidR="00D96F66" w:rsidRPr="00660CAD">
        <w:rPr>
          <w:color w:val="000000"/>
          <w:sz w:val="20"/>
          <w:szCs w:val="20"/>
          <w:lang w:bidi="ar-EG"/>
        </w:rPr>
        <w:t>Ellis</w:t>
      </w:r>
      <w:r w:rsidR="004C53AC" w:rsidRPr="00660CAD">
        <w:rPr>
          <w:color w:val="000000"/>
          <w:sz w:val="20"/>
          <w:szCs w:val="20"/>
          <w:lang w:bidi="ar-EG"/>
        </w:rPr>
        <w:t xml:space="preserve"> </w:t>
      </w:r>
      <w:r w:rsidR="00D96F66" w:rsidRPr="00660CAD">
        <w:rPr>
          <w:color w:val="000000"/>
          <w:sz w:val="20"/>
          <w:szCs w:val="20"/>
          <w:lang w:bidi="ar-EG"/>
        </w:rPr>
        <w:t>IO.</w:t>
      </w:r>
      <w:r w:rsidR="004C53AC" w:rsidRPr="00660CAD">
        <w:rPr>
          <w:color w:val="000000"/>
          <w:sz w:val="20"/>
          <w:szCs w:val="20"/>
          <w:lang w:bidi="ar-EG"/>
        </w:rPr>
        <w:t xml:space="preserve"> </w:t>
      </w:r>
      <w:r w:rsidR="00D96F66" w:rsidRPr="00660CAD">
        <w:rPr>
          <w:color w:val="000000"/>
          <w:sz w:val="20"/>
          <w:szCs w:val="20"/>
          <w:lang w:bidi="ar-EG"/>
        </w:rPr>
        <w:t>Pathological</w:t>
      </w:r>
      <w:r w:rsidR="004C53AC" w:rsidRPr="00660CAD">
        <w:rPr>
          <w:color w:val="000000"/>
          <w:sz w:val="20"/>
          <w:szCs w:val="20"/>
          <w:lang w:bidi="ar-EG"/>
        </w:rPr>
        <w:t xml:space="preserve"> </w:t>
      </w:r>
      <w:r w:rsidR="00D96F66" w:rsidRPr="00660CAD">
        <w:rPr>
          <w:color w:val="000000"/>
          <w:sz w:val="20"/>
          <w:szCs w:val="20"/>
          <w:lang w:bidi="ar-EG"/>
        </w:rPr>
        <w:t>prognostic</w:t>
      </w:r>
      <w:r w:rsidR="004C53AC" w:rsidRPr="00660CAD">
        <w:rPr>
          <w:color w:val="000000"/>
          <w:sz w:val="20"/>
          <w:szCs w:val="20"/>
          <w:lang w:bidi="ar-EG"/>
        </w:rPr>
        <w:t xml:space="preserve"> </w:t>
      </w:r>
      <w:r w:rsidR="00D96F66" w:rsidRPr="00660CAD">
        <w:rPr>
          <w:color w:val="000000"/>
          <w:sz w:val="20"/>
          <w:szCs w:val="20"/>
          <w:lang w:bidi="ar-EG"/>
        </w:rPr>
        <w:t>factors</w:t>
      </w:r>
      <w:r w:rsidR="004C53AC" w:rsidRPr="00660CAD">
        <w:rPr>
          <w:color w:val="000000"/>
          <w:sz w:val="20"/>
          <w:szCs w:val="20"/>
          <w:lang w:bidi="ar-EG"/>
        </w:rPr>
        <w:t xml:space="preserve"> </w:t>
      </w:r>
      <w:r w:rsidR="00D96F66" w:rsidRPr="00660CAD">
        <w:rPr>
          <w:color w:val="000000"/>
          <w:sz w:val="20"/>
          <w:szCs w:val="20"/>
          <w:lang w:bidi="ar-EG"/>
        </w:rPr>
        <w:t>in</w:t>
      </w:r>
      <w:r w:rsidR="004C53AC" w:rsidRPr="00660CAD">
        <w:rPr>
          <w:color w:val="000000"/>
          <w:sz w:val="20"/>
          <w:szCs w:val="20"/>
          <w:lang w:bidi="ar-EG"/>
        </w:rPr>
        <w:t xml:space="preserve"> </w:t>
      </w:r>
      <w:r w:rsidR="00D96F66" w:rsidRPr="00660CAD">
        <w:rPr>
          <w:color w:val="000000"/>
          <w:sz w:val="20"/>
          <w:szCs w:val="20"/>
          <w:lang w:bidi="ar-EG"/>
        </w:rPr>
        <w:t>breast</w:t>
      </w:r>
      <w:r w:rsidR="004C53AC" w:rsidRPr="00660CAD">
        <w:rPr>
          <w:color w:val="000000"/>
          <w:sz w:val="20"/>
          <w:szCs w:val="20"/>
          <w:lang w:bidi="ar-EG"/>
        </w:rPr>
        <w:t xml:space="preserve"> </w:t>
      </w:r>
      <w:r w:rsidR="00D96F66" w:rsidRPr="00660CAD">
        <w:rPr>
          <w:color w:val="000000"/>
          <w:sz w:val="20"/>
          <w:szCs w:val="20"/>
          <w:lang w:bidi="ar-EG"/>
        </w:rPr>
        <w:t>cancer.</w:t>
      </w:r>
      <w:r w:rsidR="004C53AC" w:rsidRPr="00660CAD">
        <w:rPr>
          <w:color w:val="000000"/>
          <w:sz w:val="20"/>
          <w:szCs w:val="20"/>
          <w:lang w:bidi="ar-EG"/>
        </w:rPr>
        <w:t xml:space="preserve"> </w:t>
      </w:r>
      <w:r w:rsidR="00D96F66" w:rsidRPr="00660CAD">
        <w:rPr>
          <w:color w:val="000000"/>
          <w:sz w:val="20"/>
          <w:szCs w:val="20"/>
          <w:lang w:bidi="ar-EG"/>
        </w:rPr>
        <w:t>I.</w:t>
      </w:r>
      <w:r w:rsidR="004C53AC" w:rsidRPr="00660CAD">
        <w:rPr>
          <w:color w:val="000000"/>
          <w:sz w:val="20"/>
          <w:szCs w:val="20"/>
          <w:lang w:bidi="ar-EG"/>
        </w:rPr>
        <w:t xml:space="preserve"> </w:t>
      </w:r>
      <w:r w:rsidR="00D96F66" w:rsidRPr="00660CAD">
        <w:rPr>
          <w:color w:val="000000"/>
          <w:sz w:val="20"/>
          <w:szCs w:val="20"/>
          <w:lang w:bidi="ar-EG"/>
        </w:rPr>
        <w:t>The</w:t>
      </w:r>
      <w:r w:rsidR="004C53AC" w:rsidRPr="00660CAD">
        <w:rPr>
          <w:color w:val="000000"/>
          <w:sz w:val="20"/>
          <w:szCs w:val="20"/>
          <w:lang w:bidi="ar-EG"/>
        </w:rPr>
        <w:t xml:space="preserve"> </w:t>
      </w:r>
      <w:r w:rsidR="00D96F66" w:rsidRPr="00660CAD">
        <w:rPr>
          <w:color w:val="000000"/>
          <w:sz w:val="20"/>
          <w:szCs w:val="20"/>
          <w:lang w:bidi="ar-EG"/>
        </w:rPr>
        <w:t>value</w:t>
      </w:r>
      <w:r w:rsidR="004C53AC" w:rsidRPr="00660CAD">
        <w:rPr>
          <w:color w:val="000000"/>
          <w:sz w:val="20"/>
          <w:szCs w:val="20"/>
          <w:lang w:bidi="ar-EG"/>
        </w:rPr>
        <w:t xml:space="preserve"> </w:t>
      </w:r>
      <w:r w:rsidR="00D96F66" w:rsidRPr="00660CAD">
        <w:rPr>
          <w:color w:val="000000"/>
          <w:sz w:val="20"/>
          <w:szCs w:val="20"/>
          <w:lang w:bidi="ar-EG"/>
        </w:rPr>
        <w:t>of</w:t>
      </w:r>
      <w:r w:rsidR="004C53AC" w:rsidRPr="00660CAD">
        <w:rPr>
          <w:color w:val="000000"/>
          <w:sz w:val="20"/>
          <w:szCs w:val="20"/>
          <w:lang w:bidi="ar-EG"/>
        </w:rPr>
        <w:t xml:space="preserve"> </w:t>
      </w:r>
      <w:r w:rsidR="00D96F66" w:rsidRPr="00660CAD">
        <w:rPr>
          <w:color w:val="000000"/>
          <w:sz w:val="20"/>
          <w:szCs w:val="20"/>
          <w:lang w:bidi="ar-EG"/>
        </w:rPr>
        <w:t>histological</w:t>
      </w:r>
      <w:r w:rsidR="004C53AC" w:rsidRPr="00660CAD">
        <w:rPr>
          <w:color w:val="000000"/>
          <w:sz w:val="20"/>
          <w:szCs w:val="20"/>
          <w:lang w:bidi="ar-EG"/>
        </w:rPr>
        <w:t xml:space="preserve"> </w:t>
      </w:r>
      <w:r w:rsidR="00D96F66" w:rsidRPr="00660CAD">
        <w:rPr>
          <w:color w:val="000000"/>
          <w:sz w:val="20"/>
          <w:szCs w:val="20"/>
          <w:lang w:bidi="ar-EG"/>
        </w:rPr>
        <w:t>grade</w:t>
      </w:r>
      <w:r w:rsidR="004C53AC" w:rsidRPr="00660CAD">
        <w:rPr>
          <w:color w:val="000000"/>
          <w:sz w:val="20"/>
          <w:szCs w:val="20"/>
          <w:lang w:bidi="ar-EG"/>
        </w:rPr>
        <w:t xml:space="preserve"> </w:t>
      </w:r>
      <w:r w:rsidR="00D96F66" w:rsidRPr="00660CAD">
        <w:rPr>
          <w:color w:val="000000"/>
          <w:sz w:val="20"/>
          <w:szCs w:val="20"/>
          <w:lang w:bidi="ar-EG"/>
        </w:rPr>
        <w:t>in</w:t>
      </w:r>
      <w:r w:rsidR="004C53AC" w:rsidRPr="00660CAD">
        <w:rPr>
          <w:color w:val="000000"/>
          <w:sz w:val="20"/>
          <w:szCs w:val="20"/>
          <w:lang w:bidi="ar-EG"/>
        </w:rPr>
        <w:t xml:space="preserve"> </w:t>
      </w:r>
      <w:r w:rsidR="00D96F66" w:rsidRPr="00660CAD">
        <w:rPr>
          <w:color w:val="000000"/>
          <w:sz w:val="20"/>
          <w:szCs w:val="20"/>
          <w:lang w:bidi="ar-EG"/>
        </w:rPr>
        <w:t>breast</w:t>
      </w:r>
      <w:r w:rsidR="004C53AC" w:rsidRPr="00660CAD">
        <w:rPr>
          <w:color w:val="000000"/>
          <w:sz w:val="20"/>
          <w:szCs w:val="20"/>
          <w:lang w:bidi="ar-EG"/>
        </w:rPr>
        <w:t xml:space="preserve"> </w:t>
      </w:r>
      <w:r w:rsidR="00D96F66" w:rsidRPr="00660CAD">
        <w:rPr>
          <w:color w:val="000000"/>
          <w:sz w:val="20"/>
          <w:szCs w:val="20"/>
          <w:lang w:bidi="ar-EG"/>
        </w:rPr>
        <w:t>cancer:</w:t>
      </w:r>
      <w:r w:rsidR="004C53AC" w:rsidRPr="00660CAD">
        <w:rPr>
          <w:color w:val="000000"/>
          <w:sz w:val="20"/>
          <w:szCs w:val="20"/>
          <w:lang w:bidi="ar-EG"/>
        </w:rPr>
        <w:t xml:space="preserve"> </w:t>
      </w:r>
      <w:r w:rsidR="00D96F66" w:rsidRPr="00660CAD">
        <w:rPr>
          <w:color w:val="000000"/>
          <w:sz w:val="20"/>
          <w:szCs w:val="20"/>
          <w:lang w:bidi="ar-EG"/>
        </w:rPr>
        <w:t>experience</w:t>
      </w:r>
      <w:r w:rsidR="004C53AC" w:rsidRPr="00660CAD">
        <w:rPr>
          <w:color w:val="000000"/>
          <w:sz w:val="20"/>
          <w:szCs w:val="20"/>
          <w:lang w:bidi="ar-EG"/>
        </w:rPr>
        <w:t xml:space="preserve"> </w:t>
      </w:r>
      <w:r w:rsidR="00D96F66" w:rsidRPr="00660CAD">
        <w:rPr>
          <w:color w:val="000000"/>
          <w:sz w:val="20"/>
          <w:szCs w:val="20"/>
          <w:lang w:bidi="ar-EG"/>
        </w:rPr>
        <w:t>from</w:t>
      </w:r>
      <w:r w:rsidR="004C53AC" w:rsidRPr="00660CAD">
        <w:rPr>
          <w:color w:val="000000"/>
          <w:sz w:val="20"/>
          <w:szCs w:val="20"/>
          <w:lang w:bidi="ar-EG"/>
        </w:rPr>
        <w:t xml:space="preserve"> </w:t>
      </w:r>
      <w:r w:rsidR="00D96F66" w:rsidRPr="00660CAD">
        <w:rPr>
          <w:color w:val="000000"/>
          <w:sz w:val="20"/>
          <w:szCs w:val="20"/>
          <w:lang w:bidi="ar-EG"/>
        </w:rPr>
        <w:t>a</w:t>
      </w:r>
      <w:r w:rsidR="004C53AC" w:rsidRPr="00660CAD">
        <w:rPr>
          <w:color w:val="000000"/>
          <w:sz w:val="20"/>
          <w:szCs w:val="20"/>
          <w:lang w:bidi="ar-EG"/>
        </w:rPr>
        <w:t xml:space="preserve"> </w:t>
      </w:r>
      <w:r w:rsidR="00D96F66" w:rsidRPr="00660CAD">
        <w:rPr>
          <w:color w:val="000000"/>
          <w:sz w:val="20"/>
          <w:szCs w:val="20"/>
          <w:lang w:bidi="ar-EG"/>
        </w:rPr>
        <w:t>large</w:t>
      </w:r>
      <w:r w:rsidR="004C53AC" w:rsidRPr="00660CAD">
        <w:rPr>
          <w:color w:val="000000"/>
          <w:sz w:val="20"/>
          <w:szCs w:val="20"/>
          <w:lang w:bidi="ar-EG"/>
        </w:rPr>
        <w:t xml:space="preserve"> </w:t>
      </w:r>
      <w:r w:rsidR="00D96F66" w:rsidRPr="00660CAD">
        <w:rPr>
          <w:color w:val="000000"/>
          <w:sz w:val="20"/>
          <w:szCs w:val="20"/>
          <w:lang w:bidi="ar-EG"/>
        </w:rPr>
        <w:t>study</w:t>
      </w:r>
      <w:r w:rsidR="004C53AC" w:rsidRPr="00660CAD">
        <w:rPr>
          <w:color w:val="000000"/>
          <w:sz w:val="20"/>
          <w:szCs w:val="20"/>
          <w:lang w:bidi="ar-EG"/>
        </w:rPr>
        <w:t xml:space="preserve"> </w:t>
      </w:r>
      <w:r w:rsidR="00D96F66" w:rsidRPr="00660CAD">
        <w:rPr>
          <w:color w:val="000000"/>
          <w:sz w:val="20"/>
          <w:szCs w:val="20"/>
          <w:lang w:bidi="ar-EG"/>
        </w:rPr>
        <w:t>with</w:t>
      </w:r>
      <w:r w:rsidR="004C53AC" w:rsidRPr="00660CAD">
        <w:rPr>
          <w:color w:val="000000"/>
          <w:sz w:val="20"/>
          <w:szCs w:val="20"/>
          <w:lang w:bidi="ar-EG"/>
        </w:rPr>
        <w:t xml:space="preserve"> </w:t>
      </w:r>
      <w:r w:rsidR="00D96F66" w:rsidRPr="00660CAD">
        <w:rPr>
          <w:color w:val="000000"/>
          <w:sz w:val="20"/>
          <w:szCs w:val="20"/>
          <w:lang w:bidi="ar-EG"/>
        </w:rPr>
        <w:t>long-term</w:t>
      </w:r>
      <w:r w:rsidR="004C53AC" w:rsidRPr="00660CAD">
        <w:rPr>
          <w:color w:val="000000"/>
          <w:sz w:val="20"/>
          <w:szCs w:val="20"/>
          <w:lang w:bidi="ar-EG"/>
        </w:rPr>
        <w:t xml:space="preserve"> </w:t>
      </w:r>
      <w:r w:rsidR="00D96F66" w:rsidRPr="00660CAD">
        <w:rPr>
          <w:color w:val="000000"/>
          <w:sz w:val="20"/>
          <w:szCs w:val="20"/>
          <w:lang w:bidi="ar-EG"/>
        </w:rPr>
        <w:t>follow-up.</w:t>
      </w:r>
      <w:r w:rsidR="004C53AC" w:rsidRPr="00660CAD">
        <w:rPr>
          <w:color w:val="000000"/>
          <w:sz w:val="20"/>
          <w:szCs w:val="20"/>
          <w:lang w:bidi="ar-EG"/>
        </w:rPr>
        <w:t xml:space="preserve"> </w:t>
      </w:r>
      <w:r w:rsidR="00D96F66" w:rsidRPr="00660CAD">
        <w:rPr>
          <w:color w:val="000000"/>
          <w:sz w:val="20"/>
          <w:szCs w:val="20"/>
          <w:lang w:bidi="ar-EG"/>
        </w:rPr>
        <w:t>Histopathology,</w:t>
      </w:r>
      <w:r w:rsidR="004C53AC" w:rsidRPr="00660CAD">
        <w:rPr>
          <w:color w:val="000000"/>
          <w:sz w:val="20"/>
          <w:szCs w:val="20"/>
          <w:lang w:bidi="ar-EG"/>
        </w:rPr>
        <w:t xml:space="preserve"> </w:t>
      </w:r>
      <w:r w:rsidR="00D96F66" w:rsidRPr="00660CAD">
        <w:rPr>
          <w:color w:val="000000"/>
          <w:sz w:val="20"/>
          <w:szCs w:val="20"/>
          <w:lang w:bidi="ar-EG"/>
        </w:rPr>
        <w:t>1991,</w:t>
      </w:r>
      <w:r w:rsidR="004C53AC" w:rsidRPr="00660CAD">
        <w:rPr>
          <w:color w:val="000000"/>
          <w:sz w:val="20"/>
          <w:szCs w:val="20"/>
          <w:lang w:bidi="ar-EG"/>
        </w:rPr>
        <w:t xml:space="preserve"> </w:t>
      </w:r>
      <w:r w:rsidR="00D96F66" w:rsidRPr="00660CAD">
        <w:rPr>
          <w:color w:val="000000"/>
          <w:sz w:val="20"/>
          <w:szCs w:val="20"/>
          <w:lang w:bidi="ar-EG"/>
        </w:rPr>
        <w:t>19:403-410.</w:t>
      </w:r>
      <w:r w:rsidR="004C53AC" w:rsidRPr="00660CAD">
        <w:rPr>
          <w:color w:val="000000"/>
          <w:sz w:val="20"/>
          <w:szCs w:val="20"/>
          <w:lang w:bidi="ar-EG"/>
        </w:rPr>
        <w:t xml:space="preserve"> </w:t>
      </w:r>
      <w:r w:rsidR="00D96F66" w:rsidRPr="00660CAD">
        <w:rPr>
          <w:color w:val="000000"/>
          <w:sz w:val="20"/>
          <w:szCs w:val="20"/>
          <w:lang w:bidi="ar-EG"/>
        </w:rPr>
        <w:t>CrossRef</w:t>
      </w:r>
      <w:r w:rsidR="004C53AC" w:rsidRPr="00660CAD">
        <w:rPr>
          <w:rFonts w:hint="eastAsia"/>
          <w:color w:val="000000"/>
          <w:sz w:val="20"/>
          <w:szCs w:val="20"/>
          <w:lang w:eastAsia="zh-CN" w:bidi="ar-EG"/>
        </w:rPr>
        <w:t>.</w:t>
      </w:r>
    </w:p>
    <w:p w:rsidR="00D96F66" w:rsidRPr="00660CAD" w:rsidRDefault="00870F5C" w:rsidP="00870F5C">
      <w:pPr>
        <w:numPr>
          <w:ilvl w:val="1"/>
          <w:numId w:val="2"/>
        </w:numPr>
        <w:autoSpaceDE w:val="0"/>
        <w:autoSpaceDN w:val="0"/>
        <w:bidi w:val="0"/>
        <w:adjustRightInd w:val="0"/>
        <w:ind w:left="425" w:hanging="425"/>
        <w:jc w:val="both"/>
        <w:rPr>
          <w:sz w:val="20"/>
          <w:szCs w:val="20"/>
          <w:lang w:bidi="ar-EG"/>
        </w:rPr>
      </w:pPr>
      <w:r w:rsidRPr="00660CAD">
        <w:rPr>
          <w:sz w:val="20"/>
          <w:szCs w:val="20"/>
          <w:lang w:bidi="ar-EG"/>
        </w:rPr>
        <w:t>N</w:t>
      </w:r>
      <w:r w:rsidR="00D96F66" w:rsidRPr="00660CAD">
        <w:rPr>
          <w:sz w:val="20"/>
          <w:szCs w:val="20"/>
          <w:lang w:bidi="ar-EG"/>
        </w:rPr>
        <w:t>ixon</w:t>
      </w:r>
      <w:r w:rsidR="004C53AC" w:rsidRPr="00660CAD">
        <w:rPr>
          <w:sz w:val="20"/>
          <w:szCs w:val="20"/>
          <w:lang w:bidi="ar-EG"/>
        </w:rPr>
        <w:t xml:space="preserve"> </w:t>
      </w:r>
      <w:r w:rsidR="00D96F66" w:rsidRPr="00660CAD">
        <w:rPr>
          <w:sz w:val="20"/>
          <w:szCs w:val="20"/>
          <w:lang w:bidi="ar-EG"/>
        </w:rPr>
        <w:t>AJ,</w:t>
      </w:r>
      <w:r w:rsidR="004C53AC" w:rsidRPr="00660CAD">
        <w:rPr>
          <w:sz w:val="20"/>
          <w:szCs w:val="20"/>
          <w:lang w:bidi="ar-EG"/>
        </w:rPr>
        <w:t xml:space="preserve"> </w:t>
      </w:r>
      <w:r w:rsidR="00D96F66" w:rsidRPr="00660CAD">
        <w:rPr>
          <w:sz w:val="20"/>
          <w:szCs w:val="20"/>
          <w:lang w:bidi="ar-EG"/>
        </w:rPr>
        <w:t>Neuberg</w:t>
      </w:r>
      <w:r w:rsidR="004C53AC" w:rsidRPr="00660CAD">
        <w:rPr>
          <w:sz w:val="20"/>
          <w:szCs w:val="20"/>
          <w:lang w:bidi="ar-EG"/>
        </w:rPr>
        <w:t xml:space="preserve"> </w:t>
      </w:r>
      <w:r w:rsidR="00D96F66" w:rsidRPr="00660CAD">
        <w:rPr>
          <w:sz w:val="20"/>
          <w:szCs w:val="20"/>
          <w:lang w:bidi="ar-EG"/>
        </w:rPr>
        <w:t>D,</w:t>
      </w:r>
      <w:r w:rsidR="004C53AC" w:rsidRPr="00660CAD">
        <w:rPr>
          <w:sz w:val="20"/>
          <w:szCs w:val="20"/>
          <w:lang w:bidi="ar-EG"/>
        </w:rPr>
        <w:t xml:space="preserve"> </w:t>
      </w:r>
      <w:r w:rsidR="00D96F66" w:rsidRPr="00660CAD">
        <w:rPr>
          <w:sz w:val="20"/>
          <w:szCs w:val="20"/>
          <w:lang w:bidi="ar-EG"/>
        </w:rPr>
        <w:t>Hayes</w:t>
      </w:r>
      <w:r w:rsidR="004C53AC" w:rsidRPr="00660CAD">
        <w:rPr>
          <w:sz w:val="20"/>
          <w:szCs w:val="20"/>
          <w:lang w:bidi="ar-EG"/>
        </w:rPr>
        <w:t xml:space="preserve"> </w:t>
      </w:r>
      <w:r w:rsidR="00D96F66" w:rsidRPr="00660CAD">
        <w:rPr>
          <w:sz w:val="20"/>
          <w:szCs w:val="20"/>
          <w:lang w:bidi="ar-EG"/>
        </w:rPr>
        <w:t>DF,</w:t>
      </w:r>
      <w:r w:rsidR="004C53AC" w:rsidRPr="00660CAD">
        <w:rPr>
          <w:sz w:val="20"/>
          <w:szCs w:val="20"/>
          <w:lang w:bidi="ar-EG"/>
        </w:rPr>
        <w:t xml:space="preserve"> </w:t>
      </w:r>
      <w:r w:rsidR="00D96F66" w:rsidRPr="00660CAD">
        <w:rPr>
          <w:sz w:val="20"/>
          <w:szCs w:val="20"/>
          <w:lang w:bidi="ar-EG"/>
        </w:rPr>
        <w:t>et</w:t>
      </w:r>
      <w:r w:rsidR="004C53AC" w:rsidRPr="00660CAD">
        <w:rPr>
          <w:sz w:val="20"/>
          <w:szCs w:val="20"/>
          <w:lang w:bidi="ar-EG"/>
        </w:rPr>
        <w:t xml:space="preserve"> </w:t>
      </w:r>
      <w:r w:rsidR="00F23B72" w:rsidRPr="00660CAD">
        <w:rPr>
          <w:sz w:val="20"/>
          <w:szCs w:val="20"/>
          <w:lang w:bidi="ar-EG"/>
        </w:rPr>
        <w:t>al</w:t>
      </w:r>
      <w:r w:rsidR="004C53AC" w:rsidRPr="00660CAD">
        <w:rPr>
          <w:sz w:val="20"/>
          <w:szCs w:val="20"/>
          <w:lang w:bidi="ar-EG"/>
        </w:rPr>
        <w:t xml:space="preserve"> </w:t>
      </w:r>
      <w:r w:rsidR="00D96F66" w:rsidRPr="00660CAD">
        <w:rPr>
          <w:sz w:val="20"/>
          <w:szCs w:val="20"/>
          <w:lang w:bidi="ar-EG"/>
        </w:rPr>
        <w:t>Relationship</w:t>
      </w:r>
      <w:r w:rsidR="004C53AC" w:rsidRPr="00660CAD">
        <w:rPr>
          <w:sz w:val="20"/>
          <w:szCs w:val="20"/>
          <w:lang w:bidi="ar-EG"/>
        </w:rPr>
        <w:t xml:space="preserve"> </w:t>
      </w:r>
      <w:r w:rsidR="00D96F66" w:rsidRPr="00660CAD">
        <w:rPr>
          <w:sz w:val="20"/>
          <w:szCs w:val="20"/>
          <w:lang w:bidi="ar-EG"/>
        </w:rPr>
        <w:t>of</w:t>
      </w:r>
      <w:r w:rsidR="004C53AC" w:rsidRPr="00660CAD">
        <w:rPr>
          <w:sz w:val="20"/>
          <w:szCs w:val="20"/>
          <w:lang w:bidi="ar-EG"/>
        </w:rPr>
        <w:t xml:space="preserve"> </w:t>
      </w:r>
      <w:r w:rsidR="00D96F66" w:rsidRPr="00660CAD">
        <w:rPr>
          <w:sz w:val="20"/>
          <w:szCs w:val="20"/>
          <w:lang w:bidi="ar-EG"/>
        </w:rPr>
        <w:t>patient</w:t>
      </w:r>
      <w:r w:rsidR="004C53AC" w:rsidRPr="00660CAD">
        <w:rPr>
          <w:sz w:val="20"/>
          <w:szCs w:val="20"/>
          <w:lang w:bidi="ar-EG"/>
        </w:rPr>
        <w:t xml:space="preserve"> </w:t>
      </w:r>
      <w:r w:rsidR="00D96F66" w:rsidRPr="00660CAD">
        <w:rPr>
          <w:sz w:val="20"/>
          <w:szCs w:val="20"/>
          <w:lang w:bidi="ar-EG"/>
        </w:rPr>
        <w:t>age</w:t>
      </w:r>
      <w:r w:rsidR="004C53AC" w:rsidRPr="00660CAD">
        <w:rPr>
          <w:sz w:val="20"/>
          <w:szCs w:val="20"/>
          <w:lang w:bidi="ar-EG"/>
        </w:rPr>
        <w:t xml:space="preserve"> </w:t>
      </w:r>
      <w:r w:rsidR="00D96F66" w:rsidRPr="00660CAD">
        <w:rPr>
          <w:sz w:val="20"/>
          <w:szCs w:val="20"/>
          <w:lang w:bidi="ar-EG"/>
        </w:rPr>
        <w:t>to</w:t>
      </w:r>
      <w:r w:rsidR="004C53AC" w:rsidRPr="00660CAD">
        <w:rPr>
          <w:sz w:val="20"/>
          <w:szCs w:val="20"/>
          <w:lang w:bidi="ar-EG"/>
        </w:rPr>
        <w:t xml:space="preserve"> </w:t>
      </w:r>
      <w:r w:rsidR="00D96F66" w:rsidRPr="00660CAD">
        <w:rPr>
          <w:sz w:val="20"/>
          <w:szCs w:val="20"/>
          <w:lang w:bidi="ar-EG"/>
        </w:rPr>
        <w:t>pathologic</w:t>
      </w:r>
      <w:r w:rsidR="004C53AC" w:rsidRPr="00660CAD">
        <w:rPr>
          <w:sz w:val="20"/>
          <w:szCs w:val="20"/>
          <w:lang w:bidi="ar-EG"/>
        </w:rPr>
        <w:t xml:space="preserve"> </w:t>
      </w:r>
      <w:r w:rsidR="00D96F66" w:rsidRPr="00660CAD">
        <w:rPr>
          <w:sz w:val="20"/>
          <w:szCs w:val="20"/>
          <w:lang w:bidi="ar-EG"/>
        </w:rPr>
        <w:t>features</w:t>
      </w:r>
      <w:r w:rsidR="004C53AC" w:rsidRPr="00660CAD">
        <w:rPr>
          <w:sz w:val="20"/>
          <w:szCs w:val="20"/>
          <w:lang w:bidi="ar-EG"/>
        </w:rPr>
        <w:t xml:space="preserve"> </w:t>
      </w:r>
      <w:r w:rsidR="00D96F66" w:rsidRPr="00660CAD">
        <w:rPr>
          <w:sz w:val="20"/>
          <w:szCs w:val="20"/>
          <w:lang w:bidi="ar-EG"/>
        </w:rPr>
        <w:t>of</w:t>
      </w:r>
      <w:r w:rsidR="004C53AC" w:rsidRPr="00660CAD">
        <w:rPr>
          <w:sz w:val="20"/>
          <w:szCs w:val="20"/>
          <w:lang w:bidi="ar-EG"/>
        </w:rPr>
        <w:t xml:space="preserve"> </w:t>
      </w:r>
      <w:r w:rsidR="00D96F66" w:rsidRPr="00660CAD">
        <w:rPr>
          <w:sz w:val="20"/>
          <w:szCs w:val="20"/>
          <w:lang w:bidi="ar-EG"/>
        </w:rPr>
        <w:t>the</w:t>
      </w:r>
      <w:r w:rsidR="004C53AC" w:rsidRPr="00660CAD">
        <w:rPr>
          <w:sz w:val="20"/>
          <w:szCs w:val="20"/>
          <w:lang w:bidi="ar-EG"/>
        </w:rPr>
        <w:t xml:space="preserve"> </w:t>
      </w:r>
      <w:r w:rsidR="00D96F66" w:rsidRPr="00660CAD">
        <w:rPr>
          <w:sz w:val="20"/>
          <w:szCs w:val="20"/>
          <w:lang w:bidi="ar-EG"/>
        </w:rPr>
        <w:t>tumor</w:t>
      </w:r>
      <w:r w:rsidR="004C53AC" w:rsidRPr="00660CAD">
        <w:rPr>
          <w:sz w:val="20"/>
          <w:szCs w:val="20"/>
          <w:lang w:bidi="ar-EG"/>
        </w:rPr>
        <w:t xml:space="preserve"> </w:t>
      </w:r>
      <w:r w:rsidR="00D96F66" w:rsidRPr="00660CAD">
        <w:rPr>
          <w:sz w:val="20"/>
          <w:szCs w:val="20"/>
          <w:lang w:bidi="ar-EG"/>
        </w:rPr>
        <w:t>and</w:t>
      </w:r>
      <w:r w:rsidR="004C53AC" w:rsidRPr="00660CAD">
        <w:rPr>
          <w:sz w:val="20"/>
          <w:szCs w:val="20"/>
          <w:lang w:bidi="ar-EG"/>
        </w:rPr>
        <w:t xml:space="preserve"> </w:t>
      </w:r>
      <w:r w:rsidR="00D96F66" w:rsidRPr="00660CAD">
        <w:rPr>
          <w:sz w:val="20"/>
          <w:szCs w:val="20"/>
          <w:lang w:bidi="ar-EG"/>
        </w:rPr>
        <w:t>prognosis</w:t>
      </w:r>
      <w:r w:rsidR="004C53AC" w:rsidRPr="00660CAD">
        <w:rPr>
          <w:sz w:val="20"/>
          <w:szCs w:val="20"/>
          <w:lang w:bidi="ar-EG"/>
        </w:rPr>
        <w:t xml:space="preserve"> </w:t>
      </w:r>
      <w:r w:rsidR="00D96F66" w:rsidRPr="00660CAD">
        <w:rPr>
          <w:sz w:val="20"/>
          <w:szCs w:val="20"/>
          <w:lang w:bidi="ar-EG"/>
        </w:rPr>
        <w:t>for</w:t>
      </w:r>
      <w:r w:rsidR="004C53AC" w:rsidRPr="00660CAD">
        <w:rPr>
          <w:sz w:val="20"/>
          <w:szCs w:val="20"/>
          <w:lang w:bidi="ar-EG"/>
        </w:rPr>
        <w:t xml:space="preserve"> </w:t>
      </w:r>
      <w:r w:rsidR="00D96F66" w:rsidRPr="00660CAD">
        <w:rPr>
          <w:sz w:val="20"/>
          <w:szCs w:val="20"/>
          <w:lang w:bidi="ar-EG"/>
        </w:rPr>
        <w:t>patients</w:t>
      </w:r>
      <w:r w:rsidR="004C53AC" w:rsidRPr="00660CAD">
        <w:rPr>
          <w:sz w:val="20"/>
          <w:szCs w:val="20"/>
          <w:lang w:bidi="ar-EG"/>
        </w:rPr>
        <w:t xml:space="preserve"> </w:t>
      </w:r>
      <w:r w:rsidR="00D96F66" w:rsidRPr="00660CAD">
        <w:rPr>
          <w:sz w:val="20"/>
          <w:szCs w:val="20"/>
          <w:lang w:bidi="ar-EG"/>
        </w:rPr>
        <w:t>with</w:t>
      </w:r>
      <w:r w:rsidR="004C53AC" w:rsidRPr="00660CAD">
        <w:rPr>
          <w:sz w:val="20"/>
          <w:szCs w:val="20"/>
          <w:lang w:bidi="ar-EG"/>
        </w:rPr>
        <w:t xml:space="preserve"> </w:t>
      </w:r>
      <w:r w:rsidR="00D96F66" w:rsidRPr="00660CAD">
        <w:rPr>
          <w:sz w:val="20"/>
          <w:szCs w:val="20"/>
          <w:lang w:bidi="ar-EG"/>
        </w:rPr>
        <w:t>stage</w:t>
      </w:r>
      <w:r w:rsidR="004C53AC" w:rsidRPr="00660CAD">
        <w:rPr>
          <w:sz w:val="20"/>
          <w:szCs w:val="20"/>
          <w:lang w:bidi="ar-EG"/>
        </w:rPr>
        <w:t xml:space="preserve"> </w:t>
      </w:r>
      <w:r w:rsidR="00D96F66" w:rsidRPr="00660CAD">
        <w:rPr>
          <w:sz w:val="20"/>
          <w:szCs w:val="20"/>
          <w:lang w:bidi="ar-EG"/>
        </w:rPr>
        <w:t>I</w:t>
      </w:r>
      <w:r w:rsidR="004C53AC" w:rsidRPr="00660CAD">
        <w:rPr>
          <w:sz w:val="20"/>
          <w:szCs w:val="20"/>
          <w:lang w:bidi="ar-EG"/>
        </w:rPr>
        <w:t xml:space="preserve"> </w:t>
      </w:r>
      <w:r w:rsidR="00D96F66" w:rsidRPr="00660CAD">
        <w:rPr>
          <w:sz w:val="20"/>
          <w:szCs w:val="20"/>
          <w:lang w:bidi="ar-EG"/>
        </w:rPr>
        <w:t>or</w:t>
      </w:r>
      <w:r w:rsidR="004C53AC" w:rsidRPr="00660CAD">
        <w:rPr>
          <w:sz w:val="20"/>
          <w:szCs w:val="20"/>
          <w:lang w:bidi="ar-EG"/>
        </w:rPr>
        <w:t xml:space="preserve"> </w:t>
      </w:r>
      <w:r w:rsidR="00D96F66" w:rsidRPr="00660CAD">
        <w:rPr>
          <w:sz w:val="20"/>
          <w:szCs w:val="20"/>
          <w:lang w:bidi="ar-EG"/>
        </w:rPr>
        <w:t>II</w:t>
      </w:r>
      <w:r w:rsidR="004C53AC" w:rsidRPr="00660CAD">
        <w:rPr>
          <w:sz w:val="20"/>
          <w:szCs w:val="20"/>
          <w:lang w:bidi="ar-EG"/>
        </w:rPr>
        <w:t xml:space="preserve"> </w:t>
      </w:r>
      <w:r w:rsidR="00D96F66" w:rsidRPr="00660CAD">
        <w:rPr>
          <w:sz w:val="20"/>
          <w:szCs w:val="20"/>
          <w:lang w:bidi="ar-EG"/>
        </w:rPr>
        <w:t>breast</w:t>
      </w:r>
      <w:r w:rsidR="004C53AC" w:rsidRPr="00660CAD">
        <w:rPr>
          <w:sz w:val="20"/>
          <w:szCs w:val="20"/>
          <w:lang w:bidi="ar-EG"/>
        </w:rPr>
        <w:t xml:space="preserve"> </w:t>
      </w:r>
      <w:r w:rsidR="00D96F66" w:rsidRPr="00660CAD">
        <w:rPr>
          <w:sz w:val="20"/>
          <w:szCs w:val="20"/>
          <w:lang w:bidi="ar-EG"/>
        </w:rPr>
        <w:t>cancer.</w:t>
      </w:r>
      <w:r w:rsidR="004C53AC" w:rsidRPr="00660CAD">
        <w:rPr>
          <w:sz w:val="20"/>
          <w:szCs w:val="20"/>
          <w:lang w:bidi="ar-EG"/>
        </w:rPr>
        <w:t xml:space="preserve"> </w:t>
      </w:r>
      <w:r w:rsidR="00D96F66" w:rsidRPr="00660CAD">
        <w:rPr>
          <w:sz w:val="20"/>
          <w:szCs w:val="20"/>
          <w:lang w:bidi="ar-EG"/>
        </w:rPr>
        <w:t>J</w:t>
      </w:r>
      <w:r w:rsidR="004C53AC" w:rsidRPr="00660CAD">
        <w:rPr>
          <w:sz w:val="20"/>
          <w:szCs w:val="20"/>
          <w:lang w:bidi="ar-EG"/>
        </w:rPr>
        <w:t xml:space="preserve"> </w:t>
      </w:r>
      <w:r w:rsidR="00D96F66" w:rsidRPr="00660CAD">
        <w:rPr>
          <w:sz w:val="20"/>
          <w:szCs w:val="20"/>
          <w:lang w:bidi="ar-EG"/>
        </w:rPr>
        <w:t>Clin</w:t>
      </w:r>
      <w:r w:rsidR="004C53AC" w:rsidRPr="00660CAD">
        <w:rPr>
          <w:sz w:val="20"/>
          <w:szCs w:val="20"/>
          <w:lang w:bidi="ar-EG"/>
        </w:rPr>
        <w:t xml:space="preserve"> </w:t>
      </w:r>
      <w:r w:rsidR="00D96F66" w:rsidRPr="00660CAD">
        <w:rPr>
          <w:sz w:val="20"/>
          <w:szCs w:val="20"/>
          <w:lang w:bidi="ar-EG"/>
        </w:rPr>
        <w:t>OncoL</w:t>
      </w:r>
      <w:r w:rsidR="004C53AC" w:rsidRPr="00660CAD">
        <w:rPr>
          <w:sz w:val="20"/>
          <w:szCs w:val="20"/>
          <w:lang w:bidi="ar-EG"/>
        </w:rPr>
        <w:t xml:space="preserve"> </w:t>
      </w:r>
      <w:r w:rsidR="00D96F66" w:rsidRPr="00660CAD">
        <w:rPr>
          <w:sz w:val="20"/>
          <w:szCs w:val="20"/>
          <w:lang w:bidi="ar-EG"/>
        </w:rPr>
        <w:t>1994,</w:t>
      </w:r>
      <w:r w:rsidR="004C53AC" w:rsidRPr="00660CAD">
        <w:rPr>
          <w:sz w:val="20"/>
          <w:szCs w:val="20"/>
          <w:lang w:bidi="ar-EG"/>
        </w:rPr>
        <w:t xml:space="preserve"> </w:t>
      </w:r>
      <w:r w:rsidR="00D96F66" w:rsidRPr="00660CAD">
        <w:rPr>
          <w:sz w:val="20"/>
          <w:szCs w:val="20"/>
          <w:lang w:bidi="ar-EG"/>
        </w:rPr>
        <w:t>12:</w:t>
      </w:r>
      <w:r w:rsidR="004C53AC" w:rsidRPr="00660CAD">
        <w:rPr>
          <w:sz w:val="20"/>
          <w:szCs w:val="20"/>
          <w:lang w:bidi="ar-EG"/>
        </w:rPr>
        <w:t xml:space="preserve"> </w:t>
      </w:r>
      <w:r w:rsidR="00D96F66" w:rsidRPr="00660CAD">
        <w:rPr>
          <w:sz w:val="20"/>
          <w:szCs w:val="20"/>
          <w:lang w:bidi="ar-EG"/>
        </w:rPr>
        <w:t>888-894.</w:t>
      </w:r>
    </w:p>
    <w:p w:rsidR="00D96F66" w:rsidRPr="00660CAD" w:rsidRDefault="00D96F66" w:rsidP="00870F5C">
      <w:pPr>
        <w:autoSpaceDE w:val="0"/>
        <w:autoSpaceDN w:val="0"/>
        <w:bidi w:val="0"/>
        <w:adjustRightInd w:val="0"/>
        <w:ind w:left="425" w:hanging="425"/>
        <w:jc w:val="both"/>
        <w:rPr>
          <w:sz w:val="20"/>
          <w:szCs w:val="20"/>
          <w:lang w:bidi="ar-EG"/>
        </w:rPr>
        <w:sectPr w:rsidR="00D96F66" w:rsidRPr="00660CAD" w:rsidSect="00870F5C">
          <w:type w:val="continuous"/>
          <w:pgSz w:w="12240" w:h="15840" w:code="1"/>
          <w:pgMar w:top="1440" w:right="1440" w:bottom="1440" w:left="1440" w:header="720" w:footer="720" w:gutter="0"/>
          <w:cols w:num="2" w:space="600"/>
          <w:noEndnote/>
          <w:docGrid w:linePitch="326"/>
        </w:sectPr>
      </w:pPr>
    </w:p>
    <w:p w:rsidR="00870F5C" w:rsidRPr="00660CAD" w:rsidRDefault="00870F5C" w:rsidP="00870F5C">
      <w:pPr>
        <w:autoSpaceDE w:val="0"/>
        <w:autoSpaceDN w:val="0"/>
        <w:bidi w:val="0"/>
        <w:adjustRightInd w:val="0"/>
        <w:ind w:left="425" w:hanging="425"/>
        <w:jc w:val="both"/>
        <w:rPr>
          <w:sz w:val="20"/>
          <w:szCs w:val="20"/>
          <w:lang w:eastAsia="zh-CN" w:bidi="ar-EG"/>
        </w:rPr>
      </w:pPr>
    </w:p>
    <w:p w:rsidR="00870F5C" w:rsidRPr="00660CAD" w:rsidRDefault="00870F5C" w:rsidP="00870F5C">
      <w:pPr>
        <w:autoSpaceDE w:val="0"/>
        <w:autoSpaceDN w:val="0"/>
        <w:bidi w:val="0"/>
        <w:adjustRightInd w:val="0"/>
        <w:ind w:left="425" w:hanging="425"/>
        <w:jc w:val="both"/>
        <w:rPr>
          <w:sz w:val="20"/>
          <w:szCs w:val="20"/>
          <w:lang w:eastAsia="zh-CN" w:bidi="ar-EG"/>
        </w:rPr>
      </w:pPr>
    </w:p>
    <w:p w:rsidR="00870F5C" w:rsidRPr="00660CAD" w:rsidRDefault="00870F5C" w:rsidP="00870F5C">
      <w:pPr>
        <w:autoSpaceDE w:val="0"/>
        <w:autoSpaceDN w:val="0"/>
        <w:bidi w:val="0"/>
        <w:adjustRightInd w:val="0"/>
        <w:ind w:left="425" w:hanging="425"/>
        <w:jc w:val="both"/>
        <w:rPr>
          <w:sz w:val="20"/>
          <w:szCs w:val="20"/>
          <w:lang w:eastAsia="zh-CN" w:bidi="ar-EG"/>
        </w:rPr>
      </w:pPr>
    </w:p>
    <w:p w:rsidR="00D96F66" w:rsidRPr="00660CAD" w:rsidRDefault="00870F5C" w:rsidP="00870F5C">
      <w:pPr>
        <w:autoSpaceDE w:val="0"/>
        <w:autoSpaceDN w:val="0"/>
        <w:bidi w:val="0"/>
        <w:adjustRightInd w:val="0"/>
        <w:ind w:left="425" w:hanging="425"/>
        <w:jc w:val="both"/>
        <w:rPr>
          <w:sz w:val="20"/>
          <w:szCs w:val="20"/>
          <w:lang w:bidi="ar-EG"/>
        </w:rPr>
      </w:pPr>
      <w:r w:rsidRPr="00660CAD">
        <w:rPr>
          <w:sz w:val="20"/>
          <w:szCs w:val="20"/>
          <w:lang w:bidi="ar-EG"/>
        </w:rPr>
        <w:t>9/</w:t>
      </w:r>
      <w:r w:rsidRPr="00660CAD">
        <w:rPr>
          <w:rFonts w:hint="eastAsia"/>
          <w:sz w:val="20"/>
          <w:szCs w:val="20"/>
          <w:lang w:eastAsia="zh-CN" w:bidi="ar-EG"/>
        </w:rPr>
        <w:t>5</w:t>
      </w:r>
      <w:r w:rsidRPr="00660CAD">
        <w:rPr>
          <w:sz w:val="20"/>
          <w:szCs w:val="20"/>
          <w:lang w:bidi="ar-EG"/>
        </w:rPr>
        <w:t>/2016</w:t>
      </w:r>
    </w:p>
    <w:sectPr w:rsidR="00D96F66" w:rsidRPr="00660CAD" w:rsidSect="00C0791E">
      <w:type w:val="continuous"/>
      <w:pgSz w:w="12240" w:h="15840" w:code="1"/>
      <w:pgMar w:top="1440" w:right="1440" w:bottom="1440" w:left="1440" w:header="720" w:footer="720" w:gutter="0"/>
      <w:cols w:space="709"/>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255" w:rsidRDefault="005A7255" w:rsidP="001930EE">
      <w:r>
        <w:separator/>
      </w:r>
    </w:p>
  </w:endnote>
  <w:endnote w:type="continuationSeparator" w:id="0">
    <w:p w:rsidR="005A7255" w:rsidRDefault="005A7255" w:rsidP="00193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5C" w:rsidRPr="00870F5C" w:rsidRDefault="003E64E7" w:rsidP="00870F5C">
    <w:pPr>
      <w:bidi w:val="0"/>
      <w:jc w:val="center"/>
      <w:rPr>
        <w:sz w:val="20"/>
      </w:rPr>
    </w:pPr>
    <w:r w:rsidRPr="00870F5C">
      <w:rPr>
        <w:sz w:val="20"/>
      </w:rPr>
      <w:fldChar w:fldCharType="begin"/>
    </w:r>
    <w:r w:rsidR="00870F5C" w:rsidRPr="00870F5C">
      <w:rPr>
        <w:sz w:val="20"/>
      </w:rPr>
      <w:instrText xml:space="preserve"> page </w:instrText>
    </w:r>
    <w:r w:rsidRPr="00870F5C">
      <w:rPr>
        <w:sz w:val="20"/>
      </w:rPr>
      <w:fldChar w:fldCharType="separate"/>
    </w:r>
    <w:r w:rsidR="00620539">
      <w:rPr>
        <w:noProof/>
        <w:sz w:val="20"/>
      </w:rPr>
      <w:t>78</w:t>
    </w:r>
    <w:r w:rsidRPr="00870F5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255" w:rsidRDefault="005A7255" w:rsidP="001930EE">
      <w:r>
        <w:separator/>
      </w:r>
    </w:p>
  </w:footnote>
  <w:footnote w:type="continuationSeparator" w:id="0">
    <w:p w:rsidR="005A7255" w:rsidRDefault="005A7255" w:rsidP="00193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5C" w:rsidRPr="00870F5C" w:rsidRDefault="00870F5C" w:rsidP="00870F5C">
    <w:pPr>
      <w:pBdr>
        <w:bottom w:val="thinThickMediumGap" w:sz="12" w:space="1" w:color="auto"/>
      </w:pBdr>
      <w:tabs>
        <w:tab w:val="left" w:pos="851"/>
        <w:tab w:val="right" w:pos="8364"/>
      </w:tabs>
      <w:bidi w:val="0"/>
      <w:adjustRightInd w:val="0"/>
      <w:snapToGrid w:val="0"/>
      <w:jc w:val="both"/>
      <w:rPr>
        <w:iCs/>
        <w:color w:val="0000FF"/>
        <w:sz w:val="20"/>
      </w:rPr>
    </w:pPr>
    <w:r w:rsidRPr="00870F5C">
      <w:rPr>
        <w:rFonts w:hint="eastAsia"/>
        <w:iCs/>
        <w:color w:val="000000"/>
        <w:sz w:val="20"/>
      </w:rPr>
      <w:tab/>
    </w:r>
    <w:r w:rsidRPr="00870F5C">
      <w:rPr>
        <w:iCs/>
        <w:color w:val="000000"/>
        <w:sz w:val="20"/>
      </w:rPr>
      <w:t xml:space="preserve">Cancer Biology </w:t>
    </w:r>
    <w:r w:rsidRPr="00870F5C">
      <w:rPr>
        <w:iCs/>
        <w:sz w:val="20"/>
      </w:rPr>
      <w:t>201</w:t>
    </w:r>
    <w:r w:rsidRPr="00870F5C">
      <w:rPr>
        <w:rFonts w:hint="eastAsia"/>
        <w:iCs/>
        <w:sz w:val="20"/>
      </w:rPr>
      <w:t>6</w:t>
    </w:r>
    <w:r w:rsidRPr="00870F5C">
      <w:rPr>
        <w:iCs/>
        <w:sz w:val="20"/>
      </w:rPr>
      <w:t>;</w:t>
    </w:r>
    <w:r w:rsidRPr="00870F5C">
      <w:rPr>
        <w:rFonts w:hint="eastAsia"/>
        <w:iCs/>
        <w:sz w:val="20"/>
      </w:rPr>
      <w:t>6</w:t>
    </w:r>
    <w:r w:rsidRPr="00870F5C">
      <w:rPr>
        <w:iCs/>
        <w:sz w:val="20"/>
      </w:rPr>
      <w:t>(</w:t>
    </w:r>
    <w:r w:rsidRPr="00870F5C">
      <w:rPr>
        <w:rFonts w:hint="eastAsia"/>
        <w:iCs/>
        <w:sz w:val="20"/>
      </w:rPr>
      <w:t>3</w:t>
    </w:r>
    <w:r w:rsidRPr="00870F5C">
      <w:rPr>
        <w:iCs/>
        <w:sz w:val="20"/>
      </w:rPr>
      <w:t xml:space="preserve">)  </w:t>
    </w:r>
    <w:r w:rsidRPr="00870F5C">
      <w:rPr>
        <w:rFonts w:hint="eastAsia"/>
        <w:iCs/>
        <w:sz w:val="20"/>
      </w:rPr>
      <w:t xml:space="preserve">   </w:t>
    </w:r>
    <w:r w:rsidRPr="00870F5C">
      <w:rPr>
        <w:rFonts w:hint="eastAsia"/>
        <w:iCs/>
        <w:sz w:val="20"/>
      </w:rPr>
      <w:tab/>
      <w:t xml:space="preserve">     </w:t>
    </w:r>
    <w:r w:rsidRPr="00870F5C">
      <w:rPr>
        <w:iCs/>
        <w:sz w:val="20"/>
      </w:rPr>
      <w:t xml:space="preserve"> </w:t>
    </w:r>
    <w:r w:rsidRPr="00870F5C">
      <w:rPr>
        <w:sz w:val="20"/>
      </w:rPr>
      <w:t xml:space="preserve">  </w:t>
    </w:r>
    <w:hyperlink r:id="rId1" w:history="1">
      <w:r w:rsidRPr="00870F5C">
        <w:rPr>
          <w:rStyle w:val="Hyperlink"/>
          <w:color w:val="0000FF"/>
          <w:sz w:val="20"/>
        </w:rPr>
        <w:t>http://www.cancerbio.net</w:t>
      </w:r>
    </w:hyperlink>
  </w:p>
  <w:p w:rsidR="00870F5C" w:rsidRPr="00870F5C" w:rsidRDefault="00870F5C" w:rsidP="00870F5C">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31B42"/>
    <w:multiLevelType w:val="hybridMultilevel"/>
    <w:tmpl w:val="0AF0D7BC"/>
    <w:lvl w:ilvl="0" w:tplc="0409000F">
      <w:start w:val="1"/>
      <w:numFmt w:val="decimal"/>
      <w:lvlText w:val="%1."/>
      <w:lvlJc w:val="left"/>
      <w:pPr>
        <w:ind w:left="420" w:hanging="420"/>
      </w:pPr>
    </w:lvl>
    <w:lvl w:ilvl="1" w:tplc="CDD87738">
      <w:start w:val="1"/>
      <w:numFmt w:val="decimal"/>
      <w:lvlText w:val="%2."/>
      <w:lvlJc w:val="left"/>
      <w:pPr>
        <w:ind w:left="840" w:hanging="420"/>
      </w:pPr>
      <w:rPr>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DBE38EC"/>
    <w:multiLevelType w:val="hybridMultilevel"/>
    <w:tmpl w:val="F460A87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5F75"/>
    <w:rsid w:val="00004E2A"/>
    <w:rsid w:val="00175534"/>
    <w:rsid w:val="001930EE"/>
    <w:rsid w:val="003046B4"/>
    <w:rsid w:val="00314E79"/>
    <w:rsid w:val="003170D5"/>
    <w:rsid w:val="003270F0"/>
    <w:rsid w:val="0033734A"/>
    <w:rsid w:val="003E3FAA"/>
    <w:rsid w:val="003E64E7"/>
    <w:rsid w:val="0041578F"/>
    <w:rsid w:val="004374A4"/>
    <w:rsid w:val="00497551"/>
    <w:rsid w:val="004C53AC"/>
    <w:rsid w:val="0052651C"/>
    <w:rsid w:val="005A7255"/>
    <w:rsid w:val="00620539"/>
    <w:rsid w:val="00660CAD"/>
    <w:rsid w:val="00682E49"/>
    <w:rsid w:val="006E5C7F"/>
    <w:rsid w:val="00836464"/>
    <w:rsid w:val="00870F5C"/>
    <w:rsid w:val="008D7808"/>
    <w:rsid w:val="00961DEF"/>
    <w:rsid w:val="00AA3825"/>
    <w:rsid w:val="00AB67CA"/>
    <w:rsid w:val="00B07B1F"/>
    <w:rsid w:val="00B17FE7"/>
    <w:rsid w:val="00B75F75"/>
    <w:rsid w:val="00BB13F9"/>
    <w:rsid w:val="00BE375A"/>
    <w:rsid w:val="00C0791E"/>
    <w:rsid w:val="00D96F66"/>
    <w:rsid w:val="00E440EF"/>
    <w:rsid w:val="00F23B72"/>
    <w:rsid w:val="00FD29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2E49"/>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930EE"/>
    <w:pPr>
      <w:tabs>
        <w:tab w:val="center" w:pos="4153"/>
        <w:tab w:val="right" w:pos="8306"/>
      </w:tabs>
    </w:pPr>
  </w:style>
  <w:style w:type="character" w:customStyle="1" w:styleId="HeaderChar">
    <w:name w:val="Header Char"/>
    <w:link w:val="Header"/>
    <w:semiHidden/>
    <w:locked/>
    <w:rsid w:val="001930EE"/>
    <w:rPr>
      <w:rFonts w:cs="Times New Roman"/>
      <w:sz w:val="24"/>
      <w:szCs w:val="24"/>
    </w:rPr>
  </w:style>
  <w:style w:type="paragraph" w:styleId="Footer">
    <w:name w:val="footer"/>
    <w:basedOn w:val="Normal"/>
    <w:link w:val="FooterChar"/>
    <w:semiHidden/>
    <w:rsid w:val="001930EE"/>
    <w:pPr>
      <w:tabs>
        <w:tab w:val="center" w:pos="4153"/>
        <w:tab w:val="right" w:pos="8306"/>
      </w:tabs>
    </w:pPr>
  </w:style>
  <w:style w:type="character" w:customStyle="1" w:styleId="FooterChar">
    <w:name w:val="Footer Char"/>
    <w:link w:val="Footer"/>
    <w:semiHidden/>
    <w:locked/>
    <w:rsid w:val="001930EE"/>
    <w:rPr>
      <w:rFonts w:cs="Times New Roman"/>
      <w:sz w:val="24"/>
      <w:szCs w:val="24"/>
    </w:rPr>
  </w:style>
  <w:style w:type="character" w:styleId="Hyperlink">
    <w:name w:val="Hyperlink"/>
    <w:basedOn w:val="DefaultParagraphFont"/>
    <w:uiPriority w:val="99"/>
    <w:rsid w:val="00870F5C"/>
    <w:rPr>
      <w:color w:val="000000"/>
      <w:u w:val="single"/>
    </w:rPr>
  </w:style>
  <w:style w:type="paragraph" w:styleId="NoSpacing">
    <w:name w:val="No Spacing"/>
    <w:basedOn w:val="Normal"/>
    <w:link w:val="NoSpacingChar"/>
    <w:qFormat/>
    <w:rsid w:val="00870F5C"/>
    <w:pPr>
      <w:bidi w:val="0"/>
      <w:spacing w:before="100" w:beforeAutospacing="1" w:after="100" w:afterAutospacing="1"/>
    </w:pPr>
    <w:rPr>
      <w:lang w:eastAsia="zh-CN"/>
    </w:rPr>
  </w:style>
  <w:style w:type="character" w:customStyle="1" w:styleId="NoSpacingChar">
    <w:name w:val="No Spacing Char"/>
    <w:basedOn w:val="DefaultParagraphFont"/>
    <w:link w:val="NoSpacing"/>
    <w:locked/>
    <w:rsid w:val="00870F5C"/>
    <w:rPr>
      <w:sz w:val="24"/>
      <w:szCs w:val="24"/>
    </w:rPr>
  </w:style>
  <w:style w:type="character" w:customStyle="1" w:styleId="msonormal0">
    <w:name w:val="msonormal0"/>
    <w:basedOn w:val="DefaultParagraphFont"/>
    <w:rsid w:val="00870F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edenbedo@hot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060316.0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3432</Words>
  <Characters>19568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Clinico-Pathological Study of Breast Cancer; 5 Years Experience at Clinical Oncology Department Zagazig University</vt:lpstr>
    </vt:vector>
  </TitlesOfParts>
  <Company>&lt;egyptian hak&gt;</Company>
  <LinksUpToDate>false</LinksUpToDate>
  <CharactersWithSpaces>22955</CharactersWithSpaces>
  <SharedDoc>false</SharedDoc>
  <HLinks>
    <vt:vector size="18" baseType="variant">
      <vt:variant>
        <vt:i4>5505026</vt:i4>
      </vt:variant>
      <vt:variant>
        <vt:i4>3</vt:i4>
      </vt:variant>
      <vt:variant>
        <vt:i4>0</vt:i4>
      </vt:variant>
      <vt:variant>
        <vt:i4>5</vt:i4>
      </vt:variant>
      <vt:variant>
        <vt:lpwstr>http://www.cancerbio.net/</vt:lpwstr>
      </vt:variant>
      <vt:variant>
        <vt:lpwstr/>
      </vt:variant>
      <vt:variant>
        <vt:i4>7405646</vt:i4>
      </vt:variant>
      <vt:variant>
        <vt:i4>0</vt:i4>
      </vt:variant>
      <vt:variant>
        <vt:i4>0</vt:i4>
      </vt:variant>
      <vt:variant>
        <vt:i4>5</vt:i4>
      </vt:variant>
      <vt:variant>
        <vt:lpwstr>mailto:ahmedenbedo@hotmail.com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Clinico-Pathological Study of Breast Cancer; 5 Years Experience at Clinical Oncology Department Zagazig University</dc:title>
  <dc:creator>ldm</dc:creator>
  <cp:lastModifiedBy>Administrator</cp:lastModifiedBy>
  <cp:revision>4</cp:revision>
  <dcterms:created xsi:type="dcterms:W3CDTF">2016-09-07T08:47:00Z</dcterms:created>
  <dcterms:modified xsi:type="dcterms:W3CDTF">2016-09-07T23:56:00Z</dcterms:modified>
</cp:coreProperties>
</file>