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85" w:rsidRPr="00B72328" w:rsidRDefault="009A0AD7" w:rsidP="00B7232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>Some</w:t>
      </w:r>
      <w:r w:rsidR="00B41CAC"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Carcinogenic Effects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B41CAC"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>of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74685"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>Fungus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74685"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>in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74685"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>Livestock</w:t>
      </w:r>
    </w:p>
    <w:p w:rsidR="00FF0685" w:rsidRPr="00B72328" w:rsidRDefault="00FF0685" w:rsidP="00B7232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FF0685" w:rsidRPr="00B72328" w:rsidRDefault="00317046" w:rsidP="00B7232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B72328">
        <w:rPr>
          <w:rFonts w:ascii="Times New Roman" w:hAnsi="Times New Roman" w:cs="Times New Roman"/>
          <w:sz w:val="20"/>
          <w:szCs w:val="20"/>
          <w:lang w:bidi="ar-EG"/>
        </w:rPr>
        <w:t>Mona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S.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909F6" w:rsidRPr="00B72328">
        <w:rPr>
          <w:rFonts w:ascii="Times New Roman" w:hAnsi="Times New Roman" w:cs="Times New Roman"/>
          <w:sz w:val="20"/>
          <w:szCs w:val="20"/>
          <w:lang w:bidi="ar-EG"/>
        </w:rPr>
        <w:t>Zaki</w:t>
      </w:r>
      <w:r w:rsidR="00A909F6" w:rsidRPr="00B72328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  <w:r w:rsidR="00A909F6" w:rsidRPr="00B72328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Huss</w:t>
      </w:r>
      <w:r w:rsidR="00374685" w:rsidRPr="00B72328">
        <w:rPr>
          <w:rFonts w:ascii="Times New Roman" w:hAnsi="Times New Roman" w:cs="Times New Roman"/>
          <w:sz w:val="20"/>
          <w:szCs w:val="20"/>
          <w:lang w:bidi="ar-EG"/>
        </w:rPr>
        <w:t>i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e</w:t>
      </w:r>
      <w:r w:rsidR="00374685" w:rsidRPr="00B72328">
        <w:rPr>
          <w:rFonts w:ascii="Times New Roman" w:hAnsi="Times New Roman" w:cs="Times New Roman"/>
          <w:sz w:val="20"/>
          <w:szCs w:val="20"/>
          <w:lang w:bidi="ar-EG"/>
        </w:rPr>
        <w:t>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74685" w:rsidRPr="00B72328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>M</w:t>
      </w:r>
      <w:r w:rsidR="009421C4" w:rsidRPr="00B72328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B72328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9421C4" w:rsidRPr="00B72328">
        <w:rPr>
          <w:rFonts w:ascii="Times New Roman" w:hAnsi="Times New Roman" w:cs="Times New Roman"/>
          <w:sz w:val="20"/>
          <w:szCs w:val="20"/>
          <w:lang w:bidi="ar-EG"/>
        </w:rPr>
        <w:t>Osman</w:t>
      </w:r>
      <w:r w:rsidR="00996494" w:rsidRPr="00B72328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  <w:r w:rsidR="00374685" w:rsidRPr="00B72328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74685" w:rsidRPr="00B72328">
        <w:rPr>
          <w:rFonts w:ascii="Times New Roman" w:hAnsi="Times New Roman" w:cs="Times New Roman"/>
          <w:sz w:val="20"/>
          <w:szCs w:val="20"/>
          <w:lang w:bidi="ar-EG"/>
        </w:rPr>
        <w:t>Nagwa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74685" w:rsidRPr="00B72328">
        <w:rPr>
          <w:rFonts w:ascii="Times New Roman" w:hAnsi="Times New Roman" w:cs="Times New Roman"/>
          <w:sz w:val="20"/>
          <w:szCs w:val="20"/>
          <w:lang w:bidi="ar-EG"/>
        </w:rPr>
        <w:t>S.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74685" w:rsidRPr="00B72328">
        <w:rPr>
          <w:rFonts w:ascii="Times New Roman" w:hAnsi="Times New Roman" w:cs="Times New Roman"/>
          <w:sz w:val="20"/>
          <w:szCs w:val="20"/>
          <w:lang w:bidi="ar-EG"/>
        </w:rPr>
        <w:t>Rabi</w:t>
      </w:r>
      <w:r w:rsidR="007906CE" w:rsidRPr="00B72328">
        <w:rPr>
          <w:rFonts w:ascii="Times New Roman" w:hAnsi="Times New Roman" w:cs="Times New Roman"/>
          <w:sz w:val="20"/>
          <w:szCs w:val="20"/>
          <w:lang w:bidi="ar-EG"/>
        </w:rPr>
        <w:t>e</w:t>
      </w:r>
      <w:r w:rsidR="00996494" w:rsidRPr="00B72328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2</w:t>
      </w:r>
      <w:r w:rsidR="000E1627" w:rsidRPr="00B72328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E1627" w:rsidRPr="00B72328">
        <w:rPr>
          <w:rFonts w:ascii="Times New Roman" w:hAnsi="Times New Roman" w:cs="Times New Roman"/>
          <w:sz w:val="20"/>
          <w:szCs w:val="20"/>
        </w:rPr>
        <w:t>Mohammad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0E1627" w:rsidRPr="00B72328">
        <w:rPr>
          <w:rFonts w:ascii="Times New Roman" w:hAnsi="Times New Roman" w:cs="Times New Roman"/>
          <w:sz w:val="20"/>
          <w:szCs w:val="20"/>
        </w:rPr>
        <w:t>M.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0E1627" w:rsidRPr="00B72328">
        <w:rPr>
          <w:rFonts w:ascii="Times New Roman" w:hAnsi="Times New Roman" w:cs="Times New Roman"/>
          <w:sz w:val="20"/>
          <w:szCs w:val="20"/>
        </w:rPr>
        <w:t>N.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0E1627" w:rsidRPr="00B72328">
        <w:rPr>
          <w:rFonts w:ascii="Times New Roman" w:hAnsi="Times New Roman" w:cs="Times New Roman"/>
          <w:sz w:val="20"/>
          <w:szCs w:val="20"/>
        </w:rPr>
        <w:t>Authman</w:t>
      </w:r>
      <w:r w:rsidR="000E1627" w:rsidRPr="00B7232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E1627" w:rsidRPr="00B7232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E1627" w:rsidRPr="00B72328">
        <w:rPr>
          <w:rFonts w:ascii="Times New Roman" w:hAnsi="Times New Roman" w:cs="Times New Roman"/>
          <w:sz w:val="20"/>
          <w:szCs w:val="20"/>
          <w:lang w:bidi="ar-EG"/>
        </w:rPr>
        <w:t>Noor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E1627" w:rsidRPr="00B72328">
        <w:rPr>
          <w:rFonts w:ascii="Times New Roman" w:hAnsi="Times New Roman" w:cs="Times New Roman"/>
          <w:sz w:val="20"/>
          <w:szCs w:val="20"/>
          <w:lang w:bidi="ar-EG"/>
        </w:rPr>
        <w:t>El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E1627" w:rsidRPr="00B72328">
        <w:rPr>
          <w:rFonts w:ascii="Times New Roman" w:hAnsi="Times New Roman" w:cs="Times New Roman"/>
          <w:sz w:val="20"/>
          <w:szCs w:val="20"/>
          <w:lang w:bidi="ar-EG"/>
        </w:rPr>
        <w:t>Deen,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E1627" w:rsidRPr="00B72328">
        <w:rPr>
          <w:rFonts w:ascii="Times New Roman" w:hAnsi="Times New Roman" w:cs="Times New Roman"/>
          <w:sz w:val="20"/>
          <w:szCs w:val="20"/>
          <w:lang w:bidi="ar-EG"/>
        </w:rPr>
        <w:t>A.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E1627" w:rsidRPr="00B72328">
        <w:rPr>
          <w:rFonts w:ascii="Times New Roman" w:hAnsi="Times New Roman" w:cs="Times New Roman"/>
          <w:sz w:val="20"/>
          <w:szCs w:val="20"/>
          <w:lang w:bidi="ar-EG"/>
        </w:rPr>
        <w:t>I</w:t>
      </w:r>
      <w:r w:rsidR="00B41CAC" w:rsidRPr="00B72328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B41CAC" w:rsidRPr="00B72328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F0685" w:rsidRPr="00B72328" w:rsidRDefault="00FF0685" w:rsidP="00B7232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EB72B7" w:rsidRPr="00B72328" w:rsidRDefault="00EB72B7" w:rsidP="00B72328">
      <w:pPr>
        <w:pStyle w:val="ListParagraph"/>
        <w:bidi w:val="0"/>
        <w:snapToGrid w:val="0"/>
        <w:spacing w:after="0" w:line="240" w:lineRule="auto"/>
        <w:ind w:left="0"/>
        <w:jc w:val="center"/>
        <w:rPr>
          <w:rFonts w:ascii="Times New Roman" w:eastAsia="Times New Roman+FPEF" w:hAnsi="Times New Roman" w:cs="Times New Roman"/>
          <w:sz w:val="20"/>
          <w:szCs w:val="20"/>
        </w:rPr>
      </w:pPr>
      <w:r w:rsidRPr="00B72328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1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eastAsia="Times New Roman+FPEF" w:hAnsi="Times New Roman" w:cs="Times New Roman"/>
          <w:sz w:val="20"/>
          <w:szCs w:val="20"/>
        </w:rPr>
        <w:t>Hydrobiology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eastAsia="Times New Roman+FPEF" w:hAnsi="Times New Roman" w:cs="Times New Roman"/>
          <w:sz w:val="20"/>
          <w:szCs w:val="20"/>
        </w:rPr>
        <w:t>Department,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eastAsia="Times New Roman+FPEF" w:hAnsi="Times New Roman" w:cs="Times New Roman"/>
          <w:sz w:val="20"/>
          <w:szCs w:val="20"/>
        </w:rPr>
        <w:t>National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eastAsia="Times New Roman+FPEF" w:hAnsi="Times New Roman" w:cs="Times New Roman"/>
          <w:sz w:val="20"/>
          <w:szCs w:val="20"/>
        </w:rPr>
        <w:t>Research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eastAsia="Times New Roman+FPEF" w:hAnsi="Times New Roman" w:cs="Times New Roman"/>
          <w:sz w:val="20"/>
          <w:szCs w:val="20"/>
        </w:rPr>
        <w:t>Centre,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eastAsia="Times New Roman+FPEF" w:hAnsi="Times New Roman" w:cs="Times New Roman"/>
          <w:sz w:val="20"/>
          <w:szCs w:val="20"/>
        </w:rPr>
        <w:t>Dokki,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eastAsia="Times New Roman+FPEF" w:hAnsi="Times New Roman" w:cs="Times New Roman"/>
          <w:sz w:val="20"/>
          <w:szCs w:val="20"/>
        </w:rPr>
        <w:t>Giza,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eastAsia="Times New Roman+FPEF" w:hAnsi="Times New Roman" w:cs="Times New Roman"/>
          <w:sz w:val="20"/>
          <w:szCs w:val="20"/>
        </w:rPr>
        <w:t>Egypt.</w:t>
      </w:r>
    </w:p>
    <w:p w:rsidR="00996494" w:rsidRPr="00B72328" w:rsidRDefault="00EB72B7" w:rsidP="00B72328">
      <w:pPr>
        <w:pStyle w:val="ListParagraph"/>
        <w:bidi w:val="0"/>
        <w:snapToGrid w:val="0"/>
        <w:spacing w:after="0" w:line="240" w:lineRule="auto"/>
        <w:ind w:left="0"/>
        <w:jc w:val="center"/>
        <w:rPr>
          <w:rFonts w:ascii="Times New Roman" w:eastAsia="Times New Roman+FPEF" w:hAnsi="Times New Roman" w:cs="Times New Roman"/>
          <w:sz w:val="20"/>
          <w:szCs w:val="20"/>
        </w:rPr>
      </w:pPr>
      <w:r w:rsidRPr="00B72328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2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="00996494" w:rsidRPr="00B72328">
        <w:rPr>
          <w:rFonts w:ascii="Times New Roman" w:eastAsia="Times New Roman+FPEF" w:hAnsi="Times New Roman" w:cs="Times New Roman"/>
          <w:sz w:val="20"/>
          <w:szCs w:val="20"/>
        </w:rPr>
        <w:t>Poultry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="00996494" w:rsidRPr="00B72328">
        <w:rPr>
          <w:rFonts w:ascii="Times New Roman" w:eastAsia="Times New Roman+FPEF" w:hAnsi="Times New Roman" w:cs="Times New Roman"/>
          <w:sz w:val="20"/>
          <w:szCs w:val="20"/>
        </w:rPr>
        <w:t>Diseases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="00996494" w:rsidRPr="00B72328">
        <w:rPr>
          <w:rFonts w:ascii="Times New Roman" w:eastAsia="Times New Roman+FPEF" w:hAnsi="Times New Roman" w:cs="Times New Roman"/>
          <w:sz w:val="20"/>
          <w:szCs w:val="20"/>
        </w:rPr>
        <w:t>Department,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="00996494" w:rsidRPr="00B72328">
        <w:rPr>
          <w:rFonts w:ascii="Times New Roman" w:eastAsia="Times New Roman+FPEF" w:hAnsi="Times New Roman" w:cs="Times New Roman"/>
          <w:sz w:val="20"/>
          <w:szCs w:val="20"/>
        </w:rPr>
        <w:t>National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="00996494" w:rsidRPr="00B72328">
        <w:rPr>
          <w:rFonts w:ascii="Times New Roman" w:eastAsia="Times New Roman+FPEF" w:hAnsi="Times New Roman" w:cs="Times New Roman"/>
          <w:sz w:val="20"/>
          <w:szCs w:val="20"/>
        </w:rPr>
        <w:t>Research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="00996494" w:rsidRPr="00B72328">
        <w:rPr>
          <w:rFonts w:ascii="Times New Roman" w:eastAsia="Times New Roman+FPEF" w:hAnsi="Times New Roman" w:cs="Times New Roman"/>
          <w:sz w:val="20"/>
          <w:szCs w:val="20"/>
        </w:rPr>
        <w:t>Centre</w:t>
      </w:r>
      <w:r w:rsidR="00FF0685" w:rsidRPr="00B72328">
        <w:rPr>
          <w:rFonts w:ascii="Times New Roman" w:eastAsia="Times New Roman+FPEF" w:hAnsi="Times New Roman" w:cs="Times New Roman"/>
          <w:sz w:val="20"/>
          <w:szCs w:val="20"/>
        </w:rPr>
        <w:t>,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="00996494" w:rsidRPr="00B72328">
        <w:rPr>
          <w:rFonts w:ascii="Times New Roman" w:eastAsia="Times New Roman+FPEF" w:hAnsi="Times New Roman" w:cs="Times New Roman"/>
          <w:sz w:val="20"/>
          <w:szCs w:val="20"/>
        </w:rPr>
        <w:t>Dokki,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="00996494" w:rsidRPr="00B72328">
        <w:rPr>
          <w:rFonts w:ascii="Times New Roman" w:eastAsia="Times New Roman+FPEF" w:hAnsi="Times New Roman" w:cs="Times New Roman"/>
          <w:sz w:val="20"/>
          <w:szCs w:val="20"/>
        </w:rPr>
        <w:t>Giza,</w:t>
      </w:r>
      <w:r w:rsidR="00B72328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="00996494" w:rsidRPr="00B72328">
        <w:rPr>
          <w:rFonts w:ascii="Times New Roman" w:eastAsia="Times New Roman+FPEF" w:hAnsi="Times New Roman" w:cs="Times New Roman"/>
          <w:sz w:val="20"/>
          <w:szCs w:val="20"/>
        </w:rPr>
        <w:t>Egypt.</w:t>
      </w:r>
    </w:p>
    <w:p w:rsidR="00FF0685" w:rsidRPr="00B72328" w:rsidRDefault="001A604D" w:rsidP="00B7232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hyperlink r:id="rId7" w:history="1">
        <w:r w:rsidR="000E1627" w:rsidRPr="00B72328">
          <w:rPr>
            <w:rStyle w:val="Hyperlink"/>
            <w:rFonts w:ascii="Times New Roman" w:hAnsi="Times New Roman" w:cs="Times New Roman"/>
            <w:sz w:val="20"/>
            <w:szCs w:val="20"/>
            <w:lang w:bidi="ar-EG"/>
          </w:rPr>
          <w:t>Dr_mona_zaki@yahoo.co.uk</w:t>
        </w:r>
      </w:hyperlink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F0685" w:rsidRPr="00B72328" w:rsidRDefault="00FF0685" w:rsidP="00B7232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9F294F" w:rsidRPr="00B72328" w:rsidRDefault="00394E29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>Abstract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 w:bidi="ar-EG"/>
        </w:rPr>
        <w:t>This</w:t>
      </w:r>
      <w:r w:rsid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 w:bidi="ar-EG"/>
        </w:rPr>
        <w:t>review</w:t>
      </w:r>
      <w:r w:rsid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 w:bidi="ar-EG"/>
        </w:rPr>
        <w:t>focuses</w:t>
      </w:r>
      <w:r w:rsid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 w:bidi="ar-EG"/>
        </w:rPr>
        <w:t>on</w:t>
      </w:r>
      <w:r w:rsid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bidi="ar-EG"/>
        </w:rPr>
        <w:t>Saprolegniasis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bidi="ar-EG"/>
        </w:rPr>
        <w:t>fish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996494" w:rsidRPr="00B72328">
        <w:rPr>
          <w:rFonts w:ascii="Times New Roman" w:hAnsi="Times New Roman" w:cs="Times New Roman"/>
          <w:sz w:val="20"/>
          <w:szCs w:val="20"/>
          <w:lang w:val="vi-VN"/>
        </w:rPr>
        <w:t>the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/>
        </w:rPr>
        <w:t>toxicity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/>
        </w:rPr>
        <w:t>fumonisin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/>
        </w:rPr>
        <w:t>B1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/>
        </w:rPr>
        <w:t>(FB1),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/>
        </w:rPr>
        <w:t>a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/>
        </w:rPr>
        <w:t>toxic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/>
        </w:rPr>
        <w:t>metabolite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Fusarium</w:t>
      </w:r>
      <w:r w:rsid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moniliforme</w:t>
      </w:r>
      <w:r w:rsidR="00996494" w:rsidRPr="00B72328">
        <w:rPr>
          <w:rFonts w:ascii="Times New Roman" w:hAnsi="Times New Roman" w:cs="Times New Roman"/>
          <w:sz w:val="20"/>
          <w:szCs w:val="20"/>
          <w:lang w:val="vi-VN"/>
        </w:rPr>
        <w:t>,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hAnsi="Times New Roman" w:cs="Times New Roman"/>
          <w:sz w:val="20"/>
          <w:szCs w:val="20"/>
          <w:lang w:val="vi-VN"/>
        </w:rPr>
        <w:t>inchick</w:t>
      </w:r>
      <w:r w:rsidR="00996494" w:rsidRPr="00B72328">
        <w:rPr>
          <w:rFonts w:ascii="Times New Roman" w:hAnsi="Times New Roman" w:cs="Times New Roman"/>
          <w:sz w:val="20"/>
          <w:szCs w:val="20"/>
        </w:rPr>
        <w:t>en</w:t>
      </w:r>
      <w:r w:rsidR="00996494" w:rsidRPr="00B72328">
        <w:rPr>
          <w:rFonts w:ascii="Times New Roman" w:hAnsi="Times New Roman" w:cs="Times New Roman"/>
          <w:sz w:val="20"/>
          <w:szCs w:val="20"/>
          <w:lang w:val="vi-VN"/>
        </w:rPr>
        <w:t>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.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>S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aprolegniasis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widely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accepted,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collective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term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used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describe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fungal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diseases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fish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fish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eggs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caused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C6EEC" w:rsidRPr="00B72328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C6EEC" w:rsidRPr="00B72328">
        <w:rPr>
          <w:rFonts w:ascii="Times New Roman" w:hAnsi="Times New Roman" w:cs="Times New Roman"/>
          <w:sz w:val="20"/>
          <w:szCs w:val="20"/>
          <w:lang w:bidi="ar-EG"/>
        </w:rPr>
        <w:t>members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genera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Saprolegnia,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Achyla,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Dictyuchus.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Historically,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it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has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been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implicated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an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integral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component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salmon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disease.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It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C6EEC" w:rsidRPr="00B72328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C6EEC" w:rsidRPr="00B72328">
        <w:rPr>
          <w:rFonts w:ascii="Times New Roman" w:hAnsi="Times New Roman" w:cs="Times New Roman"/>
          <w:sz w:val="20"/>
          <w:szCs w:val="20"/>
          <w:lang w:bidi="ar-EG"/>
        </w:rPr>
        <w:t>also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sometimes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referred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fish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fungus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or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fungus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(mainly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ornamental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fish)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or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winter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fungus/saprolegniasis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when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it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associated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winter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kill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syndrome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channel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catfish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6B87" w:rsidRPr="00B72328">
        <w:rPr>
          <w:rFonts w:ascii="Times New Roman" w:hAnsi="Times New Roman" w:cs="Times New Roman"/>
          <w:sz w:val="20"/>
          <w:szCs w:val="20"/>
          <w:lang w:bidi="ar-EG"/>
        </w:rPr>
        <w:t>industry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B72328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F543F4" w:rsidRPr="00B72328">
        <w:rPr>
          <w:rFonts w:ascii="Times New Roman" w:hAnsi="Times New Roman" w:cs="Times New Roman"/>
          <w:sz w:val="20"/>
          <w:szCs w:val="20"/>
          <w:lang w:bidi="ar-EG"/>
        </w:rPr>
        <w:t>Contaminated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543F4" w:rsidRPr="00B72328">
        <w:rPr>
          <w:rFonts w:ascii="Times New Roman" w:hAnsi="Times New Roman" w:cs="Times New Roman"/>
          <w:sz w:val="20"/>
          <w:szCs w:val="20"/>
          <w:lang w:bidi="ar-EG"/>
        </w:rPr>
        <w:t>grains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543F4" w:rsidRPr="00B72328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543F4" w:rsidRPr="00B72328">
        <w:rPr>
          <w:rFonts w:ascii="Times New Roman" w:hAnsi="Times New Roman" w:cs="Times New Roman"/>
          <w:sz w:val="20"/>
          <w:szCs w:val="20"/>
          <w:lang w:bidi="ar-EG"/>
        </w:rPr>
        <w:t>fungus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543F4" w:rsidRPr="00B72328">
        <w:rPr>
          <w:rFonts w:ascii="Times New Roman" w:hAnsi="Times New Roman" w:cs="Times New Roman"/>
          <w:sz w:val="20"/>
          <w:szCs w:val="20"/>
          <w:lang w:bidi="ar-EG"/>
        </w:rPr>
        <w:t>are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543F4" w:rsidRPr="00B72328">
        <w:rPr>
          <w:rFonts w:ascii="Times New Roman" w:hAnsi="Times New Roman" w:cs="Times New Roman"/>
          <w:sz w:val="20"/>
          <w:szCs w:val="20"/>
          <w:lang w:bidi="ar-EG"/>
        </w:rPr>
        <w:t>considered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543F4" w:rsidRPr="00B72328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543F4" w:rsidRPr="00B72328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543F4" w:rsidRPr="00B72328">
        <w:rPr>
          <w:rFonts w:ascii="Times New Roman" w:hAnsi="Times New Roman" w:cs="Times New Roman"/>
          <w:sz w:val="20"/>
          <w:szCs w:val="20"/>
          <w:lang w:bidi="ar-EG"/>
        </w:rPr>
        <w:t>source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543F4" w:rsidRPr="00B7232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543F4" w:rsidRPr="00B72328">
        <w:rPr>
          <w:rFonts w:ascii="Times New Roman" w:hAnsi="Times New Roman" w:cs="Times New Roman"/>
          <w:sz w:val="20"/>
          <w:szCs w:val="20"/>
          <w:lang w:bidi="ar-EG"/>
        </w:rPr>
        <w:t>mycotoxin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543F4" w:rsidRPr="00B7232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543F4" w:rsidRPr="00B72328">
        <w:rPr>
          <w:rFonts w:ascii="Times New Roman" w:hAnsi="Times New Roman" w:cs="Times New Roman"/>
          <w:sz w:val="20"/>
          <w:szCs w:val="20"/>
          <w:lang w:bidi="ar-EG"/>
        </w:rPr>
        <w:t>animal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E01FE" w:rsidRPr="00B72328">
        <w:rPr>
          <w:rFonts w:ascii="Times New Roman" w:hAnsi="Times New Roman" w:cs="Times New Roman"/>
          <w:sz w:val="20"/>
          <w:szCs w:val="20"/>
          <w:lang w:bidi="ar-EG"/>
        </w:rPr>
        <w:t>feeding.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F294F" w:rsidRPr="00B72328">
        <w:rPr>
          <w:rFonts w:ascii="Times New Roman" w:hAnsi="Times New Roman" w:cs="Times New Roman"/>
          <w:i/>
          <w:iCs/>
          <w:sz w:val="20"/>
          <w:szCs w:val="20"/>
          <w:lang w:bidi="ar-EG"/>
        </w:rPr>
        <w:t>Fusarium</w:t>
      </w:r>
      <w:r w:rsidR="00B72328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9F294F" w:rsidRPr="00B72328">
        <w:rPr>
          <w:rFonts w:ascii="Times New Roman" w:hAnsi="Times New Roman" w:cs="Times New Roman"/>
          <w:sz w:val="20"/>
          <w:szCs w:val="20"/>
          <w:lang w:bidi="ar-EG"/>
        </w:rPr>
        <w:t>fungi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F294F" w:rsidRPr="00B72328">
        <w:rPr>
          <w:rFonts w:ascii="Times New Roman" w:hAnsi="Times New Roman" w:cs="Times New Roman"/>
          <w:sz w:val="20"/>
          <w:szCs w:val="20"/>
          <w:lang w:bidi="ar-EG"/>
        </w:rPr>
        <w:t>are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F294F" w:rsidRPr="00B72328">
        <w:rPr>
          <w:rFonts w:ascii="Times New Roman" w:hAnsi="Times New Roman" w:cs="Times New Roman"/>
          <w:sz w:val="20"/>
          <w:szCs w:val="20"/>
          <w:lang w:bidi="ar-EG"/>
        </w:rPr>
        <w:t>common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F294F" w:rsidRPr="00B72328">
        <w:rPr>
          <w:rFonts w:ascii="Times New Roman" w:hAnsi="Times New Roman" w:cs="Times New Roman"/>
          <w:sz w:val="20"/>
          <w:szCs w:val="20"/>
          <w:lang w:bidi="ar-EG"/>
        </w:rPr>
        <w:t>plant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F294F" w:rsidRPr="00B72328">
        <w:rPr>
          <w:rFonts w:ascii="Times New Roman" w:hAnsi="Times New Roman" w:cs="Times New Roman"/>
          <w:sz w:val="20"/>
          <w:szCs w:val="20"/>
          <w:lang w:bidi="ar-EG"/>
        </w:rPr>
        <w:t>pathogens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675BA" w:rsidRPr="00B72328">
        <w:rPr>
          <w:rFonts w:ascii="Times New Roman" w:hAnsi="Times New Roman" w:cs="Times New Roman"/>
          <w:sz w:val="20"/>
          <w:szCs w:val="20"/>
          <w:lang w:bidi="ar-EG"/>
        </w:rPr>
        <w:t>produce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675BA" w:rsidRPr="00B72328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675BA" w:rsidRPr="00B72328">
        <w:rPr>
          <w:rFonts w:ascii="Times New Roman" w:hAnsi="Times New Roman" w:cs="Times New Roman"/>
          <w:sz w:val="20"/>
          <w:szCs w:val="20"/>
          <w:lang w:bidi="ar-EG"/>
        </w:rPr>
        <w:t>toxic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675BA" w:rsidRPr="00B72328">
        <w:rPr>
          <w:rFonts w:ascii="Times New Roman" w:hAnsi="Times New Roman" w:cs="Times New Roman"/>
          <w:sz w:val="20"/>
          <w:szCs w:val="20"/>
          <w:lang w:bidi="ar-EG"/>
        </w:rPr>
        <w:t>metabolite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675BA" w:rsidRPr="00B72328">
        <w:rPr>
          <w:rFonts w:ascii="Times New Roman" w:hAnsi="Times New Roman" w:cs="Times New Roman"/>
          <w:sz w:val="20"/>
          <w:szCs w:val="20"/>
          <w:lang w:bidi="ar-EG"/>
        </w:rPr>
        <w:t>fumonisin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675BA" w:rsidRPr="00B72328">
        <w:rPr>
          <w:rFonts w:ascii="Times New Roman" w:hAnsi="Times New Roman" w:cs="Times New Roman"/>
          <w:sz w:val="20"/>
          <w:szCs w:val="20"/>
          <w:lang w:bidi="ar-EG"/>
        </w:rPr>
        <w:t>B1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675BA" w:rsidRPr="00B72328">
        <w:rPr>
          <w:rFonts w:ascii="Times New Roman" w:hAnsi="Times New Roman" w:cs="Times New Roman"/>
          <w:sz w:val="20"/>
          <w:szCs w:val="20"/>
          <w:lang w:bidi="ar-EG"/>
        </w:rPr>
        <w:t>(FB1</w:t>
      </w:r>
      <w:r w:rsidR="001E01FE" w:rsidRPr="00B72328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E01FE" w:rsidRPr="00B72328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5B0D" w:rsidRPr="00B72328">
        <w:rPr>
          <w:rFonts w:ascii="Times New Roman" w:hAnsi="Times New Roman" w:cs="Times New Roman"/>
          <w:sz w:val="20"/>
          <w:szCs w:val="20"/>
          <w:lang w:bidi="ar-EG"/>
        </w:rPr>
        <w:t>considered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5B0D" w:rsidRPr="00B72328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F294F" w:rsidRPr="00B72328">
        <w:rPr>
          <w:rFonts w:ascii="Times New Roman" w:hAnsi="Times New Roman" w:cs="Times New Roman"/>
          <w:sz w:val="20"/>
          <w:szCs w:val="20"/>
          <w:lang w:bidi="ar-EG"/>
        </w:rPr>
        <w:t>causal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F294F" w:rsidRPr="00B72328">
        <w:rPr>
          <w:rFonts w:ascii="Times New Roman" w:hAnsi="Times New Roman" w:cs="Times New Roman"/>
          <w:sz w:val="20"/>
          <w:szCs w:val="20"/>
          <w:lang w:bidi="ar-EG"/>
        </w:rPr>
        <w:t>agent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F294F" w:rsidRPr="00B7232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5B0D" w:rsidRPr="00B72328">
        <w:rPr>
          <w:rFonts w:ascii="Times New Roman" w:hAnsi="Times New Roman" w:cs="Times New Roman"/>
          <w:sz w:val="20"/>
          <w:szCs w:val="20"/>
          <w:lang w:bidi="ar-EG"/>
        </w:rPr>
        <w:t>toxic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5B0D" w:rsidRPr="00B72328">
        <w:rPr>
          <w:rFonts w:ascii="Times New Roman" w:hAnsi="Times New Roman" w:cs="Times New Roman"/>
          <w:sz w:val="20"/>
          <w:szCs w:val="20"/>
          <w:lang w:bidi="ar-EG"/>
        </w:rPr>
        <w:t>effect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5B0D" w:rsidRPr="00B7232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5B0D" w:rsidRPr="00B72328">
        <w:rPr>
          <w:rFonts w:ascii="Times New Roman" w:hAnsi="Times New Roman" w:cs="Times New Roman"/>
          <w:sz w:val="20"/>
          <w:szCs w:val="20"/>
          <w:lang w:bidi="ar-EG"/>
        </w:rPr>
        <w:t>immunosuppression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5B0D" w:rsidRPr="00B7232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5B0D" w:rsidRPr="00B72328">
        <w:rPr>
          <w:rFonts w:ascii="Times New Roman" w:hAnsi="Times New Roman" w:cs="Times New Roman"/>
          <w:sz w:val="20"/>
          <w:szCs w:val="20"/>
          <w:lang w:bidi="ar-EG"/>
        </w:rPr>
        <w:t>chick</w:t>
      </w:r>
      <w:r w:rsidR="00996494" w:rsidRPr="00B72328">
        <w:rPr>
          <w:rFonts w:ascii="Times New Roman" w:hAnsi="Times New Roman" w:cs="Times New Roman"/>
          <w:sz w:val="20"/>
          <w:szCs w:val="20"/>
          <w:lang w:bidi="ar-EG"/>
        </w:rPr>
        <w:t>ens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eastAsia="Times New Roman" w:hAnsi="Times New Roman" w:cs="Times New Roman"/>
          <w:sz w:val="20"/>
          <w:szCs w:val="20"/>
          <w:lang w:val="vi-VN"/>
        </w:rPr>
        <w:t>ducklings</w:t>
      </w:r>
      <w:r w:rsidR="001E01FE" w:rsidRPr="00B72328">
        <w:rPr>
          <w:rFonts w:ascii="Times New Roman" w:eastAsia="Times New Roman" w:hAnsi="Times New Roman" w:cs="Times New Roman"/>
          <w:sz w:val="20"/>
          <w:szCs w:val="20"/>
          <w:lang w:val="vi-VN"/>
        </w:rPr>
        <w:t>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1E01FE" w:rsidRPr="00B72328">
        <w:rPr>
          <w:rFonts w:ascii="Times New Roman" w:eastAsia="Times New Roman" w:hAnsi="Times New Roman" w:cs="Times New Roman"/>
          <w:sz w:val="20"/>
          <w:szCs w:val="20"/>
          <w:lang w:val="vi-VN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eastAsia="Times New Roman" w:hAnsi="Times New Roman" w:cs="Times New Roman"/>
          <w:sz w:val="20"/>
          <w:szCs w:val="20"/>
          <w:lang w:val="vi-VN"/>
        </w:rPr>
        <w:t>turkey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B72328">
        <w:rPr>
          <w:rFonts w:ascii="Times New Roman" w:eastAsia="Times New Roman" w:hAnsi="Times New Roman" w:cs="Times New Roman"/>
          <w:sz w:val="20"/>
          <w:szCs w:val="20"/>
          <w:lang w:val="vi-VN"/>
        </w:rPr>
        <w:t>poults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41CAC" w:rsidRPr="00B7232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41CAC" w:rsidRPr="00B72328">
        <w:rPr>
          <w:rFonts w:ascii="Times New Roman" w:hAnsi="Times New Roman" w:cs="Times New Roman"/>
          <w:sz w:val="20"/>
          <w:szCs w:val="20"/>
          <w:lang w:bidi="ar-EG"/>
        </w:rPr>
        <w:t>do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41CAC" w:rsidRPr="00B72328">
        <w:rPr>
          <w:rFonts w:ascii="Times New Roman" w:hAnsi="Times New Roman" w:cs="Times New Roman"/>
          <w:sz w:val="20"/>
          <w:szCs w:val="20"/>
          <w:lang w:bidi="ar-EG"/>
        </w:rPr>
        <w:t>cancer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41CAC" w:rsidRPr="00B7232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41CAC" w:rsidRPr="00B72328">
        <w:rPr>
          <w:rFonts w:ascii="Times New Roman" w:hAnsi="Times New Roman" w:cs="Times New Roman"/>
          <w:sz w:val="20"/>
          <w:szCs w:val="20"/>
          <w:lang w:bidi="ar-EG"/>
        </w:rPr>
        <w:t>liver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41CAC" w:rsidRPr="00B7232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41CAC" w:rsidRPr="00B72328">
        <w:rPr>
          <w:rFonts w:ascii="Times New Roman" w:hAnsi="Times New Roman" w:cs="Times New Roman"/>
          <w:sz w:val="20"/>
          <w:szCs w:val="20"/>
          <w:lang w:bidi="ar-EG"/>
        </w:rPr>
        <w:t>livestock</w:t>
      </w:r>
      <w:r w:rsidR="003675BA" w:rsidRPr="00B72328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B72328" w:rsidRPr="00B72328" w:rsidRDefault="00B72328" w:rsidP="00B7232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72328">
        <w:rPr>
          <w:rFonts w:ascii="Times New Roman" w:hAnsi="Times New Roman" w:cs="Times New Roman" w:hint="eastAsia"/>
          <w:b/>
          <w:sz w:val="20"/>
          <w:szCs w:val="20"/>
          <w:lang w:val="en-GB"/>
        </w:rPr>
        <w:t>[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Mona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S.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Zaki,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Hussien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A.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M.</w:t>
      </w:r>
      <w:r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Osman,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Nagwa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S.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Rabie,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Mohammad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Authman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and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Noor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El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Deen,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A.</w:t>
      </w:r>
      <w:r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I</w:t>
      </w:r>
      <w:r>
        <w:rPr>
          <w:rFonts w:ascii="Times New Roman" w:hAnsi="Times New Roman" w:cs="Times New Roman" w:hint="eastAsia"/>
          <w:sz w:val="20"/>
          <w:szCs w:val="20"/>
          <w:lang w:eastAsia="zh-CN" w:bidi="ar-EG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>Some</w:t>
      </w:r>
      <w:r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>Carcinogenic</w:t>
      </w:r>
      <w:r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>Effects</w:t>
      </w:r>
      <w:r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>of</w:t>
      </w:r>
      <w:r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>Fungus</w:t>
      </w:r>
      <w:r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>in</w:t>
      </w:r>
      <w:r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>Livestock</w:t>
      </w:r>
      <w:r w:rsidRPr="00B72328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sz w:val="20"/>
          <w:szCs w:val="20"/>
        </w:rPr>
        <w:t>Cancer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sz w:val="20"/>
          <w:szCs w:val="20"/>
        </w:rPr>
        <w:t>Biology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201</w:t>
      </w:r>
      <w:r w:rsidRPr="00B72328">
        <w:rPr>
          <w:rFonts w:ascii="Times New Roman" w:hAnsi="Times New Roman" w:cs="Times New Roman" w:hint="eastAsia"/>
          <w:sz w:val="20"/>
          <w:szCs w:val="20"/>
        </w:rPr>
        <w:t>8</w:t>
      </w:r>
      <w:r w:rsidRPr="00B72328">
        <w:rPr>
          <w:rFonts w:ascii="Times New Roman" w:hAnsi="Times New Roman" w:cs="Times New Roman"/>
          <w:sz w:val="20"/>
          <w:szCs w:val="20"/>
        </w:rPr>
        <w:t>;</w:t>
      </w:r>
      <w:r w:rsidRPr="00B72328">
        <w:rPr>
          <w:rFonts w:ascii="Times New Roman" w:hAnsi="Times New Roman" w:cs="Times New Roman" w:hint="eastAsia"/>
          <w:sz w:val="20"/>
          <w:szCs w:val="20"/>
        </w:rPr>
        <w:t>8</w:t>
      </w:r>
      <w:r w:rsidRPr="00B72328">
        <w:rPr>
          <w:rFonts w:ascii="Times New Roman" w:hAnsi="Times New Roman" w:cs="Times New Roman"/>
          <w:sz w:val="20"/>
          <w:szCs w:val="20"/>
        </w:rPr>
        <w:t>(</w:t>
      </w:r>
      <w:r w:rsidRPr="00B72328">
        <w:rPr>
          <w:rFonts w:ascii="Times New Roman" w:hAnsi="Times New Roman" w:cs="Times New Roman" w:hint="eastAsia"/>
          <w:sz w:val="20"/>
          <w:szCs w:val="20"/>
        </w:rPr>
        <w:t>1</w:t>
      </w:r>
      <w:r w:rsidRPr="00B72328">
        <w:rPr>
          <w:rFonts w:ascii="Times New Roman" w:hAnsi="Times New Roman" w:cs="Times New Roman"/>
          <w:sz w:val="20"/>
          <w:szCs w:val="20"/>
        </w:rPr>
        <w:t>):</w:t>
      </w:r>
      <w:r w:rsidR="00E96E1A">
        <w:rPr>
          <w:rFonts w:ascii="Times New Roman" w:hAnsi="Times New Roman" w:cs="Times New Roman"/>
          <w:noProof/>
          <w:color w:val="000000"/>
          <w:sz w:val="20"/>
          <w:szCs w:val="20"/>
        </w:rPr>
        <w:t>117-121</w:t>
      </w:r>
      <w:r w:rsidRPr="00B72328">
        <w:rPr>
          <w:rFonts w:ascii="Times New Roman" w:hAnsi="Times New Roman" w:cs="Times New Roman"/>
          <w:sz w:val="20"/>
          <w:szCs w:val="20"/>
        </w:rPr>
        <w:t>].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Style w:val="msonormal0"/>
          <w:rFonts w:ascii="Times New Roman" w:eastAsia="宋" w:hAnsi="Times New Roman" w:cs="Times New Roman"/>
          <w:sz w:val="20"/>
          <w:szCs w:val="20"/>
        </w:rPr>
        <w:t>ISSN:</w:t>
      </w:r>
      <w:r>
        <w:rPr>
          <w:rStyle w:val="msonormal0"/>
          <w:rFonts w:ascii="Times New Roman" w:eastAsia="宋" w:hAnsi="Times New Roman" w:cs="Times New Roman"/>
          <w:sz w:val="20"/>
          <w:szCs w:val="20"/>
        </w:rPr>
        <w:t xml:space="preserve"> </w:t>
      </w:r>
      <w:r w:rsidRPr="00B72328">
        <w:rPr>
          <w:rStyle w:val="msonormal0"/>
          <w:rFonts w:ascii="Times New Roman" w:eastAsia="宋" w:hAnsi="Times New Roman" w:cs="Times New Roman"/>
          <w:sz w:val="20"/>
          <w:szCs w:val="20"/>
        </w:rPr>
        <w:t>2150-1041</w:t>
      </w:r>
      <w:r>
        <w:rPr>
          <w:rStyle w:val="msonormal0"/>
          <w:rFonts w:ascii="Times New Roman" w:eastAsia="宋" w:hAnsi="Times New Roman" w:cs="Times New Roman"/>
          <w:sz w:val="20"/>
          <w:szCs w:val="20"/>
        </w:rPr>
        <w:t xml:space="preserve"> </w:t>
      </w:r>
      <w:r w:rsidRPr="00B72328">
        <w:rPr>
          <w:rStyle w:val="msonormal0"/>
          <w:rFonts w:ascii="Times New Roman" w:eastAsia="宋" w:hAnsi="Times New Roman" w:cs="Times New Roman"/>
          <w:sz w:val="20"/>
          <w:szCs w:val="20"/>
        </w:rPr>
        <w:t>(print);</w:t>
      </w:r>
      <w:r>
        <w:rPr>
          <w:rStyle w:val="msonormal0"/>
          <w:rFonts w:ascii="Times New Roman" w:eastAsia="宋" w:hAnsi="Times New Roman" w:cs="Times New Roman"/>
          <w:sz w:val="20"/>
          <w:szCs w:val="20"/>
        </w:rPr>
        <w:t xml:space="preserve"> </w:t>
      </w:r>
      <w:r w:rsidRPr="00B72328">
        <w:rPr>
          <w:rStyle w:val="msonormal0"/>
          <w:rFonts w:ascii="Times New Roman" w:eastAsia="宋" w:hAnsi="Times New Roman" w:cs="Times New Roman"/>
          <w:sz w:val="20"/>
          <w:szCs w:val="20"/>
        </w:rPr>
        <w:t>ISSN:</w:t>
      </w:r>
      <w:r>
        <w:rPr>
          <w:rStyle w:val="msonormal0"/>
          <w:rFonts w:ascii="Times New Roman" w:eastAsia="宋" w:hAnsi="Times New Roman" w:cs="Times New Roman"/>
          <w:sz w:val="20"/>
          <w:szCs w:val="20"/>
        </w:rPr>
        <w:t xml:space="preserve"> </w:t>
      </w:r>
      <w:r w:rsidRPr="00B72328">
        <w:rPr>
          <w:rStyle w:val="msonormal0"/>
          <w:rFonts w:ascii="Times New Roman" w:eastAsia="宋" w:hAnsi="Times New Roman" w:cs="Times New Roman"/>
          <w:sz w:val="20"/>
          <w:szCs w:val="20"/>
        </w:rPr>
        <w:t>2150-105X</w:t>
      </w:r>
      <w:r>
        <w:rPr>
          <w:rStyle w:val="msonormal0"/>
          <w:rFonts w:ascii="Times New Roman" w:eastAsia="宋" w:hAnsi="Times New Roman" w:cs="Times New Roman"/>
          <w:sz w:val="20"/>
          <w:szCs w:val="20"/>
        </w:rPr>
        <w:t xml:space="preserve"> </w:t>
      </w:r>
      <w:r w:rsidRPr="00B72328">
        <w:rPr>
          <w:rStyle w:val="msonormal0"/>
          <w:rFonts w:ascii="Times New Roman" w:eastAsia="宋" w:hAnsi="Times New Roman" w:cs="Times New Roman"/>
          <w:sz w:val="20"/>
          <w:szCs w:val="20"/>
        </w:rPr>
        <w:t>(online)</w:t>
      </w:r>
      <w:r w:rsidRPr="00B7232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B72328">
          <w:rPr>
            <w:rStyle w:val="Hyperlink"/>
            <w:rFonts w:ascii="Times New Roman" w:hAnsi="Times New Roman" w:cs="Times New Roman"/>
            <w:sz w:val="20"/>
            <w:szCs w:val="20"/>
          </w:rPr>
          <w:t>http://www.cancerbio.net</w:t>
        </w:r>
      </w:hyperlink>
      <w:r w:rsidRPr="00B7232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6</w:t>
      </w:r>
      <w:r w:rsidRPr="00B72328">
        <w:rPr>
          <w:rFonts w:ascii="Times New Roman" w:hAnsi="Times New Roman" w:cs="Times New Roman" w:hint="eastAsia"/>
          <w:sz w:val="20"/>
          <w:szCs w:val="20"/>
        </w:rPr>
        <w:t>.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B72328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B72328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cbj0801</w:t>
        </w:r>
        <w:r w:rsidRPr="00B72328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</w:t>
        </w:r>
        <w:r w:rsidRPr="00B72328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8.</w:t>
        </w:r>
        <w:r w:rsidRPr="00B72328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6</w:t>
        </w:r>
      </w:hyperlink>
      <w:r w:rsidRP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B41CAC" w:rsidRPr="00FF0685" w:rsidRDefault="00B41CAC" w:rsidP="00B7232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394E29" w:rsidRPr="00FF0685" w:rsidRDefault="00394E29" w:rsidP="00B7232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Key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words: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E01FE" w:rsidRPr="00FF0685">
        <w:rPr>
          <w:rFonts w:ascii="Times New Roman" w:hAnsi="Times New Roman" w:cs="Times New Roman"/>
          <w:sz w:val="20"/>
          <w:szCs w:val="20"/>
          <w:lang w:bidi="ar-EG"/>
        </w:rPr>
        <w:t>Saprolegnia,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D6194" w:rsidRPr="00FF0685">
        <w:rPr>
          <w:rFonts w:ascii="Times New Roman" w:hAnsi="Times New Roman" w:cs="Times New Roman"/>
          <w:sz w:val="20"/>
          <w:szCs w:val="20"/>
          <w:lang w:bidi="ar-EG"/>
        </w:rPr>
        <w:t>fungal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D6194" w:rsidRPr="00FF0685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5B0D" w:rsidRPr="00FF068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D6194" w:rsidRPr="00FF0685">
        <w:rPr>
          <w:rFonts w:ascii="Times New Roman" w:hAnsi="Times New Roman" w:cs="Times New Roman"/>
          <w:sz w:val="20"/>
          <w:szCs w:val="20"/>
          <w:lang w:bidi="ar-EG"/>
        </w:rPr>
        <w:t>fish</w:t>
      </w:r>
      <w:r w:rsidR="007C5B0D" w:rsidRPr="00FF0685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5B0D" w:rsidRPr="00FF0685">
        <w:rPr>
          <w:rFonts w:ascii="Times New Roman" w:hAnsi="Times New Roman" w:cs="Times New Roman"/>
          <w:sz w:val="20"/>
          <w:szCs w:val="20"/>
          <w:lang w:bidi="ar-EG"/>
        </w:rPr>
        <w:t>fumonisin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5B0D" w:rsidRPr="00FF0685">
        <w:rPr>
          <w:rFonts w:ascii="Times New Roman" w:hAnsi="Times New Roman" w:cs="Times New Roman"/>
          <w:sz w:val="20"/>
          <w:szCs w:val="20"/>
          <w:lang w:bidi="ar-EG"/>
        </w:rPr>
        <w:t>B1</w:t>
      </w:r>
      <w:r w:rsidR="00B41CAC" w:rsidRPr="00FF0685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41CAC" w:rsidRPr="00FF0685">
        <w:rPr>
          <w:rFonts w:ascii="Times New Roman" w:hAnsi="Times New Roman" w:cs="Times New Roman"/>
          <w:sz w:val="20"/>
          <w:szCs w:val="20"/>
          <w:lang w:bidi="ar-EG"/>
        </w:rPr>
        <w:t>chicken,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41CAC" w:rsidRPr="00FF0685">
        <w:rPr>
          <w:rFonts w:ascii="Times New Roman" w:hAnsi="Times New Roman" w:cs="Times New Roman"/>
          <w:sz w:val="20"/>
          <w:szCs w:val="20"/>
          <w:lang w:bidi="ar-EG"/>
        </w:rPr>
        <w:t>cancer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41CAC" w:rsidRPr="00FF068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41CAC" w:rsidRPr="00FF0685">
        <w:rPr>
          <w:rFonts w:ascii="Times New Roman" w:hAnsi="Times New Roman" w:cs="Times New Roman"/>
          <w:sz w:val="20"/>
          <w:szCs w:val="20"/>
          <w:lang w:bidi="ar-EG"/>
        </w:rPr>
        <w:t>liver</w:t>
      </w:r>
    </w:p>
    <w:p w:rsidR="00FF0685" w:rsidRPr="00FF0685" w:rsidRDefault="00FF0685" w:rsidP="00B7232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FF0685" w:rsidRPr="00FF0685" w:rsidRDefault="00FF0685" w:rsidP="00B7232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FF0685" w:rsidRPr="00FF0685" w:rsidSect="00E96E1A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117"/>
          <w:cols w:space="708"/>
          <w:bidi/>
          <w:docGrid w:linePitch="360"/>
        </w:sectPr>
      </w:pPr>
    </w:p>
    <w:p w:rsidR="00317046" w:rsidRPr="00FF0685" w:rsidRDefault="00394E29" w:rsidP="00B7232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Introduction:</w:t>
      </w:r>
    </w:p>
    <w:p w:rsidR="003A5EEF" w:rsidRPr="00FF0685" w:rsidRDefault="00B41CAC" w:rsidP="00B7232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Toxic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effect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of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A5EEF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Saprolegniasis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A5EEF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in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A5EEF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fish:</w:t>
      </w:r>
    </w:p>
    <w:p w:rsidR="00317046" w:rsidRPr="00FF0685" w:rsidRDefault="005D6194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Saprolegniasis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most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devastating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oomycete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diseases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freshwater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fish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which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caused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by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species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genus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Saprolegnia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including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Saprolegnia</w:t>
      </w:r>
      <w:r w:rsidR="00B72328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parasitica</w:t>
      </w:r>
      <w:r w:rsidR="00FF0685"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F0685" w:rsidRPr="00FF0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="003A5EEF" w:rsidRPr="00FF068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S.</w:t>
      </w:r>
      <w:r w:rsidR="00B72328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3A5EEF" w:rsidRPr="00FF068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parasitica)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(Shin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FF0685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et</w:t>
      </w:r>
      <w:r w:rsidR="00B72328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FF0685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al</w:t>
      </w:r>
      <w:r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.,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2017)</w:t>
      </w:r>
      <w:r w:rsidR="00317046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.</w:t>
      </w:r>
      <w:r w:rsidR="00B723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S.</w:t>
      </w:r>
      <w:r w:rsidR="00B723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parasitica</w:t>
      </w:r>
      <w:r w:rsidR="00B723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represents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serious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problem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aquaculture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growth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industry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Molina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232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al.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1995;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van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West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2006;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Phillips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232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al.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2008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01FE" w:rsidRPr="00FF0685">
        <w:rPr>
          <w:rFonts w:ascii="Times New Roman" w:hAnsi="Times New Roman" w:cs="Times New Roman"/>
          <w:color w:val="000000"/>
          <w:sz w:val="20"/>
          <w:szCs w:val="20"/>
        </w:rPr>
        <w:t>Saprolegniasis</w:t>
      </w:r>
      <w:r w:rsidR="00FB1F5F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1E01FE" w:rsidRPr="00FF0685">
        <w:rPr>
          <w:rFonts w:ascii="Times New Roman" w:hAnsi="Times New Roman" w:cs="Times New Roman"/>
          <w:color w:val="000000"/>
          <w:sz w:val="20"/>
          <w:szCs w:val="20"/>
        </w:rPr>
        <w:t>caused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01FE" w:rsidRPr="00FF0685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S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parasitica</w:t>
      </w:r>
      <w:r w:rsidR="00B723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affects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aquaculture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01FE" w:rsidRPr="00FF0685">
        <w:rPr>
          <w:rFonts w:ascii="Times New Roman" w:hAnsi="Times New Roman" w:cs="Times New Roman"/>
          <w:color w:val="000000"/>
          <w:sz w:val="20"/>
          <w:szCs w:val="20"/>
        </w:rPr>
        <w:t>brood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01FE" w:rsidRPr="00FF0685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incubating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eggs.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01FE" w:rsidRPr="00FF0685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01FE" w:rsidRPr="00FF0685">
        <w:rPr>
          <w:rFonts w:ascii="Times New Roman" w:hAnsi="Times New Roman" w:cs="Times New Roman"/>
          <w:color w:val="000000"/>
          <w:sz w:val="20"/>
          <w:szCs w:val="20"/>
        </w:rPr>
        <w:t>estimated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10%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hatched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salmon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succumb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saprolegniasis,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causing</w:t>
      </w:r>
      <w:r w:rsidR="00FB1F5F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maj</w:t>
      </w:r>
      <w:r w:rsidR="00FB1F5F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financial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loss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industry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accounting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approximately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30%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global</w:t>
      </w:r>
      <w:r w:rsidR="00FB1F5F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production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consumption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Molina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232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al.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1995;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Murray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F0685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&amp;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Peeler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2005;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vanWest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2006;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Fregeneda-Grandes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232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al.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2007;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Phillips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232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al.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7046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2008</w:t>
      </w:r>
      <w:r w:rsidR="00317046" w:rsidRPr="00FF0685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113E06" w:rsidRPr="00FF0685" w:rsidRDefault="001C6EEC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68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incidence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saprolegniasis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extends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Asian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tropical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aquaculture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systems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where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over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80%of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produced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aquaculture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comes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area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Karunasagar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232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al.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2003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Malaysia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one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largest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producers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cultured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fish,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notably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Seabass,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through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its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immense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expansion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cage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aquaculture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Alongi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232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al.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2002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B72328" w:rsidRPr="00FF068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72328" w:rsidRPr="00FF0685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hough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responsible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decline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aquaculture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populations,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S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parasitica</w:t>
      </w:r>
      <w:r w:rsidR="00B723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also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found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natural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populations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salmonids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other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fresh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water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species,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endemic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fresh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water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habitats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across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globe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van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West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2006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C6EEC" w:rsidRPr="00FF0685" w:rsidRDefault="001C6EEC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FF0685">
        <w:rPr>
          <w:rFonts w:ascii="Times New Roman" w:hAnsi="Times New Roman" w:cs="Times New Roman"/>
          <w:color w:val="000000"/>
          <w:sz w:val="20"/>
          <w:szCs w:val="20"/>
        </w:rPr>
        <w:t>Until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2002,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S.</w:t>
      </w:r>
      <w:r w:rsidR="00B723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parasitica</w:t>
      </w:r>
      <w:r w:rsidR="00B723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kept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under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control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through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use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Malachite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green;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however,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due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its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carcinogenic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toxicological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effects,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treatment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lastRenderedPageBreak/>
        <w:t>with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this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chemical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banned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internationally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Torto-Alalibo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232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al.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2005;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van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West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2006;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Fugelstad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232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al.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2009;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Robertson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232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al.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2009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develop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effective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controls,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necessary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better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understand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molecular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physiological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pathways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underlying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development,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pathogenicity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host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specificity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saprolegniasis.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94E29" w:rsidRPr="00FF0685" w:rsidRDefault="0052566F" w:rsidP="00B7232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Outbreaks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S.</w:t>
      </w:r>
      <w:r w:rsidR="00B72328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parasitica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infections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have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been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significantly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increased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during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last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decade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many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parts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world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after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banning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organic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dye,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malachite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green,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which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was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most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effective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anti-</w:t>
      </w:r>
      <w:r w:rsidRPr="00FF0685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Saprolegnia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agent.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At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present,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effective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control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S.</w:t>
      </w:r>
      <w:r w:rsidR="00B72328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parasitica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main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challenges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salmonid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aquaculture.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Wide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array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chemicals</w:t>
      </w:r>
      <w:r w:rsidR="00394E29"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natural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products,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bacterial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isolates,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UV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irradiation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have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been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researched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to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find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replacement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alternative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strategies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banned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malachite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green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to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develop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environmentally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safe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treatment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methods.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Anti-</w:t>
      </w:r>
      <w:r w:rsidRPr="00FF0685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Saprolegnia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agents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such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E01FE"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formalin,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boric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acid,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clotrimazole,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potassium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permanganate,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copper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nitrate,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copper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sulfate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have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been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tested,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however,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none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them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have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matched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with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efficacy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level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killing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pathogen.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Few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licensed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anti-</w:t>
      </w:r>
      <w:r w:rsidRPr="00FF0685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Saprolegnia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agents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such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pyceze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hydrogen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peroxide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reported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treating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salmon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eggs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to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control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S.</w:t>
      </w:r>
      <w:r w:rsidR="00B72328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parasitica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infection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although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those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agents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not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very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effective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high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protection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after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E01FE"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hatching.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Thus,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identifying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effective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anti-</w:t>
      </w:r>
      <w:r w:rsidRPr="00FF0685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Saprolegnia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compounds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can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lead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new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avenue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sustainable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control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disease.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Neish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Hughes,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1980;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Roberts,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1989;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Post,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1987;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Noga</w:t>
      </w:r>
      <w:r w:rsidR="001E01FE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,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E01FE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1993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;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Tucker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FF0685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&amp;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Robinson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1990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Meng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et</w:t>
      </w:r>
      <w:r w:rsidR="00B72328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="00394E29" w:rsidRPr="00FF0685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al</w:t>
      </w:r>
      <w:r w:rsidR="00394E29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.,</w:t>
      </w:r>
      <w:r w:rsidR="00B7232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E01FE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1996</w:t>
      </w:r>
      <w:r w:rsidR="001E01FE" w:rsidRPr="00FF0685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394E29" w:rsidRPr="00FF0685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F0685" w:rsidRPr="00FF0685" w:rsidRDefault="00FF0685" w:rsidP="00B7232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FF0685" w:rsidRPr="00FF0685" w:rsidSect="00B72328">
          <w:headerReference w:type="default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FB1F5F" w:rsidRDefault="00FB1F5F" w:rsidP="00B7232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</w:p>
    <w:p w:rsidR="00040954" w:rsidRPr="00FF0685" w:rsidRDefault="00040954" w:rsidP="00FB1F5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FF0685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4061597" cy="3021496"/>
            <wp:effectExtent l="19050" t="0" r="0" b="0"/>
            <wp:docPr id="2" name="Picture 1" descr="C:\Users\Hussien\Desktop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sien\Desktop\22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254" cy="303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EEC" w:rsidRPr="00FF0685" w:rsidRDefault="001C6EEC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Figure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1: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Juvenile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salmon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infected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S.</w:t>
      </w:r>
      <w:r w:rsidR="00B723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parasitica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inflamed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area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beneath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pectoral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fin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indicates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area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infection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Earle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Hintz,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2014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2A0413" w:rsidRPr="00FF0685" w:rsidRDefault="002A0413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74685" w:rsidRPr="00FF0685" w:rsidRDefault="002A0413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F0685">
        <w:rPr>
          <w:rFonts w:ascii="Times New Roman" w:hAnsi="Times New Roman" w:cs="Times New Roman"/>
          <w:noProof/>
          <w:color w:val="000000"/>
          <w:sz w:val="20"/>
          <w:szCs w:val="20"/>
          <w:lang w:eastAsia="zh-CN"/>
        </w:rPr>
        <w:drawing>
          <wp:inline distT="0" distB="0" distL="0" distR="0">
            <wp:extent cx="4155385" cy="3739435"/>
            <wp:effectExtent l="19050" t="0" r="0" b="0"/>
            <wp:docPr id="3" name="Picture 2" descr="C:\Users\Hussien\Desktop\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ssien\Desktop\555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915" cy="374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685" w:rsidRPr="00FF0685" w:rsidRDefault="00374685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F0685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Figure</w:t>
      </w:r>
      <w:r w:rsidR="00B72328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2:</w:t>
      </w:r>
      <w:r w:rsidR="00B72328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B72328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morphology</w:t>
      </w:r>
      <w:r w:rsidR="00B72328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r w:rsidR="00B72328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Emphasis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Saprolegnia</w:t>
      </w:r>
      <w:r w:rsidR="00B72328">
        <w:rPr>
          <w:rStyle w:val="Emphasis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Emphasis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parasitica</w:t>
      </w:r>
      <w:r w:rsidR="00B72328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r w:rsidR="00B72328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0685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fish</w:t>
      </w:r>
      <w:r w:rsidRPr="00FF068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658F4" w:rsidRPr="00FF068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D658F4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Shin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658F4"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232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D658F4" w:rsidRPr="00FF06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</w:t>
      </w:r>
      <w:r w:rsidR="00D658F4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.,</w:t>
      </w:r>
      <w:r w:rsidR="00B72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658F4" w:rsidRPr="00FF0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2017</w:t>
      </w:r>
      <w:r w:rsidR="00D658F4" w:rsidRPr="00FF0685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FF0685" w:rsidRPr="00FF0685" w:rsidRDefault="00FF0685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</w:p>
    <w:p w:rsidR="00FF0685" w:rsidRPr="00FF0685" w:rsidRDefault="00FF0685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  <w:sectPr w:rsidR="00FF0685" w:rsidRPr="00FF0685" w:rsidSect="00FF0685">
          <w:headerReference w:type="default" r:id="rId16"/>
          <w:footerReference w:type="default" r:id="rId17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996494" w:rsidRPr="00FF0685" w:rsidRDefault="00996494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F0685">
        <w:rPr>
          <w:rFonts w:ascii="Times New Roman" w:hAnsi="Times New Roman" w:cs="Times New Roman"/>
          <w:b/>
          <w:bCs/>
          <w:sz w:val="20"/>
          <w:szCs w:val="20"/>
          <w:lang w:val="vi-VN"/>
        </w:rPr>
        <w:lastRenderedPageBreak/>
        <w:t>Fumonisin</w:t>
      </w:r>
      <w:r w:rsidR="00B723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B723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b/>
          <w:bCs/>
          <w:sz w:val="20"/>
          <w:szCs w:val="20"/>
          <w:lang w:val="vi-VN"/>
        </w:rPr>
        <w:t>chick</w:t>
      </w:r>
      <w:r w:rsidRPr="00FF0685">
        <w:rPr>
          <w:rFonts w:ascii="Times New Roman" w:hAnsi="Times New Roman" w:cs="Times New Roman"/>
          <w:b/>
          <w:bCs/>
          <w:sz w:val="20"/>
          <w:szCs w:val="20"/>
        </w:rPr>
        <w:t>en</w:t>
      </w:r>
      <w:r w:rsidRPr="00FF0685">
        <w:rPr>
          <w:rFonts w:ascii="Times New Roman" w:hAnsi="Times New Roman" w:cs="Times New Roman"/>
          <w:b/>
          <w:bCs/>
          <w:sz w:val="20"/>
          <w:szCs w:val="20"/>
          <w:lang w:val="vi-VN"/>
        </w:rPr>
        <w:t>s</w:t>
      </w:r>
      <w:r w:rsidRPr="00FF068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723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96494" w:rsidRPr="00FF0685" w:rsidRDefault="00996494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val="vi-VN"/>
        </w:rPr>
      </w:pPr>
      <w:r w:rsidRPr="00FF0685">
        <w:rPr>
          <w:rFonts w:ascii="Times New Roman" w:eastAsia="Times New Roman" w:hAnsi="Times New Roman" w:cs="Times New Roman"/>
          <w:sz w:val="20"/>
          <w:szCs w:val="20"/>
        </w:rPr>
        <w:t>Fumonisin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B1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(FB1)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mycotoxin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produced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by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Fusarium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spp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2328" w:rsidRPr="00FF0685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>F</w:t>
      </w:r>
      <w:r w:rsidRPr="00FF0685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>usarium</w:t>
      </w:r>
      <w:r w:rsidR="00B72328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>moniliforme</w:t>
      </w:r>
      <w:r w:rsidR="00B72328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>is</w:t>
      </w:r>
      <w:r w:rsidR="00B72328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>a</w:t>
      </w:r>
      <w:r w:rsidR="00B72328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>widespread,</w:t>
      </w:r>
      <w:r w:rsidR="00B72328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>phytopathogenic</w:t>
      </w:r>
      <w:r w:rsidR="00B72328">
        <w:rPr>
          <w:rFonts w:ascii="Times New Roman" w:hAnsi="Times New Roman" w:cs="Times New Roman" w:hint="eastAsia"/>
          <w:i/>
          <w:iCs/>
          <w:sz w:val="20"/>
          <w:szCs w:val="20"/>
          <w:lang w:val="vi-VN" w:eastAsia="zh-C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mold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found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as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contaminant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on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many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crops,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including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corn,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Jeschke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et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al.,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1987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)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rice,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lastRenderedPageBreak/>
        <w:t>(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Ogawa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Takeda,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1990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)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wheat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Warren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Kommedahl,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1973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barley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Hacking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et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al.,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1976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)</w:t>
      </w:r>
      <w:r w:rsidR="00FB1F5F">
        <w:rPr>
          <w:rFonts w:ascii="Times New Roman" w:hAnsi="Times New Roman" w:cs="Times New Roman" w:hint="eastAsia"/>
          <w:sz w:val="20"/>
          <w:szCs w:val="20"/>
          <w:lang w:eastAsia="zh-CN"/>
        </w:rPr>
        <w:t>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peanu</w:t>
      </w:r>
      <w:r w:rsidR="00FF0685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t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FF0685" w:rsidRPr="00FF068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Windingstad</w:t>
      </w:r>
      <w:r w:rsidR="00FB1F5F">
        <w:rPr>
          <w:rFonts w:ascii="Times New Roman" w:hAnsi="Times New Roman" w:cs="Times New Roman" w:hint="eastAsia"/>
          <w:sz w:val="20"/>
          <w:szCs w:val="20"/>
          <w:lang w:val="vi-VN" w:eastAsia="zh-C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et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FB1F5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1989)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cotton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Lagiere</w:t>
      </w:r>
      <w:r w:rsidR="00FB1F5F">
        <w:rPr>
          <w:rFonts w:ascii="Times New Roman" w:hAnsi="Times New Roman" w:cs="Times New Roman" w:hint="eastAsia"/>
          <w:sz w:val="20"/>
          <w:szCs w:val="20"/>
          <w:lang w:val="vi-VN" w:eastAsia="zh-C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1973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sorghu</w:t>
      </w:r>
      <w:r w:rsidR="00FF0685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m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FF0685" w:rsidRPr="00FF068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Bain,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1973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sugarcane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(Moubasher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et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al.,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1972</w:t>
      </w:r>
      <w:r w:rsidR="001E01FE" w:rsidRPr="00FF0685">
        <w:rPr>
          <w:rFonts w:ascii="Times New Roman" w:eastAsia="Times New Roman" w:hAnsi="Times New Roman" w:cs="Times New Roman"/>
          <w:sz w:val="20"/>
          <w:szCs w:val="20"/>
        </w:rPr>
        <w:t>)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</w:p>
    <w:p w:rsidR="00B72328" w:rsidRDefault="001E01FE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0685">
        <w:rPr>
          <w:rFonts w:ascii="Times New Roman" w:eastAsia="Times New Roman" w:hAnsi="Times New Roman" w:cs="Times New Roman"/>
          <w:sz w:val="20"/>
          <w:szCs w:val="20"/>
        </w:rPr>
        <w:lastRenderedPageBreak/>
        <w:t>W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hen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chickens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ducklings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nd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turkey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poults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fed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contaminated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grains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by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fungus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recorded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symptoms</w:t>
      </w:r>
      <w:r w:rsidR="00FB1F5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increased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mortality,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decreasedbody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weight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gain,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decreased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size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ofthe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bursa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Fabricius,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thymus,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spleen,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myocardial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degeneration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showing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hemorrhageand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necrosis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hepatocytes,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(Jeschke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et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al.,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1987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Engelhardtet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al.,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1989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)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i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ncrease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in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SGOT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: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ST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ratio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was</w:t>
      </w:r>
      <w:r w:rsidR="00B72328">
        <w:rPr>
          <w:rFonts w:ascii="Times New Roman" w:hAnsi="Times New Roman" w:cs="Times New Roman" w:hint="eastAsia"/>
          <w:sz w:val="20"/>
          <w:szCs w:val="20"/>
          <w:lang w:val="vi-VN" w:eastAsia="zh-C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reported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when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>F.</w:t>
      </w:r>
      <w:r w:rsidR="00B72328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i/>
          <w:iCs/>
          <w:sz w:val="20"/>
          <w:szCs w:val="20"/>
          <w:lang w:val="vi-VN"/>
        </w:rPr>
        <w:t>moniliforme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-contaminated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culture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material</w:t>
      </w:r>
      <w:r w:rsidR="00B72328">
        <w:rPr>
          <w:rFonts w:ascii="Times New Roman" w:hAnsi="Times New Roman" w:cs="Times New Roman" w:hint="eastAsia"/>
          <w:sz w:val="20"/>
          <w:szCs w:val="20"/>
          <w:lang w:val="vi-VN" w:eastAsia="zh-C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containing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fumonisins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was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incorporated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into</w:t>
      </w:r>
      <w:r w:rsidR="00B72328">
        <w:rPr>
          <w:rFonts w:ascii="Times New Roman" w:hAnsi="Times New Roman" w:cs="Times New Roman" w:hint="eastAsia"/>
          <w:sz w:val="20"/>
          <w:szCs w:val="20"/>
          <w:lang w:val="vi-VN" w:eastAsia="zh-C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broiler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chicks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diets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(Ledoux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et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al.,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1992a)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</w:rPr>
        <w:t>B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ody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weights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average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daily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gain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dramatically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decreased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increasing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dietary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fumonisin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B1,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liver,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proventriculus,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gizzard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weights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increased.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Diarrhea,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thymic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cortical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atrophy,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multifocal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hepatic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necrosis,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biliary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hyperplasia,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rickets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chicks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fed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diets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containing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fumonisin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B1.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Serum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calcium,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cholesterol,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aspartate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aminotransferase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levels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increased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higher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fumonisin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dietary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levels.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fumonisin,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Fusarium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moniliforme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culture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material,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toxic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young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chicks</w:t>
      </w:r>
      <w:r w:rsidR="00FF0685" w:rsidRPr="00FF06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0685" w:rsidRPr="00FF0685">
        <w:rPr>
          <w:rFonts w:ascii="Times New Roman" w:eastAsia="Times New Roman" w:hAnsi="Times New Roman" w:cs="Times New Roman"/>
          <w:sz w:val="20"/>
          <w:szCs w:val="20"/>
        </w:rPr>
        <w:t>(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Ledoux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et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al.,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1992a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,1992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vertAlign w:val="subscript"/>
        </w:rPr>
        <w:t>b</w:t>
      </w:r>
      <w:r w:rsidR="00B72328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</w:rPr>
        <w:t>)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96494" w:rsidRPr="00FF0685" w:rsidRDefault="00996494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068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mechanisms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FB1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toxicity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related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inhibition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ceramide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synthase,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causing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accumulation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sphingosine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(SO)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sphinganine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(SA),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cause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tissue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functional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impairment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development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oxidative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stress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subacute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exposure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broiler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chicks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to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FB1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induced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liver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oxidative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stress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concomitantly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with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SA/SO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accumulation.</w:t>
      </w:r>
      <w:r w:rsidR="00B72328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Poersch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et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al.</w:t>
      </w:r>
      <w:r w:rsidR="001E01FE" w:rsidRPr="00FF0685">
        <w:rPr>
          <w:rFonts w:ascii="Times New Roman" w:eastAsia="Times New Roman" w:hAnsi="Times New Roman" w:cs="Times New Roman"/>
          <w:sz w:val="20"/>
          <w:szCs w:val="20"/>
        </w:rPr>
        <w:t>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01FE" w:rsidRPr="00FF0685">
        <w:rPr>
          <w:rFonts w:ascii="Times New Roman" w:eastAsia="Times New Roman" w:hAnsi="Times New Roman" w:cs="Times New Roman"/>
          <w:sz w:val="20"/>
          <w:szCs w:val="20"/>
        </w:rPr>
        <w:t>2014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)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2566F" w:rsidRPr="00FF0685" w:rsidRDefault="0052566F" w:rsidP="00B72328">
      <w:pPr>
        <w:shd w:val="clear" w:color="auto" w:fill="FFFFFF"/>
        <w:bidi w:val="0"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0685">
        <w:rPr>
          <w:rFonts w:ascii="Times New Roman" w:eastAsia="Times New Roman" w:hAnsi="Times New Roman" w:cs="Times New Roman"/>
          <w:b/>
          <w:bCs/>
          <w:sz w:val="20"/>
          <w:szCs w:val="20"/>
        </w:rPr>
        <w:t>Treatment</w:t>
      </w:r>
      <w:r w:rsidR="00B7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B3434" w:rsidRPr="00FF0685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B3434" w:rsidRPr="00FF0685">
        <w:rPr>
          <w:rFonts w:ascii="Times New Roman" w:eastAsia="Times New Roman" w:hAnsi="Times New Roman" w:cs="Times New Roman"/>
          <w:b/>
          <w:bCs/>
          <w:sz w:val="20"/>
          <w:szCs w:val="20"/>
        </w:rPr>
        <w:t>saprolegniasis:</w:t>
      </w:r>
    </w:p>
    <w:p w:rsidR="0052566F" w:rsidRPr="00FF0685" w:rsidRDefault="0052566F" w:rsidP="00B72328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0685">
        <w:rPr>
          <w:rFonts w:ascii="Times New Roman" w:eastAsia="Times New Roman" w:hAnsi="Times New Roman" w:cs="Times New Roman"/>
          <w:sz w:val="20"/>
          <w:szCs w:val="20"/>
        </w:rPr>
        <w:t>Treatment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i/>
          <w:iCs/>
          <w:sz w:val="20"/>
          <w:szCs w:val="20"/>
        </w:rPr>
        <w:t>Saprolegnia</w:t>
      </w:r>
      <w:r w:rsidR="00B7232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infection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accomplished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by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medicating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water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potassium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permanganate,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after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removing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skin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pathogens.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While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increased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salt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levels,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combined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good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electrolyte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calcium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levels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water,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good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treatment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options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i/>
          <w:iCs/>
          <w:sz w:val="20"/>
          <w:szCs w:val="20"/>
        </w:rPr>
        <w:t>Ichthyophonus</w:t>
      </w:r>
      <w:r w:rsidR="00B7232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i/>
          <w:iCs/>
          <w:sz w:val="20"/>
          <w:szCs w:val="20"/>
        </w:rPr>
        <w:t>hoferi</w:t>
      </w:r>
      <w:r w:rsidR="00B7232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infection,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another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possible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measure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raising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water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temperature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82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degrees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Fahrenheit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(consult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veterinarian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first),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Ichthyophonus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fungi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more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virulent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colder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waters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important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thoroughly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clean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sanitize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fish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tank,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aquarium,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or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fishpond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either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these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injections.</w:t>
      </w:r>
    </w:p>
    <w:p w:rsidR="005D6194" w:rsidRPr="00FF0685" w:rsidRDefault="005D6194" w:rsidP="00B72328">
      <w:pPr>
        <w:pStyle w:val="Heading4"/>
        <w:keepNext w:val="0"/>
        <w:keepLines w:val="0"/>
        <w:shd w:val="clear" w:color="auto" w:fill="FFFFFF"/>
        <w:bidi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685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Photodynamic</w:t>
      </w:r>
      <w:r w:rsidR="00B72328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Antimicrobial</w:t>
      </w:r>
      <w:r w:rsidR="00B72328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Therapy</w:t>
      </w:r>
      <w:r w:rsidR="00B72328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Application</w:t>
      </w:r>
      <w:r w:rsidR="00B72328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in</w:t>
      </w:r>
      <w:r w:rsidR="00B72328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Fish</w:t>
      </w:r>
      <w:r w:rsidR="00B72328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Farm</w:t>
      </w:r>
      <w:r w:rsidR="00B72328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Plants</w:t>
      </w:r>
    </w:p>
    <w:p w:rsidR="00B72328" w:rsidRDefault="005D6194" w:rsidP="00B72328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F0685">
        <w:rPr>
          <w:rFonts w:ascii="Times New Roman" w:hAnsi="Times New Roman" w:cs="Times New Roman"/>
          <w:color w:val="222222"/>
          <w:sz w:val="20"/>
          <w:szCs w:val="20"/>
        </w:rPr>
        <w:t>Although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just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few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studies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have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been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conducted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this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field,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preliminary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results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obtained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both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laboratory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level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pilot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station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suggest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that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photochemical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technique,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using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porphyrin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derivatives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PS,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has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great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potential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also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for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disinfection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farming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plant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waters.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These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studies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showed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that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cell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cultures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Gram-positive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bacteria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(e.g.,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meticillin-resistant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S.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aureus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),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Gram-negative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bacteria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(e.g.,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E.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coli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),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fungal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(e.g.,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C.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albicans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fungal-like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pathogens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(e.g.,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Saprolegnia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spp.)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parasitic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protozoa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(e.g.,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Acanthamoeba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palestinensis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showed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lastRenderedPageBreak/>
        <w:t>5–6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log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decrease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microbial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population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after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10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minutes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irradiation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with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low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light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intensities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(ca.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50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mW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cm</w:t>
      </w:r>
      <w:r w:rsidRPr="00FF0685">
        <w:rPr>
          <w:rFonts w:ascii="Times New Roman" w:hAnsi="Times New Roman" w:cs="Times New Roman"/>
          <w:color w:val="222222"/>
          <w:sz w:val="20"/>
          <w:szCs w:val="20"/>
          <w:vertAlign w:val="superscript"/>
        </w:rPr>
        <w:t>−2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374685" w:rsidRPr="00FF0685">
        <w:rPr>
          <w:rFonts w:ascii="Times New Roman" w:hAnsi="Times New Roman" w:cs="Times New Roman"/>
          <w:color w:val="222222"/>
          <w:sz w:val="20"/>
          <w:szCs w:val="20"/>
        </w:rPr>
        <w:t>presence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374685"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374685" w:rsidRPr="00FF0685">
        <w:rPr>
          <w:rFonts w:ascii="Times New Roman" w:hAnsi="Times New Roman" w:cs="Times New Roman"/>
          <w:color w:val="222222"/>
          <w:sz w:val="20"/>
          <w:szCs w:val="20"/>
        </w:rPr>
        <w:t>micromolar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374685" w:rsidRPr="00FF0685">
        <w:rPr>
          <w:rFonts w:ascii="Times New Roman" w:hAnsi="Times New Roman" w:cs="Times New Roman"/>
          <w:color w:val="222222"/>
          <w:sz w:val="20"/>
          <w:szCs w:val="20"/>
        </w:rPr>
        <w:t>PS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374685" w:rsidRPr="00FF0685">
        <w:rPr>
          <w:rFonts w:ascii="Times New Roman" w:hAnsi="Times New Roman" w:cs="Times New Roman"/>
          <w:color w:val="222222"/>
          <w:sz w:val="20"/>
          <w:szCs w:val="20"/>
        </w:rPr>
        <w:t>doses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Magaraggia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et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al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have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also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shown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that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micromolar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concentration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porphyrinic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promoted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cure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saprolegniosis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trout-farming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pools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containing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naturally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artificially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Saprolegnia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infected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(inactivation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6–7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logs)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without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perilesional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damage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stock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were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transferred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1,000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tank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and,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after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acclimatization,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skin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infected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scraping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dorsal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trout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epidermis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inoculated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with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Saprolegnia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direct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contact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lesions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with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mycelium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wads.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infected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group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dark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incubated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with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0.6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</w:t>
      </w:r>
      <w:r w:rsidRPr="00FF0685">
        <w:rPr>
          <w:rFonts w:ascii="Times New Roman" w:hAnsi="Times New Roman" w:cs="Times New Roman"/>
          <w:color w:val="222222"/>
          <w:sz w:val="20"/>
          <w:szCs w:val="20"/>
          <w:vertAlign w:val="superscript"/>
        </w:rPr>
        <w:t>−1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for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10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80–150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pool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irradiated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for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1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kept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closed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circuit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recirculated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motor-driven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pump.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irradiation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performed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using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400–800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nm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wavelength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interval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emitted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from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two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100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incandescent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filament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lamps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water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temperature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kept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13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°C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throughout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light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exposure.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treatment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daily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repeated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for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six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consecutive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days.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After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each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treatment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repetition,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were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moved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1,000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tank.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onset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infection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healthy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reduced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about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50%.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Recurrence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saprolegniosis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Saprolegnia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infected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sites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others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sites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not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observed.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trout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set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with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spontaneous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infection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Saprolegnia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complete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remission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infection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induced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within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one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week.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same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micromolar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concentrations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exhibited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also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higher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photosensitizing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activity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over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meticillin-resistant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S.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aureus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E.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coli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(up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7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logs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decrease).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antimicrobial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effects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PDT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were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also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demonstrated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for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V.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vulnificus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that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frequently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infects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farming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water.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Similarly,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ten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bacterial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species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(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V.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anguilarum,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V.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parahaemolyticus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Photobacterium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damselae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subsp.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damselae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Photobacterium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damselae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subsp.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piscicida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A.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salmonicida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E.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coli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Enterobacter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S.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aureus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E.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faecalis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Pseudomonas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sp.)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isolated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from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farming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plant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waters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were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effectively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inactivated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(up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7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logs)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in</w:t>
      </w:r>
      <w:r w:rsidR="00B72328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FF0685">
        <w:rPr>
          <w:rStyle w:val="html-italic"/>
          <w:rFonts w:ascii="Times New Roman" w:hAnsi="Times New Roman" w:cs="Times New Roman"/>
          <w:i/>
          <w:iCs/>
          <w:color w:val="222222"/>
          <w:sz w:val="20"/>
          <w:szCs w:val="20"/>
        </w:rPr>
        <w:t>vitro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with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cationic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porphyrins,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micromolar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doses,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after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90–270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minutes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irradiation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with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very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low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light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intensity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4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mW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cm</w:t>
      </w:r>
      <w:r w:rsidRPr="00FF0685">
        <w:rPr>
          <w:rFonts w:ascii="Times New Roman" w:hAnsi="Times New Roman" w:cs="Times New Roman"/>
          <w:color w:val="222222"/>
          <w:sz w:val="20"/>
          <w:szCs w:val="20"/>
          <w:vertAlign w:val="superscript"/>
        </w:rPr>
        <w:t>−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showing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that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photodynamic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therapy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can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used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photoinactivate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bacterial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pathogens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farm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waters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even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during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dark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days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winter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time.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these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experiments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fifty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milliliters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bacterial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suspensions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from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bacterial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cultures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(~10</w:t>
      </w:r>
      <w:r w:rsidRPr="00FF0685">
        <w:rPr>
          <w:rFonts w:ascii="Times New Roman" w:hAnsi="Times New Roman" w:cs="Times New Roman"/>
          <w:color w:val="222222"/>
          <w:sz w:val="20"/>
          <w:szCs w:val="20"/>
          <w:vertAlign w:val="superscript"/>
        </w:rPr>
        <w:t>8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cells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mL</w:t>
      </w:r>
      <w:r w:rsidRPr="00FF0685">
        <w:rPr>
          <w:rFonts w:ascii="Times New Roman" w:hAnsi="Times New Roman" w:cs="Times New Roman"/>
          <w:color w:val="222222"/>
          <w:sz w:val="20"/>
          <w:szCs w:val="20"/>
          <w:vertAlign w:val="superscript"/>
        </w:rPr>
        <w:t>−1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were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diluted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ten-fold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phosphate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buffered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saline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final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concentration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~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10</w:t>
      </w:r>
      <w:r w:rsidRPr="00FF0685">
        <w:rPr>
          <w:rFonts w:ascii="Times New Roman" w:hAnsi="Times New Roman" w:cs="Times New Roman"/>
          <w:color w:val="222222"/>
          <w:sz w:val="20"/>
          <w:szCs w:val="20"/>
          <w:vertAlign w:val="superscript"/>
        </w:rPr>
        <w:t>7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colony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forming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units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mL</w:t>
      </w:r>
      <w:r w:rsidRPr="00FF0685">
        <w:rPr>
          <w:rFonts w:ascii="Times New Roman" w:hAnsi="Times New Roman" w:cs="Times New Roman"/>
          <w:color w:val="222222"/>
          <w:sz w:val="20"/>
          <w:szCs w:val="20"/>
          <w:vertAlign w:val="superscript"/>
        </w:rPr>
        <w:t>−1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exposed,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600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glass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beakers,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under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white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light.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Bacterial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inactivation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evaluated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counting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number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colonies,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pour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plating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method,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exposed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samples.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374685" w:rsidRPr="00FF0685">
        <w:rPr>
          <w:rFonts w:ascii="Times New Roman" w:hAnsi="Times New Roman" w:cs="Times New Roman"/>
          <w:color w:val="222222"/>
          <w:sz w:val="20"/>
          <w:szCs w:val="20"/>
        </w:rPr>
        <w:t>(</w:t>
      </w:r>
      <w:r w:rsidR="00374685" w:rsidRPr="00FF068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Almeida,</w:t>
      </w:r>
      <w:r w:rsidR="00B7232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374685" w:rsidRPr="00FF068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2009</w:t>
      </w:r>
      <w:r w:rsidR="00B72328" w:rsidRPr="00FF0685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5D6194" w:rsidRPr="00FF0685" w:rsidRDefault="005D6194" w:rsidP="00B72328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F0685">
        <w:rPr>
          <w:rFonts w:ascii="Times New Roman" w:hAnsi="Times New Roman" w:cs="Times New Roman"/>
          <w:color w:val="222222"/>
          <w:sz w:val="20"/>
          <w:szCs w:val="20"/>
        </w:rPr>
        <w:t>Irradiation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farming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waters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solar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light,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which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penetrates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deeply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into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water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column,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lastRenderedPageBreak/>
        <w:t>thereby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allowing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uniform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illumination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large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volumes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makes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this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technology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inexpensive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since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based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use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low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cost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visible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light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sources.</w:t>
      </w:r>
    </w:p>
    <w:p w:rsidR="005D6194" w:rsidRPr="00FF0685" w:rsidRDefault="005D6194" w:rsidP="00B72328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promising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results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PACT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large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range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microorganisms,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Gram-positive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Gram-negative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bacteria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including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multidrug-resistant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strains,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bacterial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spores,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virus,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bacteriophages,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yeasts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helminths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eggs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and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knowledge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that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porphyrins’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mode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action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make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selection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photoresistant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strains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very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unlikely,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suggest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that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this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principle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can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applied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photodecontamination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farming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plants,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order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destroy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pathogenic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microorganisms.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implement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this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technology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fish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farming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plants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some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studies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will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need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be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carried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out,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namely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pertaining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determination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stability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of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new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hybrid-porphyrin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conjugates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under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visible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light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irradiation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conditions.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Moreover,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there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are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no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studies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on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the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impact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that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color w:val="222222"/>
          <w:sz w:val="20"/>
          <w:szCs w:val="20"/>
        </w:rPr>
        <w:t>this</w:t>
      </w:r>
      <w:r w:rsidR="00B723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sz w:val="20"/>
          <w:szCs w:val="20"/>
        </w:rPr>
        <w:t>procedure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sz w:val="20"/>
          <w:szCs w:val="20"/>
        </w:rPr>
        <w:t>might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sz w:val="20"/>
          <w:szCs w:val="20"/>
        </w:rPr>
        <w:t>have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sz w:val="20"/>
          <w:szCs w:val="20"/>
        </w:rPr>
        <w:t>on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sz w:val="20"/>
          <w:szCs w:val="20"/>
        </w:rPr>
        <w:t>the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sz w:val="20"/>
          <w:szCs w:val="20"/>
        </w:rPr>
        <w:t>total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sz w:val="20"/>
          <w:szCs w:val="20"/>
        </w:rPr>
        <w:t>microbial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sz w:val="20"/>
          <w:szCs w:val="20"/>
        </w:rPr>
        <w:t>community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sz w:val="20"/>
          <w:szCs w:val="20"/>
        </w:rPr>
        <w:t>structure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sz w:val="20"/>
          <w:szCs w:val="20"/>
        </w:rPr>
        <w:t>after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hAnsi="Times New Roman" w:cs="Times New Roman"/>
          <w:sz w:val="20"/>
          <w:szCs w:val="20"/>
        </w:rPr>
        <w:t>treatment.</w:t>
      </w:r>
    </w:p>
    <w:p w:rsidR="0052566F" w:rsidRPr="00FF0685" w:rsidRDefault="0052566F" w:rsidP="00B72328">
      <w:pPr>
        <w:shd w:val="clear" w:color="auto" w:fill="FFFFFF"/>
        <w:bidi w:val="0"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0685">
        <w:rPr>
          <w:rFonts w:ascii="Times New Roman" w:eastAsia="Times New Roman" w:hAnsi="Times New Roman" w:cs="Times New Roman"/>
          <w:b/>
          <w:bCs/>
          <w:sz w:val="20"/>
          <w:szCs w:val="20"/>
        </w:rPr>
        <w:t>Prevention</w:t>
      </w:r>
      <w:r w:rsidR="002D02F6" w:rsidRPr="00FF068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52566F" w:rsidRPr="00FF0685" w:rsidRDefault="0052566F" w:rsidP="00B72328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0685">
        <w:rPr>
          <w:rFonts w:ascii="Times New Roman" w:eastAsia="Times New Roman" w:hAnsi="Times New Roman" w:cs="Times New Roman"/>
          <w:sz w:val="20"/>
          <w:szCs w:val="20"/>
        </w:rPr>
        <w:t>Removing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dead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infected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fish,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sanitizing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environment,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feeding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your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pets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raw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fish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good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ways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prevent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either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these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fungal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infections.</w:t>
      </w:r>
    </w:p>
    <w:p w:rsidR="00996494" w:rsidRPr="00FF0685" w:rsidRDefault="00996494" w:rsidP="00B72328">
      <w:p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FF0685">
        <w:rPr>
          <w:rFonts w:ascii="Times New Roman" w:eastAsia="Times New Roman" w:hAnsi="Times New Roman" w:cs="Times New Roman"/>
          <w:b/>
          <w:bCs/>
          <w:sz w:val="20"/>
          <w:szCs w:val="20"/>
        </w:rPr>
        <w:t>Recent</w:t>
      </w:r>
      <w:r w:rsidR="00B7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b/>
          <w:bCs/>
          <w:sz w:val="20"/>
          <w:szCs w:val="20"/>
        </w:rPr>
        <w:t>treatment</w:t>
      </w:r>
      <w:r w:rsidR="00B7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D20BA" w:rsidRPr="00FF0685">
        <w:rPr>
          <w:rFonts w:ascii="Times New Roman" w:eastAsia="Times New Roman" w:hAnsi="Times New Roman" w:cs="Times New Roman"/>
          <w:b/>
          <w:bCs/>
          <w:sz w:val="20"/>
          <w:szCs w:val="20"/>
        </w:rPr>
        <w:t>toxins:</w:t>
      </w:r>
    </w:p>
    <w:p w:rsidR="00B72328" w:rsidRDefault="00EC3E84" w:rsidP="00B72328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685">
        <w:rPr>
          <w:rFonts w:ascii="Times New Roman" w:eastAsia="Times New Roman" w:hAnsi="Times New Roman" w:cs="Times New Roman"/>
          <w:sz w:val="20"/>
          <w:szCs w:val="20"/>
        </w:rPr>
        <w:t>P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robiotic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lactic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acid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bacterium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D20BA" w:rsidRPr="00FF0685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D20BA" w:rsidRPr="00FF068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reduce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FB1-induced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oxidative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stress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organ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damage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broilers</w:t>
      </w:r>
      <w:r w:rsidR="00FF0685" w:rsidRPr="00FF06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0685" w:rsidRPr="00FF068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  <w:lang w:val="vi-VN"/>
        </w:rPr>
        <w:t>Deepthi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96494" w:rsidRPr="00FF0685">
        <w:rPr>
          <w:rFonts w:ascii="Times New Roman" w:hAnsi="Times New Roman" w:cs="Times New Roman"/>
          <w:color w:val="000000"/>
          <w:sz w:val="20"/>
          <w:szCs w:val="20"/>
        </w:rPr>
        <w:t>et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96494" w:rsidRPr="00FF0685">
        <w:rPr>
          <w:rFonts w:ascii="Times New Roman" w:hAnsi="Times New Roman" w:cs="Times New Roman"/>
          <w:color w:val="000000"/>
          <w:sz w:val="20"/>
          <w:szCs w:val="20"/>
        </w:rPr>
        <w:t>al.,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96494" w:rsidRPr="00FF0685">
        <w:rPr>
          <w:rFonts w:ascii="Times New Roman" w:hAnsi="Times New Roman" w:cs="Times New Roman"/>
          <w:color w:val="000000"/>
          <w:sz w:val="20"/>
          <w:szCs w:val="20"/>
        </w:rPr>
        <w:t>2017</w:t>
      </w:r>
      <w:r w:rsidR="00B72328" w:rsidRPr="00FF0685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B7232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72328" w:rsidRDefault="00EC3E84" w:rsidP="00B72328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0685">
        <w:rPr>
          <w:rFonts w:ascii="Times New Roman" w:eastAsia="Times New Roman" w:hAnsi="Times New Roman" w:cs="Times New Roman"/>
          <w:sz w:val="20"/>
          <w:szCs w:val="20"/>
        </w:rPr>
        <w:t>N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ovel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promising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nanograde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adsorbent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suitable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</w:rPr>
        <w:t>protection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1CAC"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1CAC" w:rsidRPr="00FF0685">
        <w:rPr>
          <w:rFonts w:ascii="Times New Roman" w:eastAsia="Times New Roman" w:hAnsi="Times New Roman" w:cs="Times New Roman"/>
          <w:sz w:val="20"/>
          <w:szCs w:val="20"/>
        </w:rPr>
        <w:t>reduction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toxicity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1CAC" w:rsidRPr="00FF0685">
        <w:rPr>
          <w:rFonts w:ascii="Times New Roman" w:eastAsia="Times New Roman" w:hAnsi="Times New Roman" w:cs="Times New Roman"/>
          <w:sz w:val="20"/>
          <w:szCs w:val="20"/>
        </w:rPr>
        <w:t>F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umonisin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B1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via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dietary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inclusion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organo-modified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nano-montmorillonite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rats.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(El-Nekeety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et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494" w:rsidRPr="00FF0685">
        <w:rPr>
          <w:rFonts w:ascii="Times New Roman" w:eastAsia="Times New Roman" w:hAnsi="Times New Roman" w:cs="Times New Roman"/>
          <w:sz w:val="20"/>
          <w:szCs w:val="20"/>
        </w:rPr>
        <w:t>2017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</w:rPr>
        <w:t>)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2328" w:rsidRDefault="00996494" w:rsidP="00B72328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0685">
        <w:rPr>
          <w:rFonts w:ascii="Times New Roman" w:eastAsia="Times New Roman" w:hAnsi="Times New Roman" w:cs="Times New Roman"/>
          <w:sz w:val="20"/>
          <w:szCs w:val="20"/>
        </w:rPr>
        <w:t>Electroactive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nanocarbon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all-in-one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biosensing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component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enables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sensitive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quantification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Fumonisin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FF0685">
        <w:rPr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(</w:t>
      </w:r>
      <w:r w:rsidR="00B41CAC" w:rsidRPr="00FF0685">
        <w:rPr>
          <w:rFonts w:ascii="Times New Roman" w:eastAsia="Times New Roman" w:hAnsi="Times New Roman" w:cs="Times New Roman"/>
          <w:sz w:val="20"/>
          <w:szCs w:val="20"/>
        </w:rPr>
        <w:t>FB</w:t>
      </w:r>
      <w:r w:rsidR="00B41CAC" w:rsidRPr="00FF0685">
        <w:rPr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 w:rsidR="00B41CAC" w:rsidRPr="00FF0685">
        <w:rPr>
          <w:rFonts w:ascii="Times New Roman" w:eastAsia="Times New Roman" w:hAnsi="Times New Roman" w:cs="Times New Roman"/>
          <w:sz w:val="20"/>
          <w:szCs w:val="20"/>
        </w:rPr>
        <w:t>)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model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mycotoxin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analyte,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it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can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easily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develop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label-free,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cost-effective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fast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bioanalytical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devices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universal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biosensing</w:t>
      </w:r>
      <w:r w:rsidR="00FF0685" w:rsidRPr="00FF06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0685" w:rsidRPr="00FF068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Chengand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685">
        <w:rPr>
          <w:rFonts w:ascii="Times New Roman" w:eastAsia="Times New Roman" w:hAnsi="Times New Roman" w:cs="Times New Roman"/>
          <w:sz w:val="20"/>
          <w:szCs w:val="20"/>
        </w:rPr>
        <w:t>Bonanni,2018</w:t>
      </w:r>
      <w:r w:rsidR="00B72328" w:rsidRPr="00FF0685">
        <w:rPr>
          <w:rFonts w:ascii="Times New Roman" w:eastAsia="Times New Roman" w:hAnsi="Times New Roman" w:cs="Times New Roman"/>
          <w:sz w:val="20"/>
          <w:szCs w:val="20"/>
        </w:rPr>
        <w:t>)</w:t>
      </w:r>
      <w:r w:rsidR="00B723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2566F" w:rsidRPr="00FF0685" w:rsidRDefault="0052566F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C6EEC" w:rsidRPr="00FF0685" w:rsidRDefault="001C6EEC" w:rsidP="00B7232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Reference</w:t>
      </w:r>
      <w:r w:rsidR="00571A4D" w:rsidRPr="00FF0685">
        <w:rPr>
          <w:rFonts w:ascii="Times New Roman" w:hAnsi="Times New Roman" w:cs="Times New Roman"/>
          <w:b/>
          <w:bCs/>
          <w:sz w:val="20"/>
          <w:szCs w:val="20"/>
          <w:lang w:bidi="ar-EG"/>
        </w:rPr>
        <w:t>s:</w:t>
      </w:r>
    </w:p>
    <w:p w:rsidR="00D658F4" w:rsidRPr="00B72328" w:rsidRDefault="00D658F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Adelaide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Almeida,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Ângela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Cunha,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Newton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M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Gomes,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Eliana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Alves,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Liliana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Costa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Maria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F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Faustino</w:t>
      </w:r>
      <w:r w:rsidRPr="00B72328">
        <w:rPr>
          <w:rFonts w:ascii="Times New Roman" w:hAnsi="Times New Roman" w:cs="Times New Roman"/>
          <w:sz w:val="20"/>
          <w:szCs w:val="20"/>
        </w:rPr>
        <w:t>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Phage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Therapy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Photodynamic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Therapy: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Low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Environmental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Impact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Approaches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Inactivate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Microorganisms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Fish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Farming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Plants.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Marine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Drugs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2009,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7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(3),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268-313.</w:t>
      </w:r>
    </w:p>
    <w:p w:rsidR="00996494" w:rsidRPr="00B72328" w:rsidRDefault="00D658F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</w:rPr>
        <w:t>Alongi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Chong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V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Dixon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Sasekumar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Tirendi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(2002).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The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influence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fish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cage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aquaculture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pelagic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carbon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flow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water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chemistry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tidally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dominated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mangrove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estuaries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peninsular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Malaysia.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Marine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Environmental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55(4):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313–333.</w:t>
      </w:r>
    </w:p>
    <w:p w:rsidR="00D658F4" w:rsidRP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Bain,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C.,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1973.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Association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Fusarium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moniliforme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with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infection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sorghum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seedlings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lastRenderedPageBreak/>
        <w:t>by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Sclerospora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sorghi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Phytopathology</w:t>
      </w:r>
      <w:r w:rsidR="00B41CAC" w:rsidRPr="00B72328">
        <w:rPr>
          <w:rFonts w:ascii="Times New Roman" w:hAnsi="Times New Roman" w:cs="Times New Roman"/>
          <w:sz w:val="20"/>
          <w:szCs w:val="20"/>
        </w:rPr>
        <w:t>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63:197–198.</w:t>
      </w:r>
    </w:p>
    <w:p w:rsidR="00996494" w:rsidRP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Cheng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ZX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,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</w:rPr>
        <w:t>a</w:t>
      </w:r>
      <w:r w:rsidRPr="00B72328">
        <w:rPr>
          <w:rFonts w:ascii="Times New Roman" w:hAnsi="Times New Roman" w:cs="Times New Roman"/>
          <w:sz w:val="20"/>
          <w:szCs w:val="20"/>
        </w:rPr>
        <w:t>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Bonanni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</w:t>
      </w:r>
      <w:r w:rsidR="00FF0685" w:rsidRPr="00B72328">
        <w:rPr>
          <w:rFonts w:ascii="Times New Roman" w:hAnsi="Times New Roman" w:cs="Times New Roman"/>
          <w:sz w:val="20"/>
          <w:szCs w:val="20"/>
          <w:lang w:val="vi-VN"/>
        </w:rPr>
        <w:t>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FF0685" w:rsidRPr="00B72328">
        <w:rPr>
          <w:rFonts w:ascii="Times New Roman" w:hAnsi="Times New Roman" w:cs="Times New Roman"/>
          <w:sz w:val="20"/>
          <w:szCs w:val="20"/>
        </w:rPr>
        <w:t>(</w:t>
      </w:r>
      <w:r w:rsidRPr="00B72328">
        <w:rPr>
          <w:rFonts w:ascii="Times New Roman" w:hAnsi="Times New Roman" w:cs="Times New Roman"/>
          <w:sz w:val="20"/>
          <w:szCs w:val="20"/>
        </w:rPr>
        <w:t>2018)</w:t>
      </w:r>
      <w:r w:rsidR="00B41CAC" w:rsidRPr="00B72328">
        <w:rPr>
          <w:rFonts w:ascii="Times New Roman" w:hAnsi="Times New Roman" w:cs="Times New Roman"/>
          <w:sz w:val="20"/>
          <w:szCs w:val="20"/>
        </w:rPr>
        <w:t>: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All-in-One: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Electroactive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Nanocarbon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Simultaneous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Platform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Label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for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Single-Step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Biosensing.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Chemistry.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2018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Jan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5.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</w:p>
    <w:p w:rsidR="00996494" w:rsidRP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Deepthi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BV,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Somashekaraiah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Poornachandra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Rao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K,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Deepa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N,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Dharanesha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NK,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Girish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KS,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Sreenivasa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.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a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ctobacillus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plantarum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MYS6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Ameliorates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Fumonisin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B1-Induced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Hepatorenal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Damage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Broilers.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Front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Microbiol.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2017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Nov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22;8:2317</w:t>
      </w:r>
      <w:r w:rsidR="00B72328">
        <w:rPr>
          <w:rFonts w:ascii="Times New Roman" w:hAnsi="Times New Roman" w:cs="Times New Roman" w:hint="eastAsia"/>
          <w:sz w:val="20"/>
          <w:szCs w:val="20"/>
          <w:lang w:val="vi-VN" w:eastAsia="zh-CN"/>
        </w:rPr>
        <w:t>.</w:t>
      </w:r>
    </w:p>
    <w:p w:rsidR="00B72328" w:rsidRDefault="00D658F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</w:rPr>
        <w:t>Earle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G,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Hintz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W.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New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Approaches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for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Controlling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Saprolegnia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parasitica,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the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Causal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Agent</w:t>
      </w:r>
      <w:r w:rsidR="00FB1F5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Devastating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Fish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Disease,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2014,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Tropical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Life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Sciences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Research,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25(2),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101–109,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201</w:t>
      </w:r>
      <w:r w:rsidR="00B72328" w:rsidRPr="00B72328">
        <w:rPr>
          <w:rFonts w:ascii="Times New Roman" w:hAnsi="Times New Roman" w:cs="Times New Roman"/>
          <w:sz w:val="20"/>
          <w:szCs w:val="20"/>
        </w:rPr>
        <w:t>4</w:t>
      </w:r>
      <w:r w:rsidR="00B72328">
        <w:rPr>
          <w:rFonts w:ascii="Times New Roman" w:hAnsi="Times New Roman" w:cs="Times New Roman"/>
          <w:sz w:val="20"/>
          <w:szCs w:val="20"/>
        </w:rPr>
        <w:t>.</w:t>
      </w:r>
    </w:p>
    <w:p w:rsid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El-Nekeety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AA,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El-Kady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AA,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Abdel-Wahhab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KG,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Hassan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NS,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Abdel-Wahhab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MA</w:t>
      </w:r>
      <w:r w:rsidR="00FF0685" w:rsidRPr="00B72328">
        <w:rPr>
          <w:rFonts w:ascii="Times New Roman" w:hAnsi="Times New Roman" w:cs="Times New Roman"/>
          <w:sz w:val="20"/>
          <w:szCs w:val="20"/>
          <w:lang w:val="vi-VN"/>
        </w:rPr>
        <w:t>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FF0685" w:rsidRPr="00B72328">
        <w:rPr>
          <w:rFonts w:ascii="Times New Roman" w:hAnsi="Times New Roman" w:cs="Times New Roman"/>
          <w:sz w:val="20"/>
          <w:szCs w:val="20"/>
          <w:lang w:val="vi-VN"/>
        </w:rPr>
        <w:t>(</w:t>
      </w:r>
      <w:r w:rsidR="00934647" w:rsidRPr="00B72328">
        <w:rPr>
          <w:rFonts w:ascii="Times New Roman" w:hAnsi="Times New Roman" w:cs="Times New Roman"/>
          <w:sz w:val="20"/>
          <w:szCs w:val="20"/>
          <w:lang w:val="vi-VN"/>
        </w:rPr>
        <w:t>2017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)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>.</w:t>
      </w:r>
    </w:p>
    <w:p w:rsid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Reduction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individual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or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combined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toxicity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fumonisin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B1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zearalenone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via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dietary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inclusion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organo-modified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nano-montmorillonite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rats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.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E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nviron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Sci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Pollut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Res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Int.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2017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Sep;24(25):20770-2078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3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>.</w:t>
      </w:r>
    </w:p>
    <w:p w:rsidR="00996494" w:rsidRP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Engelhardt,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J.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A.,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W.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W.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Carlton,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J.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Tuite,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1989.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Toxicity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Fusarium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moniliforme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var.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subglutinans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for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chicks,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ducklings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turkey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poults.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Avian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Dis.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33:357–360.</w:t>
      </w:r>
    </w:p>
    <w:p w:rsidR="00996494" w:rsidRPr="00B72328" w:rsidRDefault="00D658F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</w:rPr>
        <w:t>Fregeneda-Grandes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J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Rodriguez-Cadenas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Carbajal-Gonzalez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Alle</w:t>
      </w:r>
      <w:r w:rsidR="00B72328" w:rsidRPr="00B72328">
        <w:rPr>
          <w:rFonts w:ascii="Times New Roman" w:hAnsi="Times New Roman" w:cs="Times New Roman"/>
          <w:sz w:val="20"/>
          <w:szCs w:val="20"/>
        </w:rPr>
        <w:t>r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</w:rPr>
        <w:t>G</w:t>
      </w:r>
      <w:r w:rsidRPr="00B72328">
        <w:rPr>
          <w:rFonts w:ascii="Times New Roman" w:hAnsi="Times New Roman" w:cs="Times New Roman"/>
          <w:sz w:val="20"/>
          <w:szCs w:val="20"/>
        </w:rPr>
        <w:t>ancedo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Fugelstad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J,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Bouzenzana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J,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Djerbi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Guerriero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G,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Ezcurra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Teeri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Arvestad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L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Bulone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V.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(2009).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Identification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the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cellulose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synthase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genes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from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the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Oomycete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Saprolegnia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monoica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effect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cellulose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synthesis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inhibitors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gene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expression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enzyme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activity.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Fungal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Genetics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Biology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46(10):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759–767.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6494" w:rsidRP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Hacking,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,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W.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R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Rosser,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Dervish,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1976.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Zearalenoneproducing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species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Fusarium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barley.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Ann.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Appl.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Biol.84:7–11.</w:t>
      </w:r>
    </w:p>
    <w:p w:rsidR="00996494" w:rsidRP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Toxicon.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2018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Mar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21;146:13-23.</w:t>
      </w:r>
    </w:p>
    <w:p w:rsidR="00D658F4" w:rsidRP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Jeschke,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N.,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E.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Nelson,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W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.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F.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O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Marasas,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1987.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Toxicity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to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ducklings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Fusarium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moniliforme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isolated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from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corn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intended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for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use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poultry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feed.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Poultry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Sci.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66:1619–1623.</w:t>
      </w:r>
    </w:p>
    <w:p w:rsidR="00D658F4" w:rsidRPr="00B72328" w:rsidRDefault="00D658F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</w:rPr>
        <w:t>J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(2007).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Antibody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response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brown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trout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Salmotrutta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injected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with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Pathogenic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Saprolegnia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parasitica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antigenic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extracts.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Diseases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Aquati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rganisms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74(2):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107–111.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6494" w:rsidRPr="00B72328" w:rsidRDefault="00D658F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</w:rPr>
        <w:t>Karunasagar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Karunasagar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Otta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K.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(2003).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Disease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problems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affecting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fish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tropical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ecosystems.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Applied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Aquaculture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13(3–4):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231–249.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58F4" w:rsidRP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Lagiere,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R.,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1973.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Cotton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Boll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rots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Senegal: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II.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Fungi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isolated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from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boll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during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rot.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Coton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Fibres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Trop.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28:493–507.</w:t>
      </w:r>
    </w:p>
    <w:p w:rsidR="00996494" w:rsidRP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lastRenderedPageBreak/>
        <w:t>Ledoux,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R.,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Brown,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Weibking,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G.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E.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Rottinghaus,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1992a.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Fumonisin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toxicity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to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broiler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chicks.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J.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Vet.</w:t>
      </w:r>
    </w:p>
    <w:p w:rsidR="00996494" w:rsidRP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Diagn.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Invest.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4:330–333.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Ledoux,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R.,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Weibking,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G.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E.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Rottinghaus,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1992b.</w:t>
      </w:r>
    </w:p>
    <w:p w:rsidR="00996494" w:rsidRP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Effects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Fusarium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moniliforme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culture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material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containing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known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levels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fumonisin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B1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turkey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poults.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Poultry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Sci.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71(Suppl.1):162.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</w:p>
    <w:p w:rsidR="00D658F4" w:rsidRPr="00B72328" w:rsidRDefault="00D658F4" w:rsidP="00B72328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72328">
        <w:rPr>
          <w:rFonts w:ascii="Times New Roman" w:hAnsi="Times New Roman" w:cs="Times New Roman"/>
          <w:sz w:val="20"/>
          <w:szCs w:val="20"/>
          <w:lang w:bidi="ar-EG"/>
        </w:rPr>
        <w:t>Meng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HL,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Wise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DJ,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Robinson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EH: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Chemical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prevention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treatment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winter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Saprolegniosis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("winter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kill")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channel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catfish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Ictalurus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punctatus.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J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World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Aquacult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Soc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27(1):1-6,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1996.</w:t>
      </w:r>
    </w:p>
    <w:p w:rsidR="00996494" w:rsidRPr="00B72328" w:rsidRDefault="00996494" w:rsidP="00B72328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Moubasher,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A.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H.,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M.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A.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Elnaghy,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S.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I.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Abdel-Hafez,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1972.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Studies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on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the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fungus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flora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three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grains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Egypt.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Mycopathologia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47:261–274.</w:t>
      </w:r>
    </w:p>
    <w:p w:rsidR="00D658F4" w:rsidRPr="00B72328" w:rsidRDefault="00D658F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</w:rPr>
        <w:t>Molina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Jong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G.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(1995).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Molecular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characterization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identification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Saprolegnia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by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restriction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analysis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genes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coding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for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ribosomal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RNA.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Antonievan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Leeuwenhoek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68(1):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65–74.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58F4" w:rsidRPr="00B72328" w:rsidRDefault="00D658F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</w:rPr>
        <w:t>Murray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G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Peeler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J.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(2005).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framework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for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understanding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the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potential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for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emerging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diseases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aquaculture.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Preventive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Veterinary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Medicine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67(2–3):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223–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235.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2328" w:rsidRDefault="00D658F4" w:rsidP="00B72328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72328">
        <w:rPr>
          <w:rFonts w:ascii="Times New Roman" w:hAnsi="Times New Roman" w:cs="Times New Roman"/>
          <w:sz w:val="20"/>
          <w:szCs w:val="20"/>
          <w:lang w:bidi="ar-EG"/>
        </w:rPr>
        <w:t>Neish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GA,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Hughes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GC: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Fungal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Diseases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Fishes.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Nep-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tune,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NJ,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TFH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Publications,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198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>0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B72328" w:rsidRDefault="00D658F4" w:rsidP="00B72328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72328">
        <w:rPr>
          <w:rFonts w:ascii="Times New Roman" w:hAnsi="Times New Roman" w:cs="Times New Roman"/>
          <w:sz w:val="20"/>
          <w:szCs w:val="20"/>
          <w:lang w:bidi="ar-EG"/>
        </w:rPr>
        <w:t>Noga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EJ: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Fungal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algal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temperate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freshwa-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ter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estuarine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fishes,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Stoskopf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MK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(ed):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Fish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Medicine.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Philadelphia,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PA,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Saunders,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1993.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pp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278-28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>3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B72328" w:rsidRDefault="00996494" w:rsidP="00B72328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 w:bidi="ar-EG"/>
        </w:rPr>
      </w:pP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Ogawa,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K.,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S.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Takeda,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1990.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Population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benomyl-resistant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rice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“bakanae”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fungus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paddy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field.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Soc.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Ann.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Phytopathol.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Ja.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 w:bidi="ar-EG"/>
        </w:rPr>
        <w:t>56:247–2</w:t>
      </w:r>
      <w:r w:rsidR="00B72328" w:rsidRPr="00B72328">
        <w:rPr>
          <w:rFonts w:ascii="Times New Roman" w:hAnsi="Times New Roman" w:cs="Times New Roman"/>
          <w:sz w:val="20"/>
          <w:szCs w:val="20"/>
          <w:lang w:val="vi-VN" w:bidi="ar-EG"/>
        </w:rPr>
        <w:t>4</w:t>
      </w:r>
      <w:r w:rsidR="00B72328">
        <w:rPr>
          <w:rFonts w:ascii="Times New Roman" w:hAnsi="Times New Roman" w:cs="Times New Roman"/>
          <w:sz w:val="20"/>
          <w:szCs w:val="20"/>
          <w:lang w:val="vi-VN" w:bidi="ar-EG"/>
        </w:rPr>
        <w:t>.</w:t>
      </w:r>
    </w:p>
    <w:p w:rsidR="00B72328" w:rsidRDefault="00D658F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</w:rPr>
        <w:t>Phillips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J,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Anderson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V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L,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Robertson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J,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Secombes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J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van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West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(2008).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New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insights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into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animal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pathogenic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oomycetes.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Trends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Microbiology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16: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13–19</w:t>
      </w:r>
      <w:r w:rsidR="00B7232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Poersch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AB,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Trombetta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Braga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AC,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Boeira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SP,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Oliveira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MS,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Dilkin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Mallmann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CA,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Fighera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MR,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Royes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LF,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Oliveira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MS,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Furian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AF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.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I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nvolvement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oxidative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stress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subacute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toxicity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induced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fumonisin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B1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broiler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chicks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.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V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et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Microbiol.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2014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Nov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7;174(1-2):180-</w:t>
      </w:r>
      <w:r w:rsidR="00B41CAC" w:rsidRPr="00B72328">
        <w:rPr>
          <w:rFonts w:ascii="Times New Roman" w:hAnsi="Times New Roman" w:cs="Times New Roman"/>
          <w:sz w:val="20"/>
          <w:szCs w:val="20"/>
        </w:rPr>
        <w:t>18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>5</w:t>
      </w:r>
      <w:r w:rsidR="00B72328">
        <w:rPr>
          <w:rFonts w:ascii="Times New Roman" w:hAnsi="Times New Roman" w:cs="Times New Roman"/>
          <w:sz w:val="20"/>
          <w:szCs w:val="20"/>
          <w:lang w:val="vi-VN"/>
        </w:rPr>
        <w:t>.</w:t>
      </w:r>
    </w:p>
    <w:p w:rsidR="00D658F4" w:rsidRPr="00B72328" w:rsidRDefault="00D658F4" w:rsidP="00B72328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72328">
        <w:rPr>
          <w:rFonts w:ascii="Times New Roman" w:hAnsi="Times New Roman" w:cs="Times New Roman"/>
          <w:sz w:val="20"/>
          <w:szCs w:val="20"/>
          <w:lang w:bidi="ar-EG"/>
        </w:rPr>
        <w:t>Post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G: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Textbook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Fish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Health.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Neptune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City,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NJ,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TFH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Publications,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1987.</w:t>
      </w:r>
    </w:p>
    <w:p w:rsidR="00B72328" w:rsidRDefault="00D658F4" w:rsidP="00B72328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72328">
        <w:rPr>
          <w:rFonts w:ascii="Times New Roman" w:hAnsi="Times New Roman" w:cs="Times New Roman"/>
          <w:sz w:val="20"/>
          <w:szCs w:val="20"/>
          <w:lang w:bidi="ar-EG"/>
        </w:rPr>
        <w:lastRenderedPageBreak/>
        <w:t>Roberts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RJ: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mycology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teleosts,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Roberts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RJ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(ed):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Fish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Pathology,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2nd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edition.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London,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England,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Baillere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Tindall,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1989,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pp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320-33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>6</w:t>
      </w:r>
      <w:r w:rsidR="00B72328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B72328" w:rsidRDefault="00D658F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</w:rPr>
        <w:t>Robertson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J,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Anderson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V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L,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Phillips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J,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Secombes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J,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Dieguez-Uribeondo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J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van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West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(2009).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Saprolegnia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–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fish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interactions.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K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Lamourand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Kamoun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(eds.).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Oomycete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genetics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genomics,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diversity,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interactions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researchtools.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Hoboken,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NJ,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USA: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Wiley-Blackwell,407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Pr="00B72328">
        <w:rPr>
          <w:rFonts w:ascii="Times New Roman" w:hAnsi="Times New Roman" w:cs="Times New Roman"/>
          <w:sz w:val="20"/>
          <w:szCs w:val="20"/>
        </w:rPr>
        <w:t>424</w:t>
      </w:r>
      <w:r w:rsidR="00B72328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>.</w:t>
      </w:r>
    </w:p>
    <w:p w:rsidR="00B72328" w:rsidRDefault="00D658F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</w:rPr>
        <w:t>Sangyeop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Shin,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Kulatunga,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H.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Dananjaya,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Chamilani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Nikapitiya,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Jehee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Lee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Mahanama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Zoysa.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Saprolegnia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parasitica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Isolated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from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Rainbow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Trout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Korea: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Characterization,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Anti-Saprolegnia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Activity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Host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Pathogen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Interaction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Zebrafish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Disease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Model.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Mycobiology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2017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December,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45(4):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297-31</w:t>
      </w:r>
      <w:r w:rsidR="00B72328" w:rsidRPr="00B72328">
        <w:rPr>
          <w:rFonts w:ascii="Times New Roman" w:hAnsi="Times New Roman" w:cs="Times New Roman"/>
          <w:sz w:val="20"/>
          <w:szCs w:val="20"/>
        </w:rPr>
        <w:t>1</w:t>
      </w:r>
      <w:r w:rsidR="00B72328">
        <w:rPr>
          <w:rFonts w:ascii="Times New Roman" w:hAnsi="Times New Roman" w:cs="Times New Roman"/>
          <w:sz w:val="20"/>
          <w:szCs w:val="20"/>
        </w:rPr>
        <w:t>.</w:t>
      </w:r>
    </w:p>
    <w:p w:rsidR="00D658F4" w:rsidRPr="00B72328" w:rsidRDefault="00D658F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Sangyeop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Shin,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D.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C.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M.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Kulatunga,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S.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H.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S.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Dananjaya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hamilani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Nikapitiya,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Jehee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Lee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nd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Mahanama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De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Zoysa</w:t>
      </w:r>
      <w:r w:rsidRPr="00B72328">
        <w:rPr>
          <w:rFonts w:ascii="Times New Roman" w:hAnsi="Times New Roman" w:cs="Times New Roman"/>
          <w:sz w:val="20"/>
          <w:szCs w:val="20"/>
        </w:rPr>
        <w:t>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Style w:val="Emphasis"/>
          <w:rFonts w:ascii="Times New Roman" w:hAnsi="Times New Roman" w:cs="Times New Roman"/>
          <w:sz w:val="20"/>
          <w:szCs w:val="20"/>
        </w:rPr>
        <w:t>Saprolegnia</w:t>
      </w:r>
      <w:r w:rsidR="00B72328" w:rsidRPr="00B72328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Style w:val="Emphasis"/>
          <w:rFonts w:ascii="Times New Roman" w:hAnsi="Times New Roman" w:cs="Times New Roman"/>
          <w:sz w:val="20"/>
          <w:szCs w:val="20"/>
        </w:rPr>
        <w:t>parasitica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Isolated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from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Rainbow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Trout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Korea: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Characterization,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Anti-</w:t>
      </w:r>
      <w:r w:rsidRPr="00B72328">
        <w:rPr>
          <w:rStyle w:val="Emphasis"/>
          <w:rFonts w:ascii="Times New Roman" w:hAnsi="Times New Roman" w:cs="Times New Roman"/>
          <w:sz w:val="20"/>
          <w:szCs w:val="20"/>
        </w:rPr>
        <w:t>Saprolegnia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Activity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Host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Pathogen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Interaction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Zebrafish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Disease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Model</w:t>
      </w:r>
      <w:r w:rsidR="00B72328" w:rsidRPr="00B72328">
        <w:rPr>
          <w:rFonts w:ascii="Times New Roman" w:hAnsi="Times New Roman" w:cs="Times New Roman"/>
          <w:sz w:val="20"/>
          <w:szCs w:val="20"/>
        </w:rPr>
        <w:t>.</w:t>
      </w:r>
      <w:r w:rsid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M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ycobiology.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2017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Dec;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45(4):</w:t>
      </w:r>
      <w:r w:rsidR="00B72328"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shd w:val="clear" w:color="auto" w:fill="FFFFFF"/>
        </w:rPr>
        <w:t>297–311.</w:t>
      </w:r>
    </w:p>
    <w:p w:rsidR="00D658F4" w:rsidRPr="00B72328" w:rsidRDefault="00D658F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</w:rPr>
        <w:t>Torto-Alalibo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Tian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Gajendran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K,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Waugh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M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E,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van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West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Kamoun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(2005).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Expressed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sequence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tags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from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the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oomycete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fish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pathogen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Saprolegnia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parasitica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reveal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putative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virulence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factors.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BMC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>Microbiology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5: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46.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</w:rPr>
        <w:t>doi:10.1186/1471-2180-5-46.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58F4" w:rsidRPr="00B72328" w:rsidRDefault="00D658F4" w:rsidP="00B72328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72328">
        <w:rPr>
          <w:rFonts w:ascii="Times New Roman" w:hAnsi="Times New Roman" w:cs="Times New Roman"/>
          <w:sz w:val="20"/>
          <w:szCs w:val="20"/>
          <w:lang w:bidi="ar-EG"/>
        </w:rPr>
        <w:t>Tucker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CS,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Robinson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EH: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Channel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Catfish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Farming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Handbook.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New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York,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Van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Nostrand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Reinhold,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1990,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pp</w:t>
      </w:r>
      <w:r w:rsidR="00B72328" w:rsidRPr="00B7232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bidi="ar-EG"/>
        </w:rPr>
        <w:t>317-380.</w:t>
      </w:r>
    </w:p>
    <w:p w:rsidR="00D658F4" w:rsidRPr="00B72328" w:rsidRDefault="00B72328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>V</w:t>
      </w:r>
      <w:r w:rsidR="00D658F4" w:rsidRPr="00B72328">
        <w:rPr>
          <w:rFonts w:ascii="Times New Roman" w:hAnsi="Times New Roman" w:cs="Times New Roman"/>
          <w:sz w:val="20"/>
          <w:szCs w:val="20"/>
        </w:rPr>
        <w:t>an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West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P.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(2006).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i/>
          <w:iCs/>
          <w:sz w:val="20"/>
          <w:szCs w:val="20"/>
        </w:rPr>
        <w:t>Saprolegnia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i/>
          <w:iCs/>
          <w:sz w:val="20"/>
          <w:szCs w:val="20"/>
        </w:rPr>
        <w:t>parasitica</w:t>
      </w:r>
      <w:r w:rsidR="00D658F4" w:rsidRPr="00B72328">
        <w:rPr>
          <w:rFonts w:ascii="Times New Roman" w:hAnsi="Times New Roman" w:cs="Times New Roman"/>
          <w:sz w:val="20"/>
          <w:szCs w:val="20"/>
        </w:rPr>
        <w:t>,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an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oomycete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pathogen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with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a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fishy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appetite: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New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challenges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for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an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old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problem.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i/>
          <w:iCs/>
          <w:sz w:val="20"/>
          <w:szCs w:val="20"/>
        </w:rPr>
        <w:t>Mycologist</w:t>
      </w:r>
      <w:r w:rsidRPr="00B723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20(3):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="00D658F4" w:rsidRPr="00B72328">
        <w:rPr>
          <w:rFonts w:ascii="Times New Roman" w:hAnsi="Times New Roman" w:cs="Times New Roman"/>
          <w:sz w:val="20"/>
          <w:szCs w:val="20"/>
        </w:rPr>
        <w:t>99–104.</w:t>
      </w:r>
      <w:r w:rsidRPr="00B723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6494" w:rsidRP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Warren,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H.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L.,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Kommedahl,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1973.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Fertilization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wheat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refuse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effects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Fusarium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species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associated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with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wheat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roots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in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Minnesota.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Phytopathology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63:103–108.</w:t>
      </w:r>
    </w:p>
    <w:p w:rsidR="00FF0685" w:rsidRPr="00B72328" w:rsidRDefault="00996494" w:rsidP="00B7232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328">
        <w:rPr>
          <w:rFonts w:ascii="Times New Roman" w:hAnsi="Times New Roman" w:cs="Times New Roman"/>
          <w:sz w:val="20"/>
          <w:szCs w:val="20"/>
          <w:lang w:val="vi-VN"/>
        </w:rPr>
        <w:t>Windingstad,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M.,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J.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Cole,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E.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Nelson,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T.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J.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Roffe,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R.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George,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and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J.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W.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Dorner,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1989.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>Fusarium</w:t>
      </w:r>
      <w:r w:rsidR="00B72328" w:rsidRPr="00B72328">
        <w:rPr>
          <w:rFonts w:ascii="Times New Roman" w:hAnsi="Times New Roman" w:cs="Times New Roman"/>
          <w:i/>
          <w:iCs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mycotoxins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from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peanuts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suspected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as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a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cause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sandhill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crane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mortality.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J.</w:t>
      </w:r>
      <w:r w:rsidR="00B72328" w:rsidRPr="00B72328">
        <w:rPr>
          <w:rFonts w:ascii="Times New Roman" w:hAnsi="Times New Roman" w:cs="Times New Roman"/>
          <w:sz w:val="20"/>
          <w:szCs w:val="20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Wild.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Dis.</w:t>
      </w:r>
      <w:r w:rsidR="00B72328" w:rsidRPr="00B72328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B72328">
        <w:rPr>
          <w:rFonts w:ascii="Times New Roman" w:hAnsi="Times New Roman" w:cs="Times New Roman"/>
          <w:sz w:val="20"/>
          <w:szCs w:val="20"/>
          <w:lang w:val="vi-VN"/>
        </w:rPr>
        <w:t>25:38–46.</w:t>
      </w:r>
    </w:p>
    <w:p w:rsidR="00FF0685" w:rsidRPr="00FF0685" w:rsidRDefault="00FF0685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FF0685" w:rsidRPr="00FF0685" w:rsidSect="00B72328">
          <w:headerReference w:type="default" r:id="rId18"/>
          <w:footerReference w:type="default" r:id="rId19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FF0685" w:rsidRDefault="00FF0685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996494" w:rsidRPr="00FF0685" w:rsidRDefault="008E013F" w:rsidP="00B72328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>3</w:t>
      </w:r>
      <w:r w:rsidR="00FF0685" w:rsidRPr="00FF0685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5</w:t>
      </w:r>
      <w:r w:rsidR="00FF0685" w:rsidRPr="00FF0685">
        <w:rPr>
          <w:rFonts w:ascii="Times New Roman" w:hAnsi="Times New Roman" w:cs="Times New Roman"/>
          <w:sz w:val="20"/>
          <w:szCs w:val="20"/>
        </w:rPr>
        <w:t>/2018</w:t>
      </w:r>
    </w:p>
    <w:sectPr w:rsidR="00996494" w:rsidRPr="00FF0685" w:rsidSect="00FF0685">
      <w:headerReference w:type="default" r:id="rId20"/>
      <w:footerReference w:type="default" r:id="rId21"/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2C" w:rsidRDefault="007F0D2C" w:rsidP="00113E06">
      <w:pPr>
        <w:spacing w:after="0" w:line="240" w:lineRule="auto"/>
      </w:pPr>
      <w:r>
        <w:separator/>
      </w:r>
    </w:p>
  </w:endnote>
  <w:endnote w:type="continuationSeparator" w:id="0">
    <w:p w:rsidR="007F0D2C" w:rsidRDefault="007F0D2C" w:rsidP="0011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85" w:rsidRPr="002A55E9" w:rsidRDefault="001A604D" w:rsidP="002A55E9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A55E9">
      <w:rPr>
        <w:rFonts w:ascii="Times New Roman" w:hAnsi="Times New Roman" w:cs="Times New Roman"/>
        <w:sz w:val="20"/>
      </w:rPr>
      <w:fldChar w:fldCharType="begin"/>
    </w:r>
    <w:r w:rsidR="002A55E9" w:rsidRPr="002A55E9">
      <w:rPr>
        <w:rFonts w:ascii="Times New Roman" w:hAnsi="Times New Roman" w:cs="Times New Roman"/>
        <w:sz w:val="20"/>
      </w:rPr>
      <w:instrText xml:space="preserve"> page </w:instrText>
    </w:r>
    <w:r w:rsidRPr="002A55E9">
      <w:rPr>
        <w:rFonts w:ascii="Times New Roman" w:hAnsi="Times New Roman" w:cs="Times New Roman"/>
        <w:sz w:val="20"/>
      </w:rPr>
      <w:fldChar w:fldCharType="separate"/>
    </w:r>
    <w:r w:rsidR="00FB1F5F">
      <w:rPr>
        <w:rFonts w:ascii="Times New Roman" w:hAnsi="Times New Roman" w:cs="Times New Roman"/>
        <w:noProof/>
        <w:sz w:val="20"/>
      </w:rPr>
      <w:t>117</w:t>
    </w:r>
    <w:r w:rsidRPr="002A55E9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818590"/>
      <w:docPartObj>
        <w:docPartGallery w:val="Page Numbers (Bottom of Page)"/>
        <w:docPartUnique/>
      </w:docPartObj>
    </w:sdtPr>
    <w:sdtContent>
      <w:p w:rsidR="00FF0685" w:rsidRDefault="001A604D" w:rsidP="007D20BA">
        <w:pPr>
          <w:pStyle w:val="Footer"/>
          <w:jc w:val="center"/>
        </w:pPr>
        <w:fldSimple w:instr=" PAGE   \* MERGEFORMAT ">
          <w:r w:rsidR="00B72328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85" w:rsidRPr="002A55E9" w:rsidRDefault="001A604D" w:rsidP="002A55E9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A55E9">
      <w:rPr>
        <w:rFonts w:ascii="Times New Roman" w:hAnsi="Times New Roman" w:cs="Times New Roman"/>
        <w:sz w:val="20"/>
      </w:rPr>
      <w:fldChar w:fldCharType="begin"/>
    </w:r>
    <w:r w:rsidR="002A55E9" w:rsidRPr="002A55E9">
      <w:rPr>
        <w:rFonts w:ascii="Times New Roman" w:hAnsi="Times New Roman" w:cs="Times New Roman"/>
        <w:sz w:val="20"/>
      </w:rPr>
      <w:instrText xml:space="preserve"> page </w:instrText>
    </w:r>
    <w:r w:rsidRPr="002A55E9">
      <w:rPr>
        <w:rFonts w:ascii="Times New Roman" w:hAnsi="Times New Roman" w:cs="Times New Roman"/>
        <w:sz w:val="20"/>
      </w:rPr>
      <w:fldChar w:fldCharType="separate"/>
    </w:r>
    <w:r w:rsidR="00FB1F5F">
      <w:rPr>
        <w:rFonts w:ascii="Times New Roman" w:hAnsi="Times New Roman" w:cs="Times New Roman"/>
        <w:noProof/>
        <w:sz w:val="20"/>
      </w:rPr>
      <w:t>118</w:t>
    </w:r>
    <w:r w:rsidRPr="002A55E9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85" w:rsidRPr="002A55E9" w:rsidRDefault="001A604D" w:rsidP="002A55E9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A55E9">
      <w:rPr>
        <w:rFonts w:ascii="Times New Roman" w:hAnsi="Times New Roman" w:cs="Times New Roman"/>
        <w:sz w:val="20"/>
      </w:rPr>
      <w:fldChar w:fldCharType="begin"/>
    </w:r>
    <w:r w:rsidR="002A55E9" w:rsidRPr="002A55E9">
      <w:rPr>
        <w:rFonts w:ascii="Times New Roman" w:hAnsi="Times New Roman" w:cs="Times New Roman"/>
        <w:sz w:val="20"/>
      </w:rPr>
      <w:instrText xml:space="preserve"> page </w:instrText>
    </w:r>
    <w:r w:rsidRPr="002A55E9">
      <w:rPr>
        <w:rFonts w:ascii="Times New Roman" w:hAnsi="Times New Roman" w:cs="Times New Roman"/>
        <w:sz w:val="20"/>
      </w:rPr>
      <w:fldChar w:fldCharType="separate"/>
    </w:r>
    <w:r w:rsidR="00FB1F5F">
      <w:rPr>
        <w:rFonts w:ascii="Times New Roman" w:hAnsi="Times New Roman" w:cs="Times New Roman"/>
        <w:noProof/>
        <w:sz w:val="20"/>
      </w:rPr>
      <w:t>121</w:t>
    </w:r>
    <w:r w:rsidRPr="002A55E9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84234"/>
      <w:docPartObj>
        <w:docPartGallery w:val="Page Numbers (Bottom of Page)"/>
        <w:docPartUnique/>
      </w:docPartObj>
    </w:sdtPr>
    <w:sdtContent>
      <w:p w:rsidR="00741984" w:rsidRDefault="001A604D" w:rsidP="007D20BA">
        <w:pPr>
          <w:pStyle w:val="Footer"/>
          <w:jc w:val="center"/>
        </w:pPr>
        <w:r>
          <w:fldChar w:fldCharType="begin"/>
        </w:r>
        <w:r w:rsidR="00CC6C50">
          <w:instrText xml:space="preserve"> PAGE   \* MERGEFORMAT </w:instrText>
        </w:r>
        <w:r>
          <w:fldChar w:fldCharType="separate"/>
        </w:r>
        <w:r w:rsidR="002A55E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2C" w:rsidRDefault="007F0D2C" w:rsidP="00113E06">
      <w:pPr>
        <w:spacing w:after="0" w:line="240" w:lineRule="auto"/>
      </w:pPr>
      <w:r>
        <w:separator/>
      </w:r>
    </w:p>
  </w:footnote>
  <w:footnote w:type="continuationSeparator" w:id="0">
    <w:p w:rsidR="007F0D2C" w:rsidRDefault="007F0D2C" w:rsidP="0011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E9" w:rsidRPr="002A55E9" w:rsidRDefault="002A55E9" w:rsidP="002A55E9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2A55E9">
      <w:rPr>
        <w:rFonts w:ascii="Times New Roman" w:hAnsi="Times New Roman" w:cs="Times New Roman" w:hint="eastAsia"/>
        <w:iCs/>
        <w:color w:val="000000"/>
        <w:sz w:val="20"/>
      </w:rPr>
      <w:tab/>
    </w:r>
    <w:r w:rsidRPr="002A55E9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2A55E9">
      <w:rPr>
        <w:rFonts w:ascii="Times New Roman" w:hAnsi="Times New Roman" w:cs="Times New Roman"/>
        <w:iCs/>
        <w:sz w:val="20"/>
      </w:rPr>
      <w:t>201</w:t>
    </w:r>
    <w:r w:rsidRPr="002A55E9">
      <w:rPr>
        <w:rFonts w:ascii="Times New Roman" w:hAnsi="Times New Roman" w:cs="Times New Roman" w:hint="eastAsia"/>
        <w:iCs/>
        <w:sz w:val="20"/>
      </w:rPr>
      <w:t>8</w:t>
    </w:r>
    <w:r w:rsidRPr="002A55E9">
      <w:rPr>
        <w:rFonts w:ascii="Times New Roman" w:hAnsi="Times New Roman" w:cs="Times New Roman"/>
        <w:iCs/>
        <w:sz w:val="20"/>
      </w:rPr>
      <w:t>;</w:t>
    </w:r>
    <w:r w:rsidRPr="002A55E9">
      <w:rPr>
        <w:rFonts w:ascii="Times New Roman" w:hAnsi="Times New Roman" w:cs="Times New Roman" w:hint="eastAsia"/>
        <w:iCs/>
        <w:sz w:val="20"/>
      </w:rPr>
      <w:t>8</w:t>
    </w:r>
    <w:r w:rsidRPr="002A55E9">
      <w:rPr>
        <w:rFonts w:ascii="Times New Roman" w:hAnsi="Times New Roman" w:cs="Times New Roman"/>
        <w:iCs/>
        <w:sz w:val="20"/>
      </w:rPr>
      <w:t>(</w:t>
    </w:r>
    <w:r w:rsidRPr="002A55E9">
      <w:rPr>
        <w:rFonts w:ascii="Times New Roman" w:hAnsi="Times New Roman" w:cs="Times New Roman" w:hint="eastAsia"/>
        <w:iCs/>
        <w:sz w:val="20"/>
      </w:rPr>
      <w:t>1</w:t>
    </w:r>
    <w:r w:rsidRPr="002A55E9">
      <w:rPr>
        <w:rFonts w:ascii="Times New Roman" w:hAnsi="Times New Roman" w:cs="Times New Roman"/>
        <w:iCs/>
        <w:sz w:val="20"/>
      </w:rPr>
      <w:t xml:space="preserve">)  </w:t>
    </w:r>
    <w:r w:rsidRPr="002A55E9">
      <w:rPr>
        <w:rFonts w:ascii="Times New Roman" w:hAnsi="Times New Roman" w:cs="Times New Roman" w:hint="eastAsia"/>
        <w:iCs/>
        <w:sz w:val="20"/>
      </w:rPr>
      <w:t xml:space="preserve">   </w:t>
    </w:r>
    <w:r w:rsidRPr="002A55E9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2A55E9">
      <w:rPr>
        <w:rFonts w:ascii="Times New Roman" w:hAnsi="Times New Roman" w:cs="Times New Roman"/>
        <w:iCs/>
        <w:sz w:val="20"/>
      </w:rPr>
      <w:t xml:space="preserve"> </w:t>
    </w:r>
    <w:r w:rsidRPr="002A55E9">
      <w:rPr>
        <w:rFonts w:ascii="Times New Roman" w:hAnsi="Times New Roman" w:cs="Times New Roman"/>
        <w:sz w:val="20"/>
      </w:rPr>
      <w:t xml:space="preserve">  </w:t>
    </w:r>
    <w:hyperlink r:id="rId1" w:history="1">
      <w:r w:rsidRPr="002A55E9">
        <w:rPr>
          <w:rStyle w:val="Hyperlink"/>
          <w:rFonts w:ascii="Times New Roman" w:hAnsi="Times New Roman" w:cs="Times New Roman"/>
          <w:sz w:val="20"/>
        </w:rPr>
        <w:t>http://www.cancerbio.net</w:t>
      </w:r>
    </w:hyperlink>
  </w:p>
  <w:p w:rsidR="002A55E9" w:rsidRPr="002A55E9" w:rsidRDefault="002A55E9" w:rsidP="002A55E9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85" w:rsidRPr="007D20BA" w:rsidRDefault="00FF0685" w:rsidP="007D20BA">
    <w:pPr>
      <w:pBdr>
        <w:bottom w:val="thinThickMediumGap" w:sz="12" w:space="0" w:color="auto"/>
      </w:pBdr>
      <w:tabs>
        <w:tab w:val="left" w:pos="851"/>
        <w:tab w:val="right" w:pos="8364"/>
      </w:tabs>
      <w:bidi w:val="0"/>
      <w:snapToGrid w:val="0"/>
      <w:jc w:val="center"/>
      <w:rPr>
        <w:rFonts w:asciiTheme="majorBidi" w:eastAsia="SimSun" w:hAnsiTheme="majorBidi" w:cstheme="majorBidi"/>
        <w:iCs/>
        <w:color w:val="0000FF"/>
        <w:lang w:bidi="ar-EG"/>
      </w:rPr>
    </w:pPr>
    <w:r w:rsidRPr="00A80C5A">
      <w:rPr>
        <w:rFonts w:asciiTheme="majorBidi" w:eastAsia="SimSun" w:hAnsiTheme="majorBidi" w:cstheme="majorBidi"/>
        <w:iCs/>
        <w:color w:val="000000"/>
      </w:rPr>
      <w:t xml:space="preserve">Cancer Biology </w:t>
    </w:r>
    <w:r w:rsidRPr="00A80C5A">
      <w:rPr>
        <w:rFonts w:asciiTheme="majorBidi" w:eastAsia="SimSun" w:hAnsiTheme="majorBidi" w:cstheme="majorBidi"/>
        <w:iCs/>
      </w:rPr>
      <w:t>201</w:t>
    </w:r>
    <w:r>
      <w:rPr>
        <w:rFonts w:asciiTheme="majorBidi" w:eastAsia="SimSun" w:hAnsiTheme="majorBidi" w:cstheme="majorBidi"/>
        <w:iCs/>
      </w:rPr>
      <w:t>8</w:t>
    </w:r>
    <w:r w:rsidRPr="00A80C5A">
      <w:rPr>
        <w:rFonts w:asciiTheme="majorBidi" w:eastAsia="SimSun" w:hAnsiTheme="majorBidi" w:cstheme="majorBidi"/>
        <w:iCs/>
      </w:rPr>
      <w:t xml:space="preserve">;x(X)     </w:t>
    </w:r>
    <w:r w:rsidRPr="00A80C5A">
      <w:rPr>
        <w:rFonts w:asciiTheme="majorBidi" w:eastAsia="SimSun" w:hAnsiTheme="majorBidi" w:cstheme="majorBidi"/>
        <w:iCs/>
      </w:rPr>
      <w:tab/>
    </w:r>
    <w:hyperlink r:id="rId1" w:history="1">
      <w:r w:rsidRPr="00A80C5A">
        <w:rPr>
          <w:rFonts w:asciiTheme="majorBidi" w:eastAsia="SimSun" w:hAnsiTheme="majorBidi" w:cstheme="majorBidi"/>
          <w:color w:val="0000FF"/>
          <w:u w:val="single"/>
        </w:rPr>
        <w:t>http://www.cancerbio.net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E9" w:rsidRPr="002A55E9" w:rsidRDefault="002A55E9" w:rsidP="002A55E9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2A55E9">
      <w:rPr>
        <w:rFonts w:ascii="Times New Roman" w:hAnsi="Times New Roman" w:cs="Times New Roman" w:hint="eastAsia"/>
        <w:iCs/>
        <w:color w:val="000000"/>
        <w:sz w:val="20"/>
      </w:rPr>
      <w:tab/>
    </w:r>
    <w:r w:rsidRPr="002A55E9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2A55E9">
      <w:rPr>
        <w:rFonts w:ascii="Times New Roman" w:hAnsi="Times New Roman" w:cs="Times New Roman"/>
        <w:iCs/>
        <w:sz w:val="20"/>
      </w:rPr>
      <w:t>201</w:t>
    </w:r>
    <w:r w:rsidRPr="002A55E9">
      <w:rPr>
        <w:rFonts w:ascii="Times New Roman" w:hAnsi="Times New Roman" w:cs="Times New Roman" w:hint="eastAsia"/>
        <w:iCs/>
        <w:sz w:val="20"/>
      </w:rPr>
      <w:t>8</w:t>
    </w:r>
    <w:r w:rsidRPr="002A55E9">
      <w:rPr>
        <w:rFonts w:ascii="Times New Roman" w:hAnsi="Times New Roman" w:cs="Times New Roman"/>
        <w:iCs/>
        <w:sz w:val="20"/>
      </w:rPr>
      <w:t>;</w:t>
    </w:r>
    <w:r w:rsidRPr="002A55E9">
      <w:rPr>
        <w:rFonts w:ascii="Times New Roman" w:hAnsi="Times New Roman" w:cs="Times New Roman" w:hint="eastAsia"/>
        <w:iCs/>
        <w:sz w:val="20"/>
      </w:rPr>
      <w:t>8</w:t>
    </w:r>
    <w:r w:rsidRPr="002A55E9">
      <w:rPr>
        <w:rFonts w:ascii="Times New Roman" w:hAnsi="Times New Roman" w:cs="Times New Roman"/>
        <w:iCs/>
        <w:sz w:val="20"/>
      </w:rPr>
      <w:t>(</w:t>
    </w:r>
    <w:r w:rsidRPr="002A55E9">
      <w:rPr>
        <w:rFonts w:ascii="Times New Roman" w:hAnsi="Times New Roman" w:cs="Times New Roman" w:hint="eastAsia"/>
        <w:iCs/>
        <w:sz w:val="20"/>
      </w:rPr>
      <w:t>1</w:t>
    </w:r>
    <w:r w:rsidRPr="002A55E9">
      <w:rPr>
        <w:rFonts w:ascii="Times New Roman" w:hAnsi="Times New Roman" w:cs="Times New Roman"/>
        <w:iCs/>
        <w:sz w:val="20"/>
      </w:rPr>
      <w:t xml:space="preserve">)  </w:t>
    </w:r>
    <w:r w:rsidRPr="002A55E9">
      <w:rPr>
        <w:rFonts w:ascii="Times New Roman" w:hAnsi="Times New Roman" w:cs="Times New Roman" w:hint="eastAsia"/>
        <w:iCs/>
        <w:sz w:val="20"/>
      </w:rPr>
      <w:t xml:space="preserve">   </w:t>
    </w:r>
    <w:r w:rsidRPr="002A55E9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2A55E9">
      <w:rPr>
        <w:rFonts w:ascii="Times New Roman" w:hAnsi="Times New Roman" w:cs="Times New Roman"/>
        <w:iCs/>
        <w:sz w:val="20"/>
      </w:rPr>
      <w:t xml:space="preserve"> </w:t>
    </w:r>
    <w:r w:rsidRPr="002A55E9">
      <w:rPr>
        <w:rFonts w:ascii="Times New Roman" w:hAnsi="Times New Roman" w:cs="Times New Roman"/>
        <w:sz w:val="20"/>
      </w:rPr>
      <w:t xml:space="preserve">  </w:t>
    </w:r>
    <w:hyperlink r:id="rId1" w:history="1">
      <w:r w:rsidRPr="002A55E9">
        <w:rPr>
          <w:rStyle w:val="Hyperlink"/>
          <w:rFonts w:ascii="Times New Roman" w:hAnsi="Times New Roman" w:cs="Times New Roman"/>
          <w:sz w:val="20"/>
        </w:rPr>
        <w:t>http://www.cancerbio.net</w:t>
      </w:r>
    </w:hyperlink>
  </w:p>
  <w:p w:rsidR="002A55E9" w:rsidRPr="002A55E9" w:rsidRDefault="002A55E9" w:rsidP="002A55E9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E9" w:rsidRPr="002A55E9" w:rsidRDefault="002A55E9" w:rsidP="002A55E9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2A55E9">
      <w:rPr>
        <w:rFonts w:ascii="Times New Roman" w:hAnsi="Times New Roman" w:cs="Times New Roman" w:hint="eastAsia"/>
        <w:iCs/>
        <w:color w:val="000000"/>
        <w:sz w:val="20"/>
      </w:rPr>
      <w:tab/>
    </w:r>
    <w:r w:rsidRPr="002A55E9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2A55E9">
      <w:rPr>
        <w:rFonts w:ascii="Times New Roman" w:hAnsi="Times New Roman" w:cs="Times New Roman"/>
        <w:iCs/>
        <w:sz w:val="20"/>
      </w:rPr>
      <w:t>201</w:t>
    </w:r>
    <w:r w:rsidRPr="002A55E9">
      <w:rPr>
        <w:rFonts w:ascii="Times New Roman" w:hAnsi="Times New Roman" w:cs="Times New Roman" w:hint="eastAsia"/>
        <w:iCs/>
        <w:sz w:val="20"/>
      </w:rPr>
      <w:t>8</w:t>
    </w:r>
    <w:r w:rsidRPr="002A55E9">
      <w:rPr>
        <w:rFonts w:ascii="Times New Roman" w:hAnsi="Times New Roman" w:cs="Times New Roman"/>
        <w:iCs/>
        <w:sz w:val="20"/>
      </w:rPr>
      <w:t>;</w:t>
    </w:r>
    <w:r w:rsidRPr="002A55E9">
      <w:rPr>
        <w:rFonts w:ascii="Times New Roman" w:hAnsi="Times New Roman" w:cs="Times New Roman" w:hint="eastAsia"/>
        <w:iCs/>
        <w:sz w:val="20"/>
      </w:rPr>
      <w:t>8</w:t>
    </w:r>
    <w:r w:rsidRPr="002A55E9">
      <w:rPr>
        <w:rFonts w:ascii="Times New Roman" w:hAnsi="Times New Roman" w:cs="Times New Roman"/>
        <w:iCs/>
        <w:sz w:val="20"/>
      </w:rPr>
      <w:t>(</w:t>
    </w:r>
    <w:r w:rsidRPr="002A55E9">
      <w:rPr>
        <w:rFonts w:ascii="Times New Roman" w:hAnsi="Times New Roman" w:cs="Times New Roman" w:hint="eastAsia"/>
        <w:iCs/>
        <w:sz w:val="20"/>
      </w:rPr>
      <w:t>1</w:t>
    </w:r>
    <w:r w:rsidRPr="002A55E9">
      <w:rPr>
        <w:rFonts w:ascii="Times New Roman" w:hAnsi="Times New Roman" w:cs="Times New Roman"/>
        <w:iCs/>
        <w:sz w:val="20"/>
      </w:rPr>
      <w:t xml:space="preserve">)  </w:t>
    </w:r>
    <w:r w:rsidRPr="002A55E9">
      <w:rPr>
        <w:rFonts w:ascii="Times New Roman" w:hAnsi="Times New Roman" w:cs="Times New Roman" w:hint="eastAsia"/>
        <w:iCs/>
        <w:sz w:val="20"/>
      </w:rPr>
      <w:t xml:space="preserve">   </w:t>
    </w:r>
    <w:r w:rsidRPr="002A55E9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2A55E9">
      <w:rPr>
        <w:rFonts w:ascii="Times New Roman" w:hAnsi="Times New Roman" w:cs="Times New Roman"/>
        <w:iCs/>
        <w:sz w:val="20"/>
      </w:rPr>
      <w:t xml:space="preserve"> </w:t>
    </w:r>
    <w:r w:rsidRPr="002A55E9">
      <w:rPr>
        <w:rFonts w:ascii="Times New Roman" w:hAnsi="Times New Roman" w:cs="Times New Roman"/>
        <w:sz w:val="20"/>
      </w:rPr>
      <w:t xml:space="preserve">  </w:t>
    </w:r>
    <w:hyperlink r:id="rId1" w:history="1">
      <w:r w:rsidRPr="002A55E9">
        <w:rPr>
          <w:rStyle w:val="Hyperlink"/>
          <w:rFonts w:ascii="Times New Roman" w:hAnsi="Times New Roman" w:cs="Times New Roman"/>
          <w:sz w:val="20"/>
        </w:rPr>
        <w:t>http://www.cancerbio.net</w:t>
      </w:r>
    </w:hyperlink>
  </w:p>
  <w:p w:rsidR="002A55E9" w:rsidRPr="002A55E9" w:rsidRDefault="002A55E9" w:rsidP="002A55E9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84" w:rsidRPr="007D20BA" w:rsidRDefault="007D20BA" w:rsidP="007D20BA">
    <w:pPr>
      <w:pBdr>
        <w:bottom w:val="thinThickMediumGap" w:sz="12" w:space="0" w:color="auto"/>
      </w:pBdr>
      <w:tabs>
        <w:tab w:val="left" w:pos="851"/>
        <w:tab w:val="right" w:pos="8364"/>
      </w:tabs>
      <w:bidi w:val="0"/>
      <w:snapToGrid w:val="0"/>
      <w:jc w:val="center"/>
      <w:rPr>
        <w:rFonts w:asciiTheme="majorBidi" w:eastAsia="SimSun" w:hAnsiTheme="majorBidi" w:cstheme="majorBidi"/>
        <w:iCs/>
        <w:color w:val="0000FF"/>
        <w:lang w:bidi="ar-EG"/>
      </w:rPr>
    </w:pPr>
    <w:r w:rsidRPr="00A80C5A">
      <w:rPr>
        <w:rFonts w:asciiTheme="majorBidi" w:eastAsia="SimSun" w:hAnsiTheme="majorBidi" w:cstheme="majorBidi"/>
        <w:iCs/>
        <w:color w:val="000000"/>
      </w:rPr>
      <w:t xml:space="preserve">Cancer Biology </w:t>
    </w:r>
    <w:r w:rsidRPr="00A80C5A">
      <w:rPr>
        <w:rFonts w:asciiTheme="majorBidi" w:eastAsia="SimSun" w:hAnsiTheme="majorBidi" w:cstheme="majorBidi"/>
        <w:iCs/>
      </w:rPr>
      <w:t>201</w:t>
    </w:r>
    <w:r>
      <w:rPr>
        <w:rFonts w:asciiTheme="majorBidi" w:eastAsia="SimSun" w:hAnsiTheme="majorBidi" w:cstheme="majorBidi"/>
        <w:iCs/>
      </w:rPr>
      <w:t>8</w:t>
    </w:r>
    <w:r w:rsidRPr="00A80C5A">
      <w:rPr>
        <w:rFonts w:asciiTheme="majorBidi" w:eastAsia="SimSun" w:hAnsiTheme="majorBidi" w:cstheme="majorBidi"/>
        <w:iCs/>
      </w:rPr>
      <w:t xml:space="preserve">;x(X)     </w:t>
    </w:r>
    <w:r w:rsidRPr="00A80C5A">
      <w:rPr>
        <w:rFonts w:asciiTheme="majorBidi" w:eastAsia="SimSun" w:hAnsiTheme="majorBidi" w:cstheme="majorBidi"/>
        <w:iCs/>
      </w:rPr>
      <w:tab/>
    </w:r>
    <w:hyperlink r:id="rId1" w:history="1">
      <w:r w:rsidRPr="00A80C5A">
        <w:rPr>
          <w:rFonts w:asciiTheme="majorBidi" w:eastAsia="SimSun" w:hAnsiTheme="majorBidi" w:cstheme="majorBidi"/>
          <w:color w:val="0000FF"/>
          <w:u w:val="single"/>
        </w:rPr>
        <w:t>http://www.cancerbio.net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4B3"/>
    <w:multiLevelType w:val="hybridMultilevel"/>
    <w:tmpl w:val="5BA66644"/>
    <w:lvl w:ilvl="0" w:tplc="C5E0D160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D02CB3"/>
    <w:multiLevelType w:val="hybridMultilevel"/>
    <w:tmpl w:val="90B87E84"/>
    <w:lvl w:ilvl="0" w:tplc="D1844794">
      <w:start w:val="1"/>
      <w:numFmt w:val="decimal"/>
      <w:lvlText w:val="%1."/>
      <w:lvlJc w:val="left"/>
      <w:pPr>
        <w:ind w:left="720" w:hanging="360"/>
      </w:pPr>
      <w:rPr>
        <w:rFonts w:eastAsia="Times New Roman+FPEF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6B87"/>
    <w:rsid w:val="00010569"/>
    <w:rsid w:val="00031093"/>
    <w:rsid w:val="00040954"/>
    <w:rsid w:val="00067F01"/>
    <w:rsid w:val="000E1627"/>
    <w:rsid w:val="000F2BE3"/>
    <w:rsid w:val="00113E06"/>
    <w:rsid w:val="001A5D16"/>
    <w:rsid w:val="001A604D"/>
    <w:rsid w:val="001C249A"/>
    <w:rsid w:val="001C6EEC"/>
    <w:rsid w:val="001E01FE"/>
    <w:rsid w:val="00242989"/>
    <w:rsid w:val="00281782"/>
    <w:rsid w:val="002A0413"/>
    <w:rsid w:val="002A3F88"/>
    <w:rsid w:val="002A55E9"/>
    <w:rsid w:val="002B3434"/>
    <w:rsid w:val="002D02F6"/>
    <w:rsid w:val="00317046"/>
    <w:rsid w:val="00351BF5"/>
    <w:rsid w:val="00361261"/>
    <w:rsid w:val="003675BA"/>
    <w:rsid w:val="00374685"/>
    <w:rsid w:val="00385B1D"/>
    <w:rsid w:val="00394E29"/>
    <w:rsid w:val="003A5EEF"/>
    <w:rsid w:val="003E3076"/>
    <w:rsid w:val="003F30F8"/>
    <w:rsid w:val="00424CFF"/>
    <w:rsid w:val="004759AB"/>
    <w:rsid w:val="0052566F"/>
    <w:rsid w:val="00571A4D"/>
    <w:rsid w:val="005D6194"/>
    <w:rsid w:val="00741984"/>
    <w:rsid w:val="00751198"/>
    <w:rsid w:val="007906CE"/>
    <w:rsid w:val="007C5B0D"/>
    <w:rsid w:val="007D20BA"/>
    <w:rsid w:val="007F0D2C"/>
    <w:rsid w:val="007F4561"/>
    <w:rsid w:val="007F47BD"/>
    <w:rsid w:val="008344B9"/>
    <w:rsid w:val="00864ED1"/>
    <w:rsid w:val="00865E33"/>
    <w:rsid w:val="00896CBE"/>
    <w:rsid w:val="008E013F"/>
    <w:rsid w:val="008E2A2D"/>
    <w:rsid w:val="00934647"/>
    <w:rsid w:val="009421C4"/>
    <w:rsid w:val="00942B1B"/>
    <w:rsid w:val="00996494"/>
    <w:rsid w:val="009A0AD7"/>
    <w:rsid w:val="009D3F19"/>
    <w:rsid w:val="009F294F"/>
    <w:rsid w:val="00A909F6"/>
    <w:rsid w:val="00AA7C8A"/>
    <w:rsid w:val="00AC4924"/>
    <w:rsid w:val="00B41CAC"/>
    <w:rsid w:val="00B50B27"/>
    <w:rsid w:val="00B63A48"/>
    <w:rsid w:val="00B72328"/>
    <w:rsid w:val="00B76B87"/>
    <w:rsid w:val="00C560FD"/>
    <w:rsid w:val="00C6537C"/>
    <w:rsid w:val="00CC2524"/>
    <w:rsid w:val="00CC6C50"/>
    <w:rsid w:val="00D07F65"/>
    <w:rsid w:val="00D520CF"/>
    <w:rsid w:val="00D658F4"/>
    <w:rsid w:val="00D91F0C"/>
    <w:rsid w:val="00DB18F3"/>
    <w:rsid w:val="00DD51D3"/>
    <w:rsid w:val="00DF52D4"/>
    <w:rsid w:val="00E84127"/>
    <w:rsid w:val="00E96E1A"/>
    <w:rsid w:val="00EB72B7"/>
    <w:rsid w:val="00EC3E84"/>
    <w:rsid w:val="00F11283"/>
    <w:rsid w:val="00F2324A"/>
    <w:rsid w:val="00F543F4"/>
    <w:rsid w:val="00FB1F5F"/>
    <w:rsid w:val="00FC4854"/>
    <w:rsid w:val="00FF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7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D6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2566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E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256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256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566F"/>
    <w:rPr>
      <w:i/>
      <w:iCs/>
    </w:rPr>
  </w:style>
  <w:style w:type="character" w:customStyle="1" w:styleId="glossifyterm">
    <w:name w:val="glossify_term"/>
    <w:basedOn w:val="DefaultParagraphFont"/>
    <w:rsid w:val="0052566F"/>
  </w:style>
  <w:style w:type="character" w:styleId="Hyperlink">
    <w:name w:val="Hyperlink"/>
    <w:basedOn w:val="DefaultParagraphFont"/>
    <w:uiPriority w:val="99"/>
    <w:unhideWhenUsed/>
    <w:rsid w:val="0052566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tml-italic">
    <w:name w:val="html-italic"/>
    <w:basedOn w:val="DefaultParagraphFont"/>
    <w:rsid w:val="005D6194"/>
  </w:style>
  <w:style w:type="character" w:styleId="Strong">
    <w:name w:val="Strong"/>
    <w:basedOn w:val="DefaultParagraphFont"/>
    <w:uiPriority w:val="22"/>
    <w:qFormat/>
    <w:rsid w:val="0037468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1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E06"/>
  </w:style>
  <w:style w:type="paragraph" w:styleId="Footer">
    <w:name w:val="footer"/>
    <w:basedOn w:val="Normal"/>
    <w:link w:val="FooterChar"/>
    <w:uiPriority w:val="99"/>
    <w:unhideWhenUsed/>
    <w:rsid w:val="0011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E06"/>
  </w:style>
  <w:style w:type="paragraph" w:styleId="ListParagraph">
    <w:name w:val="List Paragraph"/>
    <w:basedOn w:val="Normal"/>
    <w:uiPriority w:val="34"/>
    <w:qFormat/>
    <w:rsid w:val="00EB72B7"/>
    <w:pPr>
      <w:ind w:left="720"/>
      <w:contextualSpacing/>
    </w:pPr>
  </w:style>
  <w:style w:type="character" w:customStyle="1" w:styleId="highlight">
    <w:name w:val="highlight"/>
    <w:basedOn w:val="DefaultParagraphFont"/>
    <w:rsid w:val="00996494"/>
  </w:style>
  <w:style w:type="paragraph" w:styleId="NoSpacing">
    <w:name w:val="No Spacing"/>
    <w:basedOn w:val="Normal"/>
    <w:link w:val="NoSpacingChar"/>
    <w:qFormat/>
    <w:rsid w:val="00B72328"/>
    <w:pPr>
      <w:bidi w:val="0"/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B72328"/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msonormal0">
    <w:name w:val="msonormal0"/>
    <w:basedOn w:val="DefaultParagraphFont"/>
    <w:rsid w:val="00B72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mailto:Dr_mona_zaki@yahoo.co.uk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28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cbj080118.06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mona</dc:creator>
  <cp:lastModifiedBy>Administrator</cp:lastModifiedBy>
  <cp:revision>3</cp:revision>
  <dcterms:created xsi:type="dcterms:W3CDTF">2018-04-04T13:32:00Z</dcterms:created>
  <dcterms:modified xsi:type="dcterms:W3CDTF">2018-04-05T03:12:00Z</dcterms:modified>
</cp:coreProperties>
</file>