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3BB0" w:rsidRPr="00EC1AA0" w:rsidRDefault="00321E60" w:rsidP="00EC1AA0">
      <w:pPr>
        <w:bidi w:val="0"/>
        <w:snapToGrid w:val="0"/>
        <w:spacing w:after="0" w:line="240" w:lineRule="auto"/>
        <w:jc w:val="center"/>
        <w:rPr>
          <w:rFonts w:ascii="Times New Roman" w:eastAsia="Times New Roman" w:hAnsi="Times New Roman" w:cs="Times New Roman"/>
          <w:b/>
          <w:bCs/>
          <w:sz w:val="20"/>
          <w:szCs w:val="20"/>
        </w:rPr>
      </w:pPr>
      <w:r w:rsidRPr="00EC1AA0">
        <w:rPr>
          <w:rFonts w:ascii="Times New Roman" w:eastAsia="Times New Roman" w:hAnsi="Times New Roman" w:cs="Times New Roman"/>
          <w:b/>
          <w:bCs/>
          <w:sz w:val="20"/>
          <w:szCs w:val="20"/>
        </w:rPr>
        <w:t xml:space="preserve">Intra-operative Ultrasound Vs </w:t>
      </w:r>
      <w:proofErr w:type="spellStart"/>
      <w:r w:rsidRPr="00EC1AA0">
        <w:rPr>
          <w:rFonts w:ascii="Times New Roman" w:eastAsia="Times New Roman" w:hAnsi="Times New Roman" w:cs="Times New Roman"/>
          <w:b/>
          <w:bCs/>
          <w:sz w:val="20"/>
          <w:szCs w:val="20"/>
        </w:rPr>
        <w:t>multiparametric</w:t>
      </w:r>
      <w:proofErr w:type="spellEnd"/>
      <w:r w:rsidRPr="00EC1AA0">
        <w:rPr>
          <w:rFonts w:ascii="Times New Roman" w:eastAsia="Times New Roman" w:hAnsi="Times New Roman" w:cs="Times New Roman"/>
          <w:b/>
          <w:bCs/>
          <w:sz w:val="20"/>
          <w:szCs w:val="20"/>
        </w:rPr>
        <w:t xml:space="preserve"> Magnetic Resonance Imaging for assessment of </w:t>
      </w:r>
      <w:proofErr w:type="spellStart"/>
      <w:r w:rsidRPr="00EC1AA0">
        <w:rPr>
          <w:rFonts w:ascii="Times New Roman" w:eastAsia="Times New Roman" w:hAnsi="Times New Roman" w:cs="Times New Roman"/>
          <w:b/>
          <w:bCs/>
          <w:sz w:val="20"/>
          <w:szCs w:val="20"/>
        </w:rPr>
        <w:t>resectability</w:t>
      </w:r>
      <w:proofErr w:type="spellEnd"/>
      <w:r w:rsidRPr="00EC1AA0">
        <w:rPr>
          <w:rFonts w:ascii="Times New Roman" w:eastAsia="Times New Roman" w:hAnsi="Times New Roman" w:cs="Times New Roman"/>
          <w:b/>
          <w:bCs/>
          <w:sz w:val="20"/>
          <w:szCs w:val="20"/>
        </w:rPr>
        <w:t xml:space="preserve"> of Liver tumors: </w:t>
      </w:r>
      <w:r w:rsidR="00A90380" w:rsidRPr="00EC1AA0">
        <w:rPr>
          <w:rFonts w:ascii="Times New Roman" w:eastAsia="Times New Roman" w:hAnsi="Times New Roman" w:cs="Times New Roman"/>
          <w:b/>
          <w:bCs/>
          <w:sz w:val="20"/>
          <w:szCs w:val="20"/>
        </w:rPr>
        <w:t xml:space="preserve">Prospective </w:t>
      </w:r>
      <w:r w:rsidRPr="00EC1AA0">
        <w:rPr>
          <w:rFonts w:ascii="Times New Roman" w:eastAsia="Times New Roman" w:hAnsi="Times New Roman" w:cs="Times New Roman"/>
          <w:b/>
          <w:bCs/>
          <w:sz w:val="20"/>
          <w:szCs w:val="20"/>
        </w:rPr>
        <w:t>Comparative Study.</w:t>
      </w:r>
    </w:p>
    <w:p w:rsidR="00E23BB0" w:rsidRPr="00EC1AA0" w:rsidRDefault="00E23BB0" w:rsidP="00EC1AA0">
      <w:pPr>
        <w:bidi w:val="0"/>
        <w:snapToGrid w:val="0"/>
        <w:spacing w:after="0" w:line="240" w:lineRule="auto"/>
        <w:jc w:val="center"/>
        <w:rPr>
          <w:rFonts w:ascii="Times New Roman" w:eastAsia="Times New Roman" w:hAnsi="Times New Roman" w:cs="Times New Roman"/>
          <w:b/>
          <w:bCs/>
          <w:sz w:val="20"/>
          <w:szCs w:val="20"/>
        </w:rPr>
      </w:pPr>
    </w:p>
    <w:p w:rsidR="00E23BB0" w:rsidRPr="00EC1AA0" w:rsidRDefault="00321E60" w:rsidP="00EC1AA0">
      <w:pPr>
        <w:bidi w:val="0"/>
        <w:snapToGrid w:val="0"/>
        <w:spacing w:after="0" w:line="240" w:lineRule="auto"/>
        <w:jc w:val="center"/>
        <w:rPr>
          <w:rFonts w:ascii="Times New Roman" w:hAnsi="Times New Roman" w:cs="Times New Roman"/>
          <w:sz w:val="20"/>
          <w:szCs w:val="20"/>
          <w:lang w:eastAsia="zh-CN"/>
        </w:rPr>
      </w:pPr>
      <w:proofErr w:type="spellStart"/>
      <w:r w:rsidRPr="00EC1AA0">
        <w:rPr>
          <w:rFonts w:ascii="Times New Roman" w:eastAsia="Times New Roman" w:hAnsi="Times New Roman" w:cs="Times New Roman"/>
          <w:sz w:val="20"/>
          <w:szCs w:val="20"/>
        </w:rPr>
        <w:t>Mostafa</w:t>
      </w:r>
      <w:proofErr w:type="spellEnd"/>
      <w:r w:rsidRPr="00EC1AA0">
        <w:rPr>
          <w:rFonts w:ascii="Times New Roman" w:eastAsia="Times New Roman" w:hAnsi="Times New Roman" w:cs="Times New Roman"/>
          <w:sz w:val="20"/>
          <w:szCs w:val="20"/>
        </w:rPr>
        <w:t xml:space="preserve"> M. Sayed</w:t>
      </w:r>
      <w:r w:rsidR="000C1E15" w:rsidRPr="00EC1AA0">
        <w:rPr>
          <w:rFonts w:ascii="Times New Roman" w:eastAsia="Times New Roman" w:hAnsi="Times New Roman" w:cs="Times New Roman"/>
          <w:sz w:val="20"/>
          <w:szCs w:val="20"/>
          <w:vertAlign w:val="superscript"/>
        </w:rPr>
        <w:t>1</w:t>
      </w:r>
      <w:r w:rsidRPr="00EC1AA0">
        <w:rPr>
          <w:rFonts w:ascii="Times New Roman" w:eastAsia="Times New Roman" w:hAnsi="Times New Roman" w:cs="Times New Roman"/>
          <w:sz w:val="20"/>
          <w:szCs w:val="20"/>
        </w:rPr>
        <w:t xml:space="preserve">, MD, </w:t>
      </w:r>
      <w:proofErr w:type="spellStart"/>
      <w:r w:rsidRPr="00EC1AA0">
        <w:rPr>
          <w:rFonts w:ascii="Times New Roman" w:eastAsia="Times New Roman" w:hAnsi="Times New Roman" w:cs="Times New Roman"/>
          <w:sz w:val="20"/>
          <w:szCs w:val="20"/>
        </w:rPr>
        <w:t>Gehan</w:t>
      </w:r>
      <w:proofErr w:type="spellEnd"/>
      <w:r w:rsidRPr="00EC1AA0">
        <w:rPr>
          <w:rFonts w:ascii="Times New Roman" w:eastAsia="Times New Roman" w:hAnsi="Times New Roman" w:cs="Times New Roman"/>
          <w:sz w:val="20"/>
          <w:szCs w:val="20"/>
        </w:rPr>
        <w:t xml:space="preserve"> S Seifeldein</w:t>
      </w:r>
      <w:r w:rsidR="000C1E15" w:rsidRPr="00EC1AA0">
        <w:rPr>
          <w:rFonts w:ascii="Times New Roman" w:eastAsia="Times New Roman" w:hAnsi="Times New Roman" w:cs="Times New Roman"/>
          <w:sz w:val="20"/>
          <w:szCs w:val="20"/>
          <w:vertAlign w:val="superscript"/>
        </w:rPr>
        <w:t>2</w:t>
      </w:r>
      <w:r w:rsidRPr="00EC1AA0">
        <w:rPr>
          <w:rFonts w:ascii="Times New Roman" w:eastAsia="Times New Roman" w:hAnsi="Times New Roman" w:cs="Times New Roman"/>
          <w:sz w:val="20"/>
          <w:szCs w:val="20"/>
        </w:rPr>
        <w:t>, MD</w:t>
      </w:r>
      <w:r w:rsidR="00A90380" w:rsidRPr="00EC1AA0">
        <w:rPr>
          <w:rFonts w:ascii="Times New Roman" w:eastAsia="Times New Roman" w:hAnsi="Times New Roman" w:cs="Times New Roman"/>
          <w:sz w:val="20"/>
          <w:szCs w:val="20"/>
        </w:rPr>
        <w:t>, Mohamed Zidan</w:t>
      </w:r>
      <w:r w:rsidR="000C1E15" w:rsidRPr="00EC1AA0">
        <w:rPr>
          <w:rFonts w:ascii="Times New Roman" w:eastAsia="Times New Roman" w:hAnsi="Times New Roman" w:cs="Times New Roman"/>
          <w:sz w:val="20"/>
          <w:szCs w:val="20"/>
          <w:vertAlign w:val="superscript"/>
        </w:rPr>
        <w:t>2</w:t>
      </w:r>
      <w:r w:rsidR="00A90380" w:rsidRPr="00EC1AA0">
        <w:rPr>
          <w:rFonts w:ascii="Times New Roman" w:eastAsia="Times New Roman" w:hAnsi="Times New Roman" w:cs="Times New Roman"/>
          <w:sz w:val="20"/>
          <w:szCs w:val="20"/>
        </w:rPr>
        <w:t xml:space="preserve">, MD, </w:t>
      </w:r>
      <w:r w:rsidR="000C1E15" w:rsidRPr="00EC1AA0">
        <w:rPr>
          <w:rFonts w:ascii="Times New Roman" w:eastAsia="Times New Roman" w:hAnsi="Times New Roman" w:cs="Times New Roman"/>
          <w:sz w:val="20"/>
          <w:szCs w:val="20"/>
        </w:rPr>
        <w:t xml:space="preserve">and </w:t>
      </w:r>
      <w:r w:rsidR="00AD47DC" w:rsidRPr="00EC1AA0">
        <w:rPr>
          <w:rFonts w:ascii="Times New Roman" w:eastAsia="Times New Roman" w:hAnsi="Times New Roman" w:cs="Times New Roman"/>
          <w:sz w:val="20"/>
          <w:szCs w:val="20"/>
        </w:rPr>
        <w:t xml:space="preserve">Mohamed G. </w:t>
      </w:r>
      <w:proofErr w:type="spellStart"/>
      <w:r w:rsidR="00AD47DC" w:rsidRPr="00EC1AA0">
        <w:rPr>
          <w:rFonts w:ascii="Times New Roman" w:eastAsia="Times New Roman" w:hAnsi="Times New Roman" w:cs="Times New Roman"/>
          <w:sz w:val="20"/>
          <w:szCs w:val="20"/>
        </w:rPr>
        <w:t>Taher</w:t>
      </w:r>
      <w:proofErr w:type="spellEnd"/>
      <w:r w:rsidR="009433C5" w:rsidRPr="00EC1AA0">
        <w:rPr>
          <w:rFonts w:ascii="Times New Roman" w:eastAsia="Times New Roman" w:hAnsi="Times New Roman" w:cs="Times New Roman"/>
          <w:sz w:val="20"/>
          <w:szCs w:val="20"/>
        </w:rPr>
        <w:t>,</w:t>
      </w:r>
      <w:r w:rsidR="00620578" w:rsidRPr="00EC1AA0">
        <w:rPr>
          <w:rFonts w:ascii="Times New Roman" w:eastAsia="Times New Roman" w:hAnsi="Times New Roman" w:cs="Times New Roman"/>
          <w:sz w:val="20"/>
          <w:szCs w:val="20"/>
        </w:rPr>
        <w:t xml:space="preserve"> </w:t>
      </w:r>
      <w:proofErr w:type="spellStart"/>
      <w:r w:rsidR="00A90380" w:rsidRPr="00EC1AA0">
        <w:rPr>
          <w:rFonts w:ascii="Times New Roman" w:eastAsia="Times New Roman" w:hAnsi="Times New Roman" w:cs="Times New Roman"/>
          <w:sz w:val="20"/>
          <w:szCs w:val="20"/>
        </w:rPr>
        <w:t>Murad</w:t>
      </w:r>
      <w:proofErr w:type="spellEnd"/>
      <w:r w:rsidR="00A90380" w:rsidRPr="00EC1AA0">
        <w:rPr>
          <w:rFonts w:ascii="Times New Roman" w:eastAsia="Times New Roman" w:hAnsi="Times New Roman" w:cs="Times New Roman"/>
          <w:sz w:val="20"/>
          <w:szCs w:val="20"/>
        </w:rPr>
        <w:t xml:space="preserve"> A Jabir</w:t>
      </w:r>
      <w:r w:rsidR="000C1E15" w:rsidRPr="00EC1AA0">
        <w:rPr>
          <w:rFonts w:ascii="Times New Roman" w:eastAsia="Times New Roman" w:hAnsi="Times New Roman" w:cs="Times New Roman"/>
          <w:sz w:val="20"/>
          <w:szCs w:val="20"/>
          <w:vertAlign w:val="superscript"/>
        </w:rPr>
        <w:t>3</w:t>
      </w:r>
      <w:r w:rsidR="00092048" w:rsidRPr="00EC1AA0">
        <w:rPr>
          <w:rFonts w:ascii="Times New Roman" w:eastAsia="Times New Roman" w:hAnsi="Times New Roman" w:cs="Times New Roman"/>
          <w:sz w:val="20"/>
          <w:szCs w:val="20"/>
        </w:rPr>
        <w:t>, MD</w:t>
      </w:r>
    </w:p>
    <w:p w:rsidR="00E23BB0" w:rsidRPr="00EC1AA0" w:rsidRDefault="00E23BB0" w:rsidP="00EC1AA0">
      <w:pPr>
        <w:bidi w:val="0"/>
        <w:snapToGrid w:val="0"/>
        <w:spacing w:after="0" w:line="240" w:lineRule="auto"/>
        <w:jc w:val="center"/>
        <w:rPr>
          <w:rFonts w:ascii="Times New Roman" w:hAnsi="Times New Roman" w:cs="Times New Roman"/>
          <w:sz w:val="20"/>
          <w:szCs w:val="20"/>
          <w:lang w:eastAsia="zh-CN"/>
        </w:rPr>
      </w:pPr>
    </w:p>
    <w:p w:rsidR="00321E60" w:rsidRPr="00EC1AA0" w:rsidRDefault="000C1E15" w:rsidP="00EC1AA0">
      <w:pPr>
        <w:bidi w:val="0"/>
        <w:snapToGrid w:val="0"/>
        <w:spacing w:after="0" w:line="240" w:lineRule="auto"/>
        <w:jc w:val="center"/>
        <w:rPr>
          <w:rFonts w:ascii="Times New Roman" w:hAnsi="Times New Roman" w:cs="Times New Roman"/>
          <w:sz w:val="20"/>
          <w:szCs w:val="20"/>
          <w:vertAlign w:val="superscript"/>
          <w:lang w:bidi="ar-EG"/>
        </w:rPr>
      </w:pPr>
      <w:r w:rsidRPr="00EC1AA0">
        <w:rPr>
          <w:rFonts w:ascii="Times New Roman" w:hAnsi="Times New Roman" w:cs="Times New Roman"/>
          <w:sz w:val="20"/>
          <w:szCs w:val="20"/>
          <w:vertAlign w:val="superscript"/>
          <w:lang w:bidi="ar-EG"/>
        </w:rPr>
        <w:t>1</w:t>
      </w:r>
      <w:r w:rsidR="00321E60" w:rsidRPr="00EC1AA0">
        <w:rPr>
          <w:rFonts w:ascii="Times New Roman" w:hAnsi="Times New Roman" w:cs="Times New Roman"/>
          <w:sz w:val="20"/>
          <w:szCs w:val="20"/>
          <w:lang w:bidi="ar-EG"/>
        </w:rPr>
        <w:t xml:space="preserve">General </w:t>
      </w:r>
      <w:r w:rsidRPr="00EC1AA0">
        <w:rPr>
          <w:rFonts w:ascii="Times New Roman" w:hAnsi="Times New Roman" w:cs="Times New Roman"/>
          <w:sz w:val="20"/>
          <w:szCs w:val="20"/>
          <w:lang w:bidi="ar-EG"/>
        </w:rPr>
        <w:t xml:space="preserve">Surgery Department, </w:t>
      </w:r>
      <w:r w:rsidR="00321E60" w:rsidRPr="00EC1AA0">
        <w:rPr>
          <w:rFonts w:ascii="Times New Roman" w:hAnsi="Times New Roman" w:cs="Times New Roman"/>
          <w:sz w:val="20"/>
          <w:szCs w:val="20"/>
          <w:lang w:bidi="ar-EG"/>
        </w:rPr>
        <w:t xml:space="preserve">Faculty </w:t>
      </w:r>
      <w:r w:rsidRPr="00EC1AA0">
        <w:rPr>
          <w:rFonts w:ascii="Times New Roman" w:hAnsi="Times New Roman" w:cs="Times New Roman"/>
          <w:sz w:val="20"/>
          <w:szCs w:val="20"/>
          <w:lang w:bidi="ar-EG"/>
        </w:rPr>
        <w:t xml:space="preserve">of </w:t>
      </w:r>
      <w:r w:rsidR="00321E60" w:rsidRPr="00EC1AA0">
        <w:rPr>
          <w:rFonts w:ascii="Times New Roman" w:hAnsi="Times New Roman" w:cs="Times New Roman"/>
          <w:sz w:val="20"/>
          <w:szCs w:val="20"/>
          <w:lang w:bidi="ar-EG"/>
        </w:rPr>
        <w:t>Medicine</w:t>
      </w:r>
      <w:r w:rsidRPr="00EC1AA0">
        <w:rPr>
          <w:rFonts w:ascii="Times New Roman" w:hAnsi="Times New Roman" w:cs="Times New Roman"/>
          <w:sz w:val="20"/>
          <w:szCs w:val="20"/>
          <w:lang w:bidi="ar-EG"/>
        </w:rPr>
        <w:t xml:space="preserve">, </w:t>
      </w:r>
      <w:proofErr w:type="spellStart"/>
      <w:r w:rsidR="00321E60" w:rsidRPr="00EC1AA0">
        <w:rPr>
          <w:rFonts w:ascii="Times New Roman" w:hAnsi="Times New Roman" w:cs="Times New Roman"/>
          <w:sz w:val="20"/>
          <w:szCs w:val="20"/>
          <w:lang w:bidi="ar-EG"/>
        </w:rPr>
        <w:t>Assiut</w:t>
      </w:r>
      <w:proofErr w:type="spellEnd"/>
      <w:r w:rsidR="00321E60" w:rsidRPr="00EC1AA0">
        <w:rPr>
          <w:rFonts w:ascii="Times New Roman" w:hAnsi="Times New Roman" w:cs="Times New Roman"/>
          <w:sz w:val="20"/>
          <w:szCs w:val="20"/>
          <w:lang w:bidi="ar-EG"/>
        </w:rPr>
        <w:t xml:space="preserve"> University</w:t>
      </w:r>
      <w:r w:rsidRPr="00EC1AA0">
        <w:rPr>
          <w:rFonts w:ascii="Times New Roman" w:hAnsi="Times New Roman" w:cs="Times New Roman"/>
          <w:sz w:val="20"/>
          <w:szCs w:val="20"/>
          <w:lang w:bidi="ar-EG"/>
        </w:rPr>
        <w:t xml:space="preserve">, </w:t>
      </w:r>
      <w:r w:rsidR="00321E60" w:rsidRPr="00EC1AA0">
        <w:rPr>
          <w:rFonts w:ascii="Times New Roman" w:hAnsi="Times New Roman" w:cs="Times New Roman"/>
          <w:sz w:val="20"/>
          <w:szCs w:val="20"/>
          <w:lang w:bidi="ar-EG"/>
        </w:rPr>
        <w:t>Egypt</w:t>
      </w:r>
    </w:p>
    <w:p w:rsidR="002F48E5" w:rsidRPr="00EC1AA0" w:rsidRDefault="000C1E15" w:rsidP="00EC1AA0">
      <w:pPr>
        <w:bidi w:val="0"/>
        <w:snapToGrid w:val="0"/>
        <w:spacing w:after="0" w:line="240" w:lineRule="auto"/>
        <w:jc w:val="center"/>
        <w:rPr>
          <w:rFonts w:ascii="Times New Roman" w:hAnsi="Times New Roman" w:cs="Times New Roman"/>
          <w:sz w:val="20"/>
          <w:szCs w:val="20"/>
          <w:lang w:bidi="ar-EG"/>
        </w:rPr>
      </w:pPr>
      <w:r w:rsidRPr="00EC1AA0">
        <w:rPr>
          <w:rFonts w:ascii="Times New Roman" w:hAnsi="Times New Roman" w:cs="Times New Roman"/>
          <w:sz w:val="20"/>
          <w:szCs w:val="20"/>
          <w:vertAlign w:val="superscript"/>
          <w:lang w:bidi="ar-EG"/>
        </w:rPr>
        <w:t>2</w:t>
      </w:r>
      <w:r w:rsidR="00321E60" w:rsidRPr="00EC1AA0">
        <w:rPr>
          <w:rFonts w:ascii="Times New Roman" w:hAnsi="Times New Roman" w:cs="Times New Roman"/>
          <w:sz w:val="20"/>
          <w:szCs w:val="20"/>
          <w:lang w:bidi="ar-EG"/>
        </w:rPr>
        <w:t xml:space="preserve">Diagnostic </w:t>
      </w:r>
      <w:r w:rsidRPr="00EC1AA0">
        <w:rPr>
          <w:rFonts w:ascii="Times New Roman" w:hAnsi="Times New Roman" w:cs="Times New Roman"/>
          <w:sz w:val="20"/>
          <w:szCs w:val="20"/>
          <w:lang w:bidi="ar-EG"/>
        </w:rPr>
        <w:t xml:space="preserve">Radiology Department, </w:t>
      </w:r>
      <w:r w:rsidR="00321E60" w:rsidRPr="00EC1AA0">
        <w:rPr>
          <w:rFonts w:ascii="Times New Roman" w:hAnsi="Times New Roman" w:cs="Times New Roman"/>
          <w:sz w:val="20"/>
          <w:szCs w:val="20"/>
          <w:lang w:bidi="ar-EG"/>
        </w:rPr>
        <w:t xml:space="preserve">Faculty </w:t>
      </w:r>
      <w:r w:rsidRPr="00EC1AA0">
        <w:rPr>
          <w:rFonts w:ascii="Times New Roman" w:hAnsi="Times New Roman" w:cs="Times New Roman"/>
          <w:sz w:val="20"/>
          <w:szCs w:val="20"/>
          <w:lang w:bidi="ar-EG"/>
        </w:rPr>
        <w:t xml:space="preserve">of </w:t>
      </w:r>
      <w:r w:rsidR="00321E60" w:rsidRPr="00EC1AA0">
        <w:rPr>
          <w:rFonts w:ascii="Times New Roman" w:hAnsi="Times New Roman" w:cs="Times New Roman"/>
          <w:sz w:val="20"/>
          <w:szCs w:val="20"/>
          <w:lang w:bidi="ar-EG"/>
        </w:rPr>
        <w:t>Medicine</w:t>
      </w:r>
      <w:r w:rsidRPr="00EC1AA0">
        <w:rPr>
          <w:rFonts w:ascii="Times New Roman" w:hAnsi="Times New Roman" w:cs="Times New Roman"/>
          <w:sz w:val="20"/>
          <w:szCs w:val="20"/>
          <w:lang w:bidi="ar-EG"/>
        </w:rPr>
        <w:t xml:space="preserve">, </w:t>
      </w:r>
      <w:proofErr w:type="spellStart"/>
      <w:r w:rsidR="00321E60" w:rsidRPr="00EC1AA0">
        <w:rPr>
          <w:rFonts w:ascii="Times New Roman" w:hAnsi="Times New Roman" w:cs="Times New Roman"/>
          <w:sz w:val="20"/>
          <w:szCs w:val="20"/>
          <w:lang w:bidi="ar-EG"/>
        </w:rPr>
        <w:t>Assiut</w:t>
      </w:r>
      <w:proofErr w:type="spellEnd"/>
      <w:r w:rsidR="00321E60" w:rsidRPr="00EC1AA0">
        <w:rPr>
          <w:rFonts w:ascii="Times New Roman" w:hAnsi="Times New Roman" w:cs="Times New Roman"/>
          <w:sz w:val="20"/>
          <w:szCs w:val="20"/>
          <w:lang w:bidi="ar-EG"/>
        </w:rPr>
        <w:t xml:space="preserve"> University</w:t>
      </w:r>
      <w:r w:rsidRPr="00EC1AA0">
        <w:rPr>
          <w:rFonts w:ascii="Times New Roman" w:hAnsi="Times New Roman" w:cs="Times New Roman"/>
          <w:sz w:val="20"/>
          <w:szCs w:val="20"/>
          <w:lang w:bidi="ar-EG"/>
        </w:rPr>
        <w:t xml:space="preserve">, </w:t>
      </w:r>
      <w:r w:rsidR="00321E60" w:rsidRPr="00EC1AA0">
        <w:rPr>
          <w:rFonts w:ascii="Times New Roman" w:hAnsi="Times New Roman" w:cs="Times New Roman"/>
          <w:sz w:val="20"/>
          <w:szCs w:val="20"/>
          <w:lang w:bidi="ar-EG"/>
        </w:rPr>
        <w:t>Egypt</w:t>
      </w:r>
    </w:p>
    <w:p w:rsidR="00BF79CE" w:rsidRPr="00EC1AA0" w:rsidRDefault="000C1E15" w:rsidP="00EC1AA0">
      <w:pPr>
        <w:bidi w:val="0"/>
        <w:snapToGrid w:val="0"/>
        <w:spacing w:after="0" w:line="240" w:lineRule="auto"/>
        <w:jc w:val="center"/>
        <w:rPr>
          <w:rFonts w:ascii="Times New Roman" w:hAnsi="Times New Roman" w:cs="Times New Roman"/>
          <w:sz w:val="20"/>
          <w:szCs w:val="20"/>
          <w:lang w:bidi="ar-EG"/>
        </w:rPr>
      </w:pPr>
      <w:r w:rsidRPr="00EC1AA0">
        <w:rPr>
          <w:rFonts w:ascii="Times New Roman" w:hAnsi="Times New Roman" w:cs="Times New Roman"/>
          <w:sz w:val="20"/>
          <w:szCs w:val="20"/>
          <w:vertAlign w:val="superscript"/>
          <w:lang w:bidi="ar-EG"/>
        </w:rPr>
        <w:t>3</w:t>
      </w:r>
      <w:r w:rsidR="00BF79CE" w:rsidRPr="00EC1AA0">
        <w:rPr>
          <w:rFonts w:ascii="Times New Roman" w:hAnsi="Times New Roman" w:cs="Times New Roman"/>
          <w:sz w:val="20"/>
          <w:szCs w:val="20"/>
          <w:lang w:bidi="ar-EG"/>
        </w:rPr>
        <w:t>Surgical Oncology Department</w:t>
      </w:r>
      <w:r w:rsidRPr="00EC1AA0">
        <w:rPr>
          <w:rFonts w:ascii="Times New Roman" w:hAnsi="Times New Roman" w:cs="Times New Roman"/>
          <w:sz w:val="20"/>
          <w:szCs w:val="20"/>
          <w:lang w:bidi="ar-EG"/>
        </w:rPr>
        <w:t xml:space="preserve">, </w:t>
      </w:r>
      <w:proofErr w:type="spellStart"/>
      <w:r w:rsidR="00BF79CE" w:rsidRPr="00EC1AA0">
        <w:rPr>
          <w:rFonts w:ascii="Times New Roman" w:hAnsi="Times New Roman" w:cs="Times New Roman"/>
          <w:sz w:val="20"/>
          <w:szCs w:val="20"/>
          <w:lang w:bidi="ar-EG"/>
        </w:rPr>
        <w:t>Assuit</w:t>
      </w:r>
      <w:proofErr w:type="spellEnd"/>
      <w:r w:rsidR="00BF79CE" w:rsidRPr="00EC1AA0">
        <w:rPr>
          <w:rFonts w:ascii="Times New Roman" w:hAnsi="Times New Roman" w:cs="Times New Roman"/>
          <w:sz w:val="20"/>
          <w:szCs w:val="20"/>
          <w:lang w:bidi="ar-EG"/>
        </w:rPr>
        <w:t xml:space="preserve"> University</w:t>
      </w:r>
      <w:r w:rsidRPr="00EC1AA0">
        <w:rPr>
          <w:rFonts w:ascii="Times New Roman" w:hAnsi="Times New Roman" w:cs="Times New Roman"/>
          <w:sz w:val="20"/>
          <w:szCs w:val="20"/>
          <w:lang w:bidi="ar-EG"/>
        </w:rPr>
        <w:t xml:space="preserve">, </w:t>
      </w:r>
      <w:r w:rsidR="00BF79CE" w:rsidRPr="00EC1AA0">
        <w:rPr>
          <w:rFonts w:ascii="Times New Roman" w:hAnsi="Times New Roman" w:cs="Times New Roman"/>
          <w:sz w:val="20"/>
          <w:szCs w:val="20"/>
          <w:lang w:bidi="ar-EG"/>
        </w:rPr>
        <w:t>Egypt</w:t>
      </w:r>
    </w:p>
    <w:p w:rsidR="00E23BB0" w:rsidRPr="00EC1AA0" w:rsidRDefault="00DE056C" w:rsidP="00EC1AA0">
      <w:pPr>
        <w:bidi w:val="0"/>
        <w:snapToGrid w:val="0"/>
        <w:spacing w:after="0" w:line="240" w:lineRule="auto"/>
        <w:jc w:val="center"/>
        <w:rPr>
          <w:rFonts w:ascii="Times New Roman" w:hAnsi="Times New Roman" w:cs="Times New Roman"/>
          <w:color w:val="003399"/>
          <w:sz w:val="20"/>
          <w:szCs w:val="20"/>
          <w:lang w:bidi="ar-EG"/>
        </w:rPr>
      </w:pPr>
      <w:hyperlink r:id="rId8" w:history="1">
        <w:r w:rsidR="000C1E15" w:rsidRPr="00EC1AA0">
          <w:rPr>
            <w:rStyle w:val="Hyperlink"/>
            <w:rFonts w:ascii="Times New Roman" w:hAnsi="Times New Roman" w:cs="Times New Roman"/>
            <w:color w:val="003399"/>
            <w:sz w:val="20"/>
            <w:szCs w:val="20"/>
          </w:rPr>
          <w:t>mostafa.sayed1974@gmail.com</w:t>
        </w:r>
      </w:hyperlink>
      <w:r w:rsidR="000C1E15" w:rsidRPr="00EC1AA0">
        <w:rPr>
          <w:rFonts w:ascii="Times New Roman" w:hAnsi="Times New Roman" w:cs="Times New Roman"/>
          <w:color w:val="003399"/>
          <w:sz w:val="20"/>
          <w:szCs w:val="20"/>
        </w:rPr>
        <w:t>;</w:t>
      </w:r>
      <w:r w:rsidR="000C1E15" w:rsidRPr="00EC1AA0">
        <w:rPr>
          <w:rFonts w:ascii="Times New Roman" w:hAnsi="Times New Roman" w:cs="Times New Roman"/>
          <w:color w:val="003399"/>
          <w:sz w:val="20"/>
          <w:szCs w:val="20"/>
          <w:lang w:bidi="ar-EG"/>
        </w:rPr>
        <w:t xml:space="preserve"> </w:t>
      </w:r>
      <w:hyperlink r:id="rId9" w:history="1">
        <w:r w:rsidR="000C1E15" w:rsidRPr="00EC1AA0">
          <w:rPr>
            <w:rStyle w:val="Hyperlink"/>
            <w:rFonts w:ascii="Times New Roman" w:hAnsi="Times New Roman" w:cs="Times New Roman"/>
            <w:color w:val="003399"/>
            <w:sz w:val="20"/>
            <w:szCs w:val="20"/>
          </w:rPr>
          <w:t>gehanseifeldein@yahoo.com</w:t>
        </w:r>
      </w:hyperlink>
      <w:r w:rsidR="000C1E15" w:rsidRPr="00EC1AA0">
        <w:rPr>
          <w:rFonts w:ascii="Times New Roman" w:hAnsi="Times New Roman" w:cs="Times New Roman"/>
          <w:color w:val="003399"/>
          <w:sz w:val="20"/>
          <w:szCs w:val="20"/>
        </w:rPr>
        <w:t>;</w:t>
      </w:r>
      <w:r w:rsidR="000C1E15" w:rsidRPr="00EC1AA0">
        <w:rPr>
          <w:rStyle w:val="Hyperlink"/>
          <w:rFonts w:ascii="Times New Roman" w:hAnsi="Times New Roman" w:cs="Times New Roman"/>
          <w:color w:val="003399"/>
          <w:sz w:val="20"/>
          <w:szCs w:val="20"/>
        </w:rPr>
        <w:t xml:space="preserve"> </w:t>
      </w:r>
      <w:hyperlink r:id="rId10" w:history="1">
        <w:r w:rsidR="000C1E15" w:rsidRPr="00EC1AA0">
          <w:rPr>
            <w:rStyle w:val="Hyperlink"/>
            <w:rFonts w:ascii="Times New Roman" w:hAnsi="Times New Roman" w:cs="Times New Roman"/>
            <w:color w:val="003399"/>
            <w:sz w:val="20"/>
            <w:szCs w:val="20"/>
          </w:rPr>
          <w:t>mzidan74@yahoo.com</w:t>
        </w:r>
      </w:hyperlink>
      <w:r w:rsidR="000C1E15" w:rsidRPr="00EC1AA0">
        <w:rPr>
          <w:rStyle w:val="Hyperlink"/>
          <w:rFonts w:ascii="Times New Roman" w:hAnsi="Times New Roman" w:cs="Times New Roman"/>
          <w:color w:val="003399"/>
          <w:sz w:val="20"/>
          <w:szCs w:val="20"/>
        </w:rPr>
        <w:t xml:space="preserve"> </w:t>
      </w:r>
      <w:hyperlink r:id="rId11" w:history="1">
        <w:r w:rsidR="000C1E15" w:rsidRPr="00EC1AA0">
          <w:rPr>
            <w:rStyle w:val="Hyperlink"/>
            <w:rFonts w:ascii="Times New Roman" w:hAnsi="Times New Roman" w:cs="Times New Roman"/>
            <w:color w:val="003399"/>
            <w:sz w:val="20"/>
            <w:szCs w:val="20"/>
          </w:rPr>
          <w:t>mohamedamin022@aun.edu.eg</w:t>
        </w:r>
      </w:hyperlink>
      <w:r w:rsidR="000C1E15" w:rsidRPr="00EC1AA0">
        <w:rPr>
          <w:rStyle w:val="Hyperlink"/>
          <w:rFonts w:ascii="Times New Roman" w:hAnsi="Times New Roman" w:cs="Times New Roman"/>
          <w:color w:val="003399"/>
          <w:sz w:val="20"/>
          <w:szCs w:val="20"/>
        </w:rPr>
        <w:t xml:space="preserve">; </w:t>
      </w:r>
      <w:hyperlink r:id="rId12" w:history="1">
        <w:r w:rsidR="000C1E15" w:rsidRPr="00EC1AA0">
          <w:rPr>
            <w:rStyle w:val="Hyperlink"/>
            <w:rFonts w:ascii="Times New Roman" w:hAnsi="Times New Roman" w:cs="Times New Roman"/>
            <w:color w:val="003399"/>
            <w:sz w:val="20"/>
            <w:szCs w:val="20"/>
            <w:lang w:bidi="ar-EG"/>
          </w:rPr>
          <w:t>muradjab2010@gmail.com</w:t>
        </w:r>
      </w:hyperlink>
    </w:p>
    <w:p w:rsidR="00E23BB0" w:rsidRPr="00EC1AA0" w:rsidRDefault="00E23BB0" w:rsidP="00EC1AA0">
      <w:pPr>
        <w:bidi w:val="0"/>
        <w:snapToGrid w:val="0"/>
        <w:spacing w:after="0" w:line="240" w:lineRule="auto"/>
        <w:jc w:val="center"/>
        <w:rPr>
          <w:rFonts w:ascii="Times New Roman" w:hAnsi="Times New Roman" w:cs="Times New Roman"/>
          <w:color w:val="003399"/>
          <w:sz w:val="20"/>
          <w:szCs w:val="20"/>
          <w:lang w:bidi="ar-EG"/>
        </w:rPr>
      </w:pPr>
    </w:p>
    <w:p w:rsidR="00576149" w:rsidRPr="00EC1AA0" w:rsidRDefault="00576149" w:rsidP="00EC1AA0">
      <w:pPr>
        <w:autoSpaceDE w:val="0"/>
        <w:autoSpaceDN w:val="0"/>
        <w:bidi w:val="0"/>
        <w:adjustRightInd w:val="0"/>
        <w:snapToGrid w:val="0"/>
        <w:spacing w:after="0" w:line="240" w:lineRule="auto"/>
        <w:jc w:val="both"/>
        <w:rPr>
          <w:rFonts w:ascii="Times New Roman" w:hAnsi="Times New Roman" w:cs="Times New Roman"/>
          <w:sz w:val="20"/>
          <w:szCs w:val="20"/>
        </w:rPr>
      </w:pPr>
      <w:r w:rsidRPr="00EC1AA0">
        <w:rPr>
          <w:rFonts w:ascii="Times New Roman" w:hAnsi="Times New Roman" w:cs="Times New Roman"/>
          <w:b/>
          <w:bCs/>
          <w:sz w:val="20"/>
          <w:szCs w:val="20"/>
        </w:rPr>
        <w:t>Abstract:</w:t>
      </w:r>
      <w:r w:rsidR="000C1E15" w:rsidRPr="00EC1AA0">
        <w:rPr>
          <w:rFonts w:ascii="Times New Roman" w:hAnsi="Times New Roman" w:cs="Times New Roman"/>
          <w:b/>
          <w:bCs/>
          <w:sz w:val="20"/>
          <w:szCs w:val="20"/>
        </w:rPr>
        <w:t xml:space="preserve"> </w:t>
      </w:r>
      <w:r w:rsidRPr="00EC1AA0">
        <w:rPr>
          <w:rFonts w:ascii="Times New Roman" w:hAnsi="Times New Roman" w:cs="Times New Roman"/>
          <w:b/>
          <w:bCs/>
          <w:sz w:val="20"/>
          <w:szCs w:val="20"/>
        </w:rPr>
        <w:t>Background:</w:t>
      </w:r>
      <w:r w:rsidR="00E23BB0" w:rsidRPr="00EC1AA0">
        <w:rPr>
          <w:rFonts w:ascii="Times New Roman" w:hAnsi="Times New Roman" w:cs="Times New Roman"/>
          <w:b/>
          <w:bCs/>
          <w:sz w:val="20"/>
          <w:szCs w:val="20"/>
        </w:rPr>
        <w:t xml:space="preserve"> </w:t>
      </w:r>
      <w:r w:rsidRPr="00EC1AA0">
        <w:rPr>
          <w:rFonts w:ascii="Times New Roman" w:hAnsi="Times New Roman" w:cs="Times New Roman"/>
          <w:sz w:val="20"/>
          <w:szCs w:val="20"/>
        </w:rPr>
        <w:t>Intra-operative ultrasound (IOUS) provides real-time tagging of liver lesions, especially those that lie deep within the liver during surgery. It also, detects relation of liver lesio</w:t>
      </w:r>
      <w:r w:rsidR="00E23BB0" w:rsidRPr="00EC1AA0">
        <w:rPr>
          <w:rFonts w:ascii="Times New Roman" w:hAnsi="Times New Roman" w:cs="Times New Roman"/>
          <w:sz w:val="20"/>
          <w:szCs w:val="20"/>
        </w:rPr>
        <w:t>n (</w:t>
      </w:r>
      <w:r w:rsidRPr="00EC1AA0">
        <w:rPr>
          <w:rFonts w:ascii="Times New Roman" w:hAnsi="Times New Roman" w:cs="Times New Roman"/>
          <w:sz w:val="20"/>
          <w:szCs w:val="20"/>
        </w:rPr>
        <w:t xml:space="preserve">s) to major hepatic vessels and bile ducts and their segmental distribution according to </w:t>
      </w:r>
      <w:proofErr w:type="spellStart"/>
      <w:r w:rsidRPr="00EC1AA0">
        <w:rPr>
          <w:rFonts w:ascii="Times New Roman" w:hAnsi="Times New Roman" w:cs="Times New Roman"/>
          <w:sz w:val="20"/>
          <w:szCs w:val="20"/>
        </w:rPr>
        <w:t>Couinaud’s</w:t>
      </w:r>
      <w:proofErr w:type="spellEnd"/>
      <w:r w:rsidRPr="00EC1AA0">
        <w:rPr>
          <w:rFonts w:ascii="Times New Roman" w:hAnsi="Times New Roman" w:cs="Times New Roman"/>
          <w:sz w:val="20"/>
          <w:szCs w:val="20"/>
        </w:rPr>
        <w:t xml:space="preserve"> liver segmentation. Thus, it is very useful during liver surgery. Additionally, it may detect occult lesions, not identified by pre-operative imaging, thus it may change the decision of completing the liver resection. However, IOUS is operator dependent. It should have high sensitivity and specificity to liver lesions at least similar to those offered by advanced preoperative imaging like dynamic MRI with DWI. Otherwise, its use could cause false safety and adequacy of liver resection.</w:t>
      </w:r>
      <w:r w:rsidR="000C1E15" w:rsidRPr="00EC1AA0">
        <w:rPr>
          <w:rFonts w:ascii="Times New Roman" w:hAnsi="Times New Roman" w:cs="Times New Roman"/>
          <w:sz w:val="20"/>
          <w:szCs w:val="20"/>
        </w:rPr>
        <w:t xml:space="preserve"> </w:t>
      </w:r>
      <w:r w:rsidR="000C1E15" w:rsidRPr="00EC1AA0">
        <w:rPr>
          <w:rFonts w:ascii="Times New Roman" w:hAnsi="Times New Roman" w:cs="Times New Roman"/>
          <w:b/>
          <w:bCs/>
          <w:sz w:val="20"/>
          <w:szCs w:val="20"/>
        </w:rPr>
        <w:t>Purpose</w:t>
      </w:r>
      <w:r w:rsidRPr="00EC1AA0">
        <w:rPr>
          <w:rFonts w:ascii="Times New Roman" w:hAnsi="Times New Roman" w:cs="Times New Roman"/>
          <w:b/>
          <w:bCs/>
          <w:sz w:val="20"/>
          <w:szCs w:val="20"/>
        </w:rPr>
        <w:t>:</w:t>
      </w:r>
      <w:r w:rsidR="000C1E15" w:rsidRPr="00EC1AA0">
        <w:rPr>
          <w:rFonts w:ascii="Times New Roman" w:hAnsi="Times New Roman" w:cs="Times New Roman"/>
          <w:sz w:val="20"/>
          <w:szCs w:val="20"/>
        </w:rPr>
        <w:t xml:space="preserve"> </w:t>
      </w:r>
      <w:r w:rsidRPr="00EC1AA0">
        <w:rPr>
          <w:rFonts w:ascii="Times New Roman" w:hAnsi="Times New Roman" w:cs="Times New Roman"/>
          <w:sz w:val="20"/>
          <w:szCs w:val="20"/>
        </w:rPr>
        <w:t>Comparison between intra-operative ultrasound (IOUS) and pre-operative dynamic magnetic resonance imaging (MRI) with diffusion-weighted imagin</w:t>
      </w:r>
      <w:r w:rsidR="00E23BB0" w:rsidRPr="00EC1AA0">
        <w:rPr>
          <w:rFonts w:ascii="Times New Roman" w:hAnsi="Times New Roman" w:cs="Times New Roman"/>
          <w:sz w:val="20"/>
          <w:szCs w:val="20"/>
        </w:rPr>
        <w:t>g (</w:t>
      </w:r>
      <w:r w:rsidRPr="00EC1AA0">
        <w:rPr>
          <w:rFonts w:ascii="Times New Roman" w:hAnsi="Times New Roman" w:cs="Times New Roman"/>
          <w:sz w:val="20"/>
          <w:szCs w:val="20"/>
        </w:rPr>
        <w:t>DWI</w:t>
      </w:r>
      <w:r w:rsidR="00EC1AA0" w:rsidRPr="00EC1AA0">
        <w:rPr>
          <w:rFonts w:ascii="Times New Roman" w:hAnsi="Times New Roman" w:cs="Times New Roman"/>
          <w:sz w:val="20"/>
          <w:szCs w:val="20"/>
        </w:rPr>
        <w:t>)</w:t>
      </w:r>
      <w:r w:rsidR="00EC1AA0">
        <w:rPr>
          <w:rFonts w:ascii="Times New Roman" w:hAnsi="Times New Roman" w:cs="Times New Roman"/>
          <w:sz w:val="20"/>
          <w:szCs w:val="20"/>
        </w:rPr>
        <w:t xml:space="preserve"> </w:t>
      </w:r>
      <w:r w:rsidR="00EC1AA0" w:rsidRPr="00EC1AA0">
        <w:rPr>
          <w:rFonts w:ascii="Times New Roman" w:hAnsi="Times New Roman" w:cs="Times New Roman"/>
          <w:sz w:val="20"/>
          <w:szCs w:val="20"/>
        </w:rPr>
        <w:t>f</w:t>
      </w:r>
      <w:r w:rsidRPr="00EC1AA0">
        <w:rPr>
          <w:rFonts w:ascii="Times New Roman" w:hAnsi="Times New Roman" w:cs="Times New Roman"/>
          <w:sz w:val="20"/>
          <w:szCs w:val="20"/>
        </w:rPr>
        <w:t xml:space="preserve">or assessment of liver tumors </w:t>
      </w:r>
      <w:proofErr w:type="spellStart"/>
      <w:r w:rsidRPr="00EC1AA0">
        <w:rPr>
          <w:rFonts w:ascii="Times New Roman" w:hAnsi="Times New Roman" w:cs="Times New Roman"/>
          <w:sz w:val="20"/>
          <w:szCs w:val="20"/>
        </w:rPr>
        <w:t>resectability</w:t>
      </w:r>
      <w:proofErr w:type="spellEnd"/>
      <w:r w:rsidRPr="00EC1AA0">
        <w:rPr>
          <w:rFonts w:ascii="Times New Roman" w:hAnsi="Times New Roman" w:cs="Times New Roman"/>
          <w:sz w:val="20"/>
          <w:szCs w:val="20"/>
        </w:rPr>
        <w:t xml:space="preserve">. </w:t>
      </w:r>
      <w:r w:rsidR="000C1E15" w:rsidRPr="00EC1AA0">
        <w:rPr>
          <w:rFonts w:ascii="Times New Roman" w:hAnsi="Times New Roman" w:cs="Times New Roman"/>
          <w:b/>
          <w:bCs/>
          <w:sz w:val="20"/>
          <w:szCs w:val="20"/>
        </w:rPr>
        <w:t>Materials and Methods</w:t>
      </w:r>
      <w:r w:rsidRPr="00EC1AA0">
        <w:rPr>
          <w:rFonts w:ascii="Times New Roman" w:hAnsi="Times New Roman" w:cs="Times New Roman"/>
          <w:b/>
          <w:bCs/>
          <w:sz w:val="20"/>
          <w:szCs w:val="20"/>
        </w:rPr>
        <w:t xml:space="preserve">: </w:t>
      </w:r>
      <w:r w:rsidRPr="00EC1AA0">
        <w:rPr>
          <w:rFonts w:ascii="Times New Roman" w:hAnsi="Times New Roman" w:cs="Times New Roman"/>
          <w:sz w:val="20"/>
          <w:szCs w:val="20"/>
        </w:rPr>
        <w:t xml:space="preserve">This study included 74 patients (43 females and 31 males; mean age 47.2±12.66 years (19–70 years) who have been explored for liver resection with curative intent for liver tumors. All patients had pre-operative dynamic MRI with DWI, done within 2 weeks of planned surgery, to assess </w:t>
      </w:r>
      <w:proofErr w:type="spellStart"/>
      <w:r w:rsidRPr="00EC1AA0">
        <w:rPr>
          <w:rFonts w:ascii="Times New Roman" w:hAnsi="Times New Roman" w:cs="Times New Roman"/>
          <w:sz w:val="20"/>
          <w:szCs w:val="20"/>
        </w:rPr>
        <w:t>resectability</w:t>
      </w:r>
      <w:proofErr w:type="spellEnd"/>
      <w:r w:rsidRPr="00EC1AA0">
        <w:rPr>
          <w:rFonts w:ascii="Times New Roman" w:hAnsi="Times New Roman" w:cs="Times New Roman"/>
          <w:sz w:val="20"/>
          <w:szCs w:val="20"/>
        </w:rPr>
        <w:t xml:space="preserve">. IOUS of the liver was performed by the surgeon, supervised by a radiologist with interest in </w:t>
      </w:r>
      <w:proofErr w:type="spellStart"/>
      <w:r w:rsidRPr="00EC1AA0">
        <w:rPr>
          <w:rFonts w:ascii="Times New Roman" w:hAnsi="Times New Roman" w:cs="Times New Roman"/>
          <w:sz w:val="20"/>
          <w:szCs w:val="20"/>
        </w:rPr>
        <w:t>hepatobiliary</w:t>
      </w:r>
      <w:proofErr w:type="spellEnd"/>
      <w:r w:rsidRPr="00EC1AA0">
        <w:rPr>
          <w:rFonts w:ascii="Times New Roman" w:hAnsi="Times New Roman" w:cs="Times New Roman"/>
          <w:sz w:val="20"/>
          <w:szCs w:val="20"/>
        </w:rPr>
        <w:t xml:space="preserve"> imaging. Ultrasound was done by a T-shape 7.5-MHz linear-array transducer. All focal hepatic tumors identified in preoperative MRI or IOUS were </w:t>
      </w:r>
      <w:proofErr w:type="spellStart"/>
      <w:r w:rsidRPr="00EC1AA0">
        <w:rPr>
          <w:rFonts w:ascii="Times New Roman" w:hAnsi="Times New Roman" w:cs="Times New Roman"/>
          <w:sz w:val="20"/>
          <w:szCs w:val="20"/>
        </w:rPr>
        <w:t>resected</w:t>
      </w:r>
      <w:proofErr w:type="spellEnd"/>
      <w:r w:rsidRPr="00EC1AA0">
        <w:rPr>
          <w:rFonts w:ascii="Times New Roman" w:hAnsi="Times New Roman" w:cs="Times New Roman"/>
          <w:sz w:val="20"/>
          <w:szCs w:val="20"/>
        </w:rPr>
        <w:t xml:space="preserve">. The gold standard for final diagnosis was </w:t>
      </w:r>
      <w:proofErr w:type="spellStart"/>
      <w:r w:rsidRPr="00EC1AA0">
        <w:rPr>
          <w:rFonts w:ascii="Times New Roman" w:hAnsi="Times New Roman" w:cs="Times New Roman"/>
          <w:sz w:val="20"/>
          <w:szCs w:val="20"/>
        </w:rPr>
        <w:t>histopathological</w:t>
      </w:r>
      <w:proofErr w:type="spellEnd"/>
      <w:r w:rsidRPr="00EC1AA0">
        <w:rPr>
          <w:rFonts w:ascii="Times New Roman" w:hAnsi="Times New Roman" w:cs="Times New Roman"/>
          <w:sz w:val="20"/>
          <w:szCs w:val="20"/>
        </w:rPr>
        <w:t xml:space="preserve"> analysis. </w:t>
      </w:r>
      <w:r w:rsidR="000C1E15" w:rsidRPr="00EC1AA0">
        <w:rPr>
          <w:rFonts w:ascii="Times New Roman" w:hAnsi="Times New Roman" w:cs="Times New Roman"/>
          <w:b/>
          <w:bCs/>
          <w:sz w:val="20"/>
          <w:szCs w:val="20"/>
        </w:rPr>
        <w:t>Results:</w:t>
      </w:r>
      <w:r w:rsidR="000C1E15" w:rsidRPr="00EC1AA0">
        <w:rPr>
          <w:rFonts w:ascii="Times New Roman" w:hAnsi="Times New Roman" w:cs="Times New Roman"/>
          <w:b/>
          <w:bCs/>
          <w:i/>
          <w:iCs/>
          <w:sz w:val="20"/>
          <w:szCs w:val="20"/>
        </w:rPr>
        <w:t xml:space="preserve"> </w:t>
      </w:r>
      <w:r w:rsidRPr="00EC1AA0">
        <w:rPr>
          <w:rFonts w:ascii="Times New Roman" w:hAnsi="Times New Roman" w:cs="Times New Roman"/>
          <w:sz w:val="20"/>
          <w:szCs w:val="20"/>
        </w:rPr>
        <w:t xml:space="preserve">The sensitivity of pre-operative dynamic MRI with DWI on one hand and the IOUS on the other hand for liver lesion depiction were 81.6% and 94.4%, respectively. Of the 74 patients considered to have </w:t>
      </w:r>
      <w:proofErr w:type="spellStart"/>
      <w:r w:rsidRPr="00EC1AA0">
        <w:rPr>
          <w:rFonts w:ascii="Times New Roman" w:hAnsi="Times New Roman" w:cs="Times New Roman"/>
          <w:sz w:val="20"/>
          <w:szCs w:val="20"/>
        </w:rPr>
        <w:t>resectable</w:t>
      </w:r>
      <w:proofErr w:type="spellEnd"/>
      <w:r w:rsidRPr="00EC1AA0">
        <w:rPr>
          <w:rFonts w:ascii="Times New Roman" w:hAnsi="Times New Roman" w:cs="Times New Roman"/>
          <w:sz w:val="20"/>
          <w:szCs w:val="20"/>
        </w:rPr>
        <w:t xml:space="preserve"> liver tumo</w:t>
      </w:r>
      <w:r w:rsidR="00E23BB0" w:rsidRPr="00EC1AA0">
        <w:rPr>
          <w:rFonts w:ascii="Times New Roman" w:hAnsi="Times New Roman" w:cs="Times New Roman"/>
          <w:sz w:val="20"/>
          <w:szCs w:val="20"/>
        </w:rPr>
        <w:t>r (</w:t>
      </w:r>
      <w:r w:rsidRPr="00EC1AA0">
        <w:rPr>
          <w:rFonts w:ascii="Times New Roman" w:hAnsi="Times New Roman" w:cs="Times New Roman"/>
          <w:sz w:val="20"/>
          <w:szCs w:val="20"/>
        </w:rPr>
        <w:t xml:space="preserve">s) on pre-operative dynamic MRI, IOUS helped change the decision in 4 (5.4%). Two (2.7%) patients deemed to have </w:t>
      </w:r>
      <w:proofErr w:type="spellStart"/>
      <w:r w:rsidRPr="00EC1AA0">
        <w:rPr>
          <w:rFonts w:ascii="Times New Roman" w:hAnsi="Times New Roman" w:cs="Times New Roman"/>
          <w:sz w:val="20"/>
          <w:szCs w:val="20"/>
        </w:rPr>
        <w:t>irresectable</w:t>
      </w:r>
      <w:proofErr w:type="spellEnd"/>
      <w:r w:rsidRPr="00EC1AA0">
        <w:rPr>
          <w:rFonts w:ascii="Times New Roman" w:hAnsi="Times New Roman" w:cs="Times New Roman"/>
          <w:sz w:val="20"/>
          <w:szCs w:val="20"/>
        </w:rPr>
        <w:t xml:space="preserve"> liver tumors after the use of IOUS. These patients were saved potentially hazardous, non-beneficial liver resections. In the other 2 (2.7%) patients, IOUS helped modify the planned resection by adding more segments to be </w:t>
      </w:r>
      <w:proofErr w:type="spellStart"/>
      <w:r w:rsidRPr="00EC1AA0">
        <w:rPr>
          <w:rFonts w:ascii="Times New Roman" w:hAnsi="Times New Roman" w:cs="Times New Roman"/>
          <w:sz w:val="20"/>
          <w:szCs w:val="20"/>
        </w:rPr>
        <w:t>resected</w:t>
      </w:r>
      <w:proofErr w:type="spellEnd"/>
      <w:r w:rsidRPr="00EC1AA0">
        <w:rPr>
          <w:rFonts w:ascii="Times New Roman" w:hAnsi="Times New Roman" w:cs="Times New Roman"/>
          <w:sz w:val="20"/>
          <w:szCs w:val="20"/>
        </w:rPr>
        <w:t xml:space="preserve"> to achieve potentially curative liver resection.</w:t>
      </w:r>
      <w:r w:rsidR="000C1E15" w:rsidRPr="00EC1AA0">
        <w:rPr>
          <w:rFonts w:ascii="Times New Roman" w:hAnsi="Times New Roman" w:cs="Times New Roman"/>
          <w:sz w:val="20"/>
          <w:szCs w:val="20"/>
        </w:rPr>
        <w:t xml:space="preserve"> </w:t>
      </w:r>
      <w:r w:rsidR="000C1E15" w:rsidRPr="00EC1AA0">
        <w:rPr>
          <w:rFonts w:ascii="Times New Roman" w:hAnsi="Times New Roman" w:cs="Times New Roman"/>
          <w:b/>
          <w:bCs/>
          <w:sz w:val="20"/>
          <w:szCs w:val="20"/>
        </w:rPr>
        <w:t xml:space="preserve">Conclusion: </w:t>
      </w:r>
      <w:r w:rsidRPr="00EC1AA0">
        <w:rPr>
          <w:rFonts w:ascii="Times New Roman" w:hAnsi="Times New Roman" w:cs="Times New Roman"/>
          <w:sz w:val="20"/>
          <w:szCs w:val="20"/>
        </w:rPr>
        <w:t xml:space="preserve">The use of IOUS before proceeding into liver resection for liver tumors is beneficial. It can detect new lesions and major vessel invasion that, in some cases preclude proceeding into non-beneficial liver resection. Moreover, it may change the designed </w:t>
      </w:r>
      <w:proofErr w:type="spellStart"/>
      <w:r w:rsidRPr="00EC1AA0">
        <w:rPr>
          <w:rFonts w:ascii="Times New Roman" w:hAnsi="Times New Roman" w:cs="Times New Roman"/>
          <w:sz w:val="20"/>
          <w:szCs w:val="20"/>
        </w:rPr>
        <w:t>hepatectomy</w:t>
      </w:r>
      <w:proofErr w:type="spellEnd"/>
      <w:r w:rsidRPr="00EC1AA0">
        <w:rPr>
          <w:rFonts w:ascii="Times New Roman" w:hAnsi="Times New Roman" w:cs="Times New Roman"/>
          <w:sz w:val="20"/>
          <w:szCs w:val="20"/>
        </w:rPr>
        <w:t>, by either more or less segments to be involved into the resection process.</w:t>
      </w:r>
      <w:r w:rsidR="00E23BB0" w:rsidRPr="00EC1AA0">
        <w:rPr>
          <w:rFonts w:ascii="Times New Roman" w:hAnsi="Times New Roman" w:cs="Times New Roman"/>
          <w:sz w:val="20"/>
          <w:szCs w:val="20"/>
        </w:rPr>
        <w:t xml:space="preserve"> </w:t>
      </w:r>
      <w:r w:rsidRPr="00EC1AA0">
        <w:rPr>
          <w:rFonts w:ascii="Times New Roman" w:hAnsi="Times New Roman" w:cs="Times New Roman"/>
          <w:sz w:val="20"/>
          <w:szCs w:val="20"/>
        </w:rPr>
        <w:t>Meanwhile, IOUS carries no harm and doesn’t add much to the time of surgery.</w:t>
      </w:r>
    </w:p>
    <w:p w:rsidR="00EC1AA0" w:rsidRPr="00EC1AA0" w:rsidRDefault="000C1E15" w:rsidP="00EC1AA0">
      <w:pPr>
        <w:pStyle w:val="NoSpacing"/>
        <w:wordWrap/>
        <w:snapToGrid w:val="0"/>
        <w:rPr>
          <w:rFonts w:ascii="Times New Roman" w:eastAsiaTheme="minorEastAsia"/>
          <w:kern w:val="0"/>
          <w:lang w:eastAsia="zh-CN"/>
        </w:rPr>
      </w:pPr>
      <w:r w:rsidRPr="00EC1AA0">
        <w:rPr>
          <w:rFonts w:ascii="Times New Roman"/>
          <w:b/>
          <w:bCs/>
          <w:kern w:val="0"/>
        </w:rPr>
        <w:t>[</w:t>
      </w:r>
      <w:proofErr w:type="spellStart"/>
      <w:r w:rsidRPr="00EC1AA0">
        <w:rPr>
          <w:rFonts w:ascii="Times New Roman" w:eastAsia="Times New Roman"/>
          <w:kern w:val="0"/>
        </w:rPr>
        <w:t>Mostafa</w:t>
      </w:r>
      <w:proofErr w:type="spellEnd"/>
      <w:r w:rsidRPr="00EC1AA0">
        <w:rPr>
          <w:rFonts w:ascii="Times New Roman" w:eastAsia="Times New Roman"/>
          <w:kern w:val="0"/>
        </w:rPr>
        <w:t xml:space="preserve"> M. </w:t>
      </w:r>
      <w:proofErr w:type="spellStart"/>
      <w:r w:rsidRPr="00EC1AA0">
        <w:rPr>
          <w:rFonts w:ascii="Times New Roman" w:eastAsia="Times New Roman"/>
          <w:kern w:val="0"/>
        </w:rPr>
        <w:t>Sayed</w:t>
      </w:r>
      <w:proofErr w:type="spellEnd"/>
      <w:r w:rsidRPr="00EC1AA0">
        <w:rPr>
          <w:rFonts w:ascii="Times New Roman" w:eastAsia="Times New Roman"/>
          <w:kern w:val="0"/>
        </w:rPr>
        <w:t xml:space="preserve">, </w:t>
      </w:r>
      <w:proofErr w:type="spellStart"/>
      <w:r w:rsidRPr="00EC1AA0">
        <w:rPr>
          <w:rFonts w:ascii="Times New Roman" w:eastAsia="Times New Roman"/>
          <w:kern w:val="0"/>
        </w:rPr>
        <w:t>Gehan</w:t>
      </w:r>
      <w:proofErr w:type="spellEnd"/>
      <w:r w:rsidRPr="00EC1AA0">
        <w:rPr>
          <w:rFonts w:ascii="Times New Roman" w:eastAsia="Times New Roman"/>
          <w:kern w:val="0"/>
        </w:rPr>
        <w:t xml:space="preserve"> S </w:t>
      </w:r>
      <w:proofErr w:type="spellStart"/>
      <w:r w:rsidRPr="00EC1AA0">
        <w:rPr>
          <w:rFonts w:ascii="Times New Roman" w:eastAsia="Times New Roman"/>
          <w:kern w:val="0"/>
        </w:rPr>
        <w:t>Seifeldein</w:t>
      </w:r>
      <w:proofErr w:type="spellEnd"/>
      <w:r w:rsidRPr="00EC1AA0">
        <w:rPr>
          <w:rFonts w:ascii="Times New Roman" w:eastAsia="Times New Roman"/>
          <w:kern w:val="0"/>
        </w:rPr>
        <w:t xml:space="preserve">, Mohamed </w:t>
      </w:r>
      <w:proofErr w:type="spellStart"/>
      <w:r w:rsidRPr="00EC1AA0">
        <w:rPr>
          <w:rFonts w:ascii="Times New Roman" w:eastAsia="Times New Roman"/>
          <w:kern w:val="0"/>
        </w:rPr>
        <w:t>Zidan</w:t>
      </w:r>
      <w:proofErr w:type="spellEnd"/>
      <w:r w:rsidR="00E23BB0" w:rsidRPr="00EC1AA0">
        <w:rPr>
          <w:rFonts w:ascii="Times New Roman" w:eastAsia="Times New Roman"/>
          <w:kern w:val="0"/>
        </w:rPr>
        <w:t>,</w:t>
      </w:r>
      <w:r w:rsidRPr="00EC1AA0">
        <w:rPr>
          <w:rFonts w:ascii="Times New Roman" w:eastAsia="Times New Roman"/>
          <w:kern w:val="0"/>
        </w:rPr>
        <w:t xml:space="preserve"> and Mohamed G. </w:t>
      </w:r>
      <w:proofErr w:type="spellStart"/>
      <w:r w:rsidRPr="00EC1AA0">
        <w:rPr>
          <w:rFonts w:ascii="Times New Roman" w:eastAsia="Times New Roman"/>
          <w:kern w:val="0"/>
        </w:rPr>
        <w:t>Taher</w:t>
      </w:r>
      <w:proofErr w:type="spellEnd"/>
      <w:r w:rsidR="00EC1AA0" w:rsidRPr="00EC1AA0">
        <w:rPr>
          <w:rFonts w:ascii="Times New Roman" w:eastAsia="Times New Roman"/>
          <w:kern w:val="0"/>
        </w:rPr>
        <w:t>,</w:t>
      </w:r>
      <w:r w:rsidR="00EC1AA0">
        <w:rPr>
          <w:rFonts w:ascii="Times New Roman" w:eastAsia="Times New Roman"/>
          <w:kern w:val="0"/>
        </w:rPr>
        <w:t xml:space="preserve"> </w:t>
      </w:r>
      <w:proofErr w:type="spellStart"/>
      <w:r w:rsidR="00EC1AA0" w:rsidRPr="00EC1AA0">
        <w:rPr>
          <w:rFonts w:ascii="Times New Roman" w:eastAsia="Times New Roman"/>
          <w:kern w:val="0"/>
        </w:rPr>
        <w:t>M</w:t>
      </w:r>
      <w:r w:rsidRPr="00EC1AA0">
        <w:rPr>
          <w:rFonts w:ascii="Times New Roman" w:eastAsia="Times New Roman"/>
          <w:kern w:val="0"/>
        </w:rPr>
        <w:t>urad</w:t>
      </w:r>
      <w:proofErr w:type="spellEnd"/>
      <w:r w:rsidRPr="00EC1AA0">
        <w:rPr>
          <w:rFonts w:ascii="Times New Roman" w:eastAsia="Times New Roman"/>
          <w:kern w:val="0"/>
        </w:rPr>
        <w:t xml:space="preserve"> A Jabir</w:t>
      </w:r>
      <w:r w:rsidR="00EC1AA0">
        <w:rPr>
          <w:rFonts w:ascii="Times New Roman" w:eastAsiaTheme="minorEastAsia" w:hint="eastAsia"/>
          <w:kern w:val="0"/>
          <w:lang w:eastAsia="zh-CN"/>
        </w:rPr>
        <w:t>.</w:t>
      </w:r>
      <w:r w:rsidRPr="00EC1AA0">
        <w:rPr>
          <w:rFonts w:ascii="Times New Roman" w:eastAsia="Times New Roman"/>
          <w:kern w:val="0"/>
        </w:rPr>
        <w:t xml:space="preserve"> </w:t>
      </w:r>
      <w:r w:rsidRPr="00EC1AA0">
        <w:rPr>
          <w:rFonts w:ascii="Times New Roman" w:eastAsia="Times New Roman"/>
          <w:b/>
          <w:bCs/>
          <w:kern w:val="0"/>
        </w:rPr>
        <w:t xml:space="preserve">Intra-operative Ultrasound Vs </w:t>
      </w:r>
      <w:proofErr w:type="spellStart"/>
      <w:r w:rsidRPr="00EC1AA0">
        <w:rPr>
          <w:rFonts w:ascii="Times New Roman" w:eastAsia="Times New Roman"/>
          <w:b/>
          <w:bCs/>
          <w:kern w:val="0"/>
        </w:rPr>
        <w:t>multiparametric</w:t>
      </w:r>
      <w:proofErr w:type="spellEnd"/>
      <w:r w:rsidRPr="00EC1AA0">
        <w:rPr>
          <w:rFonts w:ascii="Times New Roman" w:eastAsia="Times New Roman"/>
          <w:b/>
          <w:bCs/>
          <w:kern w:val="0"/>
        </w:rPr>
        <w:t xml:space="preserve"> Magnetic Resonance Imaging for assessment of </w:t>
      </w:r>
      <w:proofErr w:type="spellStart"/>
      <w:r w:rsidRPr="00EC1AA0">
        <w:rPr>
          <w:rFonts w:ascii="Times New Roman" w:eastAsia="Times New Roman"/>
          <w:b/>
          <w:bCs/>
          <w:kern w:val="0"/>
        </w:rPr>
        <w:t>resectability</w:t>
      </w:r>
      <w:proofErr w:type="spellEnd"/>
      <w:r w:rsidRPr="00EC1AA0">
        <w:rPr>
          <w:rFonts w:ascii="Times New Roman" w:eastAsia="Times New Roman"/>
          <w:b/>
          <w:bCs/>
          <w:kern w:val="0"/>
        </w:rPr>
        <w:t xml:space="preserve"> of Liver tumors: Prospective </w:t>
      </w:r>
      <w:r w:rsidR="00FE6B76" w:rsidRPr="00EC1AA0">
        <w:rPr>
          <w:rFonts w:ascii="Times New Roman" w:eastAsia="Times New Roman"/>
          <w:b/>
          <w:bCs/>
          <w:kern w:val="0"/>
        </w:rPr>
        <w:t>Comparative Study</w:t>
      </w:r>
      <w:r w:rsidR="00EC1AA0" w:rsidRPr="00EC1AA0">
        <w:rPr>
          <w:rFonts w:ascii="Times New Roman" w:eastAsia="Times New Roman"/>
          <w:b/>
          <w:bCs/>
          <w:kern w:val="0"/>
          <w:lang w:bidi="fa-IR"/>
        </w:rPr>
        <w:t>.</w:t>
      </w:r>
      <w:r w:rsidR="00EC1AA0" w:rsidRPr="00EC1AA0">
        <w:rPr>
          <w:rFonts w:ascii="Times New Roman"/>
          <w:i/>
          <w:kern w:val="0"/>
        </w:rPr>
        <w:t xml:space="preserve"> Cancer Biology</w:t>
      </w:r>
      <w:r w:rsidR="00EC1AA0" w:rsidRPr="00EC1AA0">
        <w:rPr>
          <w:rFonts w:ascii="Times New Roman"/>
          <w:kern w:val="0"/>
        </w:rPr>
        <w:t xml:space="preserve"> 201</w:t>
      </w:r>
      <w:r w:rsidR="00EC1AA0" w:rsidRPr="00EC1AA0">
        <w:rPr>
          <w:rFonts w:ascii="Times New Roman" w:hint="eastAsia"/>
          <w:kern w:val="0"/>
        </w:rPr>
        <w:t>8</w:t>
      </w:r>
      <w:r w:rsidR="00EC1AA0" w:rsidRPr="00EC1AA0">
        <w:rPr>
          <w:rFonts w:ascii="Times New Roman"/>
          <w:kern w:val="0"/>
        </w:rPr>
        <w:t>;</w:t>
      </w:r>
      <w:r w:rsidR="00EC1AA0" w:rsidRPr="00EC1AA0">
        <w:rPr>
          <w:rFonts w:ascii="Times New Roman" w:hint="eastAsia"/>
          <w:kern w:val="0"/>
        </w:rPr>
        <w:t>8</w:t>
      </w:r>
      <w:r w:rsidR="00EC1AA0" w:rsidRPr="00EC1AA0">
        <w:rPr>
          <w:rFonts w:ascii="Times New Roman"/>
          <w:kern w:val="0"/>
        </w:rPr>
        <w:t>(</w:t>
      </w:r>
      <w:r w:rsidR="00EC1AA0" w:rsidRPr="00EC1AA0">
        <w:rPr>
          <w:rFonts w:ascii="Times New Roman" w:hint="eastAsia"/>
          <w:kern w:val="0"/>
        </w:rPr>
        <w:t>4</w:t>
      </w:r>
      <w:r w:rsidR="00EC1AA0" w:rsidRPr="00EC1AA0">
        <w:rPr>
          <w:rFonts w:ascii="Times New Roman"/>
          <w:kern w:val="0"/>
        </w:rPr>
        <w:t>):</w:t>
      </w:r>
      <w:r w:rsidR="000C2232">
        <w:rPr>
          <w:rFonts w:ascii="Times New Roman"/>
          <w:noProof/>
          <w:color w:val="000000"/>
          <w:kern w:val="0"/>
        </w:rPr>
        <w:t>1-8</w:t>
      </w:r>
      <w:r w:rsidR="00EC1AA0" w:rsidRPr="00EC1AA0">
        <w:rPr>
          <w:rFonts w:ascii="Times New Roman"/>
          <w:kern w:val="0"/>
        </w:rPr>
        <w:t xml:space="preserve">]. </w:t>
      </w:r>
      <w:r w:rsidR="00EC1AA0" w:rsidRPr="00EC1AA0">
        <w:rPr>
          <w:rStyle w:val="msonormal0"/>
          <w:rFonts w:ascii="Times New Roman" w:eastAsia="宋"/>
          <w:kern w:val="0"/>
        </w:rPr>
        <w:t>ISSN: 2150-1041 (print); ISSN: 2150-105X (online)</w:t>
      </w:r>
      <w:r w:rsidR="00EC1AA0" w:rsidRPr="00EC1AA0">
        <w:rPr>
          <w:rFonts w:ascii="Times New Roman"/>
          <w:kern w:val="0"/>
        </w:rPr>
        <w:t xml:space="preserve">. </w:t>
      </w:r>
      <w:hyperlink r:id="rId13" w:history="1">
        <w:r w:rsidR="00EC1AA0" w:rsidRPr="00EC1AA0">
          <w:rPr>
            <w:rStyle w:val="Hyperlink"/>
            <w:rFonts w:ascii="Times New Roman"/>
            <w:kern w:val="0"/>
          </w:rPr>
          <w:t>http://www.cancerbio.net</w:t>
        </w:r>
      </w:hyperlink>
      <w:r w:rsidR="00EC1AA0" w:rsidRPr="00EC1AA0">
        <w:rPr>
          <w:rFonts w:ascii="Times New Roman"/>
          <w:kern w:val="0"/>
        </w:rPr>
        <w:t>.</w:t>
      </w:r>
      <w:r w:rsidR="00EC1AA0" w:rsidRPr="00EC1AA0">
        <w:rPr>
          <w:rFonts w:ascii="Times New Roman" w:hint="eastAsia"/>
          <w:kern w:val="0"/>
        </w:rPr>
        <w:t xml:space="preserve"> </w:t>
      </w:r>
      <w:r w:rsidR="00EC1AA0">
        <w:rPr>
          <w:rFonts w:ascii="Times New Roman" w:eastAsiaTheme="minorEastAsia" w:hint="eastAsia"/>
          <w:kern w:val="0"/>
          <w:lang w:eastAsia="zh-CN"/>
        </w:rPr>
        <w:t>1</w:t>
      </w:r>
      <w:r w:rsidR="00EC1AA0" w:rsidRPr="00EC1AA0">
        <w:rPr>
          <w:rFonts w:ascii="Times New Roman" w:hint="eastAsia"/>
          <w:kern w:val="0"/>
        </w:rPr>
        <w:t xml:space="preserve">. </w:t>
      </w:r>
      <w:r w:rsidR="00EC1AA0" w:rsidRPr="00EC1AA0">
        <w:rPr>
          <w:rFonts w:ascii="Times New Roman"/>
          <w:color w:val="000000"/>
          <w:kern w:val="0"/>
          <w:shd w:val="clear" w:color="auto" w:fill="FFFFFF"/>
        </w:rPr>
        <w:t>doi:</w:t>
      </w:r>
      <w:hyperlink r:id="rId14" w:history="1">
        <w:r w:rsidR="00EC1AA0" w:rsidRPr="00EC1AA0">
          <w:rPr>
            <w:rStyle w:val="Hyperlink"/>
            <w:rFonts w:ascii="Times New Roman"/>
            <w:kern w:val="0"/>
            <w:shd w:val="clear" w:color="auto" w:fill="FFFFFF"/>
          </w:rPr>
          <w:t>10.7537/mars</w:t>
        </w:r>
        <w:r w:rsidR="00EC1AA0" w:rsidRPr="00EC1AA0">
          <w:rPr>
            <w:rStyle w:val="Hyperlink"/>
            <w:rFonts w:ascii="Times New Roman" w:hint="eastAsia"/>
            <w:kern w:val="0"/>
            <w:shd w:val="clear" w:color="auto" w:fill="FFFFFF"/>
          </w:rPr>
          <w:t>cbj0804</w:t>
        </w:r>
        <w:r w:rsidR="00EC1AA0" w:rsidRPr="00EC1AA0">
          <w:rPr>
            <w:rStyle w:val="Hyperlink"/>
            <w:rFonts w:ascii="Times New Roman"/>
            <w:kern w:val="0"/>
            <w:shd w:val="clear" w:color="auto" w:fill="FFFFFF"/>
          </w:rPr>
          <w:t>1</w:t>
        </w:r>
        <w:r w:rsidR="00EC1AA0" w:rsidRPr="00EC1AA0">
          <w:rPr>
            <w:rStyle w:val="Hyperlink"/>
            <w:rFonts w:ascii="Times New Roman" w:hint="eastAsia"/>
            <w:kern w:val="0"/>
            <w:shd w:val="clear" w:color="auto" w:fill="FFFFFF"/>
          </w:rPr>
          <w:t>8.</w:t>
        </w:r>
        <w:r w:rsidR="00EC1AA0" w:rsidRPr="00EC1AA0">
          <w:rPr>
            <w:rStyle w:val="Hyperlink"/>
            <w:rFonts w:ascii="Times New Roman"/>
            <w:kern w:val="0"/>
            <w:shd w:val="clear" w:color="auto" w:fill="FFFFFF"/>
          </w:rPr>
          <w:t>0</w:t>
        </w:r>
        <w:r w:rsidR="00EC1AA0">
          <w:rPr>
            <w:rStyle w:val="Hyperlink"/>
            <w:rFonts w:ascii="Times New Roman" w:eastAsiaTheme="minorEastAsia" w:hint="eastAsia"/>
            <w:kern w:val="0"/>
            <w:shd w:val="clear" w:color="auto" w:fill="FFFFFF"/>
            <w:lang w:eastAsia="zh-CN"/>
          </w:rPr>
          <w:t>1</w:t>
        </w:r>
      </w:hyperlink>
      <w:r w:rsidR="00EC1AA0" w:rsidRPr="00EC1AA0">
        <w:rPr>
          <w:rFonts w:ascii="Times New Roman"/>
          <w:color w:val="000000"/>
          <w:kern w:val="0"/>
          <w:shd w:val="clear" w:color="auto" w:fill="FFFFFF"/>
        </w:rPr>
        <w:t>.</w:t>
      </w:r>
    </w:p>
    <w:p w:rsidR="000C1E15" w:rsidRPr="00E23BB0" w:rsidRDefault="000C1E15" w:rsidP="00EC1AA0">
      <w:pPr>
        <w:bidi w:val="0"/>
        <w:snapToGrid w:val="0"/>
        <w:spacing w:after="0" w:line="240" w:lineRule="auto"/>
        <w:jc w:val="both"/>
        <w:rPr>
          <w:rFonts w:ascii="Times New Roman" w:eastAsia="Times New Roman" w:hAnsi="Times New Roman" w:cs="Times New Roman"/>
          <w:sz w:val="20"/>
          <w:szCs w:val="20"/>
        </w:rPr>
      </w:pPr>
    </w:p>
    <w:p w:rsidR="00576149" w:rsidRPr="00E23BB0" w:rsidRDefault="00576149" w:rsidP="00EC1AA0">
      <w:pPr>
        <w:bidi w:val="0"/>
        <w:snapToGrid w:val="0"/>
        <w:spacing w:after="0" w:line="240" w:lineRule="auto"/>
        <w:jc w:val="both"/>
        <w:rPr>
          <w:rFonts w:ascii="Times New Roman" w:hAnsi="Times New Roman" w:cs="Times New Roman"/>
          <w:b/>
          <w:bCs/>
          <w:sz w:val="20"/>
          <w:szCs w:val="20"/>
        </w:rPr>
      </w:pPr>
      <w:r w:rsidRPr="00E23BB0">
        <w:rPr>
          <w:rFonts w:ascii="Times New Roman" w:hAnsi="Times New Roman" w:cs="Times New Roman"/>
          <w:b/>
          <w:bCs/>
          <w:sz w:val="20"/>
          <w:szCs w:val="20"/>
        </w:rPr>
        <w:t xml:space="preserve">Key words: </w:t>
      </w:r>
      <w:r w:rsidRPr="00E23BB0">
        <w:rPr>
          <w:rFonts w:ascii="Times New Roman" w:hAnsi="Times New Roman" w:cs="Times New Roman"/>
          <w:sz w:val="20"/>
          <w:szCs w:val="20"/>
        </w:rPr>
        <w:t>IOUS, MRI-DWI, pathology, hepatic focal lesion</w:t>
      </w:r>
      <w:r w:rsidRPr="00E23BB0">
        <w:rPr>
          <w:rFonts w:ascii="Times New Roman" w:hAnsi="Times New Roman" w:cs="Times New Roman"/>
          <w:b/>
          <w:bCs/>
          <w:sz w:val="20"/>
          <w:szCs w:val="20"/>
        </w:rPr>
        <w:t xml:space="preserve"> </w:t>
      </w:r>
    </w:p>
    <w:p w:rsidR="00370FC6" w:rsidRPr="00E23BB0" w:rsidRDefault="00370FC6" w:rsidP="00EC1AA0">
      <w:pPr>
        <w:autoSpaceDE w:val="0"/>
        <w:autoSpaceDN w:val="0"/>
        <w:bidi w:val="0"/>
        <w:adjustRightInd w:val="0"/>
        <w:snapToGrid w:val="0"/>
        <w:spacing w:after="0" w:line="240" w:lineRule="auto"/>
        <w:jc w:val="both"/>
        <w:rPr>
          <w:rFonts w:ascii="Times New Roman" w:hAnsi="Times New Roman" w:cs="Times New Roman"/>
          <w:b/>
          <w:bCs/>
          <w:sz w:val="20"/>
          <w:szCs w:val="20"/>
        </w:rPr>
      </w:pPr>
    </w:p>
    <w:p w:rsidR="00EC1AA0" w:rsidRDefault="00EC1AA0" w:rsidP="00EC1AA0">
      <w:pPr>
        <w:autoSpaceDE w:val="0"/>
        <w:autoSpaceDN w:val="0"/>
        <w:bidi w:val="0"/>
        <w:adjustRightInd w:val="0"/>
        <w:snapToGrid w:val="0"/>
        <w:spacing w:after="0" w:line="240" w:lineRule="auto"/>
        <w:jc w:val="both"/>
        <w:rPr>
          <w:rFonts w:ascii="Times New Roman" w:hAnsi="Times New Roman" w:cs="Times New Roman"/>
          <w:b/>
          <w:bCs/>
          <w:sz w:val="20"/>
          <w:szCs w:val="20"/>
        </w:rPr>
        <w:sectPr w:rsidR="00EC1AA0" w:rsidSect="00E23BB0">
          <w:headerReference w:type="default" r:id="rId15"/>
          <w:footerReference w:type="default" r:id="rId16"/>
          <w:type w:val="continuous"/>
          <w:pgSz w:w="12242" w:h="15842" w:code="1"/>
          <w:pgMar w:top="1440" w:right="1440" w:bottom="1440" w:left="1440" w:header="720" w:footer="720" w:gutter="0"/>
          <w:cols w:space="720"/>
          <w:docGrid w:linePitch="360"/>
        </w:sectPr>
      </w:pPr>
    </w:p>
    <w:p w:rsidR="00451E7A" w:rsidRPr="00E23BB0" w:rsidRDefault="00451E7A" w:rsidP="00EC1AA0">
      <w:pPr>
        <w:autoSpaceDE w:val="0"/>
        <w:autoSpaceDN w:val="0"/>
        <w:bidi w:val="0"/>
        <w:adjustRightInd w:val="0"/>
        <w:snapToGrid w:val="0"/>
        <w:spacing w:after="0" w:line="240" w:lineRule="auto"/>
        <w:jc w:val="both"/>
        <w:rPr>
          <w:rFonts w:ascii="Times New Roman" w:hAnsi="Times New Roman" w:cs="Times New Roman"/>
          <w:b/>
          <w:bCs/>
          <w:sz w:val="20"/>
          <w:szCs w:val="20"/>
        </w:rPr>
      </w:pPr>
      <w:r w:rsidRPr="00E23BB0">
        <w:rPr>
          <w:rFonts w:ascii="Times New Roman" w:hAnsi="Times New Roman" w:cs="Times New Roman"/>
          <w:b/>
          <w:bCs/>
          <w:sz w:val="20"/>
          <w:szCs w:val="20"/>
        </w:rPr>
        <w:lastRenderedPageBreak/>
        <w:t xml:space="preserve">Introduction: </w:t>
      </w:r>
    </w:p>
    <w:p w:rsidR="00451E7A" w:rsidRPr="00E23BB0" w:rsidRDefault="00451E7A" w:rsidP="00EC1AA0">
      <w:pPr>
        <w:autoSpaceDE w:val="0"/>
        <w:autoSpaceDN w:val="0"/>
        <w:bidi w:val="0"/>
        <w:adjustRightInd w:val="0"/>
        <w:snapToGrid w:val="0"/>
        <w:spacing w:after="0" w:line="240" w:lineRule="auto"/>
        <w:ind w:firstLine="425"/>
        <w:jc w:val="both"/>
        <w:rPr>
          <w:rFonts w:ascii="Times New Roman" w:hAnsi="Times New Roman" w:cs="Times New Roman"/>
          <w:sz w:val="20"/>
          <w:szCs w:val="20"/>
        </w:rPr>
      </w:pPr>
      <w:r w:rsidRPr="00E23BB0">
        <w:rPr>
          <w:rFonts w:ascii="Times New Roman" w:hAnsi="Times New Roman" w:cs="Times New Roman"/>
          <w:sz w:val="20"/>
          <w:szCs w:val="20"/>
        </w:rPr>
        <w:t xml:space="preserve">Liver resection for both 1ry and 2ry malignant liver tumors is the only treatment that provides a potential for cure. To be so, the resection must be complete that means resection of the tumor with a safety margin of liver tissue around. Moreover, liver resection must be safe that means functionally sufficient liver tissue, that is well supplied and drained with blood and has good bile drainage, is left behind. Otherwise, </w:t>
      </w:r>
      <w:proofErr w:type="spellStart"/>
      <w:r w:rsidRPr="00E23BB0">
        <w:rPr>
          <w:rFonts w:ascii="Times New Roman" w:hAnsi="Times New Roman" w:cs="Times New Roman"/>
          <w:sz w:val="20"/>
          <w:szCs w:val="20"/>
        </w:rPr>
        <w:t>hepatocellular</w:t>
      </w:r>
      <w:proofErr w:type="spellEnd"/>
      <w:r w:rsidRPr="00E23BB0">
        <w:rPr>
          <w:rFonts w:ascii="Times New Roman" w:hAnsi="Times New Roman" w:cs="Times New Roman"/>
          <w:sz w:val="20"/>
          <w:szCs w:val="20"/>
        </w:rPr>
        <w:t xml:space="preserve"> failure would occur. </w:t>
      </w:r>
      <w:r w:rsidRPr="00E23BB0">
        <w:rPr>
          <w:rFonts w:ascii="Times New Roman" w:hAnsi="Times New Roman" w:cs="Times New Roman"/>
          <w:b/>
          <w:bCs/>
          <w:sz w:val="20"/>
          <w:szCs w:val="20"/>
        </w:rPr>
        <w:t>(1)</w:t>
      </w:r>
    </w:p>
    <w:p w:rsidR="00451E7A" w:rsidRPr="00E23BB0" w:rsidRDefault="00451E7A" w:rsidP="00EC1AA0">
      <w:pPr>
        <w:autoSpaceDE w:val="0"/>
        <w:autoSpaceDN w:val="0"/>
        <w:bidi w:val="0"/>
        <w:adjustRightInd w:val="0"/>
        <w:snapToGrid w:val="0"/>
        <w:spacing w:after="0" w:line="240" w:lineRule="auto"/>
        <w:ind w:firstLine="425"/>
        <w:jc w:val="both"/>
        <w:rPr>
          <w:rFonts w:ascii="Times New Roman" w:hAnsi="Times New Roman" w:cs="Times New Roman"/>
          <w:sz w:val="20"/>
          <w:szCs w:val="20"/>
        </w:rPr>
      </w:pPr>
      <w:r w:rsidRPr="00E23BB0">
        <w:rPr>
          <w:rFonts w:ascii="Times New Roman" w:hAnsi="Times New Roman" w:cs="Times New Roman"/>
          <w:sz w:val="20"/>
          <w:szCs w:val="20"/>
        </w:rPr>
        <w:t xml:space="preserve">The potential completeness and safety of a planned liver resection should be assessed before </w:t>
      </w:r>
      <w:r w:rsidRPr="00E23BB0">
        <w:rPr>
          <w:rFonts w:ascii="Times New Roman" w:hAnsi="Times New Roman" w:cs="Times New Roman"/>
          <w:sz w:val="20"/>
          <w:szCs w:val="20"/>
        </w:rPr>
        <w:lastRenderedPageBreak/>
        <w:t xml:space="preserve">surgery. This is done through the use of advanced imaging techniques that include </w:t>
      </w:r>
      <w:proofErr w:type="spellStart"/>
      <w:r w:rsidRPr="00E23BB0">
        <w:rPr>
          <w:rFonts w:ascii="Times New Roman" w:hAnsi="Times New Roman" w:cs="Times New Roman"/>
          <w:sz w:val="20"/>
          <w:szCs w:val="20"/>
        </w:rPr>
        <w:t>triphasic</w:t>
      </w:r>
      <w:proofErr w:type="spellEnd"/>
      <w:r w:rsidRPr="00E23BB0">
        <w:rPr>
          <w:rFonts w:ascii="Times New Roman" w:hAnsi="Times New Roman" w:cs="Times New Roman"/>
          <w:sz w:val="20"/>
          <w:szCs w:val="20"/>
        </w:rPr>
        <w:t xml:space="preserve"> contrast-enhanced </w:t>
      </w:r>
      <w:proofErr w:type="spellStart"/>
      <w:r w:rsidRPr="00E23BB0">
        <w:rPr>
          <w:rFonts w:ascii="Times New Roman" w:hAnsi="Times New Roman" w:cs="Times New Roman"/>
          <w:sz w:val="20"/>
          <w:szCs w:val="20"/>
        </w:rPr>
        <w:t>multislice</w:t>
      </w:r>
      <w:proofErr w:type="spellEnd"/>
      <w:r w:rsidRPr="00E23BB0">
        <w:rPr>
          <w:rFonts w:ascii="Times New Roman" w:hAnsi="Times New Roman" w:cs="Times New Roman"/>
          <w:sz w:val="20"/>
          <w:szCs w:val="20"/>
        </w:rPr>
        <w:t xml:space="preserve"> CT and dynamic MRI together with the diffusion-weighted imaging (DWI) study. These techniques accurately assess tumor location, in relation to major vessels and bile ducts, segmental distribution within the liver and tumo</w:t>
      </w:r>
      <w:r w:rsidR="00E23BB0" w:rsidRPr="00E23BB0">
        <w:rPr>
          <w:rFonts w:ascii="Times New Roman" w:hAnsi="Times New Roman" w:cs="Times New Roman"/>
          <w:sz w:val="20"/>
          <w:szCs w:val="20"/>
        </w:rPr>
        <w:t>r (</w:t>
      </w:r>
      <w:r w:rsidRPr="00E23BB0">
        <w:rPr>
          <w:rFonts w:ascii="Times New Roman" w:hAnsi="Times New Roman" w:cs="Times New Roman"/>
          <w:sz w:val="20"/>
          <w:szCs w:val="20"/>
        </w:rPr>
        <w:t xml:space="preserve">s) distribution, whether limited to a safely </w:t>
      </w:r>
      <w:proofErr w:type="spellStart"/>
      <w:r w:rsidRPr="00E23BB0">
        <w:rPr>
          <w:rFonts w:ascii="Times New Roman" w:hAnsi="Times New Roman" w:cs="Times New Roman"/>
          <w:sz w:val="20"/>
          <w:szCs w:val="20"/>
        </w:rPr>
        <w:t>resectable</w:t>
      </w:r>
      <w:proofErr w:type="spellEnd"/>
      <w:r w:rsidRPr="00E23BB0">
        <w:rPr>
          <w:rFonts w:ascii="Times New Roman" w:hAnsi="Times New Roman" w:cs="Times New Roman"/>
          <w:sz w:val="20"/>
          <w:szCs w:val="20"/>
        </w:rPr>
        <w:t xml:space="preserve"> segmen</w:t>
      </w:r>
      <w:r w:rsidR="00E23BB0" w:rsidRPr="00E23BB0">
        <w:rPr>
          <w:rFonts w:ascii="Times New Roman" w:hAnsi="Times New Roman" w:cs="Times New Roman"/>
          <w:sz w:val="20"/>
          <w:szCs w:val="20"/>
        </w:rPr>
        <w:t>t (</w:t>
      </w:r>
      <w:r w:rsidRPr="00E23BB0">
        <w:rPr>
          <w:rFonts w:ascii="Times New Roman" w:hAnsi="Times New Roman" w:cs="Times New Roman"/>
          <w:sz w:val="20"/>
          <w:szCs w:val="20"/>
        </w:rPr>
        <w:t xml:space="preserve">s) of the liver or not. </w:t>
      </w:r>
      <w:r w:rsidRPr="00E23BB0">
        <w:rPr>
          <w:rFonts w:ascii="Times New Roman" w:hAnsi="Times New Roman" w:cs="Times New Roman"/>
          <w:b/>
          <w:bCs/>
          <w:sz w:val="20"/>
          <w:szCs w:val="20"/>
        </w:rPr>
        <w:t>(2)</w:t>
      </w:r>
    </w:p>
    <w:p w:rsidR="00451E7A" w:rsidRPr="00E23BB0" w:rsidRDefault="00451E7A" w:rsidP="00EC1AA0">
      <w:pPr>
        <w:autoSpaceDE w:val="0"/>
        <w:autoSpaceDN w:val="0"/>
        <w:bidi w:val="0"/>
        <w:adjustRightInd w:val="0"/>
        <w:snapToGrid w:val="0"/>
        <w:spacing w:after="0" w:line="240" w:lineRule="auto"/>
        <w:ind w:firstLine="425"/>
        <w:jc w:val="both"/>
        <w:rPr>
          <w:rFonts w:ascii="Times New Roman" w:hAnsi="Times New Roman" w:cs="Times New Roman"/>
          <w:sz w:val="20"/>
          <w:szCs w:val="20"/>
        </w:rPr>
      </w:pPr>
      <w:r w:rsidRPr="00E23BB0">
        <w:rPr>
          <w:rFonts w:ascii="Times New Roman" w:hAnsi="Times New Roman" w:cs="Times New Roman"/>
          <w:sz w:val="20"/>
          <w:szCs w:val="20"/>
        </w:rPr>
        <w:t xml:space="preserve">The intra-operative US (IOUS), when done correctly, gives real-time identification of liver lesions already identified by pre-operative imaging and </w:t>
      </w:r>
      <w:r w:rsidRPr="00E23BB0">
        <w:rPr>
          <w:rFonts w:ascii="Times New Roman" w:hAnsi="Times New Roman" w:cs="Times New Roman"/>
          <w:sz w:val="20"/>
          <w:szCs w:val="20"/>
        </w:rPr>
        <w:lastRenderedPageBreak/>
        <w:t xml:space="preserve">sometimes it identifies other ones not detected before. It also accurately determines their relation to major </w:t>
      </w:r>
      <w:proofErr w:type="spellStart"/>
      <w:r w:rsidRPr="00E23BB0">
        <w:rPr>
          <w:rFonts w:ascii="Times New Roman" w:hAnsi="Times New Roman" w:cs="Times New Roman"/>
          <w:sz w:val="20"/>
          <w:szCs w:val="20"/>
        </w:rPr>
        <w:t>intrahepatic</w:t>
      </w:r>
      <w:proofErr w:type="spellEnd"/>
      <w:r w:rsidRPr="00E23BB0">
        <w:rPr>
          <w:rFonts w:ascii="Times New Roman" w:hAnsi="Times New Roman" w:cs="Times New Roman"/>
          <w:sz w:val="20"/>
          <w:szCs w:val="20"/>
        </w:rPr>
        <w:t xml:space="preserve"> vessels and their segmental distribution and the safety margin to be left beyond the lesions at resection. Hence, it facilitates tailoring sufficient and safe tumor resection. </w:t>
      </w:r>
      <w:r w:rsidRPr="00E23BB0">
        <w:rPr>
          <w:rFonts w:ascii="Times New Roman" w:hAnsi="Times New Roman" w:cs="Times New Roman"/>
          <w:b/>
          <w:bCs/>
          <w:sz w:val="20"/>
          <w:szCs w:val="20"/>
        </w:rPr>
        <w:t>(3,4)</w:t>
      </w:r>
    </w:p>
    <w:p w:rsidR="00451E7A" w:rsidRPr="00E23BB0" w:rsidRDefault="00451E7A" w:rsidP="00EC1AA0">
      <w:pPr>
        <w:autoSpaceDE w:val="0"/>
        <w:autoSpaceDN w:val="0"/>
        <w:bidi w:val="0"/>
        <w:adjustRightInd w:val="0"/>
        <w:snapToGrid w:val="0"/>
        <w:spacing w:after="0" w:line="240" w:lineRule="auto"/>
        <w:ind w:firstLine="425"/>
        <w:jc w:val="both"/>
        <w:rPr>
          <w:rFonts w:ascii="Times New Roman" w:hAnsi="Times New Roman" w:cs="Times New Roman"/>
          <w:sz w:val="20"/>
          <w:szCs w:val="20"/>
        </w:rPr>
      </w:pPr>
      <w:r w:rsidRPr="00E23BB0">
        <w:rPr>
          <w:rFonts w:ascii="Times New Roman" w:hAnsi="Times New Roman" w:cs="Times New Roman"/>
          <w:sz w:val="20"/>
          <w:szCs w:val="20"/>
        </w:rPr>
        <w:t xml:space="preserve">Detection of new lesions not identified before surgery can change both the decision to proceed with liver resection or not and also, the extent of the resection to be both sufficient and safe. </w:t>
      </w:r>
      <w:r w:rsidRPr="00E23BB0">
        <w:rPr>
          <w:rFonts w:ascii="Times New Roman" w:hAnsi="Times New Roman" w:cs="Times New Roman"/>
          <w:b/>
          <w:bCs/>
          <w:sz w:val="20"/>
          <w:szCs w:val="20"/>
        </w:rPr>
        <w:t>(</w:t>
      </w:r>
      <w:r w:rsidRPr="00E23BB0">
        <w:rPr>
          <w:rStyle w:val="element-citation"/>
          <w:rFonts w:ascii="Times New Roman" w:hAnsi="Times New Roman" w:cs="Times New Roman"/>
          <w:b/>
          <w:bCs/>
          <w:sz w:val="20"/>
          <w:szCs w:val="20"/>
        </w:rPr>
        <w:t>4,5)</w:t>
      </w:r>
    </w:p>
    <w:p w:rsidR="00451E7A" w:rsidRPr="00E23BB0" w:rsidRDefault="00451E7A" w:rsidP="00EC1AA0">
      <w:pPr>
        <w:autoSpaceDE w:val="0"/>
        <w:autoSpaceDN w:val="0"/>
        <w:bidi w:val="0"/>
        <w:adjustRightInd w:val="0"/>
        <w:snapToGrid w:val="0"/>
        <w:spacing w:after="0" w:line="240" w:lineRule="auto"/>
        <w:ind w:firstLine="425"/>
        <w:jc w:val="both"/>
        <w:rPr>
          <w:rFonts w:ascii="Times New Roman" w:hAnsi="Times New Roman" w:cs="Times New Roman"/>
          <w:sz w:val="20"/>
          <w:szCs w:val="20"/>
        </w:rPr>
      </w:pPr>
      <w:r w:rsidRPr="00E23BB0">
        <w:rPr>
          <w:rFonts w:ascii="Times New Roman" w:hAnsi="Times New Roman" w:cs="Times New Roman"/>
          <w:sz w:val="20"/>
          <w:szCs w:val="20"/>
        </w:rPr>
        <w:t xml:space="preserve">However, the impact of IOUS on liver surgery needs to be studied regarding its actual efficacy and its drawbacks as cost, and time consumption. </w:t>
      </w:r>
      <w:r w:rsidRPr="00E23BB0">
        <w:rPr>
          <w:rFonts w:ascii="Times New Roman" w:hAnsi="Times New Roman" w:cs="Times New Roman"/>
          <w:b/>
          <w:bCs/>
          <w:sz w:val="20"/>
          <w:szCs w:val="20"/>
        </w:rPr>
        <w:t>(6-8)</w:t>
      </w:r>
    </w:p>
    <w:p w:rsidR="00451E7A" w:rsidRPr="00E23BB0" w:rsidRDefault="00451E7A" w:rsidP="00EC1AA0">
      <w:pPr>
        <w:autoSpaceDE w:val="0"/>
        <w:autoSpaceDN w:val="0"/>
        <w:bidi w:val="0"/>
        <w:adjustRightInd w:val="0"/>
        <w:snapToGrid w:val="0"/>
        <w:spacing w:after="0" w:line="240" w:lineRule="auto"/>
        <w:ind w:firstLine="425"/>
        <w:jc w:val="both"/>
        <w:rPr>
          <w:rFonts w:ascii="Times New Roman" w:hAnsi="Times New Roman" w:cs="Times New Roman"/>
          <w:sz w:val="20"/>
          <w:szCs w:val="20"/>
        </w:rPr>
      </w:pPr>
      <w:r w:rsidRPr="00E23BB0">
        <w:rPr>
          <w:rFonts w:ascii="Times New Roman" w:hAnsi="Times New Roman" w:cs="Times New Roman"/>
          <w:sz w:val="20"/>
          <w:szCs w:val="20"/>
        </w:rPr>
        <w:t xml:space="preserve">The purpose of the current study was comparison between intra-operative ultrasound and pre-operative dynamic MRI with DWI for assessment of liver tumors </w:t>
      </w:r>
      <w:proofErr w:type="spellStart"/>
      <w:r w:rsidRPr="00E23BB0">
        <w:rPr>
          <w:rFonts w:ascii="Times New Roman" w:hAnsi="Times New Roman" w:cs="Times New Roman"/>
          <w:sz w:val="20"/>
          <w:szCs w:val="20"/>
        </w:rPr>
        <w:t>resectability</w:t>
      </w:r>
      <w:proofErr w:type="spellEnd"/>
      <w:r w:rsidRPr="00E23BB0">
        <w:rPr>
          <w:rFonts w:ascii="Times New Roman" w:hAnsi="Times New Roman" w:cs="Times New Roman"/>
          <w:sz w:val="20"/>
          <w:szCs w:val="20"/>
        </w:rPr>
        <w:t>.</w:t>
      </w:r>
    </w:p>
    <w:p w:rsidR="00451E7A" w:rsidRPr="00E23BB0" w:rsidRDefault="00451E7A" w:rsidP="00EC1AA0">
      <w:pPr>
        <w:autoSpaceDE w:val="0"/>
        <w:autoSpaceDN w:val="0"/>
        <w:bidi w:val="0"/>
        <w:adjustRightInd w:val="0"/>
        <w:snapToGrid w:val="0"/>
        <w:spacing w:after="0" w:line="240" w:lineRule="auto"/>
        <w:ind w:firstLine="425"/>
        <w:jc w:val="both"/>
        <w:rPr>
          <w:rFonts w:ascii="Times New Roman" w:hAnsi="Times New Roman" w:cs="Times New Roman"/>
          <w:sz w:val="20"/>
          <w:szCs w:val="20"/>
        </w:rPr>
      </w:pPr>
    </w:p>
    <w:p w:rsidR="00451E7A" w:rsidRPr="00E23BB0" w:rsidRDefault="000C1E15" w:rsidP="00EC1AA0">
      <w:pPr>
        <w:autoSpaceDE w:val="0"/>
        <w:autoSpaceDN w:val="0"/>
        <w:bidi w:val="0"/>
        <w:adjustRightInd w:val="0"/>
        <w:snapToGrid w:val="0"/>
        <w:spacing w:after="0" w:line="240" w:lineRule="auto"/>
        <w:jc w:val="both"/>
        <w:rPr>
          <w:rFonts w:ascii="Times New Roman" w:hAnsi="Times New Roman" w:cs="Times New Roman"/>
          <w:sz w:val="20"/>
          <w:szCs w:val="20"/>
        </w:rPr>
      </w:pPr>
      <w:r w:rsidRPr="00E23BB0">
        <w:rPr>
          <w:rFonts w:ascii="Times New Roman" w:hAnsi="Times New Roman" w:cs="Times New Roman"/>
          <w:b/>
          <w:bCs/>
          <w:sz w:val="20"/>
          <w:szCs w:val="20"/>
        </w:rPr>
        <w:t>Patients and Methods:</w:t>
      </w:r>
    </w:p>
    <w:p w:rsidR="00451E7A" w:rsidRPr="00E23BB0" w:rsidRDefault="00451E7A" w:rsidP="00EC1AA0">
      <w:pPr>
        <w:autoSpaceDE w:val="0"/>
        <w:autoSpaceDN w:val="0"/>
        <w:bidi w:val="0"/>
        <w:adjustRightInd w:val="0"/>
        <w:snapToGrid w:val="0"/>
        <w:spacing w:after="0" w:line="240" w:lineRule="auto"/>
        <w:jc w:val="both"/>
        <w:rPr>
          <w:rFonts w:ascii="Times New Roman" w:hAnsi="Times New Roman" w:cs="Times New Roman"/>
          <w:b/>
          <w:bCs/>
          <w:sz w:val="20"/>
          <w:szCs w:val="20"/>
        </w:rPr>
      </w:pPr>
      <w:r w:rsidRPr="00E23BB0">
        <w:rPr>
          <w:rFonts w:ascii="Times New Roman" w:hAnsi="Times New Roman" w:cs="Times New Roman"/>
          <w:b/>
          <w:bCs/>
          <w:sz w:val="20"/>
          <w:szCs w:val="20"/>
        </w:rPr>
        <w:t>2.1. Patient Population</w:t>
      </w:r>
    </w:p>
    <w:p w:rsidR="00451E7A" w:rsidRPr="00E23BB0" w:rsidRDefault="00451E7A" w:rsidP="00EC1AA0">
      <w:pPr>
        <w:pStyle w:val="HTMLPreformatted"/>
        <w:snapToGrid w:val="0"/>
        <w:ind w:firstLine="425"/>
        <w:jc w:val="both"/>
        <w:rPr>
          <w:rFonts w:ascii="Times New Roman" w:hAnsi="Times New Roman" w:cs="Times New Roman"/>
        </w:rPr>
      </w:pPr>
      <w:r w:rsidRPr="00E23BB0">
        <w:rPr>
          <w:rFonts w:ascii="Times New Roman" w:hAnsi="Times New Roman" w:cs="Times New Roman"/>
        </w:rPr>
        <w:t xml:space="preserve">This prospective study included patients who had primary or metastatic liver lesions who had undergone </w:t>
      </w:r>
      <w:proofErr w:type="spellStart"/>
      <w:r w:rsidRPr="00E23BB0">
        <w:rPr>
          <w:rFonts w:ascii="Times New Roman" w:hAnsi="Times New Roman" w:cs="Times New Roman"/>
        </w:rPr>
        <w:t>laparotomy</w:t>
      </w:r>
      <w:proofErr w:type="spellEnd"/>
      <w:r w:rsidRPr="00E23BB0">
        <w:rPr>
          <w:rFonts w:ascii="Times New Roman" w:hAnsi="Times New Roman" w:cs="Times New Roman"/>
        </w:rPr>
        <w:t xml:space="preserve"> for a potentially curative liver resection, as well as IOUS and bimanual palpation of the liver. All patients were admitted and operated upon in </w:t>
      </w:r>
      <w:proofErr w:type="spellStart"/>
      <w:r w:rsidRPr="00E23BB0">
        <w:rPr>
          <w:rFonts w:ascii="Times New Roman" w:hAnsi="Times New Roman" w:cs="Times New Roman"/>
        </w:rPr>
        <w:t>Assiut</w:t>
      </w:r>
      <w:proofErr w:type="spellEnd"/>
      <w:r w:rsidRPr="00E23BB0">
        <w:rPr>
          <w:rFonts w:ascii="Times New Roman" w:hAnsi="Times New Roman" w:cs="Times New Roman"/>
        </w:rPr>
        <w:t xml:space="preserve"> University hospital</w:t>
      </w:r>
      <w:r w:rsidR="00E23BB0" w:rsidRPr="00E23BB0">
        <w:rPr>
          <w:rFonts w:ascii="Times New Roman" w:hAnsi="Times New Roman" w:cs="Times New Roman"/>
        </w:rPr>
        <w:t>s (</w:t>
      </w:r>
      <w:r w:rsidRPr="00E23BB0">
        <w:rPr>
          <w:rFonts w:ascii="Times New Roman" w:hAnsi="Times New Roman" w:cs="Times New Roman"/>
        </w:rPr>
        <w:t>AUH), surgery department, between the 1</w:t>
      </w:r>
      <w:r w:rsidRPr="00E23BB0">
        <w:rPr>
          <w:rFonts w:ascii="Times New Roman" w:hAnsi="Times New Roman" w:cs="Times New Roman"/>
          <w:vertAlign w:val="superscript"/>
        </w:rPr>
        <w:t>st</w:t>
      </w:r>
      <w:r w:rsidRPr="00E23BB0">
        <w:rPr>
          <w:rFonts w:ascii="Times New Roman" w:hAnsi="Times New Roman" w:cs="Times New Roman"/>
        </w:rPr>
        <w:t xml:space="preserve"> of July 2014 and the 30th of June 2017. All patients had had dynamic MRI with DWI as the final imaging assessment for </w:t>
      </w:r>
      <w:proofErr w:type="spellStart"/>
      <w:r w:rsidRPr="00E23BB0">
        <w:rPr>
          <w:rFonts w:ascii="Times New Roman" w:hAnsi="Times New Roman" w:cs="Times New Roman"/>
        </w:rPr>
        <w:t>resectability</w:t>
      </w:r>
      <w:proofErr w:type="spellEnd"/>
      <w:r w:rsidRPr="00E23BB0">
        <w:rPr>
          <w:rFonts w:ascii="Times New Roman" w:hAnsi="Times New Roman" w:cs="Times New Roman"/>
        </w:rPr>
        <w:t xml:space="preserve"> of their liver lesion (s) in </w:t>
      </w:r>
      <w:proofErr w:type="spellStart"/>
      <w:r w:rsidRPr="00E23BB0">
        <w:rPr>
          <w:rFonts w:ascii="Times New Roman" w:hAnsi="Times New Roman" w:cs="Times New Roman"/>
        </w:rPr>
        <w:t>radiodiagnosis</w:t>
      </w:r>
      <w:proofErr w:type="spellEnd"/>
      <w:r w:rsidRPr="00E23BB0">
        <w:rPr>
          <w:rFonts w:ascii="Times New Roman" w:hAnsi="Times New Roman" w:cs="Times New Roman"/>
        </w:rPr>
        <w:t xml:space="preserve"> department, AUH. Imaging was done within 2 weeks before surgery. The reference to surgery and decision-making was consulted in accordance with a multidisciplinary team meeting. (MDT). Exclusion criteria included contraindication to MRI examination and those unfit for surgery.</w:t>
      </w:r>
    </w:p>
    <w:p w:rsidR="00451E7A" w:rsidRPr="00E23BB0" w:rsidRDefault="00451E7A" w:rsidP="00EC1AA0">
      <w:pPr>
        <w:bidi w:val="0"/>
        <w:snapToGrid w:val="0"/>
        <w:spacing w:after="0" w:line="240" w:lineRule="auto"/>
        <w:ind w:firstLine="425"/>
        <w:jc w:val="both"/>
        <w:rPr>
          <w:rFonts w:ascii="Times New Roman" w:hAnsi="Times New Roman" w:cs="Times New Roman"/>
          <w:sz w:val="20"/>
          <w:szCs w:val="20"/>
          <w:lang w:val="en-GB"/>
        </w:rPr>
      </w:pPr>
      <w:r w:rsidRPr="00E23BB0">
        <w:rPr>
          <w:rFonts w:ascii="Times New Roman" w:hAnsi="Times New Roman" w:cs="Times New Roman"/>
          <w:sz w:val="20"/>
          <w:szCs w:val="20"/>
        </w:rPr>
        <w:t>The study was approved by the research ethics committee and all patients gave written consent.</w:t>
      </w:r>
    </w:p>
    <w:p w:rsidR="00451E7A" w:rsidRPr="00E23BB0" w:rsidRDefault="00451E7A" w:rsidP="00EC1AA0">
      <w:pPr>
        <w:autoSpaceDE w:val="0"/>
        <w:autoSpaceDN w:val="0"/>
        <w:bidi w:val="0"/>
        <w:adjustRightInd w:val="0"/>
        <w:snapToGrid w:val="0"/>
        <w:spacing w:after="0" w:line="240" w:lineRule="auto"/>
        <w:ind w:firstLine="425"/>
        <w:jc w:val="both"/>
        <w:rPr>
          <w:rFonts w:ascii="Times New Roman" w:hAnsi="Times New Roman" w:cs="Times New Roman"/>
          <w:sz w:val="20"/>
          <w:szCs w:val="20"/>
        </w:rPr>
      </w:pPr>
      <w:r w:rsidRPr="00E23BB0">
        <w:rPr>
          <w:rFonts w:ascii="Times New Roman" w:hAnsi="Times New Roman" w:cs="Times New Roman"/>
          <w:sz w:val="20"/>
          <w:szCs w:val="20"/>
        </w:rPr>
        <w:t xml:space="preserve">The study included 74 patients, 43 females and 31 males. Age of the patients ranged from 19 to 70 years, with a mean age of 47.2±12.66 years. Diagnosis of the nature of the liver lesions was based on the postoperative pathologic examination of biopsies taken from the </w:t>
      </w:r>
      <w:proofErr w:type="spellStart"/>
      <w:r w:rsidRPr="00E23BB0">
        <w:rPr>
          <w:rFonts w:ascii="Times New Roman" w:hAnsi="Times New Roman" w:cs="Times New Roman"/>
          <w:sz w:val="20"/>
          <w:szCs w:val="20"/>
        </w:rPr>
        <w:t>resected</w:t>
      </w:r>
      <w:proofErr w:type="spellEnd"/>
      <w:r w:rsidRPr="00E23BB0">
        <w:rPr>
          <w:rFonts w:ascii="Times New Roman" w:hAnsi="Times New Roman" w:cs="Times New Roman"/>
          <w:sz w:val="20"/>
          <w:szCs w:val="20"/>
        </w:rPr>
        <w:t xml:space="preserve"> and non-</w:t>
      </w:r>
      <w:proofErr w:type="spellStart"/>
      <w:r w:rsidRPr="00E23BB0">
        <w:rPr>
          <w:rFonts w:ascii="Times New Roman" w:hAnsi="Times New Roman" w:cs="Times New Roman"/>
          <w:sz w:val="20"/>
          <w:szCs w:val="20"/>
        </w:rPr>
        <w:t>resected</w:t>
      </w:r>
      <w:proofErr w:type="spellEnd"/>
      <w:r w:rsidRPr="00E23BB0">
        <w:rPr>
          <w:rFonts w:ascii="Times New Roman" w:hAnsi="Times New Roman" w:cs="Times New Roman"/>
          <w:sz w:val="20"/>
          <w:szCs w:val="20"/>
        </w:rPr>
        <w:t xml:space="preserve"> lesions. </w:t>
      </w:r>
    </w:p>
    <w:p w:rsidR="00FE6B76" w:rsidRPr="00E23BB0" w:rsidRDefault="00451E7A" w:rsidP="00EC1AA0">
      <w:pPr>
        <w:autoSpaceDE w:val="0"/>
        <w:autoSpaceDN w:val="0"/>
        <w:bidi w:val="0"/>
        <w:adjustRightInd w:val="0"/>
        <w:snapToGrid w:val="0"/>
        <w:spacing w:after="0" w:line="240" w:lineRule="auto"/>
        <w:jc w:val="both"/>
        <w:rPr>
          <w:rFonts w:ascii="Times New Roman" w:hAnsi="Times New Roman" w:cs="Times New Roman"/>
          <w:b/>
          <w:bCs/>
          <w:sz w:val="20"/>
          <w:szCs w:val="20"/>
        </w:rPr>
      </w:pPr>
      <w:r w:rsidRPr="00E23BB0">
        <w:rPr>
          <w:rFonts w:ascii="Times New Roman" w:hAnsi="Times New Roman" w:cs="Times New Roman"/>
          <w:b/>
          <w:bCs/>
          <w:sz w:val="20"/>
          <w:szCs w:val="20"/>
        </w:rPr>
        <w:t xml:space="preserve">2.2. </w:t>
      </w:r>
      <w:proofErr w:type="spellStart"/>
      <w:r w:rsidRPr="00E23BB0">
        <w:rPr>
          <w:rFonts w:ascii="Times New Roman" w:hAnsi="Times New Roman" w:cs="Times New Roman"/>
          <w:b/>
          <w:bCs/>
          <w:sz w:val="20"/>
          <w:szCs w:val="20"/>
        </w:rPr>
        <w:t>multiparametric</w:t>
      </w:r>
      <w:proofErr w:type="spellEnd"/>
      <w:r w:rsidRPr="00E23BB0">
        <w:rPr>
          <w:rFonts w:ascii="Times New Roman" w:hAnsi="Times New Roman" w:cs="Times New Roman"/>
          <w:b/>
          <w:bCs/>
          <w:sz w:val="20"/>
          <w:szCs w:val="20"/>
        </w:rPr>
        <w:t xml:space="preserve"> Magnetic Resonance Imagin</w:t>
      </w:r>
      <w:r w:rsidR="00E23BB0" w:rsidRPr="00E23BB0">
        <w:rPr>
          <w:rFonts w:ascii="Times New Roman" w:hAnsi="Times New Roman" w:cs="Times New Roman"/>
          <w:b/>
          <w:bCs/>
          <w:sz w:val="20"/>
          <w:szCs w:val="20"/>
        </w:rPr>
        <w:t>g (</w:t>
      </w:r>
      <w:r w:rsidRPr="00E23BB0">
        <w:rPr>
          <w:rFonts w:ascii="Times New Roman" w:hAnsi="Times New Roman" w:cs="Times New Roman"/>
          <w:b/>
          <w:bCs/>
          <w:sz w:val="20"/>
          <w:szCs w:val="20"/>
        </w:rPr>
        <w:t>MRI):</w:t>
      </w:r>
    </w:p>
    <w:p w:rsidR="00451E7A" w:rsidRPr="00E23BB0" w:rsidRDefault="00451E7A" w:rsidP="00EC1AA0">
      <w:pPr>
        <w:autoSpaceDE w:val="0"/>
        <w:autoSpaceDN w:val="0"/>
        <w:bidi w:val="0"/>
        <w:adjustRightInd w:val="0"/>
        <w:snapToGrid w:val="0"/>
        <w:spacing w:after="0" w:line="240" w:lineRule="auto"/>
        <w:ind w:firstLine="425"/>
        <w:jc w:val="both"/>
        <w:rPr>
          <w:rFonts w:ascii="Times New Roman" w:hAnsi="Times New Roman" w:cs="Times New Roman"/>
          <w:b/>
          <w:bCs/>
          <w:sz w:val="20"/>
          <w:szCs w:val="20"/>
        </w:rPr>
      </w:pPr>
      <w:r w:rsidRPr="00E23BB0">
        <w:rPr>
          <w:rFonts w:ascii="Times New Roman" w:hAnsi="Times New Roman" w:cs="Times New Roman"/>
          <w:sz w:val="20"/>
          <w:szCs w:val="20"/>
        </w:rPr>
        <w:t>All patients underwent preoperative MR imaging performed with a 1.5-T system (</w:t>
      </w:r>
      <w:proofErr w:type="spellStart"/>
      <w:r w:rsidRPr="00E23BB0">
        <w:rPr>
          <w:rFonts w:ascii="Times New Roman" w:hAnsi="Times New Roman" w:cs="Times New Roman"/>
          <w:sz w:val="20"/>
          <w:szCs w:val="20"/>
        </w:rPr>
        <w:t>Achieva</w:t>
      </w:r>
      <w:proofErr w:type="spellEnd"/>
      <w:r w:rsidRPr="00E23BB0">
        <w:rPr>
          <w:rFonts w:ascii="Times New Roman" w:hAnsi="Times New Roman" w:cs="Times New Roman"/>
          <w:sz w:val="20"/>
          <w:szCs w:val="20"/>
        </w:rPr>
        <w:t xml:space="preserve"> MRI scanner, Philips Medical Systems, Best, The Netherlands) using a phased-array coil. The following conventional</w:t>
      </w:r>
      <w:r w:rsidR="00E23BB0" w:rsidRPr="00E23BB0">
        <w:rPr>
          <w:rFonts w:ascii="Times New Roman" w:hAnsi="Times New Roman" w:cs="Times New Roman"/>
          <w:sz w:val="20"/>
          <w:szCs w:val="20"/>
        </w:rPr>
        <w:t xml:space="preserve"> </w:t>
      </w:r>
      <w:r w:rsidRPr="00E23BB0">
        <w:rPr>
          <w:rFonts w:ascii="Times New Roman" w:hAnsi="Times New Roman" w:cs="Times New Roman"/>
          <w:sz w:val="20"/>
          <w:szCs w:val="20"/>
        </w:rPr>
        <w:t xml:space="preserve">sequences were obtained: axial T2-weighted turbo spin-echo MRI (repetition time (TR)1500 ms; echo time (TE), 100 ms; turbo factor, 28; slice thickness, 7 mm; slice gap, 1 mm; field of view (FOV), 315-350 mm; 400 × 512 matrix) and axial T1-weighted fast field-echo MRI (TR, 150–225 ms; TE, 5 ms; flip </w:t>
      </w:r>
      <w:r w:rsidRPr="00E23BB0">
        <w:rPr>
          <w:rFonts w:ascii="Times New Roman" w:hAnsi="Times New Roman" w:cs="Times New Roman"/>
          <w:sz w:val="20"/>
          <w:szCs w:val="20"/>
        </w:rPr>
        <w:lastRenderedPageBreak/>
        <w:t>angle, 80°; slice thickness, 6 mm; slice gap, 1 mm; FOV, 315-350 mm; 256 × 400 matrix) and axial</w:t>
      </w:r>
      <w:r w:rsidR="00E23BB0" w:rsidRPr="00E23BB0">
        <w:rPr>
          <w:rFonts w:ascii="Times New Roman" w:hAnsi="Times New Roman" w:cs="Times New Roman"/>
          <w:sz w:val="20"/>
          <w:szCs w:val="20"/>
        </w:rPr>
        <w:t xml:space="preserve"> </w:t>
      </w:r>
      <w:r w:rsidRPr="00E23BB0">
        <w:rPr>
          <w:rFonts w:ascii="Times New Roman" w:hAnsi="Times New Roman" w:cs="Times New Roman"/>
          <w:sz w:val="20"/>
          <w:szCs w:val="20"/>
        </w:rPr>
        <w:t>T2 fat suppression (SPAIR) (TR,560 ms</w:t>
      </w:r>
      <w:r w:rsidR="00EC1AA0" w:rsidRPr="00E23BB0">
        <w:rPr>
          <w:rFonts w:ascii="Times New Roman" w:hAnsi="Times New Roman" w:cs="Times New Roman"/>
          <w:sz w:val="20"/>
          <w:szCs w:val="20"/>
        </w:rPr>
        <w:t>,</w:t>
      </w:r>
      <w:r w:rsidR="00EC1AA0">
        <w:rPr>
          <w:rFonts w:ascii="Times New Roman" w:hAnsi="Times New Roman" w:cs="Times New Roman"/>
          <w:sz w:val="20"/>
          <w:szCs w:val="20"/>
        </w:rPr>
        <w:t xml:space="preserve"> </w:t>
      </w:r>
      <w:r w:rsidR="00EC1AA0" w:rsidRPr="00E23BB0">
        <w:rPr>
          <w:rFonts w:ascii="Times New Roman" w:hAnsi="Times New Roman" w:cs="Times New Roman"/>
          <w:sz w:val="20"/>
          <w:szCs w:val="20"/>
        </w:rPr>
        <w:t>T</w:t>
      </w:r>
      <w:r w:rsidRPr="00E23BB0">
        <w:rPr>
          <w:rFonts w:ascii="Times New Roman" w:hAnsi="Times New Roman" w:cs="Times New Roman"/>
          <w:sz w:val="20"/>
          <w:szCs w:val="20"/>
        </w:rPr>
        <w:t>E,28 ms, FOV,315-350mm). Diffusion-weighted-MR images were obtained using respiratory triggering fat suppressed single shot spin-echo echo-planar imaging sequence (TR, 1700 ms; TE, 76 ms; EPI factor, 60; slice thickness, 7 mm; slice gap, 1 mm; FOV, 400–450 mm; 256 × 256 matrix).</w:t>
      </w:r>
      <w:r w:rsidR="00E23BB0" w:rsidRPr="00E23BB0">
        <w:rPr>
          <w:rFonts w:ascii="Times New Roman" w:hAnsi="Times New Roman" w:cs="Times New Roman"/>
          <w:sz w:val="20"/>
          <w:szCs w:val="20"/>
        </w:rPr>
        <w:t xml:space="preserve"> </w:t>
      </w:r>
      <w:r w:rsidRPr="00E23BB0">
        <w:rPr>
          <w:rFonts w:ascii="Times New Roman" w:hAnsi="Times New Roman" w:cs="Times New Roman"/>
          <w:sz w:val="20"/>
          <w:szCs w:val="20"/>
        </w:rPr>
        <w:t>b-values of 0, 50, 400, 800 s/ mm</w:t>
      </w:r>
      <w:r w:rsidRPr="00E23BB0">
        <w:rPr>
          <w:rFonts w:ascii="Times New Roman" w:hAnsi="Times New Roman" w:cs="Times New Roman"/>
          <w:sz w:val="20"/>
          <w:szCs w:val="20"/>
          <w:vertAlign w:val="superscript"/>
        </w:rPr>
        <w:t>2</w:t>
      </w:r>
      <w:r w:rsidRPr="00E23BB0">
        <w:rPr>
          <w:rFonts w:ascii="Times New Roman" w:hAnsi="Times New Roman" w:cs="Times New Roman"/>
          <w:sz w:val="20"/>
          <w:szCs w:val="20"/>
        </w:rPr>
        <w:t xml:space="preserve"> were applied in three orthogonal directions and trace images were </w:t>
      </w:r>
      <w:proofErr w:type="spellStart"/>
      <w:r w:rsidRPr="00E23BB0">
        <w:rPr>
          <w:rFonts w:ascii="Times New Roman" w:hAnsi="Times New Roman" w:cs="Times New Roman"/>
          <w:sz w:val="20"/>
          <w:szCs w:val="20"/>
        </w:rPr>
        <w:t>synthesised</w:t>
      </w:r>
      <w:proofErr w:type="spellEnd"/>
      <w:r w:rsidRPr="00E23BB0">
        <w:rPr>
          <w:rFonts w:ascii="Times New Roman" w:hAnsi="Times New Roman" w:cs="Times New Roman"/>
          <w:sz w:val="20"/>
          <w:szCs w:val="20"/>
        </w:rPr>
        <w:t xml:space="preserve"> for each b-value using the mean of three orthogonal directions. Apparent diffusion coefficient (ADC) maps were calculated. Followed by dynamic contrast-enhanced (DCE) MRI to avoid the effect of contrast agents on ADC value. DCE-MRI study was performed after bolus injection of 0.1 </w:t>
      </w:r>
      <w:proofErr w:type="spellStart"/>
      <w:r w:rsidRPr="00E23BB0">
        <w:rPr>
          <w:rFonts w:ascii="Times New Roman" w:hAnsi="Times New Roman" w:cs="Times New Roman"/>
          <w:sz w:val="20"/>
          <w:szCs w:val="20"/>
        </w:rPr>
        <w:t>mmol</w:t>
      </w:r>
      <w:proofErr w:type="spellEnd"/>
      <w:r w:rsidRPr="00E23BB0">
        <w:rPr>
          <w:rFonts w:ascii="Times New Roman" w:hAnsi="Times New Roman" w:cs="Times New Roman"/>
          <w:sz w:val="20"/>
          <w:szCs w:val="20"/>
        </w:rPr>
        <w:t xml:space="preserve">/kg body weight of Gadolinium </w:t>
      </w:r>
      <w:proofErr w:type="spellStart"/>
      <w:r w:rsidRPr="00E23BB0">
        <w:rPr>
          <w:rFonts w:ascii="Times New Roman" w:hAnsi="Times New Roman" w:cs="Times New Roman"/>
          <w:sz w:val="20"/>
          <w:szCs w:val="20"/>
        </w:rPr>
        <w:t>diethylenetriaminepenta</w:t>
      </w:r>
      <w:proofErr w:type="spellEnd"/>
      <w:r w:rsidRPr="00E23BB0">
        <w:rPr>
          <w:rFonts w:ascii="Times New Roman" w:hAnsi="Times New Roman" w:cs="Times New Roman"/>
          <w:sz w:val="20"/>
          <w:szCs w:val="20"/>
        </w:rPr>
        <w:t>-acetic acid (</w:t>
      </w:r>
      <w:proofErr w:type="spellStart"/>
      <w:r w:rsidRPr="00E23BB0">
        <w:rPr>
          <w:rFonts w:ascii="Times New Roman" w:hAnsi="Times New Roman" w:cs="Times New Roman"/>
          <w:sz w:val="20"/>
          <w:szCs w:val="20"/>
        </w:rPr>
        <w:t>Gd</w:t>
      </w:r>
      <w:proofErr w:type="spellEnd"/>
      <w:r w:rsidRPr="00E23BB0">
        <w:rPr>
          <w:rFonts w:ascii="Times New Roman" w:hAnsi="Times New Roman" w:cs="Times New Roman"/>
          <w:sz w:val="20"/>
          <w:szCs w:val="20"/>
        </w:rPr>
        <w:t>-DTPA) (</w:t>
      </w:r>
      <w:proofErr w:type="spellStart"/>
      <w:r w:rsidRPr="00E23BB0">
        <w:rPr>
          <w:rFonts w:ascii="Times New Roman" w:hAnsi="Times New Roman" w:cs="Times New Roman"/>
          <w:sz w:val="20"/>
          <w:szCs w:val="20"/>
        </w:rPr>
        <w:t>magnavist</w:t>
      </w:r>
      <w:proofErr w:type="spellEnd"/>
      <w:r w:rsidRPr="00E23BB0">
        <w:rPr>
          <w:rFonts w:ascii="Times New Roman" w:hAnsi="Times New Roman" w:cs="Times New Roman"/>
          <w:sz w:val="20"/>
          <w:szCs w:val="20"/>
        </w:rPr>
        <w:t xml:space="preserve">; Schering, Berlin, Germany) flushed with 20 ml sterile 0.9% saline at 2ml/sec via the </w:t>
      </w:r>
      <w:proofErr w:type="spellStart"/>
      <w:r w:rsidRPr="00E23BB0">
        <w:rPr>
          <w:rFonts w:ascii="Times New Roman" w:hAnsi="Times New Roman" w:cs="Times New Roman"/>
          <w:sz w:val="20"/>
          <w:szCs w:val="20"/>
        </w:rPr>
        <w:t>antecubital</w:t>
      </w:r>
      <w:proofErr w:type="spellEnd"/>
      <w:r w:rsidRPr="00E23BB0">
        <w:rPr>
          <w:rFonts w:ascii="Times New Roman" w:hAnsi="Times New Roman" w:cs="Times New Roman"/>
          <w:sz w:val="20"/>
          <w:szCs w:val="20"/>
        </w:rPr>
        <w:t xml:space="preserve"> vein. Dynamic breath hold imaging technique was performed before and after the administration of contrast agents. fat-suppressed gradient-echo T1-weighted acquisitions in the axial plane (TR, 4 ms; TE, 1.9 ms; flip angle, 10°; slice thickness, 6 mm; slice gap, 1 mm; FOV, 300-400 mm; 2 signal averages; 256 × 256 matrix) consisting of late arterial (delay time 20–25 seconds), portal (70–90 seconds), and equilibrium (180 seconds) phases. Patients were examined in end expiration to limit the possibility of image </w:t>
      </w:r>
      <w:proofErr w:type="spellStart"/>
      <w:r w:rsidRPr="00E23BB0">
        <w:rPr>
          <w:rFonts w:ascii="Times New Roman" w:hAnsi="Times New Roman" w:cs="Times New Roman"/>
          <w:sz w:val="20"/>
          <w:szCs w:val="20"/>
        </w:rPr>
        <w:t>misregistration</w:t>
      </w:r>
      <w:proofErr w:type="spellEnd"/>
      <w:r w:rsidRPr="00E23BB0">
        <w:rPr>
          <w:rFonts w:ascii="Times New Roman" w:hAnsi="Times New Roman" w:cs="Times New Roman"/>
          <w:sz w:val="20"/>
          <w:szCs w:val="20"/>
        </w:rPr>
        <w:t>.</w:t>
      </w:r>
    </w:p>
    <w:p w:rsidR="00451E7A" w:rsidRPr="00E23BB0" w:rsidRDefault="00451E7A" w:rsidP="00EC1AA0">
      <w:pPr>
        <w:bidi w:val="0"/>
        <w:snapToGrid w:val="0"/>
        <w:spacing w:after="0" w:line="240" w:lineRule="auto"/>
        <w:jc w:val="both"/>
        <w:rPr>
          <w:rFonts w:ascii="Times New Roman" w:hAnsi="Times New Roman" w:cs="Times New Roman"/>
          <w:b/>
          <w:bCs/>
          <w:sz w:val="20"/>
          <w:szCs w:val="20"/>
        </w:rPr>
      </w:pPr>
      <w:r w:rsidRPr="00E23BB0">
        <w:rPr>
          <w:rFonts w:ascii="Times New Roman" w:hAnsi="Times New Roman" w:cs="Times New Roman"/>
          <w:b/>
          <w:bCs/>
          <w:sz w:val="20"/>
          <w:szCs w:val="20"/>
        </w:rPr>
        <w:t>Image analysis:</w:t>
      </w:r>
    </w:p>
    <w:p w:rsidR="00451E7A" w:rsidRPr="00E23BB0" w:rsidRDefault="00451E7A" w:rsidP="00EC1AA0">
      <w:pPr>
        <w:bidi w:val="0"/>
        <w:snapToGrid w:val="0"/>
        <w:spacing w:after="0" w:line="240" w:lineRule="auto"/>
        <w:ind w:firstLine="425"/>
        <w:jc w:val="both"/>
        <w:rPr>
          <w:rFonts w:ascii="Times New Roman" w:eastAsia="Times New Roman" w:hAnsi="Times New Roman" w:cs="Times New Roman"/>
          <w:sz w:val="20"/>
          <w:szCs w:val="20"/>
          <w:lang w:eastAsia="en-GB"/>
        </w:rPr>
      </w:pPr>
      <w:r w:rsidRPr="00E23BB0">
        <w:rPr>
          <w:rFonts w:ascii="Times New Roman" w:hAnsi="Times New Roman" w:cs="Times New Roman"/>
          <w:sz w:val="20"/>
          <w:szCs w:val="20"/>
        </w:rPr>
        <w:t xml:space="preserve">MR images were </w:t>
      </w:r>
      <w:proofErr w:type="spellStart"/>
      <w:r w:rsidRPr="00E23BB0">
        <w:rPr>
          <w:rFonts w:ascii="Times New Roman" w:hAnsi="Times New Roman" w:cs="Times New Roman"/>
          <w:sz w:val="20"/>
          <w:szCs w:val="20"/>
        </w:rPr>
        <w:t>analysed</w:t>
      </w:r>
      <w:proofErr w:type="spellEnd"/>
      <w:r w:rsidRPr="00E23BB0">
        <w:rPr>
          <w:rFonts w:ascii="Times New Roman" w:hAnsi="Times New Roman" w:cs="Times New Roman"/>
          <w:sz w:val="20"/>
          <w:szCs w:val="20"/>
        </w:rPr>
        <w:t xml:space="preserve"> using workstation (Philips Extended Workspace) by a single radiologist as following: The conventional sequences were </w:t>
      </w:r>
      <w:proofErr w:type="spellStart"/>
      <w:r w:rsidRPr="00E23BB0">
        <w:rPr>
          <w:rFonts w:ascii="Times New Roman" w:hAnsi="Times New Roman" w:cs="Times New Roman"/>
          <w:sz w:val="20"/>
          <w:szCs w:val="20"/>
        </w:rPr>
        <w:t>analysed</w:t>
      </w:r>
      <w:proofErr w:type="spellEnd"/>
      <w:r w:rsidRPr="00E23BB0">
        <w:rPr>
          <w:rFonts w:ascii="Times New Roman" w:hAnsi="Times New Roman" w:cs="Times New Roman"/>
          <w:sz w:val="20"/>
          <w:szCs w:val="20"/>
        </w:rPr>
        <w:t xml:space="preserve"> for morphological features of each lesion regarding its size, margin, signal characteristics at T1 and T2. Diffusion-weighted-MR images were analyzed using ADC maps that generated on the workstation. The three b values (50, 400, 800sec/mm2) were used for ADC value calculation. The ROI was drawn on hepatic lesion without contamination from adjacent tissues. Mean ADC values were calculated. The criteria for HCC on CE‐MRI were defined as a nodule showing enhancement foci during late arterial phases and washout during the portal venous and equilibrium phases. In addition, the following lesions were regarded as </w:t>
      </w:r>
      <w:proofErr w:type="spellStart"/>
      <w:r w:rsidRPr="00E23BB0">
        <w:rPr>
          <w:rFonts w:ascii="Times New Roman" w:hAnsi="Times New Roman" w:cs="Times New Roman"/>
          <w:sz w:val="20"/>
          <w:szCs w:val="20"/>
        </w:rPr>
        <w:t>HCCs</w:t>
      </w:r>
      <w:proofErr w:type="spellEnd"/>
      <w:r w:rsidRPr="00E23BB0">
        <w:rPr>
          <w:rFonts w:ascii="Times New Roman" w:hAnsi="Times New Roman" w:cs="Times New Roman"/>
          <w:sz w:val="20"/>
          <w:szCs w:val="20"/>
        </w:rPr>
        <w:t xml:space="preserve">: nodule showing no enhancement during all dynamic phases but with a mosaic pattern, </w:t>
      </w:r>
      <w:proofErr w:type="spellStart"/>
      <w:r w:rsidRPr="00E23BB0">
        <w:rPr>
          <w:rFonts w:ascii="Times New Roman" w:hAnsi="Times New Roman" w:cs="Times New Roman"/>
          <w:sz w:val="20"/>
          <w:szCs w:val="20"/>
        </w:rPr>
        <w:t>peritumoral</w:t>
      </w:r>
      <w:proofErr w:type="spellEnd"/>
      <w:r w:rsidRPr="00E23BB0">
        <w:rPr>
          <w:rFonts w:ascii="Times New Roman" w:hAnsi="Times New Roman" w:cs="Times New Roman"/>
          <w:sz w:val="20"/>
          <w:szCs w:val="20"/>
        </w:rPr>
        <w:t xml:space="preserve"> capsule, or fatty metamorphosis. Nodules that demonstrated arterial phase enhancement but were occult on unenhanced T1WI, T2WI, and portal and/or equilibrium phase images were defined as hepatic artery phase enhancement–only (HAPE‐only) lesions. The criteria for HCC on combined </w:t>
      </w:r>
      <w:r w:rsidRPr="00E23BB0">
        <w:rPr>
          <w:rFonts w:ascii="Times New Roman" w:hAnsi="Times New Roman" w:cs="Times New Roman"/>
          <w:sz w:val="20"/>
          <w:szCs w:val="20"/>
        </w:rPr>
        <w:lastRenderedPageBreak/>
        <w:t xml:space="preserve">DWI/conventional DCE‐MRI images were defined as a nodule showing </w:t>
      </w:r>
      <w:proofErr w:type="spellStart"/>
      <w:r w:rsidRPr="00E23BB0">
        <w:rPr>
          <w:rFonts w:ascii="Times New Roman" w:hAnsi="Times New Roman" w:cs="Times New Roman"/>
          <w:sz w:val="20"/>
          <w:szCs w:val="20"/>
        </w:rPr>
        <w:t>hyperintensity</w:t>
      </w:r>
      <w:proofErr w:type="spellEnd"/>
      <w:r w:rsidRPr="00E23BB0">
        <w:rPr>
          <w:rFonts w:ascii="Times New Roman" w:hAnsi="Times New Roman" w:cs="Times New Roman"/>
          <w:sz w:val="20"/>
          <w:szCs w:val="20"/>
        </w:rPr>
        <w:t xml:space="preserve"> on DWI and with almost equivalent or lower ADCs compared with surrounding liver parenchyma, also excluding the metastases, cyst, </w:t>
      </w:r>
      <w:proofErr w:type="spellStart"/>
      <w:r w:rsidRPr="00E23BB0">
        <w:rPr>
          <w:rFonts w:ascii="Times New Roman" w:hAnsi="Times New Roman" w:cs="Times New Roman"/>
          <w:sz w:val="20"/>
          <w:szCs w:val="20"/>
        </w:rPr>
        <w:t>hemangioma</w:t>
      </w:r>
      <w:proofErr w:type="spellEnd"/>
      <w:r w:rsidRPr="00E23BB0">
        <w:rPr>
          <w:rFonts w:ascii="Times New Roman" w:hAnsi="Times New Roman" w:cs="Times New Roman"/>
          <w:sz w:val="20"/>
          <w:szCs w:val="20"/>
        </w:rPr>
        <w:t>, and other lesions such as focal nodular hyperplasia based on findings of conventional DCE‐MRI images.</w:t>
      </w:r>
      <w:r w:rsidRPr="00E23BB0">
        <w:rPr>
          <w:rFonts w:ascii="Times New Roman" w:eastAsia="Times New Roman" w:hAnsi="Times New Roman" w:cs="Times New Roman"/>
          <w:sz w:val="20"/>
          <w:szCs w:val="20"/>
          <w:lang w:eastAsia="en-GB"/>
        </w:rPr>
        <w:t xml:space="preserve"> (9)</w:t>
      </w:r>
    </w:p>
    <w:p w:rsidR="00451E7A" w:rsidRPr="00E23BB0" w:rsidRDefault="00451E7A" w:rsidP="00EC1AA0">
      <w:pPr>
        <w:autoSpaceDE w:val="0"/>
        <w:autoSpaceDN w:val="0"/>
        <w:bidi w:val="0"/>
        <w:adjustRightInd w:val="0"/>
        <w:snapToGrid w:val="0"/>
        <w:spacing w:after="0" w:line="240" w:lineRule="auto"/>
        <w:jc w:val="both"/>
        <w:rPr>
          <w:rFonts w:ascii="Times New Roman" w:hAnsi="Times New Roman" w:cs="Times New Roman"/>
          <w:b/>
          <w:bCs/>
          <w:sz w:val="20"/>
          <w:szCs w:val="20"/>
        </w:rPr>
      </w:pPr>
      <w:bookmarkStart w:id="0" w:name="e395680"/>
      <w:bookmarkEnd w:id="0"/>
      <w:r w:rsidRPr="00E23BB0">
        <w:rPr>
          <w:rFonts w:ascii="Times New Roman" w:hAnsi="Times New Roman" w:cs="Times New Roman"/>
          <w:b/>
          <w:bCs/>
          <w:sz w:val="20"/>
          <w:szCs w:val="20"/>
        </w:rPr>
        <w:t xml:space="preserve">2.3. </w:t>
      </w:r>
      <w:proofErr w:type="spellStart"/>
      <w:r w:rsidRPr="00E23BB0">
        <w:rPr>
          <w:rFonts w:ascii="Times New Roman" w:hAnsi="Times New Roman" w:cs="Times New Roman"/>
          <w:b/>
          <w:bCs/>
          <w:sz w:val="20"/>
          <w:szCs w:val="20"/>
        </w:rPr>
        <w:t>Intraoperative</w:t>
      </w:r>
      <w:proofErr w:type="spellEnd"/>
      <w:r w:rsidRPr="00E23BB0">
        <w:rPr>
          <w:rFonts w:ascii="Times New Roman" w:hAnsi="Times New Roman" w:cs="Times New Roman"/>
          <w:b/>
          <w:bCs/>
          <w:sz w:val="20"/>
          <w:szCs w:val="20"/>
        </w:rPr>
        <w:t xml:space="preserve"> US</w:t>
      </w:r>
    </w:p>
    <w:p w:rsidR="00451E7A" w:rsidRPr="00E23BB0" w:rsidRDefault="00451E7A" w:rsidP="00EC1AA0">
      <w:pPr>
        <w:autoSpaceDE w:val="0"/>
        <w:autoSpaceDN w:val="0"/>
        <w:bidi w:val="0"/>
        <w:adjustRightInd w:val="0"/>
        <w:snapToGrid w:val="0"/>
        <w:spacing w:after="0" w:line="240" w:lineRule="auto"/>
        <w:ind w:firstLine="425"/>
        <w:jc w:val="both"/>
        <w:rPr>
          <w:rFonts w:ascii="Times New Roman" w:hAnsi="Times New Roman" w:cs="Times New Roman"/>
          <w:sz w:val="20"/>
          <w:szCs w:val="20"/>
        </w:rPr>
      </w:pPr>
      <w:r w:rsidRPr="00E23BB0">
        <w:rPr>
          <w:rFonts w:ascii="Times New Roman" w:hAnsi="Times New Roman" w:cs="Times New Roman"/>
          <w:sz w:val="20"/>
          <w:szCs w:val="20"/>
        </w:rPr>
        <w:t xml:space="preserve">At </w:t>
      </w:r>
      <w:proofErr w:type="spellStart"/>
      <w:r w:rsidRPr="00E23BB0">
        <w:rPr>
          <w:rFonts w:ascii="Times New Roman" w:hAnsi="Times New Roman" w:cs="Times New Roman"/>
          <w:sz w:val="20"/>
          <w:szCs w:val="20"/>
        </w:rPr>
        <w:t>laparotomy</w:t>
      </w:r>
      <w:proofErr w:type="spellEnd"/>
      <w:r w:rsidRPr="00E23BB0">
        <w:rPr>
          <w:rFonts w:ascii="Times New Roman" w:hAnsi="Times New Roman" w:cs="Times New Roman"/>
          <w:sz w:val="20"/>
          <w:szCs w:val="20"/>
        </w:rPr>
        <w:t xml:space="preserve">, all patients underwent thorough exploration before hepatic resection. The extent of hepatic disease was assessed by means of full inspection of the peritoneal cavity and bimanual liver palpation. </w:t>
      </w:r>
      <w:proofErr w:type="spellStart"/>
      <w:r w:rsidRPr="00E23BB0">
        <w:rPr>
          <w:rFonts w:ascii="Times New Roman" w:hAnsi="Times New Roman" w:cs="Times New Roman"/>
          <w:sz w:val="20"/>
          <w:szCs w:val="20"/>
        </w:rPr>
        <w:t>Intraoperative</w:t>
      </w:r>
      <w:proofErr w:type="spellEnd"/>
      <w:r w:rsidRPr="00E23BB0">
        <w:rPr>
          <w:rFonts w:ascii="Times New Roman" w:hAnsi="Times New Roman" w:cs="Times New Roman"/>
          <w:sz w:val="20"/>
          <w:szCs w:val="20"/>
        </w:rPr>
        <w:t xml:space="preserve"> US was then done before hepatic mobilization. Sometimes IOUS was repeated after liver mobilization as needed. </w:t>
      </w:r>
    </w:p>
    <w:p w:rsidR="00451E7A" w:rsidRPr="00E23BB0" w:rsidRDefault="00451E7A" w:rsidP="00EC1AA0">
      <w:pPr>
        <w:autoSpaceDE w:val="0"/>
        <w:autoSpaceDN w:val="0"/>
        <w:bidi w:val="0"/>
        <w:adjustRightInd w:val="0"/>
        <w:snapToGrid w:val="0"/>
        <w:spacing w:after="0" w:line="240" w:lineRule="auto"/>
        <w:ind w:firstLine="425"/>
        <w:jc w:val="both"/>
        <w:rPr>
          <w:rFonts w:ascii="Times New Roman" w:hAnsi="Times New Roman" w:cs="Times New Roman"/>
          <w:sz w:val="20"/>
          <w:szCs w:val="20"/>
        </w:rPr>
      </w:pPr>
      <w:r w:rsidRPr="00E23BB0">
        <w:rPr>
          <w:rFonts w:ascii="Times New Roman" w:hAnsi="Times New Roman" w:cs="Times New Roman"/>
          <w:sz w:val="20"/>
          <w:szCs w:val="20"/>
        </w:rPr>
        <w:t xml:space="preserve">Each </w:t>
      </w:r>
      <w:proofErr w:type="spellStart"/>
      <w:r w:rsidRPr="00E23BB0">
        <w:rPr>
          <w:rFonts w:ascii="Times New Roman" w:hAnsi="Times New Roman" w:cs="Times New Roman"/>
          <w:sz w:val="20"/>
          <w:szCs w:val="20"/>
        </w:rPr>
        <w:t>intraoperative</w:t>
      </w:r>
      <w:proofErr w:type="spellEnd"/>
      <w:r w:rsidRPr="00E23BB0">
        <w:rPr>
          <w:rFonts w:ascii="Times New Roman" w:hAnsi="Times New Roman" w:cs="Times New Roman"/>
          <w:sz w:val="20"/>
          <w:szCs w:val="20"/>
        </w:rPr>
        <w:t xml:space="preserve"> US examination was performed by the surgeon supervised by an experienced radiologist with special interest in liver US. A 7.5-MHz T-shaped linear-array transducer (Toshiba Medical Systems, Japan) was used with a sterile way. The acoustic coupling for contact between transducer and the organ to be examined was established by utilizing sterile saline solution.</w:t>
      </w:r>
      <w:r w:rsidR="00E23BB0" w:rsidRPr="00E23BB0">
        <w:rPr>
          <w:rFonts w:ascii="Times New Roman" w:hAnsi="Times New Roman" w:cs="Times New Roman"/>
          <w:sz w:val="20"/>
          <w:szCs w:val="20"/>
        </w:rPr>
        <w:t xml:space="preserve"> </w:t>
      </w:r>
      <w:r w:rsidRPr="00E23BB0">
        <w:rPr>
          <w:rFonts w:ascii="Times New Roman" w:hAnsi="Times New Roman" w:cs="Times New Roman"/>
          <w:sz w:val="20"/>
          <w:szCs w:val="20"/>
        </w:rPr>
        <w:t>The transducer was first applied for the anterior surface of the liver in a zigzag manner starting at the left lateral segment II and finishing at right segment VII of the liver. Then the transducer was applied to the visceral surface of the liver and lastly to the caudate lobe. Whenever superficial liver lesions were suspected, water-standoff technique for examining superficial liver parenchyma was applied. Ultrasound examination was repeated after finishing the needed liver mobilization.</w:t>
      </w:r>
    </w:p>
    <w:p w:rsidR="00451E7A" w:rsidRPr="00E23BB0" w:rsidRDefault="00451E7A" w:rsidP="00EC1AA0">
      <w:pPr>
        <w:autoSpaceDE w:val="0"/>
        <w:autoSpaceDN w:val="0"/>
        <w:bidi w:val="0"/>
        <w:adjustRightInd w:val="0"/>
        <w:snapToGrid w:val="0"/>
        <w:spacing w:after="0" w:line="240" w:lineRule="auto"/>
        <w:jc w:val="both"/>
        <w:rPr>
          <w:rFonts w:ascii="Times New Roman" w:hAnsi="Times New Roman" w:cs="Times New Roman"/>
          <w:b/>
          <w:bCs/>
          <w:sz w:val="20"/>
          <w:szCs w:val="20"/>
        </w:rPr>
      </w:pPr>
      <w:r w:rsidRPr="00E23BB0">
        <w:rPr>
          <w:rFonts w:ascii="Times New Roman" w:hAnsi="Times New Roman" w:cs="Times New Roman"/>
          <w:b/>
          <w:bCs/>
          <w:sz w:val="20"/>
          <w:szCs w:val="20"/>
        </w:rPr>
        <w:t xml:space="preserve">Ultrasound image interpretation: </w:t>
      </w:r>
    </w:p>
    <w:p w:rsidR="00451E7A" w:rsidRPr="00E23BB0" w:rsidRDefault="00451E7A" w:rsidP="00EC1AA0">
      <w:pPr>
        <w:tabs>
          <w:tab w:val="right" w:pos="567"/>
        </w:tabs>
        <w:autoSpaceDE w:val="0"/>
        <w:autoSpaceDN w:val="0"/>
        <w:bidi w:val="0"/>
        <w:adjustRightInd w:val="0"/>
        <w:snapToGrid w:val="0"/>
        <w:spacing w:after="0" w:line="240" w:lineRule="auto"/>
        <w:ind w:firstLine="425"/>
        <w:jc w:val="both"/>
        <w:rPr>
          <w:rFonts w:ascii="Times New Roman" w:hAnsi="Times New Roman" w:cs="Times New Roman"/>
          <w:sz w:val="20"/>
          <w:szCs w:val="20"/>
        </w:rPr>
      </w:pPr>
      <w:r w:rsidRPr="00E23BB0">
        <w:rPr>
          <w:rFonts w:ascii="Times New Roman" w:hAnsi="Times New Roman" w:cs="Times New Roman"/>
          <w:sz w:val="20"/>
          <w:szCs w:val="20"/>
        </w:rPr>
        <w:t xml:space="preserve">Liver lesions were re-evaluated, as compared to MRI findings, for the number of lesions, hepatic segmental localization, and the relation of the lesions to the hepatic veins, inferior vena cava (IVC), portal vein branches, and hepatic </w:t>
      </w:r>
      <w:proofErr w:type="spellStart"/>
      <w:r w:rsidRPr="00E23BB0">
        <w:rPr>
          <w:rFonts w:ascii="Times New Roman" w:hAnsi="Times New Roman" w:cs="Times New Roman"/>
          <w:sz w:val="20"/>
          <w:szCs w:val="20"/>
        </w:rPr>
        <w:t>hilum</w:t>
      </w:r>
      <w:proofErr w:type="spellEnd"/>
      <w:r w:rsidRPr="00E23BB0">
        <w:rPr>
          <w:rFonts w:ascii="Times New Roman" w:hAnsi="Times New Roman" w:cs="Times New Roman"/>
          <w:sz w:val="20"/>
          <w:szCs w:val="20"/>
        </w:rPr>
        <w:t>.</w:t>
      </w:r>
      <w:r w:rsidR="00E23BB0" w:rsidRPr="00E23BB0">
        <w:rPr>
          <w:rFonts w:ascii="Times New Roman" w:hAnsi="Times New Roman" w:cs="Times New Roman"/>
          <w:sz w:val="20"/>
          <w:szCs w:val="20"/>
        </w:rPr>
        <w:t xml:space="preserve"> </w:t>
      </w:r>
    </w:p>
    <w:p w:rsidR="00451E7A" w:rsidRPr="00E23BB0" w:rsidRDefault="00FE6B76" w:rsidP="00EC1AA0">
      <w:pPr>
        <w:autoSpaceDE w:val="0"/>
        <w:autoSpaceDN w:val="0"/>
        <w:bidi w:val="0"/>
        <w:adjustRightInd w:val="0"/>
        <w:snapToGrid w:val="0"/>
        <w:spacing w:after="0" w:line="240" w:lineRule="auto"/>
        <w:jc w:val="both"/>
        <w:rPr>
          <w:rFonts w:ascii="Times New Roman" w:hAnsi="Times New Roman" w:cs="Times New Roman"/>
          <w:b/>
          <w:bCs/>
          <w:caps/>
          <w:sz w:val="20"/>
          <w:szCs w:val="20"/>
        </w:rPr>
      </w:pPr>
      <w:r w:rsidRPr="00E23BB0">
        <w:rPr>
          <w:rFonts w:ascii="Times New Roman" w:hAnsi="Times New Roman" w:cs="Times New Roman"/>
          <w:b/>
          <w:bCs/>
          <w:sz w:val="20"/>
          <w:szCs w:val="20"/>
        </w:rPr>
        <w:t>2.4. Surgery</w:t>
      </w:r>
    </w:p>
    <w:p w:rsidR="00451E7A" w:rsidRPr="00E23BB0" w:rsidRDefault="00451E7A" w:rsidP="00EC1AA0">
      <w:pPr>
        <w:autoSpaceDE w:val="0"/>
        <w:autoSpaceDN w:val="0"/>
        <w:bidi w:val="0"/>
        <w:adjustRightInd w:val="0"/>
        <w:snapToGrid w:val="0"/>
        <w:spacing w:after="0" w:line="240" w:lineRule="auto"/>
        <w:ind w:firstLine="425"/>
        <w:jc w:val="both"/>
        <w:rPr>
          <w:rFonts w:ascii="Times New Roman" w:hAnsi="Times New Roman" w:cs="Times New Roman"/>
          <w:sz w:val="20"/>
          <w:szCs w:val="20"/>
        </w:rPr>
      </w:pPr>
      <w:r w:rsidRPr="00E23BB0">
        <w:rPr>
          <w:rFonts w:ascii="Times New Roman" w:hAnsi="Times New Roman" w:cs="Times New Roman"/>
          <w:sz w:val="20"/>
          <w:szCs w:val="20"/>
        </w:rPr>
        <w:t>Liver resections are planned to be anatomical, liver segmentation dependent, or non-anatomical resections according to liver lesions distribution within the liver as detected by pre-operative dynamic MRI with Diffusion weighed images so that resections are tailored to be sufficient and safe. The planned surgery was assigned “modified” if IOUS examination for tumor extent and distribution within the liver has changed or precluded the planned liver resection.</w:t>
      </w:r>
    </w:p>
    <w:p w:rsidR="00451E7A" w:rsidRPr="00E23BB0" w:rsidRDefault="00FE6B76" w:rsidP="00EC1AA0">
      <w:pPr>
        <w:autoSpaceDE w:val="0"/>
        <w:autoSpaceDN w:val="0"/>
        <w:bidi w:val="0"/>
        <w:adjustRightInd w:val="0"/>
        <w:snapToGrid w:val="0"/>
        <w:spacing w:after="0" w:line="240" w:lineRule="auto"/>
        <w:jc w:val="both"/>
        <w:rPr>
          <w:rFonts w:ascii="Times New Roman" w:hAnsi="Times New Roman" w:cs="Times New Roman"/>
          <w:b/>
          <w:bCs/>
          <w:caps/>
          <w:sz w:val="20"/>
          <w:szCs w:val="20"/>
        </w:rPr>
      </w:pPr>
      <w:r w:rsidRPr="00E23BB0">
        <w:rPr>
          <w:rFonts w:ascii="Times New Roman" w:hAnsi="Times New Roman" w:cs="Times New Roman"/>
          <w:b/>
          <w:bCs/>
          <w:sz w:val="20"/>
          <w:szCs w:val="20"/>
        </w:rPr>
        <w:t xml:space="preserve">2.5. Statistical Analysis </w:t>
      </w:r>
    </w:p>
    <w:p w:rsidR="00451E7A" w:rsidRPr="00E23BB0" w:rsidRDefault="00451E7A" w:rsidP="00EC1AA0">
      <w:pPr>
        <w:autoSpaceDE w:val="0"/>
        <w:autoSpaceDN w:val="0"/>
        <w:bidi w:val="0"/>
        <w:adjustRightInd w:val="0"/>
        <w:snapToGrid w:val="0"/>
        <w:spacing w:after="0" w:line="240" w:lineRule="auto"/>
        <w:ind w:firstLine="425"/>
        <w:jc w:val="both"/>
        <w:rPr>
          <w:rFonts w:ascii="Times New Roman" w:hAnsi="Times New Roman" w:cs="Times New Roman"/>
          <w:sz w:val="20"/>
          <w:szCs w:val="20"/>
        </w:rPr>
      </w:pPr>
      <w:r w:rsidRPr="00E23BB0">
        <w:rPr>
          <w:rFonts w:ascii="Times New Roman" w:hAnsi="Times New Roman" w:cs="Times New Roman"/>
          <w:sz w:val="20"/>
          <w:szCs w:val="20"/>
        </w:rPr>
        <w:t>All the statistical analyses were performed using Statistical Package for</w:t>
      </w:r>
      <w:r w:rsidR="00FE6B76" w:rsidRPr="00E23BB0">
        <w:rPr>
          <w:rFonts w:ascii="Times New Roman" w:hAnsi="Times New Roman" w:cs="Times New Roman"/>
          <w:sz w:val="20"/>
          <w:szCs w:val="20"/>
        </w:rPr>
        <w:t xml:space="preserve"> </w:t>
      </w:r>
      <w:r w:rsidRPr="00E23BB0">
        <w:rPr>
          <w:rFonts w:ascii="Times New Roman" w:hAnsi="Times New Roman" w:cs="Times New Roman"/>
          <w:sz w:val="20"/>
          <w:szCs w:val="20"/>
        </w:rPr>
        <w:t xml:space="preserve">the Social Sciences (SPSS) version 20. The gold standard was </w:t>
      </w:r>
      <w:proofErr w:type="spellStart"/>
      <w:r w:rsidRPr="00E23BB0">
        <w:rPr>
          <w:rFonts w:ascii="Times New Roman" w:hAnsi="Times New Roman" w:cs="Times New Roman"/>
          <w:sz w:val="20"/>
          <w:szCs w:val="20"/>
        </w:rPr>
        <w:t>histopathological</w:t>
      </w:r>
      <w:proofErr w:type="spellEnd"/>
      <w:r w:rsidRPr="00E23BB0">
        <w:rPr>
          <w:rFonts w:ascii="Times New Roman" w:hAnsi="Times New Roman" w:cs="Times New Roman"/>
          <w:sz w:val="20"/>
          <w:szCs w:val="20"/>
        </w:rPr>
        <w:t xml:space="preserve"> results.</w:t>
      </w:r>
      <w:r w:rsidR="00E23BB0" w:rsidRPr="00E23BB0">
        <w:rPr>
          <w:rFonts w:ascii="Times New Roman" w:hAnsi="Times New Roman" w:cs="Times New Roman"/>
          <w:sz w:val="20"/>
          <w:szCs w:val="20"/>
        </w:rPr>
        <w:t xml:space="preserve"> </w:t>
      </w:r>
      <w:r w:rsidRPr="00E23BB0">
        <w:rPr>
          <w:rFonts w:ascii="Times New Roman" w:hAnsi="Times New Roman" w:cs="Times New Roman"/>
          <w:sz w:val="20"/>
          <w:szCs w:val="20"/>
        </w:rPr>
        <w:t xml:space="preserve">Quantitative data were expressed as means and ranges. Comparison between IOUS and findings of preoperative </w:t>
      </w:r>
      <w:proofErr w:type="spellStart"/>
      <w:r w:rsidRPr="00E23BB0">
        <w:rPr>
          <w:rFonts w:ascii="Times New Roman" w:hAnsi="Times New Roman" w:cs="Times New Roman"/>
          <w:sz w:val="20"/>
          <w:szCs w:val="20"/>
        </w:rPr>
        <w:t>multiparametric</w:t>
      </w:r>
      <w:proofErr w:type="spellEnd"/>
      <w:r w:rsidRPr="00E23BB0">
        <w:rPr>
          <w:rFonts w:ascii="Times New Roman" w:hAnsi="Times New Roman" w:cs="Times New Roman"/>
          <w:sz w:val="20"/>
          <w:szCs w:val="20"/>
        </w:rPr>
        <w:t xml:space="preserve"> MRI for same patients </w:t>
      </w:r>
      <w:r w:rsidRPr="00E23BB0">
        <w:rPr>
          <w:rFonts w:ascii="Times New Roman" w:hAnsi="Times New Roman" w:cs="Times New Roman"/>
          <w:sz w:val="20"/>
          <w:szCs w:val="20"/>
        </w:rPr>
        <w:lastRenderedPageBreak/>
        <w:t>using Mc-</w:t>
      </w:r>
      <w:proofErr w:type="spellStart"/>
      <w:r w:rsidRPr="00E23BB0">
        <w:rPr>
          <w:rFonts w:ascii="Times New Roman" w:hAnsi="Times New Roman" w:cs="Times New Roman"/>
          <w:sz w:val="20"/>
          <w:szCs w:val="20"/>
        </w:rPr>
        <w:t>Nemar</w:t>
      </w:r>
      <w:proofErr w:type="spellEnd"/>
      <w:r w:rsidRPr="00E23BB0">
        <w:rPr>
          <w:rFonts w:ascii="Times New Roman" w:hAnsi="Times New Roman" w:cs="Times New Roman"/>
          <w:sz w:val="20"/>
          <w:szCs w:val="20"/>
        </w:rPr>
        <w:t xml:space="preserve"> test (paired comparison). The sensitivity was calculated. Cohen's kappa (k) statistic was run to determine if there was agreement between MRI and IOUS. P &lt; 0.05 was considered to indicate a significant difference. </w:t>
      </w:r>
      <w:bookmarkStart w:id="1" w:name="_Hlk515575292"/>
    </w:p>
    <w:bookmarkEnd w:id="1"/>
    <w:p w:rsidR="00FE6B76" w:rsidRPr="00E23BB0" w:rsidRDefault="00FE6B76" w:rsidP="00EC1AA0">
      <w:pPr>
        <w:autoSpaceDE w:val="0"/>
        <w:autoSpaceDN w:val="0"/>
        <w:bidi w:val="0"/>
        <w:adjustRightInd w:val="0"/>
        <w:snapToGrid w:val="0"/>
        <w:spacing w:after="0" w:line="240" w:lineRule="auto"/>
        <w:jc w:val="both"/>
        <w:rPr>
          <w:rFonts w:ascii="Times New Roman" w:hAnsi="Times New Roman" w:cs="Times New Roman"/>
          <w:b/>
          <w:bCs/>
          <w:sz w:val="20"/>
          <w:szCs w:val="20"/>
        </w:rPr>
      </w:pPr>
    </w:p>
    <w:p w:rsidR="00451E7A" w:rsidRPr="00E23BB0" w:rsidRDefault="00451E7A" w:rsidP="00EC1AA0">
      <w:pPr>
        <w:autoSpaceDE w:val="0"/>
        <w:autoSpaceDN w:val="0"/>
        <w:bidi w:val="0"/>
        <w:adjustRightInd w:val="0"/>
        <w:snapToGrid w:val="0"/>
        <w:spacing w:after="0" w:line="240" w:lineRule="auto"/>
        <w:jc w:val="both"/>
        <w:rPr>
          <w:rFonts w:ascii="Times New Roman" w:hAnsi="Times New Roman" w:cs="Times New Roman"/>
          <w:b/>
          <w:bCs/>
          <w:sz w:val="20"/>
          <w:szCs w:val="20"/>
        </w:rPr>
      </w:pPr>
      <w:r w:rsidRPr="00E23BB0">
        <w:rPr>
          <w:rFonts w:ascii="Times New Roman" w:hAnsi="Times New Roman" w:cs="Times New Roman"/>
          <w:b/>
          <w:bCs/>
          <w:sz w:val="20"/>
          <w:szCs w:val="20"/>
        </w:rPr>
        <w:t xml:space="preserve">Results: </w:t>
      </w:r>
    </w:p>
    <w:p w:rsidR="00451E7A" w:rsidRPr="00E23BB0" w:rsidRDefault="00451E7A" w:rsidP="00EC1AA0">
      <w:pPr>
        <w:autoSpaceDE w:val="0"/>
        <w:autoSpaceDN w:val="0"/>
        <w:bidi w:val="0"/>
        <w:adjustRightInd w:val="0"/>
        <w:snapToGrid w:val="0"/>
        <w:spacing w:after="0" w:line="240" w:lineRule="auto"/>
        <w:jc w:val="both"/>
        <w:rPr>
          <w:rFonts w:ascii="Times New Roman" w:hAnsi="Times New Roman" w:cs="Times New Roman"/>
          <w:b/>
          <w:bCs/>
          <w:sz w:val="20"/>
          <w:szCs w:val="20"/>
        </w:rPr>
      </w:pPr>
      <w:r w:rsidRPr="00E23BB0">
        <w:rPr>
          <w:rFonts w:ascii="Times New Roman" w:hAnsi="Times New Roman" w:cs="Times New Roman"/>
          <w:b/>
          <w:bCs/>
          <w:sz w:val="20"/>
          <w:szCs w:val="20"/>
        </w:rPr>
        <w:t>3.1. Demographic data:</w:t>
      </w:r>
    </w:p>
    <w:p w:rsidR="00EC1AA0" w:rsidRDefault="00451E7A" w:rsidP="00EC1AA0">
      <w:pPr>
        <w:autoSpaceDE w:val="0"/>
        <w:autoSpaceDN w:val="0"/>
        <w:bidi w:val="0"/>
        <w:adjustRightInd w:val="0"/>
        <w:snapToGrid w:val="0"/>
        <w:spacing w:after="0" w:line="240" w:lineRule="auto"/>
        <w:ind w:firstLine="425"/>
        <w:jc w:val="both"/>
        <w:rPr>
          <w:rFonts w:ascii="Times New Roman" w:hAnsi="Times New Roman" w:cs="Times New Roman"/>
          <w:sz w:val="20"/>
          <w:szCs w:val="20"/>
        </w:rPr>
      </w:pPr>
      <w:r w:rsidRPr="00E23BB0">
        <w:rPr>
          <w:rFonts w:ascii="Times New Roman" w:hAnsi="Times New Roman" w:cs="Times New Roman"/>
          <w:sz w:val="20"/>
          <w:szCs w:val="20"/>
        </w:rPr>
        <w:t xml:space="preserve">The characteristics of the patients, number and </w:t>
      </w:r>
      <w:proofErr w:type="spellStart"/>
      <w:r w:rsidRPr="00E23BB0">
        <w:rPr>
          <w:rFonts w:ascii="Times New Roman" w:hAnsi="Times New Roman" w:cs="Times New Roman"/>
          <w:sz w:val="20"/>
          <w:szCs w:val="20"/>
        </w:rPr>
        <w:t>histopathological</w:t>
      </w:r>
      <w:proofErr w:type="spellEnd"/>
      <w:r w:rsidRPr="00E23BB0">
        <w:rPr>
          <w:rFonts w:ascii="Times New Roman" w:hAnsi="Times New Roman" w:cs="Times New Roman"/>
          <w:sz w:val="20"/>
          <w:szCs w:val="20"/>
        </w:rPr>
        <w:t xml:space="preserve"> analysis of hepatic focal lesions and type of surgical procedures summarized in table (1</w:t>
      </w:r>
      <w:r w:rsidR="00EC1AA0" w:rsidRPr="00E23BB0">
        <w:rPr>
          <w:rFonts w:ascii="Times New Roman" w:hAnsi="Times New Roman" w:cs="Times New Roman"/>
          <w:sz w:val="20"/>
          <w:szCs w:val="20"/>
        </w:rPr>
        <w:t>)</w:t>
      </w:r>
      <w:r w:rsidR="00EC1AA0">
        <w:rPr>
          <w:rFonts w:ascii="Times New Roman" w:hAnsi="Times New Roman" w:cs="Times New Roman"/>
          <w:sz w:val="20"/>
          <w:szCs w:val="20"/>
        </w:rPr>
        <w:t>.</w:t>
      </w:r>
    </w:p>
    <w:p w:rsidR="00451E7A" w:rsidRPr="00E23BB0" w:rsidRDefault="00451E7A" w:rsidP="00EC1AA0">
      <w:pPr>
        <w:autoSpaceDE w:val="0"/>
        <w:autoSpaceDN w:val="0"/>
        <w:bidi w:val="0"/>
        <w:adjustRightInd w:val="0"/>
        <w:snapToGrid w:val="0"/>
        <w:spacing w:after="0" w:line="240" w:lineRule="auto"/>
        <w:ind w:firstLine="425"/>
        <w:jc w:val="both"/>
        <w:rPr>
          <w:rFonts w:ascii="Times New Roman" w:hAnsi="Times New Roman" w:cs="Times New Roman"/>
          <w:sz w:val="20"/>
          <w:szCs w:val="20"/>
        </w:rPr>
      </w:pPr>
    </w:p>
    <w:tbl>
      <w:tblPr>
        <w:tblStyle w:val="TableGrid"/>
        <w:tblW w:w="5000" w:type="pct"/>
        <w:jc w:val="center"/>
        <w:tblCellMar>
          <w:left w:w="57" w:type="dxa"/>
          <w:right w:w="57" w:type="dxa"/>
        </w:tblCellMar>
        <w:tblLook w:val="04A0"/>
      </w:tblPr>
      <w:tblGrid>
        <w:gridCol w:w="2976"/>
        <w:gridCol w:w="1544"/>
      </w:tblGrid>
      <w:tr w:rsidR="00451E7A" w:rsidRPr="00E23BB0" w:rsidTr="00E23BB0">
        <w:trPr>
          <w:jc w:val="center"/>
        </w:trPr>
        <w:tc>
          <w:tcPr>
            <w:tcW w:w="3292" w:type="pct"/>
            <w:vAlign w:val="center"/>
          </w:tcPr>
          <w:p w:rsidR="00451E7A" w:rsidRPr="00E23BB0" w:rsidRDefault="00451E7A" w:rsidP="00EC1AA0">
            <w:pPr>
              <w:autoSpaceDE w:val="0"/>
              <w:autoSpaceDN w:val="0"/>
              <w:bidi w:val="0"/>
              <w:adjustRightInd w:val="0"/>
              <w:snapToGrid w:val="0"/>
              <w:jc w:val="both"/>
              <w:rPr>
                <w:rFonts w:ascii="Times New Roman" w:hAnsi="Times New Roman" w:cs="Times New Roman"/>
                <w:sz w:val="20"/>
                <w:szCs w:val="18"/>
              </w:rPr>
            </w:pPr>
            <w:r w:rsidRPr="00E23BB0">
              <w:rPr>
                <w:rFonts w:ascii="Times New Roman" w:hAnsi="Times New Roman" w:cs="Times New Roman"/>
                <w:sz w:val="20"/>
                <w:szCs w:val="18"/>
              </w:rPr>
              <w:t xml:space="preserve">Characteristics </w:t>
            </w:r>
          </w:p>
        </w:tc>
        <w:tc>
          <w:tcPr>
            <w:tcW w:w="1708" w:type="pct"/>
            <w:vAlign w:val="center"/>
          </w:tcPr>
          <w:p w:rsidR="00451E7A" w:rsidRPr="00E23BB0" w:rsidRDefault="00451E7A" w:rsidP="00EC1AA0">
            <w:pPr>
              <w:autoSpaceDE w:val="0"/>
              <w:autoSpaceDN w:val="0"/>
              <w:bidi w:val="0"/>
              <w:adjustRightInd w:val="0"/>
              <w:snapToGrid w:val="0"/>
              <w:jc w:val="both"/>
              <w:rPr>
                <w:rFonts w:ascii="Times New Roman" w:hAnsi="Times New Roman" w:cs="Times New Roman"/>
                <w:sz w:val="20"/>
                <w:szCs w:val="18"/>
              </w:rPr>
            </w:pPr>
            <w:r w:rsidRPr="00E23BB0">
              <w:rPr>
                <w:rFonts w:ascii="Times New Roman" w:hAnsi="Times New Roman" w:cs="Times New Roman"/>
                <w:sz w:val="20"/>
                <w:szCs w:val="18"/>
              </w:rPr>
              <w:t>All patient</w:t>
            </w:r>
            <w:r w:rsidR="00E23BB0" w:rsidRPr="00E23BB0">
              <w:rPr>
                <w:rFonts w:ascii="Times New Roman" w:hAnsi="Times New Roman" w:cs="Times New Roman"/>
                <w:sz w:val="20"/>
                <w:szCs w:val="18"/>
              </w:rPr>
              <w:t>s (</w:t>
            </w:r>
            <w:r w:rsidRPr="00E23BB0">
              <w:rPr>
                <w:rFonts w:ascii="Times New Roman" w:hAnsi="Times New Roman" w:cs="Times New Roman"/>
                <w:sz w:val="20"/>
                <w:szCs w:val="18"/>
              </w:rPr>
              <w:t>n=74)</w:t>
            </w:r>
          </w:p>
        </w:tc>
      </w:tr>
      <w:tr w:rsidR="00451E7A" w:rsidRPr="00E23BB0" w:rsidTr="00E23BB0">
        <w:trPr>
          <w:jc w:val="center"/>
        </w:trPr>
        <w:tc>
          <w:tcPr>
            <w:tcW w:w="3292" w:type="pct"/>
            <w:vAlign w:val="center"/>
          </w:tcPr>
          <w:p w:rsidR="00451E7A" w:rsidRPr="00E23BB0" w:rsidRDefault="00451E7A" w:rsidP="00EC1AA0">
            <w:pPr>
              <w:autoSpaceDE w:val="0"/>
              <w:autoSpaceDN w:val="0"/>
              <w:bidi w:val="0"/>
              <w:adjustRightInd w:val="0"/>
              <w:snapToGrid w:val="0"/>
              <w:jc w:val="both"/>
              <w:rPr>
                <w:rFonts w:ascii="Times New Roman" w:hAnsi="Times New Roman" w:cs="Times New Roman"/>
                <w:b/>
                <w:bCs/>
                <w:sz w:val="20"/>
                <w:szCs w:val="18"/>
              </w:rPr>
            </w:pPr>
            <w:r w:rsidRPr="00E23BB0">
              <w:rPr>
                <w:rFonts w:ascii="Times New Roman" w:hAnsi="Times New Roman" w:cs="Times New Roman"/>
                <w:b/>
                <w:bCs/>
                <w:sz w:val="20"/>
                <w:szCs w:val="18"/>
              </w:rPr>
              <w:t>Age</w:t>
            </w:r>
            <w:r w:rsidR="00EC1AA0" w:rsidRPr="00E23BB0">
              <w:rPr>
                <w:rFonts w:ascii="Times New Roman" w:hAnsi="Times New Roman" w:cs="Times New Roman"/>
                <w:b/>
                <w:bCs/>
                <w:sz w:val="20"/>
                <w:szCs w:val="18"/>
              </w:rPr>
              <w:t>,</w:t>
            </w:r>
            <w:r w:rsidR="00EC1AA0">
              <w:rPr>
                <w:rFonts w:ascii="Times New Roman" w:hAnsi="Times New Roman" w:cs="Times New Roman"/>
                <w:b/>
                <w:bCs/>
                <w:sz w:val="20"/>
                <w:szCs w:val="18"/>
              </w:rPr>
              <w:t xml:space="preserve"> </w:t>
            </w:r>
            <w:proofErr w:type="spellStart"/>
            <w:r w:rsidR="00EC1AA0" w:rsidRPr="00E23BB0">
              <w:rPr>
                <w:rFonts w:ascii="Times New Roman" w:hAnsi="Times New Roman" w:cs="Times New Roman"/>
                <w:b/>
                <w:bCs/>
                <w:sz w:val="20"/>
                <w:szCs w:val="18"/>
              </w:rPr>
              <w:t>y</w:t>
            </w:r>
            <w:r w:rsidRPr="00E23BB0">
              <w:rPr>
                <w:rFonts w:ascii="Times New Roman" w:hAnsi="Times New Roman" w:cs="Times New Roman"/>
                <w:b/>
                <w:bCs/>
                <w:sz w:val="20"/>
                <w:szCs w:val="18"/>
              </w:rPr>
              <w:t>rs±SD</w:t>
            </w:r>
            <w:proofErr w:type="spellEnd"/>
            <w:r w:rsidR="00E23BB0" w:rsidRPr="00E23BB0">
              <w:rPr>
                <w:rFonts w:ascii="Times New Roman" w:hAnsi="Times New Roman" w:cs="Times New Roman"/>
                <w:b/>
                <w:bCs/>
                <w:sz w:val="20"/>
                <w:szCs w:val="18"/>
              </w:rPr>
              <w:t>. (</w:t>
            </w:r>
            <w:r w:rsidRPr="00E23BB0">
              <w:rPr>
                <w:rFonts w:ascii="Times New Roman" w:hAnsi="Times New Roman" w:cs="Times New Roman"/>
                <w:b/>
                <w:bCs/>
                <w:sz w:val="20"/>
                <w:szCs w:val="18"/>
              </w:rPr>
              <w:t>range)</w:t>
            </w:r>
          </w:p>
        </w:tc>
        <w:tc>
          <w:tcPr>
            <w:tcW w:w="1708" w:type="pct"/>
            <w:vAlign w:val="center"/>
          </w:tcPr>
          <w:p w:rsidR="00451E7A" w:rsidRPr="00E23BB0" w:rsidRDefault="00451E7A" w:rsidP="00EC1AA0">
            <w:pPr>
              <w:autoSpaceDE w:val="0"/>
              <w:autoSpaceDN w:val="0"/>
              <w:bidi w:val="0"/>
              <w:adjustRightInd w:val="0"/>
              <w:snapToGrid w:val="0"/>
              <w:jc w:val="both"/>
              <w:rPr>
                <w:rFonts w:ascii="Times New Roman" w:hAnsi="Times New Roman" w:cs="Times New Roman"/>
                <w:sz w:val="20"/>
                <w:szCs w:val="18"/>
              </w:rPr>
            </w:pPr>
            <w:r w:rsidRPr="00E23BB0">
              <w:rPr>
                <w:rFonts w:ascii="Times New Roman" w:hAnsi="Times New Roman" w:cs="Times New Roman"/>
                <w:sz w:val="20"/>
                <w:szCs w:val="18"/>
              </w:rPr>
              <w:t>47.2±12.66(19-70)</w:t>
            </w:r>
          </w:p>
        </w:tc>
      </w:tr>
      <w:tr w:rsidR="00451E7A" w:rsidRPr="00E23BB0" w:rsidTr="00E23BB0">
        <w:trPr>
          <w:jc w:val="center"/>
        </w:trPr>
        <w:tc>
          <w:tcPr>
            <w:tcW w:w="3292" w:type="pct"/>
            <w:vAlign w:val="center"/>
          </w:tcPr>
          <w:p w:rsidR="00451E7A" w:rsidRPr="00E23BB0" w:rsidRDefault="00451E7A" w:rsidP="00EC1AA0">
            <w:pPr>
              <w:autoSpaceDE w:val="0"/>
              <w:autoSpaceDN w:val="0"/>
              <w:bidi w:val="0"/>
              <w:adjustRightInd w:val="0"/>
              <w:snapToGrid w:val="0"/>
              <w:jc w:val="both"/>
              <w:rPr>
                <w:rFonts w:ascii="Times New Roman" w:hAnsi="Times New Roman" w:cs="Times New Roman"/>
                <w:b/>
                <w:bCs/>
                <w:sz w:val="20"/>
                <w:szCs w:val="18"/>
              </w:rPr>
            </w:pPr>
            <w:r w:rsidRPr="00E23BB0">
              <w:rPr>
                <w:rFonts w:ascii="Times New Roman" w:hAnsi="Times New Roman" w:cs="Times New Roman"/>
                <w:b/>
                <w:bCs/>
                <w:sz w:val="20"/>
                <w:szCs w:val="18"/>
              </w:rPr>
              <w:t>Sex-men/women</w:t>
            </w:r>
          </w:p>
        </w:tc>
        <w:tc>
          <w:tcPr>
            <w:tcW w:w="1708" w:type="pct"/>
            <w:vAlign w:val="center"/>
          </w:tcPr>
          <w:p w:rsidR="00451E7A" w:rsidRPr="00E23BB0" w:rsidRDefault="00451E7A" w:rsidP="00EC1AA0">
            <w:pPr>
              <w:autoSpaceDE w:val="0"/>
              <w:autoSpaceDN w:val="0"/>
              <w:bidi w:val="0"/>
              <w:adjustRightInd w:val="0"/>
              <w:snapToGrid w:val="0"/>
              <w:jc w:val="both"/>
              <w:rPr>
                <w:rFonts w:ascii="Times New Roman" w:hAnsi="Times New Roman" w:cs="Times New Roman"/>
                <w:sz w:val="20"/>
                <w:szCs w:val="18"/>
              </w:rPr>
            </w:pPr>
            <w:r w:rsidRPr="00E23BB0">
              <w:rPr>
                <w:rFonts w:ascii="Times New Roman" w:hAnsi="Times New Roman" w:cs="Times New Roman"/>
                <w:sz w:val="20"/>
                <w:szCs w:val="18"/>
              </w:rPr>
              <w:t>31/43</w:t>
            </w:r>
          </w:p>
        </w:tc>
      </w:tr>
      <w:tr w:rsidR="00451E7A" w:rsidRPr="00E23BB0" w:rsidTr="00E23BB0">
        <w:trPr>
          <w:jc w:val="center"/>
        </w:trPr>
        <w:tc>
          <w:tcPr>
            <w:tcW w:w="3292" w:type="pct"/>
            <w:tcBorders>
              <w:bottom w:val="single" w:sz="4" w:space="0" w:color="auto"/>
            </w:tcBorders>
            <w:vAlign w:val="center"/>
          </w:tcPr>
          <w:p w:rsidR="00451E7A" w:rsidRPr="00E23BB0" w:rsidRDefault="00451E7A" w:rsidP="00EC1AA0">
            <w:pPr>
              <w:autoSpaceDE w:val="0"/>
              <w:autoSpaceDN w:val="0"/>
              <w:bidi w:val="0"/>
              <w:adjustRightInd w:val="0"/>
              <w:snapToGrid w:val="0"/>
              <w:jc w:val="both"/>
              <w:rPr>
                <w:rFonts w:ascii="Times New Roman" w:hAnsi="Times New Roman" w:cs="Times New Roman"/>
                <w:b/>
                <w:bCs/>
                <w:sz w:val="20"/>
                <w:szCs w:val="18"/>
              </w:rPr>
            </w:pPr>
            <w:r w:rsidRPr="00E23BB0">
              <w:rPr>
                <w:rFonts w:ascii="Times New Roman" w:hAnsi="Times New Roman" w:cs="Times New Roman"/>
                <w:b/>
                <w:bCs/>
                <w:sz w:val="20"/>
                <w:szCs w:val="18"/>
              </w:rPr>
              <w:t xml:space="preserve">No of hepatic focal lesions </w:t>
            </w:r>
          </w:p>
        </w:tc>
        <w:tc>
          <w:tcPr>
            <w:tcW w:w="1708" w:type="pct"/>
            <w:tcBorders>
              <w:bottom w:val="single" w:sz="4" w:space="0" w:color="auto"/>
            </w:tcBorders>
            <w:vAlign w:val="center"/>
          </w:tcPr>
          <w:p w:rsidR="00451E7A" w:rsidRPr="00E23BB0" w:rsidRDefault="00451E7A" w:rsidP="00EC1AA0">
            <w:pPr>
              <w:autoSpaceDE w:val="0"/>
              <w:autoSpaceDN w:val="0"/>
              <w:bidi w:val="0"/>
              <w:adjustRightInd w:val="0"/>
              <w:snapToGrid w:val="0"/>
              <w:jc w:val="both"/>
              <w:rPr>
                <w:rFonts w:ascii="Times New Roman" w:hAnsi="Times New Roman" w:cs="Times New Roman"/>
                <w:sz w:val="20"/>
                <w:szCs w:val="18"/>
              </w:rPr>
            </w:pPr>
            <w:r w:rsidRPr="00E23BB0">
              <w:rPr>
                <w:rFonts w:ascii="Times New Roman" w:hAnsi="Times New Roman" w:cs="Times New Roman"/>
                <w:sz w:val="20"/>
                <w:szCs w:val="18"/>
              </w:rPr>
              <w:t>125</w:t>
            </w:r>
          </w:p>
        </w:tc>
      </w:tr>
      <w:tr w:rsidR="00451E7A" w:rsidRPr="00E23BB0" w:rsidTr="00E23BB0">
        <w:trPr>
          <w:jc w:val="center"/>
        </w:trPr>
        <w:tc>
          <w:tcPr>
            <w:tcW w:w="3292" w:type="pct"/>
            <w:tcBorders>
              <w:right w:val="nil"/>
            </w:tcBorders>
            <w:vAlign w:val="center"/>
          </w:tcPr>
          <w:p w:rsidR="00451E7A" w:rsidRPr="00E23BB0" w:rsidRDefault="00451E7A" w:rsidP="00EC1AA0">
            <w:pPr>
              <w:autoSpaceDE w:val="0"/>
              <w:autoSpaceDN w:val="0"/>
              <w:bidi w:val="0"/>
              <w:adjustRightInd w:val="0"/>
              <w:snapToGrid w:val="0"/>
              <w:jc w:val="both"/>
              <w:rPr>
                <w:rFonts w:ascii="Times New Roman" w:hAnsi="Times New Roman" w:cs="Times New Roman"/>
                <w:b/>
                <w:bCs/>
                <w:sz w:val="20"/>
                <w:szCs w:val="18"/>
              </w:rPr>
            </w:pPr>
            <w:proofErr w:type="spellStart"/>
            <w:r w:rsidRPr="00E23BB0">
              <w:rPr>
                <w:rFonts w:ascii="Times New Roman" w:hAnsi="Times New Roman" w:cs="Times New Roman"/>
                <w:b/>
                <w:bCs/>
                <w:sz w:val="20"/>
                <w:szCs w:val="18"/>
              </w:rPr>
              <w:t>Histopathological</w:t>
            </w:r>
            <w:proofErr w:type="spellEnd"/>
            <w:r w:rsidRPr="00E23BB0">
              <w:rPr>
                <w:rFonts w:ascii="Times New Roman" w:hAnsi="Times New Roman" w:cs="Times New Roman"/>
                <w:b/>
                <w:bCs/>
                <w:sz w:val="20"/>
                <w:szCs w:val="18"/>
              </w:rPr>
              <w:t xml:space="preserve"> results </w:t>
            </w:r>
          </w:p>
        </w:tc>
        <w:tc>
          <w:tcPr>
            <w:tcW w:w="1708" w:type="pct"/>
            <w:tcBorders>
              <w:left w:val="nil"/>
            </w:tcBorders>
            <w:vAlign w:val="center"/>
          </w:tcPr>
          <w:p w:rsidR="00451E7A" w:rsidRPr="00E23BB0" w:rsidRDefault="00451E7A" w:rsidP="00EC1AA0">
            <w:pPr>
              <w:autoSpaceDE w:val="0"/>
              <w:autoSpaceDN w:val="0"/>
              <w:bidi w:val="0"/>
              <w:adjustRightInd w:val="0"/>
              <w:snapToGrid w:val="0"/>
              <w:jc w:val="both"/>
              <w:rPr>
                <w:rFonts w:ascii="Times New Roman" w:hAnsi="Times New Roman" w:cs="Times New Roman"/>
                <w:sz w:val="20"/>
                <w:szCs w:val="18"/>
              </w:rPr>
            </w:pPr>
          </w:p>
        </w:tc>
      </w:tr>
      <w:tr w:rsidR="00451E7A" w:rsidRPr="00E23BB0" w:rsidTr="00E23BB0">
        <w:trPr>
          <w:jc w:val="center"/>
        </w:trPr>
        <w:tc>
          <w:tcPr>
            <w:tcW w:w="3292" w:type="pct"/>
            <w:vAlign w:val="center"/>
          </w:tcPr>
          <w:p w:rsidR="00451E7A" w:rsidRPr="00E23BB0" w:rsidRDefault="00451E7A" w:rsidP="00EC1AA0">
            <w:pPr>
              <w:autoSpaceDE w:val="0"/>
              <w:autoSpaceDN w:val="0"/>
              <w:bidi w:val="0"/>
              <w:adjustRightInd w:val="0"/>
              <w:snapToGrid w:val="0"/>
              <w:jc w:val="both"/>
              <w:rPr>
                <w:rFonts w:ascii="Times New Roman" w:hAnsi="Times New Roman" w:cs="Times New Roman"/>
                <w:sz w:val="20"/>
                <w:szCs w:val="18"/>
              </w:rPr>
            </w:pPr>
            <w:proofErr w:type="spellStart"/>
            <w:r w:rsidRPr="00E23BB0">
              <w:rPr>
                <w:rFonts w:ascii="Times New Roman" w:hAnsi="Times New Roman" w:cs="Times New Roman"/>
                <w:sz w:val="20"/>
                <w:szCs w:val="18"/>
              </w:rPr>
              <w:t>Hepatocellular</w:t>
            </w:r>
            <w:proofErr w:type="spellEnd"/>
            <w:r w:rsidRPr="00E23BB0">
              <w:rPr>
                <w:rFonts w:ascii="Times New Roman" w:hAnsi="Times New Roman" w:cs="Times New Roman"/>
                <w:sz w:val="20"/>
                <w:szCs w:val="18"/>
              </w:rPr>
              <w:t xml:space="preserve"> carcinoma (HCC)</w:t>
            </w:r>
          </w:p>
        </w:tc>
        <w:tc>
          <w:tcPr>
            <w:tcW w:w="1708" w:type="pct"/>
            <w:vAlign w:val="center"/>
          </w:tcPr>
          <w:p w:rsidR="00451E7A" w:rsidRPr="00E23BB0" w:rsidRDefault="00451E7A" w:rsidP="00EC1AA0">
            <w:pPr>
              <w:autoSpaceDE w:val="0"/>
              <w:autoSpaceDN w:val="0"/>
              <w:bidi w:val="0"/>
              <w:adjustRightInd w:val="0"/>
              <w:snapToGrid w:val="0"/>
              <w:jc w:val="both"/>
              <w:rPr>
                <w:rFonts w:ascii="Times New Roman" w:hAnsi="Times New Roman" w:cs="Times New Roman"/>
                <w:sz w:val="20"/>
                <w:szCs w:val="18"/>
              </w:rPr>
            </w:pPr>
            <w:r w:rsidRPr="00E23BB0">
              <w:rPr>
                <w:rFonts w:ascii="Times New Roman" w:hAnsi="Times New Roman" w:cs="Times New Roman"/>
                <w:sz w:val="20"/>
                <w:szCs w:val="18"/>
              </w:rPr>
              <w:t>65</w:t>
            </w:r>
          </w:p>
        </w:tc>
      </w:tr>
      <w:tr w:rsidR="00451E7A" w:rsidRPr="00E23BB0" w:rsidTr="00E23BB0">
        <w:trPr>
          <w:jc w:val="center"/>
        </w:trPr>
        <w:tc>
          <w:tcPr>
            <w:tcW w:w="3292" w:type="pct"/>
            <w:vAlign w:val="center"/>
          </w:tcPr>
          <w:p w:rsidR="00451E7A" w:rsidRPr="00E23BB0" w:rsidRDefault="00451E7A" w:rsidP="00EC1AA0">
            <w:pPr>
              <w:autoSpaceDE w:val="0"/>
              <w:autoSpaceDN w:val="0"/>
              <w:bidi w:val="0"/>
              <w:adjustRightInd w:val="0"/>
              <w:snapToGrid w:val="0"/>
              <w:jc w:val="both"/>
              <w:rPr>
                <w:rFonts w:ascii="Times New Roman" w:hAnsi="Times New Roman" w:cs="Times New Roman"/>
                <w:sz w:val="20"/>
                <w:szCs w:val="18"/>
              </w:rPr>
            </w:pPr>
            <w:r w:rsidRPr="00E23BB0">
              <w:rPr>
                <w:rFonts w:ascii="Times New Roman" w:hAnsi="Times New Roman" w:cs="Times New Roman"/>
                <w:sz w:val="20"/>
                <w:szCs w:val="18"/>
              </w:rPr>
              <w:t>Colorectal cancer liver metastases (CRC-LM)</w:t>
            </w:r>
          </w:p>
        </w:tc>
        <w:tc>
          <w:tcPr>
            <w:tcW w:w="1708" w:type="pct"/>
            <w:vAlign w:val="center"/>
          </w:tcPr>
          <w:p w:rsidR="00451E7A" w:rsidRPr="00E23BB0" w:rsidRDefault="00451E7A" w:rsidP="00EC1AA0">
            <w:pPr>
              <w:autoSpaceDE w:val="0"/>
              <w:autoSpaceDN w:val="0"/>
              <w:bidi w:val="0"/>
              <w:adjustRightInd w:val="0"/>
              <w:snapToGrid w:val="0"/>
              <w:jc w:val="both"/>
              <w:rPr>
                <w:rFonts w:ascii="Times New Roman" w:hAnsi="Times New Roman" w:cs="Times New Roman"/>
                <w:sz w:val="20"/>
                <w:szCs w:val="18"/>
              </w:rPr>
            </w:pPr>
            <w:r w:rsidRPr="00E23BB0">
              <w:rPr>
                <w:rFonts w:ascii="Times New Roman" w:hAnsi="Times New Roman" w:cs="Times New Roman"/>
                <w:sz w:val="20"/>
                <w:szCs w:val="18"/>
              </w:rPr>
              <w:t>39</w:t>
            </w:r>
          </w:p>
        </w:tc>
      </w:tr>
      <w:tr w:rsidR="00451E7A" w:rsidRPr="00E23BB0" w:rsidTr="00E23BB0">
        <w:trPr>
          <w:jc w:val="center"/>
        </w:trPr>
        <w:tc>
          <w:tcPr>
            <w:tcW w:w="3292" w:type="pct"/>
            <w:vAlign w:val="center"/>
          </w:tcPr>
          <w:p w:rsidR="00451E7A" w:rsidRPr="00E23BB0" w:rsidRDefault="00451E7A" w:rsidP="00EC1AA0">
            <w:pPr>
              <w:autoSpaceDE w:val="0"/>
              <w:autoSpaceDN w:val="0"/>
              <w:bidi w:val="0"/>
              <w:adjustRightInd w:val="0"/>
              <w:snapToGrid w:val="0"/>
              <w:jc w:val="both"/>
              <w:rPr>
                <w:rFonts w:ascii="Times New Roman" w:hAnsi="Times New Roman" w:cs="Times New Roman"/>
                <w:sz w:val="20"/>
                <w:szCs w:val="18"/>
              </w:rPr>
            </w:pPr>
            <w:proofErr w:type="spellStart"/>
            <w:r w:rsidRPr="00E23BB0">
              <w:rPr>
                <w:rFonts w:ascii="Times New Roman" w:hAnsi="Times New Roman" w:cs="Times New Roman"/>
                <w:sz w:val="20"/>
                <w:szCs w:val="18"/>
              </w:rPr>
              <w:t>Cholangiocarcinoma</w:t>
            </w:r>
            <w:proofErr w:type="spellEnd"/>
          </w:p>
        </w:tc>
        <w:tc>
          <w:tcPr>
            <w:tcW w:w="1708" w:type="pct"/>
            <w:vAlign w:val="center"/>
          </w:tcPr>
          <w:p w:rsidR="00451E7A" w:rsidRPr="00E23BB0" w:rsidRDefault="00451E7A" w:rsidP="00EC1AA0">
            <w:pPr>
              <w:autoSpaceDE w:val="0"/>
              <w:autoSpaceDN w:val="0"/>
              <w:bidi w:val="0"/>
              <w:adjustRightInd w:val="0"/>
              <w:snapToGrid w:val="0"/>
              <w:jc w:val="both"/>
              <w:rPr>
                <w:rFonts w:ascii="Times New Roman" w:hAnsi="Times New Roman" w:cs="Times New Roman"/>
                <w:sz w:val="20"/>
                <w:szCs w:val="18"/>
              </w:rPr>
            </w:pPr>
            <w:r w:rsidRPr="00E23BB0">
              <w:rPr>
                <w:rFonts w:ascii="Times New Roman" w:hAnsi="Times New Roman" w:cs="Times New Roman"/>
                <w:sz w:val="20"/>
                <w:szCs w:val="18"/>
              </w:rPr>
              <w:t>6</w:t>
            </w:r>
          </w:p>
        </w:tc>
      </w:tr>
      <w:tr w:rsidR="00451E7A" w:rsidRPr="00E23BB0" w:rsidTr="00E23BB0">
        <w:trPr>
          <w:jc w:val="center"/>
        </w:trPr>
        <w:tc>
          <w:tcPr>
            <w:tcW w:w="3292" w:type="pct"/>
            <w:vAlign w:val="center"/>
          </w:tcPr>
          <w:p w:rsidR="00451E7A" w:rsidRPr="00E23BB0" w:rsidRDefault="00451E7A" w:rsidP="00EC1AA0">
            <w:pPr>
              <w:autoSpaceDE w:val="0"/>
              <w:autoSpaceDN w:val="0"/>
              <w:bidi w:val="0"/>
              <w:adjustRightInd w:val="0"/>
              <w:snapToGrid w:val="0"/>
              <w:jc w:val="both"/>
              <w:rPr>
                <w:rFonts w:ascii="Times New Roman" w:hAnsi="Times New Roman" w:cs="Times New Roman"/>
                <w:sz w:val="20"/>
                <w:szCs w:val="18"/>
              </w:rPr>
            </w:pPr>
            <w:r w:rsidRPr="00E23BB0">
              <w:rPr>
                <w:rFonts w:ascii="Times New Roman" w:hAnsi="Times New Roman" w:cs="Times New Roman"/>
                <w:sz w:val="20"/>
                <w:szCs w:val="18"/>
              </w:rPr>
              <w:t>Focal nodular hyperplasia</w:t>
            </w:r>
          </w:p>
        </w:tc>
        <w:tc>
          <w:tcPr>
            <w:tcW w:w="1708" w:type="pct"/>
            <w:vAlign w:val="center"/>
          </w:tcPr>
          <w:p w:rsidR="00451E7A" w:rsidRPr="00E23BB0" w:rsidRDefault="00451E7A" w:rsidP="00EC1AA0">
            <w:pPr>
              <w:autoSpaceDE w:val="0"/>
              <w:autoSpaceDN w:val="0"/>
              <w:bidi w:val="0"/>
              <w:adjustRightInd w:val="0"/>
              <w:snapToGrid w:val="0"/>
              <w:jc w:val="both"/>
              <w:rPr>
                <w:rFonts w:ascii="Times New Roman" w:hAnsi="Times New Roman" w:cs="Times New Roman"/>
                <w:sz w:val="20"/>
                <w:szCs w:val="18"/>
              </w:rPr>
            </w:pPr>
            <w:r w:rsidRPr="00E23BB0">
              <w:rPr>
                <w:rFonts w:ascii="Times New Roman" w:hAnsi="Times New Roman" w:cs="Times New Roman"/>
                <w:sz w:val="20"/>
                <w:szCs w:val="18"/>
              </w:rPr>
              <w:t>3</w:t>
            </w:r>
          </w:p>
        </w:tc>
      </w:tr>
      <w:tr w:rsidR="00451E7A" w:rsidRPr="00E23BB0" w:rsidTr="00E23BB0">
        <w:trPr>
          <w:jc w:val="center"/>
        </w:trPr>
        <w:tc>
          <w:tcPr>
            <w:tcW w:w="3292" w:type="pct"/>
            <w:vAlign w:val="center"/>
          </w:tcPr>
          <w:p w:rsidR="00451E7A" w:rsidRPr="00E23BB0" w:rsidRDefault="00451E7A" w:rsidP="00EC1AA0">
            <w:pPr>
              <w:autoSpaceDE w:val="0"/>
              <w:autoSpaceDN w:val="0"/>
              <w:bidi w:val="0"/>
              <w:adjustRightInd w:val="0"/>
              <w:snapToGrid w:val="0"/>
              <w:jc w:val="both"/>
              <w:rPr>
                <w:rFonts w:ascii="Times New Roman" w:hAnsi="Times New Roman" w:cs="Times New Roman"/>
                <w:sz w:val="20"/>
                <w:szCs w:val="18"/>
              </w:rPr>
            </w:pPr>
            <w:proofErr w:type="spellStart"/>
            <w:r w:rsidRPr="00E23BB0">
              <w:rPr>
                <w:rFonts w:ascii="Times New Roman" w:hAnsi="Times New Roman" w:cs="Times New Roman"/>
                <w:sz w:val="20"/>
                <w:szCs w:val="18"/>
              </w:rPr>
              <w:t>Haemangioma</w:t>
            </w:r>
            <w:proofErr w:type="spellEnd"/>
          </w:p>
        </w:tc>
        <w:tc>
          <w:tcPr>
            <w:tcW w:w="1708" w:type="pct"/>
            <w:vAlign w:val="center"/>
          </w:tcPr>
          <w:p w:rsidR="00451E7A" w:rsidRPr="00E23BB0" w:rsidRDefault="00451E7A" w:rsidP="00EC1AA0">
            <w:pPr>
              <w:autoSpaceDE w:val="0"/>
              <w:autoSpaceDN w:val="0"/>
              <w:bidi w:val="0"/>
              <w:adjustRightInd w:val="0"/>
              <w:snapToGrid w:val="0"/>
              <w:jc w:val="both"/>
              <w:rPr>
                <w:rFonts w:ascii="Times New Roman" w:hAnsi="Times New Roman" w:cs="Times New Roman"/>
                <w:sz w:val="20"/>
                <w:szCs w:val="18"/>
              </w:rPr>
            </w:pPr>
            <w:r w:rsidRPr="00E23BB0">
              <w:rPr>
                <w:rFonts w:ascii="Times New Roman" w:hAnsi="Times New Roman" w:cs="Times New Roman"/>
                <w:sz w:val="20"/>
                <w:szCs w:val="18"/>
              </w:rPr>
              <w:t>8</w:t>
            </w:r>
          </w:p>
        </w:tc>
      </w:tr>
      <w:tr w:rsidR="00451E7A" w:rsidRPr="00E23BB0" w:rsidTr="00E23BB0">
        <w:trPr>
          <w:jc w:val="center"/>
        </w:trPr>
        <w:tc>
          <w:tcPr>
            <w:tcW w:w="3292" w:type="pct"/>
            <w:tcBorders>
              <w:bottom w:val="single" w:sz="4" w:space="0" w:color="auto"/>
            </w:tcBorders>
            <w:vAlign w:val="center"/>
          </w:tcPr>
          <w:p w:rsidR="00451E7A" w:rsidRPr="00E23BB0" w:rsidRDefault="00451E7A" w:rsidP="00EC1AA0">
            <w:pPr>
              <w:autoSpaceDE w:val="0"/>
              <w:autoSpaceDN w:val="0"/>
              <w:bidi w:val="0"/>
              <w:adjustRightInd w:val="0"/>
              <w:snapToGrid w:val="0"/>
              <w:jc w:val="both"/>
              <w:rPr>
                <w:rFonts w:ascii="Times New Roman" w:hAnsi="Times New Roman" w:cs="Times New Roman"/>
                <w:sz w:val="20"/>
                <w:szCs w:val="18"/>
              </w:rPr>
            </w:pPr>
            <w:proofErr w:type="spellStart"/>
            <w:r w:rsidRPr="00E23BB0">
              <w:rPr>
                <w:rFonts w:ascii="Times New Roman" w:hAnsi="Times New Roman" w:cs="Times New Roman"/>
                <w:sz w:val="20"/>
                <w:szCs w:val="18"/>
              </w:rPr>
              <w:t>Biliary</w:t>
            </w:r>
            <w:proofErr w:type="spellEnd"/>
            <w:r w:rsidRPr="00E23BB0">
              <w:rPr>
                <w:rFonts w:ascii="Times New Roman" w:hAnsi="Times New Roman" w:cs="Times New Roman"/>
                <w:sz w:val="20"/>
                <w:szCs w:val="18"/>
              </w:rPr>
              <w:t xml:space="preserve"> </w:t>
            </w:r>
            <w:proofErr w:type="spellStart"/>
            <w:r w:rsidRPr="00E23BB0">
              <w:rPr>
                <w:rFonts w:ascii="Times New Roman" w:hAnsi="Times New Roman" w:cs="Times New Roman"/>
                <w:sz w:val="20"/>
                <w:szCs w:val="18"/>
              </w:rPr>
              <w:t>hamartoma</w:t>
            </w:r>
            <w:proofErr w:type="spellEnd"/>
          </w:p>
        </w:tc>
        <w:tc>
          <w:tcPr>
            <w:tcW w:w="1708" w:type="pct"/>
            <w:tcBorders>
              <w:bottom w:val="single" w:sz="4" w:space="0" w:color="auto"/>
            </w:tcBorders>
            <w:vAlign w:val="center"/>
          </w:tcPr>
          <w:p w:rsidR="00451E7A" w:rsidRPr="00E23BB0" w:rsidRDefault="00451E7A" w:rsidP="00EC1AA0">
            <w:pPr>
              <w:autoSpaceDE w:val="0"/>
              <w:autoSpaceDN w:val="0"/>
              <w:bidi w:val="0"/>
              <w:adjustRightInd w:val="0"/>
              <w:snapToGrid w:val="0"/>
              <w:jc w:val="both"/>
              <w:rPr>
                <w:rFonts w:ascii="Times New Roman" w:hAnsi="Times New Roman" w:cs="Times New Roman"/>
                <w:sz w:val="20"/>
                <w:szCs w:val="18"/>
              </w:rPr>
            </w:pPr>
            <w:r w:rsidRPr="00E23BB0">
              <w:rPr>
                <w:rFonts w:ascii="Times New Roman" w:hAnsi="Times New Roman" w:cs="Times New Roman"/>
                <w:sz w:val="20"/>
                <w:szCs w:val="18"/>
              </w:rPr>
              <w:t>4</w:t>
            </w:r>
          </w:p>
        </w:tc>
      </w:tr>
      <w:tr w:rsidR="00451E7A" w:rsidRPr="00E23BB0" w:rsidTr="00E23BB0">
        <w:trPr>
          <w:jc w:val="center"/>
        </w:trPr>
        <w:tc>
          <w:tcPr>
            <w:tcW w:w="3292" w:type="pct"/>
            <w:tcBorders>
              <w:bottom w:val="single" w:sz="4" w:space="0" w:color="auto"/>
            </w:tcBorders>
            <w:vAlign w:val="center"/>
          </w:tcPr>
          <w:p w:rsidR="00451E7A" w:rsidRPr="00E23BB0" w:rsidRDefault="00451E7A" w:rsidP="00EC1AA0">
            <w:pPr>
              <w:autoSpaceDE w:val="0"/>
              <w:autoSpaceDN w:val="0"/>
              <w:bidi w:val="0"/>
              <w:adjustRightInd w:val="0"/>
              <w:snapToGrid w:val="0"/>
              <w:jc w:val="both"/>
              <w:rPr>
                <w:rFonts w:ascii="Times New Roman" w:hAnsi="Times New Roman" w:cs="Times New Roman"/>
                <w:sz w:val="20"/>
                <w:szCs w:val="18"/>
              </w:rPr>
            </w:pPr>
            <w:r w:rsidRPr="00E23BB0">
              <w:rPr>
                <w:rFonts w:ascii="Times New Roman" w:hAnsi="Times New Roman" w:cs="Times New Roman"/>
                <w:sz w:val="20"/>
                <w:szCs w:val="18"/>
              </w:rPr>
              <w:t>Total</w:t>
            </w:r>
          </w:p>
        </w:tc>
        <w:tc>
          <w:tcPr>
            <w:tcW w:w="1708" w:type="pct"/>
            <w:tcBorders>
              <w:bottom w:val="single" w:sz="4" w:space="0" w:color="auto"/>
            </w:tcBorders>
            <w:vAlign w:val="center"/>
          </w:tcPr>
          <w:p w:rsidR="00451E7A" w:rsidRPr="00E23BB0" w:rsidRDefault="00451E7A" w:rsidP="00EC1AA0">
            <w:pPr>
              <w:autoSpaceDE w:val="0"/>
              <w:autoSpaceDN w:val="0"/>
              <w:bidi w:val="0"/>
              <w:adjustRightInd w:val="0"/>
              <w:snapToGrid w:val="0"/>
              <w:jc w:val="both"/>
              <w:rPr>
                <w:rFonts w:ascii="Times New Roman" w:hAnsi="Times New Roman" w:cs="Times New Roman"/>
                <w:sz w:val="20"/>
                <w:szCs w:val="18"/>
              </w:rPr>
            </w:pPr>
            <w:r w:rsidRPr="00E23BB0">
              <w:rPr>
                <w:rFonts w:ascii="Times New Roman" w:hAnsi="Times New Roman" w:cs="Times New Roman"/>
                <w:sz w:val="20"/>
                <w:szCs w:val="18"/>
              </w:rPr>
              <w:t>125</w:t>
            </w:r>
          </w:p>
        </w:tc>
      </w:tr>
      <w:tr w:rsidR="00451E7A" w:rsidRPr="00E23BB0" w:rsidTr="00E23BB0">
        <w:trPr>
          <w:jc w:val="center"/>
        </w:trPr>
        <w:tc>
          <w:tcPr>
            <w:tcW w:w="3292" w:type="pct"/>
            <w:tcBorders>
              <w:right w:val="nil"/>
            </w:tcBorders>
            <w:vAlign w:val="center"/>
          </w:tcPr>
          <w:p w:rsidR="00451E7A" w:rsidRPr="00E23BB0" w:rsidRDefault="00451E7A" w:rsidP="00EC1AA0">
            <w:pPr>
              <w:autoSpaceDE w:val="0"/>
              <w:autoSpaceDN w:val="0"/>
              <w:bidi w:val="0"/>
              <w:adjustRightInd w:val="0"/>
              <w:snapToGrid w:val="0"/>
              <w:jc w:val="both"/>
              <w:rPr>
                <w:rFonts w:ascii="Times New Roman" w:hAnsi="Times New Roman" w:cs="Times New Roman"/>
                <w:b/>
                <w:bCs/>
                <w:sz w:val="20"/>
                <w:szCs w:val="18"/>
              </w:rPr>
            </w:pPr>
            <w:r w:rsidRPr="00E23BB0">
              <w:rPr>
                <w:rFonts w:ascii="Times New Roman" w:hAnsi="Times New Roman" w:cs="Times New Roman"/>
                <w:b/>
                <w:bCs/>
                <w:sz w:val="20"/>
                <w:szCs w:val="18"/>
              </w:rPr>
              <w:t xml:space="preserve">Hepatic surgical procedure </w:t>
            </w:r>
          </w:p>
        </w:tc>
        <w:tc>
          <w:tcPr>
            <w:tcW w:w="1708" w:type="pct"/>
            <w:tcBorders>
              <w:left w:val="nil"/>
            </w:tcBorders>
            <w:vAlign w:val="center"/>
          </w:tcPr>
          <w:p w:rsidR="00451E7A" w:rsidRPr="00E23BB0" w:rsidRDefault="00451E7A" w:rsidP="00EC1AA0">
            <w:pPr>
              <w:autoSpaceDE w:val="0"/>
              <w:autoSpaceDN w:val="0"/>
              <w:bidi w:val="0"/>
              <w:adjustRightInd w:val="0"/>
              <w:snapToGrid w:val="0"/>
              <w:jc w:val="both"/>
              <w:rPr>
                <w:rFonts w:ascii="Times New Roman" w:hAnsi="Times New Roman" w:cs="Times New Roman"/>
                <w:sz w:val="20"/>
                <w:szCs w:val="18"/>
              </w:rPr>
            </w:pPr>
          </w:p>
        </w:tc>
      </w:tr>
      <w:tr w:rsidR="00451E7A" w:rsidRPr="00E23BB0" w:rsidTr="00E23BB0">
        <w:trPr>
          <w:jc w:val="center"/>
        </w:trPr>
        <w:tc>
          <w:tcPr>
            <w:tcW w:w="3292" w:type="pct"/>
            <w:vAlign w:val="center"/>
          </w:tcPr>
          <w:p w:rsidR="00451E7A" w:rsidRPr="00E23BB0" w:rsidRDefault="00451E7A" w:rsidP="00EC1AA0">
            <w:pPr>
              <w:autoSpaceDE w:val="0"/>
              <w:autoSpaceDN w:val="0"/>
              <w:bidi w:val="0"/>
              <w:adjustRightInd w:val="0"/>
              <w:snapToGrid w:val="0"/>
              <w:jc w:val="both"/>
              <w:rPr>
                <w:rFonts w:ascii="Times New Roman" w:hAnsi="Times New Roman" w:cs="Times New Roman"/>
                <w:sz w:val="20"/>
                <w:szCs w:val="18"/>
              </w:rPr>
            </w:pPr>
            <w:proofErr w:type="spellStart"/>
            <w:r w:rsidRPr="00E23BB0">
              <w:rPr>
                <w:rFonts w:ascii="Times New Roman" w:hAnsi="Times New Roman" w:cs="Times New Roman"/>
                <w:sz w:val="20"/>
                <w:szCs w:val="18"/>
              </w:rPr>
              <w:t>Rthepatectomy</w:t>
            </w:r>
            <w:proofErr w:type="spellEnd"/>
          </w:p>
        </w:tc>
        <w:tc>
          <w:tcPr>
            <w:tcW w:w="1708" w:type="pct"/>
            <w:vAlign w:val="center"/>
          </w:tcPr>
          <w:p w:rsidR="00451E7A" w:rsidRPr="00E23BB0" w:rsidRDefault="00451E7A" w:rsidP="00EC1AA0">
            <w:pPr>
              <w:autoSpaceDE w:val="0"/>
              <w:autoSpaceDN w:val="0"/>
              <w:bidi w:val="0"/>
              <w:adjustRightInd w:val="0"/>
              <w:snapToGrid w:val="0"/>
              <w:jc w:val="both"/>
              <w:rPr>
                <w:rFonts w:ascii="Times New Roman" w:hAnsi="Times New Roman" w:cs="Times New Roman"/>
                <w:sz w:val="20"/>
                <w:szCs w:val="18"/>
              </w:rPr>
            </w:pPr>
            <w:r w:rsidRPr="00E23BB0">
              <w:rPr>
                <w:rFonts w:ascii="Times New Roman" w:hAnsi="Times New Roman" w:cs="Times New Roman"/>
                <w:sz w:val="20"/>
                <w:szCs w:val="18"/>
              </w:rPr>
              <w:t>35</w:t>
            </w:r>
          </w:p>
        </w:tc>
      </w:tr>
      <w:tr w:rsidR="00451E7A" w:rsidRPr="00E23BB0" w:rsidTr="00E23BB0">
        <w:trPr>
          <w:jc w:val="center"/>
        </w:trPr>
        <w:tc>
          <w:tcPr>
            <w:tcW w:w="3292" w:type="pct"/>
            <w:vAlign w:val="center"/>
          </w:tcPr>
          <w:p w:rsidR="00451E7A" w:rsidRPr="00E23BB0" w:rsidRDefault="00451E7A" w:rsidP="00EC1AA0">
            <w:pPr>
              <w:autoSpaceDE w:val="0"/>
              <w:autoSpaceDN w:val="0"/>
              <w:bidi w:val="0"/>
              <w:adjustRightInd w:val="0"/>
              <w:snapToGrid w:val="0"/>
              <w:jc w:val="both"/>
              <w:rPr>
                <w:rFonts w:ascii="Times New Roman" w:hAnsi="Times New Roman" w:cs="Times New Roman"/>
                <w:sz w:val="20"/>
                <w:szCs w:val="18"/>
              </w:rPr>
            </w:pPr>
            <w:r w:rsidRPr="00E23BB0">
              <w:rPr>
                <w:rFonts w:ascii="Times New Roman" w:hAnsi="Times New Roman" w:cs="Times New Roman"/>
                <w:sz w:val="20"/>
                <w:szCs w:val="18"/>
              </w:rPr>
              <w:t xml:space="preserve">Lt </w:t>
            </w:r>
            <w:proofErr w:type="spellStart"/>
            <w:r w:rsidRPr="00E23BB0">
              <w:rPr>
                <w:rFonts w:ascii="Times New Roman" w:hAnsi="Times New Roman" w:cs="Times New Roman"/>
                <w:sz w:val="20"/>
                <w:szCs w:val="18"/>
              </w:rPr>
              <w:t>hepatectomy</w:t>
            </w:r>
            <w:proofErr w:type="spellEnd"/>
          </w:p>
        </w:tc>
        <w:tc>
          <w:tcPr>
            <w:tcW w:w="1708" w:type="pct"/>
            <w:vAlign w:val="center"/>
          </w:tcPr>
          <w:p w:rsidR="00451E7A" w:rsidRPr="00E23BB0" w:rsidRDefault="00451E7A" w:rsidP="00EC1AA0">
            <w:pPr>
              <w:autoSpaceDE w:val="0"/>
              <w:autoSpaceDN w:val="0"/>
              <w:bidi w:val="0"/>
              <w:adjustRightInd w:val="0"/>
              <w:snapToGrid w:val="0"/>
              <w:jc w:val="both"/>
              <w:rPr>
                <w:rFonts w:ascii="Times New Roman" w:hAnsi="Times New Roman" w:cs="Times New Roman"/>
                <w:sz w:val="20"/>
                <w:szCs w:val="18"/>
              </w:rPr>
            </w:pPr>
            <w:r w:rsidRPr="00E23BB0">
              <w:rPr>
                <w:rFonts w:ascii="Times New Roman" w:hAnsi="Times New Roman" w:cs="Times New Roman"/>
                <w:sz w:val="20"/>
                <w:szCs w:val="18"/>
              </w:rPr>
              <w:t>13</w:t>
            </w:r>
          </w:p>
        </w:tc>
      </w:tr>
      <w:tr w:rsidR="00451E7A" w:rsidRPr="00E23BB0" w:rsidTr="00E23BB0">
        <w:trPr>
          <w:jc w:val="center"/>
        </w:trPr>
        <w:tc>
          <w:tcPr>
            <w:tcW w:w="3292" w:type="pct"/>
            <w:vAlign w:val="center"/>
          </w:tcPr>
          <w:p w:rsidR="00451E7A" w:rsidRPr="00E23BB0" w:rsidRDefault="00451E7A" w:rsidP="00EC1AA0">
            <w:pPr>
              <w:autoSpaceDE w:val="0"/>
              <w:autoSpaceDN w:val="0"/>
              <w:bidi w:val="0"/>
              <w:adjustRightInd w:val="0"/>
              <w:snapToGrid w:val="0"/>
              <w:jc w:val="both"/>
              <w:rPr>
                <w:rFonts w:ascii="Times New Roman" w:hAnsi="Times New Roman" w:cs="Times New Roman"/>
                <w:sz w:val="20"/>
                <w:szCs w:val="18"/>
              </w:rPr>
            </w:pPr>
            <w:r w:rsidRPr="00E23BB0">
              <w:rPr>
                <w:rFonts w:ascii="Times New Roman" w:hAnsi="Times New Roman" w:cs="Times New Roman"/>
                <w:sz w:val="20"/>
                <w:szCs w:val="18"/>
              </w:rPr>
              <w:t xml:space="preserve">Extended </w:t>
            </w:r>
            <w:proofErr w:type="spellStart"/>
            <w:r w:rsidRPr="00E23BB0">
              <w:rPr>
                <w:rFonts w:ascii="Times New Roman" w:hAnsi="Times New Roman" w:cs="Times New Roman"/>
                <w:sz w:val="20"/>
                <w:szCs w:val="18"/>
              </w:rPr>
              <w:t>Rthepatectomy</w:t>
            </w:r>
            <w:proofErr w:type="spellEnd"/>
          </w:p>
        </w:tc>
        <w:tc>
          <w:tcPr>
            <w:tcW w:w="1708" w:type="pct"/>
            <w:vAlign w:val="center"/>
          </w:tcPr>
          <w:p w:rsidR="00451E7A" w:rsidRPr="00E23BB0" w:rsidRDefault="00451E7A" w:rsidP="00EC1AA0">
            <w:pPr>
              <w:autoSpaceDE w:val="0"/>
              <w:autoSpaceDN w:val="0"/>
              <w:bidi w:val="0"/>
              <w:adjustRightInd w:val="0"/>
              <w:snapToGrid w:val="0"/>
              <w:jc w:val="both"/>
              <w:rPr>
                <w:rFonts w:ascii="Times New Roman" w:hAnsi="Times New Roman" w:cs="Times New Roman"/>
                <w:sz w:val="20"/>
                <w:szCs w:val="18"/>
              </w:rPr>
            </w:pPr>
            <w:r w:rsidRPr="00E23BB0">
              <w:rPr>
                <w:rFonts w:ascii="Times New Roman" w:hAnsi="Times New Roman" w:cs="Times New Roman"/>
                <w:sz w:val="20"/>
                <w:szCs w:val="18"/>
              </w:rPr>
              <w:t>5</w:t>
            </w:r>
          </w:p>
        </w:tc>
      </w:tr>
      <w:tr w:rsidR="00451E7A" w:rsidRPr="00E23BB0" w:rsidTr="00E23BB0">
        <w:trPr>
          <w:jc w:val="center"/>
        </w:trPr>
        <w:tc>
          <w:tcPr>
            <w:tcW w:w="3292" w:type="pct"/>
            <w:vAlign w:val="center"/>
          </w:tcPr>
          <w:p w:rsidR="00451E7A" w:rsidRPr="00E23BB0" w:rsidRDefault="00451E7A" w:rsidP="00EC1AA0">
            <w:pPr>
              <w:autoSpaceDE w:val="0"/>
              <w:autoSpaceDN w:val="0"/>
              <w:bidi w:val="0"/>
              <w:adjustRightInd w:val="0"/>
              <w:snapToGrid w:val="0"/>
              <w:jc w:val="both"/>
              <w:rPr>
                <w:rFonts w:ascii="Times New Roman" w:hAnsi="Times New Roman" w:cs="Times New Roman"/>
                <w:sz w:val="20"/>
                <w:szCs w:val="18"/>
              </w:rPr>
            </w:pPr>
            <w:r w:rsidRPr="00E23BB0">
              <w:rPr>
                <w:rFonts w:ascii="Times New Roman" w:hAnsi="Times New Roman" w:cs="Times New Roman"/>
                <w:sz w:val="20"/>
                <w:szCs w:val="18"/>
              </w:rPr>
              <w:t xml:space="preserve">Extended Lt </w:t>
            </w:r>
            <w:proofErr w:type="spellStart"/>
            <w:r w:rsidRPr="00E23BB0">
              <w:rPr>
                <w:rFonts w:ascii="Times New Roman" w:hAnsi="Times New Roman" w:cs="Times New Roman"/>
                <w:sz w:val="20"/>
                <w:szCs w:val="18"/>
              </w:rPr>
              <w:t>hepatectomy</w:t>
            </w:r>
            <w:proofErr w:type="spellEnd"/>
          </w:p>
        </w:tc>
        <w:tc>
          <w:tcPr>
            <w:tcW w:w="1708" w:type="pct"/>
            <w:vAlign w:val="center"/>
          </w:tcPr>
          <w:p w:rsidR="00451E7A" w:rsidRPr="00E23BB0" w:rsidRDefault="00451E7A" w:rsidP="00EC1AA0">
            <w:pPr>
              <w:autoSpaceDE w:val="0"/>
              <w:autoSpaceDN w:val="0"/>
              <w:bidi w:val="0"/>
              <w:adjustRightInd w:val="0"/>
              <w:snapToGrid w:val="0"/>
              <w:jc w:val="both"/>
              <w:rPr>
                <w:rFonts w:ascii="Times New Roman" w:hAnsi="Times New Roman" w:cs="Times New Roman"/>
                <w:sz w:val="20"/>
                <w:szCs w:val="18"/>
              </w:rPr>
            </w:pPr>
            <w:r w:rsidRPr="00E23BB0">
              <w:rPr>
                <w:rFonts w:ascii="Times New Roman" w:hAnsi="Times New Roman" w:cs="Times New Roman"/>
                <w:sz w:val="20"/>
                <w:szCs w:val="18"/>
              </w:rPr>
              <w:t>4</w:t>
            </w:r>
          </w:p>
        </w:tc>
      </w:tr>
      <w:tr w:rsidR="00451E7A" w:rsidRPr="00E23BB0" w:rsidTr="00E23BB0">
        <w:trPr>
          <w:jc w:val="center"/>
        </w:trPr>
        <w:tc>
          <w:tcPr>
            <w:tcW w:w="3292" w:type="pct"/>
            <w:vAlign w:val="center"/>
          </w:tcPr>
          <w:p w:rsidR="00451E7A" w:rsidRPr="00E23BB0" w:rsidRDefault="00451E7A" w:rsidP="00EC1AA0">
            <w:pPr>
              <w:autoSpaceDE w:val="0"/>
              <w:autoSpaceDN w:val="0"/>
              <w:bidi w:val="0"/>
              <w:adjustRightInd w:val="0"/>
              <w:snapToGrid w:val="0"/>
              <w:jc w:val="both"/>
              <w:rPr>
                <w:rFonts w:ascii="Times New Roman" w:hAnsi="Times New Roman" w:cs="Times New Roman"/>
                <w:sz w:val="20"/>
                <w:szCs w:val="18"/>
              </w:rPr>
            </w:pPr>
            <w:proofErr w:type="spellStart"/>
            <w:r w:rsidRPr="00E23BB0">
              <w:rPr>
                <w:rFonts w:ascii="Times New Roman" w:hAnsi="Times New Roman" w:cs="Times New Roman"/>
                <w:sz w:val="20"/>
                <w:szCs w:val="18"/>
              </w:rPr>
              <w:t>Bisegementectomy</w:t>
            </w:r>
            <w:proofErr w:type="spellEnd"/>
            <w:r w:rsidRPr="00E23BB0">
              <w:rPr>
                <w:rFonts w:ascii="Times New Roman" w:hAnsi="Times New Roman" w:cs="Times New Roman"/>
                <w:sz w:val="20"/>
                <w:szCs w:val="18"/>
              </w:rPr>
              <w:t xml:space="preserve"> 2 and 3</w:t>
            </w:r>
          </w:p>
        </w:tc>
        <w:tc>
          <w:tcPr>
            <w:tcW w:w="1708" w:type="pct"/>
            <w:vAlign w:val="center"/>
          </w:tcPr>
          <w:p w:rsidR="00451E7A" w:rsidRPr="00E23BB0" w:rsidRDefault="00451E7A" w:rsidP="00EC1AA0">
            <w:pPr>
              <w:autoSpaceDE w:val="0"/>
              <w:autoSpaceDN w:val="0"/>
              <w:bidi w:val="0"/>
              <w:adjustRightInd w:val="0"/>
              <w:snapToGrid w:val="0"/>
              <w:jc w:val="both"/>
              <w:rPr>
                <w:rFonts w:ascii="Times New Roman" w:hAnsi="Times New Roman" w:cs="Times New Roman"/>
                <w:sz w:val="20"/>
                <w:szCs w:val="18"/>
              </w:rPr>
            </w:pPr>
            <w:r w:rsidRPr="00E23BB0">
              <w:rPr>
                <w:rFonts w:ascii="Times New Roman" w:hAnsi="Times New Roman" w:cs="Times New Roman"/>
                <w:sz w:val="20"/>
                <w:szCs w:val="18"/>
              </w:rPr>
              <w:t>7</w:t>
            </w:r>
          </w:p>
        </w:tc>
      </w:tr>
      <w:tr w:rsidR="00451E7A" w:rsidRPr="00E23BB0" w:rsidTr="00E23BB0">
        <w:trPr>
          <w:jc w:val="center"/>
        </w:trPr>
        <w:tc>
          <w:tcPr>
            <w:tcW w:w="3292" w:type="pct"/>
            <w:vAlign w:val="center"/>
          </w:tcPr>
          <w:p w:rsidR="00451E7A" w:rsidRPr="00E23BB0" w:rsidRDefault="00451E7A" w:rsidP="00EC1AA0">
            <w:pPr>
              <w:autoSpaceDE w:val="0"/>
              <w:autoSpaceDN w:val="0"/>
              <w:bidi w:val="0"/>
              <w:adjustRightInd w:val="0"/>
              <w:snapToGrid w:val="0"/>
              <w:jc w:val="both"/>
              <w:rPr>
                <w:rFonts w:ascii="Times New Roman" w:hAnsi="Times New Roman" w:cs="Times New Roman"/>
                <w:sz w:val="20"/>
                <w:szCs w:val="18"/>
              </w:rPr>
            </w:pPr>
            <w:proofErr w:type="spellStart"/>
            <w:r w:rsidRPr="00E23BB0">
              <w:rPr>
                <w:rFonts w:ascii="Times New Roman" w:hAnsi="Times New Roman" w:cs="Times New Roman"/>
                <w:sz w:val="20"/>
                <w:szCs w:val="18"/>
              </w:rPr>
              <w:t>Nonanatomical</w:t>
            </w:r>
            <w:proofErr w:type="spellEnd"/>
          </w:p>
        </w:tc>
        <w:tc>
          <w:tcPr>
            <w:tcW w:w="1708" w:type="pct"/>
            <w:vAlign w:val="center"/>
          </w:tcPr>
          <w:p w:rsidR="00451E7A" w:rsidRPr="00E23BB0" w:rsidRDefault="00451E7A" w:rsidP="00EC1AA0">
            <w:pPr>
              <w:autoSpaceDE w:val="0"/>
              <w:autoSpaceDN w:val="0"/>
              <w:bidi w:val="0"/>
              <w:adjustRightInd w:val="0"/>
              <w:snapToGrid w:val="0"/>
              <w:jc w:val="both"/>
              <w:rPr>
                <w:rFonts w:ascii="Times New Roman" w:hAnsi="Times New Roman" w:cs="Times New Roman"/>
                <w:sz w:val="20"/>
                <w:szCs w:val="18"/>
              </w:rPr>
            </w:pPr>
            <w:r w:rsidRPr="00E23BB0">
              <w:rPr>
                <w:rFonts w:ascii="Times New Roman" w:hAnsi="Times New Roman" w:cs="Times New Roman"/>
                <w:sz w:val="20"/>
                <w:szCs w:val="18"/>
              </w:rPr>
              <w:t>8</w:t>
            </w:r>
          </w:p>
        </w:tc>
      </w:tr>
      <w:tr w:rsidR="00451E7A" w:rsidRPr="00E23BB0" w:rsidTr="00E23BB0">
        <w:trPr>
          <w:jc w:val="center"/>
        </w:trPr>
        <w:tc>
          <w:tcPr>
            <w:tcW w:w="3292" w:type="pct"/>
            <w:vAlign w:val="center"/>
          </w:tcPr>
          <w:p w:rsidR="00451E7A" w:rsidRPr="00E23BB0" w:rsidRDefault="00451E7A" w:rsidP="00EC1AA0">
            <w:pPr>
              <w:autoSpaceDE w:val="0"/>
              <w:autoSpaceDN w:val="0"/>
              <w:bidi w:val="0"/>
              <w:adjustRightInd w:val="0"/>
              <w:snapToGrid w:val="0"/>
              <w:jc w:val="both"/>
              <w:rPr>
                <w:rFonts w:ascii="Times New Roman" w:hAnsi="Times New Roman" w:cs="Times New Roman"/>
                <w:sz w:val="20"/>
                <w:szCs w:val="18"/>
              </w:rPr>
            </w:pPr>
            <w:r w:rsidRPr="00E23BB0">
              <w:rPr>
                <w:rFonts w:ascii="Times New Roman" w:hAnsi="Times New Roman" w:cs="Times New Roman"/>
                <w:sz w:val="20"/>
                <w:szCs w:val="18"/>
              </w:rPr>
              <w:t>Surgery precluded</w:t>
            </w:r>
          </w:p>
        </w:tc>
        <w:tc>
          <w:tcPr>
            <w:tcW w:w="1708" w:type="pct"/>
            <w:vAlign w:val="center"/>
          </w:tcPr>
          <w:p w:rsidR="00451E7A" w:rsidRPr="00E23BB0" w:rsidRDefault="00451E7A" w:rsidP="00EC1AA0">
            <w:pPr>
              <w:autoSpaceDE w:val="0"/>
              <w:autoSpaceDN w:val="0"/>
              <w:bidi w:val="0"/>
              <w:adjustRightInd w:val="0"/>
              <w:snapToGrid w:val="0"/>
              <w:jc w:val="both"/>
              <w:rPr>
                <w:rFonts w:ascii="Times New Roman" w:hAnsi="Times New Roman" w:cs="Times New Roman"/>
                <w:sz w:val="20"/>
                <w:szCs w:val="18"/>
              </w:rPr>
            </w:pPr>
            <w:r w:rsidRPr="00E23BB0">
              <w:rPr>
                <w:rFonts w:ascii="Times New Roman" w:hAnsi="Times New Roman" w:cs="Times New Roman"/>
                <w:sz w:val="20"/>
                <w:szCs w:val="18"/>
              </w:rPr>
              <w:t>2</w:t>
            </w:r>
          </w:p>
        </w:tc>
      </w:tr>
      <w:tr w:rsidR="00451E7A" w:rsidRPr="00E23BB0" w:rsidTr="00E23BB0">
        <w:trPr>
          <w:jc w:val="center"/>
        </w:trPr>
        <w:tc>
          <w:tcPr>
            <w:tcW w:w="3292" w:type="pct"/>
            <w:vAlign w:val="center"/>
          </w:tcPr>
          <w:p w:rsidR="00451E7A" w:rsidRPr="00E23BB0" w:rsidRDefault="00451E7A" w:rsidP="00EC1AA0">
            <w:pPr>
              <w:autoSpaceDE w:val="0"/>
              <w:autoSpaceDN w:val="0"/>
              <w:bidi w:val="0"/>
              <w:adjustRightInd w:val="0"/>
              <w:snapToGrid w:val="0"/>
              <w:jc w:val="both"/>
              <w:rPr>
                <w:rFonts w:ascii="Times New Roman" w:hAnsi="Times New Roman" w:cs="Times New Roman"/>
                <w:sz w:val="20"/>
                <w:szCs w:val="18"/>
              </w:rPr>
            </w:pPr>
            <w:r w:rsidRPr="00E23BB0">
              <w:rPr>
                <w:rFonts w:ascii="Times New Roman" w:hAnsi="Times New Roman" w:cs="Times New Roman"/>
                <w:sz w:val="20"/>
                <w:szCs w:val="18"/>
              </w:rPr>
              <w:t>Total</w:t>
            </w:r>
          </w:p>
        </w:tc>
        <w:tc>
          <w:tcPr>
            <w:tcW w:w="1708" w:type="pct"/>
            <w:vAlign w:val="center"/>
          </w:tcPr>
          <w:p w:rsidR="00451E7A" w:rsidRPr="00E23BB0" w:rsidRDefault="00451E7A" w:rsidP="00EC1AA0">
            <w:pPr>
              <w:autoSpaceDE w:val="0"/>
              <w:autoSpaceDN w:val="0"/>
              <w:bidi w:val="0"/>
              <w:adjustRightInd w:val="0"/>
              <w:snapToGrid w:val="0"/>
              <w:jc w:val="both"/>
              <w:rPr>
                <w:rFonts w:ascii="Times New Roman" w:hAnsi="Times New Roman" w:cs="Times New Roman"/>
                <w:sz w:val="20"/>
                <w:szCs w:val="18"/>
              </w:rPr>
            </w:pPr>
            <w:r w:rsidRPr="00E23BB0">
              <w:rPr>
                <w:rFonts w:ascii="Times New Roman" w:hAnsi="Times New Roman" w:cs="Times New Roman"/>
                <w:sz w:val="20"/>
                <w:szCs w:val="18"/>
              </w:rPr>
              <w:t>74</w:t>
            </w:r>
          </w:p>
        </w:tc>
      </w:tr>
    </w:tbl>
    <w:p w:rsidR="00451E7A" w:rsidRPr="00E23BB0" w:rsidRDefault="00451E7A" w:rsidP="00EC1AA0">
      <w:pPr>
        <w:autoSpaceDE w:val="0"/>
        <w:autoSpaceDN w:val="0"/>
        <w:bidi w:val="0"/>
        <w:adjustRightInd w:val="0"/>
        <w:snapToGrid w:val="0"/>
        <w:spacing w:after="0" w:line="240" w:lineRule="auto"/>
        <w:jc w:val="both"/>
        <w:rPr>
          <w:rFonts w:ascii="Times New Roman" w:hAnsi="Times New Roman" w:cs="Times New Roman"/>
          <w:b/>
          <w:bCs/>
          <w:sz w:val="20"/>
          <w:szCs w:val="20"/>
        </w:rPr>
      </w:pPr>
    </w:p>
    <w:p w:rsidR="00451E7A" w:rsidRPr="00E23BB0" w:rsidRDefault="00451E7A" w:rsidP="00EC1AA0">
      <w:pPr>
        <w:autoSpaceDE w:val="0"/>
        <w:autoSpaceDN w:val="0"/>
        <w:bidi w:val="0"/>
        <w:adjustRightInd w:val="0"/>
        <w:snapToGrid w:val="0"/>
        <w:spacing w:after="0" w:line="240" w:lineRule="auto"/>
        <w:jc w:val="both"/>
        <w:rPr>
          <w:rFonts w:ascii="Times New Roman" w:hAnsi="Times New Roman" w:cs="Times New Roman"/>
          <w:b/>
          <w:bCs/>
          <w:sz w:val="20"/>
          <w:szCs w:val="20"/>
        </w:rPr>
      </w:pPr>
      <w:r w:rsidRPr="00E23BB0">
        <w:rPr>
          <w:rFonts w:ascii="Times New Roman" w:hAnsi="Times New Roman" w:cs="Times New Roman"/>
          <w:b/>
          <w:bCs/>
          <w:sz w:val="20"/>
          <w:szCs w:val="20"/>
        </w:rPr>
        <w:t>3.2. Preoperative MRI and IOUS results:</w:t>
      </w:r>
    </w:p>
    <w:p w:rsidR="00451E7A" w:rsidRPr="00E23BB0" w:rsidRDefault="00451E7A" w:rsidP="00EC1AA0">
      <w:pPr>
        <w:autoSpaceDE w:val="0"/>
        <w:autoSpaceDN w:val="0"/>
        <w:bidi w:val="0"/>
        <w:adjustRightInd w:val="0"/>
        <w:snapToGrid w:val="0"/>
        <w:spacing w:after="0" w:line="240" w:lineRule="auto"/>
        <w:ind w:firstLine="425"/>
        <w:jc w:val="both"/>
        <w:rPr>
          <w:rFonts w:ascii="Times New Roman" w:hAnsi="Times New Roman" w:cs="Times New Roman"/>
          <w:sz w:val="20"/>
          <w:szCs w:val="20"/>
        </w:rPr>
      </w:pPr>
      <w:r w:rsidRPr="00E23BB0">
        <w:rPr>
          <w:rFonts w:ascii="Times New Roman" w:hAnsi="Times New Roman" w:cs="Times New Roman"/>
          <w:sz w:val="20"/>
          <w:szCs w:val="20"/>
        </w:rPr>
        <w:t xml:space="preserve">At pathologic examination, 125 lesions were found in the 74 patients. Pre-operative </w:t>
      </w:r>
      <w:proofErr w:type="spellStart"/>
      <w:r w:rsidRPr="00E23BB0">
        <w:rPr>
          <w:rFonts w:ascii="Times New Roman" w:hAnsi="Times New Roman" w:cs="Times New Roman"/>
          <w:sz w:val="20"/>
          <w:szCs w:val="20"/>
        </w:rPr>
        <w:t>multiparametric</w:t>
      </w:r>
      <w:proofErr w:type="spellEnd"/>
      <w:r w:rsidRPr="00E23BB0">
        <w:rPr>
          <w:rFonts w:ascii="Times New Roman" w:hAnsi="Times New Roman" w:cs="Times New Roman"/>
          <w:sz w:val="20"/>
          <w:szCs w:val="20"/>
        </w:rPr>
        <w:t xml:space="preserve"> MRI detected 102, while IOUS detected all the 102 lesions detected by MRI. (Fig1), and (Fig2)</w:t>
      </w:r>
      <w:r w:rsidR="0090794E">
        <w:rPr>
          <w:rFonts w:ascii="Times New Roman" w:hAnsi="Times New Roman" w:cs="Times New Roman" w:hint="eastAsia"/>
          <w:sz w:val="20"/>
          <w:szCs w:val="20"/>
          <w:lang w:eastAsia="zh-CN"/>
        </w:rPr>
        <w:t>.</w:t>
      </w:r>
      <w:r w:rsidRPr="00E23BB0">
        <w:rPr>
          <w:rFonts w:ascii="Times New Roman" w:hAnsi="Times New Roman" w:cs="Times New Roman"/>
          <w:sz w:val="20"/>
          <w:szCs w:val="20"/>
        </w:rPr>
        <w:t xml:space="preserve"> </w:t>
      </w:r>
    </w:p>
    <w:p w:rsidR="00451E7A" w:rsidRPr="00E23BB0" w:rsidRDefault="00451E7A" w:rsidP="00EC1AA0">
      <w:pPr>
        <w:autoSpaceDE w:val="0"/>
        <w:autoSpaceDN w:val="0"/>
        <w:bidi w:val="0"/>
        <w:adjustRightInd w:val="0"/>
        <w:snapToGrid w:val="0"/>
        <w:spacing w:after="0" w:line="240" w:lineRule="auto"/>
        <w:ind w:firstLine="425"/>
        <w:jc w:val="both"/>
        <w:rPr>
          <w:rFonts w:ascii="Times New Roman" w:hAnsi="Times New Roman" w:cs="Times New Roman"/>
          <w:sz w:val="20"/>
          <w:szCs w:val="20"/>
        </w:rPr>
      </w:pPr>
      <w:r w:rsidRPr="00E23BB0">
        <w:rPr>
          <w:rFonts w:ascii="Times New Roman" w:hAnsi="Times New Roman" w:cs="Times New Roman"/>
          <w:sz w:val="20"/>
          <w:szCs w:val="20"/>
        </w:rPr>
        <w:t xml:space="preserve">In addition, 16 lesions in 9 patients were identified only at IOUS, including 11 malignant lesions (9 </w:t>
      </w:r>
      <w:proofErr w:type="spellStart"/>
      <w:r w:rsidRPr="00E23BB0">
        <w:rPr>
          <w:rFonts w:ascii="Times New Roman" w:hAnsi="Times New Roman" w:cs="Times New Roman"/>
          <w:sz w:val="20"/>
          <w:szCs w:val="20"/>
        </w:rPr>
        <w:t>HCCs</w:t>
      </w:r>
      <w:proofErr w:type="spellEnd"/>
      <w:r w:rsidRPr="00E23BB0">
        <w:rPr>
          <w:rFonts w:ascii="Times New Roman" w:hAnsi="Times New Roman" w:cs="Times New Roman"/>
          <w:sz w:val="20"/>
          <w:szCs w:val="20"/>
        </w:rPr>
        <w:t xml:space="preserve">, one metastasis, and one </w:t>
      </w:r>
      <w:proofErr w:type="spellStart"/>
      <w:r w:rsidRPr="00E23BB0">
        <w:rPr>
          <w:rFonts w:ascii="Times New Roman" w:hAnsi="Times New Roman" w:cs="Times New Roman"/>
          <w:sz w:val="20"/>
          <w:szCs w:val="20"/>
        </w:rPr>
        <w:t>cholangiocarcinoma</w:t>
      </w:r>
      <w:proofErr w:type="spellEnd"/>
      <w:r w:rsidRPr="00E23BB0">
        <w:rPr>
          <w:rFonts w:ascii="Times New Roman" w:hAnsi="Times New Roman" w:cs="Times New Roman"/>
          <w:sz w:val="20"/>
          <w:szCs w:val="20"/>
        </w:rPr>
        <w:t xml:space="preserve"> lesion) and 5 benign lesions (3 </w:t>
      </w:r>
      <w:proofErr w:type="spellStart"/>
      <w:r w:rsidRPr="00E23BB0">
        <w:rPr>
          <w:rFonts w:ascii="Times New Roman" w:hAnsi="Times New Roman" w:cs="Times New Roman"/>
          <w:sz w:val="20"/>
          <w:szCs w:val="20"/>
        </w:rPr>
        <w:t>hemangiomas</w:t>
      </w:r>
      <w:proofErr w:type="spellEnd"/>
      <w:r w:rsidRPr="00E23BB0">
        <w:rPr>
          <w:rFonts w:ascii="Times New Roman" w:hAnsi="Times New Roman" w:cs="Times New Roman"/>
          <w:sz w:val="20"/>
          <w:szCs w:val="20"/>
        </w:rPr>
        <w:t xml:space="preserve"> and 2 </w:t>
      </w:r>
      <w:proofErr w:type="spellStart"/>
      <w:r w:rsidRPr="00E23BB0">
        <w:rPr>
          <w:rFonts w:ascii="Times New Roman" w:hAnsi="Times New Roman" w:cs="Times New Roman"/>
          <w:sz w:val="20"/>
          <w:szCs w:val="20"/>
        </w:rPr>
        <w:t>biliary</w:t>
      </w:r>
      <w:proofErr w:type="spellEnd"/>
      <w:r w:rsidRPr="00E23BB0">
        <w:rPr>
          <w:rFonts w:ascii="Times New Roman" w:hAnsi="Times New Roman" w:cs="Times New Roman"/>
          <w:sz w:val="20"/>
          <w:szCs w:val="20"/>
        </w:rPr>
        <w:t xml:space="preserve"> </w:t>
      </w:r>
      <w:proofErr w:type="spellStart"/>
      <w:r w:rsidRPr="00E23BB0">
        <w:rPr>
          <w:rFonts w:ascii="Times New Roman" w:hAnsi="Times New Roman" w:cs="Times New Roman"/>
          <w:sz w:val="20"/>
          <w:szCs w:val="20"/>
        </w:rPr>
        <w:t>hamartoma</w:t>
      </w:r>
      <w:proofErr w:type="spellEnd"/>
      <w:r w:rsidRPr="00E23BB0">
        <w:rPr>
          <w:rFonts w:ascii="Times New Roman" w:hAnsi="Times New Roman" w:cs="Times New Roman"/>
          <w:sz w:val="20"/>
          <w:szCs w:val="20"/>
        </w:rPr>
        <w:t xml:space="preserve">). </w:t>
      </w:r>
    </w:p>
    <w:p w:rsidR="00451E7A" w:rsidRPr="00E23BB0" w:rsidRDefault="00451E7A" w:rsidP="00EC1AA0">
      <w:pPr>
        <w:autoSpaceDE w:val="0"/>
        <w:autoSpaceDN w:val="0"/>
        <w:bidi w:val="0"/>
        <w:adjustRightInd w:val="0"/>
        <w:snapToGrid w:val="0"/>
        <w:spacing w:after="0" w:line="240" w:lineRule="auto"/>
        <w:ind w:firstLine="425"/>
        <w:jc w:val="both"/>
        <w:rPr>
          <w:rFonts w:ascii="Times New Roman" w:hAnsi="Times New Roman" w:cs="Times New Roman"/>
          <w:sz w:val="20"/>
          <w:szCs w:val="20"/>
        </w:rPr>
      </w:pPr>
      <w:r w:rsidRPr="00E23BB0">
        <w:rPr>
          <w:rFonts w:ascii="Times New Roman" w:hAnsi="Times New Roman" w:cs="Times New Roman"/>
          <w:sz w:val="20"/>
          <w:szCs w:val="20"/>
        </w:rPr>
        <w:t>The size of the lesions detected by IOUS only, ranged from 3 to 12 mm (mean 5.4±1.71). (Fig 3)</w:t>
      </w:r>
    </w:p>
    <w:p w:rsidR="00EC1AA0" w:rsidRDefault="00451E7A" w:rsidP="00EC1AA0">
      <w:pPr>
        <w:autoSpaceDE w:val="0"/>
        <w:autoSpaceDN w:val="0"/>
        <w:bidi w:val="0"/>
        <w:adjustRightInd w:val="0"/>
        <w:snapToGrid w:val="0"/>
        <w:spacing w:after="0" w:line="240" w:lineRule="auto"/>
        <w:ind w:firstLine="425"/>
        <w:jc w:val="both"/>
        <w:rPr>
          <w:rFonts w:ascii="Times New Roman" w:hAnsi="Times New Roman" w:cs="Times New Roman"/>
          <w:sz w:val="20"/>
          <w:szCs w:val="20"/>
        </w:rPr>
      </w:pPr>
      <w:r w:rsidRPr="00E23BB0">
        <w:rPr>
          <w:rFonts w:ascii="Times New Roman" w:hAnsi="Times New Roman" w:cs="Times New Roman"/>
          <w:sz w:val="20"/>
          <w:szCs w:val="20"/>
        </w:rPr>
        <w:t xml:space="preserve">Seven lesions were not detected by IOUS (4 </w:t>
      </w:r>
      <w:proofErr w:type="spellStart"/>
      <w:r w:rsidRPr="00E23BB0">
        <w:rPr>
          <w:rFonts w:ascii="Times New Roman" w:hAnsi="Times New Roman" w:cs="Times New Roman"/>
          <w:sz w:val="20"/>
          <w:szCs w:val="20"/>
        </w:rPr>
        <w:t>HCCs</w:t>
      </w:r>
      <w:proofErr w:type="spellEnd"/>
      <w:r w:rsidRPr="00E23BB0">
        <w:rPr>
          <w:rFonts w:ascii="Times New Roman" w:hAnsi="Times New Roman" w:cs="Times New Roman"/>
          <w:sz w:val="20"/>
          <w:szCs w:val="20"/>
        </w:rPr>
        <w:t xml:space="preserve">, 2 metastases and one </w:t>
      </w:r>
      <w:proofErr w:type="spellStart"/>
      <w:r w:rsidRPr="00E23BB0">
        <w:rPr>
          <w:rFonts w:ascii="Times New Roman" w:hAnsi="Times New Roman" w:cs="Times New Roman"/>
          <w:sz w:val="20"/>
          <w:szCs w:val="20"/>
        </w:rPr>
        <w:t>cholangiocarcinoma</w:t>
      </w:r>
      <w:proofErr w:type="spellEnd"/>
      <w:r w:rsidRPr="00E23BB0">
        <w:rPr>
          <w:rFonts w:ascii="Times New Roman" w:hAnsi="Times New Roman" w:cs="Times New Roman"/>
          <w:sz w:val="20"/>
          <w:szCs w:val="20"/>
        </w:rPr>
        <w:t xml:space="preserve">) and were detected only at pathologic analysis of the </w:t>
      </w:r>
      <w:proofErr w:type="spellStart"/>
      <w:r w:rsidRPr="00E23BB0">
        <w:rPr>
          <w:rFonts w:ascii="Times New Roman" w:hAnsi="Times New Roman" w:cs="Times New Roman"/>
          <w:sz w:val="20"/>
          <w:szCs w:val="20"/>
        </w:rPr>
        <w:t>resected</w:t>
      </w:r>
      <w:proofErr w:type="spellEnd"/>
      <w:r w:rsidRPr="00E23BB0">
        <w:rPr>
          <w:rFonts w:ascii="Times New Roman" w:hAnsi="Times New Roman" w:cs="Times New Roman"/>
          <w:sz w:val="20"/>
          <w:szCs w:val="20"/>
        </w:rPr>
        <w:t xml:space="preserve"> specimens. The size of these 7 lesions ranged from 2 to 7 mms (mean 3.85±1.59 mm). it is summarized in table (2) and flow chart</w:t>
      </w:r>
      <w:r w:rsidR="0090794E">
        <w:rPr>
          <w:rFonts w:ascii="Times New Roman" w:hAnsi="Times New Roman" w:cs="Times New Roman" w:hint="eastAsia"/>
          <w:sz w:val="20"/>
          <w:szCs w:val="20"/>
          <w:lang w:eastAsia="zh-CN"/>
        </w:rPr>
        <w:t>.</w:t>
      </w:r>
      <w:r w:rsidRPr="00E23BB0">
        <w:rPr>
          <w:rFonts w:ascii="Times New Roman" w:hAnsi="Times New Roman" w:cs="Times New Roman"/>
          <w:sz w:val="20"/>
          <w:szCs w:val="20"/>
        </w:rPr>
        <w:t xml:space="preserve"> (Fig 4</w:t>
      </w:r>
      <w:r w:rsidR="00EC1AA0" w:rsidRPr="00E23BB0">
        <w:rPr>
          <w:rFonts w:ascii="Times New Roman" w:hAnsi="Times New Roman" w:cs="Times New Roman"/>
          <w:sz w:val="20"/>
          <w:szCs w:val="20"/>
        </w:rPr>
        <w:t>)</w:t>
      </w:r>
    </w:p>
    <w:p w:rsidR="00451E7A" w:rsidRPr="00E23BB0" w:rsidRDefault="00451E7A" w:rsidP="00EC1AA0">
      <w:pPr>
        <w:autoSpaceDE w:val="0"/>
        <w:autoSpaceDN w:val="0"/>
        <w:bidi w:val="0"/>
        <w:adjustRightInd w:val="0"/>
        <w:snapToGrid w:val="0"/>
        <w:spacing w:after="0" w:line="240" w:lineRule="auto"/>
        <w:ind w:firstLine="425"/>
        <w:jc w:val="both"/>
        <w:rPr>
          <w:rFonts w:ascii="Times New Roman" w:hAnsi="Times New Roman" w:cs="Times New Roman"/>
          <w:b/>
          <w:bCs/>
          <w:sz w:val="20"/>
          <w:szCs w:val="20"/>
        </w:rPr>
      </w:pPr>
      <w:r w:rsidRPr="00E23BB0">
        <w:rPr>
          <w:rFonts w:ascii="Times New Roman" w:hAnsi="Times New Roman" w:cs="Times New Roman"/>
          <w:sz w:val="20"/>
          <w:szCs w:val="20"/>
        </w:rPr>
        <w:lastRenderedPageBreak/>
        <w:t xml:space="preserve">Based on the </w:t>
      </w:r>
      <w:proofErr w:type="spellStart"/>
      <w:r w:rsidRPr="00E23BB0">
        <w:rPr>
          <w:rFonts w:ascii="Times New Roman" w:hAnsi="Times New Roman" w:cs="Times New Roman"/>
          <w:sz w:val="20"/>
          <w:szCs w:val="20"/>
        </w:rPr>
        <w:t>histopathologic</w:t>
      </w:r>
      <w:proofErr w:type="spellEnd"/>
      <w:r w:rsidRPr="00E23BB0">
        <w:rPr>
          <w:rFonts w:ascii="Times New Roman" w:hAnsi="Times New Roman" w:cs="Times New Roman"/>
          <w:sz w:val="20"/>
          <w:szCs w:val="20"/>
        </w:rPr>
        <w:t xml:space="preserve"> findings, the sensitivities of MR imaging and </w:t>
      </w:r>
      <w:proofErr w:type="spellStart"/>
      <w:r w:rsidRPr="00E23BB0">
        <w:rPr>
          <w:rFonts w:ascii="Times New Roman" w:hAnsi="Times New Roman" w:cs="Times New Roman"/>
          <w:sz w:val="20"/>
          <w:szCs w:val="20"/>
        </w:rPr>
        <w:t>intraoperative</w:t>
      </w:r>
      <w:proofErr w:type="spellEnd"/>
      <w:r w:rsidRPr="00E23BB0">
        <w:rPr>
          <w:rFonts w:ascii="Times New Roman" w:hAnsi="Times New Roman" w:cs="Times New Roman"/>
          <w:sz w:val="20"/>
          <w:szCs w:val="20"/>
        </w:rPr>
        <w:t xml:space="preserve"> US for liver lesion depiction were 81.6% (102/125) and 94.4% (118/125) respectively. </w:t>
      </w:r>
    </w:p>
    <w:p w:rsidR="00451E7A" w:rsidRPr="00E23BB0" w:rsidRDefault="00451E7A" w:rsidP="00EC1AA0">
      <w:pPr>
        <w:autoSpaceDE w:val="0"/>
        <w:autoSpaceDN w:val="0"/>
        <w:bidi w:val="0"/>
        <w:adjustRightInd w:val="0"/>
        <w:snapToGrid w:val="0"/>
        <w:spacing w:after="0" w:line="240" w:lineRule="auto"/>
        <w:ind w:firstLine="425"/>
        <w:jc w:val="both"/>
        <w:rPr>
          <w:rFonts w:ascii="Times New Roman" w:hAnsi="Times New Roman" w:cs="Times New Roman"/>
          <w:sz w:val="20"/>
          <w:szCs w:val="20"/>
        </w:rPr>
      </w:pPr>
      <w:r w:rsidRPr="00E23BB0">
        <w:rPr>
          <w:rFonts w:ascii="Times New Roman" w:hAnsi="Times New Roman" w:cs="Times New Roman"/>
          <w:sz w:val="20"/>
          <w:szCs w:val="20"/>
        </w:rPr>
        <w:t xml:space="preserve">There was a moderate significant agreement between preoperative MRI and IOUS </w:t>
      </w:r>
      <w:proofErr w:type="spellStart"/>
      <w:r w:rsidRPr="00E23BB0">
        <w:rPr>
          <w:rFonts w:ascii="Times New Roman" w:hAnsi="Times New Roman" w:cs="Times New Roman"/>
          <w:sz w:val="20"/>
          <w:szCs w:val="20"/>
        </w:rPr>
        <w:t>regrading</w:t>
      </w:r>
      <w:proofErr w:type="spellEnd"/>
      <w:r w:rsidRPr="00E23BB0">
        <w:rPr>
          <w:rFonts w:ascii="Times New Roman" w:hAnsi="Times New Roman" w:cs="Times New Roman"/>
          <w:sz w:val="20"/>
          <w:szCs w:val="20"/>
        </w:rPr>
        <w:t xml:space="preserve"> diagnostic ability of identification of hepatic focal lesions (k=0.417, p=.000).</w:t>
      </w:r>
      <w:r w:rsidR="00E23BB0" w:rsidRPr="00E23BB0">
        <w:rPr>
          <w:rFonts w:ascii="Times New Roman" w:hAnsi="Times New Roman" w:cs="Times New Roman"/>
          <w:sz w:val="20"/>
          <w:szCs w:val="20"/>
        </w:rPr>
        <w:t xml:space="preserve"> </w:t>
      </w:r>
      <w:r w:rsidRPr="00E23BB0">
        <w:rPr>
          <w:rFonts w:ascii="Times New Roman" w:hAnsi="Times New Roman" w:cs="Times New Roman"/>
          <w:sz w:val="20"/>
          <w:szCs w:val="20"/>
        </w:rPr>
        <w:t>A significant</w:t>
      </w:r>
      <w:r w:rsidR="00E23BB0" w:rsidRPr="00E23BB0">
        <w:rPr>
          <w:rFonts w:ascii="Times New Roman" w:hAnsi="Times New Roman" w:cs="Times New Roman"/>
          <w:sz w:val="20"/>
          <w:szCs w:val="20"/>
        </w:rPr>
        <w:t xml:space="preserve"> </w:t>
      </w:r>
      <w:r w:rsidRPr="00E23BB0">
        <w:rPr>
          <w:rFonts w:ascii="Times New Roman" w:hAnsi="Times New Roman" w:cs="Times New Roman"/>
          <w:sz w:val="20"/>
          <w:szCs w:val="20"/>
        </w:rPr>
        <w:t xml:space="preserve">difference was found between them and </w:t>
      </w:r>
      <w:proofErr w:type="spellStart"/>
      <w:r w:rsidRPr="00E23BB0">
        <w:rPr>
          <w:rFonts w:ascii="Times New Roman" w:hAnsi="Times New Roman" w:cs="Times New Roman"/>
          <w:sz w:val="20"/>
          <w:szCs w:val="20"/>
        </w:rPr>
        <w:t>histopathologic</w:t>
      </w:r>
      <w:proofErr w:type="spellEnd"/>
      <w:r w:rsidRPr="00E23BB0">
        <w:rPr>
          <w:rFonts w:ascii="Times New Roman" w:hAnsi="Times New Roman" w:cs="Times New Roman"/>
          <w:sz w:val="20"/>
          <w:szCs w:val="20"/>
        </w:rPr>
        <w:t xml:space="preserve"> analysis (p=.000, p=.016) respectively.</w:t>
      </w:r>
    </w:p>
    <w:p w:rsidR="00451E7A" w:rsidRPr="00E23BB0" w:rsidRDefault="00451E7A" w:rsidP="00EC1AA0">
      <w:pPr>
        <w:autoSpaceDE w:val="0"/>
        <w:autoSpaceDN w:val="0"/>
        <w:bidi w:val="0"/>
        <w:adjustRightInd w:val="0"/>
        <w:snapToGrid w:val="0"/>
        <w:spacing w:after="0" w:line="240" w:lineRule="auto"/>
        <w:jc w:val="both"/>
        <w:rPr>
          <w:rFonts w:ascii="Times New Roman" w:hAnsi="Times New Roman" w:cs="Times New Roman"/>
          <w:b/>
          <w:bCs/>
          <w:sz w:val="20"/>
          <w:szCs w:val="20"/>
        </w:rPr>
      </w:pPr>
      <w:r w:rsidRPr="00E23BB0">
        <w:rPr>
          <w:rFonts w:ascii="Times New Roman" w:hAnsi="Times New Roman" w:cs="Times New Roman"/>
          <w:b/>
          <w:bCs/>
          <w:sz w:val="20"/>
          <w:szCs w:val="20"/>
        </w:rPr>
        <w:t>3.3. IOUS and its impact on surgical strategy:</w:t>
      </w:r>
    </w:p>
    <w:p w:rsidR="00451E7A" w:rsidRDefault="00451E7A" w:rsidP="00EC1AA0">
      <w:pPr>
        <w:autoSpaceDE w:val="0"/>
        <w:autoSpaceDN w:val="0"/>
        <w:bidi w:val="0"/>
        <w:adjustRightInd w:val="0"/>
        <w:snapToGrid w:val="0"/>
        <w:spacing w:after="0" w:line="240" w:lineRule="auto"/>
        <w:ind w:firstLine="425"/>
        <w:jc w:val="both"/>
        <w:rPr>
          <w:rFonts w:ascii="Times New Roman" w:hAnsi="Times New Roman" w:cs="Times New Roman"/>
          <w:sz w:val="20"/>
          <w:szCs w:val="20"/>
          <w:lang w:eastAsia="zh-CN"/>
        </w:rPr>
      </w:pPr>
      <w:r w:rsidRPr="00E23BB0">
        <w:rPr>
          <w:rFonts w:ascii="Times New Roman" w:hAnsi="Times New Roman" w:cs="Times New Roman"/>
          <w:sz w:val="20"/>
          <w:szCs w:val="20"/>
        </w:rPr>
        <w:t xml:space="preserve">The additional lesions detected at IOUS changed the planned liver resection in 4 of the 9 patients. In two patients originally scheduled for right </w:t>
      </w:r>
      <w:proofErr w:type="spellStart"/>
      <w:r w:rsidRPr="00E23BB0">
        <w:rPr>
          <w:rFonts w:ascii="Times New Roman" w:hAnsi="Times New Roman" w:cs="Times New Roman"/>
          <w:sz w:val="20"/>
          <w:szCs w:val="20"/>
        </w:rPr>
        <w:t>hepatectomy</w:t>
      </w:r>
      <w:proofErr w:type="spellEnd"/>
      <w:r w:rsidRPr="00E23BB0">
        <w:rPr>
          <w:rFonts w:ascii="Times New Roman" w:hAnsi="Times New Roman" w:cs="Times New Roman"/>
          <w:sz w:val="20"/>
          <w:szCs w:val="20"/>
        </w:rPr>
        <w:t xml:space="preserve"> for HCC, additional HCC lesions beyond the limits of tolerable resection resulted in abandoning </w:t>
      </w:r>
      <w:proofErr w:type="spellStart"/>
      <w:r w:rsidRPr="00E23BB0">
        <w:rPr>
          <w:rFonts w:ascii="Times New Roman" w:hAnsi="Times New Roman" w:cs="Times New Roman"/>
          <w:sz w:val="20"/>
          <w:szCs w:val="20"/>
        </w:rPr>
        <w:t>hepatectomy</w:t>
      </w:r>
      <w:proofErr w:type="spellEnd"/>
      <w:r w:rsidRPr="00E23BB0">
        <w:rPr>
          <w:rFonts w:ascii="Times New Roman" w:hAnsi="Times New Roman" w:cs="Times New Roman"/>
          <w:sz w:val="20"/>
          <w:szCs w:val="20"/>
        </w:rPr>
        <w:t xml:space="preserve">. In the other 2 patients, resection of </w:t>
      </w:r>
      <w:r w:rsidRPr="00E23BB0">
        <w:rPr>
          <w:rFonts w:ascii="Times New Roman" w:hAnsi="Times New Roman" w:cs="Times New Roman"/>
          <w:sz w:val="20"/>
          <w:szCs w:val="20"/>
        </w:rPr>
        <w:lastRenderedPageBreak/>
        <w:t xml:space="preserve">segment VI was performed in addition to the planned left lobe resection (one HCC and one metastasis). </w:t>
      </w:r>
    </w:p>
    <w:p w:rsidR="00EC1AA0" w:rsidRDefault="00EC1AA0" w:rsidP="00EC1AA0">
      <w:pPr>
        <w:autoSpaceDE w:val="0"/>
        <w:autoSpaceDN w:val="0"/>
        <w:bidi w:val="0"/>
        <w:adjustRightInd w:val="0"/>
        <w:snapToGrid w:val="0"/>
        <w:spacing w:after="0" w:line="240" w:lineRule="auto"/>
        <w:ind w:firstLine="425"/>
        <w:jc w:val="both"/>
        <w:rPr>
          <w:rFonts w:ascii="Times New Roman" w:hAnsi="Times New Roman" w:cs="Times New Roman"/>
          <w:sz w:val="20"/>
          <w:szCs w:val="20"/>
          <w:lang w:eastAsia="zh-CN"/>
        </w:rPr>
      </w:pPr>
    </w:p>
    <w:p w:rsidR="00EC1AA0" w:rsidRPr="00E23BB0" w:rsidRDefault="00EC1AA0" w:rsidP="00EC1AA0">
      <w:pPr>
        <w:autoSpaceDE w:val="0"/>
        <w:autoSpaceDN w:val="0"/>
        <w:bidi w:val="0"/>
        <w:adjustRightInd w:val="0"/>
        <w:snapToGrid w:val="0"/>
        <w:spacing w:after="0" w:line="240" w:lineRule="auto"/>
        <w:jc w:val="both"/>
        <w:rPr>
          <w:rFonts w:ascii="Times New Roman" w:hAnsi="Times New Roman" w:cs="Times New Roman"/>
          <w:b/>
          <w:bCs/>
          <w:sz w:val="20"/>
          <w:szCs w:val="20"/>
        </w:rPr>
      </w:pPr>
      <w:r w:rsidRPr="00E23BB0">
        <w:rPr>
          <w:rFonts w:ascii="Times New Roman" w:hAnsi="Times New Roman" w:cs="Times New Roman"/>
          <w:b/>
          <w:bCs/>
          <w:sz w:val="20"/>
          <w:szCs w:val="20"/>
        </w:rPr>
        <w:t>Discussion</w:t>
      </w:r>
    </w:p>
    <w:p w:rsidR="00EC1AA0" w:rsidRPr="00E23BB0" w:rsidRDefault="00EC1AA0" w:rsidP="00EC1AA0">
      <w:pPr>
        <w:autoSpaceDE w:val="0"/>
        <w:autoSpaceDN w:val="0"/>
        <w:bidi w:val="0"/>
        <w:adjustRightInd w:val="0"/>
        <w:snapToGrid w:val="0"/>
        <w:spacing w:after="0" w:line="240" w:lineRule="auto"/>
        <w:ind w:firstLine="425"/>
        <w:jc w:val="both"/>
        <w:rPr>
          <w:rFonts w:ascii="Times New Roman" w:hAnsi="Times New Roman" w:cs="Times New Roman"/>
          <w:sz w:val="20"/>
          <w:szCs w:val="20"/>
        </w:rPr>
      </w:pPr>
      <w:bookmarkStart w:id="2" w:name="_Hlk517105162"/>
      <w:proofErr w:type="spellStart"/>
      <w:r w:rsidRPr="00E23BB0">
        <w:rPr>
          <w:rFonts w:ascii="Times New Roman" w:hAnsi="Times New Roman" w:cs="Times New Roman"/>
          <w:sz w:val="20"/>
          <w:szCs w:val="20"/>
        </w:rPr>
        <w:t>Intraoperative</w:t>
      </w:r>
      <w:proofErr w:type="spellEnd"/>
      <w:r w:rsidRPr="00E23BB0">
        <w:rPr>
          <w:rFonts w:ascii="Times New Roman" w:hAnsi="Times New Roman" w:cs="Times New Roman"/>
          <w:sz w:val="20"/>
          <w:szCs w:val="20"/>
        </w:rPr>
        <w:t xml:space="preserve"> </w:t>
      </w:r>
      <w:proofErr w:type="spellStart"/>
      <w:r w:rsidRPr="00E23BB0">
        <w:rPr>
          <w:rFonts w:ascii="Times New Roman" w:hAnsi="Times New Roman" w:cs="Times New Roman"/>
          <w:sz w:val="20"/>
          <w:szCs w:val="20"/>
        </w:rPr>
        <w:t>ultrasonography</w:t>
      </w:r>
      <w:proofErr w:type="spellEnd"/>
      <w:r w:rsidRPr="00E23BB0">
        <w:rPr>
          <w:rFonts w:ascii="Times New Roman" w:hAnsi="Times New Roman" w:cs="Times New Roman"/>
          <w:sz w:val="20"/>
          <w:szCs w:val="20"/>
        </w:rPr>
        <w:t xml:space="preserve"> (IOUS) is a real-time imaging modality and it has been widely utilized in hepatic surgery both as a diagnostic technique and during treatment. (3) In the current study, IOUS have had a higher sensitivity compared to preoperative MRI for liver lesion. This was supported by previous studies that reported that IOUS is superior to preoperative cross imaging modalities in identifying hepatic lesions in patients with primary hepatic tumors or colorectal metastases. (3), (10-13</w:t>
      </w:r>
      <w:bookmarkEnd w:id="2"/>
      <w:r w:rsidRPr="00E23BB0">
        <w:rPr>
          <w:rFonts w:ascii="Times New Roman" w:hAnsi="Times New Roman" w:cs="Times New Roman"/>
          <w:sz w:val="20"/>
          <w:szCs w:val="20"/>
        </w:rPr>
        <w:t>)</w:t>
      </w:r>
      <w:r>
        <w:rPr>
          <w:rFonts w:ascii="Times New Roman" w:hAnsi="Times New Roman" w:cs="Times New Roman"/>
          <w:sz w:val="20"/>
          <w:szCs w:val="20"/>
        </w:rPr>
        <w:t xml:space="preserve"> </w:t>
      </w:r>
      <w:r w:rsidRPr="00E23BB0">
        <w:rPr>
          <w:rFonts w:ascii="Times New Roman" w:hAnsi="Times New Roman" w:cs="Times New Roman"/>
          <w:sz w:val="20"/>
          <w:szCs w:val="20"/>
        </w:rPr>
        <w:t xml:space="preserve">In our study IOUS depicted more lesions than did preoperative MRI (94. 4% </w:t>
      </w:r>
      <w:proofErr w:type="spellStart"/>
      <w:r w:rsidRPr="00E23BB0">
        <w:rPr>
          <w:rFonts w:ascii="Times New Roman" w:hAnsi="Times New Roman" w:cs="Times New Roman"/>
          <w:sz w:val="20"/>
          <w:szCs w:val="20"/>
        </w:rPr>
        <w:t>vs</w:t>
      </w:r>
      <w:proofErr w:type="spellEnd"/>
      <w:r w:rsidRPr="00E23BB0">
        <w:rPr>
          <w:rFonts w:ascii="Times New Roman" w:hAnsi="Times New Roman" w:cs="Times New Roman"/>
          <w:sz w:val="20"/>
          <w:szCs w:val="20"/>
        </w:rPr>
        <w:t xml:space="preserve"> 81.6%). </w:t>
      </w:r>
    </w:p>
    <w:p w:rsidR="00EC1AA0" w:rsidRDefault="00EC1AA0" w:rsidP="00EC1AA0">
      <w:pPr>
        <w:autoSpaceDE w:val="0"/>
        <w:autoSpaceDN w:val="0"/>
        <w:bidi w:val="0"/>
        <w:adjustRightInd w:val="0"/>
        <w:snapToGrid w:val="0"/>
        <w:spacing w:after="0" w:line="240" w:lineRule="auto"/>
        <w:ind w:firstLine="425"/>
        <w:jc w:val="both"/>
        <w:rPr>
          <w:rFonts w:ascii="Times New Roman" w:hAnsi="Times New Roman" w:cs="Times New Roman"/>
          <w:sz w:val="20"/>
          <w:szCs w:val="20"/>
        </w:rPr>
        <w:sectPr w:rsidR="00EC1AA0" w:rsidSect="00EC1AA0">
          <w:type w:val="continuous"/>
          <w:pgSz w:w="12242" w:h="15842" w:code="1"/>
          <w:pgMar w:top="1440" w:right="1440" w:bottom="1440" w:left="1440" w:header="720" w:footer="720" w:gutter="0"/>
          <w:cols w:num="2" w:space="550"/>
          <w:docGrid w:linePitch="360"/>
        </w:sectPr>
      </w:pPr>
    </w:p>
    <w:p w:rsidR="00FE6B76" w:rsidRDefault="00FE6B76" w:rsidP="00EC1AA0">
      <w:pPr>
        <w:autoSpaceDE w:val="0"/>
        <w:autoSpaceDN w:val="0"/>
        <w:bidi w:val="0"/>
        <w:adjustRightInd w:val="0"/>
        <w:snapToGrid w:val="0"/>
        <w:spacing w:after="0" w:line="240" w:lineRule="auto"/>
        <w:ind w:firstLine="425"/>
        <w:jc w:val="both"/>
        <w:rPr>
          <w:rFonts w:ascii="Times New Roman" w:hAnsi="Times New Roman" w:cs="Times New Roman"/>
          <w:sz w:val="20"/>
          <w:szCs w:val="20"/>
          <w:lang w:eastAsia="zh-CN"/>
        </w:rPr>
      </w:pPr>
    </w:p>
    <w:p w:rsidR="00EC1AA0" w:rsidRPr="00E23BB0" w:rsidRDefault="00EC1AA0" w:rsidP="00EC1AA0">
      <w:pPr>
        <w:autoSpaceDE w:val="0"/>
        <w:autoSpaceDN w:val="0"/>
        <w:bidi w:val="0"/>
        <w:adjustRightInd w:val="0"/>
        <w:snapToGrid w:val="0"/>
        <w:spacing w:after="0" w:line="240" w:lineRule="auto"/>
        <w:ind w:firstLine="425"/>
        <w:jc w:val="both"/>
        <w:rPr>
          <w:rFonts w:ascii="Times New Roman" w:hAnsi="Times New Roman" w:cs="Times New Roman"/>
          <w:sz w:val="20"/>
          <w:szCs w:val="20"/>
          <w:lang w:eastAsia="zh-CN"/>
        </w:rPr>
      </w:pPr>
    </w:p>
    <w:tbl>
      <w:tblPr>
        <w:tblStyle w:val="TableGrid"/>
        <w:tblW w:w="0" w:type="auto"/>
        <w:jc w:val="center"/>
        <w:tblCellMar>
          <w:left w:w="57" w:type="dxa"/>
          <w:right w:w="57" w:type="dxa"/>
        </w:tblCellMar>
        <w:tblLook w:val="04A0"/>
      </w:tblPr>
      <w:tblGrid>
        <w:gridCol w:w="1614"/>
        <w:gridCol w:w="494"/>
        <w:gridCol w:w="1769"/>
        <w:gridCol w:w="2539"/>
        <w:gridCol w:w="2524"/>
      </w:tblGrid>
      <w:tr w:rsidR="000C1E15" w:rsidRPr="00EC1AA0" w:rsidTr="00EC1AA0">
        <w:trPr>
          <w:jc w:val="center"/>
        </w:trPr>
        <w:tc>
          <w:tcPr>
            <w:tcW w:w="0" w:type="auto"/>
            <w:vAlign w:val="center"/>
          </w:tcPr>
          <w:p w:rsidR="000C1E15" w:rsidRPr="00EC1AA0" w:rsidRDefault="000C1E15" w:rsidP="00EC1AA0">
            <w:pPr>
              <w:bidi w:val="0"/>
              <w:snapToGrid w:val="0"/>
              <w:jc w:val="both"/>
              <w:rPr>
                <w:rFonts w:ascii="Times New Roman" w:hAnsi="Times New Roman" w:cs="Times New Roman"/>
                <w:sz w:val="18"/>
                <w:szCs w:val="20"/>
              </w:rPr>
            </w:pPr>
            <w:r w:rsidRPr="00EC1AA0">
              <w:rPr>
                <w:rFonts w:ascii="Times New Roman" w:hAnsi="Times New Roman" w:cs="Times New Roman"/>
                <w:sz w:val="18"/>
                <w:szCs w:val="20"/>
              </w:rPr>
              <w:t>Tumors</w:t>
            </w:r>
          </w:p>
        </w:tc>
        <w:tc>
          <w:tcPr>
            <w:tcW w:w="0" w:type="auto"/>
            <w:vAlign w:val="center"/>
          </w:tcPr>
          <w:p w:rsidR="000C1E15" w:rsidRPr="00EC1AA0" w:rsidRDefault="000C1E15" w:rsidP="00EC1AA0">
            <w:pPr>
              <w:bidi w:val="0"/>
              <w:snapToGrid w:val="0"/>
              <w:jc w:val="both"/>
              <w:rPr>
                <w:rFonts w:ascii="Times New Roman" w:hAnsi="Times New Roman" w:cs="Times New Roman"/>
                <w:sz w:val="18"/>
                <w:szCs w:val="20"/>
              </w:rPr>
            </w:pPr>
            <w:r w:rsidRPr="00EC1AA0">
              <w:rPr>
                <w:rFonts w:ascii="Times New Roman" w:hAnsi="Times New Roman" w:cs="Times New Roman"/>
                <w:sz w:val="18"/>
                <w:szCs w:val="20"/>
              </w:rPr>
              <w:t>Total</w:t>
            </w:r>
          </w:p>
        </w:tc>
        <w:tc>
          <w:tcPr>
            <w:tcW w:w="0" w:type="auto"/>
            <w:vAlign w:val="center"/>
          </w:tcPr>
          <w:p w:rsidR="000C1E15" w:rsidRPr="00EC1AA0" w:rsidRDefault="000C1E15" w:rsidP="00EC1AA0">
            <w:pPr>
              <w:bidi w:val="0"/>
              <w:snapToGrid w:val="0"/>
              <w:jc w:val="both"/>
              <w:rPr>
                <w:rFonts w:ascii="Times New Roman" w:hAnsi="Times New Roman" w:cs="Times New Roman"/>
                <w:sz w:val="18"/>
                <w:szCs w:val="20"/>
              </w:rPr>
            </w:pPr>
            <w:r w:rsidRPr="00EC1AA0">
              <w:rPr>
                <w:rFonts w:ascii="Times New Roman" w:hAnsi="Times New Roman" w:cs="Times New Roman"/>
                <w:sz w:val="18"/>
                <w:szCs w:val="20"/>
              </w:rPr>
              <w:t>MRI and IOUS lesions</w:t>
            </w:r>
          </w:p>
        </w:tc>
        <w:tc>
          <w:tcPr>
            <w:tcW w:w="0" w:type="auto"/>
            <w:vAlign w:val="center"/>
          </w:tcPr>
          <w:p w:rsidR="000C1E15" w:rsidRPr="00EC1AA0" w:rsidRDefault="000C1E15" w:rsidP="00EC1AA0">
            <w:pPr>
              <w:bidi w:val="0"/>
              <w:snapToGrid w:val="0"/>
              <w:jc w:val="both"/>
              <w:rPr>
                <w:rFonts w:ascii="Times New Roman" w:hAnsi="Times New Roman" w:cs="Times New Roman"/>
                <w:sz w:val="18"/>
                <w:szCs w:val="20"/>
              </w:rPr>
            </w:pPr>
            <w:r w:rsidRPr="00EC1AA0">
              <w:rPr>
                <w:rFonts w:ascii="Times New Roman" w:hAnsi="Times New Roman" w:cs="Times New Roman"/>
                <w:sz w:val="18"/>
                <w:szCs w:val="20"/>
              </w:rPr>
              <w:t>Additional IOUS detected lesions</w:t>
            </w:r>
          </w:p>
        </w:tc>
        <w:tc>
          <w:tcPr>
            <w:tcW w:w="0" w:type="auto"/>
            <w:vAlign w:val="center"/>
          </w:tcPr>
          <w:p w:rsidR="000C1E15" w:rsidRPr="00EC1AA0" w:rsidRDefault="000C1E15" w:rsidP="00EC1AA0">
            <w:pPr>
              <w:bidi w:val="0"/>
              <w:snapToGrid w:val="0"/>
              <w:jc w:val="both"/>
              <w:rPr>
                <w:rFonts w:ascii="Times New Roman" w:hAnsi="Times New Roman" w:cs="Times New Roman"/>
                <w:sz w:val="18"/>
                <w:szCs w:val="20"/>
              </w:rPr>
            </w:pPr>
            <w:r w:rsidRPr="00EC1AA0">
              <w:rPr>
                <w:rFonts w:ascii="Times New Roman" w:hAnsi="Times New Roman" w:cs="Times New Roman"/>
                <w:sz w:val="18"/>
                <w:szCs w:val="20"/>
              </w:rPr>
              <w:t>Additional Path. Detected lesions</w:t>
            </w:r>
          </w:p>
        </w:tc>
      </w:tr>
      <w:tr w:rsidR="000C1E15" w:rsidRPr="00EC1AA0" w:rsidTr="00EC1AA0">
        <w:trPr>
          <w:jc w:val="center"/>
        </w:trPr>
        <w:tc>
          <w:tcPr>
            <w:tcW w:w="0" w:type="auto"/>
            <w:vAlign w:val="center"/>
          </w:tcPr>
          <w:p w:rsidR="000C1E15" w:rsidRPr="00EC1AA0" w:rsidRDefault="000C1E15" w:rsidP="00EC1AA0">
            <w:pPr>
              <w:bidi w:val="0"/>
              <w:snapToGrid w:val="0"/>
              <w:jc w:val="both"/>
              <w:rPr>
                <w:rFonts w:ascii="Times New Roman" w:hAnsi="Times New Roman" w:cs="Times New Roman"/>
                <w:sz w:val="18"/>
                <w:szCs w:val="20"/>
              </w:rPr>
            </w:pPr>
            <w:r w:rsidRPr="00EC1AA0">
              <w:rPr>
                <w:rFonts w:ascii="Times New Roman" w:hAnsi="Times New Roman" w:cs="Times New Roman"/>
                <w:sz w:val="18"/>
                <w:szCs w:val="20"/>
              </w:rPr>
              <w:t>HCC</w:t>
            </w:r>
          </w:p>
        </w:tc>
        <w:tc>
          <w:tcPr>
            <w:tcW w:w="0" w:type="auto"/>
            <w:vAlign w:val="center"/>
          </w:tcPr>
          <w:p w:rsidR="000C1E15" w:rsidRPr="00EC1AA0" w:rsidRDefault="000C1E15" w:rsidP="00EC1AA0">
            <w:pPr>
              <w:bidi w:val="0"/>
              <w:snapToGrid w:val="0"/>
              <w:jc w:val="both"/>
              <w:rPr>
                <w:rFonts w:ascii="Times New Roman" w:hAnsi="Times New Roman" w:cs="Times New Roman"/>
                <w:sz w:val="18"/>
                <w:szCs w:val="20"/>
              </w:rPr>
            </w:pPr>
            <w:r w:rsidRPr="00EC1AA0">
              <w:rPr>
                <w:rFonts w:ascii="Times New Roman" w:hAnsi="Times New Roman" w:cs="Times New Roman"/>
                <w:sz w:val="18"/>
                <w:szCs w:val="20"/>
              </w:rPr>
              <w:t>65</w:t>
            </w:r>
          </w:p>
        </w:tc>
        <w:tc>
          <w:tcPr>
            <w:tcW w:w="0" w:type="auto"/>
            <w:vAlign w:val="center"/>
          </w:tcPr>
          <w:p w:rsidR="000C1E15" w:rsidRPr="00EC1AA0" w:rsidRDefault="000C1E15" w:rsidP="00EC1AA0">
            <w:pPr>
              <w:bidi w:val="0"/>
              <w:snapToGrid w:val="0"/>
              <w:jc w:val="both"/>
              <w:rPr>
                <w:rFonts w:ascii="Times New Roman" w:hAnsi="Times New Roman" w:cs="Times New Roman"/>
                <w:sz w:val="18"/>
                <w:szCs w:val="20"/>
              </w:rPr>
            </w:pPr>
            <w:r w:rsidRPr="00EC1AA0">
              <w:rPr>
                <w:rFonts w:ascii="Times New Roman" w:hAnsi="Times New Roman" w:cs="Times New Roman"/>
                <w:sz w:val="18"/>
                <w:szCs w:val="20"/>
              </w:rPr>
              <w:t>52</w:t>
            </w:r>
          </w:p>
        </w:tc>
        <w:tc>
          <w:tcPr>
            <w:tcW w:w="0" w:type="auto"/>
            <w:vAlign w:val="center"/>
          </w:tcPr>
          <w:p w:rsidR="000C1E15" w:rsidRPr="00EC1AA0" w:rsidRDefault="000C1E15" w:rsidP="00EC1AA0">
            <w:pPr>
              <w:bidi w:val="0"/>
              <w:snapToGrid w:val="0"/>
              <w:jc w:val="both"/>
              <w:rPr>
                <w:rFonts w:ascii="Times New Roman" w:hAnsi="Times New Roman" w:cs="Times New Roman"/>
                <w:sz w:val="18"/>
                <w:szCs w:val="20"/>
              </w:rPr>
            </w:pPr>
            <w:r w:rsidRPr="00EC1AA0">
              <w:rPr>
                <w:rFonts w:ascii="Times New Roman" w:hAnsi="Times New Roman" w:cs="Times New Roman"/>
                <w:sz w:val="18"/>
                <w:szCs w:val="20"/>
              </w:rPr>
              <w:t>9</w:t>
            </w:r>
          </w:p>
        </w:tc>
        <w:tc>
          <w:tcPr>
            <w:tcW w:w="0" w:type="auto"/>
            <w:vAlign w:val="center"/>
          </w:tcPr>
          <w:p w:rsidR="000C1E15" w:rsidRPr="00EC1AA0" w:rsidRDefault="000C1E15" w:rsidP="00EC1AA0">
            <w:pPr>
              <w:bidi w:val="0"/>
              <w:snapToGrid w:val="0"/>
              <w:jc w:val="both"/>
              <w:rPr>
                <w:rFonts w:ascii="Times New Roman" w:hAnsi="Times New Roman" w:cs="Times New Roman"/>
                <w:sz w:val="18"/>
                <w:szCs w:val="20"/>
              </w:rPr>
            </w:pPr>
            <w:r w:rsidRPr="00EC1AA0">
              <w:rPr>
                <w:rFonts w:ascii="Times New Roman" w:hAnsi="Times New Roman" w:cs="Times New Roman"/>
                <w:sz w:val="18"/>
                <w:szCs w:val="20"/>
              </w:rPr>
              <w:t>4</w:t>
            </w:r>
          </w:p>
        </w:tc>
      </w:tr>
      <w:tr w:rsidR="000C1E15" w:rsidRPr="00EC1AA0" w:rsidTr="00EC1AA0">
        <w:trPr>
          <w:jc w:val="center"/>
        </w:trPr>
        <w:tc>
          <w:tcPr>
            <w:tcW w:w="0" w:type="auto"/>
            <w:vAlign w:val="center"/>
          </w:tcPr>
          <w:p w:rsidR="000C1E15" w:rsidRPr="00EC1AA0" w:rsidRDefault="000C1E15" w:rsidP="00EC1AA0">
            <w:pPr>
              <w:bidi w:val="0"/>
              <w:snapToGrid w:val="0"/>
              <w:jc w:val="both"/>
              <w:rPr>
                <w:rFonts w:ascii="Times New Roman" w:hAnsi="Times New Roman" w:cs="Times New Roman"/>
                <w:sz w:val="18"/>
                <w:szCs w:val="20"/>
              </w:rPr>
            </w:pPr>
            <w:r w:rsidRPr="00EC1AA0">
              <w:rPr>
                <w:rFonts w:ascii="Times New Roman" w:hAnsi="Times New Roman" w:cs="Times New Roman"/>
                <w:sz w:val="18"/>
                <w:szCs w:val="20"/>
              </w:rPr>
              <w:t xml:space="preserve">CRC Liver </w:t>
            </w:r>
            <w:proofErr w:type="spellStart"/>
            <w:r w:rsidRPr="00EC1AA0">
              <w:rPr>
                <w:rFonts w:ascii="Times New Roman" w:hAnsi="Times New Roman" w:cs="Times New Roman"/>
                <w:sz w:val="18"/>
                <w:szCs w:val="20"/>
              </w:rPr>
              <w:t>mets</w:t>
            </w:r>
            <w:proofErr w:type="spellEnd"/>
          </w:p>
        </w:tc>
        <w:tc>
          <w:tcPr>
            <w:tcW w:w="0" w:type="auto"/>
            <w:vAlign w:val="center"/>
          </w:tcPr>
          <w:p w:rsidR="000C1E15" w:rsidRPr="00EC1AA0" w:rsidRDefault="000C1E15" w:rsidP="00EC1AA0">
            <w:pPr>
              <w:bidi w:val="0"/>
              <w:snapToGrid w:val="0"/>
              <w:jc w:val="both"/>
              <w:rPr>
                <w:rFonts w:ascii="Times New Roman" w:hAnsi="Times New Roman" w:cs="Times New Roman"/>
                <w:sz w:val="18"/>
                <w:szCs w:val="20"/>
              </w:rPr>
            </w:pPr>
            <w:r w:rsidRPr="00EC1AA0">
              <w:rPr>
                <w:rFonts w:ascii="Times New Roman" w:hAnsi="Times New Roman" w:cs="Times New Roman"/>
                <w:sz w:val="18"/>
                <w:szCs w:val="20"/>
              </w:rPr>
              <w:t>39</w:t>
            </w:r>
          </w:p>
        </w:tc>
        <w:tc>
          <w:tcPr>
            <w:tcW w:w="0" w:type="auto"/>
            <w:vAlign w:val="center"/>
          </w:tcPr>
          <w:p w:rsidR="000C1E15" w:rsidRPr="00EC1AA0" w:rsidRDefault="000C1E15" w:rsidP="00EC1AA0">
            <w:pPr>
              <w:bidi w:val="0"/>
              <w:snapToGrid w:val="0"/>
              <w:jc w:val="both"/>
              <w:rPr>
                <w:rFonts w:ascii="Times New Roman" w:hAnsi="Times New Roman" w:cs="Times New Roman"/>
                <w:sz w:val="18"/>
                <w:szCs w:val="20"/>
              </w:rPr>
            </w:pPr>
            <w:r w:rsidRPr="00EC1AA0">
              <w:rPr>
                <w:rFonts w:ascii="Times New Roman" w:hAnsi="Times New Roman" w:cs="Times New Roman"/>
                <w:sz w:val="18"/>
                <w:szCs w:val="20"/>
              </w:rPr>
              <w:t>36</w:t>
            </w:r>
          </w:p>
        </w:tc>
        <w:tc>
          <w:tcPr>
            <w:tcW w:w="0" w:type="auto"/>
            <w:vAlign w:val="center"/>
          </w:tcPr>
          <w:p w:rsidR="000C1E15" w:rsidRPr="00EC1AA0" w:rsidRDefault="000C1E15" w:rsidP="00EC1AA0">
            <w:pPr>
              <w:bidi w:val="0"/>
              <w:snapToGrid w:val="0"/>
              <w:jc w:val="both"/>
              <w:rPr>
                <w:rFonts w:ascii="Times New Roman" w:hAnsi="Times New Roman" w:cs="Times New Roman"/>
                <w:sz w:val="18"/>
                <w:szCs w:val="20"/>
              </w:rPr>
            </w:pPr>
            <w:r w:rsidRPr="00EC1AA0">
              <w:rPr>
                <w:rFonts w:ascii="Times New Roman" w:hAnsi="Times New Roman" w:cs="Times New Roman"/>
                <w:sz w:val="18"/>
                <w:szCs w:val="20"/>
              </w:rPr>
              <w:t>1</w:t>
            </w:r>
          </w:p>
        </w:tc>
        <w:tc>
          <w:tcPr>
            <w:tcW w:w="0" w:type="auto"/>
            <w:vAlign w:val="center"/>
          </w:tcPr>
          <w:p w:rsidR="000C1E15" w:rsidRPr="00EC1AA0" w:rsidRDefault="000C1E15" w:rsidP="00EC1AA0">
            <w:pPr>
              <w:bidi w:val="0"/>
              <w:snapToGrid w:val="0"/>
              <w:jc w:val="both"/>
              <w:rPr>
                <w:rFonts w:ascii="Times New Roman" w:hAnsi="Times New Roman" w:cs="Times New Roman"/>
                <w:sz w:val="18"/>
                <w:szCs w:val="20"/>
              </w:rPr>
            </w:pPr>
            <w:r w:rsidRPr="00EC1AA0">
              <w:rPr>
                <w:rFonts w:ascii="Times New Roman" w:hAnsi="Times New Roman" w:cs="Times New Roman"/>
                <w:sz w:val="18"/>
                <w:szCs w:val="20"/>
              </w:rPr>
              <w:t>2</w:t>
            </w:r>
          </w:p>
        </w:tc>
      </w:tr>
      <w:tr w:rsidR="000C1E15" w:rsidRPr="00EC1AA0" w:rsidTr="00EC1AA0">
        <w:trPr>
          <w:jc w:val="center"/>
        </w:trPr>
        <w:tc>
          <w:tcPr>
            <w:tcW w:w="0" w:type="auto"/>
            <w:vAlign w:val="center"/>
          </w:tcPr>
          <w:p w:rsidR="000C1E15" w:rsidRPr="00EC1AA0" w:rsidRDefault="000C1E15" w:rsidP="00EC1AA0">
            <w:pPr>
              <w:bidi w:val="0"/>
              <w:snapToGrid w:val="0"/>
              <w:jc w:val="both"/>
              <w:rPr>
                <w:rFonts w:ascii="Times New Roman" w:hAnsi="Times New Roman" w:cs="Times New Roman"/>
                <w:sz w:val="18"/>
                <w:szCs w:val="20"/>
              </w:rPr>
            </w:pPr>
            <w:proofErr w:type="spellStart"/>
            <w:r w:rsidRPr="00EC1AA0">
              <w:rPr>
                <w:rFonts w:ascii="Times New Roman" w:hAnsi="Times New Roman" w:cs="Times New Roman"/>
                <w:sz w:val="18"/>
                <w:szCs w:val="20"/>
              </w:rPr>
              <w:t>Cholangiocarcinoma</w:t>
            </w:r>
            <w:proofErr w:type="spellEnd"/>
          </w:p>
        </w:tc>
        <w:tc>
          <w:tcPr>
            <w:tcW w:w="0" w:type="auto"/>
            <w:vAlign w:val="center"/>
          </w:tcPr>
          <w:p w:rsidR="000C1E15" w:rsidRPr="00EC1AA0" w:rsidRDefault="000C1E15" w:rsidP="00EC1AA0">
            <w:pPr>
              <w:bidi w:val="0"/>
              <w:snapToGrid w:val="0"/>
              <w:jc w:val="both"/>
              <w:rPr>
                <w:rFonts w:ascii="Times New Roman" w:hAnsi="Times New Roman" w:cs="Times New Roman"/>
                <w:sz w:val="18"/>
                <w:szCs w:val="20"/>
              </w:rPr>
            </w:pPr>
            <w:r w:rsidRPr="00EC1AA0">
              <w:rPr>
                <w:rFonts w:ascii="Times New Roman" w:hAnsi="Times New Roman" w:cs="Times New Roman"/>
                <w:sz w:val="18"/>
                <w:szCs w:val="20"/>
              </w:rPr>
              <w:t>6</w:t>
            </w:r>
          </w:p>
        </w:tc>
        <w:tc>
          <w:tcPr>
            <w:tcW w:w="0" w:type="auto"/>
            <w:vAlign w:val="center"/>
          </w:tcPr>
          <w:p w:rsidR="000C1E15" w:rsidRPr="00EC1AA0" w:rsidRDefault="000C1E15" w:rsidP="00EC1AA0">
            <w:pPr>
              <w:bidi w:val="0"/>
              <w:snapToGrid w:val="0"/>
              <w:jc w:val="both"/>
              <w:rPr>
                <w:rFonts w:ascii="Times New Roman" w:hAnsi="Times New Roman" w:cs="Times New Roman"/>
                <w:sz w:val="18"/>
                <w:szCs w:val="20"/>
              </w:rPr>
            </w:pPr>
            <w:r w:rsidRPr="00EC1AA0">
              <w:rPr>
                <w:rFonts w:ascii="Times New Roman" w:hAnsi="Times New Roman" w:cs="Times New Roman"/>
                <w:sz w:val="18"/>
                <w:szCs w:val="20"/>
              </w:rPr>
              <w:t>4</w:t>
            </w:r>
          </w:p>
        </w:tc>
        <w:tc>
          <w:tcPr>
            <w:tcW w:w="0" w:type="auto"/>
            <w:vAlign w:val="center"/>
          </w:tcPr>
          <w:p w:rsidR="000C1E15" w:rsidRPr="00EC1AA0" w:rsidRDefault="000C1E15" w:rsidP="00EC1AA0">
            <w:pPr>
              <w:bidi w:val="0"/>
              <w:snapToGrid w:val="0"/>
              <w:jc w:val="both"/>
              <w:rPr>
                <w:rFonts w:ascii="Times New Roman" w:hAnsi="Times New Roman" w:cs="Times New Roman"/>
                <w:sz w:val="18"/>
                <w:szCs w:val="20"/>
              </w:rPr>
            </w:pPr>
            <w:r w:rsidRPr="00EC1AA0">
              <w:rPr>
                <w:rFonts w:ascii="Times New Roman" w:hAnsi="Times New Roman" w:cs="Times New Roman"/>
                <w:sz w:val="18"/>
                <w:szCs w:val="20"/>
              </w:rPr>
              <w:t>1</w:t>
            </w:r>
          </w:p>
        </w:tc>
        <w:tc>
          <w:tcPr>
            <w:tcW w:w="0" w:type="auto"/>
            <w:vAlign w:val="center"/>
          </w:tcPr>
          <w:p w:rsidR="000C1E15" w:rsidRPr="00EC1AA0" w:rsidRDefault="000C1E15" w:rsidP="00EC1AA0">
            <w:pPr>
              <w:bidi w:val="0"/>
              <w:snapToGrid w:val="0"/>
              <w:jc w:val="both"/>
              <w:rPr>
                <w:rFonts w:ascii="Times New Roman" w:hAnsi="Times New Roman" w:cs="Times New Roman"/>
                <w:sz w:val="18"/>
                <w:szCs w:val="20"/>
              </w:rPr>
            </w:pPr>
            <w:r w:rsidRPr="00EC1AA0">
              <w:rPr>
                <w:rFonts w:ascii="Times New Roman" w:hAnsi="Times New Roman" w:cs="Times New Roman"/>
                <w:sz w:val="18"/>
                <w:szCs w:val="20"/>
              </w:rPr>
              <w:t>1</w:t>
            </w:r>
          </w:p>
        </w:tc>
      </w:tr>
      <w:tr w:rsidR="000C1E15" w:rsidRPr="00EC1AA0" w:rsidTr="00EC1AA0">
        <w:trPr>
          <w:jc w:val="center"/>
        </w:trPr>
        <w:tc>
          <w:tcPr>
            <w:tcW w:w="0" w:type="auto"/>
            <w:vAlign w:val="center"/>
          </w:tcPr>
          <w:p w:rsidR="000C1E15" w:rsidRPr="00EC1AA0" w:rsidRDefault="000C1E15" w:rsidP="00EC1AA0">
            <w:pPr>
              <w:bidi w:val="0"/>
              <w:snapToGrid w:val="0"/>
              <w:jc w:val="both"/>
              <w:rPr>
                <w:rFonts w:ascii="Times New Roman" w:hAnsi="Times New Roman" w:cs="Times New Roman"/>
                <w:sz w:val="18"/>
                <w:szCs w:val="20"/>
              </w:rPr>
            </w:pPr>
            <w:r w:rsidRPr="00EC1AA0">
              <w:rPr>
                <w:rFonts w:ascii="Times New Roman" w:hAnsi="Times New Roman" w:cs="Times New Roman"/>
                <w:sz w:val="18"/>
                <w:szCs w:val="20"/>
              </w:rPr>
              <w:t>FNH</w:t>
            </w:r>
          </w:p>
        </w:tc>
        <w:tc>
          <w:tcPr>
            <w:tcW w:w="0" w:type="auto"/>
            <w:vAlign w:val="center"/>
          </w:tcPr>
          <w:p w:rsidR="000C1E15" w:rsidRPr="00EC1AA0" w:rsidRDefault="000C1E15" w:rsidP="00EC1AA0">
            <w:pPr>
              <w:bidi w:val="0"/>
              <w:snapToGrid w:val="0"/>
              <w:jc w:val="both"/>
              <w:rPr>
                <w:rFonts w:ascii="Times New Roman" w:hAnsi="Times New Roman" w:cs="Times New Roman"/>
                <w:sz w:val="18"/>
                <w:szCs w:val="20"/>
              </w:rPr>
            </w:pPr>
            <w:r w:rsidRPr="00EC1AA0">
              <w:rPr>
                <w:rFonts w:ascii="Times New Roman" w:hAnsi="Times New Roman" w:cs="Times New Roman"/>
                <w:sz w:val="18"/>
                <w:szCs w:val="20"/>
              </w:rPr>
              <w:t>3</w:t>
            </w:r>
          </w:p>
        </w:tc>
        <w:tc>
          <w:tcPr>
            <w:tcW w:w="0" w:type="auto"/>
            <w:vAlign w:val="center"/>
          </w:tcPr>
          <w:p w:rsidR="000C1E15" w:rsidRPr="00EC1AA0" w:rsidRDefault="000C1E15" w:rsidP="00EC1AA0">
            <w:pPr>
              <w:bidi w:val="0"/>
              <w:snapToGrid w:val="0"/>
              <w:jc w:val="both"/>
              <w:rPr>
                <w:rFonts w:ascii="Times New Roman" w:hAnsi="Times New Roman" w:cs="Times New Roman"/>
                <w:sz w:val="18"/>
                <w:szCs w:val="20"/>
              </w:rPr>
            </w:pPr>
            <w:r w:rsidRPr="00EC1AA0">
              <w:rPr>
                <w:rFonts w:ascii="Times New Roman" w:hAnsi="Times New Roman" w:cs="Times New Roman"/>
                <w:sz w:val="18"/>
                <w:szCs w:val="20"/>
              </w:rPr>
              <w:t>3</w:t>
            </w:r>
          </w:p>
        </w:tc>
        <w:tc>
          <w:tcPr>
            <w:tcW w:w="0" w:type="auto"/>
            <w:vAlign w:val="center"/>
          </w:tcPr>
          <w:p w:rsidR="000C1E15" w:rsidRPr="00EC1AA0" w:rsidRDefault="000C1E15" w:rsidP="00EC1AA0">
            <w:pPr>
              <w:bidi w:val="0"/>
              <w:snapToGrid w:val="0"/>
              <w:jc w:val="both"/>
              <w:rPr>
                <w:rFonts w:ascii="Times New Roman" w:hAnsi="Times New Roman" w:cs="Times New Roman"/>
                <w:sz w:val="18"/>
                <w:szCs w:val="20"/>
              </w:rPr>
            </w:pPr>
            <w:r w:rsidRPr="00EC1AA0">
              <w:rPr>
                <w:rFonts w:ascii="Times New Roman" w:hAnsi="Times New Roman" w:cs="Times New Roman"/>
                <w:sz w:val="18"/>
                <w:szCs w:val="20"/>
              </w:rPr>
              <w:t>0</w:t>
            </w:r>
          </w:p>
        </w:tc>
        <w:tc>
          <w:tcPr>
            <w:tcW w:w="0" w:type="auto"/>
            <w:vAlign w:val="center"/>
          </w:tcPr>
          <w:p w:rsidR="000C1E15" w:rsidRPr="00EC1AA0" w:rsidRDefault="000C1E15" w:rsidP="00EC1AA0">
            <w:pPr>
              <w:bidi w:val="0"/>
              <w:snapToGrid w:val="0"/>
              <w:jc w:val="both"/>
              <w:rPr>
                <w:rFonts w:ascii="Times New Roman" w:hAnsi="Times New Roman" w:cs="Times New Roman"/>
                <w:sz w:val="18"/>
                <w:szCs w:val="20"/>
              </w:rPr>
            </w:pPr>
            <w:r w:rsidRPr="00EC1AA0">
              <w:rPr>
                <w:rFonts w:ascii="Times New Roman" w:hAnsi="Times New Roman" w:cs="Times New Roman"/>
                <w:sz w:val="18"/>
                <w:szCs w:val="20"/>
              </w:rPr>
              <w:t>0</w:t>
            </w:r>
          </w:p>
        </w:tc>
      </w:tr>
      <w:tr w:rsidR="000C1E15" w:rsidRPr="00EC1AA0" w:rsidTr="00EC1AA0">
        <w:trPr>
          <w:jc w:val="center"/>
        </w:trPr>
        <w:tc>
          <w:tcPr>
            <w:tcW w:w="0" w:type="auto"/>
            <w:vAlign w:val="center"/>
          </w:tcPr>
          <w:p w:rsidR="000C1E15" w:rsidRPr="00EC1AA0" w:rsidRDefault="000C1E15" w:rsidP="00EC1AA0">
            <w:pPr>
              <w:bidi w:val="0"/>
              <w:snapToGrid w:val="0"/>
              <w:jc w:val="both"/>
              <w:rPr>
                <w:rFonts w:ascii="Times New Roman" w:hAnsi="Times New Roman" w:cs="Times New Roman"/>
                <w:sz w:val="18"/>
                <w:szCs w:val="20"/>
              </w:rPr>
            </w:pPr>
            <w:proofErr w:type="spellStart"/>
            <w:r w:rsidRPr="00EC1AA0">
              <w:rPr>
                <w:rFonts w:ascii="Times New Roman" w:hAnsi="Times New Roman" w:cs="Times New Roman"/>
                <w:sz w:val="18"/>
                <w:szCs w:val="20"/>
              </w:rPr>
              <w:t>Hemangioma</w:t>
            </w:r>
            <w:proofErr w:type="spellEnd"/>
          </w:p>
        </w:tc>
        <w:tc>
          <w:tcPr>
            <w:tcW w:w="0" w:type="auto"/>
            <w:vAlign w:val="center"/>
          </w:tcPr>
          <w:p w:rsidR="000C1E15" w:rsidRPr="00EC1AA0" w:rsidRDefault="000C1E15" w:rsidP="00EC1AA0">
            <w:pPr>
              <w:bidi w:val="0"/>
              <w:snapToGrid w:val="0"/>
              <w:jc w:val="both"/>
              <w:rPr>
                <w:rFonts w:ascii="Times New Roman" w:hAnsi="Times New Roman" w:cs="Times New Roman"/>
                <w:sz w:val="18"/>
                <w:szCs w:val="20"/>
              </w:rPr>
            </w:pPr>
            <w:r w:rsidRPr="00EC1AA0">
              <w:rPr>
                <w:rFonts w:ascii="Times New Roman" w:hAnsi="Times New Roman" w:cs="Times New Roman"/>
                <w:sz w:val="18"/>
                <w:szCs w:val="20"/>
              </w:rPr>
              <w:t>8</w:t>
            </w:r>
          </w:p>
        </w:tc>
        <w:tc>
          <w:tcPr>
            <w:tcW w:w="0" w:type="auto"/>
            <w:vAlign w:val="center"/>
          </w:tcPr>
          <w:p w:rsidR="000C1E15" w:rsidRPr="00EC1AA0" w:rsidRDefault="000C1E15" w:rsidP="00EC1AA0">
            <w:pPr>
              <w:bidi w:val="0"/>
              <w:snapToGrid w:val="0"/>
              <w:jc w:val="both"/>
              <w:rPr>
                <w:rFonts w:ascii="Times New Roman" w:hAnsi="Times New Roman" w:cs="Times New Roman"/>
                <w:sz w:val="18"/>
                <w:szCs w:val="20"/>
              </w:rPr>
            </w:pPr>
            <w:r w:rsidRPr="00EC1AA0">
              <w:rPr>
                <w:rFonts w:ascii="Times New Roman" w:hAnsi="Times New Roman" w:cs="Times New Roman"/>
                <w:sz w:val="18"/>
                <w:szCs w:val="20"/>
              </w:rPr>
              <w:t>5</w:t>
            </w:r>
          </w:p>
        </w:tc>
        <w:tc>
          <w:tcPr>
            <w:tcW w:w="0" w:type="auto"/>
            <w:vAlign w:val="center"/>
          </w:tcPr>
          <w:p w:rsidR="000C1E15" w:rsidRPr="00EC1AA0" w:rsidRDefault="000C1E15" w:rsidP="00EC1AA0">
            <w:pPr>
              <w:bidi w:val="0"/>
              <w:snapToGrid w:val="0"/>
              <w:jc w:val="both"/>
              <w:rPr>
                <w:rFonts w:ascii="Times New Roman" w:hAnsi="Times New Roman" w:cs="Times New Roman"/>
                <w:sz w:val="18"/>
                <w:szCs w:val="20"/>
              </w:rPr>
            </w:pPr>
            <w:r w:rsidRPr="00EC1AA0">
              <w:rPr>
                <w:rFonts w:ascii="Times New Roman" w:hAnsi="Times New Roman" w:cs="Times New Roman"/>
                <w:sz w:val="18"/>
                <w:szCs w:val="20"/>
              </w:rPr>
              <w:t>3</w:t>
            </w:r>
          </w:p>
        </w:tc>
        <w:tc>
          <w:tcPr>
            <w:tcW w:w="0" w:type="auto"/>
            <w:vAlign w:val="center"/>
          </w:tcPr>
          <w:p w:rsidR="000C1E15" w:rsidRPr="00EC1AA0" w:rsidRDefault="000C1E15" w:rsidP="00EC1AA0">
            <w:pPr>
              <w:bidi w:val="0"/>
              <w:snapToGrid w:val="0"/>
              <w:jc w:val="both"/>
              <w:rPr>
                <w:rFonts w:ascii="Times New Roman" w:hAnsi="Times New Roman" w:cs="Times New Roman"/>
                <w:sz w:val="18"/>
                <w:szCs w:val="20"/>
              </w:rPr>
            </w:pPr>
            <w:r w:rsidRPr="00EC1AA0">
              <w:rPr>
                <w:rFonts w:ascii="Times New Roman" w:hAnsi="Times New Roman" w:cs="Times New Roman"/>
                <w:sz w:val="18"/>
                <w:szCs w:val="20"/>
              </w:rPr>
              <w:t>0</w:t>
            </w:r>
          </w:p>
        </w:tc>
      </w:tr>
      <w:tr w:rsidR="000C1E15" w:rsidRPr="00EC1AA0" w:rsidTr="00EC1AA0">
        <w:trPr>
          <w:jc w:val="center"/>
        </w:trPr>
        <w:tc>
          <w:tcPr>
            <w:tcW w:w="0" w:type="auto"/>
            <w:vAlign w:val="center"/>
          </w:tcPr>
          <w:p w:rsidR="000C1E15" w:rsidRPr="00EC1AA0" w:rsidRDefault="000C1E15" w:rsidP="00EC1AA0">
            <w:pPr>
              <w:bidi w:val="0"/>
              <w:snapToGrid w:val="0"/>
              <w:jc w:val="both"/>
              <w:rPr>
                <w:rFonts w:ascii="Times New Roman" w:hAnsi="Times New Roman" w:cs="Times New Roman"/>
                <w:sz w:val="18"/>
                <w:szCs w:val="20"/>
              </w:rPr>
            </w:pPr>
            <w:proofErr w:type="spellStart"/>
            <w:r w:rsidRPr="00EC1AA0">
              <w:rPr>
                <w:rFonts w:ascii="Times New Roman" w:hAnsi="Times New Roman" w:cs="Times New Roman"/>
                <w:sz w:val="18"/>
                <w:szCs w:val="20"/>
              </w:rPr>
              <w:t>BilHamartoma</w:t>
            </w:r>
            <w:proofErr w:type="spellEnd"/>
          </w:p>
        </w:tc>
        <w:tc>
          <w:tcPr>
            <w:tcW w:w="0" w:type="auto"/>
            <w:vAlign w:val="center"/>
          </w:tcPr>
          <w:p w:rsidR="000C1E15" w:rsidRPr="00EC1AA0" w:rsidRDefault="000C1E15" w:rsidP="00EC1AA0">
            <w:pPr>
              <w:bidi w:val="0"/>
              <w:snapToGrid w:val="0"/>
              <w:jc w:val="both"/>
              <w:rPr>
                <w:rFonts w:ascii="Times New Roman" w:hAnsi="Times New Roman" w:cs="Times New Roman"/>
                <w:sz w:val="18"/>
                <w:szCs w:val="20"/>
              </w:rPr>
            </w:pPr>
            <w:r w:rsidRPr="00EC1AA0">
              <w:rPr>
                <w:rFonts w:ascii="Times New Roman" w:hAnsi="Times New Roman" w:cs="Times New Roman"/>
                <w:sz w:val="18"/>
                <w:szCs w:val="20"/>
              </w:rPr>
              <w:t>4</w:t>
            </w:r>
          </w:p>
        </w:tc>
        <w:tc>
          <w:tcPr>
            <w:tcW w:w="0" w:type="auto"/>
            <w:vAlign w:val="center"/>
          </w:tcPr>
          <w:p w:rsidR="000C1E15" w:rsidRPr="00EC1AA0" w:rsidRDefault="000C1E15" w:rsidP="00EC1AA0">
            <w:pPr>
              <w:bidi w:val="0"/>
              <w:snapToGrid w:val="0"/>
              <w:jc w:val="both"/>
              <w:rPr>
                <w:rFonts w:ascii="Times New Roman" w:hAnsi="Times New Roman" w:cs="Times New Roman"/>
                <w:sz w:val="18"/>
                <w:szCs w:val="20"/>
              </w:rPr>
            </w:pPr>
            <w:r w:rsidRPr="00EC1AA0">
              <w:rPr>
                <w:rFonts w:ascii="Times New Roman" w:hAnsi="Times New Roman" w:cs="Times New Roman"/>
                <w:sz w:val="18"/>
                <w:szCs w:val="20"/>
              </w:rPr>
              <w:t>2</w:t>
            </w:r>
          </w:p>
        </w:tc>
        <w:tc>
          <w:tcPr>
            <w:tcW w:w="0" w:type="auto"/>
            <w:vAlign w:val="center"/>
          </w:tcPr>
          <w:p w:rsidR="000C1E15" w:rsidRPr="00EC1AA0" w:rsidRDefault="000C1E15" w:rsidP="00EC1AA0">
            <w:pPr>
              <w:bidi w:val="0"/>
              <w:snapToGrid w:val="0"/>
              <w:jc w:val="both"/>
              <w:rPr>
                <w:rFonts w:ascii="Times New Roman" w:hAnsi="Times New Roman" w:cs="Times New Roman"/>
                <w:sz w:val="18"/>
                <w:szCs w:val="20"/>
              </w:rPr>
            </w:pPr>
            <w:r w:rsidRPr="00EC1AA0">
              <w:rPr>
                <w:rFonts w:ascii="Times New Roman" w:hAnsi="Times New Roman" w:cs="Times New Roman"/>
                <w:sz w:val="18"/>
                <w:szCs w:val="20"/>
              </w:rPr>
              <w:t>2</w:t>
            </w:r>
          </w:p>
        </w:tc>
        <w:tc>
          <w:tcPr>
            <w:tcW w:w="0" w:type="auto"/>
            <w:vAlign w:val="center"/>
          </w:tcPr>
          <w:p w:rsidR="000C1E15" w:rsidRPr="00EC1AA0" w:rsidRDefault="000C1E15" w:rsidP="00EC1AA0">
            <w:pPr>
              <w:bidi w:val="0"/>
              <w:snapToGrid w:val="0"/>
              <w:jc w:val="both"/>
              <w:rPr>
                <w:rFonts w:ascii="Times New Roman" w:hAnsi="Times New Roman" w:cs="Times New Roman"/>
                <w:sz w:val="18"/>
                <w:szCs w:val="20"/>
              </w:rPr>
            </w:pPr>
            <w:r w:rsidRPr="00EC1AA0">
              <w:rPr>
                <w:rFonts w:ascii="Times New Roman" w:hAnsi="Times New Roman" w:cs="Times New Roman"/>
                <w:sz w:val="18"/>
                <w:szCs w:val="20"/>
              </w:rPr>
              <w:t>0</w:t>
            </w:r>
          </w:p>
        </w:tc>
      </w:tr>
      <w:tr w:rsidR="000C1E15" w:rsidRPr="00EC1AA0" w:rsidTr="00EC1AA0">
        <w:trPr>
          <w:jc w:val="center"/>
        </w:trPr>
        <w:tc>
          <w:tcPr>
            <w:tcW w:w="0" w:type="auto"/>
            <w:vAlign w:val="center"/>
          </w:tcPr>
          <w:p w:rsidR="000C1E15" w:rsidRPr="00EC1AA0" w:rsidRDefault="000C1E15" w:rsidP="00EC1AA0">
            <w:pPr>
              <w:bidi w:val="0"/>
              <w:snapToGrid w:val="0"/>
              <w:jc w:val="both"/>
              <w:rPr>
                <w:rFonts w:ascii="Times New Roman" w:hAnsi="Times New Roman" w:cs="Times New Roman"/>
                <w:sz w:val="18"/>
                <w:szCs w:val="20"/>
              </w:rPr>
            </w:pPr>
            <w:r w:rsidRPr="00EC1AA0">
              <w:rPr>
                <w:rFonts w:ascii="Times New Roman" w:hAnsi="Times New Roman" w:cs="Times New Roman"/>
                <w:sz w:val="18"/>
                <w:szCs w:val="20"/>
              </w:rPr>
              <w:t>Total</w:t>
            </w:r>
          </w:p>
        </w:tc>
        <w:tc>
          <w:tcPr>
            <w:tcW w:w="0" w:type="auto"/>
            <w:vAlign w:val="center"/>
          </w:tcPr>
          <w:p w:rsidR="000C1E15" w:rsidRPr="00EC1AA0" w:rsidRDefault="000C1E15" w:rsidP="00EC1AA0">
            <w:pPr>
              <w:bidi w:val="0"/>
              <w:snapToGrid w:val="0"/>
              <w:jc w:val="both"/>
              <w:rPr>
                <w:rFonts w:ascii="Times New Roman" w:hAnsi="Times New Roman" w:cs="Times New Roman"/>
                <w:sz w:val="18"/>
                <w:szCs w:val="20"/>
              </w:rPr>
            </w:pPr>
            <w:r w:rsidRPr="00EC1AA0">
              <w:rPr>
                <w:rFonts w:ascii="Times New Roman" w:hAnsi="Times New Roman" w:cs="Times New Roman"/>
                <w:sz w:val="18"/>
                <w:szCs w:val="20"/>
              </w:rPr>
              <w:t>125</w:t>
            </w:r>
          </w:p>
        </w:tc>
        <w:tc>
          <w:tcPr>
            <w:tcW w:w="0" w:type="auto"/>
            <w:vAlign w:val="center"/>
          </w:tcPr>
          <w:p w:rsidR="000C1E15" w:rsidRPr="00EC1AA0" w:rsidRDefault="000C1E15" w:rsidP="00EC1AA0">
            <w:pPr>
              <w:bidi w:val="0"/>
              <w:snapToGrid w:val="0"/>
              <w:jc w:val="both"/>
              <w:rPr>
                <w:rFonts w:ascii="Times New Roman" w:hAnsi="Times New Roman" w:cs="Times New Roman"/>
                <w:sz w:val="18"/>
                <w:szCs w:val="20"/>
              </w:rPr>
            </w:pPr>
            <w:r w:rsidRPr="00EC1AA0">
              <w:rPr>
                <w:rFonts w:ascii="Times New Roman" w:hAnsi="Times New Roman" w:cs="Times New Roman"/>
                <w:sz w:val="18"/>
                <w:szCs w:val="20"/>
              </w:rPr>
              <w:t>102</w:t>
            </w:r>
          </w:p>
        </w:tc>
        <w:tc>
          <w:tcPr>
            <w:tcW w:w="0" w:type="auto"/>
            <w:vAlign w:val="center"/>
          </w:tcPr>
          <w:p w:rsidR="000C1E15" w:rsidRPr="00EC1AA0" w:rsidRDefault="000C1E15" w:rsidP="00EC1AA0">
            <w:pPr>
              <w:bidi w:val="0"/>
              <w:snapToGrid w:val="0"/>
              <w:jc w:val="both"/>
              <w:rPr>
                <w:rFonts w:ascii="Times New Roman" w:hAnsi="Times New Roman" w:cs="Times New Roman"/>
                <w:sz w:val="18"/>
                <w:szCs w:val="20"/>
              </w:rPr>
            </w:pPr>
            <w:r w:rsidRPr="00EC1AA0">
              <w:rPr>
                <w:rFonts w:ascii="Times New Roman" w:hAnsi="Times New Roman" w:cs="Times New Roman"/>
                <w:sz w:val="18"/>
                <w:szCs w:val="20"/>
              </w:rPr>
              <w:t>16</w:t>
            </w:r>
          </w:p>
        </w:tc>
        <w:tc>
          <w:tcPr>
            <w:tcW w:w="0" w:type="auto"/>
            <w:vAlign w:val="center"/>
          </w:tcPr>
          <w:p w:rsidR="000C1E15" w:rsidRPr="00EC1AA0" w:rsidRDefault="000C1E15" w:rsidP="00EC1AA0">
            <w:pPr>
              <w:bidi w:val="0"/>
              <w:snapToGrid w:val="0"/>
              <w:jc w:val="both"/>
              <w:rPr>
                <w:rFonts w:ascii="Times New Roman" w:hAnsi="Times New Roman" w:cs="Times New Roman"/>
                <w:sz w:val="18"/>
                <w:szCs w:val="20"/>
              </w:rPr>
            </w:pPr>
            <w:r w:rsidRPr="00EC1AA0">
              <w:rPr>
                <w:rFonts w:ascii="Times New Roman" w:hAnsi="Times New Roman" w:cs="Times New Roman"/>
                <w:sz w:val="18"/>
                <w:szCs w:val="20"/>
              </w:rPr>
              <w:t>7</w:t>
            </w:r>
          </w:p>
        </w:tc>
      </w:tr>
    </w:tbl>
    <w:p w:rsidR="000C1E15" w:rsidRDefault="000C1E15" w:rsidP="00EC1AA0">
      <w:pPr>
        <w:widowControl w:val="0"/>
        <w:autoSpaceDE w:val="0"/>
        <w:autoSpaceDN w:val="0"/>
        <w:bidi w:val="0"/>
        <w:adjustRightInd w:val="0"/>
        <w:snapToGrid w:val="0"/>
        <w:spacing w:after="0" w:line="240" w:lineRule="auto"/>
        <w:ind w:firstLine="425"/>
        <w:jc w:val="both"/>
        <w:rPr>
          <w:rFonts w:ascii="Times New Roman" w:hAnsi="Times New Roman" w:cs="Times New Roman"/>
          <w:noProof/>
          <w:sz w:val="20"/>
          <w:szCs w:val="20"/>
          <w:lang w:eastAsia="zh-CN"/>
        </w:rPr>
      </w:pPr>
    </w:p>
    <w:p w:rsidR="00EC1AA0" w:rsidRPr="00E23BB0" w:rsidRDefault="00EC1AA0" w:rsidP="00EC1AA0">
      <w:pPr>
        <w:widowControl w:val="0"/>
        <w:autoSpaceDE w:val="0"/>
        <w:autoSpaceDN w:val="0"/>
        <w:bidi w:val="0"/>
        <w:adjustRightInd w:val="0"/>
        <w:snapToGrid w:val="0"/>
        <w:spacing w:after="0" w:line="240" w:lineRule="auto"/>
        <w:ind w:firstLine="425"/>
        <w:jc w:val="both"/>
        <w:rPr>
          <w:rFonts w:ascii="Times New Roman" w:hAnsi="Times New Roman" w:cs="Times New Roman"/>
          <w:noProof/>
          <w:sz w:val="20"/>
          <w:szCs w:val="20"/>
          <w:lang w:eastAsia="zh-CN"/>
        </w:rPr>
      </w:pPr>
    </w:p>
    <w:p w:rsidR="000C1E15" w:rsidRPr="00E23BB0" w:rsidRDefault="000C1E15" w:rsidP="00EC1AA0">
      <w:pPr>
        <w:bidi w:val="0"/>
        <w:snapToGrid w:val="0"/>
        <w:spacing w:after="0" w:line="240" w:lineRule="auto"/>
        <w:jc w:val="center"/>
        <w:rPr>
          <w:rFonts w:ascii="Times New Roman" w:hAnsi="Times New Roman" w:cs="Times New Roman"/>
          <w:sz w:val="20"/>
          <w:szCs w:val="20"/>
          <w:lang w:bidi="ar-EG"/>
        </w:rPr>
      </w:pPr>
      <w:r w:rsidRPr="00E23BB0">
        <w:rPr>
          <w:rFonts w:ascii="Times New Roman" w:hAnsi="Times New Roman" w:cs="Times New Roman"/>
          <w:noProof/>
          <w:sz w:val="20"/>
          <w:szCs w:val="20"/>
          <w:lang w:eastAsia="zh-CN"/>
        </w:rPr>
        <w:drawing>
          <wp:inline distT="0" distB="0" distL="0" distR="0">
            <wp:extent cx="5870537" cy="3085106"/>
            <wp:effectExtent l="1905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1.tif"/>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80661" cy="3090426"/>
                    </a:xfrm>
                    <a:prstGeom prst="rect">
                      <a:avLst/>
                    </a:prstGeom>
                  </pic:spPr>
                </pic:pic>
              </a:graphicData>
            </a:graphic>
          </wp:inline>
        </w:drawing>
      </w:r>
    </w:p>
    <w:p w:rsidR="000C1E15" w:rsidRDefault="000C1E15" w:rsidP="00EC1AA0">
      <w:pPr>
        <w:bidi w:val="0"/>
        <w:snapToGrid w:val="0"/>
        <w:spacing w:after="0" w:line="240" w:lineRule="auto"/>
        <w:jc w:val="both"/>
        <w:rPr>
          <w:rFonts w:ascii="Times New Roman" w:hAnsi="Times New Roman" w:cs="Times New Roman" w:hint="eastAsia"/>
          <w:sz w:val="20"/>
          <w:szCs w:val="20"/>
          <w:lang w:eastAsia="zh-CN" w:bidi="ar-EG"/>
        </w:rPr>
      </w:pPr>
      <w:r w:rsidRPr="00E23BB0">
        <w:rPr>
          <w:rFonts w:ascii="Times New Roman" w:hAnsi="Times New Roman" w:cs="Times New Roman"/>
          <w:sz w:val="20"/>
          <w:szCs w:val="20"/>
          <w:lang w:bidi="ar-EG"/>
        </w:rPr>
        <w:t xml:space="preserve">Fig (1) a 70 -year male patients presented by HFL in right hepatic lobe (segment VII). </w:t>
      </w:r>
      <w:proofErr w:type="spellStart"/>
      <w:r w:rsidRPr="00E23BB0">
        <w:rPr>
          <w:rFonts w:ascii="Times New Roman" w:hAnsi="Times New Roman" w:cs="Times New Roman"/>
          <w:sz w:val="20"/>
          <w:szCs w:val="20"/>
          <w:lang w:bidi="ar-EG"/>
        </w:rPr>
        <w:t>multiparametric</w:t>
      </w:r>
      <w:proofErr w:type="spellEnd"/>
      <w:r w:rsidRPr="00E23BB0">
        <w:rPr>
          <w:rFonts w:ascii="Times New Roman" w:hAnsi="Times New Roman" w:cs="Times New Roman"/>
          <w:sz w:val="20"/>
          <w:szCs w:val="20"/>
          <w:lang w:bidi="ar-EG"/>
        </w:rPr>
        <w:t xml:space="preserve"> MRI revealed a 6x5cm right hepatic focal lesion on T2WI and it</w:t>
      </w:r>
      <w:r w:rsidR="00E23BB0" w:rsidRPr="00E23BB0">
        <w:rPr>
          <w:rFonts w:ascii="Times New Roman" w:hAnsi="Times New Roman" w:cs="Times New Roman"/>
          <w:sz w:val="20"/>
          <w:szCs w:val="20"/>
          <w:lang w:bidi="ar-EG"/>
        </w:rPr>
        <w:t xml:space="preserve"> </w:t>
      </w:r>
      <w:r w:rsidRPr="00E23BB0">
        <w:rPr>
          <w:rFonts w:ascii="Times New Roman" w:hAnsi="Times New Roman" w:cs="Times New Roman"/>
          <w:sz w:val="20"/>
          <w:szCs w:val="20"/>
          <w:lang w:bidi="ar-EG"/>
        </w:rPr>
        <w:t>shows restricted diffusion on DWI and ADC value (1.2x10</w:t>
      </w:r>
      <w:r w:rsidRPr="00E23BB0">
        <w:rPr>
          <w:rFonts w:ascii="Times New Roman" w:hAnsi="Times New Roman" w:cs="Times New Roman"/>
          <w:sz w:val="20"/>
          <w:szCs w:val="20"/>
          <w:vertAlign w:val="superscript"/>
          <w:lang w:bidi="ar-EG"/>
        </w:rPr>
        <w:t>-3</w:t>
      </w:r>
      <w:r w:rsidRPr="00E23BB0">
        <w:rPr>
          <w:rFonts w:ascii="Times New Roman" w:hAnsi="Times New Roman" w:cs="Times New Roman"/>
          <w:sz w:val="20"/>
          <w:szCs w:val="20"/>
          <w:lang w:bidi="ar-EG"/>
        </w:rPr>
        <w:t>mm</w:t>
      </w:r>
      <w:r w:rsidRPr="00E23BB0">
        <w:rPr>
          <w:rFonts w:ascii="Times New Roman" w:hAnsi="Times New Roman" w:cs="Times New Roman"/>
          <w:sz w:val="20"/>
          <w:szCs w:val="20"/>
          <w:vertAlign w:val="superscript"/>
          <w:lang w:bidi="ar-EG"/>
        </w:rPr>
        <w:t>2</w:t>
      </w:r>
      <w:r w:rsidRPr="00E23BB0">
        <w:rPr>
          <w:rFonts w:ascii="Times New Roman" w:hAnsi="Times New Roman" w:cs="Times New Roman"/>
          <w:sz w:val="20"/>
          <w:szCs w:val="20"/>
          <w:lang w:bidi="ar-EG"/>
        </w:rPr>
        <w:t>/s) and on DCE-MRI, it show early arterial enhancement and rapid washout in portal and equilibrium phases</w:t>
      </w:r>
    </w:p>
    <w:p w:rsidR="00887A4A" w:rsidRPr="00E23BB0" w:rsidRDefault="00887A4A" w:rsidP="00887A4A">
      <w:pPr>
        <w:bidi w:val="0"/>
        <w:snapToGrid w:val="0"/>
        <w:spacing w:after="0" w:line="240" w:lineRule="auto"/>
        <w:jc w:val="both"/>
        <w:rPr>
          <w:rFonts w:ascii="Times New Roman" w:hAnsi="Times New Roman" w:cs="Times New Roman" w:hint="eastAsia"/>
          <w:sz w:val="20"/>
          <w:szCs w:val="20"/>
          <w:lang w:eastAsia="zh-CN" w:bidi="ar-EG"/>
        </w:rPr>
      </w:pPr>
    </w:p>
    <w:p w:rsidR="000C1E15" w:rsidRPr="00E23BB0" w:rsidRDefault="000C1E15" w:rsidP="00EC1AA0">
      <w:pPr>
        <w:bidi w:val="0"/>
        <w:snapToGrid w:val="0"/>
        <w:spacing w:after="0" w:line="240" w:lineRule="auto"/>
        <w:jc w:val="center"/>
        <w:rPr>
          <w:rFonts w:ascii="Times New Roman" w:hAnsi="Times New Roman" w:cs="Times New Roman"/>
          <w:sz w:val="20"/>
          <w:szCs w:val="20"/>
          <w:lang w:bidi="ar-EG"/>
        </w:rPr>
      </w:pPr>
      <w:r w:rsidRPr="00E23BB0">
        <w:rPr>
          <w:rFonts w:ascii="Times New Roman" w:hAnsi="Times New Roman" w:cs="Times New Roman"/>
          <w:noProof/>
          <w:sz w:val="20"/>
          <w:szCs w:val="20"/>
          <w:lang w:eastAsia="zh-CN"/>
        </w:rPr>
        <w:lastRenderedPageBreak/>
        <w:drawing>
          <wp:inline distT="0" distB="0" distL="0" distR="0">
            <wp:extent cx="5411037" cy="5076144"/>
            <wp:effectExtent l="0" t="0" r="0"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12870" cy="5077863"/>
                    </a:xfrm>
                    <a:prstGeom prst="rect">
                      <a:avLst/>
                    </a:prstGeom>
                    <a:noFill/>
                  </pic:spPr>
                </pic:pic>
              </a:graphicData>
            </a:graphic>
          </wp:inline>
        </w:drawing>
      </w:r>
    </w:p>
    <w:p w:rsidR="000C1E15" w:rsidRPr="00E23BB0" w:rsidRDefault="000C1E15" w:rsidP="00EC1AA0">
      <w:pPr>
        <w:bidi w:val="0"/>
        <w:snapToGrid w:val="0"/>
        <w:spacing w:after="0" w:line="240" w:lineRule="auto"/>
        <w:jc w:val="both"/>
        <w:rPr>
          <w:rFonts w:ascii="Times New Roman" w:hAnsi="Times New Roman" w:cs="Times New Roman"/>
          <w:sz w:val="20"/>
          <w:szCs w:val="20"/>
          <w:lang w:bidi="ar-EG"/>
        </w:rPr>
      </w:pPr>
      <w:r w:rsidRPr="00E23BB0">
        <w:rPr>
          <w:rFonts w:ascii="Times New Roman" w:hAnsi="Times New Roman" w:cs="Times New Roman"/>
          <w:sz w:val="20"/>
          <w:szCs w:val="20"/>
          <w:lang w:bidi="ar-EG"/>
        </w:rPr>
        <w:t>Fig (2) IOUS of the same patient.</w:t>
      </w:r>
      <w:r w:rsidR="00E23BB0" w:rsidRPr="00E23BB0">
        <w:rPr>
          <w:rFonts w:ascii="Times New Roman" w:hAnsi="Times New Roman" w:cs="Times New Roman"/>
          <w:sz w:val="20"/>
          <w:szCs w:val="20"/>
          <w:lang w:bidi="ar-EG"/>
        </w:rPr>
        <w:t xml:space="preserve"> </w:t>
      </w:r>
      <w:r w:rsidRPr="00E23BB0">
        <w:rPr>
          <w:rFonts w:ascii="Times New Roman" w:hAnsi="Times New Roman" w:cs="Times New Roman"/>
          <w:sz w:val="20"/>
          <w:szCs w:val="20"/>
          <w:lang w:bidi="ar-EG"/>
        </w:rPr>
        <w:t>T-shape transducer in operative theater (A). Ultrasound machine (B). IOUS transducer was applied to liver surface (C) and 11X8 mm focal hepatic lesion was observed (red arrowed) (D)</w:t>
      </w:r>
      <w:r w:rsidR="00E23BB0" w:rsidRPr="00E23BB0">
        <w:rPr>
          <w:rFonts w:ascii="Times New Roman" w:hAnsi="Times New Roman" w:cs="Times New Roman"/>
          <w:sz w:val="20"/>
          <w:szCs w:val="20"/>
          <w:lang w:bidi="ar-EG"/>
        </w:rPr>
        <w:t xml:space="preserve"> </w:t>
      </w:r>
    </w:p>
    <w:p w:rsidR="000C1E15" w:rsidRPr="00E23BB0" w:rsidRDefault="000C1E15" w:rsidP="00EC1AA0">
      <w:pPr>
        <w:bidi w:val="0"/>
        <w:snapToGrid w:val="0"/>
        <w:spacing w:after="0" w:line="240" w:lineRule="auto"/>
        <w:ind w:firstLine="425"/>
        <w:jc w:val="both"/>
        <w:rPr>
          <w:rFonts w:ascii="Times New Roman" w:hAnsi="Times New Roman" w:cs="Times New Roman"/>
          <w:sz w:val="20"/>
          <w:szCs w:val="20"/>
          <w:lang w:bidi="ar-EG"/>
        </w:rPr>
      </w:pPr>
    </w:p>
    <w:p w:rsidR="000C1E15" w:rsidRPr="00E23BB0" w:rsidRDefault="00DE056C" w:rsidP="00EC1AA0">
      <w:pPr>
        <w:bidi w:val="0"/>
        <w:snapToGrid w:val="0"/>
        <w:spacing w:after="0" w:line="240" w:lineRule="auto"/>
        <w:jc w:val="center"/>
        <w:rPr>
          <w:rFonts w:ascii="Times New Roman" w:hAnsi="Times New Roman" w:cs="Times New Roman"/>
          <w:sz w:val="20"/>
          <w:szCs w:val="20"/>
          <w:lang w:bidi="ar-EG"/>
        </w:rPr>
      </w:pPr>
      <w:r>
        <w:rPr>
          <w:rFonts w:ascii="Times New Roman" w:hAnsi="Times New Roman" w:cs="Times New Roman"/>
          <w:noProof/>
          <w:sz w:val="20"/>
          <w:szCs w:val="20"/>
        </w:rPr>
        <w:pict>
          <v:shapetype id="_x0000_t32" coordsize="21600,21600" o:spt="32" o:oned="t" path="m,l21600,21600e" filled="f">
            <v:path arrowok="t" fillok="f" o:connecttype="none"/>
            <o:lock v:ext="edit" shapetype="t"/>
          </v:shapetype>
          <v:shape id="Straight Arrow Connector 1" o:spid="_x0000_s1028" type="#_x0000_t32" style="position:absolute;left:0;text-align:left;margin-left:318.3pt;margin-top:47.35pt;width:6pt;height:5.85pt;flip:y;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">
            <v:stroke endarrow="block"/>
          </v:shape>
        </w:pict>
      </w:r>
      <w:r w:rsidR="000C1E15" w:rsidRPr="00E23BB0">
        <w:rPr>
          <w:rFonts w:ascii="Times New Roman" w:hAnsi="Times New Roman" w:cs="Times New Roman"/>
          <w:noProof/>
          <w:sz w:val="20"/>
          <w:szCs w:val="20"/>
          <w:lang w:eastAsia="zh-CN"/>
        </w:rPr>
        <w:drawing>
          <wp:inline distT="0" distB="0" distL="0" distR="0">
            <wp:extent cx="5647012" cy="1905000"/>
            <wp:effectExtent l="19050" t="0" r="0" b="0"/>
            <wp:docPr id="14" name="Picture 1" descr="hj.t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j.tif.png"/>
                    <pic:cNvPicPr/>
                  </pic:nvPicPr>
                  <pic:blipFill>
                    <a:blip r:embed="rId19" cstate="print"/>
                    <a:stretch>
                      <a:fillRect/>
                    </a:stretch>
                  </pic:blipFill>
                  <pic:spPr>
                    <a:xfrm>
                      <a:off x="0" y="0"/>
                      <a:ext cx="5644294" cy="1904083"/>
                    </a:xfrm>
                    <a:prstGeom prst="rect">
                      <a:avLst/>
                    </a:prstGeom>
                  </pic:spPr>
                </pic:pic>
              </a:graphicData>
            </a:graphic>
          </wp:inline>
        </w:drawing>
      </w:r>
    </w:p>
    <w:p w:rsidR="000C1E15" w:rsidRDefault="000C1E15" w:rsidP="00EC1AA0">
      <w:pPr>
        <w:bidi w:val="0"/>
        <w:snapToGrid w:val="0"/>
        <w:spacing w:after="0" w:line="240" w:lineRule="auto"/>
        <w:jc w:val="both"/>
        <w:rPr>
          <w:rFonts w:ascii="Times New Roman" w:hAnsi="Times New Roman" w:cs="Times New Roman" w:hint="eastAsia"/>
          <w:sz w:val="20"/>
          <w:szCs w:val="20"/>
          <w:lang w:eastAsia="zh-CN" w:bidi="ar-EG"/>
        </w:rPr>
      </w:pPr>
      <w:r w:rsidRPr="00E23BB0">
        <w:rPr>
          <w:rFonts w:ascii="Times New Roman" w:hAnsi="Times New Roman" w:cs="Times New Roman"/>
          <w:sz w:val="20"/>
          <w:szCs w:val="20"/>
          <w:lang w:bidi="ar-EG"/>
        </w:rPr>
        <w:t xml:space="preserve">Fig (3) transverse plane </w:t>
      </w:r>
      <w:r w:rsidRPr="00E23BB0">
        <w:rPr>
          <w:rStyle w:val="fontstyle01"/>
          <w:rFonts w:ascii="Times New Roman" w:hAnsi="Times New Roman" w:cs="Times New Roman"/>
          <w:color w:val="auto"/>
        </w:rPr>
        <w:t xml:space="preserve">gray-scale </w:t>
      </w:r>
      <w:proofErr w:type="spellStart"/>
      <w:r w:rsidRPr="00E23BB0">
        <w:rPr>
          <w:rFonts w:ascii="Times New Roman" w:hAnsi="Times New Roman" w:cs="Times New Roman"/>
          <w:sz w:val="20"/>
          <w:szCs w:val="20"/>
          <w:lang w:bidi="ar-EG"/>
        </w:rPr>
        <w:t>intraoperative</w:t>
      </w:r>
      <w:proofErr w:type="spellEnd"/>
      <w:r w:rsidRPr="00E23BB0">
        <w:rPr>
          <w:rFonts w:ascii="Times New Roman" w:hAnsi="Times New Roman" w:cs="Times New Roman"/>
          <w:sz w:val="20"/>
          <w:szCs w:val="20"/>
          <w:lang w:bidi="ar-EG"/>
        </w:rPr>
        <w:t xml:space="preserve"> US in three different patients scheduled for hepatic surgical resection</w:t>
      </w:r>
      <w:r w:rsidR="00E23BB0" w:rsidRPr="00E23BB0">
        <w:rPr>
          <w:rFonts w:ascii="Times New Roman" w:hAnsi="Times New Roman" w:cs="Times New Roman"/>
          <w:sz w:val="20"/>
          <w:szCs w:val="20"/>
          <w:lang w:bidi="ar-EG"/>
        </w:rPr>
        <w:t>. (</w:t>
      </w:r>
      <w:r w:rsidRPr="00E23BB0">
        <w:rPr>
          <w:rFonts w:ascii="Times New Roman" w:hAnsi="Times New Roman" w:cs="Times New Roman"/>
          <w:sz w:val="20"/>
          <w:szCs w:val="20"/>
          <w:lang w:bidi="ar-EG"/>
        </w:rPr>
        <w:t xml:space="preserve">A) a 1cm </w:t>
      </w:r>
      <w:proofErr w:type="spellStart"/>
      <w:r w:rsidRPr="00E23BB0">
        <w:rPr>
          <w:rFonts w:ascii="Times New Roman" w:hAnsi="Times New Roman" w:cs="Times New Roman"/>
          <w:sz w:val="20"/>
          <w:szCs w:val="20"/>
          <w:lang w:bidi="ar-EG"/>
        </w:rPr>
        <w:t>isoechoic</w:t>
      </w:r>
      <w:proofErr w:type="spellEnd"/>
      <w:r w:rsidRPr="00E23BB0">
        <w:rPr>
          <w:rFonts w:ascii="Times New Roman" w:hAnsi="Times New Roman" w:cs="Times New Roman"/>
          <w:sz w:val="20"/>
          <w:szCs w:val="20"/>
          <w:lang w:bidi="ar-EG"/>
        </w:rPr>
        <w:t xml:space="preserve"> hepatic focal </w:t>
      </w:r>
      <w:proofErr w:type="spellStart"/>
      <w:r w:rsidRPr="00E23BB0">
        <w:rPr>
          <w:rFonts w:ascii="Times New Roman" w:hAnsi="Times New Roman" w:cs="Times New Roman"/>
          <w:sz w:val="20"/>
          <w:szCs w:val="20"/>
          <w:lang w:bidi="ar-EG"/>
        </w:rPr>
        <w:t>lesionin</w:t>
      </w:r>
      <w:proofErr w:type="spellEnd"/>
      <w:r w:rsidRPr="00E23BB0">
        <w:rPr>
          <w:rFonts w:ascii="Times New Roman" w:hAnsi="Times New Roman" w:cs="Times New Roman"/>
          <w:sz w:val="20"/>
          <w:szCs w:val="20"/>
          <w:lang w:bidi="ar-EG"/>
        </w:rPr>
        <w:t xml:space="preserve"> left lateral liver segment (</w:t>
      </w:r>
      <w:proofErr w:type="spellStart"/>
      <w:r w:rsidRPr="00E23BB0">
        <w:rPr>
          <w:rFonts w:ascii="Times New Roman" w:hAnsi="Times New Roman" w:cs="Times New Roman"/>
          <w:sz w:val="20"/>
          <w:szCs w:val="20"/>
          <w:lang w:bidi="ar-EG"/>
        </w:rPr>
        <w:t>seg</w:t>
      </w:r>
      <w:proofErr w:type="spellEnd"/>
      <w:r w:rsidRPr="00E23BB0">
        <w:rPr>
          <w:rFonts w:ascii="Times New Roman" w:hAnsi="Times New Roman" w:cs="Times New Roman"/>
          <w:sz w:val="20"/>
          <w:szCs w:val="20"/>
          <w:lang w:bidi="ar-EG"/>
        </w:rPr>
        <w:t>. 2-3</w:t>
      </w:r>
      <w:r w:rsidR="00E23BB0" w:rsidRPr="00E23BB0">
        <w:rPr>
          <w:rFonts w:ascii="Times New Roman" w:hAnsi="Times New Roman" w:cs="Times New Roman"/>
          <w:sz w:val="20"/>
          <w:szCs w:val="20"/>
          <w:lang w:bidi="ar-EG"/>
        </w:rPr>
        <w:t>) (</w:t>
      </w:r>
      <w:r w:rsidRPr="00E23BB0">
        <w:rPr>
          <w:rFonts w:ascii="Times New Roman" w:hAnsi="Times New Roman" w:cs="Times New Roman"/>
          <w:sz w:val="20"/>
          <w:szCs w:val="20"/>
          <w:lang w:bidi="ar-EG"/>
        </w:rPr>
        <w:t xml:space="preserve">red arrowed). (B) a 15 mm </w:t>
      </w:r>
      <w:proofErr w:type="spellStart"/>
      <w:r w:rsidRPr="00E23BB0">
        <w:rPr>
          <w:rFonts w:ascii="Times New Roman" w:hAnsi="Times New Roman" w:cs="Times New Roman"/>
          <w:sz w:val="20"/>
          <w:szCs w:val="20"/>
          <w:lang w:bidi="ar-EG"/>
        </w:rPr>
        <w:t>isoechoic</w:t>
      </w:r>
      <w:proofErr w:type="spellEnd"/>
      <w:r w:rsidRPr="00E23BB0">
        <w:rPr>
          <w:rFonts w:ascii="Times New Roman" w:hAnsi="Times New Roman" w:cs="Times New Roman"/>
          <w:sz w:val="20"/>
          <w:szCs w:val="20"/>
          <w:lang w:bidi="ar-EG"/>
        </w:rPr>
        <w:t xml:space="preserve"> lesion with central breakdown in segment I</w:t>
      </w:r>
      <w:r w:rsidR="00E23BB0" w:rsidRPr="00E23BB0">
        <w:rPr>
          <w:rFonts w:ascii="Times New Roman" w:hAnsi="Times New Roman" w:cs="Times New Roman"/>
          <w:sz w:val="20"/>
          <w:szCs w:val="20"/>
          <w:lang w:bidi="ar-EG"/>
        </w:rPr>
        <w:t>V (</w:t>
      </w:r>
      <w:r w:rsidRPr="00E23BB0">
        <w:rPr>
          <w:rFonts w:ascii="Times New Roman" w:hAnsi="Times New Roman" w:cs="Times New Roman"/>
          <w:sz w:val="20"/>
          <w:szCs w:val="20"/>
          <w:lang w:bidi="ar-EG"/>
        </w:rPr>
        <w:t>red arrowed) (C) a 4 mm</w:t>
      </w:r>
      <w:r w:rsidR="00E23BB0" w:rsidRPr="00E23BB0">
        <w:rPr>
          <w:rFonts w:ascii="Times New Roman" w:hAnsi="Times New Roman" w:cs="Times New Roman"/>
          <w:sz w:val="20"/>
          <w:szCs w:val="20"/>
          <w:lang w:bidi="ar-EG"/>
        </w:rPr>
        <w:t xml:space="preserve"> </w:t>
      </w:r>
      <w:r w:rsidRPr="00E23BB0">
        <w:rPr>
          <w:rFonts w:ascii="Times New Roman" w:hAnsi="Times New Roman" w:cs="Times New Roman"/>
          <w:sz w:val="20"/>
          <w:szCs w:val="20"/>
          <w:lang w:bidi="ar-EG"/>
        </w:rPr>
        <w:t xml:space="preserve">focal lesion in left lobe </w:t>
      </w:r>
      <w:r w:rsidRPr="00E23BB0">
        <w:rPr>
          <w:rStyle w:val="fontstyle01"/>
          <w:rFonts w:ascii="Times New Roman" w:hAnsi="Times New Roman" w:cs="Times New Roman"/>
          <w:color w:val="auto"/>
        </w:rPr>
        <w:t>segment II</w:t>
      </w:r>
      <w:r w:rsidR="00887A4A">
        <w:rPr>
          <w:rStyle w:val="fontstyle01"/>
          <w:rFonts w:ascii="Times New Roman" w:hAnsi="Times New Roman" w:cs="Times New Roman" w:hint="eastAsia"/>
          <w:color w:val="auto"/>
          <w:lang w:eastAsia="zh-CN"/>
        </w:rPr>
        <w:t xml:space="preserve"> </w:t>
      </w:r>
      <w:r w:rsidRPr="00E23BB0">
        <w:rPr>
          <w:rFonts w:ascii="Times New Roman" w:hAnsi="Times New Roman" w:cs="Times New Roman"/>
          <w:sz w:val="20"/>
          <w:szCs w:val="20"/>
          <w:lang w:bidi="ar-EG"/>
        </w:rPr>
        <w:t>newly identified by IOUS (red arrowed)</w:t>
      </w:r>
      <w:r w:rsidR="00E23BB0" w:rsidRPr="00E23BB0">
        <w:rPr>
          <w:rFonts w:ascii="Times New Roman" w:hAnsi="Times New Roman" w:cs="Times New Roman"/>
          <w:sz w:val="20"/>
          <w:szCs w:val="20"/>
          <w:lang w:bidi="ar-EG"/>
        </w:rPr>
        <w:t xml:space="preserve"> </w:t>
      </w:r>
      <w:r w:rsidRPr="00E23BB0">
        <w:rPr>
          <w:rStyle w:val="fontstyle01"/>
          <w:rFonts w:ascii="Times New Roman" w:hAnsi="Times New Roman" w:cs="Times New Roman"/>
          <w:color w:val="auto"/>
        </w:rPr>
        <w:t>near the left hepatic vein</w:t>
      </w:r>
      <w:r w:rsidRPr="00E23BB0">
        <w:rPr>
          <w:rFonts w:ascii="Times New Roman" w:hAnsi="Times New Roman" w:cs="Times New Roman"/>
          <w:sz w:val="20"/>
          <w:szCs w:val="20"/>
          <w:lang w:bidi="ar-EG"/>
        </w:rPr>
        <w:t xml:space="preserve"> (black arrow) </w:t>
      </w:r>
    </w:p>
    <w:p w:rsidR="00887A4A" w:rsidRPr="00E23BB0" w:rsidRDefault="00887A4A" w:rsidP="00887A4A">
      <w:pPr>
        <w:bidi w:val="0"/>
        <w:snapToGrid w:val="0"/>
        <w:spacing w:after="0" w:line="240" w:lineRule="auto"/>
        <w:jc w:val="both"/>
        <w:rPr>
          <w:rFonts w:ascii="Times New Roman" w:hAnsi="Times New Roman" w:cs="Times New Roman" w:hint="eastAsia"/>
          <w:sz w:val="20"/>
          <w:szCs w:val="20"/>
          <w:lang w:eastAsia="zh-CN" w:bidi="ar-EG"/>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tblPr>
      <w:tblGrid>
        <w:gridCol w:w="9476"/>
      </w:tblGrid>
      <w:tr w:rsidR="000C1E15" w:rsidRPr="00E23BB0" w:rsidTr="00E23BB0">
        <w:trPr>
          <w:jc w:val="center"/>
        </w:trPr>
        <w:tc>
          <w:tcPr>
            <w:tcW w:w="5000" w:type="pct"/>
            <w:vAlign w:val="center"/>
          </w:tcPr>
          <w:p w:rsidR="000C1E15" w:rsidRPr="00E23BB0" w:rsidRDefault="000C1E15" w:rsidP="00EC1AA0">
            <w:pPr>
              <w:bidi w:val="0"/>
              <w:snapToGrid w:val="0"/>
              <w:jc w:val="center"/>
              <w:rPr>
                <w:rFonts w:ascii="Times New Roman" w:hAnsi="Times New Roman" w:cs="Times New Roman"/>
                <w:sz w:val="20"/>
                <w:szCs w:val="20"/>
                <w:lang w:bidi="ar-EG"/>
              </w:rPr>
            </w:pPr>
            <w:r w:rsidRPr="00E23BB0">
              <w:rPr>
                <w:rFonts w:ascii="Times New Roman" w:hAnsi="Times New Roman" w:cs="Times New Roman"/>
                <w:noProof/>
                <w:sz w:val="20"/>
                <w:szCs w:val="20"/>
                <w:lang w:eastAsia="zh-CN"/>
              </w:rPr>
              <w:lastRenderedPageBreak/>
              <w:drawing>
                <wp:inline distT="0" distB="0" distL="0" distR="0">
                  <wp:extent cx="4786685" cy="4770783"/>
                  <wp:effectExtent l="0" t="0" r="0" b="0"/>
                  <wp:docPr id="15" name="Diagram 3">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552BE7FB-8846-4EC8-AEAF-8BB5E85AD5D5}"/>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tc>
      </w:tr>
    </w:tbl>
    <w:p w:rsidR="00EC1AA0" w:rsidRDefault="00E23BB0" w:rsidP="00EC1AA0">
      <w:pPr>
        <w:autoSpaceDE w:val="0"/>
        <w:autoSpaceDN w:val="0"/>
        <w:bidi w:val="0"/>
        <w:adjustRightInd w:val="0"/>
        <w:snapToGrid w:val="0"/>
        <w:spacing w:after="0" w:line="240" w:lineRule="auto"/>
        <w:jc w:val="both"/>
        <w:rPr>
          <w:rFonts w:ascii="Times New Roman" w:hAnsi="Times New Roman" w:cs="Times New Roman"/>
          <w:b/>
          <w:bCs/>
          <w:sz w:val="20"/>
          <w:szCs w:val="20"/>
        </w:rPr>
        <w:sectPr w:rsidR="00EC1AA0" w:rsidSect="00E23BB0">
          <w:type w:val="continuous"/>
          <w:pgSz w:w="12242" w:h="15842" w:code="1"/>
          <w:pgMar w:top="1440" w:right="1440" w:bottom="1440" w:left="1440" w:header="720" w:footer="720" w:gutter="0"/>
          <w:cols w:space="720"/>
          <w:docGrid w:linePitch="360"/>
        </w:sectPr>
      </w:pPr>
      <w:r>
        <w:rPr>
          <w:rFonts w:ascii="Times New Roman" w:hAnsi="Times New Roman" w:cs="Times New Roman"/>
          <w:b/>
          <w:bCs/>
          <w:sz w:val="20"/>
          <w:szCs w:val="20"/>
        </w:rPr>
        <w:cr/>
      </w:r>
    </w:p>
    <w:p w:rsidR="00EC1AA0" w:rsidRDefault="00EC1AA0" w:rsidP="00EC1AA0">
      <w:pPr>
        <w:bidi w:val="0"/>
        <w:snapToGrid w:val="0"/>
        <w:spacing w:after="0" w:line="240" w:lineRule="auto"/>
        <w:ind w:firstLine="425"/>
        <w:jc w:val="both"/>
        <w:rPr>
          <w:rFonts w:ascii="Times New Roman" w:hAnsi="Times New Roman" w:cs="Times New Roman"/>
          <w:sz w:val="20"/>
          <w:szCs w:val="20"/>
          <w:lang w:eastAsia="zh-CN"/>
        </w:rPr>
      </w:pPr>
      <w:r w:rsidRPr="00E23BB0">
        <w:rPr>
          <w:rFonts w:ascii="Times New Roman" w:hAnsi="Times New Roman" w:cs="Times New Roman"/>
          <w:sz w:val="20"/>
          <w:szCs w:val="20"/>
        </w:rPr>
        <w:lastRenderedPageBreak/>
        <w:t>Pre-operative diagnostic imaging studies are required during the evaluation of patients considered for hepatic resection. MRI has been revolutionized by the addition of contrast agents and diffusion sequences. (6) Diffusion is a physical property known as Brownian motion that may be affected by the biophysical properties of tissues such as cell organization, density, microstructure, and microcirculation. Areas of restricted water diffusion are displayed as areas of high signal intensity.</w:t>
      </w:r>
      <w:r>
        <w:rPr>
          <w:rFonts w:ascii="Times New Roman" w:hAnsi="Times New Roman" w:cs="Times New Roman"/>
          <w:sz w:val="20"/>
          <w:szCs w:val="20"/>
        </w:rPr>
        <w:t xml:space="preserve"> </w:t>
      </w:r>
      <w:r w:rsidRPr="00E23BB0">
        <w:rPr>
          <w:rFonts w:ascii="Times New Roman" w:hAnsi="Times New Roman" w:cs="Times New Roman"/>
          <w:sz w:val="20"/>
          <w:szCs w:val="20"/>
        </w:rPr>
        <w:t xml:space="preserve">DWI can provide additional information in lesion detection when added to conventional MRI in the oncology patient. (14-16) In the present study, the DWI was added to the conventional </w:t>
      </w:r>
      <w:proofErr w:type="spellStart"/>
      <w:r w:rsidRPr="00E23BB0">
        <w:rPr>
          <w:rFonts w:ascii="Times New Roman" w:hAnsi="Times New Roman" w:cs="Times New Roman"/>
          <w:sz w:val="20"/>
          <w:szCs w:val="20"/>
        </w:rPr>
        <w:t>Gd</w:t>
      </w:r>
      <w:proofErr w:type="spellEnd"/>
      <w:r w:rsidRPr="00E23BB0">
        <w:rPr>
          <w:rFonts w:ascii="Times New Roman" w:hAnsi="Times New Roman" w:cs="Times New Roman"/>
          <w:sz w:val="20"/>
          <w:szCs w:val="20"/>
        </w:rPr>
        <w:t xml:space="preserve">‐DTPA DCE‐MRI and a comparison study was conducted between DWI/DCE MRI and </w:t>
      </w:r>
      <w:proofErr w:type="spellStart"/>
      <w:r w:rsidRPr="00E23BB0">
        <w:rPr>
          <w:rFonts w:ascii="Times New Roman" w:hAnsi="Times New Roman" w:cs="Times New Roman"/>
          <w:sz w:val="20"/>
          <w:szCs w:val="20"/>
        </w:rPr>
        <w:t>intraoperative</w:t>
      </w:r>
      <w:proofErr w:type="spellEnd"/>
      <w:r w:rsidRPr="00E23BB0">
        <w:rPr>
          <w:rFonts w:ascii="Times New Roman" w:hAnsi="Times New Roman" w:cs="Times New Roman"/>
          <w:sz w:val="20"/>
          <w:szCs w:val="20"/>
        </w:rPr>
        <w:t xml:space="preserve"> US on </w:t>
      </w:r>
      <w:proofErr w:type="spellStart"/>
      <w:r w:rsidRPr="00E23BB0">
        <w:rPr>
          <w:rFonts w:ascii="Times New Roman" w:hAnsi="Times New Roman" w:cs="Times New Roman"/>
          <w:sz w:val="20"/>
          <w:szCs w:val="20"/>
        </w:rPr>
        <w:t>histopathological</w:t>
      </w:r>
      <w:proofErr w:type="spellEnd"/>
      <w:r w:rsidRPr="00E23BB0">
        <w:rPr>
          <w:rFonts w:ascii="Times New Roman" w:hAnsi="Times New Roman" w:cs="Times New Roman"/>
          <w:sz w:val="20"/>
          <w:szCs w:val="20"/>
        </w:rPr>
        <w:t xml:space="preserve"> basis.</w:t>
      </w:r>
    </w:p>
    <w:p w:rsidR="00EC1AA0" w:rsidRDefault="00451E7A" w:rsidP="00EC1AA0">
      <w:pPr>
        <w:bidi w:val="0"/>
        <w:snapToGrid w:val="0"/>
        <w:spacing w:after="0" w:line="240" w:lineRule="auto"/>
        <w:ind w:firstLine="425"/>
        <w:jc w:val="both"/>
        <w:rPr>
          <w:rFonts w:ascii="Times New Roman" w:hAnsi="Times New Roman" w:cs="Times New Roman"/>
          <w:sz w:val="20"/>
          <w:szCs w:val="20"/>
        </w:rPr>
      </w:pPr>
      <w:r w:rsidRPr="00E23BB0">
        <w:rPr>
          <w:rFonts w:ascii="Times New Roman" w:hAnsi="Times New Roman" w:cs="Times New Roman"/>
          <w:sz w:val="20"/>
          <w:szCs w:val="20"/>
        </w:rPr>
        <w:t xml:space="preserve">In the current study, both MRI and IOUS detected 102 lesions. But IOUS detected an additional 16 lesions. In 2012; a meta-analysis done by van </w:t>
      </w:r>
      <w:proofErr w:type="spellStart"/>
      <w:r w:rsidRPr="00E23BB0">
        <w:rPr>
          <w:rFonts w:ascii="Times New Roman" w:hAnsi="Times New Roman" w:cs="Times New Roman"/>
          <w:sz w:val="20"/>
          <w:szCs w:val="20"/>
        </w:rPr>
        <w:t>Kessel</w:t>
      </w:r>
      <w:proofErr w:type="spellEnd"/>
      <w:r w:rsidRPr="00E23BB0">
        <w:rPr>
          <w:rFonts w:ascii="Times New Roman" w:hAnsi="Times New Roman" w:cs="Times New Roman"/>
          <w:sz w:val="20"/>
          <w:szCs w:val="20"/>
        </w:rPr>
        <w:t xml:space="preserve"> and his colleges et al. (17) described sensitivity of 84.5% (range: 69.7–94.0%) for MRI and 69.9% </w:t>
      </w:r>
      <w:r w:rsidRPr="00E23BB0">
        <w:rPr>
          <w:rFonts w:ascii="Times New Roman" w:hAnsi="Times New Roman" w:cs="Times New Roman"/>
          <w:sz w:val="20"/>
          <w:szCs w:val="20"/>
        </w:rPr>
        <w:lastRenderedPageBreak/>
        <w:t xml:space="preserve">(range: 65.6–73.2%) for abdominal CT. This low sensitivity could be explained by several studies that shown that the accuracy of preoperative imaging decreases for liver lesions of &lt;15 mm in size. (18) Often due to there was a time-lapse between the study and the surgery leading to surprising results during IOUS (19) and lastly technical factors of preoperative MRI that cause failure to depict these lesions like lesions that are small or located in areas vulnerable to the cardiac motion-related artifacts such as the liver dome and the left </w:t>
      </w:r>
      <w:proofErr w:type="spellStart"/>
      <w:r w:rsidRPr="00E23BB0">
        <w:rPr>
          <w:rFonts w:ascii="Times New Roman" w:hAnsi="Times New Roman" w:cs="Times New Roman"/>
          <w:sz w:val="20"/>
          <w:szCs w:val="20"/>
        </w:rPr>
        <w:t>subphrenic</w:t>
      </w:r>
      <w:proofErr w:type="spellEnd"/>
      <w:r w:rsidRPr="00E23BB0">
        <w:rPr>
          <w:rFonts w:ascii="Times New Roman" w:hAnsi="Times New Roman" w:cs="Times New Roman"/>
          <w:sz w:val="20"/>
          <w:szCs w:val="20"/>
        </w:rPr>
        <w:t xml:space="preserve"> region cannot be evaluated precisely by visual assessment or by using ADC measurements. (19,20) </w:t>
      </w:r>
      <w:proofErr w:type="spellStart"/>
      <w:r w:rsidRPr="00E23BB0">
        <w:rPr>
          <w:rFonts w:ascii="Times New Roman" w:hAnsi="Times New Roman" w:cs="Times New Roman"/>
          <w:sz w:val="20"/>
          <w:szCs w:val="20"/>
        </w:rPr>
        <w:t>HCCs</w:t>
      </w:r>
      <w:proofErr w:type="spellEnd"/>
      <w:r w:rsidRPr="00E23BB0">
        <w:rPr>
          <w:rFonts w:ascii="Times New Roman" w:hAnsi="Times New Roman" w:cs="Times New Roman"/>
          <w:sz w:val="20"/>
          <w:szCs w:val="20"/>
        </w:rPr>
        <w:t xml:space="preserve"> are also more difficult to identify in the background of cirrhosis because the cirrhotic liver may show diffusion restriction; and, DWI alone is therefore insufficient for accurate HCC detection and characterization. (21-23</w:t>
      </w:r>
      <w:r w:rsidR="00EC1AA0" w:rsidRPr="00E23BB0">
        <w:rPr>
          <w:rFonts w:ascii="Times New Roman" w:hAnsi="Times New Roman" w:cs="Times New Roman"/>
          <w:sz w:val="20"/>
          <w:szCs w:val="20"/>
        </w:rPr>
        <w:t>)</w:t>
      </w:r>
      <w:r w:rsidR="00EC1AA0">
        <w:rPr>
          <w:rFonts w:ascii="Times New Roman" w:hAnsi="Times New Roman" w:cs="Times New Roman"/>
          <w:sz w:val="20"/>
          <w:szCs w:val="20"/>
        </w:rPr>
        <w:t>.</w:t>
      </w:r>
    </w:p>
    <w:p w:rsidR="00451E7A" w:rsidRPr="00E23BB0" w:rsidRDefault="00451E7A" w:rsidP="00EC1AA0">
      <w:pPr>
        <w:bidi w:val="0"/>
        <w:snapToGrid w:val="0"/>
        <w:spacing w:after="0" w:line="240" w:lineRule="auto"/>
        <w:ind w:firstLine="425"/>
        <w:jc w:val="both"/>
        <w:rPr>
          <w:rFonts w:ascii="Times New Roman" w:hAnsi="Times New Roman" w:cs="Times New Roman"/>
          <w:sz w:val="20"/>
          <w:szCs w:val="20"/>
        </w:rPr>
      </w:pPr>
      <w:r w:rsidRPr="00E23BB0">
        <w:rPr>
          <w:rFonts w:ascii="Times New Roman" w:hAnsi="Times New Roman" w:cs="Times New Roman"/>
          <w:sz w:val="20"/>
          <w:szCs w:val="20"/>
        </w:rPr>
        <w:t xml:space="preserve">In our study, 16 additional lesions detected with IOUS in nine patients, but the planned surgical management was altered only in four patients (5.4%) out of 74 patients. The results of other studies have shown that IOUS findings modified surgical </w:t>
      </w:r>
      <w:r w:rsidRPr="00E23BB0">
        <w:rPr>
          <w:rFonts w:ascii="Times New Roman" w:hAnsi="Times New Roman" w:cs="Times New Roman"/>
          <w:sz w:val="20"/>
          <w:szCs w:val="20"/>
        </w:rPr>
        <w:lastRenderedPageBreak/>
        <w:t xml:space="preserve">management in 11%–51% of patients. (18,19) Our results were similar to </w:t>
      </w:r>
      <w:proofErr w:type="spellStart"/>
      <w:r w:rsidRPr="00E23BB0">
        <w:rPr>
          <w:rFonts w:ascii="Times New Roman" w:hAnsi="Times New Roman" w:cs="Times New Roman"/>
          <w:sz w:val="20"/>
          <w:szCs w:val="20"/>
        </w:rPr>
        <w:t>Sahani</w:t>
      </w:r>
      <w:proofErr w:type="spellEnd"/>
      <w:r w:rsidRPr="00E23BB0">
        <w:rPr>
          <w:rFonts w:ascii="Times New Roman" w:hAnsi="Times New Roman" w:cs="Times New Roman"/>
          <w:sz w:val="20"/>
          <w:szCs w:val="20"/>
        </w:rPr>
        <w:t xml:space="preserve"> et al. (24) and </w:t>
      </w:r>
      <w:proofErr w:type="spellStart"/>
      <w:r w:rsidRPr="00E23BB0">
        <w:rPr>
          <w:rFonts w:ascii="Times New Roman" w:hAnsi="Times New Roman" w:cs="Times New Roman"/>
          <w:sz w:val="20"/>
          <w:szCs w:val="20"/>
        </w:rPr>
        <w:t>Wagnetz</w:t>
      </w:r>
      <w:proofErr w:type="spellEnd"/>
      <w:r w:rsidRPr="00E23BB0">
        <w:rPr>
          <w:rFonts w:ascii="Times New Roman" w:hAnsi="Times New Roman" w:cs="Times New Roman"/>
          <w:sz w:val="20"/>
          <w:szCs w:val="20"/>
        </w:rPr>
        <w:t xml:space="preserve"> et al. (25) who reported that the surgical management was altered after IOUS in less than 3% of patients.</w:t>
      </w:r>
    </w:p>
    <w:p w:rsidR="00451E7A" w:rsidRPr="00E23BB0" w:rsidRDefault="00451E7A" w:rsidP="00EC1AA0">
      <w:pPr>
        <w:bidi w:val="0"/>
        <w:snapToGrid w:val="0"/>
        <w:spacing w:after="0" w:line="240" w:lineRule="auto"/>
        <w:ind w:firstLine="425"/>
        <w:jc w:val="both"/>
        <w:rPr>
          <w:rFonts w:ascii="Times New Roman" w:hAnsi="Times New Roman" w:cs="Times New Roman"/>
          <w:sz w:val="20"/>
          <w:szCs w:val="20"/>
        </w:rPr>
      </w:pPr>
      <w:r w:rsidRPr="00E23BB0">
        <w:rPr>
          <w:rFonts w:ascii="Times New Roman" w:hAnsi="Times New Roman" w:cs="Times New Roman"/>
          <w:sz w:val="20"/>
          <w:szCs w:val="20"/>
        </w:rPr>
        <w:t xml:space="preserve">The substantial advantages of </w:t>
      </w:r>
      <w:proofErr w:type="spellStart"/>
      <w:r w:rsidRPr="00E23BB0">
        <w:rPr>
          <w:rFonts w:ascii="Times New Roman" w:hAnsi="Times New Roman" w:cs="Times New Roman"/>
          <w:sz w:val="20"/>
          <w:szCs w:val="20"/>
        </w:rPr>
        <w:t>intraoperative</w:t>
      </w:r>
      <w:proofErr w:type="spellEnd"/>
      <w:r w:rsidRPr="00E23BB0">
        <w:rPr>
          <w:rFonts w:ascii="Times New Roman" w:hAnsi="Times New Roman" w:cs="Times New Roman"/>
          <w:sz w:val="20"/>
          <w:szCs w:val="20"/>
        </w:rPr>
        <w:t xml:space="preserve"> US are identification of hepatic vasculature, segmental localization, and demonstration of the proximity of hepatic lesions to hepatic or portal vessels. The drawbacks of </w:t>
      </w:r>
      <w:proofErr w:type="spellStart"/>
      <w:r w:rsidRPr="00E23BB0">
        <w:rPr>
          <w:rFonts w:ascii="Times New Roman" w:hAnsi="Times New Roman" w:cs="Times New Roman"/>
          <w:sz w:val="20"/>
          <w:szCs w:val="20"/>
        </w:rPr>
        <w:t>intraoperative</w:t>
      </w:r>
      <w:proofErr w:type="spellEnd"/>
      <w:r w:rsidRPr="00E23BB0">
        <w:rPr>
          <w:rFonts w:ascii="Times New Roman" w:hAnsi="Times New Roman" w:cs="Times New Roman"/>
          <w:sz w:val="20"/>
          <w:szCs w:val="20"/>
        </w:rPr>
        <w:t xml:space="preserve"> US include its lack of specificity, increased surgical procedure time, and cost. (24) In the current study, although IOUS depicted additional 16 lesions, it did not reveal seven lesions (5.6%) out of 125 lesions. These lesions were found at </w:t>
      </w:r>
      <w:proofErr w:type="spellStart"/>
      <w:r w:rsidRPr="00E23BB0">
        <w:rPr>
          <w:rFonts w:ascii="Times New Roman" w:hAnsi="Times New Roman" w:cs="Times New Roman"/>
          <w:sz w:val="20"/>
          <w:szCs w:val="20"/>
        </w:rPr>
        <w:t>histopathologic</w:t>
      </w:r>
      <w:proofErr w:type="spellEnd"/>
      <w:r w:rsidRPr="00E23BB0">
        <w:rPr>
          <w:rFonts w:ascii="Times New Roman" w:hAnsi="Times New Roman" w:cs="Times New Roman"/>
          <w:sz w:val="20"/>
          <w:szCs w:val="20"/>
        </w:rPr>
        <w:t xml:space="preserve"> analysis.</w:t>
      </w:r>
    </w:p>
    <w:p w:rsidR="00451E7A" w:rsidRPr="00E23BB0" w:rsidRDefault="00451E7A" w:rsidP="00EC1AA0">
      <w:pPr>
        <w:bidi w:val="0"/>
        <w:snapToGrid w:val="0"/>
        <w:spacing w:after="0" w:line="240" w:lineRule="auto"/>
        <w:ind w:firstLine="425"/>
        <w:jc w:val="both"/>
        <w:rPr>
          <w:rFonts w:ascii="Times New Roman" w:hAnsi="Times New Roman" w:cs="Times New Roman"/>
          <w:sz w:val="20"/>
          <w:szCs w:val="20"/>
        </w:rPr>
      </w:pPr>
      <w:r w:rsidRPr="00E23BB0">
        <w:rPr>
          <w:rFonts w:ascii="Times New Roman" w:hAnsi="Times New Roman" w:cs="Times New Roman"/>
          <w:sz w:val="20"/>
          <w:szCs w:val="20"/>
        </w:rPr>
        <w:t xml:space="preserve">There were a few benign lesions were identified on </w:t>
      </w:r>
      <w:proofErr w:type="spellStart"/>
      <w:r w:rsidRPr="00E23BB0">
        <w:rPr>
          <w:rFonts w:ascii="Times New Roman" w:hAnsi="Times New Roman" w:cs="Times New Roman"/>
          <w:sz w:val="20"/>
          <w:szCs w:val="20"/>
        </w:rPr>
        <w:t>histopathological</w:t>
      </w:r>
      <w:proofErr w:type="spellEnd"/>
      <w:r w:rsidRPr="00E23BB0">
        <w:rPr>
          <w:rFonts w:ascii="Times New Roman" w:hAnsi="Times New Roman" w:cs="Times New Roman"/>
          <w:sz w:val="20"/>
          <w:szCs w:val="20"/>
        </w:rPr>
        <w:t xml:space="preserve"> basis in the </w:t>
      </w:r>
      <w:proofErr w:type="spellStart"/>
      <w:r w:rsidRPr="00E23BB0">
        <w:rPr>
          <w:rFonts w:ascii="Times New Roman" w:hAnsi="Times New Roman" w:cs="Times New Roman"/>
          <w:sz w:val="20"/>
          <w:szCs w:val="20"/>
        </w:rPr>
        <w:t>resected</w:t>
      </w:r>
      <w:proofErr w:type="spellEnd"/>
      <w:r w:rsidRPr="00E23BB0">
        <w:rPr>
          <w:rFonts w:ascii="Times New Roman" w:hAnsi="Times New Roman" w:cs="Times New Roman"/>
          <w:sz w:val="20"/>
          <w:szCs w:val="20"/>
        </w:rPr>
        <w:t xml:space="preserve"> specimens. Both preoperative MRI and IOUS performed poorly in correctly classifying them as benign concerning the clinical context at which they were interpreted like a dysplastic nodule, and focal nodular hyperplasia in a cirrhotic liver that was indistinguishable from HCC. This was like previous study (26). </w:t>
      </w:r>
    </w:p>
    <w:p w:rsidR="00451E7A" w:rsidRPr="00E23BB0" w:rsidRDefault="00451E7A" w:rsidP="00EC1AA0">
      <w:pPr>
        <w:bidi w:val="0"/>
        <w:snapToGrid w:val="0"/>
        <w:spacing w:after="0" w:line="240" w:lineRule="auto"/>
        <w:ind w:firstLine="425"/>
        <w:jc w:val="both"/>
        <w:rPr>
          <w:rFonts w:ascii="Times New Roman" w:hAnsi="Times New Roman" w:cs="Times New Roman"/>
          <w:sz w:val="20"/>
          <w:szCs w:val="20"/>
        </w:rPr>
      </w:pPr>
      <w:r w:rsidRPr="00E23BB0">
        <w:rPr>
          <w:rFonts w:ascii="Times New Roman" w:hAnsi="Times New Roman" w:cs="Times New Roman"/>
          <w:sz w:val="20"/>
          <w:szCs w:val="20"/>
        </w:rPr>
        <w:t xml:space="preserve">Several limitations were found in the current study; first, IOUS was performed with prior knowledge of the MRI findings resulted in </w:t>
      </w:r>
      <w:proofErr w:type="spellStart"/>
      <w:r w:rsidRPr="00E23BB0">
        <w:rPr>
          <w:rFonts w:ascii="Times New Roman" w:hAnsi="Times New Roman" w:cs="Times New Roman"/>
          <w:sz w:val="20"/>
          <w:szCs w:val="20"/>
        </w:rPr>
        <w:t>nonblinded</w:t>
      </w:r>
      <w:proofErr w:type="spellEnd"/>
      <w:r w:rsidRPr="00E23BB0">
        <w:rPr>
          <w:rFonts w:ascii="Times New Roman" w:hAnsi="Times New Roman" w:cs="Times New Roman"/>
          <w:sz w:val="20"/>
          <w:szCs w:val="20"/>
        </w:rPr>
        <w:t xml:space="preserve"> image reading. Second</w:t>
      </w:r>
      <w:r w:rsidR="00EC1AA0" w:rsidRPr="00E23BB0">
        <w:rPr>
          <w:rFonts w:ascii="Times New Roman" w:hAnsi="Times New Roman" w:cs="Times New Roman"/>
          <w:sz w:val="20"/>
          <w:szCs w:val="20"/>
        </w:rPr>
        <w:t>,</w:t>
      </w:r>
      <w:r w:rsidR="00EC1AA0">
        <w:rPr>
          <w:rFonts w:ascii="Times New Roman" w:hAnsi="Times New Roman" w:cs="Times New Roman"/>
          <w:sz w:val="20"/>
          <w:szCs w:val="20"/>
        </w:rPr>
        <w:t xml:space="preserve"> </w:t>
      </w:r>
      <w:r w:rsidR="00EC1AA0" w:rsidRPr="00E23BB0">
        <w:rPr>
          <w:rFonts w:ascii="Times New Roman" w:hAnsi="Times New Roman" w:cs="Times New Roman"/>
          <w:sz w:val="20"/>
          <w:szCs w:val="20"/>
        </w:rPr>
        <w:t>i</w:t>
      </w:r>
      <w:r w:rsidRPr="00E23BB0">
        <w:rPr>
          <w:rFonts w:ascii="Times New Roman" w:hAnsi="Times New Roman" w:cs="Times New Roman"/>
          <w:sz w:val="20"/>
          <w:szCs w:val="20"/>
        </w:rPr>
        <w:t xml:space="preserve">mpossible precise comparison between IOUS and MRI cannot be done due to unavailability of ultrasound contrast medium in our locality. </w:t>
      </w:r>
    </w:p>
    <w:p w:rsidR="00E23BB0" w:rsidRPr="00E23BB0" w:rsidRDefault="00E23BB0" w:rsidP="00EC1AA0">
      <w:pPr>
        <w:bidi w:val="0"/>
        <w:snapToGrid w:val="0"/>
        <w:spacing w:after="0" w:line="240" w:lineRule="auto"/>
        <w:ind w:firstLine="425"/>
        <w:jc w:val="both"/>
        <w:rPr>
          <w:rFonts w:ascii="Times New Roman" w:hAnsi="Times New Roman" w:cs="Times New Roman"/>
          <w:sz w:val="20"/>
          <w:szCs w:val="20"/>
        </w:rPr>
      </w:pPr>
    </w:p>
    <w:p w:rsidR="00E23BB0" w:rsidRPr="00E23BB0" w:rsidRDefault="00E23BB0" w:rsidP="00EC1AA0">
      <w:pPr>
        <w:bidi w:val="0"/>
        <w:snapToGrid w:val="0"/>
        <w:spacing w:after="0" w:line="240" w:lineRule="auto"/>
        <w:jc w:val="both"/>
        <w:rPr>
          <w:rFonts w:ascii="Times New Roman" w:hAnsi="Times New Roman" w:cs="Times New Roman"/>
          <w:b/>
          <w:bCs/>
          <w:sz w:val="20"/>
          <w:szCs w:val="20"/>
        </w:rPr>
      </w:pPr>
      <w:r w:rsidRPr="00E23BB0">
        <w:rPr>
          <w:rFonts w:ascii="Times New Roman" w:hAnsi="Times New Roman" w:cs="Times New Roman"/>
          <w:b/>
          <w:bCs/>
          <w:sz w:val="20"/>
          <w:szCs w:val="20"/>
        </w:rPr>
        <w:t>C</w:t>
      </w:r>
      <w:r w:rsidR="00FE6B76" w:rsidRPr="00E23BB0">
        <w:rPr>
          <w:rFonts w:ascii="Times New Roman" w:hAnsi="Times New Roman" w:cs="Times New Roman"/>
          <w:b/>
          <w:bCs/>
          <w:sz w:val="20"/>
          <w:szCs w:val="20"/>
        </w:rPr>
        <w:t>onclusion</w:t>
      </w:r>
    </w:p>
    <w:p w:rsidR="00451E7A" w:rsidRPr="00E23BB0" w:rsidRDefault="00E23BB0" w:rsidP="00EC1AA0">
      <w:pPr>
        <w:bidi w:val="0"/>
        <w:snapToGrid w:val="0"/>
        <w:spacing w:after="0" w:line="240" w:lineRule="auto"/>
        <w:ind w:firstLine="425"/>
        <w:jc w:val="both"/>
        <w:rPr>
          <w:rFonts w:ascii="Times New Roman" w:hAnsi="Times New Roman" w:cs="Times New Roman"/>
          <w:sz w:val="20"/>
          <w:szCs w:val="20"/>
        </w:rPr>
      </w:pPr>
      <w:r w:rsidRPr="00E23BB0">
        <w:rPr>
          <w:rFonts w:ascii="Times New Roman" w:hAnsi="Times New Roman" w:cs="Times New Roman"/>
          <w:sz w:val="20"/>
          <w:szCs w:val="20"/>
        </w:rPr>
        <w:t>I</w:t>
      </w:r>
      <w:r w:rsidR="00451E7A" w:rsidRPr="00E23BB0">
        <w:rPr>
          <w:rFonts w:ascii="Times New Roman" w:hAnsi="Times New Roman" w:cs="Times New Roman"/>
          <w:sz w:val="20"/>
          <w:szCs w:val="20"/>
        </w:rPr>
        <w:t xml:space="preserve">OUS is an essential and sensitive tool in hepatic surgical resection for primary hepatic tumors and CRLM. It has role in alteration of the planned surgical management in few patients and aiding in defining the nearby hepatic vasculature. Preoperative combined DWI/conventional DCE‐MRI is as sensitive as </w:t>
      </w:r>
      <w:proofErr w:type="spellStart"/>
      <w:r w:rsidR="00451E7A" w:rsidRPr="00E23BB0">
        <w:rPr>
          <w:rFonts w:ascii="Times New Roman" w:hAnsi="Times New Roman" w:cs="Times New Roman"/>
          <w:sz w:val="20"/>
          <w:szCs w:val="20"/>
        </w:rPr>
        <w:t>intraoperative</w:t>
      </w:r>
      <w:proofErr w:type="spellEnd"/>
      <w:r w:rsidR="00451E7A" w:rsidRPr="00E23BB0">
        <w:rPr>
          <w:rFonts w:ascii="Times New Roman" w:hAnsi="Times New Roman" w:cs="Times New Roman"/>
          <w:sz w:val="20"/>
          <w:szCs w:val="20"/>
        </w:rPr>
        <w:t xml:space="preserve"> US in depicting liver lesions before hepatic resection. </w:t>
      </w:r>
    </w:p>
    <w:p w:rsidR="00EC1AA0" w:rsidRDefault="00EC1AA0" w:rsidP="00EC1AA0">
      <w:pPr>
        <w:bidi w:val="0"/>
        <w:snapToGrid w:val="0"/>
        <w:spacing w:after="0" w:line="240" w:lineRule="auto"/>
        <w:jc w:val="both"/>
        <w:rPr>
          <w:rFonts w:ascii="Times New Roman" w:hAnsi="Times New Roman" w:cs="Times New Roman"/>
          <w:b/>
          <w:bCs/>
          <w:sz w:val="20"/>
          <w:szCs w:val="20"/>
          <w:lang w:eastAsia="zh-CN"/>
        </w:rPr>
      </w:pPr>
    </w:p>
    <w:p w:rsidR="00451E7A" w:rsidRPr="00E23BB0" w:rsidRDefault="00451E7A" w:rsidP="00EC1AA0">
      <w:pPr>
        <w:bidi w:val="0"/>
        <w:snapToGrid w:val="0"/>
        <w:spacing w:after="0" w:line="240" w:lineRule="auto"/>
        <w:jc w:val="both"/>
        <w:rPr>
          <w:rFonts w:ascii="Times New Roman" w:hAnsi="Times New Roman" w:cs="Times New Roman"/>
          <w:sz w:val="20"/>
          <w:szCs w:val="20"/>
        </w:rPr>
      </w:pPr>
      <w:r w:rsidRPr="00E23BB0">
        <w:rPr>
          <w:rFonts w:ascii="Times New Roman" w:hAnsi="Times New Roman" w:cs="Times New Roman"/>
          <w:b/>
          <w:bCs/>
          <w:sz w:val="20"/>
          <w:szCs w:val="20"/>
        </w:rPr>
        <w:t>References</w:t>
      </w:r>
    </w:p>
    <w:p w:rsidR="00451E7A" w:rsidRPr="00E23BB0" w:rsidRDefault="00451E7A" w:rsidP="00EC1AA0">
      <w:pPr>
        <w:pStyle w:val="NormalWeb"/>
        <w:numPr>
          <w:ilvl w:val="0"/>
          <w:numId w:val="1"/>
        </w:numPr>
        <w:snapToGrid w:val="0"/>
        <w:spacing w:before="0" w:beforeAutospacing="0" w:after="0" w:afterAutospacing="0"/>
        <w:ind w:left="425" w:hanging="425"/>
        <w:jc w:val="both"/>
        <w:rPr>
          <w:sz w:val="20"/>
          <w:szCs w:val="20"/>
        </w:rPr>
      </w:pPr>
      <w:proofErr w:type="spellStart"/>
      <w:r w:rsidRPr="00E23BB0">
        <w:rPr>
          <w:sz w:val="20"/>
          <w:szCs w:val="20"/>
        </w:rPr>
        <w:t>Tarasik</w:t>
      </w:r>
      <w:proofErr w:type="spellEnd"/>
      <w:r w:rsidRPr="00E23BB0">
        <w:rPr>
          <w:sz w:val="20"/>
          <w:szCs w:val="20"/>
        </w:rPr>
        <w:t>,</w:t>
      </w:r>
      <w:r w:rsidR="00E23BB0">
        <w:rPr>
          <w:sz w:val="20"/>
          <w:szCs w:val="20"/>
        </w:rPr>
        <w:t xml:space="preserve"> </w:t>
      </w:r>
      <w:r w:rsidRPr="00E23BB0">
        <w:rPr>
          <w:sz w:val="20"/>
          <w:szCs w:val="20"/>
        </w:rPr>
        <w:t>A.,</w:t>
      </w:r>
      <w:r w:rsidR="00E23BB0">
        <w:rPr>
          <w:sz w:val="20"/>
          <w:szCs w:val="20"/>
        </w:rPr>
        <w:t xml:space="preserve"> </w:t>
      </w:r>
      <w:proofErr w:type="spellStart"/>
      <w:r w:rsidRPr="00E23BB0">
        <w:rPr>
          <w:sz w:val="20"/>
          <w:szCs w:val="20"/>
        </w:rPr>
        <w:t>Jaroszewicz</w:t>
      </w:r>
      <w:proofErr w:type="spellEnd"/>
      <w:r w:rsidRPr="00E23BB0">
        <w:rPr>
          <w:sz w:val="20"/>
          <w:szCs w:val="20"/>
        </w:rPr>
        <w:t>,</w:t>
      </w:r>
      <w:r w:rsidR="00E23BB0">
        <w:rPr>
          <w:sz w:val="20"/>
          <w:szCs w:val="20"/>
        </w:rPr>
        <w:t xml:space="preserve"> </w:t>
      </w:r>
      <w:r w:rsidRPr="00E23BB0">
        <w:rPr>
          <w:sz w:val="20"/>
          <w:szCs w:val="20"/>
        </w:rPr>
        <w:t>J.,</w:t>
      </w:r>
      <w:r w:rsidR="00E23BB0">
        <w:rPr>
          <w:sz w:val="20"/>
          <w:szCs w:val="20"/>
        </w:rPr>
        <w:t xml:space="preserve"> </w:t>
      </w:r>
      <w:r w:rsidR="00E23BB0" w:rsidRPr="00E23BB0">
        <w:rPr>
          <w:sz w:val="20"/>
          <w:szCs w:val="20"/>
        </w:rPr>
        <w:t>&amp;</w:t>
      </w:r>
      <w:r w:rsidR="00E23BB0">
        <w:rPr>
          <w:sz w:val="20"/>
          <w:szCs w:val="20"/>
        </w:rPr>
        <w:t xml:space="preserve"> </w:t>
      </w:r>
      <w:proofErr w:type="spellStart"/>
      <w:r w:rsidRPr="00E23BB0">
        <w:rPr>
          <w:sz w:val="20"/>
          <w:szCs w:val="20"/>
        </w:rPr>
        <w:t>Januszkiewicz</w:t>
      </w:r>
      <w:proofErr w:type="spellEnd"/>
      <w:r w:rsidRPr="00E23BB0">
        <w:rPr>
          <w:sz w:val="20"/>
          <w:szCs w:val="20"/>
        </w:rPr>
        <w:t>,</w:t>
      </w:r>
      <w:r w:rsidR="00E23BB0">
        <w:rPr>
          <w:sz w:val="20"/>
          <w:szCs w:val="20"/>
        </w:rPr>
        <w:t xml:space="preserve"> </w:t>
      </w:r>
      <w:r w:rsidRPr="00E23BB0">
        <w:rPr>
          <w:sz w:val="20"/>
          <w:szCs w:val="20"/>
        </w:rPr>
        <w:t>M.</w:t>
      </w:r>
      <w:r w:rsidR="00E23BB0">
        <w:rPr>
          <w:sz w:val="20"/>
          <w:szCs w:val="20"/>
        </w:rPr>
        <w:t xml:space="preserve"> </w:t>
      </w:r>
      <w:r w:rsidRPr="00E23BB0">
        <w:rPr>
          <w:sz w:val="20"/>
          <w:szCs w:val="20"/>
        </w:rPr>
        <w:t>Surgical</w:t>
      </w:r>
      <w:r w:rsidR="00E23BB0">
        <w:rPr>
          <w:sz w:val="20"/>
          <w:szCs w:val="20"/>
        </w:rPr>
        <w:t xml:space="preserve"> </w:t>
      </w:r>
      <w:r w:rsidRPr="00E23BB0">
        <w:rPr>
          <w:sz w:val="20"/>
          <w:szCs w:val="20"/>
        </w:rPr>
        <w:t>treatment</w:t>
      </w:r>
      <w:r w:rsidR="00E23BB0">
        <w:rPr>
          <w:sz w:val="20"/>
          <w:szCs w:val="20"/>
        </w:rPr>
        <w:t xml:space="preserve"> </w:t>
      </w:r>
      <w:r w:rsidRPr="00E23BB0">
        <w:rPr>
          <w:sz w:val="20"/>
          <w:szCs w:val="20"/>
        </w:rPr>
        <w:t>of</w:t>
      </w:r>
      <w:r w:rsidR="00E23BB0">
        <w:rPr>
          <w:sz w:val="20"/>
          <w:szCs w:val="20"/>
        </w:rPr>
        <w:t xml:space="preserve"> </w:t>
      </w:r>
      <w:r w:rsidRPr="00E23BB0">
        <w:rPr>
          <w:sz w:val="20"/>
          <w:szCs w:val="20"/>
        </w:rPr>
        <w:t>liver</w:t>
      </w:r>
      <w:r w:rsidR="00E23BB0">
        <w:rPr>
          <w:sz w:val="20"/>
          <w:szCs w:val="20"/>
        </w:rPr>
        <w:t xml:space="preserve"> </w:t>
      </w:r>
      <w:proofErr w:type="spellStart"/>
      <w:r w:rsidRPr="00E23BB0">
        <w:rPr>
          <w:sz w:val="20"/>
          <w:szCs w:val="20"/>
        </w:rPr>
        <w:t>tumors</w:t>
      </w:r>
      <w:proofErr w:type="spellEnd"/>
      <w:r w:rsidR="00E23BB0">
        <w:rPr>
          <w:sz w:val="20"/>
          <w:szCs w:val="20"/>
        </w:rPr>
        <w:t xml:space="preserve"> </w:t>
      </w:r>
      <w:r w:rsidRPr="00E23BB0">
        <w:rPr>
          <w:sz w:val="20"/>
          <w:szCs w:val="20"/>
        </w:rPr>
        <w:t>–</w:t>
      </w:r>
      <w:r w:rsidR="00E23BB0">
        <w:rPr>
          <w:sz w:val="20"/>
          <w:szCs w:val="20"/>
        </w:rPr>
        <w:t xml:space="preserve"> </w:t>
      </w:r>
      <w:r w:rsidRPr="00E23BB0">
        <w:rPr>
          <w:sz w:val="20"/>
          <w:szCs w:val="20"/>
        </w:rPr>
        <w:t>own</w:t>
      </w:r>
      <w:r w:rsidR="00E23BB0">
        <w:rPr>
          <w:sz w:val="20"/>
          <w:szCs w:val="20"/>
        </w:rPr>
        <w:t xml:space="preserve"> </w:t>
      </w:r>
      <w:r w:rsidRPr="00E23BB0">
        <w:rPr>
          <w:sz w:val="20"/>
          <w:szCs w:val="20"/>
        </w:rPr>
        <w:t>experience</w:t>
      </w:r>
      <w:r w:rsidR="00E23BB0">
        <w:rPr>
          <w:sz w:val="20"/>
          <w:szCs w:val="20"/>
        </w:rPr>
        <w:t xml:space="preserve"> </w:t>
      </w:r>
      <w:r w:rsidRPr="00E23BB0">
        <w:rPr>
          <w:sz w:val="20"/>
          <w:szCs w:val="20"/>
        </w:rPr>
        <w:t>and</w:t>
      </w:r>
      <w:r w:rsidR="00E23BB0">
        <w:rPr>
          <w:sz w:val="20"/>
          <w:szCs w:val="20"/>
        </w:rPr>
        <w:t xml:space="preserve"> </w:t>
      </w:r>
      <w:r w:rsidRPr="00E23BB0">
        <w:rPr>
          <w:sz w:val="20"/>
          <w:szCs w:val="20"/>
        </w:rPr>
        <w:t>literature</w:t>
      </w:r>
      <w:r w:rsidR="00E23BB0">
        <w:rPr>
          <w:sz w:val="20"/>
          <w:szCs w:val="20"/>
        </w:rPr>
        <w:t xml:space="preserve"> </w:t>
      </w:r>
      <w:r w:rsidRPr="00E23BB0">
        <w:rPr>
          <w:sz w:val="20"/>
          <w:szCs w:val="20"/>
        </w:rPr>
        <w:t>review.</w:t>
      </w:r>
      <w:r w:rsidR="00E23BB0">
        <w:rPr>
          <w:sz w:val="20"/>
          <w:szCs w:val="20"/>
        </w:rPr>
        <w:t xml:space="preserve"> </w:t>
      </w:r>
      <w:r w:rsidRPr="00E23BB0">
        <w:rPr>
          <w:i/>
          <w:iCs/>
          <w:sz w:val="20"/>
          <w:szCs w:val="20"/>
        </w:rPr>
        <w:t>Clinical</w:t>
      </w:r>
      <w:r w:rsidR="00E23BB0">
        <w:rPr>
          <w:i/>
          <w:iCs/>
          <w:sz w:val="20"/>
          <w:szCs w:val="20"/>
        </w:rPr>
        <w:t xml:space="preserve"> </w:t>
      </w:r>
      <w:r w:rsidRPr="00E23BB0">
        <w:rPr>
          <w:i/>
          <w:iCs/>
          <w:sz w:val="20"/>
          <w:szCs w:val="20"/>
        </w:rPr>
        <w:t>and</w:t>
      </w:r>
      <w:r w:rsidR="00E23BB0">
        <w:rPr>
          <w:i/>
          <w:iCs/>
          <w:sz w:val="20"/>
          <w:szCs w:val="20"/>
        </w:rPr>
        <w:t xml:space="preserve"> </w:t>
      </w:r>
      <w:r w:rsidRPr="00E23BB0">
        <w:rPr>
          <w:i/>
          <w:iCs/>
          <w:sz w:val="20"/>
          <w:szCs w:val="20"/>
        </w:rPr>
        <w:t>Experimental</w:t>
      </w:r>
      <w:r w:rsidR="00E23BB0">
        <w:rPr>
          <w:i/>
          <w:iCs/>
          <w:sz w:val="20"/>
          <w:szCs w:val="20"/>
        </w:rPr>
        <w:t xml:space="preserve"> </w:t>
      </w:r>
      <w:proofErr w:type="spellStart"/>
      <w:r w:rsidRPr="00E23BB0">
        <w:rPr>
          <w:i/>
          <w:iCs/>
          <w:sz w:val="20"/>
          <w:szCs w:val="20"/>
        </w:rPr>
        <w:t>Hepatology</w:t>
      </w:r>
      <w:proofErr w:type="spellEnd"/>
      <w:r w:rsidRPr="00E23BB0">
        <w:rPr>
          <w:i/>
          <w:iCs/>
          <w:sz w:val="20"/>
          <w:szCs w:val="20"/>
        </w:rPr>
        <w:t>.</w:t>
      </w:r>
      <w:r w:rsidR="00E23BB0">
        <w:rPr>
          <w:i/>
          <w:iCs/>
          <w:sz w:val="20"/>
          <w:szCs w:val="20"/>
        </w:rPr>
        <w:t xml:space="preserve"> </w:t>
      </w:r>
      <w:r w:rsidRPr="00E23BB0">
        <w:rPr>
          <w:i/>
          <w:iCs/>
          <w:sz w:val="20"/>
          <w:szCs w:val="20"/>
        </w:rPr>
        <w:t>2017;1</w:t>
      </w:r>
      <w:r w:rsidRPr="00E23BB0">
        <w:rPr>
          <w:sz w:val="20"/>
          <w:szCs w:val="20"/>
        </w:rPr>
        <w:t>,</w:t>
      </w:r>
      <w:r w:rsidR="00E23BB0">
        <w:rPr>
          <w:sz w:val="20"/>
          <w:szCs w:val="20"/>
        </w:rPr>
        <w:t xml:space="preserve"> </w:t>
      </w:r>
      <w:r w:rsidRPr="00E23BB0">
        <w:rPr>
          <w:sz w:val="20"/>
          <w:szCs w:val="20"/>
        </w:rPr>
        <w:t>1–8.</w:t>
      </w:r>
      <w:r w:rsidR="00E23BB0">
        <w:rPr>
          <w:sz w:val="20"/>
          <w:szCs w:val="20"/>
        </w:rPr>
        <w:t xml:space="preserve"> </w:t>
      </w:r>
      <w:r w:rsidRPr="00E23BB0">
        <w:rPr>
          <w:rFonts w:eastAsiaTheme="majorEastAsia"/>
          <w:sz w:val="20"/>
          <w:szCs w:val="20"/>
        </w:rPr>
        <w:t>https://doi.org/10.5114/ceh.2017.65498</w:t>
      </w:r>
    </w:p>
    <w:p w:rsidR="00451E7A" w:rsidRPr="00E23BB0" w:rsidRDefault="00451E7A" w:rsidP="00EC1AA0">
      <w:pPr>
        <w:pStyle w:val="NormalWeb"/>
        <w:numPr>
          <w:ilvl w:val="0"/>
          <w:numId w:val="1"/>
        </w:numPr>
        <w:snapToGrid w:val="0"/>
        <w:spacing w:before="0" w:beforeAutospacing="0" w:after="0" w:afterAutospacing="0"/>
        <w:ind w:left="425" w:hanging="425"/>
        <w:jc w:val="both"/>
        <w:rPr>
          <w:sz w:val="20"/>
          <w:szCs w:val="20"/>
          <w:lang w:bidi="ar-EG"/>
        </w:rPr>
      </w:pPr>
      <w:r w:rsidRPr="00E23BB0">
        <w:rPr>
          <w:sz w:val="20"/>
          <w:szCs w:val="20"/>
        </w:rPr>
        <w:t>You,</w:t>
      </w:r>
      <w:r w:rsidR="00E23BB0">
        <w:rPr>
          <w:sz w:val="20"/>
          <w:szCs w:val="20"/>
        </w:rPr>
        <w:t xml:space="preserve"> </w:t>
      </w:r>
      <w:r w:rsidRPr="00E23BB0">
        <w:rPr>
          <w:sz w:val="20"/>
          <w:szCs w:val="20"/>
        </w:rPr>
        <w:t>M.-W.,</w:t>
      </w:r>
      <w:r w:rsidR="00E23BB0">
        <w:rPr>
          <w:sz w:val="20"/>
          <w:szCs w:val="20"/>
        </w:rPr>
        <w:t xml:space="preserve"> </w:t>
      </w:r>
      <w:r w:rsidRPr="00E23BB0">
        <w:rPr>
          <w:sz w:val="20"/>
          <w:szCs w:val="20"/>
        </w:rPr>
        <w:t>Kim,</w:t>
      </w:r>
      <w:r w:rsidR="00E23BB0">
        <w:rPr>
          <w:sz w:val="20"/>
          <w:szCs w:val="20"/>
        </w:rPr>
        <w:t xml:space="preserve"> </w:t>
      </w:r>
      <w:r w:rsidRPr="00E23BB0">
        <w:rPr>
          <w:sz w:val="20"/>
          <w:szCs w:val="20"/>
        </w:rPr>
        <w:t>S.</w:t>
      </w:r>
      <w:r w:rsidR="00E23BB0">
        <w:rPr>
          <w:sz w:val="20"/>
          <w:szCs w:val="20"/>
        </w:rPr>
        <w:t xml:space="preserve"> </w:t>
      </w:r>
      <w:r w:rsidRPr="00E23BB0">
        <w:rPr>
          <w:sz w:val="20"/>
          <w:szCs w:val="20"/>
        </w:rPr>
        <w:t>Y.,</w:t>
      </w:r>
      <w:r w:rsidR="00E23BB0">
        <w:rPr>
          <w:sz w:val="20"/>
          <w:szCs w:val="20"/>
        </w:rPr>
        <w:t xml:space="preserve"> </w:t>
      </w:r>
      <w:r w:rsidRPr="00E23BB0">
        <w:rPr>
          <w:sz w:val="20"/>
          <w:szCs w:val="20"/>
        </w:rPr>
        <w:t>Kim,</w:t>
      </w:r>
      <w:r w:rsidR="00E23BB0">
        <w:rPr>
          <w:sz w:val="20"/>
          <w:szCs w:val="20"/>
        </w:rPr>
        <w:t xml:space="preserve"> </w:t>
      </w:r>
      <w:r w:rsidRPr="00E23BB0">
        <w:rPr>
          <w:sz w:val="20"/>
          <w:szCs w:val="20"/>
        </w:rPr>
        <w:t>K.</w:t>
      </w:r>
      <w:r w:rsidR="00E23BB0">
        <w:rPr>
          <w:sz w:val="20"/>
          <w:szCs w:val="20"/>
        </w:rPr>
        <w:t xml:space="preserve"> </w:t>
      </w:r>
      <w:r w:rsidRPr="00E23BB0">
        <w:rPr>
          <w:sz w:val="20"/>
          <w:szCs w:val="20"/>
        </w:rPr>
        <w:t>W.,</w:t>
      </w:r>
      <w:r w:rsidR="00E23BB0">
        <w:rPr>
          <w:sz w:val="20"/>
          <w:szCs w:val="20"/>
        </w:rPr>
        <w:t xml:space="preserve"> </w:t>
      </w:r>
      <w:r w:rsidRPr="00E23BB0">
        <w:rPr>
          <w:sz w:val="20"/>
          <w:szCs w:val="20"/>
        </w:rPr>
        <w:t>Lee,</w:t>
      </w:r>
      <w:r w:rsidR="00E23BB0">
        <w:rPr>
          <w:sz w:val="20"/>
          <w:szCs w:val="20"/>
        </w:rPr>
        <w:t xml:space="preserve"> </w:t>
      </w:r>
      <w:r w:rsidRPr="00E23BB0">
        <w:rPr>
          <w:sz w:val="20"/>
          <w:szCs w:val="20"/>
        </w:rPr>
        <w:t>S.</w:t>
      </w:r>
      <w:r w:rsidR="00E23BB0">
        <w:rPr>
          <w:sz w:val="20"/>
          <w:szCs w:val="20"/>
        </w:rPr>
        <w:t xml:space="preserve"> </w:t>
      </w:r>
      <w:r w:rsidRPr="00E23BB0">
        <w:rPr>
          <w:sz w:val="20"/>
          <w:szCs w:val="20"/>
        </w:rPr>
        <w:t>J.,</w:t>
      </w:r>
      <w:r w:rsidR="00E23BB0">
        <w:rPr>
          <w:sz w:val="20"/>
          <w:szCs w:val="20"/>
        </w:rPr>
        <w:t xml:space="preserve"> </w:t>
      </w:r>
      <w:r w:rsidRPr="00E23BB0">
        <w:rPr>
          <w:sz w:val="20"/>
          <w:szCs w:val="20"/>
        </w:rPr>
        <w:t>Shin,</w:t>
      </w:r>
      <w:r w:rsidR="00E23BB0">
        <w:rPr>
          <w:sz w:val="20"/>
          <w:szCs w:val="20"/>
        </w:rPr>
        <w:t xml:space="preserve"> </w:t>
      </w:r>
      <w:r w:rsidRPr="00E23BB0">
        <w:rPr>
          <w:sz w:val="20"/>
          <w:szCs w:val="20"/>
        </w:rPr>
        <w:t>Y.</w:t>
      </w:r>
      <w:r w:rsidR="00E23BB0">
        <w:rPr>
          <w:sz w:val="20"/>
          <w:szCs w:val="20"/>
        </w:rPr>
        <w:t xml:space="preserve"> </w:t>
      </w:r>
      <w:r w:rsidRPr="00E23BB0">
        <w:rPr>
          <w:sz w:val="20"/>
          <w:szCs w:val="20"/>
        </w:rPr>
        <w:t>M.,</w:t>
      </w:r>
      <w:r w:rsidR="00E23BB0">
        <w:rPr>
          <w:sz w:val="20"/>
          <w:szCs w:val="20"/>
        </w:rPr>
        <w:t xml:space="preserve"> </w:t>
      </w:r>
      <w:r w:rsidRPr="00E23BB0">
        <w:rPr>
          <w:sz w:val="20"/>
          <w:szCs w:val="20"/>
        </w:rPr>
        <w:t>Kim,</w:t>
      </w:r>
      <w:r w:rsidR="00E23BB0">
        <w:rPr>
          <w:sz w:val="20"/>
          <w:szCs w:val="20"/>
        </w:rPr>
        <w:t xml:space="preserve"> </w:t>
      </w:r>
      <w:r w:rsidRPr="00E23BB0">
        <w:rPr>
          <w:sz w:val="20"/>
          <w:szCs w:val="20"/>
        </w:rPr>
        <w:t>J.</w:t>
      </w:r>
      <w:r w:rsidR="00E23BB0">
        <w:rPr>
          <w:sz w:val="20"/>
          <w:szCs w:val="20"/>
        </w:rPr>
        <w:t xml:space="preserve"> </w:t>
      </w:r>
      <w:r w:rsidRPr="00E23BB0">
        <w:rPr>
          <w:sz w:val="20"/>
          <w:szCs w:val="20"/>
        </w:rPr>
        <w:t>H.,</w:t>
      </w:r>
      <w:r w:rsidR="00E23BB0">
        <w:rPr>
          <w:sz w:val="20"/>
          <w:szCs w:val="20"/>
        </w:rPr>
        <w:t xml:space="preserve"> </w:t>
      </w:r>
      <w:r w:rsidR="00E23BB0" w:rsidRPr="00E23BB0">
        <w:rPr>
          <w:sz w:val="20"/>
          <w:szCs w:val="20"/>
        </w:rPr>
        <w:t>&amp;</w:t>
      </w:r>
      <w:r w:rsidR="00E23BB0">
        <w:rPr>
          <w:sz w:val="20"/>
          <w:szCs w:val="20"/>
        </w:rPr>
        <w:t xml:space="preserve"> </w:t>
      </w:r>
      <w:r w:rsidRPr="00E23BB0">
        <w:rPr>
          <w:sz w:val="20"/>
          <w:szCs w:val="20"/>
        </w:rPr>
        <w:t>Lee,</w:t>
      </w:r>
      <w:r w:rsidR="00E23BB0">
        <w:rPr>
          <w:sz w:val="20"/>
          <w:szCs w:val="20"/>
        </w:rPr>
        <w:t xml:space="preserve"> </w:t>
      </w:r>
      <w:r w:rsidRPr="00E23BB0">
        <w:rPr>
          <w:sz w:val="20"/>
          <w:szCs w:val="20"/>
        </w:rPr>
        <w:t>M.-G.</w:t>
      </w:r>
      <w:r w:rsidR="00E23BB0">
        <w:rPr>
          <w:sz w:val="20"/>
          <w:szCs w:val="20"/>
        </w:rPr>
        <w:t xml:space="preserve"> </w:t>
      </w:r>
      <w:r w:rsidRPr="00E23BB0">
        <w:rPr>
          <w:sz w:val="20"/>
          <w:szCs w:val="20"/>
        </w:rPr>
        <w:t>Recent</w:t>
      </w:r>
      <w:r w:rsidR="00E23BB0">
        <w:rPr>
          <w:sz w:val="20"/>
          <w:szCs w:val="20"/>
        </w:rPr>
        <w:t xml:space="preserve"> </w:t>
      </w:r>
      <w:r w:rsidRPr="00E23BB0">
        <w:rPr>
          <w:sz w:val="20"/>
          <w:szCs w:val="20"/>
        </w:rPr>
        <w:t>advances</w:t>
      </w:r>
      <w:r w:rsidR="00E23BB0">
        <w:rPr>
          <w:sz w:val="20"/>
          <w:szCs w:val="20"/>
        </w:rPr>
        <w:t xml:space="preserve"> </w:t>
      </w:r>
      <w:r w:rsidRPr="00E23BB0">
        <w:rPr>
          <w:sz w:val="20"/>
          <w:szCs w:val="20"/>
        </w:rPr>
        <w:t>in</w:t>
      </w:r>
      <w:r w:rsidR="00E23BB0">
        <w:rPr>
          <w:sz w:val="20"/>
          <w:szCs w:val="20"/>
        </w:rPr>
        <w:t xml:space="preserve"> </w:t>
      </w:r>
      <w:r w:rsidRPr="00E23BB0">
        <w:rPr>
          <w:sz w:val="20"/>
          <w:szCs w:val="20"/>
        </w:rPr>
        <w:t>the</w:t>
      </w:r>
      <w:r w:rsidR="00E23BB0">
        <w:rPr>
          <w:sz w:val="20"/>
          <w:szCs w:val="20"/>
        </w:rPr>
        <w:t xml:space="preserve"> </w:t>
      </w:r>
      <w:r w:rsidRPr="00E23BB0">
        <w:rPr>
          <w:sz w:val="20"/>
          <w:szCs w:val="20"/>
        </w:rPr>
        <w:t>imaging</w:t>
      </w:r>
      <w:r w:rsidR="00E23BB0">
        <w:rPr>
          <w:sz w:val="20"/>
          <w:szCs w:val="20"/>
        </w:rPr>
        <w:t xml:space="preserve"> </w:t>
      </w:r>
      <w:r w:rsidRPr="00E23BB0">
        <w:rPr>
          <w:sz w:val="20"/>
          <w:szCs w:val="20"/>
        </w:rPr>
        <w:t>of</w:t>
      </w:r>
      <w:r w:rsidR="00E23BB0">
        <w:rPr>
          <w:sz w:val="20"/>
          <w:szCs w:val="20"/>
        </w:rPr>
        <w:t xml:space="preserve"> </w:t>
      </w:r>
      <w:proofErr w:type="spellStart"/>
      <w:r w:rsidRPr="00E23BB0">
        <w:rPr>
          <w:sz w:val="20"/>
          <w:szCs w:val="20"/>
        </w:rPr>
        <w:t>hepatocellular</w:t>
      </w:r>
      <w:proofErr w:type="spellEnd"/>
      <w:r w:rsidR="00E23BB0">
        <w:rPr>
          <w:sz w:val="20"/>
          <w:szCs w:val="20"/>
        </w:rPr>
        <w:t xml:space="preserve"> </w:t>
      </w:r>
      <w:r w:rsidRPr="00E23BB0">
        <w:rPr>
          <w:sz w:val="20"/>
          <w:szCs w:val="20"/>
        </w:rPr>
        <w:t>carcinoma.</w:t>
      </w:r>
      <w:r w:rsidR="00E23BB0">
        <w:rPr>
          <w:sz w:val="20"/>
          <w:szCs w:val="20"/>
        </w:rPr>
        <w:t xml:space="preserve"> </w:t>
      </w:r>
      <w:r w:rsidRPr="00E23BB0">
        <w:rPr>
          <w:i/>
          <w:iCs/>
          <w:sz w:val="20"/>
          <w:szCs w:val="20"/>
        </w:rPr>
        <w:t>Clinical</w:t>
      </w:r>
      <w:r w:rsidR="00E23BB0">
        <w:rPr>
          <w:i/>
          <w:iCs/>
          <w:sz w:val="20"/>
          <w:szCs w:val="20"/>
        </w:rPr>
        <w:t xml:space="preserve"> </w:t>
      </w:r>
      <w:r w:rsidRPr="00E23BB0">
        <w:rPr>
          <w:i/>
          <w:iCs/>
          <w:sz w:val="20"/>
          <w:szCs w:val="20"/>
        </w:rPr>
        <w:t>and</w:t>
      </w:r>
      <w:r w:rsidR="00E23BB0">
        <w:rPr>
          <w:i/>
          <w:iCs/>
          <w:sz w:val="20"/>
          <w:szCs w:val="20"/>
        </w:rPr>
        <w:t xml:space="preserve"> </w:t>
      </w:r>
      <w:r w:rsidRPr="00E23BB0">
        <w:rPr>
          <w:i/>
          <w:iCs/>
          <w:sz w:val="20"/>
          <w:szCs w:val="20"/>
        </w:rPr>
        <w:t>Molecular</w:t>
      </w:r>
      <w:r w:rsidR="00E23BB0">
        <w:rPr>
          <w:i/>
          <w:iCs/>
          <w:sz w:val="20"/>
          <w:szCs w:val="20"/>
        </w:rPr>
        <w:t xml:space="preserve"> </w:t>
      </w:r>
      <w:proofErr w:type="spellStart"/>
      <w:r w:rsidRPr="00E23BB0">
        <w:rPr>
          <w:i/>
          <w:iCs/>
          <w:sz w:val="20"/>
          <w:szCs w:val="20"/>
        </w:rPr>
        <w:t>Hepatology</w:t>
      </w:r>
      <w:proofErr w:type="spellEnd"/>
      <w:r w:rsidRPr="00E23BB0">
        <w:rPr>
          <w:sz w:val="20"/>
          <w:szCs w:val="20"/>
        </w:rPr>
        <w:t>.</w:t>
      </w:r>
      <w:r w:rsidR="00E23BB0">
        <w:rPr>
          <w:sz w:val="20"/>
          <w:szCs w:val="20"/>
        </w:rPr>
        <w:t xml:space="preserve"> </w:t>
      </w:r>
      <w:r w:rsidRPr="00E23BB0">
        <w:rPr>
          <w:sz w:val="20"/>
          <w:szCs w:val="20"/>
        </w:rPr>
        <w:t>2018;</w:t>
      </w:r>
      <w:r w:rsidR="00E23BB0">
        <w:rPr>
          <w:sz w:val="20"/>
          <w:szCs w:val="20"/>
        </w:rPr>
        <w:t xml:space="preserve"> </w:t>
      </w:r>
      <w:r w:rsidRPr="00E23BB0">
        <w:rPr>
          <w:i/>
          <w:iCs/>
          <w:sz w:val="20"/>
          <w:szCs w:val="20"/>
        </w:rPr>
        <w:t>21</w:t>
      </w:r>
      <w:r w:rsidRPr="00E23BB0">
        <w:rPr>
          <w:sz w:val="20"/>
          <w:szCs w:val="20"/>
        </w:rPr>
        <w:t>(1),</w:t>
      </w:r>
      <w:r w:rsidR="00E23BB0">
        <w:rPr>
          <w:sz w:val="20"/>
          <w:szCs w:val="20"/>
        </w:rPr>
        <w:t xml:space="preserve"> </w:t>
      </w:r>
      <w:r w:rsidRPr="00E23BB0">
        <w:rPr>
          <w:sz w:val="20"/>
          <w:szCs w:val="20"/>
        </w:rPr>
        <w:t>95–103.</w:t>
      </w:r>
      <w:r w:rsidR="00E23BB0">
        <w:rPr>
          <w:sz w:val="20"/>
          <w:szCs w:val="20"/>
        </w:rPr>
        <w:t xml:space="preserve"> </w:t>
      </w:r>
      <w:r w:rsidRPr="00E23BB0">
        <w:rPr>
          <w:rFonts w:eastAsiaTheme="majorEastAsia"/>
          <w:sz w:val="20"/>
          <w:szCs w:val="20"/>
        </w:rPr>
        <w:t>https://doi.org/10.3350/cmh.2015.21.1.95</w:t>
      </w:r>
    </w:p>
    <w:p w:rsidR="00EC1AA0" w:rsidRDefault="00451E7A" w:rsidP="00EC1AA0">
      <w:pPr>
        <w:pStyle w:val="NormalWeb"/>
        <w:numPr>
          <w:ilvl w:val="0"/>
          <w:numId w:val="1"/>
        </w:numPr>
        <w:snapToGrid w:val="0"/>
        <w:spacing w:before="0" w:beforeAutospacing="0" w:after="0" w:afterAutospacing="0"/>
        <w:ind w:left="425" w:hanging="425"/>
        <w:jc w:val="both"/>
        <w:rPr>
          <w:rFonts w:eastAsiaTheme="majorEastAsia"/>
          <w:sz w:val="20"/>
          <w:szCs w:val="20"/>
        </w:rPr>
      </w:pPr>
      <w:proofErr w:type="spellStart"/>
      <w:r w:rsidRPr="00E23BB0">
        <w:rPr>
          <w:sz w:val="20"/>
          <w:szCs w:val="20"/>
          <w:lang w:bidi="ar-EG"/>
        </w:rPr>
        <w:t>IjinJoo.</w:t>
      </w:r>
      <w:r w:rsidRPr="00E23BB0">
        <w:rPr>
          <w:sz w:val="20"/>
          <w:szCs w:val="20"/>
        </w:rPr>
        <w:t>The</w:t>
      </w:r>
      <w:proofErr w:type="spellEnd"/>
      <w:r w:rsidR="00E23BB0">
        <w:rPr>
          <w:sz w:val="20"/>
          <w:szCs w:val="20"/>
        </w:rPr>
        <w:t xml:space="preserve"> </w:t>
      </w:r>
      <w:r w:rsidRPr="00E23BB0">
        <w:rPr>
          <w:sz w:val="20"/>
          <w:szCs w:val="20"/>
        </w:rPr>
        <w:t>role</w:t>
      </w:r>
      <w:r w:rsidR="00E23BB0">
        <w:rPr>
          <w:sz w:val="20"/>
          <w:szCs w:val="20"/>
        </w:rPr>
        <w:t xml:space="preserve"> </w:t>
      </w:r>
      <w:r w:rsidRPr="00E23BB0">
        <w:rPr>
          <w:sz w:val="20"/>
          <w:szCs w:val="20"/>
        </w:rPr>
        <w:t>of</w:t>
      </w:r>
      <w:r w:rsidR="00E23BB0">
        <w:rPr>
          <w:sz w:val="20"/>
          <w:szCs w:val="20"/>
        </w:rPr>
        <w:t xml:space="preserve"> </w:t>
      </w:r>
      <w:proofErr w:type="spellStart"/>
      <w:r w:rsidRPr="00E23BB0">
        <w:rPr>
          <w:sz w:val="20"/>
          <w:szCs w:val="20"/>
        </w:rPr>
        <w:t>intraoperative</w:t>
      </w:r>
      <w:proofErr w:type="spellEnd"/>
      <w:r w:rsidR="00E23BB0">
        <w:rPr>
          <w:sz w:val="20"/>
          <w:szCs w:val="20"/>
        </w:rPr>
        <w:t xml:space="preserve"> </w:t>
      </w:r>
      <w:proofErr w:type="spellStart"/>
      <w:r w:rsidRPr="00E23BB0">
        <w:rPr>
          <w:sz w:val="20"/>
          <w:szCs w:val="20"/>
        </w:rPr>
        <w:t>ultrasonography</w:t>
      </w:r>
      <w:proofErr w:type="spellEnd"/>
      <w:r w:rsidR="00E23BB0">
        <w:rPr>
          <w:sz w:val="20"/>
          <w:szCs w:val="20"/>
        </w:rPr>
        <w:t xml:space="preserve"> </w:t>
      </w:r>
      <w:r w:rsidRPr="00E23BB0">
        <w:rPr>
          <w:sz w:val="20"/>
          <w:szCs w:val="20"/>
        </w:rPr>
        <w:t>in</w:t>
      </w:r>
      <w:r w:rsidR="00E23BB0">
        <w:rPr>
          <w:sz w:val="20"/>
          <w:szCs w:val="20"/>
        </w:rPr>
        <w:t xml:space="preserve"> </w:t>
      </w:r>
      <w:r w:rsidRPr="00E23BB0">
        <w:rPr>
          <w:sz w:val="20"/>
          <w:szCs w:val="20"/>
        </w:rPr>
        <w:t>the</w:t>
      </w:r>
      <w:r w:rsidR="00E23BB0">
        <w:rPr>
          <w:sz w:val="20"/>
          <w:szCs w:val="20"/>
        </w:rPr>
        <w:t xml:space="preserve"> </w:t>
      </w:r>
      <w:r w:rsidRPr="00E23BB0">
        <w:rPr>
          <w:sz w:val="20"/>
          <w:szCs w:val="20"/>
        </w:rPr>
        <w:t>diagnosis</w:t>
      </w:r>
      <w:r w:rsidR="00E23BB0">
        <w:rPr>
          <w:sz w:val="20"/>
          <w:szCs w:val="20"/>
        </w:rPr>
        <w:t xml:space="preserve"> </w:t>
      </w:r>
      <w:r w:rsidRPr="00E23BB0">
        <w:rPr>
          <w:sz w:val="20"/>
          <w:szCs w:val="20"/>
        </w:rPr>
        <w:t>and</w:t>
      </w:r>
      <w:r w:rsidR="00E23BB0">
        <w:rPr>
          <w:sz w:val="20"/>
          <w:szCs w:val="20"/>
        </w:rPr>
        <w:t xml:space="preserve"> </w:t>
      </w:r>
      <w:r w:rsidRPr="00E23BB0">
        <w:rPr>
          <w:sz w:val="20"/>
          <w:szCs w:val="20"/>
        </w:rPr>
        <w:t>management</w:t>
      </w:r>
      <w:r w:rsidR="00E23BB0">
        <w:rPr>
          <w:sz w:val="20"/>
          <w:szCs w:val="20"/>
        </w:rPr>
        <w:t xml:space="preserve"> </w:t>
      </w:r>
      <w:r w:rsidRPr="00E23BB0">
        <w:rPr>
          <w:sz w:val="20"/>
          <w:szCs w:val="20"/>
        </w:rPr>
        <w:t>of</w:t>
      </w:r>
      <w:r w:rsidR="00E23BB0">
        <w:rPr>
          <w:sz w:val="20"/>
          <w:szCs w:val="20"/>
        </w:rPr>
        <w:t xml:space="preserve"> </w:t>
      </w:r>
      <w:r w:rsidRPr="00E23BB0">
        <w:rPr>
          <w:sz w:val="20"/>
          <w:szCs w:val="20"/>
        </w:rPr>
        <w:t>focal</w:t>
      </w:r>
      <w:r w:rsidR="00E23BB0">
        <w:rPr>
          <w:sz w:val="20"/>
          <w:szCs w:val="20"/>
        </w:rPr>
        <w:t xml:space="preserve"> </w:t>
      </w:r>
      <w:r w:rsidRPr="00E23BB0">
        <w:rPr>
          <w:sz w:val="20"/>
          <w:szCs w:val="20"/>
        </w:rPr>
        <w:t>hepatic</w:t>
      </w:r>
      <w:r w:rsidR="00E23BB0">
        <w:rPr>
          <w:sz w:val="20"/>
          <w:szCs w:val="20"/>
        </w:rPr>
        <w:t xml:space="preserve"> </w:t>
      </w:r>
      <w:r w:rsidRPr="00E23BB0">
        <w:rPr>
          <w:sz w:val="20"/>
          <w:szCs w:val="20"/>
        </w:rPr>
        <w:t>lesions.</w:t>
      </w:r>
      <w:r w:rsidR="00E23BB0">
        <w:rPr>
          <w:sz w:val="20"/>
          <w:szCs w:val="20"/>
        </w:rPr>
        <w:t xml:space="preserve"> </w:t>
      </w:r>
      <w:proofErr w:type="spellStart"/>
      <w:r w:rsidRPr="00E23BB0">
        <w:rPr>
          <w:sz w:val="20"/>
          <w:szCs w:val="20"/>
        </w:rPr>
        <w:lastRenderedPageBreak/>
        <w:t>Ultrasonography</w:t>
      </w:r>
      <w:proofErr w:type="spellEnd"/>
      <w:r w:rsidR="00E23BB0">
        <w:rPr>
          <w:sz w:val="20"/>
          <w:szCs w:val="20"/>
        </w:rPr>
        <w:t xml:space="preserve"> </w:t>
      </w:r>
      <w:r w:rsidRPr="00E23BB0">
        <w:rPr>
          <w:sz w:val="20"/>
          <w:szCs w:val="20"/>
        </w:rPr>
        <w:t>2015;</w:t>
      </w:r>
      <w:r w:rsidR="00E23BB0">
        <w:rPr>
          <w:sz w:val="20"/>
          <w:szCs w:val="20"/>
        </w:rPr>
        <w:t xml:space="preserve"> </w:t>
      </w:r>
      <w:r w:rsidRPr="00E23BB0">
        <w:rPr>
          <w:sz w:val="20"/>
          <w:szCs w:val="20"/>
        </w:rPr>
        <w:t>34(4):</w:t>
      </w:r>
      <w:r w:rsidR="00E23BB0">
        <w:rPr>
          <w:sz w:val="20"/>
          <w:szCs w:val="20"/>
        </w:rPr>
        <w:t xml:space="preserve"> </w:t>
      </w:r>
      <w:r w:rsidRPr="00E23BB0">
        <w:rPr>
          <w:sz w:val="20"/>
          <w:szCs w:val="20"/>
        </w:rPr>
        <w:t>246-257.</w:t>
      </w:r>
      <w:r w:rsidR="00E23BB0">
        <w:rPr>
          <w:sz w:val="20"/>
          <w:szCs w:val="20"/>
        </w:rPr>
        <w:t xml:space="preserve"> </w:t>
      </w:r>
      <w:r w:rsidRPr="00E23BB0">
        <w:rPr>
          <w:rFonts w:eastAsiaTheme="majorEastAsia"/>
          <w:sz w:val="20"/>
          <w:szCs w:val="20"/>
        </w:rPr>
        <w:t>https://doi.org/10.14366/usg.1501</w:t>
      </w:r>
      <w:r w:rsidR="00EC1AA0" w:rsidRPr="00E23BB0">
        <w:rPr>
          <w:rFonts w:eastAsiaTheme="majorEastAsia"/>
          <w:sz w:val="20"/>
          <w:szCs w:val="20"/>
        </w:rPr>
        <w:t>4</w:t>
      </w:r>
      <w:r w:rsidR="00EC1AA0">
        <w:rPr>
          <w:rFonts w:eastAsiaTheme="majorEastAsia"/>
          <w:sz w:val="20"/>
          <w:szCs w:val="20"/>
        </w:rPr>
        <w:t>.</w:t>
      </w:r>
    </w:p>
    <w:p w:rsidR="00451E7A" w:rsidRPr="00E23BB0" w:rsidRDefault="00451E7A" w:rsidP="00EC1AA0">
      <w:pPr>
        <w:pStyle w:val="NormalWeb"/>
        <w:numPr>
          <w:ilvl w:val="0"/>
          <w:numId w:val="1"/>
        </w:numPr>
        <w:snapToGrid w:val="0"/>
        <w:spacing w:before="0" w:beforeAutospacing="0" w:after="0" w:afterAutospacing="0"/>
        <w:ind w:left="425" w:hanging="425"/>
        <w:jc w:val="both"/>
        <w:rPr>
          <w:sz w:val="20"/>
          <w:szCs w:val="20"/>
        </w:rPr>
      </w:pPr>
      <w:proofErr w:type="spellStart"/>
      <w:r w:rsidRPr="00E23BB0">
        <w:rPr>
          <w:sz w:val="20"/>
          <w:szCs w:val="20"/>
        </w:rPr>
        <w:t>Sietses</w:t>
      </w:r>
      <w:proofErr w:type="spellEnd"/>
      <w:r w:rsidRPr="00E23BB0">
        <w:rPr>
          <w:sz w:val="20"/>
          <w:szCs w:val="20"/>
        </w:rPr>
        <w:t>,</w:t>
      </w:r>
      <w:r w:rsidR="00E23BB0">
        <w:rPr>
          <w:sz w:val="20"/>
          <w:szCs w:val="20"/>
        </w:rPr>
        <w:t xml:space="preserve"> </w:t>
      </w:r>
      <w:r w:rsidRPr="00E23BB0">
        <w:rPr>
          <w:sz w:val="20"/>
          <w:szCs w:val="20"/>
        </w:rPr>
        <w:t>C.,</w:t>
      </w:r>
      <w:r w:rsidR="00E23BB0">
        <w:rPr>
          <w:sz w:val="20"/>
          <w:szCs w:val="20"/>
        </w:rPr>
        <w:t xml:space="preserve"> </w:t>
      </w:r>
      <w:proofErr w:type="spellStart"/>
      <w:r w:rsidRPr="00E23BB0">
        <w:rPr>
          <w:sz w:val="20"/>
          <w:szCs w:val="20"/>
        </w:rPr>
        <w:t>Meijerink</w:t>
      </w:r>
      <w:proofErr w:type="spellEnd"/>
      <w:r w:rsidRPr="00E23BB0">
        <w:rPr>
          <w:sz w:val="20"/>
          <w:szCs w:val="20"/>
        </w:rPr>
        <w:t>,</w:t>
      </w:r>
      <w:r w:rsidR="00E23BB0">
        <w:rPr>
          <w:sz w:val="20"/>
          <w:szCs w:val="20"/>
        </w:rPr>
        <w:t xml:space="preserve"> </w:t>
      </w:r>
      <w:r w:rsidRPr="00E23BB0">
        <w:rPr>
          <w:sz w:val="20"/>
          <w:szCs w:val="20"/>
        </w:rPr>
        <w:t>M.</w:t>
      </w:r>
      <w:r w:rsidR="00E23BB0">
        <w:rPr>
          <w:sz w:val="20"/>
          <w:szCs w:val="20"/>
        </w:rPr>
        <w:t xml:space="preserve"> </w:t>
      </w:r>
      <w:r w:rsidRPr="00E23BB0">
        <w:rPr>
          <w:sz w:val="20"/>
          <w:szCs w:val="20"/>
        </w:rPr>
        <w:t>R.,</w:t>
      </w:r>
      <w:r w:rsidR="00E23BB0">
        <w:rPr>
          <w:sz w:val="20"/>
          <w:szCs w:val="20"/>
        </w:rPr>
        <w:t xml:space="preserve"> </w:t>
      </w:r>
      <w:r w:rsidRPr="00E23BB0">
        <w:rPr>
          <w:sz w:val="20"/>
          <w:szCs w:val="20"/>
        </w:rPr>
        <w:t>Meijer,</w:t>
      </w:r>
      <w:r w:rsidR="00E23BB0">
        <w:rPr>
          <w:sz w:val="20"/>
          <w:szCs w:val="20"/>
        </w:rPr>
        <w:t xml:space="preserve"> </w:t>
      </w:r>
      <w:r w:rsidRPr="00E23BB0">
        <w:rPr>
          <w:sz w:val="20"/>
          <w:szCs w:val="20"/>
        </w:rPr>
        <w:t>S.,</w:t>
      </w:r>
      <w:r w:rsidR="00E23BB0">
        <w:rPr>
          <w:sz w:val="20"/>
          <w:szCs w:val="20"/>
        </w:rPr>
        <w:t xml:space="preserve"> </w:t>
      </w:r>
      <w:r w:rsidR="00E23BB0" w:rsidRPr="00E23BB0">
        <w:rPr>
          <w:sz w:val="20"/>
          <w:szCs w:val="20"/>
        </w:rPr>
        <w:t>&amp;</w:t>
      </w:r>
      <w:r w:rsidR="00E23BB0">
        <w:rPr>
          <w:sz w:val="20"/>
          <w:szCs w:val="20"/>
        </w:rPr>
        <w:t xml:space="preserve"> </w:t>
      </w:r>
      <w:r w:rsidRPr="00E23BB0">
        <w:rPr>
          <w:sz w:val="20"/>
          <w:szCs w:val="20"/>
        </w:rPr>
        <w:t>van</w:t>
      </w:r>
      <w:r w:rsidR="00E23BB0">
        <w:rPr>
          <w:sz w:val="20"/>
          <w:szCs w:val="20"/>
        </w:rPr>
        <w:t xml:space="preserve"> </w:t>
      </w:r>
      <w:r w:rsidRPr="00E23BB0">
        <w:rPr>
          <w:sz w:val="20"/>
          <w:szCs w:val="20"/>
        </w:rPr>
        <w:t>den</w:t>
      </w:r>
      <w:r w:rsidR="00E23BB0">
        <w:rPr>
          <w:sz w:val="20"/>
          <w:szCs w:val="20"/>
        </w:rPr>
        <w:t xml:space="preserve"> </w:t>
      </w:r>
      <w:proofErr w:type="spellStart"/>
      <w:r w:rsidRPr="00E23BB0">
        <w:rPr>
          <w:sz w:val="20"/>
          <w:szCs w:val="20"/>
        </w:rPr>
        <w:t>Tol</w:t>
      </w:r>
      <w:proofErr w:type="spellEnd"/>
      <w:r w:rsidRPr="00E23BB0">
        <w:rPr>
          <w:sz w:val="20"/>
          <w:szCs w:val="20"/>
        </w:rPr>
        <w:t>,</w:t>
      </w:r>
      <w:r w:rsidR="00E23BB0">
        <w:rPr>
          <w:sz w:val="20"/>
          <w:szCs w:val="20"/>
        </w:rPr>
        <w:t xml:space="preserve"> </w:t>
      </w:r>
      <w:r w:rsidRPr="00E23BB0">
        <w:rPr>
          <w:sz w:val="20"/>
          <w:szCs w:val="20"/>
        </w:rPr>
        <w:t>M.</w:t>
      </w:r>
      <w:r w:rsidR="00E23BB0">
        <w:rPr>
          <w:sz w:val="20"/>
          <w:szCs w:val="20"/>
        </w:rPr>
        <w:t xml:space="preserve"> </w:t>
      </w:r>
      <w:r w:rsidRPr="00E23BB0">
        <w:rPr>
          <w:sz w:val="20"/>
          <w:szCs w:val="20"/>
        </w:rPr>
        <w:t>P.</w:t>
      </w:r>
      <w:r w:rsidR="00E23BB0">
        <w:rPr>
          <w:sz w:val="20"/>
          <w:szCs w:val="20"/>
        </w:rPr>
        <w:t xml:space="preserve"> </w:t>
      </w:r>
      <w:r w:rsidRPr="00E23BB0">
        <w:rPr>
          <w:sz w:val="20"/>
          <w:szCs w:val="20"/>
        </w:rPr>
        <w:t>The</w:t>
      </w:r>
      <w:r w:rsidR="00E23BB0">
        <w:rPr>
          <w:sz w:val="20"/>
          <w:szCs w:val="20"/>
        </w:rPr>
        <w:t xml:space="preserve"> </w:t>
      </w:r>
      <w:r w:rsidRPr="00E23BB0">
        <w:rPr>
          <w:sz w:val="20"/>
          <w:szCs w:val="20"/>
        </w:rPr>
        <w:t>impact</w:t>
      </w:r>
      <w:r w:rsidR="00E23BB0">
        <w:rPr>
          <w:sz w:val="20"/>
          <w:szCs w:val="20"/>
        </w:rPr>
        <w:t xml:space="preserve"> </w:t>
      </w:r>
      <w:r w:rsidRPr="00E23BB0">
        <w:rPr>
          <w:sz w:val="20"/>
          <w:szCs w:val="20"/>
        </w:rPr>
        <w:t>of</w:t>
      </w:r>
      <w:r w:rsidR="00E23BB0">
        <w:rPr>
          <w:sz w:val="20"/>
          <w:szCs w:val="20"/>
        </w:rPr>
        <w:t xml:space="preserve"> </w:t>
      </w:r>
      <w:proofErr w:type="spellStart"/>
      <w:r w:rsidRPr="00E23BB0">
        <w:rPr>
          <w:sz w:val="20"/>
          <w:szCs w:val="20"/>
        </w:rPr>
        <w:t>intraoperative</w:t>
      </w:r>
      <w:proofErr w:type="spellEnd"/>
      <w:r w:rsidR="00E23BB0">
        <w:rPr>
          <w:sz w:val="20"/>
          <w:szCs w:val="20"/>
        </w:rPr>
        <w:t xml:space="preserve"> </w:t>
      </w:r>
      <w:proofErr w:type="spellStart"/>
      <w:r w:rsidRPr="00E23BB0">
        <w:rPr>
          <w:sz w:val="20"/>
          <w:szCs w:val="20"/>
        </w:rPr>
        <w:t>ultrasonography</w:t>
      </w:r>
      <w:proofErr w:type="spellEnd"/>
      <w:r w:rsidR="00E23BB0">
        <w:rPr>
          <w:sz w:val="20"/>
          <w:szCs w:val="20"/>
        </w:rPr>
        <w:t xml:space="preserve"> </w:t>
      </w:r>
      <w:r w:rsidRPr="00E23BB0">
        <w:rPr>
          <w:sz w:val="20"/>
          <w:szCs w:val="20"/>
        </w:rPr>
        <w:t>on</w:t>
      </w:r>
      <w:r w:rsidR="00E23BB0">
        <w:rPr>
          <w:sz w:val="20"/>
          <w:szCs w:val="20"/>
        </w:rPr>
        <w:t xml:space="preserve"> </w:t>
      </w:r>
      <w:r w:rsidRPr="00E23BB0">
        <w:rPr>
          <w:sz w:val="20"/>
          <w:szCs w:val="20"/>
        </w:rPr>
        <w:t>the</w:t>
      </w:r>
      <w:r w:rsidR="00E23BB0">
        <w:rPr>
          <w:sz w:val="20"/>
          <w:szCs w:val="20"/>
        </w:rPr>
        <w:t xml:space="preserve"> </w:t>
      </w:r>
      <w:r w:rsidRPr="00E23BB0">
        <w:rPr>
          <w:sz w:val="20"/>
          <w:szCs w:val="20"/>
        </w:rPr>
        <w:t>surgical</w:t>
      </w:r>
      <w:r w:rsidR="00E23BB0">
        <w:rPr>
          <w:sz w:val="20"/>
          <w:szCs w:val="20"/>
        </w:rPr>
        <w:t xml:space="preserve"> </w:t>
      </w:r>
      <w:r w:rsidRPr="00E23BB0">
        <w:rPr>
          <w:sz w:val="20"/>
          <w:szCs w:val="20"/>
        </w:rPr>
        <w:t>treatment</w:t>
      </w:r>
      <w:r w:rsidR="00E23BB0">
        <w:rPr>
          <w:sz w:val="20"/>
          <w:szCs w:val="20"/>
        </w:rPr>
        <w:t xml:space="preserve"> </w:t>
      </w:r>
      <w:r w:rsidRPr="00E23BB0">
        <w:rPr>
          <w:sz w:val="20"/>
          <w:szCs w:val="20"/>
        </w:rPr>
        <w:t>of</w:t>
      </w:r>
      <w:r w:rsidR="00E23BB0">
        <w:rPr>
          <w:sz w:val="20"/>
          <w:szCs w:val="20"/>
        </w:rPr>
        <w:t xml:space="preserve"> </w:t>
      </w:r>
      <w:r w:rsidRPr="00E23BB0">
        <w:rPr>
          <w:sz w:val="20"/>
          <w:szCs w:val="20"/>
        </w:rPr>
        <w:t>patients</w:t>
      </w:r>
      <w:r w:rsidR="00E23BB0">
        <w:rPr>
          <w:sz w:val="20"/>
          <w:szCs w:val="20"/>
        </w:rPr>
        <w:t xml:space="preserve"> </w:t>
      </w:r>
      <w:r w:rsidRPr="00E23BB0">
        <w:rPr>
          <w:sz w:val="20"/>
          <w:szCs w:val="20"/>
        </w:rPr>
        <w:t>with</w:t>
      </w:r>
      <w:r w:rsidR="00E23BB0">
        <w:rPr>
          <w:sz w:val="20"/>
          <w:szCs w:val="20"/>
        </w:rPr>
        <w:t xml:space="preserve"> </w:t>
      </w:r>
      <w:r w:rsidRPr="00E23BB0">
        <w:rPr>
          <w:sz w:val="20"/>
          <w:szCs w:val="20"/>
        </w:rPr>
        <w:t>colorectal</w:t>
      </w:r>
      <w:r w:rsidR="00E23BB0">
        <w:rPr>
          <w:sz w:val="20"/>
          <w:szCs w:val="20"/>
        </w:rPr>
        <w:t xml:space="preserve"> </w:t>
      </w:r>
      <w:r w:rsidRPr="00E23BB0">
        <w:rPr>
          <w:sz w:val="20"/>
          <w:szCs w:val="20"/>
        </w:rPr>
        <w:t>liver</w:t>
      </w:r>
      <w:r w:rsidR="00E23BB0">
        <w:rPr>
          <w:sz w:val="20"/>
          <w:szCs w:val="20"/>
        </w:rPr>
        <w:t xml:space="preserve"> </w:t>
      </w:r>
      <w:r w:rsidRPr="00E23BB0">
        <w:rPr>
          <w:sz w:val="20"/>
          <w:szCs w:val="20"/>
        </w:rPr>
        <w:t>metastases.</w:t>
      </w:r>
      <w:r w:rsidR="00E23BB0">
        <w:rPr>
          <w:sz w:val="20"/>
          <w:szCs w:val="20"/>
        </w:rPr>
        <w:t xml:space="preserve"> </w:t>
      </w:r>
      <w:r w:rsidRPr="00E23BB0">
        <w:rPr>
          <w:sz w:val="20"/>
          <w:szCs w:val="20"/>
        </w:rPr>
        <w:t>Surgical</w:t>
      </w:r>
      <w:r w:rsidR="00E23BB0">
        <w:rPr>
          <w:sz w:val="20"/>
          <w:szCs w:val="20"/>
        </w:rPr>
        <w:t xml:space="preserve"> </w:t>
      </w:r>
      <w:r w:rsidRPr="00E23BB0">
        <w:rPr>
          <w:sz w:val="20"/>
          <w:szCs w:val="20"/>
        </w:rPr>
        <w:t>Endoscopy.</w:t>
      </w:r>
      <w:r w:rsidR="00E23BB0">
        <w:rPr>
          <w:sz w:val="20"/>
          <w:szCs w:val="20"/>
        </w:rPr>
        <w:t xml:space="preserve"> </w:t>
      </w:r>
      <w:r w:rsidRPr="00E23BB0">
        <w:rPr>
          <w:sz w:val="20"/>
          <w:szCs w:val="20"/>
        </w:rPr>
        <w:t>2010;</w:t>
      </w:r>
      <w:r w:rsidR="00E23BB0">
        <w:rPr>
          <w:sz w:val="20"/>
          <w:szCs w:val="20"/>
        </w:rPr>
        <w:t xml:space="preserve"> </w:t>
      </w:r>
      <w:r w:rsidRPr="00E23BB0">
        <w:rPr>
          <w:sz w:val="20"/>
          <w:szCs w:val="20"/>
        </w:rPr>
        <w:t>24(8),</w:t>
      </w:r>
      <w:r w:rsidR="00E23BB0">
        <w:rPr>
          <w:sz w:val="20"/>
          <w:szCs w:val="20"/>
        </w:rPr>
        <w:t xml:space="preserve"> </w:t>
      </w:r>
      <w:r w:rsidRPr="00E23BB0">
        <w:rPr>
          <w:sz w:val="20"/>
          <w:szCs w:val="20"/>
        </w:rPr>
        <w:t>1917–22.</w:t>
      </w:r>
      <w:r w:rsidR="00E23BB0">
        <w:rPr>
          <w:sz w:val="20"/>
          <w:szCs w:val="20"/>
        </w:rPr>
        <w:t xml:space="preserve"> </w:t>
      </w:r>
      <w:r w:rsidRPr="00E23BB0">
        <w:rPr>
          <w:rFonts w:eastAsiaTheme="majorEastAsia"/>
          <w:sz w:val="20"/>
          <w:szCs w:val="20"/>
        </w:rPr>
        <w:t>https://doi.org/10.1007/s00464-009-0874-8</w:t>
      </w:r>
    </w:p>
    <w:p w:rsidR="00451E7A" w:rsidRPr="00E23BB0" w:rsidRDefault="00451E7A" w:rsidP="00EC1AA0">
      <w:pPr>
        <w:pStyle w:val="NormalWeb"/>
        <w:numPr>
          <w:ilvl w:val="0"/>
          <w:numId w:val="1"/>
        </w:numPr>
        <w:snapToGrid w:val="0"/>
        <w:spacing w:before="0" w:beforeAutospacing="0" w:after="0" w:afterAutospacing="0"/>
        <w:ind w:left="425" w:hanging="425"/>
        <w:jc w:val="both"/>
        <w:rPr>
          <w:sz w:val="20"/>
          <w:szCs w:val="20"/>
        </w:rPr>
      </w:pPr>
      <w:r w:rsidRPr="00E23BB0">
        <w:rPr>
          <w:sz w:val="20"/>
          <w:szCs w:val="20"/>
        </w:rPr>
        <w:t>Damian,</w:t>
      </w:r>
      <w:r w:rsidR="00E23BB0">
        <w:rPr>
          <w:sz w:val="20"/>
          <w:szCs w:val="20"/>
        </w:rPr>
        <w:t xml:space="preserve"> </w:t>
      </w:r>
      <w:r w:rsidRPr="00E23BB0">
        <w:rPr>
          <w:sz w:val="20"/>
          <w:szCs w:val="20"/>
        </w:rPr>
        <w:t>C.-D.,</w:t>
      </w:r>
      <w:r w:rsidR="00E23BB0">
        <w:rPr>
          <w:sz w:val="20"/>
          <w:szCs w:val="20"/>
        </w:rPr>
        <w:t xml:space="preserve"> </w:t>
      </w:r>
      <w:proofErr w:type="spellStart"/>
      <w:r w:rsidRPr="00E23BB0">
        <w:rPr>
          <w:sz w:val="20"/>
          <w:szCs w:val="20"/>
        </w:rPr>
        <w:t>Rednic</w:t>
      </w:r>
      <w:proofErr w:type="spellEnd"/>
      <w:r w:rsidRPr="00E23BB0">
        <w:rPr>
          <w:sz w:val="20"/>
          <w:szCs w:val="20"/>
        </w:rPr>
        <w:t>,</w:t>
      </w:r>
      <w:r w:rsidR="00E23BB0">
        <w:rPr>
          <w:sz w:val="20"/>
          <w:szCs w:val="20"/>
        </w:rPr>
        <w:t xml:space="preserve"> </w:t>
      </w:r>
      <w:r w:rsidRPr="00E23BB0">
        <w:rPr>
          <w:sz w:val="20"/>
          <w:szCs w:val="20"/>
        </w:rPr>
        <w:t>N.,</w:t>
      </w:r>
      <w:r w:rsidR="00E23BB0">
        <w:rPr>
          <w:sz w:val="20"/>
          <w:szCs w:val="20"/>
        </w:rPr>
        <w:t xml:space="preserve"> </w:t>
      </w:r>
      <w:proofErr w:type="spellStart"/>
      <w:r w:rsidRPr="00E23BB0">
        <w:rPr>
          <w:sz w:val="20"/>
          <w:szCs w:val="20"/>
        </w:rPr>
        <w:t>Munteanu</w:t>
      </w:r>
      <w:proofErr w:type="spellEnd"/>
      <w:r w:rsidRPr="00E23BB0">
        <w:rPr>
          <w:sz w:val="20"/>
          <w:szCs w:val="20"/>
        </w:rPr>
        <w:t>,</w:t>
      </w:r>
      <w:r w:rsidR="00E23BB0">
        <w:rPr>
          <w:sz w:val="20"/>
          <w:szCs w:val="20"/>
        </w:rPr>
        <w:t xml:space="preserve"> </w:t>
      </w:r>
      <w:r w:rsidRPr="00E23BB0">
        <w:rPr>
          <w:sz w:val="20"/>
          <w:szCs w:val="20"/>
        </w:rPr>
        <w:t>D.,</w:t>
      </w:r>
      <w:r w:rsidR="00E23BB0">
        <w:rPr>
          <w:sz w:val="20"/>
          <w:szCs w:val="20"/>
        </w:rPr>
        <w:t xml:space="preserve"> </w:t>
      </w:r>
      <w:r w:rsidR="00E23BB0" w:rsidRPr="00E23BB0">
        <w:rPr>
          <w:sz w:val="20"/>
          <w:szCs w:val="20"/>
        </w:rPr>
        <w:t>&amp;</w:t>
      </w:r>
      <w:r w:rsidR="00E23BB0">
        <w:rPr>
          <w:sz w:val="20"/>
          <w:szCs w:val="20"/>
        </w:rPr>
        <w:t xml:space="preserve"> </w:t>
      </w:r>
      <w:proofErr w:type="spellStart"/>
      <w:r w:rsidRPr="00E23BB0">
        <w:rPr>
          <w:sz w:val="20"/>
          <w:szCs w:val="20"/>
        </w:rPr>
        <w:t>Cazacu</w:t>
      </w:r>
      <w:proofErr w:type="spellEnd"/>
      <w:r w:rsidRPr="00E23BB0">
        <w:rPr>
          <w:sz w:val="20"/>
          <w:szCs w:val="20"/>
        </w:rPr>
        <w:t>,</w:t>
      </w:r>
      <w:r w:rsidR="00E23BB0">
        <w:rPr>
          <w:sz w:val="20"/>
          <w:szCs w:val="20"/>
        </w:rPr>
        <w:t xml:space="preserve"> </w:t>
      </w:r>
      <w:r w:rsidRPr="00E23BB0">
        <w:rPr>
          <w:sz w:val="20"/>
          <w:szCs w:val="20"/>
        </w:rPr>
        <w:t>M.</w:t>
      </w:r>
      <w:r w:rsidR="00E23BB0">
        <w:rPr>
          <w:sz w:val="20"/>
          <w:szCs w:val="20"/>
        </w:rPr>
        <w:t xml:space="preserve"> </w:t>
      </w:r>
      <w:r w:rsidRPr="00E23BB0">
        <w:rPr>
          <w:sz w:val="20"/>
          <w:szCs w:val="20"/>
        </w:rPr>
        <w:t>(2014).</w:t>
      </w:r>
      <w:r w:rsidR="00E23BB0">
        <w:rPr>
          <w:sz w:val="20"/>
          <w:szCs w:val="20"/>
        </w:rPr>
        <w:t xml:space="preserve"> </w:t>
      </w:r>
      <w:r w:rsidRPr="00E23BB0">
        <w:rPr>
          <w:sz w:val="20"/>
          <w:szCs w:val="20"/>
        </w:rPr>
        <w:t>The</w:t>
      </w:r>
      <w:r w:rsidR="00E23BB0">
        <w:rPr>
          <w:sz w:val="20"/>
          <w:szCs w:val="20"/>
        </w:rPr>
        <w:t xml:space="preserve"> </w:t>
      </w:r>
      <w:r w:rsidRPr="00E23BB0">
        <w:rPr>
          <w:sz w:val="20"/>
          <w:szCs w:val="20"/>
        </w:rPr>
        <w:t>role</w:t>
      </w:r>
      <w:r w:rsidR="00E23BB0">
        <w:rPr>
          <w:sz w:val="20"/>
          <w:szCs w:val="20"/>
        </w:rPr>
        <w:t xml:space="preserve"> </w:t>
      </w:r>
      <w:r w:rsidRPr="00E23BB0">
        <w:rPr>
          <w:sz w:val="20"/>
          <w:szCs w:val="20"/>
        </w:rPr>
        <w:t>of</w:t>
      </w:r>
      <w:r w:rsidR="00E23BB0">
        <w:rPr>
          <w:sz w:val="20"/>
          <w:szCs w:val="20"/>
        </w:rPr>
        <w:t xml:space="preserve"> </w:t>
      </w:r>
      <w:proofErr w:type="spellStart"/>
      <w:r w:rsidRPr="00E23BB0">
        <w:rPr>
          <w:sz w:val="20"/>
          <w:szCs w:val="20"/>
        </w:rPr>
        <w:t>intraoperative</w:t>
      </w:r>
      <w:proofErr w:type="spellEnd"/>
      <w:r w:rsidR="00E23BB0">
        <w:rPr>
          <w:sz w:val="20"/>
          <w:szCs w:val="20"/>
        </w:rPr>
        <w:t xml:space="preserve"> </w:t>
      </w:r>
      <w:r w:rsidRPr="00E23BB0">
        <w:rPr>
          <w:sz w:val="20"/>
          <w:szCs w:val="20"/>
        </w:rPr>
        <w:t>ultrasound</w:t>
      </w:r>
      <w:r w:rsidR="00E23BB0">
        <w:rPr>
          <w:sz w:val="20"/>
          <w:szCs w:val="20"/>
        </w:rPr>
        <w:t xml:space="preserve"> </w:t>
      </w:r>
      <w:r w:rsidRPr="00E23BB0">
        <w:rPr>
          <w:sz w:val="20"/>
          <w:szCs w:val="20"/>
        </w:rPr>
        <w:t>for</w:t>
      </w:r>
      <w:r w:rsidR="00E23BB0">
        <w:rPr>
          <w:sz w:val="20"/>
          <w:szCs w:val="20"/>
        </w:rPr>
        <w:t xml:space="preserve"> </w:t>
      </w:r>
      <w:r w:rsidRPr="00E23BB0">
        <w:rPr>
          <w:sz w:val="20"/>
          <w:szCs w:val="20"/>
        </w:rPr>
        <w:t>the</w:t>
      </w:r>
      <w:r w:rsidR="00E23BB0">
        <w:rPr>
          <w:sz w:val="20"/>
          <w:szCs w:val="20"/>
        </w:rPr>
        <w:t xml:space="preserve"> </w:t>
      </w:r>
      <w:r w:rsidRPr="00E23BB0">
        <w:rPr>
          <w:sz w:val="20"/>
          <w:szCs w:val="20"/>
        </w:rPr>
        <w:t>assessment</w:t>
      </w:r>
      <w:r w:rsidR="00E23BB0">
        <w:rPr>
          <w:sz w:val="20"/>
          <w:szCs w:val="20"/>
        </w:rPr>
        <w:t xml:space="preserve"> </w:t>
      </w:r>
      <w:r w:rsidRPr="00E23BB0">
        <w:rPr>
          <w:sz w:val="20"/>
          <w:szCs w:val="20"/>
        </w:rPr>
        <w:t>of</w:t>
      </w:r>
      <w:r w:rsidR="00E23BB0">
        <w:rPr>
          <w:sz w:val="20"/>
          <w:szCs w:val="20"/>
        </w:rPr>
        <w:t xml:space="preserve"> </w:t>
      </w:r>
      <w:r w:rsidRPr="00E23BB0">
        <w:rPr>
          <w:sz w:val="20"/>
          <w:szCs w:val="20"/>
        </w:rPr>
        <w:t>the</w:t>
      </w:r>
      <w:r w:rsidR="00E23BB0">
        <w:rPr>
          <w:sz w:val="20"/>
          <w:szCs w:val="20"/>
        </w:rPr>
        <w:t xml:space="preserve"> </w:t>
      </w:r>
      <w:r w:rsidRPr="00E23BB0">
        <w:rPr>
          <w:sz w:val="20"/>
          <w:szCs w:val="20"/>
        </w:rPr>
        <w:t>focal</w:t>
      </w:r>
      <w:r w:rsidR="00E23BB0">
        <w:rPr>
          <w:sz w:val="20"/>
          <w:szCs w:val="20"/>
        </w:rPr>
        <w:t xml:space="preserve"> </w:t>
      </w:r>
      <w:r w:rsidRPr="00E23BB0">
        <w:rPr>
          <w:sz w:val="20"/>
          <w:szCs w:val="20"/>
        </w:rPr>
        <w:t>liver</w:t>
      </w:r>
      <w:r w:rsidR="00E23BB0">
        <w:rPr>
          <w:sz w:val="20"/>
          <w:szCs w:val="20"/>
        </w:rPr>
        <w:t xml:space="preserve"> </w:t>
      </w:r>
      <w:r w:rsidRPr="00E23BB0">
        <w:rPr>
          <w:sz w:val="20"/>
          <w:szCs w:val="20"/>
        </w:rPr>
        <w:t>lesions</w:t>
      </w:r>
      <w:r w:rsidR="00E23BB0">
        <w:rPr>
          <w:sz w:val="20"/>
          <w:szCs w:val="20"/>
        </w:rPr>
        <w:t xml:space="preserve"> </w:t>
      </w:r>
      <w:r w:rsidRPr="00E23BB0">
        <w:rPr>
          <w:sz w:val="20"/>
          <w:szCs w:val="20"/>
        </w:rPr>
        <w:t>in</w:t>
      </w:r>
      <w:r w:rsidR="00E23BB0">
        <w:rPr>
          <w:sz w:val="20"/>
          <w:szCs w:val="20"/>
        </w:rPr>
        <w:t xml:space="preserve"> </w:t>
      </w:r>
      <w:r w:rsidRPr="00E23BB0">
        <w:rPr>
          <w:sz w:val="20"/>
          <w:szCs w:val="20"/>
        </w:rPr>
        <w:t>patients</w:t>
      </w:r>
      <w:r w:rsidR="00E23BB0">
        <w:rPr>
          <w:sz w:val="20"/>
          <w:szCs w:val="20"/>
        </w:rPr>
        <w:t xml:space="preserve"> </w:t>
      </w:r>
      <w:r w:rsidRPr="00E23BB0">
        <w:rPr>
          <w:sz w:val="20"/>
          <w:szCs w:val="20"/>
        </w:rPr>
        <w:t>with</w:t>
      </w:r>
      <w:r w:rsidR="00E23BB0">
        <w:rPr>
          <w:sz w:val="20"/>
          <w:szCs w:val="20"/>
        </w:rPr>
        <w:t xml:space="preserve"> </w:t>
      </w:r>
      <w:r w:rsidRPr="00E23BB0">
        <w:rPr>
          <w:sz w:val="20"/>
          <w:szCs w:val="20"/>
        </w:rPr>
        <w:t>colorectal</w:t>
      </w:r>
      <w:r w:rsidR="00E23BB0">
        <w:rPr>
          <w:sz w:val="20"/>
          <w:szCs w:val="20"/>
        </w:rPr>
        <w:t xml:space="preserve"> </w:t>
      </w:r>
      <w:r w:rsidRPr="00E23BB0">
        <w:rPr>
          <w:sz w:val="20"/>
          <w:szCs w:val="20"/>
        </w:rPr>
        <w:t>cancer.</w:t>
      </w:r>
      <w:r w:rsidR="00E23BB0">
        <w:rPr>
          <w:sz w:val="20"/>
          <w:szCs w:val="20"/>
        </w:rPr>
        <w:t xml:space="preserve"> </w:t>
      </w:r>
      <w:r w:rsidRPr="00E23BB0">
        <w:rPr>
          <w:sz w:val="20"/>
          <w:szCs w:val="20"/>
        </w:rPr>
        <w:t>Medical</w:t>
      </w:r>
      <w:r w:rsidR="00E23BB0">
        <w:rPr>
          <w:sz w:val="20"/>
          <w:szCs w:val="20"/>
        </w:rPr>
        <w:t xml:space="preserve"> </w:t>
      </w:r>
      <w:proofErr w:type="spellStart"/>
      <w:r w:rsidRPr="00E23BB0">
        <w:rPr>
          <w:sz w:val="20"/>
          <w:szCs w:val="20"/>
        </w:rPr>
        <w:t>Ultrasonography</w:t>
      </w:r>
      <w:proofErr w:type="spellEnd"/>
      <w:r w:rsidRPr="00E23BB0">
        <w:rPr>
          <w:sz w:val="20"/>
          <w:szCs w:val="20"/>
        </w:rPr>
        <w:t>.</w:t>
      </w:r>
      <w:r w:rsidR="00E23BB0">
        <w:rPr>
          <w:sz w:val="20"/>
          <w:szCs w:val="20"/>
        </w:rPr>
        <w:t xml:space="preserve"> </w:t>
      </w:r>
      <w:r w:rsidRPr="00E23BB0">
        <w:rPr>
          <w:sz w:val="20"/>
          <w:szCs w:val="20"/>
        </w:rPr>
        <w:t>2014;6(2),</w:t>
      </w:r>
      <w:r w:rsidR="00E23BB0">
        <w:rPr>
          <w:sz w:val="20"/>
          <w:szCs w:val="20"/>
        </w:rPr>
        <w:t xml:space="preserve"> </w:t>
      </w:r>
      <w:r w:rsidRPr="00E23BB0">
        <w:rPr>
          <w:sz w:val="20"/>
          <w:szCs w:val="20"/>
        </w:rPr>
        <w:t>114–8.</w:t>
      </w:r>
      <w:r w:rsidR="00E23BB0">
        <w:rPr>
          <w:sz w:val="20"/>
          <w:szCs w:val="20"/>
        </w:rPr>
        <w:t xml:space="preserve"> </w:t>
      </w:r>
      <w:r w:rsidRPr="00E23BB0">
        <w:rPr>
          <w:sz w:val="20"/>
          <w:szCs w:val="20"/>
        </w:rPr>
        <w:t>Retrieved</w:t>
      </w:r>
      <w:r w:rsidR="00E23BB0">
        <w:rPr>
          <w:sz w:val="20"/>
          <w:szCs w:val="20"/>
        </w:rPr>
        <w:t xml:space="preserve"> </w:t>
      </w:r>
      <w:r w:rsidRPr="00E23BB0">
        <w:rPr>
          <w:sz w:val="20"/>
          <w:szCs w:val="20"/>
        </w:rPr>
        <w:t>from</w:t>
      </w:r>
      <w:r w:rsidR="00E23BB0">
        <w:rPr>
          <w:sz w:val="20"/>
          <w:szCs w:val="20"/>
        </w:rPr>
        <w:t xml:space="preserve"> </w:t>
      </w:r>
      <w:r w:rsidRPr="00E23BB0">
        <w:rPr>
          <w:rFonts w:eastAsiaTheme="majorEastAsia"/>
          <w:sz w:val="20"/>
          <w:szCs w:val="20"/>
        </w:rPr>
        <w:t>http://www.ncbi.nlm.nih.gov/pubmed/24791842</w:t>
      </w:r>
    </w:p>
    <w:p w:rsidR="00451E7A" w:rsidRPr="00E23BB0" w:rsidRDefault="00451E7A" w:rsidP="00EC1AA0">
      <w:pPr>
        <w:pStyle w:val="NormalWeb"/>
        <w:numPr>
          <w:ilvl w:val="0"/>
          <w:numId w:val="1"/>
        </w:numPr>
        <w:snapToGrid w:val="0"/>
        <w:spacing w:before="0" w:beforeAutospacing="0" w:after="0" w:afterAutospacing="0"/>
        <w:ind w:left="425" w:hanging="425"/>
        <w:jc w:val="both"/>
        <w:rPr>
          <w:sz w:val="20"/>
          <w:szCs w:val="20"/>
        </w:rPr>
      </w:pPr>
      <w:r w:rsidRPr="00E23BB0">
        <w:rPr>
          <w:sz w:val="20"/>
          <w:szCs w:val="20"/>
        </w:rPr>
        <w:t>Hoch,</w:t>
      </w:r>
      <w:r w:rsidR="00E23BB0">
        <w:rPr>
          <w:sz w:val="20"/>
          <w:szCs w:val="20"/>
        </w:rPr>
        <w:t xml:space="preserve"> </w:t>
      </w:r>
      <w:r w:rsidRPr="00E23BB0">
        <w:rPr>
          <w:sz w:val="20"/>
          <w:szCs w:val="20"/>
        </w:rPr>
        <w:t>G.,</w:t>
      </w:r>
      <w:r w:rsidR="00E23BB0">
        <w:rPr>
          <w:sz w:val="20"/>
          <w:szCs w:val="20"/>
        </w:rPr>
        <w:t xml:space="preserve"> </w:t>
      </w:r>
      <w:proofErr w:type="spellStart"/>
      <w:r w:rsidRPr="00E23BB0">
        <w:rPr>
          <w:sz w:val="20"/>
          <w:szCs w:val="20"/>
        </w:rPr>
        <w:t>Croise</w:t>
      </w:r>
      <w:proofErr w:type="spellEnd"/>
      <w:r w:rsidRPr="00E23BB0">
        <w:rPr>
          <w:sz w:val="20"/>
          <w:szCs w:val="20"/>
        </w:rPr>
        <w:t>-Laurent,</w:t>
      </w:r>
      <w:r w:rsidR="00E23BB0">
        <w:rPr>
          <w:sz w:val="20"/>
          <w:szCs w:val="20"/>
        </w:rPr>
        <w:t xml:space="preserve"> </w:t>
      </w:r>
      <w:r w:rsidRPr="00E23BB0">
        <w:rPr>
          <w:sz w:val="20"/>
          <w:szCs w:val="20"/>
        </w:rPr>
        <w:t>V.,</w:t>
      </w:r>
      <w:r w:rsidR="00E23BB0">
        <w:rPr>
          <w:sz w:val="20"/>
          <w:szCs w:val="20"/>
        </w:rPr>
        <w:t xml:space="preserve"> </w:t>
      </w:r>
      <w:proofErr w:type="spellStart"/>
      <w:r w:rsidRPr="00E23BB0">
        <w:rPr>
          <w:sz w:val="20"/>
          <w:szCs w:val="20"/>
        </w:rPr>
        <w:t>Germain</w:t>
      </w:r>
      <w:proofErr w:type="spellEnd"/>
      <w:r w:rsidRPr="00E23BB0">
        <w:rPr>
          <w:sz w:val="20"/>
          <w:szCs w:val="20"/>
        </w:rPr>
        <w:t>,</w:t>
      </w:r>
      <w:r w:rsidR="00E23BB0">
        <w:rPr>
          <w:sz w:val="20"/>
          <w:szCs w:val="20"/>
        </w:rPr>
        <w:t xml:space="preserve"> </w:t>
      </w:r>
      <w:r w:rsidRPr="00E23BB0">
        <w:rPr>
          <w:sz w:val="20"/>
          <w:szCs w:val="20"/>
        </w:rPr>
        <w:t>A.,</w:t>
      </w:r>
      <w:r w:rsidR="00E23BB0">
        <w:rPr>
          <w:sz w:val="20"/>
          <w:szCs w:val="20"/>
        </w:rPr>
        <w:t xml:space="preserve"> </w:t>
      </w:r>
      <w:proofErr w:type="spellStart"/>
      <w:r w:rsidRPr="00E23BB0">
        <w:rPr>
          <w:sz w:val="20"/>
          <w:szCs w:val="20"/>
        </w:rPr>
        <w:t>Brunaud</w:t>
      </w:r>
      <w:proofErr w:type="spellEnd"/>
      <w:r w:rsidRPr="00E23BB0">
        <w:rPr>
          <w:sz w:val="20"/>
          <w:szCs w:val="20"/>
        </w:rPr>
        <w:t>,</w:t>
      </w:r>
      <w:r w:rsidR="00E23BB0">
        <w:rPr>
          <w:sz w:val="20"/>
          <w:szCs w:val="20"/>
        </w:rPr>
        <w:t xml:space="preserve"> </w:t>
      </w:r>
      <w:r w:rsidRPr="00E23BB0">
        <w:rPr>
          <w:sz w:val="20"/>
          <w:szCs w:val="20"/>
        </w:rPr>
        <w:t>L.,</w:t>
      </w:r>
      <w:r w:rsidR="00E23BB0">
        <w:rPr>
          <w:sz w:val="20"/>
          <w:szCs w:val="20"/>
        </w:rPr>
        <w:t xml:space="preserve"> </w:t>
      </w:r>
      <w:proofErr w:type="spellStart"/>
      <w:r w:rsidRPr="00E23BB0">
        <w:rPr>
          <w:sz w:val="20"/>
          <w:szCs w:val="20"/>
        </w:rPr>
        <w:t>Bresler</w:t>
      </w:r>
      <w:proofErr w:type="spellEnd"/>
      <w:r w:rsidRPr="00E23BB0">
        <w:rPr>
          <w:sz w:val="20"/>
          <w:szCs w:val="20"/>
        </w:rPr>
        <w:t>,</w:t>
      </w:r>
      <w:r w:rsidR="00E23BB0">
        <w:rPr>
          <w:sz w:val="20"/>
          <w:szCs w:val="20"/>
        </w:rPr>
        <w:t xml:space="preserve"> </w:t>
      </w:r>
      <w:r w:rsidRPr="00E23BB0">
        <w:rPr>
          <w:sz w:val="20"/>
          <w:szCs w:val="20"/>
        </w:rPr>
        <w:t>L.,</w:t>
      </w:r>
      <w:r w:rsidR="00E23BB0">
        <w:rPr>
          <w:sz w:val="20"/>
          <w:szCs w:val="20"/>
        </w:rPr>
        <w:t xml:space="preserve"> </w:t>
      </w:r>
      <w:r w:rsidR="00E23BB0" w:rsidRPr="00E23BB0">
        <w:rPr>
          <w:sz w:val="20"/>
          <w:szCs w:val="20"/>
        </w:rPr>
        <w:t>&amp;</w:t>
      </w:r>
      <w:r w:rsidR="00E23BB0">
        <w:rPr>
          <w:sz w:val="20"/>
          <w:szCs w:val="20"/>
        </w:rPr>
        <w:t xml:space="preserve"> </w:t>
      </w:r>
      <w:proofErr w:type="spellStart"/>
      <w:r w:rsidRPr="00E23BB0">
        <w:rPr>
          <w:sz w:val="20"/>
          <w:szCs w:val="20"/>
        </w:rPr>
        <w:t>Ayav</w:t>
      </w:r>
      <w:proofErr w:type="spellEnd"/>
      <w:r w:rsidRPr="00E23BB0">
        <w:rPr>
          <w:sz w:val="20"/>
          <w:szCs w:val="20"/>
        </w:rPr>
        <w:t>,</w:t>
      </w:r>
      <w:r w:rsidR="00E23BB0">
        <w:rPr>
          <w:sz w:val="20"/>
          <w:szCs w:val="20"/>
        </w:rPr>
        <w:t xml:space="preserve"> </w:t>
      </w:r>
      <w:r w:rsidRPr="00E23BB0">
        <w:rPr>
          <w:sz w:val="20"/>
          <w:szCs w:val="20"/>
        </w:rPr>
        <w:t>A.</w:t>
      </w:r>
      <w:r w:rsidR="00E23BB0">
        <w:rPr>
          <w:sz w:val="20"/>
          <w:szCs w:val="20"/>
        </w:rPr>
        <w:t xml:space="preserve"> </w:t>
      </w:r>
      <w:r w:rsidRPr="00E23BB0">
        <w:rPr>
          <w:sz w:val="20"/>
          <w:szCs w:val="20"/>
        </w:rPr>
        <w:t>(2015).</w:t>
      </w:r>
      <w:r w:rsidR="00E23BB0">
        <w:rPr>
          <w:sz w:val="20"/>
          <w:szCs w:val="20"/>
        </w:rPr>
        <w:t xml:space="preserve"> </w:t>
      </w:r>
      <w:r w:rsidRPr="00E23BB0">
        <w:rPr>
          <w:sz w:val="20"/>
          <w:szCs w:val="20"/>
        </w:rPr>
        <w:t>Is</w:t>
      </w:r>
      <w:r w:rsidR="00E23BB0">
        <w:rPr>
          <w:sz w:val="20"/>
          <w:szCs w:val="20"/>
        </w:rPr>
        <w:t xml:space="preserve"> </w:t>
      </w:r>
      <w:proofErr w:type="spellStart"/>
      <w:r w:rsidRPr="00E23BB0">
        <w:rPr>
          <w:sz w:val="20"/>
          <w:szCs w:val="20"/>
        </w:rPr>
        <w:t>intraoperative</w:t>
      </w:r>
      <w:proofErr w:type="spellEnd"/>
      <w:r w:rsidR="00E23BB0">
        <w:rPr>
          <w:sz w:val="20"/>
          <w:szCs w:val="20"/>
        </w:rPr>
        <w:t xml:space="preserve"> </w:t>
      </w:r>
      <w:r w:rsidRPr="00E23BB0">
        <w:rPr>
          <w:sz w:val="20"/>
          <w:szCs w:val="20"/>
        </w:rPr>
        <w:t>ultrasound</w:t>
      </w:r>
      <w:r w:rsidR="00E23BB0">
        <w:rPr>
          <w:sz w:val="20"/>
          <w:szCs w:val="20"/>
        </w:rPr>
        <w:t xml:space="preserve"> </w:t>
      </w:r>
      <w:r w:rsidRPr="00E23BB0">
        <w:rPr>
          <w:sz w:val="20"/>
          <w:szCs w:val="20"/>
        </w:rPr>
        <w:t>still</w:t>
      </w:r>
      <w:r w:rsidR="00E23BB0">
        <w:rPr>
          <w:sz w:val="20"/>
          <w:szCs w:val="20"/>
        </w:rPr>
        <w:t xml:space="preserve"> </w:t>
      </w:r>
      <w:r w:rsidRPr="00E23BB0">
        <w:rPr>
          <w:sz w:val="20"/>
          <w:szCs w:val="20"/>
        </w:rPr>
        <w:t>useful</w:t>
      </w:r>
      <w:r w:rsidR="00E23BB0">
        <w:rPr>
          <w:sz w:val="20"/>
          <w:szCs w:val="20"/>
        </w:rPr>
        <w:t xml:space="preserve"> </w:t>
      </w:r>
      <w:r w:rsidRPr="00E23BB0">
        <w:rPr>
          <w:sz w:val="20"/>
          <w:szCs w:val="20"/>
        </w:rPr>
        <w:t>for</w:t>
      </w:r>
      <w:r w:rsidR="00E23BB0">
        <w:rPr>
          <w:sz w:val="20"/>
          <w:szCs w:val="20"/>
        </w:rPr>
        <w:t xml:space="preserve"> </w:t>
      </w:r>
      <w:r w:rsidRPr="00E23BB0">
        <w:rPr>
          <w:sz w:val="20"/>
          <w:szCs w:val="20"/>
        </w:rPr>
        <w:t>the</w:t>
      </w:r>
      <w:r w:rsidR="00E23BB0">
        <w:rPr>
          <w:sz w:val="20"/>
          <w:szCs w:val="20"/>
        </w:rPr>
        <w:t xml:space="preserve"> </w:t>
      </w:r>
      <w:r w:rsidRPr="00E23BB0">
        <w:rPr>
          <w:sz w:val="20"/>
          <w:szCs w:val="20"/>
        </w:rPr>
        <w:t>detection</w:t>
      </w:r>
      <w:r w:rsidR="00E23BB0">
        <w:rPr>
          <w:sz w:val="20"/>
          <w:szCs w:val="20"/>
        </w:rPr>
        <w:t xml:space="preserve"> </w:t>
      </w:r>
      <w:r w:rsidRPr="00E23BB0">
        <w:rPr>
          <w:sz w:val="20"/>
          <w:szCs w:val="20"/>
        </w:rPr>
        <w:t>of</w:t>
      </w:r>
      <w:r w:rsidR="00E23BB0">
        <w:rPr>
          <w:sz w:val="20"/>
          <w:szCs w:val="20"/>
        </w:rPr>
        <w:t xml:space="preserve"> </w:t>
      </w:r>
      <w:r w:rsidRPr="00E23BB0">
        <w:rPr>
          <w:sz w:val="20"/>
          <w:szCs w:val="20"/>
        </w:rPr>
        <w:t>colorectal</w:t>
      </w:r>
      <w:r w:rsidR="00E23BB0">
        <w:rPr>
          <w:sz w:val="20"/>
          <w:szCs w:val="20"/>
        </w:rPr>
        <w:t xml:space="preserve"> </w:t>
      </w:r>
      <w:r w:rsidRPr="00E23BB0">
        <w:rPr>
          <w:sz w:val="20"/>
          <w:szCs w:val="20"/>
        </w:rPr>
        <w:t>cancer</w:t>
      </w:r>
      <w:r w:rsidR="00E23BB0">
        <w:rPr>
          <w:sz w:val="20"/>
          <w:szCs w:val="20"/>
        </w:rPr>
        <w:t xml:space="preserve"> </w:t>
      </w:r>
      <w:r w:rsidRPr="00E23BB0">
        <w:rPr>
          <w:sz w:val="20"/>
          <w:szCs w:val="20"/>
        </w:rPr>
        <w:t>liver</w:t>
      </w:r>
      <w:r w:rsidR="00E23BB0">
        <w:rPr>
          <w:sz w:val="20"/>
          <w:szCs w:val="20"/>
        </w:rPr>
        <w:t xml:space="preserve"> </w:t>
      </w:r>
      <w:r w:rsidRPr="00E23BB0">
        <w:rPr>
          <w:sz w:val="20"/>
          <w:szCs w:val="20"/>
        </w:rPr>
        <w:t>metastases?</w:t>
      </w:r>
      <w:r w:rsidR="00E23BB0">
        <w:rPr>
          <w:sz w:val="20"/>
          <w:szCs w:val="20"/>
        </w:rPr>
        <w:t xml:space="preserve"> </w:t>
      </w:r>
      <w:r w:rsidRPr="00E23BB0">
        <w:rPr>
          <w:i/>
          <w:iCs/>
          <w:sz w:val="20"/>
          <w:szCs w:val="20"/>
        </w:rPr>
        <w:t>HPB :</w:t>
      </w:r>
      <w:r w:rsidR="00E23BB0">
        <w:rPr>
          <w:i/>
          <w:iCs/>
          <w:sz w:val="20"/>
          <w:szCs w:val="20"/>
        </w:rPr>
        <w:t xml:space="preserve"> </w:t>
      </w:r>
      <w:r w:rsidRPr="00E23BB0">
        <w:rPr>
          <w:i/>
          <w:iCs/>
          <w:sz w:val="20"/>
          <w:szCs w:val="20"/>
        </w:rPr>
        <w:t>The</w:t>
      </w:r>
      <w:r w:rsidR="00E23BB0">
        <w:rPr>
          <w:i/>
          <w:iCs/>
          <w:sz w:val="20"/>
          <w:szCs w:val="20"/>
        </w:rPr>
        <w:t xml:space="preserve"> </w:t>
      </w:r>
      <w:r w:rsidRPr="00E23BB0">
        <w:rPr>
          <w:i/>
          <w:iCs/>
          <w:sz w:val="20"/>
          <w:szCs w:val="20"/>
        </w:rPr>
        <w:t>Official</w:t>
      </w:r>
      <w:r w:rsidR="00E23BB0">
        <w:rPr>
          <w:i/>
          <w:iCs/>
          <w:sz w:val="20"/>
          <w:szCs w:val="20"/>
        </w:rPr>
        <w:t xml:space="preserve"> </w:t>
      </w:r>
      <w:r w:rsidRPr="00E23BB0">
        <w:rPr>
          <w:i/>
          <w:iCs/>
          <w:sz w:val="20"/>
          <w:szCs w:val="20"/>
        </w:rPr>
        <w:t>Journal</w:t>
      </w:r>
      <w:r w:rsidR="00E23BB0">
        <w:rPr>
          <w:i/>
          <w:iCs/>
          <w:sz w:val="20"/>
          <w:szCs w:val="20"/>
        </w:rPr>
        <w:t xml:space="preserve"> </w:t>
      </w:r>
      <w:r w:rsidRPr="00E23BB0">
        <w:rPr>
          <w:i/>
          <w:iCs/>
          <w:sz w:val="20"/>
          <w:szCs w:val="20"/>
        </w:rPr>
        <w:t>of</w:t>
      </w:r>
      <w:r w:rsidR="00E23BB0">
        <w:rPr>
          <w:i/>
          <w:iCs/>
          <w:sz w:val="20"/>
          <w:szCs w:val="20"/>
        </w:rPr>
        <w:t xml:space="preserve"> </w:t>
      </w:r>
      <w:r w:rsidRPr="00E23BB0">
        <w:rPr>
          <w:i/>
          <w:iCs/>
          <w:sz w:val="20"/>
          <w:szCs w:val="20"/>
        </w:rPr>
        <w:t>the</w:t>
      </w:r>
      <w:r w:rsidR="00E23BB0">
        <w:rPr>
          <w:i/>
          <w:iCs/>
          <w:sz w:val="20"/>
          <w:szCs w:val="20"/>
        </w:rPr>
        <w:t xml:space="preserve"> </w:t>
      </w:r>
      <w:r w:rsidRPr="00E23BB0">
        <w:rPr>
          <w:i/>
          <w:iCs/>
          <w:sz w:val="20"/>
          <w:szCs w:val="20"/>
        </w:rPr>
        <w:t>International</w:t>
      </w:r>
      <w:r w:rsidR="00E23BB0">
        <w:rPr>
          <w:i/>
          <w:iCs/>
          <w:sz w:val="20"/>
          <w:szCs w:val="20"/>
        </w:rPr>
        <w:t xml:space="preserve"> </w:t>
      </w:r>
      <w:proofErr w:type="spellStart"/>
      <w:r w:rsidRPr="00E23BB0">
        <w:rPr>
          <w:i/>
          <w:iCs/>
          <w:sz w:val="20"/>
          <w:szCs w:val="20"/>
        </w:rPr>
        <w:t>Hepato</w:t>
      </w:r>
      <w:proofErr w:type="spellEnd"/>
      <w:r w:rsidR="00887A4A">
        <w:rPr>
          <w:rFonts w:eastAsiaTheme="minorEastAsia" w:hint="eastAsia"/>
          <w:i/>
          <w:iCs/>
          <w:sz w:val="20"/>
          <w:szCs w:val="20"/>
          <w:lang w:eastAsia="zh-CN"/>
        </w:rPr>
        <w:t xml:space="preserve"> </w:t>
      </w:r>
      <w:proofErr w:type="spellStart"/>
      <w:r w:rsidRPr="00E23BB0">
        <w:rPr>
          <w:i/>
          <w:iCs/>
          <w:sz w:val="20"/>
          <w:szCs w:val="20"/>
        </w:rPr>
        <w:t>Pancreato</w:t>
      </w:r>
      <w:proofErr w:type="spellEnd"/>
      <w:r w:rsidR="00E23BB0">
        <w:rPr>
          <w:i/>
          <w:iCs/>
          <w:sz w:val="20"/>
          <w:szCs w:val="20"/>
        </w:rPr>
        <w:t xml:space="preserve"> </w:t>
      </w:r>
      <w:proofErr w:type="spellStart"/>
      <w:r w:rsidRPr="00E23BB0">
        <w:rPr>
          <w:i/>
          <w:iCs/>
          <w:sz w:val="20"/>
          <w:szCs w:val="20"/>
        </w:rPr>
        <w:t>Biliary</w:t>
      </w:r>
      <w:proofErr w:type="spellEnd"/>
      <w:r w:rsidR="00E23BB0">
        <w:rPr>
          <w:i/>
          <w:iCs/>
          <w:sz w:val="20"/>
          <w:szCs w:val="20"/>
        </w:rPr>
        <w:t xml:space="preserve"> </w:t>
      </w:r>
      <w:r w:rsidRPr="00E23BB0">
        <w:rPr>
          <w:i/>
          <w:iCs/>
          <w:sz w:val="20"/>
          <w:szCs w:val="20"/>
        </w:rPr>
        <w:t>Association</w:t>
      </w:r>
      <w:r w:rsidRPr="00E23BB0">
        <w:rPr>
          <w:sz w:val="20"/>
          <w:szCs w:val="20"/>
        </w:rPr>
        <w:t>,</w:t>
      </w:r>
      <w:r w:rsidR="00E23BB0">
        <w:rPr>
          <w:sz w:val="20"/>
          <w:szCs w:val="20"/>
        </w:rPr>
        <w:t xml:space="preserve"> </w:t>
      </w:r>
      <w:r w:rsidRPr="00E23BB0">
        <w:rPr>
          <w:i/>
          <w:iCs/>
          <w:sz w:val="20"/>
          <w:szCs w:val="20"/>
        </w:rPr>
        <w:t>17</w:t>
      </w:r>
      <w:r w:rsidRPr="00E23BB0">
        <w:rPr>
          <w:sz w:val="20"/>
          <w:szCs w:val="20"/>
        </w:rPr>
        <w:t>(6),</w:t>
      </w:r>
      <w:r w:rsidR="00E23BB0">
        <w:rPr>
          <w:sz w:val="20"/>
          <w:szCs w:val="20"/>
        </w:rPr>
        <w:t xml:space="preserve"> </w:t>
      </w:r>
      <w:r w:rsidRPr="00E23BB0">
        <w:rPr>
          <w:sz w:val="20"/>
          <w:szCs w:val="20"/>
        </w:rPr>
        <w:t>514–9.</w:t>
      </w:r>
      <w:r w:rsidR="00E23BB0">
        <w:rPr>
          <w:sz w:val="20"/>
          <w:szCs w:val="20"/>
        </w:rPr>
        <w:t xml:space="preserve"> </w:t>
      </w:r>
      <w:r w:rsidRPr="00E23BB0">
        <w:rPr>
          <w:rFonts w:eastAsiaTheme="majorEastAsia"/>
          <w:sz w:val="20"/>
          <w:szCs w:val="20"/>
        </w:rPr>
        <w:t>https://doi.org/10.1111/hpb.12393</w:t>
      </w:r>
    </w:p>
    <w:p w:rsidR="00451E7A" w:rsidRPr="00E23BB0" w:rsidRDefault="00451E7A" w:rsidP="00EC1AA0">
      <w:pPr>
        <w:pStyle w:val="NormalWeb"/>
        <w:numPr>
          <w:ilvl w:val="0"/>
          <w:numId w:val="1"/>
        </w:numPr>
        <w:snapToGrid w:val="0"/>
        <w:spacing w:before="0" w:beforeAutospacing="0" w:after="0" w:afterAutospacing="0"/>
        <w:ind w:left="425" w:hanging="425"/>
        <w:jc w:val="both"/>
        <w:rPr>
          <w:sz w:val="20"/>
          <w:szCs w:val="20"/>
        </w:rPr>
      </w:pPr>
      <w:proofErr w:type="spellStart"/>
      <w:r w:rsidRPr="00E23BB0">
        <w:rPr>
          <w:sz w:val="20"/>
          <w:szCs w:val="20"/>
        </w:rPr>
        <w:t>Ellebæk</w:t>
      </w:r>
      <w:proofErr w:type="spellEnd"/>
      <w:r w:rsidRPr="00E23BB0">
        <w:rPr>
          <w:sz w:val="20"/>
          <w:szCs w:val="20"/>
        </w:rPr>
        <w:t>,</w:t>
      </w:r>
      <w:r w:rsidR="00E23BB0">
        <w:rPr>
          <w:sz w:val="20"/>
          <w:szCs w:val="20"/>
        </w:rPr>
        <w:t xml:space="preserve"> </w:t>
      </w:r>
      <w:r w:rsidRPr="00E23BB0">
        <w:rPr>
          <w:sz w:val="20"/>
          <w:szCs w:val="20"/>
        </w:rPr>
        <w:t>S.</w:t>
      </w:r>
      <w:r w:rsidR="00E23BB0">
        <w:rPr>
          <w:sz w:val="20"/>
          <w:szCs w:val="20"/>
        </w:rPr>
        <w:t xml:space="preserve"> </w:t>
      </w:r>
      <w:r w:rsidRPr="00E23BB0">
        <w:rPr>
          <w:sz w:val="20"/>
          <w:szCs w:val="20"/>
        </w:rPr>
        <w:t>B.,</w:t>
      </w:r>
      <w:r w:rsidR="00E23BB0">
        <w:rPr>
          <w:sz w:val="20"/>
          <w:szCs w:val="20"/>
        </w:rPr>
        <w:t xml:space="preserve"> </w:t>
      </w:r>
      <w:proofErr w:type="spellStart"/>
      <w:r w:rsidRPr="00E23BB0">
        <w:rPr>
          <w:sz w:val="20"/>
          <w:szCs w:val="20"/>
        </w:rPr>
        <w:t>Fristrup</w:t>
      </w:r>
      <w:proofErr w:type="spellEnd"/>
      <w:r w:rsidRPr="00E23BB0">
        <w:rPr>
          <w:sz w:val="20"/>
          <w:szCs w:val="20"/>
        </w:rPr>
        <w:t>,</w:t>
      </w:r>
      <w:r w:rsidR="00E23BB0">
        <w:rPr>
          <w:sz w:val="20"/>
          <w:szCs w:val="20"/>
        </w:rPr>
        <w:t xml:space="preserve"> </w:t>
      </w:r>
      <w:r w:rsidRPr="00E23BB0">
        <w:rPr>
          <w:sz w:val="20"/>
          <w:szCs w:val="20"/>
        </w:rPr>
        <w:t>C.</w:t>
      </w:r>
      <w:r w:rsidR="00E23BB0">
        <w:rPr>
          <w:sz w:val="20"/>
          <w:szCs w:val="20"/>
        </w:rPr>
        <w:t xml:space="preserve"> </w:t>
      </w:r>
      <w:r w:rsidRPr="00E23BB0">
        <w:rPr>
          <w:sz w:val="20"/>
          <w:szCs w:val="20"/>
        </w:rPr>
        <w:t>W.,</w:t>
      </w:r>
      <w:r w:rsidR="00E23BB0">
        <w:rPr>
          <w:sz w:val="20"/>
          <w:szCs w:val="20"/>
        </w:rPr>
        <w:t xml:space="preserve"> </w:t>
      </w:r>
      <w:r w:rsidR="00E23BB0" w:rsidRPr="00E23BB0">
        <w:rPr>
          <w:sz w:val="20"/>
          <w:szCs w:val="20"/>
        </w:rPr>
        <w:t>&amp;</w:t>
      </w:r>
      <w:r w:rsidR="00E23BB0">
        <w:rPr>
          <w:sz w:val="20"/>
          <w:szCs w:val="20"/>
        </w:rPr>
        <w:t xml:space="preserve"> </w:t>
      </w:r>
      <w:r w:rsidRPr="00E23BB0">
        <w:rPr>
          <w:sz w:val="20"/>
          <w:szCs w:val="20"/>
        </w:rPr>
        <w:t>Mortensen,</w:t>
      </w:r>
      <w:r w:rsidR="00E23BB0">
        <w:rPr>
          <w:sz w:val="20"/>
          <w:szCs w:val="20"/>
        </w:rPr>
        <w:t xml:space="preserve"> </w:t>
      </w:r>
      <w:r w:rsidRPr="00E23BB0">
        <w:rPr>
          <w:sz w:val="20"/>
          <w:szCs w:val="20"/>
        </w:rPr>
        <w:t>M.</w:t>
      </w:r>
      <w:r w:rsidR="00E23BB0">
        <w:rPr>
          <w:sz w:val="20"/>
          <w:szCs w:val="20"/>
        </w:rPr>
        <w:t xml:space="preserve"> </w:t>
      </w:r>
      <w:r w:rsidRPr="00E23BB0">
        <w:rPr>
          <w:sz w:val="20"/>
          <w:szCs w:val="20"/>
        </w:rPr>
        <w:t>B.</w:t>
      </w:r>
      <w:r w:rsidR="00E23BB0">
        <w:rPr>
          <w:sz w:val="20"/>
          <w:szCs w:val="20"/>
        </w:rPr>
        <w:t xml:space="preserve"> </w:t>
      </w:r>
      <w:r w:rsidRPr="00E23BB0">
        <w:rPr>
          <w:sz w:val="20"/>
          <w:szCs w:val="20"/>
        </w:rPr>
        <w:t>(2017).</w:t>
      </w:r>
      <w:r w:rsidR="00E23BB0">
        <w:rPr>
          <w:sz w:val="20"/>
          <w:szCs w:val="20"/>
        </w:rPr>
        <w:t xml:space="preserve"> </w:t>
      </w:r>
      <w:proofErr w:type="spellStart"/>
      <w:r w:rsidRPr="00E23BB0">
        <w:rPr>
          <w:sz w:val="20"/>
          <w:szCs w:val="20"/>
        </w:rPr>
        <w:t>Intraoperative</w:t>
      </w:r>
      <w:proofErr w:type="spellEnd"/>
      <w:r w:rsidR="00E23BB0">
        <w:rPr>
          <w:sz w:val="20"/>
          <w:szCs w:val="20"/>
        </w:rPr>
        <w:t xml:space="preserve"> </w:t>
      </w:r>
      <w:r w:rsidRPr="00E23BB0">
        <w:rPr>
          <w:sz w:val="20"/>
          <w:szCs w:val="20"/>
        </w:rPr>
        <w:t>Ultrasound</w:t>
      </w:r>
      <w:r w:rsidR="00E23BB0">
        <w:rPr>
          <w:sz w:val="20"/>
          <w:szCs w:val="20"/>
        </w:rPr>
        <w:t xml:space="preserve"> </w:t>
      </w:r>
      <w:r w:rsidRPr="00E23BB0">
        <w:rPr>
          <w:sz w:val="20"/>
          <w:szCs w:val="20"/>
        </w:rPr>
        <w:t>as</w:t>
      </w:r>
      <w:r w:rsidR="00E23BB0">
        <w:rPr>
          <w:sz w:val="20"/>
          <w:szCs w:val="20"/>
        </w:rPr>
        <w:t xml:space="preserve"> </w:t>
      </w:r>
      <w:r w:rsidRPr="00E23BB0">
        <w:rPr>
          <w:sz w:val="20"/>
          <w:szCs w:val="20"/>
        </w:rPr>
        <w:t>a</w:t>
      </w:r>
      <w:r w:rsidR="00E23BB0">
        <w:rPr>
          <w:sz w:val="20"/>
          <w:szCs w:val="20"/>
        </w:rPr>
        <w:t xml:space="preserve"> </w:t>
      </w:r>
      <w:r w:rsidRPr="00E23BB0">
        <w:rPr>
          <w:sz w:val="20"/>
          <w:szCs w:val="20"/>
        </w:rPr>
        <w:t>Screening</w:t>
      </w:r>
      <w:r w:rsidR="00E23BB0">
        <w:rPr>
          <w:sz w:val="20"/>
          <w:szCs w:val="20"/>
        </w:rPr>
        <w:t xml:space="preserve"> </w:t>
      </w:r>
      <w:r w:rsidRPr="00E23BB0">
        <w:rPr>
          <w:sz w:val="20"/>
          <w:szCs w:val="20"/>
        </w:rPr>
        <w:t>Modality</w:t>
      </w:r>
      <w:r w:rsidR="00E23BB0">
        <w:rPr>
          <w:sz w:val="20"/>
          <w:szCs w:val="20"/>
        </w:rPr>
        <w:t xml:space="preserve"> </w:t>
      </w:r>
      <w:r w:rsidRPr="00E23BB0">
        <w:rPr>
          <w:sz w:val="20"/>
          <w:szCs w:val="20"/>
        </w:rPr>
        <w:t>for</w:t>
      </w:r>
      <w:r w:rsidR="00E23BB0">
        <w:rPr>
          <w:sz w:val="20"/>
          <w:szCs w:val="20"/>
        </w:rPr>
        <w:t xml:space="preserve"> </w:t>
      </w:r>
      <w:r w:rsidRPr="00E23BB0">
        <w:rPr>
          <w:sz w:val="20"/>
          <w:szCs w:val="20"/>
        </w:rPr>
        <w:t>the</w:t>
      </w:r>
      <w:r w:rsidR="00E23BB0">
        <w:rPr>
          <w:sz w:val="20"/>
          <w:szCs w:val="20"/>
        </w:rPr>
        <w:t xml:space="preserve"> </w:t>
      </w:r>
      <w:r w:rsidRPr="00E23BB0">
        <w:rPr>
          <w:sz w:val="20"/>
          <w:szCs w:val="20"/>
        </w:rPr>
        <w:t>Detection</w:t>
      </w:r>
      <w:r w:rsidR="00E23BB0">
        <w:rPr>
          <w:sz w:val="20"/>
          <w:szCs w:val="20"/>
        </w:rPr>
        <w:t xml:space="preserve"> </w:t>
      </w:r>
      <w:r w:rsidRPr="00E23BB0">
        <w:rPr>
          <w:sz w:val="20"/>
          <w:szCs w:val="20"/>
        </w:rPr>
        <w:t>of</w:t>
      </w:r>
      <w:r w:rsidR="00E23BB0">
        <w:rPr>
          <w:sz w:val="20"/>
          <w:szCs w:val="20"/>
        </w:rPr>
        <w:t xml:space="preserve"> </w:t>
      </w:r>
      <w:r w:rsidRPr="00E23BB0">
        <w:rPr>
          <w:sz w:val="20"/>
          <w:szCs w:val="20"/>
        </w:rPr>
        <w:t>Liver</w:t>
      </w:r>
      <w:r w:rsidR="00E23BB0">
        <w:rPr>
          <w:sz w:val="20"/>
          <w:szCs w:val="20"/>
        </w:rPr>
        <w:t xml:space="preserve"> </w:t>
      </w:r>
      <w:r w:rsidRPr="00E23BB0">
        <w:rPr>
          <w:sz w:val="20"/>
          <w:szCs w:val="20"/>
        </w:rPr>
        <w:t>Metastases</w:t>
      </w:r>
      <w:r w:rsidR="00E23BB0">
        <w:rPr>
          <w:sz w:val="20"/>
          <w:szCs w:val="20"/>
        </w:rPr>
        <w:t xml:space="preserve"> </w:t>
      </w:r>
      <w:r w:rsidRPr="00E23BB0">
        <w:rPr>
          <w:sz w:val="20"/>
          <w:szCs w:val="20"/>
        </w:rPr>
        <w:t>during</w:t>
      </w:r>
      <w:r w:rsidR="00E23BB0">
        <w:rPr>
          <w:sz w:val="20"/>
          <w:szCs w:val="20"/>
        </w:rPr>
        <w:t xml:space="preserve"> </w:t>
      </w:r>
      <w:r w:rsidRPr="00E23BB0">
        <w:rPr>
          <w:sz w:val="20"/>
          <w:szCs w:val="20"/>
        </w:rPr>
        <w:t>Resection</w:t>
      </w:r>
      <w:r w:rsidR="00E23BB0">
        <w:rPr>
          <w:sz w:val="20"/>
          <w:szCs w:val="20"/>
        </w:rPr>
        <w:t xml:space="preserve"> </w:t>
      </w:r>
      <w:r w:rsidRPr="00E23BB0">
        <w:rPr>
          <w:sz w:val="20"/>
          <w:szCs w:val="20"/>
        </w:rPr>
        <w:t>of</w:t>
      </w:r>
      <w:r w:rsidR="00E23BB0">
        <w:rPr>
          <w:sz w:val="20"/>
          <w:szCs w:val="20"/>
        </w:rPr>
        <w:t xml:space="preserve"> </w:t>
      </w:r>
      <w:r w:rsidRPr="00E23BB0">
        <w:rPr>
          <w:sz w:val="20"/>
          <w:szCs w:val="20"/>
        </w:rPr>
        <w:t>Primary</w:t>
      </w:r>
      <w:r w:rsidR="00E23BB0">
        <w:rPr>
          <w:sz w:val="20"/>
          <w:szCs w:val="20"/>
        </w:rPr>
        <w:t xml:space="preserve"> </w:t>
      </w:r>
      <w:r w:rsidRPr="00E23BB0">
        <w:rPr>
          <w:sz w:val="20"/>
          <w:szCs w:val="20"/>
        </w:rPr>
        <w:t>Colorectal</w:t>
      </w:r>
      <w:r w:rsidR="00E23BB0">
        <w:rPr>
          <w:sz w:val="20"/>
          <w:szCs w:val="20"/>
        </w:rPr>
        <w:t xml:space="preserve"> </w:t>
      </w:r>
      <w:r w:rsidRPr="00E23BB0">
        <w:rPr>
          <w:sz w:val="20"/>
          <w:szCs w:val="20"/>
        </w:rPr>
        <w:t>Cancer</w:t>
      </w:r>
      <w:r w:rsidR="00E23BB0">
        <w:rPr>
          <w:sz w:val="20"/>
          <w:szCs w:val="20"/>
        </w:rPr>
        <w:t xml:space="preserve"> </w:t>
      </w:r>
      <w:r w:rsidRPr="00E23BB0">
        <w:rPr>
          <w:sz w:val="20"/>
          <w:szCs w:val="20"/>
        </w:rPr>
        <w:t>-</w:t>
      </w:r>
      <w:r w:rsidR="00E23BB0">
        <w:rPr>
          <w:sz w:val="20"/>
          <w:szCs w:val="20"/>
        </w:rPr>
        <w:t xml:space="preserve"> </w:t>
      </w:r>
      <w:r w:rsidRPr="00E23BB0">
        <w:rPr>
          <w:sz w:val="20"/>
          <w:szCs w:val="20"/>
        </w:rPr>
        <w:t>A</w:t>
      </w:r>
      <w:r w:rsidR="00E23BB0">
        <w:rPr>
          <w:sz w:val="20"/>
          <w:szCs w:val="20"/>
        </w:rPr>
        <w:t xml:space="preserve"> </w:t>
      </w:r>
      <w:r w:rsidRPr="00E23BB0">
        <w:rPr>
          <w:sz w:val="20"/>
          <w:szCs w:val="20"/>
        </w:rPr>
        <w:t>Systematic</w:t>
      </w:r>
      <w:r w:rsidR="00E23BB0">
        <w:rPr>
          <w:sz w:val="20"/>
          <w:szCs w:val="20"/>
        </w:rPr>
        <w:t xml:space="preserve"> </w:t>
      </w:r>
      <w:r w:rsidRPr="00E23BB0">
        <w:rPr>
          <w:sz w:val="20"/>
          <w:szCs w:val="20"/>
        </w:rPr>
        <w:t>Review.</w:t>
      </w:r>
      <w:r w:rsidR="00E23BB0">
        <w:rPr>
          <w:sz w:val="20"/>
          <w:szCs w:val="20"/>
        </w:rPr>
        <w:t xml:space="preserve"> </w:t>
      </w:r>
      <w:r w:rsidRPr="00E23BB0">
        <w:rPr>
          <w:i/>
          <w:iCs/>
          <w:sz w:val="20"/>
          <w:szCs w:val="20"/>
        </w:rPr>
        <w:t>Ultrasound</w:t>
      </w:r>
      <w:r w:rsidR="00E23BB0">
        <w:rPr>
          <w:i/>
          <w:iCs/>
          <w:sz w:val="20"/>
          <w:szCs w:val="20"/>
        </w:rPr>
        <w:t xml:space="preserve"> </w:t>
      </w:r>
      <w:r w:rsidRPr="00E23BB0">
        <w:rPr>
          <w:i/>
          <w:iCs/>
          <w:sz w:val="20"/>
          <w:szCs w:val="20"/>
        </w:rPr>
        <w:t>International</w:t>
      </w:r>
      <w:r w:rsidR="00E23BB0">
        <w:rPr>
          <w:i/>
          <w:iCs/>
          <w:sz w:val="20"/>
          <w:szCs w:val="20"/>
        </w:rPr>
        <w:t xml:space="preserve"> </w:t>
      </w:r>
      <w:r w:rsidRPr="00E23BB0">
        <w:rPr>
          <w:i/>
          <w:iCs/>
          <w:sz w:val="20"/>
          <w:szCs w:val="20"/>
        </w:rPr>
        <w:t>Open</w:t>
      </w:r>
      <w:r w:rsidRPr="00E23BB0">
        <w:rPr>
          <w:sz w:val="20"/>
          <w:szCs w:val="20"/>
        </w:rPr>
        <w:t>,</w:t>
      </w:r>
      <w:r w:rsidR="00E23BB0">
        <w:rPr>
          <w:sz w:val="20"/>
          <w:szCs w:val="20"/>
        </w:rPr>
        <w:t xml:space="preserve"> </w:t>
      </w:r>
      <w:r w:rsidRPr="00E23BB0">
        <w:rPr>
          <w:i/>
          <w:iCs/>
          <w:sz w:val="20"/>
          <w:szCs w:val="20"/>
        </w:rPr>
        <w:t>3</w:t>
      </w:r>
      <w:r w:rsidRPr="00E23BB0">
        <w:rPr>
          <w:sz w:val="20"/>
          <w:szCs w:val="20"/>
        </w:rPr>
        <w:t>(2),</w:t>
      </w:r>
      <w:r w:rsidR="00E23BB0">
        <w:rPr>
          <w:sz w:val="20"/>
          <w:szCs w:val="20"/>
        </w:rPr>
        <w:t xml:space="preserve"> </w:t>
      </w:r>
      <w:r w:rsidRPr="00E23BB0">
        <w:rPr>
          <w:sz w:val="20"/>
          <w:szCs w:val="20"/>
        </w:rPr>
        <w:t>E60–E68.</w:t>
      </w:r>
      <w:r w:rsidR="00E23BB0">
        <w:rPr>
          <w:sz w:val="20"/>
          <w:szCs w:val="20"/>
        </w:rPr>
        <w:t xml:space="preserve"> </w:t>
      </w:r>
      <w:r w:rsidRPr="00E23BB0">
        <w:rPr>
          <w:rFonts w:eastAsiaTheme="majorEastAsia"/>
          <w:sz w:val="20"/>
          <w:szCs w:val="20"/>
        </w:rPr>
        <w:t>https://doi.org/10.1055/s-0043-100503</w:t>
      </w:r>
    </w:p>
    <w:p w:rsidR="00451E7A" w:rsidRPr="00E23BB0" w:rsidRDefault="00451E7A" w:rsidP="00EC1AA0">
      <w:pPr>
        <w:pStyle w:val="NormalWeb"/>
        <w:numPr>
          <w:ilvl w:val="0"/>
          <w:numId w:val="1"/>
        </w:numPr>
        <w:snapToGrid w:val="0"/>
        <w:spacing w:before="0" w:beforeAutospacing="0" w:after="0" w:afterAutospacing="0"/>
        <w:ind w:left="425" w:hanging="425"/>
        <w:jc w:val="both"/>
        <w:rPr>
          <w:sz w:val="20"/>
          <w:szCs w:val="20"/>
        </w:rPr>
      </w:pPr>
      <w:proofErr w:type="spellStart"/>
      <w:r w:rsidRPr="00E23BB0">
        <w:rPr>
          <w:sz w:val="20"/>
          <w:szCs w:val="20"/>
        </w:rPr>
        <w:t>Jrearz</w:t>
      </w:r>
      <w:proofErr w:type="spellEnd"/>
      <w:r w:rsidRPr="00E23BB0">
        <w:rPr>
          <w:sz w:val="20"/>
          <w:szCs w:val="20"/>
        </w:rPr>
        <w:t>,</w:t>
      </w:r>
      <w:r w:rsidR="00E23BB0">
        <w:rPr>
          <w:sz w:val="20"/>
          <w:szCs w:val="20"/>
        </w:rPr>
        <w:t xml:space="preserve"> </w:t>
      </w:r>
      <w:r w:rsidRPr="00E23BB0">
        <w:rPr>
          <w:sz w:val="20"/>
          <w:szCs w:val="20"/>
        </w:rPr>
        <w:t>R.,</w:t>
      </w:r>
      <w:r w:rsidR="00E23BB0">
        <w:rPr>
          <w:sz w:val="20"/>
          <w:szCs w:val="20"/>
        </w:rPr>
        <w:t xml:space="preserve"> </w:t>
      </w:r>
      <w:r w:rsidRPr="00E23BB0">
        <w:rPr>
          <w:sz w:val="20"/>
          <w:szCs w:val="20"/>
        </w:rPr>
        <w:t>Hart,</w:t>
      </w:r>
      <w:r w:rsidR="00E23BB0">
        <w:rPr>
          <w:sz w:val="20"/>
          <w:szCs w:val="20"/>
        </w:rPr>
        <w:t xml:space="preserve"> </w:t>
      </w:r>
      <w:r w:rsidRPr="00E23BB0">
        <w:rPr>
          <w:sz w:val="20"/>
          <w:szCs w:val="20"/>
        </w:rPr>
        <w:t>R.,</w:t>
      </w:r>
      <w:r w:rsidR="00E23BB0">
        <w:rPr>
          <w:sz w:val="20"/>
          <w:szCs w:val="20"/>
        </w:rPr>
        <w:t xml:space="preserve"> </w:t>
      </w:r>
      <w:r w:rsidR="00E23BB0" w:rsidRPr="00E23BB0">
        <w:rPr>
          <w:sz w:val="20"/>
          <w:szCs w:val="20"/>
        </w:rPr>
        <w:t>&amp;</w:t>
      </w:r>
      <w:r w:rsidR="00E23BB0">
        <w:rPr>
          <w:sz w:val="20"/>
          <w:szCs w:val="20"/>
        </w:rPr>
        <w:t xml:space="preserve"> </w:t>
      </w:r>
      <w:proofErr w:type="spellStart"/>
      <w:r w:rsidRPr="00E23BB0">
        <w:rPr>
          <w:sz w:val="20"/>
          <w:szCs w:val="20"/>
        </w:rPr>
        <w:t>Jayaraman</w:t>
      </w:r>
      <w:proofErr w:type="spellEnd"/>
      <w:r w:rsidRPr="00E23BB0">
        <w:rPr>
          <w:sz w:val="20"/>
          <w:szCs w:val="20"/>
        </w:rPr>
        <w:t>,</w:t>
      </w:r>
      <w:r w:rsidR="00E23BB0">
        <w:rPr>
          <w:sz w:val="20"/>
          <w:szCs w:val="20"/>
        </w:rPr>
        <w:t xml:space="preserve"> </w:t>
      </w:r>
      <w:r w:rsidRPr="00E23BB0">
        <w:rPr>
          <w:sz w:val="20"/>
          <w:szCs w:val="20"/>
        </w:rPr>
        <w:t>S.</w:t>
      </w:r>
      <w:r w:rsidR="00E23BB0">
        <w:rPr>
          <w:sz w:val="20"/>
          <w:szCs w:val="20"/>
        </w:rPr>
        <w:t xml:space="preserve"> </w:t>
      </w:r>
      <w:r w:rsidRPr="00E23BB0">
        <w:rPr>
          <w:sz w:val="20"/>
          <w:szCs w:val="20"/>
        </w:rPr>
        <w:t>(2015).</w:t>
      </w:r>
      <w:r w:rsidR="00E23BB0">
        <w:rPr>
          <w:sz w:val="20"/>
          <w:szCs w:val="20"/>
        </w:rPr>
        <w:t xml:space="preserve"> </w:t>
      </w:r>
      <w:proofErr w:type="spellStart"/>
      <w:r w:rsidRPr="00E23BB0">
        <w:rPr>
          <w:sz w:val="20"/>
          <w:szCs w:val="20"/>
        </w:rPr>
        <w:t>Intraoperative</w:t>
      </w:r>
      <w:proofErr w:type="spellEnd"/>
      <w:r w:rsidR="00E23BB0">
        <w:rPr>
          <w:sz w:val="20"/>
          <w:szCs w:val="20"/>
        </w:rPr>
        <w:t xml:space="preserve"> </w:t>
      </w:r>
      <w:proofErr w:type="spellStart"/>
      <w:r w:rsidRPr="00E23BB0">
        <w:rPr>
          <w:sz w:val="20"/>
          <w:szCs w:val="20"/>
        </w:rPr>
        <w:t>ultrasonography</w:t>
      </w:r>
      <w:proofErr w:type="spellEnd"/>
      <w:r w:rsidR="00E23BB0">
        <w:rPr>
          <w:sz w:val="20"/>
          <w:szCs w:val="20"/>
        </w:rPr>
        <w:t xml:space="preserve"> </w:t>
      </w:r>
      <w:r w:rsidRPr="00E23BB0">
        <w:rPr>
          <w:sz w:val="20"/>
          <w:szCs w:val="20"/>
        </w:rPr>
        <w:t>and</w:t>
      </w:r>
      <w:r w:rsidR="00E23BB0">
        <w:rPr>
          <w:sz w:val="20"/>
          <w:szCs w:val="20"/>
        </w:rPr>
        <w:t xml:space="preserve"> </w:t>
      </w:r>
      <w:r w:rsidRPr="00E23BB0">
        <w:rPr>
          <w:sz w:val="20"/>
          <w:szCs w:val="20"/>
        </w:rPr>
        <w:t>surgical</w:t>
      </w:r>
      <w:r w:rsidR="00E23BB0">
        <w:rPr>
          <w:sz w:val="20"/>
          <w:szCs w:val="20"/>
        </w:rPr>
        <w:t xml:space="preserve"> </w:t>
      </w:r>
      <w:r w:rsidRPr="00E23BB0">
        <w:rPr>
          <w:sz w:val="20"/>
          <w:szCs w:val="20"/>
        </w:rPr>
        <w:t>strategy</w:t>
      </w:r>
      <w:r w:rsidR="00E23BB0">
        <w:rPr>
          <w:sz w:val="20"/>
          <w:szCs w:val="20"/>
        </w:rPr>
        <w:t xml:space="preserve"> </w:t>
      </w:r>
      <w:r w:rsidRPr="00E23BB0">
        <w:rPr>
          <w:sz w:val="20"/>
          <w:szCs w:val="20"/>
        </w:rPr>
        <w:t>in</w:t>
      </w:r>
      <w:r w:rsidR="00E23BB0">
        <w:rPr>
          <w:sz w:val="20"/>
          <w:szCs w:val="20"/>
        </w:rPr>
        <w:t xml:space="preserve"> </w:t>
      </w:r>
      <w:r w:rsidRPr="00E23BB0">
        <w:rPr>
          <w:sz w:val="20"/>
          <w:szCs w:val="20"/>
        </w:rPr>
        <w:t>hepatic</w:t>
      </w:r>
      <w:r w:rsidR="00E23BB0">
        <w:rPr>
          <w:sz w:val="20"/>
          <w:szCs w:val="20"/>
        </w:rPr>
        <w:t xml:space="preserve"> </w:t>
      </w:r>
      <w:r w:rsidRPr="00E23BB0">
        <w:rPr>
          <w:sz w:val="20"/>
          <w:szCs w:val="20"/>
        </w:rPr>
        <w:t>resection:</w:t>
      </w:r>
      <w:r w:rsidR="00E23BB0">
        <w:rPr>
          <w:sz w:val="20"/>
          <w:szCs w:val="20"/>
        </w:rPr>
        <w:t xml:space="preserve"> </w:t>
      </w:r>
      <w:r w:rsidRPr="00E23BB0">
        <w:rPr>
          <w:sz w:val="20"/>
          <w:szCs w:val="20"/>
        </w:rPr>
        <w:t>What</w:t>
      </w:r>
      <w:r w:rsidR="00E23BB0">
        <w:rPr>
          <w:sz w:val="20"/>
          <w:szCs w:val="20"/>
        </w:rPr>
        <w:t xml:space="preserve"> </w:t>
      </w:r>
      <w:r w:rsidRPr="00E23BB0">
        <w:rPr>
          <w:sz w:val="20"/>
          <w:szCs w:val="20"/>
        </w:rPr>
        <w:t>difference</w:t>
      </w:r>
      <w:r w:rsidR="00E23BB0">
        <w:rPr>
          <w:sz w:val="20"/>
          <w:szCs w:val="20"/>
        </w:rPr>
        <w:t xml:space="preserve"> </w:t>
      </w:r>
      <w:r w:rsidRPr="00E23BB0">
        <w:rPr>
          <w:sz w:val="20"/>
          <w:szCs w:val="20"/>
        </w:rPr>
        <w:t>does</w:t>
      </w:r>
      <w:r w:rsidR="00E23BB0">
        <w:rPr>
          <w:sz w:val="20"/>
          <w:szCs w:val="20"/>
        </w:rPr>
        <w:t xml:space="preserve"> </w:t>
      </w:r>
      <w:r w:rsidRPr="00E23BB0">
        <w:rPr>
          <w:sz w:val="20"/>
          <w:szCs w:val="20"/>
        </w:rPr>
        <w:t>it</w:t>
      </w:r>
      <w:r w:rsidR="00E23BB0">
        <w:rPr>
          <w:sz w:val="20"/>
          <w:szCs w:val="20"/>
        </w:rPr>
        <w:t xml:space="preserve"> </w:t>
      </w:r>
      <w:r w:rsidRPr="00E23BB0">
        <w:rPr>
          <w:sz w:val="20"/>
          <w:szCs w:val="20"/>
        </w:rPr>
        <w:t>make?</w:t>
      </w:r>
      <w:r w:rsidR="00E23BB0">
        <w:rPr>
          <w:sz w:val="20"/>
          <w:szCs w:val="20"/>
        </w:rPr>
        <w:t xml:space="preserve"> </w:t>
      </w:r>
      <w:r w:rsidRPr="00E23BB0">
        <w:rPr>
          <w:i/>
          <w:iCs/>
          <w:sz w:val="20"/>
          <w:szCs w:val="20"/>
        </w:rPr>
        <w:t>Canadian</w:t>
      </w:r>
      <w:r w:rsidR="00E23BB0">
        <w:rPr>
          <w:i/>
          <w:iCs/>
          <w:sz w:val="20"/>
          <w:szCs w:val="20"/>
        </w:rPr>
        <w:t xml:space="preserve"> </w:t>
      </w:r>
      <w:r w:rsidRPr="00E23BB0">
        <w:rPr>
          <w:i/>
          <w:iCs/>
          <w:sz w:val="20"/>
          <w:szCs w:val="20"/>
        </w:rPr>
        <w:t>Journal</w:t>
      </w:r>
      <w:r w:rsidR="00E23BB0">
        <w:rPr>
          <w:i/>
          <w:iCs/>
          <w:sz w:val="20"/>
          <w:szCs w:val="20"/>
        </w:rPr>
        <w:t xml:space="preserve"> </w:t>
      </w:r>
      <w:r w:rsidRPr="00E23BB0">
        <w:rPr>
          <w:i/>
          <w:iCs/>
          <w:sz w:val="20"/>
          <w:szCs w:val="20"/>
        </w:rPr>
        <w:t>of</w:t>
      </w:r>
      <w:r w:rsidR="00E23BB0">
        <w:rPr>
          <w:i/>
          <w:iCs/>
          <w:sz w:val="20"/>
          <w:szCs w:val="20"/>
        </w:rPr>
        <w:t xml:space="preserve"> </w:t>
      </w:r>
      <w:r w:rsidRPr="00E23BB0">
        <w:rPr>
          <w:i/>
          <w:iCs/>
          <w:sz w:val="20"/>
          <w:szCs w:val="20"/>
        </w:rPr>
        <w:t>Surgery.</w:t>
      </w:r>
      <w:r w:rsidR="00E23BB0">
        <w:rPr>
          <w:i/>
          <w:iCs/>
          <w:sz w:val="20"/>
          <w:szCs w:val="20"/>
        </w:rPr>
        <w:t xml:space="preserve"> </w:t>
      </w:r>
      <w:r w:rsidRPr="00E23BB0">
        <w:rPr>
          <w:i/>
          <w:iCs/>
          <w:sz w:val="20"/>
          <w:szCs w:val="20"/>
        </w:rPr>
        <w:t>Journal</w:t>
      </w:r>
      <w:r w:rsidR="00E23BB0">
        <w:rPr>
          <w:i/>
          <w:iCs/>
          <w:sz w:val="20"/>
          <w:szCs w:val="20"/>
        </w:rPr>
        <w:t xml:space="preserve"> </w:t>
      </w:r>
      <w:proofErr w:type="spellStart"/>
      <w:r w:rsidRPr="00E23BB0">
        <w:rPr>
          <w:i/>
          <w:iCs/>
          <w:sz w:val="20"/>
          <w:szCs w:val="20"/>
        </w:rPr>
        <w:t>Canadien</w:t>
      </w:r>
      <w:proofErr w:type="spellEnd"/>
      <w:r w:rsidR="00E23BB0">
        <w:rPr>
          <w:i/>
          <w:iCs/>
          <w:sz w:val="20"/>
          <w:szCs w:val="20"/>
        </w:rPr>
        <w:t xml:space="preserve"> </w:t>
      </w:r>
      <w:r w:rsidRPr="00E23BB0">
        <w:rPr>
          <w:i/>
          <w:iCs/>
          <w:sz w:val="20"/>
          <w:szCs w:val="20"/>
        </w:rPr>
        <w:t>de</w:t>
      </w:r>
      <w:r w:rsidR="00E23BB0">
        <w:rPr>
          <w:i/>
          <w:iCs/>
          <w:sz w:val="20"/>
          <w:szCs w:val="20"/>
        </w:rPr>
        <w:t xml:space="preserve"> </w:t>
      </w:r>
      <w:proofErr w:type="spellStart"/>
      <w:r w:rsidRPr="00E23BB0">
        <w:rPr>
          <w:i/>
          <w:iCs/>
          <w:sz w:val="20"/>
          <w:szCs w:val="20"/>
        </w:rPr>
        <w:t>Chirurgie</w:t>
      </w:r>
      <w:proofErr w:type="spellEnd"/>
      <w:r w:rsidRPr="00E23BB0">
        <w:rPr>
          <w:sz w:val="20"/>
          <w:szCs w:val="20"/>
        </w:rPr>
        <w:t>,</w:t>
      </w:r>
      <w:r w:rsidR="00E23BB0">
        <w:rPr>
          <w:sz w:val="20"/>
          <w:szCs w:val="20"/>
        </w:rPr>
        <w:t xml:space="preserve"> </w:t>
      </w:r>
      <w:r w:rsidRPr="00E23BB0">
        <w:rPr>
          <w:i/>
          <w:iCs/>
          <w:sz w:val="20"/>
          <w:szCs w:val="20"/>
        </w:rPr>
        <w:t>58</w:t>
      </w:r>
      <w:r w:rsidRPr="00E23BB0">
        <w:rPr>
          <w:sz w:val="20"/>
          <w:szCs w:val="20"/>
        </w:rPr>
        <w:t>(5),</w:t>
      </w:r>
      <w:r w:rsidR="00E23BB0">
        <w:rPr>
          <w:sz w:val="20"/>
          <w:szCs w:val="20"/>
        </w:rPr>
        <w:t xml:space="preserve"> </w:t>
      </w:r>
      <w:r w:rsidRPr="00E23BB0">
        <w:rPr>
          <w:sz w:val="20"/>
          <w:szCs w:val="20"/>
        </w:rPr>
        <w:t>318–22.</w:t>
      </w:r>
      <w:r w:rsidR="00E23BB0">
        <w:rPr>
          <w:sz w:val="20"/>
          <w:szCs w:val="20"/>
        </w:rPr>
        <w:t xml:space="preserve"> </w:t>
      </w:r>
      <w:r w:rsidRPr="00E23BB0">
        <w:rPr>
          <w:rFonts w:eastAsiaTheme="majorEastAsia"/>
          <w:sz w:val="20"/>
          <w:szCs w:val="20"/>
        </w:rPr>
        <w:t>https://doi.org/10.1503/CJS.016914</w:t>
      </w:r>
    </w:p>
    <w:p w:rsidR="00451E7A" w:rsidRPr="00E23BB0" w:rsidRDefault="00451E7A" w:rsidP="00EC1AA0">
      <w:pPr>
        <w:pStyle w:val="NormalWeb"/>
        <w:numPr>
          <w:ilvl w:val="0"/>
          <w:numId w:val="1"/>
        </w:numPr>
        <w:snapToGrid w:val="0"/>
        <w:spacing w:before="0" w:beforeAutospacing="0" w:after="0" w:afterAutospacing="0"/>
        <w:ind w:left="425" w:hanging="425"/>
        <w:jc w:val="both"/>
        <w:rPr>
          <w:sz w:val="20"/>
          <w:szCs w:val="20"/>
        </w:rPr>
      </w:pPr>
      <w:proofErr w:type="spellStart"/>
      <w:r w:rsidRPr="00E23BB0">
        <w:rPr>
          <w:sz w:val="20"/>
          <w:szCs w:val="20"/>
          <w:lang w:bidi="ar-EG"/>
        </w:rPr>
        <w:t>Xu</w:t>
      </w:r>
      <w:proofErr w:type="spellEnd"/>
      <w:r w:rsidRPr="00E23BB0">
        <w:rPr>
          <w:sz w:val="20"/>
          <w:szCs w:val="20"/>
          <w:lang w:bidi="ar-EG"/>
        </w:rPr>
        <w:t>,</w:t>
      </w:r>
      <w:r w:rsidR="00E23BB0">
        <w:rPr>
          <w:sz w:val="20"/>
          <w:szCs w:val="20"/>
          <w:lang w:bidi="ar-EG"/>
        </w:rPr>
        <w:t xml:space="preserve"> </w:t>
      </w:r>
      <w:r w:rsidRPr="00E23BB0">
        <w:rPr>
          <w:sz w:val="20"/>
          <w:szCs w:val="20"/>
          <w:lang w:bidi="ar-EG"/>
        </w:rPr>
        <w:t>P.-J.,</w:t>
      </w:r>
      <w:r w:rsidR="00E23BB0">
        <w:rPr>
          <w:sz w:val="20"/>
          <w:szCs w:val="20"/>
          <w:lang w:bidi="ar-EG"/>
        </w:rPr>
        <w:t xml:space="preserve"> </w:t>
      </w:r>
      <w:r w:rsidRPr="00E23BB0">
        <w:rPr>
          <w:sz w:val="20"/>
          <w:szCs w:val="20"/>
          <w:lang w:bidi="ar-EG"/>
        </w:rPr>
        <w:t>Yan,</w:t>
      </w:r>
      <w:r w:rsidR="00E23BB0">
        <w:rPr>
          <w:sz w:val="20"/>
          <w:szCs w:val="20"/>
          <w:lang w:bidi="ar-EG"/>
        </w:rPr>
        <w:t xml:space="preserve"> </w:t>
      </w:r>
      <w:r w:rsidRPr="00E23BB0">
        <w:rPr>
          <w:sz w:val="20"/>
          <w:szCs w:val="20"/>
          <w:lang w:bidi="ar-EG"/>
        </w:rPr>
        <w:t>F.-H.,</w:t>
      </w:r>
      <w:r w:rsidR="00E23BB0">
        <w:rPr>
          <w:sz w:val="20"/>
          <w:szCs w:val="20"/>
          <w:lang w:bidi="ar-EG"/>
        </w:rPr>
        <w:t xml:space="preserve"> </w:t>
      </w:r>
      <w:r w:rsidRPr="00E23BB0">
        <w:rPr>
          <w:sz w:val="20"/>
          <w:szCs w:val="20"/>
          <w:lang w:bidi="ar-EG"/>
        </w:rPr>
        <w:t>Wang,</w:t>
      </w:r>
      <w:r w:rsidR="00E23BB0">
        <w:rPr>
          <w:sz w:val="20"/>
          <w:szCs w:val="20"/>
          <w:lang w:bidi="ar-EG"/>
        </w:rPr>
        <w:t xml:space="preserve"> </w:t>
      </w:r>
      <w:r w:rsidRPr="00E23BB0">
        <w:rPr>
          <w:sz w:val="20"/>
          <w:szCs w:val="20"/>
          <w:lang w:bidi="ar-EG"/>
        </w:rPr>
        <w:t>J.-H.,</w:t>
      </w:r>
      <w:r w:rsidR="00E23BB0">
        <w:rPr>
          <w:sz w:val="20"/>
          <w:szCs w:val="20"/>
          <w:lang w:bidi="ar-EG"/>
        </w:rPr>
        <w:t xml:space="preserve"> </w:t>
      </w:r>
      <w:r w:rsidRPr="00E23BB0">
        <w:rPr>
          <w:sz w:val="20"/>
          <w:szCs w:val="20"/>
          <w:lang w:bidi="ar-EG"/>
        </w:rPr>
        <w:t>Lin,</w:t>
      </w:r>
      <w:r w:rsidR="00E23BB0">
        <w:rPr>
          <w:sz w:val="20"/>
          <w:szCs w:val="20"/>
          <w:lang w:bidi="ar-EG"/>
        </w:rPr>
        <w:t xml:space="preserve"> </w:t>
      </w:r>
      <w:r w:rsidRPr="00E23BB0">
        <w:rPr>
          <w:sz w:val="20"/>
          <w:szCs w:val="20"/>
          <w:lang w:bidi="ar-EG"/>
        </w:rPr>
        <w:t>J.,</w:t>
      </w:r>
      <w:r w:rsidR="00E23BB0">
        <w:rPr>
          <w:sz w:val="20"/>
          <w:szCs w:val="20"/>
          <w:lang w:bidi="ar-EG"/>
        </w:rPr>
        <w:t xml:space="preserve"> </w:t>
      </w:r>
      <w:r w:rsidR="00E23BB0" w:rsidRPr="00E23BB0">
        <w:rPr>
          <w:sz w:val="20"/>
          <w:szCs w:val="20"/>
          <w:lang w:bidi="ar-EG"/>
        </w:rPr>
        <w:t>&amp;</w:t>
      </w:r>
      <w:r w:rsidR="00E23BB0">
        <w:rPr>
          <w:sz w:val="20"/>
          <w:szCs w:val="20"/>
          <w:lang w:bidi="ar-EG"/>
        </w:rPr>
        <w:t xml:space="preserve"> </w:t>
      </w:r>
      <w:proofErr w:type="spellStart"/>
      <w:r w:rsidRPr="00E23BB0">
        <w:rPr>
          <w:sz w:val="20"/>
          <w:szCs w:val="20"/>
          <w:lang w:bidi="ar-EG"/>
        </w:rPr>
        <w:t>Ji</w:t>
      </w:r>
      <w:proofErr w:type="spellEnd"/>
      <w:r w:rsidRPr="00E23BB0">
        <w:rPr>
          <w:sz w:val="20"/>
          <w:szCs w:val="20"/>
          <w:lang w:bidi="ar-EG"/>
        </w:rPr>
        <w:t>,</w:t>
      </w:r>
      <w:r w:rsidR="00E23BB0">
        <w:rPr>
          <w:sz w:val="20"/>
          <w:szCs w:val="20"/>
          <w:lang w:bidi="ar-EG"/>
        </w:rPr>
        <w:t xml:space="preserve"> </w:t>
      </w:r>
      <w:r w:rsidRPr="00E23BB0">
        <w:rPr>
          <w:sz w:val="20"/>
          <w:szCs w:val="20"/>
          <w:lang w:bidi="ar-EG"/>
        </w:rPr>
        <w:t>Y.</w:t>
      </w:r>
      <w:r w:rsidR="00E23BB0">
        <w:rPr>
          <w:sz w:val="20"/>
          <w:szCs w:val="20"/>
          <w:lang w:bidi="ar-EG"/>
        </w:rPr>
        <w:t xml:space="preserve"> </w:t>
      </w:r>
      <w:r w:rsidRPr="00E23BB0">
        <w:rPr>
          <w:sz w:val="20"/>
          <w:szCs w:val="20"/>
          <w:lang w:bidi="ar-EG"/>
        </w:rPr>
        <w:t>Added</w:t>
      </w:r>
      <w:r w:rsidR="00E23BB0">
        <w:rPr>
          <w:sz w:val="20"/>
          <w:szCs w:val="20"/>
          <w:lang w:bidi="ar-EG"/>
        </w:rPr>
        <w:t xml:space="preserve"> </w:t>
      </w:r>
      <w:r w:rsidRPr="00E23BB0">
        <w:rPr>
          <w:sz w:val="20"/>
          <w:szCs w:val="20"/>
          <w:lang w:bidi="ar-EG"/>
        </w:rPr>
        <w:t>value</w:t>
      </w:r>
      <w:r w:rsidR="00E23BB0">
        <w:rPr>
          <w:sz w:val="20"/>
          <w:szCs w:val="20"/>
          <w:lang w:bidi="ar-EG"/>
        </w:rPr>
        <w:t xml:space="preserve"> </w:t>
      </w:r>
      <w:r w:rsidRPr="00E23BB0">
        <w:rPr>
          <w:sz w:val="20"/>
          <w:szCs w:val="20"/>
          <w:lang w:bidi="ar-EG"/>
        </w:rPr>
        <w:t>of</w:t>
      </w:r>
      <w:r w:rsidR="00E23BB0">
        <w:rPr>
          <w:sz w:val="20"/>
          <w:szCs w:val="20"/>
          <w:lang w:bidi="ar-EG"/>
        </w:rPr>
        <w:t xml:space="preserve"> </w:t>
      </w:r>
      <w:r w:rsidRPr="00E23BB0">
        <w:rPr>
          <w:sz w:val="20"/>
          <w:szCs w:val="20"/>
          <w:lang w:bidi="ar-EG"/>
        </w:rPr>
        <w:t>breath</w:t>
      </w:r>
      <w:r w:rsidR="00887A4A">
        <w:rPr>
          <w:rFonts w:eastAsiaTheme="minorEastAsia" w:hint="eastAsia"/>
          <w:sz w:val="20"/>
          <w:szCs w:val="20"/>
          <w:lang w:eastAsia="zh-CN" w:bidi="ar-EG"/>
        </w:rPr>
        <w:t xml:space="preserve"> </w:t>
      </w:r>
      <w:r w:rsidRPr="00E23BB0">
        <w:rPr>
          <w:sz w:val="20"/>
          <w:szCs w:val="20"/>
          <w:lang w:bidi="ar-EG"/>
        </w:rPr>
        <w:t>hold</w:t>
      </w:r>
      <w:r w:rsidR="00E23BB0">
        <w:rPr>
          <w:sz w:val="20"/>
          <w:szCs w:val="20"/>
          <w:lang w:bidi="ar-EG"/>
        </w:rPr>
        <w:t xml:space="preserve"> </w:t>
      </w:r>
      <w:r w:rsidRPr="00E23BB0">
        <w:rPr>
          <w:sz w:val="20"/>
          <w:szCs w:val="20"/>
          <w:lang w:bidi="ar-EG"/>
        </w:rPr>
        <w:t>diffusion-weighted</w:t>
      </w:r>
      <w:r w:rsidR="00E23BB0">
        <w:rPr>
          <w:sz w:val="20"/>
          <w:szCs w:val="20"/>
          <w:lang w:bidi="ar-EG"/>
        </w:rPr>
        <w:t xml:space="preserve"> </w:t>
      </w:r>
      <w:r w:rsidRPr="00E23BB0">
        <w:rPr>
          <w:sz w:val="20"/>
          <w:szCs w:val="20"/>
          <w:lang w:bidi="ar-EG"/>
        </w:rPr>
        <w:t>MRI</w:t>
      </w:r>
      <w:r w:rsidR="00E23BB0">
        <w:rPr>
          <w:sz w:val="20"/>
          <w:szCs w:val="20"/>
          <w:lang w:bidi="ar-EG"/>
        </w:rPr>
        <w:t xml:space="preserve"> </w:t>
      </w:r>
      <w:r w:rsidRPr="00E23BB0">
        <w:rPr>
          <w:sz w:val="20"/>
          <w:szCs w:val="20"/>
          <w:lang w:bidi="ar-EG"/>
        </w:rPr>
        <w:t>in</w:t>
      </w:r>
      <w:r w:rsidR="00E23BB0">
        <w:rPr>
          <w:sz w:val="20"/>
          <w:szCs w:val="20"/>
          <w:lang w:bidi="ar-EG"/>
        </w:rPr>
        <w:t xml:space="preserve"> </w:t>
      </w:r>
      <w:r w:rsidRPr="00E23BB0">
        <w:rPr>
          <w:sz w:val="20"/>
          <w:szCs w:val="20"/>
          <w:lang w:bidi="ar-EG"/>
        </w:rPr>
        <w:t>detection</w:t>
      </w:r>
      <w:r w:rsidR="00E23BB0">
        <w:rPr>
          <w:sz w:val="20"/>
          <w:szCs w:val="20"/>
          <w:lang w:bidi="ar-EG"/>
        </w:rPr>
        <w:t xml:space="preserve"> </w:t>
      </w:r>
      <w:r w:rsidRPr="00E23BB0">
        <w:rPr>
          <w:sz w:val="20"/>
          <w:szCs w:val="20"/>
          <w:lang w:bidi="ar-EG"/>
        </w:rPr>
        <w:t>of</w:t>
      </w:r>
      <w:r w:rsidR="00E23BB0">
        <w:rPr>
          <w:sz w:val="20"/>
          <w:szCs w:val="20"/>
          <w:lang w:bidi="ar-EG"/>
        </w:rPr>
        <w:t xml:space="preserve"> </w:t>
      </w:r>
      <w:r w:rsidRPr="00E23BB0">
        <w:rPr>
          <w:sz w:val="20"/>
          <w:szCs w:val="20"/>
          <w:lang w:bidi="ar-EG"/>
        </w:rPr>
        <w:t>small</w:t>
      </w:r>
      <w:r w:rsidR="00E23BB0">
        <w:rPr>
          <w:sz w:val="20"/>
          <w:szCs w:val="20"/>
          <w:lang w:bidi="ar-EG"/>
        </w:rPr>
        <w:t xml:space="preserve"> </w:t>
      </w:r>
      <w:proofErr w:type="spellStart"/>
      <w:r w:rsidRPr="00E23BB0">
        <w:rPr>
          <w:sz w:val="20"/>
          <w:szCs w:val="20"/>
          <w:lang w:bidi="ar-EG"/>
        </w:rPr>
        <w:t>hepatocellular</w:t>
      </w:r>
      <w:proofErr w:type="spellEnd"/>
      <w:r w:rsidR="00E23BB0">
        <w:rPr>
          <w:sz w:val="20"/>
          <w:szCs w:val="20"/>
          <w:lang w:bidi="ar-EG"/>
        </w:rPr>
        <w:t xml:space="preserve"> </w:t>
      </w:r>
      <w:r w:rsidRPr="00E23BB0">
        <w:rPr>
          <w:sz w:val="20"/>
          <w:szCs w:val="20"/>
          <w:lang w:bidi="ar-EG"/>
        </w:rPr>
        <w:t>carcinoma</w:t>
      </w:r>
      <w:r w:rsidR="00E23BB0">
        <w:rPr>
          <w:sz w:val="20"/>
          <w:szCs w:val="20"/>
          <w:lang w:bidi="ar-EG"/>
        </w:rPr>
        <w:t xml:space="preserve"> </w:t>
      </w:r>
      <w:r w:rsidRPr="00E23BB0">
        <w:rPr>
          <w:sz w:val="20"/>
          <w:szCs w:val="20"/>
          <w:lang w:bidi="ar-EG"/>
        </w:rPr>
        <w:t>lesions</w:t>
      </w:r>
      <w:r w:rsidR="00E23BB0">
        <w:rPr>
          <w:sz w:val="20"/>
          <w:szCs w:val="20"/>
          <w:lang w:bidi="ar-EG"/>
        </w:rPr>
        <w:t xml:space="preserve"> </w:t>
      </w:r>
      <w:r w:rsidRPr="00E23BB0">
        <w:rPr>
          <w:sz w:val="20"/>
          <w:szCs w:val="20"/>
          <w:lang w:bidi="ar-EG"/>
        </w:rPr>
        <w:t>compared</w:t>
      </w:r>
      <w:r w:rsidR="00E23BB0">
        <w:rPr>
          <w:sz w:val="20"/>
          <w:szCs w:val="20"/>
          <w:lang w:bidi="ar-EG"/>
        </w:rPr>
        <w:t xml:space="preserve"> </w:t>
      </w:r>
      <w:r w:rsidRPr="00E23BB0">
        <w:rPr>
          <w:sz w:val="20"/>
          <w:szCs w:val="20"/>
          <w:lang w:bidi="ar-EG"/>
        </w:rPr>
        <w:t>with</w:t>
      </w:r>
      <w:r w:rsidR="00E23BB0">
        <w:rPr>
          <w:sz w:val="20"/>
          <w:szCs w:val="20"/>
          <w:lang w:bidi="ar-EG"/>
        </w:rPr>
        <w:t xml:space="preserve"> </w:t>
      </w:r>
      <w:r w:rsidRPr="00E23BB0">
        <w:rPr>
          <w:sz w:val="20"/>
          <w:szCs w:val="20"/>
          <w:lang w:bidi="ar-EG"/>
        </w:rPr>
        <w:t>dynamic</w:t>
      </w:r>
      <w:r w:rsidR="00E23BB0">
        <w:rPr>
          <w:sz w:val="20"/>
          <w:szCs w:val="20"/>
          <w:lang w:bidi="ar-EG"/>
        </w:rPr>
        <w:t xml:space="preserve"> </w:t>
      </w:r>
      <w:r w:rsidRPr="00E23BB0">
        <w:rPr>
          <w:sz w:val="20"/>
          <w:szCs w:val="20"/>
          <w:lang w:bidi="ar-EG"/>
        </w:rPr>
        <w:t>contrast-enhanced</w:t>
      </w:r>
      <w:r w:rsidR="00E23BB0">
        <w:rPr>
          <w:sz w:val="20"/>
          <w:szCs w:val="20"/>
          <w:lang w:bidi="ar-EG"/>
        </w:rPr>
        <w:t xml:space="preserve"> </w:t>
      </w:r>
      <w:r w:rsidRPr="00E23BB0">
        <w:rPr>
          <w:sz w:val="20"/>
          <w:szCs w:val="20"/>
          <w:lang w:bidi="ar-EG"/>
        </w:rPr>
        <w:t>MRI</w:t>
      </w:r>
      <w:r w:rsidR="00E23BB0">
        <w:rPr>
          <w:sz w:val="20"/>
          <w:szCs w:val="20"/>
          <w:lang w:bidi="ar-EG"/>
        </w:rPr>
        <w:t xml:space="preserve"> </w:t>
      </w:r>
      <w:r w:rsidRPr="00E23BB0">
        <w:rPr>
          <w:sz w:val="20"/>
          <w:szCs w:val="20"/>
          <w:lang w:bidi="ar-EG"/>
        </w:rPr>
        <w:t>alone</w:t>
      </w:r>
      <w:r w:rsidR="00E23BB0">
        <w:rPr>
          <w:sz w:val="20"/>
          <w:szCs w:val="20"/>
          <w:lang w:bidi="ar-EG"/>
        </w:rPr>
        <w:t xml:space="preserve"> </w:t>
      </w:r>
      <w:r w:rsidRPr="00E23BB0">
        <w:rPr>
          <w:sz w:val="20"/>
          <w:szCs w:val="20"/>
          <w:lang w:bidi="ar-EG"/>
        </w:rPr>
        <w:t>using</w:t>
      </w:r>
      <w:r w:rsidR="00E23BB0">
        <w:rPr>
          <w:sz w:val="20"/>
          <w:szCs w:val="20"/>
          <w:lang w:bidi="ar-EG"/>
        </w:rPr>
        <w:t xml:space="preserve"> </w:t>
      </w:r>
      <w:r w:rsidRPr="00E23BB0">
        <w:rPr>
          <w:sz w:val="20"/>
          <w:szCs w:val="20"/>
          <w:lang w:bidi="ar-EG"/>
        </w:rPr>
        <w:t>receiver</w:t>
      </w:r>
      <w:r w:rsidR="00E23BB0">
        <w:rPr>
          <w:sz w:val="20"/>
          <w:szCs w:val="20"/>
          <w:lang w:bidi="ar-EG"/>
        </w:rPr>
        <w:t xml:space="preserve"> </w:t>
      </w:r>
      <w:r w:rsidRPr="00E23BB0">
        <w:rPr>
          <w:sz w:val="20"/>
          <w:szCs w:val="20"/>
          <w:lang w:bidi="ar-EG"/>
        </w:rPr>
        <w:t>operating</w:t>
      </w:r>
      <w:r w:rsidR="00E23BB0">
        <w:rPr>
          <w:sz w:val="20"/>
          <w:szCs w:val="20"/>
          <w:lang w:bidi="ar-EG"/>
        </w:rPr>
        <w:t xml:space="preserve"> </w:t>
      </w:r>
      <w:r w:rsidRPr="00E23BB0">
        <w:rPr>
          <w:sz w:val="20"/>
          <w:szCs w:val="20"/>
          <w:lang w:bidi="ar-EG"/>
        </w:rPr>
        <w:t>characteristic</w:t>
      </w:r>
      <w:r w:rsidR="00E23BB0">
        <w:rPr>
          <w:sz w:val="20"/>
          <w:szCs w:val="20"/>
          <w:lang w:bidi="ar-EG"/>
        </w:rPr>
        <w:t xml:space="preserve"> </w:t>
      </w:r>
      <w:r w:rsidRPr="00E23BB0">
        <w:rPr>
          <w:sz w:val="20"/>
          <w:szCs w:val="20"/>
          <w:lang w:bidi="ar-EG"/>
        </w:rPr>
        <w:t>curve</w:t>
      </w:r>
      <w:r w:rsidR="00E23BB0">
        <w:rPr>
          <w:sz w:val="20"/>
          <w:szCs w:val="20"/>
          <w:lang w:bidi="ar-EG"/>
        </w:rPr>
        <w:t xml:space="preserve"> </w:t>
      </w:r>
      <w:r w:rsidRPr="00E23BB0">
        <w:rPr>
          <w:sz w:val="20"/>
          <w:szCs w:val="20"/>
          <w:lang w:bidi="ar-EG"/>
        </w:rPr>
        <w:t>analysis.</w:t>
      </w:r>
      <w:r w:rsidR="00E23BB0">
        <w:rPr>
          <w:sz w:val="20"/>
          <w:szCs w:val="20"/>
          <w:lang w:bidi="ar-EG"/>
        </w:rPr>
        <w:t xml:space="preserve"> </w:t>
      </w:r>
      <w:r w:rsidRPr="00E23BB0">
        <w:rPr>
          <w:sz w:val="20"/>
          <w:szCs w:val="20"/>
          <w:lang w:bidi="ar-EG"/>
        </w:rPr>
        <w:t>Journal</w:t>
      </w:r>
      <w:r w:rsidR="00E23BB0">
        <w:rPr>
          <w:sz w:val="20"/>
          <w:szCs w:val="20"/>
          <w:lang w:bidi="ar-EG"/>
        </w:rPr>
        <w:t xml:space="preserve"> </w:t>
      </w:r>
      <w:r w:rsidRPr="00E23BB0">
        <w:rPr>
          <w:sz w:val="20"/>
          <w:szCs w:val="20"/>
          <w:lang w:bidi="ar-EG"/>
        </w:rPr>
        <w:t>of</w:t>
      </w:r>
      <w:r w:rsidR="00E23BB0">
        <w:rPr>
          <w:sz w:val="20"/>
          <w:szCs w:val="20"/>
          <w:lang w:bidi="ar-EG"/>
        </w:rPr>
        <w:t xml:space="preserve"> </w:t>
      </w:r>
      <w:r w:rsidRPr="00E23BB0">
        <w:rPr>
          <w:sz w:val="20"/>
          <w:szCs w:val="20"/>
          <w:lang w:bidi="ar-EG"/>
        </w:rPr>
        <w:t>Magnetic</w:t>
      </w:r>
      <w:r w:rsidR="00E23BB0">
        <w:rPr>
          <w:sz w:val="20"/>
          <w:szCs w:val="20"/>
          <w:lang w:bidi="ar-EG"/>
        </w:rPr>
        <w:t xml:space="preserve"> </w:t>
      </w:r>
      <w:r w:rsidRPr="00E23BB0">
        <w:rPr>
          <w:sz w:val="20"/>
          <w:szCs w:val="20"/>
          <w:lang w:bidi="ar-EG"/>
        </w:rPr>
        <w:t>Resonance</w:t>
      </w:r>
      <w:r w:rsidR="00E23BB0">
        <w:rPr>
          <w:sz w:val="20"/>
          <w:szCs w:val="20"/>
          <w:lang w:bidi="ar-EG"/>
        </w:rPr>
        <w:t xml:space="preserve"> </w:t>
      </w:r>
      <w:r w:rsidRPr="00E23BB0">
        <w:rPr>
          <w:sz w:val="20"/>
          <w:szCs w:val="20"/>
          <w:lang w:bidi="ar-EG"/>
        </w:rPr>
        <w:t>Imaging.</w:t>
      </w:r>
      <w:r w:rsidR="00E23BB0">
        <w:rPr>
          <w:sz w:val="20"/>
          <w:szCs w:val="20"/>
          <w:lang w:bidi="ar-EG"/>
        </w:rPr>
        <w:t xml:space="preserve"> </w:t>
      </w:r>
      <w:r w:rsidRPr="00E23BB0">
        <w:rPr>
          <w:sz w:val="20"/>
          <w:szCs w:val="20"/>
          <w:lang w:bidi="ar-EG"/>
        </w:rPr>
        <w:t>2009;</w:t>
      </w:r>
      <w:r w:rsidR="00E23BB0">
        <w:rPr>
          <w:sz w:val="20"/>
          <w:szCs w:val="20"/>
          <w:lang w:bidi="ar-EG"/>
        </w:rPr>
        <w:t xml:space="preserve"> </w:t>
      </w:r>
      <w:r w:rsidRPr="00E23BB0">
        <w:rPr>
          <w:sz w:val="20"/>
          <w:szCs w:val="20"/>
          <w:lang w:bidi="ar-EG"/>
        </w:rPr>
        <w:t>29(2),</w:t>
      </w:r>
      <w:r w:rsidR="00E23BB0">
        <w:rPr>
          <w:sz w:val="20"/>
          <w:szCs w:val="20"/>
          <w:lang w:bidi="ar-EG"/>
        </w:rPr>
        <w:t xml:space="preserve"> </w:t>
      </w:r>
      <w:r w:rsidRPr="00E23BB0">
        <w:rPr>
          <w:sz w:val="20"/>
          <w:szCs w:val="20"/>
          <w:lang w:bidi="ar-EG"/>
        </w:rPr>
        <w:t>341–349.</w:t>
      </w:r>
      <w:r w:rsidR="00E23BB0">
        <w:rPr>
          <w:sz w:val="20"/>
          <w:szCs w:val="20"/>
          <w:lang w:bidi="ar-EG"/>
        </w:rPr>
        <w:t xml:space="preserve"> </w:t>
      </w:r>
      <w:r w:rsidRPr="00E23BB0">
        <w:rPr>
          <w:rFonts w:eastAsiaTheme="majorEastAsia"/>
          <w:sz w:val="20"/>
          <w:szCs w:val="20"/>
          <w:lang w:bidi="ar-EG"/>
        </w:rPr>
        <w:t>https://doi.org/10.1002/jmri.21650</w:t>
      </w:r>
    </w:p>
    <w:p w:rsidR="00451E7A" w:rsidRPr="00E23BB0" w:rsidRDefault="00451E7A" w:rsidP="00EC1AA0">
      <w:pPr>
        <w:pStyle w:val="NormalWeb"/>
        <w:numPr>
          <w:ilvl w:val="0"/>
          <w:numId w:val="1"/>
        </w:numPr>
        <w:snapToGrid w:val="0"/>
        <w:spacing w:before="0" w:beforeAutospacing="0" w:after="0" w:afterAutospacing="0"/>
        <w:ind w:left="425" w:hanging="425"/>
        <w:jc w:val="both"/>
        <w:rPr>
          <w:sz w:val="20"/>
          <w:szCs w:val="20"/>
        </w:rPr>
      </w:pPr>
      <w:proofErr w:type="spellStart"/>
      <w:r w:rsidRPr="00E23BB0">
        <w:rPr>
          <w:sz w:val="20"/>
          <w:szCs w:val="20"/>
        </w:rPr>
        <w:t>D'Onofrio</w:t>
      </w:r>
      <w:proofErr w:type="spellEnd"/>
      <w:r w:rsidR="00E23BB0">
        <w:rPr>
          <w:sz w:val="20"/>
          <w:szCs w:val="20"/>
        </w:rPr>
        <w:t xml:space="preserve"> </w:t>
      </w:r>
      <w:r w:rsidRPr="00E23BB0">
        <w:rPr>
          <w:sz w:val="20"/>
          <w:szCs w:val="20"/>
        </w:rPr>
        <w:t>M,</w:t>
      </w:r>
      <w:r w:rsidR="00E23BB0">
        <w:rPr>
          <w:sz w:val="20"/>
          <w:szCs w:val="20"/>
        </w:rPr>
        <w:t xml:space="preserve"> </w:t>
      </w:r>
      <w:proofErr w:type="spellStart"/>
      <w:r w:rsidRPr="00E23BB0">
        <w:rPr>
          <w:sz w:val="20"/>
          <w:szCs w:val="20"/>
        </w:rPr>
        <w:t>Gallotti</w:t>
      </w:r>
      <w:proofErr w:type="spellEnd"/>
      <w:r w:rsidR="00E23BB0">
        <w:rPr>
          <w:sz w:val="20"/>
          <w:szCs w:val="20"/>
        </w:rPr>
        <w:t xml:space="preserve"> </w:t>
      </w:r>
      <w:r w:rsidRPr="00E23BB0">
        <w:rPr>
          <w:sz w:val="20"/>
          <w:szCs w:val="20"/>
        </w:rPr>
        <w:t>A,</w:t>
      </w:r>
      <w:r w:rsidR="00E23BB0">
        <w:rPr>
          <w:sz w:val="20"/>
          <w:szCs w:val="20"/>
        </w:rPr>
        <w:t xml:space="preserve"> </w:t>
      </w:r>
      <w:proofErr w:type="spellStart"/>
      <w:r w:rsidRPr="00E23BB0">
        <w:rPr>
          <w:sz w:val="20"/>
          <w:szCs w:val="20"/>
        </w:rPr>
        <w:t>Martone</w:t>
      </w:r>
      <w:proofErr w:type="spellEnd"/>
      <w:r w:rsidR="00E23BB0">
        <w:rPr>
          <w:sz w:val="20"/>
          <w:szCs w:val="20"/>
        </w:rPr>
        <w:t xml:space="preserve"> </w:t>
      </w:r>
      <w:r w:rsidRPr="00E23BB0">
        <w:rPr>
          <w:sz w:val="20"/>
          <w:szCs w:val="20"/>
        </w:rPr>
        <w:t>E,</w:t>
      </w:r>
      <w:r w:rsidR="00E23BB0">
        <w:rPr>
          <w:sz w:val="20"/>
          <w:szCs w:val="20"/>
        </w:rPr>
        <w:t xml:space="preserve"> </w:t>
      </w:r>
      <w:proofErr w:type="spellStart"/>
      <w:r w:rsidRPr="00E23BB0">
        <w:rPr>
          <w:sz w:val="20"/>
          <w:szCs w:val="20"/>
        </w:rPr>
        <w:t>Nicoli</w:t>
      </w:r>
      <w:proofErr w:type="spellEnd"/>
      <w:r w:rsidR="00E23BB0">
        <w:rPr>
          <w:sz w:val="20"/>
          <w:szCs w:val="20"/>
        </w:rPr>
        <w:t xml:space="preserve"> </w:t>
      </w:r>
      <w:r w:rsidRPr="00E23BB0">
        <w:rPr>
          <w:sz w:val="20"/>
          <w:szCs w:val="20"/>
        </w:rPr>
        <w:t>L,</w:t>
      </w:r>
      <w:r w:rsidR="00E23BB0">
        <w:rPr>
          <w:sz w:val="20"/>
          <w:szCs w:val="20"/>
        </w:rPr>
        <w:t xml:space="preserve"> </w:t>
      </w:r>
      <w:proofErr w:type="spellStart"/>
      <w:r w:rsidRPr="00E23BB0">
        <w:rPr>
          <w:sz w:val="20"/>
          <w:szCs w:val="20"/>
        </w:rPr>
        <w:t>Mautone</w:t>
      </w:r>
      <w:proofErr w:type="spellEnd"/>
      <w:r w:rsidR="00E23BB0">
        <w:rPr>
          <w:sz w:val="20"/>
          <w:szCs w:val="20"/>
        </w:rPr>
        <w:t xml:space="preserve"> </w:t>
      </w:r>
      <w:r w:rsidRPr="00E23BB0">
        <w:rPr>
          <w:sz w:val="20"/>
          <w:szCs w:val="20"/>
        </w:rPr>
        <w:t>S,</w:t>
      </w:r>
      <w:r w:rsidR="00E23BB0">
        <w:rPr>
          <w:sz w:val="20"/>
          <w:szCs w:val="20"/>
        </w:rPr>
        <w:t xml:space="preserve"> </w:t>
      </w:r>
      <w:proofErr w:type="spellStart"/>
      <w:r w:rsidRPr="00E23BB0">
        <w:rPr>
          <w:sz w:val="20"/>
          <w:szCs w:val="20"/>
        </w:rPr>
        <w:t>Ruzzenente</w:t>
      </w:r>
      <w:proofErr w:type="spellEnd"/>
      <w:r w:rsidR="00E23BB0">
        <w:rPr>
          <w:sz w:val="20"/>
          <w:szCs w:val="20"/>
        </w:rPr>
        <w:t xml:space="preserve"> </w:t>
      </w:r>
      <w:r w:rsidRPr="00E23BB0">
        <w:rPr>
          <w:sz w:val="20"/>
          <w:szCs w:val="20"/>
        </w:rPr>
        <w:t>A,</w:t>
      </w:r>
      <w:r w:rsidR="00E23BB0">
        <w:rPr>
          <w:sz w:val="20"/>
          <w:szCs w:val="20"/>
        </w:rPr>
        <w:t xml:space="preserve"> </w:t>
      </w:r>
      <w:r w:rsidRPr="00E23BB0">
        <w:rPr>
          <w:sz w:val="20"/>
          <w:szCs w:val="20"/>
        </w:rPr>
        <w:t>et</w:t>
      </w:r>
      <w:r w:rsidR="00E23BB0">
        <w:rPr>
          <w:sz w:val="20"/>
          <w:szCs w:val="20"/>
        </w:rPr>
        <w:t xml:space="preserve"> </w:t>
      </w:r>
      <w:r w:rsidRPr="00E23BB0">
        <w:rPr>
          <w:sz w:val="20"/>
          <w:szCs w:val="20"/>
        </w:rPr>
        <w:t>al.</w:t>
      </w:r>
      <w:r w:rsidR="00E23BB0">
        <w:rPr>
          <w:sz w:val="20"/>
          <w:szCs w:val="20"/>
        </w:rPr>
        <w:t xml:space="preserve"> </w:t>
      </w:r>
      <w:r w:rsidRPr="00E23BB0">
        <w:rPr>
          <w:sz w:val="20"/>
          <w:szCs w:val="20"/>
        </w:rPr>
        <w:t>Is</w:t>
      </w:r>
      <w:r w:rsidR="00E23BB0">
        <w:rPr>
          <w:sz w:val="20"/>
          <w:szCs w:val="20"/>
        </w:rPr>
        <w:t xml:space="preserve"> </w:t>
      </w:r>
      <w:proofErr w:type="spellStart"/>
      <w:r w:rsidRPr="00E23BB0">
        <w:rPr>
          <w:sz w:val="20"/>
          <w:szCs w:val="20"/>
        </w:rPr>
        <w:t>intraoperative</w:t>
      </w:r>
      <w:proofErr w:type="spellEnd"/>
      <w:r w:rsidR="00E23BB0">
        <w:rPr>
          <w:sz w:val="20"/>
          <w:szCs w:val="20"/>
        </w:rPr>
        <w:t xml:space="preserve"> </w:t>
      </w:r>
      <w:r w:rsidRPr="00E23BB0">
        <w:rPr>
          <w:sz w:val="20"/>
          <w:szCs w:val="20"/>
        </w:rPr>
        <w:t>ultrasound</w:t>
      </w:r>
      <w:r w:rsidR="00E23BB0">
        <w:rPr>
          <w:sz w:val="20"/>
          <w:szCs w:val="20"/>
        </w:rPr>
        <w:t xml:space="preserve"> </w:t>
      </w:r>
      <w:r w:rsidRPr="00E23BB0">
        <w:rPr>
          <w:sz w:val="20"/>
          <w:szCs w:val="20"/>
        </w:rPr>
        <w:t>(IOUS)</w:t>
      </w:r>
      <w:r w:rsidR="00E23BB0">
        <w:rPr>
          <w:sz w:val="20"/>
          <w:szCs w:val="20"/>
        </w:rPr>
        <w:t xml:space="preserve"> </w:t>
      </w:r>
      <w:r w:rsidRPr="00E23BB0">
        <w:rPr>
          <w:sz w:val="20"/>
          <w:szCs w:val="20"/>
        </w:rPr>
        <w:t>still</w:t>
      </w:r>
      <w:r w:rsidR="00E23BB0">
        <w:rPr>
          <w:sz w:val="20"/>
          <w:szCs w:val="20"/>
        </w:rPr>
        <w:t xml:space="preserve"> </w:t>
      </w:r>
      <w:r w:rsidRPr="00E23BB0">
        <w:rPr>
          <w:sz w:val="20"/>
          <w:szCs w:val="20"/>
        </w:rPr>
        <w:t>useful</w:t>
      </w:r>
      <w:r w:rsidR="00E23BB0">
        <w:rPr>
          <w:sz w:val="20"/>
          <w:szCs w:val="20"/>
        </w:rPr>
        <w:t xml:space="preserve"> </w:t>
      </w:r>
      <w:r w:rsidRPr="00E23BB0">
        <w:rPr>
          <w:sz w:val="20"/>
          <w:szCs w:val="20"/>
        </w:rPr>
        <w:t>for</w:t>
      </w:r>
      <w:r w:rsidR="00E23BB0">
        <w:rPr>
          <w:sz w:val="20"/>
          <w:szCs w:val="20"/>
        </w:rPr>
        <w:t xml:space="preserve"> </w:t>
      </w:r>
      <w:r w:rsidRPr="00E23BB0">
        <w:rPr>
          <w:sz w:val="20"/>
          <w:szCs w:val="20"/>
        </w:rPr>
        <w:t>the</w:t>
      </w:r>
      <w:r w:rsidR="00E23BB0">
        <w:rPr>
          <w:sz w:val="20"/>
          <w:szCs w:val="20"/>
        </w:rPr>
        <w:t xml:space="preserve"> </w:t>
      </w:r>
      <w:r w:rsidRPr="00E23BB0">
        <w:rPr>
          <w:sz w:val="20"/>
          <w:szCs w:val="20"/>
        </w:rPr>
        <w:t>detection</w:t>
      </w:r>
      <w:r w:rsidR="00E23BB0">
        <w:rPr>
          <w:sz w:val="20"/>
          <w:szCs w:val="20"/>
        </w:rPr>
        <w:t xml:space="preserve"> </w:t>
      </w:r>
      <w:r w:rsidRPr="00E23BB0">
        <w:rPr>
          <w:sz w:val="20"/>
          <w:szCs w:val="20"/>
        </w:rPr>
        <w:t>of</w:t>
      </w:r>
      <w:r w:rsidR="00E23BB0">
        <w:rPr>
          <w:sz w:val="20"/>
          <w:szCs w:val="20"/>
        </w:rPr>
        <w:t xml:space="preserve"> </w:t>
      </w:r>
      <w:r w:rsidRPr="00E23BB0">
        <w:rPr>
          <w:sz w:val="20"/>
          <w:szCs w:val="20"/>
        </w:rPr>
        <w:t>liver</w:t>
      </w:r>
      <w:r w:rsidR="00E23BB0">
        <w:rPr>
          <w:sz w:val="20"/>
          <w:szCs w:val="20"/>
        </w:rPr>
        <w:t xml:space="preserve"> </w:t>
      </w:r>
      <w:r w:rsidRPr="00E23BB0">
        <w:rPr>
          <w:sz w:val="20"/>
          <w:szCs w:val="20"/>
        </w:rPr>
        <w:t>metastases?</w:t>
      </w:r>
      <w:r w:rsidR="00E23BB0">
        <w:rPr>
          <w:sz w:val="20"/>
          <w:szCs w:val="20"/>
        </w:rPr>
        <w:t xml:space="preserve"> </w:t>
      </w:r>
      <w:r w:rsidRPr="00E23BB0">
        <w:rPr>
          <w:sz w:val="20"/>
          <w:szCs w:val="20"/>
        </w:rPr>
        <w:t>J</w:t>
      </w:r>
      <w:r w:rsidR="00E23BB0">
        <w:rPr>
          <w:sz w:val="20"/>
          <w:szCs w:val="20"/>
        </w:rPr>
        <w:t xml:space="preserve"> </w:t>
      </w:r>
      <w:r w:rsidRPr="00E23BB0">
        <w:rPr>
          <w:sz w:val="20"/>
          <w:szCs w:val="20"/>
        </w:rPr>
        <w:t>Ultrasound.</w:t>
      </w:r>
      <w:r w:rsidR="00E23BB0">
        <w:rPr>
          <w:sz w:val="20"/>
          <w:szCs w:val="20"/>
        </w:rPr>
        <w:t xml:space="preserve"> </w:t>
      </w:r>
      <w:r w:rsidRPr="00E23BB0">
        <w:rPr>
          <w:sz w:val="20"/>
          <w:szCs w:val="20"/>
        </w:rPr>
        <w:t>2009;</w:t>
      </w:r>
      <w:r w:rsidR="00E23BB0">
        <w:rPr>
          <w:sz w:val="20"/>
          <w:szCs w:val="20"/>
        </w:rPr>
        <w:t xml:space="preserve"> </w:t>
      </w:r>
      <w:r w:rsidRPr="00E23BB0">
        <w:rPr>
          <w:sz w:val="20"/>
          <w:szCs w:val="20"/>
        </w:rPr>
        <w:t>12:144–147.</w:t>
      </w:r>
    </w:p>
    <w:p w:rsidR="00451E7A" w:rsidRPr="00E23BB0" w:rsidRDefault="00451E7A" w:rsidP="00EC1AA0">
      <w:pPr>
        <w:pStyle w:val="NormalWeb"/>
        <w:numPr>
          <w:ilvl w:val="0"/>
          <w:numId w:val="1"/>
        </w:numPr>
        <w:snapToGrid w:val="0"/>
        <w:spacing w:before="0" w:beforeAutospacing="0" w:after="0" w:afterAutospacing="0"/>
        <w:ind w:left="425" w:hanging="425"/>
        <w:jc w:val="both"/>
        <w:rPr>
          <w:sz w:val="20"/>
          <w:szCs w:val="20"/>
        </w:rPr>
      </w:pPr>
      <w:proofErr w:type="spellStart"/>
      <w:r w:rsidRPr="00E23BB0">
        <w:rPr>
          <w:sz w:val="20"/>
          <w:szCs w:val="20"/>
        </w:rPr>
        <w:t>Jarnagin</w:t>
      </w:r>
      <w:proofErr w:type="spellEnd"/>
      <w:r w:rsidR="00E23BB0">
        <w:rPr>
          <w:sz w:val="20"/>
          <w:szCs w:val="20"/>
        </w:rPr>
        <w:t xml:space="preserve"> </w:t>
      </w:r>
      <w:r w:rsidRPr="00E23BB0">
        <w:rPr>
          <w:sz w:val="20"/>
          <w:szCs w:val="20"/>
        </w:rPr>
        <w:t>WR,</w:t>
      </w:r>
      <w:r w:rsidR="00E23BB0">
        <w:rPr>
          <w:sz w:val="20"/>
          <w:szCs w:val="20"/>
        </w:rPr>
        <w:t xml:space="preserve"> </w:t>
      </w:r>
      <w:r w:rsidRPr="00E23BB0">
        <w:rPr>
          <w:sz w:val="20"/>
          <w:szCs w:val="20"/>
        </w:rPr>
        <w:t>Bach</w:t>
      </w:r>
      <w:r w:rsidR="00E23BB0">
        <w:rPr>
          <w:sz w:val="20"/>
          <w:szCs w:val="20"/>
        </w:rPr>
        <w:t xml:space="preserve"> </w:t>
      </w:r>
      <w:r w:rsidRPr="00E23BB0">
        <w:rPr>
          <w:sz w:val="20"/>
          <w:szCs w:val="20"/>
        </w:rPr>
        <w:t>AM,</w:t>
      </w:r>
      <w:r w:rsidR="00E23BB0">
        <w:rPr>
          <w:sz w:val="20"/>
          <w:szCs w:val="20"/>
        </w:rPr>
        <w:t xml:space="preserve"> </w:t>
      </w:r>
      <w:r w:rsidRPr="00E23BB0">
        <w:rPr>
          <w:sz w:val="20"/>
          <w:szCs w:val="20"/>
        </w:rPr>
        <w:t>Winston</w:t>
      </w:r>
      <w:r w:rsidR="00E23BB0">
        <w:rPr>
          <w:sz w:val="20"/>
          <w:szCs w:val="20"/>
        </w:rPr>
        <w:t xml:space="preserve"> </w:t>
      </w:r>
      <w:r w:rsidRPr="00E23BB0">
        <w:rPr>
          <w:sz w:val="20"/>
          <w:szCs w:val="20"/>
        </w:rPr>
        <w:t>CB,</w:t>
      </w:r>
      <w:r w:rsidR="00E23BB0">
        <w:rPr>
          <w:sz w:val="20"/>
          <w:szCs w:val="20"/>
        </w:rPr>
        <w:t xml:space="preserve"> </w:t>
      </w:r>
      <w:proofErr w:type="spellStart"/>
      <w:r w:rsidRPr="00E23BB0">
        <w:rPr>
          <w:sz w:val="20"/>
          <w:szCs w:val="20"/>
        </w:rPr>
        <w:t>Hann</w:t>
      </w:r>
      <w:proofErr w:type="spellEnd"/>
      <w:r w:rsidR="00E23BB0">
        <w:rPr>
          <w:sz w:val="20"/>
          <w:szCs w:val="20"/>
        </w:rPr>
        <w:t xml:space="preserve"> </w:t>
      </w:r>
      <w:r w:rsidRPr="00E23BB0">
        <w:rPr>
          <w:sz w:val="20"/>
          <w:szCs w:val="20"/>
        </w:rPr>
        <w:t>LE,</w:t>
      </w:r>
      <w:r w:rsidR="00E23BB0">
        <w:rPr>
          <w:sz w:val="20"/>
          <w:szCs w:val="20"/>
        </w:rPr>
        <w:t xml:space="preserve"> </w:t>
      </w:r>
      <w:r w:rsidRPr="00E23BB0">
        <w:rPr>
          <w:sz w:val="20"/>
          <w:szCs w:val="20"/>
        </w:rPr>
        <w:t>Heffernan</w:t>
      </w:r>
      <w:r w:rsidR="00E23BB0">
        <w:rPr>
          <w:sz w:val="20"/>
          <w:szCs w:val="20"/>
        </w:rPr>
        <w:t xml:space="preserve"> </w:t>
      </w:r>
      <w:r w:rsidRPr="00E23BB0">
        <w:rPr>
          <w:sz w:val="20"/>
          <w:szCs w:val="20"/>
        </w:rPr>
        <w:t>N,</w:t>
      </w:r>
      <w:r w:rsidR="00E23BB0">
        <w:rPr>
          <w:sz w:val="20"/>
          <w:szCs w:val="20"/>
        </w:rPr>
        <w:t xml:space="preserve"> </w:t>
      </w:r>
      <w:proofErr w:type="spellStart"/>
      <w:r w:rsidRPr="00E23BB0">
        <w:rPr>
          <w:sz w:val="20"/>
          <w:szCs w:val="20"/>
        </w:rPr>
        <w:t>Loumeau</w:t>
      </w:r>
      <w:proofErr w:type="spellEnd"/>
      <w:r w:rsidR="00E23BB0">
        <w:rPr>
          <w:sz w:val="20"/>
          <w:szCs w:val="20"/>
        </w:rPr>
        <w:t xml:space="preserve"> </w:t>
      </w:r>
      <w:r w:rsidRPr="00E23BB0">
        <w:rPr>
          <w:sz w:val="20"/>
          <w:szCs w:val="20"/>
        </w:rPr>
        <w:t>T,</w:t>
      </w:r>
      <w:r w:rsidR="00E23BB0">
        <w:rPr>
          <w:sz w:val="20"/>
          <w:szCs w:val="20"/>
        </w:rPr>
        <w:t xml:space="preserve"> </w:t>
      </w:r>
      <w:r w:rsidRPr="00E23BB0">
        <w:rPr>
          <w:sz w:val="20"/>
          <w:szCs w:val="20"/>
        </w:rPr>
        <w:t>et</w:t>
      </w:r>
      <w:r w:rsidR="00E23BB0">
        <w:rPr>
          <w:sz w:val="20"/>
          <w:szCs w:val="20"/>
        </w:rPr>
        <w:t xml:space="preserve"> </w:t>
      </w:r>
      <w:r w:rsidRPr="00E23BB0">
        <w:rPr>
          <w:sz w:val="20"/>
          <w:szCs w:val="20"/>
        </w:rPr>
        <w:t>al.</w:t>
      </w:r>
      <w:r w:rsidR="00E23BB0">
        <w:rPr>
          <w:sz w:val="20"/>
          <w:szCs w:val="20"/>
        </w:rPr>
        <w:t xml:space="preserve"> </w:t>
      </w:r>
      <w:r w:rsidRPr="00E23BB0">
        <w:rPr>
          <w:sz w:val="20"/>
          <w:szCs w:val="20"/>
        </w:rPr>
        <w:t>What</w:t>
      </w:r>
      <w:r w:rsidR="00E23BB0">
        <w:rPr>
          <w:sz w:val="20"/>
          <w:szCs w:val="20"/>
        </w:rPr>
        <w:t xml:space="preserve"> </w:t>
      </w:r>
      <w:r w:rsidRPr="00E23BB0">
        <w:rPr>
          <w:sz w:val="20"/>
          <w:szCs w:val="20"/>
        </w:rPr>
        <w:t>is</w:t>
      </w:r>
      <w:r w:rsidR="00E23BB0">
        <w:rPr>
          <w:sz w:val="20"/>
          <w:szCs w:val="20"/>
        </w:rPr>
        <w:t xml:space="preserve"> </w:t>
      </w:r>
      <w:r w:rsidRPr="00E23BB0">
        <w:rPr>
          <w:sz w:val="20"/>
          <w:szCs w:val="20"/>
        </w:rPr>
        <w:t>the</w:t>
      </w:r>
      <w:r w:rsidR="00E23BB0">
        <w:rPr>
          <w:sz w:val="20"/>
          <w:szCs w:val="20"/>
        </w:rPr>
        <w:t xml:space="preserve"> </w:t>
      </w:r>
      <w:r w:rsidRPr="00E23BB0">
        <w:rPr>
          <w:sz w:val="20"/>
          <w:szCs w:val="20"/>
        </w:rPr>
        <w:t>yield</w:t>
      </w:r>
      <w:r w:rsidR="00E23BB0">
        <w:rPr>
          <w:sz w:val="20"/>
          <w:szCs w:val="20"/>
        </w:rPr>
        <w:t xml:space="preserve"> </w:t>
      </w:r>
      <w:r w:rsidRPr="00E23BB0">
        <w:rPr>
          <w:sz w:val="20"/>
          <w:szCs w:val="20"/>
        </w:rPr>
        <w:t>of</w:t>
      </w:r>
      <w:r w:rsidR="00E23BB0">
        <w:rPr>
          <w:sz w:val="20"/>
          <w:szCs w:val="20"/>
        </w:rPr>
        <w:t xml:space="preserve"> </w:t>
      </w:r>
      <w:proofErr w:type="spellStart"/>
      <w:r w:rsidRPr="00E23BB0">
        <w:rPr>
          <w:sz w:val="20"/>
          <w:szCs w:val="20"/>
        </w:rPr>
        <w:t>intraoperative</w:t>
      </w:r>
      <w:proofErr w:type="spellEnd"/>
      <w:r w:rsidR="00E23BB0">
        <w:rPr>
          <w:sz w:val="20"/>
          <w:szCs w:val="20"/>
        </w:rPr>
        <w:t xml:space="preserve"> </w:t>
      </w:r>
      <w:proofErr w:type="spellStart"/>
      <w:r w:rsidRPr="00E23BB0">
        <w:rPr>
          <w:sz w:val="20"/>
          <w:szCs w:val="20"/>
        </w:rPr>
        <w:t>ultrasonography</w:t>
      </w:r>
      <w:proofErr w:type="spellEnd"/>
      <w:r w:rsidR="00E23BB0">
        <w:rPr>
          <w:sz w:val="20"/>
          <w:szCs w:val="20"/>
        </w:rPr>
        <w:t xml:space="preserve"> </w:t>
      </w:r>
      <w:r w:rsidRPr="00E23BB0">
        <w:rPr>
          <w:sz w:val="20"/>
          <w:szCs w:val="20"/>
        </w:rPr>
        <w:t>during</w:t>
      </w:r>
      <w:r w:rsidR="00E23BB0">
        <w:rPr>
          <w:sz w:val="20"/>
          <w:szCs w:val="20"/>
        </w:rPr>
        <w:t xml:space="preserve"> </w:t>
      </w:r>
      <w:r w:rsidRPr="00E23BB0">
        <w:rPr>
          <w:sz w:val="20"/>
          <w:szCs w:val="20"/>
        </w:rPr>
        <w:t>partial</w:t>
      </w:r>
      <w:r w:rsidR="00E23BB0">
        <w:rPr>
          <w:sz w:val="20"/>
          <w:szCs w:val="20"/>
        </w:rPr>
        <w:t xml:space="preserve"> </w:t>
      </w:r>
      <w:proofErr w:type="spellStart"/>
      <w:r w:rsidRPr="00E23BB0">
        <w:rPr>
          <w:sz w:val="20"/>
          <w:szCs w:val="20"/>
        </w:rPr>
        <w:t>hepatectomy</w:t>
      </w:r>
      <w:proofErr w:type="spellEnd"/>
      <w:r w:rsidR="00E23BB0">
        <w:rPr>
          <w:sz w:val="20"/>
          <w:szCs w:val="20"/>
        </w:rPr>
        <w:t xml:space="preserve"> </w:t>
      </w:r>
      <w:r w:rsidRPr="00E23BB0">
        <w:rPr>
          <w:sz w:val="20"/>
          <w:szCs w:val="20"/>
        </w:rPr>
        <w:t>for</w:t>
      </w:r>
      <w:r w:rsidR="00E23BB0">
        <w:rPr>
          <w:sz w:val="20"/>
          <w:szCs w:val="20"/>
        </w:rPr>
        <w:t xml:space="preserve"> </w:t>
      </w:r>
      <w:r w:rsidRPr="00E23BB0">
        <w:rPr>
          <w:sz w:val="20"/>
          <w:szCs w:val="20"/>
        </w:rPr>
        <w:t>malignant</w:t>
      </w:r>
      <w:r w:rsidR="00E23BB0">
        <w:rPr>
          <w:sz w:val="20"/>
          <w:szCs w:val="20"/>
        </w:rPr>
        <w:t xml:space="preserve"> </w:t>
      </w:r>
      <w:r w:rsidRPr="00E23BB0">
        <w:rPr>
          <w:sz w:val="20"/>
          <w:szCs w:val="20"/>
        </w:rPr>
        <w:t>disease?</w:t>
      </w:r>
      <w:r w:rsidR="00E23BB0">
        <w:rPr>
          <w:sz w:val="20"/>
          <w:szCs w:val="20"/>
        </w:rPr>
        <w:t xml:space="preserve"> </w:t>
      </w:r>
      <w:r w:rsidRPr="00E23BB0">
        <w:rPr>
          <w:sz w:val="20"/>
          <w:szCs w:val="20"/>
        </w:rPr>
        <w:t>J</w:t>
      </w:r>
      <w:r w:rsidR="00E23BB0">
        <w:rPr>
          <w:sz w:val="20"/>
          <w:szCs w:val="20"/>
        </w:rPr>
        <w:t xml:space="preserve"> </w:t>
      </w:r>
      <w:r w:rsidRPr="00E23BB0">
        <w:rPr>
          <w:sz w:val="20"/>
          <w:szCs w:val="20"/>
        </w:rPr>
        <w:t>Am</w:t>
      </w:r>
      <w:r w:rsidR="00E23BB0">
        <w:rPr>
          <w:sz w:val="20"/>
          <w:szCs w:val="20"/>
        </w:rPr>
        <w:t xml:space="preserve"> </w:t>
      </w:r>
      <w:proofErr w:type="spellStart"/>
      <w:r w:rsidRPr="00E23BB0">
        <w:rPr>
          <w:sz w:val="20"/>
          <w:szCs w:val="20"/>
        </w:rPr>
        <w:t>Coll</w:t>
      </w:r>
      <w:proofErr w:type="spellEnd"/>
      <w:r w:rsidR="00E23BB0">
        <w:rPr>
          <w:sz w:val="20"/>
          <w:szCs w:val="20"/>
        </w:rPr>
        <w:t xml:space="preserve"> </w:t>
      </w:r>
      <w:r w:rsidRPr="00E23BB0">
        <w:rPr>
          <w:sz w:val="20"/>
          <w:szCs w:val="20"/>
        </w:rPr>
        <w:t>Surg.</w:t>
      </w:r>
      <w:r w:rsidR="00E23BB0">
        <w:rPr>
          <w:sz w:val="20"/>
          <w:szCs w:val="20"/>
        </w:rPr>
        <w:t xml:space="preserve"> </w:t>
      </w:r>
      <w:r w:rsidRPr="00E23BB0">
        <w:rPr>
          <w:sz w:val="20"/>
          <w:szCs w:val="20"/>
        </w:rPr>
        <w:t>2001;</w:t>
      </w:r>
      <w:r w:rsidR="00E23BB0">
        <w:rPr>
          <w:sz w:val="20"/>
          <w:szCs w:val="20"/>
        </w:rPr>
        <w:t xml:space="preserve"> </w:t>
      </w:r>
      <w:r w:rsidRPr="00E23BB0">
        <w:rPr>
          <w:sz w:val="20"/>
          <w:szCs w:val="20"/>
        </w:rPr>
        <w:t>192:577–583.</w:t>
      </w:r>
    </w:p>
    <w:p w:rsidR="00EC1AA0" w:rsidRDefault="00451E7A" w:rsidP="00EC1AA0">
      <w:pPr>
        <w:pStyle w:val="NormalWeb"/>
        <w:numPr>
          <w:ilvl w:val="0"/>
          <w:numId w:val="1"/>
        </w:numPr>
        <w:snapToGrid w:val="0"/>
        <w:spacing w:before="0" w:beforeAutospacing="0" w:after="0" w:afterAutospacing="0"/>
        <w:ind w:left="425" w:hanging="425"/>
        <w:jc w:val="both"/>
        <w:rPr>
          <w:sz w:val="20"/>
          <w:szCs w:val="20"/>
        </w:rPr>
      </w:pPr>
      <w:r w:rsidRPr="00E23BB0">
        <w:rPr>
          <w:sz w:val="20"/>
          <w:szCs w:val="20"/>
        </w:rPr>
        <w:t>Conlon</w:t>
      </w:r>
      <w:r w:rsidR="00E23BB0">
        <w:rPr>
          <w:sz w:val="20"/>
          <w:szCs w:val="20"/>
        </w:rPr>
        <w:t xml:space="preserve"> </w:t>
      </w:r>
      <w:r w:rsidRPr="00E23BB0">
        <w:rPr>
          <w:sz w:val="20"/>
          <w:szCs w:val="20"/>
        </w:rPr>
        <w:t>R,</w:t>
      </w:r>
      <w:r w:rsidR="00E23BB0">
        <w:rPr>
          <w:sz w:val="20"/>
          <w:szCs w:val="20"/>
        </w:rPr>
        <w:t xml:space="preserve"> </w:t>
      </w:r>
      <w:r w:rsidRPr="00E23BB0">
        <w:rPr>
          <w:sz w:val="20"/>
          <w:szCs w:val="20"/>
        </w:rPr>
        <w:t>Jacobs</w:t>
      </w:r>
      <w:r w:rsidR="00E23BB0">
        <w:rPr>
          <w:sz w:val="20"/>
          <w:szCs w:val="20"/>
        </w:rPr>
        <w:t xml:space="preserve"> </w:t>
      </w:r>
      <w:r w:rsidRPr="00E23BB0">
        <w:rPr>
          <w:sz w:val="20"/>
          <w:szCs w:val="20"/>
        </w:rPr>
        <w:t>M,</w:t>
      </w:r>
      <w:r w:rsidR="00E23BB0">
        <w:rPr>
          <w:sz w:val="20"/>
          <w:szCs w:val="20"/>
        </w:rPr>
        <w:t xml:space="preserve"> </w:t>
      </w:r>
      <w:proofErr w:type="spellStart"/>
      <w:r w:rsidRPr="00E23BB0">
        <w:rPr>
          <w:sz w:val="20"/>
          <w:szCs w:val="20"/>
        </w:rPr>
        <w:t>Dasgupta</w:t>
      </w:r>
      <w:proofErr w:type="spellEnd"/>
      <w:r w:rsidR="00E23BB0">
        <w:rPr>
          <w:sz w:val="20"/>
          <w:szCs w:val="20"/>
        </w:rPr>
        <w:t xml:space="preserve"> </w:t>
      </w:r>
      <w:r w:rsidRPr="00E23BB0">
        <w:rPr>
          <w:sz w:val="20"/>
          <w:szCs w:val="20"/>
        </w:rPr>
        <w:t>D,</w:t>
      </w:r>
      <w:r w:rsidR="00E23BB0">
        <w:rPr>
          <w:sz w:val="20"/>
          <w:szCs w:val="20"/>
        </w:rPr>
        <w:t xml:space="preserve"> </w:t>
      </w:r>
      <w:r w:rsidRPr="00E23BB0">
        <w:rPr>
          <w:sz w:val="20"/>
          <w:szCs w:val="20"/>
        </w:rPr>
        <w:t>Lodge</w:t>
      </w:r>
      <w:r w:rsidR="00E23BB0">
        <w:rPr>
          <w:sz w:val="20"/>
          <w:szCs w:val="20"/>
        </w:rPr>
        <w:t xml:space="preserve"> </w:t>
      </w:r>
      <w:r w:rsidRPr="00E23BB0">
        <w:rPr>
          <w:sz w:val="20"/>
          <w:szCs w:val="20"/>
        </w:rPr>
        <w:t>J.</w:t>
      </w:r>
      <w:r w:rsidR="00E23BB0">
        <w:rPr>
          <w:sz w:val="20"/>
          <w:szCs w:val="20"/>
        </w:rPr>
        <w:t xml:space="preserve"> </w:t>
      </w:r>
      <w:r w:rsidRPr="00E23BB0">
        <w:rPr>
          <w:sz w:val="20"/>
          <w:szCs w:val="20"/>
        </w:rPr>
        <w:t>The</w:t>
      </w:r>
      <w:r w:rsidR="00E23BB0">
        <w:rPr>
          <w:sz w:val="20"/>
          <w:szCs w:val="20"/>
        </w:rPr>
        <w:t xml:space="preserve"> </w:t>
      </w:r>
      <w:r w:rsidRPr="00E23BB0">
        <w:rPr>
          <w:sz w:val="20"/>
          <w:szCs w:val="20"/>
        </w:rPr>
        <w:t>value</w:t>
      </w:r>
      <w:r w:rsidR="00E23BB0">
        <w:rPr>
          <w:sz w:val="20"/>
          <w:szCs w:val="20"/>
        </w:rPr>
        <w:t xml:space="preserve"> </w:t>
      </w:r>
      <w:r w:rsidRPr="00E23BB0">
        <w:rPr>
          <w:sz w:val="20"/>
          <w:szCs w:val="20"/>
        </w:rPr>
        <w:t>of</w:t>
      </w:r>
      <w:r w:rsidR="00E23BB0">
        <w:rPr>
          <w:sz w:val="20"/>
          <w:szCs w:val="20"/>
        </w:rPr>
        <w:t xml:space="preserve"> </w:t>
      </w:r>
      <w:proofErr w:type="spellStart"/>
      <w:r w:rsidRPr="00E23BB0">
        <w:rPr>
          <w:sz w:val="20"/>
          <w:szCs w:val="20"/>
        </w:rPr>
        <w:t>intraoperative</w:t>
      </w:r>
      <w:proofErr w:type="spellEnd"/>
      <w:r w:rsidR="00E23BB0">
        <w:rPr>
          <w:sz w:val="20"/>
          <w:szCs w:val="20"/>
        </w:rPr>
        <w:t xml:space="preserve"> </w:t>
      </w:r>
      <w:r w:rsidRPr="00E23BB0">
        <w:rPr>
          <w:sz w:val="20"/>
          <w:szCs w:val="20"/>
        </w:rPr>
        <w:t>ultrasound</w:t>
      </w:r>
      <w:r w:rsidR="00E23BB0">
        <w:rPr>
          <w:sz w:val="20"/>
          <w:szCs w:val="20"/>
        </w:rPr>
        <w:t xml:space="preserve"> </w:t>
      </w:r>
      <w:r w:rsidRPr="00E23BB0">
        <w:rPr>
          <w:sz w:val="20"/>
          <w:szCs w:val="20"/>
        </w:rPr>
        <w:t>during</w:t>
      </w:r>
      <w:r w:rsidR="00E23BB0">
        <w:rPr>
          <w:sz w:val="20"/>
          <w:szCs w:val="20"/>
        </w:rPr>
        <w:t xml:space="preserve"> </w:t>
      </w:r>
      <w:r w:rsidRPr="00E23BB0">
        <w:rPr>
          <w:sz w:val="20"/>
          <w:szCs w:val="20"/>
        </w:rPr>
        <w:t>hepatic</w:t>
      </w:r>
      <w:r w:rsidR="00E23BB0">
        <w:rPr>
          <w:sz w:val="20"/>
          <w:szCs w:val="20"/>
        </w:rPr>
        <w:t xml:space="preserve"> </w:t>
      </w:r>
      <w:r w:rsidRPr="00E23BB0">
        <w:rPr>
          <w:sz w:val="20"/>
          <w:szCs w:val="20"/>
        </w:rPr>
        <w:lastRenderedPageBreak/>
        <w:t>resection</w:t>
      </w:r>
      <w:r w:rsidR="00E23BB0">
        <w:rPr>
          <w:sz w:val="20"/>
          <w:szCs w:val="20"/>
        </w:rPr>
        <w:t xml:space="preserve"> </w:t>
      </w:r>
      <w:r w:rsidRPr="00E23BB0">
        <w:rPr>
          <w:sz w:val="20"/>
          <w:szCs w:val="20"/>
        </w:rPr>
        <w:t>compared</w:t>
      </w:r>
      <w:r w:rsidR="00E23BB0">
        <w:rPr>
          <w:sz w:val="20"/>
          <w:szCs w:val="20"/>
        </w:rPr>
        <w:t xml:space="preserve"> </w:t>
      </w:r>
      <w:r w:rsidRPr="00E23BB0">
        <w:rPr>
          <w:sz w:val="20"/>
          <w:szCs w:val="20"/>
        </w:rPr>
        <w:t>with</w:t>
      </w:r>
      <w:r w:rsidR="00E23BB0">
        <w:rPr>
          <w:sz w:val="20"/>
          <w:szCs w:val="20"/>
        </w:rPr>
        <w:t xml:space="preserve"> </w:t>
      </w:r>
      <w:r w:rsidRPr="00E23BB0">
        <w:rPr>
          <w:sz w:val="20"/>
          <w:szCs w:val="20"/>
        </w:rPr>
        <w:t>improved</w:t>
      </w:r>
      <w:r w:rsidR="00E23BB0">
        <w:rPr>
          <w:sz w:val="20"/>
          <w:szCs w:val="20"/>
        </w:rPr>
        <w:t xml:space="preserve"> </w:t>
      </w:r>
      <w:r w:rsidRPr="00E23BB0">
        <w:rPr>
          <w:sz w:val="20"/>
          <w:szCs w:val="20"/>
        </w:rPr>
        <w:t>preoperative</w:t>
      </w:r>
      <w:r w:rsidR="00E23BB0">
        <w:rPr>
          <w:sz w:val="20"/>
          <w:szCs w:val="20"/>
        </w:rPr>
        <w:t xml:space="preserve"> </w:t>
      </w:r>
      <w:r w:rsidRPr="00E23BB0">
        <w:rPr>
          <w:sz w:val="20"/>
          <w:szCs w:val="20"/>
        </w:rPr>
        <w:t>magnetic</w:t>
      </w:r>
      <w:r w:rsidR="00E23BB0">
        <w:rPr>
          <w:sz w:val="20"/>
          <w:szCs w:val="20"/>
        </w:rPr>
        <w:t xml:space="preserve"> </w:t>
      </w:r>
      <w:r w:rsidRPr="00E23BB0">
        <w:rPr>
          <w:sz w:val="20"/>
          <w:szCs w:val="20"/>
        </w:rPr>
        <w:t>resonance</w:t>
      </w:r>
      <w:r w:rsidR="00E23BB0">
        <w:rPr>
          <w:sz w:val="20"/>
          <w:szCs w:val="20"/>
        </w:rPr>
        <w:t xml:space="preserve"> </w:t>
      </w:r>
      <w:r w:rsidRPr="00E23BB0">
        <w:rPr>
          <w:sz w:val="20"/>
          <w:szCs w:val="20"/>
        </w:rPr>
        <w:t>imaging.</w:t>
      </w:r>
      <w:r w:rsidR="00E23BB0">
        <w:rPr>
          <w:sz w:val="20"/>
          <w:szCs w:val="20"/>
        </w:rPr>
        <w:t xml:space="preserve"> </w:t>
      </w:r>
      <w:proofErr w:type="spellStart"/>
      <w:r w:rsidRPr="00E23BB0">
        <w:rPr>
          <w:sz w:val="20"/>
          <w:szCs w:val="20"/>
        </w:rPr>
        <w:t>Eur</w:t>
      </w:r>
      <w:proofErr w:type="spellEnd"/>
      <w:r w:rsidR="00E23BB0">
        <w:rPr>
          <w:sz w:val="20"/>
          <w:szCs w:val="20"/>
        </w:rPr>
        <w:t xml:space="preserve"> </w:t>
      </w:r>
      <w:r w:rsidRPr="00E23BB0">
        <w:rPr>
          <w:sz w:val="20"/>
          <w:szCs w:val="20"/>
        </w:rPr>
        <w:t>J</w:t>
      </w:r>
      <w:r w:rsidR="00E23BB0">
        <w:rPr>
          <w:sz w:val="20"/>
          <w:szCs w:val="20"/>
        </w:rPr>
        <w:t xml:space="preserve"> </w:t>
      </w:r>
      <w:r w:rsidRPr="00E23BB0">
        <w:rPr>
          <w:sz w:val="20"/>
          <w:szCs w:val="20"/>
        </w:rPr>
        <w:t>Ultrasound</w:t>
      </w:r>
      <w:r w:rsidR="00E23BB0">
        <w:rPr>
          <w:sz w:val="20"/>
          <w:szCs w:val="20"/>
        </w:rPr>
        <w:t xml:space="preserve"> </w:t>
      </w:r>
      <w:r w:rsidRPr="00E23BB0">
        <w:rPr>
          <w:sz w:val="20"/>
          <w:szCs w:val="20"/>
        </w:rPr>
        <w:t>2003;</w:t>
      </w:r>
      <w:r w:rsidR="00E23BB0">
        <w:rPr>
          <w:sz w:val="20"/>
          <w:szCs w:val="20"/>
        </w:rPr>
        <w:t xml:space="preserve"> </w:t>
      </w:r>
      <w:r w:rsidRPr="00E23BB0">
        <w:rPr>
          <w:sz w:val="20"/>
          <w:szCs w:val="20"/>
        </w:rPr>
        <w:t>16:211–21</w:t>
      </w:r>
      <w:r w:rsidR="00EC1AA0" w:rsidRPr="00E23BB0">
        <w:rPr>
          <w:sz w:val="20"/>
          <w:szCs w:val="20"/>
        </w:rPr>
        <w:t>6</w:t>
      </w:r>
      <w:r w:rsidR="00EC1AA0">
        <w:rPr>
          <w:sz w:val="20"/>
          <w:szCs w:val="20"/>
        </w:rPr>
        <w:t>.</w:t>
      </w:r>
    </w:p>
    <w:p w:rsidR="00451E7A" w:rsidRPr="00E23BB0" w:rsidRDefault="00451E7A" w:rsidP="00EC1AA0">
      <w:pPr>
        <w:pStyle w:val="NormalWeb"/>
        <w:numPr>
          <w:ilvl w:val="0"/>
          <w:numId w:val="1"/>
        </w:numPr>
        <w:snapToGrid w:val="0"/>
        <w:spacing w:before="0" w:beforeAutospacing="0" w:after="0" w:afterAutospacing="0"/>
        <w:ind w:left="425" w:hanging="425"/>
        <w:jc w:val="both"/>
        <w:rPr>
          <w:sz w:val="20"/>
          <w:szCs w:val="20"/>
        </w:rPr>
      </w:pPr>
      <w:proofErr w:type="spellStart"/>
      <w:r w:rsidRPr="00E23BB0">
        <w:rPr>
          <w:sz w:val="20"/>
          <w:szCs w:val="20"/>
        </w:rPr>
        <w:t>Awad</w:t>
      </w:r>
      <w:proofErr w:type="spellEnd"/>
      <w:r w:rsidR="00E23BB0">
        <w:rPr>
          <w:sz w:val="20"/>
          <w:szCs w:val="20"/>
        </w:rPr>
        <w:t xml:space="preserve"> </w:t>
      </w:r>
      <w:r w:rsidRPr="00E23BB0">
        <w:rPr>
          <w:sz w:val="20"/>
          <w:szCs w:val="20"/>
        </w:rPr>
        <w:t>SS,</w:t>
      </w:r>
      <w:r w:rsidR="00E23BB0">
        <w:rPr>
          <w:sz w:val="20"/>
          <w:szCs w:val="20"/>
        </w:rPr>
        <w:t xml:space="preserve"> </w:t>
      </w:r>
      <w:r w:rsidRPr="00E23BB0">
        <w:rPr>
          <w:sz w:val="20"/>
          <w:szCs w:val="20"/>
        </w:rPr>
        <w:t>Fagan</w:t>
      </w:r>
      <w:r w:rsidR="00E23BB0">
        <w:rPr>
          <w:sz w:val="20"/>
          <w:szCs w:val="20"/>
        </w:rPr>
        <w:t xml:space="preserve"> </w:t>
      </w:r>
      <w:r w:rsidRPr="00E23BB0">
        <w:rPr>
          <w:sz w:val="20"/>
          <w:szCs w:val="20"/>
        </w:rPr>
        <w:t>S,</w:t>
      </w:r>
      <w:r w:rsidR="00E23BB0">
        <w:rPr>
          <w:sz w:val="20"/>
          <w:szCs w:val="20"/>
        </w:rPr>
        <w:t xml:space="preserve"> </w:t>
      </w:r>
      <w:proofErr w:type="spellStart"/>
      <w:r w:rsidRPr="00E23BB0">
        <w:rPr>
          <w:sz w:val="20"/>
          <w:szCs w:val="20"/>
        </w:rPr>
        <w:t>Abudayyeh</w:t>
      </w:r>
      <w:proofErr w:type="spellEnd"/>
      <w:r w:rsidR="00E23BB0">
        <w:rPr>
          <w:sz w:val="20"/>
          <w:szCs w:val="20"/>
        </w:rPr>
        <w:t xml:space="preserve"> </w:t>
      </w:r>
      <w:r w:rsidRPr="00E23BB0">
        <w:rPr>
          <w:sz w:val="20"/>
          <w:szCs w:val="20"/>
        </w:rPr>
        <w:t>S,</w:t>
      </w:r>
      <w:r w:rsidR="00E23BB0">
        <w:rPr>
          <w:sz w:val="20"/>
          <w:szCs w:val="20"/>
        </w:rPr>
        <w:t xml:space="preserve"> </w:t>
      </w:r>
      <w:proofErr w:type="spellStart"/>
      <w:r w:rsidRPr="00E23BB0">
        <w:rPr>
          <w:sz w:val="20"/>
          <w:szCs w:val="20"/>
        </w:rPr>
        <w:t>Karim</w:t>
      </w:r>
      <w:proofErr w:type="spellEnd"/>
      <w:r w:rsidR="00E23BB0">
        <w:rPr>
          <w:sz w:val="20"/>
          <w:szCs w:val="20"/>
        </w:rPr>
        <w:t xml:space="preserve"> </w:t>
      </w:r>
      <w:r w:rsidRPr="00E23BB0">
        <w:rPr>
          <w:sz w:val="20"/>
          <w:szCs w:val="20"/>
        </w:rPr>
        <w:t>N,</w:t>
      </w:r>
      <w:r w:rsidR="00E23BB0">
        <w:rPr>
          <w:sz w:val="20"/>
          <w:szCs w:val="20"/>
        </w:rPr>
        <w:t xml:space="preserve"> </w:t>
      </w:r>
      <w:r w:rsidRPr="00E23BB0">
        <w:rPr>
          <w:sz w:val="20"/>
          <w:szCs w:val="20"/>
        </w:rPr>
        <w:t>Berger</w:t>
      </w:r>
      <w:r w:rsidR="00E23BB0">
        <w:rPr>
          <w:sz w:val="20"/>
          <w:szCs w:val="20"/>
        </w:rPr>
        <w:t xml:space="preserve"> </w:t>
      </w:r>
      <w:r w:rsidRPr="00E23BB0">
        <w:rPr>
          <w:sz w:val="20"/>
          <w:szCs w:val="20"/>
        </w:rPr>
        <w:t>DH,</w:t>
      </w:r>
      <w:r w:rsidR="00E23BB0">
        <w:rPr>
          <w:sz w:val="20"/>
          <w:szCs w:val="20"/>
        </w:rPr>
        <w:t xml:space="preserve"> </w:t>
      </w:r>
      <w:proofErr w:type="spellStart"/>
      <w:r w:rsidRPr="00E23BB0">
        <w:rPr>
          <w:sz w:val="20"/>
          <w:szCs w:val="20"/>
        </w:rPr>
        <w:t>Ayub</w:t>
      </w:r>
      <w:proofErr w:type="spellEnd"/>
      <w:r w:rsidR="00E23BB0">
        <w:rPr>
          <w:sz w:val="20"/>
          <w:szCs w:val="20"/>
        </w:rPr>
        <w:t xml:space="preserve"> </w:t>
      </w:r>
      <w:r w:rsidRPr="00E23BB0">
        <w:rPr>
          <w:sz w:val="20"/>
          <w:szCs w:val="20"/>
        </w:rPr>
        <w:t>K.</w:t>
      </w:r>
      <w:r w:rsidR="00E23BB0">
        <w:rPr>
          <w:sz w:val="20"/>
          <w:szCs w:val="20"/>
        </w:rPr>
        <w:t xml:space="preserve"> </w:t>
      </w:r>
      <w:r w:rsidRPr="00E23BB0">
        <w:rPr>
          <w:sz w:val="20"/>
          <w:szCs w:val="20"/>
        </w:rPr>
        <w:t>Preoperative</w:t>
      </w:r>
      <w:r w:rsidR="00E23BB0">
        <w:rPr>
          <w:sz w:val="20"/>
          <w:szCs w:val="20"/>
        </w:rPr>
        <w:t xml:space="preserve"> </w:t>
      </w:r>
      <w:r w:rsidRPr="00E23BB0">
        <w:rPr>
          <w:sz w:val="20"/>
          <w:szCs w:val="20"/>
        </w:rPr>
        <w:t>evaluation</w:t>
      </w:r>
      <w:r w:rsidR="00E23BB0">
        <w:rPr>
          <w:sz w:val="20"/>
          <w:szCs w:val="20"/>
        </w:rPr>
        <w:t xml:space="preserve"> </w:t>
      </w:r>
      <w:r w:rsidRPr="00E23BB0">
        <w:rPr>
          <w:sz w:val="20"/>
          <w:szCs w:val="20"/>
        </w:rPr>
        <w:t>of</w:t>
      </w:r>
      <w:r w:rsidR="00E23BB0">
        <w:rPr>
          <w:sz w:val="20"/>
          <w:szCs w:val="20"/>
        </w:rPr>
        <w:t xml:space="preserve"> </w:t>
      </w:r>
      <w:r w:rsidRPr="00E23BB0">
        <w:rPr>
          <w:sz w:val="20"/>
          <w:szCs w:val="20"/>
        </w:rPr>
        <w:t>hepatic</w:t>
      </w:r>
      <w:r w:rsidR="00E23BB0">
        <w:rPr>
          <w:sz w:val="20"/>
          <w:szCs w:val="20"/>
        </w:rPr>
        <w:t xml:space="preserve"> </w:t>
      </w:r>
      <w:r w:rsidRPr="00E23BB0">
        <w:rPr>
          <w:sz w:val="20"/>
          <w:szCs w:val="20"/>
        </w:rPr>
        <w:t>lesions</w:t>
      </w:r>
      <w:r w:rsidR="00E23BB0">
        <w:rPr>
          <w:sz w:val="20"/>
          <w:szCs w:val="20"/>
        </w:rPr>
        <w:t xml:space="preserve"> </w:t>
      </w:r>
      <w:r w:rsidRPr="00E23BB0">
        <w:rPr>
          <w:sz w:val="20"/>
          <w:szCs w:val="20"/>
        </w:rPr>
        <w:t>for</w:t>
      </w:r>
      <w:r w:rsidR="00E23BB0">
        <w:rPr>
          <w:sz w:val="20"/>
          <w:szCs w:val="20"/>
        </w:rPr>
        <w:t xml:space="preserve"> </w:t>
      </w:r>
      <w:r w:rsidRPr="00E23BB0">
        <w:rPr>
          <w:sz w:val="20"/>
          <w:szCs w:val="20"/>
        </w:rPr>
        <w:t>the</w:t>
      </w:r>
      <w:r w:rsidR="00E23BB0">
        <w:rPr>
          <w:sz w:val="20"/>
          <w:szCs w:val="20"/>
        </w:rPr>
        <w:t xml:space="preserve"> </w:t>
      </w:r>
      <w:r w:rsidRPr="00E23BB0">
        <w:rPr>
          <w:sz w:val="20"/>
          <w:szCs w:val="20"/>
        </w:rPr>
        <w:t>staging</w:t>
      </w:r>
      <w:r w:rsidR="00E23BB0">
        <w:rPr>
          <w:sz w:val="20"/>
          <w:szCs w:val="20"/>
        </w:rPr>
        <w:t xml:space="preserve"> </w:t>
      </w:r>
      <w:r w:rsidRPr="00E23BB0">
        <w:rPr>
          <w:sz w:val="20"/>
          <w:szCs w:val="20"/>
        </w:rPr>
        <w:t>of</w:t>
      </w:r>
      <w:r w:rsidR="00E23BB0">
        <w:rPr>
          <w:sz w:val="20"/>
          <w:szCs w:val="20"/>
        </w:rPr>
        <w:t xml:space="preserve"> </w:t>
      </w:r>
      <w:proofErr w:type="spellStart"/>
      <w:r w:rsidRPr="00E23BB0">
        <w:rPr>
          <w:sz w:val="20"/>
          <w:szCs w:val="20"/>
        </w:rPr>
        <w:t>hepatocellular</w:t>
      </w:r>
      <w:proofErr w:type="spellEnd"/>
      <w:r w:rsidR="00E23BB0">
        <w:rPr>
          <w:sz w:val="20"/>
          <w:szCs w:val="20"/>
        </w:rPr>
        <w:t xml:space="preserve"> </w:t>
      </w:r>
      <w:r w:rsidRPr="00E23BB0">
        <w:rPr>
          <w:sz w:val="20"/>
          <w:szCs w:val="20"/>
        </w:rPr>
        <w:t>and</w:t>
      </w:r>
      <w:r w:rsidR="00E23BB0">
        <w:rPr>
          <w:sz w:val="20"/>
          <w:szCs w:val="20"/>
        </w:rPr>
        <w:t xml:space="preserve"> </w:t>
      </w:r>
      <w:r w:rsidRPr="00E23BB0">
        <w:rPr>
          <w:sz w:val="20"/>
          <w:szCs w:val="20"/>
        </w:rPr>
        <w:t>metastatic</w:t>
      </w:r>
      <w:r w:rsidR="00E23BB0">
        <w:rPr>
          <w:sz w:val="20"/>
          <w:szCs w:val="20"/>
        </w:rPr>
        <w:t xml:space="preserve"> </w:t>
      </w:r>
      <w:r w:rsidRPr="00E23BB0">
        <w:rPr>
          <w:sz w:val="20"/>
          <w:szCs w:val="20"/>
        </w:rPr>
        <w:t>liver</w:t>
      </w:r>
      <w:r w:rsidR="00E23BB0">
        <w:rPr>
          <w:sz w:val="20"/>
          <w:szCs w:val="20"/>
        </w:rPr>
        <w:t xml:space="preserve"> </w:t>
      </w:r>
      <w:r w:rsidRPr="00E23BB0">
        <w:rPr>
          <w:sz w:val="20"/>
          <w:szCs w:val="20"/>
        </w:rPr>
        <w:t>carcinoma</w:t>
      </w:r>
      <w:r w:rsidR="00E23BB0">
        <w:rPr>
          <w:sz w:val="20"/>
          <w:szCs w:val="20"/>
        </w:rPr>
        <w:t xml:space="preserve"> </w:t>
      </w:r>
      <w:r w:rsidRPr="00E23BB0">
        <w:rPr>
          <w:sz w:val="20"/>
          <w:szCs w:val="20"/>
        </w:rPr>
        <w:t>using</w:t>
      </w:r>
      <w:r w:rsidR="00E23BB0">
        <w:rPr>
          <w:sz w:val="20"/>
          <w:szCs w:val="20"/>
        </w:rPr>
        <w:t xml:space="preserve"> </w:t>
      </w:r>
      <w:r w:rsidRPr="00E23BB0">
        <w:rPr>
          <w:sz w:val="20"/>
          <w:szCs w:val="20"/>
        </w:rPr>
        <w:t>endoscopic</w:t>
      </w:r>
      <w:r w:rsidR="00E23BB0">
        <w:rPr>
          <w:sz w:val="20"/>
          <w:szCs w:val="20"/>
        </w:rPr>
        <w:t xml:space="preserve"> </w:t>
      </w:r>
      <w:proofErr w:type="spellStart"/>
      <w:r w:rsidRPr="00E23BB0">
        <w:rPr>
          <w:sz w:val="20"/>
          <w:szCs w:val="20"/>
        </w:rPr>
        <w:t>ultrasonography</w:t>
      </w:r>
      <w:proofErr w:type="spellEnd"/>
      <w:r w:rsidRPr="00E23BB0">
        <w:rPr>
          <w:sz w:val="20"/>
          <w:szCs w:val="20"/>
        </w:rPr>
        <w:t>.</w:t>
      </w:r>
      <w:r w:rsidR="00E23BB0">
        <w:rPr>
          <w:sz w:val="20"/>
          <w:szCs w:val="20"/>
        </w:rPr>
        <w:t xml:space="preserve"> </w:t>
      </w:r>
      <w:r w:rsidRPr="00E23BB0">
        <w:rPr>
          <w:sz w:val="20"/>
          <w:szCs w:val="20"/>
        </w:rPr>
        <w:t>Am</w:t>
      </w:r>
      <w:r w:rsidR="00E23BB0">
        <w:rPr>
          <w:sz w:val="20"/>
          <w:szCs w:val="20"/>
        </w:rPr>
        <w:t xml:space="preserve"> </w:t>
      </w:r>
      <w:r w:rsidRPr="00E23BB0">
        <w:rPr>
          <w:sz w:val="20"/>
          <w:szCs w:val="20"/>
        </w:rPr>
        <w:t>J</w:t>
      </w:r>
      <w:r w:rsidR="00E23BB0">
        <w:rPr>
          <w:sz w:val="20"/>
          <w:szCs w:val="20"/>
        </w:rPr>
        <w:t xml:space="preserve"> </w:t>
      </w:r>
      <w:proofErr w:type="spellStart"/>
      <w:r w:rsidRPr="00E23BB0">
        <w:rPr>
          <w:sz w:val="20"/>
          <w:szCs w:val="20"/>
        </w:rPr>
        <w:t>Surg</w:t>
      </w:r>
      <w:proofErr w:type="spellEnd"/>
      <w:r w:rsidR="00E23BB0">
        <w:rPr>
          <w:sz w:val="20"/>
          <w:szCs w:val="20"/>
        </w:rPr>
        <w:t xml:space="preserve"> </w:t>
      </w:r>
      <w:r w:rsidRPr="00E23BB0">
        <w:rPr>
          <w:sz w:val="20"/>
          <w:szCs w:val="20"/>
        </w:rPr>
        <w:t>2002;</w:t>
      </w:r>
      <w:r w:rsidR="00E23BB0">
        <w:rPr>
          <w:sz w:val="20"/>
          <w:szCs w:val="20"/>
        </w:rPr>
        <w:t xml:space="preserve"> </w:t>
      </w:r>
      <w:r w:rsidRPr="00E23BB0">
        <w:rPr>
          <w:sz w:val="20"/>
          <w:szCs w:val="20"/>
        </w:rPr>
        <w:t>184:601–604.</w:t>
      </w:r>
    </w:p>
    <w:p w:rsidR="00451E7A" w:rsidRPr="00E23BB0" w:rsidRDefault="00451E7A" w:rsidP="00EC1AA0">
      <w:pPr>
        <w:pStyle w:val="NormalWeb"/>
        <w:numPr>
          <w:ilvl w:val="0"/>
          <w:numId w:val="1"/>
        </w:numPr>
        <w:snapToGrid w:val="0"/>
        <w:spacing w:before="0" w:beforeAutospacing="0" w:after="0" w:afterAutospacing="0"/>
        <w:ind w:left="425" w:hanging="425"/>
        <w:jc w:val="both"/>
        <w:rPr>
          <w:sz w:val="20"/>
          <w:szCs w:val="20"/>
        </w:rPr>
      </w:pPr>
      <w:proofErr w:type="spellStart"/>
      <w:r w:rsidRPr="00E23BB0">
        <w:rPr>
          <w:sz w:val="20"/>
          <w:szCs w:val="20"/>
        </w:rPr>
        <w:t>Naganawa</w:t>
      </w:r>
      <w:proofErr w:type="spellEnd"/>
      <w:r w:rsidR="00E23BB0">
        <w:rPr>
          <w:sz w:val="20"/>
          <w:szCs w:val="20"/>
        </w:rPr>
        <w:t xml:space="preserve"> </w:t>
      </w:r>
      <w:r w:rsidRPr="00E23BB0">
        <w:rPr>
          <w:sz w:val="20"/>
          <w:szCs w:val="20"/>
        </w:rPr>
        <w:t>S,</w:t>
      </w:r>
      <w:r w:rsidR="00E23BB0">
        <w:rPr>
          <w:sz w:val="20"/>
          <w:szCs w:val="20"/>
        </w:rPr>
        <w:t xml:space="preserve"> </w:t>
      </w:r>
      <w:r w:rsidRPr="00E23BB0">
        <w:rPr>
          <w:sz w:val="20"/>
          <w:szCs w:val="20"/>
        </w:rPr>
        <w:t>Sato</w:t>
      </w:r>
      <w:r w:rsidR="00E23BB0">
        <w:rPr>
          <w:sz w:val="20"/>
          <w:szCs w:val="20"/>
        </w:rPr>
        <w:t xml:space="preserve"> </w:t>
      </w:r>
      <w:r w:rsidRPr="00E23BB0">
        <w:rPr>
          <w:sz w:val="20"/>
          <w:szCs w:val="20"/>
        </w:rPr>
        <w:t>C,</w:t>
      </w:r>
      <w:r w:rsidR="00E23BB0">
        <w:rPr>
          <w:sz w:val="20"/>
          <w:szCs w:val="20"/>
        </w:rPr>
        <w:t xml:space="preserve"> </w:t>
      </w:r>
      <w:r w:rsidRPr="00E23BB0">
        <w:rPr>
          <w:sz w:val="20"/>
          <w:szCs w:val="20"/>
        </w:rPr>
        <w:t>Nakamura</w:t>
      </w:r>
      <w:r w:rsidR="00E23BB0">
        <w:rPr>
          <w:sz w:val="20"/>
          <w:szCs w:val="20"/>
        </w:rPr>
        <w:t xml:space="preserve"> </w:t>
      </w:r>
      <w:r w:rsidRPr="00E23BB0">
        <w:rPr>
          <w:sz w:val="20"/>
          <w:szCs w:val="20"/>
        </w:rPr>
        <w:t>T,</w:t>
      </w:r>
      <w:r w:rsidR="00E23BB0">
        <w:rPr>
          <w:sz w:val="20"/>
          <w:szCs w:val="20"/>
        </w:rPr>
        <w:t xml:space="preserve"> </w:t>
      </w:r>
      <w:r w:rsidRPr="00E23BB0">
        <w:rPr>
          <w:sz w:val="20"/>
          <w:szCs w:val="20"/>
        </w:rPr>
        <w:t>et</w:t>
      </w:r>
      <w:r w:rsidR="00E23BB0">
        <w:rPr>
          <w:sz w:val="20"/>
          <w:szCs w:val="20"/>
        </w:rPr>
        <w:t xml:space="preserve"> </w:t>
      </w:r>
      <w:r w:rsidRPr="00E23BB0">
        <w:rPr>
          <w:sz w:val="20"/>
          <w:szCs w:val="20"/>
        </w:rPr>
        <w:t>al.</w:t>
      </w:r>
      <w:r w:rsidR="00E23BB0">
        <w:rPr>
          <w:sz w:val="20"/>
          <w:szCs w:val="20"/>
        </w:rPr>
        <w:t xml:space="preserve"> </w:t>
      </w:r>
      <w:r w:rsidRPr="00E23BB0">
        <w:rPr>
          <w:sz w:val="20"/>
          <w:szCs w:val="20"/>
        </w:rPr>
        <w:t>Diffusion-weighted</w:t>
      </w:r>
      <w:r w:rsidR="00E23BB0">
        <w:rPr>
          <w:sz w:val="20"/>
          <w:szCs w:val="20"/>
        </w:rPr>
        <w:t xml:space="preserve"> </w:t>
      </w:r>
      <w:r w:rsidRPr="00E23BB0">
        <w:rPr>
          <w:sz w:val="20"/>
          <w:szCs w:val="20"/>
        </w:rPr>
        <w:t>images</w:t>
      </w:r>
      <w:r w:rsidR="00E23BB0">
        <w:rPr>
          <w:sz w:val="20"/>
          <w:szCs w:val="20"/>
        </w:rPr>
        <w:t xml:space="preserve"> </w:t>
      </w:r>
      <w:r w:rsidRPr="00E23BB0">
        <w:rPr>
          <w:sz w:val="20"/>
          <w:szCs w:val="20"/>
        </w:rPr>
        <w:t>of</w:t>
      </w:r>
      <w:r w:rsidR="00E23BB0">
        <w:rPr>
          <w:sz w:val="20"/>
          <w:szCs w:val="20"/>
        </w:rPr>
        <w:t xml:space="preserve"> </w:t>
      </w:r>
      <w:r w:rsidRPr="00E23BB0">
        <w:rPr>
          <w:sz w:val="20"/>
          <w:szCs w:val="20"/>
        </w:rPr>
        <w:t>the</w:t>
      </w:r>
      <w:r w:rsidR="00E23BB0">
        <w:rPr>
          <w:sz w:val="20"/>
          <w:szCs w:val="20"/>
        </w:rPr>
        <w:t xml:space="preserve"> </w:t>
      </w:r>
      <w:r w:rsidRPr="00E23BB0">
        <w:rPr>
          <w:sz w:val="20"/>
          <w:szCs w:val="20"/>
        </w:rPr>
        <w:t>liver:</w:t>
      </w:r>
      <w:r w:rsidR="00E23BB0">
        <w:rPr>
          <w:sz w:val="20"/>
          <w:szCs w:val="20"/>
        </w:rPr>
        <w:t xml:space="preserve"> </w:t>
      </w:r>
      <w:r w:rsidRPr="00E23BB0">
        <w:rPr>
          <w:sz w:val="20"/>
          <w:szCs w:val="20"/>
        </w:rPr>
        <w:t>comparison</w:t>
      </w:r>
      <w:r w:rsidR="00E23BB0">
        <w:rPr>
          <w:sz w:val="20"/>
          <w:szCs w:val="20"/>
        </w:rPr>
        <w:t xml:space="preserve"> </w:t>
      </w:r>
      <w:r w:rsidRPr="00E23BB0">
        <w:rPr>
          <w:sz w:val="20"/>
          <w:szCs w:val="20"/>
        </w:rPr>
        <w:t>of</w:t>
      </w:r>
      <w:r w:rsidR="00E23BB0">
        <w:rPr>
          <w:sz w:val="20"/>
          <w:szCs w:val="20"/>
        </w:rPr>
        <w:t xml:space="preserve"> </w:t>
      </w:r>
      <w:proofErr w:type="spellStart"/>
      <w:r w:rsidRPr="00E23BB0">
        <w:rPr>
          <w:sz w:val="20"/>
          <w:szCs w:val="20"/>
        </w:rPr>
        <w:t>tumor</w:t>
      </w:r>
      <w:proofErr w:type="spellEnd"/>
      <w:r w:rsidR="00E23BB0">
        <w:rPr>
          <w:sz w:val="20"/>
          <w:szCs w:val="20"/>
        </w:rPr>
        <w:t xml:space="preserve"> </w:t>
      </w:r>
      <w:r w:rsidRPr="00E23BB0">
        <w:rPr>
          <w:sz w:val="20"/>
          <w:szCs w:val="20"/>
        </w:rPr>
        <w:t>detection</w:t>
      </w:r>
      <w:r w:rsidR="00E23BB0">
        <w:rPr>
          <w:sz w:val="20"/>
          <w:szCs w:val="20"/>
        </w:rPr>
        <w:t xml:space="preserve"> </w:t>
      </w:r>
      <w:r w:rsidRPr="00E23BB0">
        <w:rPr>
          <w:sz w:val="20"/>
          <w:szCs w:val="20"/>
        </w:rPr>
        <w:t>before</w:t>
      </w:r>
      <w:r w:rsidR="00E23BB0">
        <w:rPr>
          <w:sz w:val="20"/>
          <w:szCs w:val="20"/>
        </w:rPr>
        <w:t xml:space="preserve"> </w:t>
      </w:r>
      <w:r w:rsidRPr="00E23BB0">
        <w:rPr>
          <w:sz w:val="20"/>
          <w:szCs w:val="20"/>
        </w:rPr>
        <w:t>and</w:t>
      </w:r>
      <w:r w:rsidR="00E23BB0">
        <w:rPr>
          <w:sz w:val="20"/>
          <w:szCs w:val="20"/>
        </w:rPr>
        <w:t xml:space="preserve"> </w:t>
      </w:r>
      <w:r w:rsidRPr="00E23BB0">
        <w:rPr>
          <w:sz w:val="20"/>
          <w:szCs w:val="20"/>
        </w:rPr>
        <w:t>after</w:t>
      </w:r>
      <w:r w:rsidR="00E23BB0">
        <w:rPr>
          <w:sz w:val="20"/>
          <w:szCs w:val="20"/>
        </w:rPr>
        <w:t xml:space="preserve"> </w:t>
      </w:r>
      <w:r w:rsidRPr="00E23BB0">
        <w:rPr>
          <w:sz w:val="20"/>
          <w:szCs w:val="20"/>
        </w:rPr>
        <w:t>contrast</w:t>
      </w:r>
      <w:r w:rsidR="00E23BB0">
        <w:rPr>
          <w:sz w:val="20"/>
          <w:szCs w:val="20"/>
        </w:rPr>
        <w:t xml:space="preserve"> </w:t>
      </w:r>
      <w:r w:rsidRPr="00E23BB0">
        <w:rPr>
          <w:sz w:val="20"/>
          <w:szCs w:val="20"/>
        </w:rPr>
        <w:t>enhancement</w:t>
      </w:r>
      <w:r w:rsidR="00E23BB0">
        <w:rPr>
          <w:sz w:val="20"/>
          <w:szCs w:val="20"/>
        </w:rPr>
        <w:t xml:space="preserve"> </w:t>
      </w:r>
      <w:r w:rsidRPr="00E23BB0">
        <w:rPr>
          <w:sz w:val="20"/>
          <w:szCs w:val="20"/>
        </w:rPr>
        <w:t>with</w:t>
      </w:r>
      <w:r w:rsidR="00E23BB0">
        <w:rPr>
          <w:sz w:val="20"/>
          <w:szCs w:val="20"/>
        </w:rPr>
        <w:t xml:space="preserve"> </w:t>
      </w:r>
      <w:proofErr w:type="spellStart"/>
      <w:r w:rsidRPr="00E23BB0">
        <w:rPr>
          <w:sz w:val="20"/>
          <w:szCs w:val="20"/>
        </w:rPr>
        <w:t>superparamagnetic</w:t>
      </w:r>
      <w:proofErr w:type="spellEnd"/>
      <w:r w:rsidR="00E23BB0">
        <w:rPr>
          <w:sz w:val="20"/>
          <w:szCs w:val="20"/>
        </w:rPr>
        <w:t xml:space="preserve"> </w:t>
      </w:r>
      <w:r w:rsidRPr="00E23BB0">
        <w:rPr>
          <w:sz w:val="20"/>
          <w:szCs w:val="20"/>
        </w:rPr>
        <w:t>iron</w:t>
      </w:r>
      <w:r w:rsidR="00E23BB0">
        <w:rPr>
          <w:sz w:val="20"/>
          <w:szCs w:val="20"/>
        </w:rPr>
        <w:t xml:space="preserve"> </w:t>
      </w:r>
      <w:r w:rsidRPr="00E23BB0">
        <w:rPr>
          <w:sz w:val="20"/>
          <w:szCs w:val="20"/>
        </w:rPr>
        <w:t>oxide.</w:t>
      </w:r>
      <w:r w:rsidR="00E23BB0">
        <w:rPr>
          <w:sz w:val="20"/>
          <w:szCs w:val="20"/>
        </w:rPr>
        <w:t xml:space="preserve"> </w:t>
      </w:r>
      <w:r w:rsidRPr="00E23BB0">
        <w:rPr>
          <w:sz w:val="20"/>
          <w:szCs w:val="20"/>
        </w:rPr>
        <w:t>J</w:t>
      </w:r>
      <w:r w:rsidR="00E23BB0">
        <w:rPr>
          <w:sz w:val="20"/>
          <w:szCs w:val="20"/>
        </w:rPr>
        <w:t xml:space="preserve"> </w:t>
      </w:r>
      <w:proofErr w:type="spellStart"/>
      <w:r w:rsidRPr="00E23BB0">
        <w:rPr>
          <w:sz w:val="20"/>
          <w:szCs w:val="20"/>
        </w:rPr>
        <w:t>MagnReson</w:t>
      </w:r>
      <w:proofErr w:type="spellEnd"/>
      <w:r w:rsidR="00E23BB0">
        <w:rPr>
          <w:sz w:val="20"/>
          <w:szCs w:val="20"/>
        </w:rPr>
        <w:t xml:space="preserve"> </w:t>
      </w:r>
      <w:r w:rsidRPr="00E23BB0">
        <w:rPr>
          <w:sz w:val="20"/>
          <w:szCs w:val="20"/>
        </w:rPr>
        <w:t>Imaging</w:t>
      </w:r>
      <w:r w:rsidR="00E23BB0">
        <w:rPr>
          <w:sz w:val="20"/>
          <w:szCs w:val="20"/>
        </w:rPr>
        <w:t xml:space="preserve"> </w:t>
      </w:r>
      <w:r w:rsidRPr="00E23BB0">
        <w:rPr>
          <w:sz w:val="20"/>
          <w:szCs w:val="20"/>
        </w:rPr>
        <w:t>2005;</w:t>
      </w:r>
      <w:r w:rsidR="00E23BB0">
        <w:rPr>
          <w:sz w:val="20"/>
          <w:szCs w:val="20"/>
        </w:rPr>
        <w:t xml:space="preserve"> </w:t>
      </w:r>
      <w:r w:rsidRPr="00E23BB0">
        <w:rPr>
          <w:sz w:val="20"/>
          <w:szCs w:val="20"/>
        </w:rPr>
        <w:t>21:836–840.</w:t>
      </w:r>
    </w:p>
    <w:p w:rsidR="00451E7A" w:rsidRPr="00E23BB0" w:rsidRDefault="00451E7A" w:rsidP="00EC1AA0">
      <w:pPr>
        <w:pStyle w:val="NormalWeb"/>
        <w:numPr>
          <w:ilvl w:val="0"/>
          <w:numId w:val="1"/>
        </w:numPr>
        <w:snapToGrid w:val="0"/>
        <w:spacing w:before="0" w:beforeAutospacing="0" w:after="0" w:afterAutospacing="0"/>
        <w:ind w:left="425" w:hanging="425"/>
        <w:jc w:val="both"/>
        <w:rPr>
          <w:sz w:val="20"/>
          <w:szCs w:val="20"/>
        </w:rPr>
      </w:pPr>
      <w:r w:rsidRPr="00E23BB0">
        <w:rPr>
          <w:sz w:val="20"/>
          <w:szCs w:val="20"/>
        </w:rPr>
        <w:t>Ichikawa</w:t>
      </w:r>
      <w:r w:rsidR="00E23BB0">
        <w:rPr>
          <w:sz w:val="20"/>
          <w:szCs w:val="20"/>
        </w:rPr>
        <w:t xml:space="preserve"> </w:t>
      </w:r>
      <w:r w:rsidRPr="00E23BB0">
        <w:rPr>
          <w:sz w:val="20"/>
          <w:szCs w:val="20"/>
        </w:rPr>
        <w:t>T,</w:t>
      </w:r>
      <w:r w:rsidR="00E23BB0">
        <w:rPr>
          <w:sz w:val="20"/>
          <w:szCs w:val="20"/>
        </w:rPr>
        <w:t xml:space="preserve"> </w:t>
      </w:r>
      <w:proofErr w:type="spellStart"/>
      <w:r w:rsidRPr="00E23BB0">
        <w:rPr>
          <w:sz w:val="20"/>
          <w:szCs w:val="20"/>
        </w:rPr>
        <w:t>Haradome</w:t>
      </w:r>
      <w:proofErr w:type="spellEnd"/>
      <w:r w:rsidR="00E23BB0">
        <w:rPr>
          <w:sz w:val="20"/>
          <w:szCs w:val="20"/>
        </w:rPr>
        <w:t xml:space="preserve"> </w:t>
      </w:r>
      <w:r w:rsidRPr="00E23BB0">
        <w:rPr>
          <w:sz w:val="20"/>
          <w:szCs w:val="20"/>
        </w:rPr>
        <w:t>H,</w:t>
      </w:r>
      <w:r w:rsidR="00E23BB0">
        <w:rPr>
          <w:sz w:val="20"/>
          <w:szCs w:val="20"/>
        </w:rPr>
        <w:t xml:space="preserve"> </w:t>
      </w:r>
      <w:proofErr w:type="spellStart"/>
      <w:r w:rsidRPr="00E23BB0">
        <w:rPr>
          <w:sz w:val="20"/>
          <w:szCs w:val="20"/>
        </w:rPr>
        <w:t>Hachiya</w:t>
      </w:r>
      <w:proofErr w:type="spellEnd"/>
      <w:r w:rsidR="00E23BB0">
        <w:rPr>
          <w:sz w:val="20"/>
          <w:szCs w:val="20"/>
        </w:rPr>
        <w:t xml:space="preserve"> </w:t>
      </w:r>
      <w:r w:rsidRPr="00E23BB0">
        <w:rPr>
          <w:sz w:val="20"/>
          <w:szCs w:val="20"/>
        </w:rPr>
        <w:t>J,</w:t>
      </w:r>
      <w:r w:rsidR="00E23BB0">
        <w:rPr>
          <w:sz w:val="20"/>
          <w:szCs w:val="20"/>
        </w:rPr>
        <w:t xml:space="preserve"> </w:t>
      </w:r>
      <w:proofErr w:type="spellStart"/>
      <w:r w:rsidRPr="00E23BB0">
        <w:rPr>
          <w:sz w:val="20"/>
          <w:szCs w:val="20"/>
        </w:rPr>
        <w:t>Nitatori</w:t>
      </w:r>
      <w:proofErr w:type="spellEnd"/>
      <w:r w:rsidR="00E23BB0">
        <w:rPr>
          <w:sz w:val="20"/>
          <w:szCs w:val="20"/>
        </w:rPr>
        <w:t xml:space="preserve"> </w:t>
      </w:r>
      <w:r w:rsidRPr="00E23BB0">
        <w:rPr>
          <w:sz w:val="20"/>
          <w:szCs w:val="20"/>
        </w:rPr>
        <w:t>T,</w:t>
      </w:r>
      <w:r w:rsidR="00E23BB0">
        <w:rPr>
          <w:sz w:val="20"/>
          <w:szCs w:val="20"/>
        </w:rPr>
        <w:t xml:space="preserve"> </w:t>
      </w:r>
      <w:r w:rsidRPr="00E23BB0">
        <w:rPr>
          <w:sz w:val="20"/>
          <w:szCs w:val="20"/>
        </w:rPr>
        <w:t>Araki</w:t>
      </w:r>
      <w:r w:rsidR="00E23BB0">
        <w:rPr>
          <w:sz w:val="20"/>
          <w:szCs w:val="20"/>
        </w:rPr>
        <w:t xml:space="preserve"> </w:t>
      </w:r>
      <w:r w:rsidRPr="00E23BB0">
        <w:rPr>
          <w:sz w:val="20"/>
          <w:szCs w:val="20"/>
        </w:rPr>
        <w:t>T.</w:t>
      </w:r>
      <w:r w:rsidR="00E23BB0">
        <w:rPr>
          <w:sz w:val="20"/>
          <w:szCs w:val="20"/>
        </w:rPr>
        <w:t xml:space="preserve"> </w:t>
      </w:r>
      <w:r w:rsidRPr="00E23BB0">
        <w:rPr>
          <w:sz w:val="20"/>
          <w:szCs w:val="20"/>
        </w:rPr>
        <w:t>Diffusion</w:t>
      </w:r>
      <w:r w:rsidR="00E23BB0">
        <w:rPr>
          <w:sz w:val="20"/>
          <w:szCs w:val="20"/>
        </w:rPr>
        <w:t xml:space="preserve"> </w:t>
      </w:r>
      <w:r w:rsidRPr="00E23BB0">
        <w:rPr>
          <w:sz w:val="20"/>
          <w:szCs w:val="20"/>
        </w:rPr>
        <w:t>weighted</w:t>
      </w:r>
      <w:r w:rsidR="00E23BB0">
        <w:rPr>
          <w:sz w:val="20"/>
          <w:szCs w:val="20"/>
        </w:rPr>
        <w:t xml:space="preserve"> </w:t>
      </w:r>
      <w:r w:rsidRPr="00E23BB0">
        <w:rPr>
          <w:sz w:val="20"/>
          <w:szCs w:val="20"/>
        </w:rPr>
        <w:t>MR</w:t>
      </w:r>
      <w:r w:rsidR="00E23BB0">
        <w:rPr>
          <w:sz w:val="20"/>
          <w:szCs w:val="20"/>
        </w:rPr>
        <w:t xml:space="preserve"> </w:t>
      </w:r>
      <w:r w:rsidRPr="00E23BB0">
        <w:rPr>
          <w:sz w:val="20"/>
          <w:szCs w:val="20"/>
        </w:rPr>
        <w:t>imaging</w:t>
      </w:r>
      <w:r w:rsidR="00E23BB0">
        <w:rPr>
          <w:sz w:val="20"/>
          <w:szCs w:val="20"/>
        </w:rPr>
        <w:t xml:space="preserve"> </w:t>
      </w:r>
      <w:r w:rsidRPr="00E23BB0">
        <w:rPr>
          <w:sz w:val="20"/>
          <w:szCs w:val="20"/>
        </w:rPr>
        <w:t>with</w:t>
      </w:r>
      <w:r w:rsidR="00E23BB0">
        <w:rPr>
          <w:sz w:val="20"/>
          <w:szCs w:val="20"/>
        </w:rPr>
        <w:t xml:space="preserve"> </w:t>
      </w:r>
      <w:r w:rsidRPr="00E23BB0">
        <w:rPr>
          <w:sz w:val="20"/>
          <w:szCs w:val="20"/>
        </w:rPr>
        <w:t>a</w:t>
      </w:r>
      <w:r w:rsidR="00E23BB0">
        <w:rPr>
          <w:sz w:val="20"/>
          <w:szCs w:val="20"/>
        </w:rPr>
        <w:t xml:space="preserve"> </w:t>
      </w:r>
      <w:r w:rsidRPr="00E23BB0">
        <w:rPr>
          <w:sz w:val="20"/>
          <w:szCs w:val="20"/>
        </w:rPr>
        <w:t>single-shot</w:t>
      </w:r>
      <w:r w:rsidR="00E23BB0">
        <w:rPr>
          <w:sz w:val="20"/>
          <w:szCs w:val="20"/>
        </w:rPr>
        <w:t xml:space="preserve"> </w:t>
      </w:r>
      <w:proofErr w:type="spellStart"/>
      <w:r w:rsidRPr="00E23BB0">
        <w:rPr>
          <w:sz w:val="20"/>
          <w:szCs w:val="20"/>
        </w:rPr>
        <w:t>echoplanar</w:t>
      </w:r>
      <w:proofErr w:type="spellEnd"/>
      <w:r w:rsidR="00E23BB0">
        <w:rPr>
          <w:sz w:val="20"/>
          <w:szCs w:val="20"/>
        </w:rPr>
        <w:t xml:space="preserve"> </w:t>
      </w:r>
      <w:r w:rsidRPr="00E23BB0">
        <w:rPr>
          <w:sz w:val="20"/>
          <w:szCs w:val="20"/>
        </w:rPr>
        <w:t>sequence:</w:t>
      </w:r>
      <w:r w:rsidR="00E23BB0">
        <w:rPr>
          <w:sz w:val="20"/>
          <w:szCs w:val="20"/>
        </w:rPr>
        <w:t xml:space="preserve"> </w:t>
      </w:r>
      <w:r w:rsidRPr="00E23BB0">
        <w:rPr>
          <w:sz w:val="20"/>
          <w:szCs w:val="20"/>
        </w:rPr>
        <w:t>detection</w:t>
      </w:r>
      <w:r w:rsidR="00E23BB0">
        <w:rPr>
          <w:sz w:val="20"/>
          <w:szCs w:val="20"/>
        </w:rPr>
        <w:t xml:space="preserve"> </w:t>
      </w:r>
      <w:r w:rsidRPr="00E23BB0">
        <w:rPr>
          <w:sz w:val="20"/>
          <w:szCs w:val="20"/>
        </w:rPr>
        <w:t>and</w:t>
      </w:r>
      <w:r w:rsidR="00E23BB0">
        <w:rPr>
          <w:sz w:val="20"/>
          <w:szCs w:val="20"/>
        </w:rPr>
        <w:t xml:space="preserve"> </w:t>
      </w:r>
      <w:r w:rsidRPr="00E23BB0">
        <w:rPr>
          <w:sz w:val="20"/>
          <w:szCs w:val="20"/>
        </w:rPr>
        <w:t>characterization</w:t>
      </w:r>
      <w:r w:rsidR="00E23BB0">
        <w:rPr>
          <w:sz w:val="20"/>
          <w:szCs w:val="20"/>
        </w:rPr>
        <w:t xml:space="preserve"> </w:t>
      </w:r>
      <w:r w:rsidRPr="00E23BB0">
        <w:rPr>
          <w:sz w:val="20"/>
          <w:szCs w:val="20"/>
        </w:rPr>
        <w:t>of</w:t>
      </w:r>
      <w:r w:rsidR="00E23BB0">
        <w:rPr>
          <w:sz w:val="20"/>
          <w:szCs w:val="20"/>
        </w:rPr>
        <w:t xml:space="preserve"> </w:t>
      </w:r>
      <w:r w:rsidRPr="00E23BB0">
        <w:rPr>
          <w:sz w:val="20"/>
          <w:szCs w:val="20"/>
        </w:rPr>
        <w:t>focal</w:t>
      </w:r>
      <w:r w:rsidR="00E23BB0">
        <w:rPr>
          <w:sz w:val="20"/>
          <w:szCs w:val="20"/>
        </w:rPr>
        <w:t xml:space="preserve"> </w:t>
      </w:r>
      <w:r w:rsidRPr="00E23BB0">
        <w:rPr>
          <w:sz w:val="20"/>
          <w:szCs w:val="20"/>
        </w:rPr>
        <w:t>hepatic</w:t>
      </w:r>
      <w:r w:rsidR="00E23BB0">
        <w:rPr>
          <w:sz w:val="20"/>
          <w:szCs w:val="20"/>
        </w:rPr>
        <w:t xml:space="preserve"> </w:t>
      </w:r>
      <w:r w:rsidRPr="00E23BB0">
        <w:rPr>
          <w:sz w:val="20"/>
          <w:szCs w:val="20"/>
        </w:rPr>
        <w:t>lesions.</w:t>
      </w:r>
      <w:r w:rsidR="00E23BB0">
        <w:rPr>
          <w:sz w:val="20"/>
          <w:szCs w:val="20"/>
        </w:rPr>
        <w:t xml:space="preserve"> </w:t>
      </w:r>
      <w:r w:rsidRPr="00E23BB0">
        <w:rPr>
          <w:sz w:val="20"/>
          <w:szCs w:val="20"/>
        </w:rPr>
        <w:t>AJR</w:t>
      </w:r>
      <w:r w:rsidR="00E23BB0">
        <w:rPr>
          <w:sz w:val="20"/>
          <w:szCs w:val="20"/>
        </w:rPr>
        <w:t xml:space="preserve"> </w:t>
      </w:r>
      <w:r w:rsidRPr="00E23BB0">
        <w:rPr>
          <w:sz w:val="20"/>
          <w:szCs w:val="20"/>
        </w:rPr>
        <w:t>Am</w:t>
      </w:r>
      <w:r w:rsidR="00E23BB0">
        <w:rPr>
          <w:sz w:val="20"/>
          <w:szCs w:val="20"/>
        </w:rPr>
        <w:t xml:space="preserve"> </w:t>
      </w:r>
      <w:r w:rsidRPr="00E23BB0">
        <w:rPr>
          <w:sz w:val="20"/>
          <w:szCs w:val="20"/>
        </w:rPr>
        <w:t>J</w:t>
      </w:r>
      <w:r w:rsidR="00E23BB0">
        <w:rPr>
          <w:sz w:val="20"/>
          <w:szCs w:val="20"/>
        </w:rPr>
        <w:t xml:space="preserve"> </w:t>
      </w:r>
      <w:proofErr w:type="spellStart"/>
      <w:r w:rsidRPr="00E23BB0">
        <w:rPr>
          <w:sz w:val="20"/>
          <w:szCs w:val="20"/>
        </w:rPr>
        <w:t>Roentgenol</w:t>
      </w:r>
      <w:proofErr w:type="spellEnd"/>
      <w:r w:rsidR="00E23BB0">
        <w:rPr>
          <w:sz w:val="20"/>
          <w:szCs w:val="20"/>
        </w:rPr>
        <w:t xml:space="preserve"> </w:t>
      </w:r>
      <w:r w:rsidRPr="00E23BB0">
        <w:rPr>
          <w:sz w:val="20"/>
          <w:szCs w:val="20"/>
        </w:rPr>
        <w:t>1998;</w:t>
      </w:r>
      <w:r w:rsidR="00E23BB0">
        <w:rPr>
          <w:sz w:val="20"/>
          <w:szCs w:val="20"/>
        </w:rPr>
        <w:t xml:space="preserve"> </w:t>
      </w:r>
      <w:r w:rsidRPr="00E23BB0">
        <w:rPr>
          <w:sz w:val="20"/>
          <w:szCs w:val="20"/>
        </w:rPr>
        <w:t>170:397–402.</w:t>
      </w:r>
    </w:p>
    <w:p w:rsidR="00451E7A" w:rsidRPr="00E23BB0" w:rsidRDefault="00451E7A" w:rsidP="00EC1AA0">
      <w:pPr>
        <w:pStyle w:val="NormalWeb"/>
        <w:numPr>
          <w:ilvl w:val="0"/>
          <w:numId w:val="1"/>
        </w:numPr>
        <w:snapToGrid w:val="0"/>
        <w:spacing w:before="0" w:beforeAutospacing="0" w:after="0" w:afterAutospacing="0"/>
        <w:ind w:left="425" w:hanging="425"/>
        <w:jc w:val="both"/>
        <w:rPr>
          <w:sz w:val="20"/>
          <w:szCs w:val="20"/>
        </w:rPr>
      </w:pPr>
      <w:r w:rsidRPr="00E23BB0">
        <w:rPr>
          <w:sz w:val="20"/>
          <w:szCs w:val="20"/>
        </w:rPr>
        <w:t>Low</w:t>
      </w:r>
      <w:r w:rsidR="00E23BB0">
        <w:rPr>
          <w:sz w:val="20"/>
          <w:szCs w:val="20"/>
        </w:rPr>
        <w:t xml:space="preserve"> </w:t>
      </w:r>
      <w:r w:rsidRPr="00E23BB0">
        <w:rPr>
          <w:sz w:val="20"/>
          <w:szCs w:val="20"/>
        </w:rPr>
        <w:t>RN,</w:t>
      </w:r>
      <w:r w:rsidR="00E23BB0">
        <w:rPr>
          <w:sz w:val="20"/>
          <w:szCs w:val="20"/>
        </w:rPr>
        <w:t xml:space="preserve"> </w:t>
      </w:r>
      <w:r w:rsidRPr="00E23BB0">
        <w:rPr>
          <w:sz w:val="20"/>
          <w:szCs w:val="20"/>
        </w:rPr>
        <w:t>Gurney</w:t>
      </w:r>
      <w:r w:rsidR="00E23BB0">
        <w:rPr>
          <w:sz w:val="20"/>
          <w:szCs w:val="20"/>
        </w:rPr>
        <w:t xml:space="preserve"> </w:t>
      </w:r>
      <w:r w:rsidRPr="00E23BB0">
        <w:rPr>
          <w:sz w:val="20"/>
          <w:szCs w:val="20"/>
        </w:rPr>
        <w:t>J.</w:t>
      </w:r>
      <w:r w:rsidR="00E23BB0">
        <w:rPr>
          <w:sz w:val="20"/>
          <w:szCs w:val="20"/>
        </w:rPr>
        <w:t xml:space="preserve"> </w:t>
      </w:r>
      <w:r w:rsidRPr="00E23BB0">
        <w:rPr>
          <w:sz w:val="20"/>
          <w:szCs w:val="20"/>
        </w:rPr>
        <w:t>Diffusion-weighted</w:t>
      </w:r>
      <w:r w:rsidR="00E23BB0">
        <w:rPr>
          <w:sz w:val="20"/>
          <w:szCs w:val="20"/>
        </w:rPr>
        <w:t xml:space="preserve"> </w:t>
      </w:r>
      <w:r w:rsidRPr="00E23BB0">
        <w:rPr>
          <w:sz w:val="20"/>
          <w:szCs w:val="20"/>
        </w:rPr>
        <w:t>MRI</w:t>
      </w:r>
      <w:r w:rsidR="00E23BB0">
        <w:rPr>
          <w:sz w:val="20"/>
          <w:szCs w:val="20"/>
        </w:rPr>
        <w:t xml:space="preserve"> </w:t>
      </w:r>
      <w:r w:rsidRPr="00E23BB0">
        <w:rPr>
          <w:sz w:val="20"/>
          <w:szCs w:val="20"/>
        </w:rPr>
        <w:t>(DWI)</w:t>
      </w:r>
      <w:r w:rsidR="00E23BB0">
        <w:rPr>
          <w:sz w:val="20"/>
          <w:szCs w:val="20"/>
        </w:rPr>
        <w:t xml:space="preserve"> </w:t>
      </w:r>
      <w:r w:rsidRPr="00E23BB0">
        <w:rPr>
          <w:sz w:val="20"/>
          <w:szCs w:val="20"/>
        </w:rPr>
        <w:t>in</w:t>
      </w:r>
      <w:r w:rsidR="00E23BB0">
        <w:rPr>
          <w:sz w:val="20"/>
          <w:szCs w:val="20"/>
        </w:rPr>
        <w:t xml:space="preserve"> </w:t>
      </w:r>
      <w:r w:rsidRPr="00E23BB0">
        <w:rPr>
          <w:sz w:val="20"/>
          <w:szCs w:val="20"/>
        </w:rPr>
        <w:t>the</w:t>
      </w:r>
      <w:r w:rsidR="00E23BB0">
        <w:rPr>
          <w:sz w:val="20"/>
          <w:szCs w:val="20"/>
        </w:rPr>
        <w:t xml:space="preserve"> </w:t>
      </w:r>
      <w:r w:rsidRPr="00E23BB0">
        <w:rPr>
          <w:sz w:val="20"/>
          <w:szCs w:val="20"/>
        </w:rPr>
        <w:t>oncology</w:t>
      </w:r>
      <w:r w:rsidR="00E23BB0">
        <w:rPr>
          <w:sz w:val="20"/>
          <w:szCs w:val="20"/>
        </w:rPr>
        <w:t xml:space="preserve"> </w:t>
      </w:r>
      <w:r w:rsidRPr="00E23BB0">
        <w:rPr>
          <w:sz w:val="20"/>
          <w:szCs w:val="20"/>
        </w:rPr>
        <w:t>patient:</w:t>
      </w:r>
      <w:r w:rsidR="00E23BB0">
        <w:rPr>
          <w:sz w:val="20"/>
          <w:szCs w:val="20"/>
        </w:rPr>
        <w:t xml:space="preserve"> </w:t>
      </w:r>
      <w:r w:rsidRPr="00E23BB0">
        <w:rPr>
          <w:sz w:val="20"/>
          <w:szCs w:val="20"/>
        </w:rPr>
        <w:t>value</w:t>
      </w:r>
      <w:r w:rsidR="00E23BB0">
        <w:rPr>
          <w:sz w:val="20"/>
          <w:szCs w:val="20"/>
        </w:rPr>
        <w:t xml:space="preserve"> </w:t>
      </w:r>
      <w:r w:rsidRPr="00E23BB0">
        <w:rPr>
          <w:sz w:val="20"/>
          <w:szCs w:val="20"/>
        </w:rPr>
        <w:t>of</w:t>
      </w:r>
      <w:r w:rsidR="00E23BB0">
        <w:rPr>
          <w:sz w:val="20"/>
          <w:szCs w:val="20"/>
        </w:rPr>
        <w:t xml:space="preserve"> </w:t>
      </w:r>
      <w:r w:rsidRPr="00E23BB0">
        <w:rPr>
          <w:sz w:val="20"/>
          <w:szCs w:val="20"/>
        </w:rPr>
        <w:t>breath</w:t>
      </w:r>
      <w:r w:rsidR="00E23BB0">
        <w:rPr>
          <w:sz w:val="20"/>
          <w:szCs w:val="20"/>
        </w:rPr>
        <w:t xml:space="preserve"> </w:t>
      </w:r>
      <w:r w:rsidRPr="00E23BB0">
        <w:rPr>
          <w:sz w:val="20"/>
          <w:szCs w:val="20"/>
        </w:rPr>
        <w:t>hold</w:t>
      </w:r>
      <w:r w:rsidR="00E23BB0">
        <w:rPr>
          <w:sz w:val="20"/>
          <w:szCs w:val="20"/>
        </w:rPr>
        <w:t xml:space="preserve"> </w:t>
      </w:r>
      <w:r w:rsidRPr="00E23BB0">
        <w:rPr>
          <w:sz w:val="20"/>
          <w:szCs w:val="20"/>
        </w:rPr>
        <w:t>DWI</w:t>
      </w:r>
      <w:r w:rsidR="00E23BB0">
        <w:rPr>
          <w:sz w:val="20"/>
          <w:szCs w:val="20"/>
        </w:rPr>
        <w:t xml:space="preserve"> </w:t>
      </w:r>
      <w:r w:rsidRPr="00E23BB0">
        <w:rPr>
          <w:sz w:val="20"/>
          <w:szCs w:val="20"/>
        </w:rPr>
        <w:t>compared</w:t>
      </w:r>
      <w:r w:rsidR="00E23BB0">
        <w:rPr>
          <w:sz w:val="20"/>
          <w:szCs w:val="20"/>
        </w:rPr>
        <w:t xml:space="preserve"> </w:t>
      </w:r>
      <w:r w:rsidRPr="00E23BB0">
        <w:rPr>
          <w:sz w:val="20"/>
          <w:szCs w:val="20"/>
        </w:rPr>
        <w:t>to</w:t>
      </w:r>
      <w:r w:rsidR="00E23BB0">
        <w:rPr>
          <w:sz w:val="20"/>
          <w:szCs w:val="20"/>
        </w:rPr>
        <w:t xml:space="preserve"> </w:t>
      </w:r>
      <w:r w:rsidRPr="00E23BB0">
        <w:rPr>
          <w:sz w:val="20"/>
          <w:szCs w:val="20"/>
        </w:rPr>
        <w:t>unenhanced</w:t>
      </w:r>
      <w:r w:rsidR="00E23BB0">
        <w:rPr>
          <w:sz w:val="20"/>
          <w:szCs w:val="20"/>
        </w:rPr>
        <w:t xml:space="preserve"> </w:t>
      </w:r>
      <w:r w:rsidRPr="00E23BB0">
        <w:rPr>
          <w:sz w:val="20"/>
          <w:szCs w:val="20"/>
        </w:rPr>
        <w:t>and</w:t>
      </w:r>
      <w:r w:rsidR="00E23BB0">
        <w:rPr>
          <w:sz w:val="20"/>
          <w:szCs w:val="20"/>
        </w:rPr>
        <w:t xml:space="preserve"> </w:t>
      </w:r>
      <w:r w:rsidRPr="00E23BB0">
        <w:rPr>
          <w:sz w:val="20"/>
          <w:szCs w:val="20"/>
        </w:rPr>
        <w:t>gadolinium-enhanced</w:t>
      </w:r>
      <w:r w:rsidR="00E23BB0">
        <w:rPr>
          <w:sz w:val="20"/>
          <w:szCs w:val="20"/>
        </w:rPr>
        <w:t xml:space="preserve"> </w:t>
      </w:r>
      <w:r w:rsidRPr="00E23BB0">
        <w:rPr>
          <w:sz w:val="20"/>
          <w:szCs w:val="20"/>
        </w:rPr>
        <w:t>MRI.</w:t>
      </w:r>
      <w:r w:rsidR="00E23BB0">
        <w:rPr>
          <w:sz w:val="20"/>
          <w:szCs w:val="20"/>
        </w:rPr>
        <w:t xml:space="preserve"> </w:t>
      </w:r>
      <w:r w:rsidRPr="00E23BB0">
        <w:rPr>
          <w:sz w:val="20"/>
          <w:szCs w:val="20"/>
        </w:rPr>
        <w:t>J</w:t>
      </w:r>
      <w:r w:rsidR="00E23BB0">
        <w:rPr>
          <w:sz w:val="20"/>
          <w:szCs w:val="20"/>
        </w:rPr>
        <w:t xml:space="preserve"> </w:t>
      </w:r>
      <w:proofErr w:type="spellStart"/>
      <w:r w:rsidRPr="00E23BB0">
        <w:rPr>
          <w:sz w:val="20"/>
          <w:szCs w:val="20"/>
        </w:rPr>
        <w:t>Mag</w:t>
      </w:r>
      <w:r w:rsidR="00EC1AA0" w:rsidRPr="00E23BB0">
        <w:rPr>
          <w:sz w:val="20"/>
          <w:szCs w:val="20"/>
        </w:rPr>
        <w:t>n</w:t>
      </w:r>
      <w:proofErr w:type="spellEnd"/>
      <w:r w:rsidR="00EC1AA0">
        <w:rPr>
          <w:sz w:val="20"/>
          <w:szCs w:val="20"/>
        </w:rPr>
        <w:t xml:space="preserve"> </w:t>
      </w:r>
      <w:proofErr w:type="spellStart"/>
      <w:r w:rsidR="00EC1AA0" w:rsidRPr="00E23BB0">
        <w:rPr>
          <w:sz w:val="20"/>
          <w:szCs w:val="20"/>
        </w:rPr>
        <w:t>R</w:t>
      </w:r>
      <w:r w:rsidRPr="00E23BB0">
        <w:rPr>
          <w:sz w:val="20"/>
          <w:szCs w:val="20"/>
        </w:rPr>
        <w:t>eson</w:t>
      </w:r>
      <w:proofErr w:type="spellEnd"/>
      <w:r w:rsidR="00E23BB0">
        <w:rPr>
          <w:sz w:val="20"/>
          <w:szCs w:val="20"/>
        </w:rPr>
        <w:t xml:space="preserve"> </w:t>
      </w:r>
      <w:r w:rsidRPr="00E23BB0">
        <w:rPr>
          <w:sz w:val="20"/>
          <w:szCs w:val="20"/>
        </w:rPr>
        <w:t>Imaging</w:t>
      </w:r>
      <w:r w:rsidR="00E23BB0">
        <w:rPr>
          <w:sz w:val="20"/>
          <w:szCs w:val="20"/>
        </w:rPr>
        <w:t xml:space="preserve"> </w:t>
      </w:r>
      <w:r w:rsidRPr="00E23BB0">
        <w:rPr>
          <w:sz w:val="20"/>
          <w:szCs w:val="20"/>
        </w:rPr>
        <w:t>2007;</w:t>
      </w:r>
      <w:r w:rsidR="00E23BB0">
        <w:rPr>
          <w:sz w:val="20"/>
          <w:szCs w:val="20"/>
        </w:rPr>
        <w:t xml:space="preserve"> </w:t>
      </w:r>
      <w:r w:rsidRPr="00E23BB0">
        <w:rPr>
          <w:sz w:val="20"/>
          <w:szCs w:val="20"/>
        </w:rPr>
        <w:t>25:848–858.</w:t>
      </w:r>
    </w:p>
    <w:p w:rsidR="00451E7A" w:rsidRPr="00E23BB0" w:rsidRDefault="00451E7A" w:rsidP="00EC1AA0">
      <w:pPr>
        <w:pStyle w:val="NormalWeb"/>
        <w:numPr>
          <w:ilvl w:val="0"/>
          <w:numId w:val="1"/>
        </w:numPr>
        <w:snapToGrid w:val="0"/>
        <w:spacing w:before="0" w:beforeAutospacing="0" w:after="0" w:afterAutospacing="0"/>
        <w:ind w:left="425" w:hanging="425"/>
        <w:jc w:val="both"/>
        <w:rPr>
          <w:sz w:val="20"/>
          <w:szCs w:val="20"/>
        </w:rPr>
      </w:pPr>
      <w:r w:rsidRPr="00E23BB0">
        <w:rPr>
          <w:sz w:val="20"/>
          <w:szCs w:val="20"/>
        </w:rPr>
        <w:t>van</w:t>
      </w:r>
      <w:r w:rsidR="00E23BB0">
        <w:rPr>
          <w:sz w:val="20"/>
          <w:szCs w:val="20"/>
        </w:rPr>
        <w:t xml:space="preserve"> </w:t>
      </w:r>
      <w:proofErr w:type="spellStart"/>
      <w:r w:rsidRPr="00E23BB0">
        <w:rPr>
          <w:sz w:val="20"/>
          <w:szCs w:val="20"/>
        </w:rPr>
        <w:t>Kessel</w:t>
      </w:r>
      <w:proofErr w:type="spellEnd"/>
      <w:r w:rsidR="00E23BB0">
        <w:rPr>
          <w:sz w:val="20"/>
          <w:szCs w:val="20"/>
        </w:rPr>
        <w:t xml:space="preserve"> </w:t>
      </w:r>
      <w:r w:rsidRPr="00E23BB0">
        <w:rPr>
          <w:sz w:val="20"/>
          <w:szCs w:val="20"/>
        </w:rPr>
        <w:t>CS,</w:t>
      </w:r>
      <w:r w:rsidR="00E23BB0">
        <w:rPr>
          <w:sz w:val="20"/>
          <w:szCs w:val="20"/>
        </w:rPr>
        <w:t xml:space="preserve"> </w:t>
      </w:r>
      <w:proofErr w:type="spellStart"/>
      <w:r w:rsidRPr="00E23BB0">
        <w:rPr>
          <w:sz w:val="20"/>
          <w:szCs w:val="20"/>
        </w:rPr>
        <w:t>Buckens</w:t>
      </w:r>
      <w:proofErr w:type="spellEnd"/>
      <w:r w:rsidR="00E23BB0">
        <w:rPr>
          <w:sz w:val="20"/>
          <w:szCs w:val="20"/>
        </w:rPr>
        <w:t xml:space="preserve"> </w:t>
      </w:r>
      <w:r w:rsidRPr="00E23BB0">
        <w:rPr>
          <w:sz w:val="20"/>
          <w:szCs w:val="20"/>
        </w:rPr>
        <w:t>CFM,</w:t>
      </w:r>
      <w:r w:rsidR="00E23BB0">
        <w:rPr>
          <w:sz w:val="20"/>
          <w:szCs w:val="20"/>
        </w:rPr>
        <w:t xml:space="preserve"> </w:t>
      </w:r>
      <w:r w:rsidRPr="00E23BB0">
        <w:rPr>
          <w:sz w:val="20"/>
          <w:szCs w:val="20"/>
        </w:rPr>
        <w:t>van</w:t>
      </w:r>
      <w:r w:rsidR="00E23BB0">
        <w:rPr>
          <w:sz w:val="20"/>
          <w:szCs w:val="20"/>
        </w:rPr>
        <w:t xml:space="preserve"> </w:t>
      </w:r>
      <w:r w:rsidRPr="00E23BB0">
        <w:rPr>
          <w:sz w:val="20"/>
          <w:szCs w:val="20"/>
        </w:rPr>
        <w:t>den</w:t>
      </w:r>
      <w:r w:rsidR="00E23BB0">
        <w:rPr>
          <w:sz w:val="20"/>
          <w:szCs w:val="20"/>
        </w:rPr>
        <w:t xml:space="preserve"> </w:t>
      </w:r>
      <w:r w:rsidRPr="00E23BB0">
        <w:rPr>
          <w:sz w:val="20"/>
          <w:szCs w:val="20"/>
        </w:rPr>
        <w:t>Bosch</w:t>
      </w:r>
      <w:r w:rsidR="00E23BB0">
        <w:rPr>
          <w:sz w:val="20"/>
          <w:szCs w:val="20"/>
        </w:rPr>
        <w:t xml:space="preserve"> </w:t>
      </w:r>
      <w:r w:rsidRPr="00E23BB0">
        <w:rPr>
          <w:sz w:val="20"/>
          <w:szCs w:val="20"/>
        </w:rPr>
        <w:t>MAAJ,</w:t>
      </w:r>
      <w:r w:rsidR="00E23BB0">
        <w:rPr>
          <w:sz w:val="20"/>
          <w:szCs w:val="20"/>
        </w:rPr>
        <w:t xml:space="preserve"> </w:t>
      </w:r>
      <w:r w:rsidRPr="00E23BB0">
        <w:rPr>
          <w:sz w:val="20"/>
          <w:szCs w:val="20"/>
        </w:rPr>
        <w:t>van</w:t>
      </w:r>
      <w:r w:rsidR="00E23BB0">
        <w:rPr>
          <w:sz w:val="20"/>
          <w:szCs w:val="20"/>
        </w:rPr>
        <w:t xml:space="preserve"> </w:t>
      </w:r>
      <w:proofErr w:type="spellStart"/>
      <w:r w:rsidRPr="00E23BB0">
        <w:rPr>
          <w:sz w:val="20"/>
          <w:szCs w:val="20"/>
        </w:rPr>
        <w:t>Leeuwen</w:t>
      </w:r>
      <w:proofErr w:type="spellEnd"/>
      <w:r w:rsidR="00E23BB0">
        <w:rPr>
          <w:sz w:val="20"/>
          <w:szCs w:val="20"/>
        </w:rPr>
        <w:t xml:space="preserve"> </w:t>
      </w:r>
      <w:r w:rsidRPr="00E23BB0">
        <w:rPr>
          <w:sz w:val="20"/>
          <w:szCs w:val="20"/>
        </w:rPr>
        <w:t>MS,</w:t>
      </w:r>
      <w:r w:rsidR="00E23BB0">
        <w:rPr>
          <w:sz w:val="20"/>
          <w:szCs w:val="20"/>
        </w:rPr>
        <w:t xml:space="preserve"> </w:t>
      </w:r>
      <w:r w:rsidRPr="00E23BB0">
        <w:rPr>
          <w:sz w:val="20"/>
          <w:szCs w:val="20"/>
        </w:rPr>
        <w:t>van</w:t>
      </w:r>
      <w:r w:rsidR="00E23BB0">
        <w:rPr>
          <w:sz w:val="20"/>
          <w:szCs w:val="20"/>
        </w:rPr>
        <w:t xml:space="preserve"> </w:t>
      </w:r>
      <w:proofErr w:type="spellStart"/>
      <w:r w:rsidRPr="00E23BB0">
        <w:rPr>
          <w:sz w:val="20"/>
          <w:szCs w:val="20"/>
        </w:rPr>
        <w:t>Hillegersberg</w:t>
      </w:r>
      <w:proofErr w:type="spellEnd"/>
      <w:r w:rsidR="00E23BB0">
        <w:rPr>
          <w:sz w:val="20"/>
          <w:szCs w:val="20"/>
        </w:rPr>
        <w:t xml:space="preserve"> </w:t>
      </w:r>
      <w:r w:rsidRPr="00E23BB0">
        <w:rPr>
          <w:sz w:val="20"/>
          <w:szCs w:val="20"/>
        </w:rPr>
        <w:t>R,</w:t>
      </w:r>
      <w:r w:rsidR="00E23BB0">
        <w:rPr>
          <w:sz w:val="20"/>
          <w:szCs w:val="20"/>
        </w:rPr>
        <w:t xml:space="preserve"> </w:t>
      </w:r>
      <w:proofErr w:type="spellStart"/>
      <w:r w:rsidRPr="00E23BB0">
        <w:rPr>
          <w:sz w:val="20"/>
          <w:szCs w:val="20"/>
        </w:rPr>
        <w:t>Verkooijen</w:t>
      </w:r>
      <w:proofErr w:type="spellEnd"/>
      <w:r w:rsidR="00E23BB0">
        <w:rPr>
          <w:sz w:val="20"/>
          <w:szCs w:val="20"/>
        </w:rPr>
        <w:t xml:space="preserve"> </w:t>
      </w:r>
      <w:r w:rsidRPr="00E23BB0">
        <w:rPr>
          <w:sz w:val="20"/>
          <w:szCs w:val="20"/>
        </w:rPr>
        <w:t>HM.</w:t>
      </w:r>
      <w:r w:rsidR="00E23BB0">
        <w:rPr>
          <w:sz w:val="20"/>
          <w:szCs w:val="20"/>
        </w:rPr>
        <w:t xml:space="preserve"> </w:t>
      </w:r>
      <w:r w:rsidRPr="00E23BB0">
        <w:rPr>
          <w:sz w:val="20"/>
          <w:szCs w:val="20"/>
        </w:rPr>
        <w:t>Preoperative</w:t>
      </w:r>
      <w:r w:rsidR="00E23BB0">
        <w:rPr>
          <w:sz w:val="20"/>
          <w:szCs w:val="20"/>
        </w:rPr>
        <w:t xml:space="preserve"> </w:t>
      </w:r>
      <w:r w:rsidRPr="00E23BB0">
        <w:rPr>
          <w:sz w:val="20"/>
          <w:szCs w:val="20"/>
        </w:rPr>
        <w:t>imaging</w:t>
      </w:r>
      <w:r w:rsidR="00E23BB0">
        <w:rPr>
          <w:sz w:val="20"/>
          <w:szCs w:val="20"/>
        </w:rPr>
        <w:t xml:space="preserve"> </w:t>
      </w:r>
      <w:r w:rsidRPr="00E23BB0">
        <w:rPr>
          <w:sz w:val="20"/>
          <w:szCs w:val="20"/>
        </w:rPr>
        <w:t>of</w:t>
      </w:r>
      <w:r w:rsidR="00E23BB0">
        <w:rPr>
          <w:sz w:val="20"/>
          <w:szCs w:val="20"/>
        </w:rPr>
        <w:t xml:space="preserve"> </w:t>
      </w:r>
      <w:r w:rsidRPr="00E23BB0">
        <w:rPr>
          <w:sz w:val="20"/>
          <w:szCs w:val="20"/>
        </w:rPr>
        <w:t>colorectal</w:t>
      </w:r>
      <w:r w:rsidR="00E23BB0">
        <w:rPr>
          <w:sz w:val="20"/>
          <w:szCs w:val="20"/>
        </w:rPr>
        <w:t xml:space="preserve"> </w:t>
      </w:r>
      <w:r w:rsidRPr="00E23BB0">
        <w:rPr>
          <w:sz w:val="20"/>
          <w:szCs w:val="20"/>
        </w:rPr>
        <w:t>liver</w:t>
      </w:r>
      <w:r w:rsidR="00E23BB0">
        <w:rPr>
          <w:sz w:val="20"/>
          <w:szCs w:val="20"/>
        </w:rPr>
        <w:t xml:space="preserve"> </w:t>
      </w:r>
      <w:r w:rsidRPr="00E23BB0">
        <w:rPr>
          <w:sz w:val="20"/>
          <w:szCs w:val="20"/>
        </w:rPr>
        <w:t>metastases</w:t>
      </w:r>
      <w:r w:rsidR="00E23BB0">
        <w:rPr>
          <w:sz w:val="20"/>
          <w:szCs w:val="20"/>
        </w:rPr>
        <w:t xml:space="preserve"> </w:t>
      </w:r>
      <w:r w:rsidRPr="00E23BB0">
        <w:rPr>
          <w:sz w:val="20"/>
          <w:szCs w:val="20"/>
        </w:rPr>
        <w:t>after</w:t>
      </w:r>
      <w:r w:rsidR="00E23BB0">
        <w:rPr>
          <w:sz w:val="20"/>
          <w:szCs w:val="20"/>
        </w:rPr>
        <w:t xml:space="preserve"> </w:t>
      </w:r>
      <w:proofErr w:type="spellStart"/>
      <w:r w:rsidRPr="00E23BB0">
        <w:rPr>
          <w:sz w:val="20"/>
          <w:szCs w:val="20"/>
        </w:rPr>
        <w:t>neoadjuvant</w:t>
      </w:r>
      <w:proofErr w:type="spellEnd"/>
      <w:r w:rsidR="00E23BB0">
        <w:rPr>
          <w:sz w:val="20"/>
          <w:szCs w:val="20"/>
        </w:rPr>
        <w:t xml:space="preserve"> </w:t>
      </w:r>
      <w:r w:rsidRPr="00E23BB0">
        <w:rPr>
          <w:sz w:val="20"/>
          <w:szCs w:val="20"/>
        </w:rPr>
        <w:t>chemotherapy:</w:t>
      </w:r>
      <w:r w:rsidR="00E23BB0">
        <w:rPr>
          <w:sz w:val="20"/>
          <w:szCs w:val="20"/>
        </w:rPr>
        <w:t xml:space="preserve"> </w:t>
      </w:r>
      <w:r w:rsidRPr="00E23BB0">
        <w:rPr>
          <w:sz w:val="20"/>
          <w:szCs w:val="20"/>
        </w:rPr>
        <w:t>a</w:t>
      </w:r>
      <w:r w:rsidR="00E23BB0">
        <w:rPr>
          <w:sz w:val="20"/>
          <w:szCs w:val="20"/>
        </w:rPr>
        <w:t xml:space="preserve"> </w:t>
      </w:r>
      <w:proofErr w:type="spellStart"/>
      <w:r w:rsidRPr="00E23BB0">
        <w:rPr>
          <w:sz w:val="20"/>
          <w:szCs w:val="20"/>
        </w:rPr>
        <w:t>metaanalysis</w:t>
      </w:r>
      <w:proofErr w:type="spellEnd"/>
      <w:r w:rsidRPr="00E23BB0">
        <w:rPr>
          <w:sz w:val="20"/>
          <w:szCs w:val="20"/>
        </w:rPr>
        <w:t>.</w:t>
      </w:r>
      <w:r w:rsidR="00E23BB0">
        <w:rPr>
          <w:sz w:val="20"/>
          <w:szCs w:val="20"/>
        </w:rPr>
        <w:t xml:space="preserve"> </w:t>
      </w:r>
      <w:r w:rsidRPr="00E23BB0">
        <w:rPr>
          <w:sz w:val="20"/>
          <w:szCs w:val="20"/>
        </w:rPr>
        <w:t>Ann</w:t>
      </w:r>
      <w:r w:rsidR="00E23BB0">
        <w:rPr>
          <w:sz w:val="20"/>
          <w:szCs w:val="20"/>
        </w:rPr>
        <w:t xml:space="preserve"> </w:t>
      </w:r>
      <w:proofErr w:type="spellStart"/>
      <w:r w:rsidRPr="00E23BB0">
        <w:rPr>
          <w:sz w:val="20"/>
          <w:szCs w:val="20"/>
        </w:rPr>
        <w:t>SurgOncol</w:t>
      </w:r>
      <w:proofErr w:type="spellEnd"/>
      <w:r w:rsidR="00E23BB0">
        <w:rPr>
          <w:sz w:val="20"/>
          <w:szCs w:val="20"/>
        </w:rPr>
        <w:t xml:space="preserve"> </w:t>
      </w:r>
      <w:r w:rsidRPr="00E23BB0">
        <w:rPr>
          <w:sz w:val="20"/>
          <w:szCs w:val="20"/>
        </w:rPr>
        <w:t>2012;</w:t>
      </w:r>
      <w:r w:rsidR="00E23BB0">
        <w:rPr>
          <w:sz w:val="20"/>
          <w:szCs w:val="20"/>
        </w:rPr>
        <w:t xml:space="preserve"> </w:t>
      </w:r>
      <w:r w:rsidRPr="00E23BB0">
        <w:rPr>
          <w:sz w:val="20"/>
          <w:szCs w:val="20"/>
        </w:rPr>
        <w:t>19:2805–2813.</w:t>
      </w:r>
    </w:p>
    <w:p w:rsidR="00451E7A" w:rsidRPr="00E23BB0" w:rsidRDefault="00451E7A" w:rsidP="00EC1AA0">
      <w:pPr>
        <w:pStyle w:val="NormalWeb"/>
        <w:numPr>
          <w:ilvl w:val="0"/>
          <w:numId w:val="1"/>
        </w:numPr>
        <w:snapToGrid w:val="0"/>
        <w:spacing w:before="0" w:beforeAutospacing="0" w:after="0" w:afterAutospacing="0"/>
        <w:ind w:left="425" w:hanging="425"/>
        <w:jc w:val="both"/>
        <w:rPr>
          <w:sz w:val="20"/>
          <w:szCs w:val="20"/>
        </w:rPr>
      </w:pPr>
      <w:proofErr w:type="spellStart"/>
      <w:r w:rsidRPr="00E23BB0">
        <w:rPr>
          <w:sz w:val="20"/>
          <w:szCs w:val="20"/>
        </w:rPr>
        <w:t>Lordan</w:t>
      </w:r>
      <w:proofErr w:type="spellEnd"/>
      <w:r w:rsidR="00E23BB0">
        <w:rPr>
          <w:sz w:val="20"/>
          <w:szCs w:val="20"/>
        </w:rPr>
        <w:t xml:space="preserve"> </w:t>
      </w:r>
      <w:r w:rsidRPr="00E23BB0">
        <w:rPr>
          <w:sz w:val="20"/>
          <w:szCs w:val="20"/>
        </w:rPr>
        <w:t>JT,</w:t>
      </w:r>
      <w:r w:rsidR="00E23BB0">
        <w:rPr>
          <w:sz w:val="20"/>
          <w:szCs w:val="20"/>
        </w:rPr>
        <w:t xml:space="preserve"> </w:t>
      </w:r>
      <w:proofErr w:type="spellStart"/>
      <w:r w:rsidRPr="00E23BB0">
        <w:rPr>
          <w:sz w:val="20"/>
          <w:szCs w:val="20"/>
        </w:rPr>
        <w:t>Stenson</w:t>
      </w:r>
      <w:proofErr w:type="spellEnd"/>
      <w:r w:rsidR="00E23BB0">
        <w:rPr>
          <w:sz w:val="20"/>
          <w:szCs w:val="20"/>
        </w:rPr>
        <w:t xml:space="preserve"> </w:t>
      </w:r>
      <w:r w:rsidRPr="00E23BB0">
        <w:rPr>
          <w:sz w:val="20"/>
          <w:szCs w:val="20"/>
        </w:rPr>
        <w:t>KM,</w:t>
      </w:r>
      <w:r w:rsidR="00E23BB0">
        <w:rPr>
          <w:sz w:val="20"/>
          <w:szCs w:val="20"/>
        </w:rPr>
        <w:t xml:space="preserve"> </w:t>
      </w:r>
      <w:proofErr w:type="spellStart"/>
      <w:r w:rsidRPr="00E23BB0">
        <w:rPr>
          <w:sz w:val="20"/>
          <w:szCs w:val="20"/>
        </w:rPr>
        <w:t>Karanjia</w:t>
      </w:r>
      <w:proofErr w:type="spellEnd"/>
      <w:r w:rsidR="00E23BB0">
        <w:rPr>
          <w:sz w:val="20"/>
          <w:szCs w:val="20"/>
        </w:rPr>
        <w:t xml:space="preserve"> </w:t>
      </w:r>
      <w:r w:rsidRPr="00E23BB0">
        <w:rPr>
          <w:sz w:val="20"/>
          <w:szCs w:val="20"/>
        </w:rPr>
        <w:t>ND.</w:t>
      </w:r>
      <w:r w:rsidR="00E23BB0">
        <w:rPr>
          <w:sz w:val="20"/>
          <w:szCs w:val="20"/>
        </w:rPr>
        <w:t xml:space="preserve"> </w:t>
      </w:r>
      <w:r w:rsidRPr="00E23BB0">
        <w:rPr>
          <w:sz w:val="20"/>
          <w:szCs w:val="20"/>
        </w:rPr>
        <w:t>The</w:t>
      </w:r>
      <w:r w:rsidR="00E23BB0">
        <w:rPr>
          <w:sz w:val="20"/>
          <w:szCs w:val="20"/>
        </w:rPr>
        <w:t xml:space="preserve"> </w:t>
      </w:r>
      <w:r w:rsidRPr="00E23BB0">
        <w:rPr>
          <w:sz w:val="20"/>
          <w:szCs w:val="20"/>
        </w:rPr>
        <w:t>value</w:t>
      </w:r>
      <w:r w:rsidR="00E23BB0">
        <w:rPr>
          <w:sz w:val="20"/>
          <w:szCs w:val="20"/>
        </w:rPr>
        <w:t xml:space="preserve"> </w:t>
      </w:r>
      <w:r w:rsidRPr="00E23BB0">
        <w:rPr>
          <w:sz w:val="20"/>
          <w:szCs w:val="20"/>
        </w:rPr>
        <w:t>of</w:t>
      </w:r>
      <w:r w:rsidR="00E23BB0">
        <w:rPr>
          <w:sz w:val="20"/>
          <w:szCs w:val="20"/>
        </w:rPr>
        <w:t xml:space="preserve"> </w:t>
      </w:r>
      <w:proofErr w:type="spellStart"/>
      <w:r w:rsidRPr="00E23BB0">
        <w:rPr>
          <w:sz w:val="20"/>
          <w:szCs w:val="20"/>
        </w:rPr>
        <w:t>intraoperative</w:t>
      </w:r>
      <w:proofErr w:type="spellEnd"/>
      <w:r w:rsidR="00E23BB0">
        <w:rPr>
          <w:sz w:val="20"/>
          <w:szCs w:val="20"/>
        </w:rPr>
        <w:t xml:space="preserve"> </w:t>
      </w:r>
      <w:r w:rsidRPr="00E23BB0">
        <w:rPr>
          <w:sz w:val="20"/>
          <w:szCs w:val="20"/>
        </w:rPr>
        <w:t>ultrasound</w:t>
      </w:r>
      <w:r w:rsidR="00E23BB0">
        <w:rPr>
          <w:sz w:val="20"/>
          <w:szCs w:val="20"/>
        </w:rPr>
        <w:t xml:space="preserve"> </w:t>
      </w:r>
      <w:r w:rsidRPr="00E23BB0">
        <w:rPr>
          <w:sz w:val="20"/>
          <w:szCs w:val="20"/>
        </w:rPr>
        <w:t>and</w:t>
      </w:r>
      <w:r w:rsidR="00E23BB0">
        <w:rPr>
          <w:sz w:val="20"/>
          <w:szCs w:val="20"/>
        </w:rPr>
        <w:t xml:space="preserve"> </w:t>
      </w:r>
      <w:r w:rsidRPr="00E23BB0">
        <w:rPr>
          <w:sz w:val="20"/>
          <w:szCs w:val="20"/>
        </w:rPr>
        <w:t>preoperative</w:t>
      </w:r>
      <w:r w:rsidR="00E23BB0">
        <w:rPr>
          <w:sz w:val="20"/>
          <w:szCs w:val="20"/>
        </w:rPr>
        <w:t xml:space="preserve"> </w:t>
      </w:r>
      <w:r w:rsidRPr="00E23BB0">
        <w:rPr>
          <w:sz w:val="20"/>
          <w:szCs w:val="20"/>
        </w:rPr>
        <w:t>imaging,</w:t>
      </w:r>
      <w:r w:rsidR="00E23BB0">
        <w:rPr>
          <w:sz w:val="20"/>
          <w:szCs w:val="20"/>
        </w:rPr>
        <w:t xml:space="preserve"> </w:t>
      </w:r>
      <w:r w:rsidRPr="00E23BB0">
        <w:rPr>
          <w:sz w:val="20"/>
          <w:szCs w:val="20"/>
        </w:rPr>
        <w:t>individually</w:t>
      </w:r>
      <w:r w:rsidR="00E23BB0">
        <w:rPr>
          <w:sz w:val="20"/>
          <w:szCs w:val="20"/>
        </w:rPr>
        <w:t xml:space="preserve"> </w:t>
      </w:r>
      <w:r w:rsidRPr="00E23BB0">
        <w:rPr>
          <w:sz w:val="20"/>
          <w:szCs w:val="20"/>
        </w:rPr>
        <w:t>and</w:t>
      </w:r>
      <w:r w:rsidR="00E23BB0">
        <w:rPr>
          <w:sz w:val="20"/>
          <w:szCs w:val="20"/>
        </w:rPr>
        <w:t xml:space="preserve"> </w:t>
      </w:r>
      <w:r w:rsidRPr="00E23BB0">
        <w:rPr>
          <w:sz w:val="20"/>
          <w:szCs w:val="20"/>
        </w:rPr>
        <w:t>in</w:t>
      </w:r>
      <w:r w:rsidR="00E23BB0">
        <w:rPr>
          <w:sz w:val="20"/>
          <w:szCs w:val="20"/>
        </w:rPr>
        <w:t xml:space="preserve"> </w:t>
      </w:r>
      <w:r w:rsidRPr="00E23BB0">
        <w:rPr>
          <w:sz w:val="20"/>
          <w:szCs w:val="20"/>
        </w:rPr>
        <w:t>combination,</w:t>
      </w:r>
      <w:r w:rsidR="00E23BB0">
        <w:rPr>
          <w:sz w:val="20"/>
          <w:szCs w:val="20"/>
        </w:rPr>
        <w:t xml:space="preserve"> </w:t>
      </w:r>
      <w:r w:rsidRPr="00E23BB0">
        <w:rPr>
          <w:sz w:val="20"/>
          <w:szCs w:val="20"/>
        </w:rPr>
        <w:t>in</w:t>
      </w:r>
      <w:r w:rsidR="00E23BB0">
        <w:rPr>
          <w:sz w:val="20"/>
          <w:szCs w:val="20"/>
        </w:rPr>
        <w:t xml:space="preserve"> </w:t>
      </w:r>
      <w:r w:rsidRPr="00E23BB0">
        <w:rPr>
          <w:sz w:val="20"/>
          <w:szCs w:val="20"/>
        </w:rPr>
        <w:t>liver</w:t>
      </w:r>
      <w:r w:rsidR="00E23BB0">
        <w:rPr>
          <w:sz w:val="20"/>
          <w:szCs w:val="20"/>
        </w:rPr>
        <w:t xml:space="preserve"> </w:t>
      </w:r>
      <w:r w:rsidRPr="00E23BB0">
        <w:rPr>
          <w:sz w:val="20"/>
          <w:szCs w:val="20"/>
        </w:rPr>
        <w:t>resection</w:t>
      </w:r>
      <w:r w:rsidR="00E23BB0">
        <w:rPr>
          <w:sz w:val="20"/>
          <w:szCs w:val="20"/>
        </w:rPr>
        <w:t xml:space="preserve"> </w:t>
      </w:r>
      <w:r w:rsidRPr="00E23BB0">
        <w:rPr>
          <w:sz w:val="20"/>
          <w:szCs w:val="20"/>
        </w:rPr>
        <w:t>for</w:t>
      </w:r>
      <w:r w:rsidR="00E23BB0">
        <w:rPr>
          <w:sz w:val="20"/>
          <w:szCs w:val="20"/>
        </w:rPr>
        <w:t xml:space="preserve"> </w:t>
      </w:r>
      <w:r w:rsidRPr="00E23BB0">
        <w:rPr>
          <w:sz w:val="20"/>
          <w:szCs w:val="20"/>
        </w:rPr>
        <w:t>metastatic</w:t>
      </w:r>
      <w:r w:rsidR="00E23BB0">
        <w:rPr>
          <w:sz w:val="20"/>
          <w:szCs w:val="20"/>
        </w:rPr>
        <w:t xml:space="preserve"> </w:t>
      </w:r>
      <w:r w:rsidRPr="00E23BB0">
        <w:rPr>
          <w:sz w:val="20"/>
          <w:szCs w:val="20"/>
        </w:rPr>
        <w:t>colorectal</w:t>
      </w:r>
      <w:r w:rsidR="00E23BB0">
        <w:rPr>
          <w:sz w:val="20"/>
          <w:szCs w:val="20"/>
        </w:rPr>
        <w:t xml:space="preserve"> </w:t>
      </w:r>
      <w:r w:rsidRPr="00E23BB0">
        <w:rPr>
          <w:sz w:val="20"/>
          <w:szCs w:val="20"/>
        </w:rPr>
        <w:t>cancer.</w:t>
      </w:r>
      <w:r w:rsidR="00E23BB0">
        <w:rPr>
          <w:sz w:val="20"/>
          <w:szCs w:val="20"/>
        </w:rPr>
        <w:t xml:space="preserve"> </w:t>
      </w:r>
      <w:r w:rsidRPr="00E23BB0">
        <w:rPr>
          <w:sz w:val="20"/>
          <w:szCs w:val="20"/>
        </w:rPr>
        <w:t>Ann</w:t>
      </w:r>
      <w:r w:rsidR="00E23BB0">
        <w:rPr>
          <w:sz w:val="20"/>
          <w:szCs w:val="20"/>
        </w:rPr>
        <w:t xml:space="preserve"> </w:t>
      </w:r>
      <w:r w:rsidRPr="00E23BB0">
        <w:rPr>
          <w:sz w:val="20"/>
          <w:szCs w:val="20"/>
        </w:rPr>
        <w:t>R</w:t>
      </w:r>
      <w:r w:rsidR="00E23BB0">
        <w:rPr>
          <w:sz w:val="20"/>
          <w:szCs w:val="20"/>
        </w:rPr>
        <w:t xml:space="preserve"> </w:t>
      </w:r>
      <w:proofErr w:type="spellStart"/>
      <w:r w:rsidRPr="00E23BB0">
        <w:rPr>
          <w:sz w:val="20"/>
          <w:szCs w:val="20"/>
        </w:rPr>
        <w:t>CollSurg</w:t>
      </w:r>
      <w:proofErr w:type="spellEnd"/>
      <w:r w:rsidR="00E23BB0">
        <w:rPr>
          <w:sz w:val="20"/>
          <w:szCs w:val="20"/>
        </w:rPr>
        <w:t xml:space="preserve"> </w:t>
      </w:r>
      <w:r w:rsidRPr="00E23BB0">
        <w:rPr>
          <w:sz w:val="20"/>
          <w:szCs w:val="20"/>
        </w:rPr>
        <w:t>Eng.</w:t>
      </w:r>
      <w:r w:rsidR="00E23BB0">
        <w:rPr>
          <w:sz w:val="20"/>
          <w:szCs w:val="20"/>
        </w:rPr>
        <w:t xml:space="preserve"> </w:t>
      </w:r>
      <w:r w:rsidRPr="00E23BB0">
        <w:rPr>
          <w:sz w:val="20"/>
          <w:szCs w:val="20"/>
        </w:rPr>
        <w:t>2011;</w:t>
      </w:r>
      <w:r w:rsidR="00E23BB0">
        <w:rPr>
          <w:sz w:val="20"/>
          <w:szCs w:val="20"/>
        </w:rPr>
        <w:t xml:space="preserve"> </w:t>
      </w:r>
      <w:r w:rsidRPr="00E23BB0">
        <w:rPr>
          <w:sz w:val="20"/>
          <w:szCs w:val="20"/>
        </w:rPr>
        <w:t>l93:246–249.</w:t>
      </w:r>
    </w:p>
    <w:p w:rsidR="00EC1AA0" w:rsidRDefault="00451E7A" w:rsidP="00EC1AA0">
      <w:pPr>
        <w:pStyle w:val="NormalWeb"/>
        <w:numPr>
          <w:ilvl w:val="0"/>
          <w:numId w:val="1"/>
        </w:numPr>
        <w:snapToGrid w:val="0"/>
        <w:spacing w:before="0" w:beforeAutospacing="0" w:after="0" w:afterAutospacing="0"/>
        <w:ind w:left="425" w:hanging="425"/>
        <w:jc w:val="both"/>
        <w:rPr>
          <w:sz w:val="20"/>
          <w:szCs w:val="20"/>
        </w:rPr>
      </w:pPr>
      <w:proofErr w:type="spellStart"/>
      <w:r w:rsidRPr="00E23BB0">
        <w:rPr>
          <w:sz w:val="20"/>
          <w:szCs w:val="20"/>
        </w:rPr>
        <w:t>Cervone</w:t>
      </w:r>
      <w:proofErr w:type="spellEnd"/>
      <w:r w:rsidR="00E23BB0">
        <w:rPr>
          <w:sz w:val="20"/>
          <w:szCs w:val="20"/>
        </w:rPr>
        <w:t xml:space="preserve"> </w:t>
      </w:r>
      <w:r w:rsidRPr="00E23BB0">
        <w:rPr>
          <w:sz w:val="20"/>
          <w:szCs w:val="20"/>
        </w:rPr>
        <w:t>A,</w:t>
      </w:r>
      <w:r w:rsidR="00E23BB0">
        <w:rPr>
          <w:sz w:val="20"/>
          <w:szCs w:val="20"/>
        </w:rPr>
        <w:t xml:space="preserve"> </w:t>
      </w:r>
      <w:proofErr w:type="spellStart"/>
      <w:r w:rsidRPr="00E23BB0">
        <w:rPr>
          <w:sz w:val="20"/>
          <w:szCs w:val="20"/>
        </w:rPr>
        <w:t>Sardi</w:t>
      </w:r>
      <w:proofErr w:type="spellEnd"/>
      <w:r w:rsidR="00E23BB0">
        <w:rPr>
          <w:sz w:val="20"/>
          <w:szCs w:val="20"/>
        </w:rPr>
        <w:t xml:space="preserve"> </w:t>
      </w:r>
      <w:r w:rsidRPr="00E23BB0">
        <w:rPr>
          <w:sz w:val="20"/>
          <w:szCs w:val="20"/>
        </w:rPr>
        <w:t>A,</w:t>
      </w:r>
      <w:r w:rsidR="00E23BB0">
        <w:rPr>
          <w:sz w:val="20"/>
          <w:szCs w:val="20"/>
        </w:rPr>
        <w:t xml:space="preserve"> </w:t>
      </w:r>
      <w:r w:rsidRPr="00E23BB0">
        <w:rPr>
          <w:sz w:val="20"/>
          <w:szCs w:val="20"/>
        </w:rPr>
        <w:t>Conaway</w:t>
      </w:r>
      <w:r w:rsidR="00E23BB0">
        <w:rPr>
          <w:sz w:val="20"/>
          <w:szCs w:val="20"/>
        </w:rPr>
        <w:t xml:space="preserve"> </w:t>
      </w:r>
      <w:r w:rsidRPr="00E23BB0">
        <w:rPr>
          <w:sz w:val="20"/>
          <w:szCs w:val="20"/>
        </w:rPr>
        <w:t>GL.</w:t>
      </w:r>
      <w:r w:rsidR="00E23BB0">
        <w:rPr>
          <w:sz w:val="20"/>
          <w:szCs w:val="20"/>
        </w:rPr>
        <w:t xml:space="preserve"> </w:t>
      </w:r>
      <w:proofErr w:type="spellStart"/>
      <w:r w:rsidRPr="00E23BB0">
        <w:rPr>
          <w:sz w:val="20"/>
          <w:szCs w:val="20"/>
        </w:rPr>
        <w:t>Intraoperative</w:t>
      </w:r>
      <w:proofErr w:type="spellEnd"/>
      <w:r w:rsidR="00E23BB0">
        <w:rPr>
          <w:sz w:val="20"/>
          <w:szCs w:val="20"/>
        </w:rPr>
        <w:t xml:space="preserve"> </w:t>
      </w:r>
      <w:r w:rsidRPr="00E23BB0">
        <w:rPr>
          <w:sz w:val="20"/>
          <w:szCs w:val="20"/>
        </w:rPr>
        <w:t>ultrasound</w:t>
      </w:r>
      <w:r w:rsidR="00E23BB0">
        <w:rPr>
          <w:sz w:val="20"/>
          <w:szCs w:val="20"/>
        </w:rPr>
        <w:t xml:space="preserve"> </w:t>
      </w:r>
      <w:r w:rsidRPr="00E23BB0">
        <w:rPr>
          <w:sz w:val="20"/>
          <w:szCs w:val="20"/>
        </w:rPr>
        <w:t>(IOUS)</w:t>
      </w:r>
      <w:r w:rsidR="00E23BB0">
        <w:rPr>
          <w:sz w:val="20"/>
          <w:szCs w:val="20"/>
        </w:rPr>
        <w:t xml:space="preserve"> </w:t>
      </w:r>
      <w:r w:rsidRPr="00E23BB0">
        <w:rPr>
          <w:sz w:val="20"/>
          <w:szCs w:val="20"/>
        </w:rPr>
        <w:t>is</w:t>
      </w:r>
      <w:r w:rsidR="00E23BB0">
        <w:rPr>
          <w:sz w:val="20"/>
          <w:szCs w:val="20"/>
        </w:rPr>
        <w:t xml:space="preserve"> </w:t>
      </w:r>
      <w:r w:rsidRPr="00E23BB0">
        <w:rPr>
          <w:sz w:val="20"/>
          <w:szCs w:val="20"/>
        </w:rPr>
        <w:t>essential</w:t>
      </w:r>
      <w:r w:rsidR="00E23BB0">
        <w:rPr>
          <w:sz w:val="20"/>
          <w:szCs w:val="20"/>
        </w:rPr>
        <w:t xml:space="preserve"> </w:t>
      </w:r>
      <w:r w:rsidRPr="00E23BB0">
        <w:rPr>
          <w:sz w:val="20"/>
          <w:szCs w:val="20"/>
        </w:rPr>
        <w:t>in</w:t>
      </w:r>
      <w:r w:rsidR="00E23BB0">
        <w:rPr>
          <w:sz w:val="20"/>
          <w:szCs w:val="20"/>
        </w:rPr>
        <w:t xml:space="preserve"> </w:t>
      </w:r>
      <w:r w:rsidRPr="00E23BB0">
        <w:rPr>
          <w:sz w:val="20"/>
          <w:szCs w:val="20"/>
        </w:rPr>
        <w:t>the</w:t>
      </w:r>
      <w:r w:rsidR="00E23BB0">
        <w:rPr>
          <w:sz w:val="20"/>
          <w:szCs w:val="20"/>
        </w:rPr>
        <w:t xml:space="preserve"> </w:t>
      </w:r>
      <w:r w:rsidRPr="00E23BB0">
        <w:rPr>
          <w:sz w:val="20"/>
          <w:szCs w:val="20"/>
        </w:rPr>
        <w:t>management</w:t>
      </w:r>
      <w:r w:rsidR="00E23BB0">
        <w:rPr>
          <w:sz w:val="20"/>
          <w:szCs w:val="20"/>
        </w:rPr>
        <w:t xml:space="preserve"> </w:t>
      </w:r>
      <w:r w:rsidRPr="00E23BB0">
        <w:rPr>
          <w:sz w:val="20"/>
          <w:szCs w:val="20"/>
        </w:rPr>
        <w:t>of</w:t>
      </w:r>
      <w:r w:rsidR="00E23BB0">
        <w:rPr>
          <w:sz w:val="20"/>
          <w:szCs w:val="20"/>
        </w:rPr>
        <w:t xml:space="preserve"> </w:t>
      </w:r>
      <w:r w:rsidRPr="00E23BB0">
        <w:rPr>
          <w:sz w:val="20"/>
          <w:szCs w:val="20"/>
        </w:rPr>
        <w:t>metastatic</w:t>
      </w:r>
      <w:r w:rsidR="00E23BB0">
        <w:rPr>
          <w:sz w:val="20"/>
          <w:szCs w:val="20"/>
        </w:rPr>
        <w:t xml:space="preserve"> </w:t>
      </w:r>
      <w:r w:rsidRPr="00E23BB0">
        <w:rPr>
          <w:sz w:val="20"/>
          <w:szCs w:val="20"/>
        </w:rPr>
        <w:t>colorectal</w:t>
      </w:r>
      <w:r w:rsidR="00E23BB0">
        <w:rPr>
          <w:sz w:val="20"/>
          <w:szCs w:val="20"/>
        </w:rPr>
        <w:t xml:space="preserve"> </w:t>
      </w:r>
      <w:r w:rsidRPr="00E23BB0">
        <w:rPr>
          <w:sz w:val="20"/>
          <w:szCs w:val="20"/>
        </w:rPr>
        <w:t>liver</w:t>
      </w:r>
      <w:r w:rsidR="00E23BB0">
        <w:rPr>
          <w:sz w:val="20"/>
          <w:szCs w:val="20"/>
        </w:rPr>
        <w:t xml:space="preserve"> </w:t>
      </w:r>
      <w:r w:rsidRPr="00E23BB0">
        <w:rPr>
          <w:sz w:val="20"/>
          <w:szCs w:val="20"/>
        </w:rPr>
        <w:t>lesions.</w:t>
      </w:r>
      <w:r w:rsidR="00E23BB0">
        <w:rPr>
          <w:sz w:val="20"/>
          <w:szCs w:val="20"/>
        </w:rPr>
        <w:t xml:space="preserve"> </w:t>
      </w:r>
      <w:r w:rsidRPr="00E23BB0">
        <w:rPr>
          <w:sz w:val="20"/>
          <w:szCs w:val="20"/>
        </w:rPr>
        <w:t>Am</w:t>
      </w:r>
      <w:r w:rsidR="00E23BB0">
        <w:rPr>
          <w:sz w:val="20"/>
          <w:szCs w:val="20"/>
        </w:rPr>
        <w:t xml:space="preserve"> </w:t>
      </w:r>
      <w:proofErr w:type="spellStart"/>
      <w:r w:rsidRPr="00E23BB0">
        <w:rPr>
          <w:sz w:val="20"/>
          <w:szCs w:val="20"/>
        </w:rPr>
        <w:t>Surg</w:t>
      </w:r>
      <w:proofErr w:type="spellEnd"/>
      <w:r w:rsidR="00E23BB0">
        <w:rPr>
          <w:sz w:val="20"/>
          <w:szCs w:val="20"/>
        </w:rPr>
        <w:t xml:space="preserve"> </w:t>
      </w:r>
      <w:r w:rsidRPr="00E23BB0">
        <w:rPr>
          <w:sz w:val="20"/>
          <w:szCs w:val="20"/>
        </w:rPr>
        <w:t>2000;</w:t>
      </w:r>
      <w:r w:rsidR="00E23BB0">
        <w:rPr>
          <w:sz w:val="20"/>
          <w:szCs w:val="20"/>
        </w:rPr>
        <w:t xml:space="preserve"> </w:t>
      </w:r>
      <w:r w:rsidRPr="00E23BB0">
        <w:rPr>
          <w:sz w:val="20"/>
          <w:szCs w:val="20"/>
        </w:rPr>
        <w:t>66:611-6154</w:t>
      </w:r>
      <w:r w:rsidR="00EC1AA0" w:rsidRPr="00E23BB0">
        <w:rPr>
          <w:sz w:val="20"/>
          <w:szCs w:val="20"/>
        </w:rPr>
        <w:t>5</w:t>
      </w:r>
      <w:r w:rsidR="00EC1AA0">
        <w:rPr>
          <w:sz w:val="20"/>
          <w:szCs w:val="20"/>
        </w:rPr>
        <w:t>.</w:t>
      </w:r>
    </w:p>
    <w:p w:rsidR="00451E7A" w:rsidRPr="00E23BB0" w:rsidRDefault="00451E7A" w:rsidP="00EC1AA0">
      <w:pPr>
        <w:pStyle w:val="NormalWeb"/>
        <w:numPr>
          <w:ilvl w:val="0"/>
          <w:numId w:val="1"/>
        </w:numPr>
        <w:snapToGrid w:val="0"/>
        <w:spacing w:before="0" w:beforeAutospacing="0" w:after="0" w:afterAutospacing="0"/>
        <w:ind w:left="425" w:hanging="425"/>
        <w:jc w:val="both"/>
        <w:rPr>
          <w:sz w:val="20"/>
          <w:szCs w:val="20"/>
        </w:rPr>
      </w:pPr>
      <w:proofErr w:type="spellStart"/>
      <w:r w:rsidRPr="00E23BB0">
        <w:rPr>
          <w:sz w:val="20"/>
          <w:szCs w:val="20"/>
        </w:rPr>
        <w:lastRenderedPageBreak/>
        <w:t>Nasu</w:t>
      </w:r>
      <w:proofErr w:type="spellEnd"/>
      <w:r w:rsidR="00E23BB0">
        <w:rPr>
          <w:sz w:val="20"/>
          <w:szCs w:val="20"/>
        </w:rPr>
        <w:t xml:space="preserve"> </w:t>
      </w:r>
      <w:r w:rsidRPr="00E23BB0">
        <w:rPr>
          <w:sz w:val="20"/>
          <w:szCs w:val="20"/>
        </w:rPr>
        <w:t>K,</w:t>
      </w:r>
      <w:r w:rsidR="00E23BB0">
        <w:rPr>
          <w:sz w:val="20"/>
          <w:szCs w:val="20"/>
        </w:rPr>
        <w:t xml:space="preserve"> </w:t>
      </w:r>
      <w:r w:rsidRPr="00E23BB0">
        <w:rPr>
          <w:sz w:val="20"/>
          <w:szCs w:val="20"/>
        </w:rPr>
        <w:t>Kuroki</w:t>
      </w:r>
      <w:r w:rsidR="00E23BB0">
        <w:rPr>
          <w:sz w:val="20"/>
          <w:szCs w:val="20"/>
        </w:rPr>
        <w:t xml:space="preserve"> </w:t>
      </w:r>
      <w:r w:rsidRPr="00E23BB0">
        <w:rPr>
          <w:sz w:val="20"/>
          <w:szCs w:val="20"/>
        </w:rPr>
        <w:t>Y,</w:t>
      </w:r>
      <w:r w:rsidR="00E23BB0">
        <w:rPr>
          <w:sz w:val="20"/>
          <w:szCs w:val="20"/>
        </w:rPr>
        <w:t xml:space="preserve"> </w:t>
      </w:r>
      <w:proofErr w:type="spellStart"/>
      <w:r w:rsidRPr="00E23BB0">
        <w:rPr>
          <w:sz w:val="20"/>
          <w:szCs w:val="20"/>
        </w:rPr>
        <w:t>Sekiquchi</w:t>
      </w:r>
      <w:proofErr w:type="spellEnd"/>
      <w:r w:rsidR="00E23BB0">
        <w:rPr>
          <w:sz w:val="20"/>
          <w:szCs w:val="20"/>
        </w:rPr>
        <w:t xml:space="preserve"> </w:t>
      </w:r>
      <w:r w:rsidRPr="00E23BB0">
        <w:rPr>
          <w:sz w:val="20"/>
          <w:szCs w:val="20"/>
        </w:rPr>
        <w:t>R,</w:t>
      </w:r>
      <w:r w:rsidR="00E23BB0">
        <w:rPr>
          <w:sz w:val="20"/>
          <w:szCs w:val="20"/>
        </w:rPr>
        <w:t xml:space="preserve"> </w:t>
      </w:r>
      <w:proofErr w:type="spellStart"/>
      <w:r w:rsidRPr="00E23BB0">
        <w:rPr>
          <w:sz w:val="20"/>
          <w:szCs w:val="20"/>
        </w:rPr>
        <w:t>Kazama</w:t>
      </w:r>
      <w:proofErr w:type="spellEnd"/>
      <w:r w:rsidR="00E23BB0">
        <w:rPr>
          <w:sz w:val="20"/>
          <w:szCs w:val="20"/>
        </w:rPr>
        <w:t xml:space="preserve"> </w:t>
      </w:r>
      <w:r w:rsidRPr="00E23BB0">
        <w:rPr>
          <w:sz w:val="20"/>
          <w:szCs w:val="20"/>
        </w:rPr>
        <w:t>T,</w:t>
      </w:r>
      <w:r w:rsidR="00E23BB0">
        <w:rPr>
          <w:sz w:val="20"/>
          <w:szCs w:val="20"/>
        </w:rPr>
        <w:t xml:space="preserve"> </w:t>
      </w:r>
      <w:r w:rsidRPr="00E23BB0">
        <w:rPr>
          <w:sz w:val="20"/>
          <w:szCs w:val="20"/>
        </w:rPr>
        <w:t>Nakajima</w:t>
      </w:r>
      <w:r w:rsidR="00E23BB0">
        <w:rPr>
          <w:sz w:val="20"/>
          <w:szCs w:val="20"/>
        </w:rPr>
        <w:t xml:space="preserve"> </w:t>
      </w:r>
      <w:r w:rsidRPr="00E23BB0">
        <w:rPr>
          <w:sz w:val="20"/>
          <w:szCs w:val="20"/>
        </w:rPr>
        <w:t>H</w:t>
      </w:r>
      <w:r w:rsidR="00E23BB0">
        <w:rPr>
          <w:sz w:val="20"/>
          <w:szCs w:val="20"/>
        </w:rPr>
        <w:t xml:space="preserve"> </w:t>
      </w:r>
      <w:r w:rsidRPr="00E23BB0">
        <w:rPr>
          <w:sz w:val="20"/>
          <w:szCs w:val="20"/>
        </w:rPr>
        <w:t>Measurement</w:t>
      </w:r>
      <w:r w:rsidR="00E23BB0">
        <w:rPr>
          <w:sz w:val="20"/>
          <w:szCs w:val="20"/>
        </w:rPr>
        <w:t xml:space="preserve"> </w:t>
      </w:r>
      <w:r w:rsidRPr="00E23BB0">
        <w:rPr>
          <w:sz w:val="20"/>
          <w:szCs w:val="20"/>
        </w:rPr>
        <w:t>of</w:t>
      </w:r>
      <w:r w:rsidR="00E23BB0">
        <w:rPr>
          <w:sz w:val="20"/>
          <w:szCs w:val="20"/>
        </w:rPr>
        <w:t xml:space="preserve"> </w:t>
      </w:r>
      <w:r w:rsidRPr="00E23BB0">
        <w:rPr>
          <w:sz w:val="20"/>
          <w:szCs w:val="20"/>
        </w:rPr>
        <w:t>the</w:t>
      </w:r>
      <w:r w:rsidR="00E23BB0">
        <w:rPr>
          <w:sz w:val="20"/>
          <w:szCs w:val="20"/>
        </w:rPr>
        <w:t xml:space="preserve"> </w:t>
      </w:r>
      <w:r w:rsidRPr="00E23BB0">
        <w:rPr>
          <w:sz w:val="20"/>
          <w:szCs w:val="20"/>
        </w:rPr>
        <w:t>apparent</w:t>
      </w:r>
      <w:r w:rsidR="00E23BB0">
        <w:rPr>
          <w:sz w:val="20"/>
          <w:szCs w:val="20"/>
        </w:rPr>
        <w:t xml:space="preserve"> </w:t>
      </w:r>
      <w:r w:rsidRPr="00E23BB0">
        <w:rPr>
          <w:sz w:val="20"/>
          <w:szCs w:val="20"/>
        </w:rPr>
        <w:t>diffusion</w:t>
      </w:r>
      <w:r w:rsidR="00E23BB0">
        <w:rPr>
          <w:sz w:val="20"/>
          <w:szCs w:val="20"/>
        </w:rPr>
        <w:t xml:space="preserve"> </w:t>
      </w:r>
      <w:r w:rsidRPr="00E23BB0">
        <w:rPr>
          <w:sz w:val="20"/>
          <w:szCs w:val="20"/>
        </w:rPr>
        <w:t>coefficient</w:t>
      </w:r>
      <w:r w:rsidR="00E23BB0">
        <w:rPr>
          <w:sz w:val="20"/>
          <w:szCs w:val="20"/>
        </w:rPr>
        <w:t xml:space="preserve"> </w:t>
      </w:r>
      <w:r w:rsidRPr="00E23BB0">
        <w:rPr>
          <w:sz w:val="20"/>
          <w:szCs w:val="20"/>
        </w:rPr>
        <w:t>in</w:t>
      </w:r>
      <w:r w:rsidR="00E23BB0">
        <w:rPr>
          <w:sz w:val="20"/>
          <w:szCs w:val="20"/>
        </w:rPr>
        <w:t xml:space="preserve"> </w:t>
      </w:r>
      <w:r w:rsidRPr="00E23BB0">
        <w:rPr>
          <w:sz w:val="20"/>
          <w:szCs w:val="20"/>
        </w:rPr>
        <w:t>the</w:t>
      </w:r>
      <w:r w:rsidR="00E23BB0">
        <w:rPr>
          <w:sz w:val="20"/>
          <w:szCs w:val="20"/>
        </w:rPr>
        <w:t xml:space="preserve"> </w:t>
      </w:r>
      <w:r w:rsidRPr="00E23BB0">
        <w:rPr>
          <w:sz w:val="20"/>
          <w:szCs w:val="20"/>
        </w:rPr>
        <w:t>liver:</w:t>
      </w:r>
      <w:r w:rsidR="00E23BB0">
        <w:rPr>
          <w:sz w:val="20"/>
          <w:szCs w:val="20"/>
        </w:rPr>
        <w:t xml:space="preserve"> </w:t>
      </w:r>
      <w:r w:rsidRPr="00E23BB0">
        <w:rPr>
          <w:sz w:val="20"/>
          <w:szCs w:val="20"/>
        </w:rPr>
        <w:t>is</w:t>
      </w:r>
      <w:r w:rsidR="00E23BB0">
        <w:rPr>
          <w:sz w:val="20"/>
          <w:szCs w:val="20"/>
        </w:rPr>
        <w:t xml:space="preserve"> </w:t>
      </w:r>
      <w:r w:rsidRPr="00E23BB0">
        <w:rPr>
          <w:sz w:val="20"/>
          <w:szCs w:val="20"/>
        </w:rPr>
        <w:t>it</w:t>
      </w:r>
      <w:r w:rsidR="00E23BB0">
        <w:rPr>
          <w:sz w:val="20"/>
          <w:szCs w:val="20"/>
        </w:rPr>
        <w:t xml:space="preserve"> </w:t>
      </w:r>
      <w:r w:rsidRPr="00E23BB0">
        <w:rPr>
          <w:sz w:val="20"/>
          <w:szCs w:val="20"/>
        </w:rPr>
        <w:t>a</w:t>
      </w:r>
      <w:r w:rsidR="00E23BB0">
        <w:rPr>
          <w:sz w:val="20"/>
          <w:szCs w:val="20"/>
        </w:rPr>
        <w:t xml:space="preserve"> </w:t>
      </w:r>
      <w:r w:rsidRPr="00E23BB0">
        <w:rPr>
          <w:sz w:val="20"/>
          <w:szCs w:val="20"/>
        </w:rPr>
        <w:t>reliable</w:t>
      </w:r>
      <w:r w:rsidR="00E23BB0">
        <w:rPr>
          <w:sz w:val="20"/>
          <w:szCs w:val="20"/>
        </w:rPr>
        <w:t xml:space="preserve"> </w:t>
      </w:r>
      <w:r w:rsidRPr="00E23BB0">
        <w:rPr>
          <w:sz w:val="20"/>
          <w:szCs w:val="20"/>
        </w:rPr>
        <w:t>index</w:t>
      </w:r>
      <w:r w:rsidR="00E23BB0">
        <w:rPr>
          <w:sz w:val="20"/>
          <w:szCs w:val="20"/>
        </w:rPr>
        <w:t xml:space="preserve"> </w:t>
      </w:r>
      <w:r w:rsidRPr="00E23BB0">
        <w:rPr>
          <w:sz w:val="20"/>
          <w:szCs w:val="20"/>
        </w:rPr>
        <w:t>for</w:t>
      </w:r>
      <w:r w:rsidR="00E23BB0">
        <w:rPr>
          <w:sz w:val="20"/>
          <w:szCs w:val="20"/>
        </w:rPr>
        <w:t xml:space="preserve"> </w:t>
      </w:r>
      <w:r w:rsidRPr="00E23BB0">
        <w:rPr>
          <w:sz w:val="20"/>
          <w:szCs w:val="20"/>
        </w:rPr>
        <w:t>hepatic</w:t>
      </w:r>
      <w:r w:rsidR="00E23BB0">
        <w:rPr>
          <w:sz w:val="20"/>
          <w:szCs w:val="20"/>
        </w:rPr>
        <w:t xml:space="preserve"> </w:t>
      </w:r>
      <w:r w:rsidRPr="00E23BB0">
        <w:rPr>
          <w:sz w:val="20"/>
          <w:szCs w:val="20"/>
        </w:rPr>
        <w:t>disease</w:t>
      </w:r>
      <w:r w:rsidR="00E23BB0">
        <w:rPr>
          <w:sz w:val="20"/>
          <w:szCs w:val="20"/>
        </w:rPr>
        <w:t xml:space="preserve"> </w:t>
      </w:r>
      <w:r w:rsidRPr="00E23BB0">
        <w:rPr>
          <w:sz w:val="20"/>
          <w:szCs w:val="20"/>
        </w:rPr>
        <w:t>diagnosis?</w:t>
      </w:r>
      <w:r w:rsidR="00E23BB0">
        <w:rPr>
          <w:sz w:val="20"/>
          <w:szCs w:val="20"/>
        </w:rPr>
        <w:t xml:space="preserve"> </w:t>
      </w:r>
      <w:proofErr w:type="spellStart"/>
      <w:r w:rsidRPr="00E23BB0">
        <w:rPr>
          <w:sz w:val="20"/>
          <w:szCs w:val="20"/>
        </w:rPr>
        <w:t>Radiat</w:t>
      </w:r>
      <w:proofErr w:type="spellEnd"/>
      <w:r w:rsidR="00E23BB0">
        <w:rPr>
          <w:sz w:val="20"/>
          <w:szCs w:val="20"/>
        </w:rPr>
        <w:t xml:space="preserve"> </w:t>
      </w:r>
      <w:r w:rsidRPr="00E23BB0">
        <w:rPr>
          <w:sz w:val="20"/>
          <w:szCs w:val="20"/>
        </w:rPr>
        <w:t>Med.</w:t>
      </w:r>
      <w:r w:rsidR="00E23BB0">
        <w:rPr>
          <w:sz w:val="20"/>
          <w:szCs w:val="20"/>
        </w:rPr>
        <w:t xml:space="preserve"> </w:t>
      </w:r>
      <w:r w:rsidRPr="00E23BB0">
        <w:rPr>
          <w:sz w:val="20"/>
          <w:szCs w:val="20"/>
        </w:rPr>
        <w:t>2006;</w:t>
      </w:r>
      <w:r w:rsidR="00E23BB0">
        <w:rPr>
          <w:sz w:val="20"/>
          <w:szCs w:val="20"/>
        </w:rPr>
        <w:t xml:space="preserve"> </w:t>
      </w:r>
      <w:r w:rsidRPr="00E23BB0">
        <w:rPr>
          <w:sz w:val="20"/>
          <w:szCs w:val="20"/>
        </w:rPr>
        <w:t>24:</w:t>
      </w:r>
      <w:r w:rsidR="00E23BB0">
        <w:rPr>
          <w:sz w:val="20"/>
          <w:szCs w:val="20"/>
        </w:rPr>
        <w:t xml:space="preserve"> </w:t>
      </w:r>
      <w:r w:rsidRPr="00E23BB0">
        <w:rPr>
          <w:sz w:val="20"/>
          <w:szCs w:val="20"/>
        </w:rPr>
        <w:t>438–444.</w:t>
      </w:r>
      <w:r w:rsidR="00E23BB0">
        <w:rPr>
          <w:sz w:val="20"/>
          <w:szCs w:val="20"/>
        </w:rPr>
        <w:t xml:space="preserve"> </w:t>
      </w:r>
    </w:p>
    <w:p w:rsidR="00451E7A" w:rsidRPr="00E23BB0" w:rsidRDefault="00451E7A" w:rsidP="00EC1AA0">
      <w:pPr>
        <w:pStyle w:val="NormalWeb"/>
        <w:numPr>
          <w:ilvl w:val="0"/>
          <w:numId w:val="1"/>
        </w:numPr>
        <w:snapToGrid w:val="0"/>
        <w:spacing w:before="0" w:beforeAutospacing="0" w:after="0" w:afterAutospacing="0"/>
        <w:ind w:left="425" w:hanging="425"/>
        <w:jc w:val="both"/>
        <w:rPr>
          <w:sz w:val="20"/>
          <w:szCs w:val="20"/>
        </w:rPr>
      </w:pPr>
      <w:proofErr w:type="spellStart"/>
      <w:r w:rsidRPr="00E23BB0">
        <w:rPr>
          <w:sz w:val="20"/>
          <w:szCs w:val="20"/>
        </w:rPr>
        <w:t>Schmid-Tannwald</w:t>
      </w:r>
      <w:proofErr w:type="spellEnd"/>
      <w:r w:rsidR="00E23BB0">
        <w:rPr>
          <w:sz w:val="20"/>
          <w:szCs w:val="20"/>
        </w:rPr>
        <w:t xml:space="preserve"> </w:t>
      </w:r>
      <w:r w:rsidRPr="00E23BB0">
        <w:rPr>
          <w:sz w:val="20"/>
          <w:szCs w:val="20"/>
        </w:rPr>
        <w:t>C,</w:t>
      </w:r>
      <w:r w:rsidR="00E23BB0">
        <w:rPr>
          <w:sz w:val="20"/>
          <w:szCs w:val="20"/>
        </w:rPr>
        <w:t xml:space="preserve"> </w:t>
      </w:r>
      <w:r w:rsidRPr="00E23BB0">
        <w:rPr>
          <w:sz w:val="20"/>
          <w:szCs w:val="20"/>
        </w:rPr>
        <w:t>Jiang</w:t>
      </w:r>
      <w:r w:rsidR="00E23BB0">
        <w:rPr>
          <w:sz w:val="20"/>
          <w:szCs w:val="20"/>
        </w:rPr>
        <w:t xml:space="preserve"> </w:t>
      </w:r>
      <w:r w:rsidRPr="00E23BB0">
        <w:rPr>
          <w:sz w:val="20"/>
          <w:szCs w:val="20"/>
        </w:rPr>
        <w:t>Y,</w:t>
      </w:r>
      <w:r w:rsidR="00E23BB0">
        <w:rPr>
          <w:sz w:val="20"/>
          <w:szCs w:val="20"/>
        </w:rPr>
        <w:t xml:space="preserve"> </w:t>
      </w:r>
      <w:proofErr w:type="spellStart"/>
      <w:r w:rsidRPr="00E23BB0">
        <w:rPr>
          <w:sz w:val="20"/>
          <w:szCs w:val="20"/>
        </w:rPr>
        <w:t>Dahi</w:t>
      </w:r>
      <w:proofErr w:type="spellEnd"/>
      <w:r w:rsidR="00E23BB0">
        <w:rPr>
          <w:sz w:val="20"/>
          <w:szCs w:val="20"/>
        </w:rPr>
        <w:t xml:space="preserve"> </w:t>
      </w:r>
      <w:r w:rsidRPr="00E23BB0">
        <w:rPr>
          <w:sz w:val="20"/>
          <w:szCs w:val="20"/>
        </w:rPr>
        <w:t>F,</w:t>
      </w:r>
      <w:r w:rsidR="00E23BB0">
        <w:rPr>
          <w:sz w:val="20"/>
          <w:szCs w:val="20"/>
        </w:rPr>
        <w:t xml:space="preserve"> </w:t>
      </w:r>
      <w:proofErr w:type="spellStart"/>
      <w:r w:rsidRPr="00E23BB0">
        <w:rPr>
          <w:sz w:val="20"/>
          <w:szCs w:val="20"/>
        </w:rPr>
        <w:t>Rist</w:t>
      </w:r>
      <w:proofErr w:type="spellEnd"/>
      <w:r w:rsidR="00E23BB0">
        <w:rPr>
          <w:sz w:val="20"/>
          <w:szCs w:val="20"/>
        </w:rPr>
        <w:t xml:space="preserve"> </w:t>
      </w:r>
      <w:r w:rsidRPr="00E23BB0">
        <w:rPr>
          <w:sz w:val="20"/>
          <w:szCs w:val="20"/>
        </w:rPr>
        <w:t>C,</w:t>
      </w:r>
      <w:r w:rsidR="00E23BB0">
        <w:rPr>
          <w:sz w:val="20"/>
          <w:szCs w:val="20"/>
        </w:rPr>
        <w:t xml:space="preserve"> </w:t>
      </w:r>
      <w:proofErr w:type="spellStart"/>
      <w:r w:rsidRPr="00E23BB0">
        <w:rPr>
          <w:sz w:val="20"/>
          <w:szCs w:val="20"/>
        </w:rPr>
        <w:t>Sethi</w:t>
      </w:r>
      <w:proofErr w:type="spellEnd"/>
      <w:r w:rsidR="00E23BB0">
        <w:rPr>
          <w:sz w:val="20"/>
          <w:szCs w:val="20"/>
        </w:rPr>
        <w:t xml:space="preserve"> </w:t>
      </w:r>
      <w:r w:rsidRPr="00E23BB0">
        <w:rPr>
          <w:sz w:val="20"/>
          <w:szCs w:val="20"/>
        </w:rPr>
        <w:t>I,</w:t>
      </w:r>
      <w:r w:rsidR="00E23BB0">
        <w:rPr>
          <w:sz w:val="20"/>
          <w:szCs w:val="20"/>
        </w:rPr>
        <w:t xml:space="preserve"> </w:t>
      </w:r>
      <w:r w:rsidRPr="00E23BB0">
        <w:rPr>
          <w:sz w:val="20"/>
          <w:szCs w:val="20"/>
        </w:rPr>
        <w:t>et</w:t>
      </w:r>
      <w:r w:rsidR="00E23BB0">
        <w:rPr>
          <w:sz w:val="20"/>
          <w:szCs w:val="20"/>
        </w:rPr>
        <w:t xml:space="preserve"> </w:t>
      </w:r>
      <w:r w:rsidRPr="00E23BB0">
        <w:rPr>
          <w:sz w:val="20"/>
          <w:szCs w:val="20"/>
        </w:rPr>
        <w:t>al.</w:t>
      </w:r>
      <w:r w:rsidR="00E23BB0">
        <w:rPr>
          <w:sz w:val="20"/>
          <w:szCs w:val="20"/>
        </w:rPr>
        <w:t xml:space="preserve"> </w:t>
      </w:r>
      <w:r w:rsidRPr="00E23BB0">
        <w:rPr>
          <w:sz w:val="20"/>
          <w:szCs w:val="20"/>
        </w:rPr>
        <w:t>Diffusion-weighted</w:t>
      </w:r>
      <w:r w:rsidR="00E23BB0">
        <w:rPr>
          <w:sz w:val="20"/>
          <w:szCs w:val="20"/>
        </w:rPr>
        <w:t xml:space="preserve"> </w:t>
      </w:r>
      <w:r w:rsidRPr="00E23BB0">
        <w:rPr>
          <w:sz w:val="20"/>
          <w:szCs w:val="20"/>
        </w:rPr>
        <w:t>MR</w:t>
      </w:r>
      <w:r w:rsidR="00E23BB0">
        <w:rPr>
          <w:sz w:val="20"/>
          <w:szCs w:val="20"/>
        </w:rPr>
        <w:t xml:space="preserve"> </w:t>
      </w:r>
      <w:r w:rsidRPr="00E23BB0">
        <w:rPr>
          <w:sz w:val="20"/>
          <w:szCs w:val="20"/>
        </w:rPr>
        <w:t>imaging</w:t>
      </w:r>
      <w:r w:rsidR="00E23BB0">
        <w:rPr>
          <w:sz w:val="20"/>
          <w:szCs w:val="20"/>
        </w:rPr>
        <w:t xml:space="preserve"> </w:t>
      </w:r>
      <w:r w:rsidRPr="00E23BB0">
        <w:rPr>
          <w:sz w:val="20"/>
          <w:szCs w:val="20"/>
        </w:rPr>
        <w:t>of</w:t>
      </w:r>
      <w:r w:rsidR="00E23BB0">
        <w:rPr>
          <w:sz w:val="20"/>
          <w:szCs w:val="20"/>
        </w:rPr>
        <w:t xml:space="preserve"> </w:t>
      </w:r>
      <w:r w:rsidRPr="00E23BB0">
        <w:rPr>
          <w:sz w:val="20"/>
          <w:szCs w:val="20"/>
        </w:rPr>
        <w:t>focal</w:t>
      </w:r>
      <w:r w:rsidR="00E23BB0">
        <w:rPr>
          <w:sz w:val="20"/>
          <w:szCs w:val="20"/>
        </w:rPr>
        <w:t xml:space="preserve"> </w:t>
      </w:r>
      <w:r w:rsidRPr="00E23BB0">
        <w:rPr>
          <w:sz w:val="20"/>
          <w:szCs w:val="20"/>
        </w:rPr>
        <w:t>liver</w:t>
      </w:r>
      <w:r w:rsidR="00E23BB0">
        <w:rPr>
          <w:sz w:val="20"/>
          <w:szCs w:val="20"/>
        </w:rPr>
        <w:t xml:space="preserve"> </w:t>
      </w:r>
      <w:r w:rsidRPr="00E23BB0">
        <w:rPr>
          <w:sz w:val="20"/>
          <w:szCs w:val="20"/>
        </w:rPr>
        <w:t>lesions</w:t>
      </w:r>
      <w:r w:rsidR="00E23BB0">
        <w:rPr>
          <w:sz w:val="20"/>
          <w:szCs w:val="20"/>
        </w:rPr>
        <w:t xml:space="preserve"> </w:t>
      </w:r>
      <w:r w:rsidRPr="00E23BB0">
        <w:rPr>
          <w:sz w:val="20"/>
          <w:szCs w:val="20"/>
        </w:rPr>
        <w:t>in</w:t>
      </w:r>
      <w:r w:rsidR="00E23BB0">
        <w:rPr>
          <w:sz w:val="20"/>
          <w:szCs w:val="20"/>
        </w:rPr>
        <w:t xml:space="preserve"> </w:t>
      </w:r>
      <w:r w:rsidRPr="00E23BB0">
        <w:rPr>
          <w:sz w:val="20"/>
          <w:szCs w:val="20"/>
        </w:rPr>
        <w:t>the</w:t>
      </w:r>
      <w:r w:rsidR="00E23BB0">
        <w:rPr>
          <w:sz w:val="20"/>
          <w:szCs w:val="20"/>
        </w:rPr>
        <w:t xml:space="preserve"> </w:t>
      </w:r>
      <w:r w:rsidRPr="00E23BB0">
        <w:rPr>
          <w:sz w:val="20"/>
          <w:szCs w:val="20"/>
        </w:rPr>
        <w:t>left</w:t>
      </w:r>
      <w:r w:rsidR="00E23BB0">
        <w:rPr>
          <w:sz w:val="20"/>
          <w:szCs w:val="20"/>
        </w:rPr>
        <w:t xml:space="preserve"> </w:t>
      </w:r>
      <w:r w:rsidRPr="00E23BB0">
        <w:rPr>
          <w:sz w:val="20"/>
          <w:szCs w:val="20"/>
        </w:rPr>
        <w:t>and</w:t>
      </w:r>
      <w:r w:rsidR="00E23BB0">
        <w:rPr>
          <w:sz w:val="20"/>
          <w:szCs w:val="20"/>
        </w:rPr>
        <w:t xml:space="preserve"> </w:t>
      </w:r>
      <w:r w:rsidRPr="00E23BB0">
        <w:rPr>
          <w:sz w:val="20"/>
          <w:szCs w:val="20"/>
        </w:rPr>
        <w:t>right</w:t>
      </w:r>
      <w:r w:rsidR="00E23BB0">
        <w:rPr>
          <w:sz w:val="20"/>
          <w:szCs w:val="20"/>
        </w:rPr>
        <w:t xml:space="preserve"> </w:t>
      </w:r>
      <w:r w:rsidRPr="00E23BB0">
        <w:rPr>
          <w:sz w:val="20"/>
          <w:szCs w:val="20"/>
        </w:rPr>
        <w:t>lobes:</w:t>
      </w:r>
      <w:r w:rsidR="00E23BB0">
        <w:rPr>
          <w:sz w:val="20"/>
          <w:szCs w:val="20"/>
        </w:rPr>
        <w:t xml:space="preserve"> </w:t>
      </w:r>
      <w:r w:rsidRPr="00E23BB0">
        <w:rPr>
          <w:sz w:val="20"/>
          <w:szCs w:val="20"/>
        </w:rPr>
        <w:t>is</w:t>
      </w:r>
      <w:r w:rsidR="00E23BB0">
        <w:rPr>
          <w:sz w:val="20"/>
          <w:szCs w:val="20"/>
        </w:rPr>
        <w:t xml:space="preserve"> </w:t>
      </w:r>
      <w:r w:rsidRPr="00E23BB0">
        <w:rPr>
          <w:sz w:val="20"/>
          <w:szCs w:val="20"/>
        </w:rPr>
        <w:t>there</w:t>
      </w:r>
      <w:r w:rsidR="00E23BB0">
        <w:rPr>
          <w:sz w:val="20"/>
          <w:szCs w:val="20"/>
        </w:rPr>
        <w:t xml:space="preserve"> </w:t>
      </w:r>
      <w:r w:rsidRPr="00E23BB0">
        <w:rPr>
          <w:sz w:val="20"/>
          <w:szCs w:val="20"/>
        </w:rPr>
        <w:t>a</w:t>
      </w:r>
      <w:r w:rsidR="00E23BB0">
        <w:rPr>
          <w:sz w:val="20"/>
          <w:szCs w:val="20"/>
        </w:rPr>
        <w:t xml:space="preserve"> </w:t>
      </w:r>
      <w:r w:rsidRPr="00E23BB0">
        <w:rPr>
          <w:sz w:val="20"/>
          <w:szCs w:val="20"/>
        </w:rPr>
        <w:t>difference</w:t>
      </w:r>
      <w:r w:rsidR="00E23BB0">
        <w:rPr>
          <w:sz w:val="20"/>
          <w:szCs w:val="20"/>
        </w:rPr>
        <w:t xml:space="preserve"> </w:t>
      </w:r>
      <w:r w:rsidRPr="00E23BB0">
        <w:rPr>
          <w:sz w:val="20"/>
          <w:szCs w:val="20"/>
        </w:rPr>
        <w:t>in</w:t>
      </w:r>
      <w:r w:rsidR="00E23BB0">
        <w:rPr>
          <w:sz w:val="20"/>
          <w:szCs w:val="20"/>
        </w:rPr>
        <w:t xml:space="preserve"> </w:t>
      </w:r>
      <w:r w:rsidRPr="00E23BB0">
        <w:rPr>
          <w:sz w:val="20"/>
          <w:szCs w:val="20"/>
        </w:rPr>
        <w:t>ADC</w:t>
      </w:r>
      <w:r w:rsidR="00E23BB0">
        <w:rPr>
          <w:sz w:val="20"/>
          <w:szCs w:val="20"/>
        </w:rPr>
        <w:t xml:space="preserve"> </w:t>
      </w:r>
      <w:r w:rsidRPr="00E23BB0">
        <w:rPr>
          <w:sz w:val="20"/>
          <w:szCs w:val="20"/>
        </w:rPr>
        <w:t>values?</w:t>
      </w:r>
      <w:r w:rsidR="00E23BB0">
        <w:rPr>
          <w:sz w:val="20"/>
          <w:szCs w:val="20"/>
        </w:rPr>
        <w:t xml:space="preserve"> </w:t>
      </w:r>
      <w:proofErr w:type="spellStart"/>
      <w:r w:rsidRPr="00E23BB0">
        <w:rPr>
          <w:sz w:val="20"/>
          <w:szCs w:val="20"/>
        </w:rPr>
        <w:t>AcadRadiol</w:t>
      </w:r>
      <w:proofErr w:type="spellEnd"/>
      <w:r w:rsidRPr="00E23BB0">
        <w:rPr>
          <w:sz w:val="20"/>
          <w:szCs w:val="20"/>
        </w:rPr>
        <w:t>.</w:t>
      </w:r>
      <w:r w:rsidR="00E23BB0">
        <w:rPr>
          <w:sz w:val="20"/>
          <w:szCs w:val="20"/>
        </w:rPr>
        <w:t xml:space="preserve"> </w:t>
      </w:r>
      <w:r w:rsidRPr="00E23BB0">
        <w:rPr>
          <w:sz w:val="20"/>
          <w:szCs w:val="20"/>
        </w:rPr>
        <w:t>2013;</w:t>
      </w:r>
      <w:r w:rsidR="00E23BB0">
        <w:rPr>
          <w:sz w:val="20"/>
          <w:szCs w:val="20"/>
        </w:rPr>
        <w:t xml:space="preserve"> </w:t>
      </w:r>
      <w:r w:rsidRPr="00E23BB0">
        <w:rPr>
          <w:sz w:val="20"/>
          <w:szCs w:val="20"/>
        </w:rPr>
        <w:t>20:</w:t>
      </w:r>
      <w:r w:rsidR="00E23BB0">
        <w:rPr>
          <w:sz w:val="20"/>
          <w:szCs w:val="20"/>
        </w:rPr>
        <w:t xml:space="preserve"> </w:t>
      </w:r>
      <w:r w:rsidRPr="00E23BB0">
        <w:rPr>
          <w:sz w:val="20"/>
          <w:szCs w:val="20"/>
        </w:rPr>
        <w:t>440–445.</w:t>
      </w:r>
      <w:r w:rsidR="00E23BB0">
        <w:rPr>
          <w:sz w:val="20"/>
          <w:szCs w:val="20"/>
        </w:rPr>
        <w:t xml:space="preserve"> </w:t>
      </w:r>
    </w:p>
    <w:p w:rsidR="00451E7A" w:rsidRPr="00E23BB0" w:rsidRDefault="00451E7A" w:rsidP="00EC1AA0">
      <w:pPr>
        <w:pStyle w:val="NormalWeb"/>
        <w:widowControl w:val="0"/>
        <w:numPr>
          <w:ilvl w:val="0"/>
          <w:numId w:val="1"/>
        </w:numPr>
        <w:autoSpaceDE w:val="0"/>
        <w:autoSpaceDN w:val="0"/>
        <w:adjustRightInd w:val="0"/>
        <w:snapToGrid w:val="0"/>
        <w:spacing w:before="0" w:beforeAutospacing="0" w:after="0" w:afterAutospacing="0"/>
        <w:ind w:left="425" w:hanging="425"/>
        <w:jc w:val="both"/>
        <w:rPr>
          <w:noProof/>
          <w:sz w:val="20"/>
          <w:szCs w:val="20"/>
        </w:rPr>
      </w:pPr>
      <w:proofErr w:type="spellStart"/>
      <w:r w:rsidRPr="00E23BB0">
        <w:rPr>
          <w:sz w:val="20"/>
          <w:szCs w:val="20"/>
        </w:rPr>
        <w:t>Sandrasegaran</w:t>
      </w:r>
      <w:proofErr w:type="spellEnd"/>
      <w:r w:rsidR="00E23BB0">
        <w:rPr>
          <w:sz w:val="20"/>
          <w:szCs w:val="20"/>
        </w:rPr>
        <w:t xml:space="preserve"> </w:t>
      </w:r>
      <w:r w:rsidRPr="00E23BB0">
        <w:rPr>
          <w:sz w:val="20"/>
          <w:szCs w:val="20"/>
        </w:rPr>
        <w:t>K,</w:t>
      </w:r>
      <w:r w:rsidR="00E23BB0">
        <w:rPr>
          <w:sz w:val="20"/>
          <w:szCs w:val="20"/>
        </w:rPr>
        <w:t xml:space="preserve"> </w:t>
      </w:r>
      <w:proofErr w:type="spellStart"/>
      <w:r w:rsidRPr="00E23BB0">
        <w:rPr>
          <w:sz w:val="20"/>
          <w:szCs w:val="20"/>
        </w:rPr>
        <w:t>Akisik</w:t>
      </w:r>
      <w:proofErr w:type="spellEnd"/>
      <w:r w:rsidR="00E23BB0">
        <w:rPr>
          <w:sz w:val="20"/>
          <w:szCs w:val="20"/>
        </w:rPr>
        <w:t xml:space="preserve"> </w:t>
      </w:r>
      <w:r w:rsidRPr="00E23BB0">
        <w:rPr>
          <w:sz w:val="20"/>
          <w:szCs w:val="20"/>
        </w:rPr>
        <w:t>FM,</w:t>
      </w:r>
      <w:r w:rsidR="00E23BB0">
        <w:rPr>
          <w:sz w:val="20"/>
          <w:szCs w:val="20"/>
        </w:rPr>
        <w:t xml:space="preserve"> </w:t>
      </w:r>
      <w:r w:rsidRPr="00E23BB0">
        <w:rPr>
          <w:sz w:val="20"/>
          <w:szCs w:val="20"/>
        </w:rPr>
        <w:t>Lin</w:t>
      </w:r>
      <w:r w:rsidR="00E23BB0">
        <w:rPr>
          <w:sz w:val="20"/>
          <w:szCs w:val="20"/>
        </w:rPr>
        <w:t xml:space="preserve"> </w:t>
      </w:r>
      <w:r w:rsidRPr="00E23BB0">
        <w:rPr>
          <w:sz w:val="20"/>
          <w:szCs w:val="20"/>
        </w:rPr>
        <w:t>C,</w:t>
      </w:r>
      <w:r w:rsidR="00E23BB0">
        <w:rPr>
          <w:sz w:val="20"/>
          <w:szCs w:val="20"/>
        </w:rPr>
        <w:t xml:space="preserve"> </w:t>
      </w:r>
      <w:proofErr w:type="spellStart"/>
      <w:r w:rsidRPr="00E23BB0">
        <w:rPr>
          <w:sz w:val="20"/>
          <w:szCs w:val="20"/>
        </w:rPr>
        <w:t>Tahir</w:t>
      </w:r>
      <w:proofErr w:type="spellEnd"/>
      <w:r w:rsidR="00E23BB0">
        <w:rPr>
          <w:sz w:val="20"/>
          <w:szCs w:val="20"/>
        </w:rPr>
        <w:t xml:space="preserve"> </w:t>
      </w:r>
      <w:r w:rsidRPr="00E23BB0">
        <w:rPr>
          <w:sz w:val="20"/>
          <w:szCs w:val="20"/>
        </w:rPr>
        <w:t>B,</w:t>
      </w:r>
      <w:r w:rsidR="00E23BB0">
        <w:rPr>
          <w:sz w:val="20"/>
          <w:szCs w:val="20"/>
        </w:rPr>
        <w:t xml:space="preserve"> </w:t>
      </w:r>
      <w:proofErr w:type="spellStart"/>
      <w:r w:rsidRPr="00E23BB0">
        <w:rPr>
          <w:sz w:val="20"/>
          <w:szCs w:val="20"/>
        </w:rPr>
        <w:t>Rajan</w:t>
      </w:r>
      <w:proofErr w:type="spellEnd"/>
      <w:r w:rsidR="00E23BB0">
        <w:rPr>
          <w:sz w:val="20"/>
          <w:szCs w:val="20"/>
        </w:rPr>
        <w:t xml:space="preserve"> </w:t>
      </w:r>
      <w:r w:rsidRPr="00E23BB0">
        <w:rPr>
          <w:sz w:val="20"/>
          <w:szCs w:val="20"/>
        </w:rPr>
        <w:t>J,</w:t>
      </w:r>
      <w:r w:rsidR="00E23BB0">
        <w:rPr>
          <w:sz w:val="20"/>
          <w:szCs w:val="20"/>
        </w:rPr>
        <w:t xml:space="preserve"> </w:t>
      </w:r>
      <w:proofErr w:type="spellStart"/>
      <w:r w:rsidRPr="00E23BB0">
        <w:rPr>
          <w:sz w:val="20"/>
          <w:szCs w:val="20"/>
        </w:rPr>
        <w:t>Aisen</w:t>
      </w:r>
      <w:proofErr w:type="spellEnd"/>
      <w:r w:rsidR="00E23BB0">
        <w:rPr>
          <w:sz w:val="20"/>
          <w:szCs w:val="20"/>
        </w:rPr>
        <w:t xml:space="preserve"> </w:t>
      </w:r>
      <w:r w:rsidRPr="00E23BB0">
        <w:rPr>
          <w:sz w:val="20"/>
          <w:szCs w:val="20"/>
        </w:rPr>
        <w:t>AM.</w:t>
      </w:r>
      <w:r w:rsidR="00E23BB0">
        <w:rPr>
          <w:sz w:val="20"/>
          <w:szCs w:val="20"/>
        </w:rPr>
        <w:t xml:space="preserve"> </w:t>
      </w:r>
      <w:r w:rsidRPr="00E23BB0">
        <w:rPr>
          <w:sz w:val="20"/>
          <w:szCs w:val="20"/>
        </w:rPr>
        <w:t>The</w:t>
      </w:r>
      <w:r w:rsidR="00E23BB0">
        <w:rPr>
          <w:sz w:val="20"/>
          <w:szCs w:val="20"/>
        </w:rPr>
        <w:t xml:space="preserve"> </w:t>
      </w:r>
      <w:r w:rsidRPr="00E23BB0">
        <w:rPr>
          <w:sz w:val="20"/>
          <w:szCs w:val="20"/>
        </w:rPr>
        <w:t>value</w:t>
      </w:r>
      <w:r w:rsidR="00E23BB0">
        <w:rPr>
          <w:sz w:val="20"/>
          <w:szCs w:val="20"/>
        </w:rPr>
        <w:t xml:space="preserve"> </w:t>
      </w:r>
      <w:r w:rsidRPr="00E23BB0">
        <w:rPr>
          <w:sz w:val="20"/>
          <w:szCs w:val="20"/>
        </w:rPr>
        <w:t>of</w:t>
      </w:r>
      <w:r w:rsidR="00E23BB0">
        <w:rPr>
          <w:sz w:val="20"/>
          <w:szCs w:val="20"/>
        </w:rPr>
        <w:t xml:space="preserve"> </w:t>
      </w:r>
      <w:r w:rsidRPr="00E23BB0">
        <w:rPr>
          <w:sz w:val="20"/>
          <w:szCs w:val="20"/>
        </w:rPr>
        <w:t>diffusion-weighted</w:t>
      </w:r>
      <w:r w:rsidR="00E23BB0">
        <w:rPr>
          <w:sz w:val="20"/>
          <w:szCs w:val="20"/>
        </w:rPr>
        <w:t xml:space="preserve"> </w:t>
      </w:r>
      <w:r w:rsidRPr="00E23BB0">
        <w:rPr>
          <w:sz w:val="20"/>
          <w:szCs w:val="20"/>
        </w:rPr>
        <w:t>imaging</w:t>
      </w:r>
      <w:r w:rsidR="00E23BB0">
        <w:rPr>
          <w:sz w:val="20"/>
          <w:szCs w:val="20"/>
        </w:rPr>
        <w:t xml:space="preserve"> </w:t>
      </w:r>
      <w:r w:rsidRPr="00E23BB0">
        <w:rPr>
          <w:sz w:val="20"/>
          <w:szCs w:val="20"/>
        </w:rPr>
        <w:t>in</w:t>
      </w:r>
      <w:r w:rsidR="00E23BB0">
        <w:rPr>
          <w:sz w:val="20"/>
          <w:szCs w:val="20"/>
        </w:rPr>
        <w:t xml:space="preserve"> </w:t>
      </w:r>
      <w:r w:rsidRPr="00E23BB0">
        <w:rPr>
          <w:sz w:val="20"/>
          <w:szCs w:val="20"/>
        </w:rPr>
        <w:t>characterizing</w:t>
      </w:r>
      <w:r w:rsidR="00E23BB0">
        <w:rPr>
          <w:sz w:val="20"/>
          <w:szCs w:val="20"/>
        </w:rPr>
        <w:t xml:space="preserve"> </w:t>
      </w:r>
      <w:r w:rsidRPr="00E23BB0">
        <w:rPr>
          <w:sz w:val="20"/>
          <w:szCs w:val="20"/>
        </w:rPr>
        <w:t>focal</w:t>
      </w:r>
      <w:r w:rsidR="00E23BB0">
        <w:rPr>
          <w:sz w:val="20"/>
          <w:szCs w:val="20"/>
        </w:rPr>
        <w:t xml:space="preserve"> </w:t>
      </w:r>
      <w:r w:rsidRPr="00E23BB0">
        <w:rPr>
          <w:sz w:val="20"/>
          <w:szCs w:val="20"/>
        </w:rPr>
        <w:t>liver</w:t>
      </w:r>
      <w:r w:rsidR="00E23BB0">
        <w:rPr>
          <w:sz w:val="20"/>
          <w:szCs w:val="20"/>
        </w:rPr>
        <w:t xml:space="preserve"> </w:t>
      </w:r>
      <w:r w:rsidRPr="00E23BB0">
        <w:rPr>
          <w:sz w:val="20"/>
          <w:szCs w:val="20"/>
        </w:rPr>
        <w:t>masses.</w:t>
      </w:r>
      <w:r w:rsidR="00E23BB0">
        <w:rPr>
          <w:sz w:val="20"/>
          <w:szCs w:val="20"/>
        </w:rPr>
        <w:t xml:space="preserve"> </w:t>
      </w:r>
      <w:proofErr w:type="spellStart"/>
      <w:r w:rsidRPr="00E23BB0">
        <w:rPr>
          <w:sz w:val="20"/>
          <w:szCs w:val="20"/>
        </w:rPr>
        <w:t>AcadRadiol</w:t>
      </w:r>
      <w:proofErr w:type="spellEnd"/>
      <w:r w:rsidR="00E23BB0">
        <w:rPr>
          <w:sz w:val="20"/>
          <w:szCs w:val="20"/>
        </w:rPr>
        <w:t xml:space="preserve"> </w:t>
      </w:r>
      <w:r w:rsidRPr="00E23BB0">
        <w:rPr>
          <w:sz w:val="20"/>
          <w:szCs w:val="20"/>
        </w:rPr>
        <w:t>2009;</w:t>
      </w:r>
      <w:r w:rsidR="00E23BB0">
        <w:rPr>
          <w:sz w:val="20"/>
          <w:szCs w:val="20"/>
        </w:rPr>
        <w:t xml:space="preserve"> </w:t>
      </w:r>
      <w:r w:rsidRPr="00E23BB0">
        <w:rPr>
          <w:sz w:val="20"/>
          <w:szCs w:val="20"/>
        </w:rPr>
        <w:t>16:1208–1214.</w:t>
      </w:r>
    </w:p>
    <w:p w:rsidR="00451E7A" w:rsidRPr="00E23BB0" w:rsidRDefault="00451E7A" w:rsidP="00EC1AA0">
      <w:pPr>
        <w:pStyle w:val="NormalWeb"/>
        <w:widowControl w:val="0"/>
        <w:numPr>
          <w:ilvl w:val="0"/>
          <w:numId w:val="1"/>
        </w:numPr>
        <w:autoSpaceDE w:val="0"/>
        <w:autoSpaceDN w:val="0"/>
        <w:adjustRightInd w:val="0"/>
        <w:snapToGrid w:val="0"/>
        <w:spacing w:before="0" w:beforeAutospacing="0" w:after="0" w:afterAutospacing="0"/>
        <w:ind w:left="425" w:hanging="425"/>
        <w:jc w:val="both"/>
        <w:rPr>
          <w:noProof/>
          <w:sz w:val="20"/>
          <w:szCs w:val="20"/>
        </w:rPr>
      </w:pPr>
      <w:r w:rsidRPr="00E23BB0">
        <w:rPr>
          <w:noProof/>
          <w:sz w:val="20"/>
          <w:szCs w:val="20"/>
        </w:rPr>
        <w:t>Lewis,</w:t>
      </w:r>
      <w:r w:rsidR="00E23BB0">
        <w:rPr>
          <w:noProof/>
          <w:sz w:val="20"/>
          <w:szCs w:val="20"/>
        </w:rPr>
        <w:t xml:space="preserve"> </w:t>
      </w:r>
      <w:r w:rsidRPr="00E23BB0">
        <w:rPr>
          <w:noProof/>
          <w:sz w:val="20"/>
          <w:szCs w:val="20"/>
        </w:rPr>
        <w:t>S.,</w:t>
      </w:r>
      <w:r w:rsidR="00E23BB0">
        <w:rPr>
          <w:noProof/>
          <w:sz w:val="20"/>
          <w:szCs w:val="20"/>
        </w:rPr>
        <w:t xml:space="preserve"> </w:t>
      </w:r>
      <w:r w:rsidRPr="00E23BB0">
        <w:rPr>
          <w:noProof/>
          <w:sz w:val="20"/>
          <w:szCs w:val="20"/>
        </w:rPr>
        <w:t>Kamath,</w:t>
      </w:r>
      <w:r w:rsidR="00E23BB0">
        <w:rPr>
          <w:noProof/>
          <w:sz w:val="20"/>
          <w:szCs w:val="20"/>
        </w:rPr>
        <w:t xml:space="preserve"> </w:t>
      </w:r>
      <w:r w:rsidRPr="00E23BB0">
        <w:rPr>
          <w:noProof/>
          <w:sz w:val="20"/>
          <w:szCs w:val="20"/>
        </w:rPr>
        <w:t>A.,</w:t>
      </w:r>
      <w:r w:rsidR="00E23BB0">
        <w:rPr>
          <w:noProof/>
          <w:sz w:val="20"/>
          <w:szCs w:val="20"/>
        </w:rPr>
        <w:t xml:space="preserve"> </w:t>
      </w:r>
      <w:r w:rsidRPr="00E23BB0">
        <w:rPr>
          <w:noProof/>
          <w:sz w:val="20"/>
          <w:szCs w:val="20"/>
        </w:rPr>
        <w:t>Chatterji,</w:t>
      </w:r>
      <w:r w:rsidR="00E23BB0">
        <w:rPr>
          <w:noProof/>
          <w:sz w:val="20"/>
          <w:szCs w:val="20"/>
        </w:rPr>
        <w:t xml:space="preserve"> </w:t>
      </w:r>
      <w:r w:rsidRPr="00E23BB0">
        <w:rPr>
          <w:noProof/>
          <w:sz w:val="20"/>
          <w:szCs w:val="20"/>
        </w:rPr>
        <w:t>M.,</w:t>
      </w:r>
      <w:r w:rsidR="00E23BB0">
        <w:rPr>
          <w:noProof/>
          <w:sz w:val="20"/>
          <w:szCs w:val="20"/>
        </w:rPr>
        <w:t xml:space="preserve"> </w:t>
      </w:r>
      <w:r w:rsidRPr="00E23BB0">
        <w:rPr>
          <w:noProof/>
          <w:sz w:val="20"/>
          <w:szCs w:val="20"/>
        </w:rPr>
        <w:t>Patel,</w:t>
      </w:r>
      <w:r w:rsidR="00E23BB0">
        <w:rPr>
          <w:noProof/>
          <w:sz w:val="20"/>
          <w:szCs w:val="20"/>
        </w:rPr>
        <w:t xml:space="preserve"> </w:t>
      </w:r>
      <w:r w:rsidRPr="00E23BB0">
        <w:rPr>
          <w:noProof/>
          <w:sz w:val="20"/>
          <w:szCs w:val="20"/>
        </w:rPr>
        <w:t>A.,</w:t>
      </w:r>
      <w:r w:rsidR="00E23BB0">
        <w:rPr>
          <w:noProof/>
          <w:sz w:val="20"/>
          <w:szCs w:val="20"/>
        </w:rPr>
        <w:t xml:space="preserve"> </w:t>
      </w:r>
      <w:r w:rsidRPr="00E23BB0">
        <w:rPr>
          <w:noProof/>
          <w:sz w:val="20"/>
          <w:szCs w:val="20"/>
        </w:rPr>
        <w:t>Shyknevsky,</w:t>
      </w:r>
      <w:r w:rsidR="00E23BB0">
        <w:rPr>
          <w:noProof/>
          <w:sz w:val="20"/>
          <w:szCs w:val="20"/>
        </w:rPr>
        <w:t xml:space="preserve"> </w:t>
      </w:r>
      <w:r w:rsidRPr="00E23BB0">
        <w:rPr>
          <w:noProof/>
          <w:sz w:val="20"/>
          <w:szCs w:val="20"/>
        </w:rPr>
        <w:t>I.,</w:t>
      </w:r>
      <w:r w:rsidR="00E23BB0">
        <w:rPr>
          <w:noProof/>
          <w:sz w:val="20"/>
          <w:szCs w:val="20"/>
        </w:rPr>
        <w:t xml:space="preserve"> </w:t>
      </w:r>
      <w:r w:rsidRPr="00E23BB0">
        <w:rPr>
          <w:noProof/>
          <w:sz w:val="20"/>
          <w:szCs w:val="20"/>
        </w:rPr>
        <w:t>Dyvorne,</w:t>
      </w:r>
      <w:r w:rsidR="00E23BB0">
        <w:rPr>
          <w:noProof/>
          <w:sz w:val="20"/>
          <w:szCs w:val="20"/>
        </w:rPr>
        <w:t xml:space="preserve"> </w:t>
      </w:r>
      <w:r w:rsidRPr="00E23BB0">
        <w:rPr>
          <w:noProof/>
          <w:sz w:val="20"/>
          <w:szCs w:val="20"/>
        </w:rPr>
        <w:t>H.</w:t>
      </w:r>
      <w:r w:rsidR="00E23BB0">
        <w:rPr>
          <w:noProof/>
          <w:sz w:val="20"/>
          <w:szCs w:val="20"/>
        </w:rPr>
        <w:t xml:space="preserve"> </w:t>
      </w:r>
      <w:r w:rsidRPr="00E23BB0">
        <w:rPr>
          <w:noProof/>
          <w:sz w:val="20"/>
          <w:szCs w:val="20"/>
        </w:rPr>
        <w:t>A.,</w:t>
      </w:r>
      <w:r w:rsidR="00E23BB0" w:rsidRPr="00E23BB0">
        <w:rPr>
          <w:noProof/>
          <w:sz w:val="20"/>
          <w:szCs w:val="20"/>
        </w:rPr>
        <w:t>…</w:t>
      </w:r>
      <w:r w:rsidR="00E23BB0">
        <w:rPr>
          <w:noProof/>
          <w:sz w:val="20"/>
          <w:szCs w:val="20"/>
        </w:rPr>
        <w:t xml:space="preserve"> </w:t>
      </w:r>
      <w:r w:rsidRPr="00E23BB0">
        <w:rPr>
          <w:noProof/>
          <w:sz w:val="20"/>
          <w:szCs w:val="20"/>
        </w:rPr>
        <w:t>Taouli,</w:t>
      </w:r>
      <w:r w:rsidR="00E23BB0">
        <w:rPr>
          <w:noProof/>
          <w:sz w:val="20"/>
          <w:szCs w:val="20"/>
        </w:rPr>
        <w:t xml:space="preserve"> </w:t>
      </w:r>
      <w:r w:rsidRPr="00E23BB0">
        <w:rPr>
          <w:noProof/>
          <w:sz w:val="20"/>
          <w:szCs w:val="20"/>
        </w:rPr>
        <w:t>B.</w:t>
      </w:r>
      <w:r w:rsidR="00E23BB0">
        <w:rPr>
          <w:noProof/>
          <w:sz w:val="20"/>
          <w:szCs w:val="20"/>
        </w:rPr>
        <w:t xml:space="preserve"> </w:t>
      </w:r>
      <w:r w:rsidRPr="00E23BB0">
        <w:rPr>
          <w:noProof/>
          <w:sz w:val="20"/>
          <w:szCs w:val="20"/>
        </w:rPr>
        <w:t>Diffusion-Weighted</w:t>
      </w:r>
      <w:r w:rsidR="00E23BB0">
        <w:rPr>
          <w:noProof/>
          <w:sz w:val="20"/>
          <w:szCs w:val="20"/>
        </w:rPr>
        <w:t xml:space="preserve"> </w:t>
      </w:r>
      <w:r w:rsidRPr="00E23BB0">
        <w:rPr>
          <w:noProof/>
          <w:sz w:val="20"/>
          <w:szCs w:val="20"/>
        </w:rPr>
        <w:t>Imaging</w:t>
      </w:r>
      <w:r w:rsidR="00E23BB0">
        <w:rPr>
          <w:noProof/>
          <w:sz w:val="20"/>
          <w:szCs w:val="20"/>
        </w:rPr>
        <w:t xml:space="preserve"> </w:t>
      </w:r>
      <w:r w:rsidRPr="00E23BB0">
        <w:rPr>
          <w:noProof/>
          <w:sz w:val="20"/>
          <w:szCs w:val="20"/>
        </w:rPr>
        <w:t>of</w:t>
      </w:r>
      <w:r w:rsidR="00E23BB0">
        <w:rPr>
          <w:noProof/>
          <w:sz w:val="20"/>
          <w:szCs w:val="20"/>
        </w:rPr>
        <w:t xml:space="preserve"> </w:t>
      </w:r>
      <w:r w:rsidRPr="00E23BB0">
        <w:rPr>
          <w:noProof/>
          <w:sz w:val="20"/>
          <w:szCs w:val="20"/>
        </w:rPr>
        <w:t>the</w:t>
      </w:r>
      <w:r w:rsidR="00E23BB0">
        <w:rPr>
          <w:noProof/>
          <w:sz w:val="20"/>
          <w:szCs w:val="20"/>
        </w:rPr>
        <w:t xml:space="preserve"> </w:t>
      </w:r>
      <w:r w:rsidRPr="00E23BB0">
        <w:rPr>
          <w:noProof/>
          <w:sz w:val="20"/>
          <w:szCs w:val="20"/>
        </w:rPr>
        <w:t>Liver</w:t>
      </w:r>
      <w:r w:rsidR="00E23BB0">
        <w:rPr>
          <w:noProof/>
          <w:sz w:val="20"/>
          <w:szCs w:val="20"/>
        </w:rPr>
        <w:t xml:space="preserve"> </w:t>
      </w:r>
      <w:r w:rsidRPr="00E23BB0">
        <w:rPr>
          <w:noProof/>
          <w:sz w:val="20"/>
          <w:szCs w:val="20"/>
        </w:rPr>
        <w:t>in</w:t>
      </w:r>
      <w:r w:rsidR="00E23BB0">
        <w:rPr>
          <w:noProof/>
          <w:sz w:val="20"/>
          <w:szCs w:val="20"/>
        </w:rPr>
        <w:t xml:space="preserve"> </w:t>
      </w:r>
      <w:r w:rsidRPr="00E23BB0">
        <w:rPr>
          <w:noProof/>
          <w:sz w:val="20"/>
          <w:szCs w:val="20"/>
        </w:rPr>
        <w:t>Patients</w:t>
      </w:r>
      <w:r w:rsidR="00E23BB0">
        <w:rPr>
          <w:noProof/>
          <w:sz w:val="20"/>
          <w:szCs w:val="20"/>
        </w:rPr>
        <w:t xml:space="preserve"> </w:t>
      </w:r>
      <w:r w:rsidRPr="00E23BB0">
        <w:rPr>
          <w:noProof/>
          <w:sz w:val="20"/>
          <w:szCs w:val="20"/>
        </w:rPr>
        <w:t>With</w:t>
      </w:r>
      <w:r w:rsidR="00E23BB0">
        <w:rPr>
          <w:noProof/>
          <w:sz w:val="20"/>
          <w:szCs w:val="20"/>
        </w:rPr>
        <w:t xml:space="preserve"> </w:t>
      </w:r>
      <w:r w:rsidRPr="00E23BB0">
        <w:rPr>
          <w:noProof/>
          <w:sz w:val="20"/>
          <w:szCs w:val="20"/>
        </w:rPr>
        <w:t>Chronic</w:t>
      </w:r>
      <w:r w:rsidR="00E23BB0">
        <w:rPr>
          <w:noProof/>
          <w:sz w:val="20"/>
          <w:szCs w:val="20"/>
        </w:rPr>
        <w:t xml:space="preserve"> </w:t>
      </w:r>
      <w:r w:rsidRPr="00E23BB0">
        <w:rPr>
          <w:noProof/>
          <w:sz w:val="20"/>
          <w:szCs w:val="20"/>
        </w:rPr>
        <w:t>Liver</w:t>
      </w:r>
      <w:r w:rsidR="00E23BB0">
        <w:rPr>
          <w:noProof/>
          <w:sz w:val="20"/>
          <w:szCs w:val="20"/>
        </w:rPr>
        <w:t xml:space="preserve"> </w:t>
      </w:r>
      <w:r w:rsidRPr="00E23BB0">
        <w:rPr>
          <w:noProof/>
          <w:sz w:val="20"/>
          <w:szCs w:val="20"/>
        </w:rPr>
        <w:t>Disease:</w:t>
      </w:r>
      <w:r w:rsidR="00E23BB0">
        <w:rPr>
          <w:noProof/>
          <w:sz w:val="20"/>
          <w:szCs w:val="20"/>
        </w:rPr>
        <w:t xml:space="preserve"> </w:t>
      </w:r>
      <w:r w:rsidRPr="00E23BB0">
        <w:rPr>
          <w:noProof/>
          <w:sz w:val="20"/>
          <w:szCs w:val="20"/>
        </w:rPr>
        <w:t>Comparison</w:t>
      </w:r>
      <w:r w:rsidR="00E23BB0">
        <w:rPr>
          <w:noProof/>
          <w:sz w:val="20"/>
          <w:szCs w:val="20"/>
        </w:rPr>
        <w:t xml:space="preserve"> </w:t>
      </w:r>
      <w:r w:rsidRPr="00E23BB0">
        <w:rPr>
          <w:noProof/>
          <w:sz w:val="20"/>
          <w:szCs w:val="20"/>
        </w:rPr>
        <w:t>of</w:t>
      </w:r>
      <w:r w:rsidR="00E23BB0">
        <w:rPr>
          <w:noProof/>
          <w:sz w:val="20"/>
          <w:szCs w:val="20"/>
        </w:rPr>
        <w:t xml:space="preserve"> </w:t>
      </w:r>
      <w:r w:rsidRPr="00E23BB0">
        <w:rPr>
          <w:noProof/>
          <w:sz w:val="20"/>
          <w:szCs w:val="20"/>
        </w:rPr>
        <w:t>Monopolar</w:t>
      </w:r>
      <w:r w:rsidR="00E23BB0">
        <w:rPr>
          <w:noProof/>
          <w:sz w:val="20"/>
          <w:szCs w:val="20"/>
        </w:rPr>
        <w:t xml:space="preserve"> </w:t>
      </w:r>
      <w:r w:rsidRPr="00E23BB0">
        <w:rPr>
          <w:noProof/>
          <w:sz w:val="20"/>
          <w:szCs w:val="20"/>
        </w:rPr>
        <w:t>and</w:t>
      </w:r>
      <w:r w:rsidR="00E23BB0">
        <w:rPr>
          <w:noProof/>
          <w:sz w:val="20"/>
          <w:szCs w:val="20"/>
        </w:rPr>
        <w:t xml:space="preserve"> </w:t>
      </w:r>
      <w:r w:rsidRPr="00E23BB0">
        <w:rPr>
          <w:noProof/>
          <w:sz w:val="20"/>
          <w:szCs w:val="20"/>
        </w:rPr>
        <w:t>Bipolar</w:t>
      </w:r>
      <w:r w:rsidR="00E23BB0">
        <w:rPr>
          <w:noProof/>
          <w:sz w:val="20"/>
          <w:szCs w:val="20"/>
        </w:rPr>
        <w:t xml:space="preserve"> </w:t>
      </w:r>
      <w:r w:rsidRPr="00E23BB0">
        <w:rPr>
          <w:noProof/>
          <w:sz w:val="20"/>
          <w:szCs w:val="20"/>
        </w:rPr>
        <w:t>Diffusion</w:t>
      </w:r>
      <w:r w:rsidR="00E23BB0">
        <w:rPr>
          <w:noProof/>
          <w:sz w:val="20"/>
          <w:szCs w:val="20"/>
        </w:rPr>
        <w:t xml:space="preserve"> </w:t>
      </w:r>
      <w:r w:rsidRPr="00E23BB0">
        <w:rPr>
          <w:noProof/>
          <w:sz w:val="20"/>
          <w:szCs w:val="20"/>
        </w:rPr>
        <w:t>Gradients</w:t>
      </w:r>
      <w:r w:rsidR="00E23BB0">
        <w:rPr>
          <w:noProof/>
          <w:sz w:val="20"/>
          <w:szCs w:val="20"/>
        </w:rPr>
        <w:t xml:space="preserve"> </w:t>
      </w:r>
      <w:r w:rsidRPr="00E23BB0">
        <w:rPr>
          <w:noProof/>
          <w:sz w:val="20"/>
          <w:szCs w:val="20"/>
        </w:rPr>
        <w:t>for</w:t>
      </w:r>
      <w:r w:rsidR="00E23BB0">
        <w:rPr>
          <w:noProof/>
          <w:sz w:val="20"/>
          <w:szCs w:val="20"/>
        </w:rPr>
        <w:t xml:space="preserve"> </w:t>
      </w:r>
      <w:r w:rsidRPr="00E23BB0">
        <w:rPr>
          <w:noProof/>
          <w:sz w:val="20"/>
          <w:szCs w:val="20"/>
        </w:rPr>
        <w:t>Image</w:t>
      </w:r>
      <w:r w:rsidR="00E23BB0">
        <w:rPr>
          <w:noProof/>
          <w:sz w:val="20"/>
          <w:szCs w:val="20"/>
        </w:rPr>
        <w:t xml:space="preserve"> </w:t>
      </w:r>
      <w:r w:rsidRPr="00E23BB0">
        <w:rPr>
          <w:noProof/>
          <w:sz w:val="20"/>
          <w:szCs w:val="20"/>
        </w:rPr>
        <w:t>Quality</w:t>
      </w:r>
      <w:r w:rsidR="00E23BB0">
        <w:rPr>
          <w:noProof/>
          <w:sz w:val="20"/>
          <w:szCs w:val="20"/>
        </w:rPr>
        <w:t xml:space="preserve"> </w:t>
      </w:r>
      <w:r w:rsidRPr="00E23BB0">
        <w:rPr>
          <w:noProof/>
          <w:sz w:val="20"/>
          <w:szCs w:val="20"/>
        </w:rPr>
        <w:t>and</w:t>
      </w:r>
      <w:r w:rsidR="00E23BB0">
        <w:rPr>
          <w:noProof/>
          <w:sz w:val="20"/>
          <w:szCs w:val="20"/>
        </w:rPr>
        <w:t xml:space="preserve"> </w:t>
      </w:r>
      <w:r w:rsidRPr="00E23BB0">
        <w:rPr>
          <w:noProof/>
          <w:sz w:val="20"/>
          <w:szCs w:val="20"/>
        </w:rPr>
        <w:t>Lesion</w:t>
      </w:r>
      <w:r w:rsidR="00E23BB0">
        <w:rPr>
          <w:noProof/>
          <w:sz w:val="20"/>
          <w:szCs w:val="20"/>
        </w:rPr>
        <w:t xml:space="preserve"> </w:t>
      </w:r>
      <w:r w:rsidRPr="00E23BB0">
        <w:rPr>
          <w:noProof/>
          <w:sz w:val="20"/>
          <w:szCs w:val="20"/>
        </w:rPr>
        <w:t>Detection.</w:t>
      </w:r>
      <w:r w:rsidR="00E23BB0">
        <w:rPr>
          <w:noProof/>
          <w:sz w:val="20"/>
          <w:szCs w:val="20"/>
        </w:rPr>
        <w:t xml:space="preserve"> </w:t>
      </w:r>
      <w:r w:rsidRPr="00E23BB0">
        <w:rPr>
          <w:noProof/>
          <w:sz w:val="20"/>
          <w:szCs w:val="20"/>
        </w:rPr>
        <w:t>American</w:t>
      </w:r>
      <w:r w:rsidR="00E23BB0">
        <w:rPr>
          <w:noProof/>
          <w:sz w:val="20"/>
          <w:szCs w:val="20"/>
        </w:rPr>
        <w:t xml:space="preserve"> </w:t>
      </w:r>
      <w:r w:rsidRPr="00E23BB0">
        <w:rPr>
          <w:noProof/>
          <w:sz w:val="20"/>
          <w:szCs w:val="20"/>
        </w:rPr>
        <w:t>Journal</w:t>
      </w:r>
      <w:r w:rsidR="00E23BB0">
        <w:rPr>
          <w:noProof/>
          <w:sz w:val="20"/>
          <w:szCs w:val="20"/>
        </w:rPr>
        <w:t xml:space="preserve"> </w:t>
      </w:r>
      <w:r w:rsidRPr="00E23BB0">
        <w:rPr>
          <w:noProof/>
          <w:sz w:val="20"/>
          <w:szCs w:val="20"/>
        </w:rPr>
        <w:t>of</w:t>
      </w:r>
      <w:r w:rsidR="00E23BB0">
        <w:rPr>
          <w:noProof/>
          <w:sz w:val="20"/>
          <w:szCs w:val="20"/>
        </w:rPr>
        <w:t xml:space="preserve"> </w:t>
      </w:r>
      <w:r w:rsidRPr="00E23BB0">
        <w:rPr>
          <w:noProof/>
          <w:sz w:val="20"/>
          <w:szCs w:val="20"/>
        </w:rPr>
        <w:t>Roentgenology.</w:t>
      </w:r>
      <w:r w:rsidR="00E23BB0">
        <w:rPr>
          <w:noProof/>
          <w:sz w:val="20"/>
          <w:szCs w:val="20"/>
        </w:rPr>
        <w:t xml:space="preserve"> </w:t>
      </w:r>
      <w:r w:rsidRPr="00E23BB0">
        <w:rPr>
          <w:noProof/>
          <w:sz w:val="20"/>
          <w:szCs w:val="20"/>
        </w:rPr>
        <w:t>2015;204(1),</w:t>
      </w:r>
      <w:r w:rsidR="00E23BB0">
        <w:rPr>
          <w:noProof/>
          <w:sz w:val="20"/>
          <w:szCs w:val="20"/>
        </w:rPr>
        <w:t xml:space="preserve"> </w:t>
      </w:r>
      <w:r w:rsidRPr="00E23BB0">
        <w:rPr>
          <w:noProof/>
          <w:sz w:val="20"/>
          <w:szCs w:val="20"/>
        </w:rPr>
        <w:t>59–68.</w:t>
      </w:r>
      <w:r w:rsidR="00E23BB0">
        <w:rPr>
          <w:noProof/>
          <w:sz w:val="20"/>
          <w:szCs w:val="20"/>
        </w:rPr>
        <w:t xml:space="preserve"> </w:t>
      </w:r>
      <w:r w:rsidRPr="00E23BB0">
        <w:rPr>
          <w:noProof/>
          <w:sz w:val="20"/>
          <w:szCs w:val="20"/>
        </w:rPr>
        <w:t>https://doi.org/10.2214/AJR.13.11695</w:t>
      </w:r>
    </w:p>
    <w:p w:rsidR="00EC1AA0" w:rsidRPr="00EC1AA0" w:rsidRDefault="00451E7A" w:rsidP="00EC1AA0">
      <w:pPr>
        <w:pStyle w:val="ListParagraph"/>
        <w:widowControl w:val="0"/>
        <w:numPr>
          <w:ilvl w:val="0"/>
          <w:numId w:val="1"/>
        </w:numPr>
        <w:autoSpaceDE w:val="0"/>
        <w:autoSpaceDN w:val="0"/>
        <w:adjustRightInd w:val="0"/>
        <w:snapToGrid w:val="0"/>
        <w:spacing w:after="0" w:line="240" w:lineRule="auto"/>
        <w:ind w:left="425" w:hanging="425"/>
        <w:jc w:val="both"/>
        <w:rPr>
          <w:rFonts w:ascii="Times New Roman" w:hAnsi="Times New Roman" w:cs="Times New Roman"/>
          <w:noProof/>
          <w:sz w:val="20"/>
          <w:szCs w:val="20"/>
        </w:rPr>
      </w:pPr>
      <w:bookmarkStart w:id="3" w:name="_Hlk517209532"/>
      <w:r w:rsidRPr="00EC1AA0">
        <w:rPr>
          <w:rFonts w:ascii="Times New Roman" w:hAnsi="Times New Roman" w:cs="Times New Roman"/>
          <w:noProof/>
          <w:sz w:val="20"/>
          <w:szCs w:val="20"/>
        </w:rPr>
        <w:t>Sahani</w:t>
      </w:r>
      <w:bookmarkEnd w:id="3"/>
      <w:r w:rsidR="00E23BB0" w:rsidRPr="00EC1AA0">
        <w:rPr>
          <w:rFonts w:ascii="Times New Roman" w:hAnsi="Times New Roman" w:cs="Times New Roman"/>
          <w:noProof/>
          <w:sz w:val="20"/>
          <w:szCs w:val="20"/>
        </w:rPr>
        <w:t xml:space="preserve"> </w:t>
      </w:r>
      <w:r w:rsidRPr="00EC1AA0">
        <w:rPr>
          <w:rFonts w:ascii="Times New Roman" w:hAnsi="Times New Roman" w:cs="Times New Roman"/>
          <w:noProof/>
          <w:sz w:val="20"/>
          <w:szCs w:val="20"/>
        </w:rPr>
        <w:t>DV,</w:t>
      </w:r>
      <w:r w:rsidR="00E23BB0" w:rsidRPr="00EC1AA0">
        <w:rPr>
          <w:rFonts w:ascii="Times New Roman" w:hAnsi="Times New Roman" w:cs="Times New Roman"/>
          <w:noProof/>
          <w:sz w:val="20"/>
          <w:szCs w:val="20"/>
        </w:rPr>
        <w:t xml:space="preserve"> </w:t>
      </w:r>
      <w:r w:rsidRPr="00EC1AA0">
        <w:rPr>
          <w:rFonts w:ascii="Times New Roman" w:hAnsi="Times New Roman" w:cs="Times New Roman"/>
          <w:noProof/>
          <w:sz w:val="20"/>
          <w:szCs w:val="20"/>
        </w:rPr>
        <w:t>Kalva</w:t>
      </w:r>
      <w:r w:rsidR="00E23BB0" w:rsidRPr="00EC1AA0">
        <w:rPr>
          <w:rFonts w:ascii="Times New Roman" w:hAnsi="Times New Roman" w:cs="Times New Roman"/>
          <w:noProof/>
          <w:sz w:val="20"/>
          <w:szCs w:val="20"/>
        </w:rPr>
        <w:t xml:space="preserve"> </w:t>
      </w:r>
      <w:r w:rsidRPr="00EC1AA0">
        <w:rPr>
          <w:rFonts w:ascii="Times New Roman" w:hAnsi="Times New Roman" w:cs="Times New Roman"/>
          <w:noProof/>
          <w:sz w:val="20"/>
          <w:szCs w:val="20"/>
        </w:rPr>
        <w:t>SP,</w:t>
      </w:r>
      <w:r w:rsidR="00E23BB0" w:rsidRPr="00EC1AA0">
        <w:rPr>
          <w:rFonts w:ascii="Times New Roman" w:hAnsi="Times New Roman" w:cs="Times New Roman"/>
          <w:noProof/>
          <w:sz w:val="20"/>
          <w:szCs w:val="20"/>
        </w:rPr>
        <w:t xml:space="preserve"> </w:t>
      </w:r>
      <w:r w:rsidRPr="00EC1AA0">
        <w:rPr>
          <w:rFonts w:ascii="Times New Roman" w:hAnsi="Times New Roman" w:cs="Times New Roman"/>
          <w:noProof/>
          <w:sz w:val="20"/>
          <w:szCs w:val="20"/>
        </w:rPr>
        <w:t>Tanabe</w:t>
      </w:r>
      <w:r w:rsidR="00E23BB0" w:rsidRPr="00EC1AA0">
        <w:rPr>
          <w:rFonts w:ascii="Times New Roman" w:hAnsi="Times New Roman" w:cs="Times New Roman"/>
          <w:noProof/>
          <w:sz w:val="20"/>
          <w:szCs w:val="20"/>
        </w:rPr>
        <w:t xml:space="preserve"> </w:t>
      </w:r>
      <w:r w:rsidRPr="00EC1AA0">
        <w:rPr>
          <w:rFonts w:ascii="Times New Roman" w:hAnsi="Times New Roman" w:cs="Times New Roman"/>
          <w:noProof/>
          <w:sz w:val="20"/>
          <w:szCs w:val="20"/>
        </w:rPr>
        <w:t>KK,</w:t>
      </w:r>
      <w:r w:rsidR="00E23BB0" w:rsidRPr="00EC1AA0">
        <w:rPr>
          <w:rFonts w:ascii="Times New Roman" w:hAnsi="Times New Roman" w:cs="Times New Roman"/>
          <w:noProof/>
          <w:sz w:val="20"/>
          <w:szCs w:val="20"/>
        </w:rPr>
        <w:t xml:space="preserve"> </w:t>
      </w:r>
      <w:r w:rsidRPr="00EC1AA0">
        <w:rPr>
          <w:rFonts w:ascii="Times New Roman" w:hAnsi="Times New Roman" w:cs="Times New Roman"/>
          <w:noProof/>
          <w:sz w:val="20"/>
          <w:szCs w:val="20"/>
        </w:rPr>
        <w:t>et</w:t>
      </w:r>
      <w:r w:rsidR="00E23BB0" w:rsidRPr="00EC1AA0">
        <w:rPr>
          <w:rFonts w:ascii="Times New Roman" w:hAnsi="Times New Roman" w:cs="Times New Roman"/>
          <w:noProof/>
          <w:sz w:val="20"/>
          <w:szCs w:val="20"/>
        </w:rPr>
        <w:t xml:space="preserve"> </w:t>
      </w:r>
      <w:r w:rsidRPr="00EC1AA0">
        <w:rPr>
          <w:rFonts w:ascii="Times New Roman" w:hAnsi="Times New Roman" w:cs="Times New Roman"/>
          <w:noProof/>
          <w:sz w:val="20"/>
          <w:szCs w:val="20"/>
        </w:rPr>
        <w:t>al.</w:t>
      </w:r>
      <w:r w:rsidR="00E23BB0" w:rsidRPr="00EC1AA0">
        <w:rPr>
          <w:rFonts w:ascii="Times New Roman" w:hAnsi="Times New Roman" w:cs="Times New Roman"/>
          <w:noProof/>
          <w:sz w:val="20"/>
          <w:szCs w:val="20"/>
        </w:rPr>
        <w:t xml:space="preserve"> </w:t>
      </w:r>
      <w:r w:rsidRPr="00EC1AA0">
        <w:rPr>
          <w:rFonts w:ascii="Times New Roman" w:hAnsi="Times New Roman" w:cs="Times New Roman"/>
          <w:noProof/>
          <w:sz w:val="20"/>
          <w:szCs w:val="20"/>
        </w:rPr>
        <w:t>Intraoperative</w:t>
      </w:r>
      <w:r w:rsidR="00E23BB0" w:rsidRPr="00EC1AA0">
        <w:rPr>
          <w:rFonts w:ascii="Times New Roman" w:hAnsi="Times New Roman" w:cs="Times New Roman"/>
          <w:noProof/>
          <w:sz w:val="20"/>
          <w:szCs w:val="20"/>
        </w:rPr>
        <w:t xml:space="preserve"> </w:t>
      </w:r>
      <w:r w:rsidRPr="00EC1AA0">
        <w:rPr>
          <w:rFonts w:ascii="Times New Roman" w:hAnsi="Times New Roman" w:cs="Times New Roman"/>
          <w:noProof/>
          <w:sz w:val="20"/>
          <w:szCs w:val="20"/>
        </w:rPr>
        <w:t>US</w:t>
      </w:r>
      <w:r w:rsidR="00E23BB0" w:rsidRPr="00EC1AA0">
        <w:rPr>
          <w:rFonts w:ascii="Times New Roman" w:hAnsi="Times New Roman" w:cs="Times New Roman"/>
          <w:noProof/>
          <w:sz w:val="20"/>
          <w:szCs w:val="20"/>
        </w:rPr>
        <w:t xml:space="preserve"> </w:t>
      </w:r>
      <w:r w:rsidRPr="00EC1AA0">
        <w:rPr>
          <w:rFonts w:ascii="Times New Roman" w:hAnsi="Times New Roman" w:cs="Times New Roman"/>
          <w:noProof/>
          <w:sz w:val="20"/>
          <w:szCs w:val="20"/>
        </w:rPr>
        <w:t>in</w:t>
      </w:r>
      <w:r w:rsidR="00E23BB0" w:rsidRPr="00EC1AA0">
        <w:rPr>
          <w:rFonts w:ascii="Times New Roman" w:hAnsi="Times New Roman" w:cs="Times New Roman"/>
          <w:noProof/>
          <w:sz w:val="20"/>
          <w:szCs w:val="20"/>
        </w:rPr>
        <w:t xml:space="preserve"> </w:t>
      </w:r>
      <w:r w:rsidRPr="00EC1AA0">
        <w:rPr>
          <w:rFonts w:ascii="Times New Roman" w:hAnsi="Times New Roman" w:cs="Times New Roman"/>
          <w:noProof/>
          <w:sz w:val="20"/>
          <w:szCs w:val="20"/>
        </w:rPr>
        <w:t>patients</w:t>
      </w:r>
      <w:r w:rsidR="00E23BB0" w:rsidRPr="00EC1AA0">
        <w:rPr>
          <w:rFonts w:ascii="Times New Roman" w:hAnsi="Times New Roman" w:cs="Times New Roman"/>
          <w:noProof/>
          <w:sz w:val="20"/>
          <w:szCs w:val="20"/>
        </w:rPr>
        <w:t xml:space="preserve"> </w:t>
      </w:r>
      <w:r w:rsidRPr="00EC1AA0">
        <w:rPr>
          <w:rFonts w:ascii="Times New Roman" w:hAnsi="Times New Roman" w:cs="Times New Roman"/>
          <w:noProof/>
          <w:sz w:val="20"/>
          <w:szCs w:val="20"/>
        </w:rPr>
        <w:t>undergoing</w:t>
      </w:r>
      <w:r w:rsidR="00E23BB0" w:rsidRPr="00EC1AA0">
        <w:rPr>
          <w:rFonts w:ascii="Times New Roman" w:hAnsi="Times New Roman" w:cs="Times New Roman"/>
          <w:noProof/>
          <w:sz w:val="20"/>
          <w:szCs w:val="20"/>
        </w:rPr>
        <w:t xml:space="preserve"> </w:t>
      </w:r>
      <w:r w:rsidRPr="00EC1AA0">
        <w:rPr>
          <w:rFonts w:ascii="Times New Roman" w:hAnsi="Times New Roman" w:cs="Times New Roman"/>
          <w:noProof/>
          <w:sz w:val="20"/>
          <w:szCs w:val="20"/>
        </w:rPr>
        <w:t>surgery</w:t>
      </w:r>
      <w:r w:rsidR="00E23BB0" w:rsidRPr="00EC1AA0">
        <w:rPr>
          <w:rFonts w:ascii="Times New Roman" w:hAnsi="Times New Roman" w:cs="Times New Roman"/>
          <w:noProof/>
          <w:sz w:val="20"/>
          <w:szCs w:val="20"/>
        </w:rPr>
        <w:t xml:space="preserve"> </w:t>
      </w:r>
      <w:r w:rsidRPr="00EC1AA0">
        <w:rPr>
          <w:rFonts w:ascii="Times New Roman" w:hAnsi="Times New Roman" w:cs="Times New Roman"/>
          <w:noProof/>
          <w:sz w:val="20"/>
          <w:szCs w:val="20"/>
        </w:rPr>
        <w:t>for</w:t>
      </w:r>
      <w:r w:rsidR="00E23BB0" w:rsidRPr="00EC1AA0">
        <w:rPr>
          <w:rFonts w:ascii="Times New Roman" w:hAnsi="Times New Roman" w:cs="Times New Roman"/>
          <w:noProof/>
          <w:sz w:val="20"/>
          <w:szCs w:val="20"/>
        </w:rPr>
        <w:t xml:space="preserve"> </w:t>
      </w:r>
      <w:r w:rsidRPr="00EC1AA0">
        <w:rPr>
          <w:rFonts w:ascii="Times New Roman" w:hAnsi="Times New Roman" w:cs="Times New Roman"/>
          <w:noProof/>
          <w:sz w:val="20"/>
          <w:szCs w:val="20"/>
        </w:rPr>
        <w:t>liver</w:t>
      </w:r>
      <w:r w:rsidR="00EC1AA0">
        <w:rPr>
          <w:rFonts w:ascii="Times New Roman" w:hAnsi="Times New Roman" w:cs="Times New Roman" w:hint="eastAsia"/>
          <w:noProof/>
          <w:sz w:val="20"/>
          <w:szCs w:val="20"/>
          <w:lang w:eastAsia="zh-CN"/>
        </w:rPr>
        <w:t xml:space="preserve"> </w:t>
      </w:r>
      <w:r w:rsidRPr="00EC1AA0">
        <w:rPr>
          <w:rFonts w:ascii="Times New Roman" w:hAnsi="Times New Roman" w:cs="Times New Roman"/>
          <w:noProof/>
          <w:sz w:val="20"/>
          <w:szCs w:val="20"/>
        </w:rPr>
        <w:t>neoplasms:</w:t>
      </w:r>
      <w:r w:rsidR="00E23BB0" w:rsidRPr="00EC1AA0">
        <w:rPr>
          <w:rFonts w:ascii="Times New Roman" w:hAnsi="Times New Roman" w:cs="Times New Roman"/>
          <w:noProof/>
          <w:sz w:val="20"/>
          <w:szCs w:val="20"/>
        </w:rPr>
        <w:t xml:space="preserve"> </w:t>
      </w:r>
      <w:r w:rsidRPr="00EC1AA0">
        <w:rPr>
          <w:rFonts w:ascii="Times New Roman" w:hAnsi="Times New Roman" w:cs="Times New Roman"/>
          <w:noProof/>
          <w:sz w:val="20"/>
          <w:szCs w:val="20"/>
        </w:rPr>
        <w:t>comparison</w:t>
      </w:r>
      <w:r w:rsidR="00E23BB0" w:rsidRPr="00EC1AA0">
        <w:rPr>
          <w:rFonts w:ascii="Times New Roman" w:hAnsi="Times New Roman" w:cs="Times New Roman"/>
          <w:noProof/>
          <w:sz w:val="20"/>
          <w:szCs w:val="20"/>
        </w:rPr>
        <w:t xml:space="preserve"> </w:t>
      </w:r>
      <w:r w:rsidRPr="00EC1AA0">
        <w:rPr>
          <w:rFonts w:ascii="Times New Roman" w:hAnsi="Times New Roman" w:cs="Times New Roman"/>
          <w:noProof/>
          <w:sz w:val="20"/>
          <w:szCs w:val="20"/>
        </w:rPr>
        <w:t>with</w:t>
      </w:r>
      <w:r w:rsidR="00E23BB0" w:rsidRPr="00EC1AA0">
        <w:rPr>
          <w:rFonts w:ascii="Times New Roman" w:hAnsi="Times New Roman" w:cs="Times New Roman"/>
          <w:noProof/>
          <w:sz w:val="20"/>
          <w:szCs w:val="20"/>
        </w:rPr>
        <w:t xml:space="preserve"> </w:t>
      </w:r>
      <w:r w:rsidRPr="00EC1AA0">
        <w:rPr>
          <w:rFonts w:ascii="Times New Roman" w:hAnsi="Times New Roman" w:cs="Times New Roman"/>
          <w:noProof/>
          <w:sz w:val="20"/>
          <w:szCs w:val="20"/>
        </w:rPr>
        <w:t>MR</w:t>
      </w:r>
      <w:r w:rsidR="00E23BB0" w:rsidRPr="00EC1AA0">
        <w:rPr>
          <w:rFonts w:ascii="Times New Roman" w:hAnsi="Times New Roman" w:cs="Times New Roman"/>
          <w:noProof/>
          <w:sz w:val="20"/>
          <w:szCs w:val="20"/>
        </w:rPr>
        <w:t xml:space="preserve"> </w:t>
      </w:r>
      <w:r w:rsidRPr="00EC1AA0">
        <w:rPr>
          <w:rFonts w:ascii="Times New Roman" w:hAnsi="Times New Roman" w:cs="Times New Roman"/>
          <w:noProof/>
          <w:sz w:val="20"/>
          <w:szCs w:val="20"/>
        </w:rPr>
        <w:t>imaging.</w:t>
      </w:r>
      <w:r w:rsidR="00E23BB0" w:rsidRPr="00EC1AA0">
        <w:rPr>
          <w:rFonts w:ascii="Times New Roman" w:hAnsi="Times New Roman" w:cs="Times New Roman"/>
          <w:noProof/>
          <w:sz w:val="20"/>
          <w:szCs w:val="20"/>
        </w:rPr>
        <w:t xml:space="preserve"> </w:t>
      </w:r>
      <w:r w:rsidRPr="00EC1AA0">
        <w:rPr>
          <w:rFonts w:ascii="Times New Roman" w:hAnsi="Times New Roman" w:cs="Times New Roman"/>
          <w:noProof/>
          <w:sz w:val="20"/>
          <w:szCs w:val="20"/>
        </w:rPr>
        <w:t>Radiology</w:t>
      </w:r>
      <w:r w:rsidR="00E23BB0" w:rsidRPr="00EC1AA0">
        <w:rPr>
          <w:rFonts w:ascii="Times New Roman" w:hAnsi="Times New Roman" w:cs="Times New Roman"/>
          <w:noProof/>
          <w:sz w:val="20"/>
          <w:szCs w:val="20"/>
        </w:rPr>
        <w:t xml:space="preserve"> </w:t>
      </w:r>
      <w:r w:rsidRPr="00EC1AA0">
        <w:rPr>
          <w:rFonts w:ascii="Times New Roman" w:hAnsi="Times New Roman" w:cs="Times New Roman"/>
          <w:noProof/>
          <w:sz w:val="20"/>
          <w:szCs w:val="20"/>
        </w:rPr>
        <w:t>2004;</w:t>
      </w:r>
      <w:r w:rsidR="00E23BB0" w:rsidRPr="00EC1AA0">
        <w:rPr>
          <w:rFonts w:ascii="Times New Roman" w:hAnsi="Times New Roman" w:cs="Times New Roman"/>
          <w:noProof/>
          <w:sz w:val="20"/>
          <w:szCs w:val="20"/>
        </w:rPr>
        <w:t xml:space="preserve"> </w:t>
      </w:r>
      <w:r w:rsidRPr="00EC1AA0">
        <w:rPr>
          <w:rFonts w:ascii="Times New Roman" w:hAnsi="Times New Roman" w:cs="Times New Roman"/>
          <w:noProof/>
          <w:sz w:val="20"/>
          <w:szCs w:val="20"/>
        </w:rPr>
        <w:t>232:810–81</w:t>
      </w:r>
      <w:r w:rsidR="00EC1AA0" w:rsidRPr="00EC1AA0">
        <w:rPr>
          <w:rFonts w:ascii="Times New Roman" w:hAnsi="Times New Roman" w:cs="Times New Roman"/>
          <w:noProof/>
          <w:sz w:val="20"/>
          <w:szCs w:val="20"/>
        </w:rPr>
        <w:t>4.</w:t>
      </w:r>
    </w:p>
    <w:p w:rsidR="00451E7A" w:rsidRPr="00E23BB0" w:rsidRDefault="00E23BB0" w:rsidP="00EC1AA0">
      <w:pPr>
        <w:pStyle w:val="ListParagraph"/>
        <w:widowControl w:val="0"/>
        <w:numPr>
          <w:ilvl w:val="0"/>
          <w:numId w:val="1"/>
        </w:numPr>
        <w:autoSpaceDE w:val="0"/>
        <w:autoSpaceDN w:val="0"/>
        <w:adjustRightInd w:val="0"/>
        <w:snapToGrid w:val="0"/>
        <w:spacing w:after="0" w:line="240" w:lineRule="auto"/>
        <w:ind w:left="425" w:hanging="425"/>
        <w:jc w:val="both"/>
        <w:rPr>
          <w:rFonts w:ascii="Times New Roman" w:hAnsi="Times New Roman" w:cs="Times New Roman"/>
          <w:noProof/>
          <w:sz w:val="20"/>
          <w:szCs w:val="20"/>
        </w:rPr>
      </w:pPr>
      <w:r w:rsidRPr="00E23BB0">
        <w:rPr>
          <w:rFonts w:ascii="Times New Roman" w:hAnsi="Times New Roman" w:cs="Times New Roman"/>
          <w:noProof/>
          <w:sz w:val="20"/>
          <w:szCs w:val="20"/>
        </w:rPr>
        <w:t>W</w:t>
      </w:r>
      <w:r w:rsidR="00451E7A" w:rsidRPr="00E23BB0">
        <w:rPr>
          <w:rFonts w:ascii="Times New Roman" w:hAnsi="Times New Roman" w:cs="Times New Roman"/>
          <w:noProof/>
          <w:sz w:val="20"/>
          <w:szCs w:val="20"/>
        </w:rPr>
        <w:t>agnetz</w:t>
      </w:r>
      <w:r>
        <w:rPr>
          <w:rFonts w:ascii="Times New Roman" w:hAnsi="Times New Roman" w:cs="Times New Roman"/>
          <w:noProof/>
          <w:sz w:val="20"/>
          <w:szCs w:val="20"/>
        </w:rPr>
        <w:t xml:space="preserve"> </w:t>
      </w:r>
      <w:r w:rsidR="00451E7A" w:rsidRPr="00E23BB0">
        <w:rPr>
          <w:rFonts w:ascii="Times New Roman" w:hAnsi="Times New Roman" w:cs="Times New Roman"/>
          <w:noProof/>
          <w:sz w:val="20"/>
          <w:szCs w:val="20"/>
        </w:rPr>
        <w:t>U</w:t>
      </w:r>
      <w:r>
        <w:rPr>
          <w:rFonts w:ascii="Times New Roman" w:hAnsi="Times New Roman" w:cs="Times New Roman"/>
          <w:noProof/>
          <w:sz w:val="20"/>
          <w:szCs w:val="20"/>
        </w:rPr>
        <w:t xml:space="preserve"> </w:t>
      </w:r>
      <w:r w:rsidR="00451E7A" w:rsidRPr="00E23BB0">
        <w:rPr>
          <w:rFonts w:ascii="Times New Roman" w:hAnsi="Times New Roman" w:cs="Times New Roman"/>
          <w:noProof/>
          <w:sz w:val="20"/>
          <w:szCs w:val="20"/>
        </w:rPr>
        <w:t>Atri</w:t>
      </w:r>
      <w:r>
        <w:rPr>
          <w:rFonts w:ascii="Times New Roman" w:hAnsi="Times New Roman" w:cs="Times New Roman"/>
          <w:noProof/>
          <w:sz w:val="20"/>
          <w:szCs w:val="20"/>
        </w:rPr>
        <w:t xml:space="preserve"> </w:t>
      </w:r>
      <w:r w:rsidR="00451E7A" w:rsidRPr="00E23BB0">
        <w:rPr>
          <w:rFonts w:ascii="Times New Roman" w:hAnsi="Times New Roman" w:cs="Times New Roman"/>
          <w:noProof/>
          <w:sz w:val="20"/>
          <w:szCs w:val="20"/>
        </w:rPr>
        <w:t>M</w:t>
      </w:r>
      <w:r>
        <w:rPr>
          <w:rFonts w:ascii="Times New Roman" w:hAnsi="Times New Roman" w:cs="Times New Roman"/>
          <w:noProof/>
          <w:sz w:val="20"/>
          <w:szCs w:val="20"/>
        </w:rPr>
        <w:t xml:space="preserve"> </w:t>
      </w:r>
      <w:r w:rsidR="00451E7A" w:rsidRPr="00E23BB0">
        <w:rPr>
          <w:rFonts w:ascii="Times New Roman" w:hAnsi="Times New Roman" w:cs="Times New Roman"/>
          <w:noProof/>
          <w:sz w:val="20"/>
          <w:szCs w:val="20"/>
        </w:rPr>
        <w:t>Massey</w:t>
      </w:r>
      <w:r>
        <w:rPr>
          <w:rFonts w:ascii="Times New Roman" w:hAnsi="Times New Roman" w:cs="Times New Roman"/>
          <w:noProof/>
          <w:sz w:val="20"/>
          <w:szCs w:val="20"/>
        </w:rPr>
        <w:t xml:space="preserve"> </w:t>
      </w:r>
      <w:r w:rsidR="00451E7A" w:rsidRPr="00E23BB0">
        <w:rPr>
          <w:rFonts w:ascii="Times New Roman" w:hAnsi="Times New Roman" w:cs="Times New Roman"/>
          <w:noProof/>
          <w:sz w:val="20"/>
          <w:szCs w:val="20"/>
        </w:rPr>
        <w:t>C</w:t>
      </w:r>
      <w:r>
        <w:rPr>
          <w:rFonts w:ascii="Times New Roman" w:hAnsi="Times New Roman" w:cs="Times New Roman"/>
          <w:noProof/>
          <w:sz w:val="20"/>
          <w:szCs w:val="20"/>
        </w:rPr>
        <w:t xml:space="preserve"> </w:t>
      </w:r>
      <w:r w:rsidR="00451E7A" w:rsidRPr="00E23BB0">
        <w:rPr>
          <w:rFonts w:ascii="Times New Roman" w:hAnsi="Times New Roman" w:cs="Times New Roman"/>
          <w:noProof/>
          <w:sz w:val="20"/>
          <w:szCs w:val="20"/>
        </w:rPr>
        <w:t>et.</w:t>
      </w:r>
      <w:r>
        <w:rPr>
          <w:rFonts w:ascii="Times New Roman" w:hAnsi="Times New Roman" w:cs="Times New Roman"/>
          <w:noProof/>
          <w:sz w:val="20"/>
          <w:szCs w:val="20"/>
        </w:rPr>
        <w:t xml:space="preserve"> </w:t>
      </w:r>
      <w:r w:rsidR="00451E7A" w:rsidRPr="00E23BB0">
        <w:rPr>
          <w:rFonts w:ascii="Times New Roman" w:hAnsi="Times New Roman" w:cs="Times New Roman"/>
          <w:noProof/>
          <w:sz w:val="20"/>
          <w:szCs w:val="20"/>
        </w:rPr>
        <w:t>al.</w:t>
      </w:r>
      <w:r>
        <w:rPr>
          <w:rFonts w:ascii="Times New Roman" w:hAnsi="Times New Roman" w:cs="Times New Roman"/>
          <w:noProof/>
          <w:sz w:val="20"/>
          <w:szCs w:val="20"/>
        </w:rPr>
        <w:t xml:space="preserve"> </w:t>
      </w:r>
      <w:r w:rsidR="00451E7A" w:rsidRPr="00E23BB0">
        <w:rPr>
          <w:rFonts w:ascii="Times New Roman" w:hAnsi="Times New Roman" w:cs="Times New Roman"/>
          <w:noProof/>
          <w:sz w:val="20"/>
          <w:szCs w:val="20"/>
        </w:rPr>
        <w:t>Intraoperative</w:t>
      </w:r>
      <w:r>
        <w:rPr>
          <w:rFonts w:ascii="Times New Roman" w:hAnsi="Times New Roman" w:cs="Times New Roman"/>
          <w:noProof/>
          <w:sz w:val="20"/>
          <w:szCs w:val="20"/>
        </w:rPr>
        <w:t xml:space="preserve"> </w:t>
      </w:r>
      <w:r w:rsidR="00451E7A" w:rsidRPr="00E23BB0">
        <w:rPr>
          <w:rFonts w:ascii="Times New Roman" w:hAnsi="Times New Roman" w:cs="Times New Roman"/>
          <w:noProof/>
          <w:sz w:val="20"/>
          <w:szCs w:val="20"/>
        </w:rPr>
        <w:t>ultrasound</w:t>
      </w:r>
      <w:r>
        <w:rPr>
          <w:rFonts w:ascii="Times New Roman" w:hAnsi="Times New Roman" w:cs="Times New Roman"/>
          <w:noProof/>
          <w:sz w:val="20"/>
          <w:szCs w:val="20"/>
        </w:rPr>
        <w:t xml:space="preserve"> </w:t>
      </w:r>
      <w:r w:rsidR="00451E7A" w:rsidRPr="00E23BB0">
        <w:rPr>
          <w:rFonts w:ascii="Times New Roman" w:hAnsi="Times New Roman" w:cs="Times New Roman"/>
          <w:noProof/>
          <w:sz w:val="20"/>
          <w:szCs w:val="20"/>
        </w:rPr>
        <w:t>of</w:t>
      </w:r>
      <w:r>
        <w:rPr>
          <w:rFonts w:ascii="Times New Roman" w:hAnsi="Times New Roman" w:cs="Times New Roman"/>
          <w:noProof/>
          <w:sz w:val="20"/>
          <w:szCs w:val="20"/>
        </w:rPr>
        <w:t xml:space="preserve"> </w:t>
      </w:r>
      <w:r w:rsidR="00451E7A" w:rsidRPr="00E23BB0">
        <w:rPr>
          <w:rFonts w:ascii="Times New Roman" w:hAnsi="Times New Roman" w:cs="Times New Roman"/>
          <w:noProof/>
          <w:sz w:val="20"/>
          <w:szCs w:val="20"/>
        </w:rPr>
        <w:t>the</w:t>
      </w:r>
      <w:r>
        <w:rPr>
          <w:rFonts w:ascii="Times New Roman" w:hAnsi="Times New Roman" w:cs="Times New Roman"/>
          <w:noProof/>
          <w:sz w:val="20"/>
          <w:szCs w:val="20"/>
        </w:rPr>
        <w:t xml:space="preserve"> </w:t>
      </w:r>
      <w:r w:rsidR="00451E7A" w:rsidRPr="00E23BB0">
        <w:rPr>
          <w:rFonts w:ascii="Times New Roman" w:hAnsi="Times New Roman" w:cs="Times New Roman"/>
          <w:noProof/>
          <w:sz w:val="20"/>
          <w:szCs w:val="20"/>
        </w:rPr>
        <w:t>liver</w:t>
      </w:r>
      <w:r>
        <w:rPr>
          <w:rFonts w:ascii="Times New Roman" w:hAnsi="Times New Roman" w:cs="Times New Roman"/>
          <w:noProof/>
          <w:sz w:val="20"/>
          <w:szCs w:val="20"/>
        </w:rPr>
        <w:t xml:space="preserve"> </w:t>
      </w:r>
      <w:r w:rsidR="00451E7A" w:rsidRPr="00E23BB0">
        <w:rPr>
          <w:rFonts w:ascii="Times New Roman" w:hAnsi="Times New Roman" w:cs="Times New Roman"/>
          <w:noProof/>
          <w:sz w:val="20"/>
          <w:szCs w:val="20"/>
        </w:rPr>
        <w:t>in</w:t>
      </w:r>
      <w:r>
        <w:rPr>
          <w:rFonts w:ascii="Times New Roman" w:hAnsi="Times New Roman" w:cs="Times New Roman"/>
          <w:noProof/>
          <w:sz w:val="20"/>
          <w:szCs w:val="20"/>
        </w:rPr>
        <w:t xml:space="preserve"> </w:t>
      </w:r>
      <w:r w:rsidR="00451E7A" w:rsidRPr="00E23BB0">
        <w:rPr>
          <w:rFonts w:ascii="Times New Roman" w:hAnsi="Times New Roman" w:cs="Times New Roman"/>
          <w:noProof/>
          <w:sz w:val="20"/>
          <w:szCs w:val="20"/>
        </w:rPr>
        <w:t>primary</w:t>
      </w:r>
      <w:r>
        <w:rPr>
          <w:rFonts w:ascii="Times New Roman" w:hAnsi="Times New Roman" w:cs="Times New Roman"/>
          <w:noProof/>
          <w:sz w:val="20"/>
          <w:szCs w:val="20"/>
        </w:rPr>
        <w:t xml:space="preserve"> </w:t>
      </w:r>
      <w:r w:rsidR="00451E7A" w:rsidRPr="00E23BB0">
        <w:rPr>
          <w:rFonts w:ascii="Times New Roman" w:hAnsi="Times New Roman" w:cs="Times New Roman"/>
          <w:noProof/>
          <w:sz w:val="20"/>
          <w:szCs w:val="20"/>
        </w:rPr>
        <w:t>and</w:t>
      </w:r>
      <w:r>
        <w:rPr>
          <w:rFonts w:ascii="Times New Roman" w:hAnsi="Times New Roman" w:cs="Times New Roman"/>
          <w:noProof/>
          <w:sz w:val="20"/>
          <w:szCs w:val="20"/>
        </w:rPr>
        <w:t xml:space="preserve"> </w:t>
      </w:r>
      <w:r w:rsidR="00451E7A" w:rsidRPr="00E23BB0">
        <w:rPr>
          <w:rFonts w:ascii="Times New Roman" w:hAnsi="Times New Roman" w:cs="Times New Roman"/>
          <w:noProof/>
          <w:sz w:val="20"/>
          <w:szCs w:val="20"/>
        </w:rPr>
        <w:t>secondary</w:t>
      </w:r>
      <w:r>
        <w:rPr>
          <w:rFonts w:ascii="Times New Roman" w:hAnsi="Times New Roman" w:cs="Times New Roman"/>
          <w:noProof/>
          <w:sz w:val="20"/>
          <w:szCs w:val="20"/>
        </w:rPr>
        <w:t xml:space="preserve"> </w:t>
      </w:r>
      <w:r w:rsidR="00451E7A" w:rsidRPr="00E23BB0">
        <w:rPr>
          <w:rFonts w:ascii="Times New Roman" w:hAnsi="Times New Roman" w:cs="Times New Roman"/>
          <w:noProof/>
          <w:sz w:val="20"/>
          <w:szCs w:val="20"/>
        </w:rPr>
        <w:t>hepatic</w:t>
      </w:r>
      <w:r>
        <w:rPr>
          <w:rFonts w:ascii="Times New Roman" w:hAnsi="Times New Roman" w:cs="Times New Roman"/>
          <w:noProof/>
          <w:sz w:val="20"/>
          <w:szCs w:val="20"/>
        </w:rPr>
        <w:t xml:space="preserve"> </w:t>
      </w:r>
      <w:r w:rsidR="00451E7A" w:rsidRPr="00E23BB0">
        <w:rPr>
          <w:rFonts w:ascii="Times New Roman" w:hAnsi="Times New Roman" w:cs="Times New Roman"/>
          <w:noProof/>
          <w:sz w:val="20"/>
          <w:szCs w:val="20"/>
        </w:rPr>
        <w:t>malignancies:</w:t>
      </w:r>
      <w:r>
        <w:rPr>
          <w:rFonts w:ascii="Times New Roman" w:hAnsi="Times New Roman" w:cs="Times New Roman"/>
          <w:noProof/>
          <w:sz w:val="20"/>
          <w:szCs w:val="20"/>
        </w:rPr>
        <w:t xml:space="preserve"> </w:t>
      </w:r>
      <w:r w:rsidR="00451E7A" w:rsidRPr="00E23BB0">
        <w:rPr>
          <w:rFonts w:ascii="Times New Roman" w:hAnsi="Times New Roman" w:cs="Times New Roman"/>
          <w:noProof/>
          <w:sz w:val="20"/>
          <w:szCs w:val="20"/>
        </w:rPr>
        <w:t>comparison</w:t>
      </w:r>
      <w:r>
        <w:rPr>
          <w:rFonts w:ascii="Times New Roman" w:hAnsi="Times New Roman" w:cs="Times New Roman"/>
          <w:noProof/>
          <w:sz w:val="20"/>
          <w:szCs w:val="20"/>
        </w:rPr>
        <w:t xml:space="preserve"> </w:t>
      </w:r>
      <w:r w:rsidR="00451E7A" w:rsidRPr="00E23BB0">
        <w:rPr>
          <w:rFonts w:ascii="Times New Roman" w:hAnsi="Times New Roman" w:cs="Times New Roman"/>
          <w:noProof/>
          <w:sz w:val="20"/>
          <w:szCs w:val="20"/>
        </w:rPr>
        <w:t>with</w:t>
      </w:r>
      <w:r>
        <w:rPr>
          <w:rFonts w:ascii="Times New Roman" w:hAnsi="Times New Roman" w:cs="Times New Roman"/>
          <w:noProof/>
          <w:sz w:val="20"/>
          <w:szCs w:val="20"/>
        </w:rPr>
        <w:t xml:space="preserve"> </w:t>
      </w:r>
      <w:r w:rsidR="00451E7A" w:rsidRPr="00E23BB0">
        <w:rPr>
          <w:rFonts w:ascii="Times New Roman" w:hAnsi="Times New Roman" w:cs="Times New Roman"/>
          <w:noProof/>
          <w:sz w:val="20"/>
          <w:szCs w:val="20"/>
        </w:rPr>
        <w:t>preoperative</w:t>
      </w:r>
      <w:r>
        <w:rPr>
          <w:rFonts w:ascii="Times New Roman" w:hAnsi="Times New Roman" w:cs="Times New Roman"/>
          <w:noProof/>
          <w:sz w:val="20"/>
          <w:szCs w:val="20"/>
        </w:rPr>
        <w:t xml:space="preserve"> </w:t>
      </w:r>
      <w:r w:rsidR="00451E7A" w:rsidRPr="00E23BB0">
        <w:rPr>
          <w:rFonts w:ascii="Times New Roman" w:hAnsi="Times New Roman" w:cs="Times New Roman"/>
          <w:noProof/>
          <w:sz w:val="20"/>
          <w:szCs w:val="20"/>
        </w:rPr>
        <w:t>1.5-T</w:t>
      </w:r>
      <w:r>
        <w:rPr>
          <w:rFonts w:ascii="Times New Roman" w:hAnsi="Times New Roman" w:cs="Times New Roman"/>
          <w:noProof/>
          <w:sz w:val="20"/>
          <w:szCs w:val="20"/>
        </w:rPr>
        <w:t xml:space="preserve"> </w:t>
      </w:r>
      <w:r w:rsidR="00451E7A" w:rsidRPr="00E23BB0">
        <w:rPr>
          <w:rFonts w:ascii="Times New Roman" w:hAnsi="Times New Roman" w:cs="Times New Roman"/>
          <w:noProof/>
          <w:sz w:val="20"/>
          <w:szCs w:val="20"/>
        </w:rPr>
        <w:t>MRI</w:t>
      </w:r>
      <w:r>
        <w:rPr>
          <w:rFonts w:ascii="Times New Roman" w:hAnsi="Times New Roman" w:cs="Times New Roman"/>
          <w:noProof/>
          <w:sz w:val="20"/>
          <w:szCs w:val="20"/>
        </w:rPr>
        <w:t xml:space="preserve"> </w:t>
      </w:r>
      <w:r w:rsidR="00451E7A" w:rsidRPr="00E23BB0">
        <w:rPr>
          <w:rFonts w:ascii="Times New Roman" w:hAnsi="Times New Roman" w:cs="Times New Roman"/>
          <w:noProof/>
          <w:sz w:val="20"/>
          <w:szCs w:val="20"/>
        </w:rPr>
        <w:t>and</w:t>
      </w:r>
      <w:r>
        <w:rPr>
          <w:rFonts w:ascii="Times New Roman" w:hAnsi="Times New Roman" w:cs="Times New Roman"/>
          <w:noProof/>
          <w:sz w:val="20"/>
          <w:szCs w:val="20"/>
        </w:rPr>
        <w:t xml:space="preserve"> </w:t>
      </w:r>
      <w:r w:rsidR="00451E7A" w:rsidRPr="00E23BB0">
        <w:rPr>
          <w:rFonts w:ascii="Times New Roman" w:hAnsi="Times New Roman" w:cs="Times New Roman"/>
          <w:noProof/>
          <w:sz w:val="20"/>
          <w:szCs w:val="20"/>
        </w:rPr>
        <w:t>64-MDCT.</w:t>
      </w:r>
      <w:r>
        <w:rPr>
          <w:rFonts w:ascii="Times New Roman" w:hAnsi="Times New Roman" w:cs="Times New Roman"/>
          <w:noProof/>
          <w:sz w:val="20"/>
          <w:szCs w:val="20"/>
        </w:rPr>
        <w:t xml:space="preserve"> </w:t>
      </w:r>
      <w:r w:rsidR="00451E7A" w:rsidRPr="00E23BB0">
        <w:rPr>
          <w:rFonts w:ascii="Times New Roman" w:hAnsi="Times New Roman" w:cs="Times New Roman"/>
          <w:noProof/>
          <w:sz w:val="20"/>
          <w:szCs w:val="20"/>
        </w:rPr>
        <w:t>AJR</w:t>
      </w:r>
      <w:r>
        <w:rPr>
          <w:rFonts w:ascii="Times New Roman" w:hAnsi="Times New Roman" w:cs="Times New Roman"/>
          <w:noProof/>
          <w:sz w:val="20"/>
          <w:szCs w:val="20"/>
        </w:rPr>
        <w:t xml:space="preserve"> </w:t>
      </w:r>
      <w:r w:rsidR="00451E7A" w:rsidRPr="00E23BB0">
        <w:rPr>
          <w:rFonts w:ascii="Times New Roman" w:hAnsi="Times New Roman" w:cs="Times New Roman"/>
          <w:noProof/>
          <w:sz w:val="20"/>
          <w:szCs w:val="20"/>
        </w:rPr>
        <w:t>Am</w:t>
      </w:r>
      <w:r>
        <w:rPr>
          <w:rFonts w:ascii="Times New Roman" w:hAnsi="Times New Roman" w:cs="Times New Roman"/>
          <w:noProof/>
          <w:sz w:val="20"/>
          <w:szCs w:val="20"/>
        </w:rPr>
        <w:t xml:space="preserve"> </w:t>
      </w:r>
      <w:r w:rsidR="00451E7A" w:rsidRPr="00E23BB0">
        <w:rPr>
          <w:rFonts w:ascii="Times New Roman" w:hAnsi="Times New Roman" w:cs="Times New Roman"/>
          <w:noProof/>
          <w:sz w:val="20"/>
          <w:szCs w:val="20"/>
        </w:rPr>
        <w:t>J</w:t>
      </w:r>
      <w:r>
        <w:rPr>
          <w:rFonts w:ascii="Times New Roman" w:hAnsi="Times New Roman" w:cs="Times New Roman"/>
          <w:noProof/>
          <w:sz w:val="20"/>
          <w:szCs w:val="20"/>
        </w:rPr>
        <w:t xml:space="preserve"> </w:t>
      </w:r>
      <w:r w:rsidR="00451E7A" w:rsidRPr="00E23BB0">
        <w:rPr>
          <w:rFonts w:ascii="Times New Roman" w:hAnsi="Times New Roman" w:cs="Times New Roman"/>
          <w:noProof/>
          <w:sz w:val="20"/>
          <w:szCs w:val="20"/>
        </w:rPr>
        <w:t>Roentgenol.</w:t>
      </w:r>
      <w:r>
        <w:rPr>
          <w:rFonts w:ascii="Times New Roman" w:hAnsi="Times New Roman" w:cs="Times New Roman"/>
          <w:noProof/>
          <w:sz w:val="20"/>
          <w:szCs w:val="20"/>
        </w:rPr>
        <w:t xml:space="preserve"> </w:t>
      </w:r>
      <w:r w:rsidR="00451E7A" w:rsidRPr="00E23BB0">
        <w:rPr>
          <w:rFonts w:ascii="Times New Roman" w:hAnsi="Times New Roman" w:cs="Times New Roman"/>
          <w:noProof/>
          <w:sz w:val="20"/>
          <w:szCs w:val="20"/>
        </w:rPr>
        <w:t>2011</w:t>
      </w:r>
      <w:r>
        <w:rPr>
          <w:rFonts w:ascii="Times New Roman" w:hAnsi="Times New Roman" w:cs="Times New Roman"/>
          <w:noProof/>
          <w:sz w:val="20"/>
          <w:szCs w:val="20"/>
        </w:rPr>
        <w:t xml:space="preserve"> </w:t>
      </w:r>
      <w:r w:rsidR="00451E7A" w:rsidRPr="00E23BB0">
        <w:rPr>
          <w:rFonts w:ascii="Times New Roman" w:hAnsi="Times New Roman" w:cs="Times New Roman"/>
          <w:noProof/>
          <w:sz w:val="20"/>
          <w:szCs w:val="20"/>
        </w:rPr>
        <w:t>Mar;196(3):562-8.</w:t>
      </w:r>
      <w:r>
        <w:rPr>
          <w:rFonts w:ascii="Times New Roman" w:hAnsi="Times New Roman" w:cs="Times New Roman"/>
          <w:noProof/>
          <w:sz w:val="20"/>
          <w:szCs w:val="20"/>
        </w:rPr>
        <w:t xml:space="preserve"> </w:t>
      </w:r>
      <w:r w:rsidR="00451E7A" w:rsidRPr="00E23BB0">
        <w:rPr>
          <w:rFonts w:ascii="Times New Roman" w:hAnsi="Times New Roman" w:cs="Times New Roman"/>
          <w:noProof/>
          <w:sz w:val="20"/>
          <w:szCs w:val="20"/>
        </w:rPr>
        <w:t>doi:</w:t>
      </w:r>
      <w:r>
        <w:rPr>
          <w:rFonts w:ascii="Times New Roman" w:hAnsi="Times New Roman" w:cs="Times New Roman"/>
          <w:noProof/>
          <w:sz w:val="20"/>
          <w:szCs w:val="20"/>
        </w:rPr>
        <w:t xml:space="preserve"> </w:t>
      </w:r>
      <w:r w:rsidR="00451E7A" w:rsidRPr="00E23BB0">
        <w:rPr>
          <w:rFonts w:ascii="Times New Roman" w:hAnsi="Times New Roman" w:cs="Times New Roman"/>
          <w:noProof/>
          <w:sz w:val="20"/>
          <w:szCs w:val="20"/>
        </w:rPr>
        <w:t>10.2214/AJR.10.4729.</w:t>
      </w:r>
    </w:p>
    <w:p w:rsidR="00E23BB0" w:rsidRPr="00E23BB0" w:rsidRDefault="00451E7A" w:rsidP="00EC1AA0">
      <w:pPr>
        <w:pStyle w:val="ListParagraph"/>
        <w:widowControl w:val="0"/>
        <w:numPr>
          <w:ilvl w:val="0"/>
          <w:numId w:val="1"/>
        </w:numPr>
        <w:autoSpaceDE w:val="0"/>
        <w:autoSpaceDN w:val="0"/>
        <w:adjustRightInd w:val="0"/>
        <w:snapToGrid w:val="0"/>
        <w:spacing w:after="0" w:line="240" w:lineRule="auto"/>
        <w:ind w:left="425" w:hanging="425"/>
        <w:jc w:val="both"/>
        <w:rPr>
          <w:rFonts w:ascii="Times New Roman" w:hAnsi="Times New Roman" w:cs="Times New Roman"/>
          <w:noProof/>
          <w:sz w:val="20"/>
          <w:szCs w:val="20"/>
        </w:rPr>
      </w:pPr>
      <w:r w:rsidRPr="00E23BB0">
        <w:rPr>
          <w:rFonts w:ascii="Times New Roman" w:hAnsi="Times New Roman" w:cs="Times New Roman"/>
          <w:noProof/>
          <w:sz w:val="20"/>
          <w:szCs w:val="20"/>
        </w:rPr>
        <w:t>Lee</w:t>
      </w:r>
      <w:r w:rsidR="00E23BB0">
        <w:rPr>
          <w:rFonts w:ascii="Times New Roman" w:hAnsi="Times New Roman" w:cs="Times New Roman"/>
          <w:noProof/>
          <w:sz w:val="20"/>
          <w:szCs w:val="20"/>
        </w:rPr>
        <w:t xml:space="preserve"> </w:t>
      </w:r>
      <w:r w:rsidRPr="00E23BB0">
        <w:rPr>
          <w:rFonts w:ascii="Times New Roman" w:hAnsi="Times New Roman" w:cs="Times New Roman"/>
          <w:noProof/>
          <w:sz w:val="20"/>
          <w:szCs w:val="20"/>
        </w:rPr>
        <w:t>YH,</w:t>
      </w:r>
      <w:r w:rsidR="00E23BB0">
        <w:rPr>
          <w:rFonts w:ascii="Times New Roman" w:hAnsi="Times New Roman" w:cs="Times New Roman"/>
          <w:noProof/>
          <w:sz w:val="20"/>
          <w:szCs w:val="20"/>
        </w:rPr>
        <w:t xml:space="preserve"> </w:t>
      </w:r>
      <w:r w:rsidRPr="00E23BB0">
        <w:rPr>
          <w:rFonts w:ascii="Times New Roman" w:hAnsi="Times New Roman" w:cs="Times New Roman"/>
          <w:noProof/>
          <w:sz w:val="20"/>
          <w:szCs w:val="20"/>
        </w:rPr>
        <w:t>Kim</w:t>
      </w:r>
      <w:r w:rsidR="00E23BB0">
        <w:rPr>
          <w:rFonts w:ascii="Times New Roman" w:hAnsi="Times New Roman" w:cs="Times New Roman"/>
          <w:noProof/>
          <w:sz w:val="20"/>
          <w:szCs w:val="20"/>
        </w:rPr>
        <w:t xml:space="preserve"> </w:t>
      </w:r>
      <w:r w:rsidRPr="00E23BB0">
        <w:rPr>
          <w:rFonts w:ascii="Times New Roman" w:hAnsi="Times New Roman" w:cs="Times New Roman"/>
          <w:noProof/>
          <w:sz w:val="20"/>
          <w:szCs w:val="20"/>
        </w:rPr>
        <w:t>SH,</w:t>
      </w:r>
      <w:r w:rsidR="00E23BB0">
        <w:rPr>
          <w:rFonts w:ascii="Times New Roman" w:hAnsi="Times New Roman" w:cs="Times New Roman"/>
          <w:noProof/>
          <w:sz w:val="20"/>
          <w:szCs w:val="20"/>
        </w:rPr>
        <w:t xml:space="preserve"> </w:t>
      </w:r>
      <w:r w:rsidRPr="00E23BB0">
        <w:rPr>
          <w:rFonts w:ascii="Times New Roman" w:hAnsi="Times New Roman" w:cs="Times New Roman"/>
          <w:noProof/>
          <w:sz w:val="20"/>
          <w:szCs w:val="20"/>
        </w:rPr>
        <w:t>Cho</w:t>
      </w:r>
      <w:r w:rsidR="00E23BB0">
        <w:rPr>
          <w:rFonts w:ascii="Times New Roman" w:hAnsi="Times New Roman" w:cs="Times New Roman"/>
          <w:noProof/>
          <w:sz w:val="20"/>
          <w:szCs w:val="20"/>
        </w:rPr>
        <w:t xml:space="preserve"> </w:t>
      </w:r>
      <w:r w:rsidRPr="00E23BB0">
        <w:rPr>
          <w:rFonts w:ascii="Times New Roman" w:hAnsi="Times New Roman" w:cs="Times New Roman"/>
          <w:noProof/>
          <w:sz w:val="20"/>
          <w:szCs w:val="20"/>
        </w:rPr>
        <w:t>MY,</w:t>
      </w:r>
      <w:r w:rsidR="00E23BB0">
        <w:rPr>
          <w:rFonts w:ascii="Times New Roman" w:hAnsi="Times New Roman" w:cs="Times New Roman"/>
          <w:noProof/>
          <w:sz w:val="20"/>
          <w:szCs w:val="20"/>
        </w:rPr>
        <w:t xml:space="preserve"> </w:t>
      </w:r>
      <w:r w:rsidRPr="00E23BB0">
        <w:rPr>
          <w:rFonts w:ascii="Times New Roman" w:hAnsi="Times New Roman" w:cs="Times New Roman"/>
          <w:noProof/>
          <w:sz w:val="20"/>
          <w:szCs w:val="20"/>
        </w:rPr>
        <w:t>Shim</w:t>
      </w:r>
      <w:r w:rsidR="00E23BB0">
        <w:rPr>
          <w:rFonts w:ascii="Times New Roman" w:hAnsi="Times New Roman" w:cs="Times New Roman"/>
          <w:noProof/>
          <w:sz w:val="20"/>
          <w:szCs w:val="20"/>
        </w:rPr>
        <w:t xml:space="preserve"> </w:t>
      </w:r>
      <w:r w:rsidRPr="00E23BB0">
        <w:rPr>
          <w:rFonts w:ascii="Times New Roman" w:hAnsi="Times New Roman" w:cs="Times New Roman"/>
          <w:noProof/>
          <w:sz w:val="20"/>
          <w:szCs w:val="20"/>
        </w:rPr>
        <w:t>KY,</w:t>
      </w:r>
      <w:r w:rsidR="00E23BB0">
        <w:rPr>
          <w:rFonts w:ascii="Times New Roman" w:hAnsi="Times New Roman" w:cs="Times New Roman"/>
          <w:noProof/>
          <w:sz w:val="20"/>
          <w:szCs w:val="20"/>
        </w:rPr>
        <w:t xml:space="preserve"> </w:t>
      </w:r>
      <w:r w:rsidRPr="00E23BB0">
        <w:rPr>
          <w:rFonts w:ascii="Times New Roman" w:hAnsi="Times New Roman" w:cs="Times New Roman"/>
          <w:noProof/>
          <w:sz w:val="20"/>
          <w:szCs w:val="20"/>
        </w:rPr>
        <w:t>Kim</w:t>
      </w:r>
      <w:r w:rsidR="00E23BB0">
        <w:rPr>
          <w:rFonts w:ascii="Times New Roman" w:hAnsi="Times New Roman" w:cs="Times New Roman"/>
          <w:noProof/>
          <w:sz w:val="20"/>
          <w:szCs w:val="20"/>
        </w:rPr>
        <w:t xml:space="preserve"> </w:t>
      </w:r>
      <w:r w:rsidRPr="00E23BB0">
        <w:rPr>
          <w:rFonts w:ascii="Times New Roman" w:hAnsi="Times New Roman" w:cs="Times New Roman"/>
          <w:noProof/>
          <w:sz w:val="20"/>
          <w:szCs w:val="20"/>
        </w:rPr>
        <w:t>MS.</w:t>
      </w:r>
    </w:p>
    <w:p w:rsidR="00EC1AA0" w:rsidRDefault="00451E7A" w:rsidP="00EC1AA0">
      <w:pPr>
        <w:pStyle w:val="ListParagraph"/>
        <w:widowControl w:val="0"/>
        <w:numPr>
          <w:ilvl w:val="0"/>
          <w:numId w:val="1"/>
        </w:numPr>
        <w:autoSpaceDE w:val="0"/>
        <w:autoSpaceDN w:val="0"/>
        <w:adjustRightInd w:val="0"/>
        <w:snapToGrid w:val="0"/>
        <w:spacing w:after="0" w:line="240" w:lineRule="auto"/>
        <w:ind w:left="425" w:hanging="425"/>
        <w:jc w:val="both"/>
        <w:rPr>
          <w:rFonts w:ascii="Times New Roman" w:hAnsi="Times New Roman" w:cs="Times New Roman"/>
          <w:noProof/>
          <w:sz w:val="20"/>
          <w:szCs w:val="20"/>
        </w:rPr>
      </w:pPr>
      <w:r w:rsidRPr="00EC1AA0">
        <w:rPr>
          <w:rFonts w:ascii="Times New Roman" w:hAnsi="Times New Roman" w:cs="Times New Roman"/>
          <w:noProof/>
          <w:sz w:val="20"/>
          <w:szCs w:val="20"/>
        </w:rPr>
        <w:t>Focal</w:t>
      </w:r>
      <w:r w:rsidR="00E23BB0" w:rsidRPr="00EC1AA0">
        <w:rPr>
          <w:rFonts w:ascii="Times New Roman" w:hAnsi="Times New Roman" w:cs="Times New Roman"/>
          <w:noProof/>
          <w:sz w:val="20"/>
          <w:szCs w:val="20"/>
        </w:rPr>
        <w:t xml:space="preserve"> </w:t>
      </w:r>
      <w:r w:rsidRPr="00EC1AA0">
        <w:rPr>
          <w:rFonts w:ascii="Times New Roman" w:hAnsi="Times New Roman" w:cs="Times New Roman"/>
          <w:noProof/>
          <w:sz w:val="20"/>
          <w:szCs w:val="20"/>
        </w:rPr>
        <w:t>nodular</w:t>
      </w:r>
      <w:r w:rsidR="00E23BB0" w:rsidRPr="00EC1AA0">
        <w:rPr>
          <w:rFonts w:ascii="Times New Roman" w:hAnsi="Times New Roman" w:cs="Times New Roman"/>
          <w:noProof/>
          <w:sz w:val="20"/>
          <w:szCs w:val="20"/>
        </w:rPr>
        <w:t xml:space="preserve"> </w:t>
      </w:r>
      <w:r w:rsidRPr="00EC1AA0">
        <w:rPr>
          <w:rFonts w:ascii="Times New Roman" w:hAnsi="Times New Roman" w:cs="Times New Roman"/>
          <w:noProof/>
          <w:sz w:val="20"/>
          <w:szCs w:val="20"/>
        </w:rPr>
        <w:t>hyperplasia–like</w:t>
      </w:r>
      <w:r w:rsidR="00E23BB0" w:rsidRPr="00EC1AA0">
        <w:rPr>
          <w:rFonts w:ascii="Times New Roman" w:hAnsi="Times New Roman" w:cs="Times New Roman"/>
          <w:noProof/>
          <w:sz w:val="20"/>
          <w:szCs w:val="20"/>
        </w:rPr>
        <w:t xml:space="preserve"> </w:t>
      </w:r>
      <w:r w:rsidRPr="00EC1AA0">
        <w:rPr>
          <w:rFonts w:ascii="Times New Roman" w:hAnsi="Times New Roman" w:cs="Times New Roman"/>
          <w:noProof/>
          <w:sz w:val="20"/>
          <w:szCs w:val="20"/>
        </w:rPr>
        <w:t>nodules</w:t>
      </w:r>
      <w:r w:rsidR="00E23BB0" w:rsidRPr="00EC1AA0">
        <w:rPr>
          <w:rFonts w:ascii="Times New Roman" w:hAnsi="Times New Roman" w:cs="Times New Roman"/>
          <w:noProof/>
          <w:sz w:val="20"/>
          <w:szCs w:val="20"/>
        </w:rPr>
        <w:t xml:space="preserve"> </w:t>
      </w:r>
      <w:r w:rsidRPr="00EC1AA0">
        <w:rPr>
          <w:rFonts w:ascii="Times New Roman" w:hAnsi="Times New Roman" w:cs="Times New Roman"/>
          <w:noProof/>
          <w:sz w:val="20"/>
          <w:szCs w:val="20"/>
        </w:rPr>
        <w:t>in</w:t>
      </w:r>
      <w:r w:rsidR="00E23BB0" w:rsidRPr="00EC1AA0">
        <w:rPr>
          <w:rFonts w:ascii="Times New Roman" w:hAnsi="Times New Roman" w:cs="Times New Roman"/>
          <w:noProof/>
          <w:sz w:val="20"/>
          <w:szCs w:val="20"/>
        </w:rPr>
        <w:t xml:space="preserve"> </w:t>
      </w:r>
      <w:r w:rsidRPr="00EC1AA0">
        <w:rPr>
          <w:rFonts w:ascii="Times New Roman" w:hAnsi="Times New Roman" w:cs="Times New Roman"/>
          <w:noProof/>
          <w:sz w:val="20"/>
          <w:szCs w:val="20"/>
        </w:rPr>
        <w:t>alcoholic</w:t>
      </w:r>
      <w:r w:rsidR="00E23BB0" w:rsidRPr="00EC1AA0">
        <w:rPr>
          <w:rFonts w:ascii="Times New Roman" w:hAnsi="Times New Roman" w:cs="Times New Roman"/>
          <w:noProof/>
          <w:sz w:val="20"/>
          <w:szCs w:val="20"/>
        </w:rPr>
        <w:t xml:space="preserve"> </w:t>
      </w:r>
      <w:r w:rsidRPr="00EC1AA0">
        <w:rPr>
          <w:rFonts w:ascii="Times New Roman" w:hAnsi="Times New Roman" w:cs="Times New Roman"/>
          <w:noProof/>
          <w:sz w:val="20"/>
          <w:szCs w:val="20"/>
        </w:rPr>
        <w:t>liver</w:t>
      </w:r>
      <w:r w:rsidR="00E23BB0" w:rsidRPr="00EC1AA0">
        <w:rPr>
          <w:rFonts w:ascii="Times New Roman" w:hAnsi="Times New Roman" w:cs="Times New Roman"/>
          <w:noProof/>
          <w:sz w:val="20"/>
          <w:szCs w:val="20"/>
        </w:rPr>
        <w:t xml:space="preserve"> </w:t>
      </w:r>
      <w:r w:rsidRPr="00EC1AA0">
        <w:rPr>
          <w:rFonts w:ascii="Times New Roman" w:hAnsi="Times New Roman" w:cs="Times New Roman"/>
          <w:noProof/>
          <w:sz w:val="20"/>
          <w:szCs w:val="20"/>
        </w:rPr>
        <w:t>cirrhosis:</w:t>
      </w:r>
      <w:r w:rsidR="00E23BB0" w:rsidRPr="00EC1AA0">
        <w:rPr>
          <w:rFonts w:ascii="Times New Roman" w:hAnsi="Times New Roman" w:cs="Times New Roman"/>
          <w:noProof/>
          <w:sz w:val="20"/>
          <w:szCs w:val="20"/>
        </w:rPr>
        <w:t xml:space="preserve"> </w:t>
      </w:r>
      <w:r w:rsidRPr="00EC1AA0">
        <w:rPr>
          <w:rFonts w:ascii="Times New Roman" w:hAnsi="Times New Roman" w:cs="Times New Roman"/>
          <w:noProof/>
          <w:sz w:val="20"/>
          <w:szCs w:val="20"/>
        </w:rPr>
        <w:t>radiologic-pathologic</w:t>
      </w:r>
      <w:r w:rsidR="00E23BB0" w:rsidRPr="00EC1AA0">
        <w:rPr>
          <w:rFonts w:ascii="Times New Roman" w:hAnsi="Times New Roman" w:cs="Times New Roman"/>
          <w:noProof/>
          <w:sz w:val="20"/>
          <w:szCs w:val="20"/>
        </w:rPr>
        <w:t xml:space="preserve"> </w:t>
      </w:r>
      <w:r w:rsidRPr="00EC1AA0">
        <w:rPr>
          <w:rFonts w:ascii="Times New Roman" w:hAnsi="Times New Roman" w:cs="Times New Roman"/>
          <w:noProof/>
          <w:sz w:val="20"/>
          <w:szCs w:val="20"/>
        </w:rPr>
        <w:t>correlation.</w:t>
      </w:r>
      <w:r w:rsidR="00E23BB0" w:rsidRPr="00EC1AA0">
        <w:rPr>
          <w:rFonts w:ascii="Times New Roman" w:hAnsi="Times New Roman" w:cs="Times New Roman"/>
          <w:noProof/>
          <w:sz w:val="20"/>
          <w:szCs w:val="20"/>
        </w:rPr>
        <w:t xml:space="preserve"> </w:t>
      </w:r>
      <w:r w:rsidRPr="00EC1AA0">
        <w:rPr>
          <w:rFonts w:ascii="Times New Roman" w:hAnsi="Times New Roman" w:cs="Times New Roman"/>
          <w:i/>
          <w:iCs/>
          <w:noProof/>
          <w:sz w:val="20"/>
          <w:szCs w:val="20"/>
        </w:rPr>
        <w:t>AJR</w:t>
      </w:r>
      <w:r w:rsidR="00E23BB0" w:rsidRPr="00EC1AA0">
        <w:rPr>
          <w:rFonts w:ascii="Times New Roman" w:hAnsi="Times New Roman" w:cs="Times New Roman"/>
          <w:i/>
          <w:iCs/>
          <w:noProof/>
          <w:sz w:val="20"/>
          <w:szCs w:val="20"/>
        </w:rPr>
        <w:t xml:space="preserve"> </w:t>
      </w:r>
      <w:r w:rsidRPr="00EC1AA0">
        <w:rPr>
          <w:rFonts w:ascii="Times New Roman" w:hAnsi="Times New Roman" w:cs="Times New Roman"/>
          <w:noProof/>
          <w:sz w:val="20"/>
          <w:szCs w:val="20"/>
        </w:rPr>
        <w:t>2007;</w:t>
      </w:r>
      <w:r w:rsidR="00E23BB0" w:rsidRPr="00EC1AA0">
        <w:rPr>
          <w:rFonts w:ascii="Times New Roman" w:hAnsi="Times New Roman" w:cs="Times New Roman"/>
          <w:noProof/>
          <w:sz w:val="20"/>
          <w:szCs w:val="20"/>
        </w:rPr>
        <w:t xml:space="preserve"> </w:t>
      </w:r>
      <w:r w:rsidRPr="00EC1AA0">
        <w:rPr>
          <w:rFonts w:ascii="Times New Roman" w:hAnsi="Times New Roman" w:cs="Times New Roman"/>
          <w:noProof/>
          <w:sz w:val="20"/>
          <w:szCs w:val="20"/>
        </w:rPr>
        <w:t>188:1343;</w:t>
      </w:r>
      <w:r w:rsidR="00E23BB0" w:rsidRPr="00EC1AA0">
        <w:rPr>
          <w:rFonts w:ascii="Times New Roman" w:hAnsi="Times New Roman" w:cs="Times New Roman"/>
          <w:noProof/>
          <w:sz w:val="20"/>
          <w:szCs w:val="20"/>
        </w:rPr>
        <w:t xml:space="preserve"> </w:t>
      </w:r>
      <w:r w:rsidRPr="00EC1AA0">
        <w:rPr>
          <w:rFonts w:ascii="Times New Roman" w:hAnsi="Times New Roman" w:cs="Times New Roman"/>
          <w:noProof/>
          <w:sz w:val="20"/>
          <w:szCs w:val="20"/>
        </w:rPr>
        <w:t>[web]:</w:t>
      </w:r>
      <w:r w:rsidR="00E23BB0" w:rsidRPr="00EC1AA0">
        <w:rPr>
          <w:rFonts w:ascii="Times New Roman" w:hAnsi="Times New Roman" w:cs="Times New Roman"/>
          <w:noProof/>
          <w:sz w:val="20"/>
          <w:szCs w:val="20"/>
        </w:rPr>
        <w:t xml:space="preserve"> </w:t>
      </w:r>
      <w:r w:rsidRPr="00EC1AA0">
        <w:rPr>
          <w:rFonts w:ascii="Times New Roman" w:hAnsi="Times New Roman" w:cs="Times New Roman"/>
          <w:noProof/>
          <w:sz w:val="20"/>
          <w:szCs w:val="20"/>
        </w:rPr>
        <w:t>W459–W46</w:t>
      </w:r>
      <w:r w:rsidR="00EC1AA0" w:rsidRPr="00EC1AA0">
        <w:rPr>
          <w:rFonts w:ascii="Times New Roman" w:hAnsi="Times New Roman" w:cs="Times New Roman"/>
          <w:noProof/>
          <w:sz w:val="20"/>
          <w:szCs w:val="20"/>
        </w:rPr>
        <w:t>3</w:t>
      </w:r>
      <w:r w:rsidR="00EC1AA0">
        <w:rPr>
          <w:rFonts w:ascii="Times New Roman" w:hAnsi="Times New Roman" w:cs="Times New Roman"/>
          <w:noProof/>
          <w:sz w:val="20"/>
          <w:szCs w:val="20"/>
        </w:rPr>
        <w:t>.</w:t>
      </w:r>
    </w:p>
    <w:p w:rsidR="00EC1AA0" w:rsidRDefault="00EC1AA0" w:rsidP="00EC1AA0">
      <w:pPr>
        <w:bidi w:val="0"/>
        <w:snapToGrid w:val="0"/>
        <w:spacing w:after="0" w:line="240" w:lineRule="auto"/>
        <w:ind w:left="425" w:hanging="425"/>
        <w:jc w:val="both"/>
        <w:rPr>
          <w:rFonts w:ascii="Times New Roman" w:hAnsi="Times New Roman" w:cs="Times New Roman"/>
          <w:sz w:val="20"/>
          <w:szCs w:val="20"/>
          <w:lang w:bidi="ar-EG"/>
        </w:rPr>
        <w:sectPr w:rsidR="00EC1AA0" w:rsidSect="00EC1AA0">
          <w:type w:val="continuous"/>
          <w:pgSz w:w="12242" w:h="15842" w:code="1"/>
          <w:pgMar w:top="1440" w:right="1440" w:bottom="1440" w:left="1440" w:header="720" w:footer="720" w:gutter="0"/>
          <w:cols w:num="2" w:space="550"/>
          <w:docGrid w:linePitch="360"/>
        </w:sectPr>
      </w:pPr>
    </w:p>
    <w:p w:rsidR="00E23BB0" w:rsidRPr="00E23BB0" w:rsidRDefault="00E23BB0" w:rsidP="00EC1AA0">
      <w:pPr>
        <w:bidi w:val="0"/>
        <w:snapToGrid w:val="0"/>
        <w:spacing w:after="0" w:line="240" w:lineRule="auto"/>
        <w:ind w:left="425" w:hanging="425"/>
        <w:jc w:val="both"/>
        <w:rPr>
          <w:rFonts w:ascii="Times New Roman" w:hAnsi="Times New Roman" w:cs="Times New Roman"/>
          <w:sz w:val="20"/>
          <w:szCs w:val="20"/>
          <w:lang w:bidi="ar-EG"/>
        </w:rPr>
      </w:pPr>
    </w:p>
    <w:p w:rsidR="00EC1AA0" w:rsidRDefault="00EC1AA0" w:rsidP="00EC1AA0">
      <w:pPr>
        <w:bidi w:val="0"/>
        <w:snapToGrid w:val="0"/>
        <w:spacing w:after="0" w:line="240" w:lineRule="auto"/>
        <w:jc w:val="both"/>
        <w:rPr>
          <w:rFonts w:ascii="Times New Roman" w:hAnsi="Times New Roman" w:cs="Times New Roman"/>
          <w:sz w:val="20"/>
          <w:szCs w:val="20"/>
          <w:lang w:eastAsia="zh-CN" w:bidi="ar-EG"/>
        </w:rPr>
      </w:pPr>
    </w:p>
    <w:p w:rsidR="00EC1AA0" w:rsidRDefault="00EC1AA0" w:rsidP="00EC1AA0">
      <w:pPr>
        <w:bidi w:val="0"/>
        <w:snapToGrid w:val="0"/>
        <w:spacing w:after="0" w:line="240" w:lineRule="auto"/>
        <w:jc w:val="both"/>
        <w:rPr>
          <w:rFonts w:ascii="Times New Roman" w:hAnsi="Times New Roman" w:cs="Times New Roman"/>
          <w:sz w:val="20"/>
          <w:szCs w:val="20"/>
          <w:lang w:eastAsia="zh-CN" w:bidi="ar-EG"/>
        </w:rPr>
      </w:pPr>
    </w:p>
    <w:p w:rsidR="00576149" w:rsidRPr="00E23BB0" w:rsidRDefault="00E23BB0" w:rsidP="00EC1AA0">
      <w:pPr>
        <w:bidi w:val="0"/>
        <w:snapToGrid w:val="0"/>
        <w:spacing w:after="0" w:line="240" w:lineRule="auto"/>
        <w:jc w:val="both"/>
        <w:rPr>
          <w:rFonts w:ascii="Times New Roman" w:hAnsi="Times New Roman" w:cs="Times New Roman"/>
          <w:sz w:val="20"/>
          <w:szCs w:val="20"/>
          <w:lang w:bidi="ar-EG"/>
        </w:rPr>
      </w:pPr>
      <w:r w:rsidRPr="00E23BB0">
        <w:rPr>
          <w:rFonts w:ascii="Times New Roman" w:hAnsi="Times New Roman" w:cs="Times New Roman"/>
          <w:sz w:val="20"/>
          <w:szCs w:val="20"/>
          <w:lang w:bidi="ar-EG"/>
        </w:rPr>
        <w:t>9/10/2018</w:t>
      </w:r>
    </w:p>
    <w:sectPr w:rsidR="00576149" w:rsidRPr="00E23BB0" w:rsidSect="00E23BB0">
      <w:type w:val="continuous"/>
      <w:pgSz w:w="12242" w:h="15842"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0F4F" w:rsidRDefault="00A20F4F" w:rsidP="00FE6B76">
      <w:pPr>
        <w:spacing w:after="0" w:line="240" w:lineRule="auto"/>
      </w:pPr>
      <w:r>
        <w:separator/>
      </w:r>
    </w:p>
  </w:endnote>
  <w:endnote w:type="continuationSeparator" w:id="0">
    <w:p w:rsidR="00A20F4F" w:rsidRDefault="00A20F4F" w:rsidP="00FE6B7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FrutigerLTStd-LightCn">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宋">
    <w:altName w:val="Arial Unicode MS"/>
    <w:panose1 w:val="00000000000000000000"/>
    <w:charset w:val="86"/>
    <w:family w:val="roman"/>
    <w:notTrueType/>
    <w:pitch w:val="default"/>
    <w:sig w:usb0="00000000"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1AA0" w:rsidRPr="00BF0DFC" w:rsidRDefault="00DE056C" w:rsidP="00BF0DFC">
    <w:pPr>
      <w:bidi w:val="0"/>
      <w:spacing w:after="0" w:line="240" w:lineRule="auto"/>
      <w:jc w:val="center"/>
      <w:rPr>
        <w:rFonts w:ascii="Times New Roman" w:hAnsi="Times New Roman" w:cs="Times New Roman"/>
        <w:sz w:val="20"/>
      </w:rPr>
    </w:pPr>
    <w:r w:rsidRPr="00BF0DFC">
      <w:rPr>
        <w:rFonts w:ascii="Times New Roman" w:hAnsi="Times New Roman" w:cs="Times New Roman"/>
        <w:sz w:val="20"/>
      </w:rPr>
      <w:fldChar w:fldCharType="begin"/>
    </w:r>
    <w:r w:rsidR="00BF0DFC" w:rsidRPr="00BF0DFC">
      <w:rPr>
        <w:rFonts w:ascii="Times New Roman" w:hAnsi="Times New Roman" w:cs="Times New Roman"/>
        <w:sz w:val="20"/>
      </w:rPr>
      <w:instrText xml:space="preserve"> page </w:instrText>
    </w:r>
    <w:r w:rsidRPr="00BF0DFC">
      <w:rPr>
        <w:rFonts w:ascii="Times New Roman" w:hAnsi="Times New Roman" w:cs="Times New Roman"/>
        <w:sz w:val="20"/>
      </w:rPr>
      <w:fldChar w:fldCharType="separate"/>
    </w:r>
    <w:r w:rsidR="00887A4A">
      <w:rPr>
        <w:rFonts w:ascii="Times New Roman" w:hAnsi="Times New Roman" w:cs="Times New Roman"/>
        <w:noProof/>
        <w:sz w:val="20"/>
      </w:rPr>
      <w:t>8</w:t>
    </w:r>
    <w:r w:rsidRPr="00BF0DFC">
      <w:rPr>
        <w:rFonts w:ascii="Times New Roman" w:hAnsi="Times New Roman" w:cs="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0F4F" w:rsidRDefault="00A20F4F" w:rsidP="00FE6B76">
      <w:pPr>
        <w:spacing w:after="0" w:line="240" w:lineRule="auto"/>
      </w:pPr>
      <w:r>
        <w:separator/>
      </w:r>
    </w:p>
  </w:footnote>
  <w:footnote w:type="continuationSeparator" w:id="0">
    <w:p w:rsidR="00A20F4F" w:rsidRDefault="00A20F4F" w:rsidP="00FE6B7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0DFC" w:rsidRPr="00BF0DFC" w:rsidRDefault="00BF0DFC" w:rsidP="00BF0DFC">
    <w:pPr>
      <w:pBdr>
        <w:bottom w:val="thinThickMediumGap" w:sz="12" w:space="1" w:color="auto"/>
      </w:pBdr>
      <w:tabs>
        <w:tab w:val="left" w:pos="851"/>
        <w:tab w:val="right" w:pos="8364"/>
      </w:tabs>
      <w:bidi w:val="0"/>
      <w:adjustRightInd w:val="0"/>
      <w:snapToGrid w:val="0"/>
      <w:spacing w:after="0" w:line="240" w:lineRule="auto"/>
      <w:jc w:val="both"/>
      <w:rPr>
        <w:rFonts w:ascii="Times New Roman" w:hAnsi="Times New Roman" w:cs="Times New Roman"/>
        <w:iCs/>
        <w:color w:val="0000FF"/>
        <w:sz w:val="20"/>
      </w:rPr>
    </w:pPr>
    <w:r w:rsidRPr="00BF0DFC">
      <w:rPr>
        <w:rFonts w:ascii="Times New Roman" w:hAnsi="Times New Roman" w:cs="Times New Roman" w:hint="eastAsia"/>
        <w:iCs/>
        <w:color w:val="000000"/>
        <w:sz w:val="20"/>
      </w:rPr>
      <w:tab/>
    </w:r>
    <w:r w:rsidRPr="00BF0DFC">
      <w:rPr>
        <w:rFonts w:ascii="Times New Roman" w:hAnsi="Times New Roman" w:cs="Times New Roman"/>
        <w:iCs/>
        <w:color w:val="000000"/>
        <w:sz w:val="20"/>
      </w:rPr>
      <w:t xml:space="preserve">Cancer Biology </w:t>
    </w:r>
    <w:r w:rsidRPr="00BF0DFC">
      <w:rPr>
        <w:rFonts w:ascii="Times New Roman" w:hAnsi="Times New Roman" w:cs="Times New Roman"/>
        <w:iCs/>
        <w:sz w:val="20"/>
      </w:rPr>
      <w:t>201</w:t>
    </w:r>
    <w:r w:rsidRPr="00BF0DFC">
      <w:rPr>
        <w:rFonts w:ascii="Times New Roman" w:hAnsi="Times New Roman" w:cs="Times New Roman" w:hint="eastAsia"/>
        <w:iCs/>
        <w:sz w:val="20"/>
      </w:rPr>
      <w:t>8</w:t>
    </w:r>
    <w:r w:rsidRPr="00BF0DFC">
      <w:rPr>
        <w:rFonts w:ascii="Times New Roman" w:hAnsi="Times New Roman" w:cs="Times New Roman"/>
        <w:iCs/>
        <w:sz w:val="20"/>
      </w:rPr>
      <w:t>;</w:t>
    </w:r>
    <w:r w:rsidRPr="00BF0DFC">
      <w:rPr>
        <w:rFonts w:ascii="Times New Roman" w:hAnsi="Times New Roman" w:cs="Times New Roman" w:hint="eastAsia"/>
        <w:iCs/>
        <w:sz w:val="20"/>
      </w:rPr>
      <w:t>8</w:t>
    </w:r>
    <w:r w:rsidRPr="00BF0DFC">
      <w:rPr>
        <w:rFonts w:ascii="Times New Roman" w:hAnsi="Times New Roman" w:cs="Times New Roman"/>
        <w:iCs/>
        <w:sz w:val="20"/>
      </w:rPr>
      <w:t>(</w:t>
    </w:r>
    <w:r w:rsidRPr="00BF0DFC">
      <w:rPr>
        <w:rFonts w:ascii="Times New Roman" w:hAnsi="Times New Roman" w:cs="Times New Roman" w:hint="eastAsia"/>
        <w:iCs/>
        <w:sz w:val="20"/>
      </w:rPr>
      <w:t>4</w:t>
    </w:r>
    <w:r w:rsidRPr="00BF0DFC">
      <w:rPr>
        <w:rFonts w:ascii="Times New Roman" w:hAnsi="Times New Roman" w:cs="Times New Roman"/>
        <w:iCs/>
        <w:sz w:val="20"/>
      </w:rPr>
      <w:t xml:space="preserve">)  </w:t>
    </w:r>
    <w:r w:rsidRPr="00BF0DFC">
      <w:rPr>
        <w:rFonts w:ascii="Times New Roman" w:hAnsi="Times New Roman" w:cs="Times New Roman" w:hint="eastAsia"/>
        <w:iCs/>
        <w:sz w:val="20"/>
      </w:rPr>
      <w:t xml:space="preserve">   </w:t>
    </w:r>
    <w:r w:rsidRPr="00BF0DFC">
      <w:rPr>
        <w:rFonts w:ascii="Times New Roman" w:hAnsi="Times New Roman" w:cs="Times New Roman" w:hint="eastAsia"/>
        <w:iCs/>
        <w:sz w:val="20"/>
      </w:rPr>
      <w:tab/>
      <w:t xml:space="preserve">     </w:t>
    </w:r>
    <w:r w:rsidRPr="00BF0DFC">
      <w:rPr>
        <w:rFonts w:ascii="Times New Roman" w:hAnsi="Times New Roman" w:cs="Times New Roman"/>
        <w:iCs/>
        <w:sz w:val="20"/>
      </w:rPr>
      <w:t xml:space="preserve"> </w:t>
    </w:r>
    <w:r w:rsidRPr="00BF0DFC">
      <w:rPr>
        <w:rFonts w:ascii="Times New Roman" w:hAnsi="Times New Roman" w:cs="Times New Roman"/>
        <w:sz w:val="20"/>
      </w:rPr>
      <w:t xml:space="preserve">  </w:t>
    </w:r>
    <w:hyperlink r:id="rId1" w:history="1">
      <w:r w:rsidRPr="00BF0DFC">
        <w:rPr>
          <w:rStyle w:val="Hyperlink"/>
          <w:rFonts w:ascii="Times New Roman" w:hAnsi="Times New Roman" w:cs="Times New Roman"/>
          <w:sz w:val="20"/>
        </w:rPr>
        <w:t>http://www.cancerbio.net</w:t>
      </w:r>
    </w:hyperlink>
  </w:p>
  <w:p w:rsidR="00BF0DFC" w:rsidRPr="00BF0DFC" w:rsidRDefault="00BF0DFC" w:rsidP="00BF0DFC">
    <w:pPr>
      <w:tabs>
        <w:tab w:val="left" w:pos="851"/>
        <w:tab w:val="right" w:pos="8364"/>
      </w:tabs>
      <w:bidi w:val="0"/>
      <w:adjustRightInd w:val="0"/>
      <w:snapToGrid w:val="0"/>
      <w:spacing w:after="0" w:line="240" w:lineRule="auto"/>
      <w:jc w:val="both"/>
      <w:rPr>
        <w:rFonts w:ascii="Times New Roman" w:hAnsi="Times New Roman" w:cs="Times New Roman"/>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F7D696A"/>
    <w:multiLevelType w:val="hybridMultilevel"/>
    <w:tmpl w:val="0652C5EA"/>
    <w:lvl w:ilvl="0" w:tplc="3298755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documentProtection w:edit="readOnly" w:enforcement="0"/>
  <w:defaultTabStop w:val="720"/>
  <w:drawingGridHorizontalSpacing w:val="110"/>
  <w:displayHorizontalDrawingGridEvery w:val="2"/>
  <w:characterSpacingControl w:val="doNotCompress"/>
  <w:hdrShapeDefaults>
    <o:shapedefaults v:ext="edit" spidmax="35842"/>
  </w:hdrShapeDefaults>
  <w:footnotePr>
    <w:footnote w:id="-1"/>
    <w:footnote w:id="0"/>
  </w:footnotePr>
  <w:endnotePr>
    <w:endnote w:id="-1"/>
    <w:endnote w:id="0"/>
  </w:endnotePr>
  <w:compat>
    <w:useFELayout/>
  </w:compat>
  <w:rsids>
    <w:rsidRoot w:val="00321E60"/>
    <w:rsid w:val="000469EC"/>
    <w:rsid w:val="00092048"/>
    <w:rsid w:val="000C1E15"/>
    <w:rsid w:val="000C2232"/>
    <w:rsid w:val="000E45DC"/>
    <w:rsid w:val="0017614C"/>
    <w:rsid w:val="00176A73"/>
    <w:rsid w:val="001B2CB7"/>
    <w:rsid w:val="001C1DEB"/>
    <w:rsid w:val="001F0A00"/>
    <w:rsid w:val="00242AE8"/>
    <w:rsid w:val="002C63DE"/>
    <w:rsid w:val="002F48E5"/>
    <w:rsid w:val="00321E60"/>
    <w:rsid w:val="00370FC6"/>
    <w:rsid w:val="003970D1"/>
    <w:rsid w:val="00451E7A"/>
    <w:rsid w:val="004D4289"/>
    <w:rsid w:val="00576149"/>
    <w:rsid w:val="005D4CA1"/>
    <w:rsid w:val="00620578"/>
    <w:rsid w:val="00642C7A"/>
    <w:rsid w:val="00736F1F"/>
    <w:rsid w:val="00771798"/>
    <w:rsid w:val="0078069E"/>
    <w:rsid w:val="00795778"/>
    <w:rsid w:val="007B7144"/>
    <w:rsid w:val="007C709E"/>
    <w:rsid w:val="00887A4A"/>
    <w:rsid w:val="008A6561"/>
    <w:rsid w:val="008B26F7"/>
    <w:rsid w:val="008C7BD4"/>
    <w:rsid w:val="008D2132"/>
    <w:rsid w:val="0090794E"/>
    <w:rsid w:val="009433C5"/>
    <w:rsid w:val="00967495"/>
    <w:rsid w:val="0099114F"/>
    <w:rsid w:val="00997D6F"/>
    <w:rsid w:val="00A20F4F"/>
    <w:rsid w:val="00A34D86"/>
    <w:rsid w:val="00A90380"/>
    <w:rsid w:val="00AD47DC"/>
    <w:rsid w:val="00AE7F9F"/>
    <w:rsid w:val="00B06460"/>
    <w:rsid w:val="00B110A0"/>
    <w:rsid w:val="00BA03FD"/>
    <w:rsid w:val="00BF0DFC"/>
    <w:rsid w:val="00BF79CE"/>
    <w:rsid w:val="00C61E62"/>
    <w:rsid w:val="00CC519D"/>
    <w:rsid w:val="00D15CD5"/>
    <w:rsid w:val="00DA5C00"/>
    <w:rsid w:val="00DE056C"/>
    <w:rsid w:val="00E23BB0"/>
    <w:rsid w:val="00EC1AA0"/>
    <w:rsid w:val="00F3233C"/>
    <w:rsid w:val="00F96A62"/>
    <w:rsid w:val="00FB7B2A"/>
    <w:rsid w:val="00FC1E16"/>
    <w:rsid w:val="00FE6B7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842"/>
    <o:shapelayout v:ext="edit">
      <o:idmap v:ext="edit" data="1"/>
      <o:rules v:ext="edit">
        <o:r id="V:Rule2" type="connector" idref="#Straight Arrow Connector 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4CA1"/>
    <w:pPr>
      <w:bidi/>
    </w:pPr>
  </w:style>
  <w:style w:type="paragraph" w:styleId="Heading1">
    <w:name w:val="heading 1"/>
    <w:basedOn w:val="Normal"/>
    <w:next w:val="Normal"/>
    <w:link w:val="Heading1Char"/>
    <w:uiPriority w:val="9"/>
    <w:qFormat/>
    <w:rsid w:val="00451E7A"/>
    <w:pPr>
      <w:keepNext/>
      <w:keepLines/>
      <w:bidi w:val="0"/>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
    <w:name w:val="_"/>
    <w:basedOn w:val="DefaultParagraphFont"/>
    <w:rsid w:val="00321E60"/>
  </w:style>
  <w:style w:type="character" w:styleId="Hyperlink">
    <w:name w:val="Hyperlink"/>
    <w:basedOn w:val="DefaultParagraphFont"/>
    <w:uiPriority w:val="99"/>
    <w:unhideWhenUsed/>
    <w:rsid w:val="00B110A0"/>
    <w:rPr>
      <w:color w:val="0000FF"/>
      <w:u w:val="single"/>
    </w:rPr>
  </w:style>
  <w:style w:type="character" w:customStyle="1" w:styleId="Heading1Char">
    <w:name w:val="Heading 1 Char"/>
    <w:basedOn w:val="DefaultParagraphFont"/>
    <w:link w:val="Heading1"/>
    <w:uiPriority w:val="9"/>
    <w:rsid w:val="00451E7A"/>
    <w:rPr>
      <w:rFonts w:asciiTheme="majorHAnsi" w:eastAsiaTheme="majorEastAsia" w:hAnsiTheme="majorHAnsi" w:cstheme="majorBidi"/>
      <w:color w:val="365F91" w:themeColor="accent1" w:themeShade="BF"/>
      <w:sz w:val="32"/>
      <w:szCs w:val="32"/>
    </w:rPr>
  </w:style>
  <w:style w:type="paragraph" w:styleId="NormalWeb">
    <w:name w:val="Normal (Web)"/>
    <w:basedOn w:val="Normal"/>
    <w:uiPriority w:val="99"/>
    <w:unhideWhenUsed/>
    <w:rsid w:val="00451E7A"/>
    <w:pPr>
      <w:bidi w:val="0"/>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ListParagraph">
    <w:name w:val="List Paragraph"/>
    <w:basedOn w:val="Normal"/>
    <w:uiPriority w:val="34"/>
    <w:qFormat/>
    <w:rsid w:val="00451E7A"/>
    <w:pPr>
      <w:bidi w:val="0"/>
      <w:ind w:left="720"/>
      <w:contextualSpacing/>
    </w:pPr>
  </w:style>
  <w:style w:type="paragraph" w:styleId="HTMLPreformatted">
    <w:name w:val="HTML Preformatted"/>
    <w:basedOn w:val="Normal"/>
    <w:link w:val="HTMLPreformattedChar"/>
    <w:uiPriority w:val="99"/>
    <w:unhideWhenUsed/>
    <w:rsid w:val="00451E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rsid w:val="00451E7A"/>
    <w:rPr>
      <w:rFonts w:ascii="Courier New" w:eastAsia="Times New Roman" w:hAnsi="Courier New" w:cs="Courier New"/>
      <w:sz w:val="20"/>
      <w:szCs w:val="20"/>
      <w:lang w:val="en-GB" w:eastAsia="en-GB"/>
    </w:rPr>
  </w:style>
  <w:style w:type="table" w:styleId="TableGrid">
    <w:name w:val="Table Grid"/>
    <w:basedOn w:val="TableNormal"/>
    <w:uiPriority w:val="39"/>
    <w:rsid w:val="00451E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lement-citation">
    <w:name w:val="element-citation"/>
    <w:basedOn w:val="DefaultParagraphFont"/>
    <w:rsid w:val="00451E7A"/>
  </w:style>
  <w:style w:type="character" w:customStyle="1" w:styleId="fontstyle01">
    <w:name w:val="fontstyle01"/>
    <w:basedOn w:val="DefaultParagraphFont"/>
    <w:rsid w:val="00451E7A"/>
    <w:rPr>
      <w:rFonts w:ascii="FrutigerLTStd-LightCn" w:hAnsi="FrutigerLTStd-LightCn" w:hint="default"/>
      <w:b w:val="0"/>
      <w:bCs w:val="0"/>
      <w:i w:val="0"/>
      <w:iCs w:val="0"/>
      <w:color w:val="000000"/>
      <w:sz w:val="20"/>
      <w:szCs w:val="20"/>
    </w:rPr>
  </w:style>
  <w:style w:type="paragraph" w:styleId="BalloonText">
    <w:name w:val="Balloon Text"/>
    <w:basedOn w:val="Normal"/>
    <w:link w:val="BalloonTextChar"/>
    <w:uiPriority w:val="99"/>
    <w:semiHidden/>
    <w:unhideWhenUsed/>
    <w:rsid w:val="009911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114F"/>
    <w:rPr>
      <w:rFonts w:ascii="Tahoma" w:hAnsi="Tahoma" w:cs="Tahoma"/>
      <w:sz w:val="16"/>
      <w:szCs w:val="16"/>
    </w:rPr>
  </w:style>
  <w:style w:type="paragraph" w:styleId="Header">
    <w:name w:val="header"/>
    <w:basedOn w:val="Normal"/>
    <w:link w:val="HeaderChar"/>
    <w:uiPriority w:val="99"/>
    <w:unhideWhenUsed/>
    <w:rsid w:val="00FE6B76"/>
    <w:pPr>
      <w:tabs>
        <w:tab w:val="center" w:pos="4153"/>
        <w:tab w:val="right" w:pos="8306"/>
      </w:tabs>
      <w:spacing w:after="0" w:line="240" w:lineRule="auto"/>
    </w:pPr>
  </w:style>
  <w:style w:type="character" w:customStyle="1" w:styleId="HeaderChar">
    <w:name w:val="Header Char"/>
    <w:basedOn w:val="DefaultParagraphFont"/>
    <w:link w:val="Header"/>
    <w:uiPriority w:val="99"/>
    <w:rsid w:val="00FE6B76"/>
  </w:style>
  <w:style w:type="paragraph" w:styleId="Footer">
    <w:name w:val="footer"/>
    <w:basedOn w:val="Normal"/>
    <w:link w:val="FooterChar"/>
    <w:uiPriority w:val="99"/>
    <w:semiHidden/>
    <w:unhideWhenUsed/>
    <w:rsid w:val="00FE6B76"/>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FE6B76"/>
  </w:style>
  <w:style w:type="paragraph" w:styleId="NoSpacing">
    <w:name w:val="No Spacing"/>
    <w:link w:val="NoSpacingChar"/>
    <w:qFormat/>
    <w:rsid w:val="00FE6B76"/>
    <w:pPr>
      <w:widowControl w:val="0"/>
      <w:wordWrap w:val="0"/>
      <w:autoSpaceDE w:val="0"/>
      <w:autoSpaceDN w:val="0"/>
      <w:spacing w:after="0" w:line="240" w:lineRule="auto"/>
      <w:jc w:val="both"/>
    </w:pPr>
    <w:rPr>
      <w:rFonts w:ascii="Batang" w:eastAsia="Batang" w:hAnsi="Times New Roman" w:cs="Times New Roman"/>
      <w:kern w:val="2"/>
      <w:sz w:val="20"/>
      <w:szCs w:val="20"/>
      <w:lang w:eastAsia="ko-KR"/>
    </w:rPr>
  </w:style>
  <w:style w:type="character" w:customStyle="1" w:styleId="NoSpacingChar">
    <w:name w:val="No Spacing Char"/>
    <w:link w:val="NoSpacing"/>
    <w:locked/>
    <w:rsid w:val="00FE6B76"/>
    <w:rPr>
      <w:rFonts w:ascii="Batang" w:eastAsia="Batang" w:hAnsi="Times New Roman" w:cs="Times New Roman"/>
      <w:kern w:val="2"/>
      <w:sz w:val="20"/>
      <w:szCs w:val="20"/>
      <w:lang w:eastAsia="ko-KR"/>
    </w:rPr>
  </w:style>
  <w:style w:type="character" w:customStyle="1" w:styleId="msonormal0">
    <w:name w:val="msonormal0"/>
    <w:basedOn w:val="DefaultParagraphFont"/>
    <w:rsid w:val="00EC1AA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1">
    <w:name w:val="heading 1"/>
    <w:basedOn w:val="Normal"/>
    <w:next w:val="Normal"/>
    <w:link w:val="Heading1Char"/>
    <w:uiPriority w:val="9"/>
    <w:qFormat/>
    <w:rsid w:val="00451E7A"/>
    <w:pPr>
      <w:keepNext/>
      <w:keepLines/>
      <w:bidi w:val="0"/>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
    <w:name w:val="_"/>
    <w:basedOn w:val="DefaultParagraphFont"/>
    <w:rsid w:val="00321E60"/>
  </w:style>
  <w:style w:type="character" w:styleId="Hyperlink">
    <w:name w:val="Hyperlink"/>
    <w:basedOn w:val="DefaultParagraphFont"/>
    <w:uiPriority w:val="99"/>
    <w:unhideWhenUsed/>
    <w:rsid w:val="00B110A0"/>
    <w:rPr>
      <w:color w:val="0000FF"/>
      <w:u w:val="single"/>
    </w:rPr>
  </w:style>
  <w:style w:type="character" w:customStyle="1" w:styleId="Heading1Char">
    <w:name w:val="Heading 1 Char"/>
    <w:basedOn w:val="DefaultParagraphFont"/>
    <w:link w:val="Heading1"/>
    <w:uiPriority w:val="9"/>
    <w:rsid w:val="00451E7A"/>
    <w:rPr>
      <w:rFonts w:asciiTheme="majorHAnsi" w:eastAsiaTheme="majorEastAsia" w:hAnsiTheme="majorHAnsi" w:cstheme="majorBidi"/>
      <w:color w:val="365F91" w:themeColor="accent1" w:themeShade="BF"/>
      <w:sz w:val="32"/>
      <w:szCs w:val="32"/>
    </w:rPr>
  </w:style>
  <w:style w:type="paragraph" w:styleId="NormalWeb">
    <w:name w:val="Normal (Web)"/>
    <w:basedOn w:val="Normal"/>
    <w:uiPriority w:val="99"/>
    <w:unhideWhenUsed/>
    <w:rsid w:val="00451E7A"/>
    <w:pPr>
      <w:bidi w:val="0"/>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ListParagraph">
    <w:name w:val="List Paragraph"/>
    <w:basedOn w:val="Normal"/>
    <w:uiPriority w:val="34"/>
    <w:qFormat/>
    <w:rsid w:val="00451E7A"/>
    <w:pPr>
      <w:bidi w:val="0"/>
      <w:ind w:left="720"/>
      <w:contextualSpacing/>
    </w:pPr>
    <w:rPr>
      <w:rFonts w:eastAsiaTheme="minorEastAsia"/>
    </w:rPr>
  </w:style>
  <w:style w:type="paragraph" w:styleId="HTMLPreformatted">
    <w:name w:val="HTML Preformatted"/>
    <w:basedOn w:val="Normal"/>
    <w:link w:val="HTMLPreformattedChar"/>
    <w:uiPriority w:val="99"/>
    <w:unhideWhenUsed/>
    <w:rsid w:val="00451E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rsid w:val="00451E7A"/>
    <w:rPr>
      <w:rFonts w:ascii="Courier New" w:eastAsia="Times New Roman" w:hAnsi="Courier New" w:cs="Courier New"/>
      <w:sz w:val="20"/>
      <w:szCs w:val="20"/>
      <w:lang w:val="en-GB" w:eastAsia="en-GB"/>
    </w:rPr>
  </w:style>
  <w:style w:type="table" w:styleId="TableGrid">
    <w:name w:val="Table Grid"/>
    <w:basedOn w:val="TableNormal"/>
    <w:uiPriority w:val="39"/>
    <w:rsid w:val="00451E7A"/>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lement-citation">
    <w:name w:val="element-citation"/>
    <w:basedOn w:val="DefaultParagraphFont"/>
    <w:rsid w:val="00451E7A"/>
  </w:style>
  <w:style w:type="character" w:customStyle="1" w:styleId="fontstyle01">
    <w:name w:val="fontstyle01"/>
    <w:basedOn w:val="DefaultParagraphFont"/>
    <w:rsid w:val="00451E7A"/>
    <w:rPr>
      <w:rFonts w:ascii="FrutigerLTStd-LightCn" w:hAnsi="FrutigerLTStd-LightCn" w:hint="default"/>
      <w:b w:val="0"/>
      <w:bCs w:val="0"/>
      <w:i w:val="0"/>
      <w:iCs w:val="0"/>
      <w:color w:val="000000"/>
      <w:sz w:val="20"/>
      <w:szCs w:val="20"/>
    </w:rPr>
  </w:style>
  <w:style w:type="paragraph" w:styleId="BalloonText">
    <w:name w:val="Balloon Text"/>
    <w:basedOn w:val="Normal"/>
    <w:link w:val="BalloonTextChar"/>
    <w:uiPriority w:val="99"/>
    <w:semiHidden/>
    <w:unhideWhenUsed/>
    <w:rsid w:val="009911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114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4444271">
      <w:bodyDiv w:val="1"/>
      <w:marLeft w:val="0"/>
      <w:marRight w:val="0"/>
      <w:marTop w:val="0"/>
      <w:marBottom w:val="0"/>
      <w:divBdr>
        <w:top w:val="none" w:sz="0" w:space="0" w:color="auto"/>
        <w:left w:val="none" w:sz="0" w:space="0" w:color="auto"/>
        <w:bottom w:val="none" w:sz="0" w:space="0" w:color="auto"/>
        <w:right w:val="none" w:sz="0" w:space="0" w:color="auto"/>
      </w:divBdr>
      <w:divsChild>
        <w:div w:id="968783332">
          <w:marLeft w:val="547"/>
          <w:marRight w:val="0"/>
          <w:marTop w:val="0"/>
          <w:marBottom w:val="0"/>
          <w:divBdr>
            <w:top w:val="none" w:sz="0" w:space="0" w:color="auto"/>
            <w:left w:val="none" w:sz="0" w:space="0" w:color="auto"/>
            <w:bottom w:val="none" w:sz="0" w:space="0" w:color="auto"/>
            <w:right w:val="none" w:sz="0" w:space="0" w:color="auto"/>
          </w:divBdr>
        </w:div>
        <w:div w:id="395200044">
          <w:marLeft w:val="0"/>
          <w:marRight w:val="1166"/>
          <w:marTop w:val="0"/>
          <w:marBottom w:val="0"/>
          <w:divBdr>
            <w:top w:val="none" w:sz="0" w:space="0" w:color="auto"/>
            <w:left w:val="none" w:sz="0" w:space="0" w:color="auto"/>
            <w:bottom w:val="none" w:sz="0" w:space="0" w:color="auto"/>
            <w:right w:val="none" w:sz="0" w:space="0" w:color="auto"/>
          </w:divBdr>
        </w:div>
        <w:div w:id="132449400">
          <w:marLeft w:val="1800"/>
          <w:marRight w:val="0"/>
          <w:marTop w:val="0"/>
          <w:marBottom w:val="0"/>
          <w:divBdr>
            <w:top w:val="none" w:sz="0" w:space="0" w:color="auto"/>
            <w:left w:val="none" w:sz="0" w:space="0" w:color="auto"/>
            <w:bottom w:val="none" w:sz="0" w:space="0" w:color="auto"/>
            <w:right w:val="none" w:sz="0" w:space="0" w:color="auto"/>
          </w:divBdr>
        </w:div>
        <w:div w:id="200168384">
          <w:marLeft w:val="2520"/>
          <w:marRight w:val="0"/>
          <w:marTop w:val="0"/>
          <w:marBottom w:val="0"/>
          <w:divBdr>
            <w:top w:val="none" w:sz="0" w:space="0" w:color="auto"/>
            <w:left w:val="none" w:sz="0" w:space="0" w:color="auto"/>
            <w:bottom w:val="none" w:sz="0" w:space="0" w:color="auto"/>
            <w:right w:val="none" w:sz="0" w:space="0" w:color="auto"/>
          </w:divBdr>
        </w:div>
        <w:div w:id="1407847511">
          <w:marLeft w:val="2520"/>
          <w:marRight w:val="0"/>
          <w:marTop w:val="0"/>
          <w:marBottom w:val="0"/>
          <w:divBdr>
            <w:top w:val="none" w:sz="0" w:space="0" w:color="auto"/>
            <w:left w:val="none" w:sz="0" w:space="0" w:color="auto"/>
            <w:bottom w:val="none" w:sz="0" w:space="0" w:color="auto"/>
            <w:right w:val="none" w:sz="0" w:space="0" w:color="auto"/>
          </w:divBdr>
        </w:div>
        <w:div w:id="2002274222">
          <w:marLeft w:val="2520"/>
          <w:marRight w:val="0"/>
          <w:marTop w:val="0"/>
          <w:marBottom w:val="0"/>
          <w:divBdr>
            <w:top w:val="none" w:sz="0" w:space="0" w:color="auto"/>
            <w:left w:val="none" w:sz="0" w:space="0" w:color="auto"/>
            <w:bottom w:val="none" w:sz="0" w:space="0" w:color="auto"/>
            <w:right w:val="none" w:sz="0" w:space="0" w:color="auto"/>
          </w:divBdr>
        </w:div>
        <w:div w:id="715930164">
          <w:marLeft w:val="2520"/>
          <w:marRight w:val="0"/>
          <w:marTop w:val="0"/>
          <w:marBottom w:val="0"/>
          <w:divBdr>
            <w:top w:val="none" w:sz="0" w:space="0" w:color="auto"/>
            <w:left w:val="none" w:sz="0" w:space="0" w:color="auto"/>
            <w:bottom w:val="none" w:sz="0" w:space="0" w:color="auto"/>
            <w:right w:val="none" w:sz="0" w:space="0" w:color="auto"/>
          </w:divBdr>
        </w:div>
        <w:div w:id="450905277">
          <w:marLeft w:val="2520"/>
          <w:marRight w:val="0"/>
          <w:marTop w:val="0"/>
          <w:marBottom w:val="0"/>
          <w:divBdr>
            <w:top w:val="none" w:sz="0" w:space="0" w:color="auto"/>
            <w:left w:val="none" w:sz="0" w:space="0" w:color="auto"/>
            <w:bottom w:val="none" w:sz="0" w:space="0" w:color="auto"/>
            <w:right w:val="none" w:sz="0" w:space="0" w:color="auto"/>
          </w:divBdr>
        </w:div>
        <w:div w:id="1401051790">
          <w:marLeft w:val="2520"/>
          <w:marRight w:val="0"/>
          <w:marTop w:val="0"/>
          <w:marBottom w:val="0"/>
          <w:divBdr>
            <w:top w:val="none" w:sz="0" w:space="0" w:color="auto"/>
            <w:left w:val="none" w:sz="0" w:space="0" w:color="auto"/>
            <w:bottom w:val="none" w:sz="0" w:space="0" w:color="auto"/>
            <w:right w:val="none" w:sz="0" w:space="0" w:color="auto"/>
          </w:divBdr>
        </w:div>
        <w:div w:id="1355687202">
          <w:marLeft w:val="2520"/>
          <w:marRight w:val="0"/>
          <w:marTop w:val="0"/>
          <w:marBottom w:val="0"/>
          <w:divBdr>
            <w:top w:val="none" w:sz="0" w:space="0" w:color="auto"/>
            <w:left w:val="none" w:sz="0" w:space="0" w:color="auto"/>
            <w:bottom w:val="none" w:sz="0" w:space="0" w:color="auto"/>
            <w:right w:val="none" w:sz="0" w:space="0" w:color="auto"/>
          </w:divBdr>
        </w:div>
        <w:div w:id="2020498977">
          <w:marLeft w:val="2520"/>
          <w:marRight w:val="0"/>
          <w:marTop w:val="0"/>
          <w:marBottom w:val="0"/>
          <w:divBdr>
            <w:top w:val="none" w:sz="0" w:space="0" w:color="auto"/>
            <w:left w:val="none" w:sz="0" w:space="0" w:color="auto"/>
            <w:bottom w:val="none" w:sz="0" w:space="0" w:color="auto"/>
            <w:right w:val="none" w:sz="0" w:space="0" w:color="auto"/>
          </w:divBdr>
        </w:div>
        <w:div w:id="1225137876">
          <w:marLeft w:val="2520"/>
          <w:marRight w:val="0"/>
          <w:marTop w:val="0"/>
          <w:marBottom w:val="0"/>
          <w:divBdr>
            <w:top w:val="none" w:sz="0" w:space="0" w:color="auto"/>
            <w:left w:val="none" w:sz="0" w:space="0" w:color="auto"/>
            <w:bottom w:val="none" w:sz="0" w:space="0" w:color="auto"/>
            <w:right w:val="none" w:sz="0" w:space="0" w:color="auto"/>
          </w:divBdr>
        </w:div>
        <w:div w:id="513962282">
          <w:marLeft w:val="1166"/>
          <w:marRight w:val="0"/>
          <w:marTop w:val="0"/>
          <w:marBottom w:val="0"/>
          <w:divBdr>
            <w:top w:val="none" w:sz="0" w:space="0" w:color="auto"/>
            <w:left w:val="none" w:sz="0" w:space="0" w:color="auto"/>
            <w:bottom w:val="none" w:sz="0" w:space="0" w:color="auto"/>
            <w:right w:val="none" w:sz="0" w:space="0" w:color="auto"/>
          </w:divBdr>
        </w:div>
        <w:div w:id="1764840829">
          <w:marLeft w:val="1800"/>
          <w:marRight w:val="0"/>
          <w:marTop w:val="0"/>
          <w:marBottom w:val="0"/>
          <w:divBdr>
            <w:top w:val="none" w:sz="0" w:space="0" w:color="auto"/>
            <w:left w:val="none" w:sz="0" w:space="0" w:color="auto"/>
            <w:bottom w:val="none" w:sz="0" w:space="0" w:color="auto"/>
            <w:right w:val="none" w:sz="0" w:space="0" w:color="auto"/>
          </w:divBdr>
        </w:div>
        <w:div w:id="75366605">
          <w:marLeft w:val="1800"/>
          <w:marRight w:val="0"/>
          <w:marTop w:val="0"/>
          <w:marBottom w:val="0"/>
          <w:divBdr>
            <w:top w:val="none" w:sz="0" w:space="0" w:color="auto"/>
            <w:left w:val="none" w:sz="0" w:space="0" w:color="auto"/>
            <w:bottom w:val="none" w:sz="0" w:space="0" w:color="auto"/>
            <w:right w:val="none" w:sz="0" w:space="0" w:color="auto"/>
          </w:divBdr>
        </w:div>
        <w:div w:id="1774741670">
          <w:marLeft w:val="2520"/>
          <w:marRight w:val="0"/>
          <w:marTop w:val="0"/>
          <w:marBottom w:val="0"/>
          <w:divBdr>
            <w:top w:val="none" w:sz="0" w:space="0" w:color="auto"/>
            <w:left w:val="none" w:sz="0" w:space="0" w:color="auto"/>
            <w:bottom w:val="none" w:sz="0" w:space="0" w:color="auto"/>
            <w:right w:val="none" w:sz="0" w:space="0" w:color="auto"/>
          </w:divBdr>
        </w:div>
        <w:div w:id="687222768">
          <w:marLeft w:val="2520"/>
          <w:marRight w:val="0"/>
          <w:marTop w:val="0"/>
          <w:marBottom w:val="0"/>
          <w:divBdr>
            <w:top w:val="none" w:sz="0" w:space="0" w:color="auto"/>
            <w:left w:val="none" w:sz="0" w:space="0" w:color="auto"/>
            <w:bottom w:val="none" w:sz="0" w:space="0" w:color="auto"/>
            <w:right w:val="none" w:sz="0" w:space="0" w:color="auto"/>
          </w:divBdr>
        </w:div>
        <w:div w:id="1900434208">
          <w:marLeft w:val="2520"/>
          <w:marRight w:val="0"/>
          <w:marTop w:val="0"/>
          <w:marBottom w:val="0"/>
          <w:divBdr>
            <w:top w:val="none" w:sz="0" w:space="0" w:color="auto"/>
            <w:left w:val="none" w:sz="0" w:space="0" w:color="auto"/>
            <w:bottom w:val="none" w:sz="0" w:space="0" w:color="auto"/>
            <w:right w:val="none" w:sz="0" w:space="0" w:color="auto"/>
          </w:divBdr>
        </w:div>
        <w:div w:id="655454836">
          <w:marLeft w:val="2520"/>
          <w:marRight w:val="0"/>
          <w:marTop w:val="0"/>
          <w:marBottom w:val="0"/>
          <w:divBdr>
            <w:top w:val="none" w:sz="0" w:space="0" w:color="auto"/>
            <w:left w:val="none" w:sz="0" w:space="0" w:color="auto"/>
            <w:bottom w:val="none" w:sz="0" w:space="0" w:color="auto"/>
            <w:right w:val="none" w:sz="0" w:space="0" w:color="auto"/>
          </w:divBdr>
        </w:div>
        <w:div w:id="769735534">
          <w:marLeft w:val="2520"/>
          <w:marRight w:val="0"/>
          <w:marTop w:val="0"/>
          <w:marBottom w:val="0"/>
          <w:divBdr>
            <w:top w:val="none" w:sz="0" w:space="0" w:color="auto"/>
            <w:left w:val="none" w:sz="0" w:space="0" w:color="auto"/>
            <w:bottom w:val="none" w:sz="0" w:space="0" w:color="auto"/>
            <w:right w:val="none" w:sz="0" w:space="0" w:color="auto"/>
          </w:divBdr>
        </w:div>
        <w:div w:id="554240878">
          <w:marLeft w:val="0"/>
          <w:marRight w:val="1166"/>
          <w:marTop w:val="0"/>
          <w:marBottom w:val="0"/>
          <w:divBdr>
            <w:top w:val="none" w:sz="0" w:space="0" w:color="auto"/>
            <w:left w:val="none" w:sz="0" w:space="0" w:color="auto"/>
            <w:bottom w:val="none" w:sz="0" w:space="0" w:color="auto"/>
            <w:right w:val="none" w:sz="0" w:space="0" w:color="auto"/>
          </w:divBdr>
        </w:div>
        <w:div w:id="1081676727">
          <w:marLeft w:val="1800"/>
          <w:marRight w:val="0"/>
          <w:marTop w:val="0"/>
          <w:marBottom w:val="0"/>
          <w:divBdr>
            <w:top w:val="none" w:sz="0" w:space="0" w:color="auto"/>
            <w:left w:val="none" w:sz="0" w:space="0" w:color="auto"/>
            <w:bottom w:val="none" w:sz="0" w:space="0" w:color="auto"/>
            <w:right w:val="none" w:sz="0" w:space="0" w:color="auto"/>
          </w:divBdr>
        </w:div>
        <w:div w:id="340013630">
          <w:marLeft w:val="1800"/>
          <w:marRight w:val="0"/>
          <w:marTop w:val="0"/>
          <w:marBottom w:val="0"/>
          <w:divBdr>
            <w:top w:val="none" w:sz="0" w:space="0" w:color="auto"/>
            <w:left w:val="none" w:sz="0" w:space="0" w:color="auto"/>
            <w:bottom w:val="none" w:sz="0" w:space="0" w:color="auto"/>
            <w:right w:val="none" w:sz="0" w:space="0" w:color="auto"/>
          </w:divBdr>
        </w:div>
        <w:div w:id="1995407304">
          <w:marLeft w:val="2520"/>
          <w:marRight w:val="0"/>
          <w:marTop w:val="0"/>
          <w:marBottom w:val="0"/>
          <w:divBdr>
            <w:top w:val="none" w:sz="0" w:space="0" w:color="auto"/>
            <w:left w:val="none" w:sz="0" w:space="0" w:color="auto"/>
            <w:bottom w:val="none" w:sz="0" w:space="0" w:color="auto"/>
            <w:right w:val="none" w:sz="0" w:space="0" w:color="auto"/>
          </w:divBdr>
        </w:div>
        <w:div w:id="1473522790">
          <w:marLeft w:val="2520"/>
          <w:marRight w:val="0"/>
          <w:marTop w:val="0"/>
          <w:marBottom w:val="0"/>
          <w:divBdr>
            <w:top w:val="none" w:sz="0" w:space="0" w:color="auto"/>
            <w:left w:val="none" w:sz="0" w:space="0" w:color="auto"/>
            <w:bottom w:val="none" w:sz="0" w:space="0" w:color="auto"/>
            <w:right w:val="none" w:sz="0" w:space="0" w:color="auto"/>
          </w:divBdr>
        </w:div>
        <w:div w:id="733550350">
          <w:marLeft w:val="2520"/>
          <w:marRight w:val="0"/>
          <w:marTop w:val="0"/>
          <w:marBottom w:val="0"/>
          <w:divBdr>
            <w:top w:val="none" w:sz="0" w:space="0" w:color="auto"/>
            <w:left w:val="none" w:sz="0" w:space="0" w:color="auto"/>
            <w:bottom w:val="none" w:sz="0" w:space="0" w:color="auto"/>
            <w:right w:val="none" w:sz="0" w:space="0" w:color="auto"/>
          </w:divBdr>
        </w:div>
      </w:divsChild>
    </w:div>
    <w:div w:id="301428477">
      <w:bodyDiv w:val="1"/>
      <w:marLeft w:val="0"/>
      <w:marRight w:val="0"/>
      <w:marTop w:val="0"/>
      <w:marBottom w:val="0"/>
      <w:divBdr>
        <w:top w:val="none" w:sz="0" w:space="0" w:color="auto"/>
        <w:left w:val="none" w:sz="0" w:space="0" w:color="auto"/>
        <w:bottom w:val="none" w:sz="0" w:space="0" w:color="auto"/>
        <w:right w:val="none" w:sz="0" w:space="0" w:color="auto"/>
      </w:divBdr>
      <w:divsChild>
        <w:div w:id="1627545427">
          <w:marLeft w:val="0"/>
          <w:marRight w:val="0"/>
          <w:marTop w:val="0"/>
          <w:marBottom w:val="0"/>
          <w:divBdr>
            <w:top w:val="none" w:sz="0" w:space="0" w:color="auto"/>
            <w:left w:val="none" w:sz="0" w:space="0" w:color="auto"/>
            <w:bottom w:val="none" w:sz="0" w:space="0" w:color="auto"/>
            <w:right w:val="none" w:sz="0" w:space="0" w:color="auto"/>
          </w:divBdr>
        </w:div>
        <w:div w:id="184104298">
          <w:marLeft w:val="0"/>
          <w:marRight w:val="0"/>
          <w:marTop w:val="0"/>
          <w:marBottom w:val="0"/>
          <w:divBdr>
            <w:top w:val="none" w:sz="0" w:space="0" w:color="auto"/>
            <w:left w:val="none" w:sz="0" w:space="0" w:color="auto"/>
            <w:bottom w:val="none" w:sz="0" w:space="0" w:color="auto"/>
            <w:right w:val="none" w:sz="0" w:space="0" w:color="auto"/>
          </w:divBdr>
        </w:div>
        <w:div w:id="1268662595">
          <w:marLeft w:val="0"/>
          <w:marRight w:val="0"/>
          <w:marTop w:val="0"/>
          <w:marBottom w:val="0"/>
          <w:divBdr>
            <w:top w:val="none" w:sz="0" w:space="0" w:color="auto"/>
            <w:left w:val="none" w:sz="0" w:space="0" w:color="auto"/>
            <w:bottom w:val="none" w:sz="0" w:space="0" w:color="auto"/>
            <w:right w:val="none" w:sz="0" w:space="0" w:color="auto"/>
          </w:divBdr>
        </w:div>
        <w:div w:id="10394758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ostafa.sayed1974@gmail.com" TargetMode="External"/><Relationship Id="rId13" Type="http://schemas.openxmlformats.org/officeDocument/2006/relationships/hyperlink" Target="http://www.cancerbio.net" TargetMode="External"/><Relationship Id="rId18" Type="http://schemas.openxmlformats.org/officeDocument/2006/relationships/image" Target="media/image2.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diagramLayout" Target="diagrams/layout1.xml"/><Relationship Id="rId7" Type="http://schemas.openxmlformats.org/officeDocument/2006/relationships/endnotes" Target="endnotes.xml"/><Relationship Id="rId12" Type="http://schemas.openxmlformats.org/officeDocument/2006/relationships/hyperlink" Target="mailto:muradjab2010@gmail.com" TargetMode="External"/><Relationship Id="rId17" Type="http://schemas.openxmlformats.org/officeDocument/2006/relationships/image" Target="media/image1.tif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diagramData" Target="diagrams/data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ohamedamin022@aun.edu.eg" TargetMode="External"/><Relationship Id="rId24" Type="http://schemas.microsoft.com/office/2007/relationships/diagramDrawing" Target="diagrams/drawing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diagramColors" Target="diagrams/colors1.xml"/><Relationship Id="rId10" Type="http://schemas.openxmlformats.org/officeDocument/2006/relationships/hyperlink" Target="mailto:mzidan74@yahoo.com"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mailto:gehanseifeldein@yahoo.com" TargetMode="External"/><Relationship Id="rId14" Type="http://schemas.openxmlformats.org/officeDocument/2006/relationships/hyperlink" Target="http://www.dx.doi.org/10.7537/marscbj080418.01" TargetMode="External"/><Relationship Id="rId22" Type="http://schemas.openxmlformats.org/officeDocument/2006/relationships/diagramQuickStyle" Target="diagrams/quickStyle1.xml"/><Relationship Id="rId35"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A2EE271-48DA-4C83-B622-3ECAABC9C068}" type="doc">
      <dgm:prSet loTypeId="urn:microsoft.com/office/officeart/2008/layout/HorizontalMultiLevelHierarchy" loCatId="hierarchy" qsTypeId="urn:microsoft.com/office/officeart/2005/8/quickstyle/simple1" qsCatId="simple" csTypeId="urn:microsoft.com/office/officeart/2005/8/colors/accent1_1" csCatId="accent1" phldr="1"/>
      <dgm:spPr/>
      <dgm:t>
        <a:bodyPr/>
        <a:lstStyle/>
        <a:p>
          <a:endParaRPr lang="en-GB"/>
        </a:p>
      </dgm:t>
    </dgm:pt>
    <dgm:pt modelId="{2AE6014F-EBBB-4022-B3F3-FFC651E5DD5B}">
      <dgm:prSet phldrT="[Text]"/>
      <dgm:spPr/>
      <dgm:t>
        <a:bodyPr/>
        <a:lstStyle/>
        <a:p>
          <a:pPr algn="ctr"/>
          <a:r>
            <a:rPr lang="en-GB"/>
            <a:t>125 HFLs</a:t>
          </a:r>
          <a:endParaRPr lang="en-GB" dirty="0"/>
        </a:p>
      </dgm:t>
    </dgm:pt>
    <dgm:pt modelId="{38BB2D31-F31A-49C5-90D7-EC9AB5497F20}" type="parTrans" cxnId="{65F099EE-F268-46A2-9727-E339A3818D5B}">
      <dgm:prSet/>
      <dgm:spPr/>
      <dgm:t>
        <a:bodyPr/>
        <a:lstStyle/>
        <a:p>
          <a:pPr algn="ctr"/>
          <a:endParaRPr lang="en-GB"/>
        </a:p>
      </dgm:t>
    </dgm:pt>
    <dgm:pt modelId="{FC0B47F4-51F4-402A-A984-1C05EABAA150}" type="sibTrans" cxnId="{65F099EE-F268-46A2-9727-E339A3818D5B}">
      <dgm:prSet/>
      <dgm:spPr/>
      <dgm:t>
        <a:bodyPr/>
        <a:lstStyle/>
        <a:p>
          <a:pPr algn="ctr"/>
          <a:endParaRPr lang="en-GB"/>
        </a:p>
      </dgm:t>
    </dgm:pt>
    <dgm:pt modelId="{D8DD7DAA-3038-4BBF-853B-D1A96D7DC0D4}">
      <dgm:prSet phldrT="[Text]" custT="1"/>
      <dgm:spPr/>
      <dgm:t>
        <a:bodyPr/>
        <a:lstStyle/>
        <a:p>
          <a:pPr algn="ctr"/>
          <a:r>
            <a:rPr lang="en-US" sz="500" dirty="0">
              <a:solidFill>
                <a:sysClr val="windowText" lastClr="000000"/>
              </a:solidFill>
            </a:rPr>
            <a:t>n=</a:t>
          </a:r>
          <a:r>
            <a:rPr lang="en-GB" sz="500" dirty="0">
              <a:solidFill>
                <a:sysClr val="windowText" lastClr="000000"/>
              </a:solidFill>
            </a:rPr>
            <a:t>102 HFLs</a:t>
          </a:r>
        </a:p>
      </dgm:t>
    </dgm:pt>
    <dgm:pt modelId="{B3064775-423D-4584-A5F0-FD271EC18A2F}" type="parTrans" cxnId="{77C662FE-70CC-48CE-A120-89BA8B273DE5}">
      <dgm:prSet/>
      <dgm:spPr/>
      <dgm:t>
        <a:bodyPr/>
        <a:lstStyle/>
        <a:p>
          <a:pPr algn="ctr"/>
          <a:endParaRPr lang="en-GB"/>
        </a:p>
      </dgm:t>
    </dgm:pt>
    <dgm:pt modelId="{97605A18-E157-44E2-823F-3E98489F474E}" type="sibTrans" cxnId="{77C662FE-70CC-48CE-A120-89BA8B273DE5}">
      <dgm:prSet/>
      <dgm:spPr/>
      <dgm:t>
        <a:bodyPr/>
        <a:lstStyle/>
        <a:p>
          <a:pPr algn="ctr"/>
          <a:endParaRPr lang="en-GB"/>
        </a:p>
      </dgm:t>
    </dgm:pt>
    <dgm:pt modelId="{F2F4488D-2CFB-496C-BF17-C1148689CEEE}" type="asst">
      <dgm:prSet/>
      <dgm:spPr/>
      <dgm:t>
        <a:bodyPr/>
        <a:lstStyle/>
        <a:p>
          <a:pPr algn="ctr"/>
          <a:r>
            <a:rPr lang="en-GB" dirty="0"/>
            <a:t>New identified </a:t>
          </a:r>
        </a:p>
        <a:p>
          <a:pPr algn="ctr"/>
          <a:r>
            <a:rPr lang="en-GB" dirty="0"/>
            <a:t> n=16 HFL</a:t>
          </a:r>
        </a:p>
      </dgm:t>
    </dgm:pt>
    <dgm:pt modelId="{917E0259-0AC8-43C1-A5DD-4C4F0A58B223}" type="parTrans" cxnId="{5C66BD5F-BDE3-4C13-AB6A-87FEBBC29D3C}">
      <dgm:prSet/>
      <dgm:spPr/>
      <dgm:t>
        <a:bodyPr/>
        <a:lstStyle/>
        <a:p>
          <a:pPr algn="ctr"/>
          <a:endParaRPr lang="en-GB"/>
        </a:p>
      </dgm:t>
    </dgm:pt>
    <dgm:pt modelId="{5584A3FE-4A98-4CC7-8B26-1C63134B3DAB}" type="sibTrans" cxnId="{5C66BD5F-BDE3-4C13-AB6A-87FEBBC29D3C}">
      <dgm:prSet/>
      <dgm:spPr/>
      <dgm:t>
        <a:bodyPr/>
        <a:lstStyle/>
        <a:p>
          <a:pPr algn="ctr"/>
          <a:endParaRPr lang="en-GB"/>
        </a:p>
      </dgm:t>
    </dgm:pt>
    <dgm:pt modelId="{C13310C8-4D06-4AD2-BDF0-BA7E2F0779D4}">
      <dgm:prSet/>
      <dgm:spPr/>
      <dgm:t>
        <a:bodyPr/>
        <a:lstStyle/>
        <a:p>
          <a:pPr algn="ctr"/>
          <a:r>
            <a:rPr lang="en-GB" dirty="0"/>
            <a:t>New identified </a:t>
          </a:r>
          <a:endParaRPr lang="ar-EG" dirty="0"/>
        </a:p>
        <a:p>
          <a:pPr algn="ctr" rtl="0"/>
          <a:r>
            <a:rPr lang="en-US" dirty="0"/>
            <a:t>n=</a:t>
          </a:r>
          <a:r>
            <a:rPr lang="en-GB" dirty="0"/>
            <a:t>7 HFLs</a:t>
          </a:r>
        </a:p>
      </dgm:t>
    </dgm:pt>
    <dgm:pt modelId="{580599A7-3D14-496F-BAB6-871B304881F0}" type="parTrans" cxnId="{E945C7B2-3337-46B3-AB12-9C82A3F4ECA1}">
      <dgm:prSet/>
      <dgm:spPr/>
      <dgm:t>
        <a:bodyPr/>
        <a:lstStyle/>
        <a:p>
          <a:pPr algn="ctr"/>
          <a:endParaRPr lang="en-GB"/>
        </a:p>
      </dgm:t>
    </dgm:pt>
    <dgm:pt modelId="{F9E46E0C-0A47-49FA-931A-FCA0A9C83113}" type="sibTrans" cxnId="{E945C7B2-3337-46B3-AB12-9C82A3F4ECA1}">
      <dgm:prSet/>
      <dgm:spPr/>
      <dgm:t>
        <a:bodyPr/>
        <a:lstStyle/>
        <a:p>
          <a:pPr algn="ctr"/>
          <a:endParaRPr lang="en-GB"/>
        </a:p>
      </dgm:t>
    </dgm:pt>
    <dgm:pt modelId="{7BFA3BCE-B014-4F30-9ACD-F9593BD11C70}">
      <dgm:prSet/>
      <dgm:spPr/>
      <dgm:t>
        <a:bodyPr/>
        <a:lstStyle/>
        <a:p>
          <a:pPr algn="ctr"/>
          <a:r>
            <a:rPr lang="en-GB" dirty="0"/>
            <a:t> HCC in 52 patients</a:t>
          </a:r>
        </a:p>
      </dgm:t>
    </dgm:pt>
    <dgm:pt modelId="{9D18673A-D743-4B88-9FAD-24B473BC6783}" type="parTrans" cxnId="{A1853CCB-E4C9-4A80-A631-71BE8E66BDE7}">
      <dgm:prSet/>
      <dgm:spPr/>
      <dgm:t>
        <a:bodyPr/>
        <a:lstStyle/>
        <a:p>
          <a:pPr algn="ctr"/>
          <a:endParaRPr lang="en-GB"/>
        </a:p>
      </dgm:t>
    </dgm:pt>
    <dgm:pt modelId="{C6D40C36-A61B-4689-A271-146A15EDE3F8}" type="sibTrans" cxnId="{A1853CCB-E4C9-4A80-A631-71BE8E66BDE7}">
      <dgm:prSet/>
      <dgm:spPr/>
      <dgm:t>
        <a:bodyPr/>
        <a:lstStyle/>
        <a:p>
          <a:pPr algn="ctr"/>
          <a:endParaRPr lang="en-GB"/>
        </a:p>
      </dgm:t>
    </dgm:pt>
    <dgm:pt modelId="{FA780B73-C5BB-4BE1-90A6-5362D1807A4F}">
      <dgm:prSet/>
      <dgm:spPr/>
      <dgm:t>
        <a:bodyPr/>
        <a:lstStyle/>
        <a:p>
          <a:pPr algn="ctr"/>
          <a:r>
            <a:rPr lang="en-GB" dirty="0"/>
            <a:t>FNH 3 patients </a:t>
          </a:r>
        </a:p>
      </dgm:t>
    </dgm:pt>
    <dgm:pt modelId="{C79F5F51-A299-4793-9071-FDEADBE6B3F7}" type="parTrans" cxnId="{3152C7FD-DACC-45E3-896D-48042E9AE71C}">
      <dgm:prSet/>
      <dgm:spPr/>
      <dgm:t>
        <a:bodyPr/>
        <a:lstStyle/>
        <a:p>
          <a:pPr algn="ctr"/>
          <a:endParaRPr lang="en-GB"/>
        </a:p>
      </dgm:t>
    </dgm:pt>
    <dgm:pt modelId="{487CB660-C9CF-4B49-A87B-5B96A0D3B0F9}" type="sibTrans" cxnId="{3152C7FD-DACC-45E3-896D-48042E9AE71C}">
      <dgm:prSet/>
      <dgm:spPr/>
      <dgm:t>
        <a:bodyPr/>
        <a:lstStyle/>
        <a:p>
          <a:pPr algn="ctr"/>
          <a:endParaRPr lang="en-GB"/>
        </a:p>
      </dgm:t>
    </dgm:pt>
    <dgm:pt modelId="{499B6D9C-E673-4859-8608-1F3818E4674D}">
      <dgm:prSet/>
      <dgm:spPr/>
      <dgm:t>
        <a:bodyPr/>
        <a:lstStyle/>
        <a:p>
          <a:pPr algn="ctr"/>
          <a:r>
            <a:rPr lang="en-GB" dirty="0"/>
            <a:t>Colorectal liver Metastases </a:t>
          </a:r>
        </a:p>
        <a:p>
          <a:pPr algn="ctr"/>
          <a:r>
            <a:rPr lang="en-GB" dirty="0"/>
            <a:t>36 patients </a:t>
          </a:r>
        </a:p>
      </dgm:t>
    </dgm:pt>
    <dgm:pt modelId="{A2669EE8-56E6-454D-A432-895D3A36565C}" type="parTrans" cxnId="{64B04719-F622-4431-9810-1A9F4A0C112B}">
      <dgm:prSet/>
      <dgm:spPr/>
      <dgm:t>
        <a:bodyPr/>
        <a:lstStyle/>
        <a:p>
          <a:pPr algn="ctr"/>
          <a:endParaRPr lang="en-GB"/>
        </a:p>
      </dgm:t>
    </dgm:pt>
    <dgm:pt modelId="{33211709-EA04-4175-994F-58806B0B659C}" type="sibTrans" cxnId="{64B04719-F622-4431-9810-1A9F4A0C112B}">
      <dgm:prSet/>
      <dgm:spPr/>
      <dgm:t>
        <a:bodyPr/>
        <a:lstStyle/>
        <a:p>
          <a:pPr algn="ctr"/>
          <a:endParaRPr lang="en-GB"/>
        </a:p>
      </dgm:t>
    </dgm:pt>
    <dgm:pt modelId="{6F509797-433A-45DF-8944-534F6168BF78}">
      <dgm:prSet/>
      <dgm:spPr/>
      <dgm:t>
        <a:bodyPr/>
        <a:lstStyle/>
        <a:p>
          <a:pPr algn="ctr"/>
          <a:r>
            <a:rPr lang="en-GB" dirty="0"/>
            <a:t>Haemangioma </a:t>
          </a:r>
        </a:p>
        <a:p>
          <a:pPr algn="ctr"/>
          <a:r>
            <a:rPr lang="en-GB" dirty="0"/>
            <a:t>5 patients </a:t>
          </a:r>
        </a:p>
      </dgm:t>
    </dgm:pt>
    <dgm:pt modelId="{73049A16-B9D9-4395-93F3-9CFADDA59BFB}" type="parTrans" cxnId="{EC4CC089-F1DF-49C3-A304-3A778CCF019A}">
      <dgm:prSet/>
      <dgm:spPr/>
      <dgm:t>
        <a:bodyPr/>
        <a:lstStyle/>
        <a:p>
          <a:pPr algn="ctr"/>
          <a:endParaRPr lang="en-GB"/>
        </a:p>
      </dgm:t>
    </dgm:pt>
    <dgm:pt modelId="{B9F54A34-4DFF-4C33-996D-F58859C407C1}" type="sibTrans" cxnId="{EC4CC089-F1DF-49C3-A304-3A778CCF019A}">
      <dgm:prSet/>
      <dgm:spPr/>
      <dgm:t>
        <a:bodyPr/>
        <a:lstStyle/>
        <a:p>
          <a:pPr algn="ctr"/>
          <a:endParaRPr lang="en-GB"/>
        </a:p>
      </dgm:t>
    </dgm:pt>
    <dgm:pt modelId="{8CC14650-F5BF-42AA-9259-48A2084A9357}">
      <dgm:prSet/>
      <dgm:spPr/>
      <dgm:t>
        <a:bodyPr/>
        <a:lstStyle/>
        <a:p>
          <a:pPr algn="ctr"/>
          <a:r>
            <a:rPr lang="en-GB" dirty="0"/>
            <a:t>Cholangiocarcinoma </a:t>
          </a:r>
        </a:p>
        <a:p>
          <a:pPr algn="ctr"/>
          <a:r>
            <a:rPr lang="en-GB" dirty="0"/>
            <a:t>4 patients </a:t>
          </a:r>
        </a:p>
      </dgm:t>
    </dgm:pt>
    <dgm:pt modelId="{D6545A58-0FDD-4770-88F4-4DD79B1886E2}" type="parTrans" cxnId="{5B269EAA-1831-4B45-84EC-86CAF86248BA}">
      <dgm:prSet/>
      <dgm:spPr/>
      <dgm:t>
        <a:bodyPr/>
        <a:lstStyle/>
        <a:p>
          <a:pPr algn="ctr"/>
          <a:endParaRPr lang="en-GB"/>
        </a:p>
      </dgm:t>
    </dgm:pt>
    <dgm:pt modelId="{6AE6A7EF-70AE-40C2-95D2-54D72D0011C3}" type="sibTrans" cxnId="{5B269EAA-1831-4B45-84EC-86CAF86248BA}">
      <dgm:prSet/>
      <dgm:spPr/>
      <dgm:t>
        <a:bodyPr/>
        <a:lstStyle/>
        <a:p>
          <a:pPr algn="ctr"/>
          <a:endParaRPr lang="en-GB"/>
        </a:p>
      </dgm:t>
    </dgm:pt>
    <dgm:pt modelId="{F2BB122C-9730-47F9-A947-6F887994ACCC}" type="asst">
      <dgm:prSet/>
      <dgm:spPr/>
      <dgm:t>
        <a:bodyPr/>
        <a:lstStyle/>
        <a:p>
          <a:pPr algn="ctr"/>
          <a:r>
            <a:rPr lang="en-GB" dirty="0"/>
            <a:t>9 HCC </a:t>
          </a:r>
        </a:p>
      </dgm:t>
    </dgm:pt>
    <dgm:pt modelId="{7B498FB0-2F2B-44AD-8585-70B5BEE78305}" type="parTrans" cxnId="{B95AA406-4304-4B87-8357-0CA4335367AE}">
      <dgm:prSet/>
      <dgm:spPr/>
      <dgm:t>
        <a:bodyPr/>
        <a:lstStyle/>
        <a:p>
          <a:pPr algn="ctr"/>
          <a:endParaRPr lang="en-GB"/>
        </a:p>
      </dgm:t>
    </dgm:pt>
    <dgm:pt modelId="{C11E4911-9B60-42D1-9929-C8B1AC520AFE}" type="sibTrans" cxnId="{B95AA406-4304-4B87-8357-0CA4335367AE}">
      <dgm:prSet/>
      <dgm:spPr/>
      <dgm:t>
        <a:bodyPr/>
        <a:lstStyle/>
        <a:p>
          <a:pPr algn="ctr"/>
          <a:endParaRPr lang="en-GB"/>
        </a:p>
      </dgm:t>
    </dgm:pt>
    <dgm:pt modelId="{7DECC469-FCE4-49A7-8798-296F848A357F}" type="asst">
      <dgm:prSet/>
      <dgm:spPr/>
      <dgm:t>
        <a:bodyPr/>
        <a:lstStyle/>
        <a:p>
          <a:pPr algn="ctr"/>
          <a:r>
            <a:rPr lang="en-GB" dirty="0"/>
            <a:t>one colorectal metastases</a:t>
          </a:r>
        </a:p>
      </dgm:t>
    </dgm:pt>
    <dgm:pt modelId="{97E1A3D9-4A78-4431-AC8B-9DFDF47948D1}" type="parTrans" cxnId="{2EC7737A-8E6D-40E7-B1D0-3EF56666549E}">
      <dgm:prSet/>
      <dgm:spPr/>
      <dgm:t>
        <a:bodyPr/>
        <a:lstStyle/>
        <a:p>
          <a:pPr algn="ctr"/>
          <a:endParaRPr lang="en-GB"/>
        </a:p>
      </dgm:t>
    </dgm:pt>
    <dgm:pt modelId="{99280A7A-1536-4315-87D4-C0E46192004A}" type="sibTrans" cxnId="{2EC7737A-8E6D-40E7-B1D0-3EF56666549E}">
      <dgm:prSet/>
      <dgm:spPr/>
      <dgm:t>
        <a:bodyPr/>
        <a:lstStyle/>
        <a:p>
          <a:pPr algn="ctr"/>
          <a:endParaRPr lang="en-GB"/>
        </a:p>
      </dgm:t>
    </dgm:pt>
    <dgm:pt modelId="{DB20D698-BCBD-465C-BE8A-6F4EE02BDDE0}" type="asst">
      <dgm:prSet/>
      <dgm:spPr/>
      <dgm:t>
        <a:bodyPr/>
        <a:lstStyle/>
        <a:p>
          <a:pPr algn="ctr"/>
          <a:r>
            <a:rPr lang="en-GB" dirty="0"/>
            <a:t>One cholangiocarcinoma </a:t>
          </a:r>
        </a:p>
      </dgm:t>
    </dgm:pt>
    <dgm:pt modelId="{24369AC4-FA60-4BD2-A341-FEA87193403F}" type="parTrans" cxnId="{DB174178-1B82-471B-B9B9-95E7C6517738}">
      <dgm:prSet/>
      <dgm:spPr/>
      <dgm:t>
        <a:bodyPr/>
        <a:lstStyle/>
        <a:p>
          <a:pPr algn="ctr"/>
          <a:endParaRPr lang="en-GB"/>
        </a:p>
      </dgm:t>
    </dgm:pt>
    <dgm:pt modelId="{093E6E53-CFEA-4636-BFE7-008F536F32DF}" type="sibTrans" cxnId="{DB174178-1B82-471B-B9B9-95E7C6517738}">
      <dgm:prSet/>
      <dgm:spPr/>
      <dgm:t>
        <a:bodyPr/>
        <a:lstStyle/>
        <a:p>
          <a:pPr algn="ctr"/>
          <a:endParaRPr lang="en-GB"/>
        </a:p>
      </dgm:t>
    </dgm:pt>
    <dgm:pt modelId="{5B9AB155-296D-4A81-ADF2-4CF0B4B928B7}" type="asst">
      <dgm:prSet/>
      <dgm:spPr/>
      <dgm:t>
        <a:bodyPr/>
        <a:lstStyle/>
        <a:p>
          <a:pPr algn="ctr"/>
          <a:r>
            <a:rPr lang="en-GB" dirty="0"/>
            <a:t>3 haemangioma </a:t>
          </a:r>
        </a:p>
      </dgm:t>
    </dgm:pt>
    <dgm:pt modelId="{D6D21EF2-9F95-4BC7-BA50-9A72C401FF99}" type="parTrans" cxnId="{F5F576D1-7B6B-4376-947D-B759FFE321F0}">
      <dgm:prSet/>
      <dgm:spPr/>
      <dgm:t>
        <a:bodyPr/>
        <a:lstStyle/>
        <a:p>
          <a:pPr algn="ctr"/>
          <a:endParaRPr lang="en-GB"/>
        </a:p>
      </dgm:t>
    </dgm:pt>
    <dgm:pt modelId="{9329D530-DCE6-4795-A877-091FBFD2E2C6}" type="sibTrans" cxnId="{F5F576D1-7B6B-4376-947D-B759FFE321F0}">
      <dgm:prSet/>
      <dgm:spPr/>
      <dgm:t>
        <a:bodyPr/>
        <a:lstStyle/>
        <a:p>
          <a:pPr algn="ctr"/>
          <a:endParaRPr lang="en-GB"/>
        </a:p>
      </dgm:t>
    </dgm:pt>
    <dgm:pt modelId="{60EBD68F-4FF9-4DF7-AF0D-B9AACF6A2631}" type="asst">
      <dgm:prSet/>
      <dgm:spPr/>
      <dgm:t>
        <a:bodyPr/>
        <a:lstStyle/>
        <a:p>
          <a:pPr algn="ctr"/>
          <a:r>
            <a:rPr lang="en-GB" dirty="0"/>
            <a:t>2 biliary hamartomas </a:t>
          </a:r>
        </a:p>
      </dgm:t>
    </dgm:pt>
    <dgm:pt modelId="{E9B71317-DD2F-47FB-9A23-48C5313EAF98}" type="parTrans" cxnId="{84CE6EE0-9853-4389-81AB-971CA71C61BA}">
      <dgm:prSet/>
      <dgm:spPr/>
      <dgm:t>
        <a:bodyPr/>
        <a:lstStyle/>
        <a:p>
          <a:pPr algn="ctr"/>
          <a:endParaRPr lang="en-GB"/>
        </a:p>
      </dgm:t>
    </dgm:pt>
    <dgm:pt modelId="{39C7B062-31E9-4FFD-A1BD-C17254F3C719}" type="sibTrans" cxnId="{84CE6EE0-9853-4389-81AB-971CA71C61BA}">
      <dgm:prSet/>
      <dgm:spPr/>
      <dgm:t>
        <a:bodyPr/>
        <a:lstStyle/>
        <a:p>
          <a:pPr algn="ctr"/>
          <a:endParaRPr lang="en-GB"/>
        </a:p>
      </dgm:t>
    </dgm:pt>
    <dgm:pt modelId="{02196DA9-1BDC-4F56-A99E-169885ACDA62}">
      <dgm:prSet/>
      <dgm:spPr/>
      <dgm:t>
        <a:bodyPr/>
        <a:lstStyle/>
        <a:p>
          <a:pPr algn="ctr"/>
          <a:r>
            <a:rPr lang="en-GB" dirty="0"/>
            <a:t>4 HCC</a:t>
          </a:r>
        </a:p>
      </dgm:t>
    </dgm:pt>
    <dgm:pt modelId="{323BB821-BE52-4974-86C5-48528E0F155E}" type="parTrans" cxnId="{B94C0993-5767-41FB-BDAD-6B80195E02E7}">
      <dgm:prSet/>
      <dgm:spPr/>
      <dgm:t>
        <a:bodyPr/>
        <a:lstStyle/>
        <a:p>
          <a:pPr algn="ctr"/>
          <a:endParaRPr lang="en-GB"/>
        </a:p>
      </dgm:t>
    </dgm:pt>
    <dgm:pt modelId="{1F4B39F9-F043-4709-A02D-5E1BF81E1BAB}" type="sibTrans" cxnId="{B94C0993-5767-41FB-BDAD-6B80195E02E7}">
      <dgm:prSet/>
      <dgm:spPr/>
      <dgm:t>
        <a:bodyPr/>
        <a:lstStyle/>
        <a:p>
          <a:pPr algn="ctr"/>
          <a:endParaRPr lang="en-GB"/>
        </a:p>
      </dgm:t>
    </dgm:pt>
    <dgm:pt modelId="{61872E81-986C-48F1-AE0B-6D8DEEB17689}">
      <dgm:prSet/>
      <dgm:spPr/>
      <dgm:t>
        <a:bodyPr/>
        <a:lstStyle/>
        <a:p>
          <a:pPr algn="ctr"/>
          <a:r>
            <a:rPr lang="en-GB"/>
            <a:t>2 </a:t>
          </a:r>
          <a:r>
            <a:rPr lang="en-GB" dirty="0"/>
            <a:t>colorectal metastases</a:t>
          </a:r>
        </a:p>
      </dgm:t>
    </dgm:pt>
    <dgm:pt modelId="{1835750B-FE63-4181-9600-C790C9957B1D}" type="parTrans" cxnId="{19503127-8F27-4C00-9631-2EFEABCACD02}">
      <dgm:prSet/>
      <dgm:spPr/>
      <dgm:t>
        <a:bodyPr/>
        <a:lstStyle/>
        <a:p>
          <a:pPr algn="ctr"/>
          <a:endParaRPr lang="en-GB"/>
        </a:p>
      </dgm:t>
    </dgm:pt>
    <dgm:pt modelId="{EDFFCA30-5BF6-4AA3-8572-01770063CD1F}" type="sibTrans" cxnId="{19503127-8F27-4C00-9631-2EFEABCACD02}">
      <dgm:prSet/>
      <dgm:spPr/>
      <dgm:t>
        <a:bodyPr/>
        <a:lstStyle/>
        <a:p>
          <a:pPr algn="ctr"/>
          <a:endParaRPr lang="en-GB"/>
        </a:p>
      </dgm:t>
    </dgm:pt>
    <dgm:pt modelId="{6CBAAC67-E3FE-4A15-A8D2-EF31FF42CADB}">
      <dgm:prSet/>
      <dgm:spPr/>
      <dgm:t>
        <a:bodyPr/>
        <a:lstStyle/>
        <a:p>
          <a:pPr algn="ctr"/>
          <a:r>
            <a:rPr lang="en-GB" dirty="0"/>
            <a:t>One cholangiocarcinoma </a:t>
          </a:r>
        </a:p>
      </dgm:t>
    </dgm:pt>
    <dgm:pt modelId="{AB2F5139-8135-47DF-AE23-28ADEF01F475}" type="parTrans" cxnId="{86BD8BBB-F0F7-426F-B979-D11107F5820F}">
      <dgm:prSet/>
      <dgm:spPr/>
      <dgm:t>
        <a:bodyPr/>
        <a:lstStyle/>
        <a:p>
          <a:pPr algn="ctr"/>
          <a:endParaRPr lang="en-GB"/>
        </a:p>
      </dgm:t>
    </dgm:pt>
    <dgm:pt modelId="{66992097-6297-41F4-82B9-376F6DF1F2FC}" type="sibTrans" cxnId="{86BD8BBB-F0F7-426F-B979-D11107F5820F}">
      <dgm:prSet/>
      <dgm:spPr/>
      <dgm:t>
        <a:bodyPr/>
        <a:lstStyle/>
        <a:p>
          <a:pPr algn="ctr"/>
          <a:endParaRPr lang="en-GB"/>
        </a:p>
      </dgm:t>
    </dgm:pt>
    <dgm:pt modelId="{34CB6063-5545-4E33-876B-2AD2BE9CB3EB}">
      <dgm:prSet/>
      <dgm:spPr/>
      <dgm:t>
        <a:bodyPr/>
        <a:lstStyle/>
        <a:p>
          <a:pPr algn="ctr"/>
          <a:r>
            <a:rPr lang="en-GB" dirty="0"/>
            <a:t>biliary hamartomas 2 patients</a:t>
          </a:r>
          <a:endParaRPr lang="en-US"/>
        </a:p>
      </dgm:t>
    </dgm:pt>
    <dgm:pt modelId="{8F2506E9-E5C5-4EE2-BE42-3C3B7B0A9AA6}" type="parTrans" cxnId="{D1C4BFDC-0F3F-40C9-86E9-22192CF1B91D}">
      <dgm:prSet/>
      <dgm:spPr/>
      <dgm:t>
        <a:bodyPr/>
        <a:lstStyle/>
        <a:p>
          <a:pPr algn="ctr"/>
          <a:endParaRPr lang="en-US"/>
        </a:p>
      </dgm:t>
    </dgm:pt>
    <dgm:pt modelId="{72E51E06-16AE-4C01-9B99-C118915F80A0}" type="sibTrans" cxnId="{D1C4BFDC-0F3F-40C9-86E9-22192CF1B91D}">
      <dgm:prSet/>
      <dgm:spPr/>
      <dgm:t>
        <a:bodyPr/>
        <a:lstStyle/>
        <a:p>
          <a:pPr algn="ctr"/>
          <a:endParaRPr lang="en-US"/>
        </a:p>
      </dgm:t>
    </dgm:pt>
    <dgm:pt modelId="{12CDAB86-2CD2-48C1-B52F-837BBE7CEC96}">
      <dgm:prSet phldrT="[Text]"/>
      <dgm:spPr/>
      <dgm:t>
        <a:bodyPr/>
        <a:lstStyle/>
        <a:p>
          <a:pPr algn="ctr"/>
          <a:r>
            <a:rPr lang="en-GB" b="1" dirty="0">
              <a:solidFill>
                <a:srgbClr val="FF0000"/>
              </a:solidFill>
            </a:rPr>
            <a:t>IOUS </a:t>
          </a:r>
        </a:p>
      </dgm:t>
    </dgm:pt>
    <dgm:pt modelId="{D24DCFAF-ABED-4CA4-B02C-DB3A1781CB21}" type="sibTrans" cxnId="{2F0E44CD-1D40-4311-A9E3-3FE96DD61753}">
      <dgm:prSet/>
      <dgm:spPr/>
      <dgm:t>
        <a:bodyPr/>
        <a:lstStyle/>
        <a:p>
          <a:pPr algn="ctr"/>
          <a:endParaRPr lang="en-GB"/>
        </a:p>
      </dgm:t>
    </dgm:pt>
    <dgm:pt modelId="{176F8170-3981-4024-B178-83DEFB407274}" type="parTrans" cxnId="{2F0E44CD-1D40-4311-A9E3-3FE96DD61753}">
      <dgm:prSet/>
      <dgm:spPr/>
      <dgm:t>
        <a:bodyPr/>
        <a:lstStyle/>
        <a:p>
          <a:pPr algn="ctr"/>
          <a:endParaRPr lang="en-GB"/>
        </a:p>
      </dgm:t>
    </dgm:pt>
    <dgm:pt modelId="{6EBD008D-9E7C-4152-AADB-760C78B3DC1B}">
      <dgm:prSet/>
      <dgm:spPr/>
      <dgm:t>
        <a:bodyPr/>
        <a:lstStyle/>
        <a:p>
          <a:pPr algn="ctr" rtl="1"/>
          <a:r>
            <a:rPr lang="en-US">
              <a:solidFill>
                <a:srgbClr val="FF0000"/>
              </a:solidFill>
            </a:rPr>
            <a:t>pathology analysis </a:t>
          </a:r>
          <a:endParaRPr lang="ar-SA">
            <a:solidFill>
              <a:srgbClr val="FF0000"/>
            </a:solidFill>
          </a:endParaRPr>
        </a:p>
      </dgm:t>
    </dgm:pt>
    <dgm:pt modelId="{4992D488-39A7-4F48-92FD-AC87167BB6A1}" type="parTrans" cxnId="{6B29EA5A-55BD-4D3A-8EA3-C8D6167F7D0D}">
      <dgm:prSet/>
      <dgm:spPr/>
      <dgm:t>
        <a:bodyPr/>
        <a:lstStyle/>
        <a:p>
          <a:pPr algn="ctr" rtl="1"/>
          <a:endParaRPr lang="ar-SA"/>
        </a:p>
      </dgm:t>
    </dgm:pt>
    <dgm:pt modelId="{690F633E-846E-4EBD-897A-93CA6A3D626B}" type="sibTrans" cxnId="{6B29EA5A-55BD-4D3A-8EA3-C8D6167F7D0D}">
      <dgm:prSet/>
      <dgm:spPr/>
      <dgm:t>
        <a:bodyPr/>
        <a:lstStyle/>
        <a:p>
          <a:pPr algn="ctr" rtl="1"/>
          <a:endParaRPr lang="ar-SA"/>
        </a:p>
      </dgm:t>
    </dgm:pt>
    <dgm:pt modelId="{0D052038-E8A7-434C-86D5-CAC2C3386E00}">
      <dgm:prSet/>
      <dgm:spPr/>
      <dgm:t>
        <a:bodyPr/>
        <a:lstStyle/>
        <a:p>
          <a:pPr algn="ctr" rtl="1"/>
          <a:r>
            <a:rPr lang="en-US">
              <a:solidFill>
                <a:srgbClr val="FF0000"/>
              </a:solidFill>
            </a:rPr>
            <a:t>MRI and IOUS </a:t>
          </a:r>
          <a:endParaRPr lang="ar-SA">
            <a:solidFill>
              <a:srgbClr val="FF0000"/>
            </a:solidFill>
          </a:endParaRPr>
        </a:p>
      </dgm:t>
    </dgm:pt>
    <dgm:pt modelId="{B80EF8A9-C674-4A85-9AE0-8E02B99A4787}" type="parTrans" cxnId="{B45D7092-5C0A-4338-B73D-4AB1806A6114}">
      <dgm:prSet/>
      <dgm:spPr/>
      <dgm:t>
        <a:bodyPr/>
        <a:lstStyle/>
        <a:p>
          <a:pPr algn="ctr" rtl="1"/>
          <a:endParaRPr lang="ar-SA"/>
        </a:p>
      </dgm:t>
    </dgm:pt>
    <dgm:pt modelId="{16B7A661-D74F-457B-BA5D-168F5798ECD4}" type="sibTrans" cxnId="{B45D7092-5C0A-4338-B73D-4AB1806A6114}">
      <dgm:prSet/>
      <dgm:spPr/>
      <dgm:t>
        <a:bodyPr/>
        <a:lstStyle/>
        <a:p>
          <a:pPr algn="ctr" rtl="1"/>
          <a:endParaRPr lang="ar-SA"/>
        </a:p>
      </dgm:t>
    </dgm:pt>
    <dgm:pt modelId="{989B5D42-1401-4758-AB8E-7180AAF42683}" type="pres">
      <dgm:prSet presAssocID="{BA2EE271-48DA-4C83-B622-3ECAABC9C068}" presName="Name0" presStyleCnt="0">
        <dgm:presLayoutVars>
          <dgm:chPref val="1"/>
          <dgm:dir/>
          <dgm:animOne val="branch"/>
          <dgm:animLvl val="lvl"/>
          <dgm:resizeHandles val="exact"/>
        </dgm:presLayoutVars>
      </dgm:prSet>
      <dgm:spPr/>
      <dgm:t>
        <a:bodyPr/>
        <a:lstStyle/>
        <a:p>
          <a:endParaRPr lang="en-US"/>
        </a:p>
      </dgm:t>
    </dgm:pt>
    <dgm:pt modelId="{1E898DC4-626F-418F-B5F4-B7780BD0A953}" type="pres">
      <dgm:prSet presAssocID="{2AE6014F-EBBB-4022-B3F3-FFC651E5DD5B}" presName="root1" presStyleCnt="0"/>
      <dgm:spPr/>
    </dgm:pt>
    <dgm:pt modelId="{1C8D6DE7-A381-418F-8AFB-05771468BB2F}" type="pres">
      <dgm:prSet presAssocID="{2AE6014F-EBBB-4022-B3F3-FFC651E5DD5B}" presName="LevelOneTextNode" presStyleLbl="node0" presStyleIdx="0" presStyleCnt="1">
        <dgm:presLayoutVars>
          <dgm:chPref val="3"/>
        </dgm:presLayoutVars>
      </dgm:prSet>
      <dgm:spPr/>
      <dgm:t>
        <a:bodyPr/>
        <a:lstStyle/>
        <a:p>
          <a:endParaRPr lang="en-US"/>
        </a:p>
      </dgm:t>
    </dgm:pt>
    <dgm:pt modelId="{DB8C3C8D-37A7-41AE-B156-C406AFB508C0}" type="pres">
      <dgm:prSet presAssocID="{2AE6014F-EBBB-4022-B3F3-FFC651E5DD5B}" presName="level2hierChild" presStyleCnt="0"/>
      <dgm:spPr/>
    </dgm:pt>
    <dgm:pt modelId="{814A9366-09AC-4477-8E90-60FBFBCD05FF}" type="pres">
      <dgm:prSet presAssocID="{B80EF8A9-C674-4A85-9AE0-8E02B99A4787}" presName="conn2-1" presStyleLbl="parChTrans1D2" presStyleIdx="0" presStyleCnt="3"/>
      <dgm:spPr/>
      <dgm:t>
        <a:bodyPr/>
        <a:lstStyle/>
        <a:p>
          <a:endParaRPr lang="en-US"/>
        </a:p>
      </dgm:t>
    </dgm:pt>
    <dgm:pt modelId="{0EE29A97-8C03-4D01-AB89-02C463CD0A78}" type="pres">
      <dgm:prSet presAssocID="{B80EF8A9-C674-4A85-9AE0-8E02B99A4787}" presName="connTx" presStyleLbl="parChTrans1D2" presStyleIdx="0" presStyleCnt="3"/>
      <dgm:spPr/>
      <dgm:t>
        <a:bodyPr/>
        <a:lstStyle/>
        <a:p>
          <a:endParaRPr lang="en-US"/>
        </a:p>
      </dgm:t>
    </dgm:pt>
    <dgm:pt modelId="{AB21E42A-2450-4523-A7DC-B7ACB005E943}" type="pres">
      <dgm:prSet presAssocID="{0D052038-E8A7-434C-86D5-CAC2C3386E00}" presName="root2" presStyleCnt="0"/>
      <dgm:spPr/>
    </dgm:pt>
    <dgm:pt modelId="{52C530D4-AC0B-4BF5-A3F7-40EDCDF0DD8C}" type="pres">
      <dgm:prSet presAssocID="{0D052038-E8A7-434C-86D5-CAC2C3386E00}" presName="LevelTwoTextNode" presStyleLbl="node2" presStyleIdx="0" presStyleCnt="3" custLinFactNeighborX="-1529" custLinFactNeighborY="5014">
        <dgm:presLayoutVars>
          <dgm:chPref val="3"/>
        </dgm:presLayoutVars>
      </dgm:prSet>
      <dgm:spPr/>
      <dgm:t>
        <a:bodyPr/>
        <a:lstStyle/>
        <a:p>
          <a:endParaRPr lang="en-US"/>
        </a:p>
      </dgm:t>
    </dgm:pt>
    <dgm:pt modelId="{EE07A7C4-CA69-4697-BF13-EF412DFBB42A}" type="pres">
      <dgm:prSet presAssocID="{0D052038-E8A7-434C-86D5-CAC2C3386E00}" presName="level3hierChild" presStyleCnt="0"/>
      <dgm:spPr/>
    </dgm:pt>
    <dgm:pt modelId="{AAE30EC6-9F8B-4B5B-ADDD-E8AD9EB00136}" type="pres">
      <dgm:prSet presAssocID="{B3064775-423D-4584-A5F0-FD271EC18A2F}" presName="conn2-1" presStyleLbl="parChTrans1D3" presStyleIdx="0" presStyleCnt="3"/>
      <dgm:spPr/>
      <dgm:t>
        <a:bodyPr/>
        <a:lstStyle/>
        <a:p>
          <a:endParaRPr lang="en-US"/>
        </a:p>
      </dgm:t>
    </dgm:pt>
    <dgm:pt modelId="{16021741-9D50-4C88-9107-A547B35ABB24}" type="pres">
      <dgm:prSet presAssocID="{B3064775-423D-4584-A5F0-FD271EC18A2F}" presName="connTx" presStyleLbl="parChTrans1D3" presStyleIdx="0" presStyleCnt="3"/>
      <dgm:spPr/>
      <dgm:t>
        <a:bodyPr/>
        <a:lstStyle/>
        <a:p>
          <a:endParaRPr lang="en-US"/>
        </a:p>
      </dgm:t>
    </dgm:pt>
    <dgm:pt modelId="{C24B9EBA-4665-4706-BC9A-FCCA5FD2CD92}" type="pres">
      <dgm:prSet presAssocID="{D8DD7DAA-3038-4BBF-853B-D1A96D7DC0D4}" presName="root2" presStyleCnt="0"/>
      <dgm:spPr/>
    </dgm:pt>
    <dgm:pt modelId="{DDE93326-25C1-4958-8422-101CC40CD81D}" type="pres">
      <dgm:prSet presAssocID="{D8DD7DAA-3038-4BBF-853B-D1A96D7DC0D4}" presName="LevelTwoTextNode" presStyleLbl="node3" presStyleIdx="0" presStyleCnt="2" custScaleX="94028" custScaleY="125772">
        <dgm:presLayoutVars>
          <dgm:chPref val="3"/>
        </dgm:presLayoutVars>
      </dgm:prSet>
      <dgm:spPr/>
      <dgm:t>
        <a:bodyPr/>
        <a:lstStyle/>
        <a:p>
          <a:endParaRPr lang="en-US"/>
        </a:p>
      </dgm:t>
    </dgm:pt>
    <dgm:pt modelId="{CF38FD6D-4888-44FE-9AAA-5864F8A65E84}" type="pres">
      <dgm:prSet presAssocID="{D8DD7DAA-3038-4BBF-853B-D1A96D7DC0D4}" presName="level3hierChild" presStyleCnt="0"/>
      <dgm:spPr/>
    </dgm:pt>
    <dgm:pt modelId="{3F63340B-852E-4E4B-A2F2-795B3C67E6C0}" type="pres">
      <dgm:prSet presAssocID="{9D18673A-D743-4B88-9FAD-24B473BC6783}" presName="conn2-1" presStyleLbl="parChTrans1D4" presStyleIdx="0" presStyleCnt="14"/>
      <dgm:spPr/>
      <dgm:t>
        <a:bodyPr/>
        <a:lstStyle/>
        <a:p>
          <a:endParaRPr lang="en-US"/>
        </a:p>
      </dgm:t>
    </dgm:pt>
    <dgm:pt modelId="{ADC2D11C-79B9-4525-9D7C-DD793CA42729}" type="pres">
      <dgm:prSet presAssocID="{9D18673A-D743-4B88-9FAD-24B473BC6783}" presName="connTx" presStyleLbl="parChTrans1D4" presStyleIdx="0" presStyleCnt="14"/>
      <dgm:spPr/>
      <dgm:t>
        <a:bodyPr/>
        <a:lstStyle/>
        <a:p>
          <a:endParaRPr lang="en-US"/>
        </a:p>
      </dgm:t>
    </dgm:pt>
    <dgm:pt modelId="{183985FB-6F05-4E51-BC91-DFDC087A944E}" type="pres">
      <dgm:prSet presAssocID="{7BFA3BCE-B014-4F30-9ACD-F9593BD11C70}" presName="root2" presStyleCnt="0"/>
      <dgm:spPr/>
    </dgm:pt>
    <dgm:pt modelId="{F65282A9-673A-4A62-BF9F-375F243F6742}" type="pres">
      <dgm:prSet presAssocID="{7BFA3BCE-B014-4F30-9ACD-F9593BD11C70}" presName="LevelTwoTextNode" presStyleLbl="node4" presStyleIdx="0" presStyleCnt="9">
        <dgm:presLayoutVars>
          <dgm:chPref val="3"/>
        </dgm:presLayoutVars>
      </dgm:prSet>
      <dgm:spPr/>
      <dgm:t>
        <a:bodyPr/>
        <a:lstStyle/>
        <a:p>
          <a:endParaRPr lang="en-US"/>
        </a:p>
      </dgm:t>
    </dgm:pt>
    <dgm:pt modelId="{CC452DE5-6EBF-43C0-82D0-AB2E49A8A78C}" type="pres">
      <dgm:prSet presAssocID="{7BFA3BCE-B014-4F30-9ACD-F9593BD11C70}" presName="level3hierChild" presStyleCnt="0"/>
      <dgm:spPr/>
    </dgm:pt>
    <dgm:pt modelId="{130305D9-92D2-4D23-B0C6-0A3E02278D65}" type="pres">
      <dgm:prSet presAssocID="{C79F5F51-A299-4793-9071-FDEADBE6B3F7}" presName="conn2-1" presStyleLbl="parChTrans1D4" presStyleIdx="1" presStyleCnt="14"/>
      <dgm:spPr/>
      <dgm:t>
        <a:bodyPr/>
        <a:lstStyle/>
        <a:p>
          <a:endParaRPr lang="en-US"/>
        </a:p>
      </dgm:t>
    </dgm:pt>
    <dgm:pt modelId="{1218664E-AA6D-4045-A108-8138211DDCDA}" type="pres">
      <dgm:prSet presAssocID="{C79F5F51-A299-4793-9071-FDEADBE6B3F7}" presName="connTx" presStyleLbl="parChTrans1D4" presStyleIdx="1" presStyleCnt="14"/>
      <dgm:spPr/>
      <dgm:t>
        <a:bodyPr/>
        <a:lstStyle/>
        <a:p>
          <a:endParaRPr lang="en-US"/>
        </a:p>
      </dgm:t>
    </dgm:pt>
    <dgm:pt modelId="{5F3C365C-2B0B-4129-B151-941FF342E32A}" type="pres">
      <dgm:prSet presAssocID="{FA780B73-C5BB-4BE1-90A6-5362D1807A4F}" presName="root2" presStyleCnt="0"/>
      <dgm:spPr/>
    </dgm:pt>
    <dgm:pt modelId="{764A8C51-0388-43C9-9A3D-DA078F7D68D8}" type="pres">
      <dgm:prSet presAssocID="{FA780B73-C5BB-4BE1-90A6-5362D1807A4F}" presName="LevelTwoTextNode" presStyleLbl="node4" presStyleIdx="1" presStyleCnt="9">
        <dgm:presLayoutVars>
          <dgm:chPref val="3"/>
        </dgm:presLayoutVars>
      </dgm:prSet>
      <dgm:spPr/>
      <dgm:t>
        <a:bodyPr/>
        <a:lstStyle/>
        <a:p>
          <a:endParaRPr lang="en-US"/>
        </a:p>
      </dgm:t>
    </dgm:pt>
    <dgm:pt modelId="{ED59AD28-CE5A-4B5F-A1EB-A38E043DAA8B}" type="pres">
      <dgm:prSet presAssocID="{FA780B73-C5BB-4BE1-90A6-5362D1807A4F}" presName="level3hierChild" presStyleCnt="0"/>
      <dgm:spPr/>
    </dgm:pt>
    <dgm:pt modelId="{A6D3E9D8-D0B9-403C-B7A4-206665EAFFEB}" type="pres">
      <dgm:prSet presAssocID="{A2669EE8-56E6-454D-A432-895D3A36565C}" presName="conn2-1" presStyleLbl="parChTrans1D4" presStyleIdx="2" presStyleCnt="14"/>
      <dgm:spPr/>
      <dgm:t>
        <a:bodyPr/>
        <a:lstStyle/>
        <a:p>
          <a:endParaRPr lang="en-US"/>
        </a:p>
      </dgm:t>
    </dgm:pt>
    <dgm:pt modelId="{6D55EB2F-79CB-4051-99AB-975D1BCD23E3}" type="pres">
      <dgm:prSet presAssocID="{A2669EE8-56E6-454D-A432-895D3A36565C}" presName="connTx" presStyleLbl="parChTrans1D4" presStyleIdx="2" presStyleCnt="14"/>
      <dgm:spPr/>
      <dgm:t>
        <a:bodyPr/>
        <a:lstStyle/>
        <a:p>
          <a:endParaRPr lang="en-US"/>
        </a:p>
      </dgm:t>
    </dgm:pt>
    <dgm:pt modelId="{FAE959DB-BB67-47DA-B09D-57138B8C0202}" type="pres">
      <dgm:prSet presAssocID="{499B6D9C-E673-4859-8608-1F3818E4674D}" presName="root2" presStyleCnt="0"/>
      <dgm:spPr/>
    </dgm:pt>
    <dgm:pt modelId="{0D1C0083-E339-49A8-9131-DAEDDDFAE1ED}" type="pres">
      <dgm:prSet presAssocID="{499B6D9C-E673-4859-8608-1F3818E4674D}" presName="LevelTwoTextNode" presStyleLbl="node4" presStyleIdx="2" presStyleCnt="9">
        <dgm:presLayoutVars>
          <dgm:chPref val="3"/>
        </dgm:presLayoutVars>
      </dgm:prSet>
      <dgm:spPr/>
      <dgm:t>
        <a:bodyPr/>
        <a:lstStyle/>
        <a:p>
          <a:endParaRPr lang="en-US"/>
        </a:p>
      </dgm:t>
    </dgm:pt>
    <dgm:pt modelId="{7DC6CDC7-BD4E-450A-B0BB-5C94F1CFCEC8}" type="pres">
      <dgm:prSet presAssocID="{499B6D9C-E673-4859-8608-1F3818E4674D}" presName="level3hierChild" presStyleCnt="0"/>
      <dgm:spPr/>
    </dgm:pt>
    <dgm:pt modelId="{52F6C8D4-BBE6-48B1-AD20-3C90AB957582}" type="pres">
      <dgm:prSet presAssocID="{73049A16-B9D9-4395-93F3-9CFADDA59BFB}" presName="conn2-1" presStyleLbl="parChTrans1D4" presStyleIdx="3" presStyleCnt="14"/>
      <dgm:spPr/>
      <dgm:t>
        <a:bodyPr/>
        <a:lstStyle/>
        <a:p>
          <a:endParaRPr lang="en-US"/>
        </a:p>
      </dgm:t>
    </dgm:pt>
    <dgm:pt modelId="{B7F3CF90-AE33-4154-A022-645EC368EC60}" type="pres">
      <dgm:prSet presAssocID="{73049A16-B9D9-4395-93F3-9CFADDA59BFB}" presName="connTx" presStyleLbl="parChTrans1D4" presStyleIdx="3" presStyleCnt="14"/>
      <dgm:spPr/>
      <dgm:t>
        <a:bodyPr/>
        <a:lstStyle/>
        <a:p>
          <a:endParaRPr lang="en-US"/>
        </a:p>
      </dgm:t>
    </dgm:pt>
    <dgm:pt modelId="{5B900A0A-984A-4A97-A8C1-BB684E525B2C}" type="pres">
      <dgm:prSet presAssocID="{6F509797-433A-45DF-8944-534F6168BF78}" presName="root2" presStyleCnt="0"/>
      <dgm:spPr/>
    </dgm:pt>
    <dgm:pt modelId="{12020A4F-6EF8-4E69-B2DF-6F6FF23DA8F0}" type="pres">
      <dgm:prSet presAssocID="{6F509797-433A-45DF-8944-534F6168BF78}" presName="LevelTwoTextNode" presStyleLbl="node4" presStyleIdx="3" presStyleCnt="9">
        <dgm:presLayoutVars>
          <dgm:chPref val="3"/>
        </dgm:presLayoutVars>
      </dgm:prSet>
      <dgm:spPr/>
      <dgm:t>
        <a:bodyPr/>
        <a:lstStyle/>
        <a:p>
          <a:endParaRPr lang="en-US"/>
        </a:p>
      </dgm:t>
    </dgm:pt>
    <dgm:pt modelId="{04710622-F79F-400C-874F-7A51986BD693}" type="pres">
      <dgm:prSet presAssocID="{6F509797-433A-45DF-8944-534F6168BF78}" presName="level3hierChild" presStyleCnt="0"/>
      <dgm:spPr/>
    </dgm:pt>
    <dgm:pt modelId="{9D7E9921-710F-4047-8575-19E651EE14B8}" type="pres">
      <dgm:prSet presAssocID="{D6545A58-0FDD-4770-88F4-4DD79B1886E2}" presName="conn2-1" presStyleLbl="parChTrans1D4" presStyleIdx="4" presStyleCnt="14"/>
      <dgm:spPr/>
      <dgm:t>
        <a:bodyPr/>
        <a:lstStyle/>
        <a:p>
          <a:endParaRPr lang="en-US"/>
        </a:p>
      </dgm:t>
    </dgm:pt>
    <dgm:pt modelId="{BC777015-17A0-4DCE-B42D-18BC24765E9E}" type="pres">
      <dgm:prSet presAssocID="{D6545A58-0FDD-4770-88F4-4DD79B1886E2}" presName="connTx" presStyleLbl="parChTrans1D4" presStyleIdx="4" presStyleCnt="14"/>
      <dgm:spPr/>
      <dgm:t>
        <a:bodyPr/>
        <a:lstStyle/>
        <a:p>
          <a:endParaRPr lang="en-US"/>
        </a:p>
      </dgm:t>
    </dgm:pt>
    <dgm:pt modelId="{295F9565-9486-4EBF-AB30-B55FBF38D7B6}" type="pres">
      <dgm:prSet presAssocID="{8CC14650-F5BF-42AA-9259-48A2084A9357}" presName="root2" presStyleCnt="0"/>
      <dgm:spPr/>
    </dgm:pt>
    <dgm:pt modelId="{8EFDBA52-1CCC-4BAE-875D-66EA22305BCA}" type="pres">
      <dgm:prSet presAssocID="{8CC14650-F5BF-42AA-9259-48A2084A9357}" presName="LevelTwoTextNode" presStyleLbl="node4" presStyleIdx="4" presStyleCnt="9">
        <dgm:presLayoutVars>
          <dgm:chPref val="3"/>
        </dgm:presLayoutVars>
      </dgm:prSet>
      <dgm:spPr/>
      <dgm:t>
        <a:bodyPr/>
        <a:lstStyle/>
        <a:p>
          <a:endParaRPr lang="en-US"/>
        </a:p>
      </dgm:t>
    </dgm:pt>
    <dgm:pt modelId="{3944CEDD-A5D5-492D-A16F-79F10A7504B9}" type="pres">
      <dgm:prSet presAssocID="{8CC14650-F5BF-42AA-9259-48A2084A9357}" presName="level3hierChild" presStyleCnt="0"/>
      <dgm:spPr/>
    </dgm:pt>
    <dgm:pt modelId="{FD8DD58A-FE30-468B-A42D-F611B6B212A7}" type="pres">
      <dgm:prSet presAssocID="{8F2506E9-E5C5-4EE2-BE42-3C3B7B0A9AA6}" presName="conn2-1" presStyleLbl="parChTrans1D4" presStyleIdx="5" presStyleCnt="14"/>
      <dgm:spPr/>
      <dgm:t>
        <a:bodyPr/>
        <a:lstStyle/>
        <a:p>
          <a:endParaRPr lang="en-US"/>
        </a:p>
      </dgm:t>
    </dgm:pt>
    <dgm:pt modelId="{88C8739D-8098-4396-8587-E92CDB9391FF}" type="pres">
      <dgm:prSet presAssocID="{8F2506E9-E5C5-4EE2-BE42-3C3B7B0A9AA6}" presName="connTx" presStyleLbl="parChTrans1D4" presStyleIdx="5" presStyleCnt="14"/>
      <dgm:spPr/>
      <dgm:t>
        <a:bodyPr/>
        <a:lstStyle/>
        <a:p>
          <a:endParaRPr lang="en-US"/>
        </a:p>
      </dgm:t>
    </dgm:pt>
    <dgm:pt modelId="{7C9D3DA2-7672-4C66-AD54-53B60769A2AF}" type="pres">
      <dgm:prSet presAssocID="{34CB6063-5545-4E33-876B-2AD2BE9CB3EB}" presName="root2" presStyleCnt="0"/>
      <dgm:spPr/>
    </dgm:pt>
    <dgm:pt modelId="{4A08EF23-FEC6-450F-A149-7C5A76F7A9E0}" type="pres">
      <dgm:prSet presAssocID="{34CB6063-5545-4E33-876B-2AD2BE9CB3EB}" presName="LevelTwoTextNode" presStyleLbl="node4" presStyleIdx="5" presStyleCnt="9">
        <dgm:presLayoutVars>
          <dgm:chPref val="3"/>
        </dgm:presLayoutVars>
      </dgm:prSet>
      <dgm:spPr/>
      <dgm:t>
        <a:bodyPr/>
        <a:lstStyle/>
        <a:p>
          <a:endParaRPr lang="en-US"/>
        </a:p>
      </dgm:t>
    </dgm:pt>
    <dgm:pt modelId="{84B84F04-2870-42E0-B330-9D301CC8AD57}" type="pres">
      <dgm:prSet presAssocID="{34CB6063-5545-4E33-876B-2AD2BE9CB3EB}" presName="level3hierChild" presStyleCnt="0"/>
      <dgm:spPr/>
    </dgm:pt>
    <dgm:pt modelId="{AAB1B38A-F479-4297-BE48-ED90B13000D1}" type="pres">
      <dgm:prSet presAssocID="{176F8170-3981-4024-B178-83DEFB407274}" presName="conn2-1" presStyleLbl="parChTrans1D2" presStyleIdx="1" presStyleCnt="3"/>
      <dgm:spPr/>
      <dgm:t>
        <a:bodyPr/>
        <a:lstStyle/>
        <a:p>
          <a:endParaRPr lang="en-US"/>
        </a:p>
      </dgm:t>
    </dgm:pt>
    <dgm:pt modelId="{FCE4A799-E614-42CB-95FE-78BECE252D52}" type="pres">
      <dgm:prSet presAssocID="{176F8170-3981-4024-B178-83DEFB407274}" presName="connTx" presStyleLbl="parChTrans1D2" presStyleIdx="1" presStyleCnt="3"/>
      <dgm:spPr/>
      <dgm:t>
        <a:bodyPr/>
        <a:lstStyle/>
        <a:p>
          <a:endParaRPr lang="en-US"/>
        </a:p>
      </dgm:t>
    </dgm:pt>
    <dgm:pt modelId="{CE0C3495-FE35-4B21-8046-25A4D436622E}" type="pres">
      <dgm:prSet presAssocID="{12CDAB86-2CD2-48C1-B52F-837BBE7CEC96}" presName="root2" presStyleCnt="0"/>
      <dgm:spPr/>
    </dgm:pt>
    <dgm:pt modelId="{F9D06DEB-AACC-43FF-9FC0-A0588BB8BEBC}" type="pres">
      <dgm:prSet presAssocID="{12CDAB86-2CD2-48C1-B52F-837BBE7CEC96}" presName="LevelTwoTextNode" presStyleLbl="node2" presStyleIdx="1" presStyleCnt="3">
        <dgm:presLayoutVars>
          <dgm:chPref val="3"/>
        </dgm:presLayoutVars>
      </dgm:prSet>
      <dgm:spPr/>
      <dgm:t>
        <a:bodyPr/>
        <a:lstStyle/>
        <a:p>
          <a:endParaRPr lang="en-US"/>
        </a:p>
      </dgm:t>
    </dgm:pt>
    <dgm:pt modelId="{25ABF2C7-AA05-4DB9-BC00-6ED075C13F31}" type="pres">
      <dgm:prSet presAssocID="{12CDAB86-2CD2-48C1-B52F-837BBE7CEC96}" presName="level3hierChild" presStyleCnt="0"/>
      <dgm:spPr/>
    </dgm:pt>
    <dgm:pt modelId="{B13B199A-9211-426A-AC6A-4F58E07DB40C}" type="pres">
      <dgm:prSet presAssocID="{917E0259-0AC8-43C1-A5DD-4C4F0A58B223}" presName="conn2-1" presStyleLbl="parChTrans1D3" presStyleIdx="1" presStyleCnt="3"/>
      <dgm:spPr/>
      <dgm:t>
        <a:bodyPr/>
        <a:lstStyle/>
        <a:p>
          <a:endParaRPr lang="en-US"/>
        </a:p>
      </dgm:t>
    </dgm:pt>
    <dgm:pt modelId="{D64037C0-C58F-4079-89AC-D1023ABC5405}" type="pres">
      <dgm:prSet presAssocID="{917E0259-0AC8-43C1-A5DD-4C4F0A58B223}" presName="connTx" presStyleLbl="parChTrans1D3" presStyleIdx="1" presStyleCnt="3"/>
      <dgm:spPr/>
      <dgm:t>
        <a:bodyPr/>
        <a:lstStyle/>
        <a:p>
          <a:endParaRPr lang="en-US"/>
        </a:p>
      </dgm:t>
    </dgm:pt>
    <dgm:pt modelId="{DF1089AC-A71A-47EB-89A0-B1001C909906}" type="pres">
      <dgm:prSet presAssocID="{F2F4488D-2CFB-496C-BF17-C1148689CEEE}" presName="root2" presStyleCnt="0"/>
      <dgm:spPr/>
    </dgm:pt>
    <dgm:pt modelId="{30A16CA5-A1D4-4D3C-87B2-095297634690}" type="pres">
      <dgm:prSet presAssocID="{F2F4488D-2CFB-496C-BF17-C1148689CEEE}" presName="LevelTwoTextNode" presStyleLbl="asst2" presStyleIdx="0" presStyleCnt="6">
        <dgm:presLayoutVars>
          <dgm:chPref val="3"/>
        </dgm:presLayoutVars>
      </dgm:prSet>
      <dgm:spPr/>
      <dgm:t>
        <a:bodyPr/>
        <a:lstStyle/>
        <a:p>
          <a:endParaRPr lang="en-US"/>
        </a:p>
      </dgm:t>
    </dgm:pt>
    <dgm:pt modelId="{D1242F25-D06B-4DE5-AC6F-3028C15F427A}" type="pres">
      <dgm:prSet presAssocID="{F2F4488D-2CFB-496C-BF17-C1148689CEEE}" presName="level3hierChild" presStyleCnt="0"/>
      <dgm:spPr/>
    </dgm:pt>
    <dgm:pt modelId="{EF84E9CE-0D39-43D6-B4C8-745DA3D68276}" type="pres">
      <dgm:prSet presAssocID="{7B498FB0-2F2B-44AD-8585-70B5BEE78305}" presName="conn2-1" presStyleLbl="parChTrans1D4" presStyleIdx="6" presStyleCnt="14"/>
      <dgm:spPr/>
      <dgm:t>
        <a:bodyPr/>
        <a:lstStyle/>
        <a:p>
          <a:endParaRPr lang="en-US"/>
        </a:p>
      </dgm:t>
    </dgm:pt>
    <dgm:pt modelId="{0D3CEA21-31B4-4855-B9C4-AA8FCCB12296}" type="pres">
      <dgm:prSet presAssocID="{7B498FB0-2F2B-44AD-8585-70B5BEE78305}" presName="connTx" presStyleLbl="parChTrans1D4" presStyleIdx="6" presStyleCnt="14"/>
      <dgm:spPr/>
      <dgm:t>
        <a:bodyPr/>
        <a:lstStyle/>
        <a:p>
          <a:endParaRPr lang="en-US"/>
        </a:p>
      </dgm:t>
    </dgm:pt>
    <dgm:pt modelId="{8BEC8D1A-0087-471E-95A3-2F0F53D095DC}" type="pres">
      <dgm:prSet presAssocID="{F2BB122C-9730-47F9-A947-6F887994ACCC}" presName="root2" presStyleCnt="0"/>
      <dgm:spPr/>
    </dgm:pt>
    <dgm:pt modelId="{E4F45A31-30C7-4F9B-8677-83263F623C09}" type="pres">
      <dgm:prSet presAssocID="{F2BB122C-9730-47F9-A947-6F887994ACCC}" presName="LevelTwoTextNode" presStyleLbl="asst2" presStyleIdx="1" presStyleCnt="6">
        <dgm:presLayoutVars>
          <dgm:chPref val="3"/>
        </dgm:presLayoutVars>
      </dgm:prSet>
      <dgm:spPr/>
      <dgm:t>
        <a:bodyPr/>
        <a:lstStyle/>
        <a:p>
          <a:endParaRPr lang="en-US"/>
        </a:p>
      </dgm:t>
    </dgm:pt>
    <dgm:pt modelId="{419987CB-FB10-4FEB-A2A5-E6317016F87E}" type="pres">
      <dgm:prSet presAssocID="{F2BB122C-9730-47F9-A947-6F887994ACCC}" presName="level3hierChild" presStyleCnt="0"/>
      <dgm:spPr/>
    </dgm:pt>
    <dgm:pt modelId="{77B45511-4F08-4EDA-8322-E56D349EB8BF}" type="pres">
      <dgm:prSet presAssocID="{97E1A3D9-4A78-4431-AC8B-9DFDF47948D1}" presName="conn2-1" presStyleLbl="parChTrans1D4" presStyleIdx="7" presStyleCnt="14"/>
      <dgm:spPr/>
      <dgm:t>
        <a:bodyPr/>
        <a:lstStyle/>
        <a:p>
          <a:endParaRPr lang="en-US"/>
        </a:p>
      </dgm:t>
    </dgm:pt>
    <dgm:pt modelId="{F0258E6C-EC66-4483-AC40-7623FC6E93E6}" type="pres">
      <dgm:prSet presAssocID="{97E1A3D9-4A78-4431-AC8B-9DFDF47948D1}" presName="connTx" presStyleLbl="parChTrans1D4" presStyleIdx="7" presStyleCnt="14"/>
      <dgm:spPr/>
      <dgm:t>
        <a:bodyPr/>
        <a:lstStyle/>
        <a:p>
          <a:endParaRPr lang="en-US"/>
        </a:p>
      </dgm:t>
    </dgm:pt>
    <dgm:pt modelId="{05B1C34D-048A-4E21-BB8B-7640899B2666}" type="pres">
      <dgm:prSet presAssocID="{7DECC469-FCE4-49A7-8798-296F848A357F}" presName="root2" presStyleCnt="0"/>
      <dgm:spPr/>
    </dgm:pt>
    <dgm:pt modelId="{443D3478-1162-40B3-8030-A2CEFA0121F5}" type="pres">
      <dgm:prSet presAssocID="{7DECC469-FCE4-49A7-8798-296F848A357F}" presName="LevelTwoTextNode" presStyleLbl="asst2" presStyleIdx="2" presStyleCnt="6">
        <dgm:presLayoutVars>
          <dgm:chPref val="3"/>
        </dgm:presLayoutVars>
      </dgm:prSet>
      <dgm:spPr/>
      <dgm:t>
        <a:bodyPr/>
        <a:lstStyle/>
        <a:p>
          <a:endParaRPr lang="en-US"/>
        </a:p>
      </dgm:t>
    </dgm:pt>
    <dgm:pt modelId="{8FF94947-CCB7-4077-B2FF-F000D3123B2E}" type="pres">
      <dgm:prSet presAssocID="{7DECC469-FCE4-49A7-8798-296F848A357F}" presName="level3hierChild" presStyleCnt="0"/>
      <dgm:spPr/>
    </dgm:pt>
    <dgm:pt modelId="{1F36FF85-0988-4E31-98E0-BF26B800BEB7}" type="pres">
      <dgm:prSet presAssocID="{24369AC4-FA60-4BD2-A341-FEA87193403F}" presName="conn2-1" presStyleLbl="parChTrans1D4" presStyleIdx="8" presStyleCnt="14"/>
      <dgm:spPr/>
      <dgm:t>
        <a:bodyPr/>
        <a:lstStyle/>
        <a:p>
          <a:endParaRPr lang="en-US"/>
        </a:p>
      </dgm:t>
    </dgm:pt>
    <dgm:pt modelId="{D20B89E5-E5CB-477F-990A-0359AE184490}" type="pres">
      <dgm:prSet presAssocID="{24369AC4-FA60-4BD2-A341-FEA87193403F}" presName="connTx" presStyleLbl="parChTrans1D4" presStyleIdx="8" presStyleCnt="14"/>
      <dgm:spPr/>
      <dgm:t>
        <a:bodyPr/>
        <a:lstStyle/>
        <a:p>
          <a:endParaRPr lang="en-US"/>
        </a:p>
      </dgm:t>
    </dgm:pt>
    <dgm:pt modelId="{AFED2A4E-172B-4C07-B242-6F10845FD73D}" type="pres">
      <dgm:prSet presAssocID="{DB20D698-BCBD-465C-BE8A-6F4EE02BDDE0}" presName="root2" presStyleCnt="0"/>
      <dgm:spPr/>
    </dgm:pt>
    <dgm:pt modelId="{ECA6E76A-AE8D-4906-BE89-9F8444021F5A}" type="pres">
      <dgm:prSet presAssocID="{DB20D698-BCBD-465C-BE8A-6F4EE02BDDE0}" presName="LevelTwoTextNode" presStyleLbl="asst2" presStyleIdx="3" presStyleCnt="6">
        <dgm:presLayoutVars>
          <dgm:chPref val="3"/>
        </dgm:presLayoutVars>
      </dgm:prSet>
      <dgm:spPr/>
      <dgm:t>
        <a:bodyPr/>
        <a:lstStyle/>
        <a:p>
          <a:endParaRPr lang="en-US"/>
        </a:p>
      </dgm:t>
    </dgm:pt>
    <dgm:pt modelId="{EF59A745-431C-4F34-8C6E-C128C38F386B}" type="pres">
      <dgm:prSet presAssocID="{DB20D698-BCBD-465C-BE8A-6F4EE02BDDE0}" presName="level3hierChild" presStyleCnt="0"/>
      <dgm:spPr/>
    </dgm:pt>
    <dgm:pt modelId="{153698DB-BE3E-436F-9563-79275E24D587}" type="pres">
      <dgm:prSet presAssocID="{D6D21EF2-9F95-4BC7-BA50-9A72C401FF99}" presName="conn2-1" presStyleLbl="parChTrans1D4" presStyleIdx="9" presStyleCnt="14"/>
      <dgm:spPr/>
      <dgm:t>
        <a:bodyPr/>
        <a:lstStyle/>
        <a:p>
          <a:endParaRPr lang="en-US"/>
        </a:p>
      </dgm:t>
    </dgm:pt>
    <dgm:pt modelId="{F176BDB3-E42E-4C85-955A-24187F046893}" type="pres">
      <dgm:prSet presAssocID="{D6D21EF2-9F95-4BC7-BA50-9A72C401FF99}" presName="connTx" presStyleLbl="parChTrans1D4" presStyleIdx="9" presStyleCnt="14"/>
      <dgm:spPr/>
      <dgm:t>
        <a:bodyPr/>
        <a:lstStyle/>
        <a:p>
          <a:endParaRPr lang="en-US"/>
        </a:p>
      </dgm:t>
    </dgm:pt>
    <dgm:pt modelId="{7D76832C-B0EF-412D-8FD2-0900D46A6AF5}" type="pres">
      <dgm:prSet presAssocID="{5B9AB155-296D-4A81-ADF2-4CF0B4B928B7}" presName="root2" presStyleCnt="0"/>
      <dgm:spPr/>
    </dgm:pt>
    <dgm:pt modelId="{26D20341-4BA3-42A3-ACD6-F6A504E427C2}" type="pres">
      <dgm:prSet presAssocID="{5B9AB155-296D-4A81-ADF2-4CF0B4B928B7}" presName="LevelTwoTextNode" presStyleLbl="asst2" presStyleIdx="4" presStyleCnt="6">
        <dgm:presLayoutVars>
          <dgm:chPref val="3"/>
        </dgm:presLayoutVars>
      </dgm:prSet>
      <dgm:spPr/>
      <dgm:t>
        <a:bodyPr/>
        <a:lstStyle/>
        <a:p>
          <a:endParaRPr lang="en-US"/>
        </a:p>
      </dgm:t>
    </dgm:pt>
    <dgm:pt modelId="{DD100C77-09DF-48E7-A5BC-E174090C948E}" type="pres">
      <dgm:prSet presAssocID="{5B9AB155-296D-4A81-ADF2-4CF0B4B928B7}" presName="level3hierChild" presStyleCnt="0"/>
      <dgm:spPr/>
    </dgm:pt>
    <dgm:pt modelId="{EB6FE600-EA4A-41CD-BC41-04C8C18AAF21}" type="pres">
      <dgm:prSet presAssocID="{E9B71317-DD2F-47FB-9A23-48C5313EAF98}" presName="conn2-1" presStyleLbl="parChTrans1D4" presStyleIdx="10" presStyleCnt="14"/>
      <dgm:spPr/>
      <dgm:t>
        <a:bodyPr/>
        <a:lstStyle/>
        <a:p>
          <a:endParaRPr lang="en-US"/>
        </a:p>
      </dgm:t>
    </dgm:pt>
    <dgm:pt modelId="{9F889F0B-4769-43E0-98A0-65B355272746}" type="pres">
      <dgm:prSet presAssocID="{E9B71317-DD2F-47FB-9A23-48C5313EAF98}" presName="connTx" presStyleLbl="parChTrans1D4" presStyleIdx="10" presStyleCnt="14"/>
      <dgm:spPr/>
      <dgm:t>
        <a:bodyPr/>
        <a:lstStyle/>
        <a:p>
          <a:endParaRPr lang="en-US"/>
        </a:p>
      </dgm:t>
    </dgm:pt>
    <dgm:pt modelId="{7032A584-8C74-4AA3-B39E-664EDBB3999E}" type="pres">
      <dgm:prSet presAssocID="{60EBD68F-4FF9-4DF7-AF0D-B9AACF6A2631}" presName="root2" presStyleCnt="0"/>
      <dgm:spPr/>
    </dgm:pt>
    <dgm:pt modelId="{405D37DB-5644-4315-B281-F262ABA27CB4}" type="pres">
      <dgm:prSet presAssocID="{60EBD68F-4FF9-4DF7-AF0D-B9AACF6A2631}" presName="LevelTwoTextNode" presStyleLbl="asst2" presStyleIdx="5" presStyleCnt="6">
        <dgm:presLayoutVars>
          <dgm:chPref val="3"/>
        </dgm:presLayoutVars>
      </dgm:prSet>
      <dgm:spPr/>
      <dgm:t>
        <a:bodyPr/>
        <a:lstStyle/>
        <a:p>
          <a:endParaRPr lang="en-US"/>
        </a:p>
      </dgm:t>
    </dgm:pt>
    <dgm:pt modelId="{2B36026B-E5E7-4541-9C4E-692530C7DBD2}" type="pres">
      <dgm:prSet presAssocID="{60EBD68F-4FF9-4DF7-AF0D-B9AACF6A2631}" presName="level3hierChild" presStyleCnt="0"/>
      <dgm:spPr/>
    </dgm:pt>
    <dgm:pt modelId="{419D1D1B-1308-4B4B-8801-1BC948ED5E00}" type="pres">
      <dgm:prSet presAssocID="{4992D488-39A7-4F48-92FD-AC87167BB6A1}" presName="conn2-1" presStyleLbl="parChTrans1D2" presStyleIdx="2" presStyleCnt="3"/>
      <dgm:spPr/>
      <dgm:t>
        <a:bodyPr/>
        <a:lstStyle/>
        <a:p>
          <a:endParaRPr lang="en-US"/>
        </a:p>
      </dgm:t>
    </dgm:pt>
    <dgm:pt modelId="{4553A044-4B40-4DF5-940A-39D345FBBFC1}" type="pres">
      <dgm:prSet presAssocID="{4992D488-39A7-4F48-92FD-AC87167BB6A1}" presName="connTx" presStyleLbl="parChTrans1D2" presStyleIdx="2" presStyleCnt="3"/>
      <dgm:spPr/>
      <dgm:t>
        <a:bodyPr/>
        <a:lstStyle/>
        <a:p>
          <a:endParaRPr lang="en-US"/>
        </a:p>
      </dgm:t>
    </dgm:pt>
    <dgm:pt modelId="{C1FDA523-465F-448C-B2B2-D6A6405B0809}" type="pres">
      <dgm:prSet presAssocID="{6EBD008D-9E7C-4152-AADB-760C78B3DC1B}" presName="root2" presStyleCnt="0"/>
      <dgm:spPr/>
    </dgm:pt>
    <dgm:pt modelId="{66AEF69B-D83F-46F7-AABB-533076299DC0}" type="pres">
      <dgm:prSet presAssocID="{6EBD008D-9E7C-4152-AADB-760C78B3DC1B}" presName="LevelTwoTextNode" presStyleLbl="node2" presStyleIdx="2" presStyleCnt="3">
        <dgm:presLayoutVars>
          <dgm:chPref val="3"/>
        </dgm:presLayoutVars>
      </dgm:prSet>
      <dgm:spPr/>
      <dgm:t>
        <a:bodyPr/>
        <a:lstStyle/>
        <a:p>
          <a:endParaRPr lang="en-US"/>
        </a:p>
      </dgm:t>
    </dgm:pt>
    <dgm:pt modelId="{881A7C53-94DA-4C8B-B4F6-D99FB43F179C}" type="pres">
      <dgm:prSet presAssocID="{6EBD008D-9E7C-4152-AADB-760C78B3DC1B}" presName="level3hierChild" presStyleCnt="0"/>
      <dgm:spPr/>
    </dgm:pt>
    <dgm:pt modelId="{F24CFADE-0F19-4641-98F0-545080434503}" type="pres">
      <dgm:prSet presAssocID="{580599A7-3D14-496F-BAB6-871B304881F0}" presName="conn2-1" presStyleLbl="parChTrans1D3" presStyleIdx="2" presStyleCnt="3"/>
      <dgm:spPr/>
      <dgm:t>
        <a:bodyPr/>
        <a:lstStyle/>
        <a:p>
          <a:endParaRPr lang="en-US"/>
        </a:p>
      </dgm:t>
    </dgm:pt>
    <dgm:pt modelId="{0C633CE6-5C60-4CA3-8C44-9873A14E35B9}" type="pres">
      <dgm:prSet presAssocID="{580599A7-3D14-496F-BAB6-871B304881F0}" presName="connTx" presStyleLbl="parChTrans1D3" presStyleIdx="2" presStyleCnt="3"/>
      <dgm:spPr/>
      <dgm:t>
        <a:bodyPr/>
        <a:lstStyle/>
        <a:p>
          <a:endParaRPr lang="en-US"/>
        </a:p>
      </dgm:t>
    </dgm:pt>
    <dgm:pt modelId="{6D4F0518-4DD1-4790-ACB5-AD23C2F91795}" type="pres">
      <dgm:prSet presAssocID="{C13310C8-4D06-4AD2-BDF0-BA7E2F0779D4}" presName="root2" presStyleCnt="0"/>
      <dgm:spPr/>
    </dgm:pt>
    <dgm:pt modelId="{FF695827-6A37-457F-A406-90B0F9D1E8C4}" type="pres">
      <dgm:prSet presAssocID="{C13310C8-4D06-4AD2-BDF0-BA7E2F0779D4}" presName="LevelTwoTextNode" presStyleLbl="node3" presStyleIdx="1" presStyleCnt="2">
        <dgm:presLayoutVars>
          <dgm:chPref val="3"/>
        </dgm:presLayoutVars>
      </dgm:prSet>
      <dgm:spPr/>
      <dgm:t>
        <a:bodyPr/>
        <a:lstStyle/>
        <a:p>
          <a:endParaRPr lang="en-US"/>
        </a:p>
      </dgm:t>
    </dgm:pt>
    <dgm:pt modelId="{D42D9CA3-5F52-42A8-B248-E1EB0AE360FE}" type="pres">
      <dgm:prSet presAssocID="{C13310C8-4D06-4AD2-BDF0-BA7E2F0779D4}" presName="level3hierChild" presStyleCnt="0"/>
      <dgm:spPr/>
    </dgm:pt>
    <dgm:pt modelId="{5131A6CA-9016-4D5E-9595-CEFC8B06B8A9}" type="pres">
      <dgm:prSet presAssocID="{323BB821-BE52-4974-86C5-48528E0F155E}" presName="conn2-1" presStyleLbl="parChTrans1D4" presStyleIdx="11" presStyleCnt="14"/>
      <dgm:spPr/>
      <dgm:t>
        <a:bodyPr/>
        <a:lstStyle/>
        <a:p>
          <a:endParaRPr lang="en-US"/>
        </a:p>
      </dgm:t>
    </dgm:pt>
    <dgm:pt modelId="{CE58A7F4-3E59-4932-935C-CB881322D939}" type="pres">
      <dgm:prSet presAssocID="{323BB821-BE52-4974-86C5-48528E0F155E}" presName="connTx" presStyleLbl="parChTrans1D4" presStyleIdx="11" presStyleCnt="14"/>
      <dgm:spPr/>
      <dgm:t>
        <a:bodyPr/>
        <a:lstStyle/>
        <a:p>
          <a:endParaRPr lang="en-US"/>
        </a:p>
      </dgm:t>
    </dgm:pt>
    <dgm:pt modelId="{520E3F6A-3513-469B-BE85-71930D1838A3}" type="pres">
      <dgm:prSet presAssocID="{02196DA9-1BDC-4F56-A99E-169885ACDA62}" presName="root2" presStyleCnt="0"/>
      <dgm:spPr/>
    </dgm:pt>
    <dgm:pt modelId="{A4D42D0C-8FB3-4675-B6A7-C189323BD24C}" type="pres">
      <dgm:prSet presAssocID="{02196DA9-1BDC-4F56-A99E-169885ACDA62}" presName="LevelTwoTextNode" presStyleLbl="node4" presStyleIdx="6" presStyleCnt="9">
        <dgm:presLayoutVars>
          <dgm:chPref val="3"/>
        </dgm:presLayoutVars>
      </dgm:prSet>
      <dgm:spPr/>
      <dgm:t>
        <a:bodyPr/>
        <a:lstStyle/>
        <a:p>
          <a:endParaRPr lang="en-US"/>
        </a:p>
      </dgm:t>
    </dgm:pt>
    <dgm:pt modelId="{BC0978F6-8B7E-4153-A95E-BAD4B07B23DA}" type="pres">
      <dgm:prSet presAssocID="{02196DA9-1BDC-4F56-A99E-169885ACDA62}" presName="level3hierChild" presStyleCnt="0"/>
      <dgm:spPr/>
    </dgm:pt>
    <dgm:pt modelId="{2F19F30C-BECE-479B-96BC-993EA5D7CB9D}" type="pres">
      <dgm:prSet presAssocID="{1835750B-FE63-4181-9600-C790C9957B1D}" presName="conn2-1" presStyleLbl="parChTrans1D4" presStyleIdx="12" presStyleCnt="14"/>
      <dgm:spPr/>
      <dgm:t>
        <a:bodyPr/>
        <a:lstStyle/>
        <a:p>
          <a:endParaRPr lang="en-US"/>
        </a:p>
      </dgm:t>
    </dgm:pt>
    <dgm:pt modelId="{1F15A6B6-68C0-4FCE-8147-2C72F5FC080C}" type="pres">
      <dgm:prSet presAssocID="{1835750B-FE63-4181-9600-C790C9957B1D}" presName="connTx" presStyleLbl="parChTrans1D4" presStyleIdx="12" presStyleCnt="14"/>
      <dgm:spPr/>
      <dgm:t>
        <a:bodyPr/>
        <a:lstStyle/>
        <a:p>
          <a:endParaRPr lang="en-US"/>
        </a:p>
      </dgm:t>
    </dgm:pt>
    <dgm:pt modelId="{4F1ED08D-275E-4A70-A471-1CB0B990CCCC}" type="pres">
      <dgm:prSet presAssocID="{61872E81-986C-48F1-AE0B-6D8DEEB17689}" presName="root2" presStyleCnt="0"/>
      <dgm:spPr/>
    </dgm:pt>
    <dgm:pt modelId="{DACE8076-E7F2-4FE7-9C28-47A5E06C8B79}" type="pres">
      <dgm:prSet presAssocID="{61872E81-986C-48F1-AE0B-6D8DEEB17689}" presName="LevelTwoTextNode" presStyleLbl="node4" presStyleIdx="7" presStyleCnt="9">
        <dgm:presLayoutVars>
          <dgm:chPref val="3"/>
        </dgm:presLayoutVars>
      </dgm:prSet>
      <dgm:spPr/>
      <dgm:t>
        <a:bodyPr/>
        <a:lstStyle/>
        <a:p>
          <a:endParaRPr lang="en-US"/>
        </a:p>
      </dgm:t>
    </dgm:pt>
    <dgm:pt modelId="{9BE3417C-200A-42E3-B68C-DEF0DB11DC9D}" type="pres">
      <dgm:prSet presAssocID="{61872E81-986C-48F1-AE0B-6D8DEEB17689}" presName="level3hierChild" presStyleCnt="0"/>
      <dgm:spPr/>
    </dgm:pt>
    <dgm:pt modelId="{E0C71FA8-413C-433B-A44A-499407C980D5}" type="pres">
      <dgm:prSet presAssocID="{AB2F5139-8135-47DF-AE23-28ADEF01F475}" presName="conn2-1" presStyleLbl="parChTrans1D4" presStyleIdx="13" presStyleCnt="14"/>
      <dgm:spPr/>
      <dgm:t>
        <a:bodyPr/>
        <a:lstStyle/>
        <a:p>
          <a:endParaRPr lang="en-US"/>
        </a:p>
      </dgm:t>
    </dgm:pt>
    <dgm:pt modelId="{988EE796-75B2-4A2A-BABF-B397DFA2D54C}" type="pres">
      <dgm:prSet presAssocID="{AB2F5139-8135-47DF-AE23-28ADEF01F475}" presName="connTx" presStyleLbl="parChTrans1D4" presStyleIdx="13" presStyleCnt="14"/>
      <dgm:spPr/>
      <dgm:t>
        <a:bodyPr/>
        <a:lstStyle/>
        <a:p>
          <a:endParaRPr lang="en-US"/>
        </a:p>
      </dgm:t>
    </dgm:pt>
    <dgm:pt modelId="{3039F4ED-5718-4543-96B2-1A570C200573}" type="pres">
      <dgm:prSet presAssocID="{6CBAAC67-E3FE-4A15-A8D2-EF31FF42CADB}" presName="root2" presStyleCnt="0"/>
      <dgm:spPr/>
    </dgm:pt>
    <dgm:pt modelId="{AD5A4B88-B6BB-45EA-B0AF-B351D0D3F763}" type="pres">
      <dgm:prSet presAssocID="{6CBAAC67-E3FE-4A15-A8D2-EF31FF42CADB}" presName="LevelTwoTextNode" presStyleLbl="node4" presStyleIdx="8" presStyleCnt="9">
        <dgm:presLayoutVars>
          <dgm:chPref val="3"/>
        </dgm:presLayoutVars>
      </dgm:prSet>
      <dgm:spPr/>
      <dgm:t>
        <a:bodyPr/>
        <a:lstStyle/>
        <a:p>
          <a:endParaRPr lang="en-US"/>
        </a:p>
      </dgm:t>
    </dgm:pt>
    <dgm:pt modelId="{68512A00-1C33-40BB-97C4-1345CBFA2E6C}" type="pres">
      <dgm:prSet presAssocID="{6CBAAC67-E3FE-4A15-A8D2-EF31FF42CADB}" presName="level3hierChild" presStyleCnt="0"/>
      <dgm:spPr/>
    </dgm:pt>
  </dgm:ptLst>
  <dgm:cxnLst>
    <dgm:cxn modelId="{DB174178-1B82-471B-B9B9-95E7C6517738}" srcId="{F2F4488D-2CFB-496C-BF17-C1148689CEEE}" destId="{DB20D698-BCBD-465C-BE8A-6F4EE02BDDE0}" srcOrd="2" destOrd="0" parTransId="{24369AC4-FA60-4BD2-A341-FEA87193403F}" sibTransId="{093E6E53-CFEA-4636-BFE7-008F536F32DF}"/>
    <dgm:cxn modelId="{73AE2A2B-8CD0-4FB9-A189-BDC1B4AB4F20}" type="presOf" srcId="{C13310C8-4D06-4AD2-BDF0-BA7E2F0779D4}" destId="{FF695827-6A37-457F-A406-90B0F9D1E8C4}" srcOrd="0" destOrd="0" presId="urn:microsoft.com/office/officeart/2008/layout/HorizontalMultiLevelHierarchy"/>
    <dgm:cxn modelId="{5C66BD5F-BDE3-4C13-AB6A-87FEBBC29D3C}" srcId="{12CDAB86-2CD2-48C1-B52F-837BBE7CEC96}" destId="{F2F4488D-2CFB-496C-BF17-C1148689CEEE}" srcOrd="0" destOrd="0" parTransId="{917E0259-0AC8-43C1-A5DD-4C4F0A58B223}" sibTransId="{5584A3FE-4A98-4CC7-8B26-1C63134B3DAB}"/>
    <dgm:cxn modelId="{FED6ABF9-5528-48A0-BD91-F38123BE9280}" type="presOf" srcId="{580599A7-3D14-496F-BAB6-871B304881F0}" destId="{F24CFADE-0F19-4641-98F0-545080434503}" srcOrd="0" destOrd="0" presId="urn:microsoft.com/office/officeart/2008/layout/HorizontalMultiLevelHierarchy"/>
    <dgm:cxn modelId="{C5F070B6-55BA-473F-B8C3-E4FA3E4425B9}" type="presOf" srcId="{02196DA9-1BDC-4F56-A99E-169885ACDA62}" destId="{A4D42D0C-8FB3-4675-B6A7-C189323BD24C}" srcOrd="0" destOrd="0" presId="urn:microsoft.com/office/officeart/2008/layout/HorizontalMultiLevelHierarchy"/>
    <dgm:cxn modelId="{4FF4A1D4-B8DE-48D4-A21D-5C47D5E6F321}" type="presOf" srcId="{C79F5F51-A299-4793-9071-FDEADBE6B3F7}" destId="{130305D9-92D2-4D23-B0C6-0A3E02278D65}" srcOrd="0" destOrd="0" presId="urn:microsoft.com/office/officeart/2008/layout/HorizontalMultiLevelHierarchy"/>
    <dgm:cxn modelId="{684C1DBB-0565-47B2-9828-586DB46FC0EC}" type="presOf" srcId="{DB20D698-BCBD-465C-BE8A-6F4EE02BDDE0}" destId="{ECA6E76A-AE8D-4906-BE89-9F8444021F5A}" srcOrd="0" destOrd="0" presId="urn:microsoft.com/office/officeart/2008/layout/HorizontalMultiLevelHierarchy"/>
    <dgm:cxn modelId="{77C662FE-70CC-48CE-A120-89BA8B273DE5}" srcId="{0D052038-E8A7-434C-86D5-CAC2C3386E00}" destId="{D8DD7DAA-3038-4BBF-853B-D1A96D7DC0D4}" srcOrd="0" destOrd="0" parTransId="{B3064775-423D-4584-A5F0-FD271EC18A2F}" sibTransId="{97605A18-E157-44E2-823F-3E98489F474E}"/>
    <dgm:cxn modelId="{84CE6EE0-9853-4389-81AB-971CA71C61BA}" srcId="{F2F4488D-2CFB-496C-BF17-C1148689CEEE}" destId="{60EBD68F-4FF9-4DF7-AF0D-B9AACF6A2631}" srcOrd="4" destOrd="0" parTransId="{E9B71317-DD2F-47FB-9A23-48C5313EAF98}" sibTransId="{39C7B062-31E9-4FFD-A1BD-C17254F3C719}"/>
    <dgm:cxn modelId="{533F81F6-C705-48D9-B256-E914BF7296AF}" type="presOf" srcId="{8F2506E9-E5C5-4EE2-BE42-3C3B7B0A9AA6}" destId="{88C8739D-8098-4396-8587-E92CDB9391FF}" srcOrd="1" destOrd="0" presId="urn:microsoft.com/office/officeart/2008/layout/HorizontalMultiLevelHierarchy"/>
    <dgm:cxn modelId="{F01677A5-E25B-4075-A523-A9133FCF0742}" type="presOf" srcId="{9D18673A-D743-4B88-9FAD-24B473BC6783}" destId="{ADC2D11C-79B9-4525-9D7C-DD793CA42729}" srcOrd="1" destOrd="0" presId="urn:microsoft.com/office/officeart/2008/layout/HorizontalMultiLevelHierarchy"/>
    <dgm:cxn modelId="{94781632-6874-4F38-896D-0DDF14B080EC}" type="presOf" srcId="{D6545A58-0FDD-4770-88F4-4DD79B1886E2}" destId="{9D7E9921-710F-4047-8575-19E651EE14B8}" srcOrd="0" destOrd="0" presId="urn:microsoft.com/office/officeart/2008/layout/HorizontalMultiLevelHierarchy"/>
    <dgm:cxn modelId="{E945C7B2-3337-46B3-AB12-9C82A3F4ECA1}" srcId="{6EBD008D-9E7C-4152-AADB-760C78B3DC1B}" destId="{C13310C8-4D06-4AD2-BDF0-BA7E2F0779D4}" srcOrd="0" destOrd="0" parTransId="{580599A7-3D14-496F-BAB6-871B304881F0}" sibTransId="{F9E46E0C-0A47-49FA-931A-FCA0A9C83113}"/>
    <dgm:cxn modelId="{10C5CC84-5E77-4B8D-B919-73358BDD0773}" type="presOf" srcId="{9D18673A-D743-4B88-9FAD-24B473BC6783}" destId="{3F63340B-852E-4E4B-A2F2-795B3C67E6C0}" srcOrd="0" destOrd="0" presId="urn:microsoft.com/office/officeart/2008/layout/HorizontalMultiLevelHierarchy"/>
    <dgm:cxn modelId="{740A0E10-E4DE-472D-BB87-D91997E431AE}" type="presOf" srcId="{12CDAB86-2CD2-48C1-B52F-837BBE7CEC96}" destId="{F9D06DEB-AACC-43FF-9FC0-A0588BB8BEBC}" srcOrd="0" destOrd="0" presId="urn:microsoft.com/office/officeart/2008/layout/HorizontalMultiLevelHierarchy"/>
    <dgm:cxn modelId="{EC4CC089-F1DF-49C3-A304-3A778CCF019A}" srcId="{D8DD7DAA-3038-4BBF-853B-D1A96D7DC0D4}" destId="{6F509797-433A-45DF-8944-534F6168BF78}" srcOrd="3" destOrd="0" parTransId="{73049A16-B9D9-4395-93F3-9CFADDA59BFB}" sibTransId="{B9F54A34-4DFF-4C33-996D-F58859C407C1}"/>
    <dgm:cxn modelId="{AC9CBCF3-86A5-4DAC-BC29-DAB15B3B0C98}" type="presOf" srcId="{8CC14650-F5BF-42AA-9259-48A2084A9357}" destId="{8EFDBA52-1CCC-4BAE-875D-66EA22305BCA}" srcOrd="0" destOrd="0" presId="urn:microsoft.com/office/officeart/2008/layout/HorizontalMultiLevelHierarchy"/>
    <dgm:cxn modelId="{CC579641-1F12-4619-9EB6-594B21135BA2}" type="presOf" srcId="{73049A16-B9D9-4395-93F3-9CFADDA59BFB}" destId="{B7F3CF90-AE33-4154-A022-645EC368EC60}" srcOrd="1" destOrd="0" presId="urn:microsoft.com/office/officeart/2008/layout/HorizontalMultiLevelHierarchy"/>
    <dgm:cxn modelId="{13AAB8EC-CC5C-47A2-88C2-6B3D23AA03F2}" type="presOf" srcId="{97E1A3D9-4A78-4431-AC8B-9DFDF47948D1}" destId="{F0258E6C-EC66-4483-AC40-7623FC6E93E6}" srcOrd="1" destOrd="0" presId="urn:microsoft.com/office/officeart/2008/layout/HorizontalMultiLevelHierarchy"/>
    <dgm:cxn modelId="{1D7DE64D-C092-404A-AAEF-0838C6DA648F}" type="presOf" srcId="{60EBD68F-4FF9-4DF7-AF0D-B9AACF6A2631}" destId="{405D37DB-5644-4315-B281-F262ABA27CB4}" srcOrd="0" destOrd="0" presId="urn:microsoft.com/office/officeart/2008/layout/HorizontalMultiLevelHierarchy"/>
    <dgm:cxn modelId="{FE5A126B-51AC-4A04-854C-B9978ABAEB81}" type="presOf" srcId="{176F8170-3981-4024-B178-83DEFB407274}" destId="{AAB1B38A-F479-4297-BE48-ED90B13000D1}" srcOrd="0" destOrd="0" presId="urn:microsoft.com/office/officeart/2008/layout/HorizontalMultiLevelHierarchy"/>
    <dgm:cxn modelId="{4726134C-F70E-4CE0-BFC7-94D3D43B3FD2}" type="presOf" srcId="{499B6D9C-E673-4859-8608-1F3818E4674D}" destId="{0D1C0083-E339-49A8-9131-DAEDDDFAE1ED}" srcOrd="0" destOrd="0" presId="urn:microsoft.com/office/officeart/2008/layout/HorizontalMultiLevelHierarchy"/>
    <dgm:cxn modelId="{7C22FC15-7990-45F8-951C-1AC787A75FAB}" type="presOf" srcId="{0D052038-E8A7-434C-86D5-CAC2C3386E00}" destId="{52C530D4-AC0B-4BF5-A3F7-40EDCDF0DD8C}" srcOrd="0" destOrd="0" presId="urn:microsoft.com/office/officeart/2008/layout/HorizontalMultiLevelHierarchy"/>
    <dgm:cxn modelId="{86BD8BBB-F0F7-426F-B979-D11107F5820F}" srcId="{C13310C8-4D06-4AD2-BDF0-BA7E2F0779D4}" destId="{6CBAAC67-E3FE-4A15-A8D2-EF31FF42CADB}" srcOrd="2" destOrd="0" parTransId="{AB2F5139-8135-47DF-AE23-28ADEF01F475}" sibTransId="{66992097-6297-41F4-82B9-376F6DF1F2FC}"/>
    <dgm:cxn modelId="{087AD16D-9872-486D-8FFF-A1FAD10D41AE}" type="presOf" srcId="{34CB6063-5545-4E33-876B-2AD2BE9CB3EB}" destId="{4A08EF23-FEC6-450F-A149-7C5A76F7A9E0}" srcOrd="0" destOrd="0" presId="urn:microsoft.com/office/officeart/2008/layout/HorizontalMultiLevelHierarchy"/>
    <dgm:cxn modelId="{309CDEEA-575E-4B33-AFFF-2CBF634DF480}" type="presOf" srcId="{917E0259-0AC8-43C1-A5DD-4C4F0A58B223}" destId="{D64037C0-C58F-4079-89AC-D1023ABC5405}" srcOrd="1" destOrd="0" presId="urn:microsoft.com/office/officeart/2008/layout/HorizontalMultiLevelHierarchy"/>
    <dgm:cxn modelId="{B5D87336-A3FE-4D58-9CCF-4737BF3111D5}" type="presOf" srcId="{4992D488-39A7-4F48-92FD-AC87167BB6A1}" destId="{4553A044-4B40-4DF5-940A-39D345FBBFC1}" srcOrd="1" destOrd="0" presId="urn:microsoft.com/office/officeart/2008/layout/HorizontalMultiLevelHierarchy"/>
    <dgm:cxn modelId="{4F95930E-47A6-418F-A7AD-FE135343CA17}" type="presOf" srcId="{F2F4488D-2CFB-496C-BF17-C1148689CEEE}" destId="{30A16CA5-A1D4-4D3C-87B2-095297634690}" srcOrd="0" destOrd="0" presId="urn:microsoft.com/office/officeart/2008/layout/HorizontalMultiLevelHierarchy"/>
    <dgm:cxn modelId="{77193D89-553D-4029-B1B5-F064292719F3}" type="presOf" srcId="{176F8170-3981-4024-B178-83DEFB407274}" destId="{FCE4A799-E614-42CB-95FE-78BECE252D52}" srcOrd="1" destOrd="0" presId="urn:microsoft.com/office/officeart/2008/layout/HorizontalMultiLevelHierarchy"/>
    <dgm:cxn modelId="{EB23D8C8-174D-4C74-BE6A-72A2105588F8}" type="presOf" srcId="{A2669EE8-56E6-454D-A432-895D3A36565C}" destId="{6D55EB2F-79CB-4051-99AB-975D1BCD23E3}" srcOrd="1" destOrd="0" presId="urn:microsoft.com/office/officeart/2008/layout/HorizontalMultiLevelHierarchy"/>
    <dgm:cxn modelId="{172D54B0-01DF-474E-A8CB-0CE026C7639D}" type="presOf" srcId="{61872E81-986C-48F1-AE0B-6D8DEEB17689}" destId="{DACE8076-E7F2-4FE7-9C28-47A5E06C8B79}" srcOrd="0" destOrd="0" presId="urn:microsoft.com/office/officeart/2008/layout/HorizontalMultiLevelHierarchy"/>
    <dgm:cxn modelId="{AD2A682A-267E-48B9-9D6F-D240687323FC}" type="presOf" srcId="{97E1A3D9-4A78-4431-AC8B-9DFDF47948D1}" destId="{77B45511-4F08-4EDA-8322-E56D349EB8BF}" srcOrd="0" destOrd="0" presId="urn:microsoft.com/office/officeart/2008/layout/HorizontalMultiLevelHierarchy"/>
    <dgm:cxn modelId="{624DAE6E-62FD-46D3-B58E-D7EA74A9643C}" type="presOf" srcId="{B3064775-423D-4584-A5F0-FD271EC18A2F}" destId="{16021741-9D50-4C88-9107-A547B35ABB24}" srcOrd="1" destOrd="0" presId="urn:microsoft.com/office/officeart/2008/layout/HorizontalMultiLevelHierarchy"/>
    <dgm:cxn modelId="{D1C4BFDC-0F3F-40C9-86E9-22192CF1B91D}" srcId="{D8DD7DAA-3038-4BBF-853B-D1A96D7DC0D4}" destId="{34CB6063-5545-4E33-876B-2AD2BE9CB3EB}" srcOrd="5" destOrd="0" parTransId="{8F2506E9-E5C5-4EE2-BE42-3C3B7B0A9AA6}" sibTransId="{72E51E06-16AE-4C01-9B99-C118915F80A0}"/>
    <dgm:cxn modelId="{5D925158-4E2B-41C8-A4BF-75E52A106D8D}" type="presOf" srcId="{4992D488-39A7-4F48-92FD-AC87167BB6A1}" destId="{419D1D1B-1308-4B4B-8801-1BC948ED5E00}" srcOrd="0" destOrd="0" presId="urn:microsoft.com/office/officeart/2008/layout/HorizontalMultiLevelHierarchy"/>
    <dgm:cxn modelId="{F885E77D-5902-4F10-9347-5AC0D7799715}" type="presOf" srcId="{B3064775-423D-4584-A5F0-FD271EC18A2F}" destId="{AAE30EC6-9F8B-4B5B-ADDD-E8AD9EB00136}" srcOrd="0" destOrd="0" presId="urn:microsoft.com/office/officeart/2008/layout/HorizontalMultiLevelHierarchy"/>
    <dgm:cxn modelId="{B95AA406-4304-4B87-8357-0CA4335367AE}" srcId="{F2F4488D-2CFB-496C-BF17-C1148689CEEE}" destId="{F2BB122C-9730-47F9-A947-6F887994ACCC}" srcOrd="0" destOrd="0" parTransId="{7B498FB0-2F2B-44AD-8585-70B5BEE78305}" sibTransId="{C11E4911-9B60-42D1-9929-C8B1AC520AFE}"/>
    <dgm:cxn modelId="{65F099EE-F268-46A2-9727-E339A3818D5B}" srcId="{BA2EE271-48DA-4C83-B622-3ECAABC9C068}" destId="{2AE6014F-EBBB-4022-B3F3-FFC651E5DD5B}" srcOrd="0" destOrd="0" parTransId="{38BB2D31-F31A-49C5-90D7-EC9AB5497F20}" sibTransId="{FC0B47F4-51F4-402A-A984-1C05EABAA150}"/>
    <dgm:cxn modelId="{54C57A95-64FE-4EF0-A561-C619B5F3FCBB}" type="presOf" srcId="{7BFA3BCE-B014-4F30-9ACD-F9593BD11C70}" destId="{F65282A9-673A-4A62-BF9F-375F243F6742}" srcOrd="0" destOrd="0" presId="urn:microsoft.com/office/officeart/2008/layout/HorizontalMultiLevelHierarchy"/>
    <dgm:cxn modelId="{57389738-3E54-41D3-B3A5-C315BECF475C}" type="presOf" srcId="{7B498FB0-2F2B-44AD-8585-70B5BEE78305}" destId="{EF84E9CE-0D39-43D6-B4C8-745DA3D68276}" srcOrd="0" destOrd="0" presId="urn:microsoft.com/office/officeart/2008/layout/HorizontalMultiLevelHierarchy"/>
    <dgm:cxn modelId="{CC041062-AF07-4A91-BB49-9150D0A257F3}" type="presOf" srcId="{323BB821-BE52-4974-86C5-48528E0F155E}" destId="{CE58A7F4-3E59-4932-935C-CB881322D939}" srcOrd="1" destOrd="0" presId="urn:microsoft.com/office/officeart/2008/layout/HorizontalMultiLevelHierarchy"/>
    <dgm:cxn modelId="{1A155055-B457-4AC3-8AF8-435BE2670B74}" type="presOf" srcId="{FA780B73-C5BB-4BE1-90A6-5362D1807A4F}" destId="{764A8C51-0388-43C9-9A3D-DA078F7D68D8}" srcOrd="0" destOrd="0" presId="urn:microsoft.com/office/officeart/2008/layout/HorizontalMultiLevelHierarchy"/>
    <dgm:cxn modelId="{813EAAAE-64A7-4EF9-90B0-C39F1819F234}" type="presOf" srcId="{8F2506E9-E5C5-4EE2-BE42-3C3B7B0A9AA6}" destId="{FD8DD58A-FE30-468B-A42D-F611B6B212A7}" srcOrd="0" destOrd="0" presId="urn:microsoft.com/office/officeart/2008/layout/HorizontalMultiLevelHierarchy"/>
    <dgm:cxn modelId="{180BD06D-A272-4ED0-A82C-3A5B96B57935}" type="presOf" srcId="{B80EF8A9-C674-4A85-9AE0-8E02B99A4787}" destId="{814A9366-09AC-4477-8E90-60FBFBCD05FF}" srcOrd="0" destOrd="0" presId="urn:microsoft.com/office/officeart/2008/layout/HorizontalMultiLevelHierarchy"/>
    <dgm:cxn modelId="{EEF016E2-2022-42B3-A967-B62ED5C3C6CD}" type="presOf" srcId="{D6D21EF2-9F95-4BC7-BA50-9A72C401FF99}" destId="{153698DB-BE3E-436F-9563-79275E24D587}" srcOrd="0" destOrd="0" presId="urn:microsoft.com/office/officeart/2008/layout/HorizontalMultiLevelHierarchy"/>
    <dgm:cxn modelId="{894312C5-421E-42AC-89E4-F9868874FA5C}" type="presOf" srcId="{5B9AB155-296D-4A81-ADF2-4CF0B4B928B7}" destId="{26D20341-4BA3-42A3-ACD6-F6A504E427C2}" srcOrd="0" destOrd="0" presId="urn:microsoft.com/office/officeart/2008/layout/HorizontalMultiLevelHierarchy"/>
    <dgm:cxn modelId="{8210B98E-B8BE-4F51-9DFB-A0684B6A5756}" type="presOf" srcId="{F2BB122C-9730-47F9-A947-6F887994ACCC}" destId="{E4F45A31-30C7-4F9B-8677-83263F623C09}" srcOrd="0" destOrd="0" presId="urn:microsoft.com/office/officeart/2008/layout/HorizontalMultiLevelHierarchy"/>
    <dgm:cxn modelId="{D14242D9-89B7-4484-9A38-2D479C3F7006}" type="presOf" srcId="{2AE6014F-EBBB-4022-B3F3-FFC651E5DD5B}" destId="{1C8D6DE7-A381-418F-8AFB-05771468BB2F}" srcOrd="0" destOrd="0" presId="urn:microsoft.com/office/officeart/2008/layout/HorizontalMultiLevelHierarchy"/>
    <dgm:cxn modelId="{F5F576D1-7B6B-4376-947D-B759FFE321F0}" srcId="{F2F4488D-2CFB-496C-BF17-C1148689CEEE}" destId="{5B9AB155-296D-4A81-ADF2-4CF0B4B928B7}" srcOrd="3" destOrd="0" parTransId="{D6D21EF2-9F95-4BC7-BA50-9A72C401FF99}" sibTransId="{9329D530-DCE6-4795-A877-091FBFD2E2C6}"/>
    <dgm:cxn modelId="{B2F5815B-785B-4A58-9F3F-B6A93D5E790E}" type="presOf" srcId="{B80EF8A9-C674-4A85-9AE0-8E02B99A4787}" destId="{0EE29A97-8C03-4D01-AB89-02C463CD0A78}" srcOrd="1" destOrd="0" presId="urn:microsoft.com/office/officeart/2008/layout/HorizontalMultiLevelHierarchy"/>
    <dgm:cxn modelId="{DC3E9659-4DA5-460A-9E88-E91CEAA12DB1}" type="presOf" srcId="{7B498FB0-2F2B-44AD-8585-70B5BEE78305}" destId="{0D3CEA21-31B4-4855-B9C4-AA8FCCB12296}" srcOrd="1" destOrd="0" presId="urn:microsoft.com/office/officeart/2008/layout/HorizontalMultiLevelHierarchy"/>
    <dgm:cxn modelId="{64B04719-F622-4431-9810-1A9F4A0C112B}" srcId="{D8DD7DAA-3038-4BBF-853B-D1A96D7DC0D4}" destId="{499B6D9C-E673-4859-8608-1F3818E4674D}" srcOrd="2" destOrd="0" parTransId="{A2669EE8-56E6-454D-A432-895D3A36565C}" sibTransId="{33211709-EA04-4175-994F-58806B0B659C}"/>
    <dgm:cxn modelId="{B8F0292A-CD13-49C0-8B27-7FCE220D535B}" type="presOf" srcId="{24369AC4-FA60-4BD2-A341-FEA87193403F}" destId="{D20B89E5-E5CB-477F-990A-0359AE184490}" srcOrd="1" destOrd="0" presId="urn:microsoft.com/office/officeart/2008/layout/HorizontalMultiLevelHierarchy"/>
    <dgm:cxn modelId="{97437B60-93C1-474E-8D64-4ADB5EA7EBBC}" type="presOf" srcId="{AB2F5139-8135-47DF-AE23-28ADEF01F475}" destId="{988EE796-75B2-4A2A-BABF-B397DFA2D54C}" srcOrd="1" destOrd="0" presId="urn:microsoft.com/office/officeart/2008/layout/HorizontalMultiLevelHierarchy"/>
    <dgm:cxn modelId="{BB56895A-0FA8-4B2A-A06A-CD4AD1F11DF2}" type="presOf" srcId="{D6D21EF2-9F95-4BC7-BA50-9A72C401FF99}" destId="{F176BDB3-E42E-4C85-955A-24187F046893}" srcOrd="1" destOrd="0" presId="urn:microsoft.com/office/officeart/2008/layout/HorizontalMultiLevelHierarchy"/>
    <dgm:cxn modelId="{19503127-8F27-4C00-9631-2EFEABCACD02}" srcId="{C13310C8-4D06-4AD2-BDF0-BA7E2F0779D4}" destId="{61872E81-986C-48F1-AE0B-6D8DEEB17689}" srcOrd="1" destOrd="0" parTransId="{1835750B-FE63-4181-9600-C790C9957B1D}" sibTransId="{EDFFCA30-5BF6-4AA3-8572-01770063CD1F}"/>
    <dgm:cxn modelId="{A3D58A72-FB22-42FE-97E6-91D4E35F5BBD}" type="presOf" srcId="{C79F5F51-A299-4793-9071-FDEADBE6B3F7}" destId="{1218664E-AA6D-4045-A108-8138211DDCDA}" srcOrd="1" destOrd="0" presId="urn:microsoft.com/office/officeart/2008/layout/HorizontalMultiLevelHierarchy"/>
    <dgm:cxn modelId="{D096C5CC-B5BE-4E1C-9552-D9560BCC2945}" type="presOf" srcId="{1835750B-FE63-4181-9600-C790C9957B1D}" destId="{2F19F30C-BECE-479B-96BC-993EA5D7CB9D}" srcOrd="0" destOrd="0" presId="urn:microsoft.com/office/officeart/2008/layout/HorizontalMultiLevelHierarchy"/>
    <dgm:cxn modelId="{5B269EAA-1831-4B45-84EC-86CAF86248BA}" srcId="{D8DD7DAA-3038-4BBF-853B-D1A96D7DC0D4}" destId="{8CC14650-F5BF-42AA-9259-48A2084A9357}" srcOrd="4" destOrd="0" parTransId="{D6545A58-0FDD-4770-88F4-4DD79B1886E2}" sibTransId="{6AE6A7EF-70AE-40C2-95D2-54D72D0011C3}"/>
    <dgm:cxn modelId="{44743D87-1E5D-4860-804B-9E0D8D65543D}" type="presOf" srcId="{24369AC4-FA60-4BD2-A341-FEA87193403F}" destId="{1F36FF85-0988-4E31-98E0-BF26B800BEB7}" srcOrd="0" destOrd="0" presId="urn:microsoft.com/office/officeart/2008/layout/HorizontalMultiLevelHierarchy"/>
    <dgm:cxn modelId="{DBA4D1D4-F453-4D80-ACEB-50E5150B2A89}" type="presOf" srcId="{917E0259-0AC8-43C1-A5DD-4C4F0A58B223}" destId="{B13B199A-9211-426A-AC6A-4F58E07DB40C}" srcOrd="0" destOrd="0" presId="urn:microsoft.com/office/officeart/2008/layout/HorizontalMultiLevelHierarchy"/>
    <dgm:cxn modelId="{E1938471-E273-4081-9CC9-23A1137514CF}" type="presOf" srcId="{E9B71317-DD2F-47FB-9A23-48C5313EAF98}" destId="{EB6FE600-EA4A-41CD-BC41-04C8C18AAF21}" srcOrd="0" destOrd="0" presId="urn:microsoft.com/office/officeart/2008/layout/HorizontalMultiLevelHierarchy"/>
    <dgm:cxn modelId="{B94C0993-5767-41FB-BDAD-6B80195E02E7}" srcId="{C13310C8-4D06-4AD2-BDF0-BA7E2F0779D4}" destId="{02196DA9-1BDC-4F56-A99E-169885ACDA62}" srcOrd="0" destOrd="0" parTransId="{323BB821-BE52-4974-86C5-48528E0F155E}" sibTransId="{1F4B39F9-F043-4709-A02D-5E1BF81E1BAB}"/>
    <dgm:cxn modelId="{6B29EA5A-55BD-4D3A-8EA3-C8D6167F7D0D}" srcId="{2AE6014F-EBBB-4022-B3F3-FFC651E5DD5B}" destId="{6EBD008D-9E7C-4152-AADB-760C78B3DC1B}" srcOrd="2" destOrd="0" parTransId="{4992D488-39A7-4F48-92FD-AC87167BB6A1}" sibTransId="{690F633E-846E-4EBD-897A-93CA6A3D626B}"/>
    <dgm:cxn modelId="{3152C7FD-DACC-45E3-896D-48042E9AE71C}" srcId="{D8DD7DAA-3038-4BBF-853B-D1A96D7DC0D4}" destId="{FA780B73-C5BB-4BE1-90A6-5362D1807A4F}" srcOrd="1" destOrd="0" parTransId="{C79F5F51-A299-4793-9071-FDEADBE6B3F7}" sibTransId="{487CB660-C9CF-4B49-A87B-5B96A0D3B0F9}"/>
    <dgm:cxn modelId="{E2E0CC88-9042-4C04-ABD9-E1A8D03AA1B8}" type="presOf" srcId="{580599A7-3D14-496F-BAB6-871B304881F0}" destId="{0C633CE6-5C60-4CA3-8C44-9873A14E35B9}" srcOrd="1" destOrd="0" presId="urn:microsoft.com/office/officeart/2008/layout/HorizontalMultiLevelHierarchy"/>
    <dgm:cxn modelId="{0DD1092E-ADC4-4149-BAF8-403602424EB4}" type="presOf" srcId="{1835750B-FE63-4181-9600-C790C9957B1D}" destId="{1F15A6B6-68C0-4FCE-8147-2C72F5FC080C}" srcOrd="1" destOrd="0" presId="urn:microsoft.com/office/officeart/2008/layout/HorizontalMultiLevelHierarchy"/>
    <dgm:cxn modelId="{C5126383-40CD-43A7-BAE8-98557CC724AA}" type="presOf" srcId="{E9B71317-DD2F-47FB-9A23-48C5313EAF98}" destId="{9F889F0B-4769-43E0-98A0-65B355272746}" srcOrd="1" destOrd="0" presId="urn:microsoft.com/office/officeart/2008/layout/HorizontalMultiLevelHierarchy"/>
    <dgm:cxn modelId="{A234E0B7-C3E6-4EB3-80E8-3F73ECEA6F5B}" type="presOf" srcId="{D8DD7DAA-3038-4BBF-853B-D1A96D7DC0D4}" destId="{DDE93326-25C1-4958-8422-101CC40CD81D}" srcOrd="0" destOrd="0" presId="urn:microsoft.com/office/officeart/2008/layout/HorizontalMultiLevelHierarchy"/>
    <dgm:cxn modelId="{430D2052-0C85-4551-B357-6D2F388C909D}" type="presOf" srcId="{6EBD008D-9E7C-4152-AADB-760C78B3DC1B}" destId="{66AEF69B-D83F-46F7-AABB-533076299DC0}" srcOrd="0" destOrd="0" presId="urn:microsoft.com/office/officeart/2008/layout/HorizontalMultiLevelHierarchy"/>
    <dgm:cxn modelId="{B45D7092-5C0A-4338-B73D-4AB1806A6114}" srcId="{2AE6014F-EBBB-4022-B3F3-FFC651E5DD5B}" destId="{0D052038-E8A7-434C-86D5-CAC2C3386E00}" srcOrd="0" destOrd="0" parTransId="{B80EF8A9-C674-4A85-9AE0-8E02B99A4787}" sibTransId="{16B7A661-D74F-457B-BA5D-168F5798ECD4}"/>
    <dgm:cxn modelId="{9CDDCA5A-FF15-4D97-8384-357331E885A7}" type="presOf" srcId="{73049A16-B9D9-4395-93F3-9CFADDA59BFB}" destId="{52F6C8D4-BBE6-48B1-AD20-3C90AB957582}" srcOrd="0" destOrd="0" presId="urn:microsoft.com/office/officeart/2008/layout/HorizontalMultiLevelHierarchy"/>
    <dgm:cxn modelId="{AC060A13-187B-4359-A9FC-C4CD77BAF4D4}" type="presOf" srcId="{7DECC469-FCE4-49A7-8798-296F848A357F}" destId="{443D3478-1162-40B3-8030-A2CEFA0121F5}" srcOrd="0" destOrd="0" presId="urn:microsoft.com/office/officeart/2008/layout/HorizontalMultiLevelHierarchy"/>
    <dgm:cxn modelId="{2F0E44CD-1D40-4311-A9E3-3FE96DD61753}" srcId="{2AE6014F-EBBB-4022-B3F3-FFC651E5DD5B}" destId="{12CDAB86-2CD2-48C1-B52F-837BBE7CEC96}" srcOrd="1" destOrd="0" parTransId="{176F8170-3981-4024-B178-83DEFB407274}" sibTransId="{D24DCFAF-ABED-4CA4-B02C-DB3A1781CB21}"/>
    <dgm:cxn modelId="{2EC7737A-8E6D-40E7-B1D0-3EF56666549E}" srcId="{F2F4488D-2CFB-496C-BF17-C1148689CEEE}" destId="{7DECC469-FCE4-49A7-8798-296F848A357F}" srcOrd="1" destOrd="0" parTransId="{97E1A3D9-4A78-4431-AC8B-9DFDF47948D1}" sibTransId="{99280A7A-1536-4315-87D4-C0E46192004A}"/>
    <dgm:cxn modelId="{A1853CCB-E4C9-4A80-A631-71BE8E66BDE7}" srcId="{D8DD7DAA-3038-4BBF-853B-D1A96D7DC0D4}" destId="{7BFA3BCE-B014-4F30-9ACD-F9593BD11C70}" srcOrd="0" destOrd="0" parTransId="{9D18673A-D743-4B88-9FAD-24B473BC6783}" sibTransId="{C6D40C36-A61B-4689-A271-146A15EDE3F8}"/>
    <dgm:cxn modelId="{B20D45CB-1757-44DD-B248-93051398119A}" type="presOf" srcId="{323BB821-BE52-4974-86C5-48528E0F155E}" destId="{5131A6CA-9016-4D5E-9595-CEFC8B06B8A9}" srcOrd="0" destOrd="0" presId="urn:microsoft.com/office/officeart/2008/layout/HorizontalMultiLevelHierarchy"/>
    <dgm:cxn modelId="{AB6FD978-FF3F-483E-A734-3E2E30569A24}" type="presOf" srcId="{BA2EE271-48DA-4C83-B622-3ECAABC9C068}" destId="{989B5D42-1401-4758-AB8E-7180AAF42683}" srcOrd="0" destOrd="0" presId="urn:microsoft.com/office/officeart/2008/layout/HorizontalMultiLevelHierarchy"/>
    <dgm:cxn modelId="{891E2595-6B52-4B3C-B7A9-63FB65820D7A}" type="presOf" srcId="{AB2F5139-8135-47DF-AE23-28ADEF01F475}" destId="{E0C71FA8-413C-433B-A44A-499407C980D5}" srcOrd="0" destOrd="0" presId="urn:microsoft.com/office/officeart/2008/layout/HorizontalMultiLevelHierarchy"/>
    <dgm:cxn modelId="{E4268C3F-D3F4-475B-A5F0-9E9C1B63363D}" type="presOf" srcId="{D6545A58-0FDD-4770-88F4-4DD79B1886E2}" destId="{BC777015-17A0-4DCE-B42D-18BC24765E9E}" srcOrd="1" destOrd="0" presId="urn:microsoft.com/office/officeart/2008/layout/HorizontalMultiLevelHierarchy"/>
    <dgm:cxn modelId="{E7F1B977-E4CA-4ADC-A7EA-79BAC43068A3}" type="presOf" srcId="{6F509797-433A-45DF-8944-534F6168BF78}" destId="{12020A4F-6EF8-4E69-B2DF-6F6FF23DA8F0}" srcOrd="0" destOrd="0" presId="urn:microsoft.com/office/officeart/2008/layout/HorizontalMultiLevelHierarchy"/>
    <dgm:cxn modelId="{38D8905D-DA93-4F13-8881-C2348954B605}" type="presOf" srcId="{6CBAAC67-E3FE-4A15-A8D2-EF31FF42CADB}" destId="{AD5A4B88-B6BB-45EA-B0AF-B351D0D3F763}" srcOrd="0" destOrd="0" presId="urn:microsoft.com/office/officeart/2008/layout/HorizontalMultiLevelHierarchy"/>
    <dgm:cxn modelId="{E48154E5-D063-49CF-AF57-4CF106ED730A}" type="presOf" srcId="{A2669EE8-56E6-454D-A432-895D3A36565C}" destId="{A6D3E9D8-D0B9-403C-B7A4-206665EAFFEB}" srcOrd="0" destOrd="0" presId="urn:microsoft.com/office/officeart/2008/layout/HorizontalMultiLevelHierarchy"/>
    <dgm:cxn modelId="{F4A88C18-32B1-469D-9886-A90DC37E7282}" type="presParOf" srcId="{989B5D42-1401-4758-AB8E-7180AAF42683}" destId="{1E898DC4-626F-418F-B5F4-B7780BD0A953}" srcOrd="0" destOrd="0" presId="urn:microsoft.com/office/officeart/2008/layout/HorizontalMultiLevelHierarchy"/>
    <dgm:cxn modelId="{69AB8625-7A44-400A-A31C-F8C41AF7A80A}" type="presParOf" srcId="{1E898DC4-626F-418F-B5F4-B7780BD0A953}" destId="{1C8D6DE7-A381-418F-8AFB-05771468BB2F}" srcOrd="0" destOrd="0" presId="urn:microsoft.com/office/officeart/2008/layout/HorizontalMultiLevelHierarchy"/>
    <dgm:cxn modelId="{96AFCD9F-F50D-4DF1-9FC6-47DC8AD0A64E}" type="presParOf" srcId="{1E898DC4-626F-418F-B5F4-B7780BD0A953}" destId="{DB8C3C8D-37A7-41AE-B156-C406AFB508C0}" srcOrd="1" destOrd="0" presId="urn:microsoft.com/office/officeart/2008/layout/HorizontalMultiLevelHierarchy"/>
    <dgm:cxn modelId="{DE524530-3BC4-4B0C-926D-808C7744B4FE}" type="presParOf" srcId="{DB8C3C8D-37A7-41AE-B156-C406AFB508C0}" destId="{814A9366-09AC-4477-8E90-60FBFBCD05FF}" srcOrd="0" destOrd="0" presId="urn:microsoft.com/office/officeart/2008/layout/HorizontalMultiLevelHierarchy"/>
    <dgm:cxn modelId="{3A2D457B-CD32-41DE-9DCA-800E711170CE}" type="presParOf" srcId="{814A9366-09AC-4477-8E90-60FBFBCD05FF}" destId="{0EE29A97-8C03-4D01-AB89-02C463CD0A78}" srcOrd="0" destOrd="0" presId="urn:microsoft.com/office/officeart/2008/layout/HorizontalMultiLevelHierarchy"/>
    <dgm:cxn modelId="{51F095DF-4E48-4BEC-8FAD-C0FB911D0F3F}" type="presParOf" srcId="{DB8C3C8D-37A7-41AE-B156-C406AFB508C0}" destId="{AB21E42A-2450-4523-A7DC-B7ACB005E943}" srcOrd="1" destOrd="0" presId="urn:microsoft.com/office/officeart/2008/layout/HorizontalMultiLevelHierarchy"/>
    <dgm:cxn modelId="{B4B9C10D-9688-46AC-8DDC-68AE78BA4E6B}" type="presParOf" srcId="{AB21E42A-2450-4523-A7DC-B7ACB005E943}" destId="{52C530D4-AC0B-4BF5-A3F7-40EDCDF0DD8C}" srcOrd="0" destOrd="0" presId="urn:microsoft.com/office/officeart/2008/layout/HorizontalMultiLevelHierarchy"/>
    <dgm:cxn modelId="{D7232B17-3B72-484E-AEA3-719C4167725E}" type="presParOf" srcId="{AB21E42A-2450-4523-A7DC-B7ACB005E943}" destId="{EE07A7C4-CA69-4697-BF13-EF412DFBB42A}" srcOrd="1" destOrd="0" presId="urn:microsoft.com/office/officeart/2008/layout/HorizontalMultiLevelHierarchy"/>
    <dgm:cxn modelId="{D62478CF-F772-4D81-AE28-81D5CF180288}" type="presParOf" srcId="{EE07A7C4-CA69-4697-BF13-EF412DFBB42A}" destId="{AAE30EC6-9F8B-4B5B-ADDD-E8AD9EB00136}" srcOrd="0" destOrd="0" presId="urn:microsoft.com/office/officeart/2008/layout/HorizontalMultiLevelHierarchy"/>
    <dgm:cxn modelId="{9D321E1A-D143-40C0-B4D2-B5E44B8445EB}" type="presParOf" srcId="{AAE30EC6-9F8B-4B5B-ADDD-E8AD9EB00136}" destId="{16021741-9D50-4C88-9107-A547B35ABB24}" srcOrd="0" destOrd="0" presId="urn:microsoft.com/office/officeart/2008/layout/HorizontalMultiLevelHierarchy"/>
    <dgm:cxn modelId="{5BACF61C-637F-4102-BEED-F17A2596B9EC}" type="presParOf" srcId="{EE07A7C4-CA69-4697-BF13-EF412DFBB42A}" destId="{C24B9EBA-4665-4706-BC9A-FCCA5FD2CD92}" srcOrd="1" destOrd="0" presId="urn:microsoft.com/office/officeart/2008/layout/HorizontalMultiLevelHierarchy"/>
    <dgm:cxn modelId="{3A7D08F4-3C6E-434A-BA93-577933E4C509}" type="presParOf" srcId="{C24B9EBA-4665-4706-BC9A-FCCA5FD2CD92}" destId="{DDE93326-25C1-4958-8422-101CC40CD81D}" srcOrd="0" destOrd="0" presId="urn:microsoft.com/office/officeart/2008/layout/HorizontalMultiLevelHierarchy"/>
    <dgm:cxn modelId="{6B97495F-7F41-481C-8E08-965718A68981}" type="presParOf" srcId="{C24B9EBA-4665-4706-BC9A-FCCA5FD2CD92}" destId="{CF38FD6D-4888-44FE-9AAA-5864F8A65E84}" srcOrd="1" destOrd="0" presId="urn:microsoft.com/office/officeart/2008/layout/HorizontalMultiLevelHierarchy"/>
    <dgm:cxn modelId="{F5A30F69-A38A-4852-85BD-9567A101690C}" type="presParOf" srcId="{CF38FD6D-4888-44FE-9AAA-5864F8A65E84}" destId="{3F63340B-852E-4E4B-A2F2-795B3C67E6C0}" srcOrd="0" destOrd="0" presId="urn:microsoft.com/office/officeart/2008/layout/HorizontalMultiLevelHierarchy"/>
    <dgm:cxn modelId="{73D0A4FD-148A-4839-B65A-297F65C77F6C}" type="presParOf" srcId="{3F63340B-852E-4E4B-A2F2-795B3C67E6C0}" destId="{ADC2D11C-79B9-4525-9D7C-DD793CA42729}" srcOrd="0" destOrd="0" presId="urn:microsoft.com/office/officeart/2008/layout/HorizontalMultiLevelHierarchy"/>
    <dgm:cxn modelId="{95FB6E6E-75D1-436D-8BBE-BD091D600AE9}" type="presParOf" srcId="{CF38FD6D-4888-44FE-9AAA-5864F8A65E84}" destId="{183985FB-6F05-4E51-BC91-DFDC087A944E}" srcOrd="1" destOrd="0" presId="urn:microsoft.com/office/officeart/2008/layout/HorizontalMultiLevelHierarchy"/>
    <dgm:cxn modelId="{5EE56AEA-0ECC-442E-9691-5104BE673079}" type="presParOf" srcId="{183985FB-6F05-4E51-BC91-DFDC087A944E}" destId="{F65282A9-673A-4A62-BF9F-375F243F6742}" srcOrd="0" destOrd="0" presId="urn:microsoft.com/office/officeart/2008/layout/HorizontalMultiLevelHierarchy"/>
    <dgm:cxn modelId="{60980099-7E69-4271-8B2D-950DCC34B4B7}" type="presParOf" srcId="{183985FB-6F05-4E51-BC91-DFDC087A944E}" destId="{CC452DE5-6EBF-43C0-82D0-AB2E49A8A78C}" srcOrd="1" destOrd="0" presId="urn:microsoft.com/office/officeart/2008/layout/HorizontalMultiLevelHierarchy"/>
    <dgm:cxn modelId="{A62530E2-458D-4B2C-950F-E616C9218043}" type="presParOf" srcId="{CF38FD6D-4888-44FE-9AAA-5864F8A65E84}" destId="{130305D9-92D2-4D23-B0C6-0A3E02278D65}" srcOrd="2" destOrd="0" presId="urn:microsoft.com/office/officeart/2008/layout/HorizontalMultiLevelHierarchy"/>
    <dgm:cxn modelId="{C81F69BC-92C0-48E4-94AE-C0A62BF99BC7}" type="presParOf" srcId="{130305D9-92D2-4D23-B0C6-0A3E02278D65}" destId="{1218664E-AA6D-4045-A108-8138211DDCDA}" srcOrd="0" destOrd="0" presId="urn:microsoft.com/office/officeart/2008/layout/HorizontalMultiLevelHierarchy"/>
    <dgm:cxn modelId="{4F0F9D2D-AB4E-4D92-8940-185100AA1858}" type="presParOf" srcId="{CF38FD6D-4888-44FE-9AAA-5864F8A65E84}" destId="{5F3C365C-2B0B-4129-B151-941FF342E32A}" srcOrd="3" destOrd="0" presId="urn:microsoft.com/office/officeart/2008/layout/HorizontalMultiLevelHierarchy"/>
    <dgm:cxn modelId="{02C86C2F-CBC1-478C-BCCD-CCA0AEDA5C4E}" type="presParOf" srcId="{5F3C365C-2B0B-4129-B151-941FF342E32A}" destId="{764A8C51-0388-43C9-9A3D-DA078F7D68D8}" srcOrd="0" destOrd="0" presId="urn:microsoft.com/office/officeart/2008/layout/HorizontalMultiLevelHierarchy"/>
    <dgm:cxn modelId="{4BAFD34C-B7A5-4414-8089-0E6E33FD87F1}" type="presParOf" srcId="{5F3C365C-2B0B-4129-B151-941FF342E32A}" destId="{ED59AD28-CE5A-4B5F-A1EB-A38E043DAA8B}" srcOrd="1" destOrd="0" presId="urn:microsoft.com/office/officeart/2008/layout/HorizontalMultiLevelHierarchy"/>
    <dgm:cxn modelId="{9213D336-8056-47B1-9233-4E5ECE49CA3E}" type="presParOf" srcId="{CF38FD6D-4888-44FE-9AAA-5864F8A65E84}" destId="{A6D3E9D8-D0B9-403C-B7A4-206665EAFFEB}" srcOrd="4" destOrd="0" presId="urn:microsoft.com/office/officeart/2008/layout/HorizontalMultiLevelHierarchy"/>
    <dgm:cxn modelId="{E3B24700-2C79-406B-B340-E7A261FE3F1A}" type="presParOf" srcId="{A6D3E9D8-D0B9-403C-B7A4-206665EAFFEB}" destId="{6D55EB2F-79CB-4051-99AB-975D1BCD23E3}" srcOrd="0" destOrd="0" presId="urn:microsoft.com/office/officeart/2008/layout/HorizontalMultiLevelHierarchy"/>
    <dgm:cxn modelId="{453251D0-573D-4B9B-AB54-B5265D104207}" type="presParOf" srcId="{CF38FD6D-4888-44FE-9AAA-5864F8A65E84}" destId="{FAE959DB-BB67-47DA-B09D-57138B8C0202}" srcOrd="5" destOrd="0" presId="urn:microsoft.com/office/officeart/2008/layout/HorizontalMultiLevelHierarchy"/>
    <dgm:cxn modelId="{A3EE3D8D-E6D6-4364-8267-6B28ACCD576E}" type="presParOf" srcId="{FAE959DB-BB67-47DA-B09D-57138B8C0202}" destId="{0D1C0083-E339-49A8-9131-DAEDDDFAE1ED}" srcOrd="0" destOrd="0" presId="urn:microsoft.com/office/officeart/2008/layout/HorizontalMultiLevelHierarchy"/>
    <dgm:cxn modelId="{CE377EC4-8B0C-45D8-81AD-550D18A88830}" type="presParOf" srcId="{FAE959DB-BB67-47DA-B09D-57138B8C0202}" destId="{7DC6CDC7-BD4E-450A-B0BB-5C94F1CFCEC8}" srcOrd="1" destOrd="0" presId="urn:microsoft.com/office/officeart/2008/layout/HorizontalMultiLevelHierarchy"/>
    <dgm:cxn modelId="{C36C9E76-7F39-45A8-8849-5D4E0F2510AA}" type="presParOf" srcId="{CF38FD6D-4888-44FE-9AAA-5864F8A65E84}" destId="{52F6C8D4-BBE6-48B1-AD20-3C90AB957582}" srcOrd="6" destOrd="0" presId="urn:microsoft.com/office/officeart/2008/layout/HorizontalMultiLevelHierarchy"/>
    <dgm:cxn modelId="{588312E8-1F77-458A-A69E-D8DCF5AB9CB2}" type="presParOf" srcId="{52F6C8D4-BBE6-48B1-AD20-3C90AB957582}" destId="{B7F3CF90-AE33-4154-A022-645EC368EC60}" srcOrd="0" destOrd="0" presId="urn:microsoft.com/office/officeart/2008/layout/HorizontalMultiLevelHierarchy"/>
    <dgm:cxn modelId="{A6073C2A-E39C-44BB-85B3-2AA302EFFB45}" type="presParOf" srcId="{CF38FD6D-4888-44FE-9AAA-5864F8A65E84}" destId="{5B900A0A-984A-4A97-A8C1-BB684E525B2C}" srcOrd="7" destOrd="0" presId="urn:microsoft.com/office/officeart/2008/layout/HorizontalMultiLevelHierarchy"/>
    <dgm:cxn modelId="{F0471BC0-A29F-4CD9-B21A-807BB37440E6}" type="presParOf" srcId="{5B900A0A-984A-4A97-A8C1-BB684E525B2C}" destId="{12020A4F-6EF8-4E69-B2DF-6F6FF23DA8F0}" srcOrd="0" destOrd="0" presId="urn:microsoft.com/office/officeart/2008/layout/HorizontalMultiLevelHierarchy"/>
    <dgm:cxn modelId="{F8895086-47DC-442D-8F58-F26F5BDE7BD4}" type="presParOf" srcId="{5B900A0A-984A-4A97-A8C1-BB684E525B2C}" destId="{04710622-F79F-400C-874F-7A51986BD693}" srcOrd="1" destOrd="0" presId="urn:microsoft.com/office/officeart/2008/layout/HorizontalMultiLevelHierarchy"/>
    <dgm:cxn modelId="{144D3CFA-9FD3-41AB-B519-159638855D97}" type="presParOf" srcId="{CF38FD6D-4888-44FE-9AAA-5864F8A65E84}" destId="{9D7E9921-710F-4047-8575-19E651EE14B8}" srcOrd="8" destOrd="0" presId="urn:microsoft.com/office/officeart/2008/layout/HorizontalMultiLevelHierarchy"/>
    <dgm:cxn modelId="{6277BBB3-6450-4240-A8FD-99DB728FC225}" type="presParOf" srcId="{9D7E9921-710F-4047-8575-19E651EE14B8}" destId="{BC777015-17A0-4DCE-B42D-18BC24765E9E}" srcOrd="0" destOrd="0" presId="urn:microsoft.com/office/officeart/2008/layout/HorizontalMultiLevelHierarchy"/>
    <dgm:cxn modelId="{25DCFD26-F931-4C03-9FD4-37296AC0A7D6}" type="presParOf" srcId="{CF38FD6D-4888-44FE-9AAA-5864F8A65E84}" destId="{295F9565-9486-4EBF-AB30-B55FBF38D7B6}" srcOrd="9" destOrd="0" presId="urn:microsoft.com/office/officeart/2008/layout/HorizontalMultiLevelHierarchy"/>
    <dgm:cxn modelId="{E4F21A6F-7B44-4499-BC9A-465A0E37444B}" type="presParOf" srcId="{295F9565-9486-4EBF-AB30-B55FBF38D7B6}" destId="{8EFDBA52-1CCC-4BAE-875D-66EA22305BCA}" srcOrd="0" destOrd="0" presId="urn:microsoft.com/office/officeart/2008/layout/HorizontalMultiLevelHierarchy"/>
    <dgm:cxn modelId="{DF8FDB62-F0B7-4249-817B-3C8BEF27368D}" type="presParOf" srcId="{295F9565-9486-4EBF-AB30-B55FBF38D7B6}" destId="{3944CEDD-A5D5-492D-A16F-79F10A7504B9}" srcOrd="1" destOrd="0" presId="urn:microsoft.com/office/officeart/2008/layout/HorizontalMultiLevelHierarchy"/>
    <dgm:cxn modelId="{8C0C0ED2-B08F-4434-903E-CC5B8FB74AA7}" type="presParOf" srcId="{CF38FD6D-4888-44FE-9AAA-5864F8A65E84}" destId="{FD8DD58A-FE30-468B-A42D-F611B6B212A7}" srcOrd="10" destOrd="0" presId="urn:microsoft.com/office/officeart/2008/layout/HorizontalMultiLevelHierarchy"/>
    <dgm:cxn modelId="{5C6682FD-A9D7-4C61-ADE0-00C1B2E54FFE}" type="presParOf" srcId="{FD8DD58A-FE30-468B-A42D-F611B6B212A7}" destId="{88C8739D-8098-4396-8587-E92CDB9391FF}" srcOrd="0" destOrd="0" presId="urn:microsoft.com/office/officeart/2008/layout/HorizontalMultiLevelHierarchy"/>
    <dgm:cxn modelId="{BD5AD347-478F-4B3D-9F10-F7A8EFA1B7B4}" type="presParOf" srcId="{CF38FD6D-4888-44FE-9AAA-5864F8A65E84}" destId="{7C9D3DA2-7672-4C66-AD54-53B60769A2AF}" srcOrd="11" destOrd="0" presId="urn:microsoft.com/office/officeart/2008/layout/HorizontalMultiLevelHierarchy"/>
    <dgm:cxn modelId="{7424D6EA-0003-40BC-9B28-647DCA4BFCC4}" type="presParOf" srcId="{7C9D3DA2-7672-4C66-AD54-53B60769A2AF}" destId="{4A08EF23-FEC6-450F-A149-7C5A76F7A9E0}" srcOrd="0" destOrd="0" presId="urn:microsoft.com/office/officeart/2008/layout/HorizontalMultiLevelHierarchy"/>
    <dgm:cxn modelId="{4062779E-C321-4F63-8D67-7828E7373E32}" type="presParOf" srcId="{7C9D3DA2-7672-4C66-AD54-53B60769A2AF}" destId="{84B84F04-2870-42E0-B330-9D301CC8AD57}" srcOrd="1" destOrd="0" presId="urn:microsoft.com/office/officeart/2008/layout/HorizontalMultiLevelHierarchy"/>
    <dgm:cxn modelId="{6893AF21-E1EB-47AE-BAD0-34D119B1C426}" type="presParOf" srcId="{DB8C3C8D-37A7-41AE-B156-C406AFB508C0}" destId="{AAB1B38A-F479-4297-BE48-ED90B13000D1}" srcOrd="2" destOrd="0" presId="urn:microsoft.com/office/officeart/2008/layout/HorizontalMultiLevelHierarchy"/>
    <dgm:cxn modelId="{849A75A7-B441-4C62-B1C0-DFDDB55CACFF}" type="presParOf" srcId="{AAB1B38A-F479-4297-BE48-ED90B13000D1}" destId="{FCE4A799-E614-42CB-95FE-78BECE252D52}" srcOrd="0" destOrd="0" presId="urn:microsoft.com/office/officeart/2008/layout/HorizontalMultiLevelHierarchy"/>
    <dgm:cxn modelId="{74BF7E50-D541-4D07-93E3-8D1EF5057F05}" type="presParOf" srcId="{DB8C3C8D-37A7-41AE-B156-C406AFB508C0}" destId="{CE0C3495-FE35-4B21-8046-25A4D436622E}" srcOrd="3" destOrd="0" presId="urn:microsoft.com/office/officeart/2008/layout/HorizontalMultiLevelHierarchy"/>
    <dgm:cxn modelId="{FFA2061B-8992-437E-94A1-C7F798E214F4}" type="presParOf" srcId="{CE0C3495-FE35-4B21-8046-25A4D436622E}" destId="{F9D06DEB-AACC-43FF-9FC0-A0588BB8BEBC}" srcOrd="0" destOrd="0" presId="urn:microsoft.com/office/officeart/2008/layout/HorizontalMultiLevelHierarchy"/>
    <dgm:cxn modelId="{2E277B11-0014-4EF9-BA2E-57A17461B442}" type="presParOf" srcId="{CE0C3495-FE35-4B21-8046-25A4D436622E}" destId="{25ABF2C7-AA05-4DB9-BC00-6ED075C13F31}" srcOrd="1" destOrd="0" presId="urn:microsoft.com/office/officeart/2008/layout/HorizontalMultiLevelHierarchy"/>
    <dgm:cxn modelId="{9B66B43A-4B42-4FED-8AF0-9ED343BB7F2D}" type="presParOf" srcId="{25ABF2C7-AA05-4DB9-BC00-6ED075C13F31}" destId="{B13B199A-9211-426A-AC6A-4F58E07DB40C}" srcOrd="0" destOrd="0" presId="urn:microsoft.com/office/officeart/2008/layout/HorizontalMultiLevelHierarchy"/>
    <dgm:cxn modelId="{81E640DC-F9A3-4A16-B448-75884B5D2CB3}" type="presParOf" srcId="{B13B199A-9211-426A-AC6A-4F58E07DB40C}" destId="{D64037C0-C58F-4079-89AC-D1023ABC5405}" srcOrd="0" destOrd="0" presId="urn:microsoft.com/office/officeart/2008/layout/HorizontalMultiLevelHierarchy"/>
    <dgm:cxn modelId="{ADF69067-7F6A-4243-A065-5E5337C7798B}" type="presParOf" srcId="{25ABF2C7-AA05-4DB9-BC00-6ED075C13F31}" destId="{DF1089AC-A71A-47EB-89A0-B1001C909906}" srcOrd="1" destOrd="0" presId="urn:microsoft.com/office/officeart/2008/layout/HorizontalMultiLevelHierarchy"/>
    <dgm:cxn modelId="{4773D65B-D85D-4BF4-A797-837CEAF26A5B}" type="presParOf" srcId="{DF1089AC-A71A-47EB-89A0-B1001C909906}" destId="{30A16CA5-A1D4-4D3C-87B2-095297634690}" srcOrd="0" destOrd="0" presId="urn:microsoft.com/office/officeart/2008/layout/HorizontalMultiLevelHierarchy"/>
    <dgm:cxn modelId="{CE9ADC85-4318-4286-8527-30E1B5C8BB21}" type="presParOf" srcId="{DF1089AC-A71A-47EB-89A0-B1001C909906}" destId="{D1242F25-D06B-4DE5-AC6F-3028C15F427A}" srcOrd="1" destOrd="0" presId="urn:microsoft.com/office/officeart/2008/layout/HorizontalMultiLevelHierarchy"/>
    <dgm:cxn modelId="{07EEC227-1F66-426D-96E3-F6315874C6E5}" type="presParOf" srcId="{D1242F25-D06B-4DE5-AC6F-3028C15F427A}" destId="{EF84E9CE-0D39-43D6-B4C8-745DA3D68276}" srcOrd="0" destOrd="0" presId="urn:microsoft.com/office/officeart/2008/layout/HorizontalMultiLevelHierarchy"/>
    <dgm:cxn modelId="{ACEE2DF9-80EE-459A-B43B-98F7A2EFDE45}" type="presParOf" srcId="{EF84E9CE-0D39-43D6-B4C8-745DA3D68276}" destId="{0D3CEA21-31B4-4855-B9C4-AA8FCCB12296}" srcOrd="0" destOrd="0" presId="urn:microsoft.com/office/officeart/2008/layout/HorizontalMultiLevelHierarchy"/>
    <dgm:cxn modelId="{EB345B22-195F-4208-940F-36D939FA0BEE}" type="presParOf" srcId="{D1242F25-D06B-4DE5-AC6F-3028C15F427A}" destId="{8BEC8D1A-0087-471E-95A3-2F0F53D095DC}" srcOrd="1" destOrd="0" presId="urn:microsoft.com/office/officeart/2008/layout/HorizontalMultiLevelHierarchy"/>
    <dgm:cxn modelId="{15455888-4BC4-4008-ACA6-315F29E4EDFB}" type="presParOf" srcId="{8BEC8D1A-0087-471E-95A3-2F0F53D095DC}" destId="{E4F45A31-30C7-4F9B-8677-83263F623C09}" srcOrd="0" destOrd="0" presId="urn:microsoft.com/office/officeart/2008/layout/HorizontalMultiLevelHierarchy"/>
    <dgm:cxn modelId="{6223FEF5-4A34-439D-93A4-04258028F38A}" type="presParOf" srcId="{8BEC8D1A-0087-471E-95A3-2F0F53D095DC}" destId="{419987CB-FB10-4FEB-A2A5-E6317016F87E}" srcOrd="1" destOrd="0" presId="urn:microsoft.com/office/officeart/2008/layout/HorizontalMultiLevelHierarchy"/>
    <dgm:cxn modelId="{33482B65-7141-4999-9080-E54AE88A0FCE}" type="presParOf" srcId="{D1242F25-D06B-4DE5-AC6F-3028C15F427A}" destId="{77B45511-4F08-4EDA-8322-E56D349EB8BF}" srcOrd="2" destOrd="0" presId="urn:microsoft.com/office/officeart/2008/layout/HorizontalMultiLevelHierarchy"/>
    <dgm:cxn modelId="{5D74E090-EB27-4FC7-BF96-E6961207B264}" type="presParOf" srcId="{77B45511-4F08-4EDA-8322-E56D349EB8BF}" destId="{F0258E6C-EC66-4483-AC40-7623FC6E93E6}" srcOrd="0" destOrd="0" presId="urn:microsoft.com/office/officeart/2008/layout/HorizontalMultiLevelHierarchy"/>
    <dgm:cxn modelId="{3BD23D32-E59B-426D-9D37-AE70543ECDA6}" type="presParOf" srcId="{D1242F25-D06B-4DE5-AC6F-3028C15F427A}" destId="{05B1C34D-048A-4E21-BB8B-7640899B2666}" srcOrd="3" destOrd="0" presId="urn:microsoft.com/office/officeart/2008/layout/HorizontalMultiLevelHierarchy"/>
    <dgm:cxn modelId="{C9092714-487F-4462-AC8D-F6B32B537956}" type="presParOf" srcId="{05B1C34D-048A-4E21-BB8B-7640899B2666}" destId="{443D3478-1162-40B3-8030-A2CEFA0121F5}" srcOrd="0" destOrd="0" presId="urn:microsoft.com/office/officeart/2008/layout/HorizontalMultiLevelHierarchy"/>
    <dgm:cxn modelId="{2E5DBF58-4B1F-42EC-B5EC-CE637B51B9A5}" type="presParOf" srcId="{05B1C34D-048A-4E21-BB8B-7640899B2666}" destId="{8FF94947-CCB7-4077-B2FF-F000D3123B2E}" srcOrd="1" destOrd="0" presId="urn:microsoft.com/office/officeart/2008/layout/HorizontalMultiLevelHierarchy"/>
    <dgm:cxn modelId="{D915F10A-8F4B-4C40-83CA-F6CB4C5F102B}" type="presParOf" srcId="{D1242F25-D06B-4DE5-AC6F-3028C15F427A}" destId="{1F36FF85-0988-4E31-98E0-BF26B800BEB7}" srcOrd="4" destOrd="0" presId="urn:microsoft.com/office/officeart/2008/layout/HorizontalMultiLevelHierarchy"/>
    <dgm:cxn modelId="{0AF20D1D-F402-436E-88CB-E15C2F90E478}" type="presParOf" srcId="{1F36FF85-0988-4E31-98E0-BF26B800BEB7}" destId="{D20B89E5-E5CB-477F-990A-0359AE184490}" srcOrd="0" destOrd="0" presId="urn:microsoft.com/office/officeart/2008/layout/HorizontalMultiLevelHierarchy"/>
    <dgm:cxn modelId="{B0448993-64BC-46ED-9DF7-3805B5EC9B04}" type="presParOf" srcId="{D1242F25-D06B-4DE5-AC6F-3028C15F427A}" destId="{AFED2A4E-172B-4C07-B242-6F10845FD73D}" srcOrd="5" destOrd="0" presId="urn:microsoft.com/office/officeart/2008/layout/HorizontalMultiLevelHierarchy"/>
    <dgm:cxn modelId="{25C9CBD3-06C9-4278-9BA5-798B5918B376}" type="presParOf" srcId="{AFED2A4E-172B-4C07-B242-6F10845FD73D}" destId="{ECA6E76A-AE8D-4906-BE89-9F8444021F5A}" srcOrd="0" destOrd="0" presId="urn:microsoft.com/office/officeart/2008/layout/HorizontalMultiLevelHierarchy"/>
    <dgm:cxn modelId="{F212F31C-C0D0-406B-842D-735C36F1E620}" type="presParOf" srcId="{AFED2A4E-172B-4C07-B242-6F10845FD73D}" destId="{EF59A745-431C-4F34-8C6E-C128C38F386B}" srcOrd="1" destOrd="0" presId="urn:microsoft.com/office/officeart/2008/layout/HorizontalMultiLevelHierarchy"/>
    <dgm:cxn modelId="{B08CC5A7-4397-478E-BD2B-C77EA4553688}" type="presParOf" srcId="{D1242F25-D06B-4DE5-AC6F-3028C15F427A}" destId="{153698DB-BE3E-436F-9563-79275E24D587}" srcOrd="6" destOrd="0" presId="urn:microsoft.com/office/officeart/2008/layout/HorizontalMultiLevelHierarchy"/>
    <dgm:cxn modelId="{88C10F19-6DE1-4944-833E-63760C3BA00E}" type="presParOf" srcId="{153698DB-BE3E-436F-9563-79275E24D587}" destId="{F176BDB3-E42E-4C85-955A-24187F046893}" srcOrd="0" destOrd="0" presId="urn:microsoft.com/office/officeart/2008/layout/HorizontalMultiLevelHierarchy"/>
    <dgm:cxn modelId="{E32B76C8-9187-42EC-9152-3E85B2EDBC04}" type="presParOf" srcId="{D1242F25-D06B-4DE5-AC6F-3028C15F427A}" destId="{7D76832C-B0EF-412D-8FD2-0900D46A6AF5}" srcOrd="7" destOrd="0" presId="urn:microsoft.com/office/officeart/2008/layout/HorizontalMultiLevelHierarchy"/>
    <dgm:cxn modelId="{87C53E53-7B26-45E4-B00E-19F0856C5418}" type="presParOf" srcId="{7D76832C-B0EF-412D-8FD2-0900D46A6AF5}" destId="{26D20341-4BA3-42A3-ACD6-F6A504E427C2}" srcOrd="0" destOrd="0" presId="urn:microsoft.com/office/officeart/2008/layout/HorizontalMultiLevelHierarchy"/>
    <dgm:cxn modelId="{F77A1823-5B4B-4F3F-8CBE-16234E553104}" type="presParOf" srcId="{7D76832C-B0EF-412D-8FD2-0900D46A6AF5}" destId="{DD100C77-09DF-48E7-A5BC-E174090C948E}" srcOrd="1" destOrd="0" presId="urn:microsoft.com/office/officeart/2008/layout/HorizontalMultiLevelHierarchy"/>
    <dgm:cxn modelId="{DD4C7680-C413-433B-BC65-8282EA6FACCD}" type="presParOf" srcId="{D1242F25-D06B-4DE5-AC6F-3028C15F427A}" destId="{EB6FE600-EA4A-41CD-BC41-04C8C18AAF21}" srcOrd="8" destOrd="0" presId="urn:microsoft.com/office/officeart/2008/layout/HorizontalMultiLevelHierarchy"/>
    <dgm:cxn modelId="{575A899E-B6C9-4B42-B08F-D1EC00896EE0}" type="presParOf" srcId="{EB6FE600-EA4A-41CD-BC41-04C8C18AAF21}" destId="{9F889F0B-4769-43E0-98A0-65B355272746}" srcOrd="0" destOrd="0" presId="urn:microsoft.com/office/officeart/2008/layout/HorizontalMultiLevelHierarchy"/>
    <dgm:cxn modelId="{64F71F95-43FD-41CF-9843-D4E68E3541E5}" type="presParOf" srcId="{D1242F25-D06B-4DE5-AC6F-3028C15F427A}" destId="{7032A584-8C74-4AA3-B39E-664EDBB3999E}" srcOrd="9" destOrd="0" presId="urn:microsoft.com/office/officeart/2008/layout/HorizontalMultiLevelHierarchy"/>
    <dgm:cxn modelId="{57FFB454-2F13-4801-B964-CDA3A759D2FA}" type="presParOf" srcId="{7032A584-8C74-4AA3-B39E-664EDBB3999E}" destId="{405D37DB-5644-4315-B281-F262ABA27CB4}" srcOrd="0" destOrd="0" presId="urn:microsoft.com/office/officeart/2008/layout/HorizontalMultiLevelHierarchy"/>
    <dgm:cxn modelId="{7194C4D9-FFAA-4A4B-B564-8B928986FF1C}" type="presParOf" srcId="{7032A584-8C74-4AA3-B39E-664EDBB3999E}" destId="{2B36026B-E5E7-4541-9C4E-692530C7DBD2}" srcOrd="1" destOrd="0" presId="urn:microsoft.com/office/officeart/2008/layout/HorizontalMultiLevelHierarchy"/>
    <dgm:cxn modelId="{403B247E-1386-407D-8343-622CCD9C8EAA}" type="presParOf" srcId="{DB8C3C8D-37A7-41AE-B156-C406AFB508C0}" destId="{419D1D1B-1308-4B4B-8801-1BC948ED5E00}" srcOrd="4" destOrd="0" presId="urn:microsoft.com/office/officeart/2008/layout/HorizontalMultiLevelHierarchy"/>
    <dgm:cxn modelId="{3A01BD4E-902A-4DBB-99D3-15A3E892DBA1}" type="presParOf" srcId="{419D1D1B-1308-4B4B-8801-1BC948ED5E00}" destId="{4553A044-4B40-4DF5-940A-39D345FBBFC1}" srcOrd="0" destOrd="0" presId="urn:microsoft.com/office/officeart/2008/layout/HorizontalMultiLevelHierarchy"/>
    <dgm:cxn modelId="{A186606F-5212-4F08-AF46-28C60998EA84}" type="presParOf" srcId="{DB8C3C8D-37A7-41AE-B156-C406AFB508C0}" destId="{C1FDA523-465F-448C-B2B2-D6A6405B0809}" srcOrd="5" destOrd="0" presId="urn:microsoft.com/office/officeart/2008/layout/HorizontalMultiLevelHierarchy"/>
    <dgm:cxn modelId="{B48C82B2-0918-4494-81E6-BF05EEB95E42}" type="presParOf" srcId="{C1FDA523-465F-448C-B2B2-D6A6405B0809}" destId="{66AEF69B-D83F-46F7-AABB-533076299DC0}" srcOrd="0" destOrd="0" presId="urn:microsoft.com/office/officeart/2008/layout/HorizontalMultiLevelHierarchy"/>
    <dgm:cxn modelId="{55C731B7-23C9-4A9F-855C-3550610D9D3F}" type="presParOf" srcId="{C1FDA523-465F-448C-B2B2-D6A6405B0809}" destId="{881A7C53-94DA-4C8B-B4F6-D99FB43F179C}" srcOrd="1" destOrd="0" presId="urn:microsoft.com/office/officeart/2008/layout/HorizontalMultiLevelHierarchy"/>
    <dgm:cxn modelId="{094289F5-ED59-4085-8F62-CDD46C728DC1}" type="presParOf" srcId="{881A7C53-94DA-4C8B-B4F6-D99FB43F179C}" destId="{F24CFADE-0F19-4641-98F0-545080434503}" srcOrd="0" destOrd="0" presId="urn:microsoft.com/office/officeart/2008/layout/HorizontalMultiLevelHierarchy"/>
    <dgm:cxn modelId="{EFB3294C-0A01-4BFA-B1C3-FDF5D6E251DA}" type="presParOf" srcId="{F24CFADE-0F19-4641-98F0-545080434503}" destId="{0C633CE6-5C60-4CA3-8C44-9873A14E35B9}" srcOrd="0" destOrd="0" presId="urn:microsoft.com/office/officeart/2008/layout/HorizontalMultiLevelHierarchy"/>
    <dgm:cxn modelId="{26A8E9DD-EC29-48D1-8599-0350FDD33D99}" type="presParOf" srcId="{881A7C53-94DA-4C8B-B4F6-D99FB43F179C}" destId="{6D4F0518-4DD1-4790-ACB5-AD23C2F91795}" srcOrd="1" destOrd="0" presId="urn:microsoft.com/office/officeart/2008/layout/HorizontalMultiLevelHierarchy"/>
    <dgm:cxn modelId="{F8008971-F269-4589-AB91-E156934E0846}" type="presParOf" srcId="{6D4F0518-4DD1-4790-ACB5-AD23C2F91795}" destId="{FF695827-6A37-457F-A406-90B0F9D1E8C4}" srcOrd="0" destOrd="0" presId="urn:microsoft.com/office/officeart/2008/layout/HorizontalMultiLevelHierarchy"/>
    <dgm:cxn modelId="{49C38626-4DF5-43D8-B074-17BEE58A4680}" type="presParOf" srcId="{6D4F0518-4DD1-4790-ACB5-AD23C2F91795}" destId="{D42D9CA3-5F52-42A8-B248-E1EB0AE360FE}" srcOrd="1" destOrd="0" presId="urn:microsoft.com/office/officeart/2008/layout/HorizontalMultiLevelHierarchy"/>
    <dgm:cxn modelId="{01271B8E-BCF8-405A-BA45-3ACBC07AF71F}" type="presParOf" srcId="{D42D9CA3-5F52-42A8-B248-E1EB0AE360FE}" destId="{5131A6CA-9016-4D5E-9595-CEFC8B06B8A9}" srcOrd="0" destOrd="0" presId="urn:microsoft.com/office/officeart/2008/layout/HorizontalMultiLevelHierarchy"/>
    <dgm:cxn modelId="{0E2AD68B-74E3-4204-A562-B8084FDAE66E}" type="presParOf" srcId="{5131A6CA-9016-4D5E-9595-CEFC8B06B8A9}" destId="{CE58A7F4-3E59-4932-935C-CB881322D939}" srcOrd="0" destOrd="0" presId="urn:microsoft.com/office/officeart/2008/layout/HorizontalMultiLevelHierarchy"/>
    <dgm:cxn modelId="{A7845D58-3BB0-410F-9242-6EEF2FE45453}" type="presParOf" srcId="{D42D9CA3-5F52-42A8-B248-E1EB0AE360FE}" destId="{520E3F6A-3513-469B-BE85-71930D1838A3}" srcOrd="1" destOrd="0" presId="urn:microsoft.com/office/officeart/2008/layout/HorizontalMultiLevelHierarchy"/>
    <dgm:cxn modelId="{9E3A4C87-0EDD-4BDF-98CF-7D72D857BD4B}" type="presParOf" srcId="{520E3F6A-3513-469B-BE85-71930D1838A3}" destId="{A4D42D0C-8FB3-4675-B6A7-C189323BD24C}" srcOrd="0" destOrd="0" presId="urn:microsoft.com/office/officeart/2008/layout/HorizontalMultiLevelHierarchy"/>
    <dgm:cxn modelId="{01D535E8-B7DE-42E7-BB7D-0019F6D84B20}" type="presParOf" srcId="{520E3F6A-3513-469B-BE85-71930D1838A3}" destId="{BC0978F6-8B7E-4153-A95E-BAD4B07B23DA}" srcOrd="1" destOrd="0" presId="urn:microsoft.com/office/officeart/2008/layout/HorizontalMultiLevelHierarchy"/>
    <dgm:cxn modelId="{F229F2B7-29ED-4838-A6F0-4DB35172A142}" type="presParOf" srcId="{D42D9CA3-5F52-42A8-B248-E1EB0AE360FE}" destId="{2F19F30C-BECE-479B-96BC-993EA5D7CB9D}" srcOrd="2" destOrd="0" presId="urn:microsoft.com/office/officeart/2008/layout/HorizontalMultiLevelHierarchy"/>
    <dgm:cxn modelId="{B1AECCF4-356D-4080-88B4-D8BC4ACF27D8}" type="presParOf" srcId="{2F19F30C-BECE-479B-96BC-993EA5D7CB9D}" destId="{1F15A6B6-68C0-4FCE-8147-2C72F5FC080C}" srcOrd="0" destOrd="0" presId="urn:microsoft.com/office/officeart/2008/layout/HorizontalMultiLevelHierarchy"/>
    <dgm:cxn modelId="{7ADCDEFE-E089-4614-BE7C-19A91109A56B}" type="presParOf" srcId="{D42D9CA3-5F52-42A8-B248-E1EB0AE360FE}" destId="{4F1ED08D-275E-4A70-A471-1CB0B990CCCC}" srcOrd="3" destOrd="0" presId="urn:microsoft.com/office/officeart/2008/layout/HorizontalMultiLevelHierarchy"/>
    <dgm:cxn modelId="{8D74D286-2CEB-4165-B802-D202811010A6}" type="presParOf" srcId="{4F1ED08D-275E-4A70-A471-1CB0B990CCCC}" destId="{DACE8076-E7F2-4FE7-9C28-47A5E06C8B79}" srcOrd="0" destOrd="0" presId="urn:microsoft.com/office/officeart/2008/layout/HorizontalMultiLevelHierarchy"/>
    <dgm:cxn modelId="{14703B48-5608-4337-9B62-1F3C31FD9C45}" type="presParOf" srcId="{4F1ED08D-275E-4A70-A471-1CB0B990CCCC}" destId="{9BE3417C-200A-42E3-B68C-DEF0DB11DC9D}" srcOrd="1" destOrd="0" presId="urn:microsoft.com/office/officeart/2008/layout/HorizontalMultiLevelHierarchy"/>
    <dgm:cxn modelId="{AB28A522-4156-4C29-9197-59663C460B2E}" type="presParOf" srcId="{D42D9CA3-5F52-42A8-B248-E1EB0AE360FE}" destId="{E0C71FA8-413C-433B-A44A-499407C980D5}" srcOrd="4" destOrd="0" presId="urn:microsoft.com/office/officeart/2008/layout/HorizontalMultiLevelHierarchy"/>
    <dgm:cxn modelId="{24DA5FCD-79DB-4756-AD71-DBD93971AE93}" type="presParOf" srcId="{E0C71FA8-413C-433B-A44A-499407C980D5}" destId="{988EE796-75B2-4A2A-BABF-B397DFA2D54C}" srcOrd="0" destOrd="0" presId="urn:microsoft.com/office/officeart/2008/layout/HorizontalMultiLevelHierarchy"/>
    <dgm:cxn modelId="{9FEFB9D3-999D-4A72-B27C-03C723A3BBBE}" type="presParOf" srcId="{D42D9CA3-5F52-42A8-B248-E1EB0AE360FE}" destId="{3039F4ED-5718-4543-96B2-1A570C200573}" srcOrd="5" destOrd="0" presId="urn:microsoft.com/office/officeart/2008/layout/HorizontalMultiLevelHierarchy"/>
    <dgm:cxn modelId="{9A61A8CF-D090-4C19-84A9-ADF0CD096A93}" type="presParOf" srcId="{3039F4ED-5718-4543-96B2-1A570C200573}" destId="{AD5A4B88-B6BB-45EA-B0AF-B351D0D3F763}" srcOrd="0" destOrd="0" presId="urn:microsoft.com/office/officeart/2008/layout/HorizontalMultiLevelHierarchy"/>
    <dgm:cxn modelId="{9025C11F-B4D0-43A0-94FF-1033E7ECBD52}" type="presParOf" srcId="{3039F4ED-5718-4543-96B2-1A570C200573}" destId="{68512A00-1C33-40BB-97C4-1345CBFA2E6C}" srcOrd="1" destOrd="0" presId="urn:microsoft.com/office/officeart/2008/layout/HorizontalMultiLevelHierarchy"/>
  </dgm:cxnLst>
  <dgm:bg/>
  <dgm:whole/>
  <dgm:extLst>
    <a:ext uri="http://schemas.microsoft.com/office/drawing/2008/diagram">
      <dsp:dataModelExt xmlns:dsp="http://schemas.microsoft.com/office/drawing/2008/diagram" xmlns="" relId="rId24"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0C71FA8-413C-433B-A44A-499407C980D5}">
      <dsp:nvSpPr>
        <dsp:cNvPr id="0" name=""/>
        <dsp:cNvSpPr/>
      </dsp:nvSpPr>
      <dsp:spPr>
        <a:xfrm>
          <a:off x="3074963" y="4284153"/>
          <a:ext cx="181176" cy="345229"/>
        </a:xfrm>
        <a:custGeom>
          <a:avLst/>
          <a:gdLst/>
          <a:ahLst/>
          <a:cxnLst/>
          <a:rect l="0" t="0" r="0" b="0"/>
          <a:pathLst>
            <a:path>
              <a:moveTo>
                <a:pt x="0" y="0"/>
              </a:moveTo>
              <a:lnTo>
                <a:pt x="90588" y="0"/>
              </a:lnTo>
              <a:lnTo>
                <a:pt x="90588" y="345229"/>
              </a:lnTo>
              <a:lnTo>
                <a:pt x="181176" y="34522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3155804" y="4447021"/>
        <a:ext cx="19494" cy="19494"/>
      </dsp:txXfrm>
    </dsp:sp>
    <dsp:sp modelId="{2F19F30C-BECE-479B-96BC-993EA5D7CB9D}">
      <dsp:nvSpPr>
        <dsp:cNvPr id="0" name=""/>
        <dsp:cNvSpPr/>
      </dsp:nvSpPr>
      <dsp:spPr>
        <a:xfrm>
          <a:off x="3074963" y="4238433"/>
          <a:ext cx="181176" cy="91440"/>
        </a:xfrm>
        <a:custGeom>
          <a:avLst/>
          <a:gdLst/>
          <a:ahLst/>
          <a:cxnLst/>
          <a:rect l="0" t="0" r="0" b="0"/>
          <a:pathLst>
            <a:path>
              <a:moveTo>
                <a:pt x="0" y="45720"/>
              </a:moveTo>
              <a:lnTo>
                <a:pt x="181176" y="457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3161022" y="4279624"/>
        <a:ext cx="9058" cy="9058"/>
      </dsp:txXfrm>
    </dsp:sp>
    <dsp:sp modelId="{5131A6CA-9016-4D5E-9595-CEFC8B06B8A9}">
      <dsp:nvSpPr>
        <dsp:cNvPr id="0" name=""/>
        <dsp:cNvSpPr/>
      </dsp:nvSpPr>
      <dsp:spPr>
        <a:xfrm>
          <a:off x="3074963" y="3938924"/>
          <a:ext cx="181176" cy="345229"/>
        </a:xfrm>
        <a:custGeom>
          <a:avLst/>
          <a:gdLst/>
          <a:ahLst/>
          <a:cxnLst/>
          <a:rect l="0" t="0" r="0" b="0"/>
          <a:pathLst>
            <a:path>
              <a:moveTo>
                <a:pt x="0" y="345229"/>
              </a:moveTo>
              <a:lnTo>
                <a:pt x="90588" y="345229"/>
              </a:lnTo>
              <a:lnTo>
                <a:pt x="90588" y="0"/>
              </a:lnTo>
              <a:lnTo>
                <a:pt x="181176"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3155804" y="4101791"/>
        <a:ext cx="19494" cy="19494"/>
      </dsp:txXfrm>
    </dsp:sp>
    <dsp:sp modelId="{F24CFADE-0F19-4641-98F0-545080434503}">
      <dsp:nvSpPr>
        <dsp:cNvPr id="0" name=""/>
        <dsp:cNvSpPr/>
      </dsp:nvSpPr>
      <dsp:spPr>
        <a:xfrm>
          <a:off x="1987904" y="4238433"/>
          <a:ext cx="181176" cy="91440"/>
        </a:xfrm>
        <a:custGeom>
          <a:avLst/>
          <a:gdLst/>
          <a:ahLst/>
          <a:cxnLst/>
          <a:rect l="0" t="0" r="0" b="0"/>
          <a:pathLst>
            <a:path>
              <a:moveTo>
                <a:pt x="0" y="45720"/>
              </a:moveTo>
              <a:lnTo>
                <a:pt x="181176" y="457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2073963" y="4279624"/>
        <a:ext cx="9058" cy="9058"/>
      </dsp:txXfrm>
    </dsp:sp>
    <dsp:sp modelId="{419D1D1B-1308-4B4B-8801-1BC948ED5E00}">
      <dsp:nvSpPr>
        <dsp:cNvPr id="0" name=""/>
        <dsp:cNvSpPr/>
      </dsp:nvSpPr>
      <dsp:spPr>
        <a:xfrm>
          <a:off x="900846" y="2644313"/>
          <a:ext cx="181176" cy="1639840"/>
        </a:xfrm>
        <a:custGeom>
          <a:avLst/>
          <a:gdLst/>
          <a:ahLst/>
          <a:cxnLst/>
          <a:rect l="0" t="0" r="0" b="0"/>
          <a:pathLst>
            <a:path>
              <a:moveTo>
                <a:pt x="0" y="0"/>
              </a:moveTo>
              <a:lnTo>
                <a:pt x="90588" y="0"/>
              </a:lnTo>
              <a:lnTo>
                <a:pt x="90588" y="1639840"/>
              </a:lnTo>
              <a:lnTo>
                <a:pt x="181176" y="163984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rtl="1">
            <a:lnSpc>
              <a:spcPct val="90000"/>
            </a:lnSpc>
            <a:spcBef>
              <a:spcPct val="0"/>
            </a:spcBef>
            <a:spcAft>
              <a:spcPct val="35000"/>
            </a:spcAft>
          </a:pPr>
          <a:endParaRPr lang="ar-SA" sz="600" kern="1200"/>
        </a:p>
      </dsp:txBody>
      <dsp:txXfrm>
        <a:off x="950189" y="3422988"/>
        <a:ext cx="82490" cy="82490"/>
      </dsp:txXfrm>
    </dsp:sp>
    <dsp:sp modelId="{EB6FE600-EA4A-41CD-BC41-04C8C18AAF21}">
      <dsp:nvSpPr>
        <dsp:cNvPr id="0" name=""/>
        <dsp:cNvSpPr/>
      </dsp:nvSpPr>
      <dsp:spPr>
        <a:xfrm>
          <a:off x="3074963" y="2903235"/>
          <a:ext cx="181176" cy="690459"/>
        </a:xfrm>
        <a:custGeom>
          <a:avLst/>
          <a:gdLst/>
          <a:ahLst/>
          <a:cxnLst/>
          <a:rect l="0" t="0" r="0" b="0"/>
          <a:pathLst>
            <a:path>
              <a:moveTo>
                <a:pt x="0" y="0"/>
              </a:moveTo>
              <a:lnTo>
                <a:pt x="90588" y="0"/>
              </a:lnTo>
              <a:lnTo>
                <a:pt x="90588" y="690459"/>
              </a:lnTo>
              <a:lnTo>
                <a:pt x="181176" y="69045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3147706" y="3230619"/>
        <a:ext cx="35691" cy="35691"/>
      </dsp:txXfrm>
    </dsp:sp>
    <dsp:sp modelId="{153698DB-BE3E-436F-9563-79275E24D587}">
      <dsp:nvSpPr>
        <dsp:cNvPr id="0" name=""/>
        <dsp:cNvSpPr/>
      </dsp:nvSpPr>
      <dsp:spPr>
        <a:xfrm>
          <a:off x="3074963" y="2903235"/>
          <a:ext cx="181176" cy="345229"/>
        </a:xfrm>
        <a:custGeom>
          <a:avLst/>
          <a:gdLst/>
          <a:ahLst/>
          <a:cxnLst/>
          <a:rect l="0" t="0" r="0" b="0"/>
          <a:pathLst>
            <a:path>
              <a:moveTo>
                <a:pt x="0" y="0"/>
              </a:moveTo>
              <a:lnTo>
                <a:pt x="90588" y="0"/>
              </a:lnTo>
              <a:lnTo>
                <a:pt x="90588" y="345229"/>
              </a:lnTo>
              <a:lnTo>
                <a:pt x="181176" y="34522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3155804" y="3066103"/>
        <a:ext cx="19494" cy="19494"/>
      </dsp:txXfrm>
    </dsp:sp>
    <dsp:sp modelId="{1F36FF85-0988-4E31-98E0-BF26B800BEB7}">
      <dsp:nvSpPr>
        <dsp:cNvPr id="0" name=""/>
        <dsp:cNvSpPr/>
      </dsp:nvSpPr>
      <dsp:spPr>
        <a:xfrm>
          <a:off x="3074963" y="2857515"/>
          <a:ext cx="181176" cy="91440"/>
        </a:xfrm>
        <a:custGeom>
          <a:avLst/>
          <a:gdLst/>
          <a:ahLst/>
          <a:cxnLst/>
          <a:rect l="0" t="0" r="0" b="0"/>
          <a:pathLst>
            <a:path>
              <a:moveTo>
                <a:pt x="0" y="45720"/>
              </a:moveTo>
              <a:lnTo>
                <a:pt x="181176" y="457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3161022" y="2898706"/>
        <a:ext cx="9058" cy="9058"/>
      </dsp:txXfrm>
    </dsp:sp>
    <dsp:sp modelId="{77B45511-4F08-4EDA-8322-E56D349EB8BF}">
      <dsp:nvSpPr>
        <dsp:cNvPr id="0" name=""/>
        <dsp:cNvSpPr/>
      </dsp:nvSpPr>
      <dsp:spPr>
        <a:xfrm>
          <a:off x="3074963" y="2558006"/>
          <a:ext cx="181176" cy="345229"/>
        </a:xfrm>
        <a:custGeom>
          <a:avLst/>
          <a:gdLst/>
          <a:ahLst/>
          <a:cxnLst/>
          <a:rect l="0" t="0" r="0" b="0"/>
          <a:pathLst>
            <a:path>
              <a:moveTo>
                <a:pt x="0" y="345229"/>
              </a:moveTo>
              <a:lnTo>
                <a:pt x="90588" y="345229"/>
              </a:lnTo>
              <a:lnTo>
                <a:pt x="90588" y="0"/>
              </a:lnTo>
              <a:lnTo>
                <a:pt x="181176"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3155804" y="2720873"/>
        <a:ext cx="19494" cy="19494"/>
      </dsp:txXfrm>
    </dsp:sp>
    <dsp:sp modelId="{EF84E9CE-0D39-43D6-B4C8-745DA3D68276}">
      <dsp:nvSpPr>
        <dsp:cNvPr id="0" name=""/>
        <dsp:cNvSpPr/>
      </dsp:nvSpPr>
      <dsp:spPr>
        <a:xfrm>
          <a:off x="3074963" y="2212776"/>
          <a:ext cx="181176" cy="690459"/>
        </a:xfrm>
        <a:custGeom>
          <a:avLst/>
          <a:gdLst/>
          <a:ahLst/>
          <a:cxnLst/>
          <a:rect l="0" t="0" r="0" b="0"/>
          <a:pathLst>
            <a:path>
              <a:moveTo>
                <a:pt x="0" y="690459"/>
              </a:moveTo>
              <a:lnTo>
                <a:pt x="90588" y="690459"/>
              </a:lnTo>
              <a:lnTo>
                <a:pt x="90588" y="0"/>
              </a:lnTo>
              <a:lnTo>
                <a:pt x="181176"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3147706" y="2540160"/>
        <a:ext cx="35691" cy="35691"/>
      </dsp:txXfrm>
    </dsp:sp>
    <dsp:sp modelId="{B13B199A-9211-426A-AC6A-4F58E07DB40C}">
      <dsp:nvSpPr>
        <dsp:cNvPr id="0" name=""/>
        <dsp:cNvSpPr/>
      </dsp:nvSpPr>
      <dsp:spPr>
        <a:xfrm>
          <a:off x="1987904" y="2857515"/>
          <a:ext cx="181176" cy="91440"/>
        </a:xfrm>
        <a:custGeom>
          <a:avLst/>
          <a:gdLst/>
          <a:ahLst/>
          <a:cxnLst/>
          <a:rect l="0" t="0" r="0" b="0"/>
          <a:pathLst>
            <a:path>
              <a:moveTo>
                <a:pt x="0" y="45720"/>
              </a:moveTo>
              <a:lnTo>
                <a:pt x="181176" y="457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2073963" y="2898706"/>
        <a:ext cx="9058" cy="9058"/>
      </dsp:txXfrm>
    </dsp:sp>
    <dsp:sp modelId="{AAB1B38A-F479-4297-BE48-ED90B13000D1}">
      <dsp:nvSpPr>
        <dsp:cNvPr id="0" name=""/>
        <dsp:cNvSpPr/>
      </dsp:nvSpPr>
      <dsp:spPr>
        <a:xfrm>
          <a:off x="900846" y="2644313"/>
          <a:ext cx="181176" cy="258922"/>
        </a:xfrm>
        <a:custGeom>
          <a:avLst/>
          <a:gdLst/>
          <a:ahLst/>
          <a:cxnLst/>
          <a:rect l="0" t="0" r="0" b="0"/>
          <a:pathLst>
            <a:path>
              <a:moveTo>
                <a:pt x="0" y="0"/>
              </a:moveTo>
              <a:lnTo>
                <a:pt x="90588" y="0"/>
              </a:lnTo>
              <a:lnTo>
                <a:pt x="90588" y="258922"/>
              </a:lnTo>
              <a:lnTo>
                <a:pt x="181176" y="25892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983534" y="2765874"/>
        <a:ext cx="15800" cy="15800"/>
      </dsp:txXfrm>
    </dsp:sp>
    <dsp:sp modelId="{FD8DD58A-FE30-468B-A42D-F611B6B212A7}">
      <dsp:nvSpPr>
        <dsp:cNvPr id="0" name=""/>
        <dsp:cNvSpPr/>
      </dsp:nvSpPr>
      <dsp:spPr>
        <a:xfrm>
          <a:off x="3020864" y="1004473"/>
          <a:ext cx="181176" cy="863073"/>
        </a:xfrm>
        <a:custGeom>
          <a:avLst/>
          <a:gdLst/>
          <a:ahLst/>
          <a:cxnLst/>
          <a:rect l="0" t="0" r="0" b="0"/>
          <a:pathLst>
            <a:path>
              <a:moveTo>
                <a:pt x="0" y="0"/>
              </a:moveTo>
              <a:lnTo>
                <a:pt x="90588" y="0"/>
              </a:lnTo>
              <a:lnTo>
                <a:pt x="90588" y="863073"/>
              </a:lnTo>
              <a:lnTo>
                <a:pt x="181176" y="86307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089405" y="1413963"/>
        <a:ext cx="44094" cy="44094"/>
      </dsp:txXfrm>
    </dsp:sp>
    <dsp:sp modelId="{9D7E9921-710F-4047-8575-19E651EE14B8}">
      <dsp:nvSpPr>
        <dsp:cNvPr id="0" name=""/>
        <dsp:cNvSpPr/>
      </dsp:nvSpPr>
      <dsp:spPr>
        <a:xfrm>
          <a:off x="3020864" y="1004473"/>
          <a:ext cx="181176" cy="517844"/>
        </a:xfrm>
        <a:custGeom>
          <a:avLst/>
          <a:gdLst/>
          <a:ahLst/>
          <a:cxnLst/>
          <a:rect l="0" t="0" r="0" b="0"/>
          <a:pathLst>
            <a:path>
              <a:moveTo>
                <a:pt x="0" y="0"/>
              </a:moveTo>
              <a:lnTo>
                <a:pt x="90588" y="0"/>
              </a:lnTo>
              <a:lnTo>
                <a:pt x="90588" y="517844"/>
              </a:lnTo>
              <a:lnTo>
                <a:pt x="181176" y="51784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3097737" y="1249680"/>
        <a:ext cx="27431" cy="27431"/>
      </dsp:txXfrm>
    </dsp:sp>
    <dsp:sp modelId="{52F6C8D4-BBE6-48B1-AD20-3C90AB957582}">
      <dsp:nvSpPr>
        <dsp:cNvPr id="0" name=""/>
        <dsp:cNvSpPr/>
      </dsp:nvSpPr>
      <dsp:spPr>
        <a:xfrm>
          <a:off x="3020864" y="1004473"/>
          <a:ext cx="181176" cy="172614"/>
        </a:xfrm>
        <a:custGeom>
          <a:avLst/>
          <a:gdLst/>
          <a:ahLst/>
          <a:cxnLst/>
          <a:rect l="0" t="0" r="0" b="0"/>
          <a:pathLst>
            <a:path>
              <a:moveTo>
                <a:pt x="0" y="0"/>
              </a:moveTo>
              <a:lnTo>
                <a:pt x="90588" y="0"/>
              </a:lnTo>
              <a:lnTo>
                <a:pt x="90588" y="172614"/>
              </a:lnTo>
              <a:lnTo>
                <a:pt x="181176" y="17261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3105196" y="1084524"/>
        <a:ext cx="12512" cy="12512"/>
      </dsp:txXfrm>
    </dsp:sp>
    <dsp:sp modelId="{A6D3E9D8-D0B9-403C-B7A4-206665EAFFEB}">
      <dsp:nvSpPr>
        <dsp:cNvPr id="0" name=""/>
        <dsp:cNvSpPr/>
      </dsp:nvSpPr>
      <dsp:spPr>
        <a:xfrm>
          <a:off x="3020864" y="831858"/>
          <a:ext cx="181176" cy="172614"/>
        </a:xfrm>
        <a:custGeom>
          <a:avLst/>
          <a:gdLst/>
          <a:ahLst/>
          <a:cxnLst/>
          <a:rect l="0" t="0" r="0" b="0"/>
          <a:pathLst>
            <a:path>
              <a:moveTo>
                <a:pt x="0" y="172614"/>
              </a:moveTo>
              <a:lnTo>
                <a:pt x="90588" y="172614"/>
              </a:lnTo>
              <a:lnTo>
                <a:pt x="90588" y="0"/>
              </a:lnTo>
              <a:lnTo>
                <a:pt x="181176"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3105196" y="911910"/>
        <a:ext cx="12512" cy="12512"/>
      </dsp:txXfrm>
    </dsp:sp>
    <dsp:sp modelId="{130305D9-92D2-4D23-B0C6-0A3E02278D65}">
      <dsp:nvSpPr>
        <dsp:cNvPr id="0" name=""/>
        <dsp:cNvSpPr/>
      </dsp:nvSpPr>
      <dsp:spPr>
        <a:xfrm>
          <a:off x="3020864" y="486629"/>
          <a:ext cx="181176" cy="517844"/>
        </a:xfrm>
        <a:custGeom>
          <a:avLst/>
          <a:gdLst/>
          <a:ahLst/>
          <a:cxnLst/>
          <a:rect l="0" t="0" r="0" b="0"/>
          <a:pathLst>
            <a:path>
              <a:moveTo>
                <a:pt x="0" y="517844"/>
              </a:moveTo>
              <a:lnTo>
                <a:pt x="90588" y="517844"/>
              </a:lnTo>
              <a:lnTo>
                <a:pt x="90588" y="0"/>
              </a:lnTo>
              <a:lnTo>
                <a:pt x="181176"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3097737" y="731835"/>
        <a:ext cx="27431" cy="27431"/>
      </dsp:txXfrm>
    </dsp:sp>
    <dsp:sp modelId="{3F63340B-852E-4E4B-A2F2-795B3C67E6C0}">
      <dsp:nvSpPr>
        <dsp:cNvPr id="0" name=""/>
        <dsp:cNvSpPr/>
      </dsp:nvSpPr>
      <dsp:spPr>
        <a:xfrm>
          <a:off x="3020864" y="141399"/>
          <a:ext cx="181176" cy="863073"/>
        </a:xfrm>
        <a:custGeom>
          <a:avLst/>
          <a:gdLst/>
          <a:ahLst/>
          <a:cxnLst/>
          <a:rect l="0" t="0" r="0" b="0"/>
          <a:pathLst>
            <a:path>
              <a:moveTo>
                <a:pt x="0" y="863073"/>
              </a:moveTo>
              <a:lnTo>
                <a:pt x="90588" y="863073"/>
              </a:lnTo>
              <a:lnTo>
                <a:pt x="90588" y="0"/>
              </a:lnTo>
              <a:lnTo>
                <a:pt x="181176"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3089405" y="550889"/>
        <a:ext cx="44094" cy="44094"/>
      </dsp:txXfrm>
    </dsp:sp>
    <dsp:sp modelId="{AAE30EC6-9F8B-4B5B-ADDD-E8AD9EB00136}">
      <dsp:nvSpPr>
        <dsp:cNvPr id="0" name=""/>
        <dsp:cNvSpPr/>
      </dsp:nvSpPr>
      <dsp:spPr>
        <a:xfrm>
          <a:off x="1974054" y="958753"/>
          <a:ext cx="195027" cy="91440"/>
        </a:xfrm>
        <a:custGeom>
          <a:avLst/>
          <a:gdLst/>
          <a:ahLst/>
          <a:cxnLst/>
          <a:rect l="0" t="0" r="0" b="0"/>
          <a:pathLst>
            <a:path>
              <a:moveTo>
                <a:pt x="0" y="59567"/>
              </a:moveTo>
              <a:lnTo>
                <a:pt x="97513" y="59567"/>
              </a:lnTo>
              <a:lnTo>
                <a:pt x="97513" y="45720"/>
              </a:lnTo>
              <a:lnTo>
                <a:pt x="195027" y="457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2066679" y="999585"/>
        <a:ext cx="9775" cy="9775"/>
      </dsp:txXfrm>
    </dsp:sp>
    <dsp:sp modelId="{814A9366-09AC-4477-8E90-60FBFBCD05FF}">
      <dsp:nvSpPr>
        <dsp:cNvPr id="0" name=""/>
        <dsp:cNvSpPr/>
      </dsp:nvSpPr>
      <dsp:spPr>
        <a:xfrm>
          <a:off x="900846" y="1018321"/>
          <a:ext cx="167325" cy="1625992"/>
        </a:xfrm>
        <a:custGeom>
          <a:avLst/>
          <a:gdLst/>
          <a:ahLst/>
          <a:cxnLst/>
          <a:rect l="0" t="0" r="0" b="0"/>
          <a:pathLst>
            <a:path>
              <a:moveTo>
                <a:pt x="0" y="1625992"/>
              </a:moveTo>
              <a:lnTo>
                <a:pt x="83662" y="1625992"/>
              </a:lnTo>
              <a:lnTo>
                <a:pt x="83662" y="0"/>
              </a:lnTo>
              <a:lnTo>
                <a:pt x="167325"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rtl="1">
            <a:lnSpc>
              <a:spcPct val="90000"/>
            </a:lnSpc>
            <a:spcBef>
              <a:spcPct val="0"/>
            </a:spcBef>
            <a:spcAft>
              <a:spcPct val="35000"/>
            </a:spcAft>
          </a:pPr>
          <a:endParaRPr lang="ar-SA" sz="600" kern="1200"/>
        </a:p>
      </dsp:txBody>
      <dsp:txXfrm>
        <a:off x="943644" y="1790452"/>
        <a:ext cx="81728" cy="81728"/>
      </dsp:txXfrm>
    </dsp:sp>
    <dsp:sp modelId="{1C8D6DE7-A381-418F-8AFB-05771468BB2F}">
      <dsp:nvSpPr>
        <dsp:cNvPr id="0" name=""/>
        <dsp:cNvSpPr/>
      </dsp:nvSpPr>
      <dsp:spPr>
        <a:xfrm rot="16200000">
          <a:off x="35955" y="2506221"/>
          <a:ext cx="1453597" cy="276183"/>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GB" sz="1800" kern="1200"/>
            <a:t>125 HFLs</a:t>
          </a:r>
          <a:endParaRPr lang="en-GB" sz="1800" kern="1200" dirty="0"/>
        </a:p>
      </dsp:txBody>
      <dsp:txXfrm rot="16200000">
        <a:off x="35955" y="2506221"/>
        <a:ext cx="1453597" cy="276183"/>
      </dsp:txXfrm>
    </dsp:sp>
    <dsp:sp modelId="{52C530D4-AC0B-4BF5-A3F7-40EDCDF0DD8C}">
      <dsp:nvSpPr>
        <dsp:cNvPr id="0" name=""/>
        <dsp:cNvSpPr/>
      </dsp:nvSpPr>
      <dsp:spPr>
        <a:xfrm>
          <a:off x="1068171" y="880229"/>
          <a:ext cx="905882" cy="276183"/>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rtl="1">
            <a:lnSpc>
              <a:spcPct val="90000"/>
            </a:lnSpc>
            <a:spcBef>
              <a:spcPct val="0"/>
            </a:spcBef>
            <a:spcAft>
              <a:spcPct val="35000"/>
            </a:spcAft>
          </a:pPr>
          <a:r>
            <a:rPr lang="en-US" sz="600" kern="1200">
              <a:solidFill>
                <a:srgbClr val="FF0000"/>
              </a:solidFill>
            </a:rPr>
            <a:t>MRI and IOUS </a:t>
          </a:r>
          <a:endParaRPr lang="ar-SA" sz="600" kern="1200">
            <a:solidFill>
              <a:srgbClr val="FF0000"/>
            </a:solidFill>
          </a:endParaRPr>
        </a:p>
      </dsp:txBody>
      <dsp:txXfrm>
        <a:off x="1068171" y="880229"/>
        <a:ext cx="905882" cy="276183"/>
      </dsp:txXfrm>
    </dsp:sp>
    <dsp:sp modelId="{DDE93326-25C1-4958-8422-101CC40CD81D}">
      <dsp:nvSpPr>
        <dsp:cNvPr id="0" name=""/>
        <dsp:cNvSpPr/>
      </dsp:nvSpPr>
      <dsp:spPr>
        <a:xfrm>
          <a:off x="2169081" y="830792"/>
          <a:ext cx="851782" cy="347361"/>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dirty="0">
              <a:solidFill>
                <a:sysClr val="windowText" lastClr="000000"/>
              </a:solidFill>
            </a:rPr>
            <a:t>n=</a:t>
          </a:r>
          <a:r>
            <a:rPr lang="en-GB" sz="500" kern="1200" dirty="0">
              <a:solidFill>
                <a:sysClr val="windowText" lastClr="000000"/>
              </a:solidFill>
            </a:rPr>
            <a:t>102 HFLs</a:t>
          </a:r>
        </a:p>
      </dsp:txBody>
      <dsp:txXfrm>
        <a:off x="2169081" y="830792"/>
        <a:ext cx="851782" cy="347361"/>
      </dsp:txXfrm>
    </dsp:sp>
    <dsp:sp modelId="{F65282A9-673A-4A62-BF9F-375F243F6742}">
      <dsp:nvSpPr>
        <dsp:cNvPr id="0" name=""/>
        <dsp:cNvSpPr/>
      </dsp:nvSpPr>
      <dsp:spPr>
        <a:xfrm>
          <a:off x="3202040" y="3307"/>
          <a:ext cx="905882" cy="276183"/>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GB" sz="600" kern="1200" dirty="0"/>
            <a:t> HCC in 52 patients</a:t>
          </a:r>
        </a:p>
      </dsp:txBody>
      <dsp:txXfrm>
        <a:off x="3202040" y="3307"/>
        <a:ext cx="905882" cy="276183"/>
      </dsp:txXfrm>
    </dsp:sp>
    <dsp:sp modelId="{764A8C51-0388-43C9-9A3D-DA078F7D68D8}">
      <dsp:nvSpPr>
        <dsp:cNvPr id="0" name=""/>
        <dsp:cNvSpPr/>
      </dsp:nvSpPr>
      <dsp:spPr>
        <a:xfrm>
          <a:off x="3202040" y="348537"/>
          <a:ext cx="905882" cy="276183"/>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GB" sz="600" kern="1200" dirty="0"/>
            <a:t>FNH 3 patients </a:t>
          </a:r>
        </a:p>
      </dsp:txBody>
      <dsp:txXfrm>
        <a:off x="3202040" y="348537"/>
        <a:ext cx="905882" cy="276183"/>
      </dsp:txXfrm>
    </dsp:sp>
    <dsp:sp modelId="{0D1C0083-E339-49A8-9131-DAEDDDFAE1ED}">
      <dsp:nvSpPr>
        <dsp:cNvPr id="0" name=""/>
        <dsp:cNvSpPr/>
      </dsp:nvSpPr>
      <dsp:spPr>
        <a:xfrm>
          <a:off x="3202040" y="693766"/>
          <a:ext cx="905882" cy="276183"/>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GB" sz="600" kern="1200" dirty="0"/>
            <a:t>Colorectal liver Metastases </a:t>
          </a:r>
        </a:p>
        <a:p>
          <a:pPr lvl="0" algn="ctr" defTabSz="266700">
            <a:lnSpc>
              <a:spcPct val="90000"/>
            </a:lnSpc>
            <a:spcBef>
              <a:spcPct val="0"/>
            </a:spcBef>
            <a:spcAft>
              <a:spcPct val="35000"/>
            </a:spcAft>
          </a:pPr>
          <a:r>
            <a:rPr lang="en-GB" sz="600" kern="1200" dirty="0"/>
            <a:t>36 patients </a:t>
          </a:r>
        </a:p>
      </dsp:txBody>
      <dsp:txXfrm>
        <a:off x="3202040" y="693766"/>
        <a:ext cx="905882" cy="276183"/>
      </dsp:txXfrm>
    </dsp:sp>
    <dsp:sp modelId="{12020A4F-6EF8-4E69-B2DF-6F6FF23DA8F0}">
      <dsp:nvSpPr>
        <dsp:cNvPr id="0" name=""/>
        <dsp:cNvSpPr/>
      </dsp:nvSpPr>
      <dsp:spPr>
        <a:xfrm>
          <a:off x="3202040" y="1038996"/>
          <a:ext cx="905882" cy="276183"/>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GB" sz="600" kern="1200" dirty="0"/>
            <a:t>Haemangioma </a:t>
          </a:r>
        </a:p>
        <a:p>
          <a:pPr lvl="0" algn="ctr" defTabSz="266700">
            <a:lnSpc>
              <a:spcPct val="90000"/>
            </a:lnSpc>
            <a:spcBef>
              <a:spcPct val="0"/>
            </a:spcBef>
            <a:spcAft>
              <a:spcPct val="35000"/>
            </a:spcAft>
          </a:pPr>
          <a:r>
            <a:rPr lang="en-GB" sz="600" kern="1200" dirty="0"/>
            <a:t>5 patients </a:t>
          </a:r>
        </a:p>
      </dsp:txBody>
      <dsp:txXfrm>
        <a:off x="3202040" y="1038996"/>
        <a:ext cx="905882" cy="276183"/>
      </dsp:txXfrm>
    </dsp:sp>
    <dsp:sp modelId="{8EFDBA52-1CCC-4BAE-875D-66EA22305BCA}">
      <dsp:nvSpPr>
        <dsp:cNvPr id="0" name=""/>
        <dsp:cNvSpPr/>
      </dsp:nvSpPr>
      <dsp:spPr>
        <a:xfrm>
          <a:off x="3202040" y="1384225"/>
          <a:ext cx="905882" cy="276183"/>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GB" sz="600" kern="1200" dirty="0"/>
            <a:t>Cholangiocarcinoma </a:t>
          </a:r>
        </a:p>
        <a:p>
          <a:pPr lvl="0" algn="ctr" defTabSz="266700">
            <a:lnSpc>
              <a:spcPct val="90000"/>
            </a:lnSpc>
            <a:spcBef>
              <a:spcPct val="0"/>
            </a:spcBef>
            <a:spcAft>
              <a:spcPct val="35000"/>
            </a:spcAft>
          </a:pPr>
          <a:r>
            <a:rPr lang="en-GB" sz="600" kern="1200" dirty="0"/>
            <a:t>4 patients </a:t>
          </a:r>
        </a:p>
      </dsp:txBody>
      <dsp:txXfrm>
        <a:off x="3202040" y="1384225"/>
        <a:ext cx="905882" cy="276183"/>
      </dsp:txXfrm>
    </dsp:sp>
    <dsp:sp modelId="{4A08EF23-FEC6-450F-A149-7C5A76F7A9E0}">
      <dsp:nvSpPr>
        <dsp:cNvPr id="0" name=""/>
        <dsp:cNvSpPr/>
      </dsp:nvSpPr>
      <dsp:spPr>
        <a:xfrm>
          <a:off x="3202040" y="1729455"/>
          <a:ext cx="905882" cy="276183"/>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GB" sz="600" kern="1200" dirty="0"/>
            <a:t>biliary hamartomas 2 patients</a:t>
          </a:r>
          <a:endParaRPr lang="en-US" sz="600" kern="1200"/>
        </a:p>
      </dsp:txBody>
      <dsp:txXfrm>
        <a:off x="3202040" y="1729455"/>
        <a:ext cx="905882" cy="276183"/>
      </dsp:txXfrm>
    </dsp:sp>
    <dsp:sp modelId="{F9D06DEB-AACC-43FF-9FC0-A0588BB8BEBC}">
      <dsp:nvSpPr>
        <dsp:cNvPr id="0" name=""/>
        <dsp:cNvSpPr/>
      </dsp:nvSpPr>
      <dsp:spPr>
        <a:xfrm>
          <a:off x="1082022" y="2765143"/>
          <a:ext cx="905882" cy="276183"/>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GB" sz="600" b="1" kern="1200" dirty="0">
              <a:solidFill>
                <a:srgbClr val="FF0000"/>
              </a:solidFill>
            </a:rPr>
            <a:t>IOUS </a:t>
          </a:r>
        </a:p>
      </dsp:txBody>
      <dsp:txXfrm>
        <a:off x="1082022" y="2765143"/>
        <a:ext cx="905882" cy="276183"/>
      </dsp:txXfrm>
    </dsp:sp>
    <dsp:sp modelId="{30A16CA5-A1D4-4D3C-87B2-095297634690}">
      <dsp:nvSpPr>
        <dsp:cNvPr id="0" name=""/>
        <dsp:cNvSpPr/>
      </dsp:nvSpPr>
      <dsp:spPr>
        <a:xfrm>
          <a:off x="2169081" y="2765143"/>
          <a:ext cx="905882" cy="276183"/>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GB" sz="600" kern="1200" dirty="0"/>
            <a:t>New identified </a:t>
          </a:r>
        </a:p>
        <a:p>
          <a:pPr lvl="0" algn="ctr" defTabSz="266700">
            <a:lnSpc>
              <a:spcPct val="90000"/>
            </a:lnSpc>
            <a:spcBef>
              <a:spcPct val="0"/>
            </a:spcBef>
            <a:spcAft>
              <a:spcPct val="35000"/>
            </a:spcAft>
          </a:pPr>
          <a:r>
            <a:rPr lang="en-GB" sz="600" kern="1200" dirty="0"/>
            <a:t> n=16 HFL</a:t>
          </a:r>
        </a:p>
      </dsp:txBody>
      <dsp:txXfrm>
        <a:off x="2169081" y="2765143"/>
        <a:ext cx="905882" cy="276183"/>
      </dsp:txXfrm>
    </dsp:sp>
    <dsp:sp modelId="{E4F45A31-30C7-4F9B-8677-83263F623C09}">
      <dsp:nvSpPr>
        <dsp:cNvPr id="0" name=""/>
        <dsp:cNvSpPr/>
      </dsp:nvSpPr>
      <dsp:spPr>
        <a:xfrm>
          <a:off x="3256140" y="2074684"/>
          <a:ext cx="905882" cy="276183"/>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GB" sz="600" kern="1200" dirty="0"/>
            <a:t>9 HCC </a:t>
          </a:r>
        </a:p>
      </dsp:txBody>
      <dsp:txXfrm>
        <a:off x="3256140" y="2074684"/>
        <a:ext cx="905882" cy="276183"/>
      </dsp:txXfrm>
    </dsp:sp>
    <dsp:sp modelId="{443D3478-1162-40B3-8030-A2CEFA0121F5}">
      <dsp:nvSpPr>
        <dsp:cNvPr id="0" name=""/>
        <dsp:cNvSpPr/>
      </dsp:nvSpPr>
      <dsp:spPr>
        <a:xfrm>
          <a:off x="3256140" y="2419914"/>
          <a:ext cx="905882" cy="276183"/>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GB" sz="600" kern="1200" dirty="0"/>
            <a:t>one colorectal metastases</a:t>
          </a:r>
        </a:p>
      </dsp:txBody>
      <dsp:txXfrm>
        <a:off x="3256140" y="2419914"/>
        <a:ext cx="905882" cy="276183"/>
      </dsp:txXfrm>
    </dsp:sp>
    <dsp:sp modelId="{ECA6E76A-AE8D-4906-BE89-9F8444021F5A}">
      <dsp:nvSpPr>
        <dsp:cNvPr id="0" name=""/>
        <dsp:cNvSpPr/>
      </dsp:nvSpPr>
      <dsp:spPr>
        <a:xfrm>
          <a:off x="3256140" y="2765143"/>
          <a:ext cx="905882" cy="276183"/>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GB" sz="600" kern="1200" dirty="0"/>
            <a:t>One cholangiocarcinoma </a:t>
          </a:r>
        </a:p>
      </dsp:txBody>
      <dsp:txXfrm>
        <a:off x="3256140" y="2765143"/>
        <a:ext cx="905882" cy="276183"/>
      </dsp:txXfrm>
    </dsp:sp>
    <dsp:sp modelId="{26D20341-4BA3-42A3-ACD6-F6A504E427C2}">
      <dsp:nvSpPr>
        <dsp:cNvPr id="0" name=""/>
        <dsp:cNvSpPr/>
      </dsp:nvSpPr>
      <dsp:spPr>
        <a:xfrm>
          <a:off x="3256140" y="3110373"/>
          <a:ext cx="905882" cy="276183"/>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GB" sz="600" kern="1200" dirty="0"/>
            <a:t>3 haemangioma </a:t>
          </a:r>
        </a:p>
      </dsp:txBody>
      <dsp:txXfrm>
        <a:off x="3256140" y="3110373"/>
        <a:ext cx="905882" cy="276183"/>
      </dsp:txXfrm>
    </dsp:sp>
    <dsp:sp modelId="{405D37DB-5644-4315-B281-F262ABA27CB4}">
      <dsp:nvSpPr>
        <dsp:cNvPr id="0" name=""/>
        <dsp:cNvSpPr/>
      </dsp:nvSpPr>
      <dsp:spPr>
        <a:xfrm>
          <a:off x="3256140" y="3455602"/>
          <a:ext cx="905882" cy="276183"/>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GB" sz="600" kern="1200" dirty="0"/>
            <a:t>2 biliary hamartomas </a:t>
          </a:r>
        </a:p>
      </dsp:txBody>
      <dsp:txXfrm>
        <a:off x="3256140" y="3455602"/>
        <a:ext cx="905882" cy="276183"/>
      </dsp:txXfrm>
    </dsp:sp>
    <dsp:sp modelId="{66AEF69B-D83F-46F7-AABB-533076299DC0}">
      <dsp:nvSpPr>
        <dsp:cNvPr id="0" name=""/>
        <dsp:cNvSpPr/>
      </dsp:nvSpPr>
      <dsp:spPr>
        <a:xfrm>
          <a:off x="1082022" y="4146062"/>
          <a:ext cx="905882" cy="276183"/>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rtl="1">
            <a:lnSpc>
              <a:spcPct val="90000"/>
            </a:lnSpc>
            <a:spcBef>
              <a:spcPct val="0"/>
            </a:spcBef>
            <a:spcAft>
              <a:spcPct val="35000"/>
            </a:spcAft>
          </a:pPr>
          <a:r>
            <a:rPr lang="en-US" sz="600" kern="1200">
              <a:solidFill>
                <a:srgbClr val="FF0000"/>
              </a:solidFill>
            </a:rPr>
            <a:t>pathology analysis </a:t>
          </a:r>
          <a:endParaRPr lang="ar-SA" sz="600" kern="1200">
            <a:solidFill>
              <a:srgbClr val="FF0000"/>
            </a:solidFill>
          </a:endParaRPr>
        </a:p>
      </dsp:txBody>
      <dsp:txXfrm>
        <a:off x="1082022" y="4146062"/>
        <a:ext cx="905882" cy="276183"/>
      </dsp:txXfrm>
    </dsp:sp>
    <dsp:sp modelId="{FF695827-6A37-457F-A406-90B0F9D1E8C4}">
      <dsp:nvSpPr>
        <dsp:cNvPr id="0" name=""/>
        <dsp:cNvSpPr/>
      </dsp:nvSpPr>
      <dsp:spPr>
        <a:xfrm>
          <a:off x="2169081" y="4146062"/>
          <a:ext cx="905882" cy="276183"/>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GB" sz="600" kern="1200" dirty="0"/>
            <a:t>New identified </a:t>
          </a:r>
          <a:endParaRPr lang="ar-EG" sz="600" kern="1200" dirty="0"/>
        </a:p>
        <a:p>
          <a:pPr lvl="0" algn="ctr" defTabSz="266700" rtl="0">
            <a:lnSpc>
              <a:spcPct val="90000"/>
            </a:lnSpc>
            <a:spcBef>
              <a:spcPct val="0"/>
            </a:spcBef>
            <a:spcAft>
              <a:spcPct val="35000"/>
            </a:spcAft>
          </a:pPr>
          <a:r>
            <a:rPr lang="en-US" sz="600" kern="1200" dirty="0"/>
            <a:t>n=</a:t>
          </a:r>
          <a:r>
            <a:rPr lang="en-GB" sz="600" kern="1200" dirty="0"/>
            <a:t>7 HFLs</a:t>
          </a:r>
        </a:p>
      </dsp:txBody>
      <dsp:txXfrm>
        <a:off x="2169081" y="4146062"/>
        <a:ext cx="905882" cy="276183"/>
      </dsp:txXfrm>
    </dsp:sp>
    <dsp:sp modelId="{A4D42D0C-8FB3-4675-B6A7-C189323BD24C}">
      <dsp:nvSpPr>
        <dsp:cNvPr id="0" name=""/>
        <dsp:cNvSpPr/>
      </dsp:nvSpPr>
      <dsp:spPr>
        <a:xfrm>
          <a:off x="3256140" y="3800832"/>
          <a:ext cx="905882" cy="276183"/>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GB" sz="600" kern="1200" dirty="0"/>
            <a:t>4 HCC</a:t>
          </a:r>
        </a:p>
      </dsp:txBody>
      <dsp:txXfrm>
        <a:off x="3256140" y="3800832"/>
        <a:ext cx="905882" cy="276183"/>
      </dsp:txXfrm>
    </dsp:sp>
    <dsp:sp modelId="{DACE8076-E7F2-4FE7-9C28-47A5E06C8B79}">
      <dsp:nvSpPr>
        <dsp:cNvPr id="0" name=""/>
        <dsp:cNvSpPr/>
      </dsp:nvSpPr>
      <dsp:spPr>
        <a:xfrm>
          <a:off x="3256140" y="4146062"/>
          <a:ext cx="905882" cy="276183"/>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GB" sz="600" kern="1200"/>
            <a:t>2 </a:t>
          </a:r>
          <a:r>
            <a:rPr lang="en-GB" sz="600" kern="1200" dirty="0"/>
            <a:t>colorectal metastases</a:t>
          </a:r>
        </a:p>
      </dsp:txBody>
      <dsp:txXfrm>
        <a:off x="3256140" y="4146062"/>
        <a:ext cx="905882" cy="276183"/>
      </dsp:txXfrm>
    </dsp:sp>
    <dsp:sp modelId="{AD5A4B88-B6BB-45EA-B0AF-B351D0D3F763}">
      <dsp:nvSpPr>
        <dsp:cNvPr id="0" name=""/>
        <dsp:cNvSpPr/>
      </dsp:nvSpPr>
      <dsp:spPr>
        <a:xfrm>
          <a:off x="3256140" y="4491291"/>
          <a:ext cx="905882" cy="276183"/>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GB" sz="600" kern="1200" dirty="0"/>
            <a:t>One cholangiocarcinoma </a:t>
          </a:r>
        </a:p>
      </dsp:txBody>
      <dsp:txXfrm>
        <a:off x="3256140" y="4491291"/>
        <a:ext cx="905882" cy="276183"/>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F0654E-E0DB-452D-95B5-137911F33A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4154</Words>
  <Characters>23684</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27783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wlcome</dc:creator>
  <cp:lastModifiedBy>Administrator</cp:lastModifiedBy>
  <cp:revision>3</cp:revision>
  <dcterms:created xsi:type="dcterms:W3CDTF">2018-09-12T14:11:00Z</dcterms:created>
  <dcterms:modified xsi:type="dcterms:W3CDTF">2018-09-13T02:20:00Z</dcterms:modified>
</cp:coreProperties>
</file>