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82" w:rsidRPr="00AE0DB1" w:rsidRDefault="00E44E95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AE0DB1">
        <w:rPr>
          <w:rFonts w:ascii="Times New Roman" w:hAnsi="Times New Roman" w:cs="Times New Roman"/>
          <w:b/>
          <w:bCs/>
          <w:sz w:val="20"/>
          <w:szCs w:val="20"/>
        </w:rPr>
        <w:t xml:space="preserve">Comparison </w:t>
      </w:r>
      <w:r w:rsidR="00BE6555" w:rsidRPr="00AE0DB1">
        <w:rPr>
          <w:rFonts w:ascii="Times New Roman" w:hAnsi="Times New Roman" w:cs="Times New Roman"/>
          <w:b/>
          <w:bCs/>
          <w:sz w:val="20"/>
          <w:szCs w:val="20"/>
        </w:rPr>
        <w:t>of Clinicopathological Characteristics and Survival Outcome between Right and Left Sided Colon Cancer Patients</w:t>
      </w:r>
    </w:p>
    <w:p w:rsidR="00D72482" w:rsidRPr="00AE0DB1" w:rsidRDefault="00D72482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72482" w:rsidRPr="00AE0DB1" w:rsidRDefault="00BE6555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AE0DB1">
        <w:rPr>
          <w:rFonts w:ascii="Times New Roman" w:hAnsi="Times New Roman" w:cs="Times New Roman"/>
          <w:sz w:val="20"/>
          <w:szCs w:val="20"/>
        </w:rPr>
        <w:t>Amr Ghannam</w:t>
      </w:r>
      <w:r w:rsidR="00764AB4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="00FA54F4" w:rsidRPr="00AE0DB1">
        <w:rPr>
          <w:rFonts w:ascii="Times New Roman" w:hAnsi="Times New Roman" w:cs="Times New Roman"/>
          <w:sz w:val="20"/>
          <w:szCs w:val="20"/>
        </w:rPr>
        <w:t>and</w:t>
      </w:r>
      <w:r w:rsidR="00764AB4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="00FA54F4" w:rsidRPr="00AE0DB1">
        <w:rPr>
          <w:rFonts w:ascii="Times New Roman" w:hAnsi="Times New Roman" w:cs="Times New Roman"/>
          <w:sz w:val="20"/>
          <w:szCs w:val="20"/>
        </w:rPr>
        <w:t>Rasha</w:t>
      </w:r>
      <w:r w:rsidR="00764AB4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="00FA54F4" w:rsidRPr="00AE0DB1">
        <w:rPr>
          <w:rFonts w:ascii="Times New Roman" w:hAnsi="Times New Roman" w:cs="Times New Roman"/>
          <w:sz w:val="20"/>
          <w:szCs w:val="20"/>
        </w:rPr>
        <w:t>Abd El-Ghany</w:t>
      </w:r>
      <w:r w:rsidR="00764AB4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="00FA54F4" w:rsidRPr="00AE0DB1">
        <w:rPr>
          <w:rFonts w:ascii="Times New Roman" w:hAnsi="Times New Roman" w:cs="Times New Roman"/>
          <w:sz w:val="20"/>
          <w:szCs w:val="20"/>
        </w:rPr>
        <w:t>Khedr</w:t>
      </w:r>
    </w:p>
    <w:p w:rsidR="00D72482" w:rsidRPr="00AE0DB1" w:rsidRDefault="00D72482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E6555" w:rsidRPr="00AE0DB1" w:rsidRDefault="00BE6555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E0DB1">
        <w:rPr>
          <w:rFonts w:ascii="Times New Roman" w:eastAsia="Times New Roman+FPEF" w:hAnsi="Times New Roman" w:cs="Times New Roman"/>
          <w:sz w:val="20"/>
          <w:szCs w:val="20"/>
          <w:lang w:eastAsia="ja-JP"/>
        </w:rPr>
        <w:t>Clinical Oncology Department, Faculty of Medicine, Tanta University, Egypt</w:t>
      </w:r>
    </w:p>
    <w:p w:rsidR="00D72482" w:rsidRPr="00AE0DB1" w:rsidRDefault="00C9734B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CC"/>
          <w:sz w:val="20"/>
          <w:szCs w:val="20"/>
        </w:rPr>
      </w:pPr>
      <w:hyperlink r:id="rId8" w:history="1">
        <w:r w:rsidR="00BE6555" w:rsidRPr="00AE0DB1">
          <w:rPr>
            <w:rStyle w:val="Hyperlink"/>
            <w:rFonts w:ascii="Times New Roman" w:hAnsi="Times New Roman" w:cs="Times New Roman"/>
            <w:color w:val="0000CC"/>
            <w:sz w:val="20"/>
            <w:szCs w:val="20"/>
            <w:u w:val="none"/>
          </w:rPr>
          <w:t>Amro_ghannam@yahoo.com</w:t>
        </w:r>
      </w:hyperlink>
    </w:p>
    <w:p w:rsidR="00D72482" w:rsidRPr="00AE0DB1" w:rsidRDefault="00D72482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CC"/>
          <w:sz w:val="20"/>
          <w:szCs w:val="20"/>
        </w:rPr>
      </w:pPr>
    </w:p>
    <w:p w:rsidR="00AE0DB1" w:rsidRDefault="00CF1D4F" w:rsidP="00AE0DB1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0DB1">
        <w:rPr>
          <w:rFonts w:ascii="Times New Roman" w:hAnsi="Times New Roman" w:cs="Times New Roman"/>
          <w:b/>
          <w:bCs/>
          <w:sz w:val="20"/>
          <w:szCs w:val="20"/>
        </w:rPr>
        <w:t>Abstract</w:t>
      </w:r>
      <w:r w:rsidRPr="00AE0DB1">
        <w:rPr>
          <w:rFonts w:ascii="Times New Roman" w:hAnsi="Times New Roman" w:cs="Times New Roman"/>
          <w:sz w:val="20"/>
          <w:szCs w:val="20"/>
        </w:rPr>
        <w:t>:</w:t>
      </w:r>
      <w:r w:rsidR="006A7EA6" w:rsidRPr="00AE0D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D5A01" w:rsidRPr="00AE0DB1">
        <w:rPr>
          <w:rFonts w:ascii="Times New Roman" w:hAnsi="Times New Roman" w:cs="Times New Roman"/>
          <w:b/>
          <w:bCs/>
          <w:sz w:val="20"/>
          <w:szCs w:val="20"/>
        </w:rPr>
        <w:t>Aim</w:t>
      </w:r>
      <w:r w:rsidR="000D5A01" w:rsidRPr="00AE0DB1">
        <w:rPr>
          <w:rFonts w:ascii="Times New Roman" w:hAnsi="Times New Roman" w:cs="Times New Roman"/>
          <w:sz w:val="20"/>
          <w:szCs w:val="20"/>
        </w:rPr>
        <w:t>: The purpose of our study was the evaluation of the difference in clinicopathological characteristics and survival between primary stage I-III right-sided colon (RCC) and left-sided colon (LCC) cancer</w:t>
      </w:r>
      <w:r w:rsidR="005F2D37" w:rsidRPr="00AE0DB1">
        <w:rPr>
          <w:rFonts w:ascii="Times New Roman" w:hAnsi="Times New Roman" w:cs="Times New Roman"/>
          <w:sz w:val="20"/>
          <w:szCs w:val="20"/>
        </w:rPr>
        <w:t>.</w:t>
      </w:r>
      <w:r w:rsidR="006A7EA6" w:rsidRPr="00AE0D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b/>
          <w:bCs/>
          <w:sz w:val="20"/>
          <w:szCs w:val="20"/>
        </w:rPr>
        <w:t>Patients and methods:</w:t>
      </w:r>
      <w:r w:rsidR="006A7EA6" w:rsidRPr="00AE0D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A7EA6" w:rsidRPr="00AE0DB1">
        <w:rPr>
          <w:rFonts w:ascii="Times New Roman" w:hAnsi="Times New Roman" w:cs="Times New Roman"/>
          <w:sz w:val="20"/>
          <w:szCs w:val="20"/>
        </w:rPr>
        <w:t>A</w:t>
      </w:r>
      <w:r w:rsidR="000D5A01" w:rsidRPr="00AE0DB1">
        <w:rPr>
          <w:rFonts w:ascii="Times New Roman" w:hAnsi="Times New Roman" w:cs="Times New Roman"/>
          <w:sz w:val="20"/>
          <w:szCs w:val="20"/>
        </w:rPr>
        <w:t xml:space="preserve"> retrospective analysis of 375 Egyptian patients with </w:t>
      </w:r>
      <w:r w:rsidR="005F01F7" w:rsidRPr="00AE0DB1">
        <w:rPr>
          <w:rFonts w:ascii="Times New Roman" w:hAnsi="Times New Roman" w:cs="Times New Roman"/>
          <w:sz w:val="20"/>
          <w:szCs w:val="20"/>
        </w:rPr>
        <w:t>pathological stage</w:t>
      </w:r>
      <w:r w:rsidR="000D5A01" w:rsidRPr="00AE0DB1">
        <w:rPr>
          <w:rFonts w:ascii="Times New Roman" w:hAnsi="Times New Roman" w:cs="Times New Roman"/>
          <w:sz w:val="20"/>
          <w:szCs w:val="20"/>
        </w:rPr>
        <w:t xml:space="preserve"> I-III colon cancer who </w:t>
      </w:r>
      <w:r w:rsidR="005F01F7" w:rsidRPr="00AE0DB1">
        <w:rPr>
          <w:rFonts w:ascii="Times New Roman" w:hAnsi="Times New Roman" w:cs="Times New Roman"/>
          <w:sz w:val="20"/>
          <w:szCs w:val="20"/>
        </w:rPr>
        <w:t>underwent curative</w:t>
      </w:r>
      <w:r w:rsidR="000D5A01" w:rsidRPr="00AE0DB1">
        <w:rPr>
          <w:rFonts w:ascii="Times New Roman" w:hAnsi="Times New Roman" w:cs="Times New Roman"/>
          <w:sz w:val="20"/>
          <w:szCs w:val="20"/>
        </w:rPr>
        <w:t xml:space="preserve"> colectomy from January 2012 and December 2016 was performed</w:t>
      </w:r>
      <w:r w:rsidR="005F01F7" w:rsidRPr="00AE0DB1">
        <w:rPr>
          <w:rFonts w:ascii="Times New Roman" w:hAnsi="Times New Roman" w:cs="Times New Roman"/>
          <w:sz w:val="20"/>
          <w:szCs w:val="20"/>
        </w:rPr>
        <w:t>.</w:t>
      </w:r>
      <w:r w:rsidR="006A7EA6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="005F01F7" w:rsidRPr="00AE0DB1">
        <w:rPr>
          <w:rFonts w:ascii="Times New Roman" w:hAnsi="Times New Roman" w:cs="Times New Roman"/>
          <w:sz w:val="20"/>
          <w:szCs w:val="20"/>
        </w:rPr>
        <w:t>Our objective was to explore if there was any difference in clinicopathological characteristics and survival outcome of colon cancer based on tumor side</w:t>
      </w:r>
      <w:r w:rsidR="00E80F16" w:rsidRPr="00AE0DB1">
        <w:rPr>
          <w:rFonts w:ascii="Times New Roman" w:hAnsi="Times New Roman" w:cs="Times New Roman"/>
          <w:sz w:val="20"/>
          <w:szCs w:val="20"/>
        </w:rPr>
        <w:t>.</w:t>
      </w:r>
      <w:r w:rsidR="006A7EA6" w:rsidRPr="00AE0D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b/>
          <w:bCs/>
          <w:sz w:val="20"/>
          <w:szCs w:val="20"/>
        </w:rPr>
        <w:t xml:space="preserve">Results: </w:t>
      </w:r>
      <w:r w:rsidR="00E80F16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A total of </w:t>
      </w:r>
      <w:r w:rsidR="00090B11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3</w:t>
      </w:r>
      <w:r w:rsidR="00E80F16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75 patients were analyzed</w:t>
      </w:r>
      <w:r w:rsidR="006F42C9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with</w:t>
      </w:r>
      <w:r w:rsidR="00151417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160 (42.7%) had RCC and 215 (75.3%) had LCC. RCC </w:t>
      </w:r>
      <w:r w:rsidR="002B0ABC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had higher grade with poor differentiation</w:t>
      </w:r>
      <w:r w:rsidR="00151417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6F42C9" w:rsidRPr="00AE0DB1">
        <w:rPr>
          <w:rStyle w:val="A1"/>
          <w:rFonts w:ascii="Times New Roman" w:hAnsi="Times New Roman" w:cs="Times New Roman"/>
          <w:i/>
          <w:iCs/>
          <w:color w:val="auto"/>
          <w:sz w:val="20"/>
          <w:szCs w:val="20"/>
        </w:rPr>
        <w:t>p</w:t>
      </w:r>
      <w:r w:rsidR="00151417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=0.01) while signet ring type was more common in </w:t>
      </w:r>
      <w:r w:rsidR="002B0ABC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left</w:t>
      </w:r>
      <w:r w:rsidR="00151417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side (</w:t>
      </w:r>
      <w:r w:rsidR="006F42C9" w:rsidRPr="00AE0DB1">
        <w:rPr>
          <w:rStyle w:val="A1"/>
          <w:rFonts w:ascii="Times New Roman" w:hAnsi="Times New Roman" w:cs="Times New Roman"/>
          <w:i/>
          <w:iCs/>
          <w:color w:val="auto"/>
          <w:sz w:val="20"/>
          <w:szCs w:val="20"/>
        </w:rPr>
        <w:t>p</w:t>
      </w:r>
      <w:r w:rsidR="00151417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=0.08).</w:t>
      </w:r>
      <w:r w:rsidR="006A7EA6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B0ABC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the </w:t>
      </w:r>
      <w:r w:rsidR="00E80F16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Mucinous adenocarcinoma (MAC) </w:t>
      </w:r>
      <w:r w:rsidR="00026956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were</w:t>
      </w:r>
      <w:r w:rsidR="00E80F16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more </w:t>
      </w:r>
      <w:r w:rsidR="002B0ABC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common</w:t>
      </w:r>
      <w:r w:rsidR="00E80F16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in RCC</w:t>
      </w:r>
      <w:r w:rsidR="002B0ABC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than LCC</w:t>
      </w:r>
      <w:r w:rsidR="00E80F16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026956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The mean number of lymph node ratio for RCC was higher than that for LCC (</w:t>
      </w:r>
      <w:r w:rsidR="00026956" w:rsidRPr="00AE0DB1">
        <w:rPr>
          <w:rFonts w:ascii="Times New Roman" w:hAnsi="Times New Roman" w:cs="Times New Roman"/>
          <w:sz w:val="20"/>
          <w:szCs w:val="20"/>
        </w:rPr>
        <w:t>0.15</w:t>
      </w:r>
      <w:r w:rsidR="00026956" w:rsidRPr="00AE0DB1">
        <w:rPr>
          <w:rStyle w:val="A0"/>
          <w:rFonts w:ascii="Times New Roman" w:hAnsi="Times New Roman" w:cs="Times New Roman"/>
          <w:b/>
          <w:bCs/>
          <w:color w:val="auto"/>
          <w:sz w:val="20"/>
          <w:szCs w:val="20"/>
        </w:rPr>
        <w:t>±</w:t>
      </w:r>
      <w:r w:rsidR="00026956" w:rsidRPr="00AE0DB1">
        <w:rPr>
          <w:rFonts w:ascii="Times New Roman" w:hAnsi="Times New Roman" w:cs="Times New Roman"/>
          <w:sz w:val="20"/>
          <w:szCs w:val="20"/>
        </w:rPr>
        <w:t>0.27</w:t>
      </w:r>
      <w:r w:rsidR="001C3E1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26956" w:rsidRPr="00AE0DB1">
        <w:rPr>
          <w:rStyle w:val="A1"/>
          <w:rFonts w:ascii="Times New Roman" w:hAnsi="Times New Roman" w:cs="Times New Roman"/>
          <w:i/>
          <w:iCs/>
          <w:color w:val="auto"/>
          <w:sz w:val="20"/>
          <w:szCs w:val="20"/>
        </w:rPr>
        <w:t>vs</w:t>
      </w:r>
      <w:r w:rsidR="00026956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026956" w:rsidRPr="00AE0DB1">
        <w:rPr>
          <w:rFonts w:ascii="Times New Roman" w:hAnsi="Times New Roman" w:cs="Times New Roman"/>
          <w:sz w:val="20"/>
          <w:szCs w:val="20"/>
        </w:rPr>
        <w:t>0.10</w:t>
      </w:r>
      <w:r w:rsidR="00026956" w:rsidRPr="00AE0DB1">
        <w:rPr>
          <w:rStyle w:val="A0"/>
          <w:rFonts w:ascii="Times New Roman" w:hAnsi="Times New Roman" w:cs="Times New Roman"/>
          <w:b/>
          <w:bCs/>
          <w:color w:val="auto"/>
          <w:sz w:val="20"/>
          <w:szCs w:val="20"/>
        </w:rPr>
        <w:t>±</w:t>
      </w:r>
      <w:r w:rsidR="00026956" w:rsidRPr="00AE0DB1">
        <w:rPr>
          <w:rFonts w:ascii="Times New Roman" w:hAnsi="Times New Roman" w:cs="Times New Roman"/>
          <w:sz w:val="20"/>
          <w:szCs w:val="20"/>
        </w:rPr>
        <w:t>0.24</w:t>
      </w:r>
      <w:r w:rsidR="00026956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; </w:t>
      </w:r>
      <w:r w:rsidR="00026956" w:rsidRPr="00AE0DB1">
        <w:rPr>
          <w:rStyle w:val="A1"/>
          <w:rFonts w:ascii="Times New Roman" w:hAnsi="Times New Roman" w:cs="Times New Roman"/>
          <w:i/>
          <w:iCs/>
          <w:color w:val="auto"/>
          <w:sz w:val="20"/>
          <w:szCs w:val="20"/>
        </w:rPr>
        <w:t>p</w:t>
      </w:r>
      <w:r w:rsidR="00026956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=0.02)</w:t>
      </w:r>
      <w:r w:rsidR="00AE0DB1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.</w:t>
      </w:r>
      <w:r w:rsid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E0DB1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T</w:t>
      </w:r>
      <w:r w:rsidR="00026956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he median survival was not reached.</w:t>
      </w:r>
      <w:r w:rsidR="006A7EA6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51417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The mean </w:t>
      </w:r>
      <w:r w:rsidR="00FF69F4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overall survival (</w:t>
      </w:r>
      <w:r w:rsidR="00151417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OS</w:t>
      </w:r>
      <w:r w:rsidR="00FF69F4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)</w:t>
      </w:r>
      <w:r w:rsidR="00151417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for the RCC and LCC patient groups was 54.5</w:t>
      </w:r>
      <w:r w:rsidR="00D27400" w:rsidRPr="00AE0DB1">
        <w:rPr>
          <w:rStyle w:val="A1"/>
          <w:rFonts w:ascii="Times New Roman" w:hAnsi="Times New Roman" w:cs="Times New Roman" w:hint="eastAsia"/>
          <w:color w:val="auto"/>
          <w:sz w:val="20"/>
          <w:szCs w:val="20"/>
          <w:lang w:eastAsia="zh-CN"/>
        </w:rPr>
        <w:t xml:space="preserve"> </w:t>
      </w:r>
      <w:r w:rsidR="00151417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and 59.5</w:t>
      </w:r>
      <w:r w:rsidR="007A34C0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months, respectively (</w:t>
      </w:r>
      <w:r w:rsidR="006F42C9" w:rsidRPr="00AE0DB1">
        <w:rPr>
          <w:rStyle w:val="A1"/>
          <w:rFonts w:ascii="Times New Roman" w:hAnsi="Times New Roman" w:cs="Times New Roman"/>
          <w:i/>
          <w:iCs/>
          <w:color w:val="auto"/>
          <w:sz w:val="20"/>
          <w:szCs w:val="20"/>
        </w:rPr>
        <w:t>p</w:t>
      </w:r>
      <w:r w:rsidR="007A34C0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=0.02</w:t>
      </w:r>
      <w:r w:rsidR="00151417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)</w:t>
      </w:r>
      <w:r w:rsidR="00AE0DB1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.</w:t>
      </w:r>
      <w:r w:rsid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E0DB1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T</w:t>
      </w:r>
      <w:r w:rsidR="00151417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he mean </w:t>
      </w:r>
      <w:r w:rsidR="00FF69F4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disease free survival (</w:t>
      </w:r>
      <w:r w:rsidR="00151417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DFS</w:t>
      </w:r>
      <w:r w:rsidR="00FF69F4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)</w:t>
      </w:r>
      <w:r w:rsidR="00151417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was 46.2and 54.9</w:t>
      </w:r>
      <w:r w:rsidR="007A34C0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months, </w:t>
      </w:r>
      <w:r w:rsidR="00026956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for the RCC and LCC </w:t>
      </w:r>
      <w:r w:rsidR="007A34C0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respectively (</w:t>
      </w:r>
      <w:r w:rsidR="006F42C9" w:rsidRPr="00AE0DB1">
        <w:rPr>
          <w:rStyle w:val="A1"/>
          <w:rFonts w:ascii="Times New Roman" w:hAnsi="Times New Roman" w:cs="Times New Roman"/>
          <w:i/>
          <w:iCs/>
          <w:color w:val="auto"/>
          <w:sz w:val="20"/>
          <w:szCs w:val="20"/>
        </w:rPr>
        <w:t>p</w:t>
      </w:r>
      <w:r w:rsidR="007A34C0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=0.03</w:t>
      </w:r>
      <w:r w:rsidR="00151417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).</w:t>
      </w:r>
      <w:r w:rsidR="00E80F16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Multivariate analysis </w:t>
      </w:r>
      <w:r w:rsidR="006F42C9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revealed that</w:t>
      </w:r>
      <w:r w:rsidR="00E80F16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tumor location</w:t>
      </w:r>
      <w:r w:rsidR="007A34C0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7A72EA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tumor </w:t>
      </w:r>
      <w:r w:rsidR="007A34C0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stage</w:t>
      </w:r>
      <w:r w:rsidR="00E80F16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and the </w:t>
      </w:r>
      <w:r w:rsidR="00295DBD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lymph node ratio (</w:t>
      </w:r>
      <w:r w:rsidR="00E80F16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LNR</w:t>
      </w:r>
      <w:r w:rsidR="00295DBD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)</w:t>
      </w:r>
      <w:r w:rsidR="00E80F16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</w:t>
      </w:r>
      <w:r w:rsidR="006F42C9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re</w:t>
      </w:r>
      <w:r w:rsidR="00E80F16" w:rsidRP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independent prognostic factors.</w:t>
      </w:r>
      <w:r w:rsidR="006A7EA6" w:rsidRPr="00AE0D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b/>
          <w:bCs/>
          <w:sz w:val="20"/>
          <w:szCs w:val="20"/>
        </w:rPr>
        <w:t>Conclusion:</w:t>
      </w:r>
      <w:r w:rsidR="006A7EA6" w:rsidRPr="00AE0D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A7EA6" w:rsidRPr="00AE0DB1">
        <w:rPr>
          <w:rFonts w:ascii="Times New Roman" w:hAnsi="Times New Roman" w:cs="Times New Roman"/>
          <w:sz w:val="20"/>
          <w:szCs w:val="20"/>
        </w:rPr>
        <w:t>T</w:t>
      </w:r>
      <w:r w:rsidR="00295DBD" w:rsidRPr="00AE0DB1">
        <w:rPr>
          <w:rFonts w:ascii="Times New Roman" w:hAnsi="Times New Roman" w:cs="Times New Roman"/>
          <w:sz w:val="20"/>
          <w:szCs w:val="20"/>
        </w:rPr>
        <w:t>umor located at right side</w:t>
      </w:r>
      <w:r w:rsidR="005C0187" w:rsidRPr="00AE0DB1">
        <w:rPr>
          <w:rFonts w:ascii="Times New Roman" w:hAnsi="Times New Roman" w:cs="Times New Roman"/>
          <w:sz w:val="20"/>
          <w:szCs w:val="20"/>
        </w:rPr>
        <w:t>,</w:t>
      </w:r>
      <w:r w:rsidR="007A72EA" w:rsidRPr="00AE0DB1">
        <w:rPr>
          <w:rFonts w:ascii="Times New Roman" w:hAnsi="Times New Roman" w:cs="Times New Roman"/>
          <w:sz w:val="20"/>
          <w:szCs w:val="20"/>
        </w:rPr>
        <w:t xml:space="preserve"> higher stage</w:t>
      </w:r>
      <w:r w:rsidR="006A7EA6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="005C0187" w:rsidRPr="00AE0DB1">
        <w:rPr>
          <w:rFonts w:ascii="Times New Roman" w:hAnsi="Times New Roman" w:cs="Times New Roman"/>
          <w:sz w:val="20"/>
          <w:szCs w:val="20"/>
        </w:rPr>
        <w:t xml:space="preserve">and </w:t>
      </w:r>
      <w:r w:rsidR="006F42C9" w:rsidRPr="00AE0DB1">
        <w:rPr>
          <w:rFonts w:ascii="Times New Roman" w:hAnsi="Times New Roman" w:cs="Times New Roman"/>
          <w:sz w:val="20"/>
          <w:szCs w:val="20"/>
        </w:rPr>
        <w:t>higher</w:t>
      </w:r>
      <w:r w:rsidR="00E80F16" w:rsidRPr="00AE0DB1">
        <w:rPr>
          <w:rFonts w:ascii="Times New Roman" w:hAnsi="Times New Roman" w:cs="Times New Roman"/>
          <w:sz w:val="20"/>
          <w:szCs w:val="20"/>
        </w:rPr>
        <w:t xml:space="preserve"> positive LNR</w:t>
      </w:r>
      <w:r w:rsidR="00295DBD" w:rsidRPr="00AE0DB1">
        <w:rPr>
          <w:rFonts w:ascii="Times New Roman" w:hAnsi="Times New Roman" w:cs="Times New Roman"/>
          <w:sz w:val="20"/>
          <w:szCs w:val="20"/>
        </w:rPr>
        <w:t xml:space="preserve"> were</w:t>
      </w:r>
      <w:r w:rsidR="00E80F16" w:rsidRPr="00AE0DB1">
        <w:rPr>
          <w:rFonts w:ascii="Times New Roman" w:hAnsi="Times New Roman" w:cs="Times New Roman"/>
          <w:sz w:val="20"/>
          <w:szCs w:val="20"/>
        </w:rPr>
        <w:t xml:space="preserve"> significantly</w:t>
      </w:r>
      <w:r w:rsidR="00295DBD" w:rsidRPr="00AE0DB1">
        <w:rPr>
          <w:rFonts w:ascii="Times New Roman" w:hAnsi="Times New Roman" w:cs="Times New Roman"/>
          <w:sz w:val="20"/>
          <w:szCs w:val="20"/>
        </w:rPr>
        <w:t xml:space="preserve"> associated</w:t>
      </w:r>
      <w:r w:rsidR="006A7EA6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="00295DBD" w:rsidRPr="00AE0DB1">
        <w:rPr>
          <w:rFonts w:ascii="Times New Roman" w:hAnsi="Times New Roman" w:cs="Times New Roman"/>
          <w:sz w:val="20"/>
          <w:szCs w:val="20"/>
        </w:rPr>
        <w:t xml:space="preserve">with </w:t>
      </w:r>
      <w:r w:rsidR="00E80F16" w:rsidRPr="00AE0DB1">
        <w:rPr>
          <w:rFonts w:ascii="Times New Roman" w:hAnsi="Times New Roman" w:cs="Times New Roman"/>
          <w:sz w:val="20"/>
          <w:szCs w:val="20"/>
        </w:rPr>
        <w:t>worse surviva</w:t>
      </w:r>
      <w:r w:rsidR="00AE0DB1" w:rsidRPr="00AE0DB1">
        <w:rPr>
          <w:rFonts w:ascii="Times New Roman" w:hAnsi="Times New Roman" w:cs="Times New Roman"/>
          <w:sz w:val="20"/>
          <w:szCs w:val="20"/>
        </w:rPr>
        <w:t>l</w:t>
      </w:r>
      <w:r w:rsidR="00AE0DB1">
        <w:rPr>
          <w:rFonts w:ascii="Times New Roman" w:hAnsi="Times New Roman" w:cs="Times New Roman"/>
          <w:sz w:val="20"/>
          <w:szCs w:val="20"/>
        </w:rPr>
        <w:t>.</w:t>
      </w:r>
    </w:p>
    <w:p w:rsidR="00AE0DB1" w:rsidRPr="00AE0DB1" w:rsidRDefault="00AE0DB1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AE0DB1">
        <w:rPr>
          <w:rFonts w:ascii="Times New Roman" w:hAnsi="Times New Roman" w:cs="Times New Roman" w:hint="eastAsia"/>
          <w:b/>
          <w:sz w:val="20"/>
          <w:szCs w:val="20"/>
          <w:lang w:val="en-GB"/>
        </w:rPr>
        <w:t>[</w:t>
      </w:r>
      <w:r w:rsidRPr="00AE0DB1">
        <w:rPr>
          <w:rFonts w:ascii="Times New Roman" w:hAnsi="Times New Roman" w:cs="Times New Roman"/>
          <w:sz w:val="20"/>
          <w:szCs w:val="20"/>
        </w:rPr>
        <w:t xml:space="preserve">Amr Ghannam and Rasha Abd El-Ghany Khedr. </w:t>
      </w:r>
      <w:r w:rsidRPr="00AE0DB1">
        <w:rPr>
          <w:rFonts w:ascii="Times New Roman" w:hAnsi="Times New Roman" w:cs="Times New Roman"/>
          <w:b/>
          <w:bCs/>
          <w:sz w:val="20"/>
          <w:szCs w:val="20"/>
        </w:rPr>
        <w:t>Comparison of Clinicopathological Characteristics and Survival Outcome between Right and Left Sided Colon Cancer Patients</w:t>
      </w:r>
      <w:r w:rsidRPr="00AE0DB1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AE0DB1">
        <w:rPr>
          <w:rFonts w:ascii="Times New Roman" w:hAnsi="Times New Roman" w:cs="Times New Roman"/>
          <w:i/>
          <w:sz w:val="20"/>
          <w:szCs w:val="20"/>
        </w:rPr>
        <w:t xml:space="preserve"> Cancer Biology</w:t>
      </w:r>
      <w:r w:rsidRPr="00AE0DB1">
        <w:rPr>
          <w:rFonts w:ascii="Times New Roman" w:hAnsi="Times New Roman" w:cs="Times New Roman"/>
          <w:sz w:val="20"/>
          <w:szCs w:val="20"/>
        </w:rPr>
        <w:t xml:space="preserve"> 201</w:t>
      </w:r>
      <w:r w:rsidRPr="00AE0DB1">
        <w:rPr>
          <w:rFonts w:ascii="Times New Roman" w:hAnsi="Times New Roman" w:cs="Times New Roman" w:hint="eastAsia"/>
          <w:sz w:val="20"/>
          <w:szCs w:val="20"/>
        </w:rPr>
        <w:t>8</w:t>
      </w:r>
      <w:r w:rsidRPr="00AE0DB1">
        <w:rPr>
          <w:rFonts w:ascii="Times New Roman" w:hAnsi="Times New Roman" w:cs="Times New Roman"/>
          <w:sz w:val="20"/>
          <w:szCs w:val="20"/>
        </w:rPr>
        <w:t>;</w:t>
      </w:r>
      <w:r w:rsidRPr="00AE0DB1">
        <w:rPr>
          <w:rFonts w:ascii="Times New Roman" w:hAnsi="Times New Roman" w:cs="Times New Roman" w:hint="eastAsia"/>
          <w:sz w:val="20"/>
          <w:szCs w:val="20"/>
        </w:rPr>
        <w:t>8</w:t>
      </w:r>
      <w:r w:rsidRPr="00AE0DB1">
        <w:rPr>
          <w:rFonts w:ascii="Times New Roman" w:hAnsi="Times New Roman" w:cs="Times New Roman"/>
          <w:sz w:val="20"/>
          <w:szCs w:val="20"/>
        </w:rPr>
        <w:t>(</w:t>
      </w:r>
      <w:r w:rsidRPr="00AE0DB1">
        <w:rPr>
          <w:rFonts w:ascii="Times New Roman" w:hAnsi="Times New Roman" w:cs="Times New Roman" w:hint="eastAsia"/>
          <w:sz w:val="20"/>
          <w:szCs w:val="20"/>
        </w:rPr>
        <w:t>4</w:t>
      </w:r>
      <w:r w:rsidRPr="00AE0DB1">
        <w:rPr>
          <w:rFonts w:ascii="Times New Roman" w:hAnsi="Times New Roman" w:cs="Times New Roman"/>
          <w:sz w:val="20"/>
          <w:szCs w:val="20"/>
        </w:rPr>
        <w:t>):</w:t>
      </w:r>
      <w:r w:rsidR="00EE68F8">
        <w:rPr>
          <w:rFonts w:ascii="Times New Roman" w:hAnsi="Times New Roman" w:cs="Times New Roman"/>
          <w:noProof/>
          <w:color w:val="000000"/>
          <w:sz w:val="20"/>
          <w:szCs w:val="20"/>
        </w:rPr>
        <w:t>152-158</w:t>
      </w:r>
      <w:r w:rsidRPr="00AE0DB1">
        <w:rPr>
          <w:rFonts w:ascii="Times New Roman" w:hAnsi="Times New Roman" w:cs="Times New Roman"/>
          <w:sz w:val="20"/>
          <w:szCs w:val="20"/>
        </w:rPr>
        <w:t xml:space="preserve">]. </w:t>
      </w:r>
      <w:r w:rsidRPr="00AE0DB1">
        <w:rPr>
          <w:rStyle w:val="msonormal0"/>
          <w:rFonts w:ascii="Times New Roman" w:eastAsia="宋" w:hAnsi="Times New Roman" w:cs="Times New Roman"/>
          <w:sz w:val="20"/>
          <w:szCs w:val="20"/>
        </w:rPr>
        <w:t>ISSN: 2150-1041 (print); ISSN: 2150-105X (online)</w:t>
      </w:r>
      <w:r w:rsidRPr="00AE0DB1">
        <w:rPr>
          <w:rFonts w:ascii="Times New Roman" w:hAnsi="Times New Roman" w:cs="Times New Roman"/>
          <w:sz w:val="20"/>
          <w:szCs w:val="20"/>
        </w:rPr>
        <w:t xml:space="preserve">. </w:t>
      </w:r>
      <w:hyperlink r:id="rId9" w:history="1">
        <w:r w:rsidRPr="00AE0DB1">
          <w:rPr>
            <w:rStyle w:val="Hyperlink"/>
            <w:rFonts w:ascii="Times New Roman" w:hAnsi="Times New Roman" w:cs="Times New Roman"/>
            <w:sz w:val="20"/>
            <w:szCs w:val="20"/>
          </w:rPr>
          <w:t>http://www.cancerbio.net</w:t>
        </w:r>
      </w:hyperlink>
      <w:r w:rsidRPr="00AE0DB1">
        <w:rPr>
          <w:rFonts w:ascii="Times New Roman" w:hAnsi="Times New Roman" w:cs="Times New Roman"/>
          <w:sz w:val="20"/>
          <w:szCs w:val="20"/>
        </w:rPr>
        <w:t>.</w:t>
      </w:r>
      <w:r w:rsidRPr="00AE0DB1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13</w:t>
      </w:r>
      <w:r w:rsidRPr="00AE0DB1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AE0D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10" w:history="1">
        <w:r w:rsidRPr="00AE0DB1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10.7537/mars</w:t>
        </w:r>
        <w:r w:rsidRPr="00AE0DB1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cbj0804</w:t>
        </w:r>
        <w:r w:rsidRPr="00AE0DB1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</w:t>
        </w:r>
        <w:r w:rsidRPr="00AE0DB1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8.</w:t>
        </w:r>
        <w:r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  <w:lang w:eastAsia="zh-CN"/>
          </w:rPr>
          <w:t>13</w:t>
        </w:r>
      </w:hyperlink>
      <w:r w:rsidRPr="00AE0D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6F42C9" w:rsidRPr="00D72482" w:rsidRDefault="006F42C9" w:rsidP="00AE0DB1">
      <w:pPr>
        <w:pStyle w:val="Default"/>
        <w:snapToGrid w:val="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6B0EE6" w:rsidRPr="00D72482" w:rsidRDefault="00CF1D4F" w:rsidP="00AE0DB1">
      <w:pPr>
        <w:pStyle w:val="Default"/>
        <w:snapToGrid w:val="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D72482">
        <w:rPr>
          <w:rFonts w:ascii="Times New Roman" w:hAnsi="Times New Roman" w:cs="Times New Roman"/>
          <w:b/>
          <w:bCs/>
          <w:color w:val="auto"/>
          <w:sz w:val="20"/>
          <w:szCs w:val="20"/>
        </w:rPr>
        <w:t>K</w:t>
      </w:r>
      <w:r w:rsidR="002516F2" w:rsidRPr="00D72482">
        <w:rPr>
          <w:rFonts w:ascii="Times New Roman" w:hAnsi="Times New Roman" w:cs="Times New Roman"/>
          <w:b/>
          <w:bCs/>
          <w:color w:val="auto"/>
          <w:sz w:val="20"/>
          <w:szCs w:val="20"/>
        </w:rPr>
        <w:t>ey Words:</w:t>
      </w:r>
      <w:r w:rsidR="002516F2" w:rsidRPr="00D72482">
        <w:rPr>
          <w:rFonts w:ascii="Times New Roman" w:hAnsi="Times New Roman" w:cs="Times New Roman"/>
          <w:color w:val="auto"/>
          <w:sz w:val="20"/>
          <w:szCs w:val="20"/>
        </w:rPr>
        <w:t xml:space="preserve"> colon cancer; tumor location</w:t>
      </w:r>
      <w:r w:rsidR="00493E8F" w:rsidRPr="00D72482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BB1FF3" w:rsidRPr="00D72482">
        <w:rPr>
          <w:rFonts w:ascii="Times New Roman" w:hAnsi="Times New Roman" w:cs="Times New Roman" w:hint="eastAsia"/>
          <w:color w:val="auto"/>
          <w:sz w:val="20"/>
          <w:szCs w:val="20"/>
          <w:lang w:eastAsia="zh-CN"/>
        </w:rPr>
        <w:t xml:space="preserve"> </w:t>
      </w:r>
      <w:r w:rsidR="00493E8F" w:rsidRPr="00D72482">
        <w:rPr>
          <w:rFonts w:ascii="Times New Roman" w:hAnsi="Times New Roman" w:cs="Times New Roman"/>
          <w:color w:val="auto"/>
          <w:sz w:val="20"/>
          <w:szCs w:val="20"/>
        </w:rPr>
        <w:t>prognosis.</w:t>
      </w:r>
    </w:p>
    <w:p w:rsidR="00AE0DB1" w:rsidRDefault="00D72482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Style w:val="A1"/>
          <w:rFonts w:ascii="Times New Roman" w:hAnsi="Times New Roman" w:cs="Times New Roman"/>
          <w:b/>
          <w:bCs/>
          <w:color w:val="auto"/>
          <w:sz w:val="20"/>
          <w:szCs w:val="20"/>
        </w:rPr>
        <w:sectPr w:rsidR="00AE0DB1" w:rsidSect="00EE68F8">
          <w:headerReference w:type="default" r:id="rId11"/>
          <w:footerReference w:type="default" r:id="rId12"/>
          <w:type w:val="continuous"/>
          <w:pgSz w:w="12242" w:h="15842" w:code="1"/>
          <w:pgMar w:top="1440" w:right="1440" w:bottom="1440" w:left="1440" w:header="720" w:footer="720" w:gutter="0"/>
          <w:pgNumType w:start="152"/>
          <w:cols w:space="720"/>
          <w:docGrid w:linePitch="360"/>
        </w:sectPr>
      </w:pPr>
      <w:r>
        <w:rPr>
          <w:rStyle w:val="A1"/>
          <w:rFonts w:ascii="Times New Roman" w:hAnsi="Times New Roman" w:cs="Times New Roman"/>
          <w:b/>
          <w:bCs/>
          <w:color w:val="auto"/>
          <w:sz w:val="20"/>
          <w:szCs w:val="20"/>
        </w:rPr>
        <w:cr/>
      </w:r>
    </w:p>
    <w:p w:rsidR="00511D00" w:rsidRPr="00D72482" w:rsidRDefault="00BE6555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Style w:val="A1"/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D72482">
        <w:rPr>
          <w:rStyle w:val="A1"/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 xml:space="preserve">1. </w:t>
      </w:r>
      <w:r w:rsidR="00511D00" w:rsidRPr="00D72482">
        <w:rPr>
          <w:rStyle w:val="A1"/>
          <w:rFonts w:ascii="Times New Roman" w:hAnsi="Times New Roman" w:cs="Times New Roman"/>
          <w:b/>
          <w:bCs/>
          <w:color w:val="auto"/>
          <w:sz w:val="20"/>
          <w:szCs w:val="20"/>
        </w:rPr>
        <w:t>Introduction</w:t>
      </w:r>
    </w:p>
    <w:p w:rsidR="004C42C0" w:rsidRPr="00D72482" w:rsidRDefault="004C42C0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Style w:val="A1"/>
          <w:rFonts w:ascii="Times New Roman" w:hAnsi="Times New Roman" w:cs="Times New Roman"/>
          <w:color w:val="auto"/>
          <w:sz w:val="20"/>
          <w:szCs w:val="20"/>
        </w:rPr>
      </w:pP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Colorectal cancer </w:t>
      </w:r>
      <w:r w:rsidR="00511D0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(CRC) is a </w:t>
      </w:r>
      <w:r w:rsidR="007013BF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serious</w:t>
      </w:r>
      <w:r w:rsidR="00511D0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health problem and is the </w:t>
      </w:r>
      <w:r w:rsidR="006D242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3</w:t>
      </w:r>
      <w:r w:rsidR="006D2429" w:rsidRPr="00D72482">
        <w:rPr>
          <w:rStyle w:val="A1"/>
          <w:rFonts w:ascii="Times New Roman" w:hAnsi="Times New Roman" w:cs="Times New Roman"/>
          <w:color w:val="auto"/>
          <w:sz w:val="20"/>
          <w:szCs w:val="20"/>
          <w:vertAlign w:val="superscript"/>
        </w:rPr>
        <w:t>rd</w:t>
      </w:r>
      <w:r w:rsidR="00511D0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most common </w:t>
      </w:r>
      <w:r w:rsidR="007013BF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cancer</w:t>
      </w:r>
      <w:r w:rsidR="00511D0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worldwide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="003A590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&lt;EndNote&gt;&lt;Cite&gt;&lt;Author&gt;Ferlay&lt;/Author&gt;&lt;Year&gt;2015&lt;/Year&gt;&lt;RecNum&gt;36&lt;/RecNum&gt;&lt;DisplayText&gt;[1]&lt;/DisplayText&gt;&lt;record&gt;&lt;rec-number&gt;36&lt;/rec-number&gt;&lt;foreign-keys&gt;&lt;key app="EN" db-id="p5waz0r5re9r0pexvrhv2ramd09d0pw5sw0d" timestamp="1547199296"&gt;36&lt;/key&gt;&lt;/foreign-keys&gt;&lt;ref-type name="Journal Article"&gt;17&lt;/ref-type&gt;&lt;contributors&gt;&lt;authors&gt;&lt;author&gt;Ferlay, Jacques&lt;/author&gt;&lt;author&gt;Soerjomataram, Isabelle&lt;/author&gt;&lt;author&gt;Dikshit, Rajesh&lt;/author&gt;&lt;author&gt;Eser, Sultan&lt;/author&gt;&lt;author&gt;Mathers, Colin&lt;/author&gt;&lt;author&gt;Rebelo, Marise&lt;/author&gt;&lt;author&gt;Parkin, Donald Maxwell&lt;/author&gt;&lt;author&gt;Forman, David&lt;/author&gt;&lt;author&gt;Bray, Freddie&lt;/author&gt;&lt;/authors&gt;&lt;/contributors&gt;&lt;titles&gt;&lt;title&gt;Cancer incidence and mortality worldwide: sources, methods and major patterns in GLOBOCAN 2012&lt;/title&gt;&lt;secondary-title&gt;International journal of cancer&lt;/secondary-title&gt;&lt;/titles&gt;&lt;periodical&gt;&lt;full-title&gt;International journal of cancer&lt;/full-title&gt;&lt;/periodical&gt;&lt;pages&gt;E359-E386&lt;/pages&gt;&lt;volume&gt;136&lt;/volume&gt;&lt;number&gt;5&lt;/number&gt;&lt;dates&gt;&lt;year&gt;2015&lt;/year&gt;&lt;/dates&gt;&lt;isbn&gt;1097-0215&lt;/isbn&gt;&lt;urls&gt;&lt;/urls&gt;&lt;/record&gt;&lt;/Cite&gt;&lt;/EndNote&gt;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3A5906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1" w:tooltip="Ferlay, 2015 #36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1</w:t>
        </w:r>
      </w:hyperlink>
      <w:r w:rsidR="003A5906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AE0DB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.</w:t>
      </w:r>
      <w:r w:rsid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E0DB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I</w:t>
      </w:r>
      <w:r w:rsidR="003A590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n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the United States</w:t>
      </w:r>
      <w:r w:rsidR="00511D0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,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A590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in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2018, </w:t>
      </w:r>
      <w:r w:rsidR="006D242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approximately</w:t>
      </w:r>
      <w:r w:rsidR="007013BF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one hundred thousands of</w:t>
      </w:r>
      <w:r w:rsidR="006D242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new cases of colorectal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cancer will occur.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="003A590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&lt;EndNote&gt;&lt;Cite&gt;&lt;Author&gt;Siegel&lt;/Author&gt;&lt;Year&gt;2018&lt;/Year&gt;&lt;RecNum&gt;35&lt;/RecNum&gt;&lt;DisplayText&gt;[2]&lt;/DisplayText&gt;&lt;record&gt;&lt;rec-number&gt;35&lt;/rec-number&gt;&lt;foreign-keys&gt;&lt;key app="EN" db-id="p5waz0r5re9r0pexvrhv2ramd09d0pw5sw0d" timestamp="1547198520"&gt;35&lt;/key&gt;&lt;/foreign-keys&gt;&lt;ref-type name="Generic"&gt;13&lt;/ref-type&gt;&lt;contributors&gt;&lt;authors&gt;&lt;author&gt;Siegel, RL&lt;/author&gt;&lt;author&gt;Miller, KD&lt;/author&gt;&lt;author&gt;Jemal, A&lt;/author&gt;&lt;/authors&gt;&lt;/contributors&gt;&lt;titles&gt;&lt;title&gt;Cancer statistics, 2018 CA: a cancer. J Clin 68: 7–30&lt;/title&gt;&lt;/titles&gt;&lt;dates&gt;&lt;year&gt;2018&lt;/year&gt;&lt;/dates&gt;&lt;urls&gt;&lt;/urls&gt;&lt;/record&gt;&lt;/Cite&gt;&lt;Cite&gt;&lt;Author&gt;Siegel&lt;/Author&gt;&lt;Year&gt;2018&lt;/Year&gt;&lt;RecNum&gt;35&lt;/RecNum&gt;&lt;record&gt;&lt;rec-number&gt;35&lt;/rec-number&gt;&lt;foreign-keys&gt;&lt;key app="EN" db-id="p5waz0r5re9r0pexvrhv2ramd09d0pw5sw0d" timestamp="1547198520"&gt;35&lt;/key&gt;&lt;/foreign-keys&gt;&lt;ref-type name="Generic"&gt;13&lt;/ref-type&gt;&lt;contributors&gt;&lt;authors&gt;&lt;author&gt;Siegel, RL&lt;/author&gt;&lt;author&gt;Miller, KD&lt;/author&gt;&lt;author&gt;Jemal, A&lt;/author&gt;&lt;/authors&gt;&lt;/contributors&gt;&lt;titles&gt;&lt;title&gt;Cancer statistics, 2018 CA: a cancer. J Clin 68: 7–30&lt;/title&gt;&lt;/titles&gt;&lt;dates&gt;&lt;year&gt;2018&lt;/year&gt;&lt;/dates&gt;&lt;urls&gt;&lt;/urls&gt;&lt;/record&gt;&lt;/Cite&gt;&lt;/EndNote&gt;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3A5906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2" w:tooltip="Siegel, 2018 #35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2</w:t>
        </w:r>
      </w:hyperlink>
      <w:r w:rsidR="003A5906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</w:p>
    <w:p w:rsidR="005C754D" w:rsidRPr="00D72482" w:rsidRDefault="004772C2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Style w:val="A1"/>
          <w:rFonts w:ascii="Times New Roman" w:hAnsi="Times New Roman" w:cs="Times New Roman"/>
          <w:color w:val="auto"/>
          <w:sz w:val="20"/>
          <w:szCs w:val="20"/>
        </w:rPr>
      </w:pP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Colonic carcinoma 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arising from different </w:t>
      </w:r>
      <w:r w:rsidR="0043432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sites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of the colon are distinct</w:t>
      </w:r>
      <w:r w:rsidR="0043432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both in clinical and molecular characteristics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BF116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Right-sided tumors (</w:t>
      </w:r>
      <w:r w:rsidR="006B5A6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defined as </w:t>
      </w:r>
      <w:r w:rsidR="00BF116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those </w:t>
      </w:r>
      <w:r w:rsidR="000F097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arising from</w:t>
      </w:r>
      <w:r w:rsidR="00BF116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the appendix, cecum, ascending colon, hepatic flexure, or </w:t>
      </w:r>
      <w:r w:rsidR="006B5A6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proximal </w:t>
      </w:r>
      <w:r w:rsidR="00BF116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two-thirds of the transverse colon) </w:t>
      </w:r>
      <w:r w:rsidR="006B5A6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originate</w:t>
      </w:r>
      <w:r w:rsidR="00BF116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from the embryonic midgut. In contrast, 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Left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sided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tumors (</w:t>
      </w:r>
      <w:r w:rsidR="006B5A6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those arising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in the </w:t>
      </w:r>
      <w:r w:rsidR="006B5A6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distal one-third of the transverse colon,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splenic flexure,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descending colon, sigmoid colon, </w:t>
      </w:r>
      <w:r w:rsidR="006B5A6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or rectum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) </w:t>
      </w:r>
      <w:r w:rsidR="006B5A6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originate</w:t>
      </w:r>
      <w:r w:rsidR="004D70A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from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the embryonic hindgut. 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="00F8404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&lt;EndNote&gt;&lt;Cite&gt;&lt;Author&gt;Tejpar&lt;/Author&gt;&lt;Year&gt;2017&lt;/Year&gt;&lt;RecNum&gt;23&lt;/RecNum&gt;&lt;DisplayText&gt;[3]&lt;/DisplayText&gt;&lt;record&gt;&lt;rec-number&gt;23&lt;/rec-number&gt;&lt;foreign-keys&gt;&lt;key app="EN" db-id="p5waz0r5re9r0pexvrhv2ramd09d0pw5sw0d" timestamp="1547100389"&gt;23&lt;/key&gt;&lt;/foreign-keys&gt;&lt;ref-type name="Journal Article"&gt;17&lt;/ref-type&gt;&lt;contributors&gt;&lt;authors&gt;&lt;author&gt;Tejpar, Sabine&lt;/author&gt;&lt;author&gt;Stintzing, Sebastian&lt;/author&gt;&lt;author&gt;Ciardiello, Fortunato&lt;/author&gt;&lt;author&gt;Tabernero, Josep&lt;/author&gt;&lt;author&gt;Van Cutsem, Eric&lt;/author&gt;&lt;author&gt;Beier, Frank&lt;/author&gt;&lt;author&gt;Esser, Regina&lt;/author&gt;&lt;author&gt;Lenz, Heinz-Josef&lt;/author&gt;&lt;author&gt;Heinemann, Volker&lt;/author&gt;&lt;/authors&gt;&lt;/contributors&gt;&lt;titles&gt;&lt;title&gt;Prognostic and predictive relevance of primary tumor location in patients with RAS wild-type metastatic colorectal cancer: retrospective analyses of the CRYSTAL and FIRE-3 trials&lt;/title&gt;&lt;secondary-title&gt;JAMA oncology&lt;/secondary-title&gt;&lt;/titles&gt;&lt;periodical&gt;&lt;full-title&gt;JAMA oncology&lt;/full-title&gt;&lt;/periodical&gt;&lt;pages&gt;194-201&lt;/pages&gt;&lt;volume&gt;3&lt;/volume&gt;&lt;number&gt;2&lt;/number&gt;&lt;dates&gt;&lt;year&gt;2017&lt;/year&gt;&lt;/dates&gt;&lt;isbn&gt;2374-2437&lt;/isbn&gt;&lt;urls&gt;&lt;/urls&gt;&lt;/record&gt;&lt;/Cite&gt;&lt;/EndNote&gt;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470473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3" w:tooltip="Tejpar, 2017 #23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3</w:t>
        </w:r>
      </w:hyperlink>
      <w:r w:rsidR="00470473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</w:p>
    <w:p w:rsidR="005C754D" w:rsidRPr="00D72482" w:rsidRDefault="00F854B1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Style w:val="A1"/>
          <w:rFonts w:ascii="Times New Roman" w:hAnsi="Times New Roman" w:cs="Times New Roman"/>
          <w:color w:val="auto"/>
          <w:sz w:val="20"/>
          <w:szCs w:val="20"/>
        </w:rPr>
      </w:pP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As a result of differe</w:t>
      </w:r>
      <w:r w:rsidR="00B76A4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nt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embryological origin</w:t>
      </w:r>
      <w:r w:rsidR="00AE0DB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,</w:t>
      </w:r>
      <w:r w:rsid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E0DB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b</w:t>
      </w:r>
      <w:r w:rsidR="007F47D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oth </w:t>
      </w:r>
      <w:r w:rsidR="00B76A4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RCC</w:t>
      </w:r>
      <w:r w:rsidR="007F47D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and </w:t>
      </w:r>
      <w:r w:rsidR="00B76A4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LCC</w:t>
      </w:r>
      <w:r w:rsidR="001C3E1D">
        <w:rPr>
          <w:rStyle w:val="A1"/>
          <w:rFonts w:ascii="Times New Roman" w:hAnsi="Times New Roman" w:cs="Times New Roman" w:hint="eastAsia"/>
          <w:color w:val="auto"/>
          <w:sz w:val="20"/>
          <w:szCs w:val="20"/>
          <w:lang w:eastAsia="zh-CN"/>
        </w:rPr>
        <w:t xml:space="preserve"> </w:t>
      </w:r>
      <w:r w:rsidR="004D70A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have different</w:t>
      </w:r>
      <w:r w:rsidR="001C3E1D">
        <w:rPr>
          <w:rStyle w:val="A1"/>
          <w:rFonts w:ascii="Times New Roman" w:hAnsi="Times New Roman" w:cs="Times New Roman" w:hint="eastAsia"/>
          <w:color w:val="auto"/>
          <w:sz w:val="20"/>
          <w:szCs w:val="20"/>
          <w:lang w:eastAsia="zh-CN"/>
        </w:rPr>
        <w:t xml:space="preserve"> </w:t>
      </w:r>
      <w:r w:rsidR="004D70A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genetic profiles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9A69A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ight-sided tumors are more </w:t>
      </w:r>
      <w:r w:rsidR="004D70A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frequently characterized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by a </w:t>
      </w:r>
      <w:r w:rsidR="009A69A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number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of </w:t>
      </w:r>
      <w:r w:rsidR="00134F0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negative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prognostic factors</w:t>
      </w:r>
      <w:r w:rsidR="00AE0DB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,</w:t>
      </w:r>
      <w:r w:rsid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E0DB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i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ncluding </w:t>
      </w:r>
      <w:r w:rsidR="00134F0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positive 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BRAF mutation, microsatellite instabilit</w:t>
      </w:r>
      <w:r w:rsidR="00D7248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y (</w:t>
      </w:r>
      <w:r w:rsidR="007F47D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MSI)</w:t>
      </w:r>
      <w:r w:rsidR="00AE0DB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,</w:t>
      </w:r>
      <w:r w:rsid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E0DB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p</w:t>
      </w:r>
      <w:r w:rsidR="00134F0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ositive serrated pathway signature,</w:t>
      </w:r>
      <w:r w:rsidR="00764AB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hypermutation, and mucinous</w:t>
      </w:r>
      <w:r w:rsidR="00134F0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adenocarcinoma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histology</w:t>
      </w:r>
      <w:r w:rsidR="00A203BF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.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A15B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On the other hand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,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tumors </w:t>
      </w:r>
      <w:r w:rsidR="00AA15B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located at left side 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more frequently </w:t>
      </w:r>
      <w:r w:rsidR="009A69A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has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gene </w:t>
      </w:r>
      <w:r w:rsidR="004D70A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expression profiles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characteri</w:t>
      </w:r>
      <w:r w:rsidR="00BC163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zed by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an EGFR </w:t>
      </w:r>
      <w:r w:rsidR="009A69A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(epidermal growth factor receptor</w:t>
      </w:r>
      <w:r w:rsidR="004367E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) 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inhibitor–</w:t>
      </w:r>
      <w:r w:rsidR="009A69A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s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ensitive</w:t>
      </w:r>
      <w:r w:rsidR="001C3E1D">
        <w:rPr>
          <w:rStyle w:val="A1"/>
          <w:rFonts w:ascii="Times New Roman" w:hAnsi="Times New Roman" w:cs="Times New Roman" w:hint="eastAsia"/>
          <w:color w:val="auto"/>
          <w:sz w:val="20"/>
          <w:szCs w:val="20"/>
          <w:lang w:eastAsia="zh-CN"/>
        </w:rPr>
        <w:t xml:space="preserve"> 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phenotyp</w:t>
      </w:r>
      <w:r w:rsidR="00D7248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e (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ie</w:t>
      </w:r>
      <w:r w:rsidR="00AE0DB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,</w:t>
      </w:r>
      <w:r w:rsid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E0DB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E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GFR/ERBB2[formerlyHER2orHER2/neu] </w:t>
      </w:r>
      <w:r w:rsidR="009A69A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a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mplified, 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lastRenderedPageBreak/>
        <w:t>epiregulin high, and possessing classic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D70A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chromosomal instability</w:t>
      </w:r>
      <w:r w:rsidR="005C75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).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>
          <w:fldData xml:space="preserve">PEVuZE5vdGU+PENpdGU+PEF1dGhvcj5HdWlubmV5PC9BdXRob3I+PFllYXI+MjAxNTwvWWVhcj48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</w:fldData>
        </w:fldChar>
      </w:r>
      <w:r w:rsidR="00D12BC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>
          <w:fldData xml:space="preserve">PEVuZE5vdGU+PENpdGU+PEF1dGhvcj5HdWlubmV5PC9BdXRob3I+PFllYXI+MjAxNTwvWWVhcj48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</w:fldData>
        </w:fldChar>
      </w:r>
      <w:r w:rsidR="00D12BC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EN.CITE.DATA 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C27943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4" w:tooltip="Guinney, 2015 #6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4-7</w:t>
        </w:r>
      </w:hyperlink>
      <w:r w:rsidR="00C27943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</w:p>
    <w:p w:rsidR="00FB2BEE" w:rsidRPr="00D72482" w:rsidRDefault="001C3E1D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Style w:val="A1"/>
          <w:rFonts w:ascii="Times New Roman" w:hAnsi="Times New Roman" w:cs="Times New Roman"/>
          <w:color w:val="auto"/>
          <w:sz w:val="20"/>
          <w:szCs w:val="20"/>
        </w:rPr>
      </w:pP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Earlier trials</w:t>
      </w:r>
      <w:r w:rsidR="00C2794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have </w:t>
      </w:r>
      <w:r w:rsidR="0073375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concluded that the prognosis and biology of colorectal cancer is different</w:t>
      </w:r>
      <w:r w:rsidR="00C2794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based on </w:t>
      </w:r>
      <w:r w:rsidR="007F47D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the location of </w:t>
      </w:r>
      <w:r w:rsidR="00DE44A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the </w:t>
      </w:r>
      <w:r w:rsidR="004D70A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primary tumor</w:t>
      </w:r>
      <w:r w:rsidR="007F47D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whether it is </w:t>
      </w:r>
      <w:r w:rsidR="00C2794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right</w:t>
      </w:r>
      <w:r>
        <w:rPr>
          <w:rStyle w:val="A1"/>
          <w:rFonts w:ascii="Times New Roman" w:hAnsi="Times New Roman" w:cs="Times New Roman" w:hint="eastAsia"/>
          <w:color w:val="auto"/>
          <w:sz w:val="20"/>
          <w:szCs w:val="20"/>
          <w:lang w:eastAsia="zh-CN"/>
        </w:rPr>
        <w:t xml:space="preserve"> </w:t>
      </w:r>
      <w:r w:rsidR="00C2794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or left-sided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>
          <w:fldData xml:space="preserve">PEVuZE5vdGU+PENpdGU+PEF1dGhvcj5DaHJpc3RvZG91bGlkaXM8L0F1dGhvcj48WWVhcj4yMDEw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</w:fldData>
        </w:fldChar>
      </w:r>
      <w:r w:rsidR="00C2794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>
          <w:fldData xml:space="preserve">PEVuZE5vdGU+PENpdGU+PEF1dGhvcj5DaHJpc3RvZG91bGlkaXM8L0F1dGhvcj48WWVhcj4yMDEw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</w:fldData>
        </w:fldChar>
      </w:r>
      <w:r w:rsidR="00C2794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EN.CITE.DATA 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C27943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8" w:tooltip="Christodoulidis, 2010 #2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8</w:t>
        </w:r>
      </w:hyperlink>
      <w:r w:rsidR="00C27943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 xml:space="preserve">, </w:t>
      </w:r>
      <w:hyperlink w:anchor="_ENREF_9" w:tooltip="Komuro, 2005 #1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9</w:t>
        </w:r>
      </w:hyperlink>
      <w:r w:rsidR="00C27943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C2794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 There is </w:t>
      </w:r>
      <w:r w:rsidR="007F47D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still </w:t>
      </w:r>
      <w:r w:rsidR="00A26D6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no consensus</w:t>
      </w:r>
      <w:r>
        <w:rPr>
          <w:rStyle w:val="A1"/>
          <w:rFonts w:ascii="Times New Roman" w:hAnsi="Times New Roman" w:cs="Times New Roman" w:hint="eastAsia"/>
          <w:color w:val="auto"/>
          <w:sz w:val="20"/>
          <w:szCs w:val="20"/>
          <w:lang w:eastAsia="zh-CN"/>
        </w:rPr>
        <w:t xml:space="preserve"> </w:t>
      </w:r>
      <w:r w:rsidR="00A26D6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that</w:t>
      </w:r>
      <w:r w:rsidR="00C2794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tumor </w:t>
      </w:r>
      <w:r w:rsidR="007F47D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site</w:t>
      </w:r>
      <w:r w:rsidR="00C2794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itself represents an independent prognostic factor. </w:t>
      </w:r>
    </w:p>
    <w:p w:rsidR="00FB2BEE" w:rsidRPr="00D72482" w:rsidRDefault="00AE2A14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Style w:val="A1"/>
          <w:rFonts w:ascii="Times New Roman" w:hAnsi="Times New Roman" w:cs="Times New Roman"/>
          <w:color w:val="auto"/>
          <w:sz w:val="20"/>
          <w:szCs w:val="20"/>
        </w:rPr>
      </w:pP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Many </w:t>
      </w:r>
      <w:r w:rsidR="001C3E1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trials proved</w:t>
      </w:r>
      <w:r w:rsidR="0011115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that RCC </w:t>
      </w:r>
      <w:r w:rsidR="00DE44A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have </w:t>
      </w:r>
      <w:r w:rsidR="0011115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an inferior prognosis</w:t>
      </w:r>
      <w:r w:rsidR="00DD21B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compared to </w:t>
      </w:r>
      <w:r w:rsidR="002E150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left</w:t>
      </w:r>
      <w:r w:rsidR="00DD21B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sided tumors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="003A590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&lt;EndNote&gt;&lt;Cite&gt;&lt;Author&gt;Masoomi&lt;/Author&gt;&lt;Year&gt;2011&lt;/Year&gt;&lt;RecNum&gt;8&lt;/RecNum&gt;&lt;DisplayText&gt;[10, 11]&lt;/DisplayText&gt;&lt;record&gt;&lt;rec-number&gt;8&lt;/rec-number&gt;&lt;foreign-keys&gt;&lt;key app="EN" db-id="p5waz0r5re9r0pexvrhv2ramd09d0pw5sw0d" timestamp="1545862450"&gt;8&lt;/key&gt;&lt;/foreign-keys&gt;&lt;ref-type name="Journal Article"&gt;17&lt;/ref-type&gt;&lt;contributors&gt;&lt;authors&gt;&lt;author&gt;Masoomi, Hossein&lt;/author&gt;&lt;author&gt;Buchberg, Brian&lt;/author&gt;&lt;author&gt;Dang, Phat&lt;/author&gt;&lt;author&gt;Carmichael, Joseph C&lt;/author&gt;&lt;author&gt;Mills, Steven&lt;/author&gt;&lt;author&gt;Stamos, Michael J&lt;/author&gt;&lt;/authors&gt;&lt;/contributors&gt;&lt;titles&gt;&lt;title&gt;Outcomes of right vs. left colectomy for colon cancer&lt;/title&gt;&lt;secondary-title&gt;Journal of Gastrointestinal Surgery&lt;/secondary-title&gt;&lt;/titles&gt;&lt;periodical&gt;&lt;full-title&gt;Journal of Gastrointestinal Surgery&lt;/full-title&gt;&lt;/periodical&gt;&lt;pages&gt;2023&lt;/pages&gt;&lt;volume&gt;15&lt;/volume&gt;&lt;number&gt;11&lt;/number&gt;&lt;dates&gt;&lt;year&gt;2011&lt;/year&gt;&lt;/dates&gt;&lt;isbn&gt;1091-255X&lt;/isbn&gt;&lt;urls&gt;&lt;/urls&gt;&lt;/record&gt;&lt;/Cite&gt;&lt;Cite&gt;&lt;Author&gt;Meguid&lt;/Author&gt;&lt;Year&gt;2008&lt;/Year&gt;&lt;RecNum&gt;9&lt;/RecNum&gt;&lt;record&gt;&lt;rec-number&gt;9&lt;/rec-number&gt;&lt;foreign-keys&gt;&lt;key app="EN" db-id="p5waz0r5re9r0pexvrhv2ramd09d0pw5sw0d" timestamp="1545862679"&gt;9&lt;/key&gt;&lt;/foreign-keys&gt;&lt;ref-type name="Journal Article"&gt;17&lt;/ref-type&gt;&lt;contributors&gt;&lt;authors&gt;&lt;author&gt;Meguid, Robert A&lt;/author&gt;&lt;author&gt;Slidell, Mark B&lt;/author&gt;&lt;author&gt;Wolfgang, Christopher L&lt;/author&gt;&lt;author&gt;Chang, David C&lt;/author&gt;&lt;author&gt;Ahuja, Nita&lt;/author&gt;&lt;/authors&gt;&lt;/contributors&gt;&lt;titles&gt;&lt;title&gt;Is there a difference in survival between right-versus left-sided colon cancers?&lt;/title&gt;&lt;secondary-title&gt;Annals of surgical oncology&lt;/secondary-title&gt;&lt;/titles&gt;&lt;periodical&gt;&lt;full-title&gt;Annals of surgical oncology&lt;/full-title&gt;&lt;/periodical&gt;&lt;pages&gt;2388&lt;/pages&gt;&lt;volume&gt;15&lt;/volume&gt;&lt;number&gt;9&lt;/number&gt;&lt;dates&gt;&lt;year&gt;2008&lt;/year&gt;&lt;/dates&gt;&lt;isbn&gt;1068-9265&lt;/isbn&gt;&lt;urls&gt;&lt;/urls&gt;&lt;/record&gt;&lt;/Cite&gt;&lt;/EndNote&gt;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3A5906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10" w:tooltip="Masoomi, 2011 #8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10</w:t>
        </w:r>
      </w:hyperlink>
      <w:r w:rsidR="003A5906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 xml:space="preserve">, </w:t>
      </w:r>
      <w:hyperlink w:anchor="_ENREF_11" w:tooltip="Meguid, 2008 #9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11</w:t>
        </w:r>
      </w:hyperlink>
      <w:r w:rsidR="003A5906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11115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 Suttie et al. 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="008329A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&lt;EndNote&gt;&lt;Cite&gt;&lt;Author&gt;Suttie&lt;/Author&gt;&lt;Year&gt;2011&lt;/Year&gt;&lt;RecNum&gt;11&lt;/RecNum&gt;&lt;DisplayText&gt;[12]&lt;/DisplayText&gt;&lt;record&gt;&lt;rec-number&gt;11&lt;/rec-number&gt;&lt;foreign-keys&gt;&lt;key app="EN" db-id="p5waz0r5re9r0pexvrhv2ramd09d0pw5sw0d" timestamp="1545862842"&gt;11&lt;/key&gt;&lt;/foreign-keys&gt;&lt;ref-type name="Journal Article"&gt;17&lt;/ref-type&gt;&lt;contributors&gt;&lt;authors&gt;&lt;author&gt;Suttie, SA&lt;/author&gt;&lt;author&gt;Shaikh, I&lt;/author&gt;&lt;author&gt;Mullen, R&lt;/author&gt;&lt;author&gt;Amin, AI&lt;/author&gt;&lt;author&gt;Daniel, T&lt;/author&gt;&lt;author&gt;Yalamarthi, S&lt;/author&gt;&lt;/authors&gt;&lt;/contributors&gt;&lt;titles&gt;&lt;title&gt;Outcome of right‐and left‐sided colonic and rectal cancer following surgical resection&lt;/title&gt;&lt;secondary-title&gt;Colorectal Disease&lt;/secondary-title&gt;&lt;/titles&gt;&lt;periodical&gt;&lt;full-title&gt;Colorectal Disease&lt;/full-title&gt;&lt;/periodical&gt;&lt;pages&gt;884-889&lt;/pages&gt;&lt;volume&gt;13&lt;/volume&gt;&lt;number&gt;8&lt;/number&gt;&lt;dates&gt;&lt;year&gt;2011&lt;/year&gt;&lt;/dates&gt;&lt;isbn&gt;1463-1318&lt;/isbn&gt;&lt;urls&gt;&lt;/urls&gt;&lt;/record&gt;&lt;/Cite&gt;&lt;/EndNote&gt;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8329A2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12" w:tooltip="Suttie, 2011 #11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12</w:t>
        </w:r>
      </w:hyperlink>
      <w:r w:rsidR="008329A2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demonstrated</w:t>
      </w:r>
      <w:r w:rsidR="0011115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that RCC has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an inferior</w:t>
      </w:r>
      <w:r w:rsidR="0011115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prognosis, </w:t>
      </w:r>
      <w:r w:rsidR="00DD21B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the possible cause may be </w:t>
      </w:r>
      <w:r w:rsidR="0011115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more advanced stag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e at diagnosis with subsequent</w:t>
      </w:r>
      <w:r w:rsidR="001C3E1D">
        <w:rPr>
          <w:rStyle w:val="A1"/>
          <w:rFonts w:ascii="Times New Roman" w:hAnsi="Times New Roman" w:cs="Times New Roman" w:hint="eastAsia"/>
          <w:color w:val="auto"/>
          <w:sz w:val="20"/>
          <w:szCs w:val="20"/>
          <w:lang w:eastAsia="zh-CN"/>
        </w:rPr>
        <w:t xml:space="preserve">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more non curative </w:t>
      </w:r>
      <w:r w:rsidR="0011115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resections. However, </w:t>
      </w:r>
      <w:r w:rsidR="00DD21B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Weiss et al. 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="00DD21B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&lt;EndNote&gt;&lt;Cite&gt;&lt;Author&gt;Weiss&lt;/Author&gt;&lt;Year&gt;2011&lt;/Year&gt;&lt;RecNum&gt;12&lt;/RecNum&gt;&lt;DisplayText&gt;[13]&lt;/DisplayText&gt;&lt;record&gt;&lt;rec-number&gt;12&lt;/rec-number&gt;&lt;foreign-keys&gt;&lt;key app="EN" db-id="p5waz0r5re9r0pexvrhv2ramd09d0pw5sw0d" timestamp="1545862926"&gt;12&lt;/key&gt;&lt;/foreign-keys&gt;&lt;ref-type name="Journal Article"&gt;17&lt;/ref-type&gt;&lt;contributors&gt;&lt;authors&gt;&lt;author&gt;Weiss, Jennifer M&lt;/author&gt;&lt;author&gt;Pfau, Patrick R&lt;/author&gt;&lt;author&gt;O&amp;apos;Connor, Erin S&lt;/author&gt;&lt;author&gt;King, Jonathan&lt;/author&gt;&lt;author&gt;LoConte, Noelle&lt;/author&gt;&lt;author&gt;Kennedy, Gregory&lt;/author&gt;&lt;author&gt;Smith, Maureen A&lt;/author&gt;&lt;/authors&gt;&lt;/contributors&gt;&lt;titles&gt;&lt;title&gt;Mortality by stage for right-versus left-sided colon cancer: analysis of surveillance, epidemiology, and end results–Medicare data&lt;/title&gt;&lt;secondary-title&gt;Journal of Clinical Oncology&lt;/secondary-title&gt;&lt;/titles&gt;&lt;periodical&gt;&lt;full-title&gt;Journal of Clinical Oncology&lt;/full-title&gt;&lt;/periodical&gt;&lt;pages&gt;4401&lt;/pages&gt;&lt;volume&gt;29&lt;/volume&gt;&lt;number&gt;33&lt;/number&gt;&lt;dates&gt;&lt;year&gt;2011&lt;/year&gt;&lt;/dates&gt;&lt;urls&gt;&lt;/urls&gt;&lt;/record&gt;&lt;/Cite&gt;&lt;/EndNote&gt;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DD21BE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13" w:tooltip="Weiss, 2011 #12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13</w:t>
        </w:r>
      </w:hyperlink>
      <w:r w:rsidR="00DD21BE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DD21B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and </w:t>
      </w:r>
      <w:r w:rsidR="0011115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Kwaan et al. 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="00DD21B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&lt;EndNote&gt;&lt;Cite&gt;&lt;Author&gt;Kwaan&lt;/Author&gt;&lt;Year&gt;2013&lt;/Year&gt;&lt;RecNum&gt;10&lt;/RecNum&gt;&lt;DisplayText&gt;[14]&lt;/DisplayText&gt;&lt;record&gt;&lt;rec-number&gt;10&lt;/rec-number&gt;&lt;foreign-keys&gt;&lt;key app="EN" db-id="p5waz0r5re9r0pexvrhv2ramd09d0pw5sw0d" timestamp="1545862759"&gt;10&lt;/key&gt;&lt;/foreign-keys&gt;&lt;ref-type name="Journal Article"&gt;17&lt;/ref-type&gt;&lt;contributors&gt;&lt;authors&gt;&lt;author&gt;Kwaan, Mary R&lt;/author&gt;&lt;author&gt;Al-Refaie, Waddah B&lt;/author&gt;&lt;author&gt;Parsons, Helen M&lt;/author&gt;&lt;author&gt;Chow, Christopher J&lt;/author&gt;&lt;author&gt;Rothenberger, David A&lt;/author&gt;&lt;author&gt;Habermann, Elizabeth B&lt;/author&gt;&lt;/authors&gt;&lt;/contributors&gt;&lt;titles&gt;&lt;title&gt;Are right-sided colectomy outcomes different from left-sided colectomy outcomes?: study of patients with colon cancer in the ACS NSQIP database&lt;/title&gt;&lt;secondary-title&gt;JAMA surgery&lt;/secondary-title&gt;&lt;/titles&gt;&lt;periodical&gt;&lt;full-title&gt;JAMA surgery&lt;/full-title&gt;&lt;/periodical&gt;&lt;pages&gt;504-510&lt;/pages&gt;&lt;volume&gt;148&lt;/volume&gt;&lt;number&gt;6&lt;/number&gt;&lt;dates&gt;&lt;year&gt;2013&lt;/year&gt;&lt;/dates&gt;&lt;isbn&gt;2168-6254&lt;/isbn&gt;&lt;urls&gt;&lt;/urls&gt;&lt;/record&gt;&lt;/Cite&gt;&lt;/EndNote&gt;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DD21BE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14" w:tooltip="Kwaan, 2013 #10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14</w:t>
        </w:r>
      </w:hyperlink>
      <w:r w:rsidR="00DD21BE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1C3E1D">
        <w:rPr>
          <w:rStyle w:val="A1"/>
          <w:rFonts w:ascii="Times New Roman" w:hAnsi="Times New Roman" w:cs="Times New Roman" w:hint="eastAsia"/>
          <w:color w:val="auto"/>
          <w:sz w:val="20"/>
          <w:szCs w:val="20"/>
          <w:lang w:eastAsia="zh-CN"/>
        </w:rPr>
        <w:t xml:space="preserve">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reported</w:t>
      </w:r>
      <w:r w:rsidR="0011115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no </w:t>
      </w:r>
      <w:r w:rsidR="000D572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overall survival (OS) </w:t>
      </w:r>
      <w:r w:rsidR="0011115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difference between RCC and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1115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LCC. </w:t>
      </w:r>
      <w:r w:rsidR="006F48A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On the other hand</w:t>
      </w:r>
      <w:r w:rsidR="0011115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, Warschkow et al. 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="003A590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&lt;EndNote&gt;&lt;Cite&gt;&lt;Author&gt;Warschkow&lt;/Author&gt;&lt;Year&gt;2016&lt;/Year&gt;&lt;RecNum&gt;13&lt;/RecNum&gt;&lt;DisplayText&gt;[15]&lt;/DisplayText&gt;&lt;record&gt;&lt;rec-number&gt;13&lt;/rec-number&gt;&lt;foreign-keys&gt;&lt;key app="EN" db-id="p5waz0r5re9r0pexvrhv2ramd09d0pw5sw0d" timestamp="1545863016"&gt;13&lt;/key&gt;&lt;/foreign-keys&gt;&lt;ref-type name="Journal Article"&gt;17&lt;/ref-type&gt;&lt;contributors&gt;&lt;authors&gt;&lt;author&gt;Warschkow, Rene&lt;/author&gt;&lt;author&gt;Sulz, Michael C&lt;/author&gt;&lt;author&gt;Marti, Lukas&lt;/author&gt;&lt;author&gt;Tarantino, Ignazio&lt;/author&gt;&lt;author&gt;Schmied, Bruno M&lt;/author&gt;&lt;author&gt;Cerny, Thomas&lt;/author&gt;&lt;author&gt;Güller, Ulrich&lt;/author&gt;&lt;/authors&gt;&lt;/contributors&gt;&lt;titles&gt;&lt;title&gt;Better survival in right-sided versus left-sided stage I-III colon cancer patients&lt;/title&gt;&lt;secondary-title&gt;BMC cancer&lt;/secondary-title&gt;&lt;/titles&gt;&lt;periodical&gt;&lt;full-title&gt;BMC cancer&lt;/full-title&gt;&lt;/periodical&gt;&lt;pages&gt;554&lt;/pages&gt;&lt;volume&gt;16&lt;/volume&gt;&lt;number&gt;1&lt;/number&gt;&lt;dates&gt;&lt;year&gt;2016&lt;/year&gt;&lt;/dates&gt;&lt;isbn&gt;1471-2407&lt;/isbn&gt;&lt;urls&gt;&lt;/urls&gt;&lt;/record&gt;&lt;/Cite&gt;&lt;/EndNote&gt;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3A5906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15" w:tooltip="Warschkow, 2016 #13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15</w:t>
        </w:r>
      </w:hyperlink>
      <w:r w:rsidR="003A5906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6F48A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reported</w:t>
      </w:r>
      <w:r w:rsidR="0011115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the </w:t>
      </w:r>
      <w:r w:rsidR="0028777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reverse; they</w:t>
      </w:r>
      <w:r w:rsidR="00D7248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1115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conclu</w:t>
      </w:r>
      <w:r w:rsidR="0028777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ded</w:t>
      </w:r>
      <w:r w:rsidR="005A5D2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that</w:t>
      </w:r>
      <w:r w:rsidR="0011115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the </w:t>
      </w:r>
      <w:r w:rsidR="0028777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outcome </w:t>
      </w:r>
      <w:r w:rsidR="0011115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of </w:t>
      </w:r>
      <w:r w:rsidR="005A5D2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non</w:t>
      </w:r>
      <w:r w:rsidR="00A203BF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-</w:t>
      </w:r>
      <w:r w:rsidR="005A5D2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metastatic</w:t>
      </w:r>
      <w:r w:rsidR="0011115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RCC is</w:t>
      </w:r>
      <w:r w:rsidR="00D7248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A5D2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relatively </w:t>
      </w:r>
      <w:r w:rsidR="0011115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better </w:t>
      </w:r>
      <w:r w:rsidR="005A5D2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than</w:t>
      </w:r>
      <w:r w:rsidR="0011115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LCC.</w:t>
      </w:r>
    </w:p>
    <w:p w:rsidR="00EB53EB" w:rsidRPr="00D72482" w:rsidRDefault="0011115E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Style w:val="A1"/>
          <w:rFonts w:ascii="Times New Roman" w:hAnsi="Times New Roman" w:cs="Times New Roman"/>
          <w:color w:val="auto"/>
          <w:sz w:val="20"/>
          <w:szCs w:val="20"/>
        </w:rPr>
      </w:pP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The </w:t>
      </w:r>
      <w:r w:rsidR="003F6CC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difference in survival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between RCC and LCC is still </w:t>
      </w:r>
      <w:r w:rsidR="00E76CF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a matter of debate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in patients </w:t>
      </w:r>
      <w:r w:rsidR="00AA17E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with localized </w:t>
      </w:r>
      <w:r w:rsidR="008329A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colo</w:t>
      </w:r>
      <w:r w:rsidR="00C228E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n</w:t>
      </w:r>
      <w:r w:rsidR="008329A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cancer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 Most current </w:t>
      </w:r>
      <w:r w:rsidR="00E76CF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clinical trials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are based on population databases from </w:t>
      </w:r>
      <w:r w:rsidR="00AA17E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Europe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or </w:t>
      </w:r>
      <w:r w:rsidR="00AA17E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the United States 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>
          <w:fldData xml:space="preserve">PEVuZE5vdGU+PENpdGU+PEF1dGhvcj5DaHJpc3RvZG91bGlkaXM8L0F1dGhvcj48WWVhcj4yMDEw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==
</w:fldData>
        </w:fldChar>
      </w:r>
      <w:r w:rsidR="00D12BC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>
          <w:fldData xml:space="preserve">PEVuZE5vdGU+PENpdGU+PEF1dGhvcj5DaHJpc3RvZG91bGlkaXM8L0F1dGhvcj48WWVhcj4yMDEw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==
</w:fldData>
        </w:fldChar>
      </w:r>
      <w:r w:rsidR="00D12BC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EN.CITE.DATA 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C27943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8" w:tooltip="Christodoulidis, 2010 #2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8</w:t>
        </w:r>
      </w:hyperlink>
      <w:r w:rsidR="00C27943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 xml:space="preserve">, </w:t>
      </w:r>
      <w:hyperlink w:anchor="_ENREF_10" w:tooltip="Masoomi, 2011 #8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10</w:t>
        </w:r>
      </w:hyperlink>
      <w:r w:rsidR="00C27943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 xml:space="preserve">, </w:t>
      </w:r>
      <w:hyperlink w:anchor="_ENREF_11" w:tooltip="Meguid, 2008 #9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11</w:t>
        </w:r>
      </w:hyperlink>
      <w:r w:rsidR="00C27943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 xml:space="preserve">, </w:t>
      </w:r>
      <w:hyperlink w:anchor="_ENREF_16" w:tooltip="Arnold, 2017 #15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16</w:t>
        </w:r>
      </w:hyperlink>
      <w:r w:rsidR="00C27943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 xml:space="preserve">, </w:t>
      </w:r>
      <w:hyperlink w:anchor="_ENREF_17" w:tooltip="Benedix, 2011 #17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17</w:t>
        </w:r>
      </w:hyperlink>
      <w:r w:rsidR="00C27943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EB53E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In a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systematic review and meta-analysis</w:t>
      </w:r>
      <w:r w:rsidR="00AE0DB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,</w:t>
      </w:r>
      <w:r w:rsid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E0DB1" w:rsidRPr="00D72482">
        <w:rPr>
          <w:rFonts w:ascii="Times New Roman" w:hAnsi="Times New Roman" w:cs="Times New Roman"/>
          <w:sz w:val="20"/>
          <w:szCs w:val="20"/>
        </w:rPr>
        <w:t>Y</w:t>
      </w:r>
      <w:r w:rsidR="0077426D" w:rsidRPr="00D72482">
        <w:rPr>
          <w:rFonts w:ascii="Times New Roman" w:hAnsi="Times New Roman" w:cs="Times New Roman"/>
          <w:sz w:val="20"/>
          <w:szCs w:val="20"/>
        </w:rPr>
        <w:t>ahagi, et al</w:t>
      </w:r>
      <w:r w:rsidR="00AE0DB1" w:rsidRPr="00D72482">
        <w:rPr>
          <w:rFonts w:ascii="Times New Roman" w:hAnsi="Times New Roman" w:cs="Times New Roman"/>
          <w:sz w:val="20"/>
          <w:szCs w:val="20"/>
        </w:rPr>
        <w:t>.</w:t>
      </w:r>
      <w:r w:rsidR="00AE0DB1">
        <w:rPr>
          <w:rFonts w:ascii="Times New Roman" w:hAnsi="Times New Roman" w:cs="Times New Roman"/>
          <w:sz w:val="20"/>
          <w:szCs w:val="20"/>
        </w:rPr>
        <w:t xml:space="preserve"> </w:t>
      </w:r>
      <w:r w:rsidR="00AE0DB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</w:t>
      </w:r>
      <w:r w:rsidR="0077426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eported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a </w:t>
      </w:r>
      <w:r w:rsidR="0077426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statistically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significant difference in </w:t>
      </w:r>
      <w:r w:rsidR="007D57E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outcome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between RCC and LCC was </w:t>
      </w:r>
      <w:r w:rsidR="007D57E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found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only in Western countries, while it was </w:t>
      </w:r>
      <w:r w:rsidR="007D57E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unreliable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in Eastern countries 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="003A590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&lt;EndNote&gt;&lt;Cite&gt;&lt;Author&gt;Yahagi&lt;/Author&gt;&lt;Year&gt;2016&lt;/Year&gt;&lt;RecNum&gt;18&lt;/RecNum&gt;&lt;DisplayText&gt;[18]&lt;/DisplayText&gt;&lt;record&gt;&lt;rec-number&gt;18&lt;/rec-number&gt;&lt;foreign-keys&gt;&lt;key app="EN" db-id="p5waz0r5re9r0pexvrhv2ramd09d0pw5sw0d" timestamp="1545863624"&gt;18&lt;/key&gt;&lt;/foreign-keys&gt;&lt;ref-type name="Journal Article"&gt;17&lt;/ref-type&gt;&lt;contributors&gt;&lt;authors&gt;&lt;author&gt;Yahagi, Masashi&lt;/author&gt;&lt;author&gt;Okabayashi, Koji&lt;/author&gt;&lt;author&gt;Hasegawa, Hirotoshi&lt;/author&gt;&lt;author&gt;Tsuruta, Masashi&lt;/author&gt;&lt;author&gt;Kitagawa, Yuko&lt;/author&gt;&lt;/authors&gt;&lt;/contributors&gt;&lt;titles&gt;&lt;title&gt;The worse prognosis of right-sided compared with left-sided colon cancers: a systematic review and meta-analysis&lt;/title&gt;&lt;secondary-title&gt;Journal of Gastrointestinal Surgery&lt;/secondary-title&gt;&lt;/titles&gt;&lt;periodical&gt;&lt;full-title&gt;Journal of Gastrointestinal Surgery&lt;/full-title&gt;&lt;/periodical&gt;&lt;pages&gt;648-655&lt;/pages&gt;&lt;volume&gt;20&lt;/volume&gt;&lt;number&gt;3&lt;/number&gt;&lt;dates&gt;&lt;year&gt;2016&lt;/year&gt;&lt;/dates&gt;&lt;isbn&gt;1091-255X&lt;/isbn&gt;&lt;urls&gt;&lt;/urls&gt;&lt;/record&gt;&lt;/Cite&gt;&lt;/EndNote&gt;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3A5906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18" w:tooltip="Yahagi, 2016 #18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18</w:t>
        </w:r>
      </w:hyperlink>
      <w:r w:rsidR="003A5906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EB53E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.</w:t>
      </w:r>
    </w:p>
    <w:p w:rsidR="0011115E" w:rsidRPr="00D72482" w:rsidRDefault="00967F2B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Style w:val="A1"/>
          <w:rFonts w:ascii="Times New Roman" w:hAnsi="Times New Roman" w:cs="Times New Roman"/>
          <w:color w:val="auto"/>
          <w:sz w:val="20"/>
          <w:szCs w:val="20"/>
          <w:lang w:eastAsia="zh-CN"/>
        </w:rPr>
      </w:pP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lastRenderedPageBreak/>
        <w:t>Therefore,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125B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we underwent our clinical study with the objective of performing a </w:t>
      </w:r>
      <w:r w:rsidR="0011115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retrospective analysis of </w:t>
      </w:r>
      <w:r w:rsidR="001A3FA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Egyptian</w:t>
      </w:r>
      <w:r w:rsidR="0011115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patients with </w:t>
      </w:r>
      <w:r w:rsidR="0094164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non</w:t>
      </w:r>
      <w:r w:rsidR="00A203BF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-</w:t>
      </w:r>
      <w:r w:rsidR="008329A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metastatic 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colon cancer</w:t>
      </w:r>
      <w:r w:rsidR="0011115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125B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stage I-III after </w:t>
      </w:r>
      <w:r w:rsidR="0011115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curative resection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.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Our</w:t>
      </w:r>
      <w:r w:rsidR="004125B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aim</w:t>
      </w:r>
      <w:r w:rsidR="0011115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was </w:t>
      </w:r>
      <w:r w:rsidR="004125B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the exploration of any</w:t>
      </w:r>
      <w:r w:rsidR="0011115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differences in clinicopathologic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125B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characteristics</w:t>
      </w:r>
      <w:r w:rsidR="0011115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and survival</w:t>
      </w:r>
      <w:r w:rsidR="004125B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outcome</w:t>
      </w:r>
      <w:r w:rsidR="0011115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based on</w:t>
      </w:r>
      <w:r w:rsidR="00D7248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1115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tumor</w:t>
      </w:r>
      <w:r w:rsidR="004125B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location</w:t>
      </w:r>
      <w:r w:rsidR="0011115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.</w:t>
      </w:r>
    </w:p>
    <w:p w:rsidR="00D72482" w:rsidRPr="00D72482" w:rsidRDefault="00D72482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F1D4F" w:rsidRPr="00D72482" w:rsidRDefault="00BE6555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72482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CF1D4F" w:rsidRPr="00D72482">
        <w:rPr>
          <w:rFonts w:ascii="Times New Roman" w:hAnsi="Times New Roman" w:cs="Times New Roman"/>
          <w:b/>
          <w:bCs/>
          <w:sz w:val="20"/>
          <w:szCs w:val="20"/>
        </w:rPr>
        <w:t xml:space="preserve">Patients </w:t>
      </w:r>
      <w:r w:rsidRPr="00D72482">
        <w:rPr>
          <w:rFonts w:ascii="Times New Roman" w:hAnsi="Times New Roman" w:cs="Times New Roman"/>
          <w:b/>
          <w:bCs/>
          <w:sz w:val="20"/>
          <w:szCs w:val="20"/>
        </w:rPr>
        <w:t>and Methods</w:t>
      </w:r>
    </w:p>
    <w:p w:rsidR="00651BEC" w:rsidRPr="00D72482" w:rsidRDefault="00651BEC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Style w:val="A1"/>
          <w:rFonts w:ascii="Times New Roman" w:hAnsi="Times New Roman" w:cs="Times New Roman"/>
          <w:color w:val="auto"/>
          <w:sz w:val="20"/>
          <w:szCs w:val="20"/>
        </w:rPr>
      </w:pP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A retrospective analysis of consecutive patients who underwent curative resection for histologically proven TNM stage</w:t>
      </w:r>
      <w:r w:rsidR="008F45A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I-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III colon cancer </w:t>
      </w:r>
      <w:r w:rsidR="000E401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and treated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at </w:t>
      </w:r>
      <w:r w:rsidR="008F45A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Tanta </w:t>
      </w:r>
      <w:r w:rsidR="008329A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U</w:t>
      </w:r>
      <w:r w:rsidR="008F45A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niversity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Hospital</w:t>
      </w:r>
      <w:r w:rsidR="008329A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,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A455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clinical o</w:t>
      </w:r>
      <w:r w:rsidR="000E401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ncology </w:t>
      </w:r>
      <w:r w:rsidR="00EA455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department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between January 2</w:t>
      </w:r>
      <w:r w:rsidR="008F45A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01</w:t>
      </w:r>
      <w:r w:rsidR="00AB679F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2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and December 201</w:t>
      </w:r>
      <w:r w:rsidR="008F45A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6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was conducted. Patients </w:t>
      </w:r>
      <w:r w:rsidR="000E401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eligible for this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study met the following criteria: had TNM stage </w:t>
      </w:r>
      <w:r w:rsidR="008F45A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I-III</w:t>
      </w:r>
      <w:r w:rsidR="001C3E1D">
        <w:rPr>
          <w:rStyle w:val="A1"/>
          <w:rFonts w:ascii="Times New Roman" w:hAnsi="Times New Roman" w:cs="Times New Roman" w:hint="eastAsia"/>
          <w:color w:val="auto"/>
          <w:sz w:val="20"/>
          <w:szCs w:val="20"/>
          <w:lang w:eastAsia="zh-CN"/>
        </w:rPr>
        <w:t xml:space="preserve"> </w:t>
      </w:r>
      <w:r w:rsidR="004772C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colon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cancer </w:t>
      </w:r>
      <w:r w:rsidR="003D68B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on final pathologic examination,</w:t>
      </w:r>
      <w:r w:rsidR="000E401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age over 18 years,</w:t>
      </w:r>
      <w:r w:rsidR="003D68B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underwent curative resection,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and had complete follow-up databases. </w:t>
      </w:r>
    </w:p>
    <w:p w:rsidR="00651BEC" w:rsidRPr="00D72482" w:rsidRDefault="00651BEC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Style w:val="A1"/>
          <w:rFonts w:ascii="Times New Roman" w:hAnsi="Times New Roman" w:cs="Times New Roman"/>
          <w:color w:val="auto"/>
          <w:sz w:val="20"/>
          <w:szCs w:val="20"/>
        </w:rPr>
      </w:pP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All patients were included in </w:t>
      </w:r>
      <w:r w:rsidR="00823DC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a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follow-up </w:t>
      </w:r>
      <w:r w:rsidR="00823DC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oncological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program for </w:t>
      </w:r>
      <w:r w:rsidR="003D68B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at least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5 years after </w:t>
      </w:r>
      <w:r w:rsidR="00823DC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curative resection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or until death in cases of re</w:t>
      </w:r>
      <w:r w:rsidR="00823DC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lapse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8F45A9" w:rsidRPr="00D72482" w:rsidRDefault="005C0A77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Style w:val="A1"/>
          <w:rFonts w:ascii="Times New Roman" w:hAnsi="Times New Roman" w:cs="Times New Roman"/>
          <w:color w:val="auto"/>
          <w:sz w:val="20"/>
          <w:szCs w:val="20"/>
        </w:rPr>
      </w:pP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The clinical</w:t>
      </w:r>
      <w:r w:rsidR="008F45A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outcomes and survival status</w:t>
      </w:r>
      <w:r w:rsidR="00FB6CC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of the patients</w:t>
      </w:r>
      <w:r w:rsidR="008F45A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were </w:t>
      </w:r>
      <w:r w:rsidR="00FB6CC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followed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up regularly</w:t>
      </w:r>
      <w:r w:rsidR="008F45A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 Available variables </w:t>
      </w:r>
      <w:r w:rsidR="004D70A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included age</w:t>
      </w:r>
      <w:r w:rsidR="008F45A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at diagnosis</w:t>
      </w:r>
      <w:r w:rsidR="00FC2C4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,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9393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gender</w:t>
      </w:r>
      <w:r w:rsidR="00FC2C4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,</w:t>
      </w:r>
      <w:r w:rsidR="008F45A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tumor size</w:t>
      </w:r>
      <w:r w:rsidR="00FC2C4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,</w:t>
      </w:r>
      <w:r w:rsidR="008F45A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histological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sub</w:t>
      </w:r>
      <w:r w:rsidR="008F45A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type</w:t>
      </w:r>
      <w:r w:rsidR="00FC2C4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,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B6CC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presence or absence of mucinous adenocarcinoma (MAC)</w:t>
      </w:r>
      <w:r w:rsidR="00FC2C4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,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8F45A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TNM classification</w:t>
      </w:r>
      <w:r w:rsidR="00FC2C4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,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B6CC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lymph node ratio (LNR)</w:t>
      </w:r>
      <w:r w:rsidR="00FC2C4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,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C2C4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lympho</w:t>
      </w:r>
      <w:r w:rsidR="008F45A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vascular invasion</w:t>
      </w:r>
      <w:r w:rsidR="00FC2C4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(LVI),</w:t>
      </w:r>
      <w:r w:rsidR="008F45A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and surgical approach.</w:t>
      </w:r>
      <w:r w:rsidR="00BF496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The LNR was calculated by dividing the number positive lymph nodes by the number of dissected lymph nodes 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="00BF496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&lt;EndNote&gt;&lt;Cite&gt;&lt;Author&gt;Garcia&lt;/Author&gt;&lt;Year&gt;2016&lt;/Year&gt;&lt;RecNum&gt;19&lt;/RecNum&gt;&lt;DisplayText&gt;[19]&lt;/DisplayText&gt;&lt;record&gt;&lt;rec-number&gt;19&lt;/rec-number&gt;&lt;foreign-keys&gt;&lt;key app="EN" db-id="p5waz0r5re9r0pexvrhv2ramd09d0pw5sw0d" timestamp="1545865299"&gt;19&lt;/key&gt;&lt;/foreign-keys&gt;&lt;ref-type name="Journal Article"&gt;17&lt;/ref-type&gt;&lt;contributors&gt;&lt;authors&gt;&lt;author&gt;Garcia, Brandon&lt;/author&gt;&lt;author&gt;Guzman, Carlos&lt;/author&gt;&lt;author&gt;Johnson, Christopher&lt;/author&gt;&lt;author&gt;Hellenthal, Nicholas J&lt;/author&gt;&lt;author&gt;Monie, Daphne&lt;/author&gt;&lt;author&gt;Monzon, Jose Raul&lt;/author&gt;&lt;/authors&gt;&lt;/contributors&gt;&lt;titles&gt;&lt;title&gt;Trends in lymph node excision and impact of positive lymph node ratio in patients with colectomy for primary colon adenocarcinoma: population based study 1988 to 2011&lt;/title&gt;&lt;secondary-title&gt;Surgical oncology&lt;/secondary-title&gt;&lt;/titles&gt;&lt;periodical&gt;&lt;full-title&gt;Surgical oncology&lt;/full-title&gt;&lt;/periodical&gt;&lt;pages&gt;158-163&lt;/pages&gt;&lt;volume&gt;25&lt;/volume&gt;&lt;number&gt;3&lt;/number&gt;&lt;dates&gt;&lt;year&gt;2016&lt;/year&gt;&lt;/dates&gt;&lt;isbn&gt;0960-7404&lt;/isbn&gt;&lt;urls&gt;&lt;/urls&gt;&lt;/record&gt;&lt;/Cite&gt;&lt;/EndNote&gt;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BF4968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19" w:tooltip="Garcia, 2016 #19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19</w:t>
        </w:r>
      </w:hyperlink>
      <w:r w:rsidR="00BF4968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FC2C4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.</w:t>
      </w:r>
    </w:p>
    <w:p w:rsidR="00AE0DB1" w:rsidRDefault="002C1810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Style w:val="A1"/>
          <w:rFonts w:ascii="Times New Roman" w:hAnsi="Times New Roman" w:cs="Times New Roman"/>
          <w:color w:val="auto"/>
          <w:sz w:val="20"/>
          <w:szCs w:val="20"/>
        </w:rPr>
      </w:pP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Primary tumors originating in the cecum, ascending colon, hepatic flexure, or transverse colon were classified as </w:t>
      </w:r>
      <w:r w:rsidR="001408F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RCC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292E6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Primary tumors originating in the splenic flexure, </w:t>
      </w:r>
      <w:r w:rsidR="004D70A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descending or</w:t>
      </w:r>
      <w:r w:rsidR="00BF496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sigmoid </w:t>
      </w:r>
      <w:r w:rsidR="00292E6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colon were classified as </w:t>
      </w:r>
      <w:r w:rsidR="001408F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LCC</w:t>
      </w:r>
      <w:r w:rsidR="00292E6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 If tumors in an individual patient were </w:t>
      </w:r>
      <w:r w:rsidR="00BF496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located</w:t>
      </w:r>
      <w:r w:rsidR="00292E6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in both </w:t>
      </w:r>
      <w:r w:rsidR="00BF496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sides</w:t>
      </w:r>
      <w:r w:rsidR="00292E6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and the origin could not be </w:t>
      </w:r>
      <w:r w:rsidR="005F37E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attributed</w:t>
      </w:r>
      <w:r w:rsidR="00292E6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to either side, the patient was excluded from the </w:t>
      </w:r>
      <w:r w:rsidR="00BF496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study</w:t>
      </w:r>
      <w:r w:rsidR="008F45A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 The TNM classification was defined according to the criteria of the </w:t>
      </w:r>
      <w:r w:rsidR="00FD0AA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(Union for International Cancer Control Tumor, Node, Metastasis classification, Seventh Edition)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="00DD0CD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&lt;EndNote&gt;&lt;Cite&gt;&lt;Author&gt;Edge&lt;/Author&gt;&lt;Year&gt;2010&lt;/Year&gt;&lt;RecNum&gt;44&lt;/RecNum&gt;&lt;DisplayText&gt;[20]&lt;/DisplayText&gt;&lt;record&gt;&lt;rec-number&gt;44&lt;/rec-number&gt;&lt;foreign-keys&gt;&lt;key app="EN" db-id="p5waz0r5re9r0pexvrhv2ramd09d0pw5sw0d" timestamp="1548306338"&gt;44&lt;/key&gt;&lt;/foreign-keys&gt;&lt;ref-type name="Journal Article"&gt;17&lt;/ref-type&gt;&lt;contributors&gt;&lt;authors&gt;&lt;author&gt;Edge, Stephen B&lt;/author&gt;&lt;author&gt;Compton, Carolyn C&lt;/author&gt;&lt;/authors&gt;&lt;/contributors&gt;&lt;titles&gt;&lt;title&gt;The American Joint Committee on Cancer: the 7th edition of the AJCC cancer staging manual and the future of TNM&lt;/title&gt;&lt;secondary-title&gt;Annals of surgical oncology&lt;/secondary-title&gt;&lt;/titles&gt;&lt;periodical&gt;&lt;full-title&gt;Annals of surgical oncology&lt;/full-title&gt;&lt;/periodical&gt;&lt;pages&gt;1471-1474&lt;/pages&gt;&lt;volume&gt;17&lt;/volume&gt;&lt;number&gt;6&lt;/number&gt;&lt;dates&gt;&lt;year&gt;2010&lt;/year&gt;&lt;/dates&gt;&lt;isbn&gt;1068-9265&lt;/isbn&gt;&lt;urls&gt;&lt;/urls&gt;&lt;/record&gt;&lt;/Cite&gt;&lt;/EndNote&gt;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20" w:tooltip="Edge, 2010 #44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20</w:t>
        </w:r>
      </w:hyperlink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FD0AA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A716BF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The date of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716BF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the final analysis was October, 201</w:t>
      </w:r>
      <w:r w:rsidR="00AE0DB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8</w:t>
      </w:r>
      <w:r w:rsid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>.</w:t>
      </w:r>
    </w:p>
    <w:p w:rsidR="00CF1D4F" w:rsidRPr="00D72482" w:rsidRDefault="00CF1D4F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72482">
        <w:rPr>
          <w:rFonts w:ascii="Times New Roman" w:hAnsi="Times New Roman" w:cs="Times New Roman"/>
          <w:b/>
          <w:bCs/>
          <w:sz w:val="20"/>
          <w:szCs w:val="20"/>
        </w:rPr>
        <w:t>Statistical analysis</w:t>
      </w:r>
    </w:p>
    <w:p w:rsidR="00263303" w:rsidRPr="00D72482" w:rsidRDefault="005D6B61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Style w:val="A1"/>
          <w:rFonts w:ascii="Times New Roman" w:hAnsi="Times New Roman" w:cs="Times New Roman"/>
          <w:color w:val="auto"/>
          <w:sz w:val="20"/>
          <w:szCs w:val="20"/>
          <w:lang w:eastAsia="zh-CN"/>
        </w:rPr>
      </w:pP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Data for all categorical variables were summarized as frequencies, and data for all continuous variables were presented as medians and ranges. </w:t>
      </w:r>
      <w:r w:rsidR="00FE272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The correlation was calculated using the </w:t>
      </w:r>
      <w:r w:rsidR="0078013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Student’s t-test (for continuous variables) and </w:t>
      </w:r>
      <w:r w:rsidR="00FE272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chi-square test (for categorical variables). The </w:t>
      </w:r>
      <w:r w:rsidR="0078013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OS and DFS were calculated using the Kaplan-Meier method. </w:t>
      </w:r>
      <w:r w:rsidR="00FE272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Cox proportional-hazards model was used for univariate and multivariate analys</w:t>
      </w:r>
      <w:r w:rsidR="009C4C3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i</w:t>
      </w:r>
      <w:r w:rsidR="00FE272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s to identify the independent prognostic factors for OS and disease-free survival (DFS). </w:t>
      </w:r>
      <w:r w:rsidR="0026330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Differences were considered </w:t>
      </w:r>
      <w:r w:rsidR="004D70A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statistically </w:t>
      </w:r>
      <w:r w:rsidR="004D70A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lastRenderedPageBreak/>
        <w:t>significant</w:t>
      </w:r>
      <w:r w:rsidR="0026330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for </w:t>
      </w:r>
      <w:r w:rsidR="00EF35FA" w:rsidRPr="00D72482">
        <w:rPr>
          <w:rStyle w:val="A1"/>
          <w:rFonts w:ascii="Times New Roman" w:hAnsi="Times New Roman" w:cs="Times New Roman"/>
          <w:i/>
          <w:iCs/>
          <w:color w:val="auto"/>
          <w:sz w:val="20"/>
          <w:szCs w:val="20"/>
        </w:rPr>
        <w:t>p</w:t>
      </w:r>
      <w:r w:rsidR="0026330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-values &lt;0.05. All statistical </w:t>
      </w:r>
      <w:r w:rsidR="004D70A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analyses were</w:t>
      </w:r>
      <w:r w:rsidR="0026330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performed using SPSS version 21.0 (IBM Corporation,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6330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Armonk, NY, USA).</w:t>
      </w:r>
    </w:p>
    <w:p w:rsidR="00D72482" w:rsidRPr="00D72482" w:rsidRDefault="00D72482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Style w:val="A1"/>
          <w:rFonts w:ascii="Times New Roman" w:hAnsi="Times New Roman" w:cs="Times New Roman"/>
          <w:color w:val="auto"/>
          <w:sz w:val="20"/>
          <w:szCs w:val="20"/>
          <w:lang w:eastAsia="zh-CN"/>
        </w:rPr>
      </w:pPr>
    </w:p>
    <w:p w:rsidR="00CF1D4F" w:rsidRPr="00D72482" w:rsidRDefault="00BE6555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D72482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="00CF1D4F" w:rsidRPr="00D72482">
        <w:rPr>
          <w:rFonts w:ascii="Times New Roman" w:hAnsi="Times New Roman" w:cs="Times New Roman"/>
          <w:b/>
          <w:bCs/>
          <w:sz w:val="20"/>
          <w:szCs w:val="20"/>
        </w:rPr>
        <w:t>Results</w:t>
      </w:r>
    </w:p>
    <w:p w:rsidR="00CF1D4F" w:rsidRPr="00D72482" w:rsidRDefault="00CF1D4F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72482">
        <w:rPr>
          <w:rFonts w:ascii="Times New Roman" w:hAnsi="Times New Roman" w:cs="Times New Roman"/>
          <w:b/>
          <w:bCs/>
          <w:sz w:val="20"/>
          <w:szCs w:val="20"/>
        </w:rPr>
        <w:t>Patient characteristics</w:t>
      </w:r>
    </w:p>
    <w:p w:rsidR="001D29CC" w:rsidRPr="00D72482" w:rsidRDefault="00C94ED0" w:rsidP="00AE0DB1">
      <w:pPr>
        <w:bidi w:val="0"/>
        <w:snapToGrid w:val="0"/>
        <w:spacing w:after="0" w:line="240" w:lineRule="auto"/>
        <w:ind w:firstLine="425"/>
        <w:jc w:val="both"/>
        <w:rPr>
          <w:rStyle w:val="A1"/>
          <w:rFonts w:ascii="Times New Roman" w:hAnsi="Times New Roman" w:cs="Times New Roman"/>
          <w:color w:val="auto"/>
          <w:sz w:val="20"/>
          <w:szCs w:val="20"/>
        </w:rPr>
      </w:pP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Patients with </w:t>
      </w:r>
      <w:r w:rsidR="0043759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pathological stage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I-III colon cancer who underwent curative surgery were eligible to </w:t>
      </w:r>
      <w:r w:rsidR="0018275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our </w:t>
      </w:r>
      <w:r w:rsidR="00B0194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study</w:t>
      </w:r>
      <w:r w:rsidR="0043759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.</w:t>
      </w:r>
      <w:r w:rsidR="00DC450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3</w:t>
      </w:r>
      <w:r w:rsidR="0090355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75 </w:t>
      </w:r>
      <w:r w:rsidR="00A1418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out of 5</w:t>
      </w:r>
      <w:r w:rsidR="00B0194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10</w:t>
      </w:r>
      <w:r w:rsidR="0043759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recorded </w:t>
      </w:r>
      <w:r w:rsidR="0090355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patients between January 20</w:t>
      </w:r>
      <w:r w:rsidR="00E0698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12</w:t>
      </w:r>
      <w:r w:rsidR="0090355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and December </w:t>
      </w:r>
      <w:r w:rsidR="00BC678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2016who</w:t>
      </w:r>
      <w:r w:rsidR="00A1418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have a complete follow up data </w:t>
      </w:r>
      <w:r w:rsidR="0090355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were selected for </w:t>
      </w:r>
      <w:r w:rsidR="00D14F0F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final</w:t>
      </w:r>
      <w:r w:rsidR="0090355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analysis. The clinicopathologic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76F6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characteristics of </w:t>
      </w:r>
      <w:r w:rsidR="0090355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all patients are </w:t>
      </w:r>
      <w:r w:rsidR="0043759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showed</w:t>
      </w:r>
      <w:r w:rsidR="0090355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in Table 1. Of the </w:t>
      </w:r>
      <w:r w:rsidR="00D14F0F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3</w:t>
      </w:r>
      <w:r w:rsidR="0090355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75 patients, </w:t>
      </w:r>
      <w:r w:rsidR="0013594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160</w:t>
      </w:r>
      <w:r w:rsidR="0090355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5234C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42.7</w:t>
      </w:r>
      <w:r w:rsidR="0090355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%) </w:t>
      </w:r>
      <w:r w:rsidR="0043759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were</w:t>
      </w:r>
      <w:r w:rsidR="0090355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RCC and </w:t>
      </w:r>
      <w:r w:rsidR="0013594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215</w:t>
      </w:r>
      <w:r w:rsidR="0090355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6723C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57</w:t>
      </w:r>
      <w:r w:rsidR="005234C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.3</w:t>
      </w:r>
      <w:r w:rsidR="0090355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%) </w:t>
      </w:r>
      <w:r w:rsidR="0043759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were</w:t>
      </w:r>
      <w:r w:rsidR="0090355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LCC. </w:t>
      </w:r>
      <w:r w:rsidR="0013594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RCC was poorly differentiated (</w:t>
      </w:r>
      <w:r w:rsidR="00DB1989" w:rsidRPr="00D72482">
        <w:rPr>
          <w:rStyle w:val="A1"/>
          <w:rFonts w:ascii="Times New Roman" w:hAnsi="Times New Roman" w:cs="Times New Roman"/>
          <w:i/>
          <w:iCs/>
          <w:color w:val="auto"/>
          <w:sz w:val="20"/>
          <w:szCs w:val="20"/>
        </w:rPr>
        <w:t>p</w:t>
      </w:r>
      <w:r w:rsidR="0013594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=0.01</w:t>
      </w:r>
      <w:r w:rsidR="00BB692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)</w:t>
      </w:r>
      <w:r w:rsidR="0043759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than LCC</w:t>
      </w:r>
      <w:r w:rsidR="00BB692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. S</w:t>
      </w:r>
      <w:r w:rsidR="005B4D8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ignet ring type was </w:t>
      </w:r>
      <w:r w:rsidR="0043759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less</w:t>
      </w:r>
      <w:r w:rsidR="005B4D8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common in </w:t>
      </w:r>
      <w:r w:rsidR="0043759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right</w:t>
      </w:r>
      <w:r w:rsidR="005B4D8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side</w:t>
      </w:r>
      <w:r w:rsidR="0013594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DB1989" w:rsidRPr="00D72482">
        <w:rPr>
          <w:rStyle w:val="A1"/>
          <w:rFonts w:ascii="Times New Roman" w:hAnsi="Times New Roman" w:cs="Times New Roman"/>
          <w:i/>
          <w:iCs/>
          <w:color w:val="auto"/>
          <w:sz w:val="20"/>
          <w:szCs w:val="20"/>
        </w:rPr>
        <w:t>p</w:t>
      </w:r>
      <w:r w:rsidR="0013594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=0.0</w:t>
      </w:r>
      <w:r w:rsidR="005B4D8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8</w:t>
      </w:r>
      <w:r w:rsidR="0013594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). The mean</w:t>
      </w:r>
      <w:r w:rsidR="00853BC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number of lymph node ratio</w:t>
      </w:r>
      <w:r w:rsidR="00AE0DB1">
        <w:rPr>
          <w:rStyle w:val="A1"/>
          <w:rFonts w:ascii="Times New Roman" w:hAnsi="Times New Roman" w:cs="Times New Roman" w:hint="eastAsia"/>
          <w:color w:val="auto"/>
          <w:sz w:val="20"/>
          <w:szCs w:val="20"/>
          <w:lang w:eastAsia="zh-CN"/>
        </w:rPr>
        <w:t xml:space="preserve"> </w:t>
      </w:r>
      <w:r w:rsidR="0085768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of</w:t>
      </w:r>
      <w:r w:rsidR="00AE0DB1">
        <w:rPr>
          <w:rStyle w:val="A1"/>
          <w:rFonts w:ascii="Times New Roman" w:hAnsi="Times New Roman" w:cs="Times New Roman" w:hint="eastAsia"/>
          <w:color w:val="auto"/>
          <w:sz w:val="20"/>
          <w:szCs w:val="20"/>
          <w:lang w:eastAsia="zh-CN"/>
        </w:rPr>
        <w:t xml:space="preserve"> </w:t>
      </w:r>
      <w:r w:rsidR="0085768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LCC </w:t>
      </w:r>
      <w:r w:rsidR="0013594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was </w:t>
      </w:r>
      <w:r w:rsidR="0085768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lower</w:t>
      </w:r>
      <w:r w:rsidR="0013594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than that for </w:t>
      </w:r>
      <w:r w:rsidR="0085768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RCC </w:t>
      </w:r>
      <w:r w:rsidR="0013594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(</w:t>
      </w:r>
      <w:r w:rsidR="005B4D84" w:rsidRPr="00D72482">
        <w:rPr>
          <w:rFonts w:ascii="Times New Roman" w:hAnsi="Times New Roman" w:cs="Times New Roman"/>
          <w:sz w:val="20"/>
          <w:szCs w:val="20"/>
        </w:rPr>
        <w:t>0.15</w:t>
      </w:r>
      <w:r w:rsidR="005B4D84" w:rsidRPr="00D72482">
        <w:rPr>
          <w:rStyle w:val="A0"/>
          <w:rFonts w:ascii="Times New Roman" w:hAnsi="Times New Roman" w:cs="Times New Roman"/>
          <w:b/>
          <w:bCs/>
          <w:color w:val="auto"/>
          <w:sz w:val="20"/>
          <w:szCs w:val="20"/>
        </w:rPr>
        <w:t>±</w:t>
      </w:r>
      <w:r w:rsidR="005B4D84" w:rsidRPr="00D72482">
        <w:rPr>
          <w:rFonts w:ascii="Times New Roman" w:hAnsi="Times New Roman" w:cs="Times New Roman"/>
          <w:sz w:val="20"/>
          <w:szCs w:val="20"/>
        </w:rPr>
        <w:t>0.27</w:t>
      </w:r>
      <w:r w:rsidR="0013594A" w:rsidRPr="00D72482">
        <w:rPr>
          <w:rStyle w:val="A1"/>
          <w:rFonts w:ascii="Times New Roman" w:hAnsi="Times New Roman" w:cs="Times New Roman"/>
          <w:i/>
          <w:iCs/>
          <w:color w:val="auto"/>
          <w:sz w:val="20"/>
          <w:szCs w:val="20"/>
        </w:rPr>
        <w:t>vs</w:t>
      </w:r>
      <w:r w:rsidR="0013594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5B4D84" w:rsidRPr="00D72482">
        <w:rPr>
          <w:rFonts w:ascii="Times New Roman" w:hAnsi="Times New Roman" w:cs="Times New Roman"/>
          <w:sz w:val="20"/>
          <w:szCs w:val="20"/>
        </w:rPr>
        <w:t>0.10</w:t>
      </w:r>
      <w:r w:rsidR="005B4D84" w:rsidRPr="00D72482">
        <w:rPr>
          <w:rStyle w:val="A0"/>
          <w:rFonts w:ascii="Times New Roman" w:hAnsi="Times New Roman" w:cs="Times New Roman"/>
          <w:b/>
          <w:bCs/>
          <w:color w:val="auto"/>
          <w:sz w:val="20"/>
          <w:szCs w:val="20"/>
        </w:rPr>
        <w:t>±</w:t>
      </w:r>
      <w:r w:rsidR="005B4D84" w:rsidRPr="00D72482">
        <w:rPr>
          <w:rFonts w:ascii="Times New Roman" w:hAnsi="Times New Roman" w:cs="Times New Roman"/>
          <w:sz w:val="20"/>
          <w:szCs w:val="20"/>
        </w:rPr>
        <w:t>0.24</w:t>
      </w:r>
      <w:r w:rsidR="0013594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; </w:t>
      </w:r>
      <w:r w:rsidR="00DB1989" w:rsidRPr="00D72482">
        <w:rPr>
          <w:rStyle w:val="A1"/>
          <w:rFonts w:ascii="Times New Roman" w:hAnsi="Times New Roman" w:cs="Times New Roman"/>
          <w:i/>
          <w:iCs/>
          <w:color w:val="auto"/>
          <w:sz w:val="20"/>
          <w:szCs w:val="20"/>
        </w:rPr>
        <w:t>p</w:t>
      </w:r>
      <w:r w:rsidR="0013594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=0.0</w:t>
      </w:r>
      <w:r w:rsidR="005B4D8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2</w:t>
      </w:r>
      <w:r w:rsidR="0013594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). </w:t>
      </w:r>
      <w:r w:rsidR="00CD515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Regarding tumor depth, </w:t>
      </w:r>
      <w:r w:rsidR="005B4D8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T3</w:t>
      </w:r>
      <w:r w:rsidR="00DB198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and T4</w:t>
      </w:r>
      <w:r w:rsidR="004D70A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were significantly</w:t>
      </w:r>
      <w:r w:rsidR="00CD515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higher</w:t>
      </w:r>
      <w:r w:rsidR="005B4D8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in </w:t>
      </w:r>
      <w:r w:rsidR="006E5B4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right</w:t>
      </w:r>
      <w:r w:rsidR="00CD515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sided cancer </w:t>
      </w:r>
      <w:r w:rsidR="005B4D8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than </w:t>
      </w:r>
      <w:r w:rsidR="00CD515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left sided</w:t>
      </w:r>
      <w:r w:rsidR="005B4D8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(84% </w:t>
      </w:r>
      <w:r w:rsidR="00BC678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versus</w:t>
      </w:r>
      <w:r w:rsidR="005B4D8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56%</w:t>
      </w:r>
      <w:r w:rsidR="00AE0DB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,</w:t>
      </w:r>
      <w:r w:rsid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E0DB1" w:rsidRPr="00D72482">
        <w:rPr>
          <w:rStyle w:val="A1"/>
          <w:rFonts w:ascii="Times New Roman" w:hAnsi="Times New Roman" w:cs="Times New Roman"/>
          <w:i/>
          <w:iCs/>
          <w:color w:val="auto"/>
          <w:sz w:val="20"/>
          <w:szCs w:val="20"/>
        </w:rPr>
        <w:t>p</w:t>
      </w:r>
      <w:r w:rsidR="005B4D8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=</w:t>
      </w:r>
      <w:r w:rsidR="00DB198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0.</w:t>
      </w:r>
      <w:r w:rsidR="005B4D8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00</w:t>
      </w:r>
      <w:r w:rsidR="00A66F9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2</w:t>
      </w:r>
      <w:r w:rsidR="005B4D8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). </w:t>
      </w:r>
      <w:r w:rsidR="00BE569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Both s</w:t>
      </w:r>
      <w:r w:rsidR="005B4D8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tage </w:t>
      </w:r>
      <w:r w:rsidR="00DB198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I</w:t>
      </w:r>
      <w:r w:rsidR="00BE569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and </w:t>
      </w:r>
      <w:r w:rsidR="00DB198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III</w:t>
      </w:r>
      <w:r w:rsidR="00BE569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were</w:t>
      </w:r>
      <w:r w:rsidR="005B4D8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more common in l</w:t>
      </w:r>
      <w:r w:rsidR="00B0194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ef</w:t>
      </w:r>
      <w:r w:rsidR="005B4D8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 sided tumor</w:t>
      </w:r>
      <w:r w:rsidR="00D7248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s (</w:t>
      </w:r>
      <w:r w:rsidR="00DB1989" w:rsidRPr="00D72482">
        <w:rPr>
          <w:rStyle w:val="A1"/>
          <w:rFonts w:ascii="Times New Roman" w:hAnsi="Times New Roman" w:cs="Times New Roman"/>
          <w:i/>
          <w:iCs/>
          <w:color w:val="auto"/>
          <w:sz w:val="20"/>
          <w:szCs w:val="20"/>
        </w:rPr>
        <w:t>p</w:t>
      </w:r>
      <w:r w:rsidR="000C3DF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=</w:t>
      </w:r>
      <w:r w:rsidR="00DB198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0.</w:t>
      </w:r>
      <w:r w:rsidR="000C3DF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002)</w:t>
      </w:r>
      <w:r w:rsidR="00AE0DB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.</w:t>
      </w:r>
      <w:r w:rsid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E0DB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</w:t>
      </w:r>
      <w:r w:rsidR="00CD515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he number of LN examine</w:t>
      </w:r>
      <w:r w:rsidR="00875CB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d</w:t>
      </w:r>
      <w:r w:rsidR="00CD515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was significantly different between both sides, </w:t>
      </w:r>
      <w:r w:rsidR="00875CB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higher</w:t>
      </w:r>
      <w:r w:rsidR="00CD515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number of LNs were retrieved from r</w:t>
      </w:r>
      <w:r w:rsidR="00B0194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igh</w:t>
      </w:r>
      <w:r w:rsidR="00CD515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 side than the left side</w:t>
      </w:r>
      <w:r w:rsidR="00F8295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DB1989" w:rsidRPr="00D72482">
        <w:rPr>
          <w:rStyle w:val="A1"/>
          <w:rFonts w:ascii="Times New Roman" w:hAnsi="Times New Roman" w:cs="Times New Roman"/>
          <w:i/>
          <w:iCs/>
          <w:color w:val="auto"/>
          <w:sz w:val="20"/>
          <w:szCs w:val="20"/>
        </w:rPr>
        <w:t>p</w:t>
      </w:r>
      <w:r w:rsidR="00F8295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=</w:t>
      </w:r>
      <w:r w:rsidR="00DB198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0.</w:t>
      </w:r>
      <w:r w:rsidR="00F8295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001)</w:t>
      </w:r>
      <w:r w:rsidR="00AE0DB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.</w:t>
      </w:r>
      <w:r w:rsid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E0DB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H</w:t>
      </w:r>
      <w:r w:rsidR="00CD515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owever,</w:t>
      </w:r>
      <w:r w:rsidR="0013594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no </w:t>
      </w:r>
      <w:r w:rsidR="00E319A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statistically </w:t>
      </w:r>
      <w:r w:rsidR="0013594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significant differences were found </w:t>
      </w:r>
      <w:r w:rsidR="003D59F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between RCC and LCC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C3E1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regarding patient</w:t>
      </w:r>
      <w:r w:rsidR="0030060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3594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age, </w:t>
      </w:r>
      <w:r w:rsidR="0030060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size </w:t>
      </w:r>
      <w:r w:rsidR="003D59F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of the</w:t>
      </w:r>
      <w:r w:rsidR="0030060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tumor</w:t>
      </w:r>
      <w:r w:rsidR="00BE569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CD515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sex</w:t>
      </w:r>
      <w:r w:rsidR="0013594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30060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lymphovascular invasion (</w:t>
      </w:r>
      <w:r w:rsidR="00DB198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LVI</w:t>
      </w:r>
      <w:r w:rsidR="0030060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)</w:t>
      </w:r>
      <w:r w:rsidR="0013594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1C3E1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or number</w:t>
      </w:r>
      <w:r w:rsidR="005234C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of positive </w:t>
      </w:r>
      <w:r w:rsidR="001210B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nodes</w:t>
      </w:r>
      <w:r w:rsidR="0090355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.</w:t>
      </w:r>
    </w:p>
    <w:p w:rsidR="001D29CC" w:rsidRPr="00D72482" w:rsidRDefault="001D29CC" w:rsidP="00AE0DB1">
      <w:pPr>
        <w:bidi w:val="0"/>
        <w:snapToGrid w:val="0"/>
        <w:spacing w:after="0" w:line="240" w:lineRule="auto"/>
        <w:ind w:firstLine="425"/>
        <w:jc w:val="both"/>
        <w:rPr>
          <w:rStyle w:val="A1"/>
          <w:rFonts w:ascii="Times New Roman" w:hAnsi="Times New Roman" w:cs="Times New Roman"/>
          <w:color w:val="auto"/>
          <w:sz w:val="20"/>
          <w:szCs w:val="20"/>
        </w:rPr>
      </w:pP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The </w:t>
      </w:r>
      <w:r w:rsidR="003D59F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Kaplan Myer </w:t>
      </w:r>
      <w:r w:rsidR="001210B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statistical analysis of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survival </w:t>
      </w:r>
      <w:r w:rsidR="003D59F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showed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that </w:t>
      </w:r>
      <w:r w:rsidR="003D59F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both Overall and DFS rates were higher in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patients with </w:t>
      </w:r>
      <w:r w:rsidR="003D59F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LCC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than patients with </w:t>
      </w:r>
      <w:r w:rsidR="003D59F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RCC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(Figures 1</w:t>
      </w:r>
      <w:r w:rsidR="0003297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-4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). </w:t>
      </w:r>
      <w:r w:rsidR="004772C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The median survival was not reached.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The mean OS w</w:t>
      </w:r>
      <w:r w:rsidR="00B9760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as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54.54±1.81 and 59.54±1.54 months, </w:t>
      </w:r>
      <w:r w:rsidR="003D59F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for patients with right and left side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respectively (95% CI, 50.98–58.11 and 56.52–62.56</w:t>
      </w:r>
      <w:r w:rsidR="00EC61D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respectively;</w:t>
      </w:r>
      <w:r w:rsidR="00EC61D1" w:rsidRPr="00D72482">
        <w:rPr>
          <w:rStyle w:val="A1"/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p</w:t>
      </w:r>
      <w:r w:rsidR="00EC61D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=0.02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). The </w:t>
      </w:r>
      <w:r w:rsidR="00CA0CB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overall survival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rates </w:t>
      </w:r>
      <w:r w:rsidR="00554B8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at 5-year </w:t>
      </w:r>
      <w:r w:rsidR="003D59F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were 61.2% and 76.9%for patients with right and left side respectively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 The mean DFS was 46.28±2.03 and 54.90±1.77 months, </w:t>
      </w:r>
      <w:r w:rsidR="00B9760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for patients with right and left side respectively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(95% CI, 42.29–50.26 and 51.34–58.37</w:t>
      </w:r>
      <w:r w:rsidR="00EC61D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;</w:t>
      </w:r>
      <w:r w:rsidR="00EC61D1" w:rsidRPr="00D72482">
        <w:rPr>
          <w:rStyle w:val="A1"/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p</w:t>
      </w:r>
      <w:r w:rsidR="00EC61D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=0.03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). The </w:t>
      </w:r>
      <w:r w:rsidR="00554B8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disease free survival rates at 5-year were 62.5% and 63.9</w:t>
      </w:r>
      <w:r w:rsidR="00D337A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%for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patients with </w:t>
      </w:r>
      <w:r w:rsidR="00554B8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right and left side respectively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.</w:t>
      </w:r>
    </w:p>
    <w:p w:rsidR="001D29CC" w:rsidRPr="00D72482" w:rsidRDefault="00A55D5C" w:rsidP="00AE0DB1">
      <w:pPr>
        <w:bidi w:val="0"/>
        <w:snapToGrid w:val="0"/>
        <w:spacing w:after="0" w:line="240" w:lineRule="auto"/>
        <w:ind w:firstLine="425"/>
        <w:jc w:val="both"/>
        <w:rPr>
          <w:rStyle w:val="A1"/>
          <w:rFonts w:ascii="Times New Roman" w:hAnsi="Times New Roman" w:cs="Times New Roman"/>
          <w:color w:val="auto"/>
          <w:sz w:val="20"/>
          <w:szCs w:val="20"/>
        </w:rPr>
      </w:pP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Univariate and multivariate analysis were performed using the Cox proportional-hazards model t</w:t>
      </w:r>
      <w:r w:rsidR="009C4C3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o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investigate</w:t>
      </w:r>
      <w:r w:rsidR="00C50B7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the</w:t>
      </w:r>
      <w:r w:rsidR="001D29C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independent prognostic factors for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overall and disease free survival</w:t>
      </w:r>
      <w:r w:rsidR="00D7248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, (</w:t>
      </w:r>
      <w:r w:rsidR="001D29C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Tables 2</w:t>
      </w:r>
      <w:r w:rsidR="00C50B7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and </w:t>
      </w:r>
      <w:r w:rsidR="001E581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3</w:t>
      </w:r>
      <w:r w:rsidR="001D29C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). </w:t>
      </w:r>
      <w:r w:rsidR="00C66D9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Tumors located at </w:t>
      </w:r>
      <w:r w:rsidR="009C4C3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right</w:t>
      </w:r>
      <w:r w:rsidR="00C66D9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side,</w:t>
      </w:r>
      <w:r w:rsidR="001D29C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(HR, </w:t>
      </w:r>
      <w:r w:rsidR="00C50B7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0</w:t>
      </w:r>
      <w:r w:rsidR="001D29C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.4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75</w:t>
      </w:r>
      <w:r w:rsidR="001D29C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; 95% CI, </w:t>
      </w:r>
      <w:r w:rsidR="00876CD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0</w:t>
      </w:r>
      <w:r w:rsidR="001D29C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.2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49</w:t>
      </w:r>
      <w:r w:rsidR="001D29C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–</w:t>
      </w:r>
      <w:r w:rsidR="00876CD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0</w:t>
      </w:r>
      <w:r w:rsidR="001D29C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.933; </w:t>
      </w:r>
      <w:r w:rsidR="00C50B73" w:rsidRPr="00D72482">
        <w:rPr>
          <w:rStyle w:val="A1"/>
          <w:rFonts w:ascii="Times New Roman" w:hAnsi="Times New Roman" w:cs="Times New Roman"/>
          <w:i/>
          <w:iCs/>
          <w:color w:val="auto"/>
          <w:sz w:val="20"/>
          <w:szCs w:val="20"/>
        </w:rPr>
        <w:t>p</w:t>
      </w:r>
      <w:r w:rsidR="001D29C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=0.03) higher stage (HR, 1.73; 95% CI, 1.01–2.97; </w:t>
      </w:r>
      <w:r w:rsidR="00876CDD" w:rsidRPr="00D72482">
        <w:rPr>
          <w:rStyle w:val="A1"/>
          <w:rFonts w:ascii="Times New Roman" w:hAnsi="Times New Roman" w:cs="Times New Roman"/>
          <w:i/>
          <w:iCs/>
          <w:color w:val="auto"/>
          <w:sz w:val="20"/>
          <w:szCs w:val="20"/>
        </w:rPr>
        <w:t>p</w:t>
      </w:r>
      <w:r w:rsidR="001D29C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=0.04) and </w:t>
      </w:r>
      <w:r w:rsidR="00C66D9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lymph node ratio</w:t>
      </w:r>
      <w:r w:rsidR="001D29C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(HR, 5.57; 95% CI, 1.52–21.68; </w:t>
      </w:r>
      <w:r w:rsidR="00876CDD" w:rsidRPr="00D72482">
        <w:rPr>
          <w:rStyle w:val="A1"/>
          <w:rFonts w:ascii="Times New Roman" w:hAnsi="Times New Roman" w:cs="Times New Roman"/>
          <w:i/>
          <w:iCs/>
          <w:color w:val="auto"/>
          <w:sz w:val="20"/>
          <w:szCs w:val="20"/>
        </w:rPr>
        <w:t>p</w:t>
      </w:r>
      <w:r w:rsidR="001D29C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=0.01) were </w:t>
      </w:r>
      <w:r w:rsidR="00986A3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found</w:t>
      </w:r>
      <w:r w:rsidR="001D29C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to be</w:t>
      </w:r>
      <w:r w:rsidR="00986A3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an</w:t>
      </w:r>
      <w:r w:rsidR="001D29C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independent negative prognostic factors for OS as well as DFS {Right-sided (HR,</w:t>
      </w:r>
      <w:r w:rsidR="00D7248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.</w:t>
      </w:r>
      <w:r w:rsidR="001D29C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436; 95% CI, </w:t>
      </w:r>
      <w:r w:rsidR="00876CD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0</w:t>
      </w:r>
      <w:r w:rsidR="001D29C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.244–</w:t>
      </w:r>
      <w:r w:rsidR="00876CD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0</w:t>
      </w:r>
      <w:r w:rsidR="001D29C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.780; </w:t>
      </w:r>
      <w:r w:rsidR="00876CDD" w:rsidRPr="00D72482">
        <w:rPr>
          <w:rStyle w:val="A1"/>
          <w:rFonts w:ascii="Times New Roman" w:hAnsi="Times New Roman" w:cs="Times New Roman"/>
          <w:i/>
          <w:iCs/>
          <w:color w:val="auto"/>
          <w:sz w:val="20"/>
          <w:szCs w:val="20"/>
        </w:rPr>
        <w:t>p</w:t>
      </w:r>
      <w:r w:rsidR="001D29C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=0.005)</w:t>
      </w:r>
      <w:r w:rsidR="00C54D8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,</w:t>
      </w:r>
      <w:r w:rsidR="001D29C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higher stage (HR, 2.04; 95% CI, 1.31–3.18; </w:t>
      </w:r>
      <w:r w:rsidR="00876CDD" w:rsidRPr="00D72482">
        <w:rPr>
          <w:rStyle w:val="A1"/>
          <w:rFonts w:ascii="Times New Roman" w:hAnsi="Times New Roman" w:cs="Times New Roman"/>
          <w:i/>
          <w:iCs/>
          <w:color w:val="auto"/>
          <w:sz w:val="20"/>
          <w:szCs w:val="20"/>
        </w:rPr>
        <w:lastRenderedPageBreak/>
        <w:t>p</w:t>
      </w:r>
      <w:r w:rsidR="001D29C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=0.001)</w:t>
      </w:r>
      <w:r w:rsidR="00AE0DB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,</w:t>
      </w:r>
      <w:r w:rsid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E0DB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L</w:t>
      </w:r>
      <w:r w:rsidR="001D29C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NR (HR, 3.69; 95% CI, 1.28–10.66; </w:t>
      </w:r>
      <w:r w:rsidR="00876CDD" w:rsidRPr="00D72482">
        <w:rPr>
          <w:rStyle w:val="A1"/>
          <w:rFonts w:ascii="Times New Roman" w:hAnsi="Times New Roman" w:cs="Times New Roman"/>
          <w:i/>
          <w:iCs/>
          <w:color w:val="auto"/>
          <w:sz w:val="20"/>
          <w:szCs w:val="20"/>
        </w:rPr>
        <w:lastRenderedPageBreak/>
        <w:t>p</w:t>
      </w:r>
      <w:r w:rsidR="001D29C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=0.016)}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="00DD0CD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&lt;EndNote&gt;&lt;Cite&gt;&lt;Author&gt;Warschkow&lt;/Author&gt;&lt;Year&gt;2016&lt;/Year&gt;&lt;RecNum&gt;13&lt;/RecNum&gt;&lt;DisplayText&gt;[15]&lt;/DisplayText&gt;&lt;record&gt;&lt;rec-number&gt;13&lt;/rec-number&gt;&lt;foreign-keys&gt;&lt;key app="EN" db-id="p5waz0r5re9r0pexvrhv2ramd09d0pw5sw0d" timestamp="1545863016"&gt;13&lt;/key&gt;&lt;/foreign-keys&gt;&lt;ref-type name="Journal Article"&gt;17&lt;/ref-type&gt;&lt;contributors&gt;&lt;authors&gt;&lt;author&gt;Warschkow, Rene&lt;/author&gt;&lt;author&gt;Sulz, Michael C&lt;/author&gt;&lt;author&gt;Marti, Lukas&lt;/author&gt;&lt;author&gt;Tarantino, Ignazio&lt;/author&gt;&lt;author&gt;Schmied, Bruno M&lt;/author&gt;&lt;author&gt;Cerny, Thomas&lt;/author&gt;&lt;author&gt;Güller, Ulrich&lt;/author&gt;&lt;/authors&gt;&lt;/contributors&gt;&lt;titles&gt;&lt;title&gt;Better survival in right-sided versus left-sided stage I-III colon cancer patients&lt;/title&gt;&lt;secondary-title&gt;BMC cancer&lt;/secondary-title&gt;&lt;/titles&gt;&lt;periodical&gt;&lt;full-title&gt;BMC cancer&lt;/full-title&gt;&lt;/periodical&gt;&lt;pages&gt;554&lt;/pages&gt;&lt;volume&gt;16&lt;/volume&gt;&lt;number&gt;1&lt;/number&gt;&lt;dates&gt;&lt;year&gt;2016&lt;/year&gt;&lt;/dates&gt;&lt;isbn&gt;1471-2407&lt;/isbn&gt;&lt;urls&gt;&lt;/urls&gt;&lt;/record&gt;&lt;/Cite&gt;&lt;/EndNote&gt;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DD0CD9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15" w:tooltip="Warschkow, 2016 #13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15</w:t>
        </w:r>
      </w:hyperlink>
      <w:r w:rsidR="00DD0CD9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</w:p>
    <w:p w:rsidR="00AE0DB1" w:rsidRDefault="00AE0DB1" w:rsidP="00AE0DB1">
      <w:pPr>
        <w:bidi w:val="0"/>
        <w:snapToGrid w:val="0"/>
        <w:spacing w:after="0" w:line="240" w:lineRule="auto"/>
        <w:ind w:firstLine="425"/>
        <w:jc w:val="both"/>
        <w:rPr>
          <w:rStyle w:val="A1"/>
          <w:rFonts w:ascii="Times New Roman" w:hAnsi="Times New Roman" w:cs="Times New Roman"/>
          <w:color w:val="auto"/>
          <w:sz w:val="20"/>
          <w:szCs w:val="20"/>
        </w:rPr>
        <w:sectPr w:rsidR="00AE0DB1" w:rsidSect="00AE0DB1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D72482" w:rsidRPr="00D72482" w:rsidRDefault="00D72482" w:rsidP="00AE0DB1">
      <w:pPr>
        <w:bidi w:val="0"/>
        <w:snapToGrid w:val="0"/>
        <w:spacing w:after="0" w:line="240" w:lineRule="auto"/>
        <w:ind w:firstLine="425"/>
        <w:jc w:val="both"/>
        <w:rPr>
          <w:rStyle w:val="A1"/>
          <w:rFonts w:ascii="Times New Roman" w:hAnsi="Times New Roman" w:cs="Times New Roman"/>
          <w:color w:val="auto"/>
          <w:sz w:val="20"/>
          <w:szCs w:val="20"/>
        </w:rPr>
      </w:pPr>
    </w:p>
    <w:p w:rsidR="00CF1D4F" w:rsidRPr="00D72482" w:rsidRDefault="00CF1D4F" w:rsidP="00AE0DB1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72482">
        <w:rPr>
          <w:rFonts w:ascii="Times New Roman" w:hAnsi="Times New Roman" w:cs="Times New Roman"/>
          <w:b/>
          <w:bCs/>
          <w:sz w:val="20"/>
          <w:szCs w:val="20"/>
        </w:rPr>
        <w:t>Table (1): Patients and tumor characteristics</w:t>
      </w: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640"/>
        <w:gridCol w:w="1897"/>
        <w:gridCol w:w="1897"/>
        <w:gridCol w:w="1897"/>
        <w:gridCol w:w="1145"/>
      </w:tblGrid>
      <w:tr w:rsidR="00BB1210" w:rsidRPr="00D72482" w:rsidTr="00D72482">
        <w:trPr>
          <w:jc w:val="center"/>
        </w:trPr>
        <w:tc>
          <w:tcPr>
            <w:tcW w:w="1393" w:type="pct"/>
            <w:tcBorders>
              <w:bottom w:val="single" w:sz="4" w:space="0" w:color="auto"/>
            </w:tcBorders>
            <w:vAlign w:val="center"/>
          </w:tcPr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Characteristics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BB1210" w:rsidRPr="00D72482" w:rsidRDefault="008965FD" w:rsidP="00AE0DB1">
            <w:pPr>
              <w:tabs>
                <w:tab w:val="center" w:pos="1396"/>
                <w:tab w:val="right" w:pos="2793"/>
              </w:tabs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A</w:t>
            </w:r>
            <w:r w:rsidR="00BB1210" w:rsidRPr="00D7248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ll</w:t>
            </w:r>
            <w:r w:rsidR="00876CDD" w:rsidRPr="00D7248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 xml:space="preserve"> patients</w:t>
            </w:r>
          </w:p>
          <w:p w:rsidR="00876CDD" w:rsidRPr="00D72482" w:rsidRDefault="00876CDD" w:rsidP="00AE0DB1">
            <w:pPr>
              <w:tabs>
                <w:tab w:val="center" w:pos="1396"/>
                <w:tab w:val="right" w:pos="2793"/>
              </w:tabs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No (%)</w:t>
            </w:r>
          </w:p>
          <w:p w:rsidR="00876CDD" w:rsidRPr="00D72482" w:rsidRDefault="00876CDD" w:rsidP="00AE0DB1">
            <w:pPr>
              <w:tabs>
                <w:tab w:val="center" w:pos="1396"/>
                <w:tab w:val="right" w:pos="2793"/>
              </w:tabs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375 (100)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BB1210" w:rsidRPr="00D72482" w:rsidRDefault="00BB1210" w:rsidP="00AE0DB1">
            <w:pPr>
              <w:tabs>
                <w:tab w:val="center" w:pos="1396"/>
                <w:tab w:val="right" w:pos="2793"/>
              </w:tabs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RCC</w:t>
            </w:r>
          </w:p>
          <w:p w:rsidR="00876CDD" w:rsidRPr="00D72482" w:rsidRDefault="00876CDD" w:rsidP="00AE0DB1">
            <w:pPr>
              <w:tabs>
                <w:tab w:val="center" w:pos="1396"/>
                <w:tab w:val="right" w:pos="2793"/>
              </w:tabs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No (%)</w:t>
            </w:r>
          </w:p>
          <w:p w:rsidR="00DD1E9D" w:rsidRPr="00D72482" w:rsidRDefault="00461137" w:rsidP="00AE0DB1">
            <w:pPr>
              <w:tabs>
                <w:tab w:val="center" w:pos="1396"/>
                <w:tab w:val="right" w:pos="2793"/>
              </w:tabs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160</w:t>
            </w:r>
            <w:r w:rsidR="00DD1E9D" w:rsidRPr="00D72482">
              <w:rPr>
                <w:rFonts w:ascii="Times New Roman" w:hAnsi="Times New Roman" w:cs="Times New Roman"/>
                <w:sz w:val="20"/>
                <w:szCs w:val="16"/>
              </w:rPr>
              <w:t>(42.7)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BB1210" w:rsidRPr="00D72482" w:rsidRDefault="00BB1210" w:rsidP="00AE0DB1">
            <w:pPr>
              <w:tabs>
                <w:tab w:val="center" w:pos="1396"/>
                <w:tab w:val="right" w:pos="2793"/>
              </w:tabs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LCC</w:t>
            </w:r>
          </w:p>
          <w:p w:rsidR="00876CDD" w:rsidRPr="00D72482" w:rsidRDefault="00876CDD" w:rsidP="00AE0DB1">
            <w:pPr>
              <w:tabs>
                <w:tab w:val="center" w:pos="1396"/>
                <w:tab w:val="right" w:pos="2793"/>
              </w:tabs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No (%)</w:t>
            </w:r>
          </w:p>
          <w:p w:rsidR="00DD1E9D" w:rsidRPr="00D72482" w:rsidRDefault="00461137" w:rsidP="00AE0DB1">
            <w:pPr>
              <w:tabs>
                <w:tab w:val="center" w:pos="1396"/>
                <w:tab w:val="right" w:pos="2793"/>
              </w:tabs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215</w:t>
            </w:r>
            <w:r w:rsidR="00DD1E9D" w:rsidRPr="00D72482">
              <w:rPr>
                <w:rFonts w:ascii="Times New Roman" w:hAnsi="Times New Roman" w:cs="Times New Roman"/>
                <w:sz w:val="20"/>
                <w:szCs w:val="16"/>
              </w:rPr>
              <w:t>(57.3)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:rsidR="00BB1210" w:rsidRPr="00D72482" w:rsidRDefault="00876CDD" w:rsidP="00AE0DB1">
            <w:pPr>
              <w:tabs>
                <w:tab w:val="center" w:pos="1396"/>
                <w:tab w:val="right" w:pos="2793"/>
              </w:tabs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72482">
              <w:rPr>
                <w:rStyle w:val="A1"/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p</w:t>
            </w:r>
          </w:p>
        </w:tc>
      </w:tr>
      <w:tr w:rsidR="00BB1210" w:rsidRPr="00D72482" w:rsidTr="00D72482">
        <w:trPr>
          <w:jc w:val="center"/>
        </w:trPr>
        <w:tc>
          <w:tcPr>
            <w:tcW w:w="1393" w:type="pct"/>
            <w:tcBorders>
              <w:top w:val="single" w:sz="4" w:space="0" w:color="auto"/>
              <w:bottom w:val="nil"/>
            </w:tcBorders>
            <w:vAlign w:val="center"/>
          </w:tcPr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Age (years)</w:t>
            </w:r>
          </w:p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Range</w:t>
            </w:r>
          </w:p>
          <w:p w:rsidR="00BB1210" w:rsidRPr="00D72482" w:rsidRDefault="0024470E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Mean±SD</w:t>
            </w:r>
          </w:p>
        </w:tc>
        <w:tc>
          <w:tcPr>
            <w:tcW w:w="1001" w:type="pct"/>
            <w:tcBorders>
              <w:top w:val="single" w:sz="4" w:space="0" w:color="auto"/>
              <w:bottom w:val="nil"/>
            </w:tcBorders>
            <w:vAlign w:val="center"/>
          </w:tcPr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26-83</w:t>
            </w:r>
          </w:p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  <w:lang w:bidi="ar-EG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54.35±12.2</w:t>
            </w:r>
            <w:r w:rsidR="0013644D" w:rsidRPr="00D72482">
              <w:rPr>
                <w:rFonts w:ascii="Times New Roman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1001" w:type="pct"/>
            <w:tcBorders>
              <w:top w:val="single" w:sz="4" w:space="0" w:color="auto"/>
              <w:bottom w:val="nil"/>
            </w:tcBorders>
            <w:vAlign w:val="center"/>
          </w:tcPr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28-80</w:t>
            </w:r>
          </w:p>
          <w:p w:rsidR="00BB1210" w:rsidRPr="00D72482" w:rsidRDefault="0013644D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54.43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>±12.</w:t>
            </w: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26</w:t>
            </w:r>
          </w:p>
        </w:tc>
        <w:tc>
          <w:tcPr>
            <w:tcW w:w="1001" w:type="pct"/>
            <w:tcBorders>
              <w:top w:val="single" w:sz="4" w:space="0" w:color="auto"/>
              <w:bottom w:val="nil"/>
            </w:tcBorders>
            <w:vAlign w:val="center"/>
          </w:tcPr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26-83</w:t>
            </w:r>
          </w:p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53.76±12.45</w:t>
            </w:r>
          </w:p>
        </w:tc>
        <w:tc>
          <w:tcPr>
            <w:tcW w:w="604" w:type="pct"/>
            <w:tcBorders>
              <w:top w:val="single" w:sz="4" w:space="0" w:color="auto"/>
              <w:bottom w:val="nil"/>
            </w:tcBorders>
            <w:vAlign w:val="center"/>
          </w:tcPr>
          <w:p w:rsidR="00036EBE" w:rsidRPr="00D72482" w:rsidRDefault="00036EBE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0.</w:t>
            </w:r>
            <w:r w:rsidR="00270966" w:rsidRPr="00D72482">
              <w:rPr>
                <w:rFonts w:ascii="Times New Roman" w:hAnsi="Times New Roman" w:cs="Times New Roman"/>
                <w:sz w:val="20"/>
                <w:szCs w:val="16"/>
              </w:rPr>
              <w:t>81</w:t>
            </w:r>
          </w:p>
        </w:tc>
      </w:tr>
      <w:tr w:rsidR="00BB1210" w:rsidRPr="00D72482" w:rsidTr="00D72482">
        <w:trPr>
          <w:jc w:val="center"/>
        </w:trPr>
        <w:tc>
          <w:tcPr>
            <w:tcW w:w="1393" w:type="pct"/>
            <w:tcBorders>
              <w:top w:val="nil"/>
              <w:bottom w:val="nil"/>
            </w:tcBorders>
            <w:vAlign w:val="center"/>
          </w:tcPr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Gender</w:t>
            </w:r>
          </w:p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Male</w:t>
            </w:r>
          </w:p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Female</w:t>
            </w:r>
          </w:p>
        </w:tc>
        <w:tc>
          <w:tcPr>
            <w:tcW w:w="1001" w:type="pct"/>
            <w:tcBorders>
              <w:top w:val="nil"/>
              <w:bottom w:val="nil"/>
            </w:tcBorders>
            <w:vAlign w:val="center"/>
          </w:tcPr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BB1210" w:rsidRPr="00D72482" w:rsidRDefault="0044108F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170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>(45.</w:t>
            </w:r>
            <w:r w:rsidR="00270966" w:rsidRPr="00D72482">
              <w:rPr>
                <w:rFonts w:ascii="Times New Roman" w:hAnsi="Times New Roman" w:cs="Times New Roman"/>
                <w:sz w:val="20"/>
                <w:szCs w:val="16"/>
              </w:rPr>
              <w:t>3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  <w:p w:rsidR="00BB1210" w:rsidRPr="00D72482" w:rsidRDefault="0044108F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205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 xml:space="preserve"> (54.</w:t>
            </w:r>
            <w:r w:rsidR="00270966" w:rsidRPr="00D72482">
              <w:rPr>
                <w:rFonts w:ascii="Times New Roman" w:hAnsi="Times New Roman" w:cs="Times New Roman"/>
                <w:sz w:val="20"/>
                <w:szCs w:val="16"/>
              </w:rPr>
              <w:t>7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1001" w:type="pct"/>
            <w:tcBorders>
              <w:top w:val="nil"/>
              <w:bottom w:val="nil"/>
            </w:tcBorders>
            <w:vAlign w:val="center"/>
          </w:tcPr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BB1210" w:rsidRPr="00D72482" w:rsidRDefault="0044108F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65</w:t>
            </w:r>
          </w:p>
          <w:p w:rsidR="00BB1210" w:rsidRPr="00D72482" w:rsidRDefault="0044108F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95</w:t>
            </w:r>
          </w:p>
        </w:tc>
        <w:tc>
          <w:tcPr>
            <w:tcW w:w="1001" w:type="pct"/>
            <w:tcBorders>
              <w:top w:val="nil"/>
              <w:bottom w:val="nil"/>
            </w:tcBorders>
            <w:vAlign w:val="center"/>
          </w:tcPr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BB1210" w:rsidRPr="00D72482" w:rsidRDefault="0044108F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105</w:t>
            </w:r>
          </w:p>
          <w:p w:rsidR="00BB1210" w:rsidRPr="00D72482" w:rsidRDefault="0044108F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110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:rsidR="00BB1210" w:rsidRPr="00D72482" w:rsidRDefault="009A7F43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0.</w:t>
            </w:r>
            <w:r w:rsidR="0044108F" w:rsidRPr="00D72482">
              <w:rPr>
                <w:rFonts w:ascii="Times New Roman" w:hAnsi="Times New Roman" w:cs="Times New Roman"/>
                <w:sz w:val="20"/>
                <w:szCs w:val="16"/>
              </w:rPr>
              <w:t>07</w:t>
            </w:r>
          </w:p>
        </w:tc>
      </w:tr>
      <w:tr w:rsidR="00BB1210" w:rsidRPr="00D72482" w:rsidTr="00D72482">
        <w:trPr>
          <w:jc w:val="center"/>
        </w:trPr>
        <w:tc>
          <w:tcPr>
            <w:tcW w:w="1393" w:type="pct"/>
            <w:tcBorders>
              <w:top w:val="nil"/>
              <w:bottom w:val="nil"/>
            </w:tcBorders>
            <w:vAlign w:val="center"/>
          </w:tcPr>
          <w:p w:rsidR="00876CDD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 xml:space="preserve">Tumor size (cm), </w:t>
            </w:r>
          </w:p>
          <w:p w:rsidR="00876CDD" w:rsidRPr="00D72482" w:rsidRDefault="00876CDD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Range</w:t>
            </w:r>
          </w:p>
          <w:p w:rsidR="00BB1210" w:rsidRPr="00D72482" w:rsidRDefault="00876CDD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M</w:t>
            </w:r>
            <w:r w:rsidR="0024470E" w:rsidRPr="00D72482">
              <w:rPr>
                <w:rFonts w:ascii="Times New Roman" w:hAnsi="Times New Roman" w:cs="Times New Roman"/>
                <w:sz w:val="20"/>
                <w:szCs w:val="16"/>
              </w:rPr>
              <w:t>ean±SD</w:t>
            </w:r>
          </w:p>
        </w:tc>
        <w:tc>
          <w:tcPr>
            <w:tcW w:w="1001" w:type="pct"/>
            <w:tcBorders>
              <w:top w:val="nil"/>
              <w:bottom w:val="nil"/>
            </w:tcBorders>
            <w:vAlign w:val="center"/>
          </w:tcPr>
          <w:p w:rsidR="00876CDD" w:rsidRPr="00D72482" w:rsidRDefault="00876CDD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876CDD" w:rsidRPr="00D72482" w:rsidRDefault="00F8106D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2-12</w:t>
            </w:r>
          </w:p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5.</w:t>
            </w:r>
            <w:r w:rsidR="00270966" w:rsidRPr="00D72482">
              <w:rPr>
                <w:rFonts w:ascii="Times New Roman" w:hAnsi="Times New Roman" w:cs="Times New Roman"/>
                <w:sz w:val="20"/>
                <w:szCs w:val="16"/>
              </w:rPr>
              <w:t>72</w:t>
            </w: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±2.</w:t>
            </w:r>
            <w:r w:rsidR="00B9021A" w:rsidRPr="00D72482">
              <w:rPr>
                <w:rFonts w:ascii="Times New Roman" w:hAnsi="Times New Roman" w:cs="Times New Roman"/>
                <w:sz w:val="20"/>
                <w:szCs w:val="16"/>
              </w:rPr>
              <w:t>69</w:t>
            </w:r>
          </w:p>
        </w:tc>
        <w:tc>
          <w:tcPr>
            <w:tcW w:w="1001" w:type="pct"/>
            <w:tcBorders>
              <w:top w:val="nil"/>
              <w:bottom w:val="nil"/>
            </w:tcBorders>
            <w:vAlign w:val="center"/>
          </w:tcPr>
          <w:p w:rsidR="00876CDD" w:rsidRPr="00D72482" w:rsidRDefault="00876CDD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876CDD" w:rsidRPr="00D72482" w:rsidRDefault="00F8106D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3-12</w:t>
            </w:r>
          </w:p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6.86±2.</w:t>
            </w:r>
            <w:r w:rsidR="00B202BD" w:rsidRPr="00D72482">
              <w:rPr>
                <w:rFonts w:ascii="Times New Roman" w:hAnsi="Times New Roman" w:cs="Times New Roman"/>
                <w:sz w:val="20"/>
                <w:szCs w:val="16"/>
              </w:rPr>
              <w:t>83</w:t>
            </w:r>
          </w:p>
        </w:tc>
        <w:tc>
          <w:tcPr>
            <w:tcW w:w="1001" w:type="pct"/>
            <w:tcBorders>
              <w:top w:val="nil"/>
              <w:bottom w:val="nil"/>
            </w:tcBorders>
            <w:vAlign w:val="center"/>
          </w:tcPr>
          <w:p w:rsidR="00876CDD" w:rsidRPr="00D72482" w:rsidRDefault="00876CDD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876CDD" w:rsidRPr="00D72482" w:rsidRDefault="00F8106D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2-10</w:t>
            </w:r>
          </w:p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4.</w:t>
            </w:r>
            <w:r w:rsidR="00270966" w:rsidRPr="00D72482">
              <w:rPr>
                <w:rFonts w:ascii="Times New Roman" w:hAnsi="Times New Roman" w:cs="Times New Roman"/>
                <w:sz w:val="20"/>
                <w:szCs w:val="16"/>
              </w:rPr>
              <w:t>86</w:t>
            </w: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±2.</w:t>
            </w:r>
            <w:r w:rsidR="00270966" w:rsidRPr="00D72482">
              <w:rPr>
                <w:rFonts w:ascii="Times New Roman" w:hAnsi="Times New Roman" w:cs="Times New Roman"/>
                <w:sz w:val="20"/>
                <w:szCs w:val="16"/>
              </w:rPr>
              <w:t>6</w:t>
            </w:r>
            <w:r w:rsidR="00B202BD" w:rsidRPr="00D72482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:rsidR="00BB1210" w:rsidRPr="00D72482" w:rsidRDefault="00036EBE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0.1</w:t>
            </w:r>
            <w:r w:rsidR="009D5DFC" w:rsidRPr="00D72482">
              <w:rPr>
                <w:rFonts w:ascii="Times New Roman" w:hAnsi="Times New Roman" w:cs="Times New Roman"/>
                <w:sz w:val="20"/>
                <w:szCs w:val="16"/>
              </w:rPr>
              <w:t>8</w:t>
            </w:r>
          </w:p>
        </w:tc>
      </w:tr>
      <w:tr w:rsidR="00BB1210" w:rsidRPr="00D72482" w:rsidTr="00D72482">
        <w:trPr>
          <w:jc w:val="center"/>
        </w:trPr>
        <w:tc>
          <w:tcPr>
            <w:tcW w:w="1393" w:type="pct"/>
            <w:tcBorders>
              <w:top w:val="nil"/>
              <w:bottom w:val="nil"/>
            </w:tcBorders>
            <w:vAlign w:val="center"/>
          </w:tcPr>
          <w:p w:rsidR="00BB1210" w:rsidRPr="00D72482" w:rsidRDefault="00876CDD" w:rsidP="00AE0DB1">
            <w:pPr>
              <w:pStyle w:val="Pa16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G</w:t>
            </w:r>
            <w:r w:rsidR="00BB1210" w:rsidRPr="00D7248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rade</w:t>
            </w:r>
          </w:p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1001" w:type="pct"/>
            <w:tcBorders>
              <w:top w:val="nil"/>
              <w:bottom w:val="nil"/>
            </w:tcBorders>
            <w:vAlign w:val="center"/>
          </w:tcPr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BB1210" w:rsidRPr="00D72482" w:rsidRDefault="00015A48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45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 xml:space="preserve"> (</w:t>
            </w:r>
            <w:r w:rsidR="0022142B" w:rsidRPr="00D72482">
              <w:rPr>
                <w:rFonts w:ascii="Times New Roman" w:hAnsi="Times New Roman" w:cs="Times New Roman"/>
                <w:sz w:val="20"/>
                <w:szCs w:val="16"/>
              </w:rPr>
              <w:t>12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  <w:p w:rsidR="00BB1210" w:rsidRPr="00D72482" w:rsidRDefault="00015A48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300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 xml:space="preserve"> (</w:t>
            </w:r>
            <w:r w:rsidR="0022142B" w:rsidRPr="00D72482">
              <w:rPr>
                <w:rFonts w:ascii="Times New Roman" w:hAnsi="Times New Roman" w:cs="Times New Roman"/>
                <w:sz w:val="20"/>
                <w:szCs w:val="16"/>
              </w:rPr>
              <w:t>80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  <w:p w:rsidR="00BB1210" w:rsidRPr="00D72482" w:rsidRDefault="00015A48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30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 xml:space="preserve"> (8</w:t>
            </w:r>
            <w:r w:rsidR="00C40952" w:rsidRPr="00D72482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1001" w:type="pct"/>
            <w:tcBorders>
              <w:top w:val="nil"/>
              <w:bottom w:val="nil"/>
            </w:tcBorders>
            <w:vAlign w:val="center"/>
          </w:tcPr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BB1210" w:rsidRPr="00D72482" w:rsidRDefault="00015A48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20</w:t>
            </w:r>
          </w:p>
          <w:p w:rsidR="00BB1210" w:rsidRPr="00D72482" w:rsidRDefault="00015A48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120</w:t>
            </w:r>
          </w:p>
          <w:p w:rsidR="00BB1210" w:rsidRPr="00D72482" w:rsidRDefault="00015A48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20</w:t>
            </w:r>
          </w:p>
        </w:tc>
        <w:tc>
          <w:tcPr>
            <w:tcW w:w="1001" w:type="pct"/>
            <w:tcBorders>
              <w:top w:val="nil"/>
              <w:bottom w:val="nil"/>
            </w:tcBorders>
            <w:vAlign w:val="center"/>
          </w:tcPr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BB1210" w:rsidRPr="00D72482" w:rsidRDefault="00015A48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25</w:t>
            </w:r>
          </w:p>
          <w:p w:rsidR="00BB1210" w:rsidRPr="00D72482" w:rsidRDefault="00015A48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180</w:t>
            </w:r>
          </w:p>
          <w:p w:rsidR="00BB1210" w:rsidRPr="00D72482" w:rsidRDefault="00015A48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10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:rsidR="0024470E" w:rsidRPr="00D72482" w:rsidRDefault="0024470E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24470E" w:rsidRPr="00D72482" w:rsidRDefault="0024470E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BB1210" w:rsidRPr="00D72482" w:rsidRDefault="009A7F43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0.</w:t>
            </w:r>
            <w:r w:rsidR="00015A48" w:rsidRPr="00D72482">
              <w:rPr>
                <w:rFonts w:ascii="Times New Roman" w:hAnsi="Times New Roman" w:cs="Times New Roman"/>
                <w:sz w:val="20"/>
                <w:szCs w:val="16"/>
              </w:rPr>
              <w:t>01</w:t>
            </w:r>
          </w:p>
        </w:tc>
      </w:tr>
      <w:tr w:rsidR="00BB1210" w:rsidRPr="00D72482" w:rsidTr="00D72482">
        <w:trPr>
          <w:jc w:val="center"/>
        </w:trPr>
        <w:tc>
          <w:tcPr>
            <w:tcW w:w="1393" w:type="pct"/>
            <w:tcBorders>
              <w:top w:val="nil"/>
              <w:bottom w:val="nil"/>
            </w:tcBorders>
            <w:vAlign w:val="center"/>
          </w:tcPr>
          <w:p w:rsidR="00BB1210" w:rsidRPr="00D72482" w:rsidRDefault="00876CDD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H</w:t>
            </w:r>
            <w:r w:rsidR="00BB1210" w:rsidRPr="00D7248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istol</w:t>
            </w: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patholo</w:t>
            </w:r>
            <w:r w:rsidR="00BB1210" w:rsidRPr="00D7248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gy</w:t>
            </w:r>
          </w:p>
          <w:p w:rsidR="00BB1210" w:rsidRPr="00D72482" w:rsidRDefault="00876CDD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A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>denocarcinoma</w:t>
            </w:r>
          </w:p>
          <w:p w:rsidR="00BB1210" w:rsidRPr="00D72482" w:rsidRDefault="00876CDD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M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>ucinous</w:t>
            </w:r>
          </w:p>
          <w:p w:rsidR="00BB1210" w:rsidRPr="00D72482" w:rsidRDefault="00876CDD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  <w:lang w:bidi="ar-EG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S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 xml:space="preserve">ignet ring </w:t>
            </w:r>
          </w:p>
        </w:tc>
        <w:tc>
          <w:tcPr>
            <w:tcW w:w="1001" w:type="pct"/>
            <w:tcBorders>
              <w:top w:val="nil"/>
              <w:bottom w:val="nil"/>
            </w:tcBorders>
            <w:vAlign w:val="center"/>
          </w:tcPr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BB1210" w:rsidRPr="00D72482" w:rsidRDefault="005B3913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  <w:lang w:bidi="ar-EG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275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 xml:space="preserve"> (7</w:t>
            </w:r>
            <w:r w:rsidR="00082343" w:rsidRPr="00D72482">
              <w:rPr>
                <w:rFonts w:ascii="Times New Roman" w:hAnsi="Times New Roman" w:cs="Times New Roman"/>
                <w:sz w:val="20"/>
                <w:szCs w:val="16"/>
              </w:rPr>
              <w:t>3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>.3)</w:t>
            </w:r>
          </w:p>
          <w:p w:rsidR="00BB1210" w:rsidRPr="00D72482" w:rsidRDefault="005B3913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85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 xml:space="preserve"> (</w:t>
            </w: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22.7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  <w:p w:rsidR="00BB1210" w:rsidRPr="00D72482" w:rsidRDefault="005B3913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  <w:lang w:bidi="ar-EG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15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 xml:space="preserve"> (</w:t>
            </w: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4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1001" w:type="pct"/>
            <w:tcBorders>
              <w:top w:val="nil"/>
              <w:bottom w:val="nil"/>
            </w:tcBorders>
            <w:vAlign w:val="center"/>
          </w:tcPr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BB1210" w:rsidRPr="00D72482" w:rsidRDefault="005B3913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110</w:t>
            </w:r>
          </w:p>
          <w:p w:rsidR="00BB1210" w:rsidRPr="00D72482" w:rsidRDefault="005B3913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45</w:t>
            </w:r>
          </w:p>
          <w:p w:rsidR="00BB1210" w:rsidRPr="00D72482" w:rsidRDefault="005B3913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1001" w:type="pct"/>
            <w:tcBorders>
              <w:top w:val="nil"/>
              <w:bottom w:val="nil"/>
            </w:tcBorders>
            <w:vAlign w:val="center"/>
          </w:tcPr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BB1210" w:rsidRPr="00D72482" w:rsidRDefault="005B3913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165</w:t>
            </w:r>
          </w:p>
          <w:p w:rsidR="00BB1210" w:rsidRPr="00D72482" w:rsidRDefault="005B3913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40</w:t>
            </w:r>
          </w:p>
          <w:p w:rsidR="00BB1210" w:rsidRPr="00D72482" w:rsidRDefault="005B3913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10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:rsidR="00BB1210" w:rsidRPr="00D72482" w:rsidRDefault="009A7F43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0.</w:t>
            </w:r>
            <w:r w:rsidR="005B3913" w:rsidRPr="00D72482">
              <w:rPr>
                <w:rFonts w:ascii="Times New Roman" w:hAnsi="Times New Roman" w:cs="Times New Roman"/>
                <w:sz w:val="20"/>
                <w:szCs w:val="16"/>
              </w:rPr>
              <w:t>08</w:t>
            </w:r>
          </w:p>
        </w:tc>
      </w:tr>
      <w:tr w:rsidR="00BB1210" w:rsidRPr="00D72482" w:rsidTr="00D72482">
        <w:trPr>
          <w:jc w:val="center"/>
        </w:trPr>
        <w:tc>
          <w:tcPr>
            <w:tcW w:w="1393" w:type="pct"/>
            <w:tcBorders>
              <w:top w:val="nil"/>
              <w:bottom w:val="nil"/>
            </w:tcBorders>
            <w:vAlign w:val="center"/>
          </w:tcPr>
          <w:p w:rsidR="00BB1210" w:rsidRPr="00D72482" w:rsidRDefault="00876CDD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LVI</w:t>
            </w:r>
          </w:p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Yes</w:t>
            </w:r>
          </w:p>
          <w:p w:rsidR="00BB1210" w:rsidRPr="00D72482" w:rsidRDefault="00D77FA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N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>o</w:t>
            </w:r>
          </w:p>
          <w:p w:rsidR="00D77FA0" w:rsidRPr="00D72482" w:rsidRDefault="00D77FA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unknown</w:t>
            </w:r>
          </w:p>
        </w:tc>
        <w:tc>
          <w:tcPr>
            <w:tcW w:w="1001" w:type="pct"/>
            <w:tcBorders>
              <w:top w:val="nil"/>
              <w:bottom w:val="nil"/>
            </w:tcBorders>
            <w:vAlign w:val="center"/>
          </w:tcPr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BB1210" w:rsidRPr="00D72482" w:rsidRDefault="00461137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1</w:t>
            </w:r>
            <w:r w:rsidR="002D5A2E" w:rsidRPr="00D72482">
              <w:rPr>
                <w:rFonts w:ascii="Times New Roman" w:hAnsi="Times New Roman" w:cs="Times New Roman"/>
                <w:sz w:val="20"/>
                <w:szCs w:val="16"/>
              </w:rPr>
              <w:t>36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 xml:space="preserve"> (</w:t>
            </w:r>
            <w:r w:rsidR="002D5A2E" w:rsidRPr="00D72482">
              <w:rPr>
                <w:rFonts w:ascii="Times New Roman" w:hAnsi="Times New Roman" w:cs="Times New Roman"/>
                <w:sz w:val="20"/>
                <w:szCs w:val="16"/>
              </w:rPr>
              <w:t>36.3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  <w:p w:rsidR="00BB1210" w:rsidRPr="00D72482" w:rsidRDefault="002D5A2E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161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 xml:space="preserve"> (</w:t>
            </w: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42.9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  <w:p w:rsidR="00BB1210" w:rsidRPr="00D72482" w:rsidRDefault="002D5A2E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78 (20.8</w:t>
            </w:r>
            <w:r w:rsidR="0024470E" w:rsidRPr="00D72482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1001" w:type="pct"/>
            <w:tcBorders>
              <w:top w:val="nil"/>
              <w:bottom w:val="nil"/>
            </w:tcBorders>
            <w:vAlign w:val="center"/>
          </w:tcPr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BB1210" w:rsidRPr="00D72482" w:rsidRDefault="00CA31ED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65</w:t>
            </w:r>
          </w:p>
          <w:p w:rsidR="00BB1210" w:rsidRPr="00D72482" w:rsidRDefault="002D5A2E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62</w:t>
            </w:r>
          </w:p>
          <w:p w:rsidR="00D77FA0" w:rsidRPr="00D72482" w:rsidRDefault="00D77FA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3</w:t>
            </w:r>
            <w:r w:rsidR="002D5A2E" w:rsidRPr="00D72482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1001" w:type="pct"/>
            <w:tcBorders>
              <w:top w:val="nil"/>
              <w:bottom w:val="nil"/>
            </w:tcBorders>
            <w:vAlign w:val="center"/>
          </w:tcPr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BB1210" w:rsidRPr="00D72482" w:rsidRDefault="00461137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7</w:t>
            </w:r>
            <w:r w:rsidR="00CA31ED" w:rsidRPr="00D72482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  <w:p w:rsidR="00BB1210" w:rsidRPr="00D72482" w:rsidRDefault="002D5A2E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99</w:t>
            </w:r>
          </w:p>
          <w:p w:rsidR="00D77FA0" w:rsidRPr="00D72482" w:rsidRDefault="0024470E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45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:rsidR="00BB1210" w:rsidRPr="00D72482" w:rsidRDefault="009A7F43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0.</w:t>
            </w:r>
            <w:r w:rsidR="002D5A2E" w:rsidRPr="00D72482">
              <w:rPr>
                <w:rFonts w:ascii="Times New Roman" w:hAnsi="Times New Roman" w:cs="Times New Roman"/>
                <w:sz w:val="20"/>
                <w:szCs w:val="16"/>
              </w:rPr>
              <w:t>27</w:t>
            </w:r>
          </w:p>
        </w:tc>
      </w:tr>
      <w:tr w:rsidR="00BB1210" w:rsidRPr="00D72482" w:rsidTr="00D72482">
        <w:trPr>
          <w:jc w:val="center"/>
        </w:trPr>
        <w:tc>
          <w:tcPr>
            <w:tcW w:w="1393" w:type="pct"/>
            <w:tcBorders>
              <w:top w:val="nil"/>
              <w:bottom w:val="nil"/>
            </w:tcBorders>
            <w:vAlign w:val="center"/>
          </w:tcPr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T stage</w:t>
            </w:r>
          </w:p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  <w:lang w:bidi="ar-EG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1001" w:type="pct"/>
            <w:tcBorders>
              <w:top w:val="nil"/>
              <w:bottom w:val="nil"/>
            </w:tcBorders>
            <w:vAlign w:val="center"/>
          </w:tcPr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BB1210" w:rsidRPr="00D72482" w:rsidRDefault="005B3913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  <w:lang w:bidi="ar-EG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15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 xml:space="preserve"> (</w:t>
            </w: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4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  <w:p w:rsidR="00BB1210" w:rsidRPr="00D72482" w:rsidRDefault="005B3913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105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 xml:space="preserve"> (</w:t>
            </w:r>
            <w:r w:rsidR="0022142B" w:rsidRPr="00D72482">
              <w:rPr>
                <w:rFonts w:ascii="Times New Roman" w:hAnsi="Times New Roman" w:cs="Times New Roman"/>
                <w:sz w:val="20"/>
                <w:szCs w:val="16"/>
              </w:rPr>
              <w:t>28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  <w:p w:rsidR="00BB1210" w:rsidRPr="00D72482" w:rsidRDefault="005B3913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220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 xml:space="preserve"> (</w:t>
            </w: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58.7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  <w:p w:rsidR="00BB1210" w:rsidRPr="00D72482" w:rsidRDefault="005B3913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35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 xml:space="preserve"> (</w:t>
            </w:r>
            <w:r w:rsidR="0022142B" w:rsidRPr="00D72482">
              <w:rPr>
                <w:rFonts w:ascii="Times New Roman" w:hAnsi="Times New Roman" w:cs="Times New Roman"/>
                <w:sz w:val="20"/>
                <w:szCs w:val="16"/>
              </w:rPr>
              <w:t>9.3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1001" w:type="pct"/>
            <w:tcBorders>
              <w:top w:val="nil"/>
              <w:bottom w:val="nil"/>
            </w:tcBorders>
            <w:vAlign w:val="center"/>
          </w:tcPr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BB1210" w:rsidRPr="00D72482" w:rsidRDefault="005B3913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  <w:p w:rsidR="00BB1210" w:rsidRPr="00D72482" w:rsidRDefault="005B3913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30</w:t>
            </w:r>
          </w:p>
          <w:p w:rsidR="00BB1210" w:rsidRPr="00D72482" w:rsidRDefault="005B3913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105</w:t>
            </w:r>
          </w:p>
          <w:p w:rsidR="00BB1210" w:rsidRPr="00D72482" w:rsidRDefault="005B3913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20</w:t>
            </w:r>
          </w:p>
        </w:tc>
        <w:tc>
          <w:tcPr>
            <w:tcW w:w="1001" w:type="pct"/>
            <w:tcBorders>
              <w:top w:val="nil"/>
              <w:bottom w:val="nil"/>
            </w:tcBorders>
            <w:vAlign w:val="center"/>
          </w:tcPr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BB1210" w:rsidRPr="00D72482" w:rsidRDefault="005B3913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10</w:t>
            </w:r>
          </w:p>
          <w:p w:rsidR="00BB1210" w:rsidRPr="00D72482" w:rsidRDefault="005B3913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75</w:t>
            </w:r>
          </w:p>
          <w:p w:rsidR="00BB1210" w:rsidRPr="00D72482" w:rsidRDefault="005B3913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115</w:t>
            </w:r>
          </w:p>
          <w:p w:rsidR="00BB1210" w:rsidRPr="00D72482" w:rsidRDefault="005B3913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15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:rsidR="00BB1210" w:rsidRPr="00D72482" w:rsidRDefault="00986A3D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&lt;0.001</w:t>
            </w:r>
          </w:p>
        </w:tc>
      </w:tr>
      <w:tr w:rsidR="00BB1210" w:rsidRPr="00D72482" w:rsidTr="00D72482">
        <w:trPr>
          <w:jc w:val="center"/>
        </w:trPr>
        <w:tc>
          <w:tcPr>
            <w:tcW w:w="1393" w:type="pct"/>
            <w:tcBorders>
              <w:top w:val="nil"/>
              <w:bottom w:val="nil"/>
            </w:tcBorders>
            <w:vAlign w:val="center"/>
          </w:tcPr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N stage</w:t>
            </w:r>
          </w:p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  <w:p w:rsidR="00BB1210" w:rsidRPr="00D72482" w:rsidRDefault="0024470E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1001" w:type="pct"/>
            <w:tcBorders>
              <w:top w:val="nil"/>
              <w:bottom w:val="nil"/>
            </w:tcBorders>
            <w:vAlign w:val="center"/>
          </w:tcPr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BB1210" w:rsidRPr="00D72482" w:rsidRDefault="00184BB5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2</w:t>
            </w:r>
            <w:r w:rsidR="006E5B42" w:rsidRPr="00D72482">
              <w:rPr>
                <w:rFonts w:ascii="Times New Roman" w:hAnsi="Times New Roman" w:cs="Times New Roman"/>
                <w:sz w:val="20"/>
                <w:szCs w:val="16"/>
              </w:rPr>
              <w:t>3</w:t>
            </w: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5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 xml:space="preserve"> (</w:t>
            </w:r>
            <w:r w:rsidR="0022142B" w:rsidRPr="00D72482">
              <w:rPr>
                <w:rFonts w:ascii="Times New Roman" w:hAnsi="Times New Roman" w:cs="Times New Roman"/>
                <w:sz w:val="20"/>
                <w:szCs w:val="16"/>
              </w:rPr>
              <w:t>62.7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  <w:p w:rsidR="00BB1210" w:rsidRPr="00D72482" w:rsidRDefault="00184BB5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7</w:t>
            </w:r>
            <w:r w:rsidR="006E5B42" w:rsidRPr="00D72482">
              <w:rPr>
                <w:rFonts w:ascii="Times New Roman" w:hAnsi="Times New Roman" w:cs="Times New Roman"/>
                <w:sz w:val="20"/>
                <w:szCs w:val="16"/>
              </w:rPr>
              <w:t>5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 xml:space="preserve"> (20)</w:t>
            </w:r>
          </w:p>
          <w:p w:rsidR="00BB1210" w:rsidRPr="00D72482" w:rsidRDefault="006E5B42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65</w:t>
            </w:r>
            <w:r w:rsidR="00BB1210" w:rsidRPr="00D72482">
              <w:rPr>
                <w:rFonts w:ascii="Times New Roman" w:hAnsi="Times New Roman" w:cs="Times New Roman"/>
                <w:sz w:val="20"/>
                <w:szCs w:val="16"/>
              </w:rPr>
              <w:t xml:space="preserve"> (17.</w:t>
            </w:r>
            <w:r w:rsidR="0022142B" w:rsidRPr="00D72482">
              <w:rPr>
                <w:rFonts w:ascii="Times New Roman" w:hAnsi="Times New Roman" w:cs="Times New Roman"/>
                <w:sz w:val="20"/>
                <w:szCs w:val="16"/>
              </w:rPr>
              <w:t>3</w:t>
            </w:r>
            <w:r w:rsidR="0024470E" w:rsidRPr="00D72482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1001" w:type="pct"/>
            <w:tcBorders>
              <w:top w:val="nil"/>
              <w:bottom w:val="nil"/>
            </w:tcBorders>
            <w:vAlign w:val="center"/>
          </w:tcPr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BB1210" w:rsidRPr="00D72482" w:rsidRDefault="00184BB5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1</w:t>
            </w:r>
            <w:r w:rsidR="006E5B42" w:rsidRPr="00D72482">
              <w:rPr>
                <w:rFonts w:ascii="Times New Roman" w:hAnsi="Times New Roman" w:cs="Times New Roman"/>
                <w:sz w:val="20"/>
                <w:szCs w:val="16"/>
              </w:rPr>
              <w:t>0</w:t>
            </w: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  <w:p w:rsidR="00BB1210" w:rsidRPr="00D72482" w:rsidRDefault="00184BB5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3</w:t>
            </w:r>
            <w:r w:rsidR="006E5B42" w:rsidRPr="00D72482"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  <w:p w:rsidR="00BB1210" w:rsidRPr="00D72482" w:rsidRDefault="00184BB5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20</w:t>
            </w:r>
          </w:p>
        </w:tc>
        <w:tc>
          <w:tcPr>
            <w:tcW w:w="1001" w:type="pct"/>
            <w:tcBorders>
              <w:top w:val="nil"/>
              <w:bottom w:val="nil"/>
            </w:tcBorders>
            <w:vAlign w:val="center"/>
          </w:tcPr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BB1210" w:rsidRPr="00D72482" w:rsidRDefault="00184BB5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1</w:t>
            </w:r>
            <w:r w:rsidR="00DA5C0A" w:rsidRPr="00D72482">
              <w:rPr>
                <w:rFonts w:ascii="Times New Roman" w:hAnsi="Times New Roman" w:cs="Times New Roman"/>
                <w:sz w:val="20"/>
                <w:szCs w:val="16"/>
              </w:rPr>
              <w:t>3</w:t>
            </w: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  <w:p w:rsidR="00BB1210" w:rsidRPr="00D72482" w:rsidRDefault="00184BB5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40</w:t>
            </w:r>
          </w:p>
          <w:p w:rsidR="00BB1210" w:rsidRPr="00D72482" w:rsidRDefault="006E5B42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45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:rsidR="00BB1210" w:rsidRPr="00D72482" w:rsidRDefault="009A7F43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0.</w:t>
            </w:r>
            <w:r w:rsidR="00184BB5" w:rsidRPr="00D72482">
              <w:rPr>
                <w:rFonts w:ascii="Times New Roman" w:hAnsi="Times New Roman" w:cs="Times New Roman"/>
                <w:sz w:val="20"/>
                <w:szCs w:val="16"/>
              </w:rPr>
              <w:t>09</w:t>
            </w:r>
          </w:p>
        </w:tc>
      </w:tr>
      <w:tr w:rsidR="00BB1210" w:rsidRPr="00D72482" w:rsidTr="00D72482">
        <w:trPr>
          <w:jc w:val="center"/>
        </w:trPr>
        <w:tc>
          <w:tcPr>
            <w:tcW w:w="1393" w:type="pct"/>
            <w:tcBorders>
              <w:top w:val="nil"/>
              <w:bottom w:val="nil"/>
            </w:tcBorders>
            <w:vAlign w:val="center"/>
          </w:tcPr>
          <w:p w:rsidR="00876CDD" w:rsidRPr="00D72482" w:rsidRDefault="00BB1210" w:rsidP="00AE0DB1">
            <w:pPr>
              <w:pStyle w:val="Pa18"/>
              <w:snapToGrid w:val="0"/>
              <w:spacing w:line="240" w:lineRule="auto"/>
              <w:jc w:val="both"/>
              <w:rPr>
                <w:rStyle w:val="A0"/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D72482">
              <w:rPr>
                <w:rStyle w:val="A0"/>
                <w:rFonts w:ascii="Times New Roman" w:hAnsi="Times New Roman" w:cs="Times New Roman"/>
                <w:b/>
                <w:bCs/>
                <w:color w:val="auto"/>
                <w:sz w:val="20"/>
              </w:rPr>
              <w:t xml:space="preserve">LNR </w:t>
            </w:r>
          </w:p>
          <w:p w:rsidR="00BB1210" w:rsidRPr="00D72482" w:rsidRDefault="00876CDD" w:rsidP="00AE0DB1">
            <w:pPr>
              <w:pStyle w:val="Pa18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Style w:val="A0"/>
                <w:rFonts w:ascii="Times New Roman" w:hAnsi="Times New Roman" w:cs="Times New Roman"/>
                <w:color w:val="auto"/>
                <w:sz w:val="20"/>
              </w:rPr>
              <w:t>Mean ± SD</w:t>
            </w:r>
          </w:p>
        </w:tc>
        <w:tc>
          <w:tcPr>
            <w:tcW w:w="1001" w:type="pct"/>
            <w:tcBorders>
              <w:top w:val="nil"/>
              <w:bottom w:val="nil"/>
            </w:tcBorders>
            <w:vAlign w:val="center"/>
          </w:tcPr>
          <w:p w:rsidR="00876CDD" w:rsidRPr="00D72482" w:rsidRDefault="00876CDD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0.15</w:t>
            </w:r>
            <w:r w:rsidRPr="00D72482">
              <w:rPr>
                <w:rStyle w:val="A0"/>
                <w:rFonts w:ascii="Times New Roman" w:hAnsi="Times New Roman" w:cs="Times New Roman"/>
                <w:b/>
                <w:bCs/>
                <w:color w:val="auto"/>
                <w:sz w:val="20"/>
              </w:rPr>
              <w:t>±</w:t>
            </w: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0.2</w:t>
            </w:r>
            <w:r w:rsidR="00D32AB3" w:rsidRPr="00D72482">
              <w:rPr>
                <w:rFonts w:ascii="Times New Roman" w:hAnsi="Times New Roman" w:cs="Times New Roman"/>
                <w:sz w:val="20"/>
                <w:szCs w:val="16"/>
              </w:rPr>
              <w:t>7</w:t>
            </w:r>
          </w:p>
        </w:tc>
        <w:tc>
          <w:tcPr>
            <w:tcW w:w="1001" w:type="pct"/>
            <w:tcBorders>
              <w:top w:val="nil"/>
              <w:bottom w:val="nil"/>
            </w:tcBorders>
            <w:vAlign w:val="center"/>
          </w:tcPr>
          <w:p w:rsidR="00876CDD" w:rsidRPr="00D72482" w:rsidRDefault="00876CDD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0.</w:t>
            </w:r>
            <w:r w:rsidR="00B202BD" w:rsidRPr="00D72482">
              <w:rPr>
                <w:rFonts w:ascii="Times New Roman" w:hAnsi="Times New Roman" w:cs="Times New Roman"/>
                <w:sz w:val="20"/>
                <w:szCs w:val="16"/>
              </w:rPr>
              <w:t>1</w:t>
            </w:r>
            <w:r w:rsidR="005B4D84" w:rsidRPr="00D72482">
              <w:rPr>
                <w:rFonts w:ascii="Times New Roman" w:hAnsi="Times New Roman" w:cs="Times New Roman"/>
                <w:sz w:val="20"/>
                <w:szCs w:val="16"/>
              </w:rPr>
              <w:t>5</w:t>
            </w:r>
            <w:r w:rsidRPr="00D72482">
              <w:rPr>
                <w:rStyle w:val="A0"/>
                <w:rFonts w:ascii="Times New Roman" w:hAnsi="Times New Roman" w:cs="Times New Roman"/>
                <w:b/>
                <w:bCs/>
                <w:color w:val="auto"/>
                <w:sz w:val="20"/>
              </w:rPr>
              <w:t>±</w:t>
            </w: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0.2</w:t>
            </w:r>
            <w:r w:rsidR="00B202BD" w:rsidRPr="00D72482"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1001" w:type="pct"/>
            <w:tcBorders>
              <w:top w:val="nil"/>
              <w:bottom w:val="nil"/>
            </w:tcBorders>
            <w:vAlign w:val="center"/>
          </w:tcPr>
          <w:p w:rsidR="00876CDD" w:rsidRPr="00D72482" w:rsidRDefault="00876CDD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0.1</w:t>
            </w:r>
            <w:r w:rsidR="005B4D84" w:rsidRPr="00D72482">
              <w:rPr>
                <w:rFonts w:ascii="Times New Roman" w:hAnsi="Times New Roman" w:cs="Times New Roman"/>
                <w:sz w:val="20"/>
                <w:szCs w:val="16"/>
              </w:rPr>
              <w:t>0</w:t>
            </w:r>
            <w:r w:rsidRPr="00D72482">
              <w:rPr>
                <w:rStyle w:val="A0"/>
                <w:rFonts w:ascii="Times New Roman" w:hAnsi="Times New Roman" w:cs="Times New Roman"/>
                <w:b/>
                <w:bCs/>
                <w:color w:val="auto"/>
                <w:sz w:val="20"/>
              </w:rPr>
              <w:t>±</w:t>
            </w: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0.2</w:t>
            </w:r>
            <w:r w:rsidR="00B202BD" w:rsidRPr="00D72482">
              <w:rPr>
                <w:rFonts w:ascii="Times New Roman" w:hAnsi="Times New Roman" w:cs="Times New Roman"/>
                <w:sz w:val="20"/>
                <w:szCs w:val="16"/>
              </w:rPr>
              <w:t>7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:rsidR="00BB1210" w:rsidRPr="00D72482" w:rsidRDefault="00036EBE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0.</w:t>
            </w:r>
            <w:r w:rsidR="00B9021A" w:rsidRPr="00D72482">
              <w:rPr>
                <w:rFonts w:ascii="Times New Roman" w:hAnsi="Times New Roman" w:cs="Times New Roman"/>
                <w:sz w:val="20"/>
                <w:szCs w:val="16"/>
              </w:rPr>
              <w:t>0</w:t>
            </w:r>
            <w:r w:rsidR="00DB1DB5" w:rsidRPr="00D72482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</w:tr>
      <w:tr w:rsidR="00BB1210" w:rsidRPr="00D72482" w:rsidTr="00D72482">
        <w:trPr>
          <w:jc w:val="center"/>
        </w:trPr>
        <w:tc>
          <w:tcPr>
            <w:tcW w:w="1393" w:type="pct"/>
            <w:tcBorders>
              <w:top w:val="nil"/>
              <w:bottom w:val="nil"/>
            </w:tcBorders>
            <w:vAlign w:val="center"/>
          </w:tcPr>
          <w:p w:rsidR="00876CDD" w:rsidRPr="00D72482" w:rsidRDefault="00876CDD" w:rsidP="00AE0DB1">
            <w:pPr>
              <w:pStyle w:val="Pa18"/>
              <w:snapToGrid w:val="0"/>
              <w:spacing w:line="240" w:lineRule="auto"/>
              <w:jc w:val="both"/>
              <w:rPr>
                <w:rStyle w:val="A0"/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D72482">
              <w:rPr>
                <w:rStyle w:val="A0"/>
                <w:rFonts w:ascii="Times New Roman" w:hAnsi="Times New Roman" w:cs="Times New Roman"/>
                <w:b/>
                <w:bCs/>
                <w:color w:val="auto"/>
                <w:sz w:val="20"/>
              </w:rPr>
              <w:t xml:space="preserve">Positive nodes </w:t>
            </w:r>
          </w:p>
          <w:p w:rsidR="00876CDD" w:rsidRPr="00D72482" w:rsidRDefault="00876CDD" w:rsidP="00AE0DB1">
            <w:pPr>
              <w:pStyle w:val="Pa18"/>
              <w:snapToGrid w:val="0"/>
              <w:spacing w:line="240" w:lineRule="auto"/>
              <w:jc w:val="both"/>
              <w:rPr>
                <w:rStyle w:val="A0"/>
                <w:rFonts w:ascii="Times New Roman" w:hAnsi="Times New Roman" w:cs="Times New Roman"/>
                <w:color w:val="auto"/>
                <w:sz w:val="20"/>
              </w:rPr>
            </w:pPr>
            <w:r w:rsidRPr="00D72482">
              <w:rPr>
                <w:rStyle w:val="A0"/>
                <w:rFonts w:ascii="Times New Roman" w:hAnsi="Times New Roman" w:cs="Times New Roman"/>
                <w:color w:val="auto"/>
                <w:sz w:val="20"/>
              </w:rPr>
              <w:t>Range</w:t>
            </w:r>
          </w:p>
          <w:p w:rsidR="00BB1210" w:rsidRPr="00D72482" w:rsidRDefault="00876CDD" w:rsidP="00AE0DB1">
            <w:pPr>
              <w:pStyle w:val="Pa18"/>
              <w:snapToGrid w:val="0"/>
              <w:spacing w:line="240" w:lineRule="auto"/>
              <w:jc w:val="both"/>
              <w:rPr>
                <w:rStyle w:val="A0"/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D72482">
              <w:rPr>
                <w:rStyle w:val="A0"/>
                <w:rFonts w:ascii="Times New Roman" w:hAnsi="Times New Roman" w:cs="Times New Roman"/>
                <w:color w:val="auto"/>
                <w:sz w:val="20"/>
              </w:rPr>
              <w:t>Mean ± SD</w:t>
            </w:r>
          </w:p>
        </w:tc>
        <w:tc>
          <w:tcPr>
            <w:tcW w:w="1001" w:type="pct"/>
            <w:tcBorders>
              <w:top w:val="nil"/>
              <w:bottom w:val="nil"/>
            </w:tcBorders>
            <w:vAlign w:val="center"/>
          </w:tcPr>
          <w:p w:rsidR="0024470E" w:rsidRPr="00D72482" w:rsidRDefault="0024470E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876CDD" w:rsidRPr="00D72482" w:rsidRDefault="005A18E7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0-15</w:t>
            </w:r>
          </w:p>
          <w:p w:rsidR="00BB1210" w:rsidRPr="00D72482" w:rsidRDefault="006E27CA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1.9</w:t>
            </w:r>
            <w:r w:rsidR="00BB1210" w:rsidRPr="00D72482">
              <w:rPr>
                <w:rStyle w:val="A0"/>
                <w:rFonts w:ascii="Times New Roman" w:hAnsi="Times New Roman" w:cs="Times New Roman"/>
                <w:b/>
                <w:bCs/>
                <w:color w:val="auto"/>
                <w:sz w:val="20"/>
              </w:rPr>
              <w:t>±</w:t>
            </w: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3.</w:t>
            </w:r>
            <w:r w:rsidR="00B9021A" w:rsidRPr="00D72482">
              <w:rPr>
                <w:rFonts w:ascii="Times New Roman" w:hAnsi="Times New Roman" w:cs="Times New Roman"/>
                <w:sz w:val="20"/>
                <w:szCs w:val="16"/>
              </w:rPr>
              <w:t>56</w:t>
            </w:r>
          </w:p>
        </w:tc>
        <w:tc>
          <w:tcPr>
            <w:tcW w:w="1001" w:type="pct"/>
            <w:tcBorders>
              <w:top w:val="nil"/>
              <w:bottom w:val="nil"/>
            </w:tcBorders>
            <w:vAlign w:val="center"/>
          </w:tcPr>
          <w:p w:rsidR="0024470E" w:rsidRPr="00D72482" w:rsidRDefault="0024470E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876CDD" w:rsidRPr="00D72482" w:rsidRDefault="00D00927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0-11</w:t>
            </w:r>
          </w:p>
          <w:p w:rsidR="00BB1210" w:rsidRPr="00D72482" w:rsidRDefault="006E27CA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1.</w:t>
            </w:r>
            <w:r w:rsidR="00B202BD" w:rsidRPr="00D72482">
              <w:rPr>
                <w:rFonts w:ascii="Times New Roman" w:hAnsi="Times New Roman" w:cs="Times New Roman"/>
                <w:sz w:val="20"/>
                <w:szCs w:val="16"/>
              </w:rPr>
              <w:t>04</w:t>
            </w:r>
            <w:r w:rsidRPr="00D72482">
              <w:rPr>
                <w:rStyle w:val="A0"/>
                <w:rFonts w:ascii="Times New Roman" w:hAnsi="Times New Roman" w:cs="Times New Roman"/>
                <w:b/>
                <w:bCs/>
                <w:color w:val="auto"/>
                <w:sz w:val="20"/>
              </w:rPr>
              <w:t>±</w:t>
            </w: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2.</w:t>
            </w:r>
            <w:r w:rsidR="00B202BD" w:rsidRPr="00D72482">
              <w:rPr>
                <w:rFonts w:ascii="Times New Roman" w:hAnsi="Times New Roman" w:cs="Times New Roman"/>
                <w:sz w:val="20"/>
                <w:szCs w:val="16"/>
              </w:rPr>
              <w:t>46</w:t>
            </w:r>
          </w:p>
        </w:tc>
        <w:tc>
          <w:tcPr>
            <w:tcW w:w="1001" w:type="pct"/>
            <w:tcBorders>
              <w:top w:val="nil"/>
              <w:bottom w:val="nil"/>
            </w:tcBorders>
            <w:vAlign w:val="center"/>
          </w:tcPr>
          <w:p w:rsidR="0024470E" w:rsidRPr="00D72482" w:rsidRDefault="0024470E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876CDD" w:rsidRPr="00D72482" w:rsidRDefault="00D00927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0-15</w:t>
            </w:r>
          </w:p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2.</w:t>
            </w:r>
            <w:r w:rsidR="00B202BD" w:rsidRPr="00D72482">
              <w:rPr>
                <w:rFonts w:ascii="Times New Roman" w:hAnsi="Times New Roman" w:cs="Times New Roman"/>
                <w:sz w:val="20"/>
                <w:szCs w:val="16"/>
              </w:rPr>
              <w:t>06</w:t>
            </w:r>
            <w:r w:rsidRPr="00D72482">
              <w:rPr>
                <w:rStyle w:val="A0"/>
                <w:rFonts w:ascii="Times New Roman" w:hAnsi="Times New Roman" w:cs="Times New Roman"/>
                <w:b/>
                <w:bCs/>
                <w:color w:val="auto"/>
                <w:sz w:val="20"/>
              </w:rPr>
              <w:t>±</w:t>
            </w:r>
            <w:r w:rsidR="00B202BD" w:rsidRPr="00D72482">
              <w:rPr>
                <w:rFonts w:ascii="Times New Roman" w:hAnsi="Times New Roman" w:cs="Times New Roman"/>
                <w:sz w:val="20"/>
                <w:szCs w:val="16"/>
              </w:rPr>
              <w:t>3.93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:rsidR="00BB1210" w:rsidRPr="00D72482" w:rsidRDefault="00036EBE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0.</w:t>
            </w:r>
            <w:r w:rsidR="00DB1DB5" w:rsidRPr="00D72482">
              <w:rPr>
                <w:rFonts w:ascii="Times New Roman" w:hAnsi="Times New Roman" w:cs="Times New Roman"/>
                <w:sz w:val="20"/>
                <w:szCs w:val="16"/>
              </w:rPr>
              <w:t>14</w:t>
            </w:r>
          </w:p>
        </w:tc>
      </w:tr>
      <w:tr w:rsidR="00015A48" w:rsidRPr="00D72482" w:rsidTr="00D72482">
        <w:trPr>
          <w:jc w:val="center"/>
        </w:trPr>
        <w:tc>
          <w:tcPr>
            <w:tcW w:w="1393" w:type="pct"/>
            <w:tcBorders>
              <w:top w:val="nil"/>
              <w:bottom w:val="nil"/>
            </w:tcBorders>
            <w:vAlign w:val="center"/>
          </w:tcPr>
          <w:p w:rsidR="00015A48" w:rsidRPr="00D72482" w:rsidRDefault="00015A48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AJCC</w:t>
            </w:r>
            <w:r w:rsidR="00EA632A" w:rsidRPr="00D7248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 xml:space="preserve"> s</w:t>
            </w: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tage</w:t>
            </w:r>
          </w:p>
          <w:p w:rsidR="00015A48" w:rsidRPr="00D72482" w:rsidRDefault="00015A48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I</w:t>
            </w:r>
          </w:p>
          <w:p w:rsidR="00015A48" w:rsidRPr="00D72482" w:rsidRDefault="00015A48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II</w:t>
            </w:r>
          </w:p>
          <w:p w:rsidR="00015A48" w:rsidRPr="00D72482" w:rsidRDefault="00015A48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III</w:t>
            </w:r>
          </w:p>
        </w:tc>
        <w:tc>
          <w:tcPr>
            <w:tcW w:w="1001" w:type="pct"/>
            <w:tcBorders>
              <w:top w:val="nil"/>
              <w:bottom w:val="nil"/>
            </w:tcBorders>
            <w:vAlign w:val="center"/>
          </w:tcPr>
          <w:p w:rsidR="00015A48" w:rsidRPr="00D72482" w:rsidRDefault="00015A48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015A48" w:rsidRPr="00D72482" w:rsidRDefault="00015A48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85 (22.7)</w:t>
            </w:r>
          </w:p>
          <w:p w:rsidR="00015A48" w:rsidRPr="00D72482" w:rsidRDefault="00015A48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1</w:t>
            </w:r>
            <w:r w:rsidR="006E5B42" w:rsidRPr="00D72482">
              <w:rPr>
                <w:rFonts w:ascii="Times New Roman" w:hAnsi="Times New Roman" w:cs="Times New Roman"/>
                <w:sz w:val="20"/>
                <w:szCs w:val="16"/>
              </w:rPr>
              <w:t>5</w:t>
            </w: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0 (</w:t>
            </w:r>
            <w:r w:rsidR="006E5B42" w:rsidRPr="00D72482">
              <w:rPr>
                <w:rFonts w:ascii="Times New Roman" w:hAnsi="Times New Roman" w:cs="Times New Roman"/>
                <w:sz w:val="20"/>
                <w:szCs w:val="16"/>
              </w:rPr>
              <w:t>40</w:t>
            </w: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  <w:p w:rsidR="00015A48" w:rsidRPr="00D72482" w:rsidRDefault="00015A48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1</w:t>
            </w:r>
            <w:r w:rsidR="00DA5C0A" w:rsidRPr="00D72482">
              <w:rPr>
                <w:rFonts w:ascii="Times New Roman" w:hAnsi="Times New Roman" w:cs="Times New Roman"/>
                <w:sz w:val="20"/>
                <w:szCs w:val="16"/>
              </w:rPr>
              <w:t>4</w:t>
            </w: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0 (</w:t>
            </w:r>
            <w:r w:rsidR="006E5B42" w:rsidRPr="00D72482">
              <w:rPr>
                <w:rFonts w:ascii="Times New Roman" w:hAnsi="Times New Roman" w:cs="Times New Roman"/>
                <w:sz w:val="20"/>
                <w:szCs w:val="16"/>
              </w:rPr>
              <w:t>37.3</w:t>
            </w: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1001" w:type="pct"/>
            <w:tcBorders>
              <w:top w:val="nil"/>
              <w:bottom w:val="nil"/>
            </w:tcBorders>
            <w:vAlign w:val="center"/>
          </w:tcPr>
          <w:p w:rsidR="00015A48" w:rsidRPr="00D72482" w:rsidRDefault="00015A48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015A48" w:rsidRPr="00D72482" w:rsidRDefault="00015A48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25</w:t>
            </w:r>
          </w:p>
          <w:p w:rsidR="00015A48" w:rsidRPr="00D72482" w:rsidRDefault="00015A48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8</w:t>
            </w:r>
            <w:r w:rsidR="006E5B42" w:rsidRPr="00D72482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  <w:p w:rsidR="00015A48" w:rsidRPr="00D72482" w:rsidRDefault="00015A48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5</w:t>
            </w:r>
            <w:r w:rsidR="006E5B42" w:rsidRPr="00D72482"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1001" w:type="pct"/>
            <w:tcBorders>
              <w:top w:val="nil"/>
              <w:bottom w:val="nil"/>
            </w:tcBorders>
            <w:vAlign w:val="center"/>
          </w:tcPr>
          <w:p w:rsidR="00015A48" w:rsidRPr="00D72482" w:rsidRDefault="00015A48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015A48" w:rsidRPr="00D72482" w:rsidRDefault="00015A48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60</w:t>
            </w:r>
          </w:p>
          <w:p w:rsidR="00015A48" w:rsidRPr="00D72482" w:rsidRDefault="00015A48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7</w:t>
            </w:r>
            <w:r w:rsidR="006E5B42" w:rsidRPr="00D72482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  <w:p w:rsidR="00015A48" w:rsidRPr="00D72482" w:rsidRDefault="00015A48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8</w:t>
            </w:r>
            <w:r w:rsidR="006E5B42" w:rsidRPr="00D72482"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:rsidR="00015A48" w:rsidRPr="00D72482" w:rsidRDefault="00015A48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</w:rPr>
              <w:t>0.00</w:t>
            </w:r>
            <w:r w:rsidR="001149D7" w:rsidRPr="00D72482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</w:tr>
      <w:tr w:rsidR="00BB1210" w:rsidRPr="00D72482" w:rsidTr="00D72482">
        <w:trPr>
          <w:jc w:val="center"/>
        </w:trPr>
        <w:tc>
          <w:tcPr>
            <w:tcW w:w="1393" w:type="pct"/>
            <w:tcBorders>
              <w:top w:val="nil"/>
              <w:bottom w:val="single" w:sz="4" w:space="0" w:color="auto"/>
            </w:tcBorders>
            <w:vAlign w:val="center"/>
          </w:tcPr>
          <w:p w:rsidR="00BB1210" w:rsidRPr="00D72482" w:rsidRDefault="00EA632A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Examined LNs</w:t>
            </w:r>
          </w:p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  <w:lang w:bidi="ar-EG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  <w:lang w:bidi="ar-EG"/>
              </w:rPr>
              <w:t>0–12</w:t>
            </w:r>
          </w:p>
          <w:p w:rsidR="00BB1210" w:rsidRPr="00D72482" w:rsidRDefault="00BB1210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  <w:lang w:bidi="ar-EG"/>
              </w:rPr>
              <w:t>˃12</w:t>
            </w:r>
          </w:p>
        </w:tc>
        <w:tc>
          <w:tcPr>
            <w:tcW w:w="1001" w:type="pct"/>
            <w:tcBorders>
              <w:top w:val="nil"/>
              <w:bottom w:val="single" w:sz="4" w:space="0" w:color="auto"/>
            </w:tcBorders>
            <w:vAlign w:val="center"/>
          </w:tcPr>
          <w:p w:rsidR="009A7F43" w:rsidRPr="00D72482" w:rsidRDefault="009A7F43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  <w:lang w:bidi="ar-EG"/>
              </w:rPr>
            </w:pPr>
          </w:p>
          <w:p w:rsidR="00BB1210" w:rsidRPr="00D72482" w:rsidRDefault="002D5A2E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  <w:lang w:bidi="ar-EG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  <w:lang w:bidi="ar-EG"/>
              </w:rPr>
              <w:t>205</w:t>
            </w:r>
            <w:r w:rsidR="00341B46" w:rsidRPr="00D72482">
              <w:rPr>
                <w:rFonts w:ascii="Times New Roman" w:hAnsi="Times New Roman" w:cs="Times New Roman"/>
                <w:sz w:val="20"/>
                <w:szCs w:val="16"/>
              </w:rPr>
              <w:t>(54.7)</w:t>
            </w:r>
          </w:p>
          <w:p w:rsidR="00BB1210" w:rsidRPr="00D72482" w:rsidRDefault="002D5A2E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  <w:lang w:bidi="ar-EG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  <w:lang w:bidi="ar-EG"/>
              </w:rPr>
              <w:t>170</w:t>
            </w:r>
            <w:r w:rsidR="00341B46" w:rsidRPr="00D72482">
              <w:rPr>
                <w:rFonts w:ascii="Times New Roman" w:hAnsi="Times New Roman" w:cs="Times New Roman"/>
                <w:sz w:val="20"/>
                <w:szCs w:val="16"/>
              </w:rPr>
              <w:t>(45.3)</w:t>
            </w:r>
          </w:p>
        </w:tc>
        <w:tc>
          <w:tcPr>
            <w:tcW w:w="1001" w:type="pct"/>
            <w:tcBorders>
              <w:top w:val="nil"/>
              <w:bottom w:val="single" w:sz="4" w:space="0" w:color="auto"/>
            </w:tcBorders>
            <w:vAlign w:val="center"/>
          </w:tcPr>
          <w:p w:rsidR="009A7F43" w:rsidRPr="00D72482" w:rsidRDefault="009A7F43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  <w:lang w:bidi="ar-EG"/>
              </w:rPr>
            </w:pPr>
          </w:p>
          <w:p w:rsidR="00BB1210" w:rsidRPr="00D72482" w:rsidRDefault="002D5A2E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  <w:lang w:bidi="ar-EG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  <w:lang w:bidi="ar-EG"/>
              </w:rPr>
              <w:t>55</w:t>
            </w:r>
          </w:p>
          <w:p w:rsidR="00BB1210" w:rsidRPr="00D72482" w:rsidRDefault="002D5A2E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  <w:lang w:bidi="ar-EG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  <w:lang w:bidi="ar-EG"/>
              </w:rPr>
              <w:t>105</w:t>
            </w:r>
          </w:p>
        </w:tc>
        <w:tc>
          <w:tcPr>
            <w:tcW w:w="1001" w:type="pct"/>
            <w:tcBorders>
              <w:top w:val="nil"/>
              <w:bottom w:val="single" w:sz="4" w:space="0" w:color="auto"/>
            </w:tcBorders>
            <w:vAlign w:val="center"/>
          </w:tcPr>
          <w:p w:rsidR="009A7F43" w:rsidRPr="00D72482" w:rsidRDefault="009A7F43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  <w:lang w:bidi="ar-EG"/>
              </w:rPr>
            </w:pPr>
          </w:p>
          <w:p w:rsidR="00BB1210" w:rsidRPr="00D72482" w:rsidRDefault="002D5A2E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  <w:lang w:bidi="ar-EG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  <w:lang w:bidi="ar-EG"/>
              </w:rPr>
              <w:t>150</w:t>
            </w:r>
          </w:p>
          <w:p w:rsidR="00BB1210" w:rsidRPr="00D72482" w:rsidRDefault="002D5A2E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  <w:lang w:bidi="ar-EG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  <w:lang w:bidi="ar-EG"/>
              </w:rPr>
              <w:t>65</w:t>
            </w:r>
          </w:p>
        </w:tc>
        <w:tc>
          <w:tcPr>
            <w:tcW w:w="604" w:type="pct"/>
            <w:tcBorders>
              <w:top w:val="nil"/>
              <w:bottom w:val="single" w:sz="4" w:space="0" w:color="auto"/>
            </w:tcBorders>
            <w:vAlign w:val="center"/>
          </w:tcPr>
          <w:p w:rsidR="00BB1210" w:rsidRPr="00D72482" w:rsidRDefault="009A7F43" w:rsidP="00AE0DB1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16"/>
                <w:lang w:bidi="ar-EG"/>
              </w:rPr>
            </w:pPr>
            <w:r w:rsidRPr="00D72482">
              <w:rPr>
                <w:rFonts w:ascii="Times New Roman" w:hAnsi="Times New Roman" w:cs="Times New Roman"/>
                <w:sz w:val="20"/>
                <w:szCs w:val="16"/>
                <w:lang w:bidi="ar-EG"/>
              </w:rPr>
              <w:t>0.00</w:t>
            </w:r>
            <w:r w:rsidR="001149D7" w:rsidRPr="00D72482">
              <w:rPr>
                <w:rFonts w:ascii="Times New Roman" w:hAnsi="Times New Roman" w:cs="Times New Roman"/>
                <w:sz w:val="20"/>
                <w:szCs w:val="16"/>
                <w:lang w:bidi="ar-EG"/>
              </w:rPr>
              <w:t>1</w:t>
            </w:r>
          </w:p>
        </w:tc>
      </w:tr>
    </w:tbl>
    <w:p w:rsidR="00CF1D4F" w:rsidRPr="00D72482" w:rsidRDefault="002F3F69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2482">
        <w:rPr>
          <w:rFonts w:ascii="Times New Roman" w:hAnsi="Times New Roman" w:cs="Times New Roman"/>
          <w:sz w:val="20"/>
          <w:szCs w:val="20"/>
        </w:rPr>
        <w:t>LVI; lymphovascular invasion, LNR; lymph node ratio, T tumor depth, N; lymph nodes</w:t>
      </w:r>
    </w:p>
    <w:p w:rsidR="00BB6B56" w:rsidRPr="00D72482" w:rsidRDefault="00BB6B56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4516"/>
        <w:gridCol w:w="4960"/>
      </w:tblGrid>
      <w:tr w:rsidR="00EA632A" w:rsidRPr="00D72482" w:rsidTr="00D72482">
        <w:trPr>
          <w:jc w:val="center"/>
        </w:trPr>
        <w:tc>
          <w:tcPr>
            <w:tcW w:w="2383" w:type="pct"/>
            <w:vAlign w:val="center"/>
          </w:tcPr>
          <w:p w:rsidR="00EA632A" w:rsidRPr="00D72482" w:rsidRDefault="00EA632A" w:rsidP="00AE0DB1">
            <w:pPr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w:lastRenderedPageBreak/>
              <w:drawing>
                <wp:inline distT="0" distB="0" distL="0" distR="0">
                  <wp:extent cx="2459599" cy="172085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938" cy="1723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7" w:type="pct"/>
            <w:vAlign w:val="center"/>
          </w:tcPr>
          <w:p w:rsidR="00EA632A" w:rsidRPr="00D72482" w:rsidRDefault="00EA632A" w:rsidP="00AE0DB1">
            <w:pPr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w:drawing>
                <wp:inline distT="0" distB="0" distL="0" distR="0">
                  <wp:extent cx="2440142" cy="17208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301" cy="1723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32A" w:rsidRPr="00D72482" w:rsidTr="00D72482">
        <w:trPr>
          <w:jc w:val="center"/>
        </w:trPr>
        <w:tc>
          <w:tcPr>
            <w:tcW w:w="2383" w:type="pct"/>
            <w:vAlign w:val="center"/>
          </w:tcPr>
          <w:p w:rsidR="00EA632A" w:rsidRPr="00D72482" w:rsidRDefault="00EA632A" w:rsidP="00AE0DB1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Figure 1: </w:t>
            </w: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Overall survival</w:t>
            </w:r>
            <w:r w:rsidRPr="00D72482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curves for all patients.</w:t>
            </w:r>
          </w:p>
        </w:tc>
        <w:tc>
          <w:tcPr>
            <w:tcW w:w="2617" w:type="pct"/>
            <w:vAlign w:val="center"/>
          </w:tcPr>
          <w:p w:rsidR="00EA632A" w:rsidRPr="00D72482" w:rsidRDefault="00EA632A" w:rsidP="00AE0DB1">
            <w:pPr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Figure 2:</w:t>
            </w:r>
            <w:r w:rsidR="00AE0DB1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D72482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 xml:space="preserve">isease free survival </w:t>
            </w:r>
            <w:r w:rsidRPr="00D72482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  <w:t>curves for all patients.</w:t>
            </w:r>
          </w:p>
        </w:tc>
      </w:tr>
    </w:tbl>
    <w:p w:rsidR="00EA632A" w:rsidRPr="00D72482" w:rsidRDefault="00EA632A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5D2142" w:rsidRPr="00D72482" w:rsidRDefault="005D2142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4742"/>
        <w:gridCol w:w="4734"/>
      </w:tblGrid>
      <w:tr w:rsidR="00EA632A" w:rsidRPr="00D72482" w:rsidTr="00D72482">
        <w:trPr>
          <w:jc w:val="center"/>
        </w:trPr>
        <w:tc>
          <w:tcPr>
            <w:tcW w:w="2502" w:type="pct"/>
            <w:vAlign w:val="center"/>
          </w:tcPr>
          <w:p w:rsidR="00EA632A" w:rsidRPr="00D72482" w:rsidRDefault="00EA632A" w:rsidP="00AE0DB1">
            <w:pPr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w:drawing>
                <wp:inline distT="0" distB="0" distL="0" distR="0">
                  <wp:extent cx="2695885" cy="2157665"/>
                  <wp:effectExtent l="19050" t="0" r="92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258" cy="2157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8" w:type="pct"/>
            <w:vAlign w:val="center"/>
          </w:tcPr>
          <w:p w:rsidR="00EA632A" w:rsidRPr="00D72482" w:rsidRDefault="00EA632A" w:rsidP="00AE0DB1">
            <w:pPr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w:drawing>
                <wp:inline distT="0" distB="0" distL="0" distR="0">
                  <wp:extent cx="2697553" cy="2159000"/>
                  <wp:effectExtent l="19050" t="0" r="7547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926" cy="2159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32A" w:rsidRPr="00D72482" w:rsidTr="00D72482">
        <w:trPr>
          <w:jc w:val="center"/>
        </w:trPr>
        <w:tc>
          <w:tcPr>
            <w:tcW w:w="2502" w:type="pct"/>
            <w:vAlign w:val="center"/>
          </w:tcPr>
          <w:p w:rsidR="00EA632A" w:rsidRPr="00D72482" w:rsidRDefault="00EA632A" w:rsidP="00AE0DB1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Style w:val="A5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Figure 3</w:t>
            </w:r>
            <w:r w:rsidR="00AE0DB1">
              <w:rPr>
                <w:rStyle w:val="A5"/>
                <w:rFonts w:ascii="Times New Roman" w:hAnsi="Times New Roman" w:cs="Times New Roman" w:hint="eastAsia"/>
                <w:b/>
                <w:bCs/>
                <w:color w:val="auto"/>
                <w:sz w:val="20"/>
                <w:szCs w:val="20"/>
                <w:lang w:eastAsia="zh-CN"/>
              </w:rPr>
              <w:t>:</w:t>
            </w:r>
            <w:r w:rsidRPr="00D72482">
              <w:rPr>
                <w:rStyle w:val="A5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72482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  <w:t>DFS curves for patients with right-sided and left-sided colon cancer.</w:t>
            </w:r>
          </w:p>
        </w:tc>
        <w:tc>
          <w:tcPr>
            <w:tcW w:w="2498" w:type="pct"/>
            <w:vAlign w:val="center"/>
          </w:tcPr>
          <w:p w:rsidR="00EA632A" w:rsidRPr="00D72482" w:rsidRDefault="00EA632A" w:rsidP="00AE0DB1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Style w:val="A5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Figure 4: </w:t>
            </w:r>
            <w:r w:rsidRPr="00D72482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  <w:t>OS curves for patients with right-sided and left-sided colon cancer.</w:t>
            </w:r>
          </w:p>
        </w:tc>
      </w:tr>
    </w:tbl>
    <w:p w:rsidR="00EA78BA" w:rsidRPr="00D72482" w:rsidRDefault="00EA78BA" w:rsidP="00AE0DB1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8093E" w:rsidRPr="00D72482" w:rsidRDefault="0028093E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2482">
        <w:rPr>
          <w:rFonts w:ascii="Times New Roman" w:hAnsi="Times New Roman" w:cs="Times New Roman"/>
          <w:b/>
          <w:bCs/>
          <w:sz w:val="20"/>
          <w:szCs w:val="20"/>
        </w:rPr>
        <w:t>Table 2</w:t>
      </w:r>
      <w:r w:rsidR="00AE0DB1" w:rsidRPr="00D72482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AE0D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E0DB1" w:rsidRPr="00D72482">
        <w:rPr>
          <w:rFonts w:ascii="Times New Roman" w:hAnsi="Times New Roman" w:cs="Times New Roman"/>
          <w:sz w:val="20"/>
          <w:szCs w:val="20"/>
        </w:rPr>
        <w:t>U</w:t>
      </w:r>
      <w:r w:rsidRPr="00D72482">
        <w:rPr>
          <w:rFonts w:ascii="Times New Roman" w:hAnsi="Times New Roman" w:cs="Times New Roman"/>
          <w:sz w:val="20"/>
          <w:szCs w:val="20"/>
        </w:rPr>
        <w:t xml:space="preserve">nivariate and multivariate analysis of prognostic indicators of OS for the 375 colon cancer patients 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57" w:type="dxa"/>
        </w:tblCellMar>
        <w:tblLook w:val="0000"/>
      </w:tblPr>
      <w:tblGrid>
        <w:gridCol w:w="2061"/>
        <w:gridCol w:w="904"/>
        <w:gridCol w:w="1730"/>
        <w:gridCol w:w="1086"/>
        <w:gridCol w:w="904"/>
        <w:gridCol w:w="1891"/>
        <w:gridCol w:w="900"/>
      </w:tblGrid>
      <w:tr w:rsidR="00D72482" w:rsidRPr="00D72482" w:rsidTr="00AE0DB1">
        <w:trPr>
          <w:cantSplit/>
          <w:jc w:val="center"/>
        </w:trPr>
        <w:tc>
          <w:tcPr>
            <w:tcW w:w="108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71196" w:rsidRPr="00D72482" w:rsidRDefault="0027119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pct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71196" w:rsidRPr="00D72482" w:rsidRDefault="0027119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Style w:val="A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Univariate analysis</w:t>
            </w:r>
          </w:p>
        </w:tc>
        <w:tc>
          <w:tcPr>
            <w:tcW w:w="1950" w:type="pct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71196" w:rsidRPr="00D72482" w:rsidRDefault="006A33D4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Style w:val="A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271196" w:rsidRPr="00D72482">
              <w:rPr>
                <w:rFonts w:ascii="Times New Roman" w:hAnsi="Times New Roman" w:cs="Times New Roman"/>
                <w:sz w:val="20"/>
                <w:szCs w:val="20"/>
              </w:rPr>
              <w:t>ultivariate analysis</w:t>
            </w:r>
          </w:p>
        </w:tc>
      </w:tr>
      <w:tr w:rsidR="00D72482" w:rsidRPr="00D72482" w:rsidTr="00AE0DB1">
        <w:trPr>
          <w:cantSplit/>
          <w:jc w:val="center"/>
        </w:trPr>
        <w:tc>
          <w:tcPr>
            <w:tcW w:w="108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D2E89" w:rsidRPr="00D72482" w:rsidRDefault="00BD2E89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D2E89" w:rsidRPr="00D72482" w:rsidRDefault="00BD2E89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Style w:val="A1"/>
                <w:rFonts w:ascii="Times New Roman" w:hAnsi="Times New Roman" w:cs="Times New Roman"/>
                <w:color w:val="auto"/>
                <w:sz w:val="20"/>
                <w:szCs w:val="20"/>
              </w:rPr>
              <w:t>HR</w:t>
            </w:r>
          </w:p>
        </w:tc>
        <w:tc>
          <w:tcPr>
            <w:tcW w:w="91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D2E89" w:rsidRPr="00D72482" w:rsidRDefault="00BD2E89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95% CI</w:t>
            </w:r>
          </w:p>
        </w:tc>
        <w:tc>
          <w:tcPr>
            <w:tcW w:w="57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D2E89" w:rsidRPr="00D72482" w:rsidRDefault="00EA632A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2482">
              <w:rPr>
                <w:rStyle w:val="A1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</w:t>
            </w:r>
          </w:p>
        </w:tc>
        <w:tc>
          <w:tcPr>
            <w:tcW w:w="47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D2E89" w:rsidRPr="00D72482" w:rsidRDefault="00BD2E89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Style w:val="A1"/>
                <w:rFonts w:ascii="Times New Roman" w:hAnsi="Times New Roman" w:cs="Times New Roman"/>
                <w:color w:val="auto"/>
                <w:sz w:val="20"/>
                <w:szCs w:val="20"/>
              </w:rPr>
              <w:t>HR</w:t>
            </w:r>
          </w:p>
        </w:tc>
        <w:tc>
          <w:tcPr>
            <w:tcW w:w="998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D2E89" w:rsidRPr="00D72482" w:rsidRDefault="00BD2E89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95% CI</w:t>
            </w:r>
          </w:p>
        </w:tc>
        <w:tc>
          <w:tcPr>
            <w:tcW w:w="475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D2E89" w:rsidRPr="00D72482" w:rsidRDefault="00EA632A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Style w:val="A1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</w:t>
            </w:r>
          </w:p>
        </w:tc>
      </w:tr>
      <w:tr w:rsidR="00D72482" w:rsidRPr="00D72482" w:rsidTr="00AE0DB1">
        <w:trPr>
          <w:cantSplit/>
          <w:jc w:val="center"/>
        </w:trPr>
        <w:tc>
          <w:tcPr>
            <w:tcW w:w="1087" w:type="pc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477" w:type="pc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1.166</w:t>
            </w:r>
          </w:p>
        </w:tc>
        <w:tc>
          <w:tcPr>
            <w:tcW w:w="913" w:type="pc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0.704-1.930</w:t>
            </w:r>
          </w:p>
        </w:tc>
        <w:tc>
          <w:tcPr>
            <w:tcW w:w="573" w:type="pc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0.551</w:t>
            </w:r>
          </w:p>
        </w:tc>
        <w:tc>
          <w:tcPr>
            <w:tcW w:w="477" w:type="pc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1.267</w:t>
            </w:r>
          </w:p>
        </w:tc>
        <w:tc>
          <w:tcPr>
            <w:tcW w:w="998" w:type="pc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0.706-2.271</w:t>
            </w:r>
          </w:p>
        </w:tc>
        <w:tc>
          <w:tcPr>
            <w:tcW w:w="475" w:type="pc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0.428</w:t>
            </w:r>
          </w:p>
        </w:tc>
      </w:tr>
      <w:tr w:rsidR="00D72482" w:rsidRPr="00D72482" w:rsidTr="00AE0DB1">
        <w:trPr>
          <w:cantSplit/>
          <w:jc w:val="center"/>
        </w:trPr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.579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0.355-0.943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0.028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0.489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0.256-0.933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0.030</w:t>
            </w:r>
          </w:p>
        </w:tc>
      </w:tr>
      <w:tr w:rsidR="00D72482" w:rsidRPr="00D72482" w:rsidTr="00AE0DB1">
        <w:trPr>
          <w:cantSplit/>
          <w:jc w:val="center"/>
        </w:trPr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Histology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.963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0.632-1.468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0.862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0.632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0.366-1.092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0.100</w:t>
            </w:r>
          </w:p>
        </w:tc>
      </w:tr>
      <w:tr w:rsidR="00D72482" w:rsidRPr="00D72482" w:rsidTr="00AE0DB1">
        <w:trPr>
          <w:cantSplit/>
          <w:jc w:val="center"/>
        </w:trPr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grade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2.443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1.421-4.201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1.511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0.826-2.765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0.181</w:t>
            </w:r>
          </w:p>
        </w:tc>
      </w:tr>
      <w:tr w:rsidR="00D72482" w:rsidRPr="00D72482" w:rsidTr="00AE0DB1">
        <w:trPr>
          <w:cantSplit/>
          <w:jc w:val="center"/>
        </w:trPr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stage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2.284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1.550-3.363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1.736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1.015-2.970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0.044</w:t>
            </w:r>
          </w:p>
        </w:tc>
      </w:tr>
      <w:tr w:rsidR="00D72482" w:rsidRPr="00D72482" w:rsidTr="00AE0DB1">
        <w:trPr>
          <w:cantSplit/>
          <w:jc w:val="center"/>
        </w:trPr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LVI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.906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0.607-1.352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0.629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0.803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0.509-1.268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0.347</w:t>
            </w:r>
          </w:p>
        </w:tc>
      </w:tr>
      <w:tr w:rsidR="00D72482" w:rsidRPr="00D72482" w:rsidTr="00AE0DB1">
        <w:trPr>
          <w:cantSplit/>
          <w:jc w:val="center"/>
        </w:trPr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LNR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4.347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2.166-8.726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5.753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1.527-21.682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0.010</w:t>
            </w:r>
          </w:p>
        </w:tc>
      </w:tr>
      <w:tr w:rsidR="00D72482" w:rsidRPr="00D72482" w:rsidTr="00AE0DB1">
        <w:trPr>
          <w:cantSplit/>
          <w:jc w:val="center"/>
        </w:trPr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LNs examined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1.480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0.896-2.445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0.126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1.015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0.548-1.881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6686" w:rsidRPr="00D72482" w:rsidRDefault="0090668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0.962</w:t>
            </w:r>
          </w:p>
        </w:tc>
      </w:tr>
    </w:tbl>
    <w:p w:rsidR="00466B3A" w:rsidRPr="00D72482" w:rsidRDefault="00466B3A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8093E" w:rsidRPr="00D72482" w:rsidRDefault="0028093E" w:rsidP="00AE0DB1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2482">
        <w:rPr>
          <w:rFonts w:ascii="Times New Roman" w:hAnsi="Times New Roman" w:cs="Times New Roman"/>
          <w:b/>
          <w:bCs/>
          <w:sz w:val="20"/>
          <w:szCs w:val="20"/>
        </w:rPr>
        <w:t>Table 3</w:t>
      </w:r>
      <w:r w:rsidR="00AE0DB1" w:rsidRPr="00D72482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AE0D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E0DB1" w:rsidRPr="00D72482">
        <w:rPr>
          <w:rFonts w:ascii="Times New Roman" w:hAnsi="Times New Roman" w:cs="Times New Roman"/>
          <w:sz w:val="20"/>
          <w:szCs w:val="20"/>
        </w:rPr>
        <w:t>U</w:t>
      </w:r>
      <w:r w:rsidRPr="00D72482">
        <w:rPr>
          <w:rFonts w:ascii="Times New Roman" w:hAnsi="Times New Roman" w:cs="Times New Roman"/>
          <w:sz w:val="20"/>
          <w:szCs w:val="20"/>
        </w:rPr>
        <w:t xml:space="preserve">nivariate and multivariate analysis of prognostic indicators of DFS for the 375 colon cancer patients </w:t>
      </w:r>
    </w:p>
    <w:tbl>
      <w:tblPr>
        <w:tblW w:w="5000" w:type="pct"/>
        <w:jc w:val="center"/>
        <w:tblBorders>
          <w:top w:val="single" w:sz="2" w:space="0" w:color="000000"/>
        </w:tblBorders>
        <w:tblCellMar>
          <w:left w:w="57" w:type="dxa"/>
          <w:right w:w="57" w:type="dxa"/>
        </w:tblCellMar>
        <w:tblLook w:val="0000"/>
      </w:tblPr>
      <w:tblGrid>
        <w:gridCol w:w="2061"/>
        <w:gridCol w:w="904"/>
        <w:gridCol w:w="1730"/>
        <w:gridCol w:w="1086"/>
        <w:gridCol w:w="904"/>
        <w:gridCol w:w="1891"/>
        <w:gridCol w:w="900"/>
      </w:tblGrid>
      <w:tr w:rsidR="00D72482" w:rsidRPr="00D72482" w:rsidTr="00D72482">
        <w:trPr>
          <w:cantSplit/>
          <w:jc w:val="center"/>
        </w:trPr>
        <w:tc>
          <w:tcPr>
            <w:tcW w:w="1087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71196" w:rsidRPr="00D72482" w:rsidRDefault="0027119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pct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71196" w:rsidRPr="00D72482" w:rsidRDefault="00271196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Style w:val="A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Univariate analysis</w:t>
            </w:r>
          </w:p>
        </w:tc>
        <w:tc>
          <w:tcPr>
            <w:tcW w:w="1951" w:type="pct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71196" w:rsidRPr="00D72482" w:rsidRDefault="006A33D4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Style w:val="A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Multivariate analysis</w:t>
            </w:r>
          </w:p>
        </w:tc>
      </w:tr>
      <w:tr w:rsidR="00D72482" w:rsidRPr="00D72482" w:rsidTr="00D72482">
        <w:trPr>
          <w:cantSplit/>
          <w:jc w:val="center"/>
        </w:trPr>
        <w:tc>
          <w:tcPr>
            <w:tcW w:w="1087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C36E0" w:rsidRPr="00D72482" w:rsidRDefault="004C36E0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C36E0" w:rsidRPr="00D72482" w:rsidRDefault="004C36E0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Style w:val="A1"/>
                <w:rFonts w:ascii="Times New Roman" w:hAnsi="Times New Roman" w:cs="Times New Roman"/>
                <w:color w:val="auto"/>
                <w:sz w:val="20"/>
                <w:szCs w:val="20"/>
              </w:rPr>
              <w:t>HR</w:t>
            </w:r>
          </w:p>
        </w:tc>
        <w:tc>
          <w:tcPr>
            <w:tcW w:w="913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C36E0" w:rsidRPr="00D72482" w:rsidRDefault="004C36E0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95 % CI</w:t>
            </w:r>
          </w:p>
        </w:tc>
        <w:tc>
          <w:tcPr>
            <w:tcW w:w="573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C36E0" w:rsidRPr="00D72482" w:rsidRDefault="004C36E0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2482">
              <w:rPr>
                <w:rStyle w:val="A1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</w:t>
            </w:r>
          </w:p>
        </w:tc>
        <w:tc>
          <w:tcPr>
            <w:tcW w:w="477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C36E0" w:rsidRPr="00D72482" w:rsidRDefault="004C36E0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Style w:val="A1"/>
                <w:rFonts w:ascii="Times New Roman" w:hAnsi="Times New Roman" w:cs="Times New Roman"/>
                <w:color w:val="auto"/>
                <w:sz w:val="20"/>
                <w:szCs w:val="20"/>
              </w:rPr>
              <w:t>HR</w:t>
            </w:r>
          </w:p>
        </w:tc>
        <w:tc>
          <w:tcPr>
            <w:tcW w:w="998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C36E0" w:rsidRPr="00D72482" w:rsidRDefault="004C36E0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95 % CI</w:t>
            </w:r>
          </w:p>
        </w:tc>
        <w:tc>
          <w:tcPr>
            <w:tcW w:w="477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C36E0" w:rsidRPr="00D72482" w:rsidRDefault="004C36E0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Style w:val="A1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</w:t>
            </w:r>
          </w:p>
        </w:tc>
      </w:tr>
      <w:tr w:rsidR="00D72482" w:rsidRPr="00D72482" w:rsidTr="00D72482">
        <w:trPr>
          <w:cantSplit/>
          <w:jc w:val="center"/>
        </w:trPr>
        <w:tc>
          <w:tcPr>
            <w:tcW w:w="1087" w:type="pc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477" w:type="pc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0.792</w:t>
            </w:r>
          </w:p>
        </w:tc>
        <w:tc>
          <w:tcPr>
            <w:tcW w:w="913" w:type="pc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0.511-1.228</w:t>
            </w:r>
          </w:p>
        </w:tc>
        <w:tc>
          <w:tcPr>
            <w:tcW w:w="573" w:type="pc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0.298</w:t>
            </w:r>
          </w:p>
        </w:tc>
        <w:tc>
          <w:tcPr>
            <w:tcW w:w="477" w:type="pc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0.737</w:t>
            </w:r>
          </w:p>
        </w:tc>
        <w:tc>
          <w:tcPr>
            <w:tcW w:w="998" w:type="pc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0.456-1.190</w:t>
            </w:r>
          </w:p>
        </w:tc>
        <w:tc>
          <w:tcPr>
            <w:tcW w:w="477" w:type="pc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0.211</w:t>
            </w:r>
          </w:p>
        </w:tc>
      </w:tr>
      <w:tr w:rsidR="00D72482" w:rsidRPr="00D72482" w:rsidTr="00D72482">
        <w:trPr>
          <w:cantSplit/>
          <w:jc w:val="center"/>
        </w:trPr>
        <w:tc>
          <w:tcPr>
            <w:tcW w:w="1087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0.627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0.402-0.979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0.040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0.436</w:t>
            </w:r>
          </w:p>
        </w:tc>
        <w:tc>
          <w:tcPr>
            <w:tcW w:w="998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0.244-0.780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0.005</w:t>
            </w:r>
          </w:p>
        </w:tc>
      </w:tr>
      <w:tr w:rsidR="00D72482" w:rsidRPr="00D72482" w:rsidTr="00D72482">
        <w:trPr>
          <w:cantSplit/>
          <w:jc w:val="center"/>
        </w:trPr>
        <w:tc>
          <w:tcPr>
            <w:tcW w:w="1087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Histology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1.139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0.793-1.636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0.482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0.722</w:t>
            </w:r>
          </w:p>
        </w:tc>
        <w:tc>
          <w:tcPr>
            <w:tcW w:w="998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0.474-1.098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0.127</w:t>
            </w:r>
          </w:p>
        </w:tc>
      </w:tr>
      <w:tr w:rsidR="00D72482" w:rsidRPr="00D72482" w:rsidTr="00D72482">
        <w:trPr>
          <w:cantSplit/>
          <w:jc w:val="center"/>
        </w:trPr>
        <w:tc>
          <w:tcPr>
            <w:tcW w:w="1087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grade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1.340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0.802-2.240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0.264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0.922</w:t>
            </w:r>
          </w:p>
        </w:tc>
        <w:tc>
          <w:tcPr>
            <w:tcW w:w="998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0.528-1.610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0.775</w:t>
            </w:r>
          </w:p>
        </w:tc>
      </w:tr>
      <w:tr w:rsidR="00D72482" w:rsidRPr="00D72482" w:rsidTr="00D72482">
        <w:trPr>
          <w:cantSplit/>
          <w:jc w:val="center"/>
        </w:trPr>
        <w:tc>
          <w:tcPr>
            <w:tcW w:w="1087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stage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2.893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2.018-4.148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2.048</w:t>
            </w:r>
          </w:p>
        </w:tc>
        <w:tc>
          <w:tcPr>
            <w:tcW w:w="998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1.316-3.187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0.001</w:t>
            </w:r>
          </w:p>
        </w:tc>
      </w:tr>
      <w:tr w:rsidR="00D72482" w:rsidRPr="00D72482" w:rsidTr="00D72482">
        <w:trPr>
          <w:cantSplit/>
          <w:jc w:val="center"/>
        </w:trPr>
        <w:tc>
          <w:tcPr>
            <w:tcW w:w="1087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LVI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0.863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0.624-1.195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0.376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0.839</w:t>
            </w:r>
          </w:p>
        </w:tc>
        <w:tc>
          <w:tcPr>
            <w:tcW w:w="998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0.602-1.170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0.302</w:t>
            </w:r>
          </w:p>
        </w:tc>
      </w:tr>
      <w:tr w:rsidR="00D72482" w:rsidRPr="00D72482" w:rsidTr="00D72482">
        <w:trPr>
          <w:cantSplit/>
          <w:jc w:val="center"/>
        </w:trPr>
        <w:tc>
          <w:tcPr>
            <w:tcW w:w="1087" w:type="pct"/>
            <w:tcBorders>
              <w:bottom w:val="nil"/>
            </w:tcBorders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LNR</w:t>
            </w:r>
          </w:p>
        </w:tc>
        <w:tc>
          <w:tcPr>
            <w:tcW w:w="477" w:type="pct"/>
            <w:tcBorders>
              <w:bottom w:val="nil"/>
            </w:tcBorders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4.261</w:t>
            </w:r>
          </w:p>
        </w:tc>
        <w:tc>
          <w:tcPr>
            <w:tcW w:w="913" w:type="pct"/>
            <w:tcBorders>
              <w:bottom w:val="nil"/>
            </w:tcBorders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2.321-7.820</w:t>
            </w:r>
          </w:p>
        </w:tc>
        <w:tc>
          <w:tcPr>
            <w:tcW w:w="573" w:type="pct"/>
            <w:tcBorders>
              <w:bottom w:val="nil"/>
            </w:tcBorders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477" w:type="pct"/>
            <w:tcBorders>
              <w:bottom w:val="nil"/>
            </w:tcBorders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3.694</w:t>
            </w:r>
          </w:p>
        </w:tc>
        <w:tc>
          <w:tcPr>
            <w:tcW w:w="998" w:type="pct"/>
            <w:tcBorders>
              <w:bottom w:val="nil"/>
            </w:tcBorders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1.280-10.664</w:t>
            </w:r>
          </w:p>
        </w:tc>
        <w:tc>
          <w:tcPr>
            <w:tcW w:w="477" w:type="pct"/>
            <w:tcBorders>
              <w:bottom w:val="nil"/>
            </w:tcBorders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0.016</w:t>
            </w:r>
          </w:p>
        </w:tc>
      </w:tr>
      <w:tr w:rsidR="00D72482" w:rsidRPr="00D72482" w:rsidTr="00D72482">
        <w:trPr>
          <w:cantSplit/>
          <w:jc w:val="center"/>
        </w:trPr>
        <w:tc>
          <w:tcPr>
            <w:tcW w:w="1087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LNs examined</w:t>
            </w:r>
          </w:p>
        </w:tc>
        <w:tc>
          <w:tcPr>
            <w:tcW w:w="477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1.731</w:t>
            </w:r>
          </w:p>
        </w:tc>
        <w:tc>
          <w:tcPr>
            <w:tcW w:w="913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1.101-2.724</w:t>
            </w:r>
          </w:p>
        </w:tc>
        <w:tc>
          <w:tcPr>
            <w:tcW w:w="573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0.018</w:t>
            </w:r>
          </w:p>
        </w:tc>
        <w:tc>
          <w:tcPr>
            <w:tcW w:w="477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1.456</w:t>
            </w:r>
          </w:p>
        </w:tc>
        <w:tc>
          <w:tcPr>
            <w:tcW w:w="998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0.861-2.464</w:t>
            </w:r>
          </w:p>
        </w:tc>
        <w:tc>
          <w:tcPr>
            <w:tcW w:w="477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075B27" w:rsidRPr="00D72482" w:rsidRDefault="00075B27" w:rsidP="00AE0DB1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82">
              <w:rPr>
                <w:rFonts w:ascii="Times New Roman" w:hAnsi="Times New Roman" w:cs="Times New Roman"/>
                <w:sz w:val="20"/>
                <w:szCs w:val="20"/>
              </w:rPr>
              <w:t>0.161</w:t>
            </w:r>
          </w:p>
        </w:tc>
      </w:tr>
    </w:tbl>
    <w:p w:rsidR="00AE0DB1" w:rsidRDefault="00AE0DB1" w:rsidP="00AE0DB1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  <w:sectPr w:rsidR="00AE0DB1" w:rsidSect="00D72482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CF1D4F" w:rsidRPr="00D72482" w:rsidRDefault="00BE6555" w:rsidP="00AE0DB1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D72482">
        <w:rPr>
          <w:rFonts w:ascii="Times New Roman" w:hAnsi="Times New Roman" w:cs="Times New Roman"/>
          <w:b/>
          <w:bCs/>
          <w:sz w:val="20"/>
          <w:szCs w:val="20"/>
          <w:lang w:bidi="ar-EG"/>
        </w:rPr>
        <w:lastRenderedPageBreak/>
        <w:t xml:space="preserve">4. </w:t>
      </w:r>
      <w:r w:rsidR="00CF1D4F" w:rsidRPr="00D72482">
        <w:rPr>
          <w:rFonts w:ascii="Times New Roman" w:hAnsi="Times New Roman" w:cs="Times New Roman"/>
          <w:b/>
          <w:bCs/>
          <w:sz w:val="20"/>
          <w:szCs w:val="20"/>
          <w:lang w:bidi="ar-EG"/>
        </w:rPr>
        <w:t>Discussion</w:t>
      </w:r>
    </w:p>
    <w:p w:rsidR="001B75CE" w:rsidRPr="00D72482" w:rsidRDefault="00262326" w:rsidP="00AE0DB1">
      <w:pPr>
        <w:bidi w:val="0"/>
        <w:snapToGrid w:val="0"/>
        <w:spacing w:after="0" w:line="240" w:lineRule="auto"/>
        <w:ind w:firstLine="425"/>
        <w:jc w:val="both"/>
        <w:rPr>
          <w:rStyle w:val="A1"/>
          <w:rFonts w:ascii="Times New Roman" w:hAnsi="Times New Roman" w:cs="Times New Roman"/>
          <w:color w:val="auto"/>
          <w:sz w:val="20"/>
          <w:szCs w:val="20"/>
        </w:rPr>
      </w:pP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M</w:t>
      </w:r>
      <w:r w:rsidR="001262FF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any studies </w:t>
      </w:r>
      <w:r w:rsidR="00F44AC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investigated the prognosis of colo</w:t>
      </w:r>
      <w:r w:rsidR="009A7FA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n</w:t>
      </w:r>
      <w:r w:rsidR="00F44AC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cancer </w:t>
      </w:r>
      <w:r w:rsidR="005D1C2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in relation to the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tumor location. There is 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ongoing debate</w:t>
      </w:r>
      <w:r w:rsidR="00570A2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and different conclusions of studies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regarding </w:t>
      </w:r>
      <w:r w:rsidR="00570A2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the inferior survival of </w:t>
      </w:r>
      <w:r w:rsidR="00BC678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non-metastatic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RCC than LCC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>
          <w:fldData xml:space="preserve">PEVuZE5vdGU+PENpdGU+PEF1dGhvcj5NZWd1aWQ8L0F1dGhvcj48WWVhcj4yMDA4PC9ZZWFyPjxS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</w:fldData>
        </w:fldChar>
      </w:r>
      <w:r w:rsidR="00DD0CD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>
          <w:fldData xml:space="preserve">PEVuZE5vdGU+PENpdGU+PEF1dGhvcj5NZWd1aWQ8L0F1dGhvcj48WWVhcj4yMDA4PC9ZZWFyPjxS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</w:fldData>
        </w:fldChar>
      </w:r>
      <w:r w:rsidR="00DD0CD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EN.CITE.DATA 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DD0CD9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11" w:tooltip="Meguid, 2008 #9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11</w:t>
        </w:r>
      </w:hyperlink>
      <w:r w:rsidR="00DD0CD9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 xml:space="preserve">, </w:t>
      </w:r>
      <w:hyperlink w:anchor="_ENREF_12" w:tooltip="Suttie, 2011 #11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12</w:t>
        </w:r>
      </w:hyperlink>
      <w:r w:rsidR="00DD0CD9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 xml:space="preserve">, </w:t>
      </w:r>
      <w:hyperlink w:anchor="_ENREF_15" w:tooltip="Warschkow, 2016 #13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15</w:t>
        </w:r>
      </w:hyperlink>
      <w:r w:rsidR="00DD0CD9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AE0DB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.</w:t>
      </w:r>
      <w:r w:rsid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E0DB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I</w:t>
      </w:r>
      <w:r w:rsidR="00F8404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ncreasing numbers of </w:t>
      </w:r>
      <w:r w:rsidR="00EE63D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researches</w:t>
      </w:r>
      <w:r w:rsidR="00F8404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demonstrated a poor</w:t>
      </w:r>
      <w:r w:rsidR="00EE63D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er</w:t>
      </w:r>
      <w:r w:rsidR="00F8404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survival in</w:t>
      </w:r>
      <w:r w:rsidR="00D7248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8404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RCC 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="005B2CF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&lt;EndNote&gt;&lt;Cite&gt;&lt;Author&gt;Meguid&lt;/Author&gt;&lt;Year&gt;2008&lt;/Year&gt;&lt;RecNum&gt;9&lt;/RecNum&gt;&lt;DisplayText&gt;[11, 15]&lt;/DisplayText&gt;&lt;record&gt;&lt;rec-number&gt;9&lt;/rec-number&gt;&lt;foreign-keys&gt;&lt;key app="EN" db-id="p5waz0r5re9r0pexvrhv2ramd09d0pw5sw0d" timestamp="1545862679"&gt;9&lt;/key&gt;&lt;/foreign-keys&gt;&lt;ref-type name="Journal Article"&gt;17&lt;/ref-type&gt;&lt;contributors&gt;&lt;authors&gt;&lt;author&gt;Meguid, Robert A&lt;/author&gt;&lt;author&gt;Slidell, Mark B&lt;/author&gt;&lt;author&gt;Wolfgang, Christopher L&lt;/author&gt;&lt;author&gt;Chang, David C&lt;/author&gt;&lt;author&gt;Ahuja, Nita&lt;/author&gt;&lt;/authors&gt;&lt;/contributors&gt;&lt;titles&gt;&lt;title&gt;Is there a difference in survival between right-versus left-sided colon cancers?&lt;/title&gt;&lt;secondary-title&gt;Annals of surgical oncology&lt;/secondary-title&gt;&lt;/titles&gt;&lt;periodical&gt;&lt;full-title&gt;Annals of surgical oncology&lt;/full-title&gt;&lt;/periodical&gt;&lt;pages&gt;2388&lt;/pages&gt;&lt;volume&gt;15&lt;/volume&gt;&lt;number&gt;9&lt;/number&gt;&lt;dates&gt;&lt;year&gt;2008&lt;/year&gt;&lt;/dates&gt;&lt;isbn&gt;1068-9265&lt;/isbn&gt;&lt;urls&gt;&lt;/urls&gt;&lt;/record&gt;&lt;/Cite&gt;&lt;Cite&gt;&lt;Author&gt;Warschkow&lt;/Author&gt;&lt;Year&gt;2016&lt;/Year&gt;&lt;RecNum&gt;13&lt;/RecNum&gt;&lt;record&gt;&lt;rec-number&gt;13&lt;/rec-number&gt;&lt;foreign-keys&gt;&lt;key app="EN" db-id="p5waz0r5re9r0pexvrhv2ramd09d0pw5sw0d" timestamp="1545863016"&gt;13&lt;/key&gt;&lt;/foreign-keys&gt;&lt;ref-type name="Journal Article"&gt;17&lt;/ref-type&gt;&lt;contributors&gt;&lt;authors&gt;&lt;author&gt;Warschkow, Rene&lt;/author&gt;&lt;author&gt;Sulz, Michael C&lt;/author&gt;&lt;author&gt;Marti, Lukas&lt;/author&gt;&lt;author&gt;Tarantino, Ignazio&lt;/author&gt;&lt;author&gt;Schmied, Bruno M&lt;/author&gt;&lt;author&gt;Cerny, Thomas&lt;/author&gt;&lt;author&gt;Güller, Ulrich&lt;/author&gt;&lt;/authors&gt;&lt;/contributors&gt;&lt;titles&gt;&lt;title&gt;Better survival in right-sided versus left-sided stage I-III colon cancer patients&lt;/title&gt;&lt;secondary-title&gt;BMC cancer&lt;/secondary-title&gt;&lt;/titles&gt;&lt;periodical&gt;&lt;full-title&gt;BMC cancer&lt;/full-title&gt;&lt;/periodical&gt;&lt;pages&gt;554&lt;/pages&gt;&lt;volume&gt;16&lt;/volume&gt;&lt;number&gt;1&lt;/number&gt;&lt;dates&gt;&lt;year&gt;2016&lt;/year&gt;&lt;/dates&gt;&lt;isbn&gt;1471-2407&lt;/isbn&gt;&lt;urls&gt;&lt;/urls&gt;&lt;/record&gt;&lt;/Cite&gt;&lt;/EndNote&gt;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5B2CF5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11" w:tooltip="Meguid, 2008 #9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11</w:t>
        </w:r>
      </w:hyperlink>
      <w:r w:rsidR="005B2CF5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 xml:space="preserve">, </w:t>
      </w:r>
      <w:hyperlink w:anchor="_ENREF_15" w:tooltip="Warschkow, 2016 #13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15</w:t>
        </w:r>
      </w:hyperlink>
      <w:r w:rsidR="005B2CF5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AE0DB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.</w:t>
      </w:r>
      <w:r w:rsid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E0DB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P</w:t>
      </w:r>
      <w:r w:rsidR="001B75C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etrelli</w:t>
      </w:r>
      <w:r w:rsidR="001C3E1D">
        <w:rPr>
          <w:rStyle w:val="A1"/>
          <w:rFonts w:ascii="Times New Roman" w:hAnsi="Times New Roman" w:cs="Times New Roman" w:hint="eastAsia"/>
          <w:color w:val="auto"/>
          <w:sz w:val="20"/>
          <w:szCs w:val="20"/>
          <w:lang w:eastAsia="zh-CN"/>
        </w:rPr>
        <w:t xml:space="preserve"> </w:t>
      </w:r>
      <w:r w:rsidR="0090247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et al.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="00FD0AA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&lt;EndNote&gt;&lt;Cite&gt;&lt;Author&gt;Petrelli&lt;/Author&gt;&lt;Year&gt;2017&lt;/Year&gt;&lt;RecNum&gt;37&lt;/RecNum&gt;&lt;DisplayText&gt;[21]&lt;/DisplayText&gt;&lt;record&gt;&lt;rec-number&gt;37&lt;/rec-number&gt;&lt;foreign-keys&gt;&lt;key app="EN" db-id="p5waz0r5re9r0pexvrhv2ramd09d0pw5sw0d" timestamp="1547218875"&gt;37&lt;/key&gt;&lt;/foreign-keys&gt;&lt;ref-type name="Journal Article"&gt;17&lt;/ref-type&gt;&lt;contributors&gt;&lt;authors&gt;&lt;author&gt;Petrelli, Fausto&lt;/author&gt;&lt;author&gt;Tomasello, Gianluca&lt;/author&gt;&lt;author&gt;Borgonovo, Karen&lt;/author&gt;&lt;author&gt;Ghidini, Michele&lt;/author&gt;&lt;author&gt;Turati, Luca&lt;/author&gt;&lt;author&gt;Dallera, Pierpaolo&lt;/author&gt;&lt;author&gt;Passalacqua, Rodolfo&lt;/author&gt;&lt;author&gt;Sgroi, Giovanni&lt;/author&gt;&lt;author&gt;Barni, Sandro&lt;/author&gt;&lt;/authors&gt;&lt;/contributors&gt;&lt;titles&gt;&lt;title&gt;Prognostic survival associated with left-sided vs right-sided colon cancer: a systematic review and meta-analysis&lt;/title&gt;&lt;secondary-title&gt;JAMA oncology&lt;/secondary-title&gt;&lt;/titles&gt;&lt;periodical&gt;&lt;full-title&gt;JAMA oncology&lt;/full-title&gt;&lt;/periodical&gt;&lt;pages&gt;211-219&lt;/pages&gt;&lt;volume&gt;3&lt;/volume&gt;&lt;number&gt;2&lt;/number&gt;&lt;dates&gt;&lt;year&gt;2017&lt;/year&gt;&lt;/dates&gt;&lt;isbn&gt;2374-2437&lt;/isbn&gt;&lt;urls&gt;&lt;/urls&gt;&lt;/record&gt;&lt;/Cite&gt;&lt;/EndNote&gt;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21" w:tooltip="Petrelli, 2017 #37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21</w:t>
        </w:r>
      </w:hyperlink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1C3E1D">
        <w:rPr>
          <w:rStyle w:val="A1"/>
          <w:rFonts w:ascii="Times New Roman" w:hAnsi="Times New Roman" w:cs="Times New Roman" w:hint="eastAsia"/>
          <w:color w:val="auto"/>
          <w:sz w:val="20"/>
          <w:szCs w:val="20"/>
          <w:lang w:eastAsia="zh-CN"/>
        </w:rPr>
        <w:t xml:space="preserve"> </w:t>
      </w:r>
      <w:r w:rsidR="001B75C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found that </w:t>
      </w:r>
      <w:r w:rsidR="0090247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</w:t>
      </w:r>
      <w:r w:rsidR="001B75C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CC was associated with a</w:t>
      </w:r>
      <w:r w:rsidR="001C3E1D">
        <w:rPr>
          <w:rStyle w:val="A1"/>
          <w:rFonts w:ascii="Times New Roman" w:hAnsi="Times New Roman" w:cs="Times New Roman" w:hint="eastAsia"/>
          <w:color w:val="auto"/>
          <w:sz w:val="20"/>
          <w:szCs w:val="20"/>
          <w:lang w:eastAsia="zh-CN"/>
        </w:rPr>
        <w:t xml:space="preserve"> </w:t>
      </w:r>
      <w:r w:rsidR="0090247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significant increase in the</w:t>
      </w:r>
      <w:r w:rsidR="001B75C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risk of</w:t>
      </w:r>
      <w:r w:rsidR="001C3E1D">
        <w:rPr>
          <w:rStyle w:val="A1"/>
          <w:rFonts w:ascii="Times New Roman" w:hAnsi="Times New Roman" w:cs="Times New Roman" w:hint="eastAsia"/>
          <w:color w:val="auto"/>
          <w:sz w:val="20"/>
          <w:szCs w:val="20"/>
          <w:lang w:eastAsia="zh-CN"/>
        </w:rPr>
        <w:t xml:space="preserve"> </w:t>
      </w:r>
      <w:r w:rsidR="001B75C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death, which was independent of stage, race, year of study, number of participants</w:t>
      </w:r>
      <w:r w:rsidR="0090247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, adjuvant chemotherapy</w:t>
      </w:r>
      <w:r w:rsidR="001B75C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, and quality of </w:t>
      </w:r>
      <w:r w:rsidR="004D70A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the studies</w:t>
      </w:r>
      <w:r w:rsidR="0090247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included in the analysis</w:t>
      </w:r>
      <w:r w:rsidR="001B75C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through interrogating 1,437,846 patients </w:t>
      </w:r>
      <w:r w:rsidR="004D70A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from published</w:t>
      </w:r>
      <w:r w:rsidR="001B75C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available data.</w:t>
      </w:r>
    </w:p>
    <w:p w:rsidR="00D62BE5" w:rsidRPr="00D72482" w:rsidRDefault="00652637" w:rsidP="00AE0DB1">
      <w:pPr>
        <w:bidi w:val="0"/>
        <w:snapToGrid w:val="0"/>
        <w:spacing w:after="0" w:line="240" w:lineRule="auto"/>
        <w:ind w:firstLine="425"/>
        <w:jc w:val="both"/>
        <w:rPr>
          <w:rStyle w:val="A1"/>
          <w:rFonts w:ascii="Times New Roman" w:hAnsi="Times New Roman" w:cs="Times New Roman"/>
          <w:color w:val="auto"/>
          <w:sz w:val="20"/>
          <w:szCs w:val="20"/>
        </w:rPr>
      </w:pP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In our study,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we </w:t>
      </w:r>
      <w:r w:rsidR="00986A3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ex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cluded the rectum </w:t>
      </w:r>
      <w:r w:rsidR="00986A3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from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the</w:t>
      </w:r>
      <w:r w:rsidR="007669B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definition of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left sided tumors. Some studies exclude</w:t>
      </w:r>
      <w:r w:rsidR="005F7B8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d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the rectum</w:t>
      </w:r>
      <w:r w:rsidR="007669B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from the analysis of left sided tumors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>
          <w:fldData xml:space="preserve">PEVuZE5vdGU+PENpdGU+PEF1dGhvcj5IdTwvQXV0aG9yPjxZZWFyPjIwMTg8L1llYXI+PFJlY051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=
</w:fldData>
        </w:fldChar>
      </w:r>
      <w:r w:rsidR="00FD0AA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>
          <w:fldData xml:space="preserve">PEVuZE5vdGU+PENpdGU+PEF1dGhvcj5IdTwvQXV0aG9yPjxZZWFyPjIwMTg8L1llYXI+PFJlY051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=
</w:fldData>
        </w:fldChar>
      </w:r>
      <w:r w:rsidR="00FD0AA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EN.CITE.DATA 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15" w:tooltip="Warschkow, 2016 #13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15</w:t>
        </w:r>
      </w:hyperlink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 xml:space="preserve">, </w:t>
      </w:r>
      <w:hyperlink w:anchor="_ENREF_22" w:tooltip="Hu, 2018 #39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22-25</w:t>
        </w:r>
      </w:hyperlink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5F7B8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while others include </w:t>
      </w:r>
      <w:r w:rsidR="007669B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it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>
          <w:fldData xml:space="preserve">PEVuZE5vdGU+PENpdGU+PEF1dGhvcj5Mb3VwYWtpczwvQXV0aG9yPjxZZWFyPjIwMTU8L1llYXI+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</w:fldData>
        </w:fldChar>
      </w:r>
      <w:r w:rsidR="00FD0AA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>
          <w:fldData xml:space="preserve">PEVuZE5vdGU+PENpdGU+PEF1dGhvcj5Mb3VwYWtpczwvQXV0aG9yPjxZZWFyPjIwMTU8L1llYXI+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</w:fldData>
        </w:fldChar>
      </w:r>
      <w:r w:rsidR="00FD0AA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EN.CITE.DATA 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3" w:tooltip="Tejpar, 2017 #23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3</w:t>
        </w:r>
      </w:hyperlink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 xml:space="preserve">, </w:t>
      </w:r>
      <w:hyperlink w:anchor="_ENREF_26" w:tooltip="Loupakis, 2015 #41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26</w:t>
        </w:r>
      </w:hyperlink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 xml:space="preserve">, </w:t>
      </w:r>
      <w:hyperlink w:anchor="_ENREF_27" w:tooltip="Taieb, 2018 #42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27</w:t>
        </w:r>
      </w:hyperlink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AE0DB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.</w:t>
      </w:r>
      <w:r w:rsid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E0DB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A</w:t>
      </w:r>
      <w:r w:rsidR="004D70A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fter analysis</w:t>
      </w:r>
      <w:r w:rsidR="005126F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of the data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of </w:t>
      </w:r>
      <w:r w:rsidR="005126F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near </w:t>
      </w:r>
      <w:r w:rsidR="00986A3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400 </w:t>
      </w:r>
      <w:r w:rsidR="005126F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patients in our series,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we found </w:t>
      </w:r>
      <w:r w:rsidR="005126F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a difference in 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both clinicopathologic features and survival</w:t>
      </w:r>
      <w:r w:rsidR="005126F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between RCC and LCC.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In</w:t>
      </w:r>
      <w:r w:rsidR="005D609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our study, RCC has significantly higher grade than LCC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5D609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This is consistent with s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everal previous studies </w:t>
      </w:r>
      <w:r w:rsidR="005D609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which concluded that tumors arising in </w:t>
      </w:r>
      <w:r w:rsidR="00460E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right</w:t>
      </w:r>
      <w:r w:rsidR="005D609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colon are poorly differentiated than l</w:t>
      </w:r>
      <w:r w:rsidR="00460E4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eft</w:t>
      </w:r>
      <w:r w:rsidR="005D609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sided tumors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="00FD0AA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&lt;EndNote&gt;&lt;Cite&gt;&lt;Author&gt;Meguid&lt;/Author&gt;&lt;Year&gt;2008&lt;/Year&gt;&lt;RecNum&gt;9&lt;/RecNum&gt;&lt;DisplayText&gt;[11, 28]&lt;/DisplayText&gt;&lt;record&gt;&lt;rec-number&gt;9&lt;/rec-number&gt;&lt;foreign-keys&gt;&lt;key app="EN" db-id="p5waz0r5re9r0pexvrhv2ramd09d0pw5sw0d" timestamp="1545862679"&gt;9&lt;/key&gt;&lt;/foreign-keys&gt;&lt;ref-type name="Journal Article"&gt;17&lt;/ref-type&gt;&lt;contributors&gt;&lt;authors&gt;&lt;author&gt;Meguid, Robert A&lt;/author&gt;&lt;author&gt;Slidell, Mark B&lt;/author&gt;&lt;author&gt;Wolfgang, Christopher L&lt;/author&gt;&lt;author&gt;Chang, David C&lt;/author&gt;&lt;author&gt;Ahuja, Nita&lt;/author&gt;&lt;/authors&gt;&lt;/contributors&gt;&lt;titles&gt;&lt;title&gt;Is there a difference in survival between right-versus left-sided colon cancers?&lt;/title&gt;&lt;secondary-title&gt;Annals of surgical oncology&lt;/secondary-title&gt;&lt;/titles&gt;&lt;periodical&gt;&lt;full-title&gt;Annals of surgical oncology&lt;/full-title&gt;&lt;/periodical&gt;&lt;pages&gt;2388&lt;/pages&gt;&lt;volume&gt;15&lt;/volume&gt;&lt;number&gt;9&lt;/number&gt;&lt;dates&gt;&lt;year&gt;2008&lt;/year&gt;&lt;/dates&gt;&lt;isbn&gt;1068-9265&lt;/isbn&gt;&lt;urls&gt;&lt;/urls&gt;&lt;/record&gt;&lt;/Cite&gt;&lt;Cite&gt;&lt;Author&gt;Huang&lt;/Author&gt;&lt;Year&gt;2015&lt;/Year&gt;&lt;RecNum&gt;20&lt;/RecNum&gt;&lt;record&gt;&lt;rec-number&gt;20&lt;/rec-number&gt;&lt;foreign-keys&gt;&lt;key app="EN" db-id="p5waz0r5re9r0pexvrhv2ramd09d0pw5sw0d" timestamp="1547099356"&gt;20&lt;/key&gt;&lt;/foreign-keys&gt;&lt;ref-type name="Journal Article"&gt;17&lt;/ref-type&gt;&lt;contributors&gt;&lt;authors&gt;&lt;author&gt;Huang, Ching-Wen&lt;/author&gt;&lt;author&gt;Tsai, Hsiang-Lin&lt;/author&gt;&lt;author&gt;Huang, Ming-Yii&lt;/author&gt;&lt;author&gt;Huang, Chun-Ming&lt;/author&gt;&lt;author&gt;Yeh, Yung-Sung&lt;/author&gt;&lt;author&gt;Ma, Cheng-Jen&lt;/author&gt;&lt;author&gt;Wang, Jaw-Yuan&lt;/author&gt;&lt;/authors&gt;&lt;/contributors&gt;&lt;titles&gt;&lt;title&gt;Different clinicopathologic features and favorable outcomes of patients with stage III left-sided colon cancer&lt;/title&gt;&lt;secondary-title&gt;World journal of surgical oncology&lt;/secondary-title&gt;&lt;/titles&gt;&lt;periodical&gt;&lt;full-title&gt;World journal of surgical oncology&lt;/full-title&gt;&lt;/periodical&gt;&lt;pages&gt;257&lt;/pages&gt;&lt;volume&gt;13&lt;/volume&gt;&lt;number&gt;1&lt;/number&gt;&lt;dates&gt;&lt;year&gt;2015&lt;/year&gt;&lt;/dates&gt;&lt;isbn&gt;1477-7819&lt;/isbn&gt;&lt;urls&gt;&lt;/urls&gt;&lt;/record&gt;&lt;/Cite&gt;&lt;/EndNote&gt;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11" w:tooltip="Meguid, 2008 #9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11</w:t>
        </w:r>
      </w:hyperlink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 xml:space="preserve">, </w:t>
      </w:r>
      <w:hyperlink w:anchor="_ENREF_28" w:tooltip="Huang, 2015 #20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28</w:t>
        </w:r>
      </w:hyperlink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FC34A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We investigated an increasing number of clinical and pathologic characteristics in our series and we </w:t>
      </w:r>
      <w:r w:rsidR="000C42A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assessed</w:t>
      </w:r>
      <w:r w:rsidR="00FC34A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the LNR, that was proved to be an independent prognostic factor of survival in a large studies of colorectal cancer patients 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>
          <w:fldData xml:space="preserve">PEVuZE5vdGU+PENpdGU+PEF1dGhvcj5HYXJjaWE8L0F1dGhvcj48WWVhcj4yMDE2PC9ZZWFyPjxS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</w:fldData>
        </w:fldChar>
      </w:r>
      <w:r w:rsidR="00A2048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>
          <w:fldData xml:space="preserve">PEVuZE5vdGU+PENpdGU+PEF1dGhvcj5HYXJjaWE8L0F1dGhvcj48WWVhcj4yMDE2PC9ZZWFyPjxS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</w:fldData>
        </w:fldChar>
      </w:r>
      <w:r w:rsidR="00A2048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EN.CITE.DATA 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A2048C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19" w:tooltip="Garcia, 2016 #19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19</w:t>
        </w:r>
      </w:hyperlink>
      <w:r w:rsidR="006A7EA6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,</w:t>
      </w:r>
      <w:hyperlink w:anchor="_ENREF_24" w:tooltip="Zhong, 2017 #38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24</w:t>
        </w:r>
      </w:hyperlink>
      <w:r w:rsidR="006A7EA6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,</w:t>
      </w:r>
      <w:hyperlink w:anchor="_ENREF_29" w:tooltip="Amri, 2016 #21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29</w:t>
        </w:r>
      </w:hyperlink>
      <w:r w:rsidR="00A2048C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A2048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Patients with LCC have a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80475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lower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0F49C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value of 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LNR in </w:t>
      </w:r>
      <w:r w:rsidR="0080475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our study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D62BE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However, no statistically significant differences were found between RCC and LCC 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regarding patient</w:t>
      </w:r>
      <w:r w:rsidR="00D62BE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age, size of the tumor, sex, 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lymph vascular</w:t>
      </w:r>
      <w:r w:rsidR="00D62BE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invasion (LVI), or number of positive nodes.</w:t>
      </w:r>
    </w:p>
    <w:p w:rsidR="00F5609A" w:rsidRPr="00D72482" w:rsidRDefault="0037626D" w:rsidP="00AE0DB1">
      <w:pPr>
        <w:bidi w:val="0"/>
        <w:snapToGrid w:val="0"/>
        <w:spacing w:after="0" w:line="240" w:lineRule="auto"/>
        <w:ind w:firstLine="425"/>
        <w:jc w:val="both"/>
        <w:rPr>
          <w:rStyle w:val="A1"/>
          <w:rFonts w:ascii="Times New Roman" w:hAnsi="Times New Roman" w:cs="Times New Roman"/>
          <w:color w:val="auto"/>
          <w:sz w:val="20"/>
          <w:szCs w:val="20"/>
        </w:rPr>
      </w:pP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The age at diagnosis was not different between </w:t>
      </w:r>
      <w:r w:rsidR="0093400F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patients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with 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RCC and LCC. </w:t>
      </w:r>
      <w:r w:rsidR="00FC34A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This is inconsistent with previous trials, which demonstrated a younger age at diagnosis for left sided colon cancer patients who underwent curative colectomy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="00FD0AA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&lt;EndNote&gt;&lt;Cite&gt;&lt;Author&gt;Kwaan&lt;/Author&gt;&lt;Year&gt;2013&lt;/Year&gt;&lt;RecNum&gt;10&lt;/RecNum&gt;&lt;DisplayText&gt;[14, 30]&lt;/DisplayText&gt;&lt;record&gt;&lt;rec-number&gt;10&lt;/rec-number&gt;&lt;foreign-keys&gt;&lt;key app="EN" db-id="p5waz0r5re9r0pexvrhv2ramd09d0pw5sw0d" timestamp="1545862759"&gt;10&lt;/key&gt;&lt;/foreign-keys&gt;&lt;ref-type name="Journal Article"&gt;17&lt;/ref-type&gt;&lt;contributors&gt;&lt;authors&gt;&lt;author&gt;Kwaan, Mary R&lt;/author&gt;&lt;author&gt;Al-Refaie, Waddah B&lt;/author&gt;&lt;author&gt;Parsons, Helen M&lt;/author&gt;&lt;author&gt;Chow, Christopher J&lt;/author&gt;&lt;author&gt;Rothenberger, David A&lt;/author&gt;&lt;author&gt;Habermann, Elizabeth B&lt;/author&gt;&lt;/authors&gt;&lt;/contributors&gt;&lt;titles&gt;&lt;title&gt;Are right-sided colectomy outcomes different from left-sided colectomy outcomes?: study of patients with colon cancer in the ACS NSQIP database&lt;/title&gt;&lt;secondary-title&gt;JAMA surgery&lt;/secondary-title&gt;&lt;/titles&gt;&lt;periodical&gt;&lt;full-title&gt;JAMA surgery&lt;/full-title&gt;&lt;/periodical&gt;&lt;pages&gt;504-510&lt;/pages&gt;&lt;volume&gt;148&lt;/volume&gt;&lt;number&gt;6&lt;/number&gt;&lt;dates&gt;&lt;year&gt;2013&lt;/year&gt;&lt;/dates&gt;&lt;isbn&gt;2168-6254&lt;/isbn&gt;&lt;urls&gt;&lt;/urls&gt;&lt;/record&gt;&lt;/Cite&gt;&lt;Cite&gt;&lt;Author&gt;Benedix&lt;/Author&gt;&lt;Year&gt;2010&lt;/Year&gt;&lt;RecNum&gt;22&lt;/RecNum&gt;&lt;record&gt;&lt;rec-number&gt;22&lt;/rec-number&gt;&lt;foreign-keys&gt;&lt;key app="EN" db-id="p5waz0r5re9r0pexvrhv2ramd09d0pw5sw0d" timestamp="1547099689"&gt;22&lt;/key&gt;&lt;/foreign-keys&gt;&lt;ref-type name="Journal Article"&gt;17&lt;/ref-type&gt;&lt;contributors&gt;&lt;authors&gt;&lt;author&gt;Benedix, Frank&lt;/author&gt;&lt;author&gt;Kube, Rainer&lt;/author&gt;&lt;author&gt;Meyer, Frank&lt;/author&gt;&lt;author&gt;Schmidt, Uwe&lt;/author&gt;&lt;author&gt;Gastinger, Ingo&lt;/author&gt;&lt;author&gt;Lippert, Hans&lt;/author&gt;&lt;author&gt;Colon/Rectum Carcinomas Study Group&lt;/author&gt;&lt;/authors&gt;&lt;/contributors&gt;&lt;titles&gt;&lt;title&gt;Comparison of 17,641 patients with right-and left-sided colon cancer: differences in epidemiology, perioperative course, histology, and survival&lt;/title&gt;&lt;secondary-title&gt;Diseases of the Colon &amp;amp; Rectum&lt;/secondary-title&gt;&lt;/titles&gt;&lt;periodical&gt;&lt;full-title&gt;Diseases of the Colon &amp;amp; Rectum&lt;/full-title&gt;&lt;/periodical&gt;&lt;pages&gt;57-64&lt;/pages&gt;&lt;volume&gt;53&lt;/volume&gt;&lt;number&gt;1&lt;/number&gt;&lt;dates&gt;&lt;year&gt;2010&lt;/year&gt;&lt;/dates&gt;&lt;isbn&gt;0012-3706&lt;/isbn&gt;&lt;urls&gt;&lt;/urls&gt;&lt;/record&gt;&lt;/Cite&gt;&lt;/EndNote&gt;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14" w:tooltip="Kwaan, 2013 #10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14</w:t>
        </w:r>
      </w:hyperlink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 xml:space="preserve">, </w:t>
      </w:r>
      <w:hyperlink w:anchor="_ENREF_30" w:tooltip="Benedix, 2010 #22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30</w:t>
        </w:r>
      </w:hyperlink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F5609A" w:rsidRPr="00D72482" w:rsidRDefault="00951716" w:rsidP="00AE0DB1">
      <w:pPr>
        <w:bidi w:val="0"/>
        <w:snapToGrid w:val="0"/>
        <w:spacing w:after="0" w:line="240" w:lineRule="auto"/>
        <w:ind w:firstLine="425"/>
        <w:jc w:val="both"/>
        <w:rPr>
          <w:rStyle w:val="A1"/>
          <w:rFonts w:ascii="Times New Roman" w:hAnsi="Times New Roman" w:cs="Times New Roman"/>
          <w:color w:val="auto"/>
          <w:sz w:val="20"/>
          <w:szCs w:val="20"/>
        </w:rPr>
      </w:pP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After analysis of survival outcome</w:t>
      </w:r>
      <w:r w:rsidR="00D6690F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in our trial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,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6690F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tumors arise in the right side showed significantly inferior overall and disease free survival than left sided tumors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.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E31E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The results of </w:t>
      </w:r>
      <w:r w:rsidR="00DF5B6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Cox r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egression analysis </w:t>
      </w:r>
      <w:r w:rsidR="00CE31E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showed 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that </w:t>
      </w:r>
      <w:r w:rsidR="00615BE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gender,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histolog</w:t>
      </w:r>
      <w:r w:rsidR="00CE31E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ical subtype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615BE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differentiation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F5609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LVI</w:t>
      </w:r>
      <w:r w:rsidR="001C3E1D">
        <w:rPr>
          <w:rStyle w:val="A1"/>
          <w:rFonts w:ascii="Times New Roman" w:hAnsi="Times New Roman" w:cs="Times New Roman" w:hint="eastAsia"/>
          <w:color w:val="auto"/>
          <w:sz w:val="20"/>
          <w:szCs w:val="20"/>
          <w:lang w:eastAsia="zh-CN"/>
        </w:rPr>
        <w:t xml:space="preserve"> 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and </w:t>
      </w:r>
      <w:r w:rsidR="00DF5B6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the total number of the examined </w:t>
      </w:r>
      <w:r w:rsidR="00F5609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LN</w:t>
      </w:r>
      <w:r w:rsidR="00DF5B6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s 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did not </w:t>
      </w:r>
      <w:r w:rsidR="00DF5B6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have an impact on the </w:t>
      </w:r>
      <w:r w:rsidR="00F5609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DFS</w:t>
      </w:r>
      <w:r w:rsidR="00DF5B6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or </w:t>
      </w:r>
      <w:r w:rsidR="00F5609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OS</w:t>
      </w:r>
      <w:r w:rsidR="00DF5B6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rates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, whereas </w:t>
      </w:r>
      <w:r w:rsidR="009A592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right-sided tumor location, higher stage and an increasing positive lymph node ratio</w:t>
      </w:r>
      <w:r w:rsidR="001C3E1D">
        <w:rPr>
          <w:rStyle w:val="A1"/>
          <w:rFonts w:ascii="Times New Roman" w:hAnsi="Times New Roman" w:cs="Times New Roman" w:hint="eastAsia"/>
          <w:color w:val="auto"/>
          <w:sz w:val="20"/>
          <w:szCs w:val="20"/>
          <w:lang w:eastAsia="zh-CN"/>
        </w:rPr>
        <w:t xml:space="preserve"> 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were significant </w:t>
      </w:r>
      <w:r w:rsidR="009A592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negative 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predictors of the </w:t>
      </w:r>
      <w:r w:rsidR="009A592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overall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and </w:t>
      </w:r>
      <w:r w:rsidR="009A592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disease free survival</w:t>
      </w:r>
      <w:r w:rsidR="00F5609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rates</w:t>
      </w:r>
      <w:r w:rsidR="009A592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associated </w:t>
      </w:r>
      <w:r w:rsidR="000C42A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with high</w:t>
      </w:r>
      <w:r w:rsidR="003D43B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mortality rate</w:t>
      </w:r>
      <w:r w:rsidR="009A592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s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F5609A" w:rsidRPr="00D72482" w:rsidRDefault="003D43B4" w:rsidP="00AE0DB1">
      <w:pPr>
        <w:bidi w:val="0"/>
        <w:snapToGrid w:val="0"/>
        <w:spacing w:after="0" w:line="240" w:lineRule="auto"/>
        <w:ind w:firstLine="425"/>
        <w:jc w:val="both"/>
        <w:rPr>
          <w:rStyle w:val="A1"/>
          <w:rFonts w:ascii="Times New Roman" w:hAnsi="Times New Roman" w:cs="Times New Roman"/>
          <w:color w:val="auto"/>
          <w:sz w:val="20"/>
          <w:szCs w:val="20"/>
        </w:rPr>
      </w:pP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Our results are consistent with </w:t>
      </w:r>
      <w:r w:rsidR="00C7025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the majority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of the previous </w:t>
      </w:r>
      <w:r w:rsidR="00C7025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trials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which 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have demonstrated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that </w:t>
      </w:r>
      <w:r w:rsidR="00C7025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LCC 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would lead to </w:t>
      </w:r>
      <w:r w:rsidR="00C7025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a superior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prognosis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than </w:t>
      </w:r>
      <w:r w:rsidR="00C7025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RCC 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>
          <w:fldData xml:space="preserve">PEVuZE5vdGU+PENpdGU+PEF1dGhvcj5DaHJpc3RvZG91bGlkaXM8L0F1dGhvcj48WWVhcj4yMDEw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</w:fldData>
        </w:fldChar>
      </w:r>
      <w:r w:rsidR="00FD0AA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>
          <w:fldData xml:space="preserve">PEVuZE5vdGU+PENpdGU+PEF1dGhvcj5DaHJpc3RvZG91bGlkaXM8L0F1dGhvcj48WWVhcj4yMDEw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</w:fldData>
        </w:fldChar>
      </w:r>
      <w:r w:rsidR="00FD0AA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EN.CITE.DATA 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8" w:tooltip="Christodoulidis, 2010 #2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8</w:t>
        </w:r>
      </w:hyperlink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 xml:space="preserve">, </w:t>
      </w:r>
      <w:hyperlink w:anchor="_ENREF_10" w:tooltip="Masoomi, 2011 #8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10-12</w:t>
        </w:r>
      </w:hyperlink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 xml:space="preserve">, </w:t>
      </w:r>
      <w:hyperlink w:anchor="_ENREF_28" w:tooltip="Huang, 2015 #20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28</w:t>
        </w:r>
      </w:hyperlink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 xml:space="preserve">, </w:t>
      </w:r>
      <w:hyperlink w:anchor="_ENREF_30" w:tooltip="Benedix, 2010 #22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30</w:t>
        </w:r>
      </w:hyperlink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AE0DB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.</w:t>
      </w:r>
      <w:r w:rsid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E0DB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H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owever, </w:t>
      </w:r>
      <w:r w:rsidR="00F5609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Weis</w:t>
      </w:r>
      <w:r w:rsidR="00C7025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s et al and Kwaan et al. 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lastRenderedPageBreak/>
        <w:fldChar w:fldCharType="begin"/>
      </w:r>
      <w:r w:rsidR="00C7025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&lt;EndNote&gt;&lt;Cite&gt;&lt;Author&gt;Kwaan&lt;/Author&gt;&lt;Year&gt;2013&lt;/Year&gt;&lt;RecNum&gt;10&lt;/RecNum&gt;&lt;DisplayText&gt;[13, 14]&lt;/DisplayText&gt;&lt;record&gt;&lt;rec-number&gt;10&lt;/rec-number&gt;&lt;foreign-keys&gt;&lt;key app="EN" db-id="p5waz0r5re9r0pexvrhv2ramd09d0pw5sw0d" timestamp="1545862759"&gt;10&lt;/key&gt;&lt;/foreign-keys&gt;&lt;ref-type name="Journal Article"&gt;17&lt;/ref-type&gt;&lt;contributors&gt;&lt;authors&gt;&lt;author&gt;Kwaan, Mary R&lt;/author&gt;&lt;author&gt;Al-Refaie, Waddah B&lt;/author&gt;&lt;author&gt;Parsons, Helen M&lt;/author&gt;&lt;author&gt;Chow, Christopher J&lt;/author&gt;&lt;author&gt;Rothenberger, David A&lt;/author&gt;&lt;author&gt;Habermann, Elizabeth B&lt;/author&gt;&lt;/authors&gt;&lt;/contributors&gt;&lt;titles&gt;&lt;title&gt;Are right-sided colectomy outcomes different from left-sided colectomy outcomes?: study of patients with colon cancer in the ACS NSQIP database&lt;/title&gt;&lt;secondary-title&gt;JAMA surgery&lt;/secondary-title&gt;&lt;/titles&gt;&lt;periodical&gt;&lt;full-title&gt;JAMA surgery&lt;/full-title&gt;&lt;/periodical&gt;&lt;pages&gt;504-510&lt;/pages&gt;&lt;volume&gt;148&lt;/volume&gt;&lt;number&gt;6&lt;/number&gt;&lt;dates&gt;&lt;year&gt;2013&lt;/year&gt;&lt;/dates&gt;&lt;isbn&gt;2168-6254&lt;/isbn&gt;&lt;urls&gt;&lt;/urls&gt;&lt;/record&gt;&lt;/Cite&gt;&lt;Cite&gt;&lt;Author&gt;Weiss&lt;/Author&gt;&lt;Year&gt;2011&lt;/Year&gt;&lt;RecNum&gt;12&lt;/RecNum&gt;&lt;record&gt;&lt;rec-number&gt;12&lt;/rec-number&gt;&lt;foreign-keys&gt;&lt;key app="EN" db-id="p5waz0r5re9r0pexvrhv2ramd09d0pw5sw0d" timestamp="1545862926"&gt;12&lt;/key&gt;&lt;/foreign-keys&gt;&lt;ref-type name="Journal Article"&gt;17&lt;/ref-type&gt;&lt;contributors&gt;&lt;authors&gt;&lt;author&gt;Weiss, Jennifer M&lt;/author&gt;&lt;author&gt;Pfau, Patrick R&lt;/author&gt;&lt;author&gt;O&amp;apos;Connor, Erin S&lt;/author&gt;&lt;author&gt;King, Jonathan&lt;/author&gt;&lt;author&gt;LoConte, Noelle&lt;/author&gt;&lt;author&gt;Kennedy, Gregory&lt;/author&gt;&lt;author&gt;Smith, Maureen A&lt;/author&gt;&lt;/authors&gt;&lt;/contributors&gt;&lt;titles&gt;&lt;title&gt;Mortality by stage for right-versus left-sided colon cancer: analysis of surveillance, epidemiology, and end results–Medicare data&lt;/title&gt;&lt;secondary-title&gt;Journal of Clinical Oncology&lt;/secondary-title&gt;&lt;/titles&gt;&lt;periodical&gt;&lt;full-title&gt;Journal of Clinical Oncology&lt;/full-title&gt;&lt;/periodical&gt;&lt;pages&gt;4401&lt;/pages&gt;&lt;volume&gt;29&lt;/volume&gt;&lt;number&gt;33&lt;/number&gt;&lt;dates&gt;&lt;year&gt;2011&lt;/year&gt;&lt;/dates&gt;&lt;urls&gt;&lt;/urls&gt;&lt;/record&gt;&lt;/Cite&gt;&lt;/EndNote&gt;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C70255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13" w:tooltip="Weiss, 2011 #12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13</w:t>
        </w:r>
      </w:hyperlink>
      <w:r w:rsidR="00C70255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 xml:space="preserve">, </w:t>
      </w:r>
      <w:hyperlink w:anchor="_ENREF_14" w:tooltip="Kwaan, 2013 #10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14</w:t>
        </w:r>
      </w:hyperlink>
      <w:r w:rsidR="00C70255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C7025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reported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no </w:t>
      </w:r>
      <w:r w:rsidR="004D201F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significant OS 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difference between RCC and LCC</w:t>
      </w:r>
      <w:r w:rsidR="0075205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.</w:t>
      </w:r>
    </w:p>
    <w:p w:rsidR="001B5332" w:rsidRPr="00D72482" w:rsidRDefault="001142D3" w:rsidP="00AE0DB1">
      <w:pPr>
        <w:bidi w:val="0"/>
        <w:snapToGrid w:val="0"/>
        <w:spacing w:after="0" w:line="240" w:lineRule="auto"/>
        <w:ind w:firstLine="425"/>
        <w:jc w:val="both"/>
        <w:rPr>
          <w:rStyle w:val="A1"/>
          <w:rFonts w:ascii="Times New Roman" w:hAnsi="Times New Roman" w:cs="Times New Roman"/>
          <w:color w:val="auto"/>
          <w:sz w:val="20"/>
          <w:szCs w:val="20"/>
        </w:rPr>
      </w:pP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In the study of Weiss et al. 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="0071627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&lt;EndNote&gt;&lt;Cite&gt;&lt;Author&gt;Weiss&lt;/Author&gt;&lt;Year&gt;2011&lt;/Year&gt;&lt;RecNum&gt;12&lt;/RecNum&gt;&lt;DisplayText&gt;[13]&lt;/DisplayText&gt;&lt;record&gt;&lt;rec-number&gt;12&lt;/rec-number&gt;&lt;foreign-keys&gt;&lt;key app="EN" db-id="p5waz0r5re9r0pexvrhv2ramd09d0pw5sw0d" timestamp="1545862926"&gt;12&lt;/key&gt;&lt;/foreign-keys&gt;&lt;ref-type name="Journal Article"&gt;17&lt;/ref-type&gt;&lt;contributors&gt;&lt;authors&gt;&lt;author&gt;Weiss, Jennifer M&lt;/author&gt;&lt;author&gt;Pfau, Patrick R&lt;/author&gt;&lt;author&gt;O&amp;apos;Connor, Erin S&lt;/author&gt;&lt;author&gt;King, Jonathan&lt;/author&gt;&lt;author&gt;LoConte, Noelle&lt;/author&gt;&lt;author&gt;Kennedy, Gregory&lt;/author&gt;&lt;author&gt;Smith, Maureen A&lt;/author&gt;&lt;/authors&gt;&lt;/contributors&gt;&lt;titles&gt;&lt;title&gt;Mortality by stage for right-versus left-sided colon cancer: analysis of surveillance, epidemiology, and end results–Medicare data&lt;/title&gt;&lt;secondary-title&gt;Journal of Clinical Oncology&lt;/secondary-title&gt;&lt;/titles&gt;&lt;periodical&gt;&lt;full-title&gt;Journal of Clinical Oncology&lt;/full-title&gt;&lt;/periodical&gt;&lt;pages&gt;4401&lt;/pages&gt;&lt;volume&gt;29&lt;/volume&gt;&lt;number&gt;33&lt;/number&gt;&lt;dates&gt;&lt;year&gt;2011&lt;/year&gt;&lt;/dates&gt;&lt;urls&gt;&lt;/urls&gt;&lt;/record&gt;&lt;/Cite&gt;&lt;/EndNote&gt;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71627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13" w:tooltip="Weiss, 2011 #12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13</w:t>
        </w:r>
      </w:hyperlink>
      <w:r w:rsidR="0071627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a total of</w:t>
      </w:r>
      <w:r w:rsidR="00D7248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53,801 patients</w:t>
      </w:r>
      <w:r w:rsidR="00D7248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with </w:t>
      </w:r>
      <w:r w:rsidR="00A137E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colon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cancer were analyzed.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5609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he age of the patients was equal to or more than 65 years.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B44D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They collected the data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from the </w:t>
      </w:r>
      <w:r w:rsidR="00A137E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Surveillance, Epidemiology, and End Results (SEER) database (1992–2005)</w:t>
      </w:r>
      <w:r w:rsidR="00AE0DB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.</w:t>
      </w:r>
      <w:r w:rsid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E0DB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W</w:t>
      </w:r>
      <w:r w:rsidR="0081334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eiss et al. 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="00DD21B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&lt;EndNote&gt;&lt;Cite&gt;&lt;Author&gt;Weiss&lt;/Author&gt;&lt;Year&gt;2011&lt;/Year&gt;&lt;RecNum&gt;12&lt;/RecNum&gt;&lt;DisplayText&gt;[13]&lt;/DisplayText&gt;&lt;record&gt;&lt;rec-number&gt;12&lt;/rec-number&gt;&lt;foreign-keys&gt;&lt;key app="EN" db-id="p5waz0r5re9r0pexvrhv2ramd09d0pw5sw0d" timestamp="1545862926"&gt;12&lt;/key&gt;&lt;/foreign-keys&gt;&lt;ref-type name="Journal Article"&gt;17&lt;/ref-type&gt;&lt;contributors&gt;&lt;authors&gt;&lt;author&gt;Weiss, Jennifer M&lt;/author&gt;&lt;author&gt;Pfau, Patrick R&lt;/author&gt;&lt;author&gt;O&amp;apos;Connor, Erin S&lt;/author&gt;&lt;author&gt;King, Jonathan&lt;/author&gt;&lt;author&gt;LoConte, Noelle&lt;/author&gt;&lt;author&gt;Kennedy, Gregory&lt;/author&gt;&lt;author&gt;Smith, Maureen A&lt;/author&gt;&lt;/authors&gt;&lt;/contributors&gt;&lt;titles&gt;&lt;title&gt;Mortality by stage for right-versus left-sided colon cancer: analysis of surveillance, epidemiology, and end results–Medicare data&lt;/title&gt;&lt;secondary-title&gt;Journal of Clinical Oncology&lt;/secondary-title&gt;&lt;/titles&gt;&lt;periodical&gt;&lt;full-title&gt;Journal of Clinical Oncology&lt;/full-title&gt;&lt;/periodical&gt;&lt;pages&gt;4401&lt;/pages&gt;&lt;volume&gt;29&lt;/volume&gt;&lt;number&gt;33&lt;/number&gt;&lt;dates&gt;&lt;year&gt;2011&lt;/year&gt;&lt;/dates&gt;&lt;urls&gt;&lt;/urls&gt;&lt;/record&gt;&lt;/Cite&gt;&lt;/EndNote&gt;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DD21BE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13" w:tooltip="Weiss, 2011 #12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13</w:t>
        </w:r>
      </w:hyperlink>
      <w:r w:rsidR="00DD21BE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807C3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concluded that there was no </w:t>
      </w:r>
      <w:r w:rsidR="0081334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5-year </w:t>
      </w:r>
      <w:r w:rsidR="00F5609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OS</w:t>
      </w:r>
      <w:r w:rsidR="0081334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difference between </w:t>
      </w:r>
      <w:r w:rsidR="00807C3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RCC and LCC</w:t>
      </w:r>
      <w:r w:rsidR="0081334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after adjusting for multiple variables. Interestingly, </w:t>
      </w:r>
      <w:r w:rsidR="00E81C3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a lower mortality was </w:t>
      </w:r>
      <w:r w:rsidR="0081334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found </w:t>
      </w:r>
      <w:r w:rsidR="00E81C3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in</w:t>
      </w:r>
      <w:r w:rsidR="0081334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stage II </w:t>
      </w:r>
      <w:r w:rsidR="00E81C3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RCC</w:t>
      </w:r>
      <w:r w:rsidR="0081334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compared </w:t>
      </w:r>
      <w:r w:rsidR="00E81C3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with</w:t>
      </w:r>
      <w:r w:rsidR="0081334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patients with a </w:t>
      </w:r>
      <w:r w:rsidR="00E81C3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LCC</w:t>
      </w:r>
      <w:r w:rsidR="0081334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(HR</w:t>
      </w:r>
      <w:r w:rsidR="00F5609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:</w:t>
      </w:r>
      <w:r w:rsidR="0081334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0.92;95 % CI</w:t>
      </w:r>
      <w:r w:rsidR="00F5609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:</w:t>
      </w:r>
      <w:r w:rsidR="0081334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0.87–0.97, </w:t>
      </w:r>
      <w:r w:rsidR="00F5609A" w:rsidRPr="00D72482">
        <w:rPr>
          <w:rStyle w:val="A1"/>
          <w:rFonts w:ascii="Times New Roman" w:hAnsi="Times New Roman" w:cs="Times New Roman"/>
          <w:i/>
          <w:iCs/>
          <w:color w:val="auto"/>
          <w:sz w:val="20"/>
          <w:szCs w:val="20"/>
        </w:rPr>
        <w:t>p</w:t>
      </w:r>
      <w:r w:rsidR="0081334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=0.001), while stage III </w:t>
      </w:r>
      <w:r w:rsidR="001B533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RCC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B670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was associated with a </w:t>
      </w:r>
      <w:r w:rsidR="001B533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significant </w:t>
      </w:r>
      <w:r w:rsidR="0081334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higher mortality than those with </w:t>
      </w:r>
      <w:r w:rsidR="001B533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LCC</w:t>
      </w:r>
      <w:r w:rsidR="0081334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(HR</w:t>
      </w:r>
      <w:r w:rsidR="00F5609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:</w:t>
      </w:r>
      <w:r w:rsidR="0081334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1.12; 95</w:t>
      </w:r>
      <w:r w:rsidR="001B533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% CI</w:t>
      </w:r>
      <w:r w:rsidR="00F5609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:</w:t>
      </w:r>
      <w:r w:rsidR="001B533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1.06 to1.18; </w:t>
      </w:r>
      <w:r w:rsidR="00F5609A" w:rsidRPr="00D72482">
        <w:rPr>
          <w:rStyle w:val="A1"/>
          <w:rFonts w:ascii="Times New Roman" w:hAnsi="Times New Roman" w:cs="Times New Roman"/>
          <w:i/>
          <w:iCs/>
          <w:color w:val="auto"/>
          <w:sz w:val="20"/>
          <w:szCs w:val="20"/>
        </w:rPr>
        <w:t>p</w:t>
      </w:r>
      <w:r w:rsidR="001B533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&lt;0.001).</w:t>
      </w:r>
    </w:p>
    <w:p w:rsidR="0081334E" w:rsidRPr="00D72482" w:rsidRDefault="007359AC" w:rsidP="00AE0DB1">
      <w:pPr>
        <w:bidi w:val="0"/>
        <w:snapToGrid w:val="0"/>
        <w:spacing w:after="0" w:line="240" w:lineRule="auto"/>
        <w:ind w:firstLine="425"/>
        <w:jc w:val="both"/>
        <w:rPr>
          <w:rStyle w:val="A1"/>
          <w:rFonts w:ascii="Times New Roman" w:hAnsi="Times New Roman" w:cs="Times New Roman"/>
          <w:color w:val="auto"/>
          <w:sz w:val="20"/>
          <w:szCs w:val="20"/>
        </w:rPr>
      </w:pP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On the other hand</w:t>
      </w:r>
      <w:r w:rsidR="0081334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, Warschkow et al. </w:t>
      </w:r>
      <w:r w:rsidR="00F5609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[15]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reached to the opposite conclusion of our study</w:t>
      </w:r>
      <w:r w:rsidR="0081334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B152B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he demonstrated</w:t>
      </w:r>
      <w:r w:rsidR="0081334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that </w:t>
      </w:r>
      <w:r w:rsidR="00B152B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localized </w:t>
      </w:r>
      <w:r w:rsidR="0081334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RCC </w:t>
      </w:r>
      <w:r w:rsidR="00B152B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has superior prognosis than LCC</w:t>
      </w:r>
      <w:r w:rsidR="0081334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.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887F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The </w:t>
      </w:r>
      <w:r w:rsidR="00F5609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clinic-</w:t>
      </w:r>
      <w:r w:rsidR="00887F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pathological data for p</w:t>
      </w:r>
      <w:r w:rsidR="00A137E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atients </w:t>
      </w:r>
      <w:r w:rsidR="0050688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who underwent curative resection for localized</w:t>
      </w:r>
      <w:r w:rsidR="00A137E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stage I-III colon cancer were identified from the SEER-Medicare database from 2004 to 2012. Overall, 91,416 patients (51,937 [56.8 %] with </w:t>
      </w:r>
      <w:r w:rsidR="0050688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RCC</w:t>
      </w:r>
      <w:r w:rsidR="00A137E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, 39,479 [43.2 %] with </w:t>
      </w:r>
      <w:r w:rsidR="0050688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LCC</w:t>
      </w:r>
      <w:r w:rsidR="00F5609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)</w:t>
      </w:r>
      <w:r w:rsidR="00A137E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were </w:t>
      </w:r>
      <w:r w:rsidR="003F131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included in final analysis</w:t>
      </w:r>
      <w:r w:rsidR="00A137E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 In </w:t>
      </w:r>
      <w:r w:rsidR="003F131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univariate</w:t>
      </w:r>
      <w:r w:rsidR="00A137E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analysis, </w:t>
      </w:r>
      <w:r w:rsidR="003F131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a</w:t>
      </w:r>
      <w:r w:rsidR="00A137E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fter </w:t>
      </w:r>
      <w:r w:rsidR="003F131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matching of </w:t>
      </w:r>
      <w:r w:rsidR="00A137E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propensity score, the </w:t>
      </w:r>
      <w:r w:rsidR="0050688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right sided colon cancer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0688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had superior prognosis </w:t>
      </w:r>
      <w:r w:rsidR="00A137E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regarding </w:t>
      </w:r>
      <w:r w:rsidR="00F5609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OS</w:t>
      </w:r>
      <w:r w:rsidR="00A137E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(HR</w:t>
      </w:r>
      <w:r w:rsidR="00F5609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:</w:t>
      </w:r>
      <w:r w:rsidR="00A137E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0.92</w:t>
      </w:r>
      <w:r w:rsidR="00F5609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;</w:t>
      </w:r>
      <w:r w:rsidR="00A137E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95 % CI: 0.89 − 0.94, </w:t>
      </w:r>
      <w:r w:rsidR="00F5609A" w:rsidRPr="00D72482">
        <w:rPr>
          <w:rStyle w:val="A1"/>
          <w:rFonts w:ascii="Times New Roman" w:hAnsi="Times New Roman" w:cs="Times New Roman"/>
          <w:i/>
          <w:iCs/>
          <w:color w:val="auto"/>
          <w:sz w:val="20"/>
          <w:szCs w:val="20"/>
        </w:rPr>
        <w:t>p</w:t>
      </w:r>
      <w:r w:rsidR="00A137E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&lt;0.001) and cancer-specific survival</w:t>
      </w:r>
      <w:r w:rsidR="008F46C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(CSS)</w:t>
      </w:r>
      <w:r w:rsidR="00A137E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(HR</w:t>
      </w:r>
      <w:r w:rsidR="00F5609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:</w:t>
      </w:r>
      <w:r w:rsidR="00A137E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0.90</w:t>
      </w:r>
      <w:r w:rsidR="00F5609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;</w:t>
      </w:r>
      <w:r w:rsidR="00A137E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95% CI:</w:t>
      </w:r>
      <w:r w:rsidR="00F5609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0.87</w:t>
      </w:r>
      <w:r w:rsidR="00A137E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−0.93, </w:t>
      </w:r>
      <w:r w:rsidR="00F5609A" w:rsidRPr="00D72482">
        <w:rPr>
          <w:rStyle w:val="A1"/>
          <w:rFonts w:ascii="Times New Roman" w:hAnsi="Times New Roman" w:cs="Times New Roman"/>
          <w:i/>
          <w:iCs/>
          <w:color w:val="auto"/>
          <w:sz w:val="20"/>
          <w:szCs w:val="20"/>
        </w:rPr>
        <w:t>p</w:t>
      </w:r>
      <w:r w:rsidR="00A137E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&lt;0.001)</w:t>
      </w:r>
      <w:r w:rsidR="0050688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than left sided tumors</w:t>
      </w:r>
      <w:r w:rsidR="00A137E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F5609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</w:t>
      </w:r>
      <w:r w:rsidR="00A137E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he prognosis of </w:t>
      </w:r>
      <w:r w:rsidR="008F46C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RCC</w:t>
      </w:r>
      <w:r w:rsidR="00A137E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was better for </w:t>
      </w:r>
      <w:r w:rsidR="008F46C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OS </w:t>
      </w:r>
      <w:r w:rsidR="00A137E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and </w:t>
      </w:r>
      <w:r w:rsidR="008F46C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CSS in stage I and II</w:t>
      </w:r>
      <w:r w:rsidR="00A137E0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8F46C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In stage III, </w:t>
      </w:r>
      <w:r w:rsidR="009223B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the prognosis of </w:t>
      </w:r>
      <w:r w:rsidR="008F46C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both </w:t>
      </w:r>
      <w:r w:rsidR="009223B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sides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223B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were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similar.</w:t>
      </w:r>
    </w:p>
    <w:p w:rsidR="003C253B" w:rsidRPr="00D72482" w:rsidRDefault="00986FD8" w:rsidP="00AE0DB1">
      <w:pPr>
        <w:bidi w:val="0"/>
        <w:snapToGrid w:val="0"/>
        <w:spacing w:after="0" w:line="240" w:lineRule="auto"/>
        <w:ind w:firstLine="425"/>
        <w:jc w:val="both"/>
        <w:rPr>
          <w:rStyle w:val="A1"/>
          <w:rFonts w:ascii="Times New Roman" w:hAnsi="Times New Roman" w:cs="Times New Roman"/>
          <w:color w:val="auto"/>
          <w:sz w:val="20"/>
          <w:szCs w:val="20"/>
        </w:rPr>
      </w:pP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The</w:t>
      </w:r>
      <w:r w:rsidR="0004459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frequently asked question now is whether we should consider right and left sided colon cancer as two different tumors based on different </w:t>
      </w:r>
      <w:r w:rsidR="003C253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clinicopathologic characteristics</w:t>
      </w:r>
      <w:r w:rsidR="0004459E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and survival and if they should be treated differently.</w:t>
      </w:r>
      <w:r w:rsidR="00386E7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Also, is tumor biology the only cause for the difference in prognosis between right and left colon cancer</w:t>
      </w:r>
      <w:r w:rsidR="00B5177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? </w:t>
      </w:r>
    </w:p>
    <w:p w:rsidR="0004459E" w:rsidRPr="00D72482" w:rsidRDefault="00B5177D" w:rsidP="00AE0DB1">
      <w:pPr>
        <w:bidi w:val="0"/>
        <w:snapToGrid w:val="0"/>
        <w:spacing w:after="0" w:line="240" w:lineRule="auto"/>
        <w:ind w:firstLine="425"/>
        <w:jc w:val="both"/>
        <w:rPr>
          <w:rStyle w:val="A1"/>
          <w:rFonts w:ascii="Times New Roman" w:hAnsi="Times New Roman" w:cs="Times New Roman"/>
          <w:color w:val="auto"/>
          <w:sz w:val="20"/>
          <w:szCs w:val="20"/>
        </w:rPr>
      </w:pP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The blood supply and the embryological origin are different between both sides.</w:t>
      </w:r>
      <w:r w:rsidR="00A0308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The right 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colon </w:t>
      </w:r>
      <w:r w:rsidR="00A0308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arises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from the midgut and the left colon </w:t>
      </w:r>
      <w:r w:rsidR="00A0308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develops from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the hindgut. Moreover, these two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embroyolo</w:t>
      </w:r>
      <w:r w:rsidR="00336F5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g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ical origins are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physiologically </w:t>
      </w:r>
      <w:r w:rsidR="00336F5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dissimilar 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="00FD0AA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&lt;EndNote&gt;&lt;Cite&gt;&lt;Author&gt;Tejpar&lt;/Author&gt;&lt;Year&gt;2017&lt;/Year&gt;&lt;RecNum&gt;23&lt;/RecNum&gt;&lt;DisplayText&gt;[3, 31]&lt;/DisplayText&gt;&lt;record&gt;&lt;rec-number&gt;23&lt;/rec-number&gt;&lt;foreign-keys&gt;&lt;key app="EN" db-id="p5waz0r5re9r0pexvrhv2ramd09d0pw5sw0d" timestamp="1547100389"&gt;23&lt;/key&gt;&lt;/foreign-keys&gt;&lt;ref-type name="Journal Article"&gt;17&lt;/ref-type&gt;&lt;contributors&gt;&lt;authors&gt;&lt;author&gt;Tejpar, Sabine&lt;/author&gt;&lt;author&gt;Stintzing, Sebastian&lt;/author&gt;&lt;author&gt;Ciardiello, Fortunato&lt;/author&gt;&lt;author&gt;Tabernero, Josep&lt;/author&gt;&lt;author&gt;Van Cutsem, Eric&lt;/author&gt;&lt;author&gt;Beier, Frank&lt;/author&gt;&lt;author&gt;Esser, Regina&lt;/author&gt;&lt;author&gt;Lenz, Heinz-Josef&lt;/author&gt;&lt;author&gt;Heinemann, Volker&lt;/author&gt;&lt;/authors&gt;&lt;/contributors&gt;&lt;titles&gt;&lt;title&gt;Prognostic and predictive relevance of primary tumor location in patients with RAS wild-type metastatic colorectal cancer: retrospective analyses of the CRYSTAL and FIRE-3 trials&lt;/title&gt;&lt;secondary-title&gt;JAMA oncology&lt;/secondary-title&gt;&lt;/titles&gt;&lt;periodical&gt;&lt;full-title&gt;JAMA oncology&lt;/full-title&gt;&lt;/periodical&gt;&lt;pages&gt;194-201&lt;/pages&gt;&lt;volume&gt;3&lt;/volume&gt;&lt;number&gt;2&lt;/number&gt;&lt;dates&gt;&lt;year&gt;2017&lt;/year&gt;&lt;/dates&gt;&lt;isbn&gt;2374-2437&lt;/isbn&gt;&lt;urls&gt;&lt;/urls&gt;&lt;/record&gt;&lt;/Cite&gt;&lt;Cite&gt;&lt;Author&gt;van der Post&lt;/Author&gt;&lt;Year&gt;2014&lt;/Year&gt;&lt;RecNum&gt;24&lt;/RecNum&gt;&lt;record&gt;&lt;rec-number&gt;24&lt;/rec-number&gt;&lt;foreign-keys&gt;&lt;key app="EN" db-id="p5waz0r5re9r0pexvrhv2ramd09d0pw5sw0d" timestamp="1547100788"&gt;24&lt;/key&gt;&lt;/foreign-keys&gt;&lt;ref-type name="Journal Article"&gt;17&lt;/ref-type&gt;&lt;contributors&gt;&lt;authors&gt;&lt;author&gt;van der Post, Sjoerd&lt;/author&gt;&lt;author&gt;Hansson, Gunnar C&lt;/author&gt;&lt;/authors&gt;&lt;/contributors&gt;&lt;titles&gt;&lt;title&gt;Membrane protein profiling of human colon reveals distinct regional differences&lt;/title&gt;&lt;secondary-title&gt;Molecular &amp;amp; Cellular Proteomics&lt;/secondary-title&gt;&lt;/titles&gt;&lt;periodical&gt;&lt;full-title&gt;Molecular &amp;amp; Cellular Proteomics&lt;/full-title&gt;&lt;/periodical&gt;&lt;pages&gt;mcp. M114. 040204&lt;/pages&gt;&lt;dates&gt;&lt;year&gt;2014&lt;/year&gt;&lt;/dates&gt;&lt;isbn&gt;1535-9476&lt;/isbn&gt;&lt;urls&gt;&lt;/urls&gt;&lt;/record&gt;&lt;/Cite&gt;&lt;/EndNote&gt;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3" w:tooltip="Tejpar, 2017 #23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3</w:t>
        </w:r>
      </w:hyperlink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 xml:space="preserve">, </w:t>
      </w:r>
      <w:hyperlink w:anchor="_ENREF_31" w:tooltip="van der Post, 2014 #24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31</w:t>
        </w:r>
      </w:hyperlink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 In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our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study,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there is a trend toward</w:t>
      </w:r>
      <w:r w:rsidR="003C253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s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an increase in mucinous adenocarcinoma</w:t>
      </w:r>
      <w:r w:rsidR="001C3E1D">
        <w:rPr>
          <w:rStyle w:val="A1"/>
          <w:rFonts w:ascii="Times New Roman" w:hAnsi="Times New Roman" w:cs="Times New Roman" w:hint="eastAsia"/>
          <w:color w:val="auto"/>
          <w:sz w:val="20"/>
          <w:szCs w:val="20"/>
          <w:lang w:eastAsia="zh-CN"/>
        </w:rPr>
        <w:t xml:space="preserve">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histology</w:t>
      </w:r>
      <w:r w:rsidR="003C253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(MAC)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in RCC. </w:t>
      </w:r>
      <w:r w:rsidR="003C253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It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is an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infrequent</w:t>
      </w:r>
      <w:r w:rsidR="001C3E1D">
        <w:rPr>
          <w:rStyle w:val="A1"/>
          <w:rFonts w:ascii="Times New Roman" w:hAnsi="Times New Roman" w:cs="Times New Roman" w:hint="eastAsia"/>
          <w:color w:val="auto"/>
          <w:sz w:val="20"/>
          <w:szCs w:val="20"/>
          <w:lang w:eastAsia="zh-CN"/>
        </w:rPr>
        <w:t xml:space="preserve"> 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histopathologic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al sub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type of CRC. Previous studies have revealed that </w:t>
      </w:r>
      <w:r w:rsidR="00D12BC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mucinous adenocarcinoma have aggressive clinical behavior; in a retrospective </w:t>
      </w:r>
      <w:r w:rsidR="00102CC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analysis</w:t>
      </w:r>
      <w:r w:rsidR="00D12BC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of the data of more than five thousand patients, </w:t>
      </w:r>
      <w:r w:rsidR="00102CC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H</w:t>
      </w:r>
      <w:r w:rsidR="00D12BC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u</w:t>
      </w:r>
      <w:r w:rsidR="00102CC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n</w:t>
      </w:r>
      <w:r w:rsidR="00D12BC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gen et al</w:t>
      </w:r>
      <w:r w:rsidR="003C253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.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="00FD0AA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&lt;EndNote&gt;&lt;Cite&gt;&lt;Author&gt;Hugen&lt;/Author&gt;&lt;Year&gt;2014&lt;/Year&gt;&lt;RecNum&gt;27&lt;/RecNum&gt;&lt;DisplayText&gt;[32]&lt;/DisplayText&gt;&lt;record&gt;&lt;rec-number&gt;27&lt;/rec-number&gt;&lt;foreign-keys&gt;&lt;key app="EN" db-id="p5waz0r5re9r0pexvrhv2ramd09d0pw5sw0d" timestamp="1547101145"&gt;27&lt;/key&gt;&lt;/foreign-keys&gt;&lt;ref-type name="Journal Article"&gt;17&lt;/ref-type&gt;&lt;contributors&gt;&lt;authors&gt;&lt;author&gt;Hugen, N&lt;/author&gt;&lt;author&gt;Van de Velde, CJH&lt;/author&gt;&lt;author&gt;De Wilt, JHW&lt;/author&gt;&lt;author&gt;Nagtegaal, ID&lt;/author&gt;&lt;/authors&gt;&lt;/contributors&gt;&lt;titles&gt;&lt;title&gt;Metastatic pattern in colorectal cancer is strongly influenced by histological subtype&lt;/title&gt;&lt;secondary-title&gt;Annals of oncology&lt;/secondary-title&gt;&lt;/titles&gt;&lt;periodical&gt;&lt;full-title&gt;Annals of oncology&lt;/full-title&gt;&lt;/periodical&gt;&lt;pages&gt;651-657&lt;/pages&gt;&lt;volume&gt;25&lt;/volume&gt;&lt;number&gt;3&lt;/number&gt;&lt;dates&gt;&lt;year&gt;2014&lt;/year&gt;&lt;/dates&gt;&lt;isbn&gt;1569-8041&lt;/isbn&gt;&lt;urls&gt;&lt;/urls&gt;&lt;/record&gt;&lt;/Cite&gt;&lt;/EndNote&gt;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32" w:tooltip="Hugen, 2014 #27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32</w:t>
        </w:r>
      </w:hyperlink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1C3E1D">
        <w:rPr>
          <w:rStyle w:val="A1"/>
          <w:rFonts w:ascii="Times New Roman" w:hAnsi="Times New Roman" w:cs="Times New Roman" w:hint="eastAsia"/>
          <w:color w:val="auto"/>
          <w:sz w:val="20"/>
          <w:szCs w:val="20"/>
          <w:lang w:eastAsia="zh-CN"/>
        </w:rPr>
        <w:t xml:space="preserve"> </w:t>
      </w:r>
      <w:r w:rsidR="00D12BC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found a more frequent metastatic disease in tumors with MAC histology. </w:t>
      </w:r>
      <w:r w:rsidR="00C2351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In another studies,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MAC was </w:t>
      </w:r>
      <w:r w:rsidR="00C2351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found to be an 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independent prognos</w:t>
      </w:r>
      <w:r w:rsidR="00AA3A6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tic factor associated with worse 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survival in colo</w:t>
      </w:r>
      <w:r w:rsidR="00AA3A6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rectal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cancer 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="00FD0AA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&lt;EndNote&gt;&lt;Cite&gt;&lt;Author&gt;Park&lt;/Author&gt;&lt;Year&gt;2015&lt;/Year&gt;&lt;RecNum&gt;25&lt;/RecNum&gt;&lt;DisplayText&gt;[33, 34]&lt;/DisplayText&gt;&lt;record&gt;&lt;rec-number&gt;25&lt;/rec-number&gt;&lt;foreign-keys&gt;&lt;key app="EN" db-id="p5waz0r5re9r0pexvrhv2ramd09d0pw5sw0d" timestamp="1547100896"&gt;25&lt;/key&gt;&lt;/foreign-keys&gt;&lt;ref-type name="Journal Article"&gt;17&lt;/ref-type&gt;&lt;contributors&gt;&lt;authors&gt;&lt;author&gt;Park, Jong Seob&lt;/author&gt;&lt;author&gt;Huh, Jung Wook&lt;/author&gt;&lt;author&gt;Park, Yoon Ah&lt;/author&gt;&lt;author&gt;Cho, Yong Beom&lt;/author&gt;&lt;author&gt;Yun, Seong Hyeon&lt;/author&gt;&lt;author&gt;Kim, Hee Cheol&lt;/author&gt;&lt;author&gt;Lee, Woo Yong&lt;/author&gt;&lt;author&gt;Chun, Ho-Kyung&lt;/author&gt;&lt;/authors&gt;&lt;/contributors&gt;&lt;titles&gt;&lt;title&gt;Prognostic comparison between mucinous and nonmucinous adenocarcinoma in colorectal cancer&lt;/title&gt;&lt;secondary-title&gt;Medicine&lt;/secondary-title&gt;&lt;/titles&gt;&lt;periodical&gt;&lt;full-title&gt;Medicine&lt;/full-title&gt;&lt;/periodical&gt;&lt;volume&gt;94&lt;/volume&gt;&lt;number&gt;15&lt;/number&gt;&lt;dates&gt;&lt;year&gt;2015&lt;/year&gt;&lt;/dates&gt;&lt;urls&gt;&lt;/urls&gt;&lt;/record&gt;&lt;/Cite&gt;&lt;Cite&gt;&lt;Author&gt;Nitsche&lt;/Author&gt;&lt;Year&gt;2016&lt;/Year&gt;&lt;RecNum&gt;26&lt;/RecNum&gt;&lt;record&gt;&lt;rec-number&gt;26&lt;/rec-number&gt;&lt;foreign-keys&gt;&lt;key app="EN" db-id="p5waz0r5re9r0pexvrhv2ramd09d0pw5sw0d" timestamp="1547100958"&gt;26&lt;/key&gt;&lt;/foreign-keys&gt;&lt;ref-type name="Journal Article"&gt;17&lt;/ref-type&gt;&lt;contributors&gt;&lt;authors&gt;&lt;author&gt;Nitsche, Ulrich&lt;/author&gt;&lt;author&gt;Friess, Helmut&lt;/author&gt;&lt;author&gt;Agha, Ayman&lt;/author&gt;&lt;author&gt;Angele, Martin&lt;/author&gt;&lt;author&gt;Eckel, Renate&lt;/author&gt;&lt;author&gt;Heitland, Wolf&lt;/author&gt;&lt;author&gt;Jauch, Karl-Walter&lt;/author&gt;&lt;author&gt;Krenz, Detlef&lt;/author&gt;&lt;author&gt;Nüssler, Natascha C&lt;/author&gt;&lt;author&gt;Rau, Horst-Günter&lt;/author&gt;&lt;/authors&gt;&lt;/contributors&gt;&lt;titles&gt;&lt;title&gt;Prognosis of mucinous and signet-ring cell colorectal cancer in a population-based cohort&lt;/title&gt;&lt;secondary-title&gt;Journal of cancer research and clinical oncology&lt;/secondary-title&gt;&lt;/titles&gt;&lt;periodical&gt;&lt;full-title&gt;Journal of cancer research and clinical oncology&lt;/full-title&gt;&lt;/periodical&gt;&lt;pages&gt;2357-2366&lt;/pages&gt;&lt;volume&gt;142&lt;/volume&gt;&lt;number&gt;11&lt;/number&gt;&lt;dates&gt;&lt;year&gt;2016&lt;/year&gt;&lt;/dates&gt;&lt;isbn&gt;0171-5216&lt;/isbn&gt;&lt;urls&gt;&lt;/urls&gt;&lt;/record&gt;&lt;/Cite&gt;&lt;/EndNote&gt;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33" w:tooltip="Park, 2015 #25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33</w:t>
        </w:r>
      </w:hyperlink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 xml:space="preserve">, </w:t>
      </w:r>
      <w:hyperlink w:anchor="_ENREF_34" w:tooltip="Nitsche, 2016 #26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34</w:t>
        </w:r>
      </w:hyperlink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AE0DB1">
        <w:rPr>
          <w:rStyle w:val="A1"/>
          <w:rFonts w:ascii="Times New Roman" w:hAnsi="Times New Roman" w:cs="Times New Roman" w:hint="eastAsia"/>
          <w:color w:val="auto"/>
          <w:sz w:val="20"/>
          <w:szCs w:val="20"/>
          <w:lang w:eastAsia="zh-CN"/>
        </w:rPr>
        <w:t>.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986FD8" w:rsidRPr="00D72482" w:rsidRDefault="00B467BC" w:rsidP="00AE0DB1">
      <w:pPr>
        <w:bidi w:val="0"/>
        <w:snapToGrid w:val="0"/>
        <w:spacing w:after="0" w:line="240" w:lineRule="auto"/>
        <w:ind w:firstLine="425"/>
        <w:jc w:val="both"/>
        <w:rPr>
          <w:rStyle w:val="A1"/>
          <w:rFonts w:ascii="Times New Roman" w:hAnsi="Times New Roman" w:cs="Times New Roman"/>
          <w:color w:val="auto"/>
          <w:sz w:val="20"/>
          <w:szCs w:val="20"/>
        </w:rPr>
      </w:pP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lastRenderedPageBreak/>
        <w:t xml:space="preserve">Regarding </w:t>
      </w:r>
      <w:r w:rsidR="003C253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LNR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, a 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considerable d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ifference 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was observed between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right and left sided tumors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 The </w:t>
      </w:r>
      <w:r w:rsidR="0007334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lymph node ratio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has recently </w:t>
      </w:r>
      <w:r w:rsidR="0007334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found to be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an important prognostic factor in </w:t>
      </w:r>
      <w:r w:rsidR="0007334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colon cancer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, because a </w:t>
      </w:r>
      <w:r w:rsidR="0007334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lower value of lymph node ratio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was </w:t>
      </w:r>
      <w:r w:rsidR="00073347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significantly associated with an improved overall and disease free survival</w:t>
      </w:r>
      <w:r w:rsidR="00D72482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="00FD0AA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&lt;EndNote&gt;&lt;Cite&gt;&lt;Author&gt;Zhang&lt;/Author&gt;&lt;Year&gt;2016&lt;/Year&gt;&lt;RecNum&gt;28&lt;/RecNum&gt;&lt;DisplayText&gt;[35]&lt;/DisplayText&gt;&lt;record&gt;&lt;rec-number&gt;28&lt;/rec-number&gt;&lt;foreign-keys&gt;&lt;key app="EN" db-id="p5waz0r5re9r0pexvrhv2ramd09d0pw5sw0d" timestamp="1547101223"&gt;28&lt;/key&gt;&lt;/foreign-keys&gt;&lt;ref-type name="Journal Article"&gt;17&lt;/ref-type&gt;&lt;contributors&gt;&lt;authors&gt;&lt;author&gt;Zhang, Ming-Ran&lt;/author&gt;&lt;author&gt;Xie, Tian-Hang&lt;/author&gt;&lt;author&gt;Chi, Jun-Lin&lt;/author&gt;&lt;author&gt;Li, Yuan&lt;/author&gt;&lt;author&gt;Yang, Lie&lt;/author&gt;&lt;author&gt;Yu, Yong-Yang&lt;/author&gt;&lt;author&gt;Sun, Xiao-Feng&lt;/author&gt;&lt;author&gt;Zhou, Zong-Guang&lt;/author&gt;&lt;/authors&gt;&lt;/contributors&gt;&lt;titles&gt;&lt;title&gt;Prognostic role of the lymph node ratio in node positive colorectal cancer: a meta-analysis&lt;/title&gt;&lt;secondary-title&gt;Oncotarget&lt;/secondary-title&gt;&lt;/titles&gt;&lt;periodical&gt;&lt;full-title&gt;Oncotarget&lt;/full-title&gt;&lt;/periodical&gt;&lt;pages&gt;72898&lt;/pages&gt;&lt;volume&gt;7&lt;/volume&gt;&lt;number&gt;45&lt;/number&gt;&lt;dates&gt;&lt;year&gt;2016&lt;/year&gt;&lt;/dates&gt;&lt;urls&gt;&lt;/urls&gt;&lt;/record&gt;&lt;/Cite&gt;&lt;/EndNote&gt;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35" w:tooltip="Zhang, 2016 #28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35</w:t>
        </w:r>
      </w:hyperlink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AE0DB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.</w:t>
      </w:r>
      <w:r w:rsidR="00AE0DB1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E0DB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his </w:t>
      </w:r>
      <w:r w:rsidR="00A240BF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inconsistency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leads to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different 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outcomes. Consequently, </w:t>
      </w:r>
      <w:r w:rsidR="00A240BF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different treatment should be administered for these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two </w:t>
      </w:r>
      <w:r w:rsidR="00A240BF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different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entities. </w:t>
      </w:r>
    </w:p>
    <w:p w:rsidR="00863758" w:rsidRPr="00D72482" w:rsidRDefault="006C0B54" w:rsidP="00AE0DB1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Former </w:t>
      </w:r>
      <w:r w:rsidR="00A064B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studies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have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proposed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that the molecular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characteristics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of the microsatellite stable phenotype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was different in both sides of the colon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="00FD0AA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&lt;EndNote&gt;&lt;Cite&gt;&lt;Author&gt;Takahashi&lt;/Author&gt;&lt;Year&gt;2016&lt;/Year&gt;&lt;RecNum&gt;29&lt;/RecNum&gt;&lt;DisplayText&gt;[36]&lt;/DisplayText&gt;&lt;record&gt;&lt;rec-number&gt;29&lt;/rec-number&gt;&lt;foreign-keys&gt;&lt;key app="EN" db-id="p5waz0r5re9r0pexvrhv2ramd09d0pw5sw0d" timestamp="1547101790"&gt;29&lt;/key&gt;&lt;/foreign-keys&gt;&lt;ref-type name="Journal Article"&gt;17&lt;/ref-type&gt;&lt;contributors&gt;&lt;authors&gt;&lt;author&gt;Takahashi, Yayoi&lt;/author&gt;&lt;author&gt;Sugai, Tamotsu&lt;/author&gt;&lt;author&gt;Habano, Wataru&lt;/author&gt;&lt;author&gt;Ishida, Kazuyuki&lt;/author&gt;&lt;author&gt;Eizuka, Makoto&lt;/author&gt;&lt;author&gt;Otsuka, Koki&lt;/author&gt;&lt;author&gt;Sasaki, Akira&lt;/author&gt;&lt;author&gt;Matsumoto, Takayuki&lt;/author&gt;&lt;author&gt;Morikawa, Takanori&lt;/author&gt;&lt;author&gt;Unno, Michiaki&lt;/author&gt;&lt;/authors&gt;&lt;/contributors&gt;&lt;titles&gt;&lt;title&gt;Molecular differences in the microsatellite stable phenotype between left‐sided and right‐sided colorectal cancer&lt;/title&gt;&lt;secondary-title&gt;International journal of cancer&lt;/secondary-title&gt;&lt;/titles&gt;&lt;periodical&gt;&lt;full-title&gt;International journal of cancer&lt;/full-title&gt;&lt;/periodical&gt;&lt;pages&gt;2493-2501&lt;/pages&gt;&lt;volume&gt;139&lt;/volume&gt;&lt;number&gt;11&lt;/number&gt;&lt;dates&gt;&lt;year&gt;2016&lt;/year&gt;&lt;/dates&gt;&lt;isbn&gt;0020-7136&lt;/isbn&gt;&lt;urls&gt;&lt;/urls&gt;&lt;/record&gt;&lt;/Cite&gt;&lt;/EndNote&gt;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36" w:tooltip="Takahashi, 2016 #29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36</w:t>
        </w:r>
      </w:hyperlink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A064B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Microsatellite instability (MSI) i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s a significant carcinogenesis mechanism of </w:t>
      </w:r>
      <w:r w:rsidR="00A064B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colorectal cancer. It </w:t>
      </w:r>
      <w:r w:rsidR="0028719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prevails in approximately 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12–18% in sporadic </w:t>
      </w:r>
      <w:r w:rsidR="0028719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colon cancers 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="00FD0AA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&lt;EndNote&gt;&lt;Cite&gt;&lt;Author&gt;Shin&lt;/Author&gt;&lt;Year&gt;2014&lt;/Year&gt;&lt;RecNum&gt;30&lt;/RecNum&gt;&lt;DisplayText&gt;[37]&lt;/DisplayText&gt;&lt;record&gt;&lt;rec-number&gt;30&lt;/rec-number&gt;&lt;foreign-keys&gt;&lt;key app="EN" db-id="p5waz0r5re9r0pexvrhv2ramd09d0pw5sw0d" timestamp="1547101862"&gt;30&lt;/key&gt;&lt;/foreign-keys&gt;&lt;ref-type name="Journal Article"&gt;17&lt;/ref-type&gt;&lt;contributors&gt;&lt;authors&gt;&lt;author&gt;Shin, Ui Sup&lt;/author&gt;&lt;author&gt;Cho, Sang Sik&lt;/author&gt;&lt;author&gt;Moon, Sun Mi&lt;/author&gt;&lt;author&gt;Park, Sun Hoo&lt;/author&gt;&lt;author&gt;Jee, Sun Hee&lt;/author&gt;&lt;author&gt;Jung, Eun-Joo&lt;/author&gt;&lt;author&gt;Hwang, Dae-Yong&lt;/author&gt;&lt;/authors&gt;&lt;/contributors&gt;&lt;titles&gt;&lt;title&gt;Is microsatellite instability really a good prognostic factor of colorectal cancer?&lt;/title&gt;&lt;secondary-title&gt;Annals of coloproctology&lt;/secondary-title&gt;&lt;/titles&gt;&lt;periodical&gt;&lt;full-title&gt;Annals of coloproctology&lt;/full-title&gt;&lt;/periodical&gt;&lt;pages&gt;28-34&lt;/pages&gt;&lt;volume&gt;30&lt;/volume&gt;&lt;number&gt;1&lt;/number&gt;&lt;dates&gt;&lt;year&gt;2014&lt;/year&gt;&lt;/dates&gt;&lt;isbn&gt;2287-9714&lt;/isbn&gt;&lt;urls&gt;&lt;/urls&gt;&lt;/record&gt;&lt;/Cite&gt;&lt;/EndNote&gt;</w:instrTex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37" w:tooltip="Shin, 2014 #30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37</w:t>
        </w:r>
      </w:hyperlink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="00C973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BB30B5" w:rsidRPr="00D72482" w:rsidRDefault="00C9734B" w:rsidP="00AE0DB1">
      <w:pPr>
        <w:bidi w:val="0"/>
        <w:snapToGrid w:val="0"/>
        <w:spacing w:after="0" w:line="240" w:lineRule="auto"/>
        <w:ind w:firstLine="425"/>
        <w:jc w:val="both"/>
        <w:rPr>
          <w:rStyle w:val="A1"/>
          <w:rFonts w:ascii="Times New Roman" w:hAnsi="Times New Roman" w:cs="Times New Roman"/>
          <w:color w:val="auto"/>
          <w:sz w:val="20"/>
          <w:szCs w:val="20"/>
        </w:rPr>
      </w:pPr>
      <w:hyperlink r:id="rId17" w:history="1">
        <w:r w:rsidR="00C96CDA" w:rsidRPr="00D72482">
          <w:rPr>
            <w:rStyle w:val="A1"/>
            <w:rFonts w:ascii="Times New Roman" w:hAnsi="Times New Roman" w:cs="Times New Roman"/>
            <w:color w:val="auto"/>
            <w:sz w:val="20"/>
            <w:szCs w:val="20"/>
          </w:rPr>
          <w:t>Sinicrope</w:t>
        </w:r>
      </w:hyperlink>
      <w:r w:rsidR="00C96CD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and colleagues underwent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 randomized </w:t>
      </w:r>
      <w:r w:rsidR="00C96CD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study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involving </w:t>
      </w:r>
      <w:r w:rsidR="00C96CD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patients with stage III colon cancer who received adjuvant chemotherapy 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FOLFOX </w:t>
      </w:r>
      <w:r w:rsidR="00C96CD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after curative resection.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="00FD0AA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&lt;EndNote&gt;&lt;Cite&gt;&lt;Author&gt;Sinicrope&lt;/Author&gt;&lt;Year&gt;2013&lt;/Year&gt;&lt;RecNum&gt;31&lt;/RecNum&gt;&lt;DisplayText&gt;[38]&lt;/DisplayText&gt;&lt;record&gt;&lt;rec-number&gt;31&lt;/rec-number&gt;&lt;foreign-keys&gt;&lt;key app="EN" db-id="p5waz0r5re9r0pexvrhv2ramd09d0pw5sw0d" timestamp="1547101918"&gt;31&lt;/key&gt;&lt;/foreign-keys&gt;&lt;ref-type name="Journal Article"&gt;17&lt;/ref-type&gt;&lt;contributors&gt;&lt;authors&gt;&lt;author&gt;Sinicrope, Frank A&lt;/author&gt;&lt;author&gt;Mahoney, Michelle R&lt;/author&gt;&lt;author&gt;Smyrk, Thomas C&lt;/author&gt;&lt;author&gt;Thibodeau, Stephen N&lt;/author&gt;&lt;author&gt;Warren, Robert S&lt;/author&gt;&lt;author&gt;Bertagnolli, Monica M&lt;/author&gt;&lt;author&gt;Nelson, Garth D&lt;/author&gt;&lt;author&gt;Goldberg, Richard M&lt;/author&gt;&lt;author&gt;Sargent, Daniel J&lt;/author&gt;&lt;author&gt;Alberts, Steven R&lt;/author&gt;&lt;/authors&gt;&lt;/contributors&gt;&lt;titles&gt;&lt;title&gt;Prognostic impact of deficient DNA mismatch repair in patients with stage III colon cancer from a randomized trial of FOLFOX-based adjuvant chemotherapy&lt;/title&gt;&lt;secondary-title&gt;Journal of Clinical Oncology&lt;/secondary-title&gt;&lt;/titles&gt;&lt;periodical&gt;&lt;full-title&gt;Journal of Clinical Oncology&lt;/full-title&gt;&lt;/periodical&gt;&lt;pages&gt;3664&lt;/pages&gt;&lt;volume&gt;31&lt;/volume&gt;&lt;number&gt;29&lt;/number&gt;&lt;dates&gt;&lt;year&gt;2013&lt;/year&gt;&lt;/dates&gt;&lt;urls&gt;&lt;/urls&gt;&lt;/record&gt;&lt;/Cite&gt;&lt;/EndNote&gt;</w:instrTex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38" w:tooltip="Sinicrope, 2013 #31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38</w:t>
        </w:r>
      </w:hyperlink>
      <w:r w:rsidR="00FD0AAD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C96CDA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they </w:t>
      </w:r>
      <w:r w:rsidR="00B60B7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reported</w:t>
      </w:r>
      <w:r w:rsidR="0086375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that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MSI was significantly </w:t>
      </w:r>
      <w:r w:rsidR="00B60B7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higher in </w:t>
      </w:r>
      <w:r w:rsidR="00DD6A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patients 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with right</w:t>
      </w:r>
      <w:r w:rsidR="00B60B73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sided tumors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 Several </w:t>
      </w:r>
      <w:r w:rsidR="00DD6A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trials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have </w:t>
      </w:r>
      <w:r w:rsidR="00DD6A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reported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that MSI is associated with a </w:t>
      </w:r>
      <w:r w:rsidR="00DD6A4B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superior outcome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in patients with </w:t>
      </w:r>
      <w:r w:rsidR="000C42A1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colon cancer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="005B2CF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&lt;EndNote&gt;&lt;Cite&gt;&lt;Author&gt;Popat&lt;/Author&gt;&lt;Year&gt;2005&lt;/Year&gt;&lt;RecNum&gt;32&lt;/RecNum&gt;&lt;DisplayText&gt;[36, 39]&lt;/DisplayText&gt;&lt;record&gt;&lt;rec-number&gt;32&lt;/rec-number&gt;&lt;foreign-keys&gt;&lt;key app="EN" db-id="p5waz0r5re9r0pexvrhv2ramd09d0pw5sw0d" timestamp="1547101958"&gt;32&lt;/key&gt;&lt;/foreign-keys&gt;&lt;ref-type name="Journal Article"&gt;17&lt;/ref-type&gt;&lt;contributors&gt;&lt;authors&gt;&lt;author&gt;Popat, S&lt;/author&gt;&lt;author&gt;Hubner, R&lt;/author&gt;&lt;author&gt;Houlston, RS&lt;/author&gt;&lt;/authors&gt;&lt;/contributors&gt;&lt;titles&gt;&lt;title&gt;Systematic review of microsatellite instability and colorectal cancer prognosis&lt;/title&gt;&lt;secondary-title&gt;Journal of clinical oncology&lt;/secondary-title&gt;&lt;/titles&gt;&lt;periodical&gt;&lt;full-title&gt;Journal of Clinical Oncology&lt;/full-title&gt;&lt;/periodical&gt;&lt;pages&gt;609-618&lt;/pages&gt;&lt;volume&gt;23&lt;/volume&gt;&lt;number&gt;3&lt;/number&gt;&lt;dates&gt;&lt;year&gt;2005&lt;/year&gt;&lt;/dates&gt;&lt;isbn&gt;0732-183X&lt;/isbn&gt;&lt;urls&gt;&lt;/urls&gt;&lt;/record&gt;&lt;/Cite&gt;&lt;Cite&gt;&lt;Author&gt;Takahashi&lt;/Author&gt;&lt;Year&gt;2016&lt;/Year&gt;&lt;RecNum&gt;29&lt;/RecNum&gt;&lt;record&gt;&lt;rec-number&gt;29&lt;/rec-number&gt;&lt;foreign-keys&gt;&lt;key app="EN" db-id="p5waz0r5re9r0pexvrhv2ramd09d0pw5sw0d" timestamp="1547101790"&gt;29&lt;/key&gt;&lt;/foreign-keys&gt;&lt;ref-type name="Journal Article"&gt;17&lt;/ref-type&gt;&lt;contributors&gt;&lt;authors&gt;&lt;author&gt;Takahashi, Yayoi&lt;/author&gt;&lt;author&gt;Sugai, Tamotsu&lt;/author&gt;&lt;author&gt;Habano, Wataru&lt;/author&gt;&lt;author&gt;Ishida, Kazuyuki&lt;/author&gt;&lt;author&gt;Eizuka, Makoto&lt;/author&gt;&lt;author&gt;Otsuka, Koki&lt;/author&gt;&lt;author&gt;Sasaki, Akira&lt;/author&gt;&lt;author&gt;Matsumoto, Takayuki&lt;/author&gt;&lt;author&gt;Morikawa, Takanori&lt;/author&gt;&lt;author&gt;Unno, Michiaki&lt;/author&gt;&lt;/authors&gt;&lt;/contributors&gt;&lt;titles&gt;&lt;title&gt;Molecular differences in the microsatellite stable phenotype between left‐sided and right‐sided colorectal cancer&lt;/title&gt;&lt;secondary-title&gt;International journal of cancer&lt;/secondary-title&gt;&lt;/titles&gt;&lt;periodical&gt;&lt;full-title&gt;International journal of cancer&lt;/full-title&gt;&lt;/periodical&gt;&lt;pages&gt;2493-2501&lt;/pages&gt;&lt;volume&gt;139&lt;/volume&gt;&lt;number&gt;11&lt;/number&gt;&lt;dates&gt;&lt;year&gt;2016&lt;/year&gt;&lt;/dates&gt;&lt;isbn&gt;0020-7136&lt;/isbn&gt;&lt;urls&gt;&lt;/urls&gt;&lt;/record&gt;&lt;/Cite&gt;&lt;/EndNote&gt;</w:instrTex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5B2CF5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36" w:tooltip="Takahashi, 2016 #29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36</w:t>
        </w:r>
      </w:hyperlink>
      <w:r w:rsidR="005B2CF5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 xml:space="preserve">, </w:t>
      </w:r>
      <w:hyperlink w:anchor="_ENREF_39" w:tooltip="Popat, 2005 #32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39</w:t>
        </w:r>
      </w:hyperlink>
      <w:r w:rsidR="005B2CF5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2313A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However,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Shin et al. 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="00C7025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instrText xml:space="preserve"> ADDIN EN.CITE &lt;EndNote&gt;&lt;Cite&gt;&lt;Author&gt;Shin&lt;/Author&gt;&lt;Year&gt;2014&lt;/Year&gt;&lt;RecNum&gt;30&lt;/RecNum&gt;&lt;DisplayText&gt;[37]&lt;/DisplayText&gt;&lt;record&gt;&lt;rec-number&gt;30&lt;/rec-number&gt;&lt;foreign-keys&gt;&lt;key app="EN" db-id="p5waz0r5re9r0pexvrhv2ramd09d0pw5sw0d" timestamp="1547101862"&gt;30&lt;/key&gt;&lt;/foreign-keys&gt;&lt;ref-type name="Journal Article"&gt;17&lt;/ref-type&gt;&lt;contributors&gt;&lt;authors&gt;&lt;author&gt;Shin, Ui Sup&lt;/author&gt;&lt;author&gt;Cho, Sang Sik&lt;/author&gt;&lt;author&gt;Moon, Sun Mi&lt;/author&gt;&lt;author&gt;Park, Sun Hoo&lt;/author&gt;&lt;author&gt;Jee, Sun Hee&lt;/author&gt;&lt;author&gt;Jung, Eun-Joo&lt;/author&gt;&lt;author&gt;Hwang, Dae-Yong&lt;/author&gt;&lt;/authors&gt;&lt;/contributors&gt;&lt;titles&gt;&lt;title&gt;Is microsatellite instability really a good prognostic factor of colorectal cancer?&lt;/title&gt;&lt;secondary-title&gt;Annals of coloproctology&lt;/secondary-title&gt;&lt;/titles&gt;&lt;periodical&gt;&lt;full-title&gt;Annals of coloproctology&lt;/full-title&gt;&lt;/periodical&gt;&lt;pages&gt;28-34&lt;/pages&gt;&lt;volume&gt;30&lt;/volume&gt;&lt;number&gt;1&lt;/number&gt;&lt;dates&gt;&lt;year&gt;2014&lt;/year&gt;&lt;/dates&gt;&lt;isbn&gt;2287-9714&lt;/isbn&gt;&lt;urls&gt;&lt;/urls&gt;&lt;/record&gt;&lt;/Cite&gt;&lt;/EndNote&gt;</w:instrTex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C70255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[</w:t>
      </w:r>
      <w:hyperlink w:anchor="_ENREF_37" w:tooltip="Shin, 2014 #30" w:history="1">
        <w:r w:rsidR="00C70255" w:rsidRPr="00D72482">
          <w:rPr>
            <w:rStyle w:val="A1"/>
            <w:rFonts w:ascii="Times New Roman" w:hAnsi="Times New Roman" w:cs="Times New Roman"/>
            <w:noProof/>
            <w:color w:val="auto"/>
            <w:sz w:val="20"/>
            <w:szCs w:val="20"/>
          </w:rPr>
          <w:t>37</w:t>
        </w:r>
      </w:hyperlink>
      <w:r w:rsidR="00C70255" w:rsidRPr="00D72482">
        <w:rPr>
          <w:rStyle w:val="A1"/>
          <w:rFonts w:ascii="Times New Roman" w:hAnsi="Times New Roman" w:cs="Times New Roman"/>
          <w:noProof/>
          <w:color w:val="auto"/>
          <w:sz w:val="20"/>
          <w:szCs w:val="20"/>
        </w:rPr>
        <w:t>]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2313A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reported 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that MSI is </w:t>
      </w:r>
      <w:r w:rsidR="002313A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not 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an independent negative prognos</w:t>
      </w:r>
      <w:r w:rsidR="002313A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tic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factor in stage </w:t>
      </w:r>
      <w:r w:rsidR="00212A2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colon cancer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986FD8" w:rsidRPr="00D72482" w:rsidRDefault="00E46283" w:rsidP="00AE0DB1">
      <w:pPr>
        <w:bidi w:val="0"/>
        <w:snapToGrid w:val="0"/>
        <w:spacing w:after="0" w:line="240" w:lineRule="auto"/>
        <w:ind w:firstLine="425"/>
        <w:jc w:val="both"/>
        <w:rPr>
          <w:rStyle w:val="A1"/>
          <w:rFonts w:ascii="Times New Roman" w:hAnsi="Times New Roman" w:cs="Times New Roman"/>
          <w:color w:val="auto"/>
          <w:sz w:val="20"/>
          <w:szCs w:val="20"/>
        </w:rPr>
      </w:pP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Our study has some 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limitations.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At first, the number of eligible patients is small compared to the other studies which may affect the statistical significance of the different variables. Secondly,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758E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our study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was a retrospective analysis </w:t>
      </w:r>
      <w:r w:rsidR="00C758E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of databases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carried out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at a single-</w:t>
      </w:r>
      <w:r w:rsidR="00C758E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center</w:t>
      </w:r>
      <w:r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.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Thirdly, </w:t>
      </w:r>
      <w:r w:rsidR="000A20A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the analysis for MSI protein expression was not done at </w:t>
      </w:r>
      <w:r w:rsidR="00971A0C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our center due to high cost and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0A20A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so, 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we </w:t>
      </w:r>
      <w:r w:rsidR="004D70A5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couldn't investigate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the </w:t>
      </w:r>
      <w:r w:rsidR="00C758E9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association between MSI and survival in relation to tumor location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. Additional </w:t>
      </w:r>
      <w:r w:rsidR="006A7EA6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clinical studies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are </w:t>
      </w:r>
      <w:r w:rsidR="00B53A3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required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to </w:t>
      </w:r>
      <w:r w:rsidR="000A20A4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spot more light on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the relationship between tumor </w:t>
      </w:r>
      <w:r w:rsidR="00B53A3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side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 and prognosis </w:t>
      </w:r>
      <w:r w:rsidR="00B53A3D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 xml:space="preserve">in </w:t>
      </w:r>
      <w:r w:rsidR="00986FD8" w:rsidRPr="00D72482">
        <w:rPr>
          <w:rStyle w:val="A1"/>
          <w:rFonts w:ascii="Times New Roman" w:hAnsi="Times New Roman" w:cs="Times New Roman"/>
          <w:color w:val="auto"/>
          <w:sz w:val="20"/>
          <w:szCs w:val="20"/>
        </w:rPr>
        <w:t>colon cancer.</w:t>
      </w:r>
    </w:p>
    <w:p w:rsidR="00BE6555" w:rsidRPr="00D72482" w:rsidRDefault="00BE6555" w:rsidP="00AE0DB1">
      <w:pPr>
        <w:bidi w:val="0"/>
        <w:snapToGrid w:val="0"/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bCs/>
          <w:sz w:val="20"/>
          <w:szCs w:val="20"/>
        </w:rPr>
      </w:pPr>
    </w:p>
    <w:p w:rsidR="00CF1D4F" w:rsidRPr="00D72482" w:rsidRDefault="00CF1D4F" w:rsidP="00AE0DB1">
      <w:pPr>
        <w:bidi w:val="0"/>
        <w:snapToGrid w:val="0"/>
        <w:spacing w:after="0" w:line="240" w:lineRule="auto"/>
        <w:jc w:val="both"/>
        <w:rPr>
          <w:rStyle w:val="apple-style-span"/>
          <w:rFonts w:ascii="Times New Roman" w:hAnsi="Times New Roman" w:cs="Times New Roman"/>
          <w:sz w:val="20"/>
          <w:szCs w:val="20"/>
        </w:rPr>
      </w:pPr>
      <w:r w:rsidRPr="00D72482">
        <w:rPr>
          <w:rStyle w:val="apple-style-span"/>
          <w:rFonts w:ascii="Times New Roman" w:hAnsi="Times New Roman" w:cs="Times New Roman"/>
          <w:b/>
          <w:bCs/>
          <w:sz w:val="20"/>
          <w:szCs w:val="20"/>
        </w:rPr>
        <w:t>Conflict of Interest</w:t>
      </w:r>
    </w:p>
    <w:p w:rsidR="00AE0DB1" w:rsidRDefault="00CF1D4F" w:rsidP="00AE0DB1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72482">
        <w:rPr>
          <w:rFonts w:ascii="Times New Roman" w:hAnsi="Times New Roman" w:cs="Times New Roman"/>
          <w:sz w:val="20"/>
          <w:szCs w:val="20"/>
        </w:rPr>
        <w:t>The authors declare no conflict of interes</w:t>
      </w:r>
      <w:r w:rsidR="00AE0DB1" w:rsidRPr="00D72482">
        <w:rPr>
          <w:rFonts w:ascii="Times New Roman" w:hAnsi="Times New Roman" w:cs="Times New Roman"/>
          <w:sz w:val="20"/>
          <w:szCs w:val="20"/>
        </w:rPr>
        <w:t>t</w:t>
      </w:r>
      <w:r w:rsidR="00AE0DB1">
        <w:rPr>
          <w:rFonts w:ascii="Times New Roman" w:hAnsi="Times New Roman" w:cs="Times New Roman"/>
          <w:sz w:val="20"/>
          <w:szCs w:val="20"/>
        </w:rPr>
        <w:t>.</w:t>
      </w:r>
    </w:p>
    <w:p w:rsidR="00BE6555" w:rsidRPr="00D72482" w:rsidRDefault="00BE6555" w:rsidP="00AE0DB1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168EA" w:rsidRPr="00D72482" w:rsidRDefault="00CF1D4F" w:rsidP="00AE0DB1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72482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1" w:name="_ENREF_1"/>
      <w:r w:rsidRPr="00AE0DB1">
        <w:rPr>
          <w:rFonts w:ascii="Times New Roman" w:hAnsi="Times New Roman" w:cs="Times New Roman"/>
          <w:sz w:val="20"/>
          <w:szCs w:val="20"/>
        </w:rPr>
        <w:t>Ferlay,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J.,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incidence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mortality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worldwide: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sources,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methods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major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patterns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GLOBOCAN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2012.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International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journal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cancer,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2015.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136(5):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E359-E386.</w:t>
      </w:r>
      <w:bookmarkEnd w:id="1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2" w:name="_ENREF_2"/>
      <w:r w:rsidRPr="00AE0DB1">
        <w:rPr>
          <w:rFonts w:ascii="Times New Roman" w:hAnsi="Times New Roman" w:cs="Times New Roman"/>
          <w:sz w:val="20"/>
          <w:szCs w:val="20"/>
        </w:rPr>
        <w:t>Siegel,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R.,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K.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Miller,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Jemal,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statistics,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2018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CA: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cancer.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J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Clin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68: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7–30</w:t>
      </w:r>
      <w:r w:rsidRPr="00AE0DB1">
        <w:rPr>
          <w:rFonts w:ascii="Times New Roman" w:hAnsi="Times New Roman" w:cs="Times New Roman"/>
          <w:sz w:val="20"/>
          <w:szCs w:val="20"/>
        </w:rPr>
        <w:t>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2018.</w:t>
      </w:r>
      <w:bookmarkEnd w:id="2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3" w:name="_ENREF_3"/>
      <w:r w:rsidRPr="00AE0DB1">
        <w:rPr>
          <w:rFonts w:ascii="Times New Roman" w:hAnsi="Times New Roman" w:cs="Times New Roman"/>
          <w:sz w:val="20"/>
          <w:szCs w:val="20"/>
        </w:rPr>
        <w:t>Tejpar,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S.,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Prognostic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predictive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relevance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primary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tumor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location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patients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with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RAS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wild-type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metastatic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colorectal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cancer: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retrospective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analyses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the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CRYSTAL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FIRE-3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trials.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JAMA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oncology,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2017.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3(2):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194-201.</w:t>
      </w:r>
      <w:bookmarkEnd w:id="3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4" w:name="_ENREF_4"/>
      <w:r w:rsidRPr="00AE0DB1">
        <w:rPr>
          <w:rFonts w:ascii="Times New Roman" w:hAnsi="Times New Roman" w:cs="Times New Roman"/>
          <w:sz w:val="20"/>
          <w:szCs w:val="20"/>
        </w:rPr>
        <w:lastRenderedPageBreak/>
        <w:t>Guinney,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J.,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The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consensus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molecular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subtypes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colorectal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Nature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medicine,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2015.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21(11):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1350.</w:t>
      </w:r>
      <w:bookmarkEnd w:id="4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5" w:name="_ENREF_5"/>
      <w:r w:rsidRPr="00AE0DB1">
        <w:rPr>
          <w:rFonts w:ascii="Times New Roman" w:hAnsi="Times New Roman" w:cs="Times New Roman"/>
          <w:sz w:val="20"/>
          <w:szCs w:val="20"/>
        </w:rPr>
        <w:t>L</w:t>
      </w:r>
      <w:r w:rsidR="00AE0DB1" w:rsidRPr="00AE0DB1">
        <w:rPr>
          <w:rFonts w:ascii="Times New Roman" w:hAnsi="Times New Roman" w:cs="Times New Roman"/>
          <w:sz w:val="20"/>
          <w:szCs w:val="20"/>
        </w:rPr>
        <w:t>a</w:t>
      </w:r>
      <w:r w:rsidR="00AE0DB1">
        <w:rPr>
          <w:rFonts w:ascii="Times New Roman" w:hAnsi="Times New Roman" w:cs="Times New Roman"/>
          <w:sz w:val="20"/>
          <w:szCs w:val="20"/>
        </w:rPr>
        <w:t xml:space="preserve"> </w:t>
      </w:r>
      <w:r w:rsidR="00AE0DB1" w:rsidRPr="00AE0DB1">
        <w:rPr>
          <w:rFonts w:ascii="Times New Roman" w:hAnsi="Times New Roman" w:cs="Times New Roman"/>
          <w:sz w:val="20"/>
          <w:szCs w:val="20"/>
        </w:rPr>
        <w:t>P</w:t>
      </w:r>
      <w:r w:rsidRPr="00AE0DB1">
        <w:rPr>
          <w:rFonts w:ascii="Times New Roman" w:hAnsi="Times New Roman" w:cs="Times New Roman"/>
          <w:sz w:val="20"/>
          <w:szCs w:val="20"/>
        </w:rPr>
        <w:t>ointe,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L.C.,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Map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differential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transcript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expression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the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normal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human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large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intestine.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Physiological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genomics,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2008.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33(1):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50-64.</w:t>
      </w:r>
      <w:bookmarkEnd w:id="5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6" w:name="_ENREF_6"/>
      <w:r w:rsidRPr="00AE0DB1">
        <w:rPr>
          <w:rFonts w:ascii="Times New Roman" w:hAnsi="Times New Roman" w:cs="Times New Roman"/>
          <w:sz w:val="20"/>
          <w:szCs w:val="20"/>
        </w:rPr>
        <w:t>Missiaglia,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Distal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proximal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differ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terms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molecular,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pathological,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clinical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features.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Annals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oncology,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2014.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25(10):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1995-2001.</w:t>
      </w:r>
      <w:bookmarkEnd w:id="6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7" w:name="_ENREF_7"/>
      <w:r w:rsidRPr="00AE0DB1">
        <w:rPr>
          <w:rFonts w:ascii="Times New Roman" w:hAnsi="Times New Roman" w:cs="Times New Roman"/>
          <w:sz w:val="20"/>
          <w:szCs w:val="20"/>
        </w:rPr>
        <w:t>Dienstmann,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R.,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Colorectal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Subtyping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Consortium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(CRCSC)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identification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consensus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molecular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subtypes</w:t>
      </w:r>
      <w:r w:rsidRPr="00AE0DB1">
        <w:rPr>
          <w:rFonts w:ascii="Times New Roman" w:hAnsi="Times New Roman" w:cs="Times New Roman"/>
          <w:sz w:val="20"/>
          <w:szCs w:val="20"/>
        </w:rPr>
        <w:t>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2014,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American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Society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Clinical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Oncology.</w:t>
      </w:r>
      <w:bookmarkEnd w:id="7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8" w:name="_ENREF_8"/>
      <w:r w:rsidRPr="00AE0DB1">
        <w:rPr>
          <w:rFonts w:ascii="Times New Roman" w:hAnsi="Times New Roman" w:cs="Times New Roman"/>
          <w:sz w:val="20"/>
          <w:szCs w:val="20"/>
        </w:rPr>
        <w:t>Christodoulidis,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G.,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Clinicopathological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differences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between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right-and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left-sided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colonic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tumors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impact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upon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survival.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Techniques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in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coloproctology,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2010.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14(1):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45-47.</w:t>
      </w:r>
      <w:bookmarkEnd w:id="8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9" w:name="_ENREF_9"/>
      <w:r w:rsidRPr="00AE0DB1">
        <w:rPr>
          <w:rFonts w:ascii="Times New Roman" w:hAnsi="Times New Roman" w:cs="Times New Roman"/>
          <w:sz w:val="20"/>
          <w:szCs w:val="20"/>
        </w:rPr>
        <w:t>Komuro,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K.,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Right-and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left-sided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colorectal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display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distinct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expression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profiles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the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anatomical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stratification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allows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high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accuracy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prediction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lymph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node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metastasis.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Journal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Surgical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Research,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2005.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124(2):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216-224.</w:t>
      </w:r>
      <w:bookmarkEnd w:id="9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10" w:name="_ENREF_10"/>
      <w:r w:rsidRPr="00AE0DB1">
        <w:rPr>
          <w:rFonts w:ascii="Times New Roman" w:hAnsi="Times New Roman" w:cs="Times New Roman"/>
          <w:sz w:val="20"/>
          <w:szCs w:val="20"/>
        </w:rPr>
        <w:t>Masoomi,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H.,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Outcomes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right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vs.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left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colectomy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for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Journal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Gastrointestinal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Surgery,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2011.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15(11):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2023.</w:t>
      </w:r>
      <w:bookmarkEnd w:id="10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11" w:name="_ENREF_11"/>
      <w:r w:rsidRPr="00AE0DB1">
        <w:rPr>
          <w:rFonts w:ascii="Times New Roman" w:hAnsi="Times New Roman" w:cs="Times New Roman"/>
          <w:sz w:val="20"/>
          <w:szCs w:val="20"/>
        </w:rPr>
        <w:t>Meguid,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R.A.,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there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difference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survival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between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right-versus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left-sided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cancers?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Annals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surgical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oncology,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2008.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15(9):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2388.</w:t>
      </w:r>
      <w:bookmarkEnd w:id="11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12" w:name="_ENREF_12"/>
      <w:r w:rsidRPr="00AE0DB1">
        <w:rPr>
          <w:rFonts w:ascii="Times New Roman" w:hAnsi="Times New Roman" w:cs="Times New Roman"/>
          <w:sz w:val="20"/>
          <w:szCs w:val="20"/>
        </w:rPr>
        <w:t>Suttie,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S.,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Outcome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right‐and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left‐sided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colonic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rectal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following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surgical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resection.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Colorectal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Disease,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2011.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13(8):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884-889.</w:t>
      </w:r>
      <w:bookmarkEnd w:id="12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13" w:name="_ENREF_13"/>
      <w:r w:rsidRPr="00AE0DB1">
        <w:rPr>
          <w:rFonts w:ascii="Times New Roman" w:hAnsi="Times New Roman" w:cs="Times New Roman"/>
          <w:sz w:val="20"/>
          <w:szCs w:val="20"/>
        </w:rPr>
        <w:t>Weiss,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J.M.,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Mortality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by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stage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for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right-versus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left-sided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cancer: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analysis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surveillance,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epidemiology,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end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results–Medicare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data.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Journal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Clinical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Oncology,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2011.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29(33):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4401.</w:t>
      </w:r>
      <w:bookmarkEnd w:id="13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14" w:name="_ENREF_14"/>
      <w:r w:rsidRPr="00AE0DB1">
        <w:rPr>
          <w:rFonts w:ascii="Times New Roman" w:hAnsi="Times New Roman" w:cs="Times New Roman"/>
          <w:sz w:val="20"/>
          <w:szCs w:val="20"/>
        </w:rPr>
        <w:t>Kwaan,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M.R.,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Are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right-sided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colectomy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outcomes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different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from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left-sided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colectomy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outcomes?: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study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patients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with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the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ACS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NSQIP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database.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JAMA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surgery,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2013.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148(6):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504-510.</w:t>
      </w:r>
      <w:bookmarkEnd w:id="14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15" w:name="_ENREF_15"/>
      <w:r w:rsidRPr="00AE0DB1">
        <w:rPr>
          <w:rFonts w:ascii="Times New Roman" w:hAnsi="Times New Roman" w:cs="Times New Roman"/>
          <w:sz w:val="20"/>
          <w:szCs w:val="20"/>
        </w:rPr>
        <w:t>Warschkow,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R.,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Better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survival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right-sided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versus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left-sided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stage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I-III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patients.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BMC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cancer,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2016.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16(1):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554.</w:t>
      </w:r>
      <w:bookmarkEnd w:id="15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16" w:name="_ENREF_16"/>
      <w:r w:rsidRPr="00AE0DB1">
        <w:rPr>
          <w:rFonts w:ascii="Times New Roman" w:hAnsi="Times New Roman" w:cs="Times New Roman"/>
          <w:sz w:val="20"/>
          <w:szCs w:val="20"/>
        </w:rPr>
        <w:t>Arnold,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D.,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Prognostic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predictive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value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primary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tumour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side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patients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with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RAS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wild-type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metastatic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colorectal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treated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with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chemotherapy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EGFR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directed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antibodies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six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randomized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trials.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Annals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oncology,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2017.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28(8):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1713-1729.</w:t>
      </w:r>
      <w:bookmarkEnd w:id="16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17" w:name="_ENREF_17"/>
      <w:r w:rsidRPr="00AE0DB1">
        <w:rPr>
          <w:rFonts w:ascii="Times New Roman" w:hAnsi="Times New Roman" w:cs="Times New Roman"/>
          <w:sz w:val="20"/>
          <w:szCs w:val="20"/>
        </w:rPr>
        <w:lastRenderedPageBreak/>
        <w:t>Benedix,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F.,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carcinoma–Classification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into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right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left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sided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according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to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colonic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subsite?–Analysis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29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568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patients.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European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Journal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Surgical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Oncology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(EJSO),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2011.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37(2):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134-139.</w:t>
      </w:r>
      <w:bookmarkEnd w:id="17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18" w:name="_ENREF_18"/>
      <w:r w:rsidRPr="00AE0DB1">
        <w:rPr>
          <w:rFonts w:ascii="Times New Roman" w:hAnsi="Times New Roman" w:cs="Times New Roman"/>
          <w:sz w:val="20"/>
          <w:szCs w:val="20"/>
        </w:rPr>
        <w:t>Yahagi,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M.,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The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worse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prognosis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right-sided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compared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with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left-sided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cancers: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systematic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review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meta-analysis.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Journal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Gastrointestinal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Surgery,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2016.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20(3):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648-655.</w:t>
      </w:r>
      <w:bookmarkEnd w:id="18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19" w:name="_ENREF_19"/>
      <w:r w:rsidRPr="00AE0DB1">
        <w:rPr>
          <w:rFonts w:ascii="Times New Roman" w:hAnsi="Times New Roman" w:cs="Times New Roman"/>
          <w:sz w:val="20"/>
          <w:szCs w:val="20"/>
        </w:rPr>
        <w:t>Garcia,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B.,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Trends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lymph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node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excision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impact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positive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lymph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node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ratio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patients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with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colectomy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for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primary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adenocarcinoma: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population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based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study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1988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to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2011.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Surgical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oncology,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2016.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25(3):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158-163.</w:t>
      </w:r>
      <w:bookmarkEnd w:id="19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20" w:name="_ENREF_20"/>
      <w:r w:rsidRPr="00AE0DB1">
        <w:rPr>
          <w:rFonts w:ascii="Times New Roman" w:hAnsi="Times New Roman" w:cs="Times New Roman"/>
          <w:sz w:val="20"/>
          <w:szCs w:val="20"/>
        </w:rPr>
        <w:t>Edge,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S.B.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C.C.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Compton,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The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American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Joint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Committee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Cancer: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the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7th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edition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the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AJCC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staging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manual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the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future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TNM.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Annals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surgical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oncology,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2010.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17(6):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1471-1474.</w:t>
      </w:r>
      <w:bookmarkEnd w:id="20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21" w:name="_ENREF_21"/>
      <w:r w:rsidRPr="00AE0DB1">
        <w:rPr>
          <w:rFonts w:ascii="Times New Roman" w:hAnsi="Times New Roman" w:cs="Times New Roman"/>
          <w:sz w:val="20"/>
          <w:szCs w:val="20"/>
        </w:rPr>
        <w:t>Petrelli,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F.,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Prognostic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survival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associated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with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left-sided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vs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right-sided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cancer: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systematic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review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meta-analysis.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JAMA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oncology,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2017.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3(2):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211-219.</w:t>
      </w:r>
      <w:bookmarkEnd w:id="21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22" w:name="_ENREF_22"/>
      <w:r w:rsidRPr="00AE0DB1">
        <w:rPr>
          <w:rFonts w:ascii="Times New Roman" w:hAnsi="Times New Roman" w:cs="Times New Roman"/>
          <w:sz w:val="20"/>
          <w:szCs w:val="20"/>
        </w:rPr>
        <w:t>Hu,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W.,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Multi-omics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approach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reveals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distinct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differences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left-and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right-sided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Molecular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Cancer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Research,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2018.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16(3):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476-485.</w:t>
      </w:r>
      <w:bookmarkEnd w:id="22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23" w:name="_ENREF_23"/>
      <w:r w:rsidRPr="00AE0DB1">
        <w:rPr>
          <w:rFonts w:ascii="Times New Roman" w:hAnsi="Times New Roman" w:cs="Times New Roman"/>
          <w:sz w:val="20"/>
          <w:szCs w:val="20"/>
        </w:rPr>
        <w:t>Wang,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Y.,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Disparities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survival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for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right-sided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vs.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left-sided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young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patients: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study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based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the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Surveillance,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Epidemiology,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End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Results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database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(1990–2014).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Cancer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management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research,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2018.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10: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1735.</w:t>
      </w:r>
      <w:bookmarkEnd w:id="23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24" w:name="_ENREF_24"/>
      <w:r w:rsidRPr="00AE0DB1">
        <w:rPr>
          <w:rFonts w:ascii="Times New Roman" w:hAnsi="Times New Roman" w:cs="Times New Roman"/>
          <w:sz w:val="20"/>
          <w:szCs w:val="20"/>
        </w:rPr>
        <w:t>Zhong,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M.-E.,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Comparison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clinicopathologic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features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survival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between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patients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with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right-sided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left-sided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stage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III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Translational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Cancer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Research,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2017.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6(1):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254-260.</w:t>
      </w:r>
      <w:bookmarkEnd w:id="24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25" w:name="_ENREF_25"/>
      <w:r w:rsidRPr="00AE0DB1">
        <w:rPr>
          <w:rFonts w:ascii="Times New Roman" w:hAnsi="Times New Roman" w:cs="Times New Roman"/>
          <w:sz w:val="20"/>
          <w:szCs w:val="20"/>
        </w:rPr>
        <w:t>Ishihara,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S.,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Impact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primary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tumor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location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postoperative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recurrence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subsequent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prognosis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nonmetastatic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cancers: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multicenter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retrospective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study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using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propensity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score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analysis.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Annals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surgery,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2018.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267(5):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917-921.</w:t>
      </w:r>
      <w:bookmarkEnd w:id="25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26" w:name="_ENREF_26"/>
      <w:r w:rsidRPr="00AE0DB1">
        <w:rPr>
          <w:rFonts w:ascii="Times New Roman" w:hAnsi="Times New Roman" w:cs="Times New Roman"/>
          <w:sz w:val="20"/>
          <w:szCs w:val="20"/>
        </w:rPr>
        <w:t>Loupakis,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F.,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Primary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tumor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location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prognostic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factor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metastatic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colorectal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JNCI: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Journal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the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National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Cancer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Institute,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2015.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107(3).</w:t>
      </w:r>
      <w:bookmarkEnd w:id="26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27" w:name="_ENREF_27"/>
      <w:r w:rsidRPr="00AE0DB1">
        <w:rPr>
          <w:rFonts w:ascii="Times New Roman" w:hAnsi="Times New Roman" w:cs="Times New Roman"/>
          <w:sz w:val="20"/>
          <w:szCs w:val="20"/>
        </w:rPr>
        <w:t>Taieb,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J.,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Association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prognostic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value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primary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tumor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location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stage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III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with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RAS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BRAF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mutational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status.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lastRenderedPageBreak/>
        <w:t>JAMA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oncology,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2018.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4(7):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e173695-e173695.</w:t>
      </w:r>
      <w:bookmarkEnd w:id="27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28" w:name="_ENREF_28"/>
      <w:r w:rsidRPr="00AE0DB1">
        <w:rPr>
          <w:rFonts w:ascii="Times New Roman" w:hAnsi="Times New Roman" w:cs="Times New Roman"/>
          <w:sz w:val="20"/>
          <w:szCs w:val="20"/>
        </w:rPr>
        <w:t>Huang,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C.-W.,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Different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clinicopathologic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features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favorable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outcomes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patients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with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stage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III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left-sided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World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journal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surgical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oncology,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2015.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13(1):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257.</w:t>
      </w:r>
      <w:bookmarkEnd w:id="28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29" w:name="_ENREF_29"/>
      <w:r w:rsidRPr="00AE0DB1">
        <w:rPr>
          <w:rFonts w:ascii="Times New Roman" w:hAnsi="Times New Roman" w:cs="Times New Roman"/>
          <w:sz w:val="20"/>
          <w:szCs w:val="20"/>
        </w:rPr>
        <w:t>Amri,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R.,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The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prognostic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value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lymph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node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ratio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independent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resection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length.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The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American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Journal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Surgery,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2016.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212(2):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251-257.</w:t>
      </w:r>
      <w:bookmarkEnd w:id="29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30" w:name="_ENREF_30"/>
      <w:r w:rsidRPr="00AE0DB1">
        <w:rPr>
          <w:rFonts w:ascii="Times New Roman" w:hAnsi="Times New Roman" w:cs="Times New Roman"/>
          <w:sz w:val="20"/>
          <w:szCs w:val="20"/>
        </w:rPr>
        <w:t>Benedix,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F.,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Comparison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17,641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patients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with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right-and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left-sided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cancer: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differences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epidemiology,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perioperative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course,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histology,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survival.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Diseases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the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Colon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&amp; </w:t>
      </w:r>
      <w:r w:rsidRPr="00AE0DB1">
        <w:rPr>
          <w:rFonts w:ascii="Times New Roman" w:hAnsi="Times New Roman" w:cs="Times New Roman"/>
          <w:sz w:val="20"/>
          <w:szCs w:val="20"/>
        </w:rPr>
        <w:t>Rectum,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2010.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53(1):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57-64.</w:t>
      </w:r>
      <w:bookmarkEnd w:id="30"/>
      <w:r w:rsidR="00AE0DB1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</w:p>
    <w:p w:rsidR="00C70255" w:rsidRPr="00AE0DB1" w:rsidRDefault="00AE0DB1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31" w:name="_ENREF_31"/>
      <w:r>
        <w:rPr>
          <w:rFonts w:ascii="Times New Roman" w:hAnsi="Times New Roman" w:cs="Times New Roman" w:hint="eastAsia"/>
          <w:sz w:val="20"/>
          <w:szCs w:val="20"/>
          <w:lang w:eastAsia="zh-CN"/>
        </w:rPr>
        <w:t>V</w:t>
      </w:r>
      <w:r w:rsidR="00C70255" w:rsidRPr="00AE0DB1">
        <w:rPr>
          <w:rFonts w:ascii="Times New Roman" w:hAnsi="Times New Roman" w:cs="Times New Roman"/>
          <w:sz w:val="20"/>
          <w:szCs w:val="20"/>
        </w:rPr>
        <w:t>an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="00C70255" w:rsidRPr="00AE0DB1">
        <w:rPr>
          <w:rFonts w:ascii="Times New Roman" w:hAnsi="Times New Roman" w:cs="Times New Roman"/>
          <w:sz w:val="20"/>
          <w:szCs w:val="20"/>
        </w:rPr>
        <w:t>der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="00C70255" w:rsidRPr="00AE0DB1">
        <w:rPr>
          <w:rFonts w:ascii="Times New Roman" w:hAnsi="Times New Roman" w:cs="Times New Roman"/>
          <w:sz w:val="20"/>
          <w:szCs w:val="20"/>
        </w:rPr>
        <w:t>Post,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="00C70255" w:rsidRPr="00AE0DB1">
        <w:rPr>
          <w:rFonts w:ascii="Times New Roman" w:hAnsi="Times New Roman" w:cs="Times New Roman"/>
          <w:sz w:val="20"/>
          <w:szCs w:val="20"/>
        </w:rPr>
        <w:t>S.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="00C70255" w:rsidRPr="00AE0DB1">
        <w:rPr>
          <w:rFonts w:ascii="Times New Roman" w:hAnsi="Times New Roman" w:cs="Times New Roman"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="00C70255" w:rsidRPr="00AE0DB1">
        <w:rPr>
          <w:rFonts w:ascii="Times New Roman" w:hAnsi="Times New Roman" w:cs="Times New Roman"/>
          <w:sz w:val="20"/>
          <w:szCs w:val="20"/>
        </w:rPr>
        <w:t>G.C.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="00C70255" w:rsidRPr="00AE0DB1">
        <w:rPr>
          <w:rFonts w:ascii="Times New Roman" w:hAnsi="Times New Roman" w:cs="Times New Roman"/>
          <w:sz w:val="20"/>
          <w:szCs w:val="20"/>
        </w:rPr>
        <w:t>Hansson,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="00C70255" w:rsidRPr="00AE0DB1">
        <w:rPr>
          <w:rFonts w:ascii="Times New Roman" w:hAnsi="Times New Roman" w:cs="Times New Roman"/>
          <w:i/>
          <w:sz w:val="20"/>
          <w:szCs w:val="20"/>
        </w:rPr>
        <w:t>Membrane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70255" w:rsidRPr="00AE0DB1">
        <w:rPr>
          <w:rFonts w:ascii="Times New Roman" w:hAnsi="Times New Roman" w:cs="Times New Roman"/>
          <w:i/>
          <w:sz w:val="20"/>
          <w:szCs w:val="20"/>
        </w:rPr>
        <w:t>protein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70255" w:rsidRPr="00AE0DB1">
        <w:rPr>
          <w:rFonts w:ascii="Times New Roman" w:hAnsi="Times New Roman" w:cs="Times New Roman"/>
          <w:i/>
          <w:sz w:val="20"/>
          <w:szCs w:val="20"/>
        </w:rPr>
        <w:t>profiling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70255" w:rsidRPr="00AE0DB1">
        <w:rPr>
          <w:rFonts w:ascii="Times New Roman" w:hAnsi="Times New Roman" w:cs="Times New Roman"/>
          <w:i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70255" w:rsidRPr="00AE0DB1">
        <w:rPr>
          <w:rFonts w:ascii="Times New Roman" w:hAnsi="Times New Roman" w:cs="Times New Roman"/>
          <w:i/>
          <w:sz w:val="20"/>
          <w:szCs w:val="20"/>
        </w:rPr>
        <w:t>human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70255" w:rsidRPr="00AE0DB1">
        <w:rPr>
          <w:rFonts w:ascii="Times New Roman" w:hAnsi="Times New Roman" w:cs="Times New Roman"/>
          <w:i/>
          <w:sz w:val="20"/>
          <w:szCs w:val="20"/>
        </w:rPr>
        <w:t>colon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70255" w:rsidRPr="00AE0DB1">
        <w:rPr>
          <w:rFonts w:ascii="Times New Roman" w:hAnsi="Times New Roman" w:cs="Times New Roman"/>
          <w:i/>
          <w:sz w:val="20"/>
          <w:szCs w:val="20"/>
        </w:rPr>
        <w:t>reveals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70255" w:rsidRPr="00AE0DB1">
        <w:rPr>
          <w:rFonts w:ascii="Times New Roman" w:hAnsi="Times New Roman" w:cs="Times New Roman"/>
          <w:i/>
          <w:sz w:val="20"/>
          <w:szCs w:val="20"/>
        </w:rPr>
        <w:t>distinct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70255" w:rsidRPr="00AE0DB1">
        <w:rPr>
          <w:rFonts w:ascii="Times New Roman" w:hAnsi="Times New Roman" w:cs="Times New Roman"/>
          <w:i/>
          <w:sz w:val="20"/>
          <w:szCs w:val="20"/>
        </w:rPr>
        <w:t>regional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70255" w:rsidRPr="00AE0DB1">
        <w:rPr>
          <w:rFonts w:ascii="Times New Roman" w:hAnsi="Times New Roman" w:cs="Times New Roman"/>
          <w:i/>
          <w:sz w:val="20"/>
          <w:szCs w:val="20"/>
        </w:rPr>
        <w:t>differences.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="00C70255" w:rsidRPr="00AE0DB1">
        <w:rPr>
          <w:rFonts w:ascii="Times New Roman" w:hAnsi="Times New Roman" w:cs="Times New Roman"/>
          <w:sz w:val="20"/>
          <w:szCs w:val="20"/>
        </w:rPr>
        <w:t>Molecular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&amp; </w:t>
      </w:r>
      <w:r w:rsidR="00C70255" w:rsidRPr="00AE0DB1">
        <w:rPr>
          <w:rFonts w:ascii="Times New Roman" w:hAnsi="Times New Roman" w:cs="Times New Roman"/>
          <w:sz w:val="20"/>
          <w:szCs w:val="20"/>
        </w:rPr>
        <w:t>Cellular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="00C70255" w:rsidRPr="00AE0DB1">
        <w:rPr>
          <w:rFonts w:ascii="Times New Roman" w:hAnsi="Times New Roman" w:cs="Times New Roman"/>
          <w:sz w:val="20"/>
          <w:szCs w:val="20"/>
        </w:rPr>
        <w:t>Proteomics,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="00C70255" w:rsidRPr="00AE0DB1">
        <w:rPr>
          <w:rFonts w:ascii="Times New Roman" w:hAnsi="Times New Roman" w:cs="Times New Roman"/>
          <w:sz w:val="20"/>
          <w:szCs w:val="20"/>
        </w:rPr>
        <w:t>2014: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="00C70255"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="00C70255" w:rsidRPr="00AE0DB1">
        <w:rPr>
          <w:rFonts w:ascii="Times New Roman" w:hAnsi="Times New Roman" w:cs="Times New Roman"/>
          <w:sz w:val="20"/>
          <w:szCs w:val="20"/>
        </w:rPr>
        <w:t>mcp.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="00C70255" w:rsidRPr="00AE0DB1">
        <w:rPr>
          <w:rFonts w:ascii="Times New Roman" w:hAnsi="Times New Roman" w:cs="Times New Roman"/>
          <w:sz w:val="20"/>
          <w:szCs w:val="20"/>
        </w:rPr>
        <w:t>M114.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="00C70255" w:rsidRPr="00AE0DB1">
        <w:rPr>
          <w:rFonts w:ascii="Times New Roman" w:hAnsi="Times New Roman" w:cs="Times New Roman"/>
          <w:sz w:val="20"/>
          <w:szCs w:val="20"/>
        </w:rPr>
        <w:t>040204.</w:t>
      </w:r>
      <w:bookmarkEnd w:id="31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32" w:name="_ENREF_32"/>
      <w:r w:rsidRPr="00AE0DB1">
        <w:rPr>
          <w:rFonts w:ascii="Times New Roman" w:hAnsi="Times New Roman" w:cs="Times New Roman"/>
          <w:sz w:val="20"/>
          <w:szCs w:val="20"/>
        </w:rPr>
        <w:t>Hugen,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N.,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Metastatic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pattern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colorectal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strongly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influenced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by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histological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subtype.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Annals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oncology,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2014.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25(3):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651-657.</w:t>
      </w:r>
      <w:bookmarkEnd w:id="32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33" w:name="_ENREF_33"/>
      <w:r w:rsidRPr="00AE0DB1">
        <w:rPr>
          <w:rFonts w:ascii="Times New Roman" w:hAnsi="Times New Roman" w:cs="Times New Roman"/>
          <w:sz w:val="20"/>
          <w:szCs w:val="20"/>
        </w:rPr>
        <w:t>Park,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J.S.,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Prognostic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comparison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between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mucinous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nonmucinous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adenocarcinoma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colorectal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Medicine,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2015.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94(15).</w:t>
      </w:r>
      <w:bookmarkEnd w:id="33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34" w:name="_ENREF_34"/>
      <w:r w:rsidRPr="00AE0DB1">
        <w:rPr>
          <w:rFonts w:ascii="Times New Roman" w:hAnsi="Times New Roman" w:cs="Times New Roman"/>
          <w:sz w:val="20"/>
          <w:szCs w:val="20"/>
        </w:rPr>
        <w:t>Nitsche,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U.,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Prognosis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mucinous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signet-ring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cell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colorectal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population-based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cohort.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Journal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cancer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research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clinical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oncology,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2016.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142(11):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2357-2366.</w:t>
      </w:r>
      <w:bookmarkEnd w:id="34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35" w:name="_ENREF_35"/>
      <w:r w:rsidRPr="00AE0DB1">
        <w:rPr>
          <w:rFonts w:ascii="Times New Roman" w:hAnsi="Times New Roman" w:cs="Times New Roman"/>
          <w:sz w:val="20"/>
          <w:szCs w:val="20"/>
        </w:rPr>
        <w:t>Zhang,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M.-R.,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Prognostic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role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the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lymph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node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ratio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node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positive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colorectal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cancer: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meta-analysis.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Oncotarget,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2016.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7(45):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72898.</w:t>
      </w:r>
      <w:bookmarkEnd w:id="35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36" w:name="_ENREF_36"/>
      <w:r w:rsidRPr="00AE0DB1">
        <w:rPr>
          <w:rFonts w:ascii="Times New Roman" w:hAnsi="Times New Roman" w:cs="Times New Roman"/>
          <w:sz w:val="20"/>
          <w:szCs w:val="20"/>
        </w:rPr>
        <w:t>Takahashi,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Y.,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Molecular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differences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the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microsatellite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stable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phenotype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between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left‐sided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right‐sided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colorectal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International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journal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cancer,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2016.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139(11):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2493-2501.</w:t>
      </w:r>
      <w:bookmarkEnd w:id="36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37" w:name="_ENREF_37"/>
      <w:r w:rsidRPr="00AE0DB1">
        <w:rPr>
          <w:rFonts w:ascii="Times New Roman" w:hAnsi="Times New Roman" w:cs="Times New Roman"/>
          <w:sz w:val="20"/>
          <w:szCs w:val="20"/>
        </w:rPr>
        <w:t>Shin,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U.S.,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microsatellite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instability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really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good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prognostic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factor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colorectal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cancer?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Annals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coloproctology,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2014.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30(1):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28-34.</w:t>
      </w:r>
      <w:bookmarkEnd w:id="37"/>
    </w:p>
    <w:p w:rsidR="00C70255" w:rsidRPr="00AE0DB1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38" w:name="_ENREF_38"/>
      <w:r w:rsidRPr="00AE0DB1">
        <w:rPr>
          <w:rFonts w:ascii="Times New Roman" w:hAnsi="Times New Roman" w:cs="Times New Roman"/>
          <w:sz w:val="20"/>
          <w:szCs w:val="20"/>
        </w:rPr>
        <w:t>Sinicrope,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F.A.,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et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al.,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Prognostic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impact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deficient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DNA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mismatch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repair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patients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with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stage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III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colon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from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randomized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trial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FOLFOX-based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adjuvant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chemotherapy.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Journal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Clinical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Oncology,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2013.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31(29):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3664.</w:t>
      </w:r>
      <w:bookmarkEnd w:id="38"/>
    </w:p>
    <w:p w:rsidR="00C70255" w:rsidRPr="00D72482" w:rsidRDefault="00C70255" w:rsidP="00AE0DB1">
      <w:pPr>
        <w:pStyle w:val="EndNoteBibliography"/>
        <w:numPr>
          <w:ilvl w:val="0"/>
          <w:numId w:val="2"/>
        </w:numPr>
        <w:bidi w:val="0"/>
        <w:snapToGrid w:val="0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bookmarkStart w:id="39" w:name="_ENREF_39"/>
      <w:r w:rsidRPr="00AE0DB1">
        <w:rPr>
          <w:rFonts w:ascii="Times New Roman" w:hAnsi="Times New Roman" w:cs="Times New Roman"/>
          <w:sz w:val="20"/>
          <w:szCs w:val="20"/>
        </w:rPr>
        <w:t>Popat,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S.,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R.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Hubner,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R.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Houlston,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Systematic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review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microsatellite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instability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and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colorectal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cancer</w:t>
      </w:r>
      <w:r w:rsidR="00D72482" w:rsidRPr="00AE0D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i/>
          <w:sz w:val="20"/>
          <w:szCs w:val="20"/>
        </w:rPr>
        <w:t>prognosis.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Journal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of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clinical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oncology,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2005.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23(3):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p.</w:t>
      </w:r>
      <w:r w:rsidR="00D72482" w:rsidRPr="00AE0DB1">
        <w:rPr>
          <w:rFonts w:ascii="Times New Roman" w:hAnsi="Times New Roman" w:cs="Times New Roman"/>
          <w:sz w:val="20"/>
          <w:szCs w:val="20"/>
        </w:rPr>
        <w:t xml:space="preserve"> </w:t>
      </w:r>
      <w:r w:rsidRPr="00AE0DB1">
        <w:rPr>
          <w:rFonts w:ascii="Times New Roman" w:hAnsi="Times New Roman" w:cs="Times New Roman"/>
          <w:sz w:val="20"/>
          <w:szCs w:val="20"/>
        </w:rPr>
        <w:t>60</w:t>
      </w:r>
      <w:r w:rsidRPr="00D72482">
        <w:rPr>
          <w:rFonts w:ascii="Times New Roman" w:hAnsi="Times New Roman" w:cs="Times New Roman"/>
          <w:sz w:val="20"/>
          <w:szCs w:val="20"/>
        </w:rPr>
        <w:t>9-618.</w:t>
      </w:r>
      <w:bookmarkEnd w:id="39"/>
    </w:p>
    <w:p w:rsidR="00AE0DB1" w:rsidRDefault="00AE0DB1" w:rsidP="00AE0DB1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AE0DB1" w:rsidSect="00AE0DB1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D72482" w:rsidRPr="00D72482" w:rsidRDefault="00AE0DB1" w:rsidP="00AE0DB1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lastRenderedPageBreak/>
        <w:t xml:space="preserve"> </w:t>
      </w:r>
    </w:p>
    <w:p w:rsidR="00D72482" w:rsidRPr="00D72482" w:rsidRDefault="00D72482" w:rsidP="00AE0DB1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zh-CN"/>
        </w:rPr>
      </w:pPr>
      <w:r w:rsidRPr="00D72482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1</w:t>
      </w:r>
      <w:r w:rsidRPr="00D72482">
        <w:rPr>
          <w:rFonts w:ascii="Times New Roman" w:hAnsi="Times New Roman" w:cs="Times New Roman"/>
          <w:bCs/>
          <w:sz w:val="20"/>
          <w:szCs w:val="20"/>
        </w:rPr>
        <w:t>2/</w:t>
      </w:r>
      <w:r w:rsidRPr="00D72482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25</w:t>
      </w:r>
      <w:r w:rsidRPr="00D72482">
        <w:rPr>
          <w:rFonts w:ascii="Times New Roman" w:hAnsi="Times New Roman" w:cs="Times New Roman"/>
          <w:bCs/>
          <w:sz w:val="20"/>
          <w:szCs w:val="20"/>
        </w:rPr>
        <w:t>/201</w:t>
      </w:r>
      <w:r w:rsidRPr="00D72482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8</w:t>
      </w:r>
    </w:p>
    <w:sectPr w:rsidR="00D72482" w:rsidRPr="00D72482" w:rsidSect="00D72482">
      <w:type w:val="continuous"/>
      <w:pgSz w:w="12242" w:h="15842" w:code="1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2A765B" w15:done="0"/>
  <w15:commentEx w15:paraId="4B546816" w15:done="0"/>
  <w15:commentEx w15:paraId="0029F148" w15:done="0"/>
  <w15:commentEx w15:paraId="641A101A" w15:done="0"/>
  <w15:commentEx w15:paraId="56E89115" w15:done="0"/>
  <w15:commentEx w15:paraId="3312C07A" w15:done="0"/>
  <w15:commentEx w15:paraId="716EC6BC" w15:done="0"/>
  <w15:commentEx w15:paraId="41CAFFE6" w15:done="0"/>
  <w15:commentEx w15:paraId="23C80016" w15:done="0"/>
  <w15:commentEx w15:paraId="4AB80430" w15:done="0"/>
  <w15:commentEx w15:paraId="6DC3C934" w15:done="0"/>
  <w15:commentEx w15:paraId="34EA27FD" w15:done="0"/>
  <w15:commentEx w15:paraId="09162E97" w15:done="0"/>
  <w15:commentEx w15:paraId="3306089C" w15:done="0"/>
  <w15:commentEx w15:paraId="09851387" w15:done="0"/>
  <w15:commentEx w15:paraId="514AE720" w15:done="0"/>
  <w15:commentEx w15:paraId="4191A299" w15:done="0"/>
  <w15:commentEx w15:paraId="0B17979C" w15:done="0"/>
  <w15:commentEx w15:paraId="231FEEDA" w15:done="0"/>
  <w15:commentEx w15:paraId="1B1AD6FF" w15:done="0"/>
  <w15:commentEx w15:paraId="6FB6B825" w15:done="0"/>
  <w15:commentEx w15:paraId="4FC35688" w15:done="0"/>
  <w15:commentEx w15:paraId="13DB7940" w15:done="0"/>
  <w15:commentEx w15:paraId="65C7378E" w15:done="0"/>
  <w15:commentEx w15:paraId="26AB4257" w15:done="0"/>
  <w15:commentEx w15:paraId="131CD1D5" w15:done="0"/>
  <w15:commentEx w15:paraId="53AAA421" w15:done="0"/>
  <w15:commentEx w15:paraId="54677854" w15:done="0"/>
  <w15:commentEx w15:paraId="20800F66" w15:done="0"/>
  <w15:commentEx w15:paraId="6BDB9092" w15:done="0"/>
  <w15:commentEx w15:paraId="61462D0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014" w:rsidRDefault="00E27014" w:rsidP="006168EA">
      <w:pPr>
        <w:spacing w:after="0" w:line="240" w:lineRule="auto"/>
      </w:pPr>
      <w:r>
        <w:separator/>
      </w:r>
    </w:p>
  </w:endnote>
  <w:endnote w:type="continuationSeparator" w:id="0">
    <w:p w:rsidR="00E27014" w:rsidRDefault="00E27014" w:rsidP="0061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ansonText 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Pro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宋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DB1" w:rsidRPr="00E708B2" w:rsidRDefault="00C9734B" w:rsidP="00E708B2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E708B2">
      <w:rPr>
        <w:rFonts w:ascii="Times New Roman" w:hAnsi="Times New Roman" w:cs="Times New Roman"/>
        <w:sz w:val="20"/>
      </w:rPr>
      <w:fldChar w:fldCharType="begin"/>
    </w:r>
    <w:r w:rsidR="00E708B2" w:rsidRPr="00E708B2">
      <w:rPr>
        <w:rFonts w:ascii="Times New Roman" w:hAnsi="Times New Roman" w:cs="Times New Roman"/>
        <w:sz w:val="20"/>
      </w:rPr>
      <w:instrText xml:space="preserve"> page </w:instrText>
    </w:r>
    <w:r w:rsidRPr="00E708B2">
      <w:rPr>
        <w:rFonts w:ascii="Times New Roman" w:hAnsi="Times New Roman" w:cs="Times New Roman"/>
        <w:sz w:val="20"/>
      </w:rPr>
      <w:fldChar w:fldCharType="separate"/>
    </w:r>
    <w:r w:rsidR="001C3E1D">
      <w:rPr>
        <w:rFonts w:ascii="Times New Roman" w:hAnsi="Times New Roman" w:cs="Times New Roman"/>
        <w:noProof/>
        <w:sz w:val="20"/>
      </w:rPr>
      <w:t>158</w:t>
    </w:r>
    <w:r w:rsidRPr="00E708B2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014" w:rsidRDefault="00E27014" w:rsidP="006168EA">
      <w:pPr>
        <w:spacing w:after="0" w:line="240" w:lineRule="auto"/>
      </w:pPr>
      <w:r>
        <w:separator/>
      </w:r>
    </w:p>
  </w:footnote>
  <w:footnote w:type="continuationSeparator" w:id="0">
    <w:p w:rsidR="00E27014" w:rsidRDefault="00E27014" w:rsidP="0061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B2" w:rsidRPr="00E708B2" w:rsidRDefault="00E708B2" w:rsidP="00E708B2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color w:val="0000FF"/>
        <w:sz w:val="20"/>
      </w:rPr>
    </w:pPr>
    <w:r w:rsidRPr="00E708B2">
      <w:rPr>
        <w:rFonts w:ascii="Times New Roman" w:hAnsi="Times New Roman" w:cs="Times New Roman" w:hint="eastAsia"/>
        <w:iCs/>
        <w:color w:val="000000"/>
        <w:sz w:val="20"/>
      </w:rPr>
      <w:tab/>
    </w:r>
    <w:r w:rsidRPr="00E708B2">
      <w:rPr>
        <w:rFonts w:ascii="Times New Roman" w:hAnsi="Times New Roman" w:cs="Times New Roman"/>
        <w:iCs/>
        <w:color w:val="000000"/>
        <w:sz w:val="20"/>
      </w:rPr>
      <w:t xml:space="preserve">Cancer Biology </w:t>
    </w:r>
    <w:r w:rsidRPr="00E708B2">
      <w:rPr>
        <w:rFonts w:ascii="Times New Roman" w:hAnsi="Times New Roman" w:cs="Times New Roman"/>
        <w:iCs/>
        <w:sz w:val="20"/>
      </w:rPr>
      <w:t>201</w:t>
    </w:r>
    <w:r w:rsidRPr="00E708B2">
      <w:rPr>
        <w:rFonts w:ascii="Times New Roman" w:hAnsi="Times New Roman" w:cs="Times New Roman" w:hint="eastAsia"/>
        <w:iCs/>
        <w:sz w:val="20"/>
      </w:rPr>
      <w:t>8</w:t>
    </w:r>
    <w:r w:rsidRPr="00E708B2">
      <w:rPr>
        <w:rFonts w:ascii="Times New Roman" w:hAnsi="Times New Roman" w:cs="Times New Roman"/>
        <w:iCs/>
        <w:sz w:val="20"/>
      </w:rPr>
      <w:t>;</w:t>
    </w:r>
    <w:r w:rsidRPr="00E708B2">
      <w:rPr>
        <w:rFonts w:ascii="Times New Roman" w:hAnsi="Times New Roman" w:cs="Times New Roman" w:hint="eastAsia"/>
        <w:iCs/>
        <w:sz w:val="20"/>
      </w:rPr>
      <w:t>8</w:t>
    </w:r>
    <w:r w:rsidRPr="00E708B2">
      <w:rPr>
        <w:rFonts w:ascii="Times New Roman" w:hAnsi="Times New Roman" w:cs="Times New Roman"/>
        <w:iCs/>
        <w:sz w:val="20"/>
      </w:rPr>
      <w:t>(</w:t>
    </w:r>
    <w:r w:rsidRPr="00E708B2">
      <w:rPr>
        <w:rFonts w:ascii="Times New Roman" w:hAnsi="Times New Roman" w:cs="Times New Roman" w:hint="eastAsia"/>
        <w:iCs/>
        <w:sz w:val="20"/>
      </w:rPr>
      <w:t>4</w:t>
    </w:r>
    <w:r w:rsidRPr="00E708B2">
      <w:rPr>
        <w:rFonts w:ascii="Times New Roman" w:hAnsi="Times New Roman" w:cs="Times New Roman"/>
        <w:iCs/>
        <w:sz w:val="20"/>
      </w:rPr>
      <w:t xml:space="preserve">)  </w:t>
    </w:r>
    <w:r w:rsidRPr="00E708B2">
      <w:rPr>
        <w:rFonts w:ascii="Times New Roman" w:hAnsi="Times New Roman" w:cs="Times New Roman" w:hint="eastAsia"/>
        <w:iCs/>
        <w:sz w:val="20"/>
      </w:rPr>
      <w:t xml:space="preserve">   </w:t>
    </w:r>
    <w:r w:rsidRPr="00E708B2">
      <w:rPr>
        <w:rFonts w:ascii="Times New Roman" w:hAnsi="Times New Roman" w:cs="Times New Roman" w:hint="eastAsia"/>
        <w:iCs/>
        <w:sz w:val="20"/>
      </w:rPr>
      <w:tab/>
      <w:t xml:space="preserve">     </w:t>
    </w:r>
    <w:r w:rsidRPr="00E708B2">
      <w:rPr>
        <w:rFonts w:ascii="Times New Roman" w:hAnsi="Times New Roman" w:cs="Times New Roman"/>
        <w:iCs/>
        <w:sz w:val="20"/>
      </w:rPr>
      <w:t xml:space="preserve"> </w:t>
    </w:r>
    <w:r w:rsidRPr="00E708B2">
      <w:rPr>
        <w:rFonts w:ascii="Times New Roman" w:hAnsi="Times New Roman" w:cs="Times New Roman"/>
        <w:sz w:val="20"/>
      </w:rPr>
      <w:t xml:space="preserve">  </w:t>
    </w:r>
    <w:hyperlink r:id="rId1" w:history="1">
      <w:r w:rsidRPr="00E708B2">
        <w:rPr>
          <w:rStyle w:val="Hyperlink"/>
          <w:rFonts w:ascii="Times New Roman" w:hAnsi="Times New Roman" w:cs="Times New Roman"/>
          <w:sz w:val="20"/>
        </w:rPr>
        <w:t>http://www.cancerbio.net</w:t>
      </w:r>
    </w:hyperlink>
  </w:p>
  <w:p w:rsidR="00E708B2" w:rsidRPr="00E708B2" w:rsidRDefault="00E708B2" w:rsidP="00E708B2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456"/>
    <w:multiLevelType w:val="hybridMultilevel"/>
    <w:tmpl w:val="247E69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002C33"/>
    <w:multiLevelType w:val="hybridMultilevel"/>
    <w:tmpl w:val="BF220148"/>
    <w:lvl w:ilvl="0" w:tplc="699E6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p5waz0r5re9r0pexvrhv2ramd09d0pw5sw0d&quot;&gt;colon&lt;record-ids&gt;&lt;item&gt;1&lt;/item&gt;&lt;item&gt;2&lt;/item&gt;&lt;item&gt;3&lt;/item&gt;&lt;item&gt;4&lt;/item&gt;&lt;item&gt;5&lt;/item&gt;&lt;item&gt;6&lt;/item&gt;&lt;item&gt;8&lt;/item&gt;&lt;item&gt;9&lt;/item&gt;&lt;item&gt;10&lt;/item&gt;&lt;item&gt;11&lt;/item&gt;&lt;item&gt;12&lt;/item&gt;&lt;item&gt;13&lt;/item&gt;&lt;item&gt;15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/record-ids&gt;&lt;/item&gt;&lt;/Libraries&gt;"/>
  </w:docVars>
  <w:rsids>
    <w:rsidRoot w:val="00700CAD"/>
    <w:rsid w:val="000075F4"/>
    <w:rsid w:val="00015A48"/>
    <w:rsid w:val="000268F3"/>
    <w:rsid w:val="00026956"/>
    <w:rsid w:val="0002698C"/>
    <w:rsid w:val="00032974"/>
    <w:rsid w:val="00036EBE"/>
    <w:rsid w:val="00042B38"/>
    <w:rsid w:val="0004459E"/>
    <w:rsid w:val="00053030"/>
    <w:rsid w:val="00053AD2"/>
    <w:rsid w:val="00055D0B"/>
    <w:rsid w:val="00067622"/>
    <w:rsid w:val="00073347"/>
    <w:rsid w:val="00075B27"/>
    <w:rsid w:val="00081908"/>
    <w:rsid w:val="00082343"/>
    <w:rsid w:val="00090B11"/>
    <w:rsid w:val="00091016"/>
    <w:rsid w:val="00096288"/>
    <w:rsid w:val="000A15C1"/>
    <w:rsid w:val="000A20A4"/>
    <w:rsid w:val="000B122B"/>
    <w:rsid w:val="000B451D"/>
    <w:rsid w:val="000B4E42"/>
    <w:rsid w:val="000C3DF5"/>
    <w:rsid w:val="000C42A1"/>
    <w:rsid w:val="000C56A2"/>
    <w:rsid w:val="000D2A14"/>
    <w:rsid w:val="000D572A"/>
    <w:rsid w:val="000D59A7"/>
    <w:rsid w:val="000D5A01"/>
    <w:rsid w:val="000D7DD5"/>
    <w:rsid w:val="000E10FB"/>
    <w:rsid w:val="000E401C"/>
    <w:rsid w:val="000E4DA1"/>
    <w:rsid w:val="000E5ABD"/>
    <w:rsid w:val="000F0978"/>
    <w:rsid w:val="000F49CD"/>
    <w:rsid w:val="00102CC3"/>
    <w:rsid w:val="001107D0"/>
    <w:rsid w:val="0011115E"/>
    <w:rsid w:val="001142D3"/>
    <w:rsid w:val="001147AE"/>
    <w:rsid w:val="001149D7"/>
    <w:rsid w:val="001210BA"/>
    <w:rsid w:val="001262FF"/>
    <w:rsid w:val="00134F0E"/>
    <w:rsid w:val="0013594A"/>
    <w:rsid w:val="0013644D"/>
    <w:rsid w:val="0014079C"/>
    <w:rsid w:val="001408FA"/>
    <w:rsid w:val="00147CA2"/>
    <w:rsid w:val="00151417"/>
    <w:rsid w:val="00152C90"/>
    <w:rsid w:val="00153DC4"/>
    <w:rsid w:val="00163FBF"/>
    <w:rsid w:val="00165987"/>
    <w:rsid w:val="00182752"/>
    <w:rsid w:val="00182CAB"/>
    <w:rsid w:val="00184BB5"/>
    <w:rsid w:val="00191683"/>
    <w:rsid w:val="001964D5"/>
    <w:rsid w:val="001A3FA9"/>
    <w:rsid w:val="001A610F"/>
    <w:rsid w:val="001A7F55"/>
    <w:rsid w:val="001B5332"/>
    <w:rsid w:val="001B75CE"/>
    <w:rsid w:val="001C249B"/>
    <w:rsid w:val="001C3E1D"/>
    <w:rsid w:val="001D29CC"/>
    <w:rsid w:val="001E5817"/>
    <w:rsid w:val="00200E5D"/>
    <w:rsid w:val="00204E70"/>
    <w:rsid w:val="00212A24"/>
    <w:rsid w:val="0022142B"/>
    <w:rsid w:val="00227053"/>
    <w:rsid w:val="002313A4"/>
    <w:rsid w:val="002332DB"/>
    <w:rsid w:val="00237687"/>
    <w:rsid w:val="0024470E"/>
    <w:rsid w:val="002516F2"/>
    <w:rsid w:val="00262326"/>
    <w:rsid w:val="00263303"/>
    <w:rsid w:val="002637D5"/>
    <w:rsid w:val="002672E9"/>
    <w:rsid w:val="00270966"/>
    <w:rsid w:val="00271196"/>
    <w:rsid w:val="002724AE"/>
    <w:rsid w:val="002749D1"/>
    <w:rsid w:val="0028093E"/>
    <w:rsid w:val="0028719B"/>
    <w:rsid w:val="00287777"/>
    <w:rsid w:val="00292E66"/>
    <w:rsid w:val="00295DBD"/>
    <w:rsid w:val="00296111"/>
    <w:rsid w:val="00297B02"/>
    <w:rsid w:val="002A0E03"/>
    <w:rsid w:val="002A1D7B"/>
    <w:rsid w:val="002A41A2"/>
    <w:rsid w:val="002A7086"/>
    <w:rsid w:val="002B0ABC"/>
    <w:rsid w:val="002B6709"/>
    <w:rsid w:val="002C1810"/>
    <w:rsid w:val="002C3F6D"/>
    <w:rsid w:val="002D5A2E"/>
    <w:rsid w:val="002E1501"/>
    <w:rsid w:val="002F3F69"/>
    <w:rsid w:val="00300603"/>
    <w:rsid w:val="003009F8"/>
    <w:rsid w:val="00300FA3"/>
    <w:rsid w:val="00301359"/>
    <w:rsid w:val="00314E99"/>
    <w:rsid w:val="00322867"/>
    <w:rsid w:val="00322DFE"/>
    <w:rsid w:val="00323F01"/>
    <w:rsid w:val="00331F9C"/>
    <w:rsid w:val="00334846"/>
    <w:rsid w:val="00336F5B"/>
    <w:rsid w:val="00341B46"/>
    <w:rsid w:val="00363B5C"/>
    <w:rsid w:val="00370895"/>
    <w:rsid w:val="0037626D"/>
    <w:rsid w:val="0037630D"/>
    <w:rsid w:val="00386E79"/>
    <w:rsid w:val="00390ABE"/>
    <w:rsid w:val="00391595"/>
    <w:rsid w:val="003A33B4"/>
    <w:rsid w:val="003A53B7"/>
    <w:rsid w:val="003A5906"/>
    <w:rsid w:val="003B1DBC"/>
    <w:rsid w:val="003C145E"/>
    <w:rsid w:val="003C253B"/>
    <w:rsid w:val="003D43B4"/>
    <w:rsid w:val="003D59FC"/>
    <w:rsid w:val="003D68B2"/>
    <w:rsid w:val="003E04DD"/>
    <w:rsid w:val="003E7F03"/>
    <w:rsid w:val="003F0999"/>
    <w:rsid w:val="003F1314"/>
    <w:rsid w:val="003F6CCA"/>
    <w:rsid w:val="00407BBE"/>
    <w:rsid w:val="004125BD"/>
    <w:rsid w:val="00431605"/>
    <w:rsid w:val="00434329"/>
    <w:rsid w:val="004367EE"/>
    <w:rsid w:val="00437592"/>
    <w:rsid w:val="0044108F"/>
    <w:rsid w:val="00441D61"/>
    <w:rsid w:val="0044372E"/>
    <w:rsid w:val="00444305"/>
    <w:rsid w:val="00446497"/>
    <w:rsid w:val="0045059C"/>
    <w:rsid w:val="00450C49"/>
    <w:rsid w:val="00451AC8"/>
    <w:rsid w:val="00453C1A"/>
    <w:rsid w:val="00460E4D"/>
    <w:rsid w:val="00461137"/>
    <w:rsid w:val="0046237B"/>
    <w:rsid w:val="00466B3A"/>
    <w:rsid w:val="00470473"/>
    <w:rsid w:val="00474258"/>
    <w:rsid w:val="00474297"/>
    <w:rsid w:val="004744EE"/>
    <w:rsid w:val="004772C2"/>
    <w:rsid w:val="00493E8F"/>
    <w:rsid w:val="004C36E0"/>
    <w:rsid w:val="004C42C0"/>
    <w:rsid w:val="004D1C67"/>
    <w:rsid w:val="004D201F"/>
    <w:rsid w:val="004D70A5"/>
    <w:rsid w:val="004E61AA"/>
    <w:rsid w:val="004F673D"/>
    <w:rsid w:val="004F6F89"/>
    <w:rsid w:val="00505EA0"/>
    <w:rsid w:val="0050688D"/>
    <w:rsid w:val="00511D00"/>
    <w:rsid w:val="005126FC"/>
    <w:rsid w:val="00516AA4"/>
    <w:rsid w:val="00522A71"/>
    <w:rsid w:val="005234C7"/>
    <w:rsid w:val="00525692"/>
    <w:rsid w:val="0053563D"/>
    <w:rsid w:val="00554B89"/>
    <w:rsid w:val="00570976"/>
    <w:rsid w:val="00570A22"/>
    <w:rsid w:val="005720D1"/>
    <w:rsid w:val="00574466"/>
    <w:rsid w:val="00587F7B"/>
    <w:rsid w:val="00597ADB"/>
    <w:rsid w:val="00597FD2"/>
    <w:rsid w:val="005A18E7"/>
    <w:rsid w:val="005A5D2C"/>
    <w:rsid w:val="005A6D37"/>
    <w:rsid w:val="005B2CF5"/>
    <w:rsid w:val="005B3913"/>
    <w:rsid w:val="005B44D6"/>
    <w:rsid w:val="005B4D84"/>
    <w:rsid w:val="005B569A"/>
    <w:rsid w:val="005C0187"/>
    <w:rsid w:val="005C01F8"/>
    <w:rsid w:val="005C0A77"/>
    <w:rsid w:val="005C2CF0"/>
    <w:rsid w:val="005C754D"/>
    <w:rsid w:val="005D1C27"/>
    <w:rsid w:val="005D2142"/>
    <w:rsid w:val="005D2794"/>
    <w:rsid w:val="005D6095"/>
    <w:rsid w:val="005D6819"/>
    <w:rsid w:val="005D6B61"/>
    <w:rsid w:val="005F01F7"/>
    <w:rsid w:val="005F0EBF"/>
    <w:rsid w:val="005F2D37"/>
    <w:rsid w:val="005F37E6"/>
    <w:rsid w:val="005F751B"/>
    <w:rsid w:val="005F752E"/>
    <w:rsid w:val="005F7B80"/>
    <w:rsid w:val="0060559B"/>
    <w:rsid w:val="006124C5"/>
    <w:rsid w:val="00615BEB"/>
    <w:rsid w:val="006168EA"/>
    <w:rsid w:val="006174C0"/>
    <w:rsid w:val="00621978"/>
    <w:rsid w:val="00633369"/>
    <w:rsid w:val="00645365"/>
    <w:rsid w:val="00651BEC"/>
    <w:rsid w:val="00652637"/>
    <w:rsid w:val="006560DE"/>
    <w:rsid w:val="00667312"/>
    <w:rsid w:val="006723C3"/>
    <w:rsid w:val="0068777F"/>
    <w:rsid w:val="006A33D4"/>
    <w:rsid w:val="006A7EA6"/>
    <w:rsid w:val="006B0EE6"/>
    <w:rsid w:val="006B5A67"/>
    <w:rsid w:val="006C0B54"/>
    <w:rsid w:val="006D2429"/>
    <w:rsid w:val="006E27CA"/>
    <w:rsid w:val="006E5B42"/>
    <w:rsid w:val="006F42C9"/>
    <w:rsid w:val="006F48AB"/>
    <w:rsid w:val="006F7F68"/>
    <w:rsid w:val="00700CAD"/>
    <w:rsid w:val="00700D45"/>
    <w:rsid w:val="007013BF"/>
    <w:rsid w:val="0071627D"/>
    <w:rsid w:val="0073375A"/>
    <w:rsid w:val="007359AC"/>
    <w:rsid w:val="0073740F"/>
    <w:rsid w:val="00747FD0"/>
    <w:rsid w:val="00752059"/>
    <w:rsid w:val="00763542"/>
    <w:rsid w:val="00764AB4"/>
    <w:rsid w:val="007669B6"/>
    <w:rsid w:val="0077426D"/>
    <w:rsid w:val="00780132"/>
    <w:rsid w:val="00781C9D"/>
    <w:rsid w:val="00794D10"/>
    <w:rsid w:val="007A34C0"/>
    <w:rsid w:val="007A72EA"/>
    <w:rsid w:val="007B0927"/>
    <w:rsid w:val="007B1AF6"/>
    <w:rsid w:val="007C778F"/>
    <w:rsid w:val="007D2D08"/>
    <w:rsid w:val="007D57E1"/>
    <w:rsid w:val="007D64BB"/>
    <w:rsid w:val="007E0372"/>
    <w:rsid w:val="007E1B63"/>
    <w:rsid w:val="007E4424"/>
    <w:rsid w:val="007E48AB"/>
    <w:rsid w:val="007F47DB"/>
    <w:rsid w:val="007F5775"/>
    <w:rsid w:val="007F5BB5"/>
    <w:rsid w:val="00804755"/>
    <w:rsid w:val="00807C39"/>
    <w:rsid w:val="0081334E"/>
    <w:rsid w:val="0081791A"/>
    <w:rsid w:val="00817E07"/>
    <w:rsid w:val="00823DCA"/>
    <w:rsid w:val="008329A2"/>
    <w:rsid w:val="00842DE6"/>
    <w:rsid w:val="00852207"/>
    <w:rsid w:val="00853BC9"/>
    <w:rsid w:val="00857688"/>
    <w:rsid w:val="00863758"/>
    <w:rsid w:val="00864876"/>
    <w:rsid w:val="00875CBE"/>
    <w:rsid w:val="00876CDD"/>
    <w:rsid w:val="00880432"/>
    <w:rsid w:val="00884AED"/>
    <w:rsid w:val="00887F4B"/>
    <w:rsid w:val="00895B1F"/>
    <w:rsid w:val="008965FD"/>
    <w:rsid w:val="008F437D"/>
    <w:rsid w:val="008F45A9"/>
    <w:rsid w:val="008F46CE"/>
    <w:rsid w:val="008F4D1F"/>
    <w:rsid w:val="0090247D"/>
    <w:rsid w:val="0090355B"/>
    <w:rsid w:val="009043D7"/>
    <w:rsid w:val="00906686"/>
    <w:rsid w:val="009223BB"/>
    <w:rsid w:val="00924753"/>
    <w:rsid w:val="0093400F"/>
    <w:rsid w:val="0093454C"/>
    <w:rsid w:val="00941646"/>
    <w:rsid w:val="00951716"/>
    <w:rsid w:val="00952891"/>
    <w:rsid w:val="00961C22"/>
    <w:rsid w:val="00967F2B"/>
    <w:rsid w:val="00971A0C"/>
    <w:rsid w:val="00974D11"/>
    <w:rsid w:val="00976F69"/>
    <w:rsid w:val="00977626"/>
    <w:rsid w:val="00977B82"/>
    <w:rsid w:val="00986A3D"/>
    <w:rsid w:val="00986FD8"/>
    <w:rsid w:val="009A01DB"/>
    <w:rsid w:val="009A0D34"/>
    <w:rsid w:val="009A3317"/>
    <w:rsid w:val="009A5921"/>
    <w:rsid w:val="009A69A0"/>
    <w:rsid w:val="009A7F43"/>
    <w:rsid w:val="009A7FA5"/>
    <w:rsid w:val="009C4C32"/>
    <w:rsid w:val="009D19F1"/>
    <w:rsid w:val="009D5DFC"/>
    <w:rsid w:val="009E62BB"/>
    <w:rsid w:val="009F4718"/>
    <w:rsid w:val="00A03086"/>
    <w:rsid w:val="00A064BB"/>
    <w:rsid w:val="00A137E0"/>
    <w:rsid w:val="00A13DA8"/>
    <w:rsid w:val="00A1418E"/>
    <w:rsid w:val="00A203BF"/>
    <w:rsid w:val="00A2048C"/>
    <w:rsid w:val="00A240BF"/>
    <w:rsid w:val="00A26D64"/>
    <w:rsid w:val="00A4056C"/>
    <w:rsid w:val="00A41102"/>
    <w:rsid w:val="00A45B8B"/>
    <w:rsid w:val="00A55D5C"/>
    <w:rsid w:val="00A56316"/>
    <w:rsid w:val="00A62A03"/>
    <w:rsid w:val="00A666F1"/>
    <w:rsid w:val="00A66F9E"/>
    <w:rsid w:val="00A716BF"/>
    <w:rsid w:val="00A91E68"/>
    <w:rsid w:val="00A962B7"/>
    <w:rsid w:val="00A976FD"/>
    <w:rsid w:val="00A97E69"/>
    <w:rsid w:val="00AA15B8"/>
    <w:rsid w:val="00AA17E1"/>
    <w:rsid w:val="00AA3A65"/>
    <w:rsid w:val="00AA70B0"/>
    <w:rsid w:val="00AB5754"/>
    <w:rsid w:val="00AB679F"/>
    <w:rsid w:val="00AC6880"/>
    <w:rsid w:val="00AD6043"/>
    <w:rsid w:val="00AE0DB1"/>
    <w:rsid w:val="00AE2A14"/>
    <w:rsid w:val="00AE3183"/>
    <w:rsid w:val="00AE6F0C"/>
    <w:rsid w:val="00AF2FC9"/>
    <w:rsid w:val="00B01945"/>
    <w:rsid w:val="00B03992"/>
    <w:rsid w:val="00B06B34"/>
    <w:rsid w:val="00B12417"/>
    <w:rsid w:val="00B152B8"/>
    <w:rsid w:val="00B153AD"/>
    <w:rsid w:val="00B202BD"/>
    <w:rsid w:val="00B26CBB"/>
    <w:rsid w:val="00B271AC"/>
    <w:rsid w:val="00B31470"/>
    <w:rsid w:val="00B43498"/>
    <w:rsid w:val="00B467BC"/>
    <w:rsid w:val="00B46FC4"/>
    <w:rsid w:val="00B511D2"/>
    <w:rsid w:val="00B5177D"/>
    <w:rsid w:val="00B53A3D"/>
    <w:rsid w:val="00B57305"/>
    <w:rsid w:val="00B60B73"/>
    <w:rsid w:val="00B6398A"/>
    <w:rsid w:val="00B76A4C"/>
    <w:rsid w:val="00B87FF2"/>
    <w:rsid w:val="00B9021A"/>
    <w:rsid w:val="00B97600"/>
    <w:rsid w:val="00BB09A7"/>
    <w:rsid w:val="00BB1210"/>
    <w:rsid w:val="00BB1FF3"/>
    <w:rsid w:val="00BB30B5"/>
    <w:rsid w:val="00BB6923"/>
    <w:rsid w:val="00BB6B56"/>
    <w:rsid w:val="00BC1638"/>
    <w:rsid w:val="00BC678C"/>
    <w:rsid w:val="00BD2773"/>
    <w:rsid w:val="00BD2E89"/>
    <w:rsid w:val="00BD7F84"/>
    <w:rsid w:val="00BE3A13"/>
    <w:rsid w:val="00BE569D"/>
    <w:rsid w:val="00BE6555"/>
    <w:rsid w:val="00BF1167"/>
    <w:rsid w:val="00BF1921"/>
    <w:rsid w:val="00BF4968"/>
    <w:rsid w:val="00C228EB"/>
    <w:rsid w:val="00C2340D"/>
    <w:rsid w:val="00C23511"/>
    <w:rsid w:val="00C27943"/>
    <w:rsid w:val="00C339D9"/>
    <w:rsid w:val="00C40952"/>
    <w:rsid w:val="00C47935"/>
    <w:rsid w:val="00C50275"/>
    <w:rsid w:val="00C50B73"/>
    <w:rsid w:val="00C51CDD"/>
    <w:rsid w:val="00C535C3"/>
    <w:rsid w:val="00C54D81"/>
    <w:rsid w:val="00C57313"/>
    <w:rsid w:val="00C66D9E"/>
    <w:rsid w:val="00C6760E"/>
    <w:rsid w:val="00C70255"/>
    <w:rsid w:val="00C758E9"/>
    <w:rsid w:val="00C94ED0"/>
    <w:rsid w:val="00C96CDA"/>
    <w:rsid w:val="00C9734B"/>
    <w:rsid w:val="00CA0CBA"/>
    <w:rsid w:val="00CA31ED"/>
    <w:rsid w:val="00CA341B"/>
    <w:rsid w:val="00CA5A57"/>
    <w:rsid w:val="00CA5B20"/>
    <w:rsid w:val="00CA762F"/>
    <w:rsid w:val="00CB5E79"/>
    <w:rsid w:val="00CC24B2"/>
    <w:rsid w:val="00CD1F72"/>
    <w:rsid w:val="00CD5154"/>
    <w:rsid w:val="00CD6B01"/>
    <w:rsid w:val="00CE31E8"/>
    <w:rsid w:val="00CE6E11"/>
    <w:rsid w:val="00CF1D4F"/>
    <w:rsid w:val="00D00927"/>
    <w:rsid w:val="00D11DE4"/>
    <w:rsid w:val="00D12BC7"/>
    <w:rsid w:val="00D14F0F"/>
    <w:rsid w:val="00D20D36"/>
    <w:rsid w:val="00D27400"/>
    <w:rsid w:val="00D32AB3"/>
    <w:rsid w:val="00D33398"/>
    <w:rsid w:val="00D337A8"/>
    <w:rsid w:val="00D526CD"/>
    <w:rsid w:val="00D554C9"/>
    <w:rsid w:val="00D62BE5"/>
    <w:rsid w:val="00D6690F"/>
    <w:rsid w:val="00D72482"/>
    <w:rsid w:val="00D72B1C"/>
    <w:rsid w:val="00D7368F"/>
    <w:rsid w:val="00D77FA0"/>
    <w:rsid w:val="00D80790"/>
    <w:rsid w:val="00D93146"/>
    <w:rsid w:val="00D93938"/>
    <w:rsid w:val="00D97C69"/>
    <w:rsid w:val="00DA5135"/>
    <w:rsid w:val="00DA5C0A"/>
    <w:rsid w:val="00DB1989"/>
    <w:rsid w:val="00DB1DB5"/>
    <w:rsid w:val="00DB76D5"/>
    <w:rsid w:val="00DC2679"/>
    <w:rsid w:val="00DC449E"/>
    <w:rsid w:val="00DC4502"/>
    <w:rsid w:val="00DC63B6"/>
    <w:rsid w:val="00DD0CD9"/>
    <w:rsid w:val="00DD1E9D"/>
    <w:rsid w:val="00DD21BE"/>
    <w:rsid w:val="00DD6A4B"/>
    <w:rsid w:val="00DE1F49"/>
    <w:rsid w:val="00DE44A8"/>
    <w:rsid w:val="00DF5B6A"/>
    <w:rsid w:val="00E06516"/>
    <w:rsid w:val="00E0698E"/>
    <w:rsid w:val="00E10399"/>
    <w:rsid w:val="00E2595F"/>
    <w:rsid w:val="00E26513"/>
    <w:rsid w:val="00E27014"/>
    <w:rsid w:val="00E319A3"/>
    <w:rsid w:val="00E4047A"/>
    <w:rsid w:val="00E44A2C"/>
    <w:rsid w:val="00E44E95"/>
    <w:rsid w:val="00E45254"/>
    <w:rsid w:val="00E46283"/>
    <w:rsid w:val="00E54BFC"/>
    <w:rsid w:val="00E630F3"/>
    <w:rsid w:val="00E708B2"/>
    <w:rsid w:val="00E76CF4"/>
    <w:rsid w:val="00E80F16"/>
    <w:rsid w:val="00E81C33"/>
    <w:rsid w:val="00E91256"/>
    <w:rsid w:val="00E92308"/>
    <w:rsid w:val="00E93B32"/>
    <w:rsid w:val="00E96E98"/>
    <w:rsid w:val="00EA4550"/>
    <w:rsid w:val="00EA632A"/>
    <w:rsid w:val="00EA6B72"/>
    <w:rsid w:val="00EA7272"/>
    <w:rsid w:val="00EA78BA"/>
    <w:rsid w:val="00EB4E41"/>
    <w:rsid w:val="00EB53EB"/>
    <w:rsid w:val="00EC61D1"/>
    <w:rsid w:val="00ED330A"/>
    <w:rsid w:val="00ED5B9E"/>
    <w:rsid w:val="00EE2AAA"/>
    <w:rsid w:val="00EE63D3"/>
    <w:rsid w:val="00EE68F8"/>
    <w:rsid w:val="00EF35FA"/>
    <w:rsid w:val="00EF6A23"/>
    <w:rsid w:val="00F15D43"/>
    <w:rsid w:val="00F15F8F"/>
    <w:rsid w:val="00F20463"/>
    <w:rsid w:val="00F24247"/>
    <w:rsid w:val="00F24ADF"/>
    <w:rsid w:val="00F44AC0"/>
    <w:rsid w:val="00F5609A"/>
    <w:rsid w:val="00F8106D"/>
    <w:rsid w:val="00F82954"/>
    <w:rsid w:val="00F84048"/>
    <w:rsid w:val="00F854B1"/>
    <w:rsid w:val="00F97305"/>
    <w:rsid w:val="00FA04FF"/>
    <w:rsid w:val="00FA428A"/>
    <w:rsid w:val="00FA4CD6"/>
    <w:rsid w:val="00FA54F4"/>
    <w:rsid w:val="00FB248D"/>
    <w:rsid w:val="00FB2BEE"/>
    <w:rsid w:val="00FB6CC9"/>
    <w:rsid w:val="00FC2C41"/>
    <w:rsid w:val="00FC34A0"/>
    <w:rsid w:val="00FC363E"/>
    <w:rsid w:val="00FD0AAD"/>
    <w:rsid w:val="00FD77E6"/>
    <w:rsid w:val="00FE2727"/>
    <w:rsid w:val="00FF6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9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">
    <w:name w:val="EndNote Bibliography"/>
    <w:basedOn w:val="Normal"/>
    <w:link w:val="EndNoteBibliographyChar"/>
    <w:rsid w:val="00CF1D4F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F1D4F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CF1D4F"/>
    <w:rPr>
      <w:color w:val="0000FF"/>
      <w:u w:val="single"/>
    </w:rPr>
  </w:style>
  <w:style w:type="character" w:customStyle="1" w:styleId="apple-style-span">
    <w:name w:val="apple-style-span"/>
    <w:rsid w:val="00CF1D4F"/>
  </w:style>
  <w:style w:type="character" w:styleId="CommentReference">
    <w:name w:val="annotation reference"/>
    <w:basedOn w:val="DefaultParagraphFont"/>
    <w:uiPriority w:val="99"/>
    <w:semiHidden/>
    <w:unhideWhenUsed/>
    <w:rsid w:val="00CF1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D4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D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0399"/>
    <w:pPr>
      <w:autoSpaceDE w:val="0"/>
      <w:autoSpaceDN w:val="0"/>
      <w:adjustRightInd w:val="0"/>
      <w:spacing w:after="0" w:line="240" w:lineRule="auto"/>
    </w:pPr>
    <w:rPr>
      <w:rFonts w:ascii="JansonText LT" w:hAnsi="JansonText LT" w:cs="JansonText LT"/>
      <w:color w:val="000000"/>
      <w:sz w:val="24"/>
      <w:szCs w:val="24"/>
    </w:rPr>
  </w:style>
  <w:style w:type="character" w:customStyle="1" w:styleId="A1">
    <w:name w:val="A1"/>
    <w:uiPriority w:val="99"/>
    <w:rsid w:val="00E10399"/>
    <w:rPr>
      <w:rFonts w:cs="JansonText LT"/>
      <w:color w:val="000000"/>
      <w:sz w:val="19"/>
      <w:szCs w:val="19"/>
    </w:rPr>
  </w:style>
  <w:style w:type="paragraph" w:customStyle="1" w:styleId="EndNoteBibliographyTitle">
    <w:name w:val="EndNote Bibliography Title"/>
    <w:basedOn w:val="Normal"/>
    <w:link w:val="EndNoteBibliographyTitleChar"/>
    <w:rsid w:val="006168EA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168EA"/>
    <w:rPr>
      <w:rFonts w:ascii="Calibri" w:hAnsi="Calibri" w:cs="Calibri"/>
      <w:noProof/>
    </w:rPr>
  </w:style>
  <w:style w:type="paragraph" w:styleId="Header">
    <w:name w:val="header"/>
    <w:basedOn w:val="Normal"/>
    <w:link w:val="HeaderChar"/>
    <w:uiPriority w:val="99"/>
    <w:unhideWhenUsed/>
    <w:rsid w:val="006168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8EA"/>
  </w:style>
  <w:style w:type="paragraph" w:styleId="Footer">
    <w:name w:val="footer"/>
    <w:basedOn w:val="Normal"/>
    <w:link w:val="FooterChar"/>
    <w:uiPriority w:val="99"/>
    <w:unhideWhenUsed/>
    <w:rsid w:val="006168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8EA"/>
  </w:style>
  <w:style w:type="paragraph" w:customStyle="1" w:styleId="Pa3">
    <w:name w:val="Pa3"/>
    <w:basedOn w:val="Default"/>
    <w:next w:val="Default"/>
    <w:uiPriority w:val="99"/>
    <w:rsid w:val="00651BEC"/>
    <w:pPr>
      <w:spacing w:line="19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651BEC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651BEC"/>
    <w:pPr>
      <w:spacing w:line="24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7F5BB5"/>
    <w:pPr>
      <w:spacing w:line="201" w:lineRule="atLeast"/>
    </w:pPr>
    <w:rPr>
      <w:rFonts w:ascii="HelveticaNeueLT Pro 55 Roman" w:hAnsi="HelveticaNeueLT Pro 55 Roman" w:cstheme="minorBidi"/>
      <w:color w:val="auto"/>
    </w:rPr>
  </w:style>
  <w:style w:type="character" w:customStyle="1" w:styleId="A0">
    <w:name w:val="A0"/>
    <w:uiPriority w:val="99"/>
    <w:rsid w:val="007F5BB5"/>
    <w:rPr>
      <w:rFonts w:cs="HelveticaNeueLT Pro 55 Roman"/>
      <w:color w:val="000000"/>
      <w:sz w:val="16"/>
      <w:szCs w:val="16"/>
    </w:rPr>
  </w:style>
  <w:style w:type="paragraph" w:customStyle="1" w:styleId="Pa18">
    <w:name w:val="Pa18"/>
    <w:basedOn w:val="Default"/>
    <w:next w:val="Default"/>
    <w:uiPriority w:val="99"/>
    <w:rsid w:val="007F5BB5"/>
    <w:pPr>
      <w:spacing w:line="201" w:lineRule="atLeast"/>
    </w:pPr>
    <w:rPr>
      <w:rFonts w:ascii="HelveticaNeueLT Pro 55 Roman" w:hAnsi="HelveticaNeueLT Pro 55 Roman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B43498"/>
    <w:pPr>
      <w:spacing w:line="201" w:lineRule="atLeast"/>
    </w:pPr>
    <w:rPr>
      <w:rFonts w:ascii="HelveticaNeueLT Pro 55 Roman" w:hAnsi="HelveticaNeueLT Pro 55 Roman" w:cstheme="minorBidi"/>
      <w:color w:val="auto"/>
    </w:rPr>
  </w:style>
  <w:style w:type="character" w:customStyle="1" w:styleId="A5">
    <w:name w:val="A5"/>
    <w:uiPriority w:val="99"/>
    <w:rsid w:val="007C778F"/>
    <w:rPr>
      <w:rFonts w:cs="JansonText LT"/>
      <w:color w:val="000000"/>
      <w:sz w:val="17"/>
      <w:szCs w:val="17"/>
    </w:rPr>
  </w:style>
  <w:style w:type="character" w:customStyle="1" w:styleId="highlight">
    <w:name w:val="highlight"/>
    <w:basedOn w:val="DefaultParagraphFont"/>
    <w:rsid w:val="008637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3BF"/>
    <w:rPr>
      <w:b/>
      <w:bCs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971A0C"/>
    <w:pPr>
      <w:spacing w:line="161" w:lineRule="atLeast"/>
    </w:pPr>
    <w:rPr>
      <w:rFonts w:ascii="Gill Sans MT" w:eastAsia="Times New Roman" w:hAnsi="Gill Sans M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971A0C"/>
    <w:pPr>
      <w:spacing w:line="24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971A0C"/>
    <w:pPr>
      <w:spacing w:line="181" w:lineRule="atLeast"/>
    </w:pPr>
    <w:rPr>
      <w:rFonts w:ascii="Gill Sans MT" w:eastAsia="Times New Roman" w:hAnsi="Gill Sans MT" w:cs="Times New Roman"/>
      <w:color w:val="auto"/>
    </w:rPr>
  </w:style>
  <w:style w:type="paragraph" w:styleId="NoSpacing">
    <w:name w:val="No Spacing"/>
    <w:basedOn w:val="Normal"/>
    <w:link w:val="NoSpacingChar"/>
    <w:qFormat/>
    <w:rsid w:val="00AE0DB1"/>
    <w:pPr>
      <w:bidi w:val="0"/>
      <w:spacing w:before="100" w:beforeAutospacing="1" w:after="100" w:afterAutospacing="1" w:line="240" w:lineRule="auto"/>
    </w:pPr>
    <w:rPr>
      <w:rFonts w:ascii="Times New Roman" w:eastAsia="宋体" w:hAnsi="Times New Roman" w:cs="Times New Roman"/>
      <w:sz w:val="24"/>
      <w:szCs w:val="24"/>
      <w:lang w:eastAsia="zh-CN"/>
    </w:rPr>
  </w:style>
  <w:style w:type="character" w:customStyle="1" w:styleId="NoSpacingChar">
    <w:name w:val="No Spacing Char"/>
    <w:basedOn w:val="DefaultParagraphFont"/>
    <w:link w:val="NoSpacing"/>
    <w:locked/>
    <w:rsid w:val="00AE0DB1"/>
    <w:rPr>
      <w:rFonts w:ascii="Times New Roman" w:eastAsia="宋体" w:hAnsi="Times New Roman" w:cs="Times New Roman"/>
      <w:sz w:val="24"/>
      <w:szCs w:val="24"/>
      <w:lang w:eastAsia="zh-CN"/>
    </w:rPr>
  </w:style>
  <w:style w:type="character" w:customStyle="1" w:styleId="msonormal0">
    <w:name w:val="msonormal0"/>
    <w:basedOn w:val="DefaultParagraphFont"/>
    <w:rsid w:val="00AE0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CF1D4F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F1D4F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CF1D4F"/>
    <w:rPr>
      <w:color w:val="0000FF"/>
      <w:u w:val="single"/>
    </w:rPr>
  </w:style>
  <w:style w:type="character" w:customStyle="1" w:styleId="apple-style-span">
    <w:name w:val="apple-style-span"/>
    <w:rsid w:val="00CF1D4F"/>
  </w:style>
  <w:style w:type="character" w:styleId="CommentReference">
    <w:name w:val="annotation reference"/>
    <w:basedOn w:val="DefaultParagraphFont"/>
    <w:uiPriority w:val="99"/>
    <w:semiHidden/>
    <w:unhideWhenUsed/>
    <w:rsid w:val="00CF1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D4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D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0399"/>
    <w:pPr>
      <w:autoSpaceDE w:val="0"/>
      <w:autoSpaceDN w:val="0"/>
      <w:adjustRightInd w:val="0"/>
      <w:spacing w:after="0" w:line="240" w:lineRule="auto"/>
    </w:pPr>
    <w:rPr>
      <w:rFonts w:ascii="JansonText LT" w:hAnsi="JansonText LT" w:cs="JansonText LT"/>
      <w:color w:val="000000"/>
      <w:sz w:val="24"/>
      <w:szCs w:val="24"/>
    </w:rPr>
  </w:style>
  <w:style w:type="character" w:customStyle="1" w:styleId="A1">
    <w:name w:val="A1"/>
    <w:uiPriority w:val="99"/>
    <w:rsid w:val="00E10399"/>
    <w:rPr>
      <w:rFonts w:cs="JansonText LT"/>
      <w:color w:val="000000"/>
      <w:sz w:val="19"/>
      <w:szCs w:val="19"/>
    </w:rPr>
  </w:style>
  <w:style w:type="paragraph" w:customStyle="1" w:styleId="EndNoteBibliographyTitle">
    <w:name w:val="EndNote Bibliography Title"/>
    <w:basedOn w:val="Normal"/>
    <w:link w:val="EndNoteBibliographyTitleChar"/>
    <w:rsid w:val="006168EA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168EA"/>
    <w:rPr>
      <w:rFonts w:ascii="Calibri" w:hAnsi="Calibri" w:cs="Calibri"/>
      <w:noProof/>
    </w:rPr>
  </w:style>
  <w:style w:type="paragraph" w:styleId="Header">
    <w:name w:val="header"/>
    <w:basedOn w:val="Normal"/>
    <w:link w:val="HeaderChar"/>
    <w:uiPriority w:val="99"/>
    <w:unhideWhenUsed/>
    <w:rsid w:val="006168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8EA"/>
  </w:style>
  <w:style w:type="paragraph" w:styleId="Footer">
    <w:name w:val="footer"/>
    <w:basedOn w:val="Normal"/>
    <w:link w:val="FooterChar"/>
    <w:uiPriority w:val="99"/>
    <w:unhideWhenUsed/>
    <w:rsid w:val="006168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8EA"/>
  </w:style>
  <w:style w:type="paragraph" w:customStyle="1" w:styleId="Pa3">
    <w:name w:val="Pa3"/>
    <w:basedOn w:val="Default"/>
    <w:next w:val="Default"/>
    <w:uiPriority w:val="99"/>
    <w:rsid w:val="00651BEC"/>
    <w:pPr>
      <w:spacing w:line="19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651BEC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651BEC"/>
    <w:pPr>
      <w:spacing w:line="24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7F5BB5"/>
    <w:pPr>
      <w:spacing w:line="201" w:lineRule="atLeast"/>
    </w:pPr>
    <w:rPr>
      <w:rFonts w:ascii="HelveticaNeueLT Pro 55 Roman" w:hAnsi="HelveticaNeueLT Pro 55 Roman" w:cstheme="minorBidi"/>
      <w:color w:val="auto"/>
    </w:rPr>
  </w:style>
  <w:style w:type="character" w:customStyle="1" w:styleId="A0">
    <w:name w:val="A0"/>
    <w:uiPriority w:val="99"/>
    <w:rsid w:val="007F5BB5"/>
    <w:rPr>
      <w:rFonts w:cs="HelveticaNeueLT Pro 55 Roman"/>
      <w:color w:val="000000"/>
      <w:sz w:val="16"/>
      <w:szCs w:val="16"/>
    </w:rPr>
  </w:style>
  <w:style w:type="paragraph" w:customStyle="1" w:styleId="Pa18">
    <w:name w:val="Pa18"/>
    <w:basedOn w:val="Default"/>
    <w:next w:val="Default"/>
    <w:uiPriority w:val="99"/>
    <w:rsid w:val="007F5BB5"/>
    <w:pPr>
      <w:spacing w:line="201" w:lineRule="atLeast"/>
    </w:pPr>
    <w:rPr>
      <w:rFonts w:ascii="HelveticaNeueLT Pro 55 Roman" w:hAnsi="HelveticaNeueLT Pro 55 Roman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B43498"/>
    <w:pPr>
      <w:spacing w:line="201" w:lineRule="atLeast"/>
    </w:pPr>
    <w:rPr>
      <w:rFonts w:ascii="HelveticaNeueLT Pro 55 Roman" w:hAnsi="HelveticaNeueLT Pro 55 Roman" w:cstheme="minorBidi"/>
      <w:color w:val="auto"/>
    </w:rPr>
  </w:style>
  <w:style w:type="character" w:customStyle="1" w:styleId="A5">
    <w:name w:val="A5"/>
    <w:uiPriority w:val="99"/>
    <w:rsid w:val="007C778F"/>
    <w:rPr>
      <w:rFonts w:cs="JansonText LT"/>
      <w:color w:val="000000"/>
      <w:sz w:val="17"/>
      <w:szCs w:val="17"/>
    </w:rPr>
  </w:style>
  <w:style w:type="character" w:customStyle="1" w:styleId="highlight">
    <w:name w:val="highlight"/>
    <w:basedOn w:val="DefaultParagraphFont"/>
    <w:rsid w:val="008637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3BF"/>
    <w:rPr>
      <w:b/>
      <w:bCs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971A0C"/>
    <w:pPr>
      <w:spacing w:line="161" w:lineRule="atLeast"/>
    </w:pPr>
    <w:rPr>
      <w:rFonts w:ascii="Gill Sans MT" w:eastAsia="Times New Roman" w:hAnsi="Gill Sans M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971A0C"/>
    <w:pPr>
      <w:spacing w:line="24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971A0C"/>
    <w:pPr>
      <w:spacing w:line="181" w:lineRule="atLeast"/>
    </w:pPr>
    <w:rPr>
      <w:rFonts w:ascii="Gill Sans MT" w:eastAsia="Times New Roman" w:hAnsi="Gill Sans MT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ro_ghannam@yahoo.com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ncbi.nlm.nih.gov/pubmed/?term=Sinicrope%20FA%5BAuthor%5D&amp;cauthor=true&amp;cauthor_uid=24019539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dx.doi.org/10.7537/marscbj080418.1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ancerbio.net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C8FB1-B1F1-478C-ADC8-EC0FEFF4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9951</Words>
  <Characters>56721</Characters>
  <Application>Microsoft Office Word</Application>
  <DocSecurity>0</DocSecurity>
  <Lines>472</Lines>
  <Paragraphs>133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Mohamed Khaled Ibrahim</Company>
  <LinksUpToDate>false</LinksUpToDate>
  <CharactersWithSpaces>66539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</dc:creator>
  <cp:lastModifiedBy>Administrator</cp:lastModifiedBy>
  <cp:revision>3</cp:revision>
  <dcterms:created xsi:type="dcterms:W3CDTF">2019-02-08T13:42:00Z</dcterms:created>
  <dcterms:modified xsi:type="dcterms:W3CDTF">2019-02-09T17:14:00Z</dcterms:modified>
</cp:coreProperties>
</file>