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65" w:rsidRPr="007101F3" w:rsidRDefault="003D7A9D" w:rsidP="007101F3">
      <w:pPr>
        <w:bidi w:val="0"/>
        <w:snapToGrid w:val="0"/>
        <w:spacing w:after="0" w:line="240" w:lineRule="auto"/>
        <w:jc w:val="center"/>
        <w:rPr>
          <w:rFonts w:ascii="Times New Roman" w:hAnsi="Times New Roman" w:cs="Times New Roman"/>
          <w:b/>
          <w:sz w:val="20"/>
          <w:szCs w:val="20"/>
          <w:lang w:bidi="ar-EG"/>
        </w:rPr>
      </w:pPr>
      <w:r w:rsidRPr="007101F3">
        <w:rPr>
          <w:rFonts w:ascii="Times New Roman" w:hAnsi="Times New Roman" w:cs="Times New Roman"/>
          <w:b/>
          <w:bCs/>
          <w:sz w:val="20"/>
          <w:szCs w:val="20"/>
          <w:lang w:bidi="ar-EG"/>
        </w:rPr>
        <w:t>Assessment of Sentinel Lymph Nodes in Early Breast Carcinoma</w:t>
      </w:r>
    </w:p>
    <w:p w:rsidR="008D6B65" w:rsidRPr="007101F3" w:rsidRDefault="008D6B65" w:rsidP="007101F3">
      <w:pPr>
        <w:bidi w:val="0"/>
        <w:snapToGrid w:val="0"/>
        <w:spacing w:after="0" w:line="240" w:lineRule="auto"/>
        <w:jc w:val="center"/>
        <w:rPr>
          <w:rFonts w:ascii="Times New Roman" w:hAnsi="Times New Roman" w:cs="Times New Roman"/>
          <w:sz w:val="20"/>
          <w:szCs w:val="20"/>
          <w:lang w:bidi="ar-EG"/>
        </w:rPr>
      </w:pPr>
    </w:p>
    <w:p w:rsidR="008D6B65" w:rsidRPr="007101F3" w:rsidRDefault="003D7A9D" w:rsidP="007101F3">
      <w:pPr>
        <w:bidi w:val="0"/>
        <w:snapToGrid w:val="0"/>
        <w:spacing w:after="0" w:line="240" w:lineRule="auto"/>
        <w:jc w:val="center"/>
        <w:rPr>
          <w:rFonts w:ascii="Times New Roman" w:hAnsi="Times New Roman" w:cs="Times New Roman"/>
          <w:bCs/>
          <w:sz w:val="20"/>
          <w:szCs w:val="20"/>
          <w:lang w:eastAsia="zh-CN"/>
        </w:rPr>
      </w:pPr>
      <w:proofErr w:type="spellStart"/>
      <w:r w:rsidRPr="007101F3">
        <w:rPr>
          <w:rFonts w:ascii="Times New Roman" w:hAnsi="Times New Roman" w:cs="Times New Roman"/>
          <w:bCs/>
          <w:sz w:val="20"/>
          <w:szCs w:val="20"/>
        </w:rPr>
        <w:t>Alaa</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Abbass</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Sabry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Medhat</w:t>
      </w:r>
      <w:proofErr w:type="spellEnd"/>
      <w:r w:rsidRPr="007101F3">
        <w:rPr>
          <w:rFonts w:ascii="Times New Roman" w:hAnsi="Times New Roman" w:cs="Times New Roman"/>
          <w:bCs/>
          <w:sz w:val="20"/>
          <w:szCs w:val="20"/>
          <w:lang w:bidi="ar-EG"/>
        </w:rPr>
        <w:t xml:space="preserve"> Mohamed </w:t>
      </w:r>
      <w:proofErr w:type="spellStart"/>
      <w:r w:rsidRPr="007101F3">
        <w:rPr>
          <w:rFonts w:ascii="Times New Roman" w:hAnsi="Times New Roman" w:cs="Times New Roman"/>
          <w:bCs/>
          <w:sz w:val="20"/>
          <w:szCs w:val="20"/>
          <w:lang w:bidi="ar-EG"/>
        </w:rPr>
        <w:t>Helmy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Karim</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Fahmy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Abd-Elmoaty</w:t>
      </w:r>
      <w:proofErr w:type="spellEnd"/>
      <w:r w:rsidR="001C4822" w:rsidRPr="007101F3">
        <w:rPr>
          <w:rFonts w:ascii="Times New Roman" w:hAnsi="Times New Roman" w:cs="Times New Roman"/>
          <w:bCs/>
          <w:sz w:val="20"/>
          <w:szCs w:val="20"/>
          <w:lang w:bidi="ar-EG"/>
        </w:rPr>
        <w:t xml:space="preserve"> and</w:t>
      </w:r>
      <w:r w:rsidR="007C3F6E" w:rsidRPr="007101F3">
        <w:rPr>
          <w:rFonts w:ascii="Times New Roman" w:hAnsi="Times New Roman" w:cs="Times New Roman"/>
          <w:bCs/>
          <w:sz w:val="20"/>
          <w:szCs w:val="20"/>
        </w:rPr>
        <w:t xml:space="preserve"> Ahmed </w:t>
      </w:r>
      <w:proofErr w:type="spellStart"/>
      <w:r w:rsidR="007C3F6E" w:rsidRPr="007101F3">
        <w:rPr>
          <w:rFonts w:ascii="Times New Roman" w:hAnsi="Times New Roman" w:cs="Times New Roman"/>
          <w:bCs/>
          <w:sz w:val="20"/>
          <w:szCs w:val="20"/>
        </w:rPr>
        <w:t>Farag</w:t>
      </w:r>
      <w:proofErr w:type="spellEnd"/>
      <w:r w:rsidR="007C3F6E" w:rsidRPr="007101F3">
        <w:rPr>
          <w:rFonts w:ascii="Times New Roman" w:hAnsi="Times New Roman" w:cs="Times New Roman"/>
          <w:bCs/>
          <w:sz w:val="20"/>
          <w:szCs w:val="20"/>
        </w:rPr>
        <w:t xml:space="preserve"> Nasr</w:t>
      </w:r>
    </w:p>
    <w:p w:rsidR="008D6B65" w:rsidRPr="005C0A7F" w:rsidRDefault="008D6B65" w:rsidP="007101F3">
      <w:pPr>
        <w:bidi w:val="0"/>
        <w:snapToGrid w:val="0"/>
        <w:spacing w:after="0" w:line="240" w:lineRule="auto"/>
        <w:jc w:val="center"/>
        <w:rPr>
          <w:rFonts w:ascii="Times New Roman" w:hAnsi="Times New Roman" w:cs="Times New Roman"/>
          <w:bCs/>
          <w:sz w:val="20"/>
          <w:szCs w:val="20"/>
          <w:lang w:eastAsia="zh-CN"/>
        </w:rPr>
      </w:pPr>
    </w:p>
    <w:p w:rsidR="003D7A9D" w:rsidRPr="005C0A7F" w:rsidRDefault="003D7A9D" w:rsidP="007101F3">
      <w:pPr>
        <w:bidi w:val="0"/>
        <w:snapToGrid w:val="0"/>
        <w:spacing w:after="0" w:line="240" w:lineRule="auto"/>
        <w:jc w:val="center"/>
        <w:rPr>
          <w:rFonts w:ascii="Times New Roman" w:hAnsi="Times New Roman" w:cs="Times New Roman"/>
          <w:iCs/>
          <w:sz w:val="20"/>
          <w:szCs w:val="20"/>
          <w:lang w:bidi="ar-EG"/>
        </w:rPr>
      </w:pPr>
      <w:r w:rsidRPr="005C0A7F">
        <w:rPr>
          <w:rFonts w:ascii="Times New Roman" w:hAnsi="Times New Roman" w:cs="Times New Roman"/>
          <w:iCs/>
          <w:sz w:val="20"/>
          <w:szCs w:val="20"/>
          <w:lang w:bidi="ar-EG"/>
        </w:rPr>
        <w:t>General Surgery</w:t>
      </w:r>
      <w:r w:rsidR="001C4822" w:rsidRPr="005C0A7F">
        <w:rPr>
          <w:rFonts w:ascii="Times New Roman" w:hAnsi="Times New Roman" w:cs="Times New Roman"/>
          <w:iCs/>
          <w:sz w:val="20"/>
          <w:szCs w:val="20"/>
          <w:lang w:bidi="ar-EG"/>
        </w:rPr>
        <w:t xml:space="preserve"> Department</w:t>
      </w:r>
      <w:r w:rsidRPr="005C0A7F">
        <w:rPr>
          <w:rFonts w:ascii="Times New Roman" w:hAnsi="Times New Roman" w:cs="Times New Roman"/>
          <w:iCs/>
          <w:sz w:val="20"/>
          <w:szCs w:val="20"/>
          <w:lang w:bidi="ar-EG"/>
        </w:rPr>
        <w:t xml:space="preserve">, </w:t>
      </w:r>
      <w:r w:rsidR="001C4822" w:rsidRPr="005C0A7F">
        <w:rPr>
          <w:rFonts w:ascii="Times New Roman" w:hAnsi="Times New Roman" w:cs="Times New Roman"/>
          <w:iCs/>
          <w:sz w:val="20"/>
          <w:szCs w:val="20"/>
          <w:lang w:bidi="ar-EG"/>
        </w:rPr>
        <w:t xml:space="preserve">Faculty of Science, </w:t>
      </w:r>
      <w:proofErr w:type="spellStart"/>
      <w:r w:rsidRPr="005C0A7F">
        <w:rPr>
          <w:rFonts w:ascii="Times New Roman" w:hAnsi="Times New Roman" w:cs="Times New Roman"/>
          <w:iCs/>
          <w:sz w:val="20"/>
          <w:szCs w:val="20"/>
          <w:lang w:bidi="ar-EG"/>
        </w:rPr>
        <w:t>Ain</w:t>
      </w:r>
      <w:proofErr w:type="spellEnd"/>
      <w:r w:rsidRPr="005C0A7F">
        <w:rPr>
          <w:rFonts w:ascii="Times New Roman" w:hAnsi="Times New Roman" w:cs="Times New Roman"/>
          <w:iCs/>
          <w:sz w:val="20"/>
          <w:szCs w:val="20"/>
          <w:lang w:bidi="ar-EG"/>
        </w:rPr>
        <w:t xml:space="preserve"> Shams University</w:t>
      </w:r>
      <w:r w:rsidR="001C4822" w:rsidRPr="005C0A7F">
        <w:rPr>
          <w:rFonts w:ascii="Times New Roman" w:hAnsi="Times New Roman" w:cs="Times New Roman"/>
          <w:iCs/>
          <w:sz w:val="20"/>
          <w:szCs w:val="20"/>
          <w:lang w:bidi="ar-EG"/>
        </w:rPr>
        <w:t>, Cairo, Egypt</w:t>
      </w:r>
    </w:p>
    <w:p w:rsidR="008D6B65" w:rsidRPr="007101F3" w:rsidRDefault="00A72B9F" w:rsidP="007101F3">
      <w:pPr>
        <w:bidi w:val="0"/>
        <w:snapToGrid w:val="0"/>
        <w:spacing w:after="0" w:line="240" w:lineRule="auto"/>
        <w:jc w:val="center"/>
        <w:rPr>
          <w:rFonts w:ascii="Times New Roman" w:hAnsi="Times New Roman" w:cs="Times New Roman"/>
          <w:color w:val="000066"/>
          <w:sz w:val="20"/>
          <w:szCs w:val="20"/>
        </w:rPr>
      </w:pPr>
      <w:r w:rsidRPr="007101F3">
        <w:rPr>
          <w:rFonts w:ascii="Times New Roman" w:hAnsi="Times New Roman" w:cs="Times New Roman"/>
          <w:color w:val="000066"/>
          <w:sz w:val="20"/>
          <w:szCs w:val="20"/>
        </w:rPr>
        <w:t>e</w:t>
      </w:r>
      <w:r w:rsidR="003D7A9D" w:rsidRPr="007101F3">
        <w:rPr>
          <w:rFonts w:ascii="Times New Roman" w:hAnsi="Times New Roman" w:cs="Times New Roman"/>
          <w:color w:val="000066"/>
          <w:sz w:val="20"/>
          <w:szCs w:val="20"/>
        </w:rPr>
        <w:t>mail:</w:t>
      </w:r>
      <w:r w:rsidR="005C0A7F">
        <w:rPr>
          <w:rFonts w:ascii="Times New Roman" w:hAnsi="Times New Roman" w:cs="Times New Roman" w:hint="eastAsia"/>
          <w:color w:val="000066"/>
          <w:sz w:val="20"/>
          <w:szCs w:val="20"/>
          <w:lang w:eastAsia="zh-CN"/>
        </w:rPr>
        <w:t xml:space="preserve"> </w:t>
      </w:r>
      <w:r w:rsidR="00044197" w:rsidRPr="007101F3">
        <w:rPr>
          <w:rFonts w:ascii="Times New Roman" w:hAnsi="Times New Roman" w:cs="Times New Roman"/>
          <w:color w:val="000066"/>
          <w:sz w:val="20"/>
          <w:szCs w:val="20"/>
        </w:rPr>
        <w:t>doctorahmednasr@gmail.com</w:t>
      </w:r>
      <w:r w:rsidRPr="007101F3">
        <w:rPr>
          <w:rFonts w:ascii="Times New Roman" w:hAnsi="Times New Roman" w:cs="Times New Roman"/>
          <w:color w:val="000066"/>
          <w:sz w:val="20"/>
          <w:szCs w:val="20"/>
        </w:rPr>
        <w:t xml:space="preserve"> </w:t>
      </w:r>
    </w:p>
    <w:p w:rsidR="008D6B65" w:rsidRPr="007101F3" w:rsidRDefault="008D6B65" w:rsidP="007101F3">
      <w:pPr>
        <w:bidi w:val="0"/>
        <w:snapToGrid w:val="0"/>
        <w:spacing w:after="0" w:line="240" w:lineRule="auto"/>
        <w:jc w:val="center"/>
        <w:rPr>
          <w:rFonts w:ascii="Times New Roman" w:hAnsi="Times New Roman" w:cs="Times New Roman"/>
          <w:color w:val="000066"/>
          <w:sz w:val="20"/>
          <w:szCs w:val="20"/>
        </w:rPr>
      </w:pPr>
    </w:p>
    <w:p w:rsidR="00044197" w:rsidRPr="007101F3" w:rsidRDefault="00044197" w:rsidP="007101F3">
      <w:pPr>
        <w:bidi w:val="0"/>
        <w:snapToGrid w:val="0"/>
        <w:spacing w:after="0" w:line="240" w:lineRule="auto"/>
        <w:jc w:val="both"/>
        <w:rPr>
          <w:rFonts w:ascii="Times New Roman" w:hAnsi="Times New Roman" w:cs="Times New Roman"/>
          <w:sz w:val="20"/>
          <w:szCs w:val="20"/>
        </w:rPr>
      </w:pPr>
      <w:r w:rsidRPr="007101F3">
        <w:rPr>
          <w:rFonts w:ascii="Times New Roman" w:hAnsi="Times New Roman" w:cs="Times New Roman"/>
          <w:b/>
          <w:bCs/>
          <w:sz w:val="20"/>
          <w:szCs w:val="20"/>
        </w:rPr>
        <w:t>Abstract:</w:t>
      </w:r>
      <w:r w:rsidR="008D6B65"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rPr>
        <w:t>Background and Aims:</w:t>
      </w:r>
      <w:r w:rsidRPr="007101F3">
        <w:rPr>
          <w:rFonts w:ascii="Times New Roman" w:hAnsi="Times New Roman" w:cs="Times New Roman"/>
          <w:color w:val="000000"/>
          <w:sz w:val="20"/>
          <w:szCs w:val="20"/>
          <w:shd w:val="clear" w:color="auto" w:fill="FFFFFF"/>
        </w:rPr>
        <w:t xml:space="preserve"> </w:t>
      </w:r>
      <w:r w:rsidRPr="007101F3">
        <w:rPr>
          <w:rFonts w:ascii="Times New Roman" w:hAnsi="Times New Roman" w:cs="Times New Roman"/>
          <w:sz w:val="20"/>
          <w:szCs w:val="20"/>
        </w:rPr>
        <w:t xml:space="preserve">Sentinel lymph node biopsy is </w:t>
      </w:r>
      <w:r w:rsidR="006231CB" w:rsidRPr="007101F3">
        <w:rPr>
          <w:rFonts w:ascii="Times New Roman" w:hAnsi="Times New Roman" w:cs="Times New Roman"/>
          <w:sz w:val="20"/>
          <w:szCs w:val="20"/>
        </w:rPr>
        <w:t xml:space="preserve">the best method for assessment of </w:t>
      </w:r>
      <w:proofErr w:type="spellStart"/>
      <w:r w:rsidR="006231CB" w:rsidRPr="007101F3">
        <w:rPr>
          <w:rFonts w:ascii="Times New Roman" w:hAnsi="Times New Roman" w:cs="Times New Roman"/>
          <w:sz w:val="20"/>
          <w:szCs w:val="20"/>
        </w:rPr>
        <w:t>axillary</w:t>
      </w:r>
      <w:proofErr w:type="spellEnd"/>
      <w:r w:rsidR="006231CB" w:rsidRPr="007101F3">
        <w:rPr>
          <w:rFonts w:ascii="Times New Roman" w:hAnsi="Times New Roman" w:cs="Times New Roman"/>
          <w:sz w:val="20"/>
          <w:szCs w:val="20"/>
        </w:rPr>
        <w:t xml:space="preserve"> involvement in early stages of breast cancer</w:t>
      </w:r>
      <w:r w:rsidR="00713CA3" w:rsidRPr="007101F3">
        <w:rPr>
          <w:rFonts w:ascii="Times New Roman" w:hAnsi="Times New Roman" w:cs="Times New Roman"/>
          <w:sz w:val="20"/>
          <w:szCs w:val="20"/>
        </w:rPr>
        <w:t>. It helps in determining nodal stat</w:t>
      </w:r>
      <w:r w:rsidR="001C5B67" w:rsidRPr="007101F3">
        <w:rPr>
          <w:rFonts w:ascii="Times New Roman" w:hAnsi="Times New Roman" w:cs="Times New Roman"/>
          <w:sz w:val="20"/>
          <w:szCs w:val="20"/>
        </w:rPr>
        <w:t>us</w:t>
      </w:r>
      <w:r w:rsidR="00713CA3" w:rsidRPr="007101F3">
        <w:rPr>
          <w:rFonts w:ascii="Times New Roman" w:hAnsi="Times New Roman" w:cs="Times New Roman"/>
          <w:sz w:val="20"/>
          <w:szCs w:val="20"/>
        </w:rPr>
        <w:t xml:space="preserve"> and staging of the disease as the sentinel lymph node is the first site to receive metastases </w:t>
      </w:r>
      <w:r w:rsidR="0044712D" w:rsidRPr="007101F3">
        <w:rPr>
          <w:rFonts w:ascii="Times New Roman" w:hAnsi="Times New Roman" w:cs="Times New Roman"/>
          <w:sz w:val="20"/>
          <w:szCs w:val="20"/>
        </w:rPr>
        <w:t xml:space="preserve">from primary site of tumor. The main function of </w:t>
      </w:r>
      <w:r w:rsidR="00A756B6" w:rsidRPr="007101F3">
        <w:rPr>
          <w:rFonts w:ascii="Times New Roman" w:hAnsi="Times New Roman" w:cs="Times New Roman"/>
          <w:sz w:val="20"/>
          <w:szCs w:val="20"/>
        </w:rPr>
        <w:t xml:space="preserve">SLNB is to </w:t>
      </w:r>
      <w:r w:rsidR="00A756B6" w:rsidRPr="007101F3">
        <w:rPr>
          <w:rFonts w:ascii="Times New Roman" w:hAnsi="Times New Roman" w:cs="Times New Roman"/>
          <w:color w:val="000000" w:themeColor="text1"/>
          <w:sz w:val="20"/>
          <w:szCs w:val="20"/>
        </w:rPr>
        <w:t xml:space="preserve">anatomically </w:t>
      </w:r>
      <w:r w:rsidR="003C0F5F" w:rsidRPr="007101F3">
        <w:rPr>
          <w:rFonts w:ascii="Times New Roman" w:hAnsi="Times New Roman" w:cs="Times New Roman"/>
          <w:color w:val="000000" w:themeColor="text1"/>
          <w:sz w:val="20"/>
          <w:szCs w:val="20"/>
        </w:rPr>
        <w:t>classify</w:t>
      </w:r>
      <w:r w:rsidR="00A756B6" w:rsidRPr="007101F3">
        <w:rPr>
          <w:rFonts w:ascii="Times New Roman" w:hAnsi="Times New Roman" w:cs="Times New Roman"/>
          <w:color w:val="000000" w:themeColor="text1"/>
          <w:sz w:val="20"/>
          <w:szCs w:val="20"/>
        </w:rPr>
        <w:t xml:space="preserve"> patients to determine the treatment algorithm and prognosis.</w:t>
      </w:r>
      <w:r w:rsidR="003C0F5F" w:rsidRPr="007101F3">
        <w:rPr>
          <w:rFonts w:ascii="Times New Roman" w:hAnsi="Times New Roman" w:cs="Times New Roman"/>
          <w:color w:val="000000" w:themeColor="text1"/>
          <w:sz w:val="20"/>
          <w:szCs w:val="20"/>
        </w:rPr>
        <w:t xml:space="preserve"> The previous studies established this method of biopsy as the effective way to give standard care of </w:t>
      </w:r>
      <w:proofErr w:type="spellStart"/>
      <w:r w:rsidR="003C0F5F" w:rsidRPr="007101F3">
        <w:rPr>
          <w:rFonts w:ascii="Times New Roman" w:hAnsi="Times New Roman" w:cs="Times New Roman"/>
          <w:color w:val="000000" w:themeColor="text1"/>
          <w:sz w:val="20"/>
          <w:szCs w:val="20"/>
        </w:rPr>
        <w:t>axillary</w:t>
      </w:r>
      <w:proofErr w:type="spellEnd"/>
      <w:r w:rsidR="003C0F5F" w:rsidRPr="007101F3">
        <w:rPr>
          <w:rFonts w:ascii="Times New Roman" w:hAnsi="Times New Roman" w:cs="Times New Roman"/>
          <w:color w:val="000000" w:themeColor="text1"/>
          <w:sz w:val="20"/>
          <w:szCs w:val="20"/>
        </w:rPr>
        <w:t xml:space="preserve"> condition in patients with early breast cancer and clinically negative </w:t>
      </w:r>
      <w:proofErr w:type="spellStart"/>
      <w:r w:rsidR="003C0F5F" w:rsidRPr="007101F3">
        <w:rPr>
          <w:rFonts w:ascii="Times New Roman" w:hAnsi="Times New Roman" w:cs="Times New Roman"/>
          <w:color w:val="000000" w:themeColor="text1"/>
          <w:sz w:val="20"/>
          <w:szCs w:val="20"/>
        </w:rPr>
        <w:t>ALNs</w:t>
      </w:r>
      <w:proofErr w:type="spellEnd"/>
      <w:r w:rsidR="003C0F5F" w:rsidRPr="007101F3">
        <w:rPr>
          <w:rFonts w:ascii="Times New Roman" w:hAnsi="Times New Roman" w:cs="Times New Roman"/>
          <w:color w:val="000000" w:themeColor="text1"/>
          <w:sz w:val="20"/>
          <w:szCs w:val="20"/>
        </w:rPr>
        <w:t>.</w:t>
      </w:r>
      <w:r w:rsidR="00A756B6" w:rsidRPr="007101F3">
        <w:rPr>
          <w:rFonts w:ascii="Times New Roman" w:hAnsi="Times New Roman" w:cs="Times New Roman"/>
          <w:sz w:val="20"/>
          <w:szCs w:val="20"/>
        </w:rPr>
        <w:t xml:space="preserve"> </w:t>
      </w:r>
      <w:r w:rsidR="00A30BB8" w:rsidRPr="007101F3">
        <w:rPr>
          <w:rFonts w:ascii="Times New Roman" w:hAnsi="Times New Roman" w:cs="Times New Roman"/>
          <w:color w:val="000000" w:themeColor="text1"/>
          <w:sz w:val="20"/>
          <w:szCs w:val="20"/>
        </w:rPr>
        <w:t xml:space="preserve">Accuracy of </w:t>
      </w:r>
      <w:proofErr w:type="spellStart"/>
      <w:r w:rsidR="00A30BB8" w:rsidRPr="007101F3">
        <w:rPr>
          <w:rFonts w:ascii="Times New Roman" w:hAnsi="Times New Roman" w:cs="Times New Roman"/>
          <w:color w:val="000000" w:themeColor="text1"/>
          <w:sz w:val="20"/>
          <w:szCs w:val="20"/>
        </w:rPr>
        <w:t>axillary</w:t>
      </w:r>
      <w:proofErr w:type="spellEnd"/>
      <w:r w:rsidR="00A30BB8" w:rsidRPr="007101F3">
        <w:rPr>
          <w:rFonts w:ascii="Times New Roman" w:hAnsi="Times New Roman" w:cs="Times New Roman"/>
          <w:color w:val="000000" w:themeColor="text1"/>
          <w:sz w:val="20"/>
          <w:szCs w:val="20"/>
        </w:rPr>
        <w:t xml:space="preserve"> staging is very important to compare the treatment results among the studies.</w:t>
      </w:r>
      <w:r w:rsidR="00A30BB8" w:rsidRPr="007101F3">
        <w:rPr>
          <w:rFonts w:ascii="Times New Roman" w:hAnsi="Times New Roman" w:cs="Times New Roman"/>
          <w:sz w:val="20"/>
          <w:szCs w:val="20"/>
        </w:rPr>
        <w:t xml:space="preserve"> </w:t>
      </w:r>
      <w:r w:rsidR="0046629D" w:rsidRPr="007101F3">
        <w:rPr>
          <w:rFonts w:ascii="Times New Roman" w:hAnsi="Times New Roman" w:cs="Times New Roman"/>
          <w:sz w:val="20"/>
          <w:szCs w:val="20"/>
        </w:rPr>
        <w:t xml:space="preserve">Using </w:t>
      </w:r>
      <w:proofErr w:type="spellStart"/>
      <w:r w:rsidR="0046629D" w:rsidRPr="007101F3">
        <w:rPr>
          <w:rFonts w:ascii="Times New Roman" w:hAnsi="Times New Roman" w:cs="Times New Roman"/>
          <w:sz w:val="20"/>
          <w:szCs w:val="20"/>
        </w:rPr>
        <w:t>methylene</w:t>
      </w:r>
      <w:proofErr w:type="spellEnd"/>
      <w:r w:rsidR="0046629D" w:rsidRPr="007101F3">
        <w:rPr>
          <w:rFonts w:ascii="Times New Roman" w:hAnsi="Times New Roman" w:cs="Times New Roman"/>
          <w:sz w:val="20"/>
          <w:szCs w:val="20"/>
        </w:rPr>
        <w:t xml:space="preserve"> blue as a one of m</w:t>
      </w:r>
      <w:r w:rsidR="00214C88" w:rsidRPr="007101F3">
        <w:rPr>
          <w:rFonts w:ascii="Times New Roman" w:hAnsi="Times New Roman" w:cs="Times New Roman"/>
          <w:sz w:val="20"/>
          <w:szCs w:val="20"/>
        </w:rPr>
        <w:t>any</w:t>
      </w:r>
      <w:r w:rsidRPr="007101F3">
        <w:rPr>
          <w:rFonts w:ascii="Times New Roman" w:hAnsi="Times New Roman" w:cs="Times New Roman"/>
          <w:sz w:val="20"/>
          <w:szCs w:val="20"/>
        </w:rPr>
        <w:t xml:space="preserve"> dyes used in this biopsy to find the sentinel lymph node. </w:t>
      </w:r>
      <w:proofErr w:type="spellStart"/>
      <w:r w:rsidR="0046629D" w:rsidRPr="007101F3">
        <w:rPr>
          <w:rFonts w:ascii="Times New Roman" w:hAnsi="Times New Roman" w:cs="Times New Roman"/>
          <w:sz w:val="20"/>
          <w:szCs w:val="20"/>
        </w:rPr>
        <w:t>M</w:t>
      </w:r>
      <w:r w:rsidRPr="007101F3">
        <w:rPr>
          <w:rFonts w:ascii="Times New Roman" w:hAnsi="Times New Roman" w:cs="Times New Roman"/>
          <w:sz w:val="20"/>
          <w:szCs w:val="20"/>
        </w:rPr>
        <w:t>ethylene</w:t>
      </w:r>
      <w:proofErr w:type="spellEnd"/>
      <w:r w:rsidRPr="007101F3">
        <w:rPr>
          <w:rFonts w:ascii="Times New Roman" w:hAnsi="Times New Roman" w:cs="Times New Roman"/>
          <w:sz w:val="20"/>
          <w:szCs w:val="20"/>
        </w:rPr>
        <w:t xml:space="preserve"> blue dye (MBD) </w:t>
      </w:r>
      <w:r w:rsidR="0046629D" w:rsidRPr="007101F3">
        <w:rPr>
          <w:rFonts w:ascii="Times New Roman" w:hAnsi="Times New Roman" w:cs="Times New Roman"/>
          <w:sz w:val="20"/>
          <w:szCs w:val="20"/>
        </w:rPr>
        <w:t xml:space="preserve">is the one of the least </w:t>
      </w:r>
      <w:r w:rsidRPr="007101F3">
        <w:rPr>
          <w:rFonts w:ascii="Times New Roman" w:hAnsi="Times New Roman" w:cs="Times New Roman"/>
          <w:sz w:val="20"/>
          <w:szCs w:val="20"/>
        </w:rPr>
        <w:t>risk of anaphylaxis,</w:t>
      </w:r>
      <w:r w:rsidR="0046629D" w:rsidRPr="007101F3">
        <w:rPr>
          <w:rFonts w:ascii="Times New Roman" w:hAnsi="Times New Roman" w:cs="Times New Roman"/>
          <w:sz w:val="20"/>
          <w:szCs w:val="20"/>
        </w:rPr>
        <w:t xml:space="preserve"> the cheapest</w:t>
      </w:r>
      <w:r w:rsidRPr="007101F3">
        <w:rPr>
          <w:rFonts w:ascii="Times New Roman" w:hAnsi="Times New Roman" w:cs="Times New Roman"/>
          <w:sz w:val="20"/>
          <w:szCs w:val="20"/>
        </w:rPr>
        <w:t xml:space="preserve"> and widely available</w:t>
      </w:r>
      <w:r w:rsidRPr="007101F3">
        <w:rPr>
          <w:rFonts w:ascii="Times New Roman" w:hAnsi="Times New Roman" w:cs="Times New Roman"/>
          <w:color w:val="000000"/>
          <w:sz w:val="20"/>
          <w:szCs w:val="20"/>
        </w:rPr>
        <w:t>.</w:t>
      </w:r>
      <w:r w:rsidR="002245DB" w:rsidRPr="007101F3">
        <w:rPr>
          <w:rFonts w:ascii="Times New Roman" w:hAnsi="Times New Roman" w:cs="Times New Roman"/>
          <w:b/>
          <w:bCs/>
          <w:color w:val="000000"/>
          <w:sz w:val="20"/>
          <w:szCs w:val="20"/>
        </w:rPr>
        <w:t xml:space="preserve"> </w:t>
      </w:r>
      <w:r w:rsidRPr="007101F3">
        <w:rPr>
          <w:rFonts w:ascii="Times New Roman" w:hAnsi="Times New Roman" w:cs="Times New Roman"/>
          <w:b/>
          <w:bCs/>
          <w:color w:val="000000"/>
          <w:sz w:val="20"/>
          <w:szCs w:val="20"/>
        </w:rPr>
        <w:t xml:space="preserve">Aim </w:t>
      </w:r>
      <w:r w:rsidR="00DA4FA0" w:rsidRPr="007101F3">
        <w:rPr>
          <w:rFonts w:ascii="Times New Roman" w:hAnsi="Times New Roman" w:cs="Times New Roman"/>
          <w:b/>
          <w:bCs/>
          <w:color w:val="000000"/>
          <w:sz w:val="20"/>
          <w:szCs w:val="20"/>
        </w:rPr>
        <w:t>of</w:t>
      </w:r>
      <w:r w:rsidRPr="007101F3">
        <w:rPr>
          <w:rFonts w:ascii="Times New Roman" w:hAnsi="Times New Roman" w:cs="Times New Roman"/>
          <w:b/>
          <w:bCs/>
          <w:color w:val="000000"/>
          <w:sz w:val="20"/>
          <w:szCs w:val="20"/>
        </w:rPr>
        <w:t xml:space="preserve"> </w:t>
      </w:r>
      <w:r w:rsidR="00DA4FA0" w:rsidRPr="007101F3">
        <w:rPr>
          <w:rFonts w:ascii="Times New Roman" w:hAnsi="Times New Roman" w:cs="Times New Roman"/>
          <w:b/>
          <w:bCs/>
          <w:color w:val="000000"/>
          <w:sz w:val="20"/>
          <w:szCs w:val="20"/>
        </w:rPr>
        <w:t>the</w:t>
      </w:r>
      <w:r w:rsidRPr="007101F3">
        <w:rPr>
          <w:rFonts w:ascii="Times New Roman" w:hAnsi="Times New Roman" w:cs="Times New Roman"/>
          <w:b/>
          <w:bCs/>
          <w:color w:val="000000"/>
          <w:sz w:val="20"/>
          <w:szCs w:val="20"/>
        </w:rPr>
        <w:t xml:space="preserve"> Work:</w:t>
      </w:r>
      <w:r w:rsidRPr="007101F3">
        <w:rPr>
          <w:rFonts w:ascii="Times New Roman" w:hAnsi="Times New Roman" w:cs="Times New Roman"/>
          <w:color w:val="000000"/>
          <w:sz w:val="20"/>
          <w:szCs w:val="20"/>
        </w:rPr>
        <w:t xml:space="preserve"> </w:t>
      </w:r>
      <w:r w:rsidR="004E2467" w:rsidRPr="007101F3">
        <w:rPr>
          <w:rFonts w:ascii="Times New Roman" w:hAnsi="Times New Roman" w:cs="Times New Roman"/>
          <w:color w:val="000000" w:themeColor="text1"/>
          <w:sz w:val="20"/>
          <w:szCs w:val="20"/>
        </w:rPr>
        <w:t>We assessed the role of sentinel lymph node detection in early breast carcinoma management,</w:t>
      </w:r>
      <w:r w:rsidR="004E2467" w:rsidRPr="007101F3">
        <w:rPr>
          <w:rFonts w:ascii="Times New Roman" w:hAnsi="Times New Roman" w:cs="Times New Roman"/>
          <w:color w:val="000000" w:themeColor="text1"/>
          <w:sz w:val="20"/>
          <w:szCs w:val="20"/>
          <w:lang w:bidi="ar-EG"/>
        </w:rPr>
        <w:t xml:space="preserve"> assessed </w:t>
      </w:r>
      <w:proofErr w:type="spellStart"/>
      <w:r w:rsidR="004E2467" w:rsidRPr="007101F3">
        <w:rPr>
          <w:rFonts w:ascii="Times New Roman" w:hAnsi="Times New Roman" w:cs="Times New Roman"/>
          <w:color w:val="000000" w:themeColor="text1"/>
          <w:sz w:val="20"/>
          <w:szCs w:val="20"/>
          <w:lang w:bidi="ar-EG"/>
        </w:rPr>
        <w:t>methylene</w:t>
      </w:r>
      <w:proofErr w:type="spellEnd"/>
      <w:r w:rsidR="004E2467" w:rsidRPr="007101F3">
        <w:rPr>
          <w:rFonts w:ascii="Times New Roman" w:hAnsi="Times New Roman" w:cs="Times New Roman"/>
          <w:color w:val="000000" w:themeColor="text1"/>
          <w:sz w:val="20"/>
          <w:szCs w:val="20"/>
          <w:lang w:bidi="ar-EG"/>
        </w:rPr>
        <w:t xml:space="preserve"> blue dye in sentinel lymph node biopsy and its complications and detected </w:t>
      </w:r>
      <w:proofErr w:type="spellStart"/>
      <w:r w:rsidR="004E2467" w:rsidRPr="007101F3">
        <w:rPr>
          <w:rFonts w:ascii="Times New Roman" w:hAnsi="Times New Roman" w:cs="Times New Roman"/>
          <w:color w:val="000000" w:themeColor="text1"/>
          <w:sz w:val="20"/>
          <w:szCs w:val="20"/>
          <w:lang w:bidi="ar-EG"/>
        </w:rPr>
        <w:t>axillary</w:t>
      </w:r>
      <w:proofErr w:type="spellEnd"/>
      <w:r w:rsidR="004E2467" w:rsidRPr="007101F3">
        <w:rPr>
          <w:rFonts w:ascii="Times New Roman" w:hAnsi="Times New Roman" w:cs="Times New Roman"/>
          <w:color w:val="000000" w:themeColor="text1"/>
          <w:sz w:val="20"/>
          <w:szCs w:val="20"/>
          <w:lang w:bidi="ar-EG"/>
        </w:rPr>
        <w:t xml:space="preserve"> level of SLN.</w:t>
      </w:r>
      <w:r w:rsidRPr="007101F3">
        <w:rPr>
          <w:rFonts w:ascii="Times New Roman" w:hAnsi="Times New Roman" w:cs="Times New Roman"/>
          <w:b/>
          <w:bCs/>
          <w:sz w:val="20"/>
          <w:szCs w:val="20"/>
        </w:rPr>
        <w:t xml:space="preserve"> Methods:</w:t>
      </w:r>
      <w:r w:rsidRPr="007101F3">
        <w:rPr>
          <w:rFonts w:ascii="Times New Roman" w:hAnsi="Times New Roman" w:cs="Times New Roman"/>
          <w:color w:val="000000"/>
          <w:sz w:val="20"/>
          <w:szCs w:val="20"/>
          <w:shd w:val="clear" w:color="auto" w:fill="FFFFFF"/>
        </w:rPr>
        <w:t xml:space="preserve"> </w:t>
      </w:r>
      <w:r w:rsidR="00DF5D1B" w:rsidRPr="007101F3">
        <w:rPr>
          <w:rFonts w:ascii="Times New Roman" w:eastAsia="Times New Roman" w:hAnsi="Times New Roman" w:cs="Times New Roman"/>
          <w:sz w:val="20"/>
          <w:szCs w:val="20"/>
        </w:rPr>
        <w:t xml:space="preserve">This was a prospective study, </w:t>
      </w:r>
      <w:r w:rsidR="00DF5D1B" w:rsidRPr="007101F3">
        <w:rPr>
          <w:rFonts w:ascii="Times New Roman" w:eastAsia="Calibri" w:hAnsi="Times New Roman" w:cs="Times New Roman"/>
          <w:sz w:val="20"/>
          <w:szCs w:val="20"/>
        </w:rPr>
        <w:t>included 50 female Egyptian patients</w:t>
      </w:r>
      <w:r w:rsidR="00DF5D1B" w:rsidRPr="007101F3">
        <w:rPr>
          <w:rFonts w:ascii="Times New Roman" w:hAnsi="Times New Roman" w:cs="Times New Roman"/>
          <w:sz w:val="20"/>
          <w:szCs w:val="20"/>
          <w:lang w:bidi="ar-EG"/>
        </w:rPr>
        <w:t xml:space="preserve"> with </w:t>
      </w:r>
      <w:r w:rsidR="00DF5D1B" w:rsidRPr="007101F3">
        <w:rPr>
          <w:rFonts w:ascii="Times New Roman" w:hAnsi="Times New Roman" w:cs="Times New Roman"/>
          <w:sz w:val="20"/>
          <w:szCs w:val="20"/>
        </w:rPr>
        <w:t xml:space="preserve">early breast carcinoma (T1, T2) stage and clinically negative </w:t>
      </w:r>
      <w:proofErr w:type="spellStart"/>
      <w:r w:rsidR="00DF5D1B" w:rsidRPr="007101F3">
        <w:rPr>
          <w:rFonts w:ascii="Times New Roman" w:hAnsi="Times New Roman" w:cs="Times New Roman"/>
          <w:sz w:val="20"/>
          <w:szCs w:val="20"/>
        </w:rPr>
        <w:t>axilla</w:t>
      </w:r>
      <w:proofErr w:type="spellEnd"/>
      <w:r w:rsidR="00DF5D1B" w:rsidRPr="007101F3">
        <w:rPr>
          <w:rFonts w:ascii="Times New Roman" w:hAnsi="Times New Roman" w:cs="Times New Roman"/>
          <w:sz w:val="20"/>
          <w:szCs w:val="20"/>
        </w:rPr>
        <w:t xml:space="preserve"> by palpation (N0) or high grade </w:t>
      </w:r>
      <w:proofErr w:type="spellStart"/>
      <w:r w:rsidR="00DF5D1B" w:rsidRPr="007101F3">
        <w:rPr>
          <w:rFonts w:ascii="Times New Roman" w:hAnsi="Times New Roman" w:cs="Times New Roman"/>
          <w:sz w:val="20"/>
          <w:szCs w:val="20"/>
        </w:rPr>
        <w:t>ductal</w:t>
      </w:r>
      <w:proofErr w:type="spellEnd"/>
      <w:r w:rsidR="00DF5D1B" w:rsidRPr="007101F3">
        <w:rPr>
          <w:rFonts w:ascii="Times New Roman" w:hAnsi="Times New Roman" w:cs="Times New Roman"/>
          <w:sz w:val="20"/>
          <w:szCs w:val="20"/>
        </w:rPr>
        <w:t xml:space="preserve"> carcinoma in situ.</w:t>
      </w:r>
      <w:r w:rsidR="00DF5D1B"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lang w:val="en-GB"/>
        </w:rPr>
        <w:t>Results:</w:t>
      </w:r>
      <w:r w:rsidR="00DF5D1B" w:rsidRPr="007101F3">
        <w:rPr>
          <w:rFonts w:ascii="Times New Roman" w:eastAsia="Calibri" w:hAnsi="Times New Roman" w:cs="Times New Roman"/>
          <w:sz w:val="20"/>
          <w:szCs w:val="20"/>
          <w:shd w:val="clear" w:color="auto" w:fill="FCFCFC"/>
        </w:rPr>
        <w:t xml:space="preserve"> </w:t>
      </w:r>
      <w:r w:rsidR="000F23A8" w:rsidRPr="007101F3">
        <w:rPr>
          <w:rFonts w:ascii="Times New Roman" w:eastAsia="Times New Roman" w:hAnsi="Times New Roman" w:cs="Times New Roman"/>
          <w:sz w:val="20"/>
          <w:szCs w:val="20"/>
        </w:rPr>
        <w:t xml:space="preserve">The rate of SLN detection was 84%, sensitivity of </w:t>
      </w:r>
      <w:proofErr w:type="spellStart"/>
      <w:r w:rsidR="000F23A8" w:rsidRPr="007101F3">
        <w:rPr>
          <w:rFonts w:ascii="Times New Roman" w:eastAsia="Times New Roman" w:hAnsi="Times New Roman" w:cs="Times New Roman"/>
          <w:sz w:val="20"/>
          <w:szCs w:val="20"/>
        </w:rPr>
        <w:t>methylene</w:t>
      </w:r>
      <w:proofErr w:type="spellEnd"/>
      <w:r w:rsidR="000F23A8" w:rsidRPr="007101F3">
        <w:rPr>
          <w:rFonts w:ascii="Times New Roman" w:eastAsia="Times New Roman" w:hAnsi="Times New Roman" w:cs="Times New Roman"/>
          <w:sz w:val="20"/>
          <w:szCs w:val="20"/>
        </w:rPr>
        <w:t xml:space="preserve"> blue dye was 93.31%, specificity was 93.1%.</w:t>
      </w:r>
      <w:r w:rsidR="0066036C" w:rsidRPr="007101F3">
        <w:rPr>
          <w:rFonts w:ascii="Times New Roman" w:hAnsi="Times New Roman" w:cs="Times New Roman"/>
          <w:b/>
          <w:bCs/>
          <w:sz w:val="20"/>
          <w:szCs w:val="20"/>
        </w:rPr>
        <w:t xml:space="preserve"> </w:t>
      </w:r>
      <w:r w:rsidR="0066036C" w:rsidRPr="007101F3">
        <w:rPr>
          <w:rFonts w:ascii="Times New Roman" w:eastAsia="Times New Roman" w:hAnsi="Times New Roman" w:cs="Times New Roman"/>
          <w:sz w:val="20"/>
          <w:szCs w:val="20"/>
        </w:rPr>
        <w:t xml:space="preserve">Complications of </w:t>
      </w:r>
      <w:proofErr w:type="spellStart"/>
      <w:r w:rsidR="0066036C" w:rsidRPr="007101F3">
        <w:rPr>
          <w:rFonts w:ascii="Times New Roman" w:eastAsia="Times New Roman" w:hAnsi="Times New Roman" w:cs="Times New Roman"/>
          <w:sz w:val="20"/>
          <w:szCs w:val="20"/>
        </w:rPr>
        <w:t>methyline</w:t>
      </w:r>
      <w:proofErr w:type="spellEnd"/>
      <w:r w:rsidR="0066036C" w:rsidRPr="007101F3">
        <w:rPr>
          <w:rFonts w:ascii="Times New Roman" w:eastAsia="Times New Roman" w:hAnsi="Times New Roman" w:cs="Times New Roman"/>
          <w:sz w:val="20"/>
          <w:szCs w:val="20"/>
        </w:rPr>
        <w:t xml:space="preserve"> blue dye were observed in 10 patients (20%).</w:t>
      </w:r>
      <w:r w:rsidR="000F23A8" w:rsidRPr="007101F3">
        <w:rPr>
          <w:rFonts w:ascii="Times New Roman" w:hAnsi="Times New Roman" w:cs="Times New Roman"/>
          <w:b/>
          <w:bCs/>
          <w:sz w:val="20"/>
          <w:szCs w:val="20"/>
        </w:rPr>
        <w:t xml:space="preserve"> </w:t>
      </w:r>
      <w:r w:rsidR="000F23A8" w:rsidRPr="007101F3">
        <w:rPr>
          <w:rFonts w:ascii="Times New Roman" w:eastAsia="Times New Roman" w:hAnsi="Times New Roman" w:cs="Times New Roman"/>
          <w:sz w:val="20"/>
          <w:szCs w:val="20"/>
        </w:rPr>
        <w:t>More than one lymph node was sometimes found in SLNB specimen</w:t>
      </w:r>
      <w:r w:rsidR="00FC09A7" w:rsidRPr="007101F3">
        <w:rPr>
          <w:rFonts w:ascii="Times New Roman" w:eastAsia="Times New Roman" w:hAnsi="Times New Roman" w:cs="Times New Roman"/>
          <w:sz w:val="20"/>
          <w:szCs w:val="20"/>
        </w:rPr>
        <w:t>.</w:t>
      </w:r>
      <w:r w:rsidR="000F23A8" w:rsidRPr="007101F3">
        <w:rPr>
          <w:rFonts w:ascii="Times New Roman" w:hAnsi="Times New Roman" w:cs="Times New Roman"/>
          <w:b/>
          <w:bCs/>
          <w:sz w:val="20"/>
          <w:szCs w:val="20"/>
        </w:rPr>
        <w:t xml:space="preserve"> </w:t>
      </w:r>
      <w:r w:rsidR="00FC09A7" w:rsidRPr="007101F3">
        <w:rPr>
          <w:rFonts w:ascii="Times New Roman" w:eastAsia="Times New Roman" w:hAnsi="Times New Roman" w:cs="Times New Roman"/>
          <w:sz w:val="20"/>
          <w:szCs w:val="20"/>
        </w:rPr>
        <w:t xml:space="preserve">Level of </w:t>
      </w:r>
      <w:proofErr w:type="spellStart"/>
      <w:r w:rsidR="00FC09A7" w:rsidRPr="007101F3">
        <w:rPr>
          <w:rFonts w:ascii="Times New Roman" w:eastAsia="Times New Roman" w:hAnsi="Times New Roman" w:cs="Times New Roman"/>
          <w:sz w:val="20"/>
          <w:szCs w:val="20"/>
        </w:rPr>
        <w:t>axillary</w:t>
      </w:r>
      <w:proofErr w:type="spellEnd"/>
      <w:r w:rsidR="00FC09A7" w:rsidRPr="007101F3">
        <w:rPr>
          <w:rFonts w:ascii="Times New Roman" w:eastAsia="Times New Roman" w:hAnsi="Times New Roman" w:cs="Times New Roman"/>
          <w:sz w:val="20"/>
          <w:szCs w:val="20"/>
        </w:rPr>
        <w:t xml:space="preserve"> LN (where SLN was detected in 42 cases) was 33 cases at level I, 8 cases at level II and one case had SLN at level III and also another SLN at level II</w:t>
      </w:r>
      <w:r w:rsidRPr="007101F3">
        <w:rPr>
          <w:rFonts w:ascii="Times New Roman" w:hAnsi="Times New Roman" w:cs="Times New Roman"/>
          <w:b/>
          <w:bCs/>
          <w:sz w:val="20"/>
          <w:szCs w:val="20"/>
        </w:rPr>
        <w:t>.</w:t>
      </w:r>
      <w:r w:rsidR="00A87DC3" w:rsidRPr="007101F3">
        <w:rPr>
          <w:rFonts w:ascii="Times New Roman" w:hAnsi="Times New Roman" w:cs="Times New Roman"/>
          <w:b/>
          <w:bCs/>
          <w:sz w:val="20"/>
          <w:szCs w:val="20"/>
        </w:rPr>
        <w:t xml:space="preserve"> </w:t>
      </w:r>
      <w:r w:rsidR="00A87DC3" w:rsidRPr="007101F3">
        <w:rPr>
          <w:rFonts w:ascii="Times New Roman" w:eastAsia="Times New Roman" w:hAnsi="Times New Roman" w:cs="Times New Roman"/>
          <w:sz w:val="20"/>
          <w:szCs w:val="20"/>
        </w:rPr>
        <w:t xml:space="preserve">Surgical procedures for </w:t>
      </w:r>
      <w:proofErr w:type="spellStart"/>
      <w:r w:rsidR="00A87DC3" w:rsidRPr="007101F3">
        <w:rPr>
          <w:rFonts w:ascii="Times New Roman" w:eastAsia="Times New Roman" w:hAnsi="Times New Roman" w:cs="Times New Roman"/>
          <w:sz w:val="20"/>
          <w:szCs w:val="20"/>
        </w:rPr>
        <w:t>axilla</w:t>
      </w:r>
      <w:proofErr w:type="spellEnd"/>
      <w:r w:rsidR="00A87DC3" w:rsidRPr="007101F3">
        <w:rPr>
          <w:rFonts w:ascii="Times New Roman" w:eastAsia="Times New Roman" w:hAnsi="Times New Roman" w:cs="Times New Roman"/>
          <w:sz w:val="20"/>
          <w:szCs w:val="20"/>
        </w:rPr>
        <w:t xml:space="preserve"> were 22 cases underwent</w:t>
      </w:r>
      <w:r w:rsidR="00A87DC3" w:rsidRPr="007101F3">
        <w:rPr>
          <w:rFonts w:ascii="Times New Roman" w:hAnsi="Times New Roman" w:cs="Times New Roman"/>
          <w:b/>
          <w:bCs/>
          <w:sz w:val="20"/>
          <w:szCs w:val="20"/>
        </w:rPr>
        <w:t xml:space="preserve"> </w:t>
      </w:r>
      <w:r w:rsidR="00A87DC3" w:rsidRPr="007101F3">
        <w:rPr>
          <w:rFonts w:ascii="Times New Roman" w:hAnsi="Times New Roman" w:cs="Times New Roman"/>
          <w:sz w:val="20"/>
          <w:szCs w:val="20"/>
        </w:rPr>
        <w:t xml:space="preserve">ALND and 28 cases underwent only SLNB with </w:t>
      </w:r>
      <w:r w:rsidR="00A87DC3" w:rsidRPr="007101F3">
        <w:rPr>
          <w:rFonts w:ascii="Times New Roman" w:eastAsia="Times New Roman" w:hAnsi="Times New Roman" w:cs="Times New Roman"/>
          <w:sz w:val="20"/>
          <w:szCs w:val="20"/>
        </w:rPr>
        <w:t>P- value = 0.00001</w:t>
      </w:r>
      <w:r w:rsidR="00A87DC3" w:rsidRPr="007101F3">
        <w:rPr>
          <w:rFonts w:ascii="Times New Roman" w:hAnsi="Times New Roman" w:cs="Times New Roman"/>
          <w:sz w:val="20"/>
          <w:szCs w:val="20"/>
        </w:rPr>
        <w:t>.</w:t>
      </w:r>
      <w:r w:rsidR="0066036C" w:rsidRPr="007101F3">
        <w:rPr>
          <w:rFonts w:ascii="Times New Roman" w:hAnsi="Times New Roman" w:cs="Times New Roman"/>
          <w:b/>
          <w:bCs/>
          <w:sz w:val="20"/>
          <w:szCs w:val="20"/>
        </w:rPr>
        <w:t xml:space="preserve"> </w:t>
      </w:r>
      <w:r w:rsidR="0066036C" w:rsidRPr="007101F3">
        <w:rPr>
          <w:rFonts w:ascii="Times New Roman" w:eastAsia="Times New Roman" w:hAnsi="Times New Roman" w:cs="Times New Roman"/>
          <w:sz w:val="20"/>
          <w:szCs w:val="20"/>
        </w:rPr>
        <w:t>Complications of the surgery were observed in 15 patients (30%).</w:t>
      </w:r>
      <w:r w:rsidR="00DF5D1B"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rPr>
        <w:t>Conclusion:</w:t>
      </w:r>
      <w:r w:rsidRPr="007101F3">
        <w:rPr>
          <w:rFonts w:ascii="Times New Roman" w:eastAsia="Times New Roman" w:hAnsi="Times New Roman" w:cs="Times New Roman"/>
          <w:sz w:val="20"/>
          <w:szCs w:val="20"/>
        </w:rPr>
        <w:t xml:space="preserve"> </w:t>
      </w:r>
      <w:r w:rsidR="00907FD6" w:rsidRPr="007101F3">
        <w:rPr>
          <w:rFonts w:ascii="Times New Roman" w:hAnsi="Times New Roman" w:cs="Times New Roman"/>
          <w:sz w:val="20"/>
          <w:szCs w:val="20"/>
        </w:rPr>
        <w:t xml:space="preserve">In most of early stage breast cancer patients, SLNB is used instead of ALND and has the same disease free survival rate and much improve in quality of life as it </w:t>
      </w:r>
      <w:r w:rsidR="00907FD6" w:rsidRPr="007101F3">
        <w:rPr>
          <w:rFonts w:ascii="Times New Roman" w:hAnsi="Times New Roman" w:cs="Times New Roman"/>
          <w:color w:val="000000"/>
          <w:sz w:val="20"/>
          <w:szCs w:val="20"/>
          <w:shd w:val="clear" w:color="auto" w:fill="FFFFFF"/>
        </w:rPr>
        <w:t>results in a significant reduction of postoperative morbidities.</w:t>
      </w:r>
      <w:r w:rsidR="00907FD6" w:rsidRPr="007101F3">
        <w:rPr>
          <w:rFonts w:ascii="Times New Roman" w:hAnsi="Times New Roman" w:cs="Times New Roman"/>
          <w:sz w:val="20"/>
          <w:szCs w:val="20"/>
        </w:rPr>
        <w:t xml:space="preserve"> </w:t>
      </w:r>
      <w:r w:rsidR="002515DC" w:rsidRPr="007101F3">
        <w:rPr>
          <w:rFonts w:ascii="Times New Roman" w:hAnsi="Times New Roman" w:cs="Times New Roman"/>
          <w:sz w:val="20"/>
          <w:szCs w:val="20"/>
        </w:rPr>
        <w:t xml:space="preserve">Skip metastases rarely detected in early stage breast cancer patient. </w:t>
      </w:r>
      <w:r w:rsidR="008D3AD0" w:rsidRPr="007101F3">
        <w:rPr>
          <w:rFonts w:ascii="Times New Roman" w:eastAsia="Times New Roman" w:hAnsi="Times New Roman" w:cs="Times New Roman"/>
          <w:sz w:val="20"/>
          <w:szCs w:val="20"/>
        </w:rPr>
        <w:t>The</w:t>
      </w:r>
      <w:r w:rsidR="0066036C" w:rsidRPr="007101F3">
        <w:rPr>
          <w:rFonts w:ascii="Times New Roman" w:eastAsia="Times New Roman" w:hAnsi="Times New Roman" w:cs="Times New Roman"/>
          <w:sz w:val="20"/>
          <w:szCs w:val="20"/>
        </w:rPr>
        <w:t xml:space="preserve"> learning curve was clearly observed</w:t>
      </w:r>
      <w:r w:rsidR="008D3AD0" w:rsidRPr="007101F3">
        <w:rPr>
          <w:rFonts w:ascii="Times New Roman" w:eastAsia="Times New Roman" w:hAnsi="Times New Roman" w:cs="Times New Roman"/>
          <w:sz w:val="20"/>
          <w:szCs w:val="20"/>
        </w:rPr>
        <w:t xml:space="preserve"> and</w:t>
      </w:r>
      <w:r w:rsidR="0066036C" w:rsidRPr="007101F3">
        <w:rPr>
          <w:rFonts w:ascii="Times New Roman" w:eastAsia="Times New Roman" w:hAnsi="Times New Roman" w:cs="Times New Roman"/>
          <w:sz w:val="20"/>
          <w:szCs w:val="20"/>
        </w:rPr>
        <w:t xml:space="preserve"> the rate of SLN detection increased with experience.</w:t>
      </w:r>
    </w:p>
    <w:p w:rsidR="007101F3" w:rsidRPr="007101F3" w:rsidRDefault="007101F3" w:rsidP="00B705C7">
      <w:pPr>
        <w:bidi w:val="0"/>
        <w:snapToGrid w:val="0"/>
        <w:spacing w:after="0" w:line="240" w:lineRule="auto"/>
        <w:jc w:val="both"/>
        <w:rPr>
          <w:rFonts w:ascii="Times New Roman" w:hAnsi="Times New Roman" w:cs="Times New Roman"/>
          <w:bCs/>
          <w:sz w:val="20"/>
          <w:szCs w:val="20"/>
          <w:lang w:eastAsia="zh-CN"/>
        </w:rPr>
      </w:pPr>
      <w:r w:rsidRPr="007101F3">
        <w:rPr>
          <w:rFonts w:ascii="Times New Roman" w:hAnsi="Times New Roman" w:cs="Times New Roman" w:hint="eastAsia"/>
          <w:b/>
          <w:sz w:val="20"/>
          <w:szCs w:val="20"/>
          <w:lang w:val="en-GB"/>
        </w:rPr>
        <w:t>[</w:t>
      </w:r>
      <w:proofErr w:type="spellStart"/>
      <w:r w:rsidRPr="007101F3">
        <w:rPr>
          <w:rFonts w:ascii="Times New Roman" w:hAnsi="Times New Roman" w:cs="Times New Roman"/>
          <w:bCs/>
          <w:sz w:val="20"/>
          <w:szCs w:val="20"/>
        </w:rPr>
        <w:t>Alaa</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Abbass</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Sabry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Medhat</w:t>
      </w:r>
      <w:proofErr w:type="spellEnd"/>
      <w:r w:rsidRPr="007101F3">
        <w:rPr>
          <w:rFonts w:ascii="Times New Roman" w:hAnsi="Times New Roman" w:cs="Times New Roman"/>
          <w:bCs/>
          <w:sz w:val="20"/>
          <w:szCs w:val="20"/>
          <w:lang w:bidi="ar-EG"/>
        </w:rPr>
        <w:t xml:space="preserve"> Mohamed </w:t>
      </w:r>
      <w:proofErr w:type="spellStart"/>
      <w:r w:rsidRPr="007101F3">
        <w:rPr>
          <w:rFonts w:ascii="Times New Roman" w:hAnsi="Times New Roman" w:cs="Times New Roman"/>
          <w:bCs/>
          <w:sz w:val="20"/>
          <w:szCs w:val="20"/>
          <w:lang w:bidi="ar-EG"/>
        </w:rPr>
        <w:t>Helmy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Karim</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Fahmy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Abd-Elmoaty</w:t>
      </w:r>
      <w:proofErr w:type="spellEnd"/>
      <w:r w:rsidRPr="007101F3">
        <w:rPr>
          <w:rFonts w:ascii="Times New Roman" w:hAnsi="Times New Roman" w:cs="Times New Roman"/>
          <w:bCs/>
          <w:sz w:val="20"/>
          <w:szCs w:val="20"/>
          <w:lang w:bidi="ar-EG"/>
        </w:rPr>
        <w:t xml:space="preserve"> and</w:t>
      </w:r>
      <w:r w:rsidRPr="007101F3">
        <w:rPr>
          <w:rFonts w:ascii="Times New Roman" w:hAnsi="Times New Roman" w:cs="Times New Roman"/>
          <w:bCs/>
          <w:sz w:val="20"/>
          <w:szCs w:val="20"/>
        </w:rPr>
        <w:t xml:space="preserve"> Ahmed </w:t>
      </w:r>
      <w:proofErr w:type="spellStart"/>
      <w:r w:rsidRPr="007101F3">
        <w:rPr>
          <w:rFonts w:ascii="Times New Roman" w:hAnsi="Times New Roman" w:cs="Times New Roman"/>
          <w:bCs/>
          <w:sz w:val="20"/>
          <w:szCs w:val="20"/>
        </w:rPr>
        <w:t>Farag</w:t>
      </w:r>
      <w:proofErr w:type="spellEnd"/>
      <w:r w:rsidRPr="007101F3">
        <w:rPr>
          <w:rFonts w:ascii="Times New Roman" w:hAnsi="Times New Roman" w:cs="Times New Roman"/>
          <w:bCs/>
          <w:sz w:val="20"/>
          <w:szCs w:val="20"/>
        </w:rPr>
        <w:t xml:space="preserve"> Nasr</w:t>
      </w:r>
      <w:r w:rsidRPr="007101F3">
        <w:rPr>
          <w:rFonts w:ascii="Times New Roman" w:hAnsi="Times New Roman" w:cs="Times New Roman"/>
          <w:sz w:val="20"/>
          <w:szCs w:val="20"/>
        </w:rPr>
        <w:t xml:space="preserve">. </w:t>
      </w:r>
      <w:r w:rsidRPr="007101F3">
        <w:rPr>
          <w:rFonts w:ascii="Times New Roman" w:hAnsi="Times New Roman" w:cs="Times New Roman"/>
          <w:b/>
          <w:bCs/>
          <w:sz w:val="20"/>
          <w:szCs w:val="20"/>
          <w:lang w:bidi="ar-EG"/>
        </w:rPr>
        <w:t>Assessment of Sentinel Lymph Nodes in Early Breast Carcinoma</w:t>
      </w:r>
      <w:r w:rsidRPr="007101F3">
        <w:rPr>
          <w:rFonts w:ascii="Times New Roman" w:eastAsia="Times New Roman" w:hAnsi="Times New Roman" w:cs="Times New Roman"/>
          <w:b/>
          <w:bCs/>
          <w:sz w:val="20"/>
          <w:szCs w:val="20"/>
          <w:lang w:bidi="fa-IR"/>
        </w:rPr>
        <w:t>.</w:t>
      </w:r>
      <w:r w:rsidRPr="007101F3">
        <w:rPr>
          <w:rFonts w:ascii="Times New Roman" w:hAnsi="Times New Roman" w:cs="Times New Roman"/>
          <w:i/>
          <w:sz w:val="20"/>
          <w:szCs w:val="20"/>
        </w:rPr>
        <w:t xml:space="preserve"> Cancer Biology</w:t>
      </w:r>
      <w:r w:rsidRPr="007101F3">
        <w:rPr>
          <w:rFonts w:ascii="Times New Roman" w:hAnsi="Times New Roman" w:cs="Times New Roman"/>
          <w:sz w:val="20"/>
          <w:szCs w:val="20"/>
        </w:rPr>
        <w:t xml:space="preserve"> 201</w:t>
      </w:r>
      <w:r w:rsidRPr="007101F3">
        <w:rPr>
          <w:rFonts w:ascii="Times New Roman" w:hAnsi="Times New Roman" w:cs="Times New Roman" w:hint="eastAsia"/>
          <w:sz w:val="20"/>
          <w:szCs w:val="20"/>
        </w:rPr>
        <w:t>9</w:t>
      </w:r>
      <w:r w:rsidRPr="007101F3">
        <w:rPr>
          <w:rFonts w:ascii="Times New Roman" w:hAnsi="Times New Roman" w:cs="Times New Roman"/>
          <w:sz w:val="20"/>
          <w:szCs w:val="20"/>
        </w:rPr>
        <w:t>;</w:t>
      </w:r>
      <w:r w:rsidRPr="007101F3">
        <w:rPr>
          <w:rFonts w:ascii="Times New Roman" w:hAnsi="Times New Roman" w:cs="Times New Roman" w:hint="eastAsia"/>
          <w:sz w:val="20"/>
          <w:szCs w:val="20"/>
        </w:rPr>
        <w:t>9</w:t>
      </w:r>
      <w:r w:rsidRPr="007101F3">
        <w:rPr>
          <w:rFonts w:ascii="Times New Roman" w:hAnsi="Times New Roman" w:cs="Times New Roman"/>
          <w:sz w:val="20"/>
          <w:szCs w:val="20"/>
        </w:rPr>
        <w:t>(</w:t>
      </w:r>
      <w:r w:rsidRPr="007101F3">
        <w:rPr>
          <w:rFonts w:ascii="Times New Roman" w:hAnsi="Times New Roman" w:cs="Times New Roman" w:hint="eastAsia"/>
          <w:sz w:val="20"/>
          <w:szCs w:val="20"/>
        </w:rPr>
        <w:t>2</w:t>
      </w:r>
      <w:r w:rsidRPr="007101F3">
        <w:rPr>
          <w:rFonts w:ascii="Times New Roman" w:hAnsi="Times New Roman" w:cs="Times New Roman"/>
          <w:sz w:val="20"/>
          <w:szCs w:val="20"/>
        </w:rPr>
        <w:t>):</w:t>
      </w:r>
      <w:r w:rsidR="007C5753">
        <w:rPr>
          <w:rFonts w:ascii="Times New Roman" w:hAnsi="Times New Roman" w:cs="Times New Roman"/>
          <w:noProof/>
          <w:color w:val="000000"/>
          <w:sz w:val="20"/>
          <w:szCs w:val="20"/>
        </w:rPr>
        <w:t>9-13</w:t>
      </w:r>
      <w:r w:rsidRPr="007101F3">
        <w:rPr>
          <w:rFonts w:ascii="Times New Roman" w:hAnsi="Times New Roman" w:cs="Times New Roman"/>
          <w:sz w:val="20"/>
          <w:szCs w:val="20"/>
        </w:rPr>
        <w:t xml:space="preserve">]. </w:t>
      </w:r>
      <w:r w:rsidRPr="007101F3">
        <w:rPr>
          <w:rStyle w:val="msonormal0"/>
          <w:rFonts w:ascii="Times New Roman" w:eastAsia="宋" w:hAnsi="Times New Roman" w:cs="Times New Roman"/>
          <w:sz w:val="20"/>
          <w:szCs w:val="20"/>
        </w:rPr>
        <w:t>ISSN: 2150-1041 (print); ISSN: 2150-105X (online)</w:t>
      </w:r>
      <w:r w:rsidRPr="007101F3">
        <w:rPr>
          <w:rFonts w:ascii="Times New Roman" w:hAnsi="Times New Roman" w:cs="Times New Roman"/>
          <w:sz w:val="20"/>
          <w:szCs w:val="20"/>
        </w:rPr>
        <w:t xml:space="preserve">. </w:t>
      </w:r>
      <w:hyperlink r:id="rId8" w:history="1">
        <w:r w:rsidRPr="007101F3">
          <w:rPr>
            <w:rStyle w:val="Hyperlink"/>
            <w:rFonts w:ascii="Times New Roman" w:hAnsi="Times New Roman" w:cs="Times New Roman"/>
            <w:sz w:val="20"/>
            <w:szCs w:val="20"/>
          </w:rPr>
          <w:t>http://www.cancerbio.net</w:t>
        </w:r>
      </w:hyperlink>
      <w:r w:rsidRPr="007101F3">
        <w:rPr>
          <w:rFonts w:ascii="Times New Roman" w:hAnsi="Times New Roman" w:cs="Times New Roman"/>
          <w:sz w:val="20"/>
          <w:szCs w:val="20"/>
        </w:rPr>
        <w:t>.</w:t>
      </w:r>
      <w:r w:rsidRPr="007101F3">
        <w:rPr>
          <w:rFonts w:ascii="Times New Roman" w:hAnsi="Times New Roman" w:cs="Times New Roman" w:hint="eastAsia"/>
          <w:sz w:val="20"/>
          <w:szCs w:val="20"/>
        </w:rPr>
        <w:t xml:space="preserve"> </w:t>
      </w:r>
      <w:r w:rsidR="00B705C7">
        <w:rPr>
          <w:rFonts w:ascii="Times New Roman" w:hAnsi="Times New Roman" w:cs="Times New Roman" w:hint="eastAsia"/>
          <w:sz w:val="20"/>
          <w:szCs w:val="20"/>
          <w:lang w:eastAsia="zh-CN"/>
        </w:rPr>
        <w:t>2</w:t>
      </w:r>
      <w:r w:rsidRPr="007101F3">
        <w:rPr>
          <w:rFonts w:ascii="Times New Roman" w:hAnsi="Times New Roman" w:cs="Times New Roman" w:hint="eastAsia"/>
          <w:sz w:val="20"/>
          <w:szCs w:val="20"/>
        </w:rPr>
        <w:t xml:space="preserve">. </w:t>
      </w:r>
      <w:r w:rsidRPr="007101F3">
        <w:rPr>
          <w:rFonts w:ascii="Times New Roman" w:hAnsi="Times New Roman" w:cs="Times New Roman"/>
          <w:color w:val="000000"/>
          <w:sz w:val="20"/>
          <w:szCs w:val="20"/>
          <w:shd w:val="clear" w:color="auto" w:fill="FFFFFF"/>
        </w:rPr>
        <w:t>doi:</w:t>
      </w:r>
      <w:hyperlink r:id="rId9" w:history="1">
        <w:r w:rsidRPr="007101F3">
          <w:rPr>
            <w:rStyle w:val="Hyperlink"/>
            <w:rFonts w:ascii="Times New Roman" w:hAnsi="Times New Roman" w:cs="Times New Roman"/>
            <w:sz w:val="20"/>
            <w:szCs w:val="20"/>
            <w:shd w:val="clear" w:color="auto" w:fill="FFFFFF"/>
          </w:rPr>
          <w:t>10.7537/mars</w:t>
        </w:r>
        <w:r w:rsidRPr="007101F3">
          <w:rPr>
            <w:rStyle w:val="Hyperlink"/>
            <w:rFonts w:ascii="Times New Roman" w:hAnsi="Times New Roman" w:cs="Times New Roman" w:hint="eastAsia"/>
            <w:sz w:val="20"/>
            <w:szCs w:val="20"/>
            <w:shd w:val="clear" w:color="auto" w:fill="FFFFFF"/>
          </w:rPr>
          <w:t>cbj0902</w:t>
        </w:r>
        <w:r w:rsidRPr="007101F3">
          <w:rPr>
            <w:rStyle w:val="Hyperlink"/>
            <w:rFonts w:ascii="Times New Roman" w:hAnsi="Times New Roman" w:cs="Times New Roman"/>
            <w:sz w:val="20"/>
            <w:szCs w:val="20"/>
            <w:shd w:val="clear" w:color="auto" w:fill="FFFFFF"/>
          </w:rPr>
          <w:t>1</w:t>
        </w:r>
        <w:r w:rsidRPr="007101F3">
          <w:rPr>
            <w:rStyle w:val="Hyperlink"/>
            <w:rFonts w:ascii="Times New Roman" w:hAnsi="Times New Roman" w:cs="Times New Roman" w:hint="eastAsia"/>
            <w:sz w:val="20"/>
            <w:szCs w:val="20"/>
            <w:shd w:val="clear" w:color="auto" w:fill="FFFFFF"/>
          </w:rPr>
          <w:t>9.</w:t>
        </w:r>
        <w:r w:rsidRPr="007101F3">
          <w:rPr>
            <w:rStyle w:val="Hyperlink"/>
            <w:rFonts w:ascii="Times New Roman" w:hAnsi="Times New Roman" w:cs="Times New Roman"/>
            <w:sz w:val="20"/>
            <w:szCs w:val="20"/>
            <w:shd w:val="clear" w:color="auto" w:fill="FFFFFF"/>
          </w:rPr>
          <w:t>0</w:t>
        </w:r>
        <w:r w:rsidR="00B705C7">
          <w:rPr>
            <w:rStyle w:val="Hyperlink"/>
            <w:rFonts w:ascii="Times New Roman" w:hAnsi="Times New Roman" w:cs="Times New Roman" w:hint="eastAsia"/>
            <w:sz w:val="20"/>
            <w:szCs w:val="20"/>
            <w:shd w:val="clear" w:color="auto" w:fill="FFFFFF"/>
            <w:lang w:eastAsia="zh-CN"/>
          </w:rPr>
          <w:t>2</w:t>
        </w:r>
      </w:hyperlink>
      <w:r w:rsidRPr="007101F3">
        <w:rPr>
          <w:rFonts w:ascii="Times New Roman" w:hAnsi="Times New Roman" w:cs="Times New Roman"/>
          <w:color w:val="000000"/>
          <w:sz w:val="20"/>
          <w:szCs w:val="20"/>
          <w:shd w:val="clear" w:color="auto" w:fill="FFFFFF"/>
        </w:rPr>
        <w:t>.</w:t>
      </w:r>
    </w:p>
    <w:p w:rsidR="001C4822" w:rsidRPr="008D6B65" w:rsidRDefault="001C4822" w:rsidP="007101F3">
      <w:pPr>
        <w:bidi w:val="0"/>
        <w:snapToGrid w:val="0"/>
        <w:spacing w:after="0" w:line="240" w:lineRule="auto"/>
        <w:jc w:val="both"/>
        <w:rPr>
          <w:rFonts w:ascii="Times New Roman" w:hAnsi="Times New Roman" w:cs="Times New Roman"/>
          <w:b/>
          <w:bCs/>
          <w:color w:val="FF0000"/>
          <w:sz w:val="20"/>
          <w:szCs w:val="20"/>
        </w:rPr>
      </w:pPr>
    </w:p>
    <w:p w:rsidR="00044197" w:rsidRPr="008D6B65" w:rsidRDefault="00044197" w:rsidP="007101F3">
      <w:pPr>
        <w:bidi w:val="0"/>
        <w:snapToGrid w:val="0"/>
        <w:spacing w:after="0" w:line="240" w:lineRule="auto"/>
        <w:jc w:val="both"/>
        <w:rPr>
          <w:rFonts w:ascii="Times New Roman" w:eastAsia="Calibri" w:hAnsi="Times New Roman" w:cs="Times New Roman"/>
          <w:sz w:val="20"/>
          <w:szCs w:val="20"/>
        </w:rPr>
      </w:pPr>
      <w:r w:rsidRPr="008D6B65">
        <w:rPr>
          <w:rFonts w:ascii="Times New Roman" w:hAnsi="Times New Roman" w:cs="Times New Roman"/>
          <w:b/>
          <w:bCs/>
          <w:sz w:val="20"/>
          <w:szCs w:val="20"/>
        </w:rPr>
        <w:t>Keywords</w:t>
      </w:r>
      <w:r w:rsidRPr="008D6B65">
        <w:rPr>
          <w:rFonts w:ascii="Times New Roman" w:eastAsia="Calibri" w:hAnsi="Times New Roman" w:cs="Times New Roman"/>
          <w:sz w:val="20"/>
          <w:szCs w:val="20"/>
        </w:rPr>
        <w:t>:</w:t>
      </w:r>
      <w:r w:rsidRPr="008D6B65">
        <w:rPr>
          <w:rFonts w:ascii="Times New Roman" w:eastAsia="Calibri" w:hAnsi="Times New Roman" w:cs="Times New Roman"/>
          <w:sz w:val="20"/>
          <w:szCs w:val="20"/>
          <w:shd w:val="clear" w:color="auto" w:fill="FFFFFF"/>
        </w:rPr>
        <w:t xml:space="preserve"> </w:t>
      </w:r>
      <w:proofErr w:type="spellStart"/>
      <w:r w:rsidR="001C4822" w:rsidRPr="008D6B65">
        <w:rPr>
          <w:rFonts w:ascii="Times New Roman" w:eastAsia="Calibri" w:hAnsi="Times New Roman" w:cs="Times New Roman"/>
          <w:sz w:val="20"/>
          <w:szCs w:val="20"/>
          <w:shd w:val="clear" w:color="auto" w:fill="FFFFFF"/>
        </w:rPr>
        <w:t>M</w:t>
      </w:r>
      <w:r w:rsidR="0024591C" w:rsidRPr="008D6B65">
        <w:rPr>
          <w:rFonts w:ascii="Times New Roman" w:eastAsia="Calibri" w:hAnsi="Times New Roman" w:cs="Times New Roman"/>
          <w:sz w:val="20"/>
          <w:szCs w:val="20"/>
          <w:shd w:val="clear" w:color="auto" w:fill="FFFFFF"/>
        </w:rPr>
        <w:t>ethylene</w:t>
      </w:r>
      <w:proofErr w:type="spellEnd"/>
      <w:r w:rsidR="0024591C" w:rsidRPr="008D6B65">
        <w:rPr>
          <w:rFonts w:ascii="Times New Roman" w:eastAsia="Calibri" w:hAnsi="Times New Roman" w:cs="Times New Roman"/>
          <w:sz w:val="20"/>
          <w:szCs w:val="20"/>
          <w:shd w:val="clear" w:color="auto" w:fill="FFFFFF"/>
        </w:rPr>
        <w:t xml:space="preserve"> blue dye (MBD)</w:t>
      </w:r>
      <w:r w:rsidRPr="008D6B65">
        <w:rPr>
          <w:rFonts w:ascii="Times New Roman" w:eastAsia="Calibri" w:hAnsi="Times New Roman" w:cs="Times New Roman"/>
          <w:sz w:val="20"/>
          <w:szCs w:val="20"/>
        </w:rPr>
        <w:t>,</w:t>
      </w:r>
      <w:r w:rsidRPr="008D6B65">
        <w:rPr>
          <w:rFonts w:ascii="Times New Roman" w:hAnsi="Times New Roman" w:cs="Times New Roman"/>
          <w:sz w:val="20"/>
          <w:szCs w:val="20"/>
        </w:rPr>
        <w:t xml:space="preserve"> </w:t>
      </w:r>
      <w:r w:rsidR="0024591C" w:rsidRPr="008D6B65">
        <w:rPr>
          <w:rFonts w:ascii="Times New Roman" w:hAnsi="Times New Roman" w:cs="Times New Roman"/>
          <w:sz w:val="20"/>
          <w:szCs w:val="20"/>
        </w:rPr>
        <w:t>sentinel lymph node (SLN)</w:t>
      </w:r>
      <w:r w:rsidRPr="008D6B65">
        <w:rPr>
          <w:rFonts w:ascii="Times New Roman" w:eastAsia="Calibri" w:hAnsi="Times New Roman" w:cs="Times New Roman"/>
          <w:sz w:val="20"/>
          <w:szCs w:val="20"/>
        </w:rPr>
        <w:t>,</w:t>
      </w:r>
      <w:r w:rsidRPr="008D6B65">
        <w:rPr>
          <w:rFonts w:ascii="Times New Roman" w:hAnsi="Times New Roman" w:cs="Times New Roman"/>
          <w:sz w:val="20"/>
          <w:szCs w:val="20"/>
        </w:rPr>
        <w:t xml:space="preserve"> </w:t>
      </w:r>
      <w:r w:rsidR="0024591C" w:rsidRPr="008D6B65">
        <w:rPr>
          <w:rFonts w:ascii="Times New Roman" w:hAnsi="Times New Roman" w:cs="Times New Roman"/>
          <w:sz w:val="20"/>
          <w:szCs w:val="20"/>
        </w:rPr>
        <w:t>sentinel lymph node biopsy (SLNB)</w:t>
      </w:r>
      <w:r w:rsidRPr="008D6B65">
        <w:rPr>
          <w:rFonts w:ascii="Times New Roman" w:hAnsi="Times New Roman" w:cs="Times New Roman"/>
          <w:sz w:val="20"/>
          <w:szCs w:val="20"/>
        </w:rPr>
        <w:t>,</w:t>
      </w:r>
      <w:r w:rsidRPr="008D6B65">
        <w:rPr>
          <w:rFonts w:ascii="Times New Roman" w:hAnsi="Times New Roman" w:cs="Times New Roman"/>
          <w:color w:val="000000"/>
          <w:sz w:val="20"/>
          <w:szCs w:val="20"/>
        </w:rPr>
        <w:t xml:space="preserve"> </w:t>
      </w:r>
      <w:proofErr w:type="spellStart"/>
      <w:r w:rsidR="0024591C" w:rsidRPr="008D6B65">
        <w:rPr>
          <w:rFonts w:ascii="Times New Roman" w:hAnsi="Times New Roman" w:cs="Times New Roman"/>
          <w:color w:val="000000"/>
          <w:sz w:val="20"/>
          <w:szCs w:val="20"/>
        </w:rPr>
        <w:t>axillary</w:t>
      </w:r>
      <w:proofErr w:type="spellEnd"/>
      <w:r w:rsidR="0024591C" w:rsidRPr="008D6B65">
        <w:rPr>
          <w:rFonts w:ascii="Times New Roman" w:hAnsi="Times New Roman" w:cs="Times New Roman"/>
          <w:color w:val="000000"/>
          <w:sz w:val="20"/>
          <w:szCs w:val="20"/>
        </w:rPr>
        <w:t xml:space="preserve"> lymph node dissection (ALND).</w:t>
      </w:r>
    </w:p>
    <w:p w:rsidR="00B705C7" w:rsidRDefault="008D6B65" w:rsidP="007101F3">
      <w:pPr>
        <w:autoSpaceDE w:val="0"/>
        <w:autoSpaceDN w:val="0"/>
        <w:bidi w:val="0"/>
        <w:adjustRightInd w:val="0"/>
        <w:snapToGrid w:val="0"/>
        <w:spacing w:after="0" w:line="240" w:lineRule="auto"/>
        <w:jc w:val="both"/>
        <w:rPr>
          <w:rFonts w:ascii="Times New Roman" w:hAnsi="Times New Roman" w:cs="Times New Roman"/>
          <w:b/>
          <w:bCs/>
          <w:sz w:val="20"/>
          <w:szCs w:val="20"/>
        </w:rPr>
        <w:sectPr w:rsidR="00B705C7" w:rsidSect="007C5753">
          <w:headerReference w:type="default" r:id="rId10"/>
          <w:footerReference w:type="default" r:id="rId11"/>
          <w:type w:val="continuous"/>
          <w:pgSz w:w="12240" w:h="15840"/>
          <w:pgMar w:top="1440" w:right="1440" w:bottom="1440" w:left="1440" w:header="720" w:footer="720" w:gutter="0"/>
          <w:pgNumType w:start="9"/>
          <w:cols w:space="720"/>
          <w:docGrid w:linePitch="360"/>
        </w:sectPr>
      </w:pPr>
      <w:r>
        <w:rPr>
          <w:rFonts w:ascii="Times New Roman" w:hAnsi="Times New Roman" w:cs="Times New Roman"/>
          <w:b/>
          <w:bCs/>
          <w:sz w:val="20"/>
          <w:szCs w:val="20"/>
        </w:rPr>
        <w:cr/>
      </w:r>
    </w:p>
    <w:p w:rsidR="008D6B65" w:rsidRPr="008D6B65" w:rsidRDefault="001C4822" w:rsidP="007101F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8D6B65">
        <w:rPr>
          <w:rFonts w:ascii="Times New Roman" w:hAnsi="Times New Roman" w:cs="Times New Roman"/>
          <w:b/>
          <w:bCs/>
          <w:sz w:val="20"/>
          <w:szCs w:val="20"/>
        </w:rPr>
        <w:lastRenderedPageBreak/>
        <w:t xml:space="preserve">1. </w:t>
      </w:r>
      <w:r w:rsidR="00044197" w:rsidRPr="008D6B65">
        <w:rPr>
          <w:rFonts w:ascii="Times New Roman" w:hAnsi="Times New Roman" w:cs="Times New Roman"/>
          <w:b/>
          <w:bCs/>
          <w:sz w:val="20"/>
          <w:szCs w:val="20"/>
        </w:rPr>
        <w:t>Introduction:</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t>T</w:t>
      </w:r>
      <w:r w:rsidR="007C7BD8" w:rsidRPr="008D6B65">
        <w:rPr>
          <w:rFonts w:ascii="Times New Roman" w:hAnsi="Times New Roman" w:cs="Times New Roman"/>
          <w:color w:val="000000" w:themeColor="text1"/>
          <w:sz w:val="20"/>
          <w:szCs w:val="20"/>
        </w:rPr>
        <w:t xml:space="preserve">he lymph node </w:t>
      </w:r>
      <w:r w:rsidR="00163FF2" w:rsidRPr="008D6B65">
        <w:rPr>
          <w:rFonts w:ascii="Times New Roman" w:hAnsi="Times New Roman" w:cs="Times New Roman"/>
          <w:color w:val="000000" w:themeColor="text1"/>
          <w:sz w:val="20"/>
          <w:szCs w:val="20"/>
        </w:rPr>
        <w:t>that</w:t>
      </w:r>
      <w:r w:rsidR="007C7BD8" w:rsidRPr="008D6B65">
        <w:rPr>
          <w:rFonts w:ascii="Times New Roman" w:hAnsi="Times New Roman" w:cs="Times New Roman"/>
          <w:color w:val="000000" w:themeColor="text1"/>
          <w:sz w:val="20"/>
          <w:szCs w:val="20"/>
        </w:rPr>
        <w:t xml:space="preserve"> </w:t>
      </w:r>
      <w:r w:rsidR="00163FF2" w:rsidRPr="008D6B65">
        <w:rPr>
          <w:rFonts w:ascii="Times New Roman" w:hAnsi="Times New Roman" w:cs="Times New Roman"/>
          <w:color w:val="000000" w:themeColor="text1"/>
          <w:sz w:val="20"/>
          <w:szCs w:val="20"/>
        </w:rPr>
        <w:t xml:space="preserve">situate as first receiver site in line of </w:t>
      </w:r>
      <w:r w:rsidR="007C7BD8" w:rsidRPr="008D6B65">
        <w:rPr>
          <w:rFonts w:ascii="Times New Roman" w:hAnsi="Times New Roman" w:cs="Times New Roman"/>
          <w:color w:val="000000" w:themeColor="text1"/>
          <w:sz w:val="20"/>
          <w:szCs w:val="20"/>
        </w:rPr>
        <w:t>lymphatic drainage from the site of a primary tumor is called Sentinel Lymph Node (SLN), a concept established since 1977 by Cabanas, who introduced the sentinel lymph node biopsy (SLNB) in penile carcinoma</w:t>
      </w:r>
      <w:r w:rsidR="00052135" w:rsidRPr="008D6B65">
        <w:rPr>
          <w:rFonts w:ascii="Times New Roman" w:hAnsi="Times New Roman" w:cs="Times New Roman"/>
          <w:color w:val="000000" w:themeColor="text1"/>
          <w:sz w:val="20"/>
          <w:szCs w:val="20"/>
        </w:rPr>
        <w:t xml:space="preserve"> (1)</w:t>
      </w:r>
      <w:r w:rsidR="007C7BD8" w:rsidRPr="008D6B65">
        <w:rPr>
          <w:rFonts w:ascii="Times New Roman" w:hAnsi="Times New Roman" w:cs="Times New Roman"/>
          <w:i/>
          <w:iCs/>
          <w:color w:val="000000" w:themeColor="text1"/>
          <w:sz w:val="20"/>
          <w:szCs w:val="20"/>
        </w:rPr>
        <w:t>.</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proofErr w:type="spellStart"/>
      <w:r w:rsidRPr="008D6B65">
        <w:rPr>
          <w:rFonts w:ascii="Times New Roman" w:hAnsi="Times New Roman" w:cs="Times New Roman"/>
          <w:color w:val="000000" w:themeColor="text1"/>
          <w:sz w:val="20"/>
          <w:szCs w:val="20"/>
        </w:rPr>
        <w:t>A</w:t>
      </w:r>
      <w:r w:rsidR="002245DB" w:rsidRPr="008D6B65">
        <w:rPr>
          <w:rFonts w:ascii="Times New Roman" w:hAnsi="Times New Roman" w:cs="Times New Roman"/>
          <w:color w:val="000000" w:themeColor="text1"/>
          <w:sz w:val="20"/>
          <w:szCs w:val="20"/>
        </w:rPr>
        <w:t>xillary</w:t>
      </w:r>
      <w:proofErr w:type="spellEnd"/>
      <w:r w:rsidR="002245DB" w:rsidRPr="008D6B65">
        <w:rPr>
          <w:rFonts w:ascii="Times New Roman" w:hAnsi="Times New Roman" w:cs="Times New Roman"/>
          <w:color w:val="000000" w:themeColor="text1"/>
          <w:sz w:val="20"/>
          <w:szCs w:val="20"/>
        </w:rPr>
        <w:t xml:space="preserve"> </w:t>
      </w:r>
      <w:r w:rsidR="00BD04FC" w:rsidRPr="008D6B65">
        <w:rPr>
          <w:rFonts w:ascii="Times New Roman" w:hAnsi="Times New Roman" w:cs="Times New Roman"/>
          <w:color w:val="000000" w:themeColor="text1"/>
          <w:sz w:val="20"/>
          <w:szCs w:val="20"/>
        </w:rPr>
        <w:t xml:space="preserve">nodal </w:t>
      </w:r>
      <w:r w:rsidR="002245DB" w:rsidRPr="008D6B65">
        <w:rPr>
          <w:rFonts w:ascii="Times New Roman" w:hAnsi="Times New Roman" w:cs="Times New Roman"/>
          <w:color w:val="000000" w:themeColor="text1"/>
          <w:sz w:val="20"/>
          <w:szCs w:val="20"/>
        </w:rPr>
        <w:t xml:space="preserve">staging </w:t>
      </w:r>
      <w:r w:rsidR="00BD04FC" w:rsidRPr="008D6B65">
        <w:rPr>
          <w:rFonts w:ascii="Times New Roman" w:hAnsi="Times New Roman" w:cs="Times New Roman"/>
          <w:color w:val="000000" w:themeColor="text1"/>
          <w:sz w:val="20"/>
          <w:szCs w:val="20"/>
        </w:rPr>
        <w:t>ha</w:t>
      </w:r>
      <w:r w:rsidR="002245DB" w:rsidRPr="008D6B65">
        <w:rPr>
          <w:rFonts w:ascii="Times New Roman" w:hAnsi="Times New Roman" w:cs="Times New Roman"/>
          <w:color w:val="000000" w:themeColor="text1"/>
          <w:sz w:val="20"/>
          <w:szCs w:val="20"/>
        </w:rPr>
        <w:t xml:space="preserve">s </w:t>
      </w:r>
      <w:r w:rsidR="00BD04FC" w:rsidRPr="008D6B65">
        <w:rPr>
          <w:rFonts w:ascii="Times New Roman" w:hAnsi="Times New Roman" w:cs="Times New Roman"/>
          <w:color w:val="000000" w:themeColor="text1"/>
          <w:sz w:val="20"/>
          <w:szCs w:val="20"/>
        </w:rPr>
        <w:t xml:space="preserve">great </w:t>
      </w:r>
      <w:r w:rsidR="002245DB" w:rsidRPr="008D6B65">
        <w:rPr>
          <w:rFonts w:ascii="Times New Roman" w:hAnsi="Times New Roman" w:cs="Times New Roman"/>
          <w:color w:val="000000" w:themeColor="text1"/>
          <w:sz w:val="20"/>
          <w:szCs w:val="20"/>
        </w:rPr>
        <w:t>importa</w:t>
      </w:r>
      <w:r w:rsidR="00BD04FC" w:rsidRPr="008D6B65">
        <w:rPr>
          <w:rFonts w:ascii="Times New Roman" w:hAnsi="Times New Roman" w:cs="Times New Roman"/>
          <w:color w:val="000000" w:themeColor="text1"/>
          <w:sz w:val="20"/>
          <w:szCs w:val="20"/>
        </w:rPr>
        <w:t>nce</w:t>
      </w:r>
      <w:r w:rsidR="002245DB" w:rsidRPr="008D6B65">
        <w:rPr>
          <w:rFonts w:ascii="Times New Roman" w:hAnsi="Times New Roman" w:cs="Times New Roman"/>
          <w:color w:val="000000" w:themeColor="text1"/>
          <w:sz w:val="20"/>
          <w:szCs w:val="20"/>
        </w:rPr>
        <w:t xml:space="preserve"> in patients with breast cancer. This was initially performed as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 dissection (ALND)</w:t>
      </w:r>
      <w:r w:rsidR="00B705C7" w:rsidRPr="008D6B65">
        <w:rPr>
          <w:rFonts w:ascii="Times New Roman" w:hAnsi="Times New Roman" w:cs="Times New Roman"/>
          <w:color w:val="000000" w:themeColor="text1"/>
          <w:sz w:val="20"/>
          <w:szCs w:val="20"/>
        </w:rPr>
        <w:t>.</w:t>
      </w:r>
      <w:r w:rsidR="00B705C7">
        <w:rPr>
          <w:rFonts w:ascii="Times New Roman" w:hAnsi="Times New Roman" w:cs="Times New Roman"/>
          <w:color w:val="000000" w:themeColor="text1"/>
          <w:sz w:val="20"/>
          <w:szCs w:val="20"/>
        </w:rPr>
        <w:t xml:space="preserve"> </w:t>
      </w:r>
      <w:r w:rsidR="00B705C7" w:rsidRPr="008D6B65">
        <w:rPr>
          <w:rFonts w:ascii="Times New Roman" w:hAnsi="Times New Roman" w:cs="Times New Roman"/>
          <w:color w:val="000000" w:themeColor="text1"/>
          <w:sz w:val="20"/>
          <w:szCs w:val="20"/>
        </w:rPr>
        <w:t>T</w:t>
      </w:r>
      <w:r w:rsidR="002245DB" w:rsidRPr="008D6B65">
        <w:rPr>
          <w:rFonts w:ascii="Times New Roman" w:hAnsi="Times New Roman" w:cs="Times New Roman"/>
          <w:color w:val="000000" w:themeColor="text1"/>
          <w:sz w:val="20"/>
          <w:szCs w:val="20"/>
        </w:rPr>
        <w:t xml:space="preserve">his procedure has changed since randomized trials showed that sentinel lymph node biopsy (SLNB) reflects the overall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 (ALN) status. There is no difference in regional control, disease free survival (DFS) and overall survival (OS) between SLNB and ALND in patients with clinically negative node</w:t>
      </w:r>
      <w:r w:rsidR="00052135" w:rsidRPr="008D6B65">
        <w:rPr>
          <w:rFonts w:ascii="Times New Roman" w:hAnsi="Times New Roman" w:cs="Times New Roman"/>
          <w:color w:val="000000" w:themeColor="text1"/>
          <w:sz w:val="20"/>
          <w:szCs w:val="20"/>
        </w:rPr>
        <w:t>s (2)</w:t>
      </w:r>
      <w:r w:rsidR="002245DB" w:rsidRPr="008D6B65">
        <w:rPr>
          <w:rFonts w:ascii="Times New Roman" w:hAnsi="Times New Roman" w:cs="Times New Roman"/>
          <w:color w:val="000000" w:themeColor="text1"/>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proofErr w:type="spellStart"/>
      <w:r w:rsidRPr="008D6B65">
        <w:rPr>
          <w:rFonts w:ascii="Times New Roman" w:hAnsi="Times New Roman" w:cs="Times New Roman"/>
          <w:color w:val="000000" w:themeColor="text1"/>
          <w:sz w:val="20"/>
          <w:szCs w:val="20"/>
        </w:rPr>
        <w:t>V</w:t>
      </w:r>
      <w:r w:rsidR="002245DB" w:rsidRPr="008D6B65">
        <w:rPr>
          <w:rFonts w:ascii="Times New Roman" w:hAnsi="Times New Roman" w:cs="Times New Roman"/>
          <w:color w:val="000000" w:themeColor="text1"/>
          <w:sz w:val="20"/>
          <w:szCs w:val="20"/>
        </w:rPr>
        <w:t>eronesi</w:t>
      </w:r>
      <w:proofErr w:type="spellEnd"/>
      <w:r w:rsidR="00CE5862" w:rsidRPr="008D6B65">
        <w:rPr>
          <w:rFonts w:ascii="Times New Roman" w:hAnsi="Times New Roman" w:cs="Times New Roman"/>
          <w:color w:val="000000" w:themeColor="text1"/>
          <w:sz w:val="20"/>
          <w:szCs w:val="20"/>
        </w:rPr>
        <w:t xml:space="preserve"> </w:t>
      </w:r>
      <w:r w:rsidR="00BD04FC" w:rsidRPr="008D6B65">
        <w:rPr>
          <w:rFonts w:ascii="Times New Roman" w:hAnsi="Times New Roman" w:cs="Times New Roman"/>
          <w:color w:val="000000" w:themeColor="text1"/>
          <w:sz w:val="20"/>
          <w:szCs w:val="20"/>
        </w:rPr>
        <w:t>found</w:t>
      </w:r>
      <w:r w:rsidR="002245DB" w:rsidRPr="008D6B65">
        <w:rPr>
          <w:rFonts w:ascii="Times New Roman" w:hAnsi="Times New Roman" w:cs="Times New Roman"/>
          <w:color w:val="000000" w:themeColor="text1"/>
          <w:sz w:val="20"/>
          <w:szCs w:val="20"/>
        </w:rPr>
        <w:t xml:space="preserve"> that SLNB was </w:t>
      </w:r>
      <w:r w:rsidR="00BD04FC" w:rsidRPr="008D6B65">
        <w:rPr>
          <w:rFonts w:ascii="Times New Roman" w:hAnsi="Times New Roman" w:cs="Times New Roman"/>
          <w:color w:val="000000" w:themeColor="text1"/>
          <w:sz w:val="20"/>
          <w:szCs w:val="20"/>
        </w:rPr>
        <w:t>the</w:t>
      </w:r>
      <w:r w:rsidR="002245DB" w:rsidRPr="008D6B65">
        <w:rPr>
          <w:rFonts w:ascii="Times New Roman" w:hAnsi="Times New Roman" w:cs="Times New Roman"/>
          <w:color w:val="000000" w:themeColor="text1"/>
          <w:sz w:val="20"/>
          <w:szCs w:val="20"/>
        </w:rPr>
        <w:t xml:space="preserve"> safe and accurate method of screening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nodes for metastasis i</w:t>
      </w:r>
      <w:r w:rsidR="00052135" w:rsidRPr="008D6B65">
        <w:rPr>
          <w:rFonts w:ascii="Times New Roman" w:hAnsi="Times New Roman" w:cs="Times New Roman"/>
          <w:color w:val="000000" w:themeColor="text1"/>
          <w:sz w:val="20"/>
          <w:szCs w:val="20"/>
        </w:rPr>
        <w:t xml:space="preserve">n women with </w:t>
      </w:r>
      <w:r w:rsidR="00BD04FC" w:rsidRPr="008D6B65">
        <w:rPr>
          <w:rFonts w:ascii="Times New Roman" w:hAnsi="Times New Roman" w:cs="Times New Roman"/>
          <w:color w:val="000000" w:themeColor="text1"/>
          <w:sz w:val="20"/>
          <w:szCs w:val="20"/>
        </w:rPr>
        <w:t>early</w:t>
      </w:r>
      <w:r w:rsidR="00052135" w:rsidRPr="008D6B65">
        <w:rPr>
          <w:rFonts w:ascii="Times New Roman" w:hAnsi="Times New Roman" w:cs="Times New Roman"/>
          <w:color w:val="000000" w:themeColor="text1"/>
          <w:sz w:val="20"/>
          <w:szCs w:val="20"/>
        </w:rPr>
        <w:t xml:space="preserve"> breast tumors (3)</w:t>
      </w:r>
      <w:r w:rsidR="002245DB" w:rsidRPr="008D6B65">
        <w:rPr>
          <w:rFonts w:ascii="Times New Roman" w:hAnsi="Times New Roman" w:cs="Times New Roman"/>
          <w:color w:val="000000" w:themeColor="text1"/>
          <w:sz w:val="20"/>
          <w:szCs w:val="20"/>
        </w:rPr>
        <w:t>.</w:t>
      </w:r>
      <w:r w:rsidR="00CE5D0B" w:rsidRPr="008D6B65">
        <w:rPr>
          <w:rFonts w:ascii="Times New Roman" w:hAnsi="Times New Roman" w:cs="Times New Roman"/>
          <w:color w:val="000000" w:themeColor="text1"/>
          <w:sz w:val="20"/>
          <w:szCs w:val="20"/>
        </w:rPr>
        <w:t xml:space="preserve"> </w:t>
      </w:r>
      <w:r w:rsidR="00472D83" w:rsidRPr="008D6B65">
        <w:rPr>
          <w:rFonts w:ascii="Times New Roman" w:hAnsi="Times New Roman" w:cs="Times New Roman"/>
          <w:color w:val="000000" w:themeColor="text1"/>
          <w:sz w:val="20"/>
          <w:szCs w:val="20"/>
        </w:rPr>
        <w:t>Nowadays</w:t>
      </w:r>
      <w:r w:rsidR="002245DB" w:rsidRPr="008D6B65">
        <w:rPr>
          <w:rFonts w:ascii="Times New Roman" w:hAnsi="Times New Roman" w:cs="Times New Roman"/>
          <w:color w:val="000000" w:themeColor="text1"/>
          <w:sz w:val="20"/>
          <w:szCs w:val="20"/>
        </w:rPr>
        <w:t xml:space="preserve">, SLNB has replaced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dissection in </w:t>
      </w:r>
      <w:r w:rsidR="002245DB" w:rsidRPr="008D6B65">
        <w:rPr>
          <w:rFonts w:ascii="Times New Roman" w:hAnsi="Times New Roman" w:cs="Times New Roman"/>
          <w:color w:val="000000" w:themeColor="text1"/>
          <w:sz w:val="20"/>
          <w:szCs w:val="20"/>
        </w:rPr>
        <w:lastRenderedPageBreak/>
        <w:t>early</w:t>
      </w:r>
      <w:r w:rsidR="00472D83"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stage breast carcinoma i</w:t>
      </w:r>
      <w:r w:rsidR="00CE5D0B" w:rsidRPr="008D6B65">
        <w:rPr>
          <w:rFonts w:ascii="Times New Roman" w:hAnsi="Times New Roman" w:cs="Times New Roman"/>
          <w:color w:val="000000" w:themeColor="text1"/>
          <w:sz w:val="20"/>
          <w:szCs w:val="20"/>
        </w:rPr>
        <w:t>n clinically tumor-free patients (4)</w:t>
      </w:r>
      <w:r w:rsidR="002245DB" w:rsidRPr="008D6B65">
        <w:rPr>
          <w:rFonts w:ascii="Times New Roman" w:hAnsi="Times New Roman" w:cs="Times New Roman"/>
          <w:color w:val="000000" w:themeColor="text1"/>
          <w:sz w:val="20"/>
          <w:szCs w:val="20"/>
        </w:rPr>
        <w:t>.</w:t>
      </w:r>
      <w:r w:rsidR="00CE5D0B" w:rsidRPr="008D6B65">
        <w:rPr>
          <w:rFonts w:ascii="Times New Roman" w:hAnsi="Times New Roman" w:cs="Times New Roman"/>
          <w:color w:val="000000" w:themeColor="text1"/>
          <w:sz w:val="20"/>
          <w:szCs w:val="20"/>
        </w:rPr>
        <w:t xml:space="preserve"> </w:t>
      </w:r>
      <w:r w:rsidR="00837E45" w:rsidRPr="008D6B65">
        <w:rPr>
          <w:rFonts w:ascii="Times New Roman" w:hAnsi="Times New Roman" w:cs="Times New Roman"/>
          <w:color w:val="000000" w:themeColor="text1"/>
          <w:sz w:val="20"/>
          <w:szCs w:val="20"/>
        </w:rPr>
        <w:t>The</w:t>
      </w:r>
      <w:r w:rsidR="004E4A9B"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proper select</w:t>
      </w:r>
      <w:r w:rsidR="00C75808" w:rsidRPr="008D6B65">
        <w:rPr>
          <w:rFonts w:ascii="Times New Roman" w:hAnsi="Times New Roman" w:cs="Times New Roman"/>
          <w:color w:val="000000" w:themeColor="text1"/>
          <w:sz w:val="20"/>
          <w:szCs w:val="20"/>
        </w:rPr>
        <w:t>ion of</w:t>
      </w:r>
      <w:r w:rsidR="002245DB" w:rsidRPr="008D6B65">
        <w:rPr>
          <w:rFonts w:ascii="Times New Roman" w:hAnsi="Times New Roman" w:cs="Times New Roman"/>
          <w:color w:val="000000" w:themeColor="text1"/>
          <w:sz w:val="20"/>
          <w:szCs w:val="20"/>
        </w:rPr>
        <w:t xml:space="preserve"> patients with a low probability of ALN metastasis</w:t>
      </w:r>
      <w:r w:rsidR="004E4A9B" w:rsidRPr="008D6B65">
        <w:rPr>
          <w:rFonts w:ascii="Times New Roman" w:hAnsi="Times New Roman" w:cs="Times New Roman"/>
          <w:color w:val="000000" w:themeColor="text1"/>
          <w:sz w:val="20"/>
          <w:szCs w:val="20"/>
        </w:rPr>
        <w:t xml:space="preserve"> increase</w:t>
      </w:r>
      <w:r w:rsidR="002245DB" w:rsidRPr="008D6B65">
        <w:rPr>
          <w:rFonts w:ascii="Times New Roman" w:hAnsi="Times New Roman" w:cs="Times New Roman"/>
          <w:color w:val="000000" w:themeColor="text1"/>
          <w:sz w:val="20"/>
          <w:szCs w:val="20"/>
        </w:rPr>
        <w:t xml:space="preserve"> and therefore might not even require a SLNB.</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8D6B65">
        <w:rPr>
          <w:rFonts w:ascii="Times New Roman" w:hAnsi="Times New Roman" w:cs="Times New Roman"/>
          <w:color w:val="000000" w:themeColor="text1"/>
          <w:sz w:val="20"/>
          <w:szCs w:val="20"/>
        </w:rPr>
        <w:t>I</w:t>
      </w:r>
      <w:r w:rsidR="002245DB" w:rsidRPr="008D6B65">
        <w:rPr>
          <w:rFonts w:ascii="Times New Roman" w:hAnsi="Times New Roman" w:cs="Times New Roman"/>
          <w:color w:val="000000" w:themeColor="text1"/>
          <w:sz w:val="20"/>
          <w:szCs w:val="20"/>
        </w:rPr>
        <w:t xml:space="preserve">n </w:t>
      </w:r>
      <w:r w:rsidR="00837E45" w:rsidRPr="008D6B65">
        <w:rPr>
          <w:rFonts w:ascii="Times New Roman" w:hAnsi="Times New Roman" w:cs="Times New Roman"/>
          <w:color w:val="000000" w:themeColor="text1"/>
          <w:sz w:val="20"/>
          <w:szCs w:val="20"/>
        </w:rPr>
        <w:t>many</w:t>
      </w:r>
      <w:r w:rsidR="002245DB" w:rsidRPr="008D6B65">
        <w:rPr>
          <w:rFonts w:ascii="Times New Roman" w:hAnsi="Times New Roman" w:cs="Times New Roman"/>
          <w:color w:val="000000" w:themeColor="text1"/>
          <w:sz w:val="20"/>
          <w:szCs w:val="20"/>
        </w:rPr>
        <w:t xml:space="preserve"> developing countries, including Egypt, only </w:t>
      </w:r>
      <w:proofErr w:type="spellStart"/>
      <w:r w:rsidR="00837E45" w:rsidRPr="008D6B65">
        <w:rPr>
          <w:rFonts w:ascii="Times New Roman" w:hAnsi="Times New Roman" w:cs="Times New Roman"/>
          <w:color w:val="000000" w:themeColor="text1"/>
          <w:sz w:val="20"/>
          <w:szCs w:val="20"/>
        </w:rPr>
        <w:t>methylene</w:t>
      </w:r>
      <w:proofErr w:type="spellEnd"/>
      <w:r w:rsidR="00837E45"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blue dye is available for SLNB</w:t>
      </w:r>
      <w:r w:rsidR="00CE5D0B" w:rsidRPr="008D6B65">
        <w:rPr>
          <w:rFonts w:ascii="Times New Roman" w:hAnsi="Times New Roman" w:cs="Times New Roman"/>
          <w:color w:val="000000" w:themeColor="text1"/>
          <w:sz w:val="20"/>
          <w:szCs w:val="20"/>
        </w:rPr>
        <w:t xml:space="preserve"> (5)</w:t>
      </w:r>
      <w:r w:rsidR="002245DB" w:rsidRPr="008D6B65">
        <w:rPr>
          <w:rFonts w:ascii="Times New Roman" w:hAnsi="Times New Roman" w:cs="Times New Roman"/>
          <w:color w:val="000000" w:themeColor="text1"/>
          <w:sz w:val="20"/>
          <w:szCs w:val="20"/>
        </w:rPr>
        <w:t xml:space="preserve">. Blue dye carries a risk of allergic reactions in around 1% of the patients for the whole spectrum and 0.2% for severe reactions. </w:t>
      </w:r>
      <w:proofErr w:type="spellStart"/>
      <w:r w:rsidR="00101C5C" w:rsidRPr="008D6B65">
        <w:rPr>
          <w:rFonts w:ascii="Times New Roman" w:hAnsi="Times New Roman" w:cs="Times New Roman"/>
          <w:color w:val="000000" w:themeColor="text1"/>
          <w:sz w:val="20"/>
          <w:szCs w:val="20"/>
        </w:rPr>
        <w:t>M</w:t>
      </w:r>
      <w:r w:rsidR="009F72EA" w:rsidRPr="008D6B65">
        <w:rPr>
          <w:rFonts w:ascii="Times New Roman" w:hAnsi="Times New Roman" w:cs="Times New Roman"/>
          <w:color w:val="000000" w:themeColor="text1"/>
          <w:sz w:val="20"/>
          <w:szCs w:val="20"/>
        </w:rPr>
        <w:t>ethylene</w:t>
      </w:r>
      <w:proofErr w:type="spellEnd"/>
      <w:r w:rsidR="009F72EA" w:rsidRPr="008D6B65">
        <w:rPr>
          <w:rFonts w:ascii="Times New Roman" w:hAnsi="Times New Roman" w:cs="Times New Roman"/>
          <w:color w:val="000000" w:themeColor="text1"/>
          <w:sz w:val="20"/>
          <w:szCs w:val="20"/>
        </w:rPr>
        <w:t xml:space="preserve"> blue dye</w:t>
      </w:r>
      <w:r w:rsidR="00101C5C" w:rsidRPr="008D6B65">
        <w:rPr>
          <w:rFonts w:ascii="Times New Roman" w:hAnsi="Times New Roman" w:cs="Times New Roman"/>
          <w:color w:val="000000" w:themeColor="text1"/>
          <w:sz w:val="20"/>
          <w:szCs w:val="20"/>
        </w:rPr>
        <w:t xml:space="preserve"> used</w:t>
      </w:r>
      <w:r w:rsidR="009F72EA" w:rsidRPr="008D6B65">
        <w:rPr>
          <w:rFonts w:ascii="Times New Roman" w:hAnsi="Times New Roman" w:cs="Times New Roman"/>
          <w:color w:val="000000" w:themeColor="text1"/>
          <w:sz w:val="20"/>
          <w:szCs w:val="20"/>
        </w:rPr>
        <w:t xml:space="preserve"> </w:t>
      </w:r>
      <w:r w:rsidR="00101C5C" w:rsidRPr="008D6B65">
        <w:rPr>
          <w:rFonts w:ascii="Times New Roman" w:hAnsi="Times New Roman" w:cs="Times New Roman"/>
          <w:color w:val="000000" w:themeColor="text1"/>
          <w:sz w:val="20"/>
          <w:szCs w:val="20"/>
        </w:rPr>
        <w:t>for</w:t>
      </w:r>
      <w:r w:rsidR="009F72EA"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SLN</w:t>
      </w:r>
      <w:r w:rsidR="00101C5C" w:rsidRPr="008D6B65">
        <w:rPr>
          <w:rFonts w:ascii="Times New Roman" w:hAnsi="Times New Roman" w:cs="Times New Roman"/>
          <w:color w:val="000000" w:themeColor="text1"/>
          <w:sz w:val="20"/>
          <w:szCs w:val="20"/>
        </w:rPr>
        <w:t xml:space="preserve"> detection</w:t>
      </w:r>
      <w:r w:rsidR="002245DB" w:rsidRPr="008D6B65">
        <w:rPr>
          <w:rFonts w:ascii="Times New Roman" w:hAnsi="Times New Roman" w:cs="Times New Roman"/>
          <w:color w:val="000000" w:themeColor="text1"/>
          <w:sz w:val="20"/>
          <w:szCs w:val="20"/>
        </w:rPr>
        <w:t xml:space="preserve"> is highly dependent on experience</w:t>
      </w:r>
      <w:r w:rsidR="009F72EA" w:rsidRPr="008D6B65">
        <w:rPr>
          <w:rFonts w:ascii="Times New Roman" w:hAnsi="Times New Roman" w:cs="Times New Roman"/>
          <w:color w:val="000000" w:themeColor="text1"/>
          <w:sz w:val="20"/>
          <w:szCs w:val="20"/>
        </w:rPr>
        <w:t xml:space="preserve"> of the surgeon</w:t>
      </w:r>
      <w:r w:rsidR="002245DB" w:rsidRPr="008D6B65">
        <w:rPr>
          <w:rFonts w:ascii="Times New Roman" w:hAnsi="Times New Roman" w:cs="Times New Roman"/>
          <w:color w:val="000000" w:themeColor="text1"/>
          <w:sz w:val="20"/>
          <w:szCs w:val="20"/>
        </w:rPr>
        <w:t xml:space="preserve"> and the guidance of devices such as a gamma probe used in radioisotope guided SLNB and obviously relies on visual detection of the SLN</w:t>
      </w:r>
      <w:r w:rsidR="00CE5D0B" w:rsidRPr="008D6B65">
        <w:rPr>
          <w:rFonts w:ascii="Times New Roman" w:hAnsi="Times New Roman" w:cs="Times New Roman"/>
          <w:color w:val="000000" w:themeColor="text1"/>
          <w:sz w:val="20"/>
          <w:szCs w:val="20"/>
        </w:rPr>
        <w:t xml:space="preserve"> (6)</w:t>
      </w:r>
      <w:r w:rsidR="002245DB" w:rsidRPr="008D6B65">
        <w:rPr>
          <w:rFonts w:ascii="Times New Roman" w:hAnsi="Times New Roman" w:cs="Times New Roman"/>
          <w:color w:val="000000" w:themeColor="text1"/>
          <w:sz w:val="20"/>
          <w:szCs w:val="20"/>
        </w:rPr>
        <w:t>.</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sz w:val="20"/>
          <w:szCs w:val="20"/>
        </w:rPr>
        <w:t>T</w:t>
      </w:r>
      <w:r w:rsidR="00101C5C" w:rsidRPr="008D6B65">
        <w:rPr>
          <w:rFonts w:ascii="Times New Roman" w:hAnsi="Times New Roman" w:cs="Times New Roman"/>
          <w:sz w:val="20"/>
          <w:szCs w:val="20"/>
        </w:rPr>
        <w:t xml:space="preserve">he main function of SLNB is to </w:t>
      </w:r>
      <w:r w:rsidR="00101C5C" w:rsidRPr="008D6B65">
        <w:rPr>
          <w:rFonts w:ascii="Times New Roman" w:hAnsi="Times New Roman" w:cs="Times New Roman"/>
          <w:color w:val="000000" w:themeColor="text1"/>
          <w:sz w:val="20"/>
          <w:szCs w:val="20"/>
        </w:rPr>
        <w:t>anatomically classify patients to determine the treatment algorithm and prognosis.</w:t>
      </w:r>
      <w:r w:rsidR="002245DB" w:rsidRPr="008D6B65">
        <w:rPr>
          <w:rFonts w:ascii="Times New Roman" w:hAnsi="Times New Roman" w:cs="Times New Roman"/>
          <w:color w:val="000000" w:themeColor="text1"/>
          <w:sz w:val="20"/>
          <w:szCs w:val="20"/>
        </w:rPr>
        <w:t xml:space="preserve"> </w:t>
      </w:r>
      <w:r w:rsidR="00101C5C" w:rsidRPr="008D6B65">
        <w:rPr>
          <w:rFonts w:ascii="Times New Roman" w:hAnsi="Times New Roman" w:cs="Times New Roman"/>
          <w:color w:val="000000" w:themeColor="text1"/>
          <w:sz w:val="20"/>
          <w:szCs w:val="20"/>
        </w:rPr>
        <w:t xml:space="preserve">Accuracy of </w:t>
      </w:r>
      <w:proofErr w:type="spellStart"/>
      <w:r w:rsidR="00101C5C" w:rsidRPr="008D6B65">
        <w:rPr>
          <w:rFonts w:ascii="Times New Roman" w:hAnsi="Times New Roman" w:cs="Times New Roman"/>
          <w:color w:val="000000" w:themeColor="text1"/>
          <w:sz w:val="20"/>
          <w:szCs w:val="20"/>
        </w:rPr>
        <w:t>axillary</w:t>
      </w:r>
      <w:proofErr w:type="spellEnd"/>
      <w:r w:rsidR="00101C5C" w:rsidRPr="008D6B65">
        <w:rPr>
          <w:rFonts w:ascii="Times New Roman" w:hAnsi="Times New Roman" w:cs="Times New Roman"/>
          <w:color w:val="000000" w:themeColor="text1"/>
          <w:sz w:val="20"/>
          <w:szCs w:val="20"/>
        </w:rPr>
        <w:t xml:space="preserve"> staging is very important to compare the treatment results among the studies.</w:t>
      </w:r>
      <w:r w:rsidR="002245DB" w:rsidRPr="008D6B65">
        <w:rPr>
          <w:rFonts w:ascii="Times New Roman" w:hAnsi="Times New Roman" w:cs="Times New Roman"/>
          <w:color w:val="000000" w:themeColor="text1"/>
          <w:sz w:val="20"/>
          <w:szCs w:val="20"/>
        </w:rPr>
        <w:t xml:space="preserve"> In 1960, TNM staging system for breast cancer published by UICC. Revisions to the staging system were updated in 1962 and the 8th edition was published in 2018</w:t>
      </w:r>
      <w:r w:rsidR="00CE5D0B" w:rsidRPr="008D6B65">
        <w:rPr>
          <w:rFonts w:ascii="Times New Roman" w:hAnsi="Times New Roman" w:cs="Times New Roman"/>
          <w:color w:val="000000" w:themeColor="text1"/>
          <w:sz w:val="20"/>
          <w:szCs w:val="20"/>
        </w:rPr>
        <w:t xml:space="preserve"> (7)</w:t>
      </w:r>
      <w:r w:rsidR="002245DB" w:rsidRPr="008D6B65">
        <w:rPr>
          <w:rFonts w:ascii="Times New Roman" w:hAnsi="Times New Roman" w:cs="Times New Roman"/>
          <w:color w:val="000000" w:themeColor="text1"/>
          <w:sz w:val="20"/>
          <w:szCs w:val="20"/>
        </w:rPr>
        <w:t>.</w:t>
      </w:r>
    </w:p>
    <w:p w:rsidR="002245DB"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lastRenderedPageBreak/>
        <w:t>M</w:t>
      </w:r>
      <w:r w:rsidR="009C7156" w:rsidRPr="008D6B65">
        <w:rPr>
          <w:rFonts w:ascii="Times New Roman" w:hAnsi="Times New Roman" w:cs="Times New Roman"/>
          <w:color w:val="000000" w:themeColor="text1"/>
          <w:sz w:val="20"/>
          <w:szCs w:val="20"/>
        </w:rPr>
        <w:t>anagement</w:t>
      </w:r>
      <w:r w:rsidR="002245DB" w:rsidRPr="008D6B65">
        <w:rPr>
          <w:rFonts w:ascii="Times New Roman" w:hAnsi="Times New Roman" w:cs="Times New Roman"/>
          <w:color w:val="000000" w:themeColor="text1"/>
          <w:sz w:val="20"/>
          <w:szCs w:val="20"/>
        </w:rPr>
        <w:t xml:space="preserve"> of early</w:t>
      </w:r>
      <w:r w:rsidR="009C7156" w:rsidRPr="008D6B65">
        <w:rPr>
          <w:rFonts w:ascii="Times New Roman" w:hAnsi="Times New Roman" w:cs="Times New Roman"/>
          <w:color w:val="000000" w:themeColor="text1"/>
          <w:sz w:val="20"/>
          <w:szCs w:val="20"/>
        </w:rPr>
        <w:t xml:space="preserve"> stage </w:t>
      </w:r>
      <w:r w:rsidR="002245DB" w:rsidRPr="008D6B65">
        <w:rPr>
          <w:rFonts w:ascii="Times New Roman" w:hAnsi="Times New Roman" w:cs="Times New Roman"/>
          <w:color w:val="000000" w:themeColor="text1"/>
          <w:sz w:val="20"/>
          <w:szCs w:val="20"/>
        </w:rPr>
        <w:t xml:space="preserve">breast carcinoma always includes surgical removal of the breast tumor and removal of some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nodes. Surgery alone results in long-term survival for some patients. Systemic therapy and local radiation have significant improvement of the chances of long-term survival depending on the stage of disease and biologic subtype of breast carcinoma. Therefore, the systemic therapy found having more benefits than surgery alone. Systemic therapies include hormone therapy (</w:t>
      </w:r>
      <w:proofErr w:type="spellStart"/>
      <w:r w:rsidR="002245DB" w:rsidRPr="008D6B65">
        <w:rPr>
          <w:rFonts w:ascii="Times New Roman" w:hAnsi="Times New Roman" w:cs="Times New Roman"/>
          <w:color w:val="000000" w:themeColor="text1"/>
          <w:sz w:val="20"/>
          <w:szCs w:val="20"/>
        </w:rPr>
        <w:t>tamoxifen</w:t>
      </w:r>
      <w:proofErr w:type="spellEnd"/>
      <w:r w:rsidR="002245DB" w:rsidRPr="008D6B65">
        <w:rPr>
          <w:rFonts w:ascii="Times New Roman" w:hAnsi="Times New Roman" w:cs="Times New Roman"/>
          <w:color w:val="000000" w:themeColor="text1"/>
          <w:sz w:val="20"/>
          <w:szCs w:val="20"/>
        </w:rPr>
        <w:t xml:space="preserve"> and </w:t>
      </w:r>
      <w:proofErr w:type="spellStart"/>
      <w:r w:rsidR="002245DB" w:rsidRPr="008D6B65">
        <w:rPr>
          <w:rFonts w:ascii="Times New Roman" w:hAnsi="Times New Roman" w:cs="Times New Roman"/>
          <w:color w:val="000000" w:themeColor="text1"/>
          <w:sz w:val="20"/>
          <w:szCs w:val="20"/>
        </w:rPr>
        <w:t>aromatase</w:t>
      </w:r>
      <w:proofErr w:type="spellEnd"/>
      <w:r w:rsidR="002245DB" w:rsidRPr="008D6B65">
        <w:rPr>
          <w:rFonts w:ascii="Times New Roman" w:hAnsi="Times New Roman" w:cs="Times New Roman"/>
          <w:color w:val="000000" w:themeColor="text1"/>
          <w:sz w:val="20"/>
          <w:szCs w:val="20"/>
        </w:rPr>
        <w:t xml:space="preserve"> inhibitors), chemotherapy, and targeted therapy such as </w:t>
      </w:r>
      <w:proofErr w:type="spellStart"/>
      <w:r w:rsidR="002245DB" w:rsidRPr="008D6B65">
        <w:rPr>
          <w:rFonts w:ascii="Times New Roman" w:hAnsi="Times New Roman" w:cs="Times New Roman"/>
          <w:color w:val="000000" w:themeColor="text1"/>
          <w:sz w:val="20"/>
          <w:szCs w:val="20"/>
        </w:rPr>
        <w:t>trastuzumab</w:t>
      </w:r>
      <w:proofErr w:type="spellEnd"/>
      <w:r w:rsidR="00FD19D3" w:rsidRPr="008D6B65">
        <w:rPr>
          <w:rFonts w:ascii="Times New Roman" w:hAnsi="Times New Roman" w:cs="Times New Roman"/>
          <w:color w:val="000000" w:themeColor="text1"/>
          <w:sz w:val="20"/>
          <w:szCs w:val="20"/>
        </w:rPr>
        <w:t xml:space="preserve"> (8)</w:t>
      </w:r>
      <w:r w:rsidR="002245DB" w:rsidRPr="008D6B65">
        <w:rPr>
          <w:rFonts w:ascii="Times New Roman" w:hAnsi="Times New Roman" w:cs="Times New Roman"/>
          <w:color w:val="000000" w:themeColor="text1"/>
          <w:sz w:val="20"/>
          <w:szCs w:val="20"/>
        </w:rPr>
        <w:t>.</w:t>
      </w:r>
    </w:p>
    <w:p w:rsidR="008D6B65" w:rsidRPr="008D6B65" w:rsidRDefault="00374CB8" w:rsidP="007101F3">
      <w:pPr>
        <w:bidi w:val="0"/>
        <w:snapToGrid w:val="0"/>
        <w:spacing w:after="0" w:line="240" w:lineRule="auto"/>
        <w:jc w:val="both"/>
        <w:rPr>
          <w:rFonts w:ascii="Times New Roman" w:hAnsi="Times New Roman" w:cs="Times New Roman"/>
          <w:b/>
          <w:bCs/>
          <w:sz w:val="20"/>
          <w:szCs w:val="20"/>
          <w:lang w:bidi="ar-EG"/>
        </w:rPr>
      </w:pPr>
      <w:r w:rsidRPr="008D6B65">
        <w:rPr>
          <w:rFonts w:ascii="Times New Roman" w:hAnsi="Times New Roman" w:cs="Times New Roman"/>
          <w:b/>
          <w:bCs/>
          <w:sz w:val="20"/>
          <w:szCs w:val="20"/>
          <w:lang w:bidi="ar-EG"/>
        </w:rPr>
        <w:t>Aim of work:</w:t>
      </w:r>
    </w:p>
    <w:p w:rsidR="00374CB8"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t>A</w:t>
      </w:r>
      <w:r w:rsidR="00374CB8" w:rsidRPr="008D6B65">
        <w:rPr>
          <w:rFonts w:ascii="Times New Roman" w:hAnsi="Times New Roman" w:cs="Times New Roman"/>
          <w:color w:val="000000" w:themeColor="text1"/>
          <w:sz w:val="20"/>
          <w:szCs w:val="20"/>
        </w:rPr>
        <w:t>ssess the role of sentinel lymph node detection in early breast carcinoma management,</w:t>
      </w:r>
      <w:r w:rsidR="00374CB8" w:rsidRPr="008D6B65">
        <w:rPr>
          <w:rFonts w:ascii="Times New Roman" w:hAnsi="Times New Roman" w:cs="Times New Roman"/>
          <w:color w:val="000000" w:themeColor="text1"/>
          <w:sz w:val="20"/>
          <w:szCs w:val="20"/>
          <w:lang w:bidi="ar-EG"/>
        </w:rPr>
        <w:t xml:space="preserve"> assess </w:t>
      </w:r>
      <w:proofErr w:type="spellStart"/>
      <w:r w:rsidR="00374CB8" w:rsidRPr="008D6B65">
        <w:rPr>
          <w:rFonts w:ascii="Times New Roman" w:hAnsi="Times New Roman" w:cs="Times New Roman"/>
          <w:color w:val="000000" w:themeColor="text1"/>
          <w:sz w:val="20"/>
          <w:szCs w:val="20"/>
          <w:lang w:bidi="ar-EG"/>
        </w:rPr>
        <w:t>methylene</w:t>
      </w:r>
      <w:proofErr w:type="spellEnd"/>
      <w:r w:rsidR="00374CB8" w:rsidRPr="008D6B65">
        <w:rPr>
          <w:rFonts w:ascii="Times New Roman" w:hAnsi="Times New Roman" w:cs="Times New Roman"/>
          <w:color w:val="000000" w:themeColor="text1"/>
          <w:sz w:val="20"/>
          <w:szCs w:val="20"/>
          <w:lang w:bidi="ar-EG"/>
        </w:rPr>
        <w:t xml:space="preserve"> blue dye in sentinel lymph node biopsy and its complications and detect </w:t>
      </w:r>
      <w:proofErr w:type="spellStart"/>
      <w:r w:rsidR="00374CB8" w:rsidRPr="008D6B65">
        <w:rPr>
          <w:rFonts w:ascii="Times New Roman" w:hAnsi="Times New Roman" w:cs="Times New Roman"/>
          <w:color w:val="000000" w:themeColor="text1"/>
          <w:sz w:val="20"/>
          <w:szCs w:val="20"/>
          <w:lang w:bidi="ar-EG"/>
        </w:rPr>
        <w:t>axillary</w:t>
      </w:r>
      <w:proofErr w:type="spellEnd"/>
      <w:r w:rsidR="00374CB8" w:rsidRPr="008D6B65">
        <w:rPr>
          <w:rFonts w:ascii="Times New Roman" w:hAnsi="Times New Roman" w:cs="Times New Roman"/>
          <w:color w:val="000000" w:themeColor="text1"/>
          <w:sz w:val="20"/>
          <w:szCs w:val="20"/>
          <w:lang w:bidi="ar-EG"/>
        </w:rPr>
        <w:t xml:space="preserve"> level of SLN.</w:t>
      </w:r>
    </w:p>
    <w:p w:rsidR="001C4822" w:rsidRPr="008D6B65" w:rsidRDefault="001C4822" w:rsidP="007101F3">
      <w:pPr>
        <w:bidi w:val="0"/>
        <w:snapToGrid w:val="0"/>
        <w:spacing w:after="0" w:line="240" w:lineRule="auto"/>
        <w:jc w:val="both"/>
        <w:rPr>
          <w:rFonts w:ascii="Times New Roman" w:hAnsi="Times New Roman" w:cs="Times New Roman"/>
          <w:b/>
          <w:bCs/>
          <w:sz w:val="20"/>
          <w:szCs w:val="20"/>
          <w:lang w:bidi="ar-EG"/>
        </w:rPr>
      </w:pPr>
    </w:p>
    <w:p w:rsidR="008D6B65" w:rsidRPr="008D6B65" w:rsidRDefault="001C4822" w:rsidP="007101F3">
      <w:pPr>
        <w:bidi w:val="0"/>
        <w:snapToGrid w:val="0"/>
        <w:spacing w:after="0" w:line="240" w:lineRule="auto"/>
        <w:jc w:val="both"/>
        <w:rPr>
          <w:rFonts w:ascii="Times New Roman" w:hAnsi="Times New Roman" w:cs="Times New Roman"/>
          <w:b/>
          <w:bCs/>
          <w:sz w:val="20"/>
          <w:szCs w:val="20"/>
          <w:lang w:bidi="ar-EG"/>
        </w:rPr>
      </w:pPr>
      <w:r w:rsidRPr="008D6B65">
        <w:rPr>
          <w:rFonts w:ascii="Times New Roman" w:hAnsi="Times New Roman" w:cs="Times New Roman"/>
          <w:b/>
          <w:bCs/>
          <w:sz w:val="20"/>
          <w:szCs w:val="20"/>
          <w:lang w:bidi="ar-EG"/>
        </w:rPr>
        <w:t xml:space="preserve">2. </w:t>
      </w:r>
      <w:r w:rsidR="00374CB8" w:rsidRPr="008D6B65">
        <w:rPr>
          <w:rFonts w:ascii="Times New Roman" w:hAnsi="Times New Roman" w:cs="Times New Roman"/>
          <w:b/>
          <w:bCs/>
          <w:sz w:val="20"/>
          <w:szCs w:val="20"/>
          <w:lang w:bidi="ar-EG"/>
        </w:rPr>
        <w:t>Patients and Methods:</w:t>
      </w:r>
    </w:p>
    <w:p w:rsidR="00374CB8"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bCs/>
          <w:color w:val="000000"/>
          <w:sz w:val="20"/>
          <w:szCs w:val="20"/>
        </w:rPr>
        <w:t>T</w:t>
      </w:r>
      <w:r w:rsidR="00ED1DEA" w:rsidRPr="008D6B65">
        <w:rPr>
          <w:rFonts w:ascii="Times New Roman" w:hAnsi="Times New Roman" w:cs="Times New Roman"/>
          <w:bCs/>
          <w:color w:val="000000"/>
          <w:sz w:val="20"/>
          <w:szCs w:val="20"/>
        </w:rPr>
        <w:t>his is a prospective</w:t>
      </w:r>
      <w:r w:rsidR="00ED1DEA" w:rsidRPr="008D6B65">
        <w:rPr>
          <w:rFonts w:ascii="Times New Roman" w:hAnsi="Times New Roman" w:cs="Times New Roman"/>
          <w:b/>
          <w:color w:val="000000"/>
          <w:sz w:val="20"/>
          <w:szCs w:val="20"/>
        </w:rPr>
        <w:t xml:space="preserve"> </w:t>
      </w:r>
      <w:r w:rsidR="00ED1DEA" w:rsidRPr="008D6B65">
        <w:rPr>
          <w:rFonts w:ascii="Times New Roman" w:hAnsi="Times New Roman" w:cs="Times New Roman"/>
          <w:color w:val="000000"/>
          <w:sz w:val="20"/>
          <w:szCs w:val="20"/>
        </w:rPr>
        <w:t>study</w:t>
      </w:r>
      <w:r w:rsidR="00ED1DEA" w:rsidRPr="008D6B65">
        <w:rPr>
          <w:rFonts w:ascii="Times New Roman" w:hAnsi="Times New Roman" w:cs="Times New Roman"/>
          <w:sz w:val="20"/>
          <w:szCs w:val="20"/>
          <w:lang w:bidi="ar-EG"/>
        </w:rPr>
        <w:t xml:space="preserve">, </w:t>
      </w:r>
      <w:r w:rsidR="00ED1DEA" w:rsidRPr="008D6B65">
        <w:rPr>
          <w:rFonts w:ascii="Times New Roman" w:hAnsi="Times New Roman" w:cs="Times New Roman"/>
          <w:sz w:val="20"/>
          <w:szCs w:val="20"/>
          <w:lang w:bidi="hi-IN"/>
        </w:rPr>
        <w:t>conducted in the surgery department at</w:t>
      </w:r>
      <w:r w:rsidR="00ED1DEA" w:rsidRPr="008D6B65">
        <w:rPr>
          <w:rFonts w:ascii="Times New Roman" w:hAnsi="Times New Roman" w:cs="Times New Roman"/>
          <w:sz w:val="20"/>
          <w:szCs w:val="20"/>
          <w:lang w:bidi="ar-EG"/>
        </w:rPr>
        <w:t xml:space="preserve"> Tanta Cancer Center after ethical committee approval of faculty of medicine, </w:t>
      </w:r>
      <w:proofErr w:type="spellStart"/>
      <w:r w:rsidR="00ED1DEA" w:rsidRPr="008D6B65">
        <w:rPr>
          <w:rFonts w:ascii="Times New Roman" w:hAnsi="Times New Roman" w:cs="Times New Roman"/>
          <w:sz w:val="20"/>
          <w:szCs w:val="20"/>
          <w:lang w:bidi="ar-EG"/>
        </w:rPr>
        <w:t>Ain</w:t>
      </w:r>
      <w:proofErr w:type="spellEnd"/>
      <w:r w:rsidR="00ED1DEA" w:rsidRPr="008D6B65">
        <w:rPr>
          <w:rFonts w:ascii="Times New Roman" w:hAnsi="Times New Roman" w:cs="Times New Roman"/>
          <w:sz w:val="20"/>
          <w:szCs w:val="20"/>
          <w:lang w:bidi="ar-EG"/>
        </w:rPr>
        <w:t xml:space="preserve"> Shams university</w:t>
      </w:r>
      <w:r w:rsidR="00ED1DEA" w:rsidRPr="008D6B65">
        <w:rPr>
          <w:rFonts w:ascii="Times New Roman" w:eastAsia="Calibri" w:hAnsi="Times New Roman" w:cs="Times New Roman"/>
          <w:sz w:val="20"/>
          <w:szCs w:val="20"/>
          <w:shd w:val="clear" w:color="auto" w:fill="FFFFFF"/>
        </w:rPr>
        <w:t xml:space="preserve"> in the duration from </w:t>
      </w:r>
      <w:r w:rsidR="00ED1DEA" w:rsidRPr="008D6B65">
        <w:rPr>
          <w:rFonts w:ascii="Times New Roman" w:eastAsia="Calibri" w:hAnsi="Times New Roman" w:cs="Times New Roman"/>
          <w:sz w:val="20"/>
          <w:szCs w:val="20"/>
        </w:rPr>
        <w:t>March 2018 to February 2019</w:t>
      </w:r>
      <w:r w:rsidR="00ED1DEA" w:rsidRPr="008D6B65">
        <w:rPr>
          <w:rFonts w:ascii="Times New Roman" w:hAnsi="Times New Roman" w:cs="Times New Roman"/>
          <w:sz w:val="20"/>
          <w:szCs w:val="20"/>
          <w:lang w:bidi="ar-EG"/>
        </w:rPr>
        <w:t>, including 50 patients with early breast carcinoma.</w:t>
      </w:r>
    </w:p>
    <w:p w:rsidR="00ED1DEA" w:rsidRPr="008D6B65" w:rsidRDefault="00ED1DEA" w:rsidP="007101F3">
      <w:pPr>
        <w:bidi w:val="0"/>
        <w:snapToGrid w:val="0"/>
        <w:spacing w:after="0" w:line="240" w:lineRule="auto"/>
        <w:ind w:firstLine="425"/>
        <w:jc w:val="both"/>
        <w:rPr>
          <w:rFonts w:ascii="Times New Roman" w:hAnsi="Times New Roman" w:cs="Times New Roman"/>
          <w:i/>
          <w:color w:val="000000"/>
          <w:sz w:val="20"/>
          <w:szCs w:val="20"/>
        </w:rPr>
      </w:pPr>
      <w:r w:rsidRPr="008D6B65">
        <w:rPr>
          <w:rFonts w:ascii="Times New Roman" w:hAnsi="Times New Roman" w:cs="Times New Roman"/>
          <w:i/>
          <w:color w:val="000000"/>
          <w:sz w:val="20"/>
          <w:szCs w:val="20"/>
        </w:rPr>
        <w:t xml:space="preserve">Inclusion Criteria: </w:t>
      </w:r>
      <w:r w:rsidRPr="008D6B65">
        <w:rPr>
          <w:rFonts w:ascii="Times New Roman" w:hAnsi="Times New Roman" w:cs="Times New Roman"/>
          <w:iCs/>
          <w:sz w:val="20"/>
          <w:szCs w:val="20"/>
        </w:rPr>
        <w:t xml:space="preserve">Early breast carcinoma (T1, T2) stage with clinically negative </w:t>
      </w:r>
      <w:proofErr w:type="spellStart"/>
      <w:r w:rsidRPr="008D6B65">
        <w:rPr>
          <w:rFonts w:ascii="Times New Roman" w:hAnsi="Times New Roman" w:cs="Times New Roman"/>
          <w:iCs/>
          <w:sz w:val="20"/>
          <w:szCs w:val="20"/>
        </w:rPr>
        <w:t>axilla</w:t>
      </w:r>
      <w:proofErr w:type="spellEnd"/>
      <w:r w:rsidRPr="008D6B65">
        <w:rPr>
          <w:rFonts w:ascii="Times New Roman" w:hAnsi="Times New Roman" w:cs="Times New Roman"/>
          <w:iCs/>
          <w:sz w:val="20"/>
          <w:szCs w:val="20"/>
        </w:rPr>
        <w:t xml:space="preserve"> by palpation (N0) or High grade </w:t>
      </w:r>
      <w:proofErr w:type="spellStart"/>
      <w:r w:rsidRPr="008D6B65">
        <w:rPr>
          <w:rFonts w:ascii="Times New Roman" w:hAnsi="Times New Roman" w:cs="Times New Roman"/>
          <w:iCs/>
          <w:sz w:val="20"/>
          <w:szCs w:val="20"/>
        </w:rPr>
        <w:t>ductal</w:t>
      </w:r>
      <w:proofErr w:type="spellEnd"/>
      <w:r w:rsidRPr="008D6B65">
        <w:rPr>
          <w:rFonts w:ascii="Times New Roman" w:hAnsi="Times New Roman" w:cs="Times New Roman"/>
          <w:iCs/>
          <w:sz w:val="20"/>
          <w:szCs w:val="20"/>
        </w:rPr>
        <w:t xml:space="preserve"> carcinoma in situ.</w:t>
      </w:r>
    </w:p>
    <w:p w:rsidR="00ED1DEA" w:rsidRPr="008D6B65" w:rsidRDefault="00ED1DEA" w:rsidP="007101F3">
      <w:pPr>
        <w:bidi w:val="0"/>
        <w:snapToGrid w:val="0"/>
        <w:spacing w:after="0" w:line="240" w:lineRule="auto"/>
        <w:ind w:firstLine="425"/>
        <w:jc w:val="both"/>
        <w:rPr>
          <w:rFonts w:ascii="Times New Roman" w:hAnsi="Times New Roman" w:cs="Times New Roman"/>
          <w:iCs/>
          <w:color w:val="000000"/>
          <w:sz w:val="20"/>
          <w:szCs w:val="20"/>
        </w:rPr>
      </w:pPr>
      <w:r w:rsidRPr="008D6B65">
        <w:rPr>
          <w:rFonts w:ascii="Times New Roman" w:hAnsi="Times New Roman" w:cs="Times New Roman"/>
          <w:i/>
          <w:color w:val="000000"/>
          <w:sz w:val="20"/>
          <w:szCs w:val="20"/>
        </w:rPr>
        <w:t>Exclusion Criteria:</w:t>
      </w:r>
      <w:r w:rsidRPr="008D6B65">
        <w:rPr>
          <w:rFonts w:ascii="Times New Roman" w:hAnsi="Times New Roman" w:cs="Times New Roman"/>
          <w:iCs/>
          <w:sz w:val="20"/>
          <w:szCs w:val="20"/>
        </w:rPr>
        <w:t xml:space="preserve"> Tumor size</w:t>
      </w:r>
      <w:r w:rsidRPr="008D6B65">
        <w:rPr>
          <w:rFonts w:ascii="Times New Roman" w:hAnsi="Times New Roman" w:cs="Times New Roman"/>
          <w:iCs/>
          <w:sz w:val="20"/>
          <w:szCs w:val="20"/>
          <w:lang w:bidi="hi-IN"/>
        </w:rPr>
        <w:t xml:space="preserve"> T3, T4 stage,</w:t>
      </w:r>
      <w:r w:rsidRPr="008D6B65">
        <w:rPr>
          <w:rFonts w:ascii="Times New Roman" w:hAnsi="Times New Roman" w:cs="Times New Roman"/>
          <w:iCs/>
          <w:sz w:val="20"/>
          <w:szCs w:val="20"/>
        </w:rPr>
        <w:t xml:space="preserve"> Inflammatory breast carcinoma</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 xml:space="preserve">Clinically positive </w:t>
      </w:r>
      <w:proofErr w:type="spellStart"/>
      <w:r w:rsidRPr="008D6B65">
        <w:rPr>
          <w:rFonts w:ascii="Times New Roman" w:hAnsi="Times New Roman" w:cs="Times New Roman"/>
          <w:iCs/>
          <w:sz w:val="20"/>
          <w:szCs w:val="20"/>
        </w:rPr>
        <w:t>axilla</w:t>
      </w:r>
      <w:proofErr w:type="spellEnd"/>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proofErr w:type="spellStart"/>
      <w:r w:rsidRPr="008D6B65">
        <w:rPr>
          <w:rFonts w:ascii="Times New Roman" w:hAnsi="Times New Roman" w:cs="Times New Roman"/>
          <w:iCs/>
          <w:sz w:val="20"/>
          <w:szCs w:val="20"/>
        </w:rPr>
        <w:t>Multicentric</w:t>
      </w:r>
      <w:proofErr w:type="spellEnd"/>
      <w:r w:rsidRPr="008D6B65">
        <w:rPr>
          <w:rFonts w:ascii="Times New Roman" w:hAnsi="Times New Roman" w:cs="Times New Roman"/>
          <w:iCs/>
          <w:sz w:val="20"/>
          <w:szCs w:val="20"/>
        </w:rPr>
        <w:t xml:space="preserve"> disease</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 xml:space="preserve">Prior breast +/- </w:t>
      </w:r>
      <w:proofErr w:type="spellStart"/>
      <w:r w:rsidRPr="008D6B65">
        <w:rPr>
          <w:rFonts w:ascii="Times New Roman" w:hAnsi="Times New Roman" w:cs="Times New Roman"/>
          <w:iCs/>
          <w:sz w:val="20"/>
          <w:szCs w:val="20"/>
        </w:rPr>
        <w:t>axillary</w:t>
      </w:r>
      <w:proofErr w:type="spellEnd"/>
      <w:r w:rsidRPr="008D6B65">
        <w:rPr>
          <w:rFonts w:ascii="Times New Roman" w:hAnsi="Times New Roman" w:cs="Times New Roman"/>
          <w:iCs/>
          <w:sz w:val="20"/>
          <w:szCs w:val="20"/>
        </w:rPr>
        <w:t xml:space="preserve"> surgery</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Pregnancy</w:t>
      </w:r>
      <w:r w:rsidRPr="008D6B65">
        <w:rPr>
          <w:rFonts w:ascii="Times New Roman" w:hAnsi="Times New Roman" w:cs="Times New Roman"/>
          <w:iCs/>
          <w:sz w:val="20"/>
          <w:szCs w:val="20"/>
          <w:lang w:bidi="hi-IN"/>
        </w:rPr>
        <w:t xml:space="preserve"> or</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lang w:bidi="hi-IN"/>
        </w:rPr>
        <w:t>Male breast carcinoma.</w:t>
      </w:r>
    </w:p>
    <w:p w:rsidR="00ED1DEA" w:rsidRPr="008D6B65" w:rsidRDefault="003E109C" w:rsidP="007101F3">
      <w:pPr>
        <w:pStyle w:val="BodyText"/>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Study Tools:</w:t>
      </w:r>
      <w:r w:rsidRPr="008D6B65">
        <w:rPr>
          <w:bCs/>
          <w:color w:val="000000"/>
          <w:kern w:val="0"/>
          <w:sz w:val="20"/>
          <w:szCs w:val="20"/>
        </w:rPr>
        <w:t xml:space="preserve"> </w:t>
      </w:r>
      <w:proofErr w:type="spellStart"/>
      <w:r w:rsidRPr="008D6B65">
        <w:rPr>
          <w:bCs/>
          <w:color w:val="000000"/>
          <w:kern w:val="0"/>
          <w:sz w:val="20"/>
          <w:szCs w:val="20"/>
        </w:rPr>
        <w:t>Methylene</w:t>
      </w:r>
      <w:proofErr w:type="spellEnd"/>
      <w:r w:rsidRPr="008D6B65">
        <w:rPr>
          <w:bCs/>
          <w:color w:val="000000"/>
          <w:kern w:val="0"/>
          <w:sz w:val="20"/>
          <w:szCs w:val="20"/>
        </w:rPr>
        <w:t xml:space="preserve"> blue dye 2%.</w:t>
      </w:r>
    </w:p>
    <w:p w:rsidR="003E109C" w:rsidRPr="008D6B65" w:rsidRDefault="003E109C" w:rsidP="007101F3">
      <w:pPr>
        <w:pStyle w:val="BodyText"/>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Pre operative preparation:</w:t>
      </w:r>
      <w:r w:rsidRPr="008D6B65">
        <w:rPr>
          <w:bCs/>
          <w:color w:val="000000"/>
          <w:kern w:val="0"/>
          <w:sz w:val="20"/>
          <w:szCs w:val="20"/>
        </w:rPr>
        <w:t xml:space="preserve"> History taking, triple assessment of each patient and </w:t>
      </w:r>
      <w:r w:rsidRPr="008D6B65">
        <w:rPr>
          <w:color w:val="000000"/>
          <w:kern w:val="0"/>
          <w:sz w:val="20"/>
          <w:szCs w:val="20"/>
        </w:rPr>
        <w:t>patient consent and counselling for operation.</w:t>
      </w:r>
    </w:p>
    <w:p w:rsidR="001C4822" w:rsidRPr="008D6B65" w:rsidRDefault="00A14BBB" w:rsidP="007101F3">
      <w:pPr>
        <w:pStyle w:val="BodyText"/>
        <w:widowControl/>
        <w:suppressAutoHyphens w:val="0"/>
        <w:snapToGrid w:val="0"/>
        <w:spacing w:after="0"/>
        <w:jc w:val="both"/>
        <w:rPr>
          <w:b/>
          <w:color w:val="000000"/>
          <w:kern w:val="0"/>
          <w:sz w:val="20"/>
          <w:szCs w:val="20"/>
        </w:rPr>
      </w:pPr>
      <w:r w:rsidRPr="008D6B65">
        <w:rPr>
          <w:b/>
          <w:color w:val="000000"/>
          <w:kern w:val="0"/>
          <w:sz w:val="20"/>
          <w:szCs w:val="20"/>
        </w:rPr>
        <w:t xml:space="preserve">Operative: </w:t>
      </w:r>
    </w:p>
    <w:p w:rsidR="00A14BBB" w:rsidRPr="008D6B65" w:rsidRDefault="00DA4FA0" w:rsidP="007101F3">
      <w:pPr>
        <w:pStyle w:val="BodyText"/>
        <w:widowControl/>
        <w:suppressAutoHyphens w:val="0"/>
        <w:snapToGrid w:val="0"/>
        <w:spacing w:after="0"/>
        <w:ind w:firstLine="425"/>
        <w:jc w:val="both"/>
        <w:rPr>
          <w:bCs/>
          <w:i/>
          <w:iCs/>
          <w:color w:val="000000"/>
          <w:kern w:val="0"/>
          <w:sz w:val="20"/>
          <w:szCs w:val="20"/>
        </w:rPr>
      </w:pPr>
      <w:r w:rsidRPr="008D6B65">
        <w:rPr>
          <w:bCs/>
          <w:color w:val="000000"/>
          <w:kern w:val="0"/>
          <w:sz w:val="20"/>
          <w:szCs w:val="20"/>
        </w:rPr>
        <w:lastRenderedPageBreak/>
        <w:t>Supine</w:t>
      </w:r>
      <w:r w:rsidR="00A14BBB" w:rsidRPr="008D6B65">
        <w:rPr>
          <w:bCs/>
          <w:color w:val="000000"/>
          <w:kern w:val="0"/>
          <w:sz w:val="20"/>
          <w:szCs w:val="20"/>
        </w:rPr>
        <w:t xml:space="preserve"> position with </w:t>
      </w:r>
      <w:proofErr w:type="spellStart"/>
      <w:r w:rsidR="00A14BBB" w:rsidRPr="008D6B65">
        <w:rPr>
          <w:bCs/>
          <w:color w:val="000000"/>
          <w:kern w:val="0"/>
          <w:sz w:val="20"/>
          <w:szCs w:val="20"/>
        </w:rPr>
        <w:t>ipsilateral</w:t>
      </w:r>
      <w:proofErr w:type="spellEnd"/>
      <w:r w:rsidR="00A14BBB" w:rsidRPr="008D6B65">
        <w:rPr>
          <w:bCs/>
          <w:color w:val="000000"/>
          <w:kern w:val="0"/>
          <w:sz w:val="20"/>
          <w:szCs w:val="20"/>
        </w:rPr>
        <w:t xml:space="preserve"> arm abducted to 90° on an arm board. Sterilization and towelling.</w:t>
      </w:r>
      <w:r w:rsidR="00A14BBB" w:rsidRPr="008D6B65">
        <w:rPr>
          <w:bCs/>
          <w:i/>
          <w:iCs/>
          <w:color w:val="000000"/>
          <w:kern w:val="0"/>
          <w:sz w:val="20"/>
          <w:szCs w:val="20"/>
        </w:rPr>
        <w:t xml:space="preserve"> </w:t>
      </w:r>
      <w:r w:rsidR="00A14BBB" w:rsidRPr="008D6B65">
        <w:rPr>
          <w:bCs/>
          <w:color w:val="000000"/>
          <w:kern w:val="0"/>
          <w:sz w:val="20"/>
          <w:szCs w:val="20"/>
        </w:rPr>
        <w:t>Examination of breast</w:t>
      </w:r>
      <w:r w:rsidR="00A14BBB" w:rsidRPr="008D6B65">
        <w:rPr>
          <w:bCs/>
          <w:color w:val="000000"/>
          <w:kern w:val="0"/>
          <w:sz w:val="20"/>
          <w:szCs w:val="20"/>
          <w:lang w:val="en-US"/>
        </w:rPr>
        <w:t>s</w:t>
      </w:r>
      <w:r w:rsidR="00A14BBB" w:rsidRPr="008D6B65">
        <w:rPr>
          <w:bCs/>
          <w:color w:val="000000"/>
          <w:kern w:val="0"/>
          <w:sz w:val="20"/>
          <w:szCs w:val="20"/>
        </w:rPr>
        <w:t xml:space="preserve"> before incision.</w:t>
      </w:r>
      <w:r w:rsidR="00A14BBB" w:rsidRPr="008D6B65">
        <w:rPr>
          <w:bCs/>
          <w:i/>
          <w:iCs/>
          <w:color w:val="000000"/>
          <w:kern w:val="0"/>
          <w:sz w:val="20"/>
          <w:szCs w:val="20"/>
        </w:rPr>
        <w:t xml:space="preserve"> </w:t>
      </w:r>
      <w:r w:rsidR="00A14BBB" w:rsidRPr="008D6B65">
        <w:rPr>
          <w:bCs/>
          <w:color w:val="000000"/>
          <w:kern w:val="0"/>
          <w:sz w:val="20"/>
          <w:szCs w:val="20"/>
        </w:rPr>
        <w:t xml:space="preserve">Injection of 5 ml of </w:t>
      </w:r>
      <w:proofErr w:type="spellStart"/>
      <w:r w:rsidR="00A14BBB" w:rsidRPr="008D6B65">
        <w:rPr>
          <w:bCs/>
          <w:color w:val="000000"/>
          <w:kern w:val="0"/>
          <w:sz w:val="20"/>
          <w:szCs w:val="20"/>
        </w:rPr>
        <w:t>Methylene</w:t>
      </w:r>
      <w:proofErr w:type="spellEnd"/>
      <w:r w:rsidR="00A14BBB" w:rsidRPr="008D6B65">
        <w:rPr>
          <w:bCs/>
          <w:color w:val="000000"/>
          <w:kern w:val="0"/>
          <w:sz w:val="20"/>
          <w:szCs w:val="20"/>
        </w:rPr>
        <w:t xml:space="preserve"> blue dye 2% 30 minutes before operation in dual site injection (</w:t>
      </w:r>
      <w:proofErr w:type="spellStart"/>
      <w:r w:rsidR="00A14BBB" w:rsidRPr="008D6B65">
        <w:rPr>
          <w:bCs/>
          <w:color w:val="000000"/>
          <w:kern w:val="0"/>
          <w:sz w:val="20"/>
          <w:szCs w:val="20"/>
        </w:rPr>
        <w:t>peritumoral</w:t>
      </w:r>
      <w:proofErr w:type="spellEnd"/>
      <w:r w:rsidR="008D6B65" w:rsidRPr="008D6B65">
        <w:rPr>
          <w:bCs/>
          <w:color w:val="000000"/>
          <w:kern w:val="0"/>
          <w:sz w:val="20"/>
          <w:szCs w:val="20"/>
        </w:rPr>
        <w:t xml:space="preserve"> &amp; </w:t>
      </w:r>
      <w:proofErr w:type="spellStart"/>
      <w:r w:rsidR="00A14BBB" w:rsidRPr="008D6B65">
        <w:rPr>
          <w:bCs/>
          <w:color w:val="000000"/>
          <w:kern w:val="0"/>
          <w:sz w:val="20"/>
          <w:szCs w:val="20"/>
        </w:rPr>
        <w:t>subareolar</w:t>
      </w:r>
      <w:proofErr w:type="spellEnd"/>
      <w:r w:rsidR="00A14BBB" w:rsidRPr="008D6B65">
        <w:rPr>
          <w:bCs/>
          <w:color w:val="000000"/>
          <w:kern w:val="0"/>
          <w:sz w:val="20"/>
          <w:szCs w:val="20"/>
        </w:rPr>
        <w:t>)</w:t>
      </w:r>
      <w:r w:rsidR="00A14BBB" w:rsidRPr="008D6B65">
        <w:rPr>
          <w:color w:val="000000"/>
          <w:kern w:val="0"/>
          <w:sz w:val="20"/>
          <w:szCs w:val="20"/>
        </w:rPr>
        <w:t>.</w:t>
      </w:r>
      <w:r w:rsidR="00A14BBB" w:rsidRPr="008D6B65">
        <w:rPr>
          <w:bCs/>
          <w:i/>
          <w:iCs/>
          <w:color w:val="000000"/>
          <w:kern w:val="0"/>
          <w:sz w:val="20"/>
          <w:szCs w:val="20"/>
        </w:rPr>
        <w:t xml:space="preserve"> </w:t>
      </w:r>
      <w:r w:rsidR="00A14BBB" w:rsidRPr="008D6B65">
        <w:rPr>
          <w:color w:val="000000"/>
          <w:kern w:val="0"/>
          <w:sz w:val="20"/>
          <w:szCs w:val="20"/>
        </w:rPr>
        <w:t>Breast massage after injection of dye.</w:t>
      </w:r>
      <w:r w:rsidR="00A14BBB" w:rsidRPr="008D6B65">
        <w:rPr>
          <w:bCs/>
          <w:i/>
          <w:iCs/>
          <w:color w:val="000000"/>
          <w:kern w:val="0"/>
          <w:sz w:val="20"/>
          <w:szCs w:val="20"/>
        </w:rPr>
        <w:t xml:space="preserve"> </w:t>
      </w:r>
      <w:r w:rsidR="00A14BBB" w:rsidRPr="008D6B65">
        <w:rPr>
          <w:color w:val="000000"/>
          <w:kern w:val="0"/>
          <w:sz w:val="20"/>
          <w:szCs w:val="20"/>
        </w:rPr>
        <w:t>General anaesthesia.</w:t>
      </w:r>
      <w:r w:rsidR="00A14BBB" w:rsidRPr="008D6B65">
        <w:rPr>
          <w:bCs/>
          <w:i/>
          <w:iCs/>
          <w:color w:val="000000"/>
          <w:kern w:val="0"/>
          <w:sz w:val="20"/>
          <w:szCs w:val="20"/>
        </w:rPr>
        <w:t xml:space="preserve"> </w:t>
      </w:r>
      <w:r w:rsidR="00A14BBB" w:rsidRPr="008D6B65">
        <w:rPr>
          <w:color w:val="000000"/>
          <w:kern w:val="0"/>
          <w:sz w:val="20"/>
          <w:szCs w:val="20"/>
        </w:rPr>
        <w:t>Single dose antibiotic at induction of anaesthesia ( Cephalosporin 1gm).</w:t>
      </w:r>
      <w:r w:rsidR="00A14BBB" w:rsidRPr="008D6B65">
        <w:rPr>
          <w:bCs/>
          <w:i/>
          <w:iCs/>
          <w:color w:val="000000"/>
          <w:kern w:val="0"/>
          <w:sz w:val="20"/>
          <w:szCs w:val="20"/>
        </w:rPr>
        <w:t xml:space="preserve"> </w:t>
      </w:r>
      <w:r w:rsidR="00A14BBB" w:rsidRPr="008D6B65">
        <w:rPr>
          <w:color w:val="000000"/>
          <w:kern w:val="0"/>
          <w:sz w:val="20"/>
          <w:szCs w:val="20"/>
        </w:rPr>
        <w:t xml:space="preserve">All clinically poorly localized </w:t>
      </w:r>
      <w:proofErr w:type="spellStart"/>
      <w:r w:rsidR="00A14BBB" w:rsidRPr="008D6B65">
        <w:rPr>
          <w:color w:val="000000"/>
          <w:kern w:val="0"/>
          <w:sz w:val="20"/>
          <w:szCs w:val="20"/>
        </w:rPr>
        <w:t>tumors</w:t>
      </w:r>
      <w:proofErr w:type="spellEnd"/>
      <w:r w:rsidR="00A14BBB" w:rsidRPr="008D6B65">
        <w:rPr>
          <w:color w:val="000000"/>
          <w:kern w:val="0"/>
          <w:sz w:val="20"/>
          <w:szCs w:val="20"/>
        </w:rPr>
        <w:t xml:space="preserve"> were marked by a needle under U/S or mammographic control.</w:t>
      </w:r>
      <w:r w:rsidR="00A14BBB" w:rsidRPr="008D6B65">
        <w:rPr>
          <w:bCs/>
          <w:i/>
          <w:iCs/>
          <w:color w:val="000000"/>
          <w:kern w:val="0"/>
          <w:sz w:val="20"/>
          <w:szCs w:val="20"/>
        </w:rPr>
        <w:t xml:space="preserve"> </w:t>
      </w:r>
      <w:r w:rsidR="00A14BBB" w:rsidRPr="008D6B65">
        <w:rPr>
          <w:color w:val="000000"/>
          <w:kern w:val="0"/>
          <w:sz w:val="20"/>
          <w:szCs w:val="20"/>
        </w:rPr>
        <w:t xml:space="preserve">Small incision for SLN biopsy. </w:t>
      </w:r>
      <w:r w:rsidR="00A14BBB" w:rsidRPr="008D6B65">
        <w:rPr>
          <w:rFonts w:eastAsia="Times New Roman"/>
          <w:kern w:val="0"/>
          <w:sz w:val="20"/>
          <w:szCs w:val="20"/>
        </w:rPr>
        <w:t>Identification of SLN. Detection of level of SLN. Removal of dyed nodes. Assessment of SLN pathology by frozen section.</w:t>
      </w:r>
      <w:r w:rsidR="00A14BBB" w:rsidRPr="008D6B65">
        <w:rPr>
          <w:bCs/>
          <w:i/>
          <w:iCs/>
          <w:color w:val="000000"/>
          <w:kern w:val="0"/>
          <w:sz w:val="20"/>
          <w:szCs w:val="20"/>
        </w:rPr>
        <w:t xml:space="preserve"> </w:t>
      </w:r>
      <w:r w:rsidR="00A14BBB" w:rsidRPr="008D6B65">
        <w:rPr>
          <w:rFonts w:eastAsia="Times New Roman"/>
          <w:kern w:val="0"/>
          <w:sz w:val="20"/>
          <w:szCs w:val="20"/>
        </w:rPr>
        <w:t xml:space="preserve">Dissection of </w:t>
      </w:r>
      <w:proofErr w:type="spellStart"/>
      <w:r w:rsidR="00A14BBB" w:rsidRPr="008D6B65">
        <w:rPr>
          <w:rFonts w:eastAsia="Times New Roman"/>
          <w:kern w:val="0"/>
          <w:sz w:val="20"/>
          <w:szCs w:val="20"/>
        </w:rPr>
        <w:t>axillary</w:t>
      </w:r>
      <w:proofErr w:type="spellEnd"/>
      <w:r w:rsidR="00A14BBB" w:rsidRPr="008D6B65">
        <w:rPr>
          <w:rFonts w:eastAsia="Times New Roman"/>
          <w:kern w:val="0"/>
          <w:sz w:val="20"/>
          <w:szCs w:val="20"/>
        </w:rPr>
        <w:t xml:space="preserve"> </w:t>
      </w:r>
      <w:proofErr w:type="spellStart"/>
      <w:r w:rsidR="00A14BBB" w:rsidRPr="008D6B65">
        <w:rPr>
          <w:rFonts w:eastAsia="Times New Roman"/>
          <w:kern w:val="0"/>
          <w:sz w:val="20"/>
          <w:szCs w:val="20"/>
        </w:rPr>
        <w:t>LNs</w:t>
      </w:r>
      <w:proofErr w:type="spellEnd"/>
      <w:r w:rsidR="00A14BBB" w:rsidRPr="008D6B65">
        <w:rPr>
          <w:rFonts w:eastAsia="Times New Roman"/>
          <w:kern w:val="0"/>
          <w:sz w:val="20"/>
          <w:szCs w:val="20"/>
        </w:rPr>
        <w:t xml:space="preserve"> if SLN positive.</w:t>
      </w:r>
      <w:r w:rsidR="00A14BBB" w:rsidRPr="008D6B65">
        <w:rPr>
          <w:bCs/>
          <w:i/>
          <w:iCs/>
          <w:color w:val="000000"/>
          <w:kern w:val="0"/>
          <w:sz w:val="20"/>
          <w:szCs w:val="20"/>
        </w:rPr>
        <w:t xml:space="preserve"> </w:t>
      </w:r>
      <w:r w:rsidR="00A14BBB" w:rsidRPr="008D6B65">
        <w:rPr>
          <w:rFonts w:eastAsia="Times New Roman"/>
          <w:kern w:val="0"/>
          <w:sz w:val="20"/>
          <w:szCs w:val="20"/>
        </w:rPr>
        <w:t xml:space="preserve">Removal of breast mass by wide local excision, conservative breast surgery, </w:t>
      </w:r>
      <w:proofErr w:type="spellStart"/>
      <w:r w:rsidR="00A14BBB" w:rsidRPr="008D6B65">
        <w:rPr>
          <w:rFonts w:eastAsia="Times New Roman"/>
          <w:kern w:val="0"/>
          <w:sz w:val="20"/>
          <w:szCs w:val="20"/>
        </w:rPr>
        <w:t>mammoplasty</w:t>
      </w:r>
      <w:proofErr w:type="spellEnd"/>
      <w:r w:rsidR="00A14BBB" w:rsidRPr="008D6B65">
        <w:rPr>
          <w:rFonts w:eastAsia="Times New Roman"/>
          <w:kern w:val="0"/>
          <w:sz w:val="20"/>
          <w:szCs w:val="20"/>
        </w:rPr>
        <w:t xml:space="preserve"> or mastectomy according to size of mass to breast size and patient desire.</w:t>
      </w:r>
      <w:r w:rsidR="00A14BBB" w:rsidRPr="008D6B65">
        <w:rPr>
          <w:bCs/>
          <w:i/>
          <w:iCs/>
          <w:color w:val="000000"/>
          <w:kern w:val="0"/>
          <w:sz w:val="20"/>
          <w:szCs w:val="20"/>
        </w:rPr>
        <w:t xml:space="preserve"> </w:t>
      </w:r>
      <w:r w:rsidR="00A14BBB" w:rsidRPr="008D6B65">
        <w:rPr>
          <w:rFonts w:eastAsia="Times New Roman"/>
          <w:kern w:val="0"/>
          <w:sz w:val="20"/>
          <w:szCs w:val="20"/>
        </w:rPr>
        <w:t>Insertion of a drain.</w:t>
      </w:r>
      <w:r w:rsidR="00A14BBB" w:rsidRPr="008D6B65">
        <w:rPr>
          <w:bCs/>
          <w:i/>
          <w:iCs/>
          <w:color w:val="000000"/>
          <w:kern w:val="0"/>
          <w:sz w:val="20"/>
          <w:szCs w:val="20"/>
        </w:rPr>
        <w:t xml:space="preserve"> </w:t>
      </w:r>
      <w:r w:rsidR="00A14BBB" w:rsidRPr="008D6B65">
        <w:rPr>
          <w:rFonts w:eastAsia="Times New Roman"/>
          <w:kern w:val="0"/>
          <w:sz w:val="20"/>
          <w:szCs w:val="20"/>
        </w:rPr>
        <w:t>Haemostasis.</w:t>
      </w:r>
      <w:r w:rsidR="00A14BBB" w:rsidRPr="008D6B65">
        <w:rPr>
          <w:bCs/>
          <w:i/>
          <w:iCs/>
          <w:color w:val="000000"/>
          <w:kern w:val="0"/>
          <w:sz w:val="20"/>
          <w:szCs w:val="20"/>
        </w:rPr>
        <w:t xml:space="preserve"> </w:t>
      </w:r>
      <w:r w:rsidR="00A14BBB" w:rsidRPr="008D6B65">
        <w:rPr>
          <w:rFonts w:eastAsia="Times New Roman"/>
          <w:kern w:val="0"/>
          <w:sz w:val="20"/>
          <w:szCs w:val="20"/>
        </w:rPr>
        <w:t>Suturing of the wound.</w:t>
      </w:r>
    </w:p>
    <w:p w:rsidR="008D6B65" w:rsidRPr="008D6B65" w:rsidRDefault="00A14BBB" w:rsidP="007101F3">
      <w:pPr>
        <w:pStyle w:val="BodyText"/>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Post operative care</w:t>
      </w:r>
      <w:r w:rsidR="004443C2" w:rsidRPr="008D6B65">
        <w:rPr>
          <w:bCs/>
          <w:i/>
          <w:iCs/>
          <w:color w:val="000000"/>
          <w:kern w:val="0"/>
          <w:sz w:val="20"/>
          <w:szCs w:val="20"/>
        </w:rPr>
        <w:t>:</w:t>
      </w:r>
      <w:r w:rsidRPr="008D6B65">
        <w:rPr>
          <w:rFonts w:eastAsia="Times New Roman"/>
          <w:kern w:val="0"/>
          <w:sz w:val="20"/>
          <w:szCs w:val="20"/>
        </w:rPr>
        <w:t xml:space="preserve"> Short hospital stay (1-2 days). Physical therapy and early mobilization of limb. Wound care. Assessment of drain </w:t>
      </w:r>
      <w:proofErr w:type="spellStart"/>
      <w:r w:rsidRPr="008D6B65">
        <w:rPr>
          <w:rFonts w:eastAsia="Times New Roman"/>
          <w:kern w:val="0"/>
          <w:sz w:val="20"/>
          <w:szCs w:val="20"/>
        </w:rPr>
        <w:t>color</w:t>
      </w:r>
      <w:proofErr w:type="spellEnd"/>
      <w:r w:rsidRPr="008D6B65">
        <w:rPr>
          <w:rFonts w:eastAsia="Times New Roman"/>
          <w:kern w:val="0"/>
          <w:sz w:val="20"/>
          <w:szCs w:val="20"/>
        </w:rPr>
        <w:t xml:space="preserve"> and amount and left it for 2 weeks. Medications (antibiotic, analgesics and </w:t>
      </w:r>
      <w:proofErr w:type="spellStart"/>
      <w:r w:rsidRPr="008D6B65">
        <w:rPr>
          <w:rFonts w:eastAsia="Times New Roman"/>
          <w:kern w:val="0"/>
          <w:sz w:val="20"/>
          <w:szCs w:val="20"/>
        </w:rPr>
        <w:t>antiedemetous</w:t>
      </w:r>
      <w:proofErr w:type="spellEnd"/>
      <w:r w:rsidRPr="008D6B65">
        <w:rPr>
          <w:rFonts w:eastAsia="Times New Roman"/>
          <w:kern w:val="0"/>
          <w:sz w:val="20"/>
          <w:szCs w:val="20"/>
        </w:rPr>
        <w:t xml:space="preserve"> drugs). Complications of dye.</w:t>
      </w:r>
    </w:p>
    <w:p w:rsidR="004443C2" w:rsidRPr="008D6B65" w:rsidRDefault="008D6B65"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S</w:t>
      </w:r>
      <w:r w:rsidR="004443C2" w:rsidRPr="008D6B65">
        <w:rPr>
          <w:rFonts w:eastAsia="Times New Roman"/>
          <w:kern w:val="0"/>
          <w:sz w:val="20"/>
          <w:szCs w:val="20"/>
        </w:rPr>
        <w:t xml:space="preserve">tatistical analysis was done on a personal computer using statistical </w:t>
      </w:r>
      <w:r w:rsidR="004443C2" w:rsidRPr="008D6B65">
        <w:rPr>
          <w:rFonts w:eastAsia="Times New Roman"/>
          <w:kern w:val="0"/>
          <w:sz w:val="20"/>
          <w:szCs w:val="20"/>
          <w:lang w:bidi="ar-EG"/>
        </w:rPr>
        <w:t>package</w:t>
      </w:r>
      <w:r w:rsidR="004443C2" w:rsidRPr="008D6B65">
        <w:rPr>
          <w:rFonts w:eastAsia="Times New Roman"/>
          <w:kern w:val="0"/>
          <w:sz w:val="20"/>
          <w:szCs w:val="20"/>
        </w:rPr>
        <w:t xml:space="preserve"> for social sciences (IBM SPSS VERSION 20. 0). Data was presented and suitable analysis was done according to the type of data obtained for each parameter.</w:t>
      </w:r>
    </w:p>
    <w:p w:rsidR="00DA4FA0" w:rsidRPr="008D6B65" w:rsidRDefault="00DA4FA0" w:rsidP="007101F3">
      <w:pPr>
        <w:pStyle w:val="BodyText"/>
        <w:widowControl/>
        <w:suppressAutoHyphens w:val="0"/>
        <w:snapToGrid w:val="0"/>
        <w:spacing w:after="0"/>
        <w:jc w:val="both"/>
        <w:rPr>
          <w:b/>
          <w:color w:val="000000"/>
          <w:kern w:val="0"/>
          <w:sz w:val="20"/>
          <w:szCs w:val="20"/>
        </w:rPr>
      </w:pPr>
    </w:p>
    <w:p w:rsidR="008D6B65" w:rsidRPr="008D6B65" w:rsidRDefault="00DA4FA0" w:rsidP="007101F3">
      <w:pPr>
        <w:pStyle w:val="BodyText"/>
        <w:widowControl/>
        <w:suppressAutoHyphens w:val="0"/>
        <w:snapToGrid w:val="0"/>
        <w:spacing w:after="0"/>
        <w:jc w:val="both"/>
        <w:rPr>
          <w:b/>
          <w:color w:val="000000"/>
          <w:kern w:val="0"/>
          <w:sz w:val="20"/>
          <w:szCs w:val="20"/>
        </w:rPr>
      </w:pPr>
      <w:r w:rsidRPr="008D6B65">
        <w:rPr>
          <w:b/>
          <w:color w:val="000000"/>
          <w:kern w:val="0"/>
          <w:sz w:val="20"/>
          <w:szCs w:val="20"/>
        </w:rPr>
        <w:t xml:space="preserve">3. </w:t>
      </w:r>
      <w:r w:rsidR="00D852B5" w:rsidRPr="008D6B65">
        <w:rPr>
          <w:b/>
          <w:color w:val="000000"/>
          <w:kern w:val="0"/>
          <w:sz w:val="20"/>
          <w:szCs w:val="20"/>
        </w:rPr>
        <w:t>Results:</w:t>
      </w:r>
    </w:p>
    <w:p w:rsidR="00D852B5" w:rsidRPr="008D6B65" w:rsidRDefault="008D6B65"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T</w:t>
      </w:r>
      <w:r w:rsidR="00D852B5" w:rsidRPr="008D6B65">
        <w:rPr>
          <w:rFonts w:eastAsia="Times New Roman"/>
          <w:kern w:val="0"/>
          <w:sz w:val="20"/>
          <w:szCs w:val="20"/>
        </w:rPr>
        <w:t>he blue-stained sentinel node was identified in 42 of 50 cases (84%)</w:t>
      </w:r>
      <w:r w:rsidR="00AF0B7E" w:rsidRPr="008D6B65">
        <w:rPr>
          <w:bCs/>
          <w:color w:val="000000"/>
          <w:kern w:val="0"/>
          <w:sz w:val="20"/>
          <w:szCs w:val="20"/>
        </w:rPr>
        <w:t xml:space="preserve"> (table 1)</w:t>
      </w:r>
      <w:r w:rsidR="00D852B5" w:rsidRPr="008D6B65">
        <w:rPr>
          <w:bCs/>
          <w:color w:val="000000"/>
          <w:kern w:val="0"/>
          <w:sz w:val="20"/>
          <w:szCs w:val="20"/>
        </w:rPr>
        <w:t xml:space="preserve">, </w:t>
      </w:r>
      <w:r w:rsidR="00D852B5" w:rsidRPr="008D6B65">
        <w:rPr>
          <w:rFonts w:eastAsia="Times New Roman"/>
          <w:kern w:val="0"/>
          <w:sz w:val="20"/>
          <w:szCs w:val="20"/>
        </w:rPr>
        <w:t>sensitivity of dye was 93.31%, specificity was 93.1%, positive predictive value was 85.71%, negative predictive value was 96.43% and accuracy was 92.86%. The false negative was one case (2.38%).</w:t>
      </w:r>
    </w:p>
    <w:p w:rsidR="00B705C7" w:rsidRDefault="00B705C7" w:rsidP="007101F3">
      <w:pPr>
        <w:pStyle w:val="BodyText"/>
        <w:widowControl/>
        <w:suppressAutoHyphens w:val="0"/>
        <w:snapToGrid w:val="0"/>
        <w:spacing w:after="0"/>
        <w:ind w:firstLine="425"/>
        <w:jc w:val="both"/>
        <w:rPr>
          <w:bCs/>
          <w:color w:val="000000"/>
          <w:kern w:val="0"/>
          <w:sz w:val="20"/>
          <w:szCs w:val="20"/>
        </w:rPr>
        <w:sectPr w:rsidR="00B705C7" w:rsidSect="00B705C7">
          <w:type w:val="continuous"/>
          <w:pgSz w:w="12240" w:h="15840"/>
          <w:pgMar w:top="1440" w:right="1440" w:bottom="1440" w:left="1440" w:header="720" w:footer="720" w:gutter="0"/>
          <w:cols w:num="2" w:space="550"/>
          <w:docGrid w:linePitch="360"/>
        </w:sectPr>
      </w:pPr>
    </w:p>
    <w:p w:rsidR="008D6B65" w:rsidRPr="008D6B65" w:rsidRDefault="008D6B65" w:rsidP="007101F3">
      <w:pPr>
        <w:pStyle w:val="BodyText"/>
        <w:widowControl/>
        <w:suppressAutoHyphens w:val="0"/>
        <w:snapToGrid w:val="0"/>
        <w:spacing w:after="0"/>
        <w:ind w:firstLine="425"/>
        <w:jc w:val="both"/>
        <w:rPr>
          <w:bCs/>
          <w:color w:val="000000"/>
          <w:kern w:val="0"/>
          <w:sz w:val="20"/>
          <w:szCs w:val="20"/>
        </w:rPr>
      </w:pPr>
    </w:p>
    <w:p w:rsidR="00DA4FA0" w:rsidRPr="008D6B65" w:rsidRDefault="00DA4FA0" w:rsidP="00B705C7">
      <w:pPr>
        <w:pStyle w:val="BodyText"/>
        <w:widowControl/>
        <w:suppressAutoHyphens w:val="0"/>
        <w:snapToGrid w:val="0"/>
        <w:spacing w:after="0"/>
        <w:jc w:val="center"/>
        <w:rPr>
          <w:bCs/>
          <w:color w:val="000000"/>
          <w:kern w:val="0"/>
          <w:sz w:val="20"/>
          <w:szCs w:val="20"/>
        </w:rPr>
      </w:pPr>
      <w:r w:rsidRPr="008D6B65">
        <w:rPr>
          <w:bCs/>
          <w:color w:val="000000"/>
          <w:kern w:val="0"/>
          <w:sz w:val="20"/>
          <w:szCs w:val="20"/>
        </w:rPr>
        <w:t>Table 1: Pathological results of stained and non stained LNS</w:t>
      </w:r>
    </w:p>
    <w:p w:rsidR="00D852B5" w:rsidRPr="008D6B65" w:rsidRDefault="00771D90" w:rsidP="007101F3">
      <w:pPr>
        <w:pStyle w:val="BodyText"/>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3892992" cy="1359673"/>
            <wp:effectExtent l="19050" t="0" r="0" b="0"/>
            <wp:docPr id="1" name="Picture 0" descr="tab 1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1 paper.png"/>
                    <pic:cNvPicPr/>
                  </pic:nvPicPr>
                  <pic:blipFill>
                    <a:blip r:embed="rId12" cstate="print"/>
                    <a:srcRect b="14070"/>
                    <a:stretch>
                      <a:fillRect/>
                    </a:stretch>
                  </pic:blipFill>
                  <pic:spPr>
                    <a:xfrm>
                      <a:off x="0" y="0"/>
                      <a:ext cx="3892992" cy="1359673"/>
                    </a:xfrm>
                    <a:prstGeom prst="rect">
                      <a:avLst/>
                    </a:prstGeom>
                  </pic:spPr>
                </pic:pic>
              </a:graphicData>
            </a:graphic>
          </wp:inline>
        </w:drawing>
      </w:r>
    </w:p>
    <w:p w:rsidR="008D6B65" w:rsidRPr="008D6B65" w:rsidRDefault="008D6B65" w:rsidP="007101F3">
      <w:pPr>
        <w:pStyle w:val="BodyText"/>
        <w:widowControl/>
        <w:suppressAutoHyphens w:val="0"/>
        <w:snapToGrid w:val="0"/>
        <w:spacing w:after="0"/>
        <w:ind w:firstLine="425"/>
        <w:jc w:val="both"/>
        <w:rPr>
          <w:rFonts w:eastAsia="Times New Roman"/>
          <w:kern w:val="0"/>
          <w:sz w:val="20"/>
          <w:szCs w:val="20"/>
        </w:rPr>
      </w:pPr>
    </w:p>
    <w:p w:rsidR="00B705C7" w:rsidRDefault="00B705C7" w:rsidP="007101F3">
      <w:pPr>
        <w:pStyle w:val="BodyText"/>
        <w:widowControl/>
        <w:suppressAutoHyphens w:val="0"/>
        <w:snapToGrid w:val="0"/>
        <w:spacing w:after="0"/>
        <w:ind w:firstLine="425"/>
        <w:jc w:val="both"/>
        <w:rPr>
          <w:rFonts w:eastAsia="Times New Roman"/>
          <w:kern w:val="0"/>
          <w:sz w:val="20"/>
          <w:szCs w:val="20"/>
        </w:rPr>
        <w:sectPr w:rsidR="00B705C7" w:rsidSect="008D6B65">
          <w:type w:val="continuous"/>
          <w:pgSz w:w="12240" w:h="15840"/>
          <w:pgMar w:top="1440" w:right="1440" w:bottom="1440" w:left="1440" w:header="720" w:footer="720" w:gutter="0"/>
          <w:cols w:space="720"/>
          <w:docGrid w:linePitch="360"/>
        </w:sectPr>
      </w:pPr>
    </w:p>
    <w:p w:rsidR="004443C2" w:rsidRPr="008D6B65" w:rsidRDefault="00771D90"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lastRenderedPageBreak/>
        <w:t xml:space="preserve">More than one lymph node was sometimes found in SLN biopsy specimen. From a total of 42 cases of successful identification, 80 </w:t>
      </w:r>
      <w:proofErr w:type="spellStart"/>
      <w:r w:rsidRPr="008D6B65">
        <w:rPr>
          <w:rFonts w:eastAsia="Times New Roman"/>
          <w:kern w:val="0"/>
          <w:sz w:val="20"/>
          <w:szCs w:val="20"/>
        </w:rPr>
        <w:t>SLNs</w:t>
      </w:r>
      <w:proofErr w:type="spellEnd"/>
      <w:r w:rsidRPr="008D6B65">
        <w:rPr>
          <w:rFonts w:eastAsia="Times New Roman"/>
          <w:kern w:val="0"/>
          <w:sz w:val="20"/>
          <w:szCs w:val="20"/>
        </w:rPr>
        <w:t xml:space="preserve"> were identified and examined, 13 cases had only one SLN per case, 21 cases had 2 </w:t>
      </w:r>
      <w:proofErr w:type="spellStart"/>
      <w:r w:rsidRPr="008D6B65">
        <w:rPr>
          <w:rFonts w:eastAsia="Times New Roman"/>
          <w:kern w:val="0"/>
          <w:sz w:val="20"/>
          <w:szCs w:val="20"/>
        </w:rPr>
        <w:t>SLNs</w:t>
      </w:r>
      <w:proofErr w:type="spellEnd"/>
      <w:r w:rsidRPr="008D6B65">
        <w:rPr>
          <w:rFonts w:eastAsia="Times New Roman"/>
          <w:kern w:val="0"/>
          <w:sz w:val="20"/>
          <w:szCs w:val="20"/>
        </w:rPr>
        <w:t xml:space="preserve"> per case, 7 cases had 3 </w:t>
      </w:r>
      <w:proofErr w:type="spellStart"/>
      <w:r w:rsidRPr="008D6B65">
        <w:rPr>
          <w:rFonts w:eastAsia="Times New Roman"/>
          <w:kern w:val="0"/>
          <w:sz w:val="20"/>
          <w:szCs w:val="20"/>
        </w:rPr>
        <w:t>SLNs</w:t>
      </w:r>
      <w:proofErr w:type="spellEnd"/>
      <w:r w:rsidRPr="008D6B65">
        <w:rPr>
          <w:rFonts w:eastAsia="Times New Roman"/>
          <w:kern w:val="0"/>
          <w:sz w:val="20"/>
          <w:szCs w:val="20"/>
        </w:rPr>
        <w:t xml:space="preserve"> per </w:t>
      </w:r>
      <w:r w:rsidRPr="008D6B65">
        <w:rPr>
          <w:rFonts w:eastAsia="Times New Roman"/>
          <w:kern w:val="0"/>
          <w:sz w:val="20"/>
          <w:szCs w:val="20"/>
        </w:rPr>
        <w:lastRenderedPageBreak/>
        <w:t xml:space="preserve">case and one case had 4 </w:t>
      </w:r>
      <w:proofErr w:type="spellStart"/>
      <w:r w:rsidRPr="008D6B65">
        <w:rPr>
          <w:rFonts w:eastAsia="Times New Roman"/>
          <w:kern w:val="0"/>
          <w:sz w:val="20"/>
          <w:szCs w:val="20"/>
        </w:rPr>
        <w:t>SLNs</w:t>
      </w:r>
      <w:proofErr w:type="spellEnd"/>
      <w:r w:rsidRPr="008D6B65">
        <w:rPr>
          <w:rFonts w:eastAsia="Times New Roman"/>
          <w:kern w:val="0"/>
          <w:sz w:val="20"/>
          <w:szCs w:val="20"/>
        </w:rPr>
        <w:t xml:space="preserve"> per case. The mean number was 1.9 node per case</w:t>
      </w:r>
      <w:r w:rsidRPr="008D6B65">
        <w:rPr>
          <w:bCs/>
          <w:color w:val="000000"/>
          <w:kern w:val="0"/>
          <w:sz w:val="20"/>
          <w:szCs w:val="20"/>
        </w:rPr>
        <w:t>.</w:t>
      </w:r>
    </w:p>
    <w:p w:rsidR="00771D90" w:rsidRPr="008D6B65" w:rsidRDefault="00771D90"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 xml:space="preserve">A learning curve was clearly observed; the rate of SLN detection increased with experience. </w:t>
      </w:r>
      <w:proofErr w:type="spellStart"/>
      <w:r w:rsidRPr="008D6B65">
        <w:rPr>
          <w:rFonts w:eastAsia="Times New Roman"/>
          <w:kern w:val="0"/>
          <w:sz w:val="20"/>
          <w:szCs w:val="20"/>
        </w:rPr>
        <w:t>SLNs</w:t>
      </w:r>
      <w:proofErr w:type="spellEnd"/>
      <w:r w:rsidRPr="008D6B65">
        <w:rPr>
          <w:rFonts w:eastAsia="Times New Roman"/>
          <w:kern w:val="0"/>
          <w:sz w:val="20"/>
          <w:szCs w:val="20"/>
        </w:rPr>
        <w:t xml:space="preserve"> were detected only in 13 cases (76.47%) of the first 17 cases, in 14 cases (82.35%) of the second 17 cases and </w:t>
      </w:r>
      <w:r w:rsidRPr="008D6B65">
        <w:rPr>
          <w:rFonts w:eastAsia="Times New Roman"/>
          <w:kern w:val="0"/>
          <w:sz w:val="20"/>
          <w:szCs w:val="20"/>
        </w:rPr>
        <w:lastRenderedPageBreak/>
        <w:t>in 15 cases (93.75%) of the last 16 cases</w:t>
      </w:r>
      <w:r w:rsidRPr="008D6B65">
        <w:rPr>
          <w:bCs/>
          <w:color w:val="000000"/>
          <w:kern w:val="0"/>
          <w:sz w:val="20"/>
          <w:szCs w:val="20"/>
        </w:rPr>
        <w:t xml:space="preserve">. </w:t>
      </w:r>
      <w:r w:rsidRPr="008D6B65">
        <w:rPr>
          <w:rFonts w:eastAsia="Times New Roman"/>
          <w:kern w:val="0"/>
          <w:sz w:val="20"/>
          <w:szCs w:val="20"/>
        </w:rPr>
        <w:t>Also duration of SLN detection decreased with experience. In 42 cases with SLN detected, mean of duration was 20 minutes in 1</w:t>
      </w:r>
      <w:r w:rsidRPr="008D6B65">
        <w:rPr>
          <w:rFonts w:eastAsia="Times New Roman"/>
          <w:kern w:val="0"/>
          <w:sz w:val="20"/>
          <w:szCs w:val="20"/>
          <w:vertAlign w:val="superscript"/>
        </w:rPr>
        <w:t>st</w:t>
      </w:r>
      <w:r w:rsidRPr="008D6B65">
        <w:rPr>
          <w:rFonts w:eastAsia="Times New Roman"/>
          <w:kern w:val="0"/>
          <w:sz w:val="20"/>
          <w:szCs w:val="20"/>
        </w:rPr>
        <w:t xml:space="preserve"> 14 cases, mean was 16 minutes in 2</w:t>
      </w:r>
      <w:r w:rsidRPr="008D6B65">
        <w:rPr>
          <w:rFonts w:eastAsia="Times New Roman"/>
          <w:kern w:val="0"/>
          <w:sz w:val="20"/>
          <w:szCs w:val="20"/>
          <w:vertAlign w:val="superscript"/>
        </w:rPr>
        <w:t>nd</w:t>
      </w:r>
      <w:r w:rsidRPr="008D6B65">
        <w:rPr>
          <w:rFonts w:eastAsia="Times New Roman"/>
          <w:kern w:val="0"/>
          <w:sz w:val="20"/>
          <w:szCs w:val="20"/>
        </w:rPr>
        <w:t xml:space="preserve"> 14 cases and was 13 minutes in last 14 cases</w:t>
      </w:r>
      <w:r w:rsidRPr="008D6B65">
        <w:rPr>
          <w:bCs/>
          <w:color w:val="000000"/>
          <w:kern w:val="0"/>
          <w:sz w:val="20"/>
          <w:szCs w:val="20"/>
        </w:rPr>
        <w:t>.</w:t>
      </w:r>
    </w:p>
    <w:p w:rsidR="008D6B65" w:rsidRPr="008D6B65" w:rsidRDefault="00AF0B7E" w:rsidP="007101F3">
      <w:pPr>
        <w:pStyle w:val="BodyText"/>
        <w:widowControl/>
        <w:suppressAutoHyphens w:val="0"/>
        <w:snapToGrid w:val="0"/>
        <w:spacing w:after="0"/>
        <w:ind w:firstLine="425"/>
        <w:jc w:val="both"/>
        <w:rPr>
          <w:bCs/>
          <w:color w:val="000000"/>
          <w:kern w:val="0"/>
          <w:sz w:val="20"/>
          <w:szCs w:val="20"/>
        </w:rPr>
      </w:pPr>
      <w:r w:rsidRPr="008D6B65">
        <w:rPr>
          <w:bCs/>
          <w:color w:val="000000"/>
          <w:kern w:val="0"/>
          <w:sz w:val="20"/>
          <w:szCs w:val="20"/>
        </w:rPr>
        <w:lastRenderedPageBreak/>
        <w:t>Pathological results according to level</w:t>
      </w:r>
      <w:r w:rsidR="00DA4FA0" w:rsidRPr="008D6B65">
        <w:rPr>
          <w:bCs/>
          <w:color w:val="000000"/>
          <w:kern w:val="0"/>
          <w:sz w:val="20"/>
          <w:szCs w:val="20"/>
        </w:rPr>
        <w:t xml:space="preserve"> of </w:t>
      </w:r>
      <w:proofErr w:type="spellStart"/>
      <w:r w:rsidR="00DA4FA0" w:rsidRPr="008D6B65">
        <w:rPr>
          <w:bCs/>
          <w:color w:val="000000"/>
          <w:kern w:val="0"/>
          <w:sz w:val="20"/>
          <w:szCs w:val="20"/>
        </w:rPr>
        <w:t>axillary</w:t>
      </w:r>
      <w:proofErr w:type="spellEnd"/>
      <w:r w:rsidR="00DA4FA0" w:rsidRPr="008D6B65">
        <w:rPr>
          <w:bCs/>
          <w:color w:val="000000"/>
          <w:kern w:val="0"/>
          <w:sz w:val="20"/>
          <w:szCs w:val="20"/>
        </w:rPr>
        <w:t xml:space="preserve"> LN where SLN was detected shown in (table 2). We detected skip metastases in our study.</w:t>
      </w:r>
    </w:p>
    <w:p w:rsidR="00B705C7" w:rsidRDefault="00B705C7" w:rsidP="007101F3">
      <w:pPr>
        <w:pStyle w:val="BodyText"/>
        <w:widowControl/>
        <w:suppressAutoHyphens w:val="0"/>
        <w:snapToGrid w:val="0"/>
        <w:spacing w:after="0"/>
        <w:ind w:firstLine="425"/>
        <w:jc w:val="both"/>
        <w:rPr>
          <w:bCs/>
          <w:color w:val="000000"/>
          <w:kern w:val="0"/>
          <w:sz w:val="20"/>
          <w:szCs w:val="20"/>
        </w:rPr>
        <w:sectPr w:rsidR="00B705C7" w:rsidSect="00B705C7">
          <w:type w:val="continuous"/>
          <w:pgSz w:w="12240" w:h="15840"/>
          <w:pgMar w:top="1440" w:right="1440" w:bottom="1440" w:left="1440" w:header="720" w:footer="720" w:gutter="0"/>
          <w:cols w:num="2" w:space="550"/>
          <w:docGrid w:linePitch="360"/>
        </w:sectPr>
      </w:pPr>
    </w:p>
    <w:p w:rsidR="00DA4FA0" w:rsidRPr="008D6B65" w:rsidRDefault="008D6B65" w:rsidP="00B705C7">
      <w:pPr>
        <w:pStyle w:val="BodyText"/>
        <w:widowControl/>
        <w:suppressAutoHyphens w:val="0"/>
        <w:snapToGrid w:val="0"/>
        <w:spacing w:after="0"/>
        <w:jc w:val="center"/>
        <w:rPr>
          <w:bCs/>
          <w:color w:val="000000"/>
          <w:kern w:val="0"/>
          <w:sz w:val="20"/>
          <w:szCs w:val="20"/>
        </w:rPr>
      </w:pPr>
      <w:r>
        <w:rPr>
          <w:bCs/>
          <w:color w:val="000000"/>
          <w:kern w:val="0"/>
          <w:sz w:val="20"/>
          <w:szCs w:val="20"/>
        </w:rPr>
        <w:lastRenderedPageBreak/>
        <w:cr/>
      </w:r>
      <w:r w:rsidR="00DA4FA0" w:rsidRPr="008D6B65">
        <w:rPr>
          <w:bCs/>
          <w:color w:val="000000"/>
          <w:kern w:val="0"/>
          <w:sz w:val="20"/>
          <w:szCs w:val="20"/>
        </w:rPr>
        <w:t>Table</w:t>
      </w:r>
      <w:r w:rsidR="005C0A7F">
        <w:rPr>
          <w:rFonts w:eastAsiaTheme="minorEastAsia" w:hint="eastAsia"/>
          <w:bCs/>
          <w:color w:val="000000"/>
          <w:kern w:val="0"/>
          <w:sz w:val="20"/>
          <w:szCs w:val="20"/>
          <w:lang w:eastAsia="zh-CN"/>
        </w:rPr>
        <w:t xml:space="preserve"> </w:t>
      </w:r>
      <w:r w:rsidR="00DA4FA0" w:rsidRPr="008D6B65">
        <w:rPr>
          <w:bCs/>
          <w:color w:val="000000"/>
          <w:kern w:val="0"/>
          <w:sz w:val="20"/>
          <w:szCs w:val="20"/>
        </w:rPr>
        <w:t>2: Pathological results of SLN according to level where it detected</w:t>
      </w:r>
    </w:p>
    <w:p w:rsidR="008D6B65" w:rsidRPr="008D6B65" w:rsidRDefault="00771D90" w:rsidP="007101F3">
      <w:pPr>
        <w:pStyle w:val="BodyText"/>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465486" cy="2049863"/>
            <wp:effectExtent l="19050" t="0" r="0" b="0"/>
            <wp:docPr id="2" name="Picture 1" descr="tab 2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2 paper.png"/>
                    <pic:cNvPicPr/>
                  </pic:nvPicPr>
                  <pic:blipFill>
                    <a:blip r:embed="rId13" cstate="print"/>
                    <a:srcRect b="17600"/>
                    <a:stretch>
                      <a:fillRect/>
                    </a:stretch>
                  </pic:blipFill>
                  <pic:spPr>
                    <a:xfrm>
                      <a:off x="0" y="0"/>
                      <a:ext cx="4465486" cy="2049863"/>
                    </a:xfrm>
                    <a:prstGeom prst="rect">
                      <a:avLst/>
                    </a:prstGeom>
                  </pic:spPr>
                </pic:pic>
              </a:graphicData>
            </a:graphic>
          </wp:inline>
        </w:drawing>
      </w:r>
    </w:p>
    <w:p w:rsidR="00AF0B7E" w:rsidRPr="008D6B65" w:rsidRDefault="008D6B65"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F</w:t>
      </w:r>
      <w:r w:rsidR="004278CC" w:rsidRPr="008D6B65">
        <w:rPr>
          <w:rFonts w:eastAsia="Times New Roman"/>
          <w:kern w:val="0"/>
          <w:sz w:val="20"/>
          <w:szCs w:val="20"/>
        </w:rPr>
        <w:t>rozen section was done for SLN biopsy in 42 cases where SLN was detected</w:t>
      </w:r>
      <w:r w:rsidR="005371A0" w:rsidRPr="008D6B65">
        <w:rPr>
          <w:bCs/>
          <w:color w:val="000000"/>
          <w:kern w:val="0"/>
          <w:sz w:val="20"/>
          <w:szCs w:val="20"/>
        </w:rPr>
        <w:t xml:space="preserve"> (table 3).</w:t>
      </w:r>
    </w:p>
    <w:p w:rsidR="00DA4FA0" w:rsidRPr="008D6B65" w:rsidRDefault="00DA4FA0" w:rsidP="007101F3">
      <w:pPr>
        <w:pStyle w:val="BodyText"/>
        <w:widowControl/>
        <w:suppressAutoHyphens w:val="0"/>
        <w:snapToGrid w:val="0"/>
        <w:spacing w:after="0"/>
        <w:ind w:firstLine="425"/>
        <w:jc w:val="both"/>
        <w:rPr>
          <w:bCs/>
          <w:color w:val="000000"/>
          <w:kern w:val="0"/>
          <w:sz w:val="20"/>
          <w:szCs w:val="20"/>
        </w:rPr>
      </w:pPr>
    </w:p>
    <w:p w:rsidR="00DA4FA0" w:rsidRPr="008D6B65" w:rsidRDefault="00DA4FA0" w:rsidP="00B705C7">
      <w:pPr>
        <w:pStyle w:val="BodyText"/>
        <w:widowControl/>
        <w:suppressAutoHyphens w:val="0"/>
        <w:snapToGrid w:val="0"/>
        <w:spacing w:after="0"/>
        <w:jc w:val="center"/>
        <w:rPr>
          <w:bCs/>
          <w:color w:val="000000"/>
          <w:kern w:val="0"/>
          <w:sz w:val="20"/>
          <w:szCs w:val="20"/>
        </w:rPr>
      </w:pPr>
      <w:r w:rsidRPr="008D6B65">
        <w:rPr>
          <w:bCs/>
          <w:color w:val="000000"/>
          <w:kern w:val="0"/>
          <w:sz w:val="20"/>
          <w:szCs w:val="20"/>
        </w:rPr>
        <w:t>Table 3: Final pathology of SLN compared to frozen Section</w:t>
      </w:r>
    </w:p>
    <w:p w:rsidR="008D6B65" w:rsidRPr="008D6B65" w:rsidRDefault="005371A0" w:rsidP="007101F3">
      <w:pPr>
        <w:pStyle w:val="BodyText"/>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465486" cy="2496710"/>
            <wp:effectExtent l="19050" t="0" r="0" b="0"/>
            <wp:docPr id="3" name="Picture 2" descr="tab 3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3 paper.png"/>
                    <pic:cNvPicPr/>
                  </pic:nvPicPr>
                  <pic:blipFill>
                    <a:blip r:embed="rId14" cstate="print"/>
                    <a:srcRect b="8240"/>
                    <a:stretch>
                      <a:fillRect/>
                    </a:stretch>
                  </pic:blipFill>
                  <pic:spPr>
                    <a:xfrm>
                      <a:off x="0" y="0"/>
                      <a:ext cx="4460802" cy="2494091"/>
                    </a:xfrm>
                    <a:prstGeom prst="rect">
                      <a:avLst/>
                    </a:prstGeom>
                  </pic:spPr>
                </pic:pic>
              </a:graphicData>
            </a:graphic>
          </wp:inline>
        </w:drawing>
      </w:r>
    </w:p>
    <w:p w:rsidR="005371A0" w:rsidRPr="008D6B65" w:rsidRDefault="008D6B65"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S</w:t>
      </w:r>
      <w:r w:rsidR="005371A0" w:rsidRPr="008D6B65">
        <w:rPr>
          <w:rFonts w:eastAsia="Times New Roman"/>
          <w:kern w:val="0"/>
          <w:sz w:val="20"/>
          <w:szCs w:val="20"/>
        </w:rPr>
        <w:t xml:space="preserve">urgical procedures for </w:t>
      </w:r>
      <w:proofErr w:type="spellStart"/>
      <w:r w:rsidR="005371A0" w:rsidRPr="008D6B65">
        <w:rPr>
          <w:rFonts w:eastAsia="Times New Roman"/>
          <w:kern w:val="0"/>
          <w:sz w:val="20"/>
          <w:szCs w:val="20"/>
        </w:rPr>
        <w:t>axilla</w:t>
      </w:r>
      <w:proofErr w:type="spellEnd"/>
      <w:r w:rsidR="005371A0" w:rsidRPr="008D6B65">
        <w:rPr>
          <w:rFonts w:eastAsia="Times New Roman"/>
          <w:kern w:val="0"/>
          <w:sz w:val="20"/>
          <w:szCs w:val="20"/>
        </w:rPr>
        <w:t xml:space="preserve"> were 22 cases underwent</w:t>
      </w:r>
      <w:r w:rsidR="005371A0" w:rsidRPr="008D6B65">
        <w:rPr>
          <w:b/>
          <w:bCs/>
          <w:kern w:val="0"/>
          <w:sz w:val="20"/>
          <w:szCs w:val="20"/>
        </w:rPr>
        <w:t xml:space="preserve"> </w:t>
      </w:r>
      <w:r w:rsidR="005371A0" w:rsidRPr="008D6B65">
        <w:rPr>
          <w:kern w:val="0"/>
          <w:sz w:val="20"/>
          <w:szCs w:val="20"/>
        </w:rPr>
        <w:t>ALND and 28 cases underwent only SLNB</w:t>
      </w:r>
      <w:r w:rsidR="005371A0" w:rsidRPr="008D6B65">
        <w:rPr>
          <w:bCs/>
          <w:color w:val="000000"/>
          <w:kern w:val="0"/>
          <w:sz w:val="20"/>
          <w:szCs w:val="20"/>
        </w:rPr>
        <w:t xml:space="preserve"> (table 4).</w:t>
      </w:r>
    </w:p>
    <w:p w:rsidR="00B705C7" w:rsidRDefault="00B705C7" w:rsidP="007101F3">
      <w:pPr>
        <w:pStyle w:val="BodyText"/>
        <w:widowControl/>
        <w:suppressAutoHyphens w:val="0"/>
        <w:snapToGrid w:val="0"/>
        <w:spacing w:after="0"/>
        <w:ind w:firstLine="425"/>
        <w:jc w:val="both"/>
        <w:rPr>
          <w:rFonts w:eastAsiaTheme="minorEastAsia"/>
          <w:bCs/>
          <w:color w:val="000000"/>
          <w:kern w:val="0"/>
          <w:sz w:val="20"/>
          <w:szCs w:val="20"/>
          <w:lang w:eastAsia="zh-CN"/>
        </w:rPr>
      </w:pPr>
    </w:p>
    <w:p w:rsidR="00DA4FA0" w:rsidRPr="008D6B65" w:rsidRDefault="00DA4FA0" w:rsidP="00B705C7">
      <w:pPr>
        <w:pStyle w:val="BodyText"/>
        <w:widowControl/>
        <w:suppressAutoHyphens w:val="0"/>
        <w:snapToGrid w:val="0"/>
        <w:spacing w:after="0"/>
        <w:jc w:val="center"/>
        <w:rPr>
          <w:bCs/>
          <w:color w:val="000000"/>
          <w:kern w:val="0"/>
          <w:sz w:val="20"/>
          <w:szCs w:val="20"/>
        </w:rPr>
      </w:pPr>
      <w:r w:rsidRPr="008D6B65">
        <w:rPr>
          <w:bCs/>
          <w:color w:val="000000"/>
          <w:kern w:val="0"/>
          <w:sz w:val="20"/>
          <w:szCs w:val="20"/>
        </w:rPr>
        <w:t>Table 4: Pathology results of LN in ALND and SLNB</w:t>
      </w:r>
    </w:p>
    <w:p w:rsidR="005371A0" w:rsidRPr="008D6B65" w:rsidRDefault="005371A0" w:rsidP="007101F3">
      <w:pPr>
        <w:pStyle w:val="BodyText"/>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367098" cy="1558455"/>
            <wp:effectExtent l="19050" t="0" r="0" b="0"/>
            <wp:docPr id="4" name="Picture 3" descr="tab 4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4 paper.png"/>
                    <pic:cNvPicPr/>
                  </pic:nvPicPr>
                  <pic:blipFill>
                    <a:blip r:embed="rId15" cstate="print"/>
                    <a:srcRect b="10891"/>
                    <a:stretch>
                      <a:fillRect/>
                    </a:stretch>
                  </pic:blipFill>
                  <pic:spPr>
                    <a:xfrm>
                      <a:off x="0" y="0"/>
                      <a:ext cx="4361729" cy="1556539"/>
                    </a:xfrm>
                    <a:prstGeom prst="rect">
                      <a:avLst/>
                    </a:prstGeom>
                  </pic:spPr>
                </pic:pic>
              </a:graphicData>
            </a:graphic>
          </wp:inline>
        </w:drawing>
      </w:r>
    </w:p>
    <w:p w:rsid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5C0A7F" w:rsidRPr="005C0A7F" w:rsidRDefault="005C0A7F" w:rsidP="005C0A7F">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B705C7" w:rsidRDefault="00B705C7"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B705C7" w:rsidSect="008D6B65">
          <w:type w:val="continuous"/>
          <w:pgSz w:w="12240" w:h="15840"/>
          <w:pgMar w:top="1440" w:right="1440" w:bottom="1440" w:left="1440" w:header="720" w:footer="720" w:gutter="0"/>
          <w:cols w:space="720"/>
          <w:docGrid w:linePitch="360"/>
        </w:sectPr>
      </w:pPr>
    </w:p>
    <w:p w:rsidR="005371A0" w:rsidRPr="008D6B65" w:rsidRDefault="005371A0"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D6B65">
        <w:rPr>
          <w:rFonts w:ascii="Times New Roman" w:eastAsia="Times New Roman" w:hAnsi="Times New Roman" w:cs="Times New Roman"/>
          <w:sz w:val="20"/>
          <w:szCs w:val="20"/>
        </w:rPr>
        <w:lastRenderedPageBreak/>
        <w:t xml:space="preserve">Complications of the surgery were observed in 15 patients (30%) in form of </w:t>
      </w:r>
      <w:proofErr w:type="spellStart"/>
      <w:r w:rsidRPr="008D6B65">
        <w:rPr>
          <w:rFonts w:ascii="Times New Roman" w:eastAsia="Times New Roman" w:hAnsi="Times New Roman" w:cs="Times New Roman"/>
          <w:sz w:val="20"/>
          <w:szCs w:val="20"/>
        </w:rPr>
        <w:t>seroma</w:t>
      </w:r>
      <w:proofErr w:type="spellEnd"/>
      <w:r w:rsidRPr="008D6B65">
        <w:rPr>
          <w:rFonts w:ascii="Times New Roman" w:eastAsia="Times New Roman" w:hAnsi="Times New Roman" w:cs="Times New Roman"/>
          <w:sz w:val="20"/>
          <w:szCs w:val="20"/>
        </w:rPr>
        <w:t xml:space="preserve"> in 7 cases (14%</w:t>
      </w:r>
      <w:r w:rsidR="008D6B65" w:rsidRPr="008D6B65">
        <w:rPr>
          <w:rFonts w:ascii="Times New Roman" w:eastAsia="Times New Roman" w:hAnsi="Times New Roman" w:cs="Times New Roman"/>
          <w:sz w:val="20"/>
          <w:szCs w:val="20"/>
        </w:rPr>
        <w:t>) (</w:t>
      </w:r>
      <w:r w:rsidRPr="008D6B65">
        <w:rPr>
          <w:rFonts w:ascii="Times New Roman" w:eastAsia="Times New Roman" w:hAnsi="Times New Roman" w:cs="Times New Roman"/>
          <w:sz w:val="20"/>
          <w:szCs w:val="20"/>
        </w:rPr>
        <w:t xml:space="preserve">5 cases after ALND and 2 cases after SLNB), </w:t>
      </w:r>
      <w:proofErr w:type="spellStart"/>
      <w:r w:rsidRPr="008D6B65">
        <w:rPr>
          <w:rFonts w:ascii="Times New Roman" w:eastAsia="Times New Roman" w:hAnsi="Times New Roman" w:cs="Times New Roman"/>
          <w:sz w:val="20"/>
          <w:szCs w:val="20"/>
        </w:rPr>
        <w:t>lymphedema</w:t>
      </w:r>
      <w:proofErr w:type="spellEnd"/>
      <w:r w:rsidRPr="008D6B65">
        <w:rPr>
          <w:rFonts w:ascii="Times New Roman" w:eastAsia="Times New Roman" w:hAnsi="Times New Roman" w:cs="Times New Roman"/>
          <w:sz w:val="20"/>
          <w:szCs w:val="20"/>
        </w:rPr>
        <w:t xml:space="preserve"> in 4 cases (8%) who underwent ALND, </w:t>
      </w:r>
      <w:proofErr w:type="spellStart"/>
      <w:r w:rsidRPr="008D6B65">
        <w:rPr>
          <w:rFonts w:ascii="Times New Roman" w:eastAsia="Times New Roman" w:hAnsi="Times New Roman" w:cs="Times New Roman"/>
          <w:sz w:val="20"/>
          <w:szCs w:val="20"/>
        </w:rPr>
        <w:t>thoracodorsal</w:t>
      </w:r>
      <w:proofErr w:type="spellEnd"/>
      <w:r w:rsidRPr="008D6B65">
        <w:rPr>
          <w:rFonts w:ascii="Times New Roman" w:eastAsia="Times New Roman" w:hAnsi="Times New Roman" w:cs="Times New Roman"/>
          <w:sz w:val="20"/>
          <w:szCs w:val="20"/>
        </w:rPr>
        <w:t xml:space="preserve"> bundle injury in 2 cases (4%) who underwent ALND, wound dehiscence and infection in one case (2%) after SLNB and skin</w:t>
      </w:r>
      <w:r w:rsidR="008D6B65" w:rsidRPr="008D6B65">
        <w:rPr>
          <w:rFonts w:ascii="Times New Roman" w:eastAsia="Times New Roman" w:hAnsi="Times New Roman" w:cs="Times New Roman"/>
          <w:sz w:val="20"/>
          <w:szCs w:val="20"/>
        </w:rPr>
        <w:t xml:space="preserve"> </w:t>
      </w:r>
      <w:r w:rsidRPr="008D6B65">
        <w:rPr>
          <w:rFonts w:ascii="Times New Roman" w:eastAsia="Times New Roman" w:hAnsi="Times New Roman" w:cs="Times New Roman"/>
          <w:sz w:val="20"/>
          <w:szCs w:val="20"/>
        </w:rPr>
        <w:t>necrosis in one case (2%) after ALND.</w:t>
      </w:r>
    </w:p>
    <w:p w:rsidR="005371A0" w:rsidRPr="008D6B65" w:rsidRDefault="005371A0" w:rsidP="007101F3">
      <w:pPr>
        <w:pStyle w:val="BodyText"/>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 xml:space="preserve">Complications of </w:t>
      </w:r>
      <w:proofErr w:type="spellStart"/>
      <w:r w:rsidRPr="008D6B65">
        <w:rPr>
          <w:rFonts w:eastAsia="Times New Roman"/>
          <w:kern w:val="0"/>
          <w:sz w:val="20"/>
          <w:szCs w:val="20"/>
        </w:rPr>
        <w:t>methyline</w:t>
      </w:r>
      <w:proofErr w:type="spellEnd"/>
      <w:r w:rsidRPr="008D6B65">
        <w:rPr>
          <w:rFonts w:eastAsia="Times New Roman"/>
          <w:kern w:val="0"/>
          <w:sz w:val="20"/>
          <w:szCs w:val="20"/>
        </w:rPr>
        <w:t xml:space="preserve"> blue dye were observed in 10 patients (20%) in form of green stained urine for 2 days postoperatively in 7 cases (14%), blue staining of the wound that disappear completely in a week in 2 cases (4%)</w:t>
      </w:r>
      <w:r w:rsidR="008D6B65" w:rsidRPr="008D6B65">
        <w:rPr>
          <w:rFonts w:eastAsia="Times New Roman"/>
          <w:kern w:val="0"/>
          <w:sz w:val="20"/>
          <w:szCs w:val="20"/>
        </w:rPr>
        <w:t xml:space="preserve"> </w:t>
      </w:r>
      <w:r w:rsidRPr="008D6B65">
        <w:rPr>
          <w:rFonts w:eastAsia="Times New Roman"/>
          <w:kern w:val="0"/>
          <w:sz w:val="20"/>
          <w:szCs w:val="20"/>
        </w:rPr>
        <w:t>and only one case developed allergy to dye (2%).</w:t>
      </w:r>
    </w:p>
    <w:p w:rsidR="0053428E" w:rsidRPr="008D6B65" w:rsidRDefault="0053428E" w:rsidP="007101F3">
      <w:pPr>
        <w:pStyle w:val="BodyText"/>
        <w:widowControl/>
        <w:suppressAutoHyphens w:val="0"/>
        <w:snapToGrid w:val="0"/>
        <w:spacing w:after="0"/>
        <w:jc w:val="both"/>
        <w:rPr>
          <w:b/>
          <w:color w:val="000000"/>
          <w:kern w:val="0"/>
          <w:sz w:val="20"/>
          <w:szCs w:val="20"/>
        </w:rPr>
      </w:pPr>
    </w:p>
    <w:p w:rsidR="008D6B65" w:rsidRPr="008D6B65" w:rsidRDefault="00DA4FA0" w:rsidP="007101F3">
      <w:pPr>
        <w:pStyle w:val="BodyText"/>
        <w:widowControl/>
        <w:suppressAutoHyphens w:val="0"/>
        <w:snapToGrid w:val="0"/>
        <w:spacing w:after="0"/>
        <w:jc w:val="both"/>
        <w:rPr>
          <w:b/>
          <w:color w:val="000000"/>
          <w:kern w:val="0"/>
          <w:sz w:val="20"/>
          <w:szCs w:val="20"/>
        </w:rPr>
      </w:pPr>
      <w:r w:rsidRPr="008D6B65">
        <w:rPr>
          <w:b/>
          <w:color w:val="000000"/>
          <w:kern w:val="0"/>
          <w:sz w:val="20"/>
          <w:szCs w:val="20"/>
        </w:rPr>
        <w:t xml:space="preserve">4. </w:t>
      </w:r>
      <w:r w:rsidR="00A91A9B" w:rsidRPr="008D6B65">
        <w:rPr>
          <w:b/>
          <w:color w:val="000000"/>
          <w:kern w:val="0"/>
          <w:sz w:val="20"/>
          <w:szCs w:val="20"/>
        </w:rPr>
        <w:t>Discussion:</w:t>
      </w:r>
    </w:p>
    <w:p w:rsidR="008D6B65" w:rsidRPr="008D6B65" w:rsidRDefault="008D6B65" w:rsidP="007101F3">
      <w:pPr>
        <w:pStyle w:val="BodyText"/>
        <w:widowControl/>
        <w:suppressAutoHyphens w:val="0"/>
        <w:snapToGrid w:val="0"/>
        <w:spacing w:after="0"/>
        <w:ind w:firstLine="425"/>
        <w:jc w:val="both"/>
        <w:rPr>
          <w:bCs/>
          <w:color w:val="000000"/>
          <w:kern w:val="0"/>
          <w:sz w:val="20"/>
          <w:szCs w:val="20"/>
        </w:rPr>
      </w:pPr>
      <w:r w:rsidRPr="008D6B65">
        <w:rPr>
          <w:kern w:val="0"/>
          <w:sz w:val="20"/>
          <w:szCs w:val="20"/>
        </w:rPr>
        <w:t>S</w:t>
      </w:r>
      <w:r w:rsidR="00774440" w:rsidRPr="008D6B65">
        <w:rPr>
          <w:kern w:val="0"/>
          <w:sz w:val="20"/>
          <w:szCs w:val="20"/>
        </w:rPr>
        <w:t xml:space="preserve">entinel lymph node biopsy is the </w:t>
      </w:r>
      <w:r w:rsidR="00281925" w:rsidRPr="008D6B65">
        <w:rPr>
          <w:kern w:val="0"/>
          <w:sz w:val="20"/>
          <w:szCs w:val="20"/>
        </w:rPr>
        <w:t>standard</w:t>
      </w:r>
      <w:r w:rsidR="00774440" w:rsidRPr="008D6B65">
        <w:rPr>
          <w:kern w:val="0"/>
          <w:sz w:val="20"/>
          <w:szCs w:val="20"/>
        </w:rPr>
        <w:t xml:space="preserve"> method for the examination</w:t>
      </w:r>
      <w:r w:rsidR="00281925" w:rsidRPr="008D6B65">
        <w:rPr>
          <w:kern w:val="0"/>
          <w:sz w:val="20"/>
          <w:szCs w:val="20"/>
        </w:rPr>
        <w:t xml:space="preserve"> and staging</w:t>
      </w:r>
      <w:r w:rsidR="00774440" w:rsidRPr="008D6B65">
        <w:rPr>
          <w:kern w:val="0"/>
          <w:sz w:val="20"/>
          <w:szCs w:val="20"/>
        </w:rPr>
        <w:t xml:space="preserve"> of </w:t>
      </w:r>
      <w:proofErr w:type="spellStart"/>
      <w:r w:rsidR="006124DD" w:rsidRPr="008D6B65">
        <w:rPr>
          <w:kern w:val="0"/>
          <w:sz w:val="20"/>
          <w:szCs w:val="20"/>
        </w:rPr>
        <w:t>axilla</w:t>
      </w:r>
      <w:proofErr w:type="spellEnd"/>
      <w:r w:rsidR="006124DD" w:rsidRPr="008D6B65">
        <w:rPr>
          <w:kern w:val="0"/>
          <w:sz w:val="20"/>
          <w:szCs w:val="20"/>
        </w:rPr>
        <w:t xml:space="preserve"> of </w:t>
      </w:r>
      <w:r w:rsidR="00774440" w:rsidRPr="008D6B65">
        <w:rPr>
          <w:kern w:val="0"/>
          <w:sz w:val="20"/>
          <w:szCs w:val="20"/>
        </w:rPr>
        <w:t xml:space="preserve">the breast cancer patients. This is the best method for identifying the </w:t>
      </w:r>
      <w:proofErr w:type="spellStart"/>
      <w:r w:rsidR="00774440" w:rsidRPr="008D6B65">
        <w:rPr>
          <w:kern w:val="0"/>
          <w:sz w:val="20"/>
          <w:szCs w:val="20"/>
        </w:rPr>
        <w:t>axillary</w:t>
      </w:r>
      <w:proofErr w:type="spellEnd"/>
      <w:r w:rsidR="00774440" w:rsidRPr="008D6B65">
        <w:rPr>
          <w:kern w:val="0"/>
          <w:sz w:val="20"/>
          <w:szCs w:val="20"/>
        </w:rPr>
        <w:t xml:space="preserve"> involvement. Various dyes used to find the sentinel lymph node. However, </w:t>
      </w:r>
      <w:r w:rsidR="00702398" w:rsidRPr="008D6B65">
        <w:rPr>
          <w:kern w:val="0"/>
          <w:sz w:val="20"/>
          <w:szCs w:val="20"/>
        </w:rPr>
        <w:t xml:space="preserve">using </w:t>
      </w:r>
      <w:proofErr w:type="spellStart"/>
      <w:r w:rsidR="00774440" w:rsidRPr="008D6B65">
        <w:rPr>
          <w:kern w:val="0"/>
          <w:sz w:val="20"/>
          <w:szCs w:val="20"/>
        </w:rPr>
        <w:t>methylene</w:t>
      </w:r>
      <w:proofErr w:type="spellEnd"/>
      <w:r w:rsidR="00774440" w:rsidRPr="008D6B65">
        <w:rPr>
          <w:kern w:val="0"/>
          <w:sz w:val="20"/>
          <w:szCs w:val="20"/>
        </w:rPr>
        <w:t xml:space="preserve"> blue dye (MBD) </w:t>
      </w:r>
      <w:r w:rsidR="006124DD" w:rsidRPr="008D6B65">
        <w:rPr>
          <w:kern w:val="0"/>
          <w:sz w:val="20"/>
          <w:szCs w:val="20"/>
        </w:rPr>
        <w:t>has</w:t>
      </w:r>
      <w:r w:rsidR="00774440" w:rsidRPr="008D6B65">
        <w:rPr>
          <w:kern w:val="0"/>
          <w:sz w:val="20"/>
          <w:szCs w:val="20"/>
        </w:rPr>
        <w:t xml:space="preserve"> a low risk of anaphylaxis, cost effective and widely available.</w:t>
      </w:r>
      <w:r w:rsidR="00774440" w:rsidRPr="008D6B65">
        <w:rPr>
          <w:bCs/>
          <w:color w:val="000000"/>
          <w:kern w:val="0"/>
          <w:sz w:val="20"/>
          <w:szCs w:val="20"/>
        </w:rPr>
        <w:t xml:space="preserve"> </w:t>
      </w:r>
      <w:r w:rsidR="00E704CC" w:rsidRPr="008D6B65">
        <w:rPr>
          <w:kern w:val="0"/>
          <w:sz w:val="20"/>
          <w:szCs w:val="20"/>
        </w:rPr>
        <w:t xml:space="preserve">The study of </w:t>
      </w:r>
      <w:proofErr w:type="spellStart"/>
      <w:r w:rsidR="00E704CC" w:rsidRPr="008D6B65">
        <w:rPr>
          <w:b/>
          <w:bCs/>
          <w:i/>
          <w:iCs/>
          <w:kern w:val="0"/>
          <w:sz w:val="20"/>
          <w:szCs w:val="20"/>
        </w:rPr>
        <w:t>Stradling</w:t>
      </w:r>
      <w:proofErr w:type="spellEnd"/>
      <w:r w:rsidR="00E704CC" w:rsidRPr="008D6B65">
        <w:rPr>
          <w:b/>
          <w:bCs/>
          <w:i/>
          <w:iCs/>
          <w:kern w:val="0"/>
          <w:sz w:val="20"/>
          <w:szCs w:val="20"/>
        </w:rPr>
        <w:t xml:space="preserve"> et al., 2002</w:t>
      </w:r>
      <w:r w:rsidR="00FD19D3" w:rsidRPr="008D6B65">
        <w:rPr>
          <w:kern w:val="0"/>
          <w:sz w:val="20"/>
          <w:szCs w:val="20"/>
        </w:rPr>
        <w:t xml:space="preserve"> (9)</w:t>
      </w:r>
      <w:r w:rsidR="00E704CC" w:rsidRPr="008D6B65">
        <w:rPr>
          <w:kern w:val="0"/>
          <w:sz w:val="20"/>
          <w:szCs w:val="20"/>
        </w:rPr>
        <w:t xml:space="preserve"> revealed 5 necrotic lesions (21%) when 3ml to 5ml of MBD (full strength 1%, 10mg/ml) was injected in 24 patients. Parenchyma and the skin were injected with </w:t>
      </w:r>
      <w:proofErr w:type="spellStart"/>
      <w:r w:rsidR="00E704CC" w:rsidRPr="008D6B65">
        <w:rPr>
          <w:kern w:val="0"/>
          <w:sz w:val="20"/>
          <w:szCs w:val="20"/>
        </w:rPr>
        <w:t>methylene</w:t>
      </w:r>
      <w:proofErr w:type="spellEnd"/>
      <w:r w:rsidR="00E704CC" w:rsidRPr="008D6B65">
        <w:rPr>
          <w:kern w:val="0"/>
          <w:sz w:val="20"/>
          <w:szCs w:val="20"/>
        </w:rPr>
        <w:t xml:space="preserve"> blue dye. </w:t>
      </w:r>
      <w:r w:rsidR="00774440" w:rsidRPr="008D6B65">
        <w:rPr>
          <w:kern w:val="0"/>
          <w:sz w:val="20"/>
          <w:szCs w:val="20"/>
        </w:rPr>
        <w:t xml:space="preserve">This research finds that </w:t>
      </w:r>
      <w:proofErr w:type="spellStart"/>
      <w:r w:rsidR="00774440" w:rsidRPr="008D6B65">
        <w:rPr>
          <w:kern w:val="0"/>
          <w:sz w:val="20"/>
          <w:szCs w:val="20"/>
        </w:rPr>
        <w:t>methylene</w:t>
      </w:r>
      <w:proofErr w:type="spellEnd"/>
      <w:r w:rsidR="00774440" w:rsidRPr="008D6B65">
        <w:rPr>
          <w:kern w:val="0"/>
          <w:sz w:val="20"/>
          <w:szCs w:val="20"/>
        </w:rPr>
        <w:t xml:space="preserve"> blue is safe with mild c</w:t>
      </w:r>
      <w:r w:rsidR="005C0A7F">
        <w:rPr>
          <w:rFonts w:eastAsiaTheme="minorEastAsia" w:hint="eastAsia"/>
          <w:kern w:val="0"/>
          <w:sz w:val="20"/>
          <w:szCs w:val="20"/>
          <w:lang w:eastAsia="zh-CN"/>
        </w:rPr>
        <w:t>o</w:t>
      </w:r>
      <w:r w:rsidR="00774440" w:rsidRPr="008D6B65">
        <w:rPr>
          <w:kern w:val="0"/>
          <w:sz w:val="20"/>
          <w:szCs w:val="20"/>
        </w:rPr>
        <w:t xml:space="preserve">mplications. No anaphylactic reaction to </w:t>
      </w:r>
      <w:proofErr w:type="spellStart"/>
      <w:r w:rsidR="00774440" w:rsidRPr="008D6B65">
        <w:rPr>
          <w:kern w:val="0"/>
          <w:sz w:val="20"/>
          <w:szCs w:val="20"/>
        </w:rPr>
        <w:t>methylene</w:t>
      </w:r>
      <w:proofErr w:type="spellEnd"/>
      <w:r w:rsidR="00774440" w:rsidRPr="008D6B65">
        <w:rPr>
          <w:kern w:val="0"/>
          <w:sz w:val="20"/>
          <w:szCs w:val="20"/>
        </w:rPr>
        <w:t xml:space="preserve"> blue for sentinel lymph node mapping was reported. </w:t>
      </w:r>
      <w:r w:rsidR="00774440" w:rsidRPr="008D6B65">
        <w:rPr>
          <w:rFonts w:eastAsia="Times New Roman"/>
          <w:kern w:val="0"/>
          <w:sz w:val="20"/>
          <w:szCs w:val="20"/>
        </w:rPr>
        <w:t xml:space="preserve">Complications of </w:t>
      </w:r>
      <w:proofErr w:type="spellStart"/>
      <w:r w:rsidR="00774440" w:rsidRPr="008D6B65">
        <w:rPr>
          <w:rFonts w:eastAsia="Times New Roman"/>
          <w:kern w:val="0"/>
          <w:sz w:val="20"/>
          <w:szCs w:val="20"/>
        </w:rPr>
        <w:t>methyline</w:t>
      </w:r>
      <w:proofErr w:type="spellEnd"/>
      <w:r w:rsidR="00774440" w:rsidRPr="008D6B65">
        <w:rPr>
          <w:rFonts w:eastAsia="Times New Roman"/>
          <w:kern w:val="0"/>
          <w:sz w:val="20"/>
          <w:szCs w:val="20"/>
        </w:rPr>
        <w:t xml:space="preserve"> blue dye were observed in 10 patients (20%)</w:t>
      </w:r>
      <w:r w:rsidR="00774440" w:rsidRPr="008D6B65">
        <w:rPr>
          <w:bCs/>
          <w:color w:val="000000"/>
          <w:kern w:val="0"/>
          <w:sz w:val="20"/>
          <w:szCs w:val="20"/>
        </w:rPr>
        <w:t>.</w:t>
      </w:r>
    </w:p>
    <w:p w:rsidR="008D6B65" w:rsidRPr="008D6B65" w:rsidRDefault="008D6B65" w:rsidP="007101F3">
      <w:pPr>
        <w:pStyle w:val="BodyText"/>
        <w:widowControl/>
        <w:suppressAutoHyphens w:val="0"/>
        <w:snapToGrid w:val="0"/>
        <w:spacing w:after="0"/>
        <w:ind w:firstLine="425"/>
        <w:jc w:val="both"/>
        <w:rPr>
          <w:bCs/>
          <w:color w:val="000000"/>
          <w:kern w:val="0"/>
          <w:sz w:val="20"/>
          <w:szCs w:val="20"/>
        </w:rPr>
      </w:pPr>
      <w:proofErr w:type="spellStart"/>
      <w:r w:rsidRPr="008D6B65">
        <w:rPr>
          <w:b/>
          <w:bCs/>
          <w:i/>
          <w:iCs/>
          <w:kern w:val="0"/>
          <w:sz w:val="20"/>
          <w:szCs w:val="20"/>
        </w:rPr>
        <w:t>Z</w:t>
      </w:r>
      <w:r w:rsidR="00E704CC" w:rsidRPr="008D6B65">
        <w:rPr>
          <w:b/>
          <w:bCs/>
          <w:i/>
          <w:iCs/>
          <w:kern w:val="0"/>
          <w:sz w:val="20"/>
          <w:szCs w:val="20"/>
        </w:rPr>
        <w:t>aazou</w:t>
      </w:r>
      <w:proofErr w:type="spellEnd"/>
      <w:r w:rsidR="00E704CC" w:rsidRPr="008D6B65">
        <w:rPr>
          <w:b/>
          <w:bCs/>
          <w:i/>
          <w:iCs/>
          <w:kern w:val="0"/>
          <w:sz w:val="20"/>
          <w:szCs w:val="20"/>
        </w:rPr>
        <w:t xml:space="preserve"> et al., 2017</w:t>
      </w:r>
      <w:r w:rsidR="00FD19D3" w:rsidRPr="008D6B65">
        <w:rPr>
          <w:kern w:val="0"/>
          <w:sz w:val="20"/>
          <w:szCs w:val="20"/>
        </w:rPr>
        <w:t xml:space="preserve"> (10)</w:t>
      </w:r>
      <w:r w:rsidR="00E704CC" w:rsidRPr="008D6B65">
        <w:rPr>
          <w:kern w:val="0"/>
          <w:sz w:val="20"/>
          <w:szCs w:val="20"/>
        </w:rPr>
        <w:t xml:space="preserve"> state that with </w:t>
      </w:r>
      <w:proofErr w:type="spellStart"/>
      <w:r w:rsidR="00E704CC" w:rsidRPr="008D6B65">
        <w:rPr>
          <w:kern w:val="0"/>
          <w:sz w:val="20"/>
          <w:szCs w:val="20"/>
        </w:rPr>
        <w:t>methylene</w:t>
      </w:r>
      <w:proofErr w:type="spellEnd"/>
      <w:r w:rsidR="00E704CC" w:rsidRPr="008D6B65">
        <w:rPr>
          <w:kern w:val="0"/>
          <w:sz w:val="20"/>
          <w:szCs w:val="20"/>
        </w:rPr>
        <w:t xml:space="preserve"> blue dye, the sensitivity and specificity are 88.2% and 86.7% respectively whereas the accuracy, false negative rate, negative predicted value, and rate of metastasis are 95.3%, 11.8%, 92.8%, and 26.5% respectively.</w:t>
      </w:r>
      <w:r w:rsidR="00E704CC" w:rsidRPr="008D6B65">
        <w:rPr>
          <w:bCs/>
          <w:color w:val="000000"/>
          <w:kern w:val="0"/>
          <w:sz w:val="20"/>
          <w:szCs w:val="20"/>
        </w:rPr>
        <w:t xml:space="preserve"> </w:t>
      </w:r>
      <w:r w:rsidR="00E704CC" w:rsidRPr="008D6B65">
        <w:rPr>
          <w:kern w:val="0"/>
          <w:sz w:val="20"/>
          <w:szCs w:val="20"/>
        </w:rPr>
        <w:t xml:space="preserve">In our study, </w:t>
      </w:r>
      <w:r w:rsidR="00E704CC" w:rsidRPr="008D6B65">
        <w:rPr>
          <w:rFonts w:eastAsia="Times New Roman"/>
          <w:kern w:val="0"/>
          <w:sz w:val="20"/>
          <w:szCs w:val="20"/>
        </w:rPr>
        <w:t>The rate of SLN detection was 84%, sensitivity of dye was 92.31%, specificity was 93.1%, positive predictive value was 85.71%, negative predictive value was 96.43% and accuracy was 92.86%.</w:t>
      </w:r>
      <w:r w:rsidR="00E704CC" w:rsidRPr="008D6B65">
        <w:rPr>
          <w:kern w:val="0"/>
          <w:sz w:val="20"/>
          <w:szCs w:val="20"/>
        </w:rPr>
        <w:t xml:space="preserve"> The false negative was one case (2.38%). This can be compared with other reports revealing 0-17% false negative results. These false negative outcomes could be due to the insufficient experience of the surgeons with the sentinel lymph node biopsy procedure in addition due to the result of </w:t>
      </w:r>
      <w:proofErr w:type="spellStart"/>
      <w:r w:rsidR="00E704CC" w:rsidRPr="008D6B65">
        <w:rPr>
          <w:kern w:val="0"/>
          <w:sz w:val="20"/>
          <w:szCs w:val="20"/>
        </w:rPr>
        <w:t>tumor</w:t>
      </w:r>
      <w:proofErr w:type="spellEnd"/>
      <w:r w:rsidR="00E704CC" w:rsidRPr="008D6B65">
        <w:rPr>
          <w:kern w:val="0"/>
          <w:sz w:val="20"/>
          <w:szCs w:val="20"/>
        </w:rPr>
        <w:t xml:space="preserve"> infiltration of the primary node draining the </w:t>
      </w:r>
      <w:proofErr w:type="spellStart"/>
      <w:r w:rsidR="00E704CC" w:rsidRPr="008D6B65">
        <w:rPr>
          <w:kern w:val="0"/>
          <w:sz w:val="20"/>
          <w:szCs w:val="20"/>
        </w:rPr>
        <w:t>tumor</w:t>
      </w:r>
      <w:proofErr w:type="spellEnd"/>
      <w:r w:rsidR="00E704CC" w:rsidRPr="008D6B65">
        <w:rPr>
          <w:kern w:val="0"/>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8D6B65">
        <w:rPr>
          <w:rFonts w:ascii="Times New Roman" w:eastAsia="Times New Roman" w:hAnsi="Times New Roman" w:cs="Times New Roman"/>
          <w:b/>
          <w:bCs/>
          <w:i/>
          <w:iCs/>
          <w:color w:val="000000"/>
          <w:sz w:val="20"/>
          <w:szCs w:val="20"/>
        </w:rPr>
        <w:t>K</w:t>
      </w:r>
      <w:r w:rsidR="00E704CC" w:rsidRPr="008D6B65">
        <w:rPr>
          <w:rFonts w:ascii="Times New Roman" w:eastAsia="Times New Roman" w:hAnsi="Times New Roman" w:cs="Times New Roman"/>
          <w:b/>
          <w:bCs/>
          <w:i/>
          <w:iCs/>
          <w:color w:val="000000"/>
          <w:sz w:val="20"/>
          <w:szCs w:val="20"/>
        </w:rPr>
        <w:t>limberg</w:t>
      </w:r>
      <w:proofErr w:type="spellEnd"/>
      <w:r w:rsidR="00E704CC" w:rsidRPr="008D6B65">
        <w:rPr>
          <w:rFonts w:ascii="Times New Roman" w:eastAsia="Times New Roman" w:hAnsi="Times New Roman" w:cs="Times New Roman"/>
          <w:b/>
          <w:bCs/>
          <w:i/>
          <w:iCs/>
          <w:color w:val="000000"/>
          <w:sz w:val="20"/>
          <w:szCs w:val="20"/>
        </w:rPr>
        <w:t xml:space="preserve"> et al., 2015</w:t>
      </w:r>
      <w:r w:rsidR="00FD19D3" w:rsidRPr="008D6B65">
        <w:rPr>
          <w:rFonts w:ascii="Times New Roman" w:eastAsia="Times New Roman" w:hAnsi="Times New Roman" w:cs="Times New Roman"/>
          <w:color w:val="000000"/>
          <w:sz w:val="20"/>
          <w:szCs w:val="20"/>
        </w:rPr>
        <w:t xml:space="preserve"> (11)</w:t>
      </w:r>
      <w:r w:rsidR="00E704CC" w:rsidRPr="008D6B65">
        <w:rPr>
          <w:rFonts w:ascii="Times New Roman" w:eastAsia="Times New Roman" w:hAnsi="Times New Roman" w:cs="Times New Roman"/>
          <w:color w:val="000000"/>
          <w:sz w:val="20"/>
          <w:szCs w:val="20"/>
        </w:rPr>
        <w:t xml:space="preserve"> </w:t>
      </w:r>
      <w:r w:rsidR="00D527DA" w:rsidRPr="008D6B65">
        <w:rPr>
          <w:rFonts w:ascii="Times New Roman" w:eastAsia="Times New Roman" w:hAnsi="Times New Roman" w:cs="Times New Roman"/>
          <w:color w:val="000000"/>
          <w:sz w:val="20"/>
          <w:szCs w:val="20"/>
        </w:rPr>
        <w:t>found</w:t>
      </w:r>
      <w:r w:rsidR="00E704CC" w:rsidRPr="008D6B65">
        <w:rPr>
          <w:rFonts w:ascii="Times New Roman" w:eastAsia="Times New Roman" w:hAnsi="Times New Roman" w:cs="Times New Roman"/>
          <w:color w:val="000000"/>
          <w:sz w:val="20"/>
          <w:szCs w:val="20"/>
        </w:rPr>
        <w:t xml:space="preserve"> that </w:t>
      </w:r>
      <w:r w:rsidR="00D527DA" w:rsidRPr="008D6B65">
        <w:rPr>
          <w:rFonts w:ascii="Times New Roman" w:eastAsia="Times New Roman" w:hAnsi="Times New Roman" w:cs="Times New Roman"/>
          <w:color w:val="000000"/>
          <w:sz w:val="20"/>
          <w:szCs w:val="20"/>
        </w:rPr>
        <w:t xml:space="preserve">no difference in accuracy between </w:t>
      </w:r>
      <w:proofErr w:type="spellStart"/>
      <w:r w:rsidR="00E704CC" w:rsidRPr="008D6B65">
        <w:rPr>
          <w:rFonts w:ascii="Times New Roman" w:eastAsia="Times New Roman" w:hAnsi="Times New Roman" w:cs="Times New Roman"/>
          <w:color w:val="000000"/>
          <w:sz w:val="20"/>
          <w:szCs w:val="20"/>
        </w:rPr>
        <w:t>subareolar</w:t>
      </w:r>
      <w:proofErr w:type="spellEnd"/>
      <w:r w:rsidR="00E704CC" w:rsidRPr="008D6B65">
        <w:rPr>
          <w:rFonts w:ascii="Times New Roman" w:eastAsia="Times New Roman" w:hAnsi="Times New Roman" w:cs="Times New Roman"/>
          <w:color w:val="000000"/>
          <w:sz w:val="20"/>
          <w:szCs w:val="20"/>
        </w:rPr>
        <w:t xml:space="preserve"> injection of </w:t>
      </w:r>
      <w:r w:rsidR="008849D4" w:rsidRPr="008D6B65">
        <w:rPr>
          <w:rFonts w:ascii="Times New Roman" w:eastAsia="Times New Roman" w:hAnsi="Times New Roman" w:cs="Times New Roman"/>
          <w:color w:val="000000"/>
          <w:sz w:val="20"/>
          <w:szCs w:val="20"/>
        </w:rPr>
        <w:t>dye</w:t>
      </w:r>
      <w:r w:rsidR="00E704CC" w:rsidRPr="008D6B65">
        <w:rPr>
          <w:rFonts w:ascii="Times New Roman" w:eastAsia="Times New Roman" w:hAnsi="Times New Roman" w:cs="Times New Roman"/>
          <w:color w:val="000000"/>
          <w:sz w:val="20"/>
          <w:szCs w:val="20"/>
        </w:rPr>
        <w:t xml:space="preserve"> </w:t>
      </w:r>
      <w:r w:rsidR="00D527DA" w:rsidRPr="008D6B65">
        <w:rPr>
          <w:rFonts w:ascii="Times New Roman" w:eastAsia="Times New Roman" w:hAnsi="Times New Roman" w:cs="Times New Roman"/>
          <w:color w:val="000000"/>
          <w:sz w:val="20"/>
          <w:szCs w:val="20"/>
        </w:rPr>
        <w:t>and</w:t>
      </w:r>
      <w:r w:rsidR="00E704CC" w:rsidRPr="008D6B65">
        <w:rPr>
          <w:rFonts w:ascii="Times New Roman" w:eastAsia="Times New Roman" w:hAnsi="Times New Roman" w:cs="Times New Roman"/>
          <w:color w:val="000000"/>
          <w:sz w:val="20"/>
          <w:szCs w:val="20"/>
        </w:rPr>
        <w:t xml:space="preserve"> </w:t>
      </w:r>
      <w:proofErr w:type="spellStart"/>
      <w:r w:rsidR="00E704CC" w:rsidRPr="008D6B65">
        <w:rPr>
          <w:rFonts w:ascii="Times New Roman" w:eastAsia="Times New Roman" w:hAnsi="Times New Roman" w:cs="Times New Roman"/>
          <w:color w:val="000000"/>
          <w:sz w:val="20"/>
          <w:szCs w:val="20"/>
        </w:rPr>
        <w:t>peritumoral</w:t>
      </w:r>
      <w:proofErr w:type="spellEnd"/>
      <w:r w:rsidR="00E704CC" w:rsidRPr="008D6B65">
        <w:rPr>
          <w:rFonts w:ascii="Times New Roman" w:eastAsia="Times New Roman" w:hAnsi="Times New Roman" w:cs="Times New Roman"/>
          <w:color w:val="000000"/>
          <w:sz w:val="20"/>
          <w:szCs w:val="20"/>
        </w:rPr>
        <w:t xml:space="preserve"> injection. Central injection is easy and avoids the necessity for image-guided injection of non palpable breast lesions. </w:t>
      </w:r>
      <w:r w:rsidR="008849D4" w:rsidRPr="008D6B65">
        <w:rPr>
          <w:rFonts w:ascii="Times New Roman" w:eastAsia="Times New Roman" w:hAnsi="Times New Roman" w:cs="Times New Roman"/>
          <w:color w:val="000000"/>
          <w:sz w:val="20"/>
          <w:szCs w:val="20"/>
        </w:rPr>
        <w:t xml:space="preserve">In our study, we used a </w:t>
      </w:r>
      <w:r w:rsidR="008849D4" w:rsidRPr="008D6B65">
        <w:rPr>
          <w:rFonts w:ascii="Times New Roman" w:eastAsia="Times New Roman" w:hAnsi="Times New Roman" w:cs="Times New Roman"/>
          <w:color w:val="000000"/>
          <w:sz w:val="20"/>
          <w:szCs w:val="20"/>
        </w:rPr>
        <w:lastRenderedPageBreak/>
        <w:t>dual site injection method that achieve benefits of both techniques of injection site.</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roofErr w:type="spellStart"/>
      <w:r w:rsidRPr="008D6B65">
        <w:rPr>
          <w:rFonts w:ascii="Times New Roman" w:hAnsi="Times New Roman" w:cs="Times New Roman"/>
          <w:b/>
          <w:bCs/>
          <w:i/>
          <w:iCs/>
          <w:sz w:val="20"/>
          <w:szCs w:val="20"/>
        </w:rPr>
        <w:t>F</w:t>
      </w:r>
      <w:r w:rsidR="00CA54F8" w:rsidRPr="008D6B65">
        <w:rPr>
          <w:rFonts w:ascii="Times New Roman" w:hAnsi="Times New Roman" w:cs="Times New Roman"/>
          <w:b/>
          <w:bCs/>
          <w:i/>
          <w:iCs/>
          <w:sz w:val="20"/>
          <w:szCs w:val="20"/>
        </w:rPr>
        <w:t>enaroli</w:t>
      </w:r>
      <w:proofErr w:type="spellEnd"/>
      <w:r w:rsidR="00CA54F8" w:rsidRPr="008D6B65">
        <w:rPr>
          <w:rFonts w:ascii="Times New Roman" w:hAnsi="Times New Roman" w:cs="Times New Roman"/>
          <w:b/>
          <w:bCs/>
          <w:i/>
          <w:iCs/>
          <w:sz w:val="20"/>
          <w:szCs w:val="20"/>
        </w:rPr>
        <w:t xml:space="preserve"> et al., 2004</w:t>
      </w:r>
      <w:r w:rsidR="00FD19D3" w:rsidRPr="008D6B65">
        <w:rPr>
          <w:rFonts w:ascii="Times New Roman" w:hAnsi="Times New Roman" w:cs="Times New Roman"/>
          <w:sz w:val="20"/>
          <w:szCs w:val="20"/>
        </w:rPr>
        <w:t xml:space="preserve"> (12)</w:t>
      </w:r>
      <w:r w:rsidR="00CA54F8" w:rsidRPr="008D6B65">
        <w:rPr>
          <w:rFonts w:ascii="Times New Roman" w:hAnsi="Times New Roman" w:cs="Times New Roman"/>
          <w:sz w:val="20"/>
          <w:szCs w:val="20"/>
        </w:rPr>
        <w:t xml:space="preserve"> revealed that </w:t>
      </w:r>
      <w:proofErr w:type="spellStart"/>
      <w:r w:rsidR="00CA54F8" w:rsidRPr="008D6B65">
        <w:rPr>
          <w:rFonts w:ascii="Times New Roman" w:hAnsi="Times New Roman" w:cs="Times New Roman"/>
          <w:sz w:val="20"/>
          <w:szCs w:val="20"/>
        </w:rPr>
        <w:t>axillary</w:t>
      </w:r>
      <w:proofErr w:type="spellEnd"/>
      <w:r w:rsidR="00CA54F8" w:rsidRPr="008D6B65">
        <w:rPr>
          <w:rFonts w:ascii="Times New Roman" w:hAnsi="Times New Roman" w:cs="Times New Roman"/>
          <w:sz w:val="20"/>
          <w:szCs w:val="20"/>
        </w:rPr>
        <w:t xml:space="preserve"> dissection can be spared in SLNB in about half of cases of early breast cancer. From this, it can be clarified that the SLNB permits the planning of therapy in accordance with the degree of the patient’s disease.</w:t>
      </w:r>
      <w:r w:rsidR="00CA54F8" w:rsidRPr="008D6B65">
        <w:rPr>
          <w:rFonts w:ascii="Times New Roman" w:hAnsi="Times New Roman" w:cs="Times New Roman"/>
          <w:color w:val="000000"/>
          <w:sz w:val="20"/>
          <w:szCs w:val="20"/>
        </w:rPr>
        <w:t xml:space="preserve"> </w:t>
      </w:r>
      <w:r w:rsidR="00CA54F8" w:rsidRPr="008D6B65">
        <w:rPr>
          <w:rFonts w:ascii="Times New Roman" w:eastAsia="Times New Roman" w:hAnsi="Times New Roman" w:cs="Times New Roman"/>
          <w:sz w:val="20"/>
          <w:szCs w:val="20"/>
        </w:rPr>
        <w:t xml:space="preserve">In our study, Surgical procedures for </w:t>
      </w:r>
      <w:proofErr w:type="spellStart"/>
      <w:r w:rsidR="00CA54F8" w:rsidRPr="008D6B65">
        <w:rPr>
          <w:rFonts w:ascii="Times New Roman" w:eastAsia="Times New Roman" w:hAnsi="Times New Roman" w:cs="Times New Roman"/>
          <w:sz w:val="20"/>
          <w:szCs w:val="20"/>
        </w:rPr>
        <w:t>axilla</w:t>
      </w:r>
      <w:proofErr w:type="spellEnd"/>
      <w:r w:rsidR="00CA54F8" w:rsidRPr="008D6B65">
        <w:rPr>
          <w:rFonts w:ascii="Times New Roman" w:eastAsia="Times New Roman" w:hAnsi="Times New Roman" w:cs="Times New Roman"/>
          <w:sz w:val="20"/>
          <w:szCs w:val="20"/>
        </w:rPr>
        <w:t xml:space="preserve"> were 22 cases underwent </w:t>
      </w:r>
      <w:proofErr w:type="spellStart"/>
      <w:r w:rsidR="00CA54F8" w:rsidRPr="008D6B65">
        <w:rPr>
          <w:rFonts w:ascii="Times New Roman" w:eastAsia="Times New Roman" w:hAnsi="Times New Roman" w:cs="Times New Roman"/>
          <w:sz w:val="20"/>
          <w:szCs w:val="20"/>
        </w:rPr>
        <w:t>axillary</w:t>
      </w:r>
      <w:proofErr w:type="spellEnd"/>
      <w:r w:rsidR="00CA54F8" w:rsidRPr="008D6B65">
        <w:rPr>
          <w:rFonts w:ascii="Times New Roman" w:eastAsia="Times New Roman" w:hAnsi="Times New Roman" w:cs="Times New Roman"/>
          <w:sz w:val="20"/>
          <w:szCs w:val="20"/>
        </w:rPr>
        <w:t xml:space="preserve"> lymph node dissection, 8 cases of them were non stained nodes (6 cases were positive and 2 cases were negative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14 cases were positive frozen section of SLN (12 cases were positive and 2 cases were negative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28 cases underwent only sentinel lymph node biopsy, 27 cases of them were negative frozen section (only one case of these 27 cases was positive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one case was suspicious that revealed negative in final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(P- value = 0.00001).</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sz w:val="20"/>
          <w:szCs w:val="20"/>
          <w:lang w:bidi="ar-EG"/>
        </w:rPr>
        <w:t>I</w:t>
      </w:r>
      <w:r w:rsidR="00CA54F8" w:rsidRPr="008D6B65">
        <w:rPr>
          <w:rFonts w:ascii="Times New Roman" w:hAnsi="Times New Roman" w:cs="Times New Roman"/>
          <w:sz w:val="20"/>
          <w:szCs w:val="20"/>
          <w:lang w:bidi="ar-EG"/>
        </w:rPr>
        <w:t xml:space="preserve">n our study, the highest number of SLN (s) detected is 4 and this was only in one case. The extreme number was given by </w:t>
      </w:r>
      <w:proofErr w:type="spellStart"/>
      <w:r w:rsidR="00CA54F8" w:rsidRPr="008D6B65">
        <w:rPr>
          <w:rFonts w:ascii="Times New Roman" w:hAnsi="Times New Roman" w:cs="Times New Roman"/>
          <w:b/>
          <w:bCs/>
          <w:i/>
          <w:iCs/>
          <w:sz w:val="20"/>
          <w:szCs w:val="20"/>
          <w:lang w:bidi="ar-EG"/>
        </w:rPr>
        <w:t>Giuliano</w:t>
      </w:r>
      <w:proofErr w:type="spellEnd"/>
      <w:r w:rsidR="00CA54F8" w:rsidRPr="008D6B65">
        <w:rPr>
          <w:rFonts w:ascii="Times New Roman" w:hAnsi="Times New Roman" w:cs="Times New Roman"/>
          <w:b/>
          <w:bCs/>
          <w:i/>
          <w:iCs/>
          <w:sz w:val="20"/>
          <w:szCs w:val="20"/>
          <w:lang w:bidi="ar-EG"/>
        </w:rPr>
        <w:t xml:space="preserve"> et al., 2014</w:t>
      </w:r>
      <w:r w:rsidR="00FD19D3" w:rsidRPr="008D6B65">
        <w:rPr>
          <w:rFonts w:ascii="Times New Roman" w:hAnsi="Times New Roman" w:cs="Times New Roman"/>
          <w:sz w:val="20"/>
          <w:szCs w:val="20"/>
          <w:lang w:bidi="ar-EG"/>
        </w:rPr>
        <w:t xml:space="preserve"> (13)</w:t>
      </w:r>
      <w:r w:rsidR="00CA54F8" w:rsidRPr="008D6B65">
        <w:rPr>
          <w:rFonts w:ascii="Times New Roman" w:hAnsi="Times New Roman" w:cs="Times New Roman"/>
          <w:sz w:val="20"/>
          <w:szCs w:val="20"/>
          <w:lang w:bidi="ar-EG"/>
        </w:rPr>
        <w:t xml:space="preserve"> that was 8 </w:t>
      </w:r>
      <w:proofErr w:type="spellStart"/>
      <w:r w:rsidR="00CA54F8" w:rsidRPr="008D6B65">
        <w:rPr>
          <w:rFonts w:ascii="Times New Roman" w:hAnsi="Times New Roman" w:cs="Times New Roman"/>
          <w:sz w:val="20"/>
          <w:szCs w:val="20"/>
          <w:lang w:bidi="ar-EG"/>
        </w:rPr>
        <w:t>SLNs</w:t>
      </w:r>
      <w:proofErr w:type="spellEnd"/>
      <w:r w:rsidR="00CA54F8" w:rsidRPr="008D6B65">
        <w:rPr>
          <w:rFonts w:ascii="Times New Roman" w:hAnsi="Times New Roman" w:cs="Times New Roman"/>
          <w:sz w:val="20"/>
          <w:szCs w:val="20"/>
          <w:lang w:bidi="ar-EG"/>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color w:val="000000"/>
          <w:sz w:val="20"/>
          <w:szCs w:val="20"/>
        </w:rPr>
        <w:t>I</w:t>
      </w:r>
      <w:r w:rsidR="00CA54F8" w:rsidRPr="008D6B65">
        <w:rPr>
          <w:rFonts w:ascii="Times New Roman" w:hAnsi="Times New Roman" w:cs="Times New Roman"/>
          <w:color w:val="000000"/>
          <w:sz w:val="20"/>
          <w:szCs w:val="20"/>
        </w:rPr>
        <w:t xml:space="preserve">nterestingly, different authors have reported different rates of incidence of skip metastases. </w:t>
      </w:r>
      <w:r w:rsidR="00FD19D3" w:rsidRPr="008D6B65">
        <w:rPr>
          <w:rFonts w:ascii="Times New Roman" w:hAnsi="Times New Roman" w:cs="Times New Roman"/>
          <w:color w:val="000000"/>
          <w:sz w:val="20"/>
          <w:szCs w:val="20"/>
        </w:rPr>
        <w:t>I</w:t>
      </w:r>
      <w:r w:rsidR="00CA54F8" w:rsidRPr="008D6B65">
        <w:rPr>
          <w:rFonts w:ascii="Times New Roman" w:hAnsi="Times New Roman" w:cs="Times New Roman"/>
          <w:color w:val="000000"/>
          <w:sz w:val="20"/>
          <w:szCs w:val="20"/>
        </w:rPr>
        <w:t xml:space="preserve">n </w:t>
      </w:r>
      <w:r w:rsidR="00CA54F8" w:rsidRPr="008D6B65">
        <w:rPr>
          <w:rFonts w:ascii="Times New Roman" w:hAnsi="Times New Roman" w:cs="Times New Roman"/>
          <w:b/>
          <w:bCs/>
          <w:i/>
          <w:iCs/>
          <w:color w:val="000000"/>
          <w:sz w:val="20"/>
          <w:szCs w:val="20"/>
        </w:rPr>
        <w:t>Lloyd's</w:t>
      </w:r>
      <w:r w:rsidR="00CA54F8" w:rsidRPr="008D6B65">
        <w:rPr>
          <w:rFonts w:ascii="Times New Roman" w:hAnsi="Times New Roman" w:cs="Times New Roman"/>
          <w:color w:val="000000"/>
          <w:sz w:val="20"/>
          <w:szCs w:val="20"/>
        </w:rPr>
        <w:t xml:space="preserve"> </w:t>
      </w:r>
      <w:r w:rsidR="00CA54F8" w:rsidRPr="008D6B65">
        <w:rPr>
          <w:rFonts w:ascii="Times New Roman" w:hAnsi="Times New Roman" w:cs="Times New Roman"/>
          <w:b/>
          <w:bCs/>
          <w:i/>
          <w:iCs/>
          <w:color w:val="000000"/>
          <w:sz w:val="20"/>
          <w:szCs w:val="20"/>
        </w:rPr>
        <w:t>2009</w:t>
      </w:r>
      <w:r w:rsidR="00FD19D3" w:rsidRPr="008D6B65">
        <w:rPr>
          <w:rFonts w:ascii="Times New Roman" w:hAnsi="Times New Roman" w:cs="Times New Roman"/>
          <w:color w:val="000000"/>
          <w:sz w:val="20"/>
          <w:szCs w:val="20"/>
        </w:rPr>
        <w:t xml:space="preserve"> (14)</w:t>
      </w:r>
      <w:r w:rsidR="00CA54F8" w:rsidRPr="008D6B65">
        <w:rPr>
          <w:rFonts w:ascii="Times New Roman" w:hAnsi="Times New Roman" w:cs="Times New Roman"/>
          <w:color w:val="000000"/>
          <w:sz w:val="20"/>
          <w:szCs w:val="20"/>
        </w:rPr>
        <w:t xml:space="preserve"> study, the 1.6% of the whole group and the 3.2% of the positive node group showed positive </w:t>
      </w:r>
      <w:proofErr w:type="spellStart"/>
      <w:r w:rsidR="00CA54F8" w:rsidRPr="008D6B65">
        <w:rPr>
          <w:rFonts w:ascii="Times New Roman" w:hAnsi="Times New Roman" w:cs="Times New Roman"/>
          <w:color w:val="000000"/>
          <w:sz w:val="20"/>
          <w:szCs w:val="20"/>
        </w:rPr>
        <w:t>LNs</w:t>
      </w:r>
      <w:proofErr w:type="spellEnd"/>
      <w:r w:rsidR="00CA54F8" w:rsidRPr="008D6B65">
        <w:rPr>
          <w:rFonts w:ascii="Times New Roman" w:hAnsi="Times New Roman" w:cs="Times New Roman"/>
          <w:color w:val="000000"/>
          <w:sz w:val="20"/>
          <w:szCs w:val="20"/>
        </w:rPr>
        <w:t xml:space="preserve"> in Level II - III with no metastasis in Level I, whereas in other studies the incidence was 5.5% and 8.7% and 7.9% and 14.6%, respectively. </w:t>
      </w:r>
      <w:r w:rsidR="00CA54F8" w:rsidRPr="008D6B65">
        <w:rPr>
          <w:rFonts w:ascii="Times New Roman" w:eastAsia="Times New Roman" w:hAnsi="Times New Roman" w:cs="Times New Roman"/>
          <w:sz w:val="20"/>
          <w:szCs w:val="20"/>
        </w:rPr>
        <w:t xml:space="preserve">In our study, Level of </w:t>
      </w:r>
      <w:proofErr w:type="spellStart"/>
      <w:r w:rsidR="00CA54F8" w:rsidRPr="008D6B65">
        <w:rPr>
          <w:rFonts w:ascii="Times New Roman" w:eastAsia="Times New Roman" w:hAnsi="Times New Roman" w:cs="Times New Roman"/>
          <w:sz w:val="20"/>
          <w:szCs w:val="20"/>
        </w:rPr>
        <w:t>axillary</w:t>
      </w:r>
      <w:proofErr w:type="spellEnd"/>
      <w:r w:rsidR="00CA54F8" w:rsidRPr="008D6B65">
        <w:rPr>
          <w:rFonts w:ascii="Times New Roman" w:eastAsia="Times New Roman" w:hAnsi="Times New Roman" w:cs="Times New Roman"/>
          <w:sz w:val="20"/>
          <w:szCs w:val="20"/>
        </w:rPr>
        <w:t xml:space="preserve"> LN (where SLN was detected in 42 cases) was 33 cases at level I, 8 cases at level II ( 5 of them were positive) and one case (2.38%) had SLN at level III which had metastases and also another SLN at level II so this case underwent ALND (p – value = 0.008933).</w:t>
      </w:r>
    </w:p>
    <w:p w:rsidR="00CA54F8"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sz w:val="20"/>
          <w:szCs w:val="20"/>
        </w:rPr>
        <w:t>T</w:t>
      </w:r>
      <w:r w:rsidR="00CA54F8" w:rsidRPr="008D6B65">
        <w:rPr>
          <w:rFonts w:ascii="Times New Roman" w:hAnsi="Times New Roman" w:cs="Times New Roman"/>
          <w:sz w:val="20"/>
          <w:szCs w:val="20"/>
        </w:rPr>
        <w:t>he low identification rate found in several studies could be due to the initial experience of the surgeon</w:t>
      </w:r>
      <w:r w:rsidR="004F7C64" w:rsidRPr="008D6B65">
        <w:rPr>
          <w:rFonts w:ascii="Times New Roman" w:hAnsi="Times New Roman" w:cs="Times New Roman"/>
          <w:sz w:val="20"/>
          <w:szCs w:val="20"/>
        </w:rPr>
        <w:t xml:space="preserve"> </w:t>
      </w:r>
      <w:proofErr w:type="spellStart"/>
      <w:r w:rsidR="004F7C64" w:rsidRPr="008D6B65">
        <w:rPr>
          <w:rFonts w:ascii="Times New Roman" w:hAnsi="Times New Roman" w:cs="Times New Roman"/>
          <w:b/>
          <w:bCs/>
          <w:i/>
          <w:iCs/>
          <w:sz w:val="20"/>
          <w:szCs w:val="20"/>
        </w:rPr>
        <w:t>Sohail</w:t>
      </w:r>
      <w:proofErr w:type="spellEnd"/>
      <w:r w:rsidR="004F7C64" w:rsidRPr="008D6B65">
        <w:rPr>
          <w:rFonts w:ascii="Times New Roman" w:hAnsi="Times New Roman" w:cs="Times New Roman"/>
          <w:b/>
          <w:bCs/>
          <w:i/>
          <w:iCs/>
          <w:sz w:val="20"/>
          <w:szCs w:val="20"/>
        </w:rPr>
        <w:t xml:space="preserve"> et al., 2010</w:t>
      </w:r>
      <w:r w:rsidR="00FD19D3" w:rsidRPr="008D6B65">
        <w:rPr>
          <w:rFonts w:ascii="Times New Roman" w:hAnsi="Times New Roman" w:cs="Times New Roman"/>
          <w:sz w:val="20"/>
          <w:szCs w:val="20"/>
        </w:rPr>
        <w:t xml:space="preserve"> (15)</w:t>
      </w:r>
      <w:r w:rsidR="00CA54F8" w:rsidRPr="008D6B65">
        <w:rPr>
          <w:rFonts w:ascii="Times New Roman" w:hAnsi="Times New Roman" w:cs="Times New Roman"/>
          <w:sz w:val="20"/>
          <w:szCs w:val="20"/>
        </w:rPr>
        <w:t>.</w:t>
      </w:r>
      <w:r w:rsidR="00CA54F8" w:rsidRPr="008D6B65">
        <w:rPr>
          <w:rFonts w:ascii="Times New Roman" w:eastAsia="Times New Roman" w:hAnsi="Times New Roman" w:cs="Times New Roman"/>
          <w:sz w:val="20"/>
          <w:szCs w:val="20"/>
        </w:rPr>
        <w:t xml:space="preserve"> In our study, </w:t>
      </w:r>
      <w:r w:rsidR="00856A81" w:rsidRPr="008D6B65">
        <w:rPr>
          <w:rFonts w:ascii="Times New Roman" w:eastAsia="Times New Roman" w:hAnsi="Times New Roman" w:cs="Times New Roman"/>
          <w:sz w:val="20"/>
          <w:szCs w:val="20"/>
        </w:rPr>
        <w:t>The learning curve was clearly observed and the rate of SLN detection increased with experience.</w:t>
      </w:r>
    </w:p>
    <w:p w:rsidR="00DA4FA0" w:rsidRPr="008D6B65" w:rsidRDefault="00DA4FA0" w:rsidP="007101F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8D6B65" w:rsidRPr="008D6B65" w:rsidRDefault="00DF7FCE" w:rsidP="007101F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8D6B65">
        <w:rPr>
          <w:rFonts w:ascii="Times New Roman" w:hAnsi="Times New Roman" w:cs="Times New Roman"/>
          <w:b/>
          <w:bCs/>
          <w:color w:val="000000"/>
          <w:sz w:val="20"/>
          <w:szCs w:val="20"/>
        </w:rPr>
        <w:t>Conclusion:</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color w:val="000000" w:themeColor="text1"/>
          <w:sz w:val="20"/>
          <w:szCs w:val="20"/>
        </w:rPr>
        <w:t>T</w:t>
      </w:r>
      <w:r w:rsidR="00DF7FCE" w:rsidRPr="008D6B65">
        <w:rPr>
          <w:rFonts w:ascii="Times New Roman" w:hAnsi="Times New Roman" w:cs="Times New Roman"/>
          <w:color w:val="000000" w:themeColor="text1"/>
          <w:sz w:val="20"/>
          <w:szCs w:val="20"/>
        </w:rPr>
        <w:t xml:space="preserve">he Sentinel Lymph Node (SLN) is the first lymph node to receive lymphatic drainage from the site of a primary tumor and </w:t>
      </w:r>
      <w:r w:rsidR="00DF7FCE" w:rsidRPr="008D6B65">
        <w:rPr>
          <w:rFonts w:ascii="Times New Roman" w:eastAsia="Times New Roman" w:hAnsi="Times New Roman" w:cs="Times New Roman"/>
          <w:color w:val="000000"/>
          <w:sz w:val="20"/>
          <w:szCs w:val="20"/>
        </w:rPr>
        <w:t xml:space="preserve">Sentinel lymph node biopsy (SLNB) is a minimally invasive procedure to stage the </w:t>
      </w:r>
      <w:proofErr w:type="spellStart"/>
      <w:r w:rsidR="00DF7FCE" w:rsidRPr="008D6B65">
        <w:rPr>
          <w:rFonts w:ascii="Times New Roman" w:eastAsia="Times New Roman" w:hAnsi="Times New Roman" w:cs="Times New Roman"/>
          <w:color w:val="000000"/>
          <w:sz w:val="20"/>
          <w:szCs w:val="20"/>
        </w:rPr>
        <w:t>axilla</w:t>
      </w:r>
      <w:proofErr w:type="spellEnd"/>
      <w:r w:rsidR="00DF7FCE" w:rsidRPr="008D6B65">
        <w:rPr>
          <w:rFonts w:ascii="Times New Roman" w:eastAsia="Times New Roman" w:hAnsi="Times New Roman" w:cs="Times New Roman"/>
          <w:color w:val="000000"/>
          <w:sz w:val="20"/>
          <w:szCs w:val="20"/>
        </w:rPr>
        <w:t xml:space="preserve"> in patients with breast cancer</w:t>
      </w:r>
      <w:r w:rsidR="00DF7FCE" w:rsidRPr="008D6B65">
        <w:rPr>
          <w:rFonts w:ascii="Times New Roman" w:hAnsi="Times New Roman" w:cs="Times New Roman"/>
          <w:color w:val="000000"/>
          <w:sz w:val="20"/>
          <w:szCs w:val="20"/>
        </w:rPr>
        <w:t xml:space="preserve">, </w:t>
      </w:r>
      <w:r w:rsidR="00DF7FCE" w:rsidRPr="008D6B65">
        <w:rPr>
          <w:rFonts w:ascii="Times New Roman" w:hAnsi="Times New Roman" w:cs="Times New Roman"/>
          <w:color w:val="000000"/>
          <w:sz w:val="20"/>
          <w:szCs w:val="20"/>
          <w:shd w:val="clear" w:color="auto" w:fill="FFFFFF"/>
        </w:rPr>
        <w:t xml:space="preserve">SLNB results in a significant reduction of postoperative morbidity and improved quality of life. ALND has more complications than SLNB as </w:t>
      </w:r>
      <w:proofErr w:type="spellStart"/>
      <w:r w:rsidR="00DF7FCE" w:rsidRPr="008D6B65">
        <w:rPr>
          <w:rFonts w:ascii="Times New Roman" w:hAnsi="Times New Roman" w:cs="Times New Roman"/>
          <w:color w:val="000000"/>
          <w:sz w:val="20"/>
          <w:szCs w:val="20"/>
          <w:shd w:val="clear" w:color="auto" w:fill="FFFFFF"/>
        </w:rPr>
        <w:t>lymphedema</w:t>
      </w:r>
      <w:proofErr w:type="spellEnd"/>
      <w:r w:rsidR="00DF7FCE" w:rsidRPr="008D6B65">
        <w:rPr>
          <w:rFonts w:ascii="Times New Roman" w:hAnsi="Times New Roman" w:cs="Times New Roman"/>
          <w:color w:val="000000"/>
          <w:sz w:val="20"/>
          <w:szCs w:val="20"/>
          <w:shd w:val="clear" w:color="auto" w:fill="FFFFFF"/>
        </w:rPr>
        <w:t xml:space="preserve"> and injury to long thoracic nerve and </w:t>
      </w:r>
      <w:proofErr w:type="spellStart"/>
      <w:r w:rsidR="00DF7FCE" w:rsidRPr="008D6B65">
        <w:rPr>
          <w:rFonts w:ascii="Times New Roman" w:hAnsi="Times New Roman" w:cs="Times New Roman"/>
          <w:color w:val="000000"/>
          <w:sz w:val="20"/>
          <w:szCs w:val="20"/>
          <w:shd w:val="clear" w:color="auto" w:fill="FFFFFF"/>
        </w:rPr>
        <w:t>thoracodorsal</w:t>
      </w:r>
      <w:proofErr w:type="spellEnd"/>
      <w:r w:rsidR="00DF7FCE" w:rsidRPr="008D6B65">
        <w:rPr>
          <w:rFonts w:ascii="Times New Roman" w:hAnsi="Times New Roman" w:cs="Times New Roman"/>
          <w:color w:val="000000"/>
          <w:sz w:val="20"/>
          <w:szCs w:val="20"/>
          <w:shd w:val="clear" w:color="auto" w:fill="FFFFFF"/>
        </w:rPr>
        <w:t xml:space="preserve"> bundle.</w:t>
      </w:r>
      <w:r w:rsidR="00DF7FCE" w:rsidRPr="008D6B65">
        <w:rPr>
          <w:rFonts w:ascii="Times New Roman" w:hAnsi="Times New Roman" w:cs="Times New Roman"/>
          <w:color w:val="000000"/>
          <w:sz w:val="20"/>
          <w:szCs w:val="20"/>
        </w:rPr>
        <w:t xml:space="preserve"> </w:t>
      </w:r>
      <w:r w:rsidR="00DF7FCE" w:rsidRPr="008D6B65">
        <w:rPr>
          <w:rFonts w:ascii="Times New Roman" w:hAnsi="Times New Roman" w:cs="Times New Roman"/>
          <w:sz w:val="20"/>
          <w:szCs w:val="20"/>
        </w:rPr>
        <w:t xml:space="preserve">Various dyes are used in this biopsy to show the sentinel lymph node. However, </w:t>
      </w:r>
      <w:proofErr w:type="spellStart"/>
      <w:r w:rsidR="00DF7FCE" w:rsidRPr="008D6B65">
        <w:rPr>
          <w:rFonts w:ascii="Times New Roman" w:hAnsi="Times New Roman" w:cs="Times New Roman"/>
          <w:sz w:val="20"/>
          <w:szCs w:val="20"/>
        </w:rPr>
        <w:t>methylene</w:t>
      </w:r>
      <w:proofErr w:type="spellEnd"/>
      <w:r w:rsidR="00DF7FCE" w:rsidRPr="008D6B65">
        <w:rPr>
          <w:rFonts w:ascii="Times New Roman" w:hAnsi="Times New Roman" w:cs="Times New Roman"/>
          <w:sz w:val="20"/>
          <w:szCs w:val="20"/>
        </w:rPr>
        <w:t xml:space="preserve"> blue dye </w:t>
      </w:r>
      <w:r w:rsidR="00DF7FCE" w:rsidRPr="008D6B65">
        <w:rPr>
          <w:rFonts w:ascii="Times New Roman" w:hAnsi="Times New Roman" w:cs="Times New Roman"/>
          <w:sz w:val="20"/>
          <w:szCs w:val="20"/>
        </w:rPr>
        <w:lastRenderedPageBreak/>
        <w:t xml:space="preserve">(MBD) </w:t>
      </w:r>
      <w:r w:rsidR="006124DD" w:rsidRPr="008D6B65">
        <w:rPr>
          <w:rFonts w:ascii="Times New Roman" w:hAnsi="Times New Roman" w:cs="Times New Roman"/>
          <w:sz w:val="20"/>
          <w:szCs w:val="20"/>
        </w:rPr>
        <w:t>has</w:t>
      </w:r>
      <w:r w:rsidR="00DF7FCE" w:rsidRPr="008D6B65">
        <w:rPr>
          <w:rFonts w:ascii="Times New Roman" w:hAnsi="Times New Roman" w:cs="Times New Roman"/>
          <w:sz w:val="20"/>
          <w:szCs w:val="20"/>
        </w:rPr>
        <w:t xml:space="preserve"> a low risk of anaphylaxis, cost effective and widely available</w:t>
      </w:r>
      <w:r w:rsidR="00DF7FCE" w:rsidRPr="008D6B65">
        <w:rPr>
          <w:rFonts w:ascii="Times New Roman" w:hAnsi="Times New Roman" w:cs="Times New Roman"/>
          <w:color w:val="000000"/>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eastAsia="Times New Roman" w:hAnsi="Times New Roman" w:cs="Times New Roman"/>
          <w:sz w:val="20"/>
          <w:szCs w:val="20"/>
        </w:rPr>
        <w:t>T</w:t>
      </w:r>
      <w:r w:rsidR="00DF7FCE" w:rsidRPr="008D6B65">
        <w:rPr>
          <w:rFonts w:ascii="Times New Roman" w:eastAsia="Times New Roman" w:hAnsi="Times New Roman" w:cs="Times New Roman"/>
          <w:sz w:val="20"/>
          <w:szCs w:val="20"/>
        </w:rPr>
        <w:t>he rate of SLN detection was 84%</w:t>
      </w:r>
      <w:r w:rsidR="00DF7FCE" w:rsidRPr="008D6B65">
        <w:rPr>
          <w:rFonts w:ascii="Times New Roman" w:hAnsi="Times New Roman" w:cs="Times New Roman"/>
          <w:color w:val="000000"/>
          <w:sz w:val="20"/>
          <w:szCs w:val="20"/>
        </w:rPr>
        <w:t>. The nodal involvement in early stage of breast cancer is only 19 of 50 cases (38%)</w:t>
      </w:r>
      <w:r w:rsidRPr="008D6B65">
        <w:rPr>
          <w:rFonts w:ascii="Times New Roman" w:hAnsi="Times New Roman" w:cs="Times New Roman"/>
          <w:color w:val="000000"/>
          <w:sz w:val="20"/>
          <w:szCs w:val="20"/>
        </w:rPr>
        <w:t xml:space="preserve"> </w:t>
      </w:r>
      <w:r w:rsidR="00DF7FCE" w:rsidRPr="008D6B65">
        <w:rPr>
          <w:rFonts w:ascii="Times New Roman" w:hAnsi="Times New Roman" w:cs="Times New Roman"/>
          <w:color w:val="000000"/>
          <w:sz w:val="20"/>
          <w:szCs w:val="20"/>
        </w:rPr>
        <w:t>were involved with metastases.</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eastAsia="Times New Roman" w:hAnsi="Times New Roman" w:cs="Times New Roman"/>
          <w:sz w:val="20"/>
          <w:szCs w:val="20"/>
        </w:rPr>
        <w:t>A</w:t>
      </w:r>
      <w:r w:rsidR="00B0235F" w:rsidRPr="008D6B65">
        <w:rPr>
          <w:rFonts w:ascii="Times New Roman" w:eastAsia="Times New Roman" w:hAnsi="Times New Roman" w:cs="Times New Roman"/>
          <w:sz w:val="20"/>
          <w:szCs w:val="20"/>
        </w:rPr>
        <w:t>s more doing SLNB and detection of SLN, the</w:t>
      </w:r>
      <w:r w:rsidR="00DF7FCE" w:rsidRPr="008D6B65">
        <w:rPr>
          <w:rFonts w:ascii="Times New Roman" w:eastAsia="Times New Roman" w:hAnsi="Times New Roman" w:cs="Times New Roman"/>
          <w:sz w:val="20"/>
          <w:szCs w:val="20"/>
        </w:rPr>
        <w:t xml:space="preserve"> learning curve was clearly observed</w:t>
      </w:r>
      <w:r w:rsidR="00B0235F" w:rsidRPr="008D6B65">
        <w:rPr>
          <w:rFonts w:ascii="Times New Roman" w:eastAsia="Times New Roman" w:hAnsi="Times New Roman" w:cs="Times New Roman"/>
          <w:sz w:val="20"/>
          <w:szCs w:val="20"/>
        </w:rPr>
        <w:t xml:space="preserve"> and</w:t>
      </w:r>
      <w:r w:rsidR="00DF7FCE" w:rsidRPr="008D6B65">
        <w:rPr>
          <w:rFonts w:ascii="Times New Roman" w:eastAsia="Times New Roman" w:hAnsi="Times New Roman" w:cs="Times New Roman"/>
          <w:sz w:val="20"/>
          <w:szCs w:val="20"/>
        </w:rPr>
        <w:t xml:space="preserve"> the rate of SLN detection increased with experience.</w:t>
      </w:r>
    </w:p>
    <w:p w:rsidR="00DF7FCE"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D6B65">
        <w:rPr>
          <w:rFonts w:ascii="Times New Roman" w:hAnsi="Times New Roman" w:cs="Times New Roman"/>
          <w:sz w:val="20"/>
          <w:szCs w:val="20"/>
        </w:rPr>
        <w:t>S</w:t>
      </w:r>
      <w:r w:rsidR="00DF7FCE" w:rsidRPr="008D6B65">
        <w:rPr>
          <w:rFonts w:ascii="Times New Roman" w:hAnsi="Times New Roman" w:cs="Times New Roman"/>
          <w:sz w:val="20"/>
          <w:szCs w:val="20"/>
        </w:rPr>
        <w:t xml:space="preserve">LNB </w:t>
      </w:r>
      <w:r w:rsidR="00803E65" w:rsidRPr="008D6B65">
        <w:rPr>
          <w:rFonts w:ascii="Times New Roman" w:hAnsi="Times New Roman" w:cs="Times New Roman"/>
          <w:sz w:val="20"/>
          <w:szCs w:val="20"/>
        </w:rPr>
        <w:t xml:space="preserve">used instead of ALND </w:t>
      </w:r>
      <w:r w:rsidR="00DF7FCE" w:rsidRPr="008D6B65">
        <w:rPr>
          <w:rFonts w:ascii="Times New Roman" w:hAnsi="Times New Roman" w:cs="Times New Roman"/>
          <w:sz w:val="20"/>
          <w:szCs w:val="20"/>
        </w:rPr>
        <w:t xml:space="preserve">in about </w:t>
      </w:r>
      <w:r w:rsidR="00803E65" w:rsidRPr="008D6B65">
        <w:rPr>
          <w:rFonts w:ascii="Times New Roman" w:hAnsi="Times New Roman" w:cs="Times New Roman"/>
          <w:sz w:val="20"/>
          <w:szCs w:val="20"/>
        </w:rPr>
        <w:t xml:space="preserve">most </w:t>
      </w:r>
      <w:r w:rsidR="00DF7FCE" w:rsidRPr="008D6B65">
        <w:rPr>
          <w:rFonts w:ascii="Times New Roman" w:hAnsi="Times New Roman" w:cs="Times New Roman"/>
          <w:sz w:val="20"/>
          <w:szCs w:val="20"/>
        </w:rPr>
        <w:t>of cases of early breast cancer. From this, it can be clarified that the SLNB permits the planning of therapy in accordance with the degree of the patient’s disease.</w:t>
      </w:r>
    </w:p>
    <w:p w:rsidR="00DA4FA0" w:rsidRPr="008D6B65" w:rsidRDefault="00DA4FA0" w:rsidP="007101F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B32B8" w:rsidRPr="00B705C7" w:rsidRDefault="004E5727" w:rsidP="00B705C7">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8D6B65">
        <w:rPr>
          <w:rFonts w:ascii="Times New Roman" w:hAnsi="Times New Roman" w:cs="Times New Roman"/>
          <w:b/>
          <w:bCs/>
          <w:sz w:val="20"/>
          <w:szCs w:val="20"/>
        </w:rPr>
        <w:t>References:</w:t>
      </w:r>
    </w:p>
    <w:p w:rsidR="004E5727" w:rsidRPr="00B705C7" w:rsidRDefault="004E5727"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Si-</w:t>
      </w:r>
      <w:proofErr w:type="spellStart"/>
      <w:r w:rsidRPr="00B705C7">
        <w:rPr>
          <w:rFonts w:ascii="Times New Roman" w:eastAsia="Times New Roman" w:hAnsi="Times New Roman" w:cs="Times New Roman"/>
          <w:color w:val="000000" w:themeColor="text1"/>
          <w:sz w:val="20"/>
          <w:szCs w:val="20"/>
        </w:rPr>
        <w:t>Qi</w:t>
      </w:r>
      <w:proofErr w:type="spellEnd"/>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Qiua</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Guo</w:t>
      </w:r>
      <w:proofErr w:type="spellEnd"/>
      <w:r w:rsidRPr="00B705C7">
        <w:rPr>
          <w:rFonts w:ascii="Times New Roman" w:eastAsia="Times New Roman" w:hAnsi="Times New Roman" w:cs="Times New Roman"/>
          <w:color w:val="000000" w:themeColor="text1"/>
          <w:sz w:val="20"/>
          <w:szCs w:val="20"/>
        </w:rPr>
        <w:t>-Jun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Zhang,</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Liesbeth</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Jansen,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Evolution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C</w:t>
      </w:r>
      <w:r w:rsidRPr="00B705C7">
        <w:rPr>
          <w:rFonts w:ascii="Times New Roman" w:eastAsia="Times New Roman" w:hAnsi="Times New Roman" w:cs="Times New Roman"/>
          <w:bCs/>
          <w:color w:val="000000" w:themeColor="text1"/>
          <w:sz w:val="20"/>
          <w:szCs w:val="20"/>
        </w:rPr>
        <w:t>ritical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Reviews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Hematology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2018</w:t>
      </w:r>
      <w:r w:rsidRPr="00B705C7">
        <w:rPr>
          <w:rFonts w:ascii="Times New Roman" w:eastAsia="Times New Roman" w:hAnsi="Times New Roman" w:cs="Times New Roman"/>
          <w:bCs/>
          <w:color w:val="000000" w:themeColor="text1"/>
          <w:sz w:val="20"/>
          <w:szCs w:val="20"/>
        </w:rPr>
        <w:t>;123:83–94.</w:t>
      </w:r>
    </w:p>
    <w:p w:rsidR="004E5727" w:rsidRPr="00B705C7" w:rsidRDefault="00052135"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Krag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D.N,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Anderson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S.J,</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Julian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Sentinel-lymph-node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compared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conventional</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node-negative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overall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survival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findings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from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NSABP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B-32</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randomised</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phase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trial.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Lancet</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Oncol</w:t>
      </w:r>
      <w:proofErr w:type="spellEnd"/>
      <w:r w:rsidRPr="00B705C7">
        <w:rPr>
          <w:rFonts w:ascii="Times New Roman" w:eastAsia="Times New Roman" w:hAnsi="Times New Roman" w:cs="Times New Roman"/>
          <w:bCs/>
          <w:color w:val="000000" w:themeColor="text1"/>
          <w:sz w:val="20"/>
          <w:szCs w:val="20"/>
        </w:rPr>
        <w:t>.</w:t>
      </w:r>
      <w:r w:rsidR="005C0A7F">
        <w:rPr>
          <w:rFonts w:ascii="Times New Roman" w:hAnsi="Times New Roman" w:cs="Times New Roman" w:hint="eastAsia"/>
          <w:bCs/>
          <w:color w:val="000000" w:themeColor="text1"/>
          <w:sz w:val="20"/>
          <w:szCs w:val="20"/>
          <w:lang w:eastAsia="zh-CN"/>
        </w:rPr>
        <w:t xml:space="preserve"> </w:t>
      </w:r>
      <w:r w:rsidRPr="00B705C7">
        <w:rPr>
          <w:rFonts w:ascii="Times New Roman" w:eastAsia="Times New Roman" w:hAnsi="Times New Roman" w:cs="Times New Roman"/>
          <w:color w:val="000000" w:themeColor="text1"/>
          <w:sz w:val="20"/>
          <w:szCs w:val="20"/>
        </w:rPr>
        <w:t>2010</w:t>
      </w:r>
      <w:r w:rsidRPr="00B705C7">
        <w:rPr>
          <w:rFonts w:ascii="Times New Roman" w:eastAsia="Times New Roman" w:hAnsi="Times New Roman" w:cs="Times New Roman"/>
          <w:bCs/>
          <w:color w:val="000000" w:themeColor="text1"/>
          <w:sz w:val="20"/>
          <w:szCs w:val="20"/>
        </w:rPr>
        <w:t>;11:</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927–933.</w:t>
      </w:r>
    </w:p>
    <w:p w:rsidR="00052135" w:rsidRPr="00B705C7" w:rsidRDefault="00052135"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Veronesi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U,</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Luini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Galimberti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V,</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randomized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comparison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routine</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Engl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2013</w:t>
      </w:r>
      <w:r w:rsidRPr="00B705C7">
        <w:rPr>
          <w:rFonts w:ascii="Times New Roman" w:eastAsia="Times New Roman" w:hAnsi="Times New Roman" w:cs="Times New Roman"/>
          <w:bCs/>
          <w:color w:val="000000" w:themeColor="text1"/>
          <w:sz w:val="20"/>
          <w:szCs w:val="20"/>
        </w:rPr>
        <w:t>;349(6):546-53.</w:t>
      </w:r>
    </w:p>
    <w:p w:rsidR="00CE5D0B" w:rsidRPr="00B705C7" w:rsidRDefault="00CE5D0B"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Lyman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Temin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SF,</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Edge</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early-stage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guideline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update.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ClinOncol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32(13):1365-1383.</w:t>
      </w:r>
    </w:p>
    <w:p w:rsidR="00CE5D0B" w:rsidRPr="00B705C7" w:rsidRDefault="00CE5D0B"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Li</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Jia</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Zhang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W,</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Partial</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inferior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to</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intercostobrachial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nerves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complements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node-negative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BMC</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2015</w:t>
      </w:r>
      <w:r w:rsidRPr="00B705C7">
        <w:rPr>
          <w:rFonts w:ascii="Times New Roman" w:eastAsia="Times New Roman" w:hAnsi="Times New Roman" w:cs="Times New Roman"/>
          <w:bCs/>
          <w:color w:val="000000" w:themeColor="text1"/>
          <w:sz w:val="20"/>
          <w:szCs w:val="20"/>
        </w:rPr>
        <w:t>;15,:79.</w:t>
      </w:r>
    </w:p>
    <w:p w:rsidR="00CE5D0B" w:rsidRPr="00B705C7" w:rsidRDefault="00CE5D0B"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lastRenderedPageBreak/>
        <w:t>Ang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Tan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M.Y,</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Teo</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dye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sufficient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101,383–399.</w:t>
      </w:r>
    </w:p>
    <w:p w:rsidR="00CE5D0B"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Haffty</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Buchholz</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and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Perez</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CA</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stage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Halperin</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EC,</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Perez</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B</w:t>
      </w:r>
      <w:r w:rsidRPr="00B705C7">
        <w:rPr>
          <w:rFonts w:ascii="Times New Roman" w:eastAsia="Times New Roman" w:hAnsi="Times New Roman" w:cs="Times New Roman"/>
          <w:bCs/>
          <w:color w:val="000000" w:themeColor="text1"/>
          <w:sz w:val="20"/>
          <w:szCs w:val="20"/>
        </w:rPr>
        <w:t>rady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LW,</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editors.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Principles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and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radiation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5th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Philadelphia</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L</w:t>
      </w:r>
      <w:r w:rsidRPr="00B705C7">
        <w:rPr>
          <w:rFonts w:ascii="Times New Roman" w:eastAsia="Times New Roman" w:hAnsi="Times New Roman" w:cs="Times New Roman"/>
          <w:bCs/>
          <w:color w:val="000000" w:themeColor="text1"/>
          <w:sz w:val="20"/>
          <w:szCs w:val="20"/>
        </w:rPr>
        <w:t>ippincott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company;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2018</w:t>
      </w:r>
      <w:r w:rsidRPr="00B705C7">
        <w:rPr>
          <w:rFonts w:ascii="Times New Roman" w:eastAsia="Times New Roman" w:hAnsi="Times New Roman" w:cs="Times New Roman"/>
          <w:bCs/>
          <w:color w:val="000000" w:themeColor="text1"/>
          <w:sz w:val="20"/>
          <w:szCs w:val="20"/>
        </w:rPr>
        <w:t>;1175–1291.</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Burstein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Axelrod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Garcia-Young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Adjuvant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Endocrine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Therapy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Women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Hormone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Receptor–Positive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Guideline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Focused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Update.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Journal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29-32.</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Stradling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Aranha</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Gabram</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Adverse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skin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lesions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after</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methylene</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injections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localization.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2002</w:t>
      </w:r>
      <w:r w:rsidRPr="00B705C7">
        <w:rPr>
          <w:rFonts w:ascii="Times New Roman" w:eastAsia="Times New Roman" w:hAnsi="Times New Roman" w:cs="Times New Roman"/>
          <w:bCs/>
          <w:color w:val="000000" w:themeColor="text1"/>
          <w:sz w:val="20"/>
          <w:szCs w:val="20"/>
        </w:rPr>
        <w:t>;184(4):350-352.</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hAnsi="Times New Roman" w:cs="Times New Roman"/>
          <w:bCs/>
          <w:sz w:val="20"/>
          <w:szCs w:val="20"/>
        </w:rPr>
        <w:t>Zaazou</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M,</w:t>
      </w:r>
      <w:r w:rsidR="008D6B65" w:rsidRPr="00B705C7">
        <w:rPr>
          <w:rFonts w:ascii="Times New Roman" w:hAnsi="Times New Roman" w:cs="Times New Roman"/>
          <w:bCs/>
          <w:sz w:val="20"/>
          <w:szCs w:val="20"/>
        </w:rPr>
        <w:t xml:space="preserve"> </w:t>
      </w:r>
      <w:proofErr w:type="spellStart"/>
      <w:r w:rsidRPr="00B705C7">
        <w:rPr>
          <w:rFonts w:ascii="Times New Roman" w:hAnsi="Times New Roman" w:cs="Times New Roman"/>
          <w:bCs/>
          <w:sz w:val="20"/>
          <w:szCs w:val="20"/>
        </w:rPr>
        <w:t>Khaled</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M,</w:t>
      </w:r>
      <w:r w:rsidR="008D6B65" w:rsidRPr="00B705C7">
        <w:rPr>
          <w:rFonts w:ascii="Times New Roman" w:hAnsi="Times New Roman" w:cs="Times New Roman"/>
          <w:bCs/>
          <w:sz w:val="20"/>
          <w:szCs w:val="20"/>
        </w:rPr>
        <w:t xml:space="preserve"> </w:t>
      </w:r>
      <w:proofErr w:type="spellStart"/>
      <w:r w:rsidRPr="00B705C7">
        <w:rPr>
          <w:rFonts w:ascii="Times New Roman" w:hAnsi="Times New Roman" w:cs="Times New Roman"/>
          <w:bCs/>
          <w:sz w:val="20"/>
          <w:szCs w:val="20"/>
        </w:rPr>
        <w:t>Merhem</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I,</w:t>
      </w:r>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et</w:t>
      </w:r>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al.</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Sentinel</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Lymph</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Node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Biopsy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Using</w:t>
      </w:r>
      <w:r w:rsidR="008D6B65" w:rsidRPr="00B705C7">
        <w:rPr>
          <w:rFonts w:ascii="Times New Roman" w:hAnsi="Times New Roman" w:cs="Times New Roman"/>
          <w:sz w:val="20"/>
          <w:szCs w:val="20"/>
        </w:rPr>
        <w:t xml:space="preserve"> </w:t>
      </w:r>
      <w:proofErr w:type="spellStart"/>
      <w:r w:rsidRPr="00B705C7">
        <w:rPr>
          <w:rFonts w:ascii="Times New Roman" w:hAnsi="Times New Roman" w:cs="Times New Roman"/>
          <w:sz w:val="20"/>
          <w:szCs w:val="20"/>
        </w:rPr>
        <w:t>Methylene</w:t>
      </w:r>
      <w:proofErr w:type="spellEnd"/>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Blue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Dye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in</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Early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Breast</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Cancer.</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Is</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It</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Truly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Reliable.</w:t>
      </w:r>
      <w:r w:rsidR="005C0A7F">
        <w:rPr>
          <w:rFonts w:ascii="Times New Roman" w:hAnsi="Times New Roman" w:cs="Times New Roman" w:hint="eastAsia"/>
          <w:sz w:val="20"/>
          <w:szCs w:val="20"/>
          <w:lang w:eastAsia="zh-CN"/>
        </w:rPr>
        <w:t xml:space="preserve"> </w:t>
      </w:r>
      <w:r w:rsidRPr="00B705C7">
        <w:rPr>
          <w:rFonts w:ascii="Times New Roman" w:hAnsi="Times New Roman" w:cs="Times New Roman"/>
          <w:bCs/>
          <w:sz w:val="20"/>
          <w:szCs w:val="20"/>
        </w:rPr>
        <w:t>2017</w:t>
      </w:r>
      <w:r w:rsidRPr="00B705C7">
        <w:rPr>
          <w:rFonts w:ascii="Times New Roman" w:hAnsi="Times New Roman" w:cs="Times New Roman"/>
          <w:sz w:val="20"/>
          <w:szCs w:val="20"/>
        </w:rPr>
        <w:t>;23.</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hAnsi="Times New Roman" w:cs="Times New Roman"/>
          <w:bCs/>
          <w:color w:val="000000" w:themeColor="text1"/>
          <w:sz w:val="20"/>
          <w:szCs w:val="20"/>
        </w:rPr>
        <w:t>Klimberg</w:t>
      </w:r>
      <w:proofErr w:type="spellEnd"/>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VS,</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Rubio</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IT,</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Henry</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R,</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et</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al.</w:t>
      </w:r>
      <w:r w:rsidR="008D6B65" w:rsidRPr="00B705C7">
        <w:rPr>
          <w:rFonts w:ascii="Times New Roman" w:hAnsi="Times New Roman" w:cs="Times New Roman"/>
          <w:bCs/>
          <w:color w:val="000000" w:themeColor="text1"/>
          <w:sz w:val="20"/>
          <w:szCs w:val="20"/>
        </w:rPr>
        <w:t xml:space="preserve"> </w:t>
      </w:r>
      <w:proofErr w:type="spellStart"/>
      <w:r w:rsidRPr="00B705C7">
        <w:rPr>
          <w:rFonts w:ascii="Times New Roman" w:hAnsi="Times New Roman" w:cs="Times New Roman"/>
          <w:color w:val="000000" w:themeColor="text1"/>
          <w:sz w:val="20"/>
          <w:szCs w:val="20"/>
        </w:rPr>
        <w:t>Subareolar</w:t>
      </w:r>
      <w:proofErr w:type="spellEnd"/>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versus</w:t>
      </w:r>
      <w:r w:rsidR="008D6B65" w:rsidRPr="00B705C7">
        <w:rPr>
          <w:rFonts w:ascii="Times New Roman" w:hAnsi="Times New Roman" w:cs="Times New Roman"/>
          <w:color w:val="000000" w:themeColor="text1"/>
          <w:sz w:val="20"/>
          <w:szCs w:val="20"/>
        </w:rPr>
        <w:t xml:space="preserve"> </w:t>
      </w:r>
      <w:proofErr w:type="spellStart"/>
      <w:r w:rsidRPr="00B705C7">
        <w:rPr>
          <w:rFonts w:ascii="Times New Roman" w:hAnsi="Times New Roman" w:cs="Times New Roman"/>
          <w:color w:val="000000" w:themeColor="text1"/>
          <w:sz w:val="20"/>
          <w:szCs w:val="20"/>
        </w:rPr>
        <w:t>peritumoral</w:t>
      </w:r>
      <w:proofErr w:type="spellEnd"/>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injection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for</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location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of</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the</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sentinel</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lymph</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node.</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Ann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Surg.</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bCs/>
          <w:color w:val="000000" w:themeColor="text1"/>
          <w:sz w:val="20"/>
          <w:szCs w:val="20"/>
        </w:rPr>
        <w:t>2015</w:t>
      </w:r>
      <w:r w:rsidRPr="00B705C7">
        <w:rPr>
          <w:rFonts w:ascii="Times New Roman" w:hAnsi="Times New Roman" w:cs="Times New Roman"/>
          <w:color w:val="000000" w:themeColor="text1"/>
          <w:sz w:val="20"/>
          <w:szCs w:val="20"/>
        </w:rPr>
        <w:t>;</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229:860–864.</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Fenaroli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Merson</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Giuliano</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L,</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Population-based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invasive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Eur</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SurgOncol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2004</w:t>
      </w:r>
      <w:r w:rsidRPr="00B705C7">
        <w:rPr>
          <w:rFonts w:ascii="Times New Roman" w:eastAsia="Times New Roman" w:hAnsi="Times New Roman" w:cs="Times New Roman"/>
          <w:bCs/>
          <w:color w:val="000000" w:themeColor="text1"/>
          <w:sz w:val="20"/>
          <w:szCs w:val="20"/>
        </w:rPr>
        <w:t>;30(6):618-623.</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Giuliano</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L.D.</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Bosserman</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Edge,</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Reply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to</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I.A.</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Voutsadakis</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and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Goyal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Clin</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;32:</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3902-3904.</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Lloyd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Waits</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Schroder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carcinoma.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myth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skip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metastasis,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2009</w:t>
      </w:r>
      <w:r w:rsidRPr="00B705C7">
        <w:rPr>
          <w:rFonts w:ascii="Times New Roman" w:eastAsia="Times New Roman" w:hAnsi="Times New Roman" w:cs="Times New Roman"/>
          <w:bCs/>
          <w:color w:val="000000" w:themeColor="text1"/>
          <w:sz w:val="20"/>
          <w:szCs w:val="20"/>
        </w:rPr>
        <w:t>;55:</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381-384.</w:t>
      </w:r>
    </w:p>
    <w:p w:rsidR="00FD19D3" w:rsidRPr="00B705C7" w:rsidRDefault="00FD19D3" w:rsidP="00B705C7">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Sohail</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Asim</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Shakir</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Evaluation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Methylene</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Dye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Carcinoma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Pakistan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Heal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Sci.</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2010</w:t>
      </w:r>
      <w:r w:rsidRPr="00B705C7">
        <w:rPr>
          <w:rFonts w:ascii="Times New Roman" w:eastAsia="Times New Roman" w:hAnsi="Times New Roman" w:cs="Times New Roman"/>
          <w:bCs/>
          <w:color w:val="000000" w:themeColor="text1"/>
          <w:sz w:val="20"/>
          <w:szCs w:val="20"/>
        </w:rPr>
        <w:t>;4(3):233-236.</w:t>
      </w:r>
    </w:p>
    <w:p w:rsidR="008D6B65" w:rsidRPr="008D6B65" w:rsidRDefault="008D6B65" w:rsidP="00B705C7">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B705C7" w:rsidRDefault="00B705C7" w:rsidP="00B705C7">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B705C7" w:rsidSect="00B705C7">
          <w:type w:val="continuous"/>
          <w:pgSz w:w="12240" w:h="15840"/>
          <w:pgMar w:top="1440" w:right="1440" w:bottom="1440" w:left="1440" w:header="720" w:footer="720" w:gutter="0"/>
          <w:cols w:num="2" w:space="550"/>
          <w:docGrid w:linePitch="360"/>
        </w:sectPr>
      </w:pPr>
    </w:p>
    <w:p w:rsidR="00B705C7" w:rsidRPr="008D6B65" w:rsidRDefault="008D6B65" w:rsidP="005C0A7F">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rPr>
        <w:lastRenderedPageBreak/>
        <w:cr/>
      </w:r>
    </w:p>
    <w:p w:rsidR="00DA4FA0" w:rsidRPr="008D6B65" w:rsidRDefault="008D6B65" w:rsidP="00B705C7">
      <w:pPr>
        <w:pStyle w:val="ListParagraph"/>
        <w:autoSpaceDE w:val="0"/>
        <w:autoSpaceDN w:val="0"/>
        <w:bidi w:val="0"/>
        <w:adjustRightInd w:val="0"/>
        <w:snapToGrid w:val="0"/>
        <w:spacing w:after="0" w:line="240" w:lineRule="auto"/>
        <w:ind w:left="0"/>
        <w:jc w:val="both"/>
        <w:rPr>
          <w:rFonts w:ascii="Times New Roman" w:hAnsi="Times New Roman" w:cs="Times New Roman"/>
          <w:color w:val="000000"/>
          <w:sz w:val="20"/>
          <w:szCs w:val="20"/>
        </w:rPr>
      </w:pPr>
      <w:r w:rsidRPr="008D6B65">
        <w:rPr>
          <w:rFonts w:ascii="Times New Roman" w:hAnsi="Times New Roman" w:cs="Times New Roman"/>
          <w:color w:val="000000"/>
          <w:sz w:val="20"/>
          <w:szCs w:val="20"/>
        </w:rPr>
        <w:t>4/9/2019</w:t>
      </w:r>
    </w:p>
    <w:sectPr w:rsidR="00DA4FA0" w:rsidRPr="008D6B65" w:rsidSect="008D6B6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B7" w:rsidRDefault="00AC0BB7" w:rsidP="001C4822">
      <w:pPr>
        <w:spacing w:after="0" w:line="240" w:lineRule="auto"/>
      </w:pPr>
      <w:r>
        <w:separator/>
      </w:r>
    </w:p>
  </w:endnote>
  <w:endnote w:type="continuationSeparator" w:id="0">
    <w:p w:rsidR="00AC0BB7" w:rsidRDefault="00AC0BB7" w:rsidP="001C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3" w:rsidRPr="009C5D47" w:rsidRDefault="002370C5" w:rsidP="009C5D47">
    <w:pPr>
      <w:bidi w:val="0"/>
      <w:spacing w:after="0" w:line="240" w:lineRule="auto"/>
      <w:jc w:val="center"/>
      <w:rPr>
        <w:rFonts w:ascii="Times New Roman" w:hAnsi="Times New Roman" w:cs="Times New Roman"/>
        <w:sz w:val="20"/>
      </w:rPr>
    </w:pPr>
    <w:r w:rsidRPr="009C5D47">
      <w:rPr>
        <w:rFonts w:ascii="Times New Roman" w:hAnsi="Times New Roman" w:cs="Times New Roman"/>
        <w:sz w:val="20"/>
      </w:rPr>
      <w:fldChar w:fldCharType="begin"/>
    </w:r>
    <w:r w:rsidR="009C5D47" w:rsidRPr="009C5D47">
      <w:rPr>
        <w:rFonts w:ascii="Times New Roman" w:hAnsi="Times New Roman" w:cs="Times New Roman"/>
        <w:sz w:val="20"/>
      </w:rPr>
      <w:instrText xml:space="preserve"> page </w:instrText>
    </w:r>
    <w:r w:rsidRPr="009C5D47">
      <w:rPr>
        <w:rFonts w:ascii="Times New Roman" w:hAnsi="Times New Roman" w:cs="Times New Roman"/>
        <w:sz w:val="20"/>
      </w:rPr>
      <w:fldChar w:fldCharType="separate"/>
    </w:r>
    <w:r w:rsidR="005C0A7F">
      <w:rPr>
        <w:rFonts w:ascii="Times New Roman" w:hAnsi="Times New Roman" w:cs="Times New Roman"/>
        <w:noProof/>
        <w:sz w:val="20"/>
      </w:rPr>
      <w:t>13</w:t>
    </w:r>
    <w:r w:rsidRPr="009C5D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B7" w:rsidRDefault="00AC0BB7" w:rsidP="001C4822">
      <w:pPr>
        <w:spacing w:after="0" w:line="240" w:lineRule="auto"/>
      </w:pPr>
      <w:r>
        <w:separator/>
      </w:r>
    </w:p>
  </w:footnote>
  <w:footnote w:type="continuationSeparator" w:id="0">
    <w:p w:rsidR="00AC0BB7" w:rsidRDefault="00AC0BB7" w:rsidP="001C4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47" w:rsidRPr="009C5D47" w:rsidRDefault="009C5D47" w:rsidP="009C5D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9C5D47">
      <w:rPr>
        <w:rFonts w:ascii="Times New Roman" w:hAnsi="Times New Roman" w:cs="Times New Roman" w:hint="eastAsia"/>
        <w:iCs/>
        <w:color w:val="000000"/>
        <w:sz w:val="20"/>
      </w:rPr>
      <w:tab/>
    </w:r>
    <w:r w:rsidRPr="009C5D47">
      <w:rPr>
        <w:rFonts w:ascii="Times New Roman" w:hAnsi="Times New Roman" w:cs="Times New Roman"/>
        <w:iCs/>
        <w:color w:val="000000"/>
        <w:sz w:val="20"/>
      </w:rPr>
      <w:t xml:space="preserve">Cancer Biology </w:t>
    </w:r>
    <w:r w:rsidRPr="009C5D47">
      <w:rPr>
        <w:rFonts w:ascii="Times New Roman" w:hAnsi="Times New Roman" w:cs="Times New Roman"/>
        <w:iCs/>
        <w:sz w:val="20"/>
      </w:rPr>
      <w:t>201</w:t>
    </w:r>
    <w:r w:rsidRPr="009C5D47">
      <w:rPr>
        <w:rFonts w:ascii="Times New Roman" w:hAnsi="Times New Roman" w:cs="Times New Roman" w:hint="eastAsia"/>
        <w:iCs/>
        <w:sz w:val="20"/>
      </w:rPr>
      <w:t>9</w:t>
    </w:r>
    <w:r w:rsidRPr="009C5D47">
      <w:rPr>
        <w:rFonts w:ascii="Times New Roman" w:hAnsi="Times New Roman" w:cs="Times New Roman"/>
        <w:iCs/>
        <w:sz w:val="20"/>
      </w:rPr>
      <w:t>;</w:t>
    </w:r>
    <w:r w:rsidRPr="009C5D47">
      <w:rPr>
        <w:rFonts w:ascii="Times New Roman" w:hAnsi="Times New Roman" w:cs="Times New Roman" w:hint="eastAsia"/>
        <w:iCs/>
        <w:sz w:val="20"/>
      </w:rPr>
      <w:t>9</w:t>
    </w:r>
    <w:r w:rsidRPr="009C5D47">
      <w:rPr>
        <w:rFonts w:ascii="Times New Roman" w:hAnsi="Times New Roman" w:cs="Times New Roman"/>
        <w:iCs/>
        <w:sz w:val="20"/>
      </w:rPr>
      <w:t>(</w:t>
    </w:r>
    <w:r w:rsidRPr="009C5D47">
      <w:rPr>
        <w:rFonts w:ascii="Times New Roman" w:hAnsi="Times New Roman" w:cs="Times New Roman" w:hint="eastAsia"/>
        <w:iCs/>
        <w:sz w:val="20"/>
      </w:rPr>
      <w:t>2</w:t>
    </w:r>
    <w:r w:rsidRPr="009C5D47">
      <w:rPr>
        <w:rFonts w:ascii="Times New Roman" w:hAnsi="Times New Roman" w:cs="Times New Roman"/>
        <w:iCs/>
        <w:sz w:val="20"/>
      </w:rPr>
      <w:t xml:space="preserve">)  </w:t>
    </w:r>
    <w:r w:rsidRPr="009C5D47">
      <w:rPr>
        <w:rFonts w:ascii="Times New Roman" w:hAnsi="Times New Roman" w:cs="Times New Roman" w:hint="eastAsia"/>
        <w:iCs/>
        <w:sz w:val="20"/>
      </w:rPr>
      <w:t xml:space="preserve">   </w:t>
    </w:r>
    <w:r w:rsidRPr="009C5D47">
      <w:rPr>
        <w:rFonts w:ascii="Times New Roman" w:hAnsi="Times New Roman" w:cs="Times New Roman" w:hint="eastAsia"/>
        <w:iCs/>
        <w:sz w:val="20"/>
      </w:rPr>
      <w:tab/>
      <w:t xml:space="preserve">     </w:t>
    </w:r>
    <w:r w:rsidRPr="009C5D47">
      <w:rPr>
        <w:rFonts w:ascii="Times New Roman" w:hAnsi="Times New Roman" w:cs="Times New Roman"/>
        <w:iCs/>
        <w:sz w:val="20"/>
      </w:rPr>
      <w:t xml:space="preserve"> </w:t>
    </w:r>
    <w:r w:rsidRPr="009C5D47">
      <w:rPr>
        <w:rFonts w:ascii="Times New Roman" w:hAnsi="Times New Roman" w:cs="Times New Roman"/>
        <w:sz w:val="20"/>
      </w:rPr>
      <w:t xml:space="preserve">  </w:t>
    </w:r>
    <w:hyperlink r:id="rId1" w:history="1">
      <w:r w:rsidRPr="009C5D47">
        <w:rPr>
          <w:rStyle w:val="Hyperlink"/>
          <w:rFonts w:ascii="Times New Roman" w:hAnsi="Times New Roman" w:cs="Times New Roman"/>
          <w:sz w:val="20"/>
        </w:rPr>
        <w:t>http://www.cancerbio.net</w:t>
      </w:r>
    </w:hyperlink>
  </w:p>
  <w:p w:rsidR="009C5D47" w:rsidRPr="009C5D47" w:rsidRDefault="009C5D47" w:rsidP="009C5D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43B"/>
    <w:multiLevelType w:val="hybridMultilevel"/>
    <w:tmpl w:val="9FF646A6"/>
    <w:lvl w:ilvl="0" w:tplc="5FB2C4DA">
      <w:start w:val="1"/>
      <w:numFmt w:val="bullet"/>
      <w:lvlText w:val=""/>
      <w:lvlJc w:val="left"/>
      <w:pPr>
        <w:ind w:left="1070" w:hanging="360"/>
      </w:pPr>
      <w:rPr>
        <w:rFonts w:ascii="Symbol" w:hAnsi="Symbol" w:cs="Symbol" w:hint="default"/>
        <w:sz w:val="24"/>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05FA058D"/>
    <w:multiLevelType w:val="hybridMultilevel"/>
    <w:tmpl w:val="3902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46BAD"/>
    <w:multiLevelType w:val="hybridMultilevel"/>
    <w:tmpl w:val="1B307E56"/>
    <w:lvl w:ilvl="0" w:tplc="147ADC50">
      <w:start w:val="4"/>
      <w:numFmt w:val="bullet"/>
      <w:lvlText w:val="-"/>
      <w:lvlJc w:val="left"/>
      <w:pPr>
        <w:ind w:left="720" w:hanging="360"/>
      </w:pPr>
      <w:rPr>
        <w:rFonts w:ascii="Arial" w:eastAsia="Calibri" w:hAnsi="Arial" w:cs="Arial" w:hint="default"/>
        <w:b w:val="0"/>
        <w:bCs w:val="0"/>
      </w:rPr>
    </w:lvl>
    <w:lvl w:ilvl="1" w:tplc="C7FA5906">
      <w:start w:val="4"/>
      <w:numFmt w:val="bullet"/>
      <w:lvlText w:val="-"/>
      <w:lvlJc w:val="left"/>
      <w:pPr>
        <w:ind w:left="1495"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93BF7"/>
    <w:multiLevelType w:val="hybridMultilevel"/>
    <w:tmpl w:val="80E09F9E"/>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F8A0851"/>
    <w:multiLevelType w:val="hybridMultilevel"/>
    <w:tmpl w:val="876CB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4024FE"/>
    <w:multiLevelType w:val="hybridMultilevel"/>
    <w:tmpl w:val="9E62BFB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A65668E"/>
    <w:multiLevelType w:val="hybridMultilevel"/>
    <w:tmpl w:val="4314B510"/>
    <w:lvl w:ilvl="0" w:tplc="C7FA5906">
      <w:start w:val="4"/>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CC508A8"/>
    <w:multiLevelType w:val="hybridMultilevel"/>
    <w:tmpl w:val="6E6209A0"/>
    <w:lvl w:ilvl="0" w:tplc="5FB2C4DA">
      <w:start w:val="1"/>
      <w:numFmt w:val="bullet"/>
      <w:lvlText w:val=""/>
      <w:lvlJc w:val="left"/>
      <w:pPr>
        <w:ind w:left="1080" w:hanging="360"/>
      </w:pPr>
      <w:rPr>
        <w:rFonts w:ascii="Symbol" w:hAnsi="Symbol" w:cs="Symbo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D657AF5"/>
    <w:multiLevelType w:val="hybridMultilevel"/>
    <w:tmpl w:val="CB9A86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2E1459"/>
    <w:multiLevelType w:val="hybridMultilevel"/>
    <w:tmpl w:val="BB30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B50A8"/>
    <w:multiLevelType w:val="hybridMultilevel"/>
    <w:tmpl w:val="F6DA9734"/>
    <w:lvl w:ilvl="0" w:tplc="5FB2C4DA">
      <w:start w:val="1"/>
      <w:numFmt w:val="bullet"/>
      <w:lvlText w:val=""/>
      <w:lvlJc w:val="left"/>
      <w:pPr>
        <w:ind w:left="1080" w:hanging="360"/>
      </w:pPr>
      <w:rPr>
        <w:rFonts w:ascii="Symbol" w:hAnsi="Symbol" w:cs="Symbo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FCF0655"/>
    <w:multiLevelType w:val="hybridMultilevel"/>
    <w:tmpl w:val="409E4370"/>
    <w:lvl w:ilvl="0" w:tplc="C7FA5906">
      <w:start w:val="4"/>
      <w:numFmt w:val="bullet"/>
      <w:lvlText w:val="-"/>
      <w:lvlJc w:val="left"/>
      <w:pPr>
        <w:ind w:left="1495" w:hanging="360"/>
      </w:pPr>
      <w:rPr>
        <w:rFonts w:ascii="Arial" w:eastAsia="Calibr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56FF32A2"/>
    <w:multiLevelType w:val="hybridMultilevel"/>
    <w:tmpl w:val="7EF05FBC"/>
    <w:lvl w:ilvl="0" w:tplc="C7FA5906">
      <w:start w:val="4"/>
      <w:numFmt w:val="bullet"/>
      <w:lvlText w:val="-"/>
      <w:lvlJc w:val="left"/>
      <w:pPr>
        <w:ind w:left="1495" w:hanging="360"/>
      </w:pPr>
      <w:rPr>
        <w:rFonts w:ascii="Arial" w:eastAsia="Calibri" w:hAnsi="Arial" w:cs="Aria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7BD45359"/>
    <w:multiLevelType w:val="hybridMultilevel"/>
    <w:tmpl w:val="4F7A6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13"/>
  </w:num>
  <w:num w:numId="6">
    <w:abstractNumId w:val="2"/>
  </w:num>
  <w:num w:numId="7">
    <w:abstractNumId w:val="11"/>
  </w:num>
  <w:num w:numId="8">
    <w:abstractNumId w:val="12"/>
  </w:num>
  <w:num w:numId="9">
    <w:abstractNumId w:val="0"/>
  </w:num>
  <w:num w:numId="10">
    <w:abstractNumId w:val="5"/>
  </w:num>
  <w:num w:numId="11">
    <w:abstractNumId w:val="3"/>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6D1875"/>
    <w:rsid w:val="0002468F"/>
    <w:rsid w:val="00044197"/>
    <w:rsid w:val="00052135"/>
    <w:rsid w:val="00055BA7"/>
    <w:rsid w:val="000938C1"/>
    <w:rsid w:val="000A3DFD"/>
    <w:rsid w:val="000D3FCE"/>
    <w:rsid w:val="000E24F7"/>
    <w:rsid w:val="000E4C83"/>
    <w:rsid w:val="000F23A8"/>
    <w:rsid w:val="00101C5C"/>
    <w:rsid w:val="00150085"/>
    <w:rsid w:val="00163FF2"/>
    <w:rsid w:val="00196B72"/>
    <w:rsid w:val="001C0BBD"/>
    <w:rsid w:val="001C4822"/>
    <w:rsid w:val="001C5B67"/>
    <w:rsid w:val="001D1328"/>
    <w:rsid w:val="00214C88"/>
    <w:rsid w:val="002245DB"/>
    <w:rsid w:val="002370C5"/>
    <w:rsid w:val="0024591C"/>
    <w:rsid w:val="002515DC"/>
    <w:rsid w:val="00260B8A"/>
    <w:rsid w:val="00281925"/>
    <w:rsid w:val="002E7BB4"/>
    <w:rsid w:val="00306911"/>
    <w:rsid w:val="0033416B"/>
    <w:rsid w:val="00374CB8"/>
    <w:rsid w:val="00394012"/>
    <w:rsid w:val="003C0F5F"/>
    <w:rsid w:val="003C5E59"/>
    <w:rsid w:val="003D7A9D"/>
    <w:rsid w:val="003E109C"/>
    <w:rsid w:val="00424254"/>
    <w:rsid w:val="004278CC"/>
    <w:rsid w:val="004443C2"/>
    <w:rsid w:val="0044712D"/>
    <w:rsid w:val="0046629D"/>
    <w:rsid w:val="00472D83"/>
    <w:rsid w:val="00474F1E"/>
    <w:rsid w:val="004B32B8"/>
    <w:rsid w:val="004C53FB"/>
    <w:rsid w:val="004E2467"/>
    <w:rsid w:val="004E4A9B"/>
    <w:rsid w:val="004E5727"/>
    <w:rsid w:val="004F7C64"/>
    <w:rsid w:val="0053428E"/>
    <w:rsid w:val="005371A0"/>
    <w:rsid w:val="00564D81"/>
    <w:rsid w:val="00583755"/>
    <w:rsid w:val="005B5EAD"/>
    <w:rsid w:val="005C0A7F"/>
    <w:rsid w:val="005C5D4C"/>
    <w:rsid w:val="005E571E"/>
    <w:rsid w:val="005E7DD2"/>
    <w:rsid w:val="006124DD"/>
    <w:rsid w:val="006231CB"/>
    <w:rsid w:val="0066036C"/>
    <w:rsid w:val="00696F0E"/>
    <w:rsid w:val="006A6303"/>
    <w:rsid w:val="006D1875"/>
    <w:rsid w:val="006E4866"/>
    <w:rsid w:val="00702398"/>
    <w:rsid w:val="007101F3"/>
    <w:rsid w:val="00713CA3"/>
    <w:rsid w:val="00771D90"/>
    <w:rsid w:val="00774440"/>
    <w:rsid w:val="0077642E"/>
    <w:rsid w:val="007C3F6E"/>
    <w:rsid w:val="007C5753"/>
    <w:rsid w:val="007C7BD8"/>
    <w:rsid w:val="00803E65"/>
    <w:rsid w:val="00816386"/>
    <w:rsid w:val="00831850"/>
    <w:rsid w:val="00837E45"/>
    <w:rsid w:val="00856A81"/>
    <w:rsid w:val="008761A5"/>
    <w:rsid w:val="008849D4"/>
    <w:rsid w:val="008C6FE8"/>
    <w:rsid w:val="008D3AD0"/>
    <w:rsid w:val="008D6B65"/>
    <w:rsid w:val="00904FCB"/>
    <w:rsid w:val="00907FD6"/>
    <w:rsid w:val="009C5D47"/>
    <w:rsid w:val="009C7156"/>
    <w:rsid w:val="009F72EA"/>
    <w:rsid w:val="00A14BBB"/>
    <w:rsid w:val="00A30BB8"/>
    <w:rsid w:val="00A40860"/>
    <w:rsid w:val="00A72B9F"/>
    <w:rsid w:val="00A756B6"/>
    <w:rsid w:val="00A87DC3"/>
    <w:rsid w:val="00A91A9B"/>
    <w:rsid w:val="00AC0BB7"/>
    <w:rsid w:val="00AF0B7E"/>
    <w:rsid w:val="00AF7629"/>
    <w:rsid w:val="00B0235F"/>
    <w:rsid w:val="00B46855"/>
    <w:rsid w:val="00B705C7"/>
    <w:rsid w:val="00BD04FC"/>
    <w:rsid w:val="00BF2FD0"/>
    <w:rsid w:val="00C0065B"/>
    <w:rsid w:val="00C75808"/>
    <w:rsid w:val="00CA484D"/>
    <w:rsid w:val="00CA54F8"/>
    <w:rsid w:val="00CE5862"/>
    <w:rsid w:val="00CE5D0B"/>
    <w:rsid w:val="00D527DA"/>
    <w:rsid w:val="00D852B5"/>
    <w:rsid w:val="00DA4FA0"/>
    <w:rsid w:val="00DA7AA0"/>
    <w:rsid w:val="00DF5D1B"/>
    <w:rsid w:val="00DF7FCE"/>
    <w:rsid w:val="00E1600C"/>
    <w:rsid w:val="00E30B1A"/>
    <w:rsid w:val="00E704CC"/>
    <w:rsid w:val="00ED1DEA"/>
    <w:rsid w:val="00F61294"/>
    <w:rsid w:val="00FC09A7"/>
    <w:rsid w:val="00FD19D3"/>
    <w:rsid w:val="00FD4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7A9D"/>
    <w:rPr>
      <w:color w:val="0000FF"/>
      <w:u w:val="single"/>
    </w:rPr>
  </w:style>
  <w:style w:type="paragraph" w:styleId="ListParagraph">
    <w:name w:val="List Paragraph"/>
    <w:basedOn w:val="Normal"/>
    <w:uiPriority w:val="34"/>
    <w:qFormat/>
    <w:rsid w:val="00DF5D1B"/>
    <w:pPr>
      <w:ind w:left="720"/>
      <w:contextualSpacing/>
    </w:pPr>
  </w:style>
  <w:style w:type="character" w:customStyle="1" w:styleId="A4">
    <w:name w:val="A4"/>
    <w:uiPriority w:val="99"/>
    <w:rsid w:val="002245DB"/>
    <w:rPr>
      <w:color w:val="000000"/>
      <w:sz w:val="11"/>
      <w:szCs w:val="11"/>
    </w:rPr>
  </w:style>
  <w:style w:type="paragraph" w:styleId="BodyText">
    <w:name w:val="Body Text"/>
    <w:basedOn w:val="Normal"/>
    <w:link w:val="BodyTextChar"/>
    <w:rsid w:val="003E109C"/>
    <w:pPr>
      <w:widowControl w:val="0"/>
      <w:suppressAutoHyphens/>
      <w:bidi w:val="0"/>
      <w:spacing w:after="120" w:line="240" w:lineRule="auto"/>
    </w:pPr>
    <w:rPr>
      <w:rFonts w:ascii="Times New Roman" w:eastAsia="DejaVu Sans" w:hAnsi="Times New Roman" w:cs="Times New Roman"/>
      <w:kern w:val="1"/>
      <w:sz w:val="24"/>
      <w:szCs w:val="24"/>
      <w:lang w:val="en-GB"/>
    </w:rPr>
  </w:style>
  <w:style w:type="character" w:customStyle="1" w:styleId="BodyTextChar">
    <w:name w:val="Body Text Char"/>
    <w:basedOn w:val="DefaultParagraphFont"/>
    <w:link w:val="BodyText"/>
    <w:rsid w:val="003E109C"/>
    <w:rPr>
      <w:rFonts w:ascii="Times New Roman" w:eastAsia="DejaVu Sans" w:hAnsi="Times New Roman" w:cs="Times New Roman"/>
      <w:kern w:val="1"/>
      <w:sz w:val="24"/>
      <w:szCs w:val="24"/>
      <w:lang w:val="en-GB"/>
    </w:rPr>
  </w:style>
  <w:style w:type="paragraph" w:styleId="NormalWeb">
    <w:name w:val="Normal (Web)"/>
    <w:basedOn w:val="Normal"/>
    <w:uiPriority w:val="99"/>
    <w:unhideWhenUsed/>
    <w:rsid w:val="00A14B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90"/>
    <w:rPr>
      <w:rFonts w:ascii="Tahoma" w:hAnsi="Tahoma" w:cs="Tahoma"/>
      <w:sz w:val="16"/>
      <w:szCs w:val="16"/>
    </w:rPr>
  </w:style>
  <w:style w:type="paragraph" w:styleId="Header">
    <w:name w:val="header"/>
    <w:basedOn w:val="Normal"/>
    <w:link w:val="HeaderChar"/>
    <w:uiPriority w:val="99"/>
    <w:semiHidden/>
    <w:unhideWhenUsed/>
    <w:rsid w:val="001C482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C4822"/>
  </w:style>
  <w:style w:type="paragraph" w:styleId="Footer">
    <w:name w:val="footer"/>
    <w:basedOn w:val="Normal"/>
    <w:link w:val="FooterChar"/>
    <w:uiPriority w:val="99"/>
    <w:semiHidden/>
    <w:unhideWhenUsed/>
    <w:rsid w:val="001C482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C4822"/>
  </w:style>
  <w:style w:type="paragraph" w:styleId="NoSpacing">
    <w:name w:val="No Spacing"/>
    <w:basedOn w:val="Normal"/>
    <w:link w:val="NoSpacingChar"/>
    <w:qFormat/>
    <w:rsid w:val="007101F3"/>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101F3"/>
    <w:rPr>
      <w:rFonts w:ascii="Times New Roman" w:eastAsia="宋体" w:hAnsi="Times New Roman" w:cs="Times New Roman"/>
      <w:sz w:val="24"/>
      <w:szCs w:val="24"/>
      <w:lang w:eastAsia="zh-CN"/>
    </w:rPr>
  </w:style>
  <w:style w:type="character" w:customStyle="1" w:styleId="msonormal0">
    <w:name w:val="msonormal0"/>
    <w:basedOn w:val="DefaultParagraphFont"/>
    <w:rsid w:val="00710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90219.0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E15C-8109-4590-8E51-2E6B81A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Nasr</dc:creator>
  <cp:lastModifiedBy>Administrator</cp:lastModifiedBy>
  <cp:revision>3</cp:revision>
  <dcterms:created xsi:type="dcterms:W3CDTF">2019-04-11T14:07:00Z</dcterms:created>
  <dcterms:modified xsi:type="dcterms:W3CDTF">2019-04-14T04:00:00Z</dcterms:modified>
</cp:coreProperties>
</file>