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14" w:rsidRDefault="001A6314" w:rsidP="001A6314">
      <w:pPr>
        <w:snapToGrid w:val="0"/>
        <w:spacing w:after="0" w:line="240" w:lineRule="auto"/>
        <w:jc w:val="center"/>
        <w:rPr>
          <w:rFonts w:ascii="Times New Roman" w:hAnsi="Times New Roman" w:cs="Times New Roman"/>
          <w:b/>
          <w:bCs/>
          <w:sz w:val="20"/>
          <w:szCs w:val="20"/>
          <w:lang w:bidi="ar-EG"/>
        </w:rPr>
      </w:pPr>
    </w:p>
    <w:p w:rsidR="001A6314" w:rsidRPr="00111598" w:rsidRDefault="001A6314" w:rsidP="004A7A6B">
      <w:pPr>
        <w:snapToGrid w:val="0"/>
        <w:spacing w:after="0" w:line="240" w:lineRule="auto"/>
        <w:jc w:val="center"/>
        <w:rPr>
          <w:rFonts w:ascii="Times New Roman" w:hAnsi="Times New Roman" w:cs="Times New Roman"/>
          <w:b/>
          <w:bCs/>
          <w:sz w:val="20"/>
          <w:szCs w:val="20"/>
        </w:rPr>
      </w:pPr>
      <w:r w:rsidRPr="00111598">
        <w:rPr>
          <w:rFonts w:ascii="Times New Roman" w:hAnsi="Times New Roman" w:cs="Times New Roman"/>
          <w:b/>
          <w:bCs/>
          <w:sz w:val="20"/>
          <w:szCs w:val="20"/>
        </w:rPr>
        <w:t>Enforcing End-to-side, duct-to-mucosa pancreatico-jejunostomy with seromuscularjejunal flapis an effective method to prevent pancreatic leakage after pancreatico-duodenectomy</w:t>
      </w:r>
    </w:p>
    <w:p w:rsidR="001A6314" w:rsidRPr="00111598" w:rsidRDefault="001A6314" w:rsidP="001A6314">
      <w:pPr>
        <w:snapToGrid w:val="0"/>
        <w:spacing w:after="0" w:line="240" w:lineRule="auto"/>
        <w:jc w:val="center"/>
        <w:rPr>
          <w:rFonts w:ascii="Times New Roman" w:hAnsi="Times New Roman" w:cs="Times New Roman"/>
          <w:b/>
          <w:bCs/>
          <w:sz w:val="20"/>
          <w:szCs w:val="20"/>
        </w:rPr>
      </w:pPr>
    </w:p>
    <w:p w:rsidR="001A6314" w:rsidRPr="00111598" w:rsidRDefault="001A6314" w:rsidP="001A6314">
      <w:pPr>
        <w:snapToGrid w:val="0"/>
        <w:spacing w:after="0" w:line="240" w:lineRule="auto"/>
        <w:jc w:val="center"/>
        <w:rPr>
          <w:rFonts w:ascii="Times New Roman" w:hAnsi="Times New Roman" w:cs="Times New Roman"/>
          <w:sz w:val="20"/>
          <w:szCs w:val="20"/>
          <w:lang w:eastAsia="zh-CN"/>
        </w:rPr>
      </w:pPr>
      <w:r w:rsidRPr="00111598">
        <w:rPr>
          <w:rFonts w:ascii="Times New Roman" w:hAnsi="Times New Roman" w:cs="Times New Roman"/>
          <w:sz w:val="20"/>
          <w:szCs w:val="20"/>
        </w:rPr>
        <w:t>Waheed Y. Gareer, Alaadin Hussein</w:t>
      </w:r>
    </w:p>
    <w:p w:rsidR="001A6314" w:rsidRPr="00111598" w:rsidRDefault="001A6314" w:rsidP="001A6314">
      <w:pPr>
        <w:snapToGrid w:val="0"/>
        <w:spacing w:after="0" w:line="240" w:lineRule="auto"/>
        <w:jc w:val="center"/>
        <w:rPr>
          <w:rFonts w:ascii="Times New Roman" w:hAnsi="Times New Roman" w:cs="Times New Roman"/>
          <w:sz w:val="20"/>
          <w:szCs w:val="20"/>
          <w:lang w:eastAsia="zh-CN"/>
        </w:rPr>
      </w:pPr>
    </w:p>
    <w:p w:rsidR="001A6314" w:rsidRPr="00111598" w:rsidRDefault="001A6314" w:rsidP="001A6314">
      <w:pPr>
        <w:snapToGrid w:val="0"/>
        <w:spacing w:after="0" w:line="240" w:lineRule="auto"/>
        <w:jc w:val="center"/>
        <w:rPr>
          <w:rFonts w:ascii="Times New Roman" w:hAnsi="Times New Roman" w:cs="Times New Roman"/>
          <w:sz w:val="20"/>
          <w:szCs w:val="20"/>
        </w:rPr>
      </w:pPr>
      <w:r w:rsidRPr="00111598">
        <w:rPr>
          <w:rFonts w:ascii="Times New Roman" w:hAnsi="Times New Roman" w:cs="Times New Roman"/>
          <w:sz w:val="20"/>
          <w:szCs w:val="20"/>
        </w:rPr>
        <w:t>Surgical Oncology department, National Cancer Institute, Cairo University, Egypt</w:t>
      </w:r>
    </w:p>
    <w:p w:rsidR="001A6314" w:rsidRPr="00111598" w:rsidRDefault="001625DC" w:rsidP="001A6314">
      <w:pPr>
        <w:snapToGrid w:val="0"/>
        <w:spacing w:after="0" w:line="240" w:lineRule="auto"/>
        <w:jc w:val="center"/>
        <w:rPr>
          <w:rFonts w:ascii="Times New Roman" w:hAnsi="Times New Roman" w:cs="Times New Roman"/>
          <w:sz w:val="20"/>
          <w:szCs w:val="20"/>
        </w:rPr>
      </w:pPr>
      <w:hyperlink r:id="rId8" w:history="1">
        <w:r w:rsidR="001A6314" w:rsidRPr="00111598">
          <w:rPr>
            <w:rStyle w:val="Hyperlink"/>
            <w:rFonts w:ascii="Times New Roman" w:hAnsi="Times New Roman" w:cs="Times New Roman"/>
            <w:sz w:val="20"/>
            <w:szCs w:val="20"/>
          </w:rPr>
          <w:t>alaadin.osman@yahoo.com</w:t>
        </w:r>
      </w:hyperlink>
    </w:p>
    <w:p w:rsidR="00A50DD0" w:rsidRDefault="00A50DD0" w:rsidP="00653964">
      <w:pPr>
        <w:spacing w:after="0" w:line="240" w:lineRule="auto"/>
        <w:jc w:val="center"/>
        <w:rPr>
          <w:rFonts w:asciiTheme="majorBidi" w:hAnsiTheme="majorBidi" w:cstheme="majorBidi"/>
          <w:sz w:val="20"/>
          <w:szCs w:val="20"/>
        </w:rPr>
      </w:pPr>
    </w:p>
    <w:p w:rsidR="001F585A" w:rsidRPr="00140097" w:rsidRDefault="00140097" w:rsidP="00653964">
      <w:pPr>
        <w:spacing w:after="0" w:line="240" w:lineRule="auto"/>
        <w:jc w:val="both"/>
        <w:rPr>
          <w:rFonts w:asciiTheme="majorBidi" w:hAnsiTheme="majorBidi" w:cstheme="majorBidi"/>
          <w:sz w:val="20"/>
          <w:szCs w:val="20"/>
        </w:rPr>
      </w:pPr>
      <w:r w:rsidRPr="00551628">
        <w:rPr>
          <w:rFonts w:asciiTheme="majorBidi" w:hAnsiTheme="majorBidi" w:cstheme="majorBidi"/>
          <w:b/>
          <w:bCs/>
          <w:sz w:val="20"/>
          <w:szCs w:val="20"/>
        </w:rPr>
        <w:t xml:space="preserve">Abstract: </w:t>
      </w:r>
      <w:r w:rsidR="00551628" w:rsidRPr="00A03F51">
        <w:rPr>
          <w:rFonts w:asciiTheme="majorBidi" w:hAnsiTheme="majorBidi" w:cstheme="majorBidi"/>
          <w:sz w:val="20"/>
          <w:szCs w:val="20"/>
        </w:rPr>
        <w:t>Despite the improvement in perioperative outcomes over the past years and the reduction in operative mortality, pancreatic ﬁstula still represents a common complication and is still considered the main cause of mortality after pancreatico-duodenectomy (PD)</w:t>
      </w:r>
      <w:r w:rsidR="00A03F51">
        <w:rPr>
          <w:rFonts w:asciiTheme="majorBidi" w:hAnsiTheme="majorBidi" w:cstheme="majorBidi"/>
          <w:sz w:val="20"/>
          <w:szCs w:val="20"/>
        </w:rPr>
        <w:t>.</w:t>
      </w:r>
      <w:r w:rsidR="00551628" w:rsidRPr="00A03F51">
        <w:rPr>
          <w:rFonts w:asciiTheme="majorBidi" w:hAnsiTheme="majorBidi" w:cstheme="majorBidi"/>
          <w:sz w:val="20"/>
          <w:szCs w:val="20"/>
        </w:rPr>
        <w:t xml:space="preserve"> The reported incidence of such fistula differed in many </w:t>
      </w:r>
      <w:r w:rsidR="00A03F51" w:rsidRPr="00A03F51">
        <w:rPr>
          <w:rFonts w:asciiTheme="majorBidi" w:hAnsiTheme="majorBidi" w:cstheme="majorBidi"/>
          <w:sz w:val="20"/>
          <w:szCs w:val="20"/>
        </w:rPr>
        <w:t>researches with</w:t>
      </w:r>
      <w:r w:rsidR="00551628" w:rsidRPr="00A03F51">
        <w:rPr>
          <w:rFonts w:asciiTheme="majorBidi" w:hAnsiTheme="majorBidi" w:cstheme="majorBidi"/>
          <w:sz w:val="20"/>
          <w:szCs w:val="20"/>
        </w:rPr>
        <w:t xml:space="preserve"> some series defining the incidence to range from 2% to 22%while others reported the incidence tobe between 5% to 40%, depending on the deﬁnition of leakage. Most of these leaks resolve with just conservative treatment and just keeping properly placed drains. But it may lead to sepsis, severe hemorr</w:t>
      </w:r>
      <w:r w:rsidR="004A7A6B">
        <w:rPr>
          <w:rFonts w:asciiTheme="majorBidi" w:hAnsiTheme="majorBidi" w:cstheme="majorBidi"/>
          <w:sz w:val="20"/>
          <w:szCs w:val="20"/>
        </w:rPr>
        <w:t>hage and may reach to mortality i</w:t>
      </w:r>
      <w:r w:rsidR="00551628" w:rsidRPr="00A03F51">
        <w:rPr>
          <w:rFonts w:asciiTheme="majorBidi" w:hAnsiTheme="majorBidi" w:cstheme="majorBidi"/>
          <w:sz w:val="20"/>
          <w:szCs w:val="20"/>
        </w:rPr>
        <w:t xml:space="preserve">n 20% to 40% and result in prolonged hospitalization </w:t>
      </w:r>
      <w:r w:rsidR="004A7A6B">
        <w:rPr>
          <w:rFonts w:asciiTheme="majorBidi" w:hAnsiTheme="majorBidi" w:cstheme="majorBidi"/>
          <w:sz w:val="20"/>
          <w:szCs w:val="20"/>
        </w:rPr>
        <w:t xml:space="preserve">and increased hospital expenses; </w:t>
      </w:r>
      <w:r w:rsidR="00551628" w:rsidRPr="00A03F51">
        <w:rPr>
          <w:rFonts w:asciiTheme="majorBidi" w:hAnsiTheme="majorBidi" w:cstheme="majorBidi"/>
          <w:sz w:val="20"/>
          <w:szCs w:val="20"/>
        </w:rPr>
        <w:t>and so prevention of fistula is of sure considered better than treatment of its complications</w:t>
      </w:r>
      <w:r w:rsidR="006C7809">
        <w:rPr>
          <w:rFonts w:asciiTheme="majorBidi" w:hAnsiTheme="majorBidi" w:cstheme="majorBidi"/>
          <w:sz w:val="20"/>
          <w:szCs w:val="20"/>
        </w:rPr>
        <w:t xml:space="preserve">. </w:t>
      </w:r>
      <w:r w:rsidR="00551628" w:rsidRPr="00A03F51">
        <w:rPr>
          <w:rFonts w:asciiTheme="majorBidi" w:hAnsiTheme="majorBidi" w:cstheme="majorBidi"/>
          <w:sz w:val="20"/>
          <w:szCs w:val="20"/>
        </w:rPr>
        <w:t xml:space="preserve">Multiple risk factors for fistula development were identified including soft </w:t>
      </w:r>
      <w:r w:rsidR="006C7809" w:rsidRPr="00A03F51">
        <w:rPr>
          <w:rFonts w:asciiTheme="majorBidi" w:hAnsiTheme="majorBidi" w:cstheme="majorBidi"/>
          <w:sz w:val="20"/>
          <w:szCs w:val="20"/>
        </w:rPr>
        <w:t>pancreatic texture</w:t>
      </w:r>
      <w:r w:rsidR="00551628" w:rsidRPr="00A03F51">
        <w:rPr>
          <w:rFonts w:asciiTheme="majorBidi" w:hAnsiTheme="majorBidi" w:cstheme="majorBidi"/>
          <w:sz w:val="20"/>
          <w:szCs w:val="20"/>
        </w:rPr>
        <w:t>;size of pancreatic duct, exocrine function of the pancreatic remnantandthetechnique of anastomosis.Notably the anastomotic technique is the only factor that can be modified by surgeons.As alternatives to the conventional PJ anastomosis, Several techniques were tried in the search for reducing the incidence of fistula formation including isolated Roux loop pancreatico-jejunostomy, end-to-end anastomosis with invagination of the pancreatic stump in the jejunum, pancreatico-gastrostomy and the use of pancreatic stents whether internal or external stents but no technique showed clear evidence to be considered superior</w:t>
      </w:r>
      <w:r w:rsidR="006C7809">
        <w:rPr>
          <w:rFonts w:asciiTheme="majorBidi" w:hAnsiTheme="majorBidi" w:cstheme="majorBidi"/>
          <w:b/>
          <w:bCs/>
          <w:sz w:val="20"/>
          <w:szCs w:val="20"/>
        </w:rPr>
        <w:t xml:space="preserve">. </w:t>
      </w:r>
      <w:r w:rsidRPr="00140097">
        <w:rPr>
          <w:rFonts w:asciiTheme="majorBidi" w:hAnsiTheme="majorBidi" w:cstheme="majorBidi"/>
          <w:b/>
          <w:bCs/>
          <w:sz w:val="20"/>
          <w:szCs w:val="20"/>
        </w:rPr>
        <w:t>Aim</w:t>
      </w:r>
      <w:r w:rsidR="001F585A" w:rsidRPr="00140097">
        <w:rPr>
          <w:rFonts w:asciiTheme="majorBidi" w:hAnsiTheme="majorBidi" w:cstheme="majorBidi"/>
          <w:b/>
          <w:bCs/>
          <w:sz w:val="20"/>
          <w:szCs w:val="20"/>
        </w:rPr>
        <w:t>:</w:t>
      </w:r>
      <w:r w:rsidR="001F585A" w:rsidRPr="00140097">
        <w:rPr>
          <w:rFonts w:asciiTheme="majorBidi" w:hAnsiTheme="majorBidi" w:cstheme="majorBidi"/>
          <w:sz w:val="20"/>
          <w:szCs w:val="20"/>
        </w:rPr>
        <w:t xml:space="preserve"> To evaluate the efficiency and safety of</w:t>
      </w:r>
      <w:r w:rsidR="00AB73C1" w:rsidRPr="00140097">
        <w:rPr>
          <w:rFonts w:asciiTheme="majorBidi" w:hAnsiTheme="majorBidi" w:cstheme="majorBidi"/>
          <w:sz w:val="20"/>
          <w:szCs w:val="20"/>
        </w:rPr>
        <w:t xml:space="preserve">seromuscularjejunal flap done to enforce the classic </w:t>
      </w:r>
      <w:r w:rsidR="001F585A" w:rsidRPr="00140097">
        <w:rPr>
          <w:rFonts w:asciiTheme="majorBidi" w:hAnsiTheme="majorBidi" w:cstheme="majorBidi"/>
          <w:sz w:val="20"/>
          <w:szCs w:val="20"/>
        </w:rPr>
        <w:t>end-to-side, duct to mucosa pancreatico-jejunostomy</w:t>
      </w:r>
      <w:r w:rsidR="00AB73C1" w:rsidRPr="00140097">
        <w:rPr>
          <w:rFonts w:asciiTheme="majorBidi" w:hAnsiTheme="majorBidi" w:cstheme="majorBidi"/>
          <w:sz w:val="20"/>
          <w:szCs w:val="20"/>
        </w:rPr>
        <w:t>and monitoring rate of fistula occurring with this technique</w:t>
      </w:r>
      <w:r>
        <w:rPr>
          <w:rFonts w:asciiTheme="majorBidi" w:hAnsiTheme="majorBidi" w:cstheme="majorBidi"/>
          <w:sz w:val="20"/>
          <w:szCs w:val="20"/>
        </w:rPr>
        <w:t>.</w:t>
      </w:r>
      <w:r w:rsidR="001F585A" w:rsidRPr="00140097">
        <w:rPr>
          <w:rFonts w:asciiTheme="majorBidi" w:hAnsiTheme="majorBidi" w:cstheme="majorBidi"/>
          <w:b/>
          <w:bCs/>
          <w:sz w:val="20"/>
          <w:szCs w:val="20"/>
        </w:rPr>
        <w:t>Methods:</w:t>
      </w:r>
      <w:r w:rsidR="00AB73C1" w:rsidRPr="00140097">
        <w:rPr>
          <w:rFonts w:asciiTheme="majorBidi" w:hAnsiTheme="majorBidi" w:cstheme="majorBidi"/>
          <w:sz w:val="20"/>
          <w:szCs w:val="20"/>
        </w:rPr>
        <w:t xml:space="preserve"> seventy-three </w:t>
      </w:r>
      <w:r w:rsidR="00017009" w:rsidRPr="00140097">
        <w:rPr>
          <w:rFonts w:asciiTheme="majorBidi" w:hAnsiTheme="majorBidi" w:cstheme="majorBidi"/>
          <w:sz w:val="20"/>
          <w:szCs w:val="20"/>
        </w:rPr>
        <w:t>patients underwent</w:t>
      </w:r>
      <w:r w:rsidR="00AB73C1" w:rsidRPr="00140097">
        <w:rPr>
          <w:rFonts w:asciiTheme="majorBidi" w:hAnsiTheme="majorBidi" w:cstheme="majorBidi"/>
          <w:sz w:val="20"/>
          <w:szCs w:val="20"/>
        </w:rPr>
        <w:t xml:space="preserve"> the classic non pylorus preserving pancreatico-duodenectomy procedure by our surgical team from May 2013 to June </w:t>
      </w:r>
      <w:r w:rsidR="00D50108" w:rsidRPr="00140097">
        <w:rPr>
          <w:rFonts w:asciiTheme="majorBidi" w:hAnsiTheme="majorBidi" w:cstheme="majorBidi"/>
          <w:sz w:val="20"/>
          <w:szCs w:val="20"/>
        </w:rPr>
        <w:t>2019;</w:t>
      </w:r>
      <w:r w:rsidR="00AB73C1" w:rsidRPr="00140097">
        <w:rPr>
          <w:rFonts w:asciiTheme="majorBidi" w:hAnsiTheme="majorBidi" w:cstheme="majorBidi"/>
          <w:sz w:val="20"/>
          <w:szCs w:val="20"/>
        </w:rPr>
        <w:t>in all these cases we performed</w:t>
      </w:r>
      <w:r w:rsidR="00D50108" w:rsidRPr="00140097">
        <w:rPr>
          <w:rFonts w:asciiTheme="majorBidi" w:hAnsiTheme="majorBidi" w:cstheme="majorBidi"/>
          <w:sz w:val="20"/>
          <w:szCs w:val="20"/>
        </w:rPr>
        <w:t xml:space="preserve"> end-to-side</w:t>
      </w:r>
      <w:r w:rsidR="001F585A" w:rsidRPr="00140097">
        <w:rPr>
          <w:rFonts w:asciiTheme="majorBidi" w:hAnsiTheme="majorBidi" w:cstheme="majorBidi"/>
          <w:sz w:val="20"/>
          <w:szCs w:val="20"/>
        </w:rPr>
        <w:t>duct-to-mucosa pancreatico-jejunostomy with sero</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muscular jejunal flap, and stent insertion</w:t>
      </w:r>
      <w:r w:rsidR="00AB73C1" w:rsidRPr="00140097">
        <w:rPr>
          <w:rFonts w:asciiTheme="majorBidi" w:hAnsiTheme="majorBidi" w:cstheme="majorBidi"/>
          <w:sz w:val="20"/>
          <w:szCs w:val="20"/>
        </w:rPr>
        <w:t xml:space="preserve">. </w:t>
      </w:r>
      <w:r w:rsidR="008972A3" w:rsidRPr="00140097">
        <w:rPr>
          <w:rFonts w:asciiTheme="majorBidi" w:hAnsiTheme="majorBidi" w:cstheme="majorBidi"/>
          <w:sz w:val="20"/>
          <w:szCs w:val="20"/>
        </w:rPr>
        <w:t xml:space="preserve">The </w:t>
      </w:r>
      <w:r w:rsidR="00AB73C1" w:rsidRPr="00140097">
        <w:rPr>
          <w:rFonts w:asciiTheme="majorBidi" w:hAnsiTheme="majorBidi" w:cstheme="majorBidi"/>
          <w:sz w:val="20"/>
          <w:szCs w:val="20"/>
        </w:rPr>
        <w:t xml:space="preserve">drain amylase </w:t>
      </w:r>
      <w:r w:rsidR="006C7809" w:rsidRPr="00140097">
        <w:rPr>
          <w:rFonts w:asciiTheme="majorBidi" w:hAnsiTheme="majorBidi" w:cstheme="majorBidi"/>
          <w:sz w:val="20"/>
          <w:szCs w:val="20"/>
        </w:rPr>
        <w:t>was measured</w:t>
      </w:r>
      <w:r w:rsidR="00AB73C1" w:rsidRPr="00140097">
        <w:rPr>
          <w:rFonts w:asciiTheme="majorBidi" w:hAnsiTheme="majorBidi" w:cstheme="majorBidi"/>
          <w:sz w:val="20"/>
          <w:szCs w:val="20"/>
        </w:rPr>
        <w:t xml:space="preserve"> on 5</w:t>
      </w:r>
      <w:r w:rsidR="00AB73C1" w:rsidRPr="00140097">
        <w:rPr>
          <w:rFonts w:asciiTheme="majorBidi" w:hAnsiTheme="majorBidi" w:cstheme="majorBidi"/>
          <w:sz w:val="20"/>
          <w:szCs w:val="20"/>
          <w:vertAlign w:val="superscript"/>
        </w:rPr>
        <w:t>th</w:t>
      </w:r>
      <w:r w:rsidR="00AB73C1" w:rsidRPr="00140097">
        <w:rPr>
          <w:rFonts w:asciiTheme="majorBidi" w:hAnsiTheme="majorBidi" w:cstheme="majorBidi"/>
          <w:sz w:val="20"/>
          <w:szCs w:val="20"/>
        </w:rPr>
        <w:t xml:space="preserve"> and 8</w:t>
      </w:r>
      <w:r w:rsidR="00AB73C1" w:rsidRPr="00140097">
        <w:rPr>
          <w:rFonts w:asciiTheme="majorBidi" w:hAnsiTheme="majorBidi" w:cstheme="majorBidi"/>
          <w:sz w:val="20"/>
          <w:szCs w:val="20"/>
          <w:vertAlign w:val="superscript"/>
        </w:rPr>
        <w:t>th</w:t>
      </w:r>
      <w:r w:rsidR="00AB73C1" w:rsidRPr="00140097">
        <w:rPr>
          <w:rFonts w:asciiTheme="majorBidi" w:hAnsiTheme="majorBidi" w:cstheme="majorBidi"/>
          <w:sz w:val="20"/>
          <w:szCs w:val="20"/>
        </w:rPr>
        <w:t xml:space="preserve"> postoperative days</w:t>
      </w:r>
      <w:r w:rsidR="001F585A" w:rsidRPr="00140097">
        <w:rPr>
          <w:rFonts w:asciiTheme="majorBidi" w:hAnsiTheme="majorBidi" w:cstheme="majorBidi"/>
          <w:sz w:val="20"/>
          <w:szCs w:val="20"/>
        </w:rPr>
        <w:t>.</w:t>
      </w:r>
      <w:r w:rsidR="001F585A" w:rsidRPr="00140097">
        <w:rPr>
          <w:rFonts w:asciiTheme="majorBidi" w:hAnsiTheme="majorBidi" w:cstheme="majorBidi"/>
          <w:b/>
          <w:bCs/>
          <w:sz w:val="20"/>
          <w:szCs w:val="20"/>
        </w:rPr>
        <w:t>Results:</w:t>
      </w:r>
      <w:r w:rsidR="001F585A" w:rsidRPr="00140097">
        <w:rPr>
          <w:rFonts w:asciiTheme="majorBidi" w:hAnsiTheme="majorBidi" w:cstheme="majorBidi"/>
          <w:sz w:val="20"/>
          <w:szCs w:val="20"/>
        </w:rPr>
        <w:t xml:space="preserve"> There were 73 patients who underwent end-to-side, duct-to-mucosa pancreatico</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jejunostomy with sero</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muscular jejunal flap formation. The mean operative time was 2</w:t>
      </w:r>
      <w:r w:rsidR="00A67D89" w:rsidRPr="00140097">
        <w:rPr>
          <w:rFonts w:asciiTheme="majorBidi" w:hAnsiTheme="majorBidi" w:cstheme="majorBidi"/>
          <w:sz w:val="20"/>
          <w:szCs w:val="20"/>
        </w:rPr>
        <w:t>5</w:t>
      </w:r>
      <w:r w:rsidR="001F585A" w:rsidRPr="00140097">
        <w:rPr>
          <w:rFonts w:asciiTheme="majorBidi" w:hAnsiTheme="majorBidi" w:cstheme="majorBidi"/>
          <w:sz w:val="20"/>
          <w:szCs w:val="20"/>
        </w:rPr>
        <w:t xml:space="preserve">0.3 ± 30.0 min, also, the mean time needed to perform the pancreatico-jejunostomy was </w:t>
      </w:r>
      <w:r w:rsidR="000B434F" w:rsidRPr="00140097">
        <w:rPr>
          <w:rFonts w:asciiTheme="majorBidi" w:hAnsiTheme="majorBidi" w:cstheme="majorBidi"/>
          <w:sz w:val="20"/>
          <w:szCs w:val="20"/>
        </w:rPr>
        <w:t>22.4</w:t>
      </w:r>
      <w:r w:rsidR="001F585A" w:rsidRPr="00140097">
        <w:rPr>
          <w:rFonts w:asciiTheme="majorBidi" w:hAnsiTheme="majorBidi" w:cstheme="majorBidi"/>
          <w:sz w:val="20"/>
          <w:szCs w:val="20"/>
        </w:rPr>
        <w:t xml:space="preserve"> min, ranging from </w:t>
      </w:r>
      <w:r w:rsidR="000B434F" w:rsidRPr="00140097">
        <w:rPr>
          <w:rFonts w:asciiTheme="majorBidi" w:hAnsiTheme="majorBidi" w:cstheme="majorBidi"/>
          <w:sz w:val="20"/>
          <w:szCs w:val="20"/>
        </w:rPr>
        <w:t>17</w:t>
      </w:r>
      <w:r w:rsidR="001F585A" w:rsidRPr="00140097">
        <w:rPr>
          <w:rFonts w:asciiTheme="majorBidi" w:hAnsiTheme="majorBidi" w:cstheme="majorBidi"/>
          <w:sz w:val="20"/>
          <w:szCs w:val="20"/>
        </w:rPr>
        <w:t xml:space="preserve"> to </w:t>
      </w:r>
      <w:r w:rsidR="000B434F" w:rsidRPr="00140097">
        <w:rPr>
          <w:rFonts w:asciiTheme="majorBidi" w:hAnsiTheme="majorBidi" w:cstheme="majorBidi"/>
          <w:sz w:val="20"/>
          <w:szCs w:val="20"/>
        </w:rPr>
        <w:t>26</w:t>
      </w:r>
      <w:r w:rsidR="001F585A" w:rsidRPr="00140097">
        <w:rPr>
          <w:rFonts w:asciiTheme="majorBidi" w:hAnsiTheme="majorBidi" w:cstheme="majorBidi"/>
          <w:sz w:val="20"/>
          <w:szCs w:val="20"/>
        </w:rPr>
        <w:t xml:space="preserve"> min. </w:t>
      </w:r>
      <w:r w:rsidR="00A67D89" w:rsidRPr="00140097">
        <w:rPr>
          <w:rFonts w:asciiTheme="majorBidi" w:hAnsiTheme="majorBidi" w:cstheme="majorBidi"/>
          <w:sz w:val="20"/>
          <w:szCs w:val="20"/>
        </w:rPr>
        <w:t xml:space="preserve">drain amylase level was normal in 69 patients with only </w:t>
      </w:r>
      <w:r w:rsidR="001F585A" w:rsidRPr="00140097">
        <w:rPr>
          <w:rFonts w:asciiTheme="majorBidi" w:hAnsiTheme="majorBidi" w:cstheme="majorBidi"/>
          <w:sz w:val="20"/>
          <w:szCs w:val="20"/>
        </w:rPr>
        <w:t>4 patients</w:t>
      </w:r>
      <w:r w:rsidR="005A1A05" w:rsidRPr="00140097">
        <w:rPr>
          <w:rFonts w:asciiTheme="majorBidi" w:hAnsiTheme="majorBidi" w:cstheme="majorBidi"/>
          <w:sz w:val="20"/>
          <w:szCs w:val="20"/>
        </w:rPr>
        <w:t xml:space="preserve"> (5.48%) </w:t>
      </w:r>
      <w:r w:rsidR="001F585A" w:rsidRPr="00140097">
        <w:rPr>
          <w:rFonts w:asciiTheme="majorBidi" w:hAnsiTheme="majorBidi" w:cstheme="majorBidi"/>
          <w:sz w:val="20"/>
          <w:szCs w:val="20"/>
        </w:rPr>
        <w:t>developed</w:t>
      </w:r>
      <w:r w:rsidR="00A67D89" w:rsidRPr="00140097">
        <w:rPr>
          <w:rFonts w:asciiTheme="majorBidi" w:hAnsiTheme="majorBidi" w:cstheme="majorBidi"/>
          <w:sz w:val="20"/>
          <w:szCs w:val="20"/>
        </w:rPr>
        <w:t>amylase elevation that normalized on the 8</w:t>
      </w:r>
      <w:r w:rsidR="00A67D89" w:rsidRPr="00140097">
        <w:rPr>
          <w:rFonts w:asciiTheme="majorBidi" w:hAnsiTheme="majorBidi" w:cstheme="majorBidi"/>
          <w:sz w:val="20"/>
          <w:szCs w:val="20"/>
          <w:vertAlign w:val="superscript"/>
        </w:rPr>
        <w:t>th</w:t>
      </w:r>
      <w:r w:rsidR="00A67D89" w:rsidRPr="00140097">
        <w:rPr>
          <w:rFonts w:asciiTheme="majorBidi" w:hAnsiTheme="majorBidi" w:cstheme="majorBidi"/>
          <w:sz w:val="20"/>
          <w:szCs w:val="20"/>
        </w:rPr>
        <w:t xml:space="preserve"> postoperative day with</w:t>
      </w:r>
      <w:r w:rsidR="001F585A" w:rsidRPr="00140097">
        <w:rPr>
          <w:rFonts w:asciiTheme="majorBidi" w:hAnsiTheme="majorBidi" w:cstheme="majorBidi"/>
          <w:sz w:val="20"/>
          <w:szCs w:val="20"/>
        </w:rPr>
        <w:t xml:space="preserve"> conservative </w:t>
      </w:r>
      <w:r w:rsidR="00A67D89" w:rsidRPr="00140097">
        <w:rPr>
          <w:rFonts w:asciiTheme="majorBidi" w:hAnsiTheme="majorBidi" w:cstheme="majorBidi"/>
          <w:sz w:val="20"/>
          <w:szCs w:val="20"/>
        </w:rPr>
        <w:t>treatment.</w:t>
      </w:r>
      <w:r w:rsidR="001A2D68" w:rsidRPr="00140097">
        <w:rPr>
          <w:rFonts w:asciiTheme="majorBidi" w:hAnsiTheme="majorBidi" w:cstheme="majorBidi"/>
          <w:sz w:val="20"/>
          <w:szCs w:val="20"/>
        </w:rPr>
        <w:t>one of them needed 12 days to normalize his drain amylase level.</w:t>
      </w:r>
      <w:r w:rsidR="00A67D89" w:rsidRPr="00140097">
        <w:rPr>
          <w:rFonts w:asciiTheme="majorBidi" w:hAnsiTheme="majorBidi" w:cstheme="majorBidi"/>
          <w:sz w:val="20"/>
          <w:szCs w:val="20"/>
        </w:rPr>
        <w:t xml:space="preserve">none of the 73 patients had </w:t>
      </w:r>
      <w:r w:rsidR="001A2D68" w:rsidRPr="00140097">
        <w:rPr>
          <w:rFonts w:asciiTheme="majorBidi" w:hAnsiTheme="majorBidi" w:cstheme="majorBidi"/>
          <w:sz w:val="20"/>
          <w:szCs w:val="20"/>
        </w:rPr>
        <w:t xml:space="preserve">any </w:t>
      </w:r>
      <w:r w:rsidR="00A67D89" w:rsidRPr="00140097">
        <w:rPr>
          <w:rFonts w:asciiTheme="majorBidi" w:hAnsiTheme="majorBidi" w:cstheme="majorBidi"/>
          <w:sz w:val="20"/>
          <w:szCs w:val="20"/>
        </w:rPr>
        <w:t xml:space="preserve">clinical </w:t>
      </w:r>
      <w:r w:rsidR="008972A3" w:rsidRPr="00140097">
        <w:rPr>
          <w:rFonts w:asciiTheme="majorBidi" w:hAnsiTheme="majorBidi" w:cstheme="majorBidi"/>
          <w:sz w:val="20"/>
          <w:szCs w:val="20"/>
        </w:rPr>
        <w:t>symptoms .</w:t>
      </w:r>
      <w:r w:rsidR="001F585A" w:rsidRPr="00140097">
        <w:rPr>
          <w:rFonts w:asciiTheme="majorBidi" w:hAnsiTheme="majorBidi" w:cstheme="majorBidi"/>
          <w:sz w:val="20"/>
          <w:szCs w:val="20"/>
        </w:rPr>
        <w:t xml:space="preserve">one patient developed deep venous thrombosis. There </w:t>
      </w:r>
      <w:r w:rsidR="008972A3" w:rsidRPr="00140097">
        <w:rPr>
          <w:rFonts w:asciiTheme="majorBidi" w:hAnsiTheme="majorBidi" w:cstheme="majorBidi"/>
          <w:sz w:val="20"/>
          <w:szCs w:val="20"/>
        </w:rPr>
        <w:t>was</w:t>
      </w:r>
      <w:r w:rsidR="001F585A" w:rsidRPr="00140097">
        <w:rPr>
          <w:rFonts w:asciiTheme="majorBidi" w:hAnsiTheme="majorBidi" w:cstheme="majorBidi"/>
          <w:sz w:val="20"/>
          <w:szCs w:val="20"/>
        </w:rPr>
        <w:t>only</w:t>
      </w:r>
      <w:r w:rsidR="00A67D89" w:rsidRPr="00140097">
        <w:rPr>
          <w:rFonts w:asciiTheme="majorBidi" w:hAnsiTheme="majorBidi" w:cstheme="majorBidi"/>
          <w:sz w:val="20"/>
          <w:szCs w:val="20"/>
        </w:rPr>
        <w:t>1</w:t>
      </w:r>
      <w:r w:rsidR="001F585A" w:rsidRPr="00140097">
        <w:rPr>
          <w:rFonts w:asciiTheme="majorBidi" w:hAnsiTheme="majorBidi" w:cstheme="majorBidi"/>
          <w:sz w:val="20"/>
          <w:szCs w:val="20"/>
        </w:rPr>
        <w:t xml:space="preserve"> post</w:t>
      </w:r>
      <w:r w:rsidR="008972A3" w:rsidRPr="00140097">
        <w:rPr>
          <w:rFonts w:asciiTheme="majorBidi" w:hAnsiTheme="majorBidi" w:cstheme="majorBidi"/>
          <w:sz w:val="20"/>
          <w:szCs w:val="20"/>
        </w:rPr>
        <w:t>-</w:t>
      </w:r>
      <w:r w:rsidR="001F585A" w:rsidRPr="00140097">
        <w:rPr>
          <w:rFonts w:asciiTheme="majorBidi" w:hAnsiTheme="majorBidi" w:cstheme="majorBidi"/>
          <w:sz w:val="20"/>
          <w:szCs w:val="20"/>
        </w:rPr>
        <w:t>operative mortalit</w:t>
      </w:r>
      <w:r w:rsidR="00A67D89" w:rsidRPr="00140097">
        <w:rPr>
          <w:rFonts w:asciiTheme="majorBidi" w:hAnsiTheme="majorBidi" w:cstheme="majorBidi"/>
          <w:sz w:val="20"/>
          <w:szCs w:val="20"/>
        </w:rPr>
        <w:t>y</w:t>
      </w:r>
      <w:r w:rsidR="008972A3" w:rsidRPr="00140097">
        <w:rPr>
          <w:rFonts w:asciiTheme="majorBidi" w:hAnsiTheme="majorBidi" w:cstheme="majorBidi"/>
          <w:sz w:val="20"/>
          <w:szCs w:val="20"/>
        </w:rPr>
        <w:t>due to</w:t>
      </w:r>
      <w:r w:rsidR="001F585A" w:rsidRPr="00140097">
        <w:rPr>
          <w:rFonts w:asciiTheme="majorBidi" w:hAnsiTheme="majorBidi" w:cstheme="majorBidi"/>
          <w:sz w:val="20"/>
          <w:szCs w:val="20"/>
        </w:rPr>
        <w:t xml:space="preserve"> myocardial </w:t>
      </w:r>
      <w:r w:rsidR="008972A3" w:rsidRPr="00140097">
        <w:rPr>
          <w:rFonts w:asciiTheme="majorBidi" w:hAnsiTheme="majorBidi" w:cstheme="majorBidi"/>
          <w:sz w:val="20"/>
          <w:szCs w:val="20"/>
        </w:rPr>
        <w:t>infarction</w:t>
      </w:r>
      <w:r w:rsidR="005347FA" w:rsidRPr="00140097">
        <w:rPr>
          <w:rFonts w:asciiTheme="majorBidi" w:hAnsiTheme="majorBidi" w:cstheme="majorBidi"/>
          <w:sz w:val="20"/>
          <w:szCs w:val="20"/>
        </w:rPr>
        <w:t>.</w:t>
      </w:r>
      <w:r w:rsidR="001F585A" w:rsidRPr="00140097">
        <w:rPr>
          <w:rFonts w:asciiTheme="majorBidi" w:hAnsiTheme="majorBidi" w:cstheme="majorBidi"/>
          <w:b/>
          <w:bCs/>
          <w:sz w:val="20"/>
          <w:szCs w:val="20"/>
        </w:rPr>
        <w:t>Conclusion:</w:t>
      </w:r>
      <w:r>
        <w:rPr>
          <w:rFonts w:asciiTheme="majorBidi" w:hAnsiTheme="majorBidi" w:cstheme="majorBidi"/>
          <w:sz w:val="20"/>
          <w:szCs w:val="20"/>
        </w:rPr>
        <w:t xml:space="preserve"> E</w:t>
      </w:r>
      <w:r w:rsidR="008972A3" w:rsidRPr="00140097">
        <w:rPr>
          <w:rFonts w:asciiTheme="majorBidi" w:hAnsiTheme="majorBidi" w:cstheme="majorBidi"/>
          <w:sz w:val="20"/>
          <w:szCs w:val="20"/>
        </w:rPr>
        <w:t xml:space="preserve">nforcing end-to-side pancreatico-jejunostomy with </w:t>
      </w:r>
      <w:r w:rsidR="001F585A" w:rsidRPr="00140097">
        <w:rPr>
          <w:rFonts w:asciiTheme="majorBidi" w:hAnsiTheme="majorBidi" w:cstheme="majorBidi"/>
          <w:sz w:val="20"/>
          <w:szCs w:val="20"/>
        </w:rPr>
        <w:t xml:space="preserve">Seromuscularjejunal flap </w:t>
      </w:r>
      <w:r w:rsidR="008972A3" w:rsidRPr="00140097">
        <w:rPr>
          <w:rFonts w:asciiTheme="majorBidi" w:hAnsiTheme="majorBidi" w:cstheme="majorBidi"/>
          <w:sz w:val="20"/>
          <w:szCs w:val="20"/>
        </w:rPr>
        <w:t xml:space="preserve">is a safe and technically easy method </w:t>
      </w:r>
      <w:r w:rsidR="001F585A" w:rsidRPr="00140097">
        <w:rPr>
          <w:rFonts w:asciiTheme="majorBidi" w:hAnsiTheme="majorBidi" w:cstheme="majorBidi"/>
          <w:sz w:val="20"/>
          <w:szCs w:val="20"/>
        </w:rPr>
        <w:t xml:space="preserve">to </w:t>
      </w:r>
      <w:r w:rsidR="008972A3" w:rsidRPr="00140097">
        <w:rPr>
          <w:rFonts w:asciiTheme="majorBidi" w:hAnsiTheme="majorBidi" w:cstheme="majorBidi"/>
          <w:sz w:val="20"/>
          <w:szCs w:val="20"/>
        </w:rPr>
        <w:t xml:space="preserve">prevent </w:t>
      </w:r>
      <w:r w:rsidR="001F585A" w:rsidRPr="00140097">
        <w:rPr>
          <w:rFonts w:asciiTheme="majorBidi" w:hAnsiTheme="majorBidi" w:cstheme="majorBidi"/>
          <w:sz w:val="20"/>
          <w:szCs w:val="20"/>
        </w:rPr>
        <w:t>panctreatic fistula after pancreatico-duoedenectomy.</w:t>
      </w:r>
    </w:p>
    <w:p w:rsidR="001A6314" w:rsidRPr="00111598" w:rsidRDefault="001A6314" w:rsidP="004A7A6B">
      <w:pPr>
        <w:snapToGrid w:val="0"/>
        <w:spacing w:after="0" w:line="240" w:lineRule="auto"/>
        <w:jc w:val="both"/>
        <w:rPr>
          <w:rFonts w:ascii="Times New Roman" w:hAnsi="Times New Roman" w:cs="Times New Roman"/>
          <w:b/>
          <w:bCs/>
          <w:sz w:val="20"/>
          <w:szCs w:val="20"/>
        </w:rPr>
      </w:pPr>
      <w:r w:rsidRPr="00111598">
        <w:rPr>
          <w:rFonts w:ascii="Times New Roman" w:hAnsi="Times New Roman" w:cs="Times New Roman" w:hint="eastAsia"/>
          <w:b/>
          <w:sz w:val="20"/>
          <w:szCs w:val="20"/>
          <w:lang w:val="en-GB"/>
        </w:rPr>
        <w:t>[</w:t>
      </w:r>
      <w:r w:rsidRPr="00111598">
        <w:rPr>
          <w:rFonts w:ascii="Times New Roman" w:hAnsi="Times New Roman" w:cs="Times New Roman"/>
          <w:sz w:val="20"/>
          <w:szCs w:val="20"/>
        </w:rPr>
        <w:t xml:space="preserve">Waheed Y. Gareer, Alaadin Hussein. </w:t>
      </w:r>
      <w:r w:rsidRPr="00111598">
        <w:rPr>
          <w:rFonts w:ascii="Times New Roman" w:hAnsi="Times New Roman" w:cs="Times New Roman"/>
          <w:b/>
          <w:bCs/>
          <w:sz w:val="20"/>
          <w:szCs w:val="20"/>
        </w:rPr>
        <w:t>Enforcing End-to-side, duct-to-mucosa pancreatico-jejunostomy with seromuscularjejunal flapis an effective method to prevent pancreatic leakage after pancreatico-duodenectomy</w:t>
      </w:r>
      <w:r w:rsidRPr="00111598">
        <w:rPr>
          <w:rFonts w:ascii="Times New Roman" w:eastAsia="Times New Roman" w:hAnsi="Times New Roman" w:cs="Times New Roman"/>
          <w:b/>
          <w:bCs/>
          <w:sz w:val="20"/>
          <w:szCs w:val="20"/>
          <w:lang w:bidi="fa-IR"/>
        </w:rPr>
        <w:t>.</w:t>
      </w:r>
      <w:r w:rsidRPr="00111598">
        <w:rPr>
          <w:rFonts w:ascii="Times New Roman" w:hAnsi="Times New Roman" w:cs="Times New Roman"/>
          <w:i/>
          <w:sz w:val="20"/>
          <w:szCs w:val="20"/>
        </w:rPr>
        <w:t xml:space="preserve"> Cancer Biology</w:t>
      </w:r>
      <w:r w:rsidRPr="00111598">
        <w:rPr>
          <w:rFonts w:ascii="Times New Roman" w:hAnsi="Times New Roman" w:cs="Times New Roman"/>
          <w:sz w:val="20"/>
          <w:szCs w:val="20"/>
        </w:rPr>
        <w:t xml:space="preserve"> 20</w:t>
      </w:r>
      <w:r w:rsidRPr="00111598">
        <w:rPr>
          <w:rFonts w:ascii="Times New Roman" w:hAnsi="Times New Roman" w:cs="Times New Roman" w:hint="eastAsia"/>
          <w:sz w:val="20"/>
          <w:szCs w:val="20"/>
        </w:rPr>
        <w:t>20</w:t>
      </w:r>
      <w:r w:rsidRPr="00111598">
        <w:rPr>
          <w:rFonts w:ascii="Times New Roman" w:hAnsi="Times New Roman" w:cs="Times New Roman"/>
          <w:sz w:val="20"/>
          <w:szCs w:val="20"/>
        </w:rPr>
        <w:t>;</w:t>
      </w:r>
      <w:r w:rsidRPr="00111598">
        <w:rPr>
          <w:rFonts w:ascii="Times New Roman" w:hAnsi="Times New Roman" w:cs="Times New Roman" w:hint="eastAsia"/>
          <w:sz w:val="20"/>
          <w:szCs w:val="20"/>
        </w:rPr>
        <w:t>10</w:t>
      </w:r>
      <w:r w:rsidRPr="00111598">
        <w:rPr>
          <w:rFonts w:ascii="Times New Roman" w:hAnsi="Times New Roman" w:cs="Times New Roman"/>
          <w:sz w:val="20"/>
          <w:szCs w:val="20"/>
        </w:rPr>
        <w:t>(</w:t>
      </w:r>
      <w:r w:rsidRPr="00111598">
        <w:rPr>
          <w:rFonts w:ascii="Times New Roman" w:hAnsi="Times New Roman" w:cs="Times New Roman" w:hint="eastAsia"/>
          <w:sz w:val="20"/>
          <w:szCs w:val="20"/>
        </w:rPr>
        <w:t>1</w:t>
      </w:r>
      <w:r w:rsidRPr="00111598">
        <w:rPr>
          <w:rFonts w:ascii="Times New Roman" w:hAnsi="Times New Roman" w:cs="Times New Roman"/>
          <w:sz w:val="20"/>
          <w:szCs w:val="20"/>
        </w:rPr>
        <w:t>):</w:t>
      </w:r>
      <w:r>
        <w:rPr>
          <w:rFonts w:ascii="Times New Roman" w:hAnsi="Times New Roman" w:cs="Times New Roman"/>
          <w:noProof/>
          <w:color w:val="000000"/>
          <w:sz w:val="20"/>
          <w:szCs w:val="20"/>
        </w:rPr>
        <w:t>31-35</w:t>
      </w:r>
      <w:r w:rsidRPr="00111598">
        <w:rPr>
          <w:rFonts w:ascii="Times New Roman" w:hAnsi="Times New Roman" w:cs="Times New Roman"/>
          <w:sz w:val="20"/>
          <w:szCs w:val="20"/>
        </w:rPr>
        <w:t xml:space="preserve">]. </w:t>
      </w:r>
      <w:r w:rsidRPr="00111598">
        <w:rPr>
          <w:rStyle w:val="msonormal0"/>
          <w:rFonts w:ascii="Times New Roman" w:eastAsia="宋" w:hAnsi="Times New Roman" w:cs="Times New Roman"/>
          <w:sz w:val="20"/>
          <w:szCs w:val="20"/>
        </w:rPr>
        <w:t>ISSN: 2150-1041 (print); ISSN: 2150-105X (online)</w:t>
      </w:r>
      <w:r w:rsidRPr="00111598">
        <w:rPr>
          <w:rFonts w:ascii="Times New Roman" w:hAnsi="Times New Roman" w:cs="Times New Roman"/>
          <w:sz w:val="20"/>
          <w:szCs w:val="20"/>
        </w:rPr>
        <w:t xml:space="preserve">. </w:t>
      </w:r>
      <w:hyperlink r:id="rId9" w:history="1">
        <w:r w:rsidRPr="00111598">
          <w:rPr>
            <w:rStyle w:val="Hyperlink"/>
            <w:rFonts w:ascii="Times New Roman" w:hAnsi="Times New Roman" w:cs="Times New Roman"/>
            <w:color w:val="0000FF"/>
            <w:sz w:val="20"/>
            <w:szCs w:val="20"/>
          </w:rPr>
          <w:t>http://www.cancerbio.net</w:t>
        </w:r>
      </w:hyperlink>
      <w:r w:rsidRPr="00111598">
        <w:rPr>
          <w:rFonts w:ascii="Times New Roman" w:hAnsi="Times New Roman" w:cs="Times New Roman"/>
          <w:sz w:val="20"/>
          <w:szCs w:val="20"/>
        </w:rPr>
        <w:t>.</w:t>
      </w:r>
      <w:r>
        <w:rPr>
          <w:rFonts w:ascii="Times New Roman" w:hAnsi="Times New Roman" w:cs="Times New Roman" w:hint="eastAsia"/>
          <w:sz w:val="20"/>
          <w:szCs w:val="20"/>
          <w:lang w:eastAsia="zh-CN"/>
        </w:rPr>
        <w:t>4</w:t>
      </w:r>
      <w:r w:rsidRPr="00111598">
        <w:rPr>
          <w:rFonts w:ascii="Times New Roman" w:hAnsi="Times New Roman" w:cs="Times New Roman" w:hint="eastAsia"/>
          <w:sz w:val="20"/>
          <w:szCs w:val="20"/>
        </w:rPr>
        <w:t xml:space="preserve">. </w:t>
      </w:r>
      <w:r w:rsidRPr="00111598">
        <w:rPr>
          <w:rFonts w:ascii="Times New Roman" w:hAnsi="Times New Roman" w:cs="Times New Roman"/>
          <w:color w:val="000000"/>
          <w:sz w:val="20"/>
          <w:szCs w:val="20"/>
          <w:shd w:val="clear" w:color="auto" w:fill="FFFFFF"/>
        </w:rPr>
        <w:t>doi:</w:t>
      </w:r>
      <w:hyperlink r:id="rId10" w:history="1">
        <w:r w:rsidRPr="00111598">
          <w:rPr>
            <w:rStyle w:val="Hyperlink"/>
            <w:rFonts w:ascii="Times New Roman" w:hAnsi="Times New Roman" w:cs="Times New Roman"/>
            <w:color w:val="0000FF"/>
            <w:sz w:val="20"/>
            <w:szCs w:val="20"/>
            <w:shd w:val="clear" w:color="auto" w:fill="FFFFFF"/>
          </w:rPr>
          <w:t>10.7537/mars</w:t>
        </w:r>
        <w:r w:rsidRPr="00111598">
          <w:rPr>
            <w:rStyle w:val="Hyperlink"/>
            <w:rFonts w:ascii="Times New Roman" w:hAnsi="Times New Roman" w:cs="Times New Roman" w:hint="eastAsia"/>
            <w:color w:val="0000FF"/>
            <w:sz w:val="20"/>
            <w:szCs w:val="20"/>
            <w:shd w:val="clear" w:color="auto" w:fill="FFFFFF"/>
          </w:rPr>
          <w:t>cbj100120.</w:t>
        </w:r>
        <w:r w:rsidRPr="00111598">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4</w:t>
        </w:r>
      </w:hyperlink>
      <w:r w:rsidRPr="00111598">
        <w:rPr>
          <w:rFonts w:ascii="Times New Roman" w:hAnsi="Times New Roman" w:cs="Times New Roman"/>
          <w:color w:val="000000"/>
          <w:sz w:val="20"/>
          <w:szCs w:val="20"/>
          <w:shd w:val="clear" w:color="auto" w:fill="FFFFFF"/>
        </w:rPr>
        <w:t>.</w:t>
      </w:r>
    </w:p>
    <w:p w:rsidR="00140097" w:rsidRPr="00653964" w:rsidRDefault="00140097" w:rsidP="00653964">
      <w:pPr>
        <w:spacing w:after="0" w:line="240" w:lineRule="auto"/>
        <w:jc w:val="both"/>
        <w:rPr>
          <w:rFonts w:asciiTheme="majorBidi" w:hAnsiTheme="majorBidi" w:cstheme="majorBidi"/>
          <w:b/>
          <w:bCs/>
          <w:sz w:val="20"/>
          <w:szCs w:val="20"/>
        </w:rPr>
      </w:pPr>
    </w:p>
    <w:p w:rsidR="001F585A" w:rsidRPr="00140097" w:rsidRDefault="001F585A" w:rsidP="00653964">
      <w:pPr>
        <w:spacing w:after="0" w:line="240" w:lineRule="auto"/>
        <w:jc w:val="both"/>
        <w:rPr>
          <w:rFonts w:asciiTheme="majorBidi" w:hAnsiTheme="majorBidi" w:cstheme="majorBidi"/>
          <w:sz w:val="20"/>
          <w:szCs w:val="20"/>
        </w:rPr>
      </w:pPr>
      <w:r w:rsidRPr="00140097">
        <w:rPr>
          <w:rFonts w:asciiTheme="majorBidi" w:hAnsiTheme="majorBidi" w:cstheme="majorBidi"/>
          <w:b/>
          <w:bCs/>
          <w:sz w:val="20"/>
          <w:szCs w:val="20"/>
        </w:rPr>
        <w:t>Key words:</w:t>
      </w:r>
      <w:r w:rsidRPr="00140097">
        <w:rPr>
          <w:rFonts w:asciiTheme="majorBidi" w:hAnsiTheme="majorBidi" w:cstheme="majorBidi"/>
          <w:sz w:val="20"/>
          <w:szCs w:val="20"/>
        </w:rPr>
        <w:t xml:space="preserve"> Whipple; Pancreatico-jejunostomy; Seromuscularjejunal flap; pancreatic fistula</w:t>
      </w:r>
    </w:p>
    <w:p w:rsidR="00786879" w:rsidRPr="00653964" w:rsidRDefault="00786879" w:rsidP="00653964">
      <w:pPr>
        <w:spacing w:after="0" w:line="240" w:lineRule="auto"/>
        <w:jc w:val="both"/>
        <w:rPr>
          <w:rFonts w:asciiTheme="majorBidi" w:hAnsiTheme="majorBidi" w:cstheme="majorBidi"/>
          <w:b/>
          <w:bCs/>
          <w:sz w:val="20"/>
          <w:szCs w:val="20"/>
        </w:rPr>
      </w:pPr>
    </w:p>
    <w:p w:rsidR="00140097" w:rsidRPr="00653964" w:rsidRDefault="00140097" w:rsidP="00653964">
      <w:pPr>
        <w:spacing w:after="0" w:line="240" w:lineRule="auto"/>
        <w:jc w:val="both"/>
        <w:rPr>
          <w:rFonts w:asciiTheme="majorBidi" w:hAnsiTheme="majorBidi" w:cstheme="majorBidi"/>
          <w:b/>
          <w:bCs/>
          <w:sz w:val="20"/>
          <w:szCs w:val="20"/>
        </w:rPr>
        <w:sectPr w:rsidR="00140097" w:rsidRPr="00653964" w:rsidSect="001A6314">
          <w:headerReference w:type="default" r:id="rId11"/>
          <w:footerReference w:type="default" r:id="rId12"/>
          <w:headerReference w:type="first" r:id="rId13"/>
          <w:footerReference w:type="first" r:id="rId14"/>
          <w:pgSz w:w="12240" w:h="15840"/>
          <w:pgMar w:top="1440" w:right="1440" w:bottom="1440" w:left="1440" w:header="720" w:footer="720" w:gutter="0"/>
          <w:pgNumType w:start="31"/>
          <w:cols w:space="720"/>
          <w:titlePg/>
          <w:docGrid w:linePitch="360"/>
        </w:sectPr>
      </w:pPr>
    </w:p>
    <w:p w:rsidR="00786879" w:rsidRPr="00140097" w:rsidRDefault="00140097"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1. </w:t>
      </w:r>
      <w:r w:rsidR="007D4C5D" w:rsidRPr="00140097">
        <w:rPr>
          <w:rFonts w:asciiTheme="majorBidi" w:hAnsiTheme="majorBidi" w:cstheme="majorBidi"/>
          <w:b/>
          <w:bCs/>
          <w:sz w:val="20"/>
          <w:szCs w:val="20"/>
        </w:rPr>
        <w:t>I</w:t>
      </w:r>
      <w:r w:rsidR="00F548B8" w:rsidRPr="00140097">
        <w:rPr>
          <w:rFonts w:asciiTheme="majorBidi" w:hAnsiTheme="majorBidi" w:cstheme="majorBidi"/>
          <w:b/>
          <w:bCs/>
          <w:sz w:val="20"/>
          <w:szCs w:val="20"/>
        </w:rPr>
        <w:t>ntroduction</w:t>
      </w:r>
    </w:p>
    <w:p w:rsidR="00526F77" w:rsidRPr="00526F77" w:rsidRDefault="00526F77" w:rsidP="00653964">
      <w:pPr>
        <w:spacing w:after="0" w:line="240" w:lineRule="auto"/>
        <w:ind w:firstLine="426"/>
        <w:jc w:val="both"/>
        <w:rPr>
          <w:rFonts w:asciiTheme="majorBidi" w:hAnsiTheme="majorBidi" w:cstheme="majorBidi"/>
          <w:b/>
          <w:bCs/>
          <w:sz w:val="20"/>
          <w:szCs w:val="20"/>
        </w:rPr>
      </w:pPr>
      <w:r w:rsidRPr="00526F77">
        <w:rPr>
          <w:rFonts w:asciiTheme="majorBidi" w:hAnsiTheme="majorBidi" w:cstheme="majorBidi"/>
          <w:sz w:val="20"/>
          <w:szCs w:val="20"/>
        </w:rPr>
        <w:t>Since 1935 when PD was first reported by whipple et al, it has been regarded as the proper operation for peri-ampullary carcinoma and pancreatic head cancers (</w:t>
      </w:r>
      <w:r w:rsidRPr="00526F77">
        <w:rPr>
          <w:rFonts w:asciiTheme="majorBidi" w:hAnsiTheme="majorBidi" w:cstheme="majorBidi"/>
          <w:b/>
          <w:bCs/>
          <w:sz w:val="20"/>
          <w:szCs w:val="20"/>
        </w:rPr>
        <w:t>1, 2)</w:t>
      </w:r>
    </w:p>
    <w:p w:rsidR="00526F77" w:rsidRPr="00526F77" w:rsidRDefault="00526F77" w:rsidP="00653964">
      <w:pPr>
        <w:spacing w:after="0" w:line="240" w:lineRule="auto"/>
        <w:ind w:firstLine="426"/>
        <w:jc w:val="both"/>
        <w:rPr>
          <w:rFonts w:asciiTheme="majorBidi" w:hAnsiTheme="majorBidi" w:cstheme="majorBidi"/>
          <w:b/>
          <w:bCs/>
          <w:sz w:val="20"/>
          <w:szCs w:val="20"/>
        </w:rPr>
      </w:pPr>
      <w:r w:rsidRPr="00526F77">
        <w:rPr>
          <w:rFonts w:asciiTheme="majorBidi" w:hAnsiTheme="majorBidi" w:cstheme="majorBidi"/>
          <w:sz w:val="20"/>
          <w:szCs w:val="20"/>
        </w:rPr>
        <w:t xml:space="preserve">Despite the decrease in the mortality rate associated with PD recently to below 5% </w:t>
      </w:r>
      <w:r w:rsidRPr="00526F77">
        <w:rPr>
          <w:rFonts w:asciiTheme="majorBidi" w:hAnsiTheme="majorBidi" w:cstheme="majorBidi"/>
          <w:b/>
          <w:bCs/>
          <w:sz w:val="20"/>
          <w:szCs w:val="20"/>
        </w:rPr>
        <w:t>(3,4)</w:t>
      </w:r>
      <w:r w:rsidRPr="00526F77">
        <w:rPr>
          <w:rFonts w:asciiTheme="majorBidi" w:hAnsiTheme="majorBidi" w:cstheme="majorBidi"/>
          <w:sz w:val="20"/>
          <w:szCs w:val="20"/>
        </w:rPr>
        <w:t xml:space="preserve"> Still the incidence of overall postoperative morbidity rates remains elevated, ranging from 30% to 50% with pancreatic fistula considered the most feared and the </w:t>
      </w:r>
      <w:r w:rsidRPr="00526F77">
        <w:rPr>
          <w:rFonts w:asciiTheme="majorBidi" w:hAnsiTheme="majorBidi" w:cstheme="majorBidi"/>
          <w:sz w:val="20"/>
          <w:szCs w:val="20"/>
        </w:rPr>
        <w:lastRenderedPageBreak/>
        <w:t xml:space="preserve">commonest complication with a varying incidence (according to the definition of fistula) from 2% to 40% </w:t>
      </w:r>
      <w:r w:rsidRPr="00526F77">
        <w:rPr>
          <w:rFonts w:asciiTheme="majorBidi" w:hAnsiTheme="majorBidi" w:cstheme="majorBidi"/>
          <w:b/>
          <w:bCs/>
          <w:sz w:val="20"/>
          <w:szCs w:val="20"/>
        </w:rPr>
        <w:t xml:space="preserve">(5-7) </w:t>
      </w:r>
      <w:r w:rsidRPr="00526F77">
        <w:rPr>
          <w:rFonts w:asciiTheme="majorBidi" w:hAnsiTheme="majorBidi" w:cstheme="majorBidi"/>
          <w:sz w:val="20"/>
          <w:szCs w:val="20"/>
        </w:rPr>
        <w:t xml:space="preserve">while other reportthe fistula from 2% to 22% </w:t>
      </w:r>
      <w:r w:rsidRPr="00526F77">
        <w:rPr>
          <w:rFonts w:asciiTheme="majorBidi" w:hAnsiTheme="majorBidi" w:cstheme="majorBidi"/>
          <w:b/>
          <w:bCs/>
          <w:sz w:val="20"/>
          <w:szCs w:val="20"/>
        </w:rPr>
        <w:t xml:space="preserve">(8-12), </w:t>
      </w:r>
      <w:r w:rsidRPr="00526F77">
        <w:rPr>
          <w:rFonts w:asciiTheme="majorBidi" w:hAnsiTheme="majorBidi" w:cstheme="majorBidi"/>
          <w:sz w:val="20"/>
          <w:szCs w:val="20"/>
        </w:rPr>
        <w:t xml:space="preserve">withpancreatic ﬁstula still considered the main cause of mortality after pancreatico-duodenectomy (PD) </w:t>
      </w:r>
      <w:r w:rsidRPr="00526F77">
        <w:rPr>
          <w:rFonts w:asciiTheme="majorBidi" w:hAnsiTheme="majorBidi" w:cstheme="majorBidi"/>
          <w:b/>
          <w:bCs/>
          <w:sz w:val="20"/>
          <w:szCs w:val="20"/>
        </w:rPr>
        <w:t>(13-14)</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 xml:space="preserve">The uniformly accepted definition of pancreatic fistula is the presence of amylase rich fluid in the drains from third postoperative day or after; with its </w:t>
      </w:r>
      <w:r w:rsidRPr="00526F77">
        <w:rPr>
          <w:rFonts w:asciiTheme="majorBidi" w:hAnsiTheme="majorBidi" w:cstheme="majorBidi"/>
          <w:sz w:val="20"/>
          <w:szCs w:val="20"/>
        </w:rPr>
        <w:lastRenderedPageBreak/>
        <w:t xml:space="preserve">concentration greater than three times the serum amylase level. </w:t>
      </w:r>
      <w:r w:rsidRPr="00526F77">
        <w:rPr>
          <w:rFonts w:asciiTheme="majorBidi" w:hAnsiTheme="majorBidi" w:cstheme="majorBidi"/>
          <w:b/>
          <w:bCs/>
          <w:sz w:val="20"/>
          <w:szCs w:val="20"/>
        </w:rPr>
        <w:t>(8, 12)</w:t>
      </w:r>
    </w:p>
    <w:p w:rsidR="00526F77" w:rsidRPr="00526F77" w:rsidRDefault="00526F77" w:rsidP="00A707DC">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 xml:space="preserve">Most of these leaks resolve with just conservative treatment and just keeping properly placed drains </w:t>
      </w:r>
      <w:r w:rsidRPr="00526F77">
        <w:rPr>
          <w:rFonts w:asciiTheme="majorBidi" w:hAnsiTheme="majorBidi" w:cstheme="majorBidi"/>
          <w:b/>
          <w:bCs/>
          <w:sz w:val="20"/>
          <w:szCs w:val="20"/>
        </w:rPr>
        <w:t>(15)</w:t>
      </w:r>
      <w:r w:rsidRPr="00526F77">
        <w:rPr>
          <w:rFonts w:asciiTheme="majorBidi" w:hAnsiTheme="majorBidi" w:cstheme="majorBidi"/>
          <w:sz w:val="20"/>
          <w:szCs w:val="20"/>
        </w:rPr>
        <w:t>. But it may lead to sepsis, severe hemorrhage and</w:t>
      </w:r>
      <w:r w:rsidR="00A707DC">
        <w:rPr>
          <w:rFonts w:asciiTheme="majorBidi" w:hAnsiTheme="majorBidi" w:cstheme="majorBidi"/>
          <w:sz w:val="20"/>
          <w:szCs w:val="20"/>
        </w:rPr>
        <w:t xml:space="preserve"> may reach to mortality i</w:t>
      </w:r>
      <w:r w:rsidRPr="00526F77">
        <w:rPr>
          <w:rFonts w:asciiTheme="majorBidi" w:hAnsiTheme="majorBidi" w:cstheme="majorBidi"/>
          <w:sz w:val="20"/>
          <w:szCs w:val="20"/>
        </w:rPr>
        <w:t xml:space="preserve">n 20% to 40% </w:t>
      </w:r>
      <w:r w:rsidRPr="00526F77">
        <w:rPr>
          <w:rFonts w:asciiTheme="majorBidi" w:hAnsiTheme="majorBidi" w:cstheme="majorBidi"/>
          <w:b/>
          <w:bCs/>
          <w:sz w:val="20"/>
          <w:szCs w:val="20"/>
        </w:rPr>
        <w:t>(11-12)</w:t>
      </w:r>
      <w:r w:rsidRPr="00526F77">
        <w:rPr>
          <w:rFonts w:asciiTheme="majorBidi" w:hAnsiTheme="majorBidi" w:cstheme="majorBidi"/>
          <w:sz w:val="20"/>
          <w:szCs w:val="20"/>
        </w:rPr>
        <w:t xml:space="preserve">and result in prolonged hospitalization and increased hospital expenses; and so prevention of fistula is of sure considered better than treatment of its complications… </w:t>
      </w:r>
      <w:r w:rsidRPr="00526F77">
        <w:rPr>
          <w:rFonts w:asciiTheme="majorBidi" w:hAnsiTheme="majorBidi" w:cstheme="majorBidi"/>
          <w:b/>
          <w:bCs/>
          <w:sz w:val="20"/>
          <w:szCs w:val="20"/>
        </w:rPr>
        <w:t>(16)</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Fistula could be classified into 2 categories; clinical and subclinical. The difference is the presence of fever , elevated white cell count ,hemodynamic disturbance and collection or sepsis in the clinical type that usually need intervention whether drainage of collection or exploration ,while subclinical fistula remains asymptomatic and usually resolve on conservative treatment.</w:t>
      </w:r>
      <w:r w:rsidRPr="00526F77">
        <w:rPr>
          <w:rFonts w:asciiTheme="majorBidi" w:hAnsiTheme="majorBidi" w:cstheme="majorBidi"/>
          <w:b/>
          <w:bCs/>
          <w:sz w:val="20"/>
          <w:szCs w:val="20"/>
        </w:rPr>
        <w:t>(3,5)</w:t>
      </w:r>
    </w:p>
    <w:p w:rsidR="00526F77" w:rsidRPr="00526F77" w:rsidRDefault="00526F77" w:rsidP="00653964">
      <w:pPr>
        <w:spacing w:after="0" w:line="240" w:lineRule="auto"/>
        <w:ind w:firstLine="426"/>
        <w:jc w:val="both"/>
        <w:rPr>
          <w:rFonts w:asciiTheme="majorBidi" w:hAnsiTheme="majorBidi" w:cstheme="majorBidi"/>
          <w:b/>
          <w:bCs/>
          <w:sz w:val="20"/>
          <w:szCs w:val="20"/>
        </w:rPr>
      </w:pPr>
      <w:r w:rsidRPr="00526F77">
        <w:rPr>
          <w:rFonts w:asciiTheme="majorBidi" w:hAnsiTheme="majorBidi" w:cstheme="majorBidi"/>
          <w:sz w:val="20"/>
          <w:szCs w:val="20"/>
        </w:rPr>
        <w:t xml:space="preserve">Multiple risk factors for fistula development were identified including soft pancreatic texture; size of pancreatic duct, exocrine function of the pancreatic remnantand the technique of anastomosis. Notably the anastomotic technique is the only factor that can be modified by surgeons. </w:t>
      </w:r>
      <w:r w:rsidRPr="00526F77">
        <w:rPr>
          <w:rFonts w:asciiTheme="majorBidi" w:hAnsiTheme="majorBidi" w:cstheme="majorBidi"/>
          <w:b/>
          <w:bCs/>
          <w:sz w:val="20"/>
          <w:szCs w:val="20"/>
        </w:rPr>
        <w:t>(16-17)</w:t>
      </w:r>
    </w:p>
    <w:p w:rsidR="00526F77" w:rsidRPr="00526F77" w:rsidRDefault="00526F77" w:rsidP="00653964">
      <w:pPr>
        <w:spacing w:after="0" w:line="240" w:lineRule="auto"/>
        <w:ind w:firstLine="426"/>
        <w:jc w:val="both"/>
        <w:rPr>
          <w:rFonts w:asciiTheme="majorBidi" w:hAnsiTheme="majorBidi" w:cstheme="majorBidi"/>
          <w:sz w:val="20"/>
          <w:szCs w:val="20"/>
        </w:rPr>
      </w:pPr>
      <w:r w:rsidRPr="00526F77">
        <w:rPr>
          <w:rFonts w:asciiTheme="majorBidi" w:hAnsiTheme="majorBidi" w:cstheme="majorBidi"/>
          <w:sz w:val="20"/>
          <w:szCs w:val="20"/>
        </w:rPr>
        <w:t>Many techniques and modifications were tried in order to decrease occurrence of pancreatic leakage such as pancreatic duct occlusion, using fibrin glue to reinforce the anastomosis, insertion of stent in pancreatic duct, and pancreatico-gastrostomy but no modification has clear evidence to be better regarding the incidence of fistulae.</w:t>
      </w:r>
      <w:r w:rsidRPr="00526F77">
        <w:rPr>
          <w:rFonts w:asciiTheme="majorBidi" w:hAnsiTheme="majorBidi" w:cstheme="majorBidi"/>
          <w:b/>
          <w:bCs/>
          <w:sz w:val="20"/>
          <w:szCs w:val="20"/>
        </w:rPr>
        <w:t xml:space="preserve">  (1, 5, 8, 18)</w:t>
      </w:r>
    </w:p>
    <w:p w:rsidR="00105851" w:rsidRPr="000F444C" w:rsidRDefault="00105851" w:rsidP="00653964">
      <w:pPr>
        <w:spacing w:after="0" w:line="240" w:lineRule="auto"/>
        <w:ind w:firstLine="426"/>
        <w:jc w:val="both"/>
        <w:rPr>
          <w:rFonts w:asciiTheme="majorBidi" w:hAnsiTheme="majorBidi" w:cstheme="majorBidi"/>
          <w:sz w:val="10"/>
          <w:szCs w:val="10"/>
        </w:rPr>
      </w:pPr>
    </w:p>
    <w:p w:rsidR="0054490C" w:rsidRPr="00140097" w:rsidRDefault="00140097"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2. </w:t>
      </w:r>
      <w:r w:rsidR="00F45A54" w:rsidRPr="00140097">
        <w:rPr>
          <w:rFonts w:asciiTheme="majorBidi" w:hAnsiTheme="majorBidi" w:cstheme="majorBidi"/>
          <w:b/>
          <w:bCs/>
          <w:sz w:val="20"/>
          <w:szCs w:val="20"/>
        </w:rPr>
        <w:t>Patientsand</w:t>
      </w:r>
      <w:r>
        <w:rPr>
          <w:rFonts w:asciiTheme="majorBidi" w:hAnsiTheme="majorBidi" w:cstheme="majorBidi"/>
          <w:b/>
          <w:bCs/>
          <w:sz w:val="20"/>
          <w:szCs w:val="20"/>
        </w:rPr>
        <w:t xml:space="preserve"> M</w:t>
      </w:r>
      <w:r w:rsidR="00F45A54" w:rsidRPr="00140097">
        <w:rPr>
          <w:rFonts w:asciiTheme="majorBidi" w:hAnsiTheme="majorBidi" w:cstheme="majorBidi"/>
          <w:b/>
          <w:bCs/>
          <w:sz w:val="20"/>
          <w:szCs w:val="20"/>
        </w:rPr>
        <w:t xml:space="preserve">ethods </w:t>
      </w:r>
    </w:p>
    <w:p w:rsidR="0054490C" w:rsidRDefault="0054490C"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 xml:space="preserve">During the period May 2013 to June 2019, </w:t>
      </w:r>
      <w:r w:rsidR="005347FA" w:rsidRPr="00140097">
        <w:rPr>
          <w:rFonts w:asciiTheme="majorBidi" w:hAnsiTheme="majorBidi" w:cstheme="majorBidi"/>
          <w:sz w:val="20"/>
          <w:szCs w:val="20"/>
        </w:rPr>
        <w:t>seventy three</w:t>
      </w:r>
      <w:r w:rsidRPr="00140097">
        <w:rPr>
          <w:rFonts w:asciiTheme="majorBidi" w:hAnsiTheme="majorBidi" w:cstheme="majorBidi"/>
          <w:sz w:val="20"/>
          <w:szCs w:val="20"/>
        </w:rPr>
        <w:t xml:space="preserve"> patients underwent </w:t>
      </w:r>
      <w:r w:rsidR="00F548B8" w:rsidRPr="00140097">
        <w:rPr>
          <w:rFonts w:asciiTheme="majorBidi" w:hAnsiTheme="majorBidi" w:cstheme="majorBidi"/>
          <w:sz w:val="20"/>
          <w:szCs w:val="20"/>
        </w:rPr>
        <w:t>the classic non-pylorus preserving PD</w:t>
      </w:r>
      <w:r w:rsidRPr="00140097">
        <w:rPr>
          <w:rFonts w:asciiTheme="majorBidi" w:hAnsiTheme="majorBidi" w:cstheme="majorBidi"/>
          <w:sz w:val="20"/>
          <w:szCs w:val="20"/>
        </w:rPr>
        <w:t xml:space="preserve"> by our surgical team. The </w:t>
      </w:r>
      <w:r w:rsidR="004B3FA0" w:rsidRPr="00140097">
        <w:rPr>
          <w:rFonts w:asciiTheme="majorBidi" w:hAnsiTheme="majorBidi" w:cstheme="majorBidi"/>
          <w:sz w:val="20"/>
          <w:szCs w:val="20"/>
        </w:rPr>
        <w:t>types of disease in these patients are</w:t>
      </w:r>
      <w:r w:rsidRPr="00140097">
        <w:rPr>
          <w:rFonts w:asciiTheme="majorBidi" w:hAnsiTheme="majorBidi" w:cstheme="majorBidi"/>
          <w:sz w:val="20"/>
          <w:szCs w:val="20"/>
        </w:rPr>
        <w:t xml:space="preserve"> shown in Table 1. </w:t>
      </w:r>
    </w:p>
    <w:p w:rsidR="000F444C" w:rsidRPr="00140097" w:rsidRDefault="000F444C" w:rsidP="00653964">
      <w:pPr>
        <w:spacing w:after="0" w:line="240" w:lineRule="auto"/>
        <w:jc w:val="both"/>
        <w:rPr>
          <w:rFonts w:asciiTheme="majorBidi" w:hAnsiTheme="majorBidi" w:cstheme="majorBidi"/>
          <w:b/>
          <w:bCs/>
          <w:sz w:val="20"/>
          <w:szCs w:val="20"/>
        </w:rPr>
      </w:pPr>
      <w:r w:rsidRPr="00140097">
        <w:rPr>
          <w:rFonts w:asciiTheme="majorBidi" w:hAnsiTheme="majorBidi" w:cstheme="majorBidi"/>
          <w:b/>
          <w:bCs/>
          <w:sz w:val="20"/>
          <w:szCs w:val="20"/>
        </w:rPr>
        <w:t>Technique</w:t>
      </w:r>
    </w:p>
    <w:p w:rsidR="000F444C" w:rsidRPr="00140097" w:rsidRDefault="000F444C"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After completing the classic PD,a single jejunal loop was used for the needed anastomoses, hepatico-jejunostomy was performed first,and then Saline was injected using insulin syringe needle in the sub-serous planeto facilitate the sero-muscular flap dissection with preserving the mucosa intact. (Fig: 1 a)</w:t>
      </w:r>
    </w:p>
    <w:p w:rsidR="000F444C" w:rsidRPr="000F444C" w:rsidRDefault="000F444C" w:rsidP="00653964">
      <w:pPr>
        <w:spacing w:after="0" w:line="240" w:lineRule="auto"/>
        <w:ind w:firstLine="426"/>
        <w:jc w:val="both"/>
        <w:rPr>
          <w:rFonts w:asciiTheme="majorBidi" w:hAnsiTheme="majorBidi" w:cstheme="majorBidi"/>
          <w:sz w:val="12"/>
          <w:szCs w:val="12"/>
        </w:rPr>
      </w:pPr>
    </w:p>
    <w:p w:rsidR="00D80334" w:rsidRPr="00140097" w:rsidRDefault="00D80334" w:rsidP="00653964">
      <w:pPr>
        <w:spacing w:after="0" w:line="240" w:lineRule="auto"/>
        <w:jc w:val="both"/>
        <w:rPr>
          <w:rFonts w:asciiTheme="majorBidi" w:hAnsiTheme="majorBidi" w:cstheme="majorBidi"/>
          <w:sz w:val="18"/>
          <w:szCs w:val="18"/>
        </w:rPr>
      </w:pPr>
      <w:r w:rsidRPr="00140097">
        <w:rPr>
          <w:rFonts w:asciiTheme="majorBidi" w:hAnsiTheme="majorBidi" w:cstheme="majorBidi"/>
          <w:b/>
          <w:bCs/>
          <w:sz w:val="18"/>
          <w:szCs w:val="18"/>
        </w:rPr>
        <w:t>Table 1</w:t>
      </w:r>
      <w:r w:rsidR="00526F77" w:rsidRPr="00140097">
        <w:rPr>
          <w:rFonts w:asciiTheme="majorBidi" w:hAnsiTheme="majorBidi" w:cstheme="majorBidi"/>
          <w:b/>
          <w:bCs/>
          <w:sz w:val="18"/>
          <w:szCs w:val="18"/>
        </w:rPr>
        <w:t>:</w:t>
      </w:r>
      <w:r w:rsidR="00526F77" w:rsidRPr="00140097">
        <w:rPr>
          <w:rFonts w:asciiTheme="majorBidi" w:hAnsiTheme="majorBidi" w:cstheme="majorBidi"/>
          <w:sz w:val="18"/>
          <w:szCs w:val="18"/>
        </w:rPr>
        <w:t xml:space="preserve"> Type</w:t>
      </w:r>
      <w:r w:rsidR="00DC2B8B" w:rsidRPr="00140097">
        <w:rPr>
          <w:rFonts w:asciiTheme="majorBidi" w:hAnsiTheme="majorBidi" w:cstheme="majorBidi"/>
          <w:sz w:val="18"/>
          <w:szCs w:val="18"/>
        </w:rPr>
        <w:t xml:space="preserve"> of disease in</w:t>
      </w:r>
      <w:r w:rsidRPr="00140097">
        <w:rPr>
          <w:rFonts w:asciiTheme="majorBidi" w:hAnsiTheme="majorBidi" w:cstheme="majorBidi"/>
          <w:sz w:val="18"/>
          <w:szCs w:val="18"/>
        </w:rPr>
        <w:t xml:space="preserve"> our patients</w:t>
      </w:r>
    </w:p>
    <w:tbl>
      <w:tblPr>
        <w:tblStyle w:val="TableGrid"/>
        <w:tblW w:w="4533" w:type="dxa"/>
        <w:jc w:val="right"/>
        <w:tblInd w:w="1170" w:type="dxa"/>
        <w:tblLook w:val="04A0"/>
      </w:tblPr>
      <w:tblGrid>
        <w:gridCol w:w="2911"/>
        <w:gridCol w:w="1622"/>
      </w:tblGrid>
      <w:tr w:rsidR="00D80334" w:rsidRPr="00140097" w:rsidTr="00140097">
        <w:trPr>
          <w:trHeight w:val="47"/>
          <w:jc w:val="right"/>
        </w:trPr>
        <w:tc>
          <w:tcPr>
            <w:tcW w:w="2911" w:type="dxa"/>
          </w:tcPr>
          <w:p w:rsidR="00D80334" w:rsidRPr="00140097" w:rsidRDefault="00F45A54" w:rsidP="00653964">
            <w:pPr>
              <w:jc w:val="both"/>
              <w:rPr>
                <w:rFonts w:asciiTheme="majorBidi" w:hAnsiTheme="majorBidi" w:cstheme="majorBidi"/>
                <w:sz w:val="18"/>
                <w:szCs w:val="18"/>
              </w:rPr>
            </w:pPr>
            <w:r w:rsidRPr="00140097">
              <w:rPr>
                <w:rFonts w:asciiTheme="majorBidi" w:hAnsiTheme="majorBidi" w:cstheme="majorBidi"/>
                <w:sz w:val="18"/>
                <w:szCs w:val="18"/>
              </w:rPr>
              <w:t>Type of d</w:t>
            </w:r>
            <w:r w:rsidR="00D80334" w:rsidRPr="00140097">
              <w:rPr>
                <w:rFonts w:asciiTheme="majorBidi" w:hAnsiTheme="majorBidi" w:cstheme="majorBidi"/>
                <w:sz w:val="18"/>
                <w:szCs w:val="18"/>
              </w:rPr>
              <w:t>isease</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 xml:space="preserve">Patients </w:t>
            </w:r>
            <w:r w:rsidR="00F45A54" w:rsidRPr="00140097">
              <w:rPr>
                <w:rFonts w:asciiTheme="majorBidi" w:hAnsiTheme="majorBidi" w:cstheme="majorBidi"/>
                <w:sz w:val="18"/>
                <w:szCs w:val="18"/>
              </w:rPr>
              <w:t>number</w:t>
            </w:r>
          </w:p>
        </w:tc>
      </w:tr>
      <w:tr w:rsidR="00D80334" w:rsidRPr="00140097" w:rsidTr="00140097">
        <w:trPr>
          <w:trHeight w:val="47"/>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Pancreatic head carcinoma</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58</w:t>
            </w:r>
          </w:p>
        </w:tc>
      </w:tr>
      <w:tr w:rsidR="00D80334" w:rsidRPr="00140097" w:rsidTr="00140097">
        <w:trPr>
          <w:trHeight w:val="250"/>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Peri-Ampullary carcinoma</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13</w:t>
            </w:r>
          </w:p>
        </w:tc>
      </w:tr>
      <w:tr w:rsidR="00D80334" w:rsidRPr="00140097" w:rsidTr="00140097">
        <w:trPr>
          <w:trHeight w:val="47"/>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Distal common bile duct carcinoma</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2</w:t>
            </w:r>
          </w:p>
        </w:tc>
      </w:tr>
      <w:tr w:rsidR="00D80334" w:rsidRPr="00140097" w:rsidTr="00140097">
        <w:trPr>
          <w:trHeight w:val="47"/>
          <w:jc w:val="right"/>
        </w:trPr>
        <w:tc>
          <w:tcPr>
            <w:tcW w:w="2911"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Total</w:t>
            </w:r>
          </w:p>
        </w:tc>
        <w:tc>
          <w:tcPr>
            <w:tcW w:w="1622" w:type="dxa"/>
          </w:tcPr>
          <w:p w:rsidR="00D80334" w:rsidRPr="00140097" w:rsidRDefault="00D80334" w:rsidP="00653964">
            <w:pPr>
              <w:jc w:val="both"/>
              <w:rPr>
                <w:rFonts w:asciiTheme="majorBidi" w:hAnsiTheme="majorBidi" w:cstheme="majorBidi"/>
                <w:sz w:val="18"/>
                <w:szCs w:val="18"/>
              </w:rPr>
            </w:pPr>
            <w:r w:rsidRPr="00140097">
              <w:rPr>
                <w:rFonts w:asciiTheme="majorBidi" w:hAnsiTheme="majorBidi" w:cstheme="majorBidi"/>
                <w:sz w:val="18"/>
                <w:szCs w:val="18"/>
              </w:rPr>
              <w:t>73</w:t>
            </w:r>
          </w:p>
        </w:tc>
      </w:tr>
    </w:tbl>
    <w:p w:rsidR="006C7809" w:rsidRPr="000F444C" w:rsidRDefault="006C7809" w:rsidP="00653964">
      <w:pPr>
        <w:spacing w:after="0" w:line="240" w:lineRule="auto"/>
        <w:jc w:val="both"/>
        <w:rPr>
          <w:rFonts w:asciiTheme="majorBidi" w:hAnsiTheme="majorBidi" w:cstheme="majorBidi"/>
          <w:b/>
          <w:bCs/>
          <w:sz w:val="14"/>
          <w:szCs w:val="14"/>
        </w:rPr>
      </w:pPr>
    </w:p>
    <w:p w:rsidR="005F7AE9" w:rsidRPr="00140097" w:rsidRDefault="003F3C2C"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The</w:t>
      </w:r>
      <w:r w:rsidR="000230DE" w:rsidRPr="00140097">
        <w:rPr>
          <w:rFonts w:asciiTheme="majorBidi" w:hAnsiTheme="majorBidi" w:cstheme="majorBidi"/>
          <w:sz w:val="20"/>
          <w:szCs w:val="20"/>
        </w:rPr>
        <w:t xml:space="preserve"> serosa was </w:t>
      </w:r>
      <w:r w:rsidRPr="00140097">
        <w:rPr>
          <w:rFonts w:asciiTheme="majorBidi" w:hAnsiTheme="majorBidi" w:cstheme="majorBidi"/>
          <w:sz w:val="20"/>
          <w:szCs w:val="20"/>
        </w:rPr>
        <w:t xml:space="preserve">then </w:t>
      </w:r>
      <w:r w:rsidR="000230DE" w:rsidRPr="00140097">
        <w:rPr>
          <w:rFonts w:asciiTheme="majorBidi" w:hAnsiTheme="majorBidi" w:cstheme="majorBidi"/>
          <w:sz w:val="20"/>
          <w:szCs w:val="20"/>
        </w:rPr>
        <w:t xml:space="preserve">cut using </w:t>
      </w:r>
      <w:r w:rsidRPr="00140097">
        <w:rPr>
          <w:rFonts w:asciiTheme="majorBidi" w:hAnsiTheme="majorBidi" w:cstheme="majorBidi"/>
          <w:sz w:val="20"/>
          <w:szCs w:val="20"/>
        </w:rPr>
        <w:t>a</w:t>
      </w:r>
      <w:r w:rsidR="000230DE" w:rsidRPr="00140097">
        <w:rPr>
          <w:rFonts w:asciiTheme="majorBidi" w:hAnsiTheme="majorBidi" w:cstheme="majorBidi"/>
          <w:sz w:val="20"/>
          <w:szCs w:val="20"/>
        </w:rPr>
        <w:t xml:space="preserve"> scalpel for a </w:t>
      </w:r>
      <w:r w:rsidR="006D26C4" w:rsidRPr="00140097">
        <w:rPr>
          <w:rFonts w:asciiTheme="majorBidi" w:hAnsiTheme="majorBidi" w:cstheme="majorBidi"/>
          <w:sz w:val="20"/>
          <w:szCs w:val="20"/>
        </w:rPr>
        <w:t>length</w:t>
      </w:r>
      <w:r w:rsidR="000230DE" w:rsidRPr="00140097">
        <w:rPr>
          <w:rFonts w:asciiTheme="majorBidi" w:hAnsiTheme="majorBidi" w:cstheme="majorBidi"/>
          <w:sz w:val="20"/>
          <w:szCs w:val="20"/>
        </w:rPr>
        <w:t xml:space="preserve"> that equals </w:t>
      </w:r>
      <w:r w:rsidRPr="00140097">
        <w:rPr>
          <w:rFonts w:asciiTheme="majorBidi" w:hAnsiTheme="majorBidi" w:cstheme="majorBidi"/>
          <w:sz w:val="20"/>
          <w:szCs w:val="20"/>
        </w:rPr>
        <w:t>to</w:t>
      </w:r>
      <w:r w:rsidR="000230DE" w:rsidRPr="00140097">
        <w:rPr>
          <w:rFonts w:asciiTheme="majorBidi" w:hAnsiTheme="majorBidi" w:cstheme="majorBidi"/>
          <w:sz w:val="20"/>
          <w:szCs w:val="20"/>
        </w:rPr>
        <w:t xml:space="preserve"> the</w:t>
      </w:r>
      <w:r w:rsidRPr="00140097">
        <w:rPr>
          <w:rFonts w:asciiTheme="majorBidi" w:hAnsiTheme="majorBidi" w:cstheme="majorBidi"/>
          <w:sz w:val="20"/>
          <w:szCs w:val="20"/>
        </w:rPr>
        <w:t xml:space="preserve"> cut</w:t>
      </w:r>
      <w:r w:rsidR="005F7AE9" w:rsidRPr="00140097">
        <w:rPr>
          <w:rFonts w:asciiTheme="majorBidi" w:hAnsiTheme="majorBidi" w:cstheme="majorBidi"/>
          <w:sz w:val="20"/>
          <w:szCs w:val="20"/>
        </w:rPr>
        <w:t xml:space="preserve"> pancreatic stump</w:t>
      </w:r>
      <w:r w:rsidR="00CB70B1" w:rsidRPr="00140097">
        <w:rPr>
          <w:rFonts w:asciiTheme="majorBidi" w:hAnsiTheme="majorBidi" w:cstheme="majorBidi"/>
          <w:sz w:val="20"/>
          <w:szCs w:val="20"/>
        </w:rPr>
        <w:t xml:space="preserve">(Fig: 1 </w:t>
      </w:r>
      <w:r w:rsidR="0029202A" w:rsidRPr="00140097">
        <w:rPr>
          <w:rFonts w:asciiTheme="majorBidi" w:hAnsiTheme="majorBidi" w:cstheme="majorBidi"/>
          <w:sz w:val="20"/>
          <w:szCs w:val="20"/>
        </w:rPr>
        <w:lastRenderedPageBreak/>
        <w:t>b</w:t>
      </w:r>
      <w:r w:rsidR="00CB70B1" w:rsidRPr="00140097">
        <w:rPr>
          <w:rFonts w:asciiTheme="majorBidi" w:hAnsiTheme="majorBidi" w:cstheme="majorBidi"/>
          <w:sz w:val="20"/>
          <w:szCs w:val="20"/>
        </w:rPr>
        <w:t>)</w:t>
      </w:r>
      <w:r w:rsidR="005F7AE9" w:rsidRPr="00140097">
        <w:rPr>
          <w:rFonts w:asciiTheme="majorBidi" w:hAnsiTheme="majorBidi" w:cstheme="majorBidi"/>
          <w:sz w:val="20"/>
          <w:szCs w:val="20"/>
        </w:rPr>
        <w:t xml:space="preserve">, </w:t>
      </w:r>
      <w:r w:rsidR="000230DE" w:rsidRPr="00140097">
        <w:rPr>
          <w:rFonts w:asciiTheme="majorBidi" w:hAnsiTheme="majorBidi" w:cstheme="majorBidi"/>
          <w:sz w:val="20"/>
          <w:szCs w:val="20"/>
        </w:rPr>
        <w:t xml:space="preserve">Then seromuscular flaps are dissected </w:t>
      </w:r>
      <w:r w:rsidR="005F7AE9" w:rsidRPr="00140097">
        <w:rPr>
          <w:rFonts w:asciiTheme="majorBidi" w:hAnsiTheme="majorBidi" w:cstheme="majorBidi"/>
          <w:sz w:val="20"/>
          <w:szCs w:val="20"/>
        </w:rPr>
        <w:t xml:space="preserve">by </w:t>
      </w:r>
      <w:r w:rsidR="000230DE" w:rsidRPr="00140097">
        <w:rPr>
          <w:rFonts w:asciiTheme="majorBidi" w:hAnsiTheme="majorBidi" w:cstheme="majorBidi"/>
          <w:sz w:val="20"/>
          <w:szCs w:val="20"/>
        </w:rPr>
        <w:t>the scalp</w:t>
      </w:r>
      <w:r w:rsidR="005F7AE9" w:rsidRPr="00140097">
        <w:rPr>
          <w:rFonts w:asciiTheme="majorBidi" w:hAnsiTheme="majorBidi" w:cstheme="majorBidi"/>
          <w:sz w:val="20"/>
          <w:szCs w:val="20"/>
        </w:rPr>
        <w:t>el</w:t>
      </w:r>
      <w:r w:rsidR="000230DE" w:rsidRPr="00140097">
        <w:rPr>
          <w:rFonts w:asciiTheme="majorBidi" w:hAnsiTheme="majorBidi" w:cstheme="majorBidi"/>
          <w:sz w:val="20"/>
          <w:szCs w:val="20"/>
        </w:rPr>
        <w:t>keeping the mucosa intact</w:t>
      </w:r>
      <w:r w:rsidR="00460A37" w:rsidRPr="00140097">
        <w:rPr>
          <w:rFonts w:asciiTheme="majorBidi" w:hAnsiTheme="majorBidi" w:cstheme="majorBidi"/>
          <w:sz w:val="20"/>
          <w:szCs w:val="20"/>
        </w:rPr>
        <w:t>.</w:t>
      </w:r>
      <w:r w:rsidR="0029202A" w:rsidRPr="00140097">
        <w:rPr>
          <w:rFonts w:asciiTheme="majorBidi" w:hAnsiTheme="majorBidi" w:cstheme="majorBidi"/>
          <w:sz w:val="20"/>
          <w:szCs w:val="20"/>
        </w:rPr>
        <w:t xml:space="preserve"> (Fig: 1 c)  </w:t>
      </w:r>
    </w:p>
    <w:p w:rsidR="000230DE" w:rsidRDefault="00460A3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 xml:space="preserve">A hole in the jejunal mucosa is </w:t>
      </w:r>
      <w:r w:rsidR="005F7AE9" w:rsidRPr="00140097">
        <w:rPr>
          <w:rFonts w:asciiTheme="majorBidi" w:hAnsiTheme="majorBidi" w:cstheme="majorBidi"/>
          <w:sz w:val="20"/>
          <w:szCs w:val="20"/>
        </w:rPr>
        <w:t>done</w:t>
      </w:r>
      <w:r w:rsidRPr="00140097">
        <w:rPr>
          <w:rFonts w:asciiTheme="majorBidi" w:hAnsiTheme="majorBidi" w:cstheme="majorBidi"/>
          <w:sz w:val="20"/>
          <w:szCs w:val="20"/>
        </w:rPr>
        <w:t xml:space="preserve">, with </w:t>
      </w:r>
      <w:r w:rsidR="005F7AE9" w:rsidRPr="00140097">
        <w:rPr>
          <w:rFonts w:asciiTheme="majorBidi" w:hAnsiTheme="majorBidi" w:cstheme="majorBidi"/>
          <w:sz w:val="20"/>
          <w:szCs w:val="20"/>
        </w:rPr>
        <w:t>its</w:t>
      </w:r>
      <w:r w:rsidRPr="00140097">
        <w:rPr>
          <w:rFonts w:asciiTheme="majorBidi" w:hAnsiTheme="majorBidi" w:cstheme="majorBidi"/>
          <w:sz w:val="20"/>
          <w:szCs w:val="20"/>
        </w:rPr>
        <w:t xml:space="preserve"> diameter </w:t>
      </w:r>
      <w:r w:rsidR="005F7AE9" w:rsidRPr="00140097">
        <w:rPr>
          <w:rFonts w:asciiTheme="majorBidi" w:hAnsiTheme="majorBidi" w:cstheme="majorBidi"/>
          <w:sz w:val="20"/>
          <w:szCs w:val="20"/>
        </w:rPr>
        <w:t>equal to the pancreatic duct</w:t>
      </w:r>
      <w:r w:rsidR="0029202A" w:rsidRPr="00140097">
        <w:rPr>
          <w:rFonts w:asciiTheme="majorBidi" w:hAnsiTheme="majorBidi" w:cstheme="majorBidi"/>
          <w:sz w:val="20"/>
          <w:szCs w:val="20"/>
        </w:rPr>
        <w:t xml:space="preserve"> (Fig: 1 d)</w:t>
      </w:r>
      <w:r w:rsidR="005F7AE9" w:rsidRPr="00140097">
        <w:rPr>
          <w:rFonts w:asciiTheme="majorBidi" w:hAnsiTheme="majorBidi" w:cstheme="majorBidi"/>
          <w:sz w:val="20"/>
          <w:szCs w:val="20"/>
        </w:rPr>
        <w:t xml:space="preserve">, </w:t>
      </w:r>
      <w:r w:rsidRPr="00140097">
        <w:rPr>
          <w:rFonts w:asciiTheme="majorBidi" w:hAnsiTheme="majorBidi" w:cstheme="majorBidi"/>
          <w:sz w:val="20"/>
          <w:szCs w:val="20"/>
        </w:rPr>
        <w:t xml:space="preserve">and duct to mucosa anastomosis was done using interrupted simple sutures by </w:t>
      </w:r>
      <w:r w:rsidR="006D26C4" w:rsidRPr="00140097">
        <w:rPr>
          <w:rFonts w:asciiTheme="majorBidi" w:hAnsiTheme="majorBidi" w:cstheme="majorBidi"/>
          <w:sz w:val="20"/>
          <w:szCs w:val="20"/>
        </w:rPr>
        <w:t>PDS</w:t>
      </w:r>
      <w:r w:rsidRPr="00140097">
        <w:rPr>
          <w:rFonts w:asciiTheme="majorBidi" w:hAnsiTheme="majorBidi" w:cstheme="majorBidi"/>
          <w:sz w:val="20"/>
          <w:szCs w:val="20"/>
        </w:rPr>
        <w:t xml:space="preserve"> 3/0</w:t>
      </w:r>
      <w:r w:rsidR="006D26C4" w:rsidRPr="00140097">
        <w:rPr>
          <w:rFonts w:asciiTheme="majorBidi" w:hAnsiTheme="majorBidi" w:cstheme="majorBidi"/>
          <w:sz w:val="20"/>
          <w:szCs w:val="20"/>
        </w:rPr>
        <w:t>, first</w:t>
      </w:r>
      <w:r w:rsidRPr="00140097">
        <w:rPr>
          <w:rFonts w:asciiTheme="majorBidi" w:hAnsiTheme="majorBidi" w:cstheme="majorBidi"/>
          <w:sz w:val="20"/>
          <w:szCs w:val="20"/>
        </w:rPr>
        <w:t xml:space="preserve"> the posterior layer and then a nelaton stent is passed in the pancreatic duct </w:t>
      </w:r>
      <w:r w:rsidR="0029202A" w:rsidRPr="00140097">
        <w:rPr>
          <w:rFonts w:asciiTheme="majorBidi" w:hAnsiTheme="majorBidi" w:cstheme="majorBidi"/>
          <w:sz w:val="20"/>
          <w:szCs w:val="20"/>
        </w:rPr>
        <w:t xml:space="preserve">(Fig: 1 e) </w:t>
      </w:r>
      <w:r w:rsidRPr="00140097">
        <w:rPr>
          <w:rFonts w:asciiTheme="majorBidi" w:hAnsiTheme="majorBidi" w:cstheme="majorBidi"/>
          <w:sz w:val="20"/>
          <w:szCs w:val="20"/>
        </w:rPr>
        <w:t>and after that the anterior layer of duct to mucosa layer is completed</w:t>
      </w:r>
      <w:r w:rsidR="006D26C4" w:rsidRPr="00140097">
        <w:rPr>
          <w:rFonts w:asciiTheme="majorBidi" w:hAnsiTheme="majorBidi" w:cstheme="majorBidi"/>
          <w:sz w:val="20"/>
          <w:szCs w:val="20"/>
        </w:rPr>
        <w:t xml:space="preserve"> in the same technique.</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After completion of the duct to mucosa anastomosis; the posterior sero-muscular flap was sutured to the posterior pancreatic edge and then the anterior flap to the anterior edge, both done using interrupted vicryl 3/0 sutures</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After that the gastro-jejuonstomy was done and drains were inserted and abdomen was closed.</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Sandostatin was given subcutaneously three times per dayfor the first 5 days electively in all of our patients.The drain ﬂuid amylase levels were measured from the drain put close to the pancreatico-jejunostomyon both 5</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and 8</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days</w:t>
      </w:r>
    </w:p>
    <w:p w:rsidR="00526F77" w:rsidRDefault="00526F77" w:rsidP="00653964">
      <w:pPr>
        <w:spacing w:after="0" w:line="240" w:lineRule="auto"/>
        <w:ind w:firstLine="426"/>
        <w:jc w:val="both"/>
        <w:rPr>
          <w:rFonts w:asciiTheme="majorBidi" w:hAnsiTheme="majorBidi" w:cstheme="majorBidi"/>
          <w:sz w:val="20"/>
          <w:szCs w:val="20"/>
        </w:rPr>
      </w:pPr>
    </w:p>
    <w:p w:rsidR="00526F77" w:rsidRPr="00140097" w:rsidRDefault="00526F77"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3. </w:t>
      </w:r>
      <w:r w:rsidRPr="00140097">
        <w:rPr>
          <w:rFonts w:asciiTheme="majorBidi" w:hAnsiTheme="majorBidi" w:cstheme="majorBidi"/>
          <w:b/>
          <w:bCs/>
          <w:sz w:val="20"/>
          <w:szCs w:val="20"/>
        </w:rPr>
        <w:t xml:space="preserve">Results </w:t>
      </w:r>
    </w:p>
    <w:p w:rsidR="00526F7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 xml:space="preserve">There were 73 patients who underwent end-to-side, duct-to-mucosa pancreatico-jejunostomy with sero-muscular jejunal flap formation. 48 of them were men (65.75%) and 25 were women (34.25%). The mean age was 53.3 years, ranging from 43 to 68 years.The types of disease in these patients are shown in Table 1. </w:t>
      </w:r>
    </w:p>
    <w:p w:rsidR="00526F77" w:rsidRPr="00140097" w:rsidRDefault="00526F77" w:rsidP="00653964">
      <w:pPr>
        <w:spacing w:after="0" w:line="240" w:lineRule="auto"/>
        <w:ind w:firstLine="426"/>
        <w:jc w:val="both"/>
        <w:rPr>
          <w:rFonts w:asciiTheme="majorBidi" w:hAnsiTheme="majorBidi" w:cstheme="majorBidi"/>
          <w:sz w:val="20"/>
          <w:szCs w:val="20"/>
        </w:rPr>
      </w:pPr>
      <w:r w:rsidRPr="00140097">
        <w:rPr>
          <w:rFonts w:asciiTheme="majorBidi" w:hAnsiTheme="majorBidi" w:cstheme="majorBidi"/>
          <w:sz w:val="20"/>
          <w:szCs w:val="20"/>
        </w:rPr>
        <w:t>The mean operative time was 250.3 ± 30.0 min, also, the mean time needed to perform the pancreatico-jejunostomy was 22.4 min, ranging from 17 to 26 min. drain amylase level was normal in 69 patients , only 4 patients (5.48%) had drain level higher than normal serum level but didn’t reach 3 times the serum level to be able to name it as a fistula, in three of these patients the amylase level normalized on the 8</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 measure and only one of them whose amylase drain level on 5</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day nearly doubled ; needed 12 days to drop back to normal level with just conservative treatment in all these four patientsnone of all our 73 patients (either those with normal amylase level nor the 4 patients with elevated levels) had any clinical manifestations, and all started clear fluids on 4</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 and started semisolids on 5</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day except the patient with double amylase level who was kept on oral fluids till 8</w:t>
      </w:r>
      <w:r w:rsidRPr="00140097">
        <w:rPr>
          <w:rFonts w:asciiTheme="majorBidi" w:hAnsiTheme="majorBidi" w:cstheme="majorBidi"/>
          <w:sz w:val="20"/>
          <w:szCs w:val="20"/>
          <w:vertAlign w:val="superscript"/>
        </w:rPr>
        <w:t>th</w:t>
      </w:r>
      <w:r w:rsidRPr="00140097">
        <w:rPr>
          <w:rFonts w:asciiTheme="majorBidi" w:hAnsiTheme="majorBidi" w:cstheme="majorBidi"/>
          <w:sz w:val="20"/>
          <w:szCs w:val="20"/>
        </w:rPr>
        <w:t xml:space="preserve"> postoperative day.One patient developed deep venous thrombosis. There was only one post-operative mortality due to myocardial infarction.</w:t>
      </w:r>
    </w:p>
    <w:p w:rsidR="00526F77" w:rsidRDefault="00526F77" w:rsidP="00653964">
      <w:pPr>
        <w:spacing w:after="0" w:line="240" w:lineRule="auto"/>
        <w:jc w:val="both"/>
        <w:rPr>
          <w:rFonts w:asciiTheme="majorBidi" w:hAnsiTheme="majorBidi" w:cstheme="majorBidi"/>
          <w:sz w:val="20"/>
          <w:szCs w:val="20"/>
        </w:rPr>
      </w:pPr>
    </w:p>
    <w:p w:rsidR="00653964" w:rsidRPr="00140097" w:rsidRDefault="00653964" w:rsidP="00653964">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4. </w:t>
      </w:r>
      <w:r w:rsidRPr="00140097">
        <w:rPr>
          <w:rFonts w:asciiTheme="majorBidi" w:hAnsiTheme="majorBidi" w:cstheme="majorBidi"/>
          <w:b/>
          <w:bCs/>
          <w:sz w:val="20"/>
          <w:szCs w:val="20"/>
        </w:rPr>
        <w:t>Discussion</w:t>
      </w:r>
    </w:p>
    <w:p w:rsidR="00653964" w:rsidRPr="000F3A68" w:rsidRDefault="00653964" w:rsidP="001A631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 xml:space="preserve">Due to its high rate of failure Pancreatico-jejunostomy, it is considered the most important and </w:t>
      </w:r>
      <w:r w:rsidRPr="000F3A68">
        <w:rPr>
          <w:rFonts w:asciiTheme="majorBidi" w:hAnsiTheme="majorBidi" w:cstheme="majorBidi"/>
          <w:sz w:val="20"/>
          <w:szCs w:val="20"/>
        </w:rPr>
        <w:lastRenderedPageBreak/>
        <w:t>challenging step in the Whipple procedure, and the leading cause of morbidity and mortality. (</w:t>
      </w:r>
      <w:r w:rsidRPr="000F3A68">
        <w:rPr>
          <w:rFonts w:asciiTheme="majorBidi" w:hAnsiTheme="majorBidi" w:cstheme="majorBidi"/>
          <w:b/>
          <w:bCs/>
          <w:sz w:val="20"/>
          <w:szCs w:val="20"/>
        </w:rPr>
        <w:t>1, 11, 18)</w:t>
      </w:r>
    </w:p>
    <w:p w:rsidR="00526F77" w:rsidRDefault="00653964" w:rsidP="00653964">
      <w:pPr>
        <w:spacing w:after="0" w:line="240" w:lineRule="auto"/>
        <w:jc w:val="both"/>
        <w:rPr>
          <w:rFonts w:asciiTheme="majorBidi" w:hAnsiTheme="majorBidi" w:cstheme="majorBidi"/>
          <w:sz w:val="20"/>
          <w:szCs w:val="20"/>
        </w:rPr>
      </w:pPr>
      <w:r w:rsidRPr="000F3A68">
        <w:rPr>
          <w:rFonts w:asciiTheme="majorBidi" w:hAnsiTheme="majorBidi" w:cstheme="majorBidi"/>
          <w:sz w:val="20"/>
          <w:szCs w:val="20"/>
        </w:rPr>
        <w:t xml:space="preserve">The risk factors for pancreatic fistula include soft pancreas, pancreatic duct size, and the anastomosis technique. With the technique being the only </w:t>
      </w:r>
      <w:r w:rsidRPr="000F3A68">
        <w:rPr>
          <w:rFonts w:asciiTheme="majorBidi" w:hAnsiTheme="majorBidi" w:cstheme="majorBidi"/>
          <w:sz w:val="20"/>
          <w:szCs w:val="20"/>
        </w:rPr>
        <w:lastRenderedPageBreak/>
        <w:t xml:space="preserve">modifiable risk factor; </w:t>
      </w:r>
      <w:r w:rsidRPr="000F3A68">
        <w:rPr>
          <w:rFonts w:asciiTheme="majorBidi" w:hAnsiTheme="majorBidi" w:cstheme="majorBidi"/>
          <w:b/>
          <w:bCs/>
          <w:sz w:val="20"/>
          <w:szCs w:val="20"/>
        </w:rPr>
        <w:t>(7, 19).</w:t>
      </w:r>
      <w:r w:rsidRPr="000F3A68">
        <w:rPr>
          <w:rFonts w:asciiTheme="majorBidi" w:hAnsiTheme="majorBidi" w:cstheme="majorBidi"/>
          <w:sz w:val="20"/>
          <w:szCs w:val="20"/>
        </w:rPr>
        <w:t xml:space="preserve"> Several technical variations have been proposed, in the search for minimizing postoperative pancreatic fistula rates with no clear evidence indicating superiority of a single technique </w:t>
      </w:r>
      <w:r w:rsidRPr="000F3A68">
        <w:rPr>
          <w:rFonts w:asciiTheme="majorBidi" w:hAnsiTheme="majorBidi" w:cstheme="majorBidi"/>
          <w:b/>
          <w:bCs/>
          <w:sz w:val="20"/>
          <w:szCs w:val="20"/>
        </w:rPr>
        <w:t>(1, 16, 17)</w:t>
      </w:r>
    </w:p>
    <w:p w:rsidR="00653964" w:rsidRDefault="00653964" w:rsidP="00653964">
      <w:pPr>
        <w:spacing w:after="0" w:line="240" w:lineRule="auto"/>
        <w:ind w:firstLine="426"/>
        <w:jc w:val="both"/>
        <w:rPr>
          <w:rFonts w:asciiTheme="majorBidi" w:hAnsiTheme="majorBidi" w:cstheme="majorBidi"/>
          <w:sz w:val="20"/>
          <w:szCs w:val="20"/>
        </w:rPr>
        <w:sectPr w:rsidR="00653964" w:rsidSect="001A6314">
          <w:type w:val="continuous"/>
          <w:pgSz w:w="12240" w:h="15840"/>
          <w:pgMar w:top="1440" w:right="1440" w:bottom="1440" w:left="1440" w:header="720" w:footer="720" w:gutter="0"/>
          <w:pgNumType w:start="31"/>
          <w:cols w:num="2" w:space="709"/>
          <w:docGrid w:linePitch="360"/>
        </w:sectPr>
      </w:pPr>
    </w:p>
    <w:p w:rsidR="00526F77" w:rsidRDefault="00526F77" w:rsidP="00653964">
      <w:pPr>
        <w:spacing w:after="0" w:line="240" w:lineRule="auto"/>
        <w:ind w:firstLine="426"/>
        <w:jc w:val="both"/>
        <w:rPr>
          <w:rFonts w:asciiTheme="majorBidi" w:hAnsiTheme="majorBidi" w:cstheme="majorBidi"/>
          <w:sz w:val="20"/>
          <w:szCs w:val="20"/>
        </w:rPr>
      </w:pPr>
    </w:p>
    <w:p w:rsidR="00526F77" w:rsidRDefault="00526F77" w:rsidP="00653964">
      <w:pPr>
        <w:spacing w:after="0" w:line="240" w:lineRule="auto"/>
        <w:ind w:firstLine="426"/>
        <w:jc w:val="both"/>
        <w:rPr>
          <w:rFonts w:asciiTheme="majorBidi" w:hAnsiTheme="majorBidi" w:cstheme="majorBidi"/>
          <w:sz w:val="20"/>
          <w:szCs w:val="20"/>
        </w:rPr>
        <w:sectPr w:rsidR="00526F77" w:rsidSect="00653964">
          <w:type w:val="continuous"/>
          <w:pgSz w:w="12240" w:h="15840"/>
          <w:pgMar w:top="1440" w:right="1440" w:bottom="1440" w:left="1440" w:header="720" w:footer="720" w:gutter="0"/>
          <w:cols w:space="709"/>
          <w:docGrid w:linePitch="360"/>
        </w:sectPr>
      </w:pPr>
    </w:p>
    <w:p w:rsidR="000230DE" w:rsidRDefault="00BA7319" w:rsidP="00653964">
      <w:pPr>
        <w:spacing w:after="0" w:line="240" w:lineRule="auto"/>
        <w:jc w:val="center"/>
        <w:rPr>
          <w:rFonts w:asciiTheme="majorBidi" w:hAnsiTheme="majorBidi" w:cstheme="majorBidi"/>
          <w:sz w:val="20"/>
          <w:szCs w:val="20"/>
          <w:highlight w:val="lightGray"/>
        </w:rPr>
      </w:pPr>
      <w:r w:rsidRPr="00140097">
        <w:rPr>
          <w:rFonts w:asciiTheme="majorBidi" w:hAnsiTheme="majorBidi" w:cstheme="majorBidi"/>
          <w:b/>
          <w:bCs/>
          <w:noProof/>
          <w:sz w:val="20"/>
          <w:szCs w:val="20"/>
        </w:rPr>
        <w:lastRenderedPageBreak/>
        <w:drawing>
          <wp:inline distT="0" distB="0" distL="0" distR="0">
            <wp:extent cx="1924667" cy="1510387"/>
            <wp:effectExtent l="19050" t="0" r="0" b="0"/>
            <wp:docPr id="2" name="Picture 2" descr="E:\الترقيه\Ongoing papers\pancrease\pics\pi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ترقيه\Ongoing papers\pancrease\pics\pic copy.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0799" cy="1523047"/>
                    </a:xfrm>
                    <a:prstGeom prst="rect">
                      <a:avLst/>
                    </a:prstGeom>
                    <a:noFill/>
                    <a:ln>
                      <a:noFill/>
                    </a:ln>
                  </pic:spPr>
                </pic:pic>
              </a:graphicData>
            </a:graphic>
          </wp:inline>
        </w:drawing>
      </w:r>
      <w:r w:rsidRPr="00140097">
        <w:rPr>
          <w:rFonts w:asciiTheme="majorBidi" w:hAnsiTheme="majorBidi" w:cstheme="majorBidi"/>
          <w:b/>
          <w:bCs/>
          <w:noProof/>
          <w:sz w:val="20"/>
          <w:szCs w:val="20"/>
        </w:rPr>
        <w:drawing>
          <wp:inline distT="0" distB="0" distL="0" distR="0">
            <wp:extent cx="1981200" cy="1511967"/>
            <wp:effectExtent l="19050" t="0" r="0" b="0"/>
            <wp:docPr id="3" name="Picture 3" descr="E:\الترقيه\Ongoing papers\pancrease\pics\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ترقيه\Ongoing papers\pancrease\pics\copy.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6061" cy="1515676"/>
                    </a:xfrm>
                    <a:prstGeom prst="rect">
                      <a:avLst/>
                    </a:prstGeom>
                    <a:noFill/>
                    <a:ln>
                      <a:noFill/>
                    </a:ln>
                  </pic:spPr>
                </pic:pic>
              </a:graphicData>
            </a:graphic>
          </wp:inline>
        </w:drawing>
      </w:r>
    </w:p>
    <w:p w:rsidR="00140097" w:rsidRPr="00140097" w:rsidRDefault="00140097" w:rsidP="00653964">
      <w:pPr>
        <w:spacing w:after="0" w:line="240" w:lineRule="auto"/>
        <w:jc w:val="center"/>
        <w:rPr>
          <w:rFonts w:asciiTheme="majorBidi" w:hAnsiTheme="majorBidi" w:cstheme="majorBidi"/>
          <w:sz w:val="18"/>
          <w:szCs w:val="18"/>
        </w:rPr>
      </w:pPr>
      <w:r w:rsidRPr="00140097">
        <w:rPr>
          <w:rFonts w:asciiTheme="majorBidi" w:hAnsiTheme="majorBidi" w:cstheme="majorBidi"/>
          <w:sz w:val="18"/>
          <w:szCs w:val="18"/>
        </w:rPr>
        <w:t>A                                                     B</w:t>
      </w:r>
    </w:p>
    <w:p w:rsidR="00CB70B1" w:rsidRPr="00140097" w:rsidRDefault="00BA7319"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noProof/>
          <w:sz w:val="18"/>
          <w:szCs w:val="18"/>
        </w:rPr>
        <w:drawing>
          <wp:inline distT="0" distB="0" distL="0" distR="0">
            <wp:extent cx="1902574" cy="1530193"/>
            <wp:effectExtent l="19050" t="0" r="2426" b="0"/>
            <wp:docPr id="4" name="Picture 4" descr="E:\الترقيه\Ongoing papers\pancrease\pics\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ترقيه\Ongoing papers\pancrease\pics\opy.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2421" cy="1538113"/>
                    </a:xfrm>
                    <a:prstGeom prst="rect">
                      <a:avLst/>
                    </a:prstGeom>
                    <a:noFill/>
                    <a:ln>
                      <a:noFill/>
                    </a:ln>
                  </pic:spPr>
                </pic:pic>
              </a:graphicData>
            </a:graphic>
          </wp:inline>
        </w:drawing>
      </w:r>
      <w:r w:rsidRPr="00140097">
        <w:rPr>
          <w:rFonts w:asciiTheme="majorBidi" w:hAnsiTheme="majorBidi" w:cstheme="majorBidi"/>
          <w:b/>
          <w:bCs/>
          <w:noProof/>
          <w:sz w:val="18"/>
          <w:szCs w:val="18"/>
        </w:rPr>
        <w:drawing>
          <wp:inline distT="0" distB="0" distL="0" distR="0">
            <wp:extent cx="2087321" cy="1528056"/>
            <wp:effectExtent l="19050" t="0" r="8179" b="0"/>
            <wp:docPr id="5" name="Picture 5" descr="E:\الترقيه\Ongoing papers\pancrease\pic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الترقيه\Ongoing papers\pancrease\pics\ju.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7065" cy="1535189"/>
                    </a:xfrm>
                    <a:prstGeom prst="rect">
                      <a:avLst/>
                    </a:prstGeom>
                    <a:noFill/>
                    <a:ln>
                      <a:noFill/>
                    </a:ln>
                  </pic:spPr>
                </pic:pic>
              </a:graphicData>
            </a:graphic>
          </wp:inline>
        </w:drawing>
      </w:r>
    </w:p>
    <w:p w:rsidR="00140097" w:rsidRPr="00140097" w:rsidRDefault="00140097"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sz w:val="18"/>
          <w:szCs w:val="18"/>
        </w:rPr>
        <w:t>C                                          D</w:t>
      </w:r>
    </w:p>
    <w:p w:rsidR="00CB70B1" w:rsidRPr="00140097" w:rsidRDefault="00A90668"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noProof/>
          <w:sz w:val="18"/>
          <w:szCs w:val="18"/>
        </w:rPr>
        <w:drawing>
          <wp:inline distT="0" distB="0" distL="0" distR="0">
            <wp:extent cx="1930400" cy="1722644"/>
            <wp:effectExtent l="19050" t="0" r="0" b="0"/>
            <wp:docPr id="6" name="Picture 6" descr="E:\الترقيه\Ongoing papers\pancrease\pics\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الترقيه\Ongoing papers\pancrease\pics\py.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5048" cy="1726792"/>
                    </a:xfrm>
                    <a:prstGeom prst="rect">
                      <a:avLst/>
                    </a:prstGeom>
                    <a:noFill/>
                    <a:ln>
                      <a:noFill/>
                    </a:ln>
                  </pic:spPr>
                </pic:pic>
              </a:graphicData>
            </a:graphic>
          </wp:inline>
        </w:drawing>
      </w:r>
    </w:p>
    <w:p w:rsidR="00140097" w:rsidRPr="00140097" w:rsidRDefault="00140097" w:rsidP="00653964">
      <w:pPr>
        <w:spacing w:after="0" w:line="240" w:lineRule="auto"/>
        <w:jc w:val="center"/>
        <w:rPr>
          <w:rFonts w:asciiTheme="majorBidi" w:hAnsiTheme="majorBidi" w:cstheme="majorBidi"/>
          <w:b/>
          <w:bCs/>
          <w:sz w:val="18"/>
          <w:szCs w:val="18"/>
        </w:rPr>
      </w:pPr>
      <w:r w:rsidRPr="00140097">
        <w:rPr>
          <w:rFonts w:asciiTheme="majorBidi" w:hAnsiTheme="majorBidi" w:cstheme="majorBidi"/>
          <w:b/>
          <w:bCs/>
          <w:sz w:val="18"/>
          <w:szCs w:val="18"/>
        </w:rPr>
        <w:t>E</w:t>
      </w:r>
    </w:p>
    <w:p w:rsidR="00A90668" w:rsidRDefault="00CB70B1" w:rsidP="00653964">
      <w:pPr>
        <w:spacing w:after="0" w:line="240" w:lineRule="auto"/>
        <w:jc w:val="both"/>
        <w:rPr>
          <w:rFonts w:asciiTheme="majorBidi" w:hAnsiTheme="majorBidi" w:cstheme="majorBidi"/>
          <w:sz w:val="18"/>
          <w:szCs w:val="18"/>
        </w:rPr>
      </w:pPr>
      <w:r w:rsidRPr="00140097">
        <w:rPr>
          <w:rFonts w:asciiTheme="majorBidi" w:hAnsiTheme="majorBidi" w:cstheme="majorBidi"/>
          <w:b/>
          <w:bCs/>
          <w:sz w:val="18"/>
          <w:szCs w:val="18"/>
        </w:rPr>
        <w:t>Fig (1)</w:t>
      </w:r>
      <w:r w:rsidRPr="00140097">
        <w:rPr>
          <w:rFonts w:asciiTheme="majorBidi" w:hAnsiTheme="majorBidi" w:cstheme="majorBidi"/>
          <w:sz w:val="18"/>
          <w:szCs w:val="18"/>
        </w:rPr>
        <w:t xml:space="preserve"> a: saline injection in sub-serous plane, </w:t>
      </w:r>
      <w:r w:rsidR="0029202A" w:rsidRPr="00140097">
        <w:rPr>
          <w:rFonts w:asciiTheme="majorBidi" w:hAnsiTheme="majorBidi" w:cstheme="majorBidi"/>
          <w:sz w:val="18"/>
          <w:szCs w:val="18"/>
        </w:rPr>
        <w:t>b: cutting</w:t>
      </w:r>
      <w:r w:rsidRPr="00140097">
        <w:rPr>
          <w:rFonts w:asciiTheme="majorBidi" w:hAnsiTheme="majorBidi" w:cstheme="majorBidi"/>
          <w:sz w:val="18"/>
          <w:szCs w:val="18"/>
        </w:rPr>
        <w:t xml:space="preserve"> the serosa with scalpel, c:sero</w:t>
      </w:r>
      <w:r w:rsidR="00E360D1" w:rsidRPr="00140097">
        <w:rPr>
          <w:rFonts w:asciiTheme="majorBidi" w:hAnsiTheme="majorBidi" w:cstheme="majorBidi"/>
          <w:sz w:val="18"/>
          <w:szCs w:val="18"/>
        </w:rPr>
        <w:t>-</w:t>
      </w:r>
      <w:r w:rsidRPr="00140097">
        <w:rPr>
          <w:rFonts w:asciiTheme="majorBidi" w:hAnsiTheme="majorBidi" w:cstheme="majorBidi"/>
          <w:sz w:val="18"/>
          <w:szCs w:val="18"/>
        </w:rPr>
        <w:t xml:space="preserve">muscular flaps after elevation, d: hole done in the center of the </w:t>
      </w:r>
      <w:r w:rsidR="00E360D1" w:rsidRPr="00140097">
        <w:rPr>
          <w:rFonts w:asciiTheme="majorBidi" w:hAnsiTheme="majorBidi" w:cstheme="majorBidi"/>
          <w:sz w:val="18"/>
          <w:szCs w:val="18"/>
        </w:rPr>
        <w:t>mucosa,</w:t>
      </w:r>
      <w:r w:rsidRPr="00140097">
        <w:rPr>
          <w:rFonts w:asciiTheme="majorBidi" w:hAnsiTheme="majorBidi" w:cstheme="majorBidi"/>
          <w:sz w:val="18"/>
          <w:szCs w:val="18"/>
        </w:rPr>
        <w:t xml:space="preserve"> e: stent in place with sutures taken for duct to mucosa </w:t>
      </w:r>
      <w:r w:rsidR="0029202A" w:rsidRPr="00140097">
        <w:rPr>
          <w:rFonts w:asciiTheme="majorBidi" w:hAnsiTheme="majorBidi" w:cstheme="majorBidi"/>
          <w:sz w:val="18"/>
          <w:szCs w:val="18"/>
        </w:rPr>
        <w:t>anastomosis</w:t>
      </w:r>
    </w:p>
    <w:p w:rsidR="00140097" w:rsidRPr="00140097" w:rsidRDefault="00140097" w:rsidP="00653964">
      <w:pPr>
        <w:spacing w:after="0" w:line="240" w:lineRule="auto"/>
        <w:ind w:firstLine="426"/>
        <w:jc w:val="both"/>
        <w:rPr>
          <w:rFonts w:asciiTheme="majorBidi" w:hAnsiTheme="majorBidi" w:cstheme="majorBidi"/>
          <w:sz w:val="20"/>
          <w:szCs w:val="20"/>
        </w:rPr>
        <w:sectPr w:rsidR="00140097" w:rsidRPr="00140097" w:rsidSect="00140097">
          <w:type w:val="continuous"/>
          <w:pgSz w:w="12240" w:h="15840"/>
          <w:pgMar w:top="1440" w:right="1440" w:bottom="1440" w:left="1440" w:header="720" w:footer="720" w:gutter="0"/>
          <w:cols w:space="720"/>
          <w:docGrid w:linePitch="360"/>
        </w:sectPr>
      </w:pPr>
    </w:p>
    <w:p w:rsidR="00F45A54" w:rsidRPr="00140097" w:rsidRDefault="00F45A54" w:rsidP="00653964">
      <w:pPr>
        <w:spacing w:after="0" w:line="240" w:lineRule="auto"/>
        <w:jc w:val="both"/>
        <w:rPr>
          <w:rFonts w:asciiTheme="majorBidi" w:hAnsiTheme="majorBidi" w:cstheme="majorBidi"/>
          <w:sz w:val="20"/>
          <w:szCs w:val="20"/>
        </w:rPr>
      </w:pPr>
    </w:p>
    <w:p w:rsidR="00653964" w:rsidRDefault="00653964" w:rsidP="00653964">
      <w:pPr>
        <w:spacing w:after="0" w:line="240" w:lineRule="auto"/>
        <w:jc w:val="both"/>
        <w:rPr>
          <w:rFonts w:asciiTheme="majorBidi" w:hAnsiTheme="majorBidi" w:cstheme="majorBidi"/>
          <w:b/>
          <w:bCs/>
          <w:sz w:val="20"/>
          <w:szCs w:val="20"/>
        </w:rPr>
        <w:sectPr w:rsidR="00653964" w:rsidSect="00653964">
          <w:type w:val="continuous"/>
          <w:pgSz w:w="12240" w:h="15840"/>
          <w:pgMar w:top="1440" w:right="1440" w:bottom="1440" w:left="1440" w:header="720" w:footer="720" w:gutter="0"/>
          <w:cols w:space="720"/>
          <w:docGrid w:linePitch="360"/>
        </w:sectPr>
      </w:pPr>
    </w:p>
    <w:p w:rsidR="00E7003C" w:rsidRPr="000F3A68" w:rsidRDefault="00462F9D" w:rsidP="001A6314">
      <w:pPr>
        <w:spacing w:after="0" w:line="240" w:lineRule="auto"/>
        <w:ind w:firstLine="426"/>
        <w:jc w:val="both"/>
        <w:rPr>
          <w:rFonts w:asciiTheme="majorBidi" w:hAnsiTheme="majorBidi" w:cstheme="majorBidi"/>
          <w:sz w:val="20"/>
          <w:szCs w:val="20"/>
        </w:rPr>
      </w:pPr>
      <w:r w:rsidRPr="000F3A68">
        <w:rPr>
          <w:rFonts w:asciiTheme="majorBidi" w:eastAsia="Times New Roman" w:hAnsiTheme="majorBidi" w:cstheme="majorBidi"/>
          <w:color w:val="333333"/>
          <w:sz w:val="20"/>
          <w:szCs w:val="20"/>
        </w:rPr>
        <w:lastRenderedPageBreak/>
        <w:t>Pessaux P</w:t>
      </w:r>
      <w:r w:rsidRPr="000F3A68">
        <w:rPr>
          <w:rFonts w:asciiTheme="majorBidi" w:hAnsiTheme="majorBidi" w:cstheme="majorBidi"/>
          <w:color w:val="232323"/>
          <w:sz w:val="20"/>
          <w:szCs w:val="20"/>
          <w:shd w:val="clear" w:color="auto" w:fill="F9F7F7"/>
        </w:rPr>
        <w:t xml:space="preserve"> et al. </w:t>
      </w:r>
      <w:r w:rsidR="00312554" w:rsidRPr="000F3A68">
        <w:rPr>
          <w:rFonts w:asciiTheme="majorBidi" w:hAnsiTheme="majorBidi" w:cstheme="majorBidi"/>
          <w:color w:val="232323"/>
          <w:sz w:val="20"/>
          <w:szCs w:val="20"/>
          <w:shd w:val="clear" w:color="auto" w:fill="F9F7F7"/>
        </w:rPr>
        <w:t xml:space="preserve">investigated the importance of stent placement in the pancreatic duct especially in high risk patients for fistula </w:t>
      </w:r>
      <w:r w:rsidR="00BC046E" w:rsidRPr="000F3A68">
        <w:rPr>
          <w:rFonts w:asciiTheme="majorBidi" w:hAnsiTheme="majorBidi" w:cstheme="majorBidi"/>
          <w:color w:val="232323"/>
          <w:sz w:val="20"/>
          <w:szCs w:val="20"/>
          <w:shd w:val="clear" w:color="auto" w:fill="F9F7F7"/>
        </w:rPr>
        <w:t>(small</w:t>
      </w:r>
      <w:r w:rsidR="00312554" w:rsidRPr="000F3A68">
        <w:rPr>
          <w:rFonts w:asciiTheme="majorBidi" w:hAnsiTheme="majorBidi" w:cstheme="majorBidi"/>
          <w:color w:val="232323"/>
          <w:sz w:val="20"/>
          <w:szCs w:val="20"/>
          <w:shd w:val="clear" w:color="auto" w:fill="F9F7F7"/>
        </w:rPr>
        <w:t xml:space="preserve"> duct size and soft pancreatic </w:t>
      </w:r>
      <w:r w:rsidR="00DC2B8B" w:rsidRPr="000F3A68">
        <w:rPr>
          <w:rFonts w:asciiTheme="majorBidi" w:hAnsiTheme="majorBidi" w:cstheme="majorBidi"/>
          <w:color w:val="232323"/>
          <w:sz w:val="20"/>
          <w:szCs w:val="20"/>
          <w:shd w:val="clear" w:color="auto" w:fill="F9F7F7"/>
        </w:rPr>
        <w:t>remnant</w:t>
      </w:r>
      <w:r w:rsidR="00312554" w:rsidRPr="000F3A68">
        <w:rPr>
          <w:rFonts w:asciiTheme="majorBidi" w:hAnsiTheme="majorBidi" w:cstheme="majorBidi"/>
          <w:color w:val="232323"/>
          <w:sz w:val="20"/>
          <w:szCs w:val="20"/>
          <w:shd w:val="clear" w:color="auto" w:fill="F9F7F7"/>
        </w:rPr>
        <w:t>)</w:t>
      </w:r>
      <w:r w:rsidR="00E360D1" w:rsidRPr="000F3A68">
        <w:rPr>
          <w:rFonts w:asciiTheme="majorBidi" w:hAnsiTheme="majorBidi" w:cstheme="majorBidi"/>
          <w:sz w:val="20"/>
          <w:szCs w:val="20"/>
        </w:rPr>
        <w:t xml:space="preserve"> and concluded that pancreatic stent reduced the incidence of fistula and the overall morbidity rates</w:t>
      </w:r>
      <w:r w:rsidR="0037668D" w:rsidRPr="000F3A68">
        <w:rPr>
          <w:rFonts w:asciiTheme="majorBidi" w:hAnsiTheme="majorBidi" w:cstheme="majorBidi"/>
          <w:sz w:val="20"/>
          <w:szCs w:val="20"/>
        </w:rPr>
        <w:t>(</w:t>
      </w:r>
      <w:r w:rsidR="00FA15F2" w:rsidRPr="000F3A68">
        <w:rPr>
          <w:rFonts w:asciiTheme="majorBidi" w:hAnsiTheme="majorBidi" w:cstheme="majorBidi"/>
          <w:b/>
          <w:bCs/>
          <w:sz w:val="20"/>
          <w:szCs w:val="20"/>
        </w:rPr>
        <w:t>20</w:t>
      </w:r>
      <w:r w:rsidR="0037668D" w:rsidRPr="000F3A68">
        <w:rPr>
          <w:rFonts w:asciiTheme="majorBidi" w:hAnsiTheme="majorBidi" w:cstheme="majorBidi"/>
          <w:sz w:val="20"/>
          <w:szCs w:val="20"/>
        </w:rPr>
        <w:t>).</w:t>
      </w:r>
      <w:r w:rsidR="00CC2E07" w:rsidRPr="000F3A68">
        <w:rPr>
          <w:rFonts w:asciiTheme="majorBidi" w:hAnsiTheme="majorBidi" w:cstheme="majorBidi"/>
          <w:sz w:val="20"/>
          <w:szCs w:val="20"/>
        </w:rPr>
        <w:t>However</w:t>
      </w:r>
      <w:r w:rsidR="00E7003C" w:rsidRPr="000F3A68">
        <w:rPr>
          <w:rFonts w:asciiTheme="majorBidi" w:hAnsiTheme="majorBidi" w:cstheme="majorBidi"/>
          <w:sz w:val="20"/>
          <w:szCs w:val="20"/>
        </w:rPr>
        <w:t xml:space="preserve"> an</w:t>
      </w:r>
      <w:r w:rsidR="00E360D1" w:rsidRPr="000F3A68">
        <w:rPr>
          <w:rFonts w:asciiTheme="majorBidi" w:hAnsiTheme="majorBidi" w:cstheme="majorBidi"/>
          <w:sz w:val="20"/>
          <w:szCs w:val="20"/>
        </w:rPr>
        <w:t xml:space="preserve">other </w:t>
      </w:r>
      <w:r w:rsidR="00E7003C" w:rsidRPr="000F3A68">
        <w:rPr>
          <w:rFonts w:asciiTheme="majorBidi" w:hAnsiTheme="majorBidi" w:cstheme="majorBidi"/>
          <w:sz w:val="20"/>
          <w:szCs w:val="20"/>
        </w:rPr>
        <w:t>comparative study by</w:t>
      </w:r>
      <w:r w:rsidR="00673F80" w:rsidRPr="000F3A68">
        <w:rPr>
          <w:rFonts w:asciiTheme="majorBidi" w:eastAsia="Times New Roman" w:hAnsiTheme="majorBidi" w:cstheme="majorBidi"/>
          <w:sz w:val="20"/>
          <w:szCs w:val="20"/>
        </w:rPr>
        <w:t xml:space="preserve">Jordan </w:t>
      </w:r>
      <w:r w:rsidR="00EA7A14" w:rsidRPr="000F3A68">
        <w:rPr>
          <w:rFonts w:asciiTheme="majorBidi" w:hAnsiTheme="majorBidi" w:cstheme="majorBidi"/>
          <w:sz w:val="20"/>
          <w:szCs w:val="20"/>
        </w:rPr>
        <w:t>et al</w:t>
      </w:r>
      <w:r w:rsidR="001A6314">
        <w:rPr>
          <w:rFonts w:asciiTheme="majorBidi" w:hAnsiTheme="majorBidi" w:cstheme="majorBidi"/>
          <w:sz w:val="20"/>
          <w:szCs w:val="20"/>
        </w:rPr>
        <w:t>.</w:t>
      </w:r>
      <w:r w:rsidR="00EA7A14" w:rsidRPr="000F3A68">
        <w:rPr>
          <w:rFonts w:asciiTheme="majorBidi" w:hAnsiTheme="majorBidi" w:cstheme="majorBidi"/>
          <w:sz w:val="20"/>
          <w:szCs w:val="20"/>
        </w:rPr>
        <w:t>,</w:t>
      </w:r>
      <w:r w:rsidR="00E7003C" w:rsidRPr="000F3A68">
        <w:rPr>
          <w:rFonts w:asciiTheme="majorBidi" w:hAnsiTheme="majorBidi" w:cstheme="majorBidi"/>
          <w:sz w:val="20"/>
          <w:szCs w:val="20"/>
        </w:rPr>
        <w:t xml:space="preserve">found that fistula rates were similar in stented and non-stented patients </w:t>
      </w:r>
      <w:r w:rsidR="0037668D" w:rsidRPr="000F3A68">
        <w:rPr>
          <w:rFonts w:asciiTheme="majorBidi" w:hAnsiTheme="majorBidi" w:cstheme="majorBidi"/>
          <w:b/>
          <w:bCs/>
          <w:sz w:val="20"/>
          <w:szCs w:val="20"/>
        </w:rPr>
        <w:t>(</w:t>
      </w:r>
      <w:r w:rsidR="00FA15F2" w:rsidRPr="000F3A68">
        <w:rPr>
          <w:rFonts w:asciiTheme="majorBidi" w:hAnsiTheme="majorBidi" w:cstheme="majorBidi"/>
          <w:b/>
          <w:bCs/>
          <w:sz w:val="20"/>
          <w:szCs w:val="20"/>
        </w:rPr>
        <w:t>21</w:t>
      </w:r>
      <w:r w:rsidR="0037668D" w:rsidRPr="000F3A68">
        <w:rPr>
          <w:rFonts w:asciiTheme="majorBidi" w:hAnsiTheme="majorBidi" w:cstheme="majorBidi"/>
          <w:b/>
          <w:bCs/>
          <w:sz w:val="20"/>
          <w:szCs w:val="20"/>
        </w:rPr>
        <w:t>).</w:t>
      </w:r>
    </w:p>
    <w:p w:rsidR="00E360D1" w:rsidRPr="000F3A68" w:rsidRDefault="00DC2B8B"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color w:val="2E2E2E"/>
          <w:sz w:val="20"/>
          <w:szCs w:val="20"/>
        </w:rPr>
        <w:t>Regarding</w:t>
      </w:r>
      <w:r w:rsidR="00E7003C" w:rsidRPr="000F3A68">
        <w:rPr>
          <w:rFonts w:asciiTheme="majorBidi" w:hAnsiTheme="majorBidi" w:cstheme="majorBidi"/>
          <w:color w:val="2E2E2E"/>
          <w:sz w:val="20"/>
          <w:szCs w:val="20"/>
        </w:rPr>
        <w:t xml:space="preserve"> the routine use of </w:t>
      </w:r>
      <w:r w:rsidR="00E360D1" w:rsidRPr="000F3A68">
        <w:rPr>
          <w:rFonts w:asciiTheme="majorBidi" w:hAnsiTheme="majorBidi" w:cstheme="majorBidi"/>
          <w:color w:val="2E2E2E"/>
          <w:sz w:val="20"/>
          <w:szCs w:val="20"/>
        </w:rPr>
        <w:t>oct</w:t>
      </w:r>
      <w:r w:rsidR="009C081B" w:rsidRPr="000F3A68">
        <w:rPr>
          <w:rFonts w:asciiTheme="majorBidi" w:hAnsiTheme="majorBidi" w:cstheme="majorBidi"/>
          <w:color w:val="2E2E2E"/>
          <w:sz w:val="20"/>
          <w:szCs w:val="20"/>
        </w:rPr>
        <w:t>reo</w:t>
      </w:r>
      <w:r w:rsidR="00E360D1" w:rsidRPr="000F3A68">
        <w:rPr>
          <w:rFonts w:asciiTheme="majorBidi" w:hAnsiTheme="majorBidi" w:cstheme="majorBidi"/>
          <w:color w:val="2E2E2E"/>
          <w:sz w:val="20"/>
          <w:szCs w:val="20"/>
        </w:rPr>
        <w:t>tide</w:t>
      </w:r>
      <w:r w:rsidR="00E7003C" w:rsidRPr="000F3A68">
        <w:rPr>
          <w:rFonts w:asciiTheme="majorBidi" w:hAnsiTheme="majorBidi" w:cstheme="majorBidi"/>
          <w:color w:val="2E2E2E"/>
          <w:sz w:val="20"/>
          <w:szCs w:val="20"/>
        </w:rPr>
        <w:t>in the</w:t>
      </w:r>
      <w:r w:rsidR="00E360D1" w:rsidRPr="000F3A68">
        <w:rPr>
          <w:rFonts w:asciiTheme="majorBidi" w:hAnsiTheme="majorBidi" w:cstheme="majorBidi"/>
          <w:color w:val="2E2E2E"/>
          <w:sz w:val="20"/>
          <w:szCs w:val="20"/>
        </w:rPr>
        <w:t xml:space="preserve"> prophylaxis </w:t>
      </w:r>
      <w:r w:rsidR="00ED744D" w:rsidRPr="000F3A68">
        <w:rPr>
          <w:rFonts w:asciiTheme="majorBidi" w:hAnsiTheme="majorBidi" w:cstheme="majorBidi"/>
          <w:color w:val="2E2E2E"/>
          <w:sz w:val="20"/>
          <w:szCs w:val="20"/>
        </w:rPr>
        <w:t>against</w:t>
      </w:r>
      <w:r w:rsidR="00E360D1" w:rsidRPr="000F3A68">
        <w:rPr>
          <w:rFonts w:asciiTheme="majorBidi" w:hAnsiTheme="majorBidi" w:cstheme="majorBidi"/>
          <w:color w:val="2E2E2E"/>
          <w:sz w:val="20"/>
          <w:szCs w:val="20"/>
        </w:rPr>
        <w:t>fistul</w:t>
      </w:r>
      <w:r w:rsidR="00ED744D" w:rsidRPr="000F3A68">
        <w:rPr>
          <w:rFonts w:asciiTheme="majorBidi" w:hAnsiTheme="majorBidi" w:cstheme="majorBidi"/>
          <w:color w:val="2E2E2E"/>
          <w:sz w:val="20"/>
          <w:szCs w:val="20"/>
        </w:rPr>
        <w:t>a</w:t>
      </w:r>
      <w:r w:rsidRPr="000F3A68">
        <w:rPr>
          <w:rFonts w:asciiTheme="majorBidi" w:hAnsiTheme="majorBidi" w:cstheme="majorBidi"/>
          <w:color w:val="2E2E2E"/>
          <w:sz w:val="20"/>
          <w:szCs w:val="20"/>
        </w:rPr>
        <w:t>,</w:t>
      </w:r>
      <w:r w:rsidR="00F755BC" w:rsidRPr="000F3A68">
        <w:rPr>
          <w:rFonts w:asciiTheme="majorBidi" w:hAnsiTheme="majorBidi" w:cstheme="majorBidi"/>
          <w:color w:val="2E2E2E"/>
          <w:sz w:val="20"/>
          <w:szCs w:val="20"/>
        </w:rPr>
        <w:t>some studies as</w:t>
      </w:r>
      <w:r w:rsidR="002C6F8D" w:rsidRPr="000F3A68">
        <w:rPr>
          <w:rFonts w:asciiTheme="majorBidi" w:eastAsia="Times New Roman" w:hAnsiTheme="majorBidi" w:cstheme="majorBidi"/>
          <w:color w:val="2E2E2E"/>
          <w:sz w:val="20"/>
          <w:szCs w:val="20"/>
          <w:bdr w:val="none" w:sz="0" w:space="0" w:color="auto" w:frame="1"/>
        </w:rPr>
        <w:t>Montorsi M</w:t>
      </w:r>
      <w:r w:rsidR="002C6F8D" w:rsidRPr="000F3A68">
        <w:rPr>
          <w:rFonts w:asciiTheme="majorBidi" w:hAnsiTheme="majorBidi" w:cstheme="majorBidi"/>
          <w:color w:val="2E2E2E"/>
          <w:sz w:val="20"/>
          <w:szCs w:val="20"/>
        </w:rPr>
        <w:t xml:space="preserve"> et al</w:t>
      </w:r>
      <w:r w:rsidR="0037668D" w:rsidRPr="000F3A68">
        <w:rPr>
          <w:rFonts w:asciiTheme="majorBidi" w:hAnsiTheme="majorBidi" w:cstheme="majorBidi"/>
          <w:color w:val="2E2E2E"/>
          <w:sz w:val="20"/>
          <w:szCs w:val="20"/>
        </w:rPr>
        <w:t>.</w:t>
      </w:r>
      <w:r w:rsidR="0037668D" w:rsidRPr="000F3A68">
        <w:rPr>
          <w:rFonts w:asciiTheme="majorBidi" w:hAnsiTheme="majorBidi" w:cstheme="majorBidi"/>
          <w:b/>
          <w:bCs/>
          <w:sz w:val="20"/>
          <w:szCs w:val="20"/>
        </w:rPr>
        <w:t>(</w:t>
      </w:r>
      <w:r w:rsidR="00FA15F2" w:rsidRPr="000F3A68">
        <w:rPr>
          <w:rFonts w:asciiTheme="majorBidi" w:hAnsiTheme="majorBidi" w:cstheme="majorBidi"/>
          <w:b/>
          <w:bCs/>
          <w:sz w:val="20"/>
          <w:szCs w:val="20"/>
        </w:rPr>
        <w:t>22</w:t>
      </w:r>
      <w:r w:rsidR="0037668D" w:rsidRPr="000F3A68">
        <w:rPr>
          <w:rFonts w:asciiTheme="majorBidi" w:hAnsiTheme="majorBidi" w:cstheme="majorBidi"/>
          <w:b/>
          <w:bCs/>
          <w:sz w:val="20"/>
          <w:szCs w:val="20"/>
        </w:rPr>
        <w:t>)</w:t>
      </w:r>
      <w:r w:rsidR="00F755BC" w:rsidRPr="000F3A68">
        <w:rPr>
          <w:rFonts w:asciiTheme="majorBidi" w:hAnsiTheme="majorBidi" w:cstheme="majorBidi"/>
          <w:color w:val="2E2E2E"/>
          <w:sz w:val="20"/>
          <w:szCs w:val="20"/>
        </w:rPr>
        <w:t xml:space="preserve">and </w:t>
      </w:r>
      <w:r w:rsidR="00F755BC" w:rsidRPr="000F3A68">
        <w:rPr>
          <w:rFonts w:asciiTheme="majorBidi" w:eastAsia="Times New Roman" w:hAnsiTheme="majorBidi" w:cstheme="majorBidi"/>
          <w:color w:val="000000"/>
          <w:sz w:val="20"/>
          <w:szCs w:val="20"/>
        </w:rPr>
        <w:t xml:space="preserve">Abdullah et </w:t>
      </w:r>
      <w:r w:rsidR="00651EE7" w:rsidRPr="000F3A68">
        <w:rPr>
          <w:rFonts w:asciiTheme="majorBidi" w:eastAsia="Times New Roman" w:hAnsiTheme="majorBidi" w:cstheme="majorBidi"/>
          <w:color w:val="000000"/>
          <w:sz w:val="20"/>
          <w:szCs w:val="20"/>
        </w:rPr>
        <w:t>al</w:t>
      </w:r>
      <w:r w:rsidR="0037668D" w:rsidRPr="000F3A68">
        <w:rPr>
          <w:rFonts w:asciiTheme="majorBidi" w:eastAsia="Times New Roman" w:hAnsiTheme="majorBidi" w:cstheme="majorBidi"/>
          <w:color w:val="000000"/>
          <w:sz w:val="20"/>
          <w:szCs w:val="20"/>
        </w:rPr>
        <w:t>.</w:t>
      </w:r>
      <w:r w:rsidR="0037668D" w:rsidRPr="000F3A68">
        <w:rPr>
          <w:rFonts w:asciiTheme="majorBidi" w:eastAsia="Times New Roman" w:hAnsiTheme="majorBidi" w:cstheme="majorBidi"/>
          <w:sz w:val="20"/>
          <w:szCs w:val="20"/>
        </w:rPr>
        <w:t>(</w:t>
      </w:r>
      <w:r w:rsidR="00651EE7" w:rsidRPr="000F3A68">
        <w:rPr>
          <w:rFonts w:asciiTheme="majorBidi" w:hAnsiTheme="majorBidi" w:cstheme="majorBidi"/>
          <w:b/>
          <w:bCs/>
          <w:sz w:val="20"/>
          <w:szCs w:val="20"/>
        </w:rPr>
        <w:t>23</w:t>
      </w:r>
      <w:r w:rsidR="0037668D" w:rsidRPr="000F3A68">
        <w:rPr>
          <w:rFonts w:asciiTheme="majorBidi" w:hAnsiTheme="majorBidi" w:cstheme="majorBidi"/>
          <w:sz w:val="20"/>
          <w:szCs w:val="20"/>
        </w:rPr>
        <w:t>)</w:t>
      </w:r>
      <w:r w:rsidR="00E360D1" w:rsidRPr="000F3A68">
        <w:rPr>
          <w:rFonts w:asciiTheme="majorBidi" w:hAnsiTheme="majorBidi" w:cstheme="majorBidi"/>
          <w:color w:val="2E2E2E"/>
          <w:sz w:val="20"/>
          <w:szCs w:val="20"/>
        </w:rPr>
        <w:t>concluded</w:t>
      </w:r>
      <w:r w:rsidRPr="000F3A68">
        <w:rPr>
          <w:rFonts w:asciiTheme="majorBidi" w:hAnsiTheme="majorBidi" w:cstheme="majorBidi"/>
          <w:color w:val="2E2E2E"/>
          <w:sz w:val="20"/>
          <w:szCs w:val="20"/>
        </w:rPr>
        <w:t>itis</w:t>
      </w:r>
      <w:r w:rsidR="00651EE7" w:rsidRPr="000F3A68">
        <w:rPr>
          <w:rFonts w:asciiTheme="majorBidi" w:hAnsiTheme="majorBidi" w:cstheme="majorBidi"/>
          <w:color w:val="2E2E2E"/>
          <w:sz w:val="20"/>
          <w:szCs w:val="20"/>
        </w:rPr>
        <w:t>effective to</w:t>
      </w:r>
      <w:r w:rsidR="00E7003C" w:rsidRPr="000F3A68">
        <w:rPr>
          <w:rFonts w:asciiTheme="majorBidi" w:hAnsiTheme="majorBidi" w:cstheme="majorBidi"/>
          <w:color w:val="2E2E2E"/>
          <w:sz w:val="20"/>
          <w:szCs w:val="20"/>
        </w:rPr>
        <w:t>significantly</w:t>
      </w:r>
      <w:r w:rsidR="00E360D1" w:rsidRPr="000F3A68">
        <w:rPr>
          <w:rFonts w:asciiTheme="majorBidi" w:hAnsiTheme="majorBidi" w:cstheme="majorBidi"/>
          <w:color w:val="2E2E2E"/>
          <w:sz w:val="20"/>
          <w:szCs w:val="20"/>
        </w:rPr>
        <w:t xml:space="preserve">reduce </w:t>
      </w:r>
      <w:r w:rsidR="00E360D1" w:rsidRPr="000F3A68">
        <w:rPr>
          <w:rFonts w:asciiTheme="majorBidi" w:hAnsiTheme="majorBidi" w:cstheme="majorBidi"/>
          <w:color w:val="2E2E2E"/>
          <w:sz w:val="20"/>
          <w:szCs w:val="20"/>
        </w:rPr>
        <w:lastRenderedPageBreak/>
        <w:t>the incidence of pancreatic fistulaafter</w:t>
      </w:r>
      <w:r w:rsidR="00E7003C" w:rsidRPr="000F3A68">
        <w:rPr>
          <w:rFonts w:asciiTheme="majorBidi" w:hAnsiTheme="majorBidi" w:cstheme="majorBidi"/>
          <w:color w:val="2E2E2E"/>
          <w:sz w:val="20"/>
          <w:szCs w:val="20"/>
        </w:rPr>
        <w:t>PD</w:t>
      </w:r>
      <w:r w:rsidR="00E360D1" w:rsidRPr="000F3A68">
        <w:rPr>
          <w:rFonts w:asciiTheme="majorBidi" w:hAnsiTheme="majorBidi" w:cstheme="majorBidi"/>
          <w:color w:val="2E2E2E"/>
          <w:sz w:val="20"/>
          <w:szCs w:val="20"/>
        </w:rPr>
        <w:t>.</w:t>
      </w:r>
      <w:r w:rsidR="00F755BC" w:rsidRPr="000F3A68">
        <w:rPr>
          <w:rFonts w:asciiTheme="majorBidi" w:hAnsiTheme="majorBidi" w:cstheme="majorBidi"/>
          <w:color w:val="2E2E2E"/>
          <w:sz w:val="20"/>
          <w:szCs w:val="20"/>
        </w:rPr>
        <w:t xml:space="preserve">however other studies as </w:t>
      </w:r>
      <w:r w:rsidR="00F755BC" w:rsidRPr="000F3A68">
        <w:rPr>
          <w:rFonts w:asciiTheme="majorBidi" w:hAnsiTheme="majorBidi" w:cstheme="majorBidi"/>
          <w:color w:val="000000"/>
          <w:sz w:val="20"/>
          <w:szCs w:val="20"/>
          <w:shd w:val="clear" w:color="auto" w:fill="FFFFFF"/>
        </w:rPr>
        <w:t>Lowy A M et al</w:t>
      </w:r>
      <w:r w:rsidR="00F755BC" w:rsidRPr="000F3A68">
        <w:rPr>
          <w:rFonts w:asciiTheme="majorBidi" w:hAnsiTheme="majorBidi" w:cstheme="majorBidi"/>
          <w:color w:val="2E2E2E"/>
          <w:sz w:val="20"/>
          <w:szCs w:val="20"/>
        </w:rPr>
        <w:t xml:space="preserve"> denied </w:t>
      </w:r>
      <w:r w:rsidR="00A707DC">
        <w:rPr>
          <w:rFonts w:asciiTheme="majorBidi" w:hAnsiTheme="majorBidi" w:cstheme="majorBidi"/>
          <w:color w:val="2E2E2E"/>
          <w:sz w:val="20"/>
          <w:szCs w:val="20"/>
        </w:rPr>
        <w:t xml:space="preserve">this and </w:t>
      </w:r>
      <w:r w:rsidR="009C081B" w:rsidRPr="000F3A68">
        <w:rPr>
          <w:rFonts w:asciiTheme="majorBidi" w:hAnsiTheme="majorBidi" w:cstheme="majorBidi"/>
          <w:color w:val="000000"/>
          <w:sz w:val="20"/>
          <w:szCs w:val="20"/>
          <w:shd w:val="clear" w:color="auto" w:fill="FFFFFF"/>
        </w:rPr>
        <w:t>concluded</w:t>
      </w:r>
      <w:r w:rsidR="00760B35" w:rsidRPr="000F3A68">
        <w:rPr>
          <w:rFonts w:asciiTheme="majorBidi" w:hAnsiTheme="majorBidi" w:cstheme="majorBidi"/>
          <w:color w:val="000000"/>
          <w:sz w:val="20"/>
          <w:szCs w:val="20"/>
          <w:shd w:val="clear" w:color="auto" w:fill="FFFFFF"/>
        </w:rPr>
        <w:t xml:space="preserve"> that oct</w:t>
      </w:r>
      <w:r w:rsidR="009C081B" w:rsidRPr="000F3A68">
        <w:rPr>
          <w:rFonts w:asciiTheme="majorBidi" w:hAnsiTheme="majorBidi" w:cstheme="majorBidi"/>
          <w:color w:val="000000"/>
          <w:sz w:val="20"/>
          <w:szCs w:val="20"/>
          <w:shd w:val="clear" w:color="auto" w:fill="FFFFFF"/>
        </w:rPr>
        <w:t>reo</w:t>
      </w:r>
      <w:r w:rsidR="00760B35" w:rsidRPr="000F3A68">
        <w:rPr>
          <w:rFonts w:asciiTheme="majorBidi" w:hAnsiTheme="majorBidi" w:cstheme="majorBidi"/>
          <w:color w:val="000000"/>
          <w:sz w:val="20"/>
          <w:szCs w:val="20"/>
          <w:shd w:val="clear" w:color="auto" w:fill="FFFFFF"/>
        </w:rPr>
        <w:t xml:space="preserve">tide use in </w:t>
      </w:r>
      <w:r w:rsidR="00A707DC" w:rsidRPr="000F3A68">
        <w:rPr>
          <w:rFonts w:asciiTheme="majorBidi" w:hAnsiTheme="majorBidi" w:cstheme="majorBidi"/>
          <w:color w:val="000000"/>
          <w:sz w:val="20"/>
          <w:szCs w:val="20"/>
          <w:shd w:val="clear" w:color="auto" w:fill="FFFFFF"/>
        </w:rPr>
        <w:t>prophylaxis</w:t>
      </w:r>
      <w:r w:rsidR="00760B35" w:rsidRPr="000F3A68">
        <w:rPr>
          <w:rFonts w:asciiTheme="majorBidi" w:hAnsiTheme="majorBidi" w:cstheme="majorBidi"/>
          <w:color w:val="000000"/>
          <w:sz w:val="20"/>
          <w:szCs w:val="20"/>
          <w:shd w:val="clear" w:color="auto" w:fill="FFFFFF"/>
        </w:rPr>
        <w:t xml:space="preserve"> cannot be recommended</w:t>
      </w:r>
      <w:r w:rsidR="0037668D" w:rsidRPr="000F3A68">
        <w:rPr>
          <w:rFonts w:asciiTheme="majorBidi" w:hAnsiTheme="majorBidi" w:cstheme="majorBidi"/>
          <w:color w:val="000000"/>
          <w:sz w:val="20"/>
          <w:szCs w:val="20"/>
          <w:shd w:val="clear" w:color="auto" w:fill="FFFFFF"/>
        </w:rPr>
        <w:t xml:space="preserve"> (</w:t>
      </w:r>
      <w:r w:rsidR="00FA15F2" w:rsidRPr="000F3A68">
        <w:rPr>
          <w:rFonts w:asciiTheme="majorBidi" w:hAnsiTheme="majorBidi" w:cstheme="majorBidi"/>
          <w:b/>
          <w:bCs/>
          <w:color w:val="000000"/>
          <w:sz w:val="20"/>
          <w:szCs w:val="20"/>
          <w:shd w:val="clear" w:color="auto" w:fill="FFFFFF"/>
        </w:rPr>
        <w:t>24</w:t>
      </w:r>
      <w:r w:rsidR="0037668D" w:rsidRPr="000F3A68">
        <w:rPr>
          <w:rFonts w:asciiTheme="majorBidi" w:hAnsiTheme="majorBidi" w:cstheme="majorBidi"/>
          <w:sz w:val="20"/>
          <w:szCs w:val="20"/>
        </w:rPr>
        <w:t>)</w:t>
      </w:r>
    </w:p>
    <w:p w:rsidR="009E0257" w:rsidRPr="000F3A68" w:rsidRDefault="009E0257"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 xml:space="preserve">Seromuscular flap was introduced by Katsaragakis S et al in 2013, where 32 patients were treated, with only one patient developed low output fistula and so </w:t>
      </w:r>
      <w:r w:rsidR="00094D63" w:rsidRPr="000F3A68">
        <w:rPr>
          <w:rFonts w:asciiTheme="majorBidi" w:hAnsiTheme="majorBidi" w:cstheme="majorBidi"/>
          <w:sz w:val="20"/>
          <w:szCs w:val="20"/>
        </w:rPr>
        <w:t>they</w:t>
      </w:r>
      <w:r w:rsidRPr="000F3A68">
        <w:rPr>
          <w:rFonts w:asciiTheme="majorBidi" w:hAnsiTheme="majorBidi" w:cstheme="majorBidi"/>
          <w:sz w:val="20"/>
          <w:szCs w:val="20"/>
        </w:rPr>
        <w:t xml:space="preserve"> concluded the technique to be safe and reliable. </w:t>
      </w:r>
      <w:r w:rsidR="00094D63" w:rsidRPr="000F3A68">
        <w:rPr>
          <w:rFonts w:asciiTheme="majorBidi" w:hAnsiTheme="majorBidi" w:cstheme="majorBidi"/>
          <w:sz w:val="20"/>
          <w:szCs w:val="20"/>
        </w:rPr>
        <w:t>But</w:t>
      </w:r>
      <w:r w:rsidRPr="000F3A68">
        <w:rPr>
          <w:rFonts w:asciiTheme="majorBidi" w:hAnsiTheme="majorBidi" w:cstheme="majorBidi"/>
          <w:sz w:val="20"/>
          <w:szCs w:val="20"/>
        </w:rPr>
        <w:t xml:space="preserve"> they advised that more research is still neede</w:t>
      </w:r>
      <w:r w:rsidR="00997E01" w:rsidRPr="000F3A68">
        <w:rPr>
          <w:rFonts w:asciiTheme="majorBidi" w:hAnsiTheme="majorBidi" w:cstheme="majorBidi"/>
          <w:sz w:val="20"/>
          <w:szCs w:val="20"/>
        </w:rPr>
        <w:t>d</w:t>
      </w:r>
      <w:r w:rsidRPr="000F3A68">
        <w:rPr>
          <w:rFonts w:asciiTheme="majorBidi" w:hAnsiTheme="majorBidi" w:cstheme="majorBidi"/>
          <w:sz w:val="20"/>
          <w:szCs w:val="20"/>
        </w:rPr>
        <w:t xml:space="preserve"> because of the small nu</w:t>
      </w:r>
      <w:r w:rsidR="004C02FE" w:rsidRPr="000F3A68">
        <w:rPr>
          <w:rFonts w:asciiTheme="majorBidi" w:hAnsiTheme="majorBidi" w:cstheme="majorBidi"/>
          <w:sz w:val="20"/>
          <w:szCs w:val="20"/>
        </w:rPr>
        <w:t>mber of patients in their series</w:t>
      </w:r>
      <w:r w:rsidR="0037668D" w:rsidRPr="000F3A68">
        <w:rPr>
          <w:rFonts w:asciiTheme="majorBidi" w:hAnsiTheme="majorBidi" w:cstheme="majorBidi"/>
          <w:sz w:val="20"/>
          <w:szCs w:val="20"/>
        </w:rPr>
        <w:t xml:space="preserve"> (</w:t>
      </w:r>
      <w:r w:rsidR="0037668D" w:rsidRPr="000F3A68">
        <w:rPr>
          <w:rFonts w:asciiTheme="majorBidi" w:hAnsiTheme="majorBidi" w:cstheme="majorBidi"/>
          <w:b/>
          <w:bCs/>
          <w:sz w:val="20"/>
          <w:szCs w:val="20"/>
        </w:rPr>
        <w:t>1</w:t>
      </w:r>
      <w:r w:rsidR="00554FF7" w:rsidRPr="000F3A68">
        <w:rPr>
          <w:rFonts w:asciiTheme="majorBidi" w:hAnsiTheme="majorBidi" w:cstheme="majorBidi"/>
          <w:b/>
          <w:bCs/>
          <w:sz w:val="20"/>
          <w:szCs w:val="20"/>
        </w:rPr>
        <w:t>7</w:t>
      </w:r>
      <w:r w:rsidR="0037668D" w:rsidRPr="000F3A68">
        <w:rPr>
          <w:rFonts w:asciiTheme="majorBidi" w:hAnsiTheme="majorBidi" w:cstheme="majorBidi"/>
          <w:sz w:val="20"/>
          <w:szCs w:val="20"/>
        </w:rPr>
        <w:t>)</w:t>
      </w:r>
    </w:p>
    <w:p w:rsidR="00606229" w:rsidRPr="000F3A68" w:rsidRDefault="00606229"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lastRenderedPageBreak/>
        <w:t>We presented a modification to the technique described by Katsaragakis S et al, by injecting saline in the sub-serous plane which we believe that it facilitate flap elevation and also important to keep the mucosa intact during flap elevation.</w:t>
      </w:r>
    </w:p>
    <w:p w:rsidR="00094D63" w:rsidRPr="000F3A68" w:rsidRDefault="00606229" w:rsidP="00653964">
      <w:pPr>
        <w:spacing w:after="0" w:line="240" w:lineRule="auto"/>
        <w:ind w:firstLine="426"/>
        <w:jc w:val="both"/>
        <w:rPr>
          <w:rFonts w:asciiTheme="majorBidi" w:hAnsiTheme="majorBidi" w:cstheme="majorBidi"/>
          <w:sz w:val="20"/>
          <w:szCs w:val="20"/>
        </w:rPr>
      </w:pPr>
      <w:r w:rsidRPr="000F3A68">
        <w:rPr>
          <w:rFonts w:asciiTheme="majorBidi" w:hAnsiTheme="majorBidi" w:cstheme="majorBidi"/>
          <w:sz w:val="20"/>
          <w:szCs w:val="20"/>
        </w:rPr>
        <w:t>Also i</w:t>
      </w:r>
      <w:r w:rsidR="009E0257" w:rsidRPr="000F3A68">
        <w:rPr>
          <w:rFonts w:asciiTheme="majorBidi" w:hAnsiTheme="majorBidi" w:cstheme="majorBidi"/>
          <w:sz w:val="20"/>
          <w:szCs w:val="20"/>
        </w:rPr>
        <w:t xml:space="preserve">n our series </w:t>
      </w:r>
      <w:r w:rsidR="00094D63" w:rsidRPr="000F3A68">
        <w:rPr>
          <w:rFonts w:asciiTheme="majorBidi" w:hAnsiTheme="majorBidi" w:cstheme="majorBidi"/>
          <w:sz w:val="20"/>
          <w:szCs w:val="20"/>
        </w:rPr>
        <w:t>more</w:t>
      </w:r>
      <w:r w:rsidR="009E0257" w:rsidRPr="000F3A68">
        <w:rPr>
          <w:rFonts w:asciiTheme="majorBidi" w:hAnsiTheme="majorBidi" w:cstheme="majorBidi"/>
          <w:sz w:val="20"/>
          <w:szCs w:val="20"/>
        </w:rPr>
        <w:t xml:space="preserve"> number of patients was done</w:t>
      </w:r>
      <w:r w:rsidR="00094D63" w:rsidRPr="000F3A68">
        <w:rPr>
          <w:rFonts w:asciiTheme="majorBidi" w:hAnsiTheme="majorBidi" w:cstheme="majorBidi"/>
          <w:sz w:val="20"/>
          <w:szCs w:val="20"/>
        </w:rPr>
        <w:t xml:space="preserve">with no one developed fistula and only four patients experienced mild elevation of amylase in drain not enough to reach the </w:t>
      </w:r>
      <w:r w:rsidRPr="000F3A68">
        <w:rPr>
          <w:rFonts w:asciiTheme="majorBidi" w:hAnsiTheme="majorBidi" w:cstheme="majorBidi"/>
          <w:sz w:val="20"/>
          <w:szCs w:val="20"/>
        </w:rPr>
        <w:t>universallyaccepted</w:t>
      </w:r>
      <w:r w:rsidR="00094D63" w:rsidRPr="000F3A68">
        <w:rPr>
          <w:rFonts w:asciiTheme="majorBidi" w:hAnsiTheme="majorBidi" w:cstheme="majorBidi"/>
          <w:sz w:val="20"/>
          <w:szCs w:val="20"/>
        </w:rPr>
        <w:t xml:space="preserve"> definition of fistula which is elevation to three times the serum amylase level </w:t>
      </w:r>
      <w:r w:rsidR="00EA7A14" w:rsidRPr="000F3A68">
        <w:rPr>
          <w:rFonts w:asciiTheme="majorBidi" w:hAnsiTheme="majorBidi" w:cstheme="majorBidi"/>
          <w:sz w:val="20"/>
          <w:szCs w:val="20"/>
        </w:rPr>
        <w:t>.</w:t>
      </w:r>
    </w:p>
    <w:p w:rsidR="00140097" w:rsidRPr="000F3A68" w:rsidRDefault="00140097" w:rsidP="00653964">
      <w:pPr>
        <w:spacing w:after="0" w:line="240" w:lineRule="auto"/>
        <w:jc w:val="both"/>
        <w:rPr>
          <w:rFonts w:asciiTheme="majorBidi" w:hAnsiTheme="majorBidi" w:cstheme="majorBidi"/>
          <w:b/>
          <w:bCs/>
          <w:sz w:val="20"/>
          <w:szCs w:val="20"/>
        </w:rPr>
      </w:pPr>
    </w:p>
    <w:p w:rsidR="00C86052" w:rsidRPr="000F3A68" w:rsidRDefault="00C86052" w:rsidP="00653964">
      <w:pPr>
        <w:spacing w:after="0" w:line="240" w:lineRule="auto"/>
        <w:jc w:val="both"/>
        <w:rPr>
          <w:rFonts w:asciiTheme="majorBidi" w:hAnsiTheme="majorBidi" w:cstheme="majorBidi"/>
          <w:sz w:val="20"/>
          <w:szCs w:val="20"/>
        </w:rPr>
      </w:pPr>
      <w:r w:rsidRPr="000F3A68">
        <w:rPr>
          <w:rFonts w:asciiTheme="majorBidi" w:hAnsiTheme="majorBidi" w:cstheme="majorBidi"/>
          <w:b/>
          <w:bCs/>
          <w:sz w:val="20"/>
          <w:szCs w:val="20"/>
        </w:rPr>
        <w:t>Conclusion</w:t>
      </w:r>
    </w:p>
    <w:p w:rsidR="00C86052" w:rsidRPr="000F3A68" w:rsidRDefault="00C86052" w:rsidP="00653964">
      <w:pPr>
        <w:spacing w:after="0" w:line="240" w:lineRule="auto"/>
        <w:ind w:firstLine="426"/>
        <w:jc w:val="both"/>
        <w:rPr>
          <w:rFonts w:asciiTheme="majorBidi" w:hAnsiTheme="majorBidi" w:cstheme="majorBidi"/>
          <w:color w:val="FF0000"/>
          <w:sz w:val="20"/>
          <w:szCs w:val="20"/>
        </w:rPr>
      </w:pPr>
      <w:r w:rsidRPr="000F3A68">
        <w:rPr>
          <w:rFonts w:asciiTheme="majorBidi" w:hAnsiTheme="majorBidi" w:cstheme="majorBidi"/>
          <w:sz w:val="20"/>
          <w:szCs w:val="20"/>
        </w:rPr>
        <w:t>Seromuscularjejunal flap is a safe and technically easy method to prevent panctreatic fistula after pancreatico-duoedenectomy.</w:t>
      </w:r>
    </w:p>
    <w:p w:rsidR="00C86052" w:rsidRPr="000F3A68" w:rsidRDefault="00C86052" w:rsidP="00653964">
      <w:pPr>
        <w:spacing w:after="0" w:line="240" w:lineRule="auto"/>
        <w:jc w:val="both"/>
        <w:rPr>
          <w:rFonts w:asciiTheme="majorBidi" w:hAnsiTheme="majorBidi" w:cstheme="majorBidi"/>
          <w:sz w:val="20"/>
          <w:szCs w:val="20"/>
        </w:rPr>
      </w:pPr>
    </w:p>
    <w:p w:rsidR="00D45088" w:rsidRPr="000F3A68" w:rsidRDefault="001712E3" w:rsidP="00653964">
      <w:pPr>
        <w:spacing w:after="0" w:line="240" w:lineRule="auto"/>
        <w:jc w:val="both"/>
        <w:rPr>
          <w:rFonts w:asciiTheme="majorBidi" w:hAnsiTheme="majorBidi" w:cstheme="majorBidi"/>
          <w:b/>
          <w:bCs/>
          <w:sz w:val="20"/>
          <w:szCs w:val="20"/>
        </w:rPr>
      </w:pPr>
      <w:r w:rsidRPr="000F3A68">
        <w:rPr>
          <w:rFonts w:asciiTheme="majorBidi" w:hAnsiTheme="majorBidi" w:cstheme="majorBidi"/>
          <w:b/>
          <w:bCs/>
          <w:sz w:val="20"/>
          <w:szCs w:val="20"/>
        </w:rPr>
        <w:t>References</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Abu Hilal M, Malik HZ, Hamilton-Burke W, Verbeke C, Menon KV. Modified Cattell’spancreaticojejunostomy, buttressing for soft pancreases and an isolated biliopancreatic loop are safety measurements that improve outcome after pancreaticoduodenectomy: a pilot study. HPB 2009; 11: 154-160.</w:t>
      </w:r>
    </w:p>
    <w:p w:rsidR="005B5D65"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Whipple AO, Parsons WB, Mullins CR. Treatment of carcinoma of the ampulla of vater. Ann Surg 1935; 102: 763-779.</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Poon RT, Lo SH, Fong D, Fan ST, Wong J. Prevention of pancreatic anastomotic leakage after pancreaticoduodenectomy. Am J Surg 2002; 183: 42-52.</w:t>
      </w:r>
    </w:p>
    <w:p w:rsidR="000F444C"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Bassi C, Falconi M, Molinari E, Mantovani W, Butturini G, Gumbs AA, Salvia R, PederzoliP.Duct-to-mucosa versus end-to-side pancreaticojejunostomy reconstruction after pancreaticoduodenectomy: results of a prospective randomized trial. Surgery 2003; 134: 766-771.</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Ronnie T. P. Poon, Sheung Tat Fan, Chung Mau Lo, Kelvin K. Ng, Wai Key Yuen, Chun Yeung, and John Wong. External drainage of Pancreatic Duct with a Stent to Reduce Leakage Rate of Pancreaticojejunostomy after Pancreaticoduodenectomy. Ann Surg 2007; 246: 425–435.</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Haddad LB, Scatton O, Randone B, Andraus W, Massault PP, Dousset B, Soubrane O. Pancreatic fistula after pancreaticoduodenectomy: the conservative treatment of choice. HPB (Oxford) 2009; 11: 203-209.</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Butturini G, Daskalaki D, Molinari E, Scopelliti F, Casarotto A, Bassi C. Pancreatic fistula: definition and current problems. J HepatobiliaryPancreatSurg 2008; 15: 247-251.</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lastRenderedPageBreak/>
        <w:t>Eric C. H. Lai, Stephanie H. Y. Lau, Wan Yee Lau. Measures to Prevent Pancreatic Fistula after Pancreatoduodenectomy. ArchSurg.2009; 144(11):1074-1080.</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BüchlerMW, FriessH, WagnerM, KulliC, WagenerV, Z’GraggenK.Pancreatic fistula after pancreatic head resection. Br J Surg. 2000; 87(7):883-889.</w:t>
      </w:r>
    </w:p>
    <w:p w:rsidR="00554FF7"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SchmidtCM,PowellES,YiannoutsosCT,etal.Pancreaticoduodenectomy: a 20year experience in 516 patients. Arch Surg. 2004; 139(7):718-727.</w:t>
      </w:r>
    </w:p>
    <w:p w:rsidR="00514845" w:rsidRPr="000F3A68" w:rsidRDefault="00554FF7"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Cameron JL, Riall TS, Coleman J, Belcher KA. One thousand consecutive pancreaticoduodenectomies. Ann Surg 2006; 244: 10-15.</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 xml:space="preserve">Bassi C, Dervenis C, Butturini G, Fingerhut A, Yeo C, Izbicki J, Neoptolemos J, Sarr M, Traverso W, Buchler M. Post-operative pancreatic fistula: an international study group (ISGPF) definition. Surgery 2005; 138: 8-13.  </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Takano S, Ito Y, Watanabe Y, Yokoyama T, Kubota N, Iwai S. Pancreaticojejunostomy versus pancreaticogastrostomy in reconstruction following pancreaticoduodenectomy. Br J Surg 2000; 87: 423-427.</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Dai XW, Ma K, Wang FX, Yang FQ, Wang BS, Zhao HY, Sun W, Liu BL, Qiu F, Pu XM, Wang L, Dai Y. Prevention of pancreaticojejunal anastomotic leakage after pancreaticoduodenectomy with separate internal drainage of bile and pancreatic fluid. HepatobiliaryPancreat Dis Int 2003; 2: 131-134.</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Cullen JJ, Sarr MG, Ilstrup D. Pancreatic anastomotic leak after pancreaticoduodenectomy: incidence, signiﬁcance and management. Am J Surg 1994; 168:295–8.</w:t>
      </w:r>
    </w:p>
    <w:p w:rsidR="00514845" w:rsidRPr="000F3A68" w:rsidRDefault="00514845" w:rsidP="00653964">
      <w:pPr>
        <w:pStyle w:val="ListParagraph"/>
        <w:numPr>
          <w:ilvl w:val="0"/>
          <w:numId w:val="3"/>
        </w:numPr>
        <w:spacing w:after="0" w:line="240" w:lineRule="auto"/>
        <w:ind w:left="426"/>
        <w:jc w:val="both"/>
        <w:rPr>
          <w:rFonts w:asciiTheme="majorBidi" w:hAnsiTheme="majorBidi" w:cstheme="majorBidi"/>
          <w:sz w:val="20"/>
          <w:szCs w:val="20"/>
        </w:rPr>
      </w:pPr>
      <w:r w:rsidRPr="000F3A68">
        <w:rPr>
          <w:rFonts w:asciiTheme="majorBidi" w:hAnsiTheme="majorBidi" w:cstheme="majorBidi"/>
          <w:sz w:val="20"/>
          <w:szCs w:val="20"/>
        </w:rPr>
        <w:t>Choon-Kiat Ho, JorgKleeff, Helmut  Friess&amp; Markus W. Bu chler. Complications of pancreatic surgery. HPB, 2005; 7: 99–108.</w:t>
      </w:r>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hAnsiTheme="majorBidi" w:cstheme="majorBidi"/>
          <w:sz w:val="20"/>
          <w:szCs w:val="20"/>
        </w:rPr>
        <w:t>Katsaragakis S, Larentzakis A, Panousopoulos SG, Toutouzas K, Theodorou D, Stergiopoulos S, Androulakis G. A new pancreaticojejunostomy technique: A battle against postoperative pancreatic fistula.  World J Gastroenterol 2013; 19(27):4351-4355.</w:t>
      </w:r>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hAnsiTheme="majorBidi" w:cstheme="majorBidi"/>
          <w:sz w:val="20"/>
          <w:szCs w:val="20"/>
        </w:rPr>
        <w:t>Rault A, Sa</w:t>
      </w:r>
      <w:bookmarkStart w:id="0" w:name="_GoBack"/>
      <w:bookmarkEnd w:id="0"/>
      <w:r w:rsidRPr="000F3A68">
        <w:rPr>
          <w:rFonts w:asciiTheme="majorBidi" w:hAnsiTheme="majorBidi" w:cstheme="majorBidi"/>
          <w:sz w:val="20"/>
          <w:szCs w:val="20"/>
        </w:rPr>
        <w:t>Cunha A, Klopfenstein D, Larroudé D, Epoy FN, Collet D, Masson B. Pancreaticojejunal anastomosis is preferable to pancreaticogastrostomy after pancreaticoduodenectomy for longterm outcomes of pancreatic exocrine function. J Am CollSurg 2005; 201: 239-244.</w:t>
      </w:r>
      <w:bookmarkStart w:id="1" w:name="baep-author-id1"/>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hAnsiTheme="majorBidi" w:cstheme="majorBidi"/>
          <w:sz w:val="20"/>
          <w:szCs w:val="20"/>
        </w:rPr>
        <w:t xml:space="preserve">Yeh TS, Jan YY, Jeng LB, Hwang TL, Wang CS, Chen SC, Chao TC, Chen MF. Pancreaticojejunal anastomotic leak after </w:t>
      </w:r>
      <w:r w:rsidRPr="000F3A68">
        <w:rPr>
          <w:rFonts w:asciiTheme="majorBidi" w:hAnsiTheme="majorBidi" w:cstheme="majorBidi"/>
          <w:sz w:val="20"/>
          <w:szCs w:val="20"/>
        </w:rPr>
        <w:lastRenderedPageBreak/>
        <w:t>panc</w:t>
      </w:r>
      <w:r w:rsidR="00E96A6E">
        <w:rPr>
          <w:rFonts w:asciiTheme="majorBidi" w:hAnsiTheme="majorBidi" w:cstheme="majorBidi"/>
          <w:sz w:val="20"/>
          <w:szCs w:val="20"/>
        </w:rPr>
        <w:t>reaticoduodenectomy-</w:t>
      </w:r>
      <w:r w:rsidRPr="000F3A68">
        <w:rPr>
          <w:rFonts w:asciiTheme="majorBidi" w:hAnsiTheme="majorBidi" w:cstheme="majorBidi"/>
          <w:sz w:val="20"/>
          <w:szCs w:val="20"/>
        </w:rPr>
        <w:t>multivariate analysis of perioperative risk factors. J Surg Res 1997; 67: 119-125.</w:t>
      </w:r>
      <w:bookmarkEnd w:id="1"/>
    </w:p>
    <w:p w:rsidR="00514845"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color w:val="333333"/>
          <w:sz w:val="20"/>
          <w:szCs w:val="20"/>
        </w:rPr>
        <w:t>Pessaux P; Sauvanet  A; Mariette C ; Paye F; Muscari F; Cunha A SA; Sastre B; ArnaudJ-P.</w:t>
      </w:r>
      <w:r w:rsidRPr="000F3A68">
        <w:rPr>
          <w:rFonts w:asciiTheme="majorBidi" w:eastAsia="Times New Roman" w:hAnsiTheme="majorBidi" w:cstheme="majorBidi"/>
          <w:color w:val="000000"/>
          <w:kern w:val="36"/>
          <w:sz w:val="20"/>
          <w:szCs w:val="20"/>
        </w:rPr>
        <w:t>External Pancreatic Duct Stent Decreases Pancreatic Fistula Rate After Pancreaticoduodenectomy: Prospective Multicenter Randomized Trial.</w:t>
      </w:r>
      <w:r w:rsidRPr="000F3A68">
        <w:rPr>
          <w:rFonts w:asciiTheme="majorBidi" w:eastAsia="Times New Roman" w:hAnsiTheme="majorBidi" w:cstheme="majorBidi"/>
          <w:sz w:val="20"/>
          <w:szCs w:val="20"/>
        </w:rPr>
        <w:t xml:space="preserve"> Annals of Surgery: </w:t>
      </w:r>
      <w:hyperlink r:id="rId20" w:history="1">
        <w:r w:rsidRPr="000F3A68">
          <w:rPr>
            <w:rFonts w:asciiTheme="majorBidi" w:eastAsia="Times New Roman" w:hAnsiTheme="majorBidi" w:cstheme="majorBidi"/>
            <w:sz w:val="20"/>
            <w:szCs w:val="20"/>
          </w:rPr>
          <w:t>May 2011 - Volume 253 - Issue 5 - p 879–885</w:t>
        </w:r>
      </w:hyperlink>
      <w:r w:rsidRPr="000F3A68">
        <w:rPr>
          <w:rFonts w:asciiTheme="majorBidi" w:eastAsia="Times New Roman" w:hAnsiTheme="majorBidi" w:cstheme="majorBidi"/>
          <w:sz w:val="20"/>
          <w:szCs w:val="20"/>
        </w:rPr>
        <w:t>.</w:t>
      </w:r>
    </w:p>
    <w:p w:rsidR="000F3A68" w:rsidRPr="000F3A68" w:rsidRDefault="00514845"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sz w:val="20"/>
          <w:szCs w:val="20"/>
        </w:rPr>
        <w:t>Jordan M, John L, Kurtis A. , </w:t>
      </w:r>
      <w:hyperlink r:id="rId21" w:anchor="auth-4" w:history="1">
        <w:r w:rsidRPr="000F3A68">
          <w:rPr>
            <w:rFonts w:asciiTheme="majorBidi" w:eastAsia="Times New Roman" w:hAnsiTheme="majorBidi" w:cstheme="majorBidi"/>
            <w:sz w:val="20"/>
            <w:szCs w:val="20"/>
          </w:rPr>
          <w:t>David C</w:t>
        </w:r>
      </w:hyperlink>
      <w:r w:rsidRPr="000F3A68">
        <w:rPr>
          <w:rFonts w:asciiTheme="majorBidi" w:eastAsia="Times New Roman" w:hAnsiTheme="majorBidi" w:cstheme="majorBidi"/>
          <w:sz w:val="20"/>
          <w:szCs w:val="20"/>
        </w:rPr>
        <w:t>, </w:t>
      </w:r>
      <w:hyperlink r:id="rId22" w:anchor="auth-5" w:history="1">
        <w:r w:rsidRPr="000F3A68">
          <w:rPr>
            <w:rFonts w:asciiTheme="majorBidi" w:eastAsia="Times New Roman" w:hAnsiTheme="majorBidi" w:cstheme="majorBidi"/>
            <w:sz w:val="20"/>
            <w:szCs w:val="20"/>
          </w:rPr>
          <w:t>Taylor S</w:t>
        </w:r>
      </w:hyperlink>
      <w:r w:rsidRPr="000F3A68">
        <w:rPr>
          <w:rFonts w:asciiTheme="majorBidi" w:eastAsia="Times New Roman" w:hAnsiTheme="majorBidi" w:cstheme="majorBidi"/>
          <w:sz w:val="20"/>
          <w:szCs w:val="20"/>
        </w:rPr>
        <w:t>, </w:t>
      </w:r>
      <w:hyperlink r:id="rId23" w:anchor="auth-6" w:history="1">
        <w:r w:rsidRPr="000F3A68">
          <w:rPr>
            <w:rFonts w:asciiTheme="majorBidi" w:eastAsia="Times New Roman" w:hAnsiTheme="majorBidi" w:cstheme="majorBidi"/>
            <w:sz w:val="20"/>
            <w:szCs w:val="20"/>
          </w:rPr>
          <w:t>Richard D</w:t>
        </w:r>
      </w:hyperlink>
      <w:r w:rsidRPr="000F3A68">
        <w:rPr>
          <w:rFonts w:asciiTheme="majorBidi" w:eastAsia="Times New Roman" w:hAnsiTheme="majorBidi" w:cstheme="majorBidi"/>
          <w:sz w:val="20"/>
          <w:szCs w:val="20"/>
        </w:rPr>
        <w:t xml:space="preserve"> , </w:t>
      </w:r>
      <w:hyperlink r:id="rId24" w:anchor="auth-7" w:history="1">
        <w:r w:rsidRPr="000F3A68">
          <w:rPr>
            <w:rFonts w:asciiTheme="majorBidi" w:eastAsia="Times New Roman" w:hAnsiTheme="majorBidi" w:cstheme="majorBidi"/>
            <w:sz w:val="20"/>
            <w:szCs w:val="20"/>
          </w:rPr>
          <w:t xml:space="preserve">Michael A. </w:t>
        </w:r>
      </w:hyperlink>
      <w:r w:rsidRPr="000F3A68">
        <w:rPr>
          <w:rFonts w:asciiTheme="majorBidi" w:eastAsia="Times New Roman" w:hAnsiTheme="majorBidi" w:cstheme="majorBidi"/>
          <w:sz w:val="20"/>
          <w:szCs w:val="20"/>
        </w:rPr>
        <w:t>, JoAnn C, </w:t>
      </w:r>
      <w:hyperlink r:id="rId25" w:anchor="auth-9" w:history="1">
        <w:r w:rsidRPr="000F3A68">
          <w:rPr>
            <w:rFonts w:asciiTheme="majorBidi" w:eastAsia="Times New Roman" w:hAnsiTheme="majorBidi" w:cstheme="majorBidi"/>
            <w:sz w:val="20"/>
            <w:szCs w:val="20"/>
          </w:rPr>
          <w:t xml:space="preserve">Mary B. </w:t>
        </w:r>
      </w:hyperlink>
      <w:r w:rsidRPr="000F3A68">
        <w:rPr>
          <w:rFonts w:asciiTheme="majorBidi" w:eastAsia="Times New Roman" w:hAnsiTheme="majorBidi" w:cstheme="majorBidi"/>
          <w:sz w:val="20"/>
          <w:szCs w:val="20"/>
        </w:rPr>
        <w:t>, </w:t>
      </w:r>
      <w:hyperlink r:id="rId26" w:anchor="auth-10" w:history="1">
        <w:r w:rsidRPr="000F3A68">
          <w:rPr>
            <w:rFonts w:asciiTheme="majorBidi" w:eastAsia="Times New Roman" w:hAnsiTheme="majorBidi" w:cstheme="majorBidi"/>
            <w:sz w:val="20"/>
            <w:szCs w:val="20"/>
          </w:rPr>
          <w:t>Patricia K..</w:t>
        </w:r>
      </w:hyperlink>
      <w:r w:rsidRPr="000F3A68">
        <w:rPr>
          <w:rFonts w:asciiTheme="majorBidi" w:eastAsia="Times New Roman" w:hAnsiTheme="majorBidi" w:cstheme="majorBidi"/>
          <w:sz w:val="20"/>
          <w:szCs w:val="20"/>
        </w:rPr>
        <w:t>, </w:t>
      </w:r>
      <w:hyperlink r:id="rId27" w:anchor="auth-11" w:history="1">
        <w:r w:rsidRPr="000F3A68">
          <w:rPr>
            <w:rFonts w:asciiTheme="majorBidi" w:eastAsia="Times New Roman" w:hAnsiTheme="majorBidi" w:cstheme="majorBidi"/>
            <w:sz w:val="20"/>
            <w:szCs w:val="20"/>
          </w:rPr>
          <w:t>Christopher J..</w:t>
        </w:r>
      </w:hyperlink>
      <w:r w:rsidRPr="000F3A68">
        <w:rPr>
          <w:rFonts w:asciiTheme="majorBidi" w:eastAsia="Times New Roman" w:hAnsiTheme="majorBidi" w:cstheme="majorBidi"/>
          <w:sz w:val="20"/>
          <w:szCs w:val="20"/>
        </w:rPr>
        <w:t>, </w:t>
      </w:r>
      <w:hyperlink r:id="rId28" w:anchor="auth-12" w:history="1">
        <w:r w:rsidRPr="000F3A68">
          <w:rPr>
            <w:rFonts w:asciiTheme="majorBidi" w:eastAsia="Times New Roman" w:hAnsiTheme="majorBidi" w:cstheme="majorBidi"/>
            <w:sz w:val="20"/>
            <w:szCs w:val="20"/>
          </w:rPr>
          <w:t>Christopher L..</w:t>
        </w:r>
      </w:hyperlink>
      <w:r w:rsidRPr="000F3A68">
        <w:rPr>
          <w:rFonts w:asciiTheme="majorBidi" w:eastAsia="Times New Roman" w:hAnsiTheme="majorBidi" w:cstheme="majorBidi"/>
          <w:sz w:val="20"/>
          <w:szCs w:val="20"/>
        </w:rPr>
        <w:t>, </w:t>
      </w:r>
      <w:hyperlink r:id="rId29" w:anchor="auth-13" w:history="1">
        <w:r w:rsidRPr="000F3A68">
          <w:rPr>
            <w:rFonts w:asciiTheme="majorBidi" w:eastAsia="Times New Roman" w:hAnsiTheme="majorBidi" w:cstheme="majorBidi"/>
            <w:sz w:val="20"/>
            <w:szCs w:val="20"/>
          </w:rPr>
          <w:t>Michael R..</w:t>
        </w:r>
      </w:hyperlink>
      <w:r w:rsidRPr="000F3A68">
        <w:rPr>
          <w:rFonts w:asciiTheme="majorBidi" w:eastAsia="Times New Roman" w:hAnsiTheme="majorBidi" w:cstheme="majorBidi"/>
          <w:sz w:val="20"/>
          <w:szCs w:val="20"/>
        </w:rPr>
        <w:t> &amp; </w:t>
      </w:r>
      <w:hyperlink r:id="rId30" w:anchor="auth-14" w:history="1">
        <w:r w:rsidRPr="000F3A68">
          <w:rPr>
            <w:rFonts w:asciiTheme="majorBidi" w:eastAsia="Times New Roman" w:hAnsiTheme="majorBidi" w:cstheme="majorBidi"/>
            <w:sz w:val="20"/>
            <w:szCs w:val="20"/>
          </w:rPr>
          <w:t>Charles J.</w:t>
        </w:r>
      </w:hyperlink>
      <w:r w:rsidRPr="000F3A68">
        <w:rPr>
          <w:rFonts w:asciiTheme="majorBidi" w:eastAsia="Times New Roman" w:hAnsiTheme="majorBidi" w:cstheme="majorBidi"/>
          <w:color w:val="333333"/>
          <w:kern w:val="36"/>
          <w:sz w:val="20"/>
          <w:szCs w:val="20"/>
        </w:rPr>
        <w:t xml:space="preserve">Does pancreatic duct stenting decrease the rate of pancreatic fistula following pancreaticoduodenectomy? Results of a prospective randomized trial. </w:t>
      </w:r>
      <w:hyperlink r:id="rId31" w:history="1">
        <w:r w:rsidRPr="000F3A68">
          <w:rPr>
            <w:rFonts w:asciiTheme="majorBidi" w:eastAsia="Times New Roman" w:hAnsiTheme="majorBidi" w:cstheme="majorBidi"/>
            <w:sz w:val="20"/>
            <w:szCs w:val="20"/>
          </w:rPr>
          <w:t>Journal of GastrointestinalSurgery</w:t>
        </w:r>
      </w:hyperlink>
      <w:r w:rsidRPr="000F3A68">
        <w:rPr>
          <w:rFonts w:asciiTheme="majorBidi" w:eastAsia="Times New Roman" w:hAnsiTheme="majorBidi" w:cstheme="majorBidi"/>
          <w:sz w:val="20"/>
          <w:szCs w:val="20"/>
        </w:rPr>
        <w:t> 2006</w:t>
      </w:r>
      <w:r w:rsidR="000F3A68" w:rsidRPr="000F3A68">
        <w:rPr>
          <w:rFonts w:asciiTheme="majorBidi" w:eastAsia="Times New Roman" w:hAnsiTheme="majorBidi" w:cstheme="majorBidi"/>
          <w:sz w:val="20"/>
          <w:szCs w:val="20"/>
          <w:bdr w:val="none" w:sz="0" w:space="0" w:color="auto" w:frame="1"/>
        </w:rPr>
        <w:t>;</w:t>
      </w:r>
      <w:r w:rsidR="000F3A68" w:rsidRPr="000F3A68">
        <w:rPr>
          <w:rFonts w:asciiTheme="majorBidi" w:eastAsia="Times New Roman" w:hAnsiTheme="majorBidi" w:cstheme="majorBidi"/>
          <w:sz w:val="20"/>
          <w:szCs w:val="20"/>
        </w:rPr>
        <w:t xml:space="preserve"> 10:1280</w:t>
      </w:r>
      <w:r w:rsidRPr="000F3A68">
        <w:rPr>
          <w:rFonts w:asciiTheme="majorBidi" w:eastAsia="Times New Roman" w:hAnsiTheme="majorBidi" w:cstheme="majorBidi"/>
          <w:sz w:val="20"/>
          <w:szCs w:val="20"/>
        </w:rPr>
        <w:t>–1290.</w:t>
      </w:r>
    </w:p>
    <w:p w:rsidR="000F3A68" w:rsidRPr="000F3A68" w:rsidRDefault="000F3A68"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sz w:val="20"/>
          <w:szCs w:val="20"/>
          <w:bdr w:val="none" w:sz="0" w:space="0" w:color="auto" w:frame="1"/>
        </w:rPr>
        <w:lastRenderedPageBreak/>
        <w:t>Montorsi M, Zago M, MoscaF,CapussottiL,ZottiE,RibottaG,FegizG,Fissi S, RoviaroG,Peracchia A, Pivi M, PeregomR,Pezzuoli G.</w:t>
      </w:r>
      <w:r w:rsidRPr="000F3A68">
        <w:rPr>
          <w:rFonts w:asciiTheme="majorBidi" w:eastAsia="Times New Roman" w:hAnsiTheme="majorBidi" w:cstheme="majorBidi"/>
          <w:kern w:val="36"/>
          <w:sz w:val="20"/>
          <w:szCs w:val="20"/>
        </w:rPr>
        <w:t xml:space="preserve"> Efficacy of octreotide in the prevention of pancreatic fistula after elective pancreatic resections: A prospective, controlled, randomized clinical trial</w:t>
      </w:r>
      <w:r w:rsidRPr="000F3A68">
        <w:rPr>
          <w:rFonts w:asciiTheme="majorBidi" w:eastAsia="Times New Roman" w:hAnsiTheme="majorBidi" w:cstheme="majorBidi"/>
          <w:sz w:val="20"/>
          <w:szCs w:val="20"/>
          <w:bdr w:val="none" w:sz="0" w:space="0" w:color="auto" w:frame="1"/>
        </w:rPr>
        <w:t xml:space="preserve">. </w:t>
      </w:r>
      <w:r w:rsidRPr="000F3A68">
        <w:rPr>
          <w:rFonts w:asciiTheme="majorBidi" w:eastAsia="Times New Roman" w:hAnsiTheme="majorBidi" w:cstheme="majorBidi"/>
          <w:sz w:val="20"/>
          <w:szCs w:val="20"/>
        </w:rPr>
        <w:t>Surgery 1995; 117:26-31.</w:t>
      </w:r>
    </w:p>
    <w:p w:rsidR="000F3A68" w:rsidRPr="000F3A68" w:rsidRDefault="000F3A68"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r w:rsidRPr="000F3A68">
        <w:rPr>
          <w:rFonts w:asciiTheme="majorBidi" w:eastAsia="Times New Roman" w:hAnsiTheme="majorBidi" w:cstheme="majorBidi"/>
          <w:color w:val="000000"/>
          <w:sz w:val="20"/>
          <w:szCs w:val="20"/>
        </w:rPr>
        <w:t xml:space="preserve">Abdullah A.Alghamdi, Ali M.Jawas, and Richard S.Hart. </w:t>
      </w:r>
      <w:r w:rsidR="00E96A6E" w:rsidRPr="000F3A68">
        <w:rPr>
          <w:rFonts w:asciiTheme="majorBidi" w:eastAsia="Times New Roman" w:hAnsiTheme="majorBidi" w:cstheme="majorBidi"/>
          <w:color w:val="000000"/>
          <w:sz w:val="20"/>
          <w:szCs w:val="20"/>
        </w:rPr>
        <w:t>Use</w:t>
      </w:r>
      <w:r w:rsidRPr="000F3A68">
        <w:rPr>
          <w:rFonts w:asciiTheme="majorBidi" w:eastAsia="Times New Roman" w:hAnsiTheme="majorBidi" w:cstheme="majorBidi"/>
          <w:color w:val="000000"/>
          <w:sz w:val="20"/>
          <w:szCs w:val="20"/>
        </w:rPr>
        <w:t xml:space="preserve"> of octreotide for the prevention of pancreatic fistula after elective pancreatic surgery: a systematic review and meta-analysis.Can J Surg.2007 Dec</w:t>
      </w:r>
      <w:r w:rsidR="00E96A6E" w:rsidRPr="000F3A68">
        <w:rPr>
          <w:rFonts w:asciiTheme="majorBidi" w:eastAsia="Times New Roman" w:hAnsiTheme="majorBidi" w:cstheme="majorBidi"/>
          <w:color w:val="000000"/>
          <w:sz w:val="20"/>
          <w:szCs w:val="20"/>
        </w:rPr>
        <w:t>; 50</w:t>
      </w:r>
      <w:r w:rsidRPr="000F3A68">
        <w:rPr>
          <w:rFonts w:asciiTheme="majorBidi" w:eastAsia="Times New Roman" w:hAnsiTheme="majorBidi" w:cstheme="majorBidi"/>
          <w:color w:val="000000"/>
          <w:sz w:val="20"/>
          <w:szCs w:val="20"/>
        </w:rPr>
        <w:t>(6):459-466.</w:t>
      </w:r>
    </w:p>
    <w:p w:rsidR="000F3A68" w:rsidRPr="000F3A68" w:rsidRDefault="001625DC" w:rsidP="00653964">
      <w:pPr>
        <w:pStyle w:val="ListParagraph"/>
        <w:numPr>
          <w:ilvl w:val="0"/>
          <w:numId w:val="3"/>
        </w:numPr>
        <w:spacing w:after="0" w:line="240" w:lineRule="auto"/>
        <w:ind w:left="426"/>
        <w:jc w:val="both"/>
        <w:rPr>
          <w:rFonts w:asciiTheme="majorBidi" w:eastAsia="Times New Roman" w:hAnsiTheme="majorBidi" w:cstheme="majorBidi"/>
          <w:sz w:val="20"/>
          <w:szCs w:val="20"/>
        </w:rPr>
      </w:pPr>
      <w:hyperlink r:id="rId32" w:history="1">
        <w:r w:rsidR="000F3A68" w:rsidRPr="000F3A68">
          <w:rPr>
            <w:rFonts w:asciiTheme="majorBidi" w:eastAsia="Times New Roman" w:hAnsiTheme="majorBidi" w:cstheme="majorBidi"/>
            <w:sz w:val="20"/>
            <w:szCs w:val="20"/>
          </w:rPr>
          <w:t xml:space="preserve">LowyA M </w:t>
        </w:r>
      </w:hyperlink>
      <w:r w:rsidR="000F3A68" w:rsidRPr="000F3A68">
        <w:rPr>
          <w:rFonts w:asciiTheme="majorBidi" w:eastAsia="Times New Roman" w:hAnsiTheme="majorBidi" w:cstheme="majorBidi"/>
          <w:sz w:val="20"/>
          <w:szCs w:val="20"/>
        </w:rPr>
        <w:t xml:space="preserve"> , </w:t>
      </w:r>
      <w:hyperlink r:id="rId33" w:history="1">
        <w:r w:rsidR="000F3A68" w:rsidRPr="000F3A68">
          <w:rPr>
            <w:rFonts w:asciiTheme="majorBidi" w:eastAsia="Times New Roman" w:hAnsiTheme="majorBidi" w:cstheme="majorBidi"/>
            <w:sz w:val="20"/>
            <w:szCs w:val="20"/>
          </w:rPr>
          <w:t xml:space="preserve"> Lee</w:t>
        </w:r>
      </w:hyperlink>
      <w:r w:rsidR="000F3A68" w:rsidRPr="000F3A68">
        <w:rPr>
          <w:rFonts w:asciiTheme="majorBidi" w:eastAsia="Times New Roman" w:hAnsiTheme="majorBidi" w:cstheme="majorBidi"/>
          <w:sz w:val="20"/>
          <w:szCs w:val="20"/>
        </w:rPr>
        <w:t>J E, </w:t>
      </w:r>
      <w:hyperlink r:id="rId34" w:history="1">
        <w:r w:rsidR="000F3A68" w:rsidRPr="000F3A68">
          <w:rPr>
            <w:rFonts w:asciiTheme="majorBidi" w:eastAsia="Times New Roman" w:hAnsiTheme="majorBidi" w:cstheme="majorBidi"/>
            <w:sz w:val="20"/>
            <w:szCs w:val="20"/>
          </w:rPr>
          <w:t>Pisters</w:t>
        </w:r>
      </w:hyperlink>
      <w:r w:rsidR="000F3A68" w:rsidRPr="000F3A68">
        <w:rPr>
          <w:rFonts w:asciiTheme="majorBidi" w:eastAsia="Times New Roman" w:hAnsiTheme="majorBidi" w:cstheme="majorBidi"/>
          <w:sz w:val="20"/>
          <w:szCs w:val="20"/>
        </w:rPr>
        <w:t>P W, </w:t>
      </w:r>
      <w:hyperlink r:id="rId35" w:history="1">
        <w:r w:rsidR="000F3A68" w:rsidRPr="000F3A68">
          <w:rPr>
            <w:rFonts w:asciiTheme="majorBidi" w:eastAsia="Times New Roman" w:hAnsiTheme="majorBidi" w:cstheme="majorBidi"/>
            <w:sz w:val="20"/>
            <w:szCs w:val="20"/>
          </w:rPr>
          <w:t xml:space="preserve"> Davidson</w:t>
        </w:r>
      </w:hyperlink>
      <w:r w:rsidR="000F3A68" w:rsidRPr="000F3A68">
        <w:rPr>
          <w:rFonts w:asciiTheme="majorBidi" w:eastAsia="Times New Roman" w:hAnsiTheme="majorBidi" w:cstheme="majorBidi"/>
          <w:sz w:val="20"/>
          <w:szCs w:val="20"/>
        </w:rPr>
        <w:t>B S, </w:t>
      </w:r>
      <w:hyperlink r:id="rId36" w:history="1">
        <w:r w:rsidR="000F3A68" w:rsidRPr="000F3A68">
          <w:rPr>
            <w:rFonts w:asciiTheme="majorBidi" w:eastAsia="Times New Roman" w:hAnsiTheme="majorBidi" w:cstheme="majorBidi"/>
            <w:sz w:val="20"/>
            <w:szCs w:val="20"/>
          </w:rPr>
          <w:t>Fenoglio</w:t>
        </w:r>
      </w:hyperlink>
      <w:r w:rsidR="000F3A68" w:rsidRPr="000F3A68">
        <w:rPr>
          <w:rFonts w:asciiTheme="majorBidi" w:eastAsia="Times New Roman" w:hAnsiTheme="majorBidi" w:cstheme="majorBidi"/>
          <w:sz w:val="20"/>
          <w:szCs w:val="20"/>
        </w:rPr>
        <w:t>C J, </w:t>
      </w:r>
      <w:hyperlink r:id="rId37" w:history="1">
        <w:r w:rsidR="000F3A68" w:rsidRPr="000F3A68">
          <w:rPr>
            <w:rFonts w:asciiTheme="majorBidi" w:eastAsia="Times New Roman" w:hAnsiTheme="majorBidi" w:cstheme="majorBidi"/>
            <w:sz w:val="20"/>
            <w:szCs w:val="20"/>
          </w:rPr>
          <w:t xml:space="preserve"> Stanford</w:t>
        </w:r>
      </w:hyperlink>
      <w:r w:rsidR="000F3A68" w:rsidRPr="000F3A68">
        <w:rPr>
          <w:rFonts w:asciiTheme="majorBidi" w:eastAsia="Times New Roman" w:hAnsiTheme="majorBidi" w:cstheme="majorBidi"/>
          <w:sz w:val="20"/>
          <w:szCs w:val="20"/>
        </w:rPr>
        <w:t>P, </w:t>
      </w:r>
      <w:hyperlink r:id="rId38" w:history="1">
        <w:r w:rsidR="000F3A68" w:rsidRPr="000F3A68">
          <w:rPr>
            <w:rFonts w:asciiTheme="majorBidi" w:eastAsia="Times New Roman" w:hAnsiTheme="majorBidi" w:cstheme="majorBidi"/>
            <w:sz w:val="20"/>
            <w:szCs w:val="20"/>
          </w:rPr>
          <w:t xml:space="preserve"> Jinnah</w:t>
        </w:r>
      </w:hyperlink>
      <w:r w:rsidR="000F3A68" w:rsidRPr="000F3A68">
        <w:rPr>
          <w:rFonts w:asciiTheme="majorBidi" w:eastAsia="Times New Roman" w:hAnsiTheme="majorBidi" w:cstheme="majorBidi"/>
          <w:sz w:val="20"/>
          <w:szCs w:val="20"/>
        </w:rPr>
        <w:t>R, and </w:t>
      </w:r>
      <w:hyperlink r:id="rId39" w:history="1">
        <w:r w:rsidR="000F3A68" w:rsidRPr="000F3A68">
          <w:rPr>
            <w:rFonts w:asciiTheme="majorBidi" w:eastAsia="Times New Roman" w:hAnsiTheme="majorBidi" w:cstheme="majorBidi"/>
            <w:sz w:val="20"/>
            <w:szCs w:val="20"/>
          </w:rPr>
          <w:t xml:space="preserve"> Evans</w:t>
        </w:r>
      </w:hyperlink>
      <w:r w:rsidR="000F3A68" w:rsidRPr="000F3A68">
        <w:rPr>
          <w:rFonts w:asciiTheme="majorBidi" w:eastAsia="Times New Roman" w:hAnsiTheme="majorBidi" w:cstheme="majorBidi"/>
          <w:sz w:val="20"/>
          <w:szCs w:val="20"/>
        </w:rPr>
        <w:t xml:space="preserve">D B. </w:t>
      </w:r>
      <w:r w:rsidR="000F3A68" w:rsidRPr="000F3A68">
        <w:rPr>
          <w:rFonts w:asciiTheme="majorBidi" w:eastAsia="Times New Roman" w:hAnsiTheme="majorBidi" w:cstheme="majorBidi"/>
          <w:kern w:val="36"/>
          <w:sz w:val="20"/>
          <w:szCs w:val="20"/>
        </w:rPr>
        <w:t xml:space="preserve">Prospective, randomized trial of octreotide to prevent pancreatic fistula after pancreaticoduodenectomy for malignant disease. </w:t>
      </w:r>
      <w:hyperlink r:id="rId40" w:history="1">
        <w:r w:rsidR="000F3A68" w:rsidRPr="000F3A68">
          <w:rPr>
            <w:rFonts w:asciiTheme="majorBidi" w:eastAsia="Times New Roman" w:hAnsiTheme="majorBidi" w:cstheme="majorBidi"/>
            <w:sz w:val="20"/>
            <w:szCs w:val="20"/>
          </w:rPr>
          <w:t>Ann Surg</w:t>
        </w:r>
      </w:hyperlink>
      <w:r w:rsidR="000F3A68" w:rsidRPr="000F3A68">
        <w:rPr>
          <w:rFonts w:asciiTheme="majorBidi" w:eastAsia="Times New Roman" w:hAnsiTheme="majorBidi" w:cstheme="majorBidi"/>
          <w:sz w:val="20"/>
          <w:szCs w:val="20"/>
        </w:rPr>
        <w:t>. 1997 Nov; 226(5): 632–641.</w:t>
      </w:r>
    </w:p>
    <w:p w:rsidR="000F3A68" w:rsidRDefault="000F3A68" w:rsidP="00653964">
      <w:pPr>
        <w:pStyle w:val="ListParagraph"/>
        <w:spacing w:after="0" w:line="240" w:lineRule="auto"/>
        <w:ind w:left="426"/>
        <w:jc w:val="both"/>
        <w:rPr>
          <w:rFonts w:asciiTheme="majorBidi" w:eastAsia="Times New Roman" w:hAnsiTheme="majorBidi" w:cstheme="majorBidi"/>
          <w:sz w:val="20"/>
          <w:szCs w:val="20"/>
        </w:rPr>
        <w:sectPr w:rsidR="000F3A68" w:rsidSect="000F3A68">
          <w:type w:val="continuous"/>
          <w:pgSz w:w="12240" w:h="15840"/>
          <w:pgMar w:top="1440" w:right="1440" w:bottom="1440" w:left="1440" w:header="720" w:footer="720" w:gutter="0"/>
          <w:cols w:num="2" w:space="720"/>
          <w:docGrid w:linePitch="360"/>
        </w:sectPr>
      </w:pPr>
    </w:p>
    <w:p w:rsidR="005B5D65" w:rsidRPr="000F3A68" w:rsidRDefault="005B5D65" w:rsidP="00653964">
      <w:pPr>
        <w:pStyle w:val="ListParagraph"/>
        <w:spacing w:after="0" w:line="240" w:lineRule="auto"/>
        <w:ind w:left="426"/>
        <w:jc w:val="both"/>
        <w:rPr>
          <w:rFonts w:asciiTheme="majorBidi" w:eastAsia="Times New Roman" w:hAnsiTheme="majorBidi" w:cstheme="majorBidi"/>
          <w:sz w:val="20"/>
          <w:szCs w:val="20"/>
        </w:rPr>
      </w:pPr>
    </w:p>
    <w:p w:rsidR="001A6314" w:rsidRPr="009C33C1" w:rsidRDefault="001A6314" w:rsidP="001A6314">
      <w:pPr>
        <w:snapToGrid w:val="0"/>
        <w:spacing w:after="0" w:line="240" w:lineRule="auto"/>
        <w:ind w:left="425" w:hanging="425"/>
        <w:jc w:val="both"/>
        <w:rPr>
          <w:rFonts w:ascii="Times New Roman" w:hAnsi="Times New Roman" w:cs="Times New Roman"/>
          <w:sz w:val="20"/>
          <w:szCs w:val="20"/>
        </w:rPr>
      </w:pPr>
      <w:r w:rsidRPr="009C33C1">
        <w:rPr>
          <w:rFonts w:ascii="Times New Roman" w:hAnsi="Times New Roman" w:cs="Times New Roman"/>
          <w:sz w:val="20"/>
          <w:szCs w:val="20"/>
        </w:rPr>
        <w:t>1/22/2020</w:t>
      </w:r>
    </w:p>
    <w:p w:rsidR="00B0069A" w:rsidRPr="00140097" w:rsidRDefault="00B0069A" w:rsidP="00653964">
      <w:pPr>
        <w:spacing w:after="0" w:line="240" w:lineRule="auto"/>
        <w:jc w:val="both"/>
        <w:rPr>
          <w:rFonts w:asciiTheme="majorBidi" w:hAnsiTheme="majorBidi" w:cstheme="majorBidi"/>
          <w:sz w:val="20"/>
          <w:szCs w:val="20"/>
        </w:rPr>
      </w:pPr>
    </w:p>
    <w:sectPr w:rsidR="00B0069A" w:rsidRPr="00140097" w:rsidSect="0014009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D58" w:rsidRDefault="000E7D58" w:rsidP="00A90668">
      <w:pPr>
        <w:spacing w:after="0" w:line="240" w:lineRule="auto"/>
      </w:pPr>
      <w:r>
        <w:separator/>
      </w:r>
    </w:p>
  </w:endnote>
  <w:endnote w:type="continuationSeparator" w:id="1">
    <w:p w:rsidR="000E7D58" w:rsidRDefault="000E7D58" w:rsidP="00A9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709"/>
      <w:docPartObj>
        <w:docPartGallery w:val="Page Numbers (Bottom of Page)"/>
        <w:docPartUnique/>
      </w:docPartObj>
    </w:sdtPr>
    <w:sdtContent>
      <w:p w:rsidR="001A6314" w:rsidRDefault="001625DC">
        <w:pPr>
          <w:pStyle w:val="Footer"/>
          <w:jc w:val="center"/>
        </w:pPr>
        <w:r>
          <w:fldChar w:fldCharType="begin"/>
        </w:r>
        <w:r w:rsidR="00FF5D51">
          <w:instrText xml:space="preserve"> PAGE   \* MERGEFORMAT </w:instrText>
        </w:r>
        <w:r>
          <w:fldChar w:fldCharType="separate"/>
        </w:r>
        <w:r w:rsidR="000E5EC8">
          <w:rPr>
            <w:noProof/>
          </w:rPr>
          <w:t>35</w:t>
        </w:r>
        <w:r>
          <w:rPr>
            <w:noProof/>
          </w:rPr>
          <w:fldChar w:fldCharType="end"/>
        </w:r>
      </w:p>
    </w:sdtContent>
  </w:sdt>
  <w:p w:rsidR="001A6314" w:rsidRDefault="001A6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704"/>
      <w:docPartObj>
        <w:docPartGallery w:val="Page Numbers (Bottom of Page)"/>
        <w:docPartUnique/>
      </w:docPartObj>
    </w:sdtPr>
    <w:sdtContent>
      <w:p w:rsidR="001A6314" w:rsidRDefault="001625DC" w:rsidP="001A6314">
        <w:pPr>
          <w:pStyle w:val="Footer"/>
          <w:jc w:val="center"/>
        </w:pPr>
        <w:r w:rsidRPr="001A6314">
          <w:rPr>
            <w:rFonts w:asciiTheme="majorBidi" w:hAnsiTheme="majorBidi" w:cstheme="majorBidi"/>
            <w:sz w:val="20"/>
            <w:szCs w:val="20"/>
          </w:rPr>
          <w:fldChar w:fldCharType="begin"/>
        </w:r>
        <w:r w:rsidR="001A6314" w:rsidRPr="001A6314">
          <w:rPr>
            <w:rFonts w:asciiTheme="majorBidi" w:hAnsiTheme="majorBidi" w:cstheme="majorBidi"/>
            <w:sz w:val="20"/>
            <w:szCs w:val="20"/>
          </w:rPr>
          <w:instrText xml:space="preserve"> PAGE   \* MERGEFORMAT </w:instrText>
        </w:r>
        <w:r w:rsidRPr="001A6314">
          <w:rPr>
            <w:rFonts w:asciiTheme="majorBidi" w:hAnsiTheme="majorBidi" w:cstheme="majorBidi"/>
            <w:sz w:val="20"/>
            <w:szCs w:val="20"/>
          </w:rPr>
          <w:fldChar w:fldCharType="separate"/>
        </w:r>
        <w:r w:rsidR="000E5EC8">
          <w:rPr>
            <w:rFonts w:asciiTheme="majorBidi" w:hAnsiTheme="majorBidi" w:cstheme="majorBidi"/>
            <w:noProof/>
            <w:sz w:val="20"/>
            <w:szCs w:val="20"/>
          </w:rPr>
          <w:t>31</w:t>
        </w:r>
        <w:r w:rsidRPr="001A6314">
          <w:rPr>
            <w:rFonts w:asciiTheme="majorBidi" w:hAnsiTheme="majorBidi" w:cstheme="majorBid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D58" w:rsidRDefault="000E7D58" w:rsidP="00A90668">
      <w:pPr>
        <w:spacing w:after="0" w:line="240" w:lineRule="auto"/>
      </w:pPr>
      <w:r>
        <w:separator/>
      </w:r>
    </w:p>
  </w:footnote>
  <w:footnote w:type="continuationSeparator" w:id="1">
    <w:p w:rsidR="000E7D58" w:rsidRDefault="000E7D58" w:rsidP="00A90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14" w:rsidRPr="00FD48CA" w:rsidRDefault="001A6314" w:rsidP="001A63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FD48CA">
      <w:rPr>
        <w:rFonts w:ascii="Times New Roman" w:hAnsi="Times New Roman" w:cs="Times New Roman" w:hint="eastAsia"/>
        <w:iCs/>
        <w:color w:val="000000"/>
        <w:sz w:val="20"/>
      </w:rPr>
      <w:tab/>
    </w:r>
    <w:r w:rsidRPr="00FD48CA">
      <w:rPr>
        <w:rFonts w:ascii="Times New Roman" w:hAnsi="Times New Roman" w:cs="Times New Roman"/>
        <w:iCs/>
        <w:color w:val="000000"/>
        <w:sz w:val="20"/>
      </w:rPr>
      <w:t xml:space="preserve">Cancer Biology </w:t>
    </w:r>
    <w:r w:rsidRPr="00FD48CA">
      <w:rPr>
        <w:rFonts w:ascii="Times New Roman" w:hAnsi="Times New Roman" w:cs="Times New Roman"/>
        <w:iCs/>
        <w:sz w:val="20"/>
      </w:rPr>
      <w:t>20</w:t>
    </w:r>
    <w:r w:rsidRPr="00FD48CA">
      <w:rPr>
        <w:rFonts w:ascii="Times New Roman" w:hAnsi="Times New Roman" w:cs="Times New Roman" w:hint="eastAsia"/>
        <w:iCs/>
        <w:sz w:val="20"/>
      </w:rPr>
      <w:t>20</w:t>
    </w:r>
    <w:r w:rsidRPr="00FD48CA">
      <w:rPr>
        <w:rFonts w:ascii="Times New Roman" w:hAnsi="Times New Roman" w:cs="Times New Roman"/>
        <w:iCs/>
        <w:sz w:val="20"/>
      </w:rPr>
      <w:t>;</w:t>
    </w:r>
    <w:r w:rsidRPr="00FD48CA">
      <w:rPr>
        <w:rFonts w:ascii="Times New Roman" w:hAnsi="Times New Roman" w:cs="Times New Roman" w:hint="eastAsia"/>
        <w:iCs/>
        <w:sz w:val="20"/>
      </w:rPr>
      <w:t>10</w:t>
    </w:r>
    <w:r w:rsidRPr="00FD48CA">
      <w:rPr>
        <w:rFonts w:ascii="Times New Roman" w:hAnsi="Times New Roman" w:cs="Times New Roman"/>
        <w:iCs/>
        <w:sz w:val="20"/>
      </w:rPr>
      <w:t>(</w:t>
    </w:r>
    <w:r w:rsidRPr="00FD48CA">
      <w:rPr>
        <w:rFonts w:ascii="Times New Roman" w:hAnsi="Times New Roman" w:cs="Times New Roman" w:hint="eastAsia"/>
        <w:iCs/>
        <w:sz w:val="20"/>
      </w:rPr>
      <w:t>1</w:t>
    </w:r>
    <w:r w:rsidRPr="00FD48CA">
      <w:rPr>
        <w:rFonts w:ascii="Times New Roman" w:hAnsi="Times New Roman" w:cs="Times New Roman"/>
        <w:iCs/>
        <w:sz w:val="20"/>
      </w:rPr>
      <w:t xml:space="preserve">)  </w:t>
    </w:r>
    <w:r w:rsidRPr="00FD48CA">
      <w:rPr>
        <w:rFonts w:ascii="Times New Roman" w:hAnsi="Times New Roman" w:cs="Times New Roman" w:hint="eastAsia"/>
        <w:iCs/>
        <w:sz w:val="20"/>
      </w:rPr>
      <w:tab/>
    </w:r>
    <w:hyperlink r:id="rId1" w:history="1">
      <w:r w:rsidRPr="00FD48CA">
        <w:rPr>
          <w:rStyle w:val="Hyperlink"/>
          <w:rFonts w:ascii="Times New Roman" w:hAnsi="Times New Roman" w:cs="Times New Roman"/>
          <w:color w:val="0000FF"/>
          <w:sz w:val="20"/>
        </w:rPr>
        <w:t>http://www.cancerbio.net</w:t>
      </w:r>
    </w:hyperlink>
    <w:r w:rsidRPr="00FD48CA">
      <w:rPr>
        <w:rFonts w:ascii="Times New Roman" w:hAnsi="Times New Roman" w:cs="Times New Roman" w:hint="eastAsia"/>
        <w:b/>
        <w:i/>
        <w:color w:val="FF0000"/>
        <w:sz w:val="20"/>
        <w:szCs w:val="20"/>
        <w:bdr w:val="single" w:sz="4" w:space="0" w:color="FF0000"/>
      </w:rPr>
      <w:t>CBJ</w:t>
    </w:r>
  </w:p>
  <w:p w:rsidR="00A90668" w:rsidRPr="001A6314" w:rsidRDefault="00A90668" w:rsidP="001A6314">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09" w:rsidRDefault="001A6314">
    <w:pPr>
      <w:pStyle w:val="Header"/>
    </w:pPr>
    <w:r w:rsidRPr="001A6314">
      <w:rPr>
        <w:noProof/>
      </w:rPr>
      <w:drawing>
        <wp:inline distT="0" distB="0" distL="0" distR="0">
          <wp:extent cx="5943600" cy="784860"/>
          <wp:effectExtent l="19050" t="0" r="0" b="0"/>
          <wp:docPr id="8"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B7B"/>
    <w:multiLevelType w:val="hybridMultilevel"/>
    <w:tmpl w:val="E982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B0B2E"/>
    <w:multiLevelType w:val="hybridMultilevel"/>
    <w:tmpl w:val="1E0CFEA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39D4471"/>
    <w:multiLevelType w:val="multilevel"/>
    <w:tmpl w:val="DF7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E6ED1"/>
    <w:rsid w:val="00003993"/>
    <w:rsid w:val="00004AD8"/>
    <w:rsid w:val="00017009"/>
    <w:rsid w:val="000230DE"/>
    <w:rsid w:val="000345CD"/>
    <w:rsid w:val="000849C6"/>
    <w:rsid w:val="00094D63"/>
    <w:rsid w:val="000B434F"/>
    <w:rsid w:val="000E5EC8"/>
    <w:rsid w:val="000E7D58"/>
    <w:rsid w:val="000F1EC0"/>
    <w:rsid w:val="000F3329"/>
    <w:rsid w:val="000F3A68"/>
    <w:rsid w:val="000F444C"/>
    <w:rsid w:val="00105851"/>
    <w:rsid w:val="00112A65"/>
    <w:rsid w:val="00117534"/>
    <w:rsid w:val="001206D9"/>
    <w:rsid w:val="001348E6"/>
    <w:rsid w:val="00140097"/>
    <w:rsid w:val="00152CEB"/>
    <w:rsid w:val="001625DC"/>
    <w:rsid w:val="001712E3"/>
    <w:rsid w:val="001A2D68"/>
    <w:rsid w:val="001A6314"/>
    <w:rsid w:val="001C35DD"/>
    <w:rsid w:val="001C39B4"/>
    <w:rsid w:val="001C6C94"/>
    <w:rsid w:val="001E5E47"/>
    <w:rsid w:val="001E601D"/>
    <w:rsid w:val="001E6ED1"/>
    <w:rsid w:val="001F585A"/>
    <w:rsid w:val="00241D99"/>
    <w:rsid w:val="00257D8D"/>
    <w:rsid w:val="00274ACF"/>
    <w:rsid w:val="00286B8C"/>
    <w:rsid w:val="0029202A"/>
    <w:rsid w:val="002C6F8D"/>
    <w:rsid w:val="00312554"/>
    <w:rsid w:val="00312B9B"/>
    <w:rsid w:val="003379A9"/>
    <w:rsid w:val="00367672"/>
    <w:rsid w:val="00374BAB"/>
    <w:rsid w:val="0037668D"/>
    <w:rsid w:val="003766CD"/>
    <w:rsid w:val="003777EA"/>
    <w:rsid w:val="003C60CE"/>
    <w:rsid w:val="003F3C2C"/>
    <w:rsid w:val="00422AFF"/>
    <w:rsid w:val="00425FE3"/>
    <w:rsid w:val="00456672"/>
    <w:rsid w:val="00460A37"/>
    <w:rsid w:val="00462F9D"/>
    <w:rsid w:val="00477C12"/>
    <w:rsid w:val="004A7A6B"/>
    <w:rsid w:val="004B10D2"/>
    <w:rsid w:val="004B11EE"/>
    <w:rsid w:val="004B3FA0"/>
    <w:rsid w:val="004C02FE"/>
    <w:rsid w:val="004D1CA0"/>
    <w:rsid w:val="004D7BFD"/>
    <w:rsid w:val="00505BDE"/>
    <w:rsid w:val="00514845"/>
    <w:rsid w:val="00526F77"/>
    <w:rsid w:val="005347FA"/>
    <w:rsid w:val="0054490C"/>
    <w:rsid w:val="00550108"/>
    <w:rsid w:val="00551628"/>
    <w:rsid w:val="00554DCE"/>
    <w:rsid w:val="00554FF7"/>
    <w:rsid w:val="00563263"/>
    <w:rsid w:val="00566538"/>
    <w:rsid w:val="005A1A05"/>
    <w:rsid w:val="005B4D05"/>
    <w:rsid w:val="005B5D65"/>
    <w:rsid w:val="005F48B1"/>
    <w:rsid w:val="005F7AE9"/>
    <w:rsid w:val="00606229"/>
    <w:rsid w:val="00640B35"/>
    <w:rsid w:val="00651EE7"/>
    <w:rsid w:val="00653964"/>
    <w:rsid w:val="0065708D"/>
    <w:rsid w:val="00673F80"/>
    <w:rsid w:val="006C7809"/>
    <w:rsid w:val="006D26C4"/>
    <w:rsid w:val="006F4A2A"/>
    <w:rsid w:val="00702268"/>
    <w:rsid w:val="00736C0A"/>
    <w:rsid w:val="00736D80"/>
    <w:rsid w:val="00760B35"/>
    <w:rsid w:val="00786879"/>
    <w:rsid w:val="007D0004"/>
    <w:rsid w:val="007D2D4D"/>
    <w:rsid w:val="007D4C5D"/>
    <w:rsid w:val="007D69EF"/>
    <w:rsid w:val="007D7082"/>
    <w:rsid w:val="007E5997"/>
    <w:rsid w:val="007F1970"/>
    <w:rsid w:val="00817E99"/>
    <w:rsid w:val="00876A9D"/>
    <w:rsid w:val="00891565"/>
    <w:rsid w:val="008972A3"/>
    <w:rsid w:val="008D0B65"/>
    <w:rsid w:val="008F08D2"/>
    <w:rsid w:val="009450C8"/>
    <w:rsid w:val="00955DE5"/>
    <w:rsid w:val="00956B41"/>
    <w:rsid w:val="00962AC0"/>
    <w:rsid w:val="009901DD"/>
    <w:rsid w:val="00997E01"/>
    <w:rsid w:val="009C081B"/>
    <w:rsid w:val="009E0257"/>
    <w:rsid w:val="00A03F51"/>
    <w:rsid w:val="00A06134"/>
    <w:rsid w:val="00A50DD0"/>
    <w:rsid w:val="00A67D89"/>
    <w:rsid w:val="00A707DC"/>
    <w:rsid w:val="00A86A87"/>
    <w:rsid w:val="00A90668"/>
    <w:rsid w:val="00A9079F"/>
    <w:rsid w:val="00AB73C1"/>
    <w:rsid w:val="00AE31AB"/>
    <w:rsid w:val="00AE623D"/>
    <w:rsid w:val="00AF5059"/>
    <w:rsid w:val="00B0069A"/>
    <w:rsid w:val="00B2014B"/>
    <w:rsid w:val="00B34377"/>
    <w:rsid w:val="00B43F76"/>
    <w:rsid w:val="00B571AB"/>
    <w:rsid w:val="00B838BD"/>
    <w:rsid w:val="00B93B0E"/>
    <w:rsid w:val="00B9562D"/>
    <w:rsid w:val="00BA7319"/>
    <w:rsid w:val="00BB0B12"/>
    <w:rsid w:val="00BB5824"/>
    <w:rsid w:val="00BC046E"/>
    <w:rsid w:val="00C52C3E"/>
    <w:rsid w:val="00C71803"/>
    <w:rsid w:val="00C806FF"/>
    <w:rsid w:val="00C86052"/>
    <w:rsid w:val="00C94C49"/>
    <w:rsid w:val="00CB4FDB"/>
    <w:rsid w:val="00CB70B1"/>
    <w:rsid w:val="00CC2E07"/>
    <w:rsid w:val="00CC664D"/>
    <w:rsid w:val="00CF3017"/>
    <w:rsid w:val="00D21B7C"/>
    <w:rsid w:val="00D30B84"/>
    <w:rsid w:val="00D45088"/>
    <w:rsid w:val="00D50108"/>
    <w:rsid w:val="00D80334"/>
    <w:rsid w:val="00DA65B5"/>
    <w:rsid w:val="00DC2B8B"/>
    <w:rsid w:val="00DC5802"/>
    <w:rsid w:val="00DD6449"/>
    <w:rsid w:val="00DE3DDF"/>
    <w:rsid w:val="00DF1F8F"/>
    <w:rsid w:val="00E104CB"/>
    <w:rsid w:val="00E33F27"/>
    <w:rsid w:val="00E360D1"/>
    <w:rsid w:val="00E45D3F"/>
    <w:rsid w:val="00E543D7"/>
    <w:rsid w:val="00E62043"/>
    <w:rsid w:val="00E642BA"/>
    <w:rsid w:val="00E67F10"/>
    <w:rsid w:val="00E7003C"/>
    <w:rsid w:val="00E87375"/>
    <w:rsid w:val="00E95561"/>
    <w:rsid w:val="00E96A6E"/>
    <w:rsid w:val="00EA1673"/>
    <w:rsid w:val="00EA6F0E"/>
    <w:rsid w:val="00EA7A14"/>
    <w:rsid w:val="00ED0947"/>
    <w:rsid w:val="00ED744D"/>
    <w:rsid w:val="00F11F1A"/>
    <w:rsid w:val="00F25686"/>
    <w:rsid w:val="00F31C21"/>
    <w:rsid w:val="00F45A54"/>
    <w:rsid w:val="00F5100C"/>
    <w:rsid w:val="00F510A8"/>
    <w:rsid w:val="00F548B8"/>
    <w:rsid w:val="00F719F4"/>
    <w:rsid w:val="00F755BC"/>
    <w:rsid w:val="00FA15F2"/>
    <w:rsid w:val="00FA3B8D"/>
    <w:rsid w:val="00FC0E82"/>
    <w:rsid w:val="00FD4D8A"/>
    <w:rsid w:val="00FF5D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D1"/>
  </w:style>
  <w:style w:type="paragraph" w:styleId="Heading1">
    <w:name w:val="heading 1"/>
    <w:basedOn w:val="Normal"/>
    <w:next w:val="Normal"/>
    <w:link w:val="Heading1Char"/>
    <w:uiPriority w:val="9"/>
    <w:qFormat/>
    <w:rsid w:val="00AE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06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CB"/>
    <w:pPr>
      <w:ind w:left="720"/>
      <w:contextualSpacing/>
    </w:pPr>
  </w:style>
  <w:style w:type="paragraph" w:styleId="BalloonText">
    <w:name w:val="Balloon Text"/>
    <w:basedOn w:val="Normal"/>
    <w:link w:val="BalloonTextChar"/>
    <w:uiPriority w:val="99"/>
    <w:semiHidden/>
    <w:unhideWhenUsed/>
    <w:rsid w:val="005F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9"/>
    <w:rPr>
      <w:rFonts w:ascii="Tahoma" w:hAnsi="Tahoma" w:cs="Tahoma"/>
      <w:sz w:val="16"/>
      <w:szCs w:val="16"/>
    </w:rPr>
  </w:style>
  <w:style w:type="paragraph" w:styleId="Header">
    <w:name w:val="header"/>
    <w:basedOn w:val="Normal"/>
    <w:link w:val="HeaderChar"/>
    <w:uiPriority w:val="99"/>
    <w:unhideWhenUsed/>
    <w:rsid w:val="00A9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68"/>
  </w:style>
  <w:style w:type="paragraph" w:styleId="Footer">
    <w:name w:val="footer"/>
    <w:basedOn w:val="Normal"/>
    <w:link w:val="FooterChar"/>
    <w:uiPriority w:val="99"/>
    <w:unhideWhenUsed/>
    <w:rsid w:val="00A9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68"/>
  </w:style>
  <w:style w:type="paragraph" w:styleId="Caption">
    <w:name w:val="caption"/>
    <w:basedOn w:val="Normal"/>
    <w:next w:val="Normal"/>
    <w:uiPriority w:val="35"/>
    <w:semiHidden/>
    <w:unhideWhenUsed/>
    <w:qFormat/>
    <w:rsid w:val="00CB70B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E62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06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1628"/>
    <w:rPr>
      <w:color w:val="0000FF" w:themeColor="hyperlink"/>
      <w:u w:val="single"/>
    </w:rPr>
  </w:style>
  <w:style w:type="character" w:customStyle="1" w:styleId="msonormal0">
    <w:name w:val="msonormal0"/>
    <w:basedOn w:val="DefaultParagraphFont"/>
    <w:rsid w:val="001A6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D1"/>
  </w:style>
  <w:style w:type="paragraph" w:styleId="Heading1">
    <w:name w:val="heading 1"/>
    <w:basedOn w:val="Normal"/>
    <w:next w:val="Normal"/>
    <w:link w:val="Heading1Char"/>
    <w:uiPriority w:val="9"/>
    <w:qFormat/>
    <w:rsid w:val="00AE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06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CB"/>
    <w:pPr>
      <w:ind w:left="720"/>
      <w:contextualSpacing/>
    </w:pPr>
  </w:style>
  <w:style w:type="paragraph" w:styleId="BalloonText">
    <w:name w:val="Balloon Text"/>
    <w:basedOn w:val="Normal"/>
    <w:link w:val="BalloonTextChar"/>
    <w:uiPriority w:val="99"/>
    <w:semiHidden/>
    <w:unhideWhenUsed/>
    <w:rsid w:val="005F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9"/>
    <w:rPr>
      <w:rFonts w:ascii="Tahoma" w:hAnsi="Tahoma" w:cs="Tahoma"/>
      <w:sz w:val="16"/>
      <w:szCs w:val="16"/>
    </w:rPr>
  </w:style>
  <w:style w:type="paragraph" w:styleId="Header">
    <w:name w:val="header"/>
    <w:basedOn w:val="Normal"/>
    <w:link w:val="HeaderChar"/>
    <w:uiPriority w:val="99"/>
    <w:unhideWhenUsed/>
    <w:rsid w:val="00A9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68"/>
  </w:style>
  <w:style w:type="paragraph" w:styleId="Footer">
    <w:name w:val="footer"/>
    <w:basedOn w:val="Normal"/>
    <w:link w:val="FooterChar"/>
    <w:uiPriority w:val="99"/>
    <w:unhideWhenUsed/>
    <w:rsid w:val="00A9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68"/>
  </w:style>
  <w:style w:type="paragraph" w:styleId="Caption">
    <w:name w:val="caption"/>
    <w:basedOn w:val="Normal"/>
    <w:next w:val="Normal"/>
    <w:uiPriority w:val="35"/>
    <w:semiHidden/>
    <w:unhideWhenUsed/>
    <w:qFormat/>
    <w:rsid w:val="00CB70B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E62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06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1628"/>
    <w:rPr>
      <w:color w:val="0000FF" w:themeColor="hyperlink"/>
      <w:u w:val="single"/>
    </w:rPr>
  </w:style>
  <w:style w:type="character" w:customStyle="1" w:styleId="msonormal0">
    <w:name w:val="msonormal0"/>
    <w:basedOn w:val="DefaultParagraphFont"/>
    <w:rsid w:val="001A6314"/>
  </w:style>
</w:styles>
</file>

<file path=word/webSettings.xml><?xml version="1.0" encoding="utf-8"?>
<w:webSettings xmlns:r="http://schemas.openxmlformats.org/officeDocument/2006/relationships" xmlns:w="http://schemas.openxmlformats.org/wordprocessingml/2006/main">
  <w:divs>
    <w:div w:id="134954865">
      <w:bodyDiv w:val="1"/>
      <w:marLeft w:val="0"/>
      <w:marRight w:val="0"/>
      <w:marTop w:val="0"/>
      <w:marBottom w:val="0"/>
      <w:divBdr>
        <w:top w:val="none" w:sz="0" w:space="0" w:color="auto"/>
        <w:left w:val="none" w:sz="0" w:space="0" w:color="auto"/>
        <w:bottom w:val="none" w:sz="0" w:space="0" w:color="auto"/>
        <w:right w:val="none" w:sz="0" w:space="0" w:color="auto"/>
      </w:divBdr>
      <w:divsChild>
        <w:div w:id="294680781">
          <w:marLeft w:val="0"/>
          <w:marRight w:val="0"/>
          <w:marTop w:val="0"/>
          <w:marBottom w:val="120"/>
          <w:divBdr>
            <w:top w:val="none" w:sz="0" w:space="0" w:color="auto"/>
            <w:left w:val="none" w:sz="0" w:space="0" w:color="auto"/>
            <w:bottom w:val="none" w:sz="0" w:space="0" w:color="auto"/>
            <w:right w:val="none" w:sz="0" w:space="0" w:color="auto"/>
          </w:divBdr>
          <w:divsChild>
            <w:div w:id="385448572">
              <w:marLeft w:val="0"/>
              <w:marRight w:val="0"/>
              <w:marTop w:val="0"/>
              <w:marBottom w:val="0"/>
              <w:divBdr>
                <w:top w:val="none" w:sz="0" w:space="0" w:color="auto"/>
                <w:left w:val="none" w:sz="0" w:space="0" w:color="auto"/>
                <w:bottom w:val="none" w:sz="0" w:space="0" w:color="auto"/>
                <w:right w:val="none" w:sz="0" w:space="0" w:color="auto"/>
              </w:divBdr>
              <w:divsChild>
                <w:div w:id="1860073885">
                  <w:marLeft w:val="0"/>
                  <w:marRight w:val="0"/>
                  <w:marTop w:val="0"/>
                  <w:marBottom w:val="0"/>
                  <w:divBdr>
                    <w:top w:val="none" w:sz="0" w:space="0" w:color="auto"/>
                    <w:left w:val="none" w:sz="0" w:space="0" w:color="auto"/>
                    <w:bottom w:val="none" w:sz="0" w:space="0" w:color="auto"/>
                    <w:right w:val="none" w:sz="0" w:space="0" w:color="auto"/>
                  </w:divBdr>
                  <w:divsChild>
                    <w:div w:id="9329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2589">
      <w:bodyDiv w:val="1"/>
      <w:marLeft w:val="0"/>
      <w:marRight w:val="0"/>
      <w:marTop w:val="0"/>
      <w:marBottom w:val="0"/>
      <w:divBdr>
        <w:top w:val="none" w:sz="0" w:space="0" w:color="auto"/>
        <w:left w:val="none" w:sz="0" w:space="0" w:color="auto"/>
        <w:bottom w:val="none" w:sz="0" w:space="0" w:color="auto"/>
        <w:right w:val="none" w:sz="0" w:space="0" w:color="auto"/>
      </w:divBdr>
    </w:div>
    <w:div w:id="1526358283">
      <w:bodyDiv w:val="1"/>
      <w:marLeft w:val="0"/>
      <w:marRight w:val="0"/>
      <w:marTop w:val="0"/>
      <w:marBottom w:val="0"/>
      <w:divBdr>
        <w:top w:val="none" w:sz="0" w:space="0" w:color="auto"/>
        <w:left w:val="none" w:sz="0" w:space="0" w:color="auto"/>
        <w:bottom w:val="none" w:sz="0" w:space="0" w:color="auto"/>
        <w:right w:val="none" w:sz="0" w:space="0" w:color="auto"/>
      </w:divBdr>
      <w:divsChild>
        <w:div w:id="1595356710">
          <w:marLeft w:val="0"/>
          <w:marRight w:val="0"/>
          <w:marTop w:val="0"/>
          <w:marBottom w:val="0"/>
          <w:divBdr>
            <w:top w:val="none" w:sz="0" w:space="0" w:color="auto"/>
            <w:left w:val="none" w:sz="0" w:space="0" w:color="auto"/>
            <w:bottom w:val="none" w:sz="0" w:space="0" w:color="auto"/>
            <w:right w:val="none" w:sz="0" w:space="0" w:color="auto"/>
          </w:divBdr>
        </w:div>
      </w:divsChild>
    </w:div>
    <w:div w:id="1959335246">
      <w:bodyDiv w:val="1"/>
      <w:marLeft w:val="0"/>
      <w:marRight w:val="0"/>
      <w:marTop w:val="0"/>
      <w:marBottom w:val="0"/>
      <w:divBdr>
        <w:top w:val="none" w:sz="0" w:space="0" w:color="auto"/>
        <w:left w:val="none" w:sz="0" w:space="0" w:color="auto"/>
        <w:bottom w:val="none" w:sz="0" w:space="0" w:color="auto"/>
        <w:right w:val="none" w:sz="0" w:space="0" w:color="auto"/>
      </w:divBdr>
      <w:divsChild>
        <w:div w:id="177895582">
          <w:marLeft w:val="0"/>
          <w:marRight w:val="0"/>
          <w:marTop w:val="0"/>
          <w:marBottom w:val="166"/>
          <w:divBdr>
            <w:top w:val="none" w:sz="0" w:space="0" w:color="auto"/>
            <w:left w:val="none" w:sz="0" w:space="0" w:color="auto"/>
            <w:bottom w:val="none" w:sz="0" w:space="0" w:color="auto"/>
            <w:right w:val="none" w:sz="0" w:space="0" w:color="auto"/>
          </w:divBdr>
          <w:divsChild>
            <w:div w:id="542444191">
              <w:marLeft w:val="0"/>
              <w:marRight w:val="0"/>
              <w:marTop w:val="0"/>
              <w:marBottom w:val="0"/>
              <w:divBdr>
                <w:top w:val="none" w:sz="0" w:space="0" w:color="auto"/>
                <w:left w:val="none" w:sz="0" w:space="0" w:color="auto"/>
                <w:bottom w:val="none" w:sz="0" w:space="0" w:color="auto"/>
                <w:right w:val="none" w:sz="0" w:space="0" w:color="auto"/>
              </w:divBdr>
              <w:divsChild>
                <w:div w:id="938490091">
                  <w:marLeft w:val="0"/>
                  <w:marRight w:val="0"/>
                  <w:marTop w:val="0"/>
                  <w:marBottom w:val="0"/>
                  <w:divBdr>
                    <w:top w:val="none" w:sz="0" w:space="0" w:color="auto"/>
                    <w:left w:val="none" w:sz="0" w:space="0" w:color="auto"/>
                    <w:bottom w:val="none" w:sz="0" w:space="0" w:color="auto"/>
                    <w:right w:val="none" w:sz="0" w:space="0" w:color="auto"/>
                  </w:divBdr>
                  <w:divsChild>
                    <w:div w:id="1533806075">
                      <w:marLeft w:val="0"/>
                      <w:marRight w:val="0"/>
                      <w:marTop w:val="0"/>
                      <w:marBottom w:val="0"/>
                      <w:divBdr>
                        <w:top w:val="none" w:sz="0" w:space="0" w:color="auto"/>
                        <w:left w:val="none" w:sz="0" w:space="0" w:color="auto"/>
                        <w:bottom w:val="none" w:sz="0" w:space="0" w:color="auto"/>
                        <w:right w:val="none" w:sz="0" w:space="0" w:color="auto"/>
                      </w:divBdr>
                    </w:div>
                    <w:div w:id="1841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0816">
              <w:marLeft w:val="0"/>
              <w:marRight w:val="0"/>
              <w:marTop w:val="0"/>
              <w:marBottom w:val="0"/>
              <w:divBdr>
                <w:top w:val="none" w:sz="0" w:space="0" w:color="auto"/>
                <w:left w:val="none" w:sz="0" w:space="0" w:color="auto"/>
                <w:bottom w:val="none" w:sz="0" w:space="0" w:color="auto"/>
                <w:right w:val="none" w:sz="0" w:space="0" w:color="auto"/>
              </w:divBdr>
              <w:divsChild>
                <w:div w:id="1877889103">
                  <w:marLeft w:val="0"/>
                  <w:marRight w:val="0"/>
                  <w:marTop w:val="0"/>
                  <w:marBottom w:val="0"/>
                  <w:divBdr>
                    <w:top w:val="none" w:sz="0" w:space="0" w:color="auto"/>
                    <w:left w:val="none" w:sz="0" w:space="0" w:color="auto"/>
                    <w:bottom w:val="none" w:sz="0" w:space="0" w:color="auto"/>
                    <w:right w:val="none" w:sz="0" w:space="0" w:color="auto"/>
                  </w:divBdr>
                </w:div>
                <w:div w:id="2906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7900">
          <w:marLeft w:val="0"/>
          <w:marRight w:val="0"/>
          <w:marTop w:val="166"/>
          <w:marBottom w:val="166"/>
          <w:divBdr>
            <w:top w:val="none" w:sz="0" w:space="0" w:color="auto"/>
            <w:left w:val="none" w:sz="0" w:space="0" w:color="auto"/>
            <w:bottom w:val="none" w:sz="0" w:space="0" w:color="auto"/>
            <w:right w:val="none" w:sz="0" w:space="0" w:color="auto"/>
          </w:divBdr>
          <w:divsChild>
            <w:div w:id="18901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din.osman@yahoo.com" TargetMode="Externa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hyperlink" Target="https://link.springer.com/article/10.1016/j.gassur.2006.07.020" TargetMode="External"/><Relationship Id="rId39" Type="http://schemas.openxmlformats.org/officeDocument/2006/relationships/hyperlink" Target="https://www.ncbi.nlm.nih.gov/pubmed/?term=Evans%20DB%5BAuthor%5D&amp;cauthor=true&amp;cauthor_uid=9389397" TargetMode="External"/><Relationship Id="rId3" Type="http://schemas.openxmlformats.org/officeDocument/2006/relationships/styles" Target="styles.xml"/><Relationship Id="rId21" Type="http://schemas.openxmlformats.org/officeDocument/2006/relationships/hyperlink" Target="https://link.springer.com/article/10.1016/j.gassur.2006.07.020" TargetMode="External"/><Relationship Id="rId34" Type="http://schemas.openxmlformats.org/officeDocument/2006/relationships/hyperlink" Target="https://www.ncbi.nlm.nih.gov/pubmed/?term=Pisters%20PW%5BAuthor%5D&amp;cauthor=true&amp;cauthor_uid=938939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s://link.springer.com/article/10.1016/j.gassur.2006.07.020" TargetMode="External"/><Relationship Id="rId33" Type="http://schemas.openxmlformats.org/officeDocument/2006/relationships/hyperlink" Target="https://www.ncbi.nlm.nih.gov/pubmed/?term=Lee%20JE%5BAuthor%5D&amp;cauthor=true&amp;cauthor_uid=9389397" TargetMode="External"/><Relationship Id="rId38" Type="http://schemas.openxmlformats.org/officeDocument/2006/relationships/hyperlink" Target="https://www.ncbi.nlm.nih.gov/pubmed/?term=Jinnah%20R%5BAuthor%5D&amp;cauthor=true&amp;cauthor_uid=9389397"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cdn.journals.lww.com/annalsofsurgery/toc/2011/05000" TargetMode="External"/><Relationship Id="rId29" Type="http://schemas.openxmlformats.org/officeDocument/2006/relationships/hyperlink" Target="https://link.springer.com/article/10.1016/j.gassur.2006.07.0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ink.springer.com/article/10.1016/j.gassur.2006.07.020" TargetMode="External"/><Relationship Id="rId32" Type="http://schemas.openxmlformats.org/officeDocument/2006/relationships/hyperlink" Target="https://www.ncbi.nlm.nih.gov/pubmed/?term=Lowy%20AM%5BAuthor%5D&amp;cauthor=true&amp;cauthor_uid=9389397" TargetMode="External"/><Relationship Id="rId37" Type="http://schemas.openxmlformats.org/officeDocument/2006/relationships/hyperlink" Target="https://www.ncbi.nlm.nih.gov/pubmed/?term=Stanford%20P%5BAuthor%5D&amp;cauthor=true&amp;cauthor_uid=9389397" TargetMode="External"/><Relationship Id="rId40" Type="http://schemas.openxmlformats.org/officeDocument/2006/relationships/hyperlink" Target="https://www.ncbi.nlm.nih.gov/pmc/articles/PMC119112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link.springer.com/article/10.1016/j.gassur.2006.07.020" TargetMode="External"/><Relationship Id="rId28" Type="http://schemas.openxmlformats.org/officeDocument/2006/relationships/hyperlink" Target="https://link.springer.com/article/10.1016/j.gassur.2006.07.020" TargetMode="External"/><Relationship Id="rId36" Type="http://schemas.openxmlformats.org/officeDocument/2006/relationships/hyperlink" Target="https://www.ncbi.nlm.nih.gov/pubmed/?term=Fenoglio%20CJ%5BAuthor%5D&amp;cauthor=true&amp;cauthor_uid=9389397" TargetMode="External"/><Relationship Id="rId10" Type="http://schemas.openxmlformats.org/officeDocument/2006/relationships/hyperlink" Target="http://www.dx.doi.org/10.7537/marscbj100120.04" TargetMode="External"/><Relationship Id="rId19" Type="http://schemas.openxmlformats.org/officeDocument/2006/relationships/image" Target="media/image6.jpeg"/><Relationship Id="rId31" Type="http://schemas.openxmlformats.org/officeDocument/2006/relationships/hyperlink" Target="https://link.springer.com/journal/11605"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yperlink" Target="https://link.springer.com/article/10.1016/j.gassur.2006.07.020" TargetMode="External"/><Relationship Id="rId27" Type="http://schemas.openxmlformats.org/officeDocument/2006/relationships/hyperlink" Target="https://link.springer.com/article/10.1016/j.gassur.2006.07.020" TargetMode="External"/><Relationship Id="rId30" Type="http://schemas.openxmlformats.org/officeDocument/2006/relationships/hyperlink" Target="https://link.springer.com/article/10.1016/j.gassur.2006.07.020" TargetMode="External"/><Relationship Id="rId35" Type="http://schemas.openxmlformats.org/officeDocument/2006/relationships/hyperlink" Target="https://www.ncbi.nlm.nih.gov/pubmed/?term=Davidson%20BS%5BAuthor%5D&amp;cauthor=true&amp;cauthor_uid=9389397" TargetMode="Externa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7101-3E6A-4C61-9AC1-5178BBDD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drmonazaki</cp:lastModifiedBy>
  <cp:revision>2</cp:revision>
  <dcterms:created xsi:type="dcterms:W3CDTF">2020-02-23T11:06:00Z</dcterms:created>
  <dcterms:modified xsi:type="dcterms:W3CDTF">2020-02-23T11:06:00Z</dcterms:modified>
</cp:coreProperties>
</file>