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F2" w:rsidRPr="00871A4A" w:rsidRDefault="007712F2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76D5A" w:rsidRPr="00871A4A" w:rsidRDefault="006E2D47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Metronomic </w:t>
      </w:r>
      <w:r w:rsidR="004513E9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Cap</w:t>
      </w:r>
      <w:r w:rsidR="00251FCC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13E9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citabine</w:t>
      </w:r>
      <w:r w:rsidR="0025334C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 a salvage therapy </w:t>
      </w:r>
      <w:r w:rsidR="004513E9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in advanced Gastric cancer</w:t>
      </w:r>
    </w:p>
    <w:p w:rsidR="00376D5A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6D5A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Rasha Abd El-Ghany Khedr MD</w:t>
      </w:r>
      <w:r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, Asmaa Mohammed Ali</w:t>
      </w:r>
      <w:r w:rsidR="006F74D5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El-Kady MD</w:t>
      </w:r>
      <w:r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376D5A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Associate professor, Clinical oncology Department, Faculty of Medicine, Tanta University, Tanta, Egypt</w:t>
      </w:r>
    </w:p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Lecture, Clinical oncology Department, Faculty of Medicine, Tanta University, Tanta, Egypt</w:t>
      </w:r>
    </w:p>
    <w:p w:rsidR="00376D5A" w:rsidRPr="00871A4A" w:rsidRDefault="0001088C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CA6129" w:rsidRPr="00871A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Khedr_rasha@yahoo.com</w:t>
        </w:r>
      </w:hyperlink>
      <w:r w:rsidR="00CA6129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5A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69A0" w:rsidRPr="00871A4A" w:rsidRDefault="008011DB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Abstract</w:t>
      </w:r>
      <w:r w:rsidR="000F5D0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1974" w:rsidRPr="00871A4A">
        <w:rPr>
          <w:rFonts w:ascii="Times New Roman" w:eastAsia="Times New Roman" w:hAnsi="Times New Roman" w:cs="Times New Roman"/>
          <w:sz w:val="20"/>
          <w:szCs w:val="20"/>
        </w:rPr>
        <w:t>Recently,</w:t>
      </w:r>
      <w:r w:rsidR="003F6756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for treatment of different types of tumors, </w:t>
      </w:r>
      <w:r w:rsidR="003F6756" w:rsidRPr="00871A4A">
        <w:rPr>
          <w:rFonts w:ascii="Times New Roman" w:eastAsia="Times New Roman" w:hAnsi="Times New Roman" w:cs="Times New Roman"/>
          <w:sz w:val="20"/>
          <w:szCs w:val="20"/>
        </w:rPr>
        <w:t>metronomic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chemotherapy,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334C" w:rsidRPr="00871A4A">
        <w:rPr>
          <w:rFonts w:ascii="Times New Roman" w:eastAsia="Times New Roman" w:hAnsi="Times New Roman" w:cs="Times New Roman"/>
          <w:sz w:val="20"/>
          <w:szCs w:val="20"/>
        </w:rPr>
        <w:t>as cytotoxic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 agents are administered with </w:t>
      </w:r>
      <w:r w:rsidR="00101974" w:rsidRPr="00871A4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continuous low </w:t>
      </w:r>
      <w:r w:rsidR="0025334C" w:rsidRPr="00871A4A">
        <w:rPr>
          <w:rFonts w:ascii="Times New Roman" w:eastAsia="Times New Roman" w:hAnsi="Times New Roman" w:cs="Times New Roman"/>
          <w:sz w:val="20"/>
          <w:szCs w:val="20"/>
        </w:rPr>
        <w:t xml:space="preserve">doses. </w:t>
      </w:r>
      <w:r w:rsidR="00E12BD9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Aim</w:t>
      </w:r>
      <w:r w:rsidR="00E12BD9" w:rsidRPr="00871A4A">
        <w:rPr>
          <w:rFonts w:ascii="Times New Roman" w:eastAsia="Times New Roman" w:hAnsi="Times New Roman" w:cs="Times New Roman"/>
          <w:sz w:val="20"/>
          <w:szCs w:val="20"/>
        </w:rPr>
        <w:t>: We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aimed to 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>investigate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the effic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iency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and safety of 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treatment with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metronomic capecitabine in 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patients suffering from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advanced gastric 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269A0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Methods</w:t>
      </w:r>
      <w:r w:rsidR="00FE6FBE" w:rsidRPr="00871A4A">
        <w:rPr>
          <w:rFonts w:ascii="Times New Roman" w:eastAsia="Times New Roman" w:hAnsi="Times New Roman" w:cs="Times New Roman"/>
          <w:sz w:val="20"/>
          <w:szCs w:val="20"/>
        </w:rPr>
        <w:t>: P</w:t>
      </w:r>
      <w:r w:rsidR="00B87308" w:rsidRPr="00871A4A">
        <w:rPr>
          <w:rFonts w:ascii="Times New Roman" w:eastAsia="Times New Roman" w:hAnsi="Times New Roman" w:cs="Times New Roman"/>
          <w:sz w:val="20"/>
          <w:szCs w:val="20"/>
        </w:rPr>
        <w:t>atients</w:t>
      </w:r>
      <w:r w:rsidR="004965A8" w:rsidRPr="00871A4A">
        <w:rPr>
          <w:rFonts w:ascii="Times New Roman" w:eastAsia="Times New Roman" w:hAnsi="Times New Roman" w:cs="Times New Roman"/>
          <w:sz w:val="20"/>
          <w:szCs w:val="20"/>
        </w:rPr>
        <w:t xml:space="preserve"> with advanced gastric tumor </w:t>
      </w:r>
      <w:r w:rsidR="001D2464" w:rsidRPr="00871A4A">
        <w:rPr>
          <w:rFonts w:ascii="Times New Roman" w:eastAsia="Times New Roman" w:hAnsi="Times New Roman" w:cs="Times New Roman"/>
          <w:sz w:val="20"/>
          <w:szCs w:val="20"/>
        </w:rPr>
        <w:t xml:space="preserve">who progressed on first line chemotherapy for their metastatic disease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treated with 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</w:rPr>
        <w:t>500 mg /m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>capecitabine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</w:rPr>
        <w:t xml:space="preserve">twice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daily </w:t>
      </w:r>
      <w:r w:rsidR="00974205" w:rsidRPr="00871A4A">
        <w:rPr>
          <w:rFonts w:ascii="Times New Roman" w:eastAsia="Times New Roman" w:hAnsi="Times New Roman" w:cs="Times New Roman"/>
          <w:sz w:val="20"/>
          <w:szCs w:val="20"/>
        </w:rPr>
        <w:t>continuously for 28days,</w:t>
      </w:r>
      <w:r w:rsidR="009101FA" w:rsidRPr="00871A4A">
        <w:rPr>
          <w:rFonts w:ascii="Times New Roman" w:eastAsia="Times New Roman" w:hAnsi="Times New Roman" w:cs="Times New Roman"/>
          <w:sz w:val="20"/>
          <w:szCs w:val="20"/>
        </w:rPr>
        <w:t xml:space="preserve"> followed by a 7-day rest period, every 5 weeks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CA6DF9" w:rsidRPr="00871A4A">
        <w:rPr>
          <w:rFonts w:ascii="Times New Roman" w:eastAsia="Times New Roman" w:hAnsi="Times New Roman" w:cs="Times New Roman"/>
          <w:sz w:val="20"/>
          <w:szCs w:val="20"/>
        </w:rPr>
        <w:t>till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7308" w:rsidRPr="00871A4A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or significant toxicity. 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 xml:space="preserve">Computed </w:t>
      </w:r>
      <w:r w:rsidR="00002A13" w:rsidRPr="00871A4A">
        <w:rPr>
          <w:rFonts w:ascii="Times New Roman" w:eastAsia="Times New Roman" w:hAnsi="Times New Roman" w:cs="Times New Roman"/>
          <w:sz w:val="20"/>
          <w:szCs w:val="20"/>
        </w:rPr>
        <w:t>tomography scanning is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 xml:space="preserve"> used for assessment of cancer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response by 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>applying r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esponse 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valuation 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riteria in solid </w:t>
      </w:r>
      <w:r w:rsidR="00F00BE2" w:rsidRPr="00871A4A">
        <w:rPr>
          <w:rFonts w:ascii="Times New Roman" w:eastAsia="Times New Roman" w:hAnsi="Times New Roman" w:cs="Times New Roman"/>
          <w:sz w:val="20"/>
          <w:szCs w:val="20"/>
        </w:rPr>
        <w:t xml:space="preserve">cancers. </w:t>
      </w:r>
      <w:r w:rsidR="003436AA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  <w:r w:rsidR="003436AA" w:rsidRPr="00871A4A">
        <w:rPr>
          <w:rFonts w:ascii="Times New Roman" w:eastAsia="Times New Roman" w:hAnsi="Times New Roman" w:cs="Times New Roman"/>
          <w:sz w:val="20"/>
          <w:szCs w:val="20"/>
        </w:rPr>
        <w:t>:</w:t>
      </w:r>
      <w:r w:rsidR="002535D0" w:rsidRPr="00871A4A">
        <w:rPr>
          <w:rFonts w:ascii="Times New Roman" w:eastAsia="Times New Roman" w:hAnsi="Times New Roman" w:cs="Times New Roman"/>
          <w:sz w:val="20"/>
          <w:szCs w:val="20"/>
        </w:rPr>
        <w:t xml:space="preserve"> Forty one patients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enrolled</w:t>
      </w:r>
      <w:r w:rsidR="00B16C54" w:rsidRPr="00871A4A">
        <w:rPr>
          <w:rFonts w:ascii="Times New Roman" w:eastAsia="Times New Roman" w:hAnsi="Times New Roman" w:cs="Times New Roman"/>
          <w:sz w:val="20"/>
          <w:szCs w:val="20"/>
        </w:rPr>
        <w:t>. The o</w:t>
      </w:r>
      <w:r w:rsidR="009101FA" w:rsidRPr="00871A4A">
        <w:rPr>
          <w:rFonts w:ascii="Times New Roman" w:eastAsia="Times New Roman" w:hAnsi="Times New Roman" w:cs="Times New Roman"/>
          <w:sz w:val="20"/>
          <w:szCs w:val="20"/>
        </w:rPr>
        <w:t>verall response rate (</w:t>
      </w:r>
      <w:r w:rsidR="002535D0" w:rsidRPr="00871A4A">
        <w:rPr>
          <w:rFonts w:ascii="Times New Roman" w:eastAsia="Times New Roman" w:hAnsi="Times New Roman" w:cs="Times New Roman"/>
          <w:sz w:val="20"/>
          <w:szCs w:val="20"/>
        </w:rPr>
        <w:t xml:space="preserve">partial response and </w:t>
      </w:r>
      <w:r w:rsidR="009101FA" w:rsidRPr="00871A4A">
        <w:rPr>
          <w:rFonts w:ascii="Times New Roman" w:eastAsia="Times New Roman" w:hAnsi="Times New Roman" w:cs="Times New Roman"/>
          <w:sz w:val="20"/>
          <w:szCs w:val="20"/>
        </w:rPr>
        <w:t xml:space="preserve">complete response) was 21.95% (9/41), and </w:t>
      </w:r>
      <w:r w:rsidR="00E02F4B" w:rsidRPr="00871A4A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9101FA" w:rsidRPr="00871A4A">
        <w:rPr>
          <w:rFonts w:ascii="Times New Roman" w:eastAsia="Times New Roman" w:hAnsi="Times New Roman" w:cs="Times New Roman"/>
          <w:sz w:val="20"/>
          <w:szCs w:val="20"/>
        </w:rPr>
        <w:t xml:space="preserve"> control </w:t>
      </w:r>
      <w:r w:rsidR="00E02F4B" w:rsidRPr="00871A4A">
        <w:rPr>
          <w:rFonts w:ascii="Times New Roman" w:eastAsia="Times New Roman" w:hAnsi="Times New Roman" w:cs="Times New Roman"/>
          <w:sz w:val="20"/>
          <w:szCs w:val="20"/>
        </w:rPr>
        <w:t>percentage</w:t>
      </w:r>
      <w:r w:rsidR="009101FA" w:rsidRPr="00871A4A">
        <w:rPr>
          <w:rFonts w:ascii="Times New Roman" w:eastAsia="Times New Roman" w:hAnsi="Times New Roman" w:cs="Times New Roman"/>
          <w:sz w:val="20"/>
          <w:szCs w:val="20"/>
        </w:rPr>
        <w:t xml:space="preserve"> (overall response and stable disease) was 63.41% (26/41)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>Median time to progression (</w:t>
      </w:r>
      <w:smartTag w:uri="urn:schemas-microsoft-com:office:smarttags" w:element="stockticker">
        <w:r w:rsidR="00E22C8D" w:rsidRPr="00871A4A">
          <w:rPr>
            <w:rFonts w:ascii="Times New Roman" w:eastAsia="Times New Roman" w:hAnsi="Times New Roman" w:cs="Times New Roman"/>
            <w:sz w:val="20"/>
            <w:szCs w:val="20"/>
          </w:rPr>
          <w:t>TTP</w:t>
        </w:r>
      </w:smartTag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) was 9 months. The 1-year </w:t>
      </w:r>
      <w:smartTag w:uri="urn:schemas-microsoft-com:office:smarttags" w:element="stockticker">
        <w:r w:rsidR="00E22C8D" w:rsidRPr="00871A4A">
          <w:rPr>
            <w:rFonts w:ascii="Times New Roman" w:eastAsia="Times New Roman" w:hAnsi="Times New Roman" w:cs="Times New Roman"/>
            <w:sz w:val="20"/>
            <w:szCs w:val="20"/>
          </w:rPr>
          <w:t>PFS</w:t>
        </w:r>
      </w:smartTag>
      <w:r w:rsidR="00B16C54" w:rsidRPr="00871A4A">
        <w:rPr>
          <w:rFonts w:ascii="Times New Roman" w:eastAsia="Times New Roman" w:hAnsi="Times New Roman" w:cs="Times New Roman"/>
          <w:sz w:val="20"/>
          <w:szCs w:val="20"/>
        </w:rPr>
        <w:t xml:space="preserve"> (progression free survival)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 rates were 30.7%.</w:t>
      </w:r>
      <w:r w:rsidR="00D52D28" w:rsidRPr="00871A4A">
        <w:rPr>
          <w:rFonts w:ascii="Times New Roman" w:eastAsia="Times New Roman" w:hAnsi="Times New Roman" w:cs="Times New Roman"/>
          <w:sz w:val="20"/>
          <w:szCs w:val="20"/>
        </w:rPr>
        <w:t xml:space="preserve"> 18 months was the m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edian overall survival (OS). The </w:t>
      </w:r>
      <w:r w:rsidR="00D52D28" w:rsidRPr="00871A4A">
        <w:rPr>
          <w:rFonts w:ascii="Times New Roman" w:eastAsia="Times New Roman" w:hAnsi="Times New Roman" w:cs="Times New Roman"/>
          <w:sz w:val="20"/>
          <w:szCs w:val="20"/>
        </w:rPr>
        <w:t xml:space="preserve">OS rates within 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2F6B3E"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>2 years were 74.7% and 16.8%, respectively</w:t>
      </w:r>
      <w:r w:rsidR="002F6B3E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7DD9" w:rsidRPr="00871A4A">
        <w:rPr>
          <w:rFonts w:ascii="Times New Roman" w:eastAsia="Times New Roman" w:hAnsi="Times New Roman" w:cs="Times New Roman"/>
          <w:sz w:val="20"/>
          <w:szCs w:val="20"/>
        </w:rPr>
        <w:t>The furthermost common treatment-related side effect was the h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and-foot syndrome, </w:t>
      </w:r>
      <w:r w:rsidR="00907DD9" w:rsidRPr="00871A4A">
        <w:rPr>
          <w:rFonts w:ascii="Times New Roman" w:eastAsia="Times New Roman" w:hAnsi="Times New Roman" w:cs="Times New Roman"/>
          <w:sz w:val="20"/>
          <w:szCs w:val="20"/>
        </w:rPr>
        <w:t xml:space="preserve">presenting 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in 39.02% (16/41) of patients and only one case (2.44%) with grade 3 toxicity hand-foot syndrome. Diarrhea was </w:t>
      </w:r>
      <w:r w:rsidR="00B679FD" w:rsidRPr="00871A4A">
        <w:rPr>
          <w:rFonts w:ascii="Times New Roman" w:eastAsia="Times New Roman" w:hAnsi="Times New Roman" w:cs="Times New Roman"/>
          <w:sz w:val="20"/>
          <w:szCs w:val="20"/>
        </w:rPr>
        <w:t>recorded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B679FD" w:rsidRPr="00871A4A">
        <w:rPr>
          <w:rFonts w:ascii="Times New Roman" w:eastAsia="Times New Roman" w:hAnsi="Times New Roman" w:cs="Times New Roman"/>
          <w:sz w:val="20"/>
          <w:szCs w:val="20"/>
        </w:rPr>
        <w:t>17.08%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 xml:space="preserve"> of patients</w:t>
      </w:r>
      <w:r w:rsidR="00B679FD" w:rsidRPr="00871A4A">
        <w:rPr>
          <w:rFonts w:ascii="Times New Roman" w:eastAsia="Times New Roman" w:hAnsi="Times New Roman" w:cs="Times New Roman"/>
          <w:sz w:val="20"/>
          <w:szCs w:val="20"/>
        </w:rPr>
        <w:t xml:space="preserve"> (7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/41</w:t>
      </w:r>
      <w:r w:rsidR="00002A13" w:rsidRPr="00871A4A">
        <w:rPr>
          <w:rFonts w:ascii="Times New Roman" w:eastAsia="Times New Roman" w:hAnsi="Times New Roman" w:cs="Times New Roman"/>
          <w:sz w:val="20"/>
          <w:szCs w:val="20"/>
        </w:rPr>
        <w:t>) with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79FD" w:rsidRPr="00871A4A">
        <w:rPr>
          <w:rFonts w:ascii="Times New Roman" w:eastAsia="Times New Roman" w:hAnsi="Times New Roman" w:cs="Times New Roman"/>
          <w:sz w:val="20"/>
          <w:szCs w:val="20"/>
        </w:rPr>
        <w:t xml:space="preserve">4.88%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/41)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E22C8D" w:rsidRPr="00871A4A">
        <w:rPr>
          <w:rFonts w:ascii="Times New Roman" w:eastAsia="Times New Roman" w:hAnsi="Times New Roman" w:cs="Times New Roman"/>
          <w:sz w:val="20"/>
          <w:szCs w:val="20"/>
        </w:rPr>
        <w:t>them had a grade 2 toxicity.</w:t>
      </w:r>
      <w:r w:rsidR="000F5D0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A2365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Conclusion</w:t>
      </w:r>
      <w:r w:rsidR="00BA2365" w:rsidRPr="00871A4A">
        <w:rPr>
          <w:rFonts w:ascii="Times New Roman" w:eastAsia="Times New Roman" w:hAnsi="Times New Roman" w:cs="Times New Roman"/>
          <w:sz w:val="20"/>
          <w:szCs w:val="20"/>
        </w:rPr>
        <w:t>: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Metronomic capecitabine was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 xml:space="preserve">efficient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and well tolerated as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save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patients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 xml:space="preserve">suffering from </w:t>
      </w:r>
      <w:r w:rsidR="000269A0" w:rsidRPr="00871A4A">
        <w:rPr>
          <w:rFonts w:ascii="Times New Roman" w:eastAsia="Times New Roman" w:hAnsi="Times New Roman" w:cs="Times New Roman"/>
          <w:sz w:val="20"/>
          <w:szCs w:val="20"/>
        </w:rPr>
        <w:t xml:space="preserve">advanced gastric </w:t>
      </w:r>
      <w:r w:rsidR="00FD1A2B" w:rsidRPr="00871A4A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0269A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7712F2" w:rsidRPr="00871A4A" w:rsidRDefault="007712F2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 w:hint="eastAsia"/>
          <w:sz w:val="20"/>
          <w:szCs w:val="20"/>
          <w:lang w:eastAsia="zh-CN"/>
        </w:rPr>
        <w:t>[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Rasha Abd El-Ghany Khedr, Asmaa Mohammed Ali</w:t>
      </w:r>
      <w:r w:rsidR="0025334C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El-Kady</w:t>
      </w:r>
      <w:r w:rsidRPr="00871A4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0F5D0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Metronomic Capecitabine</w:t>
      </w:r>
      <w:r w:rsidR="00002A13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F5D0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as a salvage therapy in advanced Gastric cancer</w:t>
      </w:r>
      <w:r w:rsidR="00CA6DF9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871A4A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871A4A">
        <w:rPr>
          <w:rFonts w:ascii="Times New Roman" w:hAnsi="Times New Roman" w:cs="Times New Roman"/>
          <w:sz w:val="20"/>
          <w:szCs w:val="20"/>
        </w:rPr>
        <w:t xml:space="preserve"> 20</w:t>
      </w:r>
      <w:r w:rsidRPr="00871A4A">
        <w:rPr>
          <w:rFonts w:ascii="Times New Roman" w:hAnsi="Times New Roman" w:cs="Times New Roman" w:hint="eastAsia"/>
          <w:sz w:val="20"/>
          <w:szCs w:val="20"/>
        </w:rPr>
        <w:t>20</w:t>
      </w:r>
      <w:r w:rsidRPr="00871A4A">
        <w:rPr>
          <w:rFonts w:ascii="Times New Roman" w:hAnsi="Times New Roman" w:cs="Times New Roman"/>
          <w:sz w:val="20"/>
          <w:szCs w:val="20"/>
        </w:rPr>
        <w:t>;</w:t>
      </w:r>
      <w:r w:rsidRPr="00871A4A">
        <w:rPr>
          <w:rFonts w:ascii="Times New Roman" w:hAnsi="Times New Roman" w:cs="Times New Roman" w:hint="eastAsia"/>
          <w:sz w:val="20"/>
          <w:szCs w:val="20"/>
        </w:rPr>
        <w:t>10</w:t>
      </w:r>
      <w:r w:rsidRPr="00871A4A">
        <w:rPr>
          <w:rFonts w:ascii="Times New Roman" w:hAnsi="Times New Roman" w:cs="Times New Roman"/>
          <w:sz w:val="20"/>
          <w:szCs w:val="20"/>
        </w:rPr>
        <w:t>(</w:t>
      </w:r>
      <w:r w:rsidRPr="00871A4A">
        <w:rPr>
          <w:rFonts w:ascii="Times New Roman" w:hAnsi="Times New Roman" w:cs="Times New Roman" w:hint="eastAsia"/>
          <w:sz w:val="20"/>
          <w:szCs w:val="20"/>
        </w:rPr>
        <w:t>1</w:t>
      </w:r>
      <w:r w:rsidRPr="00871A4A">
        <w:rPr>
          <w:rFonts w:ascii="Times New Roman" w:hAnsi="Times New Roman" w:cs="Times New Roman"/>
          <w:sz w:val="20"/>
          <w:szCs w:val="20"/>
        </w:rPr>
        <w:t>):</w:t>
      </w:r>
      <w:r w:rsidR="00F1125A" w:rsidRPr="00871A4A">
        <w:rPr>
          <w:rFonts w:ascii="Times New Roman" w:hAnsi="Times New Roman" w:cs="Times New Roman"/>
          <w:noProof/>
          <w:color w:val="000000"/>
          <w:sz w:val="20"/>
          <w:szCs w:val="20"/>
        </w:rPr>
        <w:t>69-76</w:t>
      </w:r>
      <w:r w:rsidRPr="00871A4A">
        <w:rPr>
          <w:rFonts w:ascii="Times New Roman" w:hAnsi="Times New Roman" w:cs="Times New Roman"/>
          <w:sz w:val="20"/>
          <w:szCs w:val="20"/>
        </w:rPr>
        <w:t xml:space="preserve">]. </w:t>
      </w:r>
      <w:r w:rsidRPr="00871A4A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871A4A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71A4A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  <w:r w:rsidRPr="00871A4A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871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871A4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871A4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cbj100120.</w:t>
        </w:r>
        <w:r w:rsidRPr="00871A4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871A4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Pr="00871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442A8" w:rsidRPr="00871A4A" w:rsidRDefault="009442A8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442A8" w:rsidRPr="00871A4A" w:rsidRDefault="009442A8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871A4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Keywords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: 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>Metronomic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 xml:space="preserve"> Capecitabine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 xml:space="preserve"> salvage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 xml:space="preserve"> therapy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; 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>advanced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 xml:space="preserve"> Gastric</w:t>
      </w:r>
      <w:r w:rsidRPr="00871A4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871A4A">
        <w:rPr>
          <w:rFonts w:ascii="Times New Roman" w:eastAsia="Times New Roman" w:hAnsi="Times New Roman" w:cs="Times New Roman"/>
          <w:bCs/>
          <w:sz w:val="20"/>
          <w:szCs w:val="20"/>
        </w:rPr>
        <w:t xml:space="preserve"> cancer</w:t>
      </w:r>
    </w:p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12F2" w:rsidRPr="00871A4A" w:rsidRDefault="007712F2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7712F2" w:rsidRPr="00871A4A" w:rsidSect="00F1125A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69"/>
          <w:cols w:space="720"/>
          <w:bidi/>
          <w:rtlGutter/>
          <w:docGrid w:linePitch="360"/>
        </w:sectPr>
      </w:pPr>
    </w:p>
    <w:p w:rsidR="00376D5A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1. </w:t>
      </w:r>
      <w:r w:rsidR="00262DB8" w:rsidRPr="00871A4A">
        <w:rPr>
          <w:rFonts w:ascii="Times New Roman" w:eastAsia="Calibri" w:hAnsi="Times New Roman" w:cs="Times New Roman"/>
          <w:b/>
          <w:bCs/>
          <w:sz w:val="20"/>
          <w:szCs w:val="20"/>
        </w:rPr>
        <w:t>Introduction</w:t>
      </w:r>
    </w:p>
    <w:p w:rsidR="006727D6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D</w:t>
      </w:r>
      <w:r w:rsidR="0006489C" w:rsidRPr="00871A4A">
        <w:rPr>
          <w:rFonts w:ascii="Times New Roman" w:hAnsi="Times New Roman" w:cs="Times New Roman"/>
          <w:sz w:val="20"/>
          <w:szCs w:val="20"/>
        </w:rPr>
        <w:t>espite</w:t>
      </w:r>
      <w:r w:rsidR="00EA7689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the </w:t>
      </w:r>
      <w:r w:rsidR="002270F3" w:rsidRPr="00871A4A">
        <w:rPr>
          <w:rFonts w:ascii="Times New Roman" w:hAnsi="Times New Roman" w:cs="Times New Roman"/>
          <w:sz w:val="20"/>
          <w:szCs w:val="20"/>
        </w:rPr>
        <w:t>decreasing incidence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 of gastric </w:t>
      </w:r>
      <w:r w:rsidR="00EA7689" w:rsidRPr="00871A4A">
        <w:rPr>
          <w:rFonts w:ascii="Times New Roman" w:hAnsi="Times New Roman" w:cs="Times New Roman"/>
          <w:sz w:val="20"/>
          <w:szCs w:val="20"/>
        </w:rPr>
        <w:t>tumor</w:t>
      </w:r>
      <w:r w:rsidR="002270F3" w:rsidRPr="00871A4A">
        <w:rPr>
          <w:rFonts w:ascii="Times New Roman" w:hAnsi="Times New Roman" w:cs="Times New Roman"/>
          <w:sz w:val="20"/>
          <w:szCs w:val="20"/>
        </w:rPr>
        <w:t>,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 it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A7689" w:rsidRPr="00871A4A">
        <w:rPr>
          <w:rFonts w:ascii="Times New Roman" w:hAnsi="Times New Roman" w:cs="Times New Roman"/>
          <w:sz w:val="20"/>
          <w:szCs w:val="20"/>
        </w:rPr>
        <w:t xml:space="preserve">remain 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one of the </w:t>
      </w:r>
      <w:r w:rsidR="001823D1" w:rsidRPr="00871A4A">
        <w:rPr>
          <w:rFonts w:ascii="Times New Roman" w:hAnsi="Times New Roman" w:cs="Times New Roman"/>
          <w:sz w:val="20"/>
          <w:szCs w:val="20"/>
        </w:rPr>
        <w:t>highest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A7689" w:rsidRPr="00871A4A">
        <w:rPr>
          <w:rFonts w:ascii="Times New Roman" w:hAnsi="Times New Roman" w:cs="Times New Roman"/>
          <w:sz w:val="20"/>
          <w:szCs w:val="20"/>
        </w:rPr>
        <w:t>disease-leading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A7689" w:rsidRPr="00871A4A">
        <w:rPr>
          <w:rFonts w:ascii="Times New Roman" w:hAnsi="Times New Roman" w:cs="Times New Roman"/>
          <w:sz w:val="20"/>
          <w:szCs w:val="20"/>
        </w:rPr>
        <w:t>death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&lt;EndNote&gt;&lt;Cite&gt;&lt;Author&gt;Crew&lt;/Author&gt;&lt;Year&gt;2006&lt;/Year&gt;&lt;RecNum&gt;1&lt;/RecNum&gt;&lt;DisplayText&gt;[1]&lt;/DisplayText&gt;&lt;record&gt;&lt;rec-number&gt;1&lt;/rec-number&gt;&lt;foreign-keys&gt;&lt;key app="EN" db-id="wrx9varvj0ete5ep90v5ztr6z595azaed0ev" timestamp="0"&gt;1&lt;/key&gt;&lt;/foreign-keys&gt;&lt;ref-type name="Journal Article"&gt;17&lt;/ref-type&gt;&lt;contributors&gt;&lt;authors&gt;&lt;author&gt;Crew, K. D.&lt;/author&gt;&lt;author&gt;Neugut, A. I.&lt;/author&gt;&lt;/authors&gt;&lt;/contributors&gt;&lt;auth-address&gt;Department of Medicine and the Herbert Irving Comprehensive Cancer Center, College of Physicians and Surgeons, New York, NY 10032, United States.&lt;/auth-address&gt;&lt;titles&gt;&lt;title&gt;Epidemiology of gastric cancer&lt;/title&gt;&lt;secondary-title&gt;World J Gastroenterol&lt;/secondary-title&gt;&lt;/titles&gt;&lt;pages&gt;354-62&lt;/pages&gt;&lt;volume&gt;12&lt;/volume&gt;&lt;number&gt;3&lt;/number&gt;&lt;keywords&gt;&lt;keyword&gt;Diet&lt;/keyword&gt;&lt;keyword&gt;Helicobacter Infections/complications&lt;/keyword&gt;&lt;keyword&gt;Humans&lt;/keyword&gt;&lt;keyword&gt;Mass Screening&lt;/keyword&gt;&lt;keyword&gt;Risk Factors&lt;/keyword&gt;&lt;keyword&gt;Stomach Neoplasms/*epidemiology/etiology/prevention &amp;amp; control&lt;/keyword&gt;&lt;keyword&gt;Survival Rate&lt;/keyword&gt;&lt;/keywords&gt;&lt;dates&gt;&lt;year&gt;2006&lt;/year&gt;&lt;pub-dates&gt;&lt;date&gt;Jan 21&lt;/date&gt;&lt;/pub-dates&gt;&lt;/dates&gt;&lt;isbn&gt;1007-9327 (Print)&amp;#xD;1007-9327 (Linking)&lt;/isbn&gt;&lt;accession-num&gt;16489633&lt;/accession-num&gt;&lt;urls&gt;&lt;related-urls&gt;&lt;url&gt;https://www.ncbi.nlm.nih.gov/pubmed/16489633&lt;/url&gt;&lt;/related-urls&gt;&lt;/urls&gt;&lt;custom2&gt;PMC4066052&lt;/custom2&gt;&lt;electronic-resource-num&gt;10.3748/wjg.v12.i3.354&lt;/electronic-resource-num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[1]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1823D1" w:rsidRPr="00871A4A">
        <w:rPr>
          <w:rFonts w:ascii="Times New Roman" w:hAnsi="Times New Roman" w:cs="Times New Roman"/>
          <w:sz w:val="20"/>
          <w:szCs w:val="20"/>
        </w:rPr>
        <w:t>.</w:t>
      </w:r>
      <w:r w:rsidR="00EA7689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197A14" w:rsidRPr="00871A4A">
        <w:rPr>
          <w:rFonts w:ascii="Times New Roman" w:hAnsi="Times New Roman" w:cs="Times New Roman"/>
          <w:sz w:val="20"/>
          <w:szCs w:val="20"/>
        </w:rPr>
        <w:t>Most</w:t>
      </w:r>
      <w:r w:rsidR="006727D6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4671F" w:rsidRPr="00871A4A">
        <w:rPr>
          <w:rFonts w:ascii="Times New Roman" w:hAnsi="Times New Roman" w:cs="Times New Roman"/>
          <w:sz w:val="20"/>
          <w:szCs w:val="20"/>
        </w:rPr>
        <w:t xml:space="preserve">of </w:t>
      </w:r>
      <w:r w:rsidR="006727D6" w:rsidRPr="00871A4A">
        <w:rPr>
          <w:rFonts w:ascii="Times New Roman" w:hAnsi="Times New Roman" w:cs="Times New Roman"/>
          <w:sz w:val="20"/>
          <w:szCs w:val="20"/>
        </w:rPr>
        <w:t>patient</w:t>
      </w:r>
      <w:r w:rsidR="00E4671F" w:rsidRPr="00871A4A">
        <w:rPr>
          <w:rFonts w:ascii="Times New Roman" w:hAnsi="Times New Roman" w:cs="Times New Roman"/>
          <w:sz w:val="20"/>
          <w:szCs w:val="20"/>
        </w:rPr>
        <w:t>s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4671F" w:rsidRPr="00871A4A">
        <w:rPr>
          <w:rFonts w:ascii="Times New Roman" w:hAnsi="Times New Roman" w:cs="Times New Roman"/>
          <w:sz w:val="20"/>
          <w:szCs w:val="20"/>
        </w:rPr>
        <w:t>complaining from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DD03F9" w:rsidRPr="00871A4A">
        <w:rPr>
          <w:rFonts w:ascii="Times New Roman" w:hAnsi="Times New Roman" w:cs="Times New Roman"/>
          <w:sz w:val="20"/>
          <w:szCs w:val="20"/>
        </w:rPr>
        <w:t>disease</w:t>
      </w:r>
      <w:r w:rsidR="00197A14" w:rsidRPr="00871A4A">
        <w:rPr>
          <w:rFonts w:ascii="Times New Roman" w:hAnsi="Times New Roman" w:cs="Times New Roman"/>
          <w:sz w:val="20"/>
          <w:szCs w:val="20"/>
        </w:rPr>
        <w:t xml:space="preserve"> progression</w:t>
      </w:r>
      <w:r w:rsidR="00DD03F9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&lt;EndNote&gt;&lt;Cite&gt;&lt;Author&gt;Ferlay&lt;/Author&gt;&lt;Year&gt;2010&lt;/Year&gt;&lt;RecNum&gt;2&lt;/RecNum&gt;&lt;DisplayText&gt;[2, 3]&lt;/DisplayText&gt;&lt;record&gt;&lt;rec-number&gt;2&lt;/rec-number&gt;&lt;foreign-keys&gt;&lt;key app="EN" db-id="wrx9varvj0ete5ep90v5ztr6z595azaed0ev" timestamp="0"&gt;2&lt;/key&gt;&lt;/foreign-keys&gt;&lt;ref-type name="Journal Article"&gt;17&lt;/ref-type&gt;&lt;contributors&gt;&lt;authors&gt;&lt;author&gt;Ferlay, Jacques&lt;/author&gt;&lt;author&gt;Shin, Hai‐Rim&lt;/author&gt;&lt;author&gt;Bray, Freddie&lt;/author&gt;&lt;author&gt;Forman, David&lt;/author&gt;&lt;author&gt;Mathers, Colin&lt;/author&gt;&lt;author&gt;Parkin, Donald Maxwell&lt;/author&gt;&lt;/authors&gt;&lt;/contributors&gt;&lt;titles&gt;&lt;title&gt;Estimates of worldwide burden of cancer in 2008: GLOBOCAN 2008&lt;/title&gt;&lt;secondary-title&gt;International journal of cancer&lt;/secondary-title&gt;&lt;/titles&gt;&lt;pages&gt;2893-2917&lt;/pages&gt;&lt;volume&gt;127&lt;/volume&gt;&lt;number&gt;12&lt;/number&gt;&lt;dates&gt;&lt;year&gt;2010&lt;/year&gt;&lt;/dates&gt;&lt;isbn&gt;0020-7136&lt;/isbn&gt;&lt;urls&gt;&lt;/urls&gt;&lt;/record&gt;&lt;/Cite&gt;&lt;Cite&gt;&lt;Author&gt;Center&lt;/Author&gt;&lt;Year&gt;2011&lt;/Year&gt;&lt;RecNum&gt;3&lt;/RecNum&gt;&lt;record&gt;&lt;rec-number&gt;3&lt;/rec-number&gt;&lt;foreign-keys&gt;&lt;key app="EN" db-id="wrx9varvj0ete5ep90v5ztr6z595azaed0ev" timestamp="0"&gt;3&lt;/key&gt;&lt;/foreign-keys&gt;&lt;ref-type name="Journal Article"&gt;17&lt;/ref-type&gt;&lt;contributors&gt;&lt;authors&gt;&lt;author&gt;Center, Melissa&lt;/author&gt;&lt;author&gt;Siegel, Rebecca&lt;/author&gt;&lt;author&gt;Jemal, Ahmedin&lt;/author&gt;&lt;/authors&gt;&lt;/contributors&gt;&lt;titles&gt;&lt;title&gt;Global cancer facts &amp;amp; figures&lt;/title&gt;&lt;secondary-title&gt;Atlanta: American Cancer Society&lt;/secondary-title&gt;&lt;/titles&gt;&lt;pages&gt;1-52&lt;/pages&gt;&lt;volume&gt;3&lt;/volume&gt;&lt;dates&gt;&lt;year&gt;2011&lt;/year&gt;&lt;/dates&gt;&lt;urls&gt;&lt;/urls&gt;&lt;/record&gt;&lt;/Cite&gt;&lt;/EndNote&gt;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[2, 3]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6727D6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2270F3" w:rsidRPr="00871A4A">
        <w:rPr>
          <w:rFonts w:ascii="Times New Roman" w:hAnsi="Times New Roman" w:cs="Times New Roman"/>
          <w:sz w:val="20"/>
          <w:szCs w:val="20"/>
        </w:rPr>
        <w:t>It was reported that 50% of patie</w:t>
      </w:r>
      <w:r w:rsidR="0006489C" w:rsidRPr="00871A4A">
        <w:rPr>
          <w:rFonts w:ascii="Times New Roman" w:hAnsi="Times New Roman" w:cs="Times New Roman"/>
          <w:sz w:val="20"/>
          <w:szCs w:val="20"/>
        </w:rPr>
        <w:t>nts treated with curative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 surgery relapse within 5 years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&lt;EndNote&gt;&lt;Cite&gt;&lt;Author&gt;Moriguchi&lt;/Author&gt;&lt;Year&gt;1992&lt;/Year&gt;&lt;RecNum&gt;4&lt;/RecNum&gt;&lt;DisplayText&gt;[4, 5]&lt;/DisplayText&gt;&lt;record&gt;&lt;rec-number&gt;4&lt;/rec-number&gt;&lt;foreign-keys&gt;&lt;key app="EN" db-id="wrx9varvj0ete5ep90v5ztr6z595azaed0ev" timestamp="0"&gt;4&lt;/key&gt;&lt;/foreign-keys&gt;&lt;ref-type name="Journal Article"&gt;17&lt;/ref-type&gt;&lt;contributors&gt;&lt;authors&gt;&lt;author&gt;Moriguchi, S&lt;/author&gt;&lt;author&gt;Maehara, Yoshihiko&lt;/author&gt;&lt;author&gt;Korenaga, D&lt;/author&gt;&lt;author&gt;Sugimachi, K&lt;/author&gt;&lt;author&gt;Nose, Y&lt;/author&gt;&lt;/authors&gt;&lt;/contributors&gt;&lt;titles&gt;&lt;title&gt;Risk factors which predict pattern of recurrence after curative surgery for patients with advanced gastric cancer&lt;/title&gt;&lt;secondary-title&gt;Surgical oncology&lt;/secondary-title&gt;&lt;/titles&gt;&lt;pages&gt;341-346&lt;/pages&gt;&lt;volume&gt;1&lt;/volume&gt;&lt;number&gt;5&lt;/number&gt;&lt;dates&gt;&lt;year&gt;1992&lt;/year&gt;&lt;/dates&gt;&lt;isbn&gt;0960-7404&lt;/isbn&gt;&lt;urls&gt;&lt;/urls&gt;&lt;/record&gt;&lt;/Cite&gt;&lt;Cite&gt;&lt;Author&gt;Falconi&lt;/Author&gt;&lt;Year&gt;2008&lt;/Year&gt;&lt;RecNum&gt;5&lt;/RecNum&gt;&lt;record&gt;&lt;rec-number&gt;5&lt;/rec-number&gt;&lt;foreign-keys&gt;&lt;key app="EN" db-id="wrx9varvj0ete5ep90v5ztr6z595azaed0ev" timestamp="0"&gt;5&lt;/key&gt;&lt;/foreign-keys&gt;&lt;ref-type name="Journal Article"&gt;17&lt;/ref-type&gt;&lt;contributors&gt;&lt;authors&gt;&lt;author&gt;Falconi, Massimo&lt;/author&gt;&lt;author&gt;Crippa, Stefano&lt;/author&gt;&lt;author&gt;Domínguez, Ismael&lt;/author&gt;&lt;author&gt;Barugola, Giuliano&lt;/author&gt;&lt;author&gt;Capelli, Paola&lt;/author&gt;&lt;author&gt;Marcucci, Stefano&lt;/author&gt;&lt;author&gt;Beghelli, Stefania&lt;/author&gt;&lt;author&gt;Scarpa, Aldo&lt;/author&gt;&lt;author&gt;Bassi, Claudio&lt;/author&gt;&lt;author&gt;Pederzoli, Paolo&lt;/author&gt;&lt;/authors&gt;&lt;/contributors&gt;&lt;titles&gt;&lt;title&gt;Prognostic relevance of lymph node ratio and number of resected nodes after curative resection of ampulla of Vater carcinoma&lt;/title&gt;&lt;secondary-title&gt;Annals of surgical oncology&lt;/secondary-title&gt;&lt;/titles&gt;&lt;pages&gt;3178-3186&lt;/pages&gt;&lt;volume&gt;15&lt;/volume&gt;&lt;number&gt;11&lt;/number&gt;&lt;dates&gt;&lt;year&gt;2008&lt;/year&gt;&lt;/dates&gt;&lt;isbn&gt;1068-9265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[4, 5]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2270F3" w:rsidRPr="00871A4A">
        <w:rPr>
          <w:rFonts w:ascii="Times New Roman" w:hAnsi="Times New Roman" w:cs="Times New Roman"/>
          <w:sz w:val="20"/>
          <w:szCs w:val="20"/>
        </w:rPr>
        <w:t>.</w:t>
      </w:r>
    </w:p>
    <w:p w:rsidR="002270F3" w:rsidRPr="00871A4A" w:rsidRDefault="003458D8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Systemic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 chemotherapy is palliative, and median overall su</w:t>
      </w:r>
      <w:r w:rsidRPr="00871A4A">
        <w:rPr>
          <w:rFonts w:ascii="Times New Roman" w:hAnsi="Times New Roman" w:cs="Times New Roman"/>
          <w:sz w:val="20"/>
          <w:szCs w:val="20"/>
        </w:rPr>
        <w:t>rvival (OS) is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 1 year but</w:t>
      </w:r>
      <w:r w:rsidRPr="00871A4A">
        <w:rPr>
          <w:rFonts w:ascii="Times New Roman" w:hAnsi="Times New Roman" w:cs="Times New Roman"/>
          <w:sz w:val="20"/>
          <w:szCs w:val="20"/>
        </w:rPr>
        <w:t xml:space="preserve"> palliative chemotherapy still </w:t>
      </w:r>
      <w:r w:rsidR="002270F3" w:rsidRPr="00871A4A">
        <w:rPr>
          <w:rFonts w:ascii="Times New Roman" w:hAnsi="Times New Roman" w:cs="Times New Roman"/>
          <w:sz w:val="20"/>
          <w:szCs w:val="20"/>
        </w:rPr>
        <w:t>superior to best supportive care for improvi</w:t>
      </w:r>
      <w:r w:rsidR="0099393D" w:rsidRPr="00871A4A">
        <w:rPr>
          <w:rFonts w:ascii="Times New Roman" w:hAnsi="Times New Roman" w:cs="Times New Roman"/>
          <w:sz w:val="20"/>
          <w:szCs w:val="20"/>
        </w:rPr>
        <w:t xml:space="preserve">ng OS and quality of life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&lt;EndNote&gt;&lt;Cite&gt;&lt;Author&gt;Wagner AD&lt;/Author&gt;&lt;Year&gt;2010&lt;/Year&gt;&lt;RecNum&gt;6&lt;/RecNum&gt;&lt;DisplayText&gt;[6, 7]&lt;/DisplayText&gt;&lt;record&gt;&lt;rec-number&gt;6&lt;/rec-number&gt;&lt;foreign-keys&gt;&lt;key app="EN" db-id="wrx9varvj0ete5ep90v5ztr6z595azaed0ev" timestamp="0"&gt;6&lt;/key&gt;&lt;/foreign-keys&gt;&lt;ref-type name="Journal Article"&gt;17&lt;/ref-type&gt;&lt;contributors&gt;&lt;authors&gt;&lt;author&gt;Wagner AD, Unverzagt S, Grothe W, et al. &lt;/author&gt;&lt;/authors&gt;&lt;/contributors&gt;&lt;titles&gt;&lt;title&gt;Chemotherapy for advanced gastric cancer. Cochrane Database Syst Rev&lt;/title&gt;&lt;secondary-title&gt;17:CD004064&lt;/secondary-title&gt;&lt;/titles&gt;&lt;dates&gt;&lt;year&gt;2010&lt;/year&gt;&lt;/dates&gt;&lt;urls&gt;&lt;/urls&gt;&lt;/record&gt;&lt;/Cite&gt;&lt;Cite&gt;&lt;Author&gt;Wagner&lt;/Author&gt;&lt;Year&gt;2006&lt;/Year&gt;&lt;RecNum&gt;7&lt;/RecNum&gt;&lt;record&gt;&lt;rec-number&gt;7&lt;/rec-number&gt;&lt;foreign-keys&gt;&lt;key app="EN" db-id="wrx9varvj0ete5ep90v5ztr6z595azaed0ev" timestamp="0"&gt;7&lt;/key&gt;&lt;/foreign-keys&gt;&lt;ref-type name="Journal Article"&gt;17&lt;/ref-type&gt;&lt;contributors&gt;&lt;authors&gt;&lt;author&gt;Wagner, Anna D&lt;/author&gt;&lt;author&gt;Grothe, Wilfried&lt;/author&gt;&lt;author&gt;Haerting, Johannes&lt;/author&gt;&lt;author&gt;Kleber, Gerhard&lt;/author&gt;&lt;author&gt;Grothey, Axel&lt;/author&gt;&lt;author&gt;Fleig, Wolfgang E&lt;/author&gt;&lt;/authors&gt;&lt;/contributors&gt;&lt;titles&gt;&lt;title&gt;Chemotherapy in advanced gastric cancer: a systematic review and meta-analysis based on aggregate data&lt;/title&gt;&lt;secondary-title&gt;J Clin Oncol&lt;/secondary-title&gt;&lt;/titles&gt;&lt;pages&gt;2903-2909&lt;/pages&gt;&lt;volume&gt;24&lt;/volume&gt;&lt;number&gt;18&lt;/number&gt;&lt;dates&gt;&lt;year&gt;2006&lt;/year&gt;&lt;/dates&gt;&lt;urls&gt;&lt;/urls&gt;&lt;/record&gt;&lt;/Cite&gt;&lt;/EndNote&gt;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[6, 7]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06489C" w:rsidRPr="00871A4A">
        <w:rPr>
          <w:rFonts w:ascii="Times New Roman" w:hAnsi="Times New Roman" w:cs="Times New Roman"/>
          <w:sz w:val="20"/>
          <w:szCs w:val="20"/>
        </w:rPr>
        <w:t>Usually p</w:t>
      </w:r>
      <w:r w:rsidR="002270F3" w:rsidRPr="00871A4A">
        <w:rPr>
          <w:rFonts w:ascii="Times New Roman" w:hAnsi="Times New Roman" w:cs="Times New Roman"/>
          <w:sz w:val="20"/>
          <w:szCs w:val="20"/>
        </w:rPr>
        <w:t>alliative chemotherapy</w:t>
      </w:r>
      <w:r w:rsidR="0006489C" w:rsidRPr="00871A4A">
        <w:rPr>
          <w:rFonts w:ascii="Times New Roman" w:hAnsi="Times New Roman" w:cs="Times New Roman"/>
          <w:sz w:val="20"/>
          <w:szCs w:val="20"/>
        </w:rPr>
        <w:t xml:space="preserve"> consists of a platinum</w:t>
      </w:r>
      <w:r w:rsidRPr="00871A4A">
        <w:rPr>
          <w:rFonts w:ascii="Times New Roman" w:hAnsi="Times New Roman" w:cs="Times New Roman"/>
          <w:sz w:val="20"/>
          <w:szCs w:val="20"/>
        </w:rPr>
        <w:t xml:space="preserve"> and fluoropyrimidine combined</w:t>
      </w:r>
      <w:r w:rsidR="00197A14" w:rsidRPr="00871A4A">
        <w:rPr>
          <w:rFonts w:ascii="Times New Roman" w:hAnsi="Times New Roman" w:cs="Times New Roman"/>
          <w:sz w:val="20"/>
          <w:szCs w:val="20"/>
        </w:rPr>
        <w:t xml:space="preserve"> with anthracycline 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6489C" w:rsidRPr="00871A4A">
        <w:rPr>
          <w:rFonts w:ascii="Times New Roman" w:hAnsi="Times New Roman" w:cs="Times New Roman"/>
          <w:sz w:val="20"/>
          <w:szCs w:val="20"/>
        </w:rPr>
        <w:t>taxanes</w:t>
      </w:r>
      <w:r w:rsidR="00E4671F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PEVuZE5vdGU+PENpdGU+PEF1dGhvcj5XYWduZXIgQUQ8L0F1dGhvcj48WWVhcj4yMDEwPC9ZZWFy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</w:fldData>
        </w:fldChar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PEVuZE5vdGU+PENpdGU+PEF1dGhvcj5XYWduZXIgQUQ8L0F1dGhvcj48WWVhcj4yMDEwPC9ZZWFy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</w:fldData>
        </w:fldChar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[6, 8, 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2270F3" w:rsidRPr="00871A4A">
        <w:rPr>
          <w:rFonts w:ascii="Times New Roman" w:hAnsi="Times New Roman" w:cs="Times New Roman"/>
          <w:sz w:val="20"/>
          <w:szCs w:val="20"/>
        </w:rPr>
        <w:t>.</w:t>
      </w:r>
    </w:p>
    <w:p w:rsidR="002270F3" w:rsidRPr="00871A4A" w:rsidRDefault="00AC0D41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Patients </w:t>
      </w:r>
      <w:r w:rsidR="00402EFC" w:rsidRPr="00871A4A">
        <w:rPr>
          <w:rFonts w:ascii="Times New Roman" w:hAnsi="Times New Roman" w:cs="Times New Roman"/>
          <w:sz w:val="20"/>
          <w:szCs w:val="20"/>
        </w:rPr>
        <w:t>with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 poor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3458D8" w:rsidRPr="00871A4A">
        <w:rPr>
          <w:rFonts w:ascii="Times New Roman" w:hAnsi="Times New Roman" w:cs="Times New Roman"/>
          <w:sz w:val="20"/>
          <w:szCs w:val="20"/>
        </w:rPr>
        <w:t>performance can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 be treated with single-agent chemotherapy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&lt;EndNote&gt;&lt;Cite&gt;&lt;Author&gt;Hwang&lt;/Author&gt;&lt;Year&gt;2012&lt;/Year&gt;&lt;RecNum&gt;10&lt;/RecNum&gt;&lt;DisplayText&gt;[10]&lt;/DisplayText&gt;&lt;record&gt;&lt;rec-number&gt;10&lt;/rec-number&gt;&lt;foreign-keys&gt;&lt;key app="EN" db-id="wrx9varvj0ete5ep90v5ztr6z595azaed0ev" timestamp="0"&gt;10&lt;/key&gt;&lt;/foreign-keys&gt;&lt;ref-type name="Journal Article"&gt;17&lt;/ref-type&gt;&lt;contributors&gt;&lt;authors&gt;&lt;author&gt;Hwang, Jun-Eul&lt;/author&gt;&lt;author&gt;Kim, Ha-Na&lt;/author&gt;&lt;author&gt;Kim, Dae-Eun&lt;/author&gt;&lt;author&gt;Shim, Hyun-Jeong&lt;/author&gt;&lt;author&gt;Bae, Woo-Kyun&lt;/author&gt;&lt;author&gt;Hwang, Eu-Chang&lt;/author&gt;&lt;author&gt;Cho, Sang-Hee&lt;/author&gt;&lt;author&gt;Chung, Ik-Joo&lt;/author&gt;&lt;/authors&gt;&lt;/contributors&gt;&lt;titles&gt;&lt;title&gt;First-line single-agent chemotherapy for patients with recurrent or metastatic gastric cancer with poor performance status&lt;/title&gt;&lt;secondary-title&gt;Experimental and therapeutic medicine&lt;/secondary-title&gt;&lt;/titles&gt;&lt;pages&gt;562-568&lt;/pages&gt;&lt;volume&gt;4&lt;/volume&gt;&lt;number&gt;4&lt;/number&gt;&lt;dates&gt;&lt;year&gt;2012&lt;/year&gt;&lt;/dates&gt;&lt;isbn&gt;1792-0981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4A5A6F" w:rsidRPr="00871A4A">
        <w:rPr>
          <w:rFonts w:ascii="Times New Roman" w:hAnsi="Times New Roman" w:cs="Times New Roman"/>
          <w:noProof/>
          <w:sz w:val="20"/>
          <w:szCs w:val="20"/>
        </w:rPr>
        <w:t>[10]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2270F3" w:rsidRPr="00871A4A">
        <w:rPr>
          <w:rFonts w:ascii="Times New Roman" w:hAnsi="Times New Roman" w:cs="Times New Roman"/>
          <w:sz w:val="20"/>
          <w:szCs w:val="20"/>
        </w:rPr>
        <w:t>. Second-line therapy with irinotecan or docetaxel also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effective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3471E5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&lt;EndNote&gt;&lt;Cite&gt;&lt;Author&gt;Roy&lt;/Author&gt;&lt;Year&gt;2013&lt;/Year&gt;&lt;RecNum&gt;11&lt;/RecNum&gt;&lt;DisplayText&gt;[9]&lt;/DisplayText&gt;&lt;record&gt;&lt;rec-number&gt;11&lt;/rec-number&gt;&lt;foreign-keys&gt;&lt;key app="EN" db-id="wrx9varvj0ete5ep90v5ztr6z595azaed0ev" timestamp="0"&gt;11&lt;/key&gt;&lt;/foreign-keys&gt;&lt;ref-type name="Journal Article"&gt;17&lt;/ref-type&gt;&lt;contributors&gt;&lt;authors&gt;&lt;author&gt;Roy, AC&lt;/author&gt;&lt;author&gt;Park, SR&lt;/author&gt;&lt;author&gt;Cunningham, D&lt;/author&gt;&lt;author&gt;Kang, YK&lt;/author&gt;&lt;author&gt;Chao, Y&lt;/author&gt;&lt;author&gt;Chen, LT&lt;/author&gt;&lt;author&gt;Rees, C&lt;/author&gt;&lt;author&gt;Lim, HY&lt;/author&gt;&lt;author&gt;Tabernero, J&lt;/author&gt;&lt;author&gt;Ramos, FJ&lt;/author&gt;&lt;/authors&gt;&lt;/contributors&gt;&lt;titles&gt;&lt;title&gt;A randomized phase II study of PEP02 (MM-398), irinotecan or docetaxel as a second-line therapy in patients with locally advanced or metastatic gastric or gastro-oesophageal junction adenocarcinoma&lt;/title&gt;&lt;secondary-title&gt;Annals of oncology&lt;/secondary-title&gt;&lt;/titles&gt;&lt;pages&gt;1567-1573&lt;/pages&gt;&lt;volume&gt;24&lt;/volume&gt;&lt;number&gt;6&lt;/number&gt;&lt;dates&gt;&lt;year&gt;2013&lt;/year&gt;&lt;/dates&gt;&lt;isbn&gt;1569-8041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183AC0" w:rsidRPr="00871A4A">
        <w:rPr>
          <w:rFonts w:ascii="Times New Roman" w:hAnsi="Times New Roman" w:cs="Times New Roman"/>
          <w:noProof/>
          <w:sz w:val="20"/>
          <w:szCs w:val="20"/>
        </w:rPr>
        <w:t>[9]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2270F3"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04894" w:rsidRPr="00871A4A" w:rsidRDefault="00C76B58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Metronomic chemotherapy </w:t>
      </w:r>
      <w:r w:rsidR="000F5D04" w:rsidRPr="00871A4A">
        <w:rPr>
          <w:rFonts w:ascii="Times New Roman" w:hAnsi="Times New Roman" w:cs="Times New Roman"/>
          <w:sz w:val="20"/>
          <w:szCs w:val="20"/>
        </w:rPr>
        <w:t xml:space="preserve">is </w:t>
      </w:r>
      <w:r w:rsidR="00511E3F" w:rsidRPr="00871A4A">
        <w:rPr>
          <w:rFonts w:ascii="Times New Roman" w:hAnsi="Times New Roman" w:cs="Times New Roman"/>
          <w:sz w:val="20"/>
          <w:szCs w:val="20"/>
        </w:rPr>
        <w:t>repeated</w:t>
      </w:r>
      <w:r w:rsidRPr="00871A4A">
        <w:rPr>
          <w:rFonts w:ascii="Times New Roman" w:hAnsi="Times New Roman" w:cs="Times New Roman"/>
          <w:sz w:val="20"/>
          <w:szCs w:val="20"/>
        </w:rPr>
        <w:t xml:space="preserve"> (</w:t>
      </w:r>
      <w:r w:rsidR="00511E3F" w:rsidRPr="00871A4A">
        <w:rPr>
          <w:rFonts w:ascii="Times New Roman" w:hAnsi="Times New Roman" w:cs="Times New Roman"/>
          <w:sz w:val="20"/>
          <w:szCs w:val="20"/>
        </w:rPr>
        <w:t xml:space="preserve">weekly, several times a week, or </w:t>
      </w:r>
      <w:r w:rsidRPr="00871A4A">
        <w:rPr>
          <w:rFonts w:ascii="Times New Roman" w:hAnsi="Times New Roman" w:cs="Times New Roman"/>
          <w:sz w:val="20"/>
          <w:szCs w:val="20"/>
        </w:rPr>
        <w:t>daily</w:t>
      </w:r>
      <w:r w:rsidR="00511E3F" w:rsidRPr="00871A4A">
        <w:rPr>
          <w:rFonts w:ascii="Times New Roman" w:hAnsi="Times New Roman" w:cs="Times New Roman"/>
          <w:sz w:val="20"/>
          <w:szCs w:val="20"/>
        </w:rPr>
        <w:t>)</w:t>
      </w:r>
      <w:r w:rsidRPr="00871A4A">
        <w:rPr>
          <w:rFonts w:ascii="Times New Roman" w:hAnsi="Times New Roman" w:cs="Times New Roman"/>
          <w:sz w:val="20"/>
          <w:szCs w:val="20"/>
        </w:rPr>
        <w:t xml:space="preserve"> or</w:t>
      </w:r>
      <w:r w:rsidR="00E4671F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continuous </w:t>
      </w:r>
      <w:r w:rsidR="00511E3F" w:rsidRPr="00871A4A">
        <w:rPr>
          <w:rFonts w:ascii="Times New Roman" w:hAnsi="Times New Roman" w:cs="Times New Roman"/>
          <w:sz w:val="20"/>
          <w:szCs w:val="20"/>
        </w:rPr>
        <w:t>giving of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11E3F" w:rsidRPr="00871A4A">
        <w:rPr>
          <w:rFonts w:ascii="Times New Roman" w:hAnsi="Times New Roman" w:cs="Times New Roman"/>
          <w:sz w:val="20"/>
          <w:szCs w:val="20"/>
        </w:rPr>
        <w:t>chemotherapeutic agents with minimal doses,</w:t>
      </w:r>
      <w:r w:rsidRPr="00871A4A">
        <w:rPr>
          <w:rFonts w:ascii="Times New Roman" w:hAnsi="Times New Roman" w:cs="Times New Roman"/>
          <w:sz w:val="20"/>
          <w:szCs w:val="20"/>
        </w:rPr>
        <w:t xml:space="preserve"> without </w:t>
      </w:r>
      <w:r w:rsidR="00511E3F" w:rsidRPr="00871A4A">
        <w:rPr>
          <w:rFonts w:ascii="Times New Roman" w:hAnsi="Times New Roman" w:cs="Times New Roman"/>
          <w:sz w:val="20"/>
          <w:szCs w:val="20"/>
        </w:rPr>
        <w:t>extended</w:t>
      </w:r>
      <w:r w:rsidRPr="00871A4A">
        <w:rPr>
          <w:rFonts w:ascii="Times New Roman" w:hAnsi="Times New Roman" w:cs="Times New Roman"/>
          <w:sz w:val="20"/>
          <w:szCs w:val="20"/>
        </w:rPr>
        <w:t xml:space="preserve"> drug free</w:t>
      </w:r>
      <w:r w:rsidR="00E4671F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11E3F" w:rsidRPr="00871A4A">
        <w:rPr>
          <w:rFonts w:ascii="Times New Roman" w:hAnsi="Times New Roman" w:cs="Times New Roman"/>
          <w:sz w:val="20"/>
          <w:szCs w:val="20"/>
        </w:rPr>
        <w:t>breaks</w:t>
      </w:r>
      <w:r w:rsidRPr="00871A4A">
        <w:rPr>
          <w:rFonts w:ascii="Times New Roman" w:hAnsi="Times New Roman" w:cs="Times New Roman"/>
          <w:sz w:val="20"/>
          <w:szCs w:val="20"/>
        </w:rPr>
        <w:t xml:space="preserve">. This </w:t>
      </w:r>
      <w:r w:rsidR="00511E3F" w:rsidRPr="00871A4A">
        <w:rPr>
          <w:rFonts w:ascii="Times New Roman" w:hAnsi="Times New Roman" w:cs="Times New Roman"/>
          <w:sz w:val="20"/>
          <w:szCs w:val="20"/>
        </w:rPr>
        <w:t>method of treatment will increase</w:t>
      </w:r>
      <w:r w:rsidRPr="00871A4A">
        <w:rPr>
          <w:rFonts w:ascii="Times New Roman" w:hAnsi="Times New Roman" w:cs="Times New Roman"/>
          <w:sz w:val="20"/>
          <w:szCs w:val="20"/>
        </w:rPr>
        <w:t xml:space="preserve"> the</w:t>
      </w:r>
      <w:r w:rsidR="00E4671F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antiangiogenic </w:t>
      </w:r>
      <w:r w:rsidR="00511E3F" w:rsidRPr="00871A4A">
        <w:rPr>
          <w:rFonts w:ascii="Times New Roman" w:hAnsi="Times New Roman" w:cs="Times New Roman"/>
          <w:sz w:val="20"/>
          <w:szCs w:val="20"/>
        </w:rPr>
        <w:t>action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chemotherap</w:t>
      </w:r>
      <w:r w:rsidR="00511E3F" w:rsidRPr="00871A4A">
        <w:rPr>
          <w:rFonts w:ascii="Times New Roman" w:hAnsi="Times New Roman" w:cs="Times New Roman"/>
          <w:sz w:val="20"/>
          <w:szCs w:val="20"/>
        </w:rPr>
        <w:t>eutic agents</w:t>
      </w:r>
      <w:r w:rsidR="001037D5" w:rsidRPr="00871A4A">
        <w:rPr>
          <w:rFonts w:ascii="Times New Roman" w:hAnsi="Times New Roman" w:cs="Times New Roman"/>
          <w:sz w:val="20"/>
          <w:szCs w:val="20"/>
        </w:rPr>
        <w:t xml:space="preserve"> with </w:t>
      </w:r>
      <w:r w:rsidRPr="00871A4A">
        <w:rPr>
          <w:rFonts w:ascii="Times New Roman" w:hAnsi="Times New Roman" w:cs="Times New Roman"/>
          <w:sz w:val="20"/>
          <w:szCs w:val="20"/>
        </w:rPr>
        <w:t>significant reduction in toxicity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1D2464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&lt;EndNote&gt;&lt;Cite&gt;&lt;Author&gt;Emmenegger&lt;/Author&gt;&lt;Year&gt;2007&lt;/Year&gt;&lt;RecNum&gt;17&lt;/RecNum&gt;&lt;DisplayText&gt;[11]&lt;/DisplayText&gt;&lt;record&gt;&lt;rec-number&gt;17&lt;/rec-number&gt;&lt;foreign-keys&gt;&lt;key app="EN" db-id="wrx9varvj0ete5ep90v5ztr6z595azaed0ev" timestamp="0"&gt;17&lt;/key&gt;&lt;/foreign-keys&gt;&lt;ref-type name="Journal Article"&gt;17&lt;/ref-type&gt;&lt;contributors&gt;&lt;authors&gt;&lt;author&gt;Emmenegger, Urban&lt;/author&gt;&lt;author&gt;Kerbel, Robert S&lt;/author&gt;&lt;/authors&gt;&lt;/contributors&gt;&lt;titles&gt;&lt;title&gt;Five years of clinical experience with metronomic chemotherapy: achievements and perspectives&lt;/title&gt;&lt;secondary-title&gt;Oncology Research and Treatment&lt;/secondary-title&gt;&lt;/titles&gt;&lt;pages&gt;606-608&lt;/pages&gt;&lt;volume&gt;30&lt;/volume&gt;&lt;number&gt;12&lt;/number&gt;&lt;dates&gt;&lt;year&gt;2007&lt;/year&gt;&lt;/dates&gt;&lt;isbn&gt;2296-5270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1D2464" w:rsidRPr="00871A4A">
        <w:rPr>
          <w:rFonts w:ascii="Times New Roman" w:hAnsi="Times New Roman" w:cs="Times New Roman"/>
          <w:noProof/>
          <w:sz w:val="20"/>
          <w:szCs w:val="20"/>
        </w:rPr>
        <w:t>[11]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70F3" w:rsidRPr="00871A4A" w:rsidRDefault="00A0489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Capecitabine is an oral pyrimidine analog which i</w:t>
      </w:r>
      <w:r w:rsidR="00D63CCC" w:rsidRPr="00871A4A">
        <w:rPr>
          <w:rFonts w:ascii="Times New Roman" w:hAnsi="Times New Roman" w:cs="Times New Roman"/>
          <w:sz w:val="20"/>
          <w:szCs w:val="20"/>
        </w:rPr>
        <w:t>s</w:t>
      </w:r>
      <w:r w:rsidRPr="00871A4A">
        <w:rPr>
          <w:rFonts w:ascii="Times New Roman" w:hAnsi="Times New Roman" w:cs="Times New Roman"/>
          <w:sz w:val="20"/>
          <w:szCs w:val="20"/>
        </w:rPr>
        <w:t xml:space="preserve"> effective in both adjuvant and palliative treatment of </w:t>
      </w:r>
      <w:r w:rsidR="00D63CCC" w:rsidRPr="00871A4A">
        <w:rPr>
          <w:rFonts w:ascii="Times New Roman" w:hAnsi="Times New Roman" w:cs="Times New Roman"/>
          <w:sz w:val="20"/>
          <w:szCs w:val="20"/>
        </w:rPr>
        <w:t xml:space="preserve">gastric cancer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PEVuZE5vdGU+PENpdGU+PEF1dGhvcj5CYW5nPC9BdXRob3I+PFllYXI+MjAxMjwvWWVhcj48UmVj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PEVuZE5vdGU+PENpdGU+PEF1dGhvcj5CYW5nPC9BdXRob3I+PFllYXI+MjAxMjwvWWVhcj48UmVj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[12-15]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D63CCC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6E4D1A" w:rsidRPr="00871A4A">
        <w:rPr>
          <w:rFonts w:ascii="Times New Roman" w:hAnsi="Times New Roman" w:cs="Times New Roman"/>
          <w:sz w:val="20"/>
          <w:szCs w:val="20"/>
        </w:rPr>
        <w:t>The broad margin of safety profile</w:t>
      </w:r>
      <w:r w:rsidR="008017C3" w:rsidRPr="00871A4A">
        <w:rPr>
          <w:rFonts w:ascii="Times New Roman" w:hAnsi="Times New Roman" w:cs="Times New Roman"/>
          <w:sz w:val="20"/>
          <w:szCs w:val="20"/>
        </w:rPr>
        <w:t xml:space="preserve"> of capecitabine, in addition to its </w:t>
      </w:r>
      <w:r w:rsidR="00C76B58" w:rsidRPr="00871A4A">
        <w:rPr>
          <w:rFonts w:ascii="Times New Roman" w:hAnsi="Times New Roman" w:cs="Times New Roman"/>
          <w:sz w:val="20"/>
          <w:szCs w:val="20"/>
        </w:rPr>
        <w:t xml:space="preserve">pharmacokinetic </w:t>
      </w:r>
      <w:r w:rsidR="006E4D1A" w:rsidRPr="00871A4A">
        <w:rPr>
          <w:rFonts w:ascii="Times New Roman" w:hAnsi="Times New Roman" w:cs="Times New Roman"/>
          <w:sz w:val="20"/>
          <w:szCs w:val="20"/>
        </w:rPr>
        <w:t xml:space="preserve">properties </w:t>
      </w:r>
      <w:r w:rsidR="008017C3" w:rsidRPr="00871A4A">
        <w:rPr>
          <w:rFonts w:ascii="Times New Roman" w:hAnsi="Times New Roman" w:cs="Times New Roman"/>
          <w:sz w:val="20"/>
          <w:szCs w:val="20"/>
        </w:rPr>
        <w:t>enable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C76B58" w:rsidRPr="00871A4A">
        <w:rPr>
          <w:rFonts w:ascii="Times New Roman" w:hAnsi="Times New Roman" w:cs="Times New Roman"/>
          <w:sz w:val="20"/>
          <w:szCs w:val="20"/>
        </w:rPr>
        <w:t>it a</w:t>
      </w:r>
      <w:r w:rsidR="006E4D1A" w:rsidRPr="00871A4A">
        <w:rPr>
          <w:rFonts w:ascii="Times New Roman" w:hAnsi="Times New Roman" w:cs="Times New Roman"/>
          <w:sz w:val="20"/>
          <w:szCs w:val="20"/>
        </w:rPr>
        <w:t>n</w:t>
      </w:r>
      <w:r w:rsidR="00C76B58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6E4D1A" w:rsidRPr="00871A4A">
        <w:rPr>
          <w:rFonts w:ascii="Times New Roman" w:hAnsi="Times New Roman" w:cs="Times New Roman"/>
          <w:sz w:val="20"/>
          <w:szCs w:val="20"/>
        </w:rPr>
        <w:t>appropriate</w:t>
      </w:r>
      <w:r w:rsidR="00C76B58" w:rsidRPr="00871A4A">
        <w:rPr>
          <w:rFonts w:ascii="Times New Roman" w:hAnsi="Times New Roman" w:cs="Times New Roman"/>
          <w:sz w:val="20"/>
          <w:szCs w:val="20"/>
        </w:rPr>
        <w:t xml:space="preserve"> drug for</w:t>
      </w:r>
      <w:r w:rsidR="006E4D1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76F73" w:rsidRPr="00871A4A">
        <w:rPr>
          <w:rFonts w:ascii="Times New Roman" w:hAnsi="Times New Roman" w:cs="Times New Roman"/>
          <w:sz w:val="20"/>
          <w:szCs w:val="20"/>
        </w:rPr>
        <w:t xml:space="preserve">metronomic </w:t>
      </w:r>
      <w:r w:rsidR="00D63CCC" w:rsidRPr="00871A4A">
        <w:rPr>
          <w:rFonts w:ascii="Times New Roman" w:hAnsi="Times New Roman" w:cs="Times New Roman"/>
          <w:sz w:val="20"/>
          <w:szCs w:val="20"/>
        </w:rPr>
        <w:t>administration.</w:t>
      </w:r>
    </w:p>
    <w:p w:rsidR="00D63CCC" w:rsidRPr="00871A4A" w:rsidRDefault="00C16CB8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ar-EG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We initiated our study of metronomic capecitabine as a </w:t>
      </w:r>
      <w:r w:rsidR="00C94F0F" w:rsidRPr="00871A4A">
        <w:rPr>
          <w:rFonts w:ascii="Times New Roman" w:eastAsia="Times New Roman" w:hAnsi="Times New Roman" w:cs="Times New Roman"/>
          <w:sz w:val="20"/>
          <w:szCs w:val="20"/>
        </w:rPr>
        <w:t>salvage treatment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advanced gastric cancer. 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>Progression-free survival (PFS) and safety profile were t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he primary endpoints of this 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D63CCC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 xml:space="preserve">The second </w:t>
      </w:r>
      <w:r w:rsidR="00D63CCC" w:rsidRPr="00871A4A">
        <w:rPr>
          <w:rFonts w:ascii="Times New Roman" w:eastAsia="Times New Roman" w:hAnsi="Times New Roman" w:cs="Times New Roman"/>
          <w:sz w:val="20"/>
          <w:szCs w:val="20"/>
        </w:rPr>
        <w:t xml:space="preserve">end points were 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 xml:space="preserve">overall survival and </w:t>
      </w:r>
      <w:r w:rsidR="00D63CCC" w:rsidRPr="00871A4A">
        <w:rPr>
          <w:rFonts w:ascii="Times New Roman" w:eastAsia="Times New Roman" w:hAnsi="Times New Roman" w:cs="Times New Roman"/>
          <w:sz w:val="20"/>
          <w:szCs w:val="20"/>
        </w:rPr>
        <w:t xml:space="preserve">tumor response. </w:t>
      </w:r>
    </w:p>
    <w:p w:rsidR="000F5D04" w:rsidRPr="00871A4A" w:rsidRDefault="000F5D04" w:rsidP="007712F2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ar-EG"/>
        </w:rPr>
      </w:pPr>
    </w:p>
    <w:p w:rsidR="000F36DE" w:rsidRPr="00871A4A" w:rsidRDefault="000F5D04" w:rsidP="007712F2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2270F3" w:rsidRPr="00871A4A">
        <w:rPr>
          <w:rFonts w:ascii="Times New Roman" w:hAnsi="Times New Roman" w:cs="Times New Roman"/>
          <w:b/>
          <w:bCs/>
          <w:sz w:val="20"/>
          <w:szCs w:val="20"/>
        </w:rPr>
        <w:t>Patient and metho</w:t>
      </w:r>
      <w:r w:rsidR="000F36DE" w:rsidRPr="00871A4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5D5431" w:rsidRPr="00871A4A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935750" w:rsidRPr="00871A4A" w:rsidRDefault="0093042F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The current </w:t>
      </w:r>
      <w:r w:rsidR="00623F13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work</w:t>
      </w:r>
      <w:r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</w:rPr>
        <w:t xml:space="preserve"> a prospective single-arm phase II single-institution study</w:t>
      </w:r>
      <w:r w:rsidR="00935750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carried out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Clinical Oncology Department, Tanta University Hospital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between February 201</w:t>
      </w:r>
      <w:r w:rsidR="00C94F0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5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and February 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201</w:t>
      </w:r>
      <w:r w:rsidR="00C94F0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8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,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the protocol was approved by t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</w:rPr>
        <w:t>he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</w:rPr>
        <w:t xml:space="preserve"> Ethics Committee in Faculty of Medicine, Tanta University, and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before the beginning of treatment </w:t>
      </w:r>
      <w:r w:rsidR="00935750" w:rsidRPr="00871A4A">
        <w:rPr>
          <w:rFonts w:ascii="Times New Roman" w:eastAsia="Times New Roman" w:hAnsi="Times New Roman" w:cs="Times New Roman"/>
          <w:sz w:val="20"/>
          <w:szCs w:val="20"/>
        </w:rPr>
        <w:t>all patients signed an informed consent.</w:t>
      </w:r>
    </w:p>
    <w:p w:rsidR="00F1125A" w:rsidRPr="00871A4A" w:rsidRDefault="00F112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1125A" w:rsidRPr="00871A4A" w:rsidSect="007712F2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B70DEC" w:rsidRPr="00871A4A" w:rsidRDefault="00217C69" w:rsidP="00F1125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lastRenderedPageBreak/>
        <w:t>Forty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93042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77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patients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suffering from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advanced gastric cancer (AGC) confirmed by 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pathological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examination 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</w:rPr>
        <w:t xml:space="preserve">with at least one </w:t>
      </w:r>
      <w:r w:rsidR="00CE5094" w:rsidRPr="00871A4A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14DC" w:rsidRPr="00871A4A">
        <w:rPr>
          <w:rFonts w:ascii="Times New Roman" w:eastAsia="Times New Roman" w:hAnsi="Times New Roman" w:cs="Times New Roman"/>
          <w:sz w:val="20"/>
          <w:szCs w:val="20"/>
        </w:rPr>
        <w:t>lesion</w:t>
      </w:r>
      <w:r w:rsidR="002E14DC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included</w:t>
      </w:r>
      <w:r w:rsidR="000B5E93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in this</w:t>
      </w:r>
      <w:r w:rsidR="00FC2F9F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DA2F3B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study</w:t>
      </w:r>
      <w:r w:rsidR="000B5E93" w:rsidRPr="00871A4A">
        <w:rPr>
          <w:rFonts w:ascii="Times New Roman" w:eastAsia="Times New Roman" w:hAnsi="Times New Roman" w:cs="Times New Roman"/>
          <w:sz w:val="20"/>
          <w:szCs w:val="20"/>
        </w:rPr>
        <w:t>. All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</w:rPr>
        <w:t xml:space="preserve"> Patients</w:t>
      </w:r>
      <w:r w:rsidR="00FC2F9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E93" w:rsidRPr="00871A4A">
        <w:rPr>
          <w:rFonts w:ascii="Times New Roman" w:eastAsia="Times New Roman" w:hAnsi="Times New Roman" w:cs="Times New Roman"/>
          <w:sz w:val="20"/>
          <w:szCs w:val="20"/>
        </w:rPr>
        <w:t xml:space="preserve">characterized </w:t>
      </w:r>
      <w:r w:rsidR="002E14DC" w:rsidRPr="00871A4A">
        <w:rPr>
          <w:rFonts w:ascii="Times New Roman" w:eastAsia="Times New Roman" w:hAnsi="Times New Roman" w:cs="Times New Roman"/>
          <w:sz w:val="20"/>
          <w:szCs w:val="20"/>
        </w:rPr>
        <w:t>with distant</w:t>
      </w:r>
      <w:r w:rsidR="00FC2F9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14DC" w:rsidRPr="00871A4A">
        <w:rPr>
          <w:rFonts w:ascii="Times New Roman" w:eastAsia="Times New Roman" w:hAnsi="Times New Roman" w:cs="Times New Roman"/>
          <w:sz w:val="20"/>
          <w:szCs w:val="20"/>
        </w:rPr>
        <w:t>metastases and</w:t>
      </w:r>
      <w:r w:rsidR="00FC2F9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716" w:rsidRPr="00871A4A">
        <w:rPr>
          <w:rFonts w:ascii="Times New Roman" w:eastAsia="Times New Roman" w:hAnsi="Times New Roman" w:cs="Times New Roman"/>
          <w:sz w:val="20"/>
          <w:szCs w:val="20"/>
        </w:rPr>
        <w:t>progressed on</w:t>
      </w:r>
      <w:r w:rsidR="00FC2F9F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716" w:rsidRPr="00871A4A">
        <w:rPr>
          <w:rFonts w:ascii="Times New Roman" w:eastAsia="Times New Roman" w:hAnsi="Times New Roman" w:cs="Times New Roman"/>
          <w:sz w:val="20"/>
          <w:szCs w:val="20"/>
        </w:rPr>
        <w:t xml:space="preserve">first line 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</w:rPr>
        <w:t xml:space="preserve">treatment for metastatic disease (neoadjuvant and/or adjuvant chemotherapy were not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>taken in consideration during treatment l</w:t>
      </w:r>
      <w:r w:rsidR="00B70DEC" w:rsidRPr="00871A4A">
        <w:rPr>
          <w:rFonts w:ascii="Times New Roman" w:eastAsia="Times New Roman" w:hAnsi="Times New Roman" w:cs="Times New Roman"/>
          <w:sz w:val="20"/>
          <w:szCs w:val="20"/>
        </w:rPr>
        <w:t>ines for metastatic disease).</w:t>
      </w:r>
    </w:p>
    <w:p w:rsidR="00AE66F5" w:rsidRPr="00871A4A" w:rsidRDefault="00935750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Eligible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B361B1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aged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between 18-75 years, Karnofsky (</w:t>
      </w:r>
      <w:r w:rsidR="00EF3FDA" w:rsidRPr="00871A4A">
        <w:rPr>
          <w:rFonts w:ascii="Times New Roman" w:eastAsia="Times New Roman" w:hAnsi="Times New Roman" w:cs="Times New Roman"/>
          <w:sz w:val="20"/>
          <w:szCs w:val="20"/>
        </w:rPr>
        <w:t>KF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) performance status (PS) of </w:t>
      </w:r>
      <w:r w:rsidR="00EF3FDA" w:rsidRPr="00871A4A">
        <w:rPr>
          <w:rFonts w:ascii="Times New Roman" w:eastAsia="Times New Roman" w:hAnsi="Times New Roman" w:cs="Times New Roman"/>
          <w:sz w:val="20"/>
          <w:szCs w:val="20"/>
        </w:rPr>
        <w:t>≥60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>satisfactory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0B51" w:rsidRPr="00871A4A">
        <w:rPr>
          <w:rFonts w:ascii="Times New Roman" w:eastAsia="Times New Roman" w:hAnsi="Times New Roman" w:cs="Times New Roman"/>
          <w:sz w:val="20"/>
          <w:szCs w:val="20"/>
        </w:rPr>
        <w:t>investigations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: (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WBC count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6F5" w:rsidRPr="00871A4A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79375" cy="99695"/>
            <wp:effectExtent l="0" t="0" r="0" b="0"/>
            <wp:docPr id="8" name="Picture 8" descr="&gt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gt;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3.5 x 10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/L,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hemoglobin </w:t>
      </w:r>
      <w:r w:rsidR="001A5122" w:rsidRPr="00871A4A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79375" cy="99695"/>
            <wp:effectExtent l="0" t="0" r="0" b="0"/>
            <wp:docPr id="11" name="Picture 11" descr="&gt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gt;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10 g/dL), platelets </w:t>
      </w:r>
      <w:r w:rsidR="001A5122" w:rsidRPr="00871A4A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79375" cy="99695"/>
            <wp:effectExtent l="0" t="0" r="0" b="0"/>
            <wp:docPr id="10" name="Picture 10" descr="&gt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gt;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>100 x 10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/L, and 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ANC count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6F5" w:rsidRPr="00871A4A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79375" cy="99695"/>
            <wp:effectExtent l="0" t="0" r="0" b="0"/>
            <wp:docPr id="9" name="Picture 9" descr="&gt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gt;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1.5 x10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/L,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liver function (transaminases less than 2 x upper normal limit, and serum bilirubin concentrations below 1.5 mg/dL) and 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renal function (creatinine clearance </w:t>
      </w:r>
      <w:r w:rsidR="00AE66F5" w:rsidRPr="00871A4A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79375" cy="99695"/>
            <wp:effectExtent l="0" t="0" r="0" b="0"/>
            <wp:docPr id="12" name="Picture 12" descr="&gt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gt;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>60 mL/min)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E66F5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6CC6" w:rsidRPr="00871A4A" w:rsidRDefault="0093575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Exclusion criteria include 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cases </w:t>
      </w:r>
      <w:r w:rsidR="00024951" w:rsidRPr="00871A4A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951" w:rsidRPr="00871A4A">
        <w:rPr>
          <w:rFonts w:ascii="Times New Roman" w:eastAsia="Times New Roman" w:hAnsi="Times New Roman" w:cs="Times New Roman"/>
          <w:sz w:val="20"/>
          <w:szCs w:val="20"/>
        </w:rPr>
        <w:t>leptomeningeal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 xml:space="preserve"> metastasis, dementia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or any psychiat</w:t>
      </w:r>
      <w:r w:rsidR="001F37F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ric condition that would </w:t>
      </w:r>
      <w:r w:rsidR="004968D5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affect understanding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1F37F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the 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informed </w:t>
      </w:r>
      <w:r w:rsidR="004968D5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consent</w:t>
      </w:r>
      <w:r w:rsidR="004968D5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5122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Exclusion p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>atients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 xml:space="preserve"> criteria: suffering from mal absorption disorders, previously administered c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>apecitabine,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 xml:space="preserve">gastrointestinal disease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rendering oral absorption of drugs, individuals suffering from 2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ry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 xml:space="preserve">malignancy </w:t>
      </w:r>
      <w:r w:rsidR="00024951" w:rsidRPr="00871A4A">
        <w:rPr>
          <w:rFonts w:ascii="Times New Roman" w:eastAsia="Times New Roman" w:hAnsi="Times New Roman" w:cs="Times New Roman"/>
          <w:sz w:val="20"/>
          <w:szCs w:val="20"/>
        </w:rPr>
        <w:t>or uncontrolled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 xml:space="preserve"> medical illness (e.g.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 xml:space="preserve"> significant cardiac disease and 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>immune-compromised states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.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 xml:space="preserve"> Also,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a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 xml:space="preserve">chemotherapy, 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 xml:space="preserve">radiotherapy, and/or targeted therapy had to be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superseded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 xml:space="preserve"> at least 8 weeks before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start</w:t>
      </w:r>
      <w:r w:rsidR="005F3CD8" w:rsidRPr="00871A4A">
        <w:rPr>
          <w:rFonts w:ascii="Times New Roman" w:eastAsia="Times New Roman" w:hAnsi="Times New Roman" w:cs="Times New Roman"/>
          <w:sz w:val="20"/>
          <w:szCs w:val="20"/>
        </w:rPr>
        <w:t xml:space="preserve"> of protocol </w:t>
      </w:r>
      <w:r w:rsidR="00752896" w:rsidRPr="00871A4A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886CC6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Patients were followed up until April 201</w:t>
      </w:r>
      <w:r w:rsidR="00B47A80" w:rsidRPr="00871A4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19D0" w:rsidRPr="00871A4A" w:rsidRDefault="00B919D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 w:rsidR="00B808AF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eatment </w:t>
      </w:r>
    </w:p>
    <w:p w:rsidR="00C16CB8" w:rsidRPr="00871A4A" w:rsidRDefault="008F495B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P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atients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treated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with 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oral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doses of c</w:t>
      </w:r>
      <w:r w:rsidR="00FD6946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apecitabine metronomic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500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mg/m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, twice daily)</w:t>
      </w:r>
      <w:r w:rsidR="00B919D0" w:rsidRPr="00871A4A">
        <w:rPr>
          <w:rFonts w:ascii="Times New Roman" w:eastAsia="Times New Roman" w:hAnsi="Times New Roman" w:cs="Times New Roman"/>
          <w:sz w:val="20"/>
          <w:szCs w:val="20"/>
        </w:rPr>
        <w:t xml:space="preserve"> on an outpatient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>clinic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, 28 days of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>representing one cycle of treatment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 xml:space="preserve">Every treatment cycle, normal organ functions and sufficient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hematological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 xml:space="preserve">picture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B61A63" w:rsidRPr="00871A4A">
        <w:rPr>
          <w:rFonts w:ascii="Times New Roman" w:eastAsia="Times New Roman" w:hAnsi="Times New Roman" w:cs="Times New Roman"/>
          <w:sz w:val="20"/>
          <w:szCs w:val="20"/>
        </w:rPr>
        <w:t>assured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 xml:space="preserve">Side effects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>supervised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 xml:space="preserve">along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the study.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>All recorded toxicities must completely cured, except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 xml:space="preserve">fatigue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alopecia.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>In case of the symptoms of tox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icities did not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>respond to therapy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,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 xml:space="preserve"> must left for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1- 2 weeks </w:t>
      </w:r>
      <w:r w:rsidR="005C13F7" w:rsidRPr="00871A4A">
        <w:rPr>
          <w:rFonts w:ascii="Times New Roman" w:eastAsia="Times New Roman" w:hAnsi="Times New Roman" w:cs="Times New Roman"/>
          <w:sz w:val="20"/>
          <w:szCs w:val="20"/>
        </w:rPr>
        <w:t>for resolving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464C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BF2972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The treatment with c</w:t>
      </w:r>
      <w:r w:rsidR="00FD6946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apecitabine metronomic</w:t>
      </w:r>
      <w:r w:rsidR="009C464C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88324E" w:rsidRPr="00871A4A">
        <w:rPr>
          <w:rFonts w:ascii="Times New Roman" w:eastAsia="Times New Roman" w:hAnsi="Times New Roman" w:cs="Times New Roman"/>
          <w:sz w:val="20"/>
          <w:szCs w:val="20"/>
          <w:lang w:val="en-GB"/>
        </w:rPr>
        <w:t>therapy</w:t>
      </w:r>
      <w:r w:rsidR="0088324E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05A3" w:rsidRPr="00871A4A">
        <w:rPr>
          <w:rFonts w:ascii="Times New Roman" w:eastAsia="Times New Roman" w:hAnsi="Times New Roman" w:cs="Times New Roman"/>
          <w:sz w:val="20"/>
          <w:szCs w:val="20"/>
        </w:rPr>
        <w:t xml:space="preserve">must be stopped in cases of advancement of illness or in a </w:t>
      </w:r>
      <w:r w:rsidR="00FD6946" w:rsidRPr="00871A4A">
        <w:rPr>
          <w:rFonts w:ascii="Times New Roman" w:eastAsia="Times New Roman" w:hAnsi="Times New Roman" w:cs="Times New Roman"/>
          <w:sz w:val="20"/>
          <w:szCs w:val="20"/>
        </w:rPr>
        <w:t>high-grade</w:t>
      </w:r>
      <w:r w:rsidR="00C16CB8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05A3" w:rsidRPr="00871A4A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C16CB8" w:rsidRPr="00871A4A">
        <w:rPr>
          <w:rFonts w:ascii="Times New Roman" w:eastAsia="Times New Roman" w:hAnsi="Times New Roman" w:cs="Times New Roman"/>
          <w:sz w:val="20"/>
          <w:szCs w:val="20"/>
        </w:rPr>
        <w:t xml:space="preserve">toxicities. </w:t>
      </w:r>
    </w:p>
    <w:p w:rsidR="004F0674" w:rsidRPr="00871A4A" w:rsidRDefault="0088324E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4F067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ssessment</w:t>
      </w:r>
    </w:p>
    <w:p w:rsidR="004F0674" w:rsidRPr="00871A4A" w:rsidRDefault="00EB43E6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The response to the treatment was assayed post 3 cycles of therapy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. Pre- and on-treatment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watching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co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mposed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valuation of body weight and vital signs, performance status,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clinical case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history,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neurological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physical examination,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radiological imaging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laboratory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investigation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A37F1" w:rsidRPr="00871A4A">
        <w:rPr>
          <w:rFonts w:ascii="Times New Roman" w:eastAsia="Times New Roman" w:hAnsi="Times New Roman" w:cs="Times New Roman"/>
          <w:sz w:val="20"/>
          <w:szCs w:val="20"/>
        </w:rPr>
        <w:t>Measures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EA37F1" w:rsidRPr="00871A4A">
        <w:rPr>
          <w:rFonts w:ascii="Times New Roman" w:eastAsia="Times New Roman" w:hAnsi="Times New Roman" w:cs="Times New Roman"/>
          <w:sz w:val="20"/>
          <w:szCs w:val="20"/>
        </w:rPr>
        <w:t xml:space="preserve">partial response (PR),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complete response (CR), </w:t>
      </w:r>
      <w:r w:rsidR="00EA37F1" w:rsidRPr="00871A4A">
        <w:rPr>
          <w:rFonts w:ascii="Times New Roman" w:eastAsia="Times New Roman" w:hAnsi="Times New Roman" w:cs="Times New Roman"/>
          <w:sz w:val="20"/>
          <w:szCs w:val="20"/>
        </w:rPr>
        <w:t xml:space="preserve">progressive disease (PD)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>stable disease (SD) were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according to </w:t>
      </w:r>
      <w:r w:rsidR="00EA37F1" w:rsidRPr="00871A4A">
        <w:rPr>
          <w:rFonts w:ascii="Times New Roman" w:eastAsia="ScalaLancetPro" w:hAnsi="Times New Roman" w:cs="Times New Roman"/>
          <w:sz w:val="20"/>
          <w:szCs w:val="20"/>
        </w:rPr>
        <w:t xml:space="preserve">the criteria of </w:t>
      </w:r>
      <w:r w:rsidR="004F0674" w:rsidRPr="00871A4A">
        <w:rPr>
          <w:rFonts w:ascii="Times New Roman" w:eastAsia="ScalaLancetPro" w:hAnsi="Times New Roman" w:cs="Times New Roman"/>
          <w:sz w:val="20"/>
          <w:szCs w:val="20"/>
        </w:rPr>
        <w:t>RECIST 1.</w:t>
      </w:r>
      <w:r w:rsidR="007A1F93" w:rsidRPr="00871A4A">
        <w:rPr>
          <w:rFonts w:ascii="Times New Roman" w:eastAsia="ScalaLancetPro" w:hAnsi="Times New Roman" w:cs="Times New Roman"/>
          <w:sz w:val="20"/>
          <w:szCs w:val="20"/>
        </w:rPr>
        <w:t>1</w: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eastAsia="Times New Roman" w:hAnsi="Times New Roman" w:cs="Times New Roman"/>
          <w:sz w:val="20"/>
          <w:szCs w:val="20"/>
        </w:rPr>
        <w:instrText xml:space="preserve"> ADDIN EN.CITE &lt;EndNote&gt;&lt;Cite&gt;&lt;Author&gt;Eisenhauer&lt;/Author&gt;&lt;Year&gt;2009&lt;/Year&gt;&lt;RecNum&gt;22&lt;/RecNum&gt;&lt;DisplayText&gt;[16]&lt;/DisplayText&gt;&lt;record&gt;&lt;rec-number&gt;22&lt;/rec-number&gt;&lt;foreign-keys&gt;&lt;key app="EN" db-id="wrx9varvj0ete5ep90v5ztr6z595azaed0ev" timestamp="0"&gt;22&lt;/key&gt;&lt;/foreign-keys&gt;&lt;ref-type name="Journal Article"&gt;17&lt;/ref-type&gt;&lt;contributors&gt;&lt;authors&gt;&lt;author&gt;Eisenhauer, Elizabeth A&lt;/author&gt;&lt;author&gt;Therasse, Patrick&lt;/author&gt;&lt;author&gt;Bogaerts, Jan&lt;/author&gt;&lt;author&gt;Schwartz, Lawrence H&lt;/author&gt;&lt;author&gt;Sargent, D&lt;/author&gt;&lt;author&gt;Ford, Robert&lt;/author&gt;&lt;author&gt;Dancey, Janet&lt;/author&gt;&lt;author&gt;Arbuck, S&lt;/author&gt;&lt;author&gt;Gwyther, Steve&lt;/author&gt;&lt;author&gt;Mooney, Margaret&lt;/author&gt;&lt;/authors&gt;&lt;/contributors&gt;&lt;titles&gt;&lt;title&gt;New response evaluation criteria in solid tumours: revised RECIST guideline (version 1.1)&lt;/title&gt;&lt;secondary-title&gt;European journal of cancer&lt;/secondary-title&gt;&lt;/titles&gt;&lt;pages&gt;228-247&lt;/pages&gt;&lt;volume&gt;45&lt;/volume&gt;&lt;number&gt;2&lt;/number&gt;&lt;dates&gt;&lt;year&gt;2009&lt;/year&gt;&lt;/dates&gt;&lt;isbn&gt;0959-8049&lt;/isbn&gt;&lt;urls&gt;&lt;/urls&gt;&lt;/record&gt;&lt;/Cite&gt;&lt;/EndNote&gt;</w:instrTex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eastAsia="Times New Roman" w:hAnsi="Times New Roman" w:cs="Times New Roman"/>
          <w:noProof/>
          <w:sz w:val="20"/>
          <w:szCs w:val="20"/>
        </w:rPr>
        <w:t>[16]</w: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, with the overall response rate, </w:t>
      </w:r>
      <w:r w:rsidR="00EA37F1" w:rsidRPr="00871A4A">
        <w:rPr>
          <w:rFonts w:ascii="Times New Roman" w:eastAsia="Times New Roman" w:hAnsi="Times New Roman" w:cs="Times New Roman"/>
          <w:sz w:val="20"/>
          <w:szCs w:val="20"/>
        </w:rPr>
        <w:t xml:space="preserve">involving partial response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>complete response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0674" w:rsidRPr="00871A4A" w:rsidRDefault="00EA37F1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Treated p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atients were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evaluated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for adverse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side effects through laboratory and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clinical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estimations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per 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 weeks and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heart checking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, by ECHO,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 xml:space="preserve"> 3 months.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The grade of toxicity and adverse side effects were determined according to NCI-CTC criteria, version 4.0 </w: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eastAsia="Times New Roman" w:hAnsi="Times New Roman" w:cs="Times New Roman"/>
          <w:sz w:val="20"/>
          <w:szCs w:val="20"/>
        </w:rPr>
        <w:instrText xml:space="preserve"> ADDIN EN.CITE &lt;EndNote&gt;&lt;Cite&gt;&lt;Author&gt;Health&lt;/Author&gt;&lt;Year&gt;2009&lt;/Year&gt;&lt;RecNum&gt;23&lt;/RecNum&gt;&lt;DisplayText&gt;[17]&lt;/DisplayText&gt;&lt;record&gt;&lt;rec-number&gt;23&lt;/rec-number&gt;&lt;foreign-keys&gt;&lt;key app="EN" db-id="wrx9varvj0ete5ep90v5ztr6z595azaed0ev" timestamp="0"&gt;23&lt;/key&gt;&lt;/foreign-keys&gt;&lt;ref-type name="Journal Article"&gt;17&lt;/ref-type&gt;&lt;contributors&gt;&lt;authors&gt;&lt;author&gt;US Department of Health&lt;/author&gt;&lt;author&gt;Human Services&lt;/author&gt;&lt;/authors&gt;&lt;/contributors&gt;&lt;titles&gt;&lt;title&gt;National Cancer Institute (NCI), Common Terminology Criteria for Adverse Events (CTCAE) Version 4.0&lt;/title&gt;&lt;secondary-title&gt;Published: May&lt;/secondary-title&gt;&lt;/titles&gt;&lt;pages&gt;v4&lt;/pages&gt;&lt;volume&gt;28&lt;/volume&gt;&lt;dates&gt;&lt;year&gt;2009&lt;/year&gt;&lt;/dates&gt;&lt;urls&gt;&lt;/urls&gt;&lt;/record&gt;&lt;/Cite&gt;&lt;/EndNote&gt;</w:instrTex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eastAsia="Times New Roman" w:hAnsi="Times New Roman" w:cs="Times New Roman"/>
          <w:noProof/>
          <w:sz w:val="20"/>
          <w:szCs w:val="20"/>
        </w:rPr>
        <w:t>[17]</w:t>
      </w:r>
      <w:r w:rsidR="0001088C" w:rsidRPr="00871A4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4F0674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70F3" w:rsidRPr="00871A4A" w:rsidRDefault="004F067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Overall-survival (</w:t>
      </w:r>
      <w:r w:rsidR="00216123" w:rsidRPr="00871A4A">
        <w:rPr>
          <w:rFonts w:ascii="Times New Roman" w:eastAsia="Times New Roman" w:hAnsi="Times New Roman" w:cs="Times New Roman"/>
          <w:sz w:val="20"/>
          <w:szCs w:val="20"/>
        </w:rPr>
        <w:t>OS)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 rate was determined from the onset of initial therapy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to the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onset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of the last follow-</w:t>
      </w:r>
      <w:r w:rsidR="007A7D4B" w:rsidRPr="00871A4A">
        <w:rPr>
          <w:rFonts w:ascii="Times New Roman" w:eastAsia="Times New Roman" w:hAnsi="Times New Roman" w:cs="Times New Roman"/>
          <w:sz w:val="20"/>
          <w:szCs w:val="20"/>
        </w:rPr>
        <w:t>up or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death. Progression-free survival (</w:t>
      </w:r>
      <w:smartTag w:uri="urn:schemas-microsoft-com:office:smarttags" w:element="stockticker">
        <w:r w:rsidRPr="00871A4A">
          <w:rPr>
            <w:rFonts w:ascii="Times New Roman" w:eastAsia="Times New Roman" w:hAnsi="Times New Roman" w:cs="Times New Roman"/>
            <w:sz w:val="20"/>
            <w:szCs w:val="20"/>
          </w:rPr>
          <w:t>PFS</w:t>
        </w:r>
      </w:smartTag>
      <w:r w:rsidRPr="00871A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determined from the onset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during and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post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to the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onset of appearance of disease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7BBF" w:rsidRPr="00871A4A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mortality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without progression of dis</w:t>
      </w:r>
      <w:r w:rsidR="0043314A" w:rsidRPr="00871A4A">
        <w:rPr>
          <w:rFonts w:ascii="Times New Roman" w:eastAsia="Times New Roman" w:hAnsi="Times New Roman" w:cs="Times New Roman"/>
          <w:sz w:val="20"/>
          <w:szCs w:val="20"/>
        </w:rPr>
        <w:t>ease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smartTag w:uri="urn:schemas-microsoft-com:office:smarttags" w:element="stockticker">
        <w:r w:rsidR="00C04AD7" w:rsidRPr="00871A4A">
          <w:rPr>
            <w:rFonts w:ascii="Times New Roman" w:eastAsia="Times New Roman" w:hAnsi="Times New Roman" w:cs="Times New Roman"/>
            <w:sz w:val="20"/>
            <w:szCs w:val="20"/>
          </w:rPr>
          <w:t>SPSS</w:t>
        </w:r>
      </w:smartTag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 [Statistical package] (version 21) and t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he Kaplan-</w:t>
      </w:r>
      <w:r w:rsidR="00CD37A9" w:rsidRPr="00871A4A">
        <w:rPr>
          <w:rFonts w:ascii="Times New Roman" w:eastAsia="Times New Roman" w:hAnsi="Times New Roman" w:cs="Times New Roman"/>
          <w:sz w:val="20"/>
          <w:szCs w:val="20"/>
        </w:rPr>
        <w:t>Meie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r [</w:t>
      </w:r>
      <w:r w:rsidR="00624209" w:rsidRPr="00871A4A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]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</w:t>
      </w:r>
      <w:r w:rsidR="00B81D4A" w:rsidRPr="00871A4A">
        <w:rPr>
          <w:rFonts w:ascii="Times New Roman" w:eastAsia="Times New Roman" w:hAnsi="Times New Roman" w:cs="Times New Roman"/>
          <w:sz w:val="20"/>
          <w:szCs w:val="20"/>
        </w:rPr>
        <w:t>used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>assessing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survival</w:t>
      </w:r>
      <w:r w:rsidR="00C04AD7" w:rsidRPr="00871A4A">
        <w:rPr>
          <w:rFonts w:ascii="Times New Roman" w:eastAsia="Times New Roman" w:hAnsi="Times New Roman" w:cs="Times New Roman"/>
          <w:sz w:val="20"/>
          <w:szCs w:val="20"/>
        </w:rPr>
        <w:t xml:space="preserve"> rate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. The 95% confidence intervals were </w:t>
      </w:r>
      <w:r w:rsidR="002D0A7A" w:rsidRPr="00871A4A">
        <w:rPr>
          <w:rFonts w:ascii="Times New Roman" w:eastAsia="Times New Roman" w:hAnsi="Times New Roman" w:cs="Times New Roman"/>
          <w:sz w:val="20"/>
          <w:szCs w:val="20"/>
        </w:rPr>
        <w:t>c</w:t>
      </w:r>
      <w:r w:rsidR="00754830" w:rsidRPr="00871A4A">
        <w:rPr>
          <w:rFonts w:ascii="Times New Roman" w:eastAsia="Times New Roman" w:hAnsi="Times New Roman" w:cs="Times New Roman"/>
          <w:sz w:val="20"/>
          <w:szCs w:val="20"/>
        </w:rPr>
        <w:t>alculated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with the </w:t>
      </w:r>
      <w:r w:rsidR="002D0A7A" w:rsidRPr="00871A4A">
        <w:rPr>
          <w:rFonts w:ascii="Times New Roman" w:eastAsia="Times New Roman" w:hAnsi="Times New Roman" w:cs="Times New Roman"/>
          <w:sz w:val="20"/>
          <w:szCs w:val="20"/>
        </w:rPr>
        <w:t>precise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method.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 </w:t>
      </w:r>
      <w:r w:rsidR="00C97BE6" w:rsidRPr="00871A4A">
        <w:rPr>
          <w:rFonts w:ascii="Times New Roman" w:eastAsia="Times New Roman" w:hAnsi="Times New Roman" w:cs="Times New Roman"/>
          <w:sz w:val="20"/>
          <w:szCs w:val="20"/>
        </w:rPr>
        <w:t>values ≤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0.05 were considered significant.</w:t>
      </w:r>
    </w:p>
    <w:p w:rsidR="002270F3" w:rsidRPr="00871A4A" w:rsidRDefault="002270F3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6D5A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B52D76" w:rsidRPr="00871A4A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B52D76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F</w:t>
      </w:r>
      <w:r w:rsidR="00B52D76" w:rsidRPr="00871A4A">
        <w:rPr>
          <w:rFonts w:ascii="Times New Roman" w:hAnsi="Times New Roman" w:cs="Times New Roman"/>
          <w:sz w:val="20"/>
          <w:szCs w:val="20"/>
        </w:rPr>
        <w:t xml:space="preserve">orty one patients </w:t>
      </w:r>
      <w:r w:rsidR="00B67AE8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diagnosed </w:t>
      </w:r>
      <w:r w:rsidR="00B52D76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with </w:t>
      </w:r>
      <w:r w:rsidR="00B67AE8" w:rsidRPr="00871A4A">
        <w:rPr>
          <w:rFonts w:ascii="Times New Roman" w:hAnsi="Times New Roman" w:cs="Times New Roman"/>
          <w:sz w:val="20"/>
          <w:szCs w:val="20"/>
        </w:rPr>
        <w:t xml:space="preserve">relapsed AGC </w:t>
      </w:r>
      <w:r w:rsidR="00B67AE8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and confirmed pathologically </w:t>
      </w:r>
      <w:r w:rsidR="00B52D76" w:rsidRPr="00871A4A">
        <w:rPr>
          <w:rFonts w:ascii="Times New Roman" w:hAnsi="Times New Roman" w:cs="Times New Roman"/>
          <w:sz w:val="20"/>
          <w:szCs w:val="20"/>
        </w:rPr>
        <w:t xml:space="preserve">were enrolled in this </w:t>
      </w:r>
      <w:r w:rsidR="00505F20" w:rsidRPr="00871A4A">
        <w:rPr>
          <w:rFonts w:ascii="Times New Roman" w:hAnsi="Times New Roman" w:cs="Times New Roman"/>
          <w:sz w:val="20"/>
          <w:szCs w:val="20"/>
        </w:rPr>
        <w:t>work</w:t>
      </w:r>
      <w:r w:rsidR="00B52D76" w:rsidRPr="00871A4A">
        <w:rPr>
          <w:rFonts w:ascii="Times New Roman" w:hAnsi="Times New Roman" w:cs="Times New Roman"/>
          <w:sz w:val="20"/>
          <w:szCs w:val="20"/>
        </w:rPr>
        <w:t>. The patients’ demographic and clinical characteristics were recorded in table 1.</w:t>
      </w:r>
    </w:p>
    <w:p w:rsidR="00B52D76" w:rsidRPr="00871A4A" w:rsidRDefault="00B52D76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71A4A">
        <w:rPr>
          <w:rFonts w:ascii="Times New Roman" w:hAnsi="Times New Roman" w:cs="Times New Roman"/>
          <w:sz w:val="20"/>
          <w:szCs w:val="20"/>
        </w:rPr>
        <w:t>The me</w:t>
      </w:r>
      <w:r w:rsidR="00F32EEA" w:rsidRPr="00871A4A">
        <w:rPr>
          <w:rFonts w:ascii="Times New Roman" w:hAnsi="Times New Roman" w:cs="Times New Roman"/>
          <w:sz w:val="20"/>
          <w:szCs w:val="20"/>
        </w:rPr>
        <w:t>an</w:t>
      </w:r>
      <w:r w:rsidRPr="00871A4A">
        <w:rPr>
          <w:rFonts w:ascii="Times New Roman" w:hAnsi="Times New Roman" w:cs="Times New Roman"/>
          <w:sz w:val="20"/>
          <w:szCs w:val="20"/>
        </w:rPr>
        <w:t xml:space="preserve"> age </w:t>
      </w:r>
      <w:r w:rsidR="00194C5A" w:rsidRPr="00871A4A">
        <w:rPr>
          <w:rFonts w:ascii="Times New Roman" w:hAnsi="Times New Roman" w:cs="Times New Roman"/>
          <w:sz w:val="20"/>
          <w:szCs w:val="20"/>
        </w:rPr>
        <w:t xml:space="preserve">of patients </w:t>
      </w:r>
      <w:r w:rsidRPr="00871A4A">
        <w:rPr>
          <w:rFonts w:ascii="Times New Roman" w:hAnsi="Times New Roman" w:cs="Times New Roman"/>
          <w:sz w:val="20"/>
          <w:szCs w:val="20"/>
        </w:rPr>
        <w:t xml:space="preserve">at </w:t>
      </w:r>
      <w:r w:rsidR="00194C5A" w:rsidRPr="00871A4A">
        <w:rPr>
          <w:rFonts w:ascii="Times New Roman" w:hAnsi="Times New Roman" w:cs="Times New Roman"/>
          <w:sz w:val="20"/>
          <w:szCs w:val="20"/>
        </w:rPr>
        <w:t xml:space="preserve">time of </w:t>
      </w:r>
      <w:r w:rsidRPr="00871A4A">
        <w:rPr>
          <w:rFonts w:ascii="Times New Roman" w:hAnsi="Times New Roman" w:cs="Times New Roman"/>
          <w:sz w:val="20"/>
          <w:szCs w:val="20"/>
        </w:rPr>
        <w:t>diagnosis was 5</w:t>
      </w:r>
      <w:r w:rsidR="00F32EEA" w:rsidRPr="00871A4A">
        <w:rPr>
          <w:rFonts w:ascii="Times New Roman" w:hAnsi="Times New Roman" w:cs="Times New Roman"/>
          <w:sz w:val="20"/>
          <w:szCs w:val="20"/>
        </w:rPr>
        <w:t>1.9±12.3</w:t>
      </w:r>
      <w:r w:rsidRPr="00871A4A">
        <w:rPr>
          <w:rFonts w:ascii="Times New Roman" w:hAnsi="Times New Roman" w:cs="Times New Roman"/>
          <w:sz w:val="20"/>
          <w:szCs w:val="20"/>
        </w:rPr>
        <w:t xml:space="preserve"> years (range 30–74 years),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>males representing</w:t>
      </w:r>
      <w:r w:rsidR="00194C5A" w:rsidRPr="00871A4A">
        <w:rPr>
          <w:rFonts w:ascii="Times New Roman" w:hAnsi="Times New Roman" w:cs="Times New Roman"/>
          <w:sz w:val="20"/>
          <w:szCs w:val="20"/>
        </w:rPr>
        <w:t xml:space="preserve"> 58.5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>24/41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>and females representing 41.5%</w:t>
      </w:r>
      <w:r w:rsidR="00EF3562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>17/41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) </w:t>
      </w:r>
      <w:r w:rsidR="00194C5A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of patients.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The </w:t>
      </w:r>
      <w:r w:rsidR="00194C5A" w:rsidRPr="00871A4A">
        <w:rPr>
          <w:rFonts w:ascii="Times New Roman" w:hAnsi="Times New Roman" w:cs="Times New Roman"/>
          <w:sz w:val="20"/>
          <w:szCs w:val="20"/>
        </w:rPr>
        <w:t>most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</w:t>
      </w:r>
      <w:r w:rsidR="00194C5A" w:rsidRPr="00871A4A">
        <w:rPr>
          <w:rFonts w:ascii="Times New Roman" w:hAnsi="Times New Roman" w:cs="Times New Roman"/>
          <w:sz w:val="20"/>
          <w:szCs w:val="20"/>
        </w:rPr>
        <w:t>cases</w:t>
      </w:r>
      <w:r w:rsidRPr="00871A4A">
        <w:rPr>
          <w:rFonts w:ascii="Times New Roman" w:hAnsi="Times New Roman" w:cs="Times New Roman"/>
          <w:sz w:val="20"/>
          <w:szCs w:val="20"/>
        </w:rPr>
        <w:t xml:space="preserve"> had </w:t>
      </w:r>
      <w:r w:rsidR="00517CC3" w:rsidRPr="00871A4A">
        <w:rPr>
          <w:rFonts w:ascii="Times New Roman" w:hAnsi="Times New Roman" w:cs="Times New Roman"/>
          <w:sz w:val="20"/>
          <w:szCs w:val="20"/>
        </w:rPr>
        <w:t xml:space="preserve">poorly differentiated or signet ring </w:t>
      </w:r>
      <w:r w:rsidRPr="00871A4A">
        <w:rPr>
          <w:rFonts w:ascii="Times New Roman" w:hAnsi="Times New Roman" w:cs="Times New Roman"/>
          <w:sz w:val="20"/>
          <w:szCs w:val="20"/>
        </w:rPr>
        <w:t>carcinoma (</w:t>
      </w:r>
      <w:r w:rsidR="00517CC3" w:rsidRPr="00871A4A">
        <w:rPr>
          <w:rFonts w:ascii="Times New Roman" w:hAnsi="Times New Roman" w:cs="Times New Roman"/>
          <w:sz w:val="20"/>
          <w:szCs w:val="20"/>
        </w:rPr>
        <w:t>63.4</w:t>
      </w:r>
      <w:r w:rsidRPr="00871A4A">
        <w:rPr>
          <w:rFonts w:ascii="Times New Roman" w:hAnsi="Times New Roman" w:cs="Times New Roman"/>
          <w:sz w:val="20"/>
          <w:szCs w:val="20"/>
        </w:rPr>
        <w:t xml:space="preserve">%) and </w:t>
      </w:r>
      <w:r w:rsidR="00517CC3" w:rsidRPr="00871A4A">
        <w:rPr>
          <w:rFonts w:ascii="Times New Roman" w:hAnsi="Times New Roman" w:cs="Times New Roman"/>
          <w:sz w:val="20"/>
          <w:szCs w:val="20"/>
        </w:rPr>
        <w:t xml:space="preserve">well to moderately differentiated carcinoma </w:t>
      </w:r>
      <w:r w:rsidR="00EF3562" w:rsidRPr="00871A4A">
        <w:rPr>
          <w:rFonts w:ascii="Times New Roman" w:hAnsi="Times New Roman" w:cs="Times New Roman"/>
          <w:sz w:val="20"/>
          <w:szCs w:val="20"/>
        </w:rPr>
        <w:t>represents (</w:t>
      </w:r>
      <w:r w:rsidR="00517CC3" w:rsidRPr="00871A4A">
        <w:rPr>
          <w:rFonts w:ascii="Times New Roman" w:hAnsi="Times New Roman" w:cs="Times New Roman"/>
          <w:sz w:val="20"/>
          <w:szCs w:val="20"/>
        </w:rPr>
        <w:t>36.6</w:t>
      </w:r>
      <w:r w:rsidRPr="00871A4A">
        <w:rPr>
          <w:rFonts w:ascii="Times New Roman" w:hAnsi="Times New Roman" w:cs="Times New Roman"/>
          <w:sz w:val="20"/>
          <w:szCs w:val="20"/>
        </w:rPr>
        <w:t xml:space="preserve">%). </w:t>
      </w:r>
      <w:r w:rsidR="00995C5A" w:rsidRPr="00871A4A">
        <w:rPr>
          <w:rFonts w:ascii="Times New Roman" w:hAnsi="Times New Roman" w:cs="Times New Roman"/>
          <w:sz w:val="20"/>
          <w:szCs w:val="20"/>
        </w:rPr>
        <w:t>Maximum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the </w:t>
      </w:r>
      <w:r w:rsidR="00995C5A" w:rsidRPr="00871A4A">
        <w:rPr>
          <w:rFonts w:ascii="Times New Roman" w:hAnsi="Times New Roman" w:cs="Times New Roman"/>
          <w:sz w:val="20"/>
          <w:szCs w:val="20"/>
        </w:rPr>
        <w:t>cases</w:t>
      </w:r>
      <w:r w:rsidRPr="00871A4A">
        <w:rPr>
          <w:rFonts w:ascii="Times New Roman" w:hAnsi="Times New Roman" w:cs="Times New Roman"/>
          <w:sz w:val="20"/>
          <w:szCs w:val="20"/>
        </w:rPr>
        <w:t xml:space="preserve"> (</w:t>
      </w:r>
      <w:r w:rsidR="000D21AB" w:rsidRPr="00871A4A">
        <w:rPr>
          <w:rFonts w:ascii="Times New Roman" w:hAnsi="Times New Roman" w:cs="Times New Roman"/>
          <w:sz w:val="20"/>
          <w:szCs w:val="20"/>
        </w:rPr>
        <w:t>85.3</w:t>
      </w:r>
      <w:r w:rsidRPr="00871A4A">
        <w:rPr>
          <w:rFonts w:ascii="Times New Roman" w:hAnsi="Times New Roman" w:cs="Times New Roman"/>
          <w:sz w:val="20"/>
          <w:szCs w:val="20"/>
        </w:rPr>
        <w:t xml:space="preserve">%) had </w:t>
      </w:r>
      <w:r w:rsidR="000D21AB" w:rsidRPr="00871A4A">
        <w:rPr>
          <w:rFonts w:ascii="Times New Roman" w:hAnsi="Times New Roman" w:cs="Times New Roman"/>
          <w:sz w:val="20"/>
          <w:szCs w:val="20"/>
        </w:rPr>
        <w:t>karnofsky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83357" w:rsidRPr="00871A4A">
        <w:rPr>
          <w:rFonts w:ascii="Times New Roman" w:hAnsi="Times New Roman" w:cs="Times New Roman"/>
          <w:sz w:val="20"/>
          <w:szCs w:val="20"/>
        </w:rPr>
        <w:t>performance</w:t>
      </w:r>
      <w:r w:rsidRPr="00871A4A">
        <w:rPr>
          <w:rFonts w:ascii="Times New Roman" w:hAnsi="Times New Roman" w:cs="Times New Roman"/>
          <w:sz w:val="20"/>
          <w:szCs w:val="20"/>
        </w:rPr>
        <w:t xml:space="preserve"> status score of </w:t>
      </w:r>
      <w:r w:rsidR="000D21AB" w:rsidRPr="00871A4A">
        <w:rPr>
          <w:rFonts w:ascii="Times New Roman" w:hAnsi="Times New Roman" w:cs="Times New Roman"/>
          <w:sz w:val="20"/>
          <w:szCs w:val="20"/>
        </w:rPr>
        <w:t>≥80</w:t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EF3562" w:rsidRPr="00871A4A">
        <w:rPr>
          <w:rFonts w:ascii="Times New Roman" w:hAnsi="Times New Roman" w:cs="Times New Roman"/>
          <w:sz w:val="20"/>
          <w:szCs w:val="20"/>
        </w:rPr>
        <w:t>T</w:t>
      </w:r>
      <w:r w:rsidR="000D21AB" w:rsidRPr="00871A4A">
        <w:rPr>
          <w:rFonts w:ascii="Times New Roman" w:hAnsi="Times New Roman" w:cs="Times New Roman"/>
          <w:sz w:val="20"/>
          <w:szCs w:val="20"/>
        </w:rPr>
        <w:t>wenty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95C5A" w:rsidRPr="00871A4A">
        <w:rPr>
          <w:rFonts w:ascii="Times New Roman" w:hAnsi="Times New Roman" w:cs="Times New Roman"/>
          <w:sz w:val="20"/>
          <w:szCs w:val="20"/>
        </w:rPr>
        <w:t>cases</w:t>
      </w:r>
      <w:r w:rsidRPr="00871A4A">
        <w:rPr>
          <w:rFonts w:ascii="Times New Roman" w:hAnsi="Times New Roman" w:cs="Times New Roman"/>
          <w:sz w:val="20"/>
          <w:szCs w:val="20"/>
        </w:rPr>
        <w:t xml:space="preserve"> (</w:t>
      </w:r>
      <w:r w:rsidR="000D21AB" w:rsidRPr="00871A4A">
        <w:rPr>
          <w:rFonts w:ascii="Times New Roman" w:hAnsi="Times New Roman" w:cs="Times New Roman"/>
          <w:sz w:val="20"/>
          <w:szCs w:val="20"/>
        </w:rPr>
        <w:t>48.4</w:t>
      </w:r>
      <w:r w:rsidRPr="00871A4A">
        <w:rPr>
          <w:rFonts w:ascii="Times New Roman" w:hAnsi="Times New Roman" w:cs="Times New Roman"/>
          <w:sz w:val="20"/>
          <w:szCs w:val="20"/>
        </w:rPr>
        <w:t xml:space="preserve">%) </w:t>
      </w:r>
      <w:r w:rsidR="000D21AB" w:rsidRPr="00871A4A">
        <w:rPr>
          <w:rFonts w:ascii="Times New Roman" w:hAnsi="Times New Roman" w:cs="Times New Roman"/>
          <w:sz w:val="20"/>
          <w:szCs w:val="20"/>
        </w:rPr>
        <w:t>presented with liver metastasis</w:t>
      </w:r>
      <w:r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="000D21AB" w:rsidRPr="00871A4A">
        <w:rPr>
          <w:rFonts w:ascii="Times New Roman" w:hAnsi="Times New Roman" w:cs="Times New Roman"/>
          <w:sz w:val="20"/>
          <w:szCs w:val="20"/>
        </w:rPr>
        <w:t>five patients (12.2%)</w:t>
      </w:r>
      <w:r w:rsidR="005303EF" w:rsidRPr="00871A4A">
        <w:rPr>
          <w:rFonts w:ascii="Times New Roman" w:hAnsi="Times New Roman" w:cs="Times New Roman"/>
          <w:sz w:val="20"/>
          <w:szCs w:val="20"/>
        </w:rPr>
        <w:t xml:space="preserve"> with bone metastasis</w:t>
      </w:r>
      <w:r w:rsidR="00083357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 4 patients (</w:t>
      </w:r>
      <w:r w:rsidR="000D21AB" w:rsidRPr="00871A4A">
        <w:rPr>
          <w:rFonts w:ascii="Times New Roman" w:hAnsi="Times New Roman" w:cs="Times New Roman"/>
          <w:sz w:val="20"/>
          <w:szCs w:val="20"/>
        </w:rPr>
        <w:t>9.8</w:t>
      </w:r>
      <w:r w:rsidRPr="00871A4A">
        <w:rPr>
          <w:rFonts w:ascii="Times New Roman" w:hAnsi="Times New Roman" w:cs="Times New Roman"/>
          <w:sz w:val="20"/>
          <w:szCs w:val="20"/>
        </w:rPr>
        <w:t xml:space="preserve">%) </w:t>
      </w:r>
      <w:r w:rsidR="005303EF" w:rsidRPr="00871A4A">
        <w:rPr>
          <w:rFonts w:ascii="Times New Roman" w:hAnsi="Times New Roman" w:cs="Times New Roman"/>
          <w:sz w:val="20"/>
          <w:szCs w:val="20"/>
        </w:rPr>
        <w:t xml:space="preserve">with lung metastasis while lymph node </w:t>
      </w:r>
      <w:r w:rsidR="00995C5A" w:rsidRPr="00871A4A">
        <w:rPr>
          <w:rFonts w:ascii="Times New Roman" w:hAnsi="Times New Roman" w:cs="Times New Roman"/>
          <w:sz w:val="20"/>
          <w:szCs w:val="20"/>
        </w:rPr>
        <w:t>metastases represent</w:t>
      </w:r>
      <w:r w:rsidR="005303EF" w:rsidRPr="00871A4A">
        <w:rPr>
          <w:rFonts w:ascii="Times New Roman" w:hAnsi="Times New Roman" w:cs="Times New Roman"/>
          <w:sz w:val="20"/>
          <w:szCs w:val="20"/>
        </w:rPr>
        <w:t xml:space="preserve"> 29.3%</w:t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995C5A" w:rsidRPr="00871A4A">
        <w:rPr>
          <w:rFonts w:ascii="Times New Roman" w:hAnsi="Times New Roman" w:cs="Times New Roman"/>
          <w:sz w:val="20"/>
          <w:szCs w:val="20"/>
        </w:rPr>
        <w:t>Seven patients</w:t>
      </w:r>
      <w:r w:rsidR="00B47A80" w:rsidRPr="00871A4A">
        <w:rPr>
          <w:rFonts w:ascii="Times New Roman" w:hAnsi="Times New Roman" w:cs="Times New Roman"/>
          <w:sz w:val="20"/>
          <w:szCs w:val="20"/>
        </w:rPr>
        <w:t xml:space="preserve"> (17%)</w:t>
      </w:r>
      <w:r w:rsidRPr="00871A4A">
        <w:rPr>
          <w:rFonts w:ascii="Times New Roman" w:hAnsi="Times New Roman" w:cs="Times New Roman"/>
          <w:sz w:val="20"/>
          <w:szCs w:val="20"/>
        </w:rPr>
        <w:t xml:space="preserve"> received </w:t>
      </w:r>
      <w:r w:rsidR="005303EF" w:rsidRPr="00871A4A">
        <w:rPr>
          <w:rFonts w:ascii="Times New Roman" w:hAnsi="Times New Roman" w:cs="Times New Roman"/>
          <w:sz w:val="20"/>
          <w:szCs w:val="20"/>
        </w:rPr>
        <w:t>first</w:t>
      </w:r>
      <w:r w:rsidR="002E3174" w:rsidRPr="00871A4A">
        <w:rPr>
          <w:rFonts w:ascii="Times New Roman" w:hAnsi="Times New Roman" w:cs="Times New Roman"/>
          <w:sz w:val="20"/>
          <w:szCs w:val="20"/>
        </w:rPr>
        <w:t xml:space="preserve"> line</w:t>
      </w:r>
      <w:r w:rsidR="00083357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combination chemotherapy in the adjuvant setting and </w:t>
      </w:r>
      <w:r w:rsidR="00B47A80" w:rsidRPr="00871A4A">
        <w:rPr>
          <w:rFonts w:ascii="Times New Roman" w:hAnsi="Times New Roman" w:cs="Times New Roman"/>
          <w:sz w:val="20"/>
          <w:szCs w:val="20"/>
        </w:rPr>
        <w:t>2</w:t>
      </w:r>
      <w:r w:rsidRPr="00871A4A">
        <w:rPr>
          <w:rFonts w:ascii="Times New Roman" w:hAnsi="Times New Roman" w:cs="Times New Roman"/>
          <w:sz w:val="20"/>
          <w:szCs w:val="20"/>
        </w:rPr>
        <w:t>0 (</w:t>
      </w:r>
      <w:r w:rsidR="00B47A80" w:rsidRPr="00871A4A">
        <w:rPr>
          <w:rFonts w:ascii="Times New Roman" w:hAnsi="Times New Roman" w:cs="Times New Roman"/>
          <w:sz w:val="20"/>
          <w:szCs w:val="20"/>
          <w:lang w:bidi="ar-EG"/>
        </w:rPr>
        <w:t>48.8</w:t>
      </w:r>
      <w:r w:rsidRPr="00871A4A">
        <w:rPr>
          <w:rFonts w:ascii="Times New Roman" w:hAnsi="Times New Roman" w:cs="Times New Roman"/>
          <w:sz w:val="20"/>
          <w:szCs w:val="20"/>
        </w:rPr>
        <w:t xml:space="preserve">%) patients </w:t>
      </w:r>
      <w:r w:rsidR="004E2FAA" w:rsidRPr="00871A4A">
        <w:rPr>
          <w:rFonts w:ascii="Times New Roman" w:hAnsi="Times New Roman" w:cs="Times New Roman"/>
          <w:sz w:val="20"/>
          <w:szCs w:val="20"/>
        </w:rPr>
        <w:t>administered adjuvant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797DC9" w:rsidRPr="00871A4A">
        <w:rPr>
          <w:rFonts w:ascii="Times New Roman" w:hAnsi="Times New Roman" w:cs="Times New Roman"/>
          <w:sz w:val="20"/>
          <w:szCs w:val="20"/>
        </w:rPr>
        <w:t>chemoradiation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. All </w:t>
      </w:r>
      <w:r w:rsidR="004E2FAA" w:rsidRPr="00871A4A">
        <w:rPr>
          <w:rFonts w:ascii="Times New Roman" w:hAnsi="Times New Roman" w:cs="Times New Roman"/>
          <w:sz w:val="20"/>
          <w:szCs w:val="20"/>
          <w:lang w:bidi="ar-EG"/>
        </w:rPr>
        <w:t>cases at</w:t>
      </w:r>
      <w:r w:rsidR="004E2FAA" w:rsidRPr="00871A4A">
        <w:rPr>
          <w:rFonts w:ascii="Times New Roman" w:hAnsi="Times New Roman" w:cs="Times New Roman"/>
          <w:sz w:val="20"/>
          <w:szCs w:val="20"/>
        </w:rPr>
        <w:t xml:space="preserve"> the initiation of the </w:t>
      </w:r>
      <w:r w:rsidR="00083357" w:rsidRPr="00871A4A">
        <w:rPr>
          <w:rFonts w:ascii="Times New Roman" w:hAnsi="Times New Roman" w:cs="Times New Roman"/>
          <w:sz w:val="20"/>
          <w:szCs w:val="20"/>
        </w:rPr>
        <w:t>study</w:t>
      </w:r>
      <w:r w:rsidR="004E2FAA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had </w:t>
      </w:r>
      <w:r w:rsidRPr="00871A4A">
        <w:rPr>
          <w:rFonts w:ascii="Times New Roman" w:hAnsi="Times New Roman" w:cs="Times New Roman"/>
          <w:sz w:val="20"/>
          <w:szCs w:val="20"/>
        </w:rPr>
        <w:t xml:space="preserve">metastatic gastric </w:t>
      </w:r>
      <w:r w:rsidR="002E3174" w:rsidRPr="00871A4A">
        <w:rPr>
          <w:rFonts w:ascii="Times New Roman" w:hAnsi="Times New Roman" w:cs="Times New Roman"/>
          <w:sz w:val="20"/>
          <w:szCs w:val="20"/>
        </w:rPr>
        <w:t>carcinoma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6A7450" w:rsidRPr="00871A4A" w:rsidRDefault="006A745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>Treatment Administration</w:t>
      </w:r>
    </w:p>
    <w:p w:rsidR="006A7450" w:rsidRPr="00871A4A" w:rsidRDefault="006A745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All patients </w:t>
      </w:r>
      <w:r w:rsidR="002B70EE" w:rsidRPr="00871A4A">
        <w:rPr>
          <w:rFonts w:ascii="Times New Roman" w:hAnsi="Times New Roman" w:cs="Times New Roman"/>
          <w:sz w:val="20"/>
          <w:szCs w:val="20"/>
          <w:lang w:bidi="ar-EG"/>
        </w:rPr>
        <w:t>administered</w:t>
      </w:r>
      <w:r w:rsidR="00E35E18"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B70EE" w:rsidRPr="00871A4A">
        <w:rPr>
          <w:rFonts w:ascii="Times New Roman" w:hAnsi="Times New Roman" w:cs="Times New Roman"/>
          <w:sz w:val="20"/>
          <w:szCs w:val="20"/>
        </w:rPr>
        <w:t xml:space="preserve">500 mg </w:t>
      </w:r>
      <w:r w:rsidR="002B70EE" w:rsidRPr="00871A4A">
        <w:rPr>
          <w:rFonts w:ascii="Times New Roman" w:hAnsi="Times New Roman" w:cs="Times New Roman"/>
          <w:sz w:val="20"/>
          <w:szCs w:val="20"/>
          <w:lang w:val="en-GB"/>
        </w:rPr>
        <w:t>capecitabine metronomic orally</w:t>
      </w:r>
      <w:r w:rsidR="002B70EE" w:rsidRPr="00871A4A">
        <w:rPr>
          <w:rFonts w:ascii="Times New Roman" w:hAnsi="Times New Roman" w:cs="Times New Roman"/>
          <w:sz w:val="20"/>
          <w:szCs w:val="20"/>
        </w:rPr>
        <w:t xml:space="preserve"> (twice a day, for 28 days, followed by 7 days free every 5 </w:t>
      </w:r>
      <w:r w:rsidR="00933E98" w:rsidRPr="00871A4A">
        <w:rPr>
          <w:rFonts w:ascii="Times New Roman" w:hAnsi="Times New Roman" w:cs="Times New Roman"/>
          <w:sz w:val="20"/>
          <w:szCs w:val="20"/>
        </w:rPr>
        <w:t>weeks.</w:t>
      </w:r>
      <w:r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70F4D" w:rsidRPr="00871A4A" w:rsidRDefault="00E70F4D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 xml:space="preserve">Response to Treatment </w:t>
      </w:r>
    </w:p>
    <w:p w:rsidR="00E70F4D" w:rsidRPr="00871A4A" w:rsidRDefault="00E70F4D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In the first 17 </w:t>
      </w:r>
      <w:r w:rsidR="00F90E8B" w:rsidRPr="00871A4A">
        <w:rPr>
          <w:rFonts w:ascii="Times New Roman" w:hAnsi="Times New Roman" w:cs="Times New Roman"/>
          <w:sz w:val="20"/>
          <w:szCs w:val="20"/>
        </w:rPr>
        <w:t>patients 9</w:t>
      </w:r>
      <w:r w:rsidR="00D07C98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2B70EE" w:rsidRPr="00871A4A">
        <w:rPr>
          <w:rFonts w:ascii="Times New Roman" w:hAnsi="Times New Roman" w:cs="Times New Roman"/>
          <w:sz w:val="20"/>
          <w:szCs w:val="20"/>
        </w:rPr>
        <w:t xml:space="preserve">out </w:t>
      </w:r>
      <w:r w:rsidR="00D07C98" w:rsidRPr="00871A4A">
        <w:rPr>
          <w:rFonts w:ascii="Times New Roman" w:hAnsi="Times New Roman" w:cs="Times New Roman"/>
          <w:sz w:val="20"/>
          <w:szCs w:val="20"/>
        </w:rPr>
        <w:t xml:space="preserve">41 </w:t>
      </w:r>
      <w:r w:rsidR="002B70EE" w:rsidRPr="00871A4A">
        <w:rPr>
          <w:rFonts w:ascii="Times New Roman" w:hAnsi="Times New Roman" w:cs="Times New Roman"/>
          <w:sz w:val="20"/>
          <w:szCs w:val="20"/>
        </w:rPr>
        <w:t xml:space="preserve">patients </w:t>
      </w:r>
      <w:r w:rsidR="00D40B1B" w:rsidRPr="00871A4A">
        <w:rPr>
          <w:rFonts w:ascii="Times New Roman" w:hAnsi="Times New Roman" w:cs="Times New Roman"/>
          <w:sz w:val="20"/>
          <w:szCs w:val="20"/>
        </w:rPr>
        <w:t>in</w:t>
      </w:r>
      <w:r w:rsidRPr="00871A4A">
        <w:rPr>
          <w:rFonts w:ascii="Times New Roman" w:hAnsi="Times New Roman" w:cs="Times New Roman"/>
          <w:sz w:val="20"/>
          <w:szCs w:val="20"/>
        </w:rPr>
        <w:t xml:space="preserve"> th</w:t>
      </w:r>
      <w:r w:rsidR="006C5945" w:rsidRPr="00871A4A">
        <w:rPr>
          <w:rFonts w:ascii="Times New Roman" w:hAnsi="Times New Roman" w:cs="Times New Roman"/>
          <w:sz w:val="20"/>
          <w:szCs w:val="20"/>
        </w:rPr>
        <w:t>is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D07C98" w:rsidRPr="00871A4A">
        <w:rPr>
          <w:rFonts w:ascii="Times New Roman" w:hAnsi="Times New Roman" w:cs="Times New Roman"/>
          <w:sz w:val="20"/>
          <w:szCs w:val="20"/>
        </w:rPr>
        <w:t>work</w:t>
      </w:r>
      <w:r w:rsidRPr="00871A4A">
        <w:rPr>
          <w:rFonts w:ascii="Times New Roman" w:hAnsi="Times New Roman" w:cs="Times New Roman"/>
          <w:sz w:val="20"/>
          <w:szCs w:val="20"/>
        </w:rPr>
        <w:t xml:space="preserve">, responses were </w:t>
      </w:r>
      <w:r w:rsidR="00D07C98" w:rsidRPr="00871A4A">
        <w:rPr>
          <w:rFonts w:ascii="Times New Roman" w:hAnsi="Times New Roman" w:cs="Times New Roman"/>
          <w:sz w:val="20"/>
          <w:szCs w:val="20"/>
        </w:rPr>
        <w:t>noticed</w:t>
      </w:r>
      <w:r w:rsidRPr="00871A4A">
        <w:rPr>
          <w:rFonts w:ascii="Times New Roman" w:hAnsi="Times New Roman" w:cs="Times New Roman"/>
          <w:sz w:val="20"/>
          <w:szCs w:val="20"/>
        </w:rPr>
        <w:t xml:space="preserve"> that </w:t>
      </w:r>
      <w:r w:rsidR="00D07C98" w:rsidRPr="00871A4A">
        <w:rPr>
          <w:rFonts w:ascii="Times New Roman" w:hAnsi="Times New Roman" w:cs="Times New Roman"/>
          <w:sz w:val="20"/>
          <w:szCs w:val="20"/>
        </w:rPr>
        <w:t>hopeful</w:t>
      </w:r>
      <w:r w:rsidR="00337265" w:rsidRPr="00871A4A">
        <w:rPr>
          <w:rFonts w:ascii="Times New Roman" w:hAnsi="Times New Roman" w:cs="Times New Roman"/>
          <w:sz w:val="20"/>
          <w:szCs w:val="20"/>
        </w:rPr>
        <w:t xml:space="preserve"> proceeding</w:t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927668" w:rsidRPr="00871A4A">
        <w:rPr>
          <w:rFonts w:ascii="Times New Roman" w:hAnsi="Times New Roman" w:cs="Times New Roman"/>
          <w:sz w:val="20"/>
          <w:szCs w:val="20"/>
        </w:rPr>
        <w:t>21.95% (9/41) was the o</w:t>
      </w:r>
      <w:r w:rsidRPr="00871A4A">
        <w:rPr>
          <w:rFonts w:ascii="Times New Roman" w:hAnsi="Times New Roman" w:cs="Times New Roman"/>
          <w:sz w:val="20"/>
          <w:szCs w:val="20"/>
        </w:rPr>
        <w:t xml:space="preserve">verall response </w:t>
      </w:r>
      <w:r w:rsidR="00B47A80" w:rsidRPr="00871A4A">
        <w:rPr>
          <w:rFonts w:ascii="Times New Roman" w:hAnsi="Times New Roman" w:cs="Times New Roman"/>
          <w:sz w:val="20"/>
          <w:szCs w:val="20"/>
        </w:rPr>
        <w:t>rate</w:t>
      </w:r>
      <w:r w:rsidRPr="00871A4A">
        <w:rPr>
          <w:rFonts w:ascii="Times New Roman" w:hAnsi="Times New Roman" w:cs="Times New Roman"/>
          <w:sz w:val="20"/>
          <w:szCs w:val="20"/>
        </w:rPr>
        <w:t xml:space="preserve">, and tumor control rate (overall response and stable disease) was </w:t>
      </w:r>
      <w:r w:rsidR="00D60C94" w:rsidRPr="00871A4A">
        <w:rPr>
          <w:rFonts w:ascii="Times New Roman" w:hAnsi="Times New Roman" w:cs="Times New Roman"/>
          <w:sz w:val="20"/>
          <w:szCs w:val="20"/>
        </w:rPr>
        <w:t>63.41</w:t>
      </w:r>
      <w:r w:rsidRPr="00871A4A">
        <w:rPr>
          <w:rFonts w:ascii="Times New Roman" w:hAnsi="Times New Roman" w:cs="Times New Roman"/>
          <w:sz w:val="20"/>
          <w:szCs w:val="20"/>
        </w:rPr>
        <w:t>% (</w:t>
      </w:r>
      <w:r w:rsidR="00D60C94" w:rsidRPr="00871A4A">
        <w:rPr>
          <w:rFonts w:ascii="Times New Roman" w:hAnsi="Times New Roman" w:cs="Times New Roman"/>
          <w:sz w:val="20"/>
          <w:szCs w:val="20"/>
        </w:rPr>
        <w:t>26</w:t>
      </w:r>
      <w:r w:rsidRPr="00871A4A">
        <w:rPr>
          <w:rFonts w:ascii="Times New Roman" w:hAnsi="Times New Roman" w:cs="Times New Roman"/>
          <w:sz w:val="20"/>
          <w:szCs w:val="20"/>
        </w:rPr>
        <w:t>/</w:t>
      </w:r>
      <w:r w:rsidR="00D60C94" w:rsidRPr="00871A4A">
        <w:rPr>
          <w:rFonts w:ascii="Times New Roman" w:hAnsi="Times New Roman" w:cs="Times New Roman"/>
          <w:sz w:val="20"/>
          <w:szCs w:val="20"/>
        </w:rPr>
        <w:t>41</w:t>
      </w:r>
      <w:r w:rsidRPr="00871A4A">
        <w:rPr>
          <w:rFonts w:ascii="Times New Roman" w:hAnsi="Times New Roman" w:cs="Times New Roman"/>
          <w:sz w:val="20"/>
          <w:szCs w:val="20"/>
        </w:rPr>
        <w:t xml:space="preserve">) according to the RECIST criteria (Table 2). All objective responses were </w:t>
      </w:r>
      <w:r w:rsidR="00933E98" w:rsidRPr="00871A4A">
        <w:rPr>
          <w:rFonts w:ascii="Times New Roman" w:hAnsi="Times New Roman" w:cs="Times New Roman"/>
          <w:sz w:val="20"/>
          <w:szCs w:val="20"/>
        </w:rPr>
        <w:t>reported</w:t>
      </w:r>
      <w:r w:rsidRPr="00871A4A">
        <w:rPr>
          <w:rFonts w:ascii="Times New Roman" w:hAnsi="Times New Roman" w:cs="Times New Roman"/>
          <w:sz w:val="20"/>
          <w:szCs w:val="20"/>
        </w:rPr>
        <w:t xml:space="preserve"> at least</w:t>
      </w:r>
      <w:r w:rsidR="00A07CD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4 weeks </w:t>
      </w:r>
      <w:r w:rsidR="00A07CD4" w:rsidRPr="00871A4A">
        <w:rPr>
          <w:rFonts w:ascii="Times New Roman" w:hAnsi="Times New Roman" w:cs="Times New Roman"/>
          <w:sz w:val="20"/>
          <w:szCs w:val="20"/>
        </w:rPr>
        <w:t>post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A07CD4" w:rsidRPr="00871A4A">
        <w:rPr>
          <w:rFonts w:ascii="Times New Roman" w:hAnsi="Times New Roman" w:cs="Times New Roman"/>
          <w:sz w:val="20"/>
          <w:szCs w:val="20"/>
        </w:rPr>
        <w:t>1</w:t>
      </w:r>
      <w:r w:rsidR="00A07CD4" w:rsidRPr="00871A4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A07CD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observation. </w:t>
      </w:r>
    </w:p>
    <w:p w:rsidR="006056CD" w:rsidRPr="00871A4A" w:rsidRDefault="006056CD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Toxicity</w:t>
      </w:r>
    </w:p>
    <w:p w:rsidR="006056CD" w:rsidRPr="00871A4A" w:rsidRDefault="006056CD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37265" w:rsidRPr="00871A4A">
        <w:rPr>
          <w:rFonts w:ascii="Times New Roman" w:eastAsia="Times New Roman" w:hAnsi="Times New Roman" w:cs="Times New Roman"/>
          <w:sz w:val="20"/>
          <w:szCs w:val="20"/>
        </w:rPr>
        <w:t xml:space="preserve">main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adverse reactions</w:t>
      </w:r>
      <w:r w:rsidR="00337265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CD4" w:rsidRPr="00871A4A">
        <w:rPr>
          <w:rFonts w:ascii="Times New Roman" w:eastAsia="Times New Roman" w:hAnsi="Times New Roman" w:cs="Times New Roman"/>
          <w:sz w:val="20"/>
          <w:szCs w:val="20"/>
        </w:rPr>
        <w:t>detected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the </w:t>
      </w:r>
      <w:r w:rsidR="00F90E8B" w:rsidRPr="00871A4A">
        <w:rPr>
          <w:rFonts w:ascii="Times New Roman" w:eastAsia="Times New Roman" w:hAnsi="Times New Roman" w:cs="Times New Roman"/>
          <w:sz w:val="20"/>
          <w:szCs w:val="20"/>
        </w:rPr>
        <w:t>41 cases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 w:rsidR="00A07CD4" w:rsidRPr="00871A4A">
        <w:rPr>
          <w:rFonts w:ascii="Times New Roman" w:eastAsia="Times New Roman" w:hAnsi="Times New Roman" w:cs="Times New Roman"/>
          <w:sz w:val="20"/>
          <w:szCs w:val="20"/>
        </w:rPr>
        <w:t>tabulated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in table </w:t>
      </w:r>
      <w:r w:rsidR="00FE329D" w:rsidRPr="00871A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300098" w:rsidRPr="00871A4A">
        <w:rPr>
          <w:rFonts w:ascii="Times New Roman" w:eastAsia="Times New Roman" w:hAnsi="Times New Roman" w:cs="Times New Roman"/>
          <w:sz w:val="20"/>
          <w:szCs w:val="20"/>
        </w:rPr>
        <w:t>3</w:t>
      </w:r>
      <w:r w:rsidR="00FE329D" w:rsidRPr="00871A4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5C7A" w:rsidRPr="00871A4A">
        <w:rPr>
          <w:rFonts w:ascii="Times New Roman" w:eastAsia="Times New Roman" w:hAnsi="Times New Roman" w:cs="Times New Roman"/>
          <w:sz w:val="20"/>
          <w:szCs w:val="20"/>
        </w:rPr>
        <w:t xml:space="preserve">The symptoms of toxicity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4E5C7A" w:rsidRPr="00871A4A">
        <w:rPr>
          <w:rFonts w:ascii="Times New Roman" w:eastAsia="Times New Roman" w:hAnsi="Times New Roman" w:cs="Times New Roman"/>
          <w:sz w:val="20"/>
          <w:szCs w:val="20"/>
        </w:rPr>
        <w:t>mi</w:t>
      </w:r>
      <w:r w:rsidR="00955E12" w:rsidRPr="00871A4A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4E5C7A" w:rsidRPr="00871A4A">
        <w:rPr>
          <w:rFonts w:ascii="Times New Roman" w:eastAsia="Times New Roman" w:hAnsi="Times New Roman" w:cs="Times New Roman"/>
          <w:sz w:val="20"/>
          <w:szCs w:val="20"/>
        </w:rPr>
        <w:t>manageable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5C7A" w:rsidRPr="00871A4A">
        <w:rPr>
          <w:rFonts w:ascii="Times New Roman" w:eastAsia="Times New Roman" w:hAnsi="Times New Roman" w:cs="Times New Roman"/>
          <w:sz w:val="20"/>
          <w:szCs w:val="20"/>
        </w:rPr>
        <w:t xml:space="preserve"> Not recorded any hematologic toxicity of grade 3/4.</w:t>
      </w:r>
    </w:p>
    <w:p w:rsidR="006056CD" w:rsidRPr="00871A4A" w:rsidRDefault="004E5C7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The most common adverse effect recorded in the current study was h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and-foot syndrome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which was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found 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39.02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% (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6/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41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) of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Eight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19.51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%) of </w:t>
      </w:r>
      <w:r w:rsidR="008E4C7C" w:rsidRPr="00871A4A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of Grade 1</w:t>
      </w:r>
      <w:r w:rsidR="00FE6FBE" w:rsidRPr="00871A4A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1300C4" w:rsidRPr="00871A4A">
        <w:rPr>
          <w:rFonts w:ascii="Times New Roman" w:eastAsia="Times New Roman" w:hAnsi="Times New Roman" w:cs="Times New Roman"/>
          <w:sz w:val="20"/>
          <w:szCs w:val="20"/>
        </w:rPr>
        <w:t>h</w:t>
      </w:r>
      <w:r w:rsidR="008E4C7C" w:rsidRPr="00871A4A">
        <w:rPr>
          <w:rFonts w:ascii="Times New Roman" w:eastAsia="Times New Roman" w:hAnsi="Times New Roman" w:cs="Times New Roman"/>
          <w:sz w:val="20"/>
          <w:szCs w:val="20"/>
        </w:rPr>
        <w:t>ereas,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grade</w:t>
      </w:r>
      <w:r w:rsidR="008E4C7C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7 case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s (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17.07%) and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3AE5" w:rsidRPr="00871A4A">
        <w:rPr>
          <w:rFonts w:ascii="Times New Roman" w:eastAsia="Times New Roman" w:hAnsi="Times New Roman" w:cs="Times New Roman"/>
          <w:sz w:val="20"/>
          <w:szCs w:val="20"/>
        </w:rPr>
        <w:t>one case</w:t>
      </w:r>
      <w:r w:rsidR="004F5864" w:rsidRPr="00871A4A">
        <w:rPr>
          <w:rFonts w:ascii="Times New Roman" w:eastAsia="Times New Roman" w:hAnsi="Times New Roman" w:cs="Times New Roman"/>
          <w:sz w:val="20"/>
          <w:szCs w:val="20"/>
        </w:rPr>
        <w:t xml:space="preserve"> (2.44%) with grade 3 toxicity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hand-foot syndrome, which was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>resolute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to grade 0/1 with rest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 at bed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administration of 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symptomatic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(pyridoxine and topical urea/lactic acid-based cream). Diarrhea was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recorded among </w:t>
      </w:r>
      <w:r w:rsidR="008864C8" w:rsidRPr="00871A4A">
        <w:rPr>
          <w:rFonts w:ascii="Times New Roman" w:eastAsia="Times New Roman" w:hAnsi="Times New Roman" w:cs="Times New Roman"/>
          <w:sz w:val="20"/>
          <w:szCs w:val="20"/>
        </w:rPr>
        <w:t>7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(1</w:t>
      </w:r>
      <w:r w:rsidR="008864C8" w:rsidRPr="00871A4A">
        <w:rPr>
          <w:rFonts w:ascii="Times New Roman" w:eastAsia="Times New Roman" w:hAnsi="Times New Roman" w:cs="Times New Roman"/>
          <w:sz w:val="20"/>
          <w:szCs w:val="20"/>
        </w:rPr>
        <w:t>7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64C8" w:rsidRPr="00871A4A">
        <w:rPr>
          <w:rFonts w:ascii="Times New Roman" w:eastAsia="Times New Roman" w:hAnsi="Times New Roman" w:cs="Times New Roman"/>
          <w:sz w:val="20"/>
          <w:szCs w:val="20"/>
        </w:rPr>
        <w:t>08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%)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 4.88% (2/7) o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f them had a grade 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toxicity.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435283" w:rsidRPr="00871A4A">
        <w:rPr>
          <w:rFonts w:ascii="Times New Roman" w:eastAsia="Times New Roman" w:hAnsi="Times New Roman" w:cs="Times New Roman"/>
          <w:sz w:val="20"/>
          <w:szCs w:val="20"/>
          <w:lang w:bidi="ar-EG"/>
        </w:rPr>
        <w:t>Other grade 1/2 non-hematologic toxicities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>recorded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</w:t>
      </w:r>
      <w:r w:rsidR="00931270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9.76%(4 cases) </w:t>
      </w:r>
      <w:r w:rsidR="00931270" w:rsidRPr="00871A4A">
        <w:rPr>
          <w:rFonts w:ascii="Times New Roman" w:eastAsia="Times New Roman" w:hAnsi="Times New Roman" w:cs="Times New Roman"/>
          <w:sz w:val="20"/>
          <w:szCs w:val="20"/>
        </w:rPr>
        <w:t>anorexia/nausea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>,</w:t>
      </w:r>
      <w:r w:rsidR="00931270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vomiting in </w:t>
      </w:r>
      <w:r w:rsidR="00931270" w:rsidRPr="00871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patients (</w:t>
      </w:r>
      <w:r w:rsidR="00931270" w:rsidRPr="00871A4A">
        <w:rPr>
          <w:rFonts w:ascii="Times New Roman" w:eastAsia="Times New Roman" w:hAnsi="Times New Roman" w:cs="Times New Roman"/>
          <w:sz w:val="20"/>
          <w:szCs w:val="20"/>
        </w:rPr>
        <w:t>4.88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>%</w:t>
      </w:r>
      <w:r w:rsidR="00C41115" w:rsidRPr="00871A4A">
        <w:rPr>
          <w:rFonts w:ascii="Times New Roman" w:eastAsia="Times New Roman" w:hAnsi="Times New Roman" w:cs="Times New Roman"/>
          <w:sz w:val="20"/>
          <w:szCs w:val="20"/>
        </w:rPr>
        <w:t>),</w:t>
      </w:r>
      <w:r w:rsidR="00F21EC2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>mucositis in 8 patients (19.51%)</w:t>
      </w:r>
      <w:r w:rsidR="00435283"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fatigue in 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>12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patients (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>29.27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%). 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>Mild grade one toxicit</w:t>
      </w:r>
      <w:r w:rsidR="00435283" w:rsidRPr="00871A4A">
        <w:rPr>
          <w:rFonts w:ascii="Times New Roman" w:eastAsia="Times New Roman" w:hAnsi="Times New Roman" w:cs="Times New Roman"/>
          <w:sz w:val="20"/>
          <w:szCs w:val="20"/>
        </w:rPr>
        <w:t>ies</w:t>
      </w:r>
      <w:r w:rsidR="008E2ED9" w:rsidRPr="00871A4A">
        <w:rPr>
          <w:rFonts w:ascii="Times New Roman" w:eastAsia="Times New Roman" w:hAnsi="Times New Roman" w:cs="Times New Roman"/>
          <w:sz w:val="20"/>
          <w:szCs w:val="20"/>
        </w:rPr>
        <w:t xml:space="preserve"> were observed as sensory neuropathy/elevated liver enzymes in one pa</w:t>
      </w:r>
      <w:r w:rsidR="00435283" w:rsidRPr="00871A4A">
        <w:rPr>
          <w:rFonts w:ascii="Times New Roman" w:eastAsia="Times New Roman" w:hAnsi="Times New Roman" w:cs="Times New Roman"/>
          <w:sz w:val="20"/>
          <w:szCs w:val="20"/>
        </w:rPr>
        <w:t>tient and hyperbilirubinaemia in 2 patients (4.88%)</w:t>
      </w:r>
      <w:r w:rsidR="005B39EF"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2C9E" w:rsidRPr="00871A4A" w:rsidRDefault="00C41115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NO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 patients required hospitaliza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6056CD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97DC9" w:rsidRPr="00871A4A">
        <w:rPr>
          <w:rFonts w:ascii="Times New Roman" w:hAnsi="Times New Roman" w:cs="Times New Roman"/>
          <w:sz w:val="20"/>
          <w:szCs w:val="20"/>
        </w:rPr>
        <w:t xml:space="preserve">Dose reduction </w:t>
      </w:r>
      <w:r w:rsidR="00300098" w:rsidRPr="00871A4A">
        <w:rPr>
          <w:rFonts w:ascii="Times New Roman" w:hAnsi="Times New Roman" w:cs="Times New Roman"/>
          <w:sz w:val="20"/>
          <w:szCs w:val="20"/>
        </w:rPr>
        <w:t xml:space="preserve">to 75% of the </w:t>
      </w:r>
      <w:r w:rsidR="009373E6" w:rsidRPr="00871A4A">
        <w:rPr>
          <w:rFonts w:ascii="Times New Roman" w:hAnsi="Times New Roman" w:cs="Times New Roman"/>
          <w:sz w:val="20"/>
          <w:szCs w:val="20"/>
        </w:rPr>
        <w:t>dose in</w:t>
      </w:r>
      <w:r w:rsidR="00797DC9" w:rsidRPr="00871A4A">
        <w:rPr>
          <w:rFonts w:ascii="Times New Roman" w:hAnsi="Times New Roman" w:cs="Times New Roman"/>
          <w:sz w:val="20"/>
          <w:szCs w:val="20"/>
        </w:rPr>
        <w:t xml:space="preserve"> one patient with G3 hand foot syndrome after the 7</w:t>
      </w:r>
      <w:r w:rsidR="00797DC9" w:rsidRPr="00871A4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97DC9" w:rsidRPr="00871A4A">
        <w:rPr>
          <w:rFonts w:ascii="Times New Roman" w:hAnsi="Times New Roman" w:cs="Times New Roman"/>
          <w:sz w:val="20"/>
          <w:szCs w:val="20"/>
        </w:rPr>
        <w:t xml:space="preserve"> cycle till the last cycle (12</w:t>
      </w:r>
      <w:r w:rsidR="00797DC9" w:rsidRPr="00871A4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97DC9" w:rsidRPr="00871A4A">
        <w:rPr>
          <w:rFonts w:ascii="Times New Roman" w:hAnsi="Times New Roman" w:cs="Times New Roman"/>
          <w:sz w:val="20"/>
          <w:szCs w:val="20"/>
        </w:rPr>
        <w:t>)</w:t>
      </w:r>
      <w:r w:rsidR="00FE6FBE" w:rsidRPr="00871A4A">
        <w:rPr>
          <w:rFonts w:ascii="Times New Roman" w:hAnsi="Times New Roman" w:cs="Times New Roman"/>
          <w:sz w:val="20"/>
          <w:szCs w:val="20"/>
        </w:rPr>
        <w:t>. D</w:t>
      </w:r>
      <w:r w:rsidR="00350941" w:rsidRPr="00871A4A">
        <w:rPr>
          <w:rFonts w:ascii="Times New Roman" w:hAnsi="Times New Roman" w:cs="Times New Roman"/>
          <w:sz w:val="20"/>
          <w:szCs w:val="20"/>
        </w:rPr>
        <w:t>ue to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350941" w:rsidRPr="00871A4A">
        <w:rPr>
          <w:rFonts w:ascii="Times New Roman" w:hAnsi="Times New Roman" w:cs="Times New Roman"/>
          <w:sz w:val="20"/>
          <w:szCs w:val="20"/>
        </w:rPr>
        <w:t xml:space="preserve">diarrhea (grade two) in </w:t>
      </w:r>
      <w:r w:rsidR="00F90E8B" w:rsidRPr="00871A4A">
        <w:rPr>
          <w:rFonts w:ascii="Times New Roman" w:hAnsi="Times New Roman" w:cs="Times New Roman"/>
          <w:sz w:val="20"/>
          <w:szCs w:val="20"/>
        </w:rPr>
        <w:t>2</w:t>
      </w:r>
      <w:r w:rsidR="00797DC9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350941" w:rsidRPr="00871A4A">
        <w:rPr>
          <w:rFonts w:ascii="Times New Roman" w:hAnsi="Times New Roman" w:cs="Times New Roman"/>
          <w:sz w:val="20"/>
          <w:szCs w:val="20"/>
        </w:rPr>
        <w:t>cases</w:t>
      </w:r>
      <w:r w:rsidR="00F90E8B" w:rsidRPr="00871A4A">
        <w:rPr>
          <w:rFonts w:ascii="Times New Roman" w:hAnsi="Times New Roman" w:cs="Times New Roman"/>
          <w:sz w:val="20"/>
          <w:szCs w:val="20"/>
        </w:rPr>
        <w:t xml:space="preserve"> and grade 1 liver dysfunction in 2 patients</w:t>
      </w:r>
      <w:r w:rsidR="00350941" w:rsidRPr="00871A4A">
        <w:rPr>
          <w:rFonts w:ascii="Times New Roman" w:hAnsi="Times New Roman" w:cs="Times New Roman"/>
          <w:sz w:val="20"/>
          <w:szCs w:val="20"/>
        </w:rPr>
        <w:t xml:space="preserve"> 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350941" w:rsidRPr="00871A4A">
        <w:rPr>
          <w:rFonts w:ascii="Times New Roman" w:hAnsi="Times New Roman" w:cs="Times New Roman"/>
          <w:sz w:val="20"/>
          <w:szCs w:val="20"/>
        </w:rPr>
        <w:t>dosage were delayed for one week</w:t>
      </w:r>
      <w:r w:rsidR="00FE6FBE" w:rsidRPr="00871A4A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FE6FBE" w:rsidRPr="00871A4A">
        <w:rPr>
          <w:rFonts w:ascii="Times New Roman" w:hAnsi="Times New Roman" w:cs="Times New Roman"/>
          <w:sz w:val="20"/>
          <w:szCs w:val="20"/>
        </w:rPr>
        <w:t xml:space="preserve"> T</w:t>
      </w:r>
      <w:r w:rsidR="00797DC9" w:rsidRPr="00871A4A">
        <w:rPr>
          <w:rFonts w:ascii="Times New Roman" w:hAnsi="Times New Roman" w:cs="Times New Roman"/>
          <w:sz w:val="20"/>
          <w:szCs w:val="20"/>
        </w:rPr>
        <w:t>he median number of treatment cycles was 5 cycles ranging from 2 to 12 cycles.</w:t>
      </w:r>
    </w:p>
    <w:p w:rsidR="00F82C9E" w:rsidRPr="00871A4A" w:rsidRDefault="00F82C9E" w:rsidP="007712F2">
      <w:pPr>
        <w:bidi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EG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Survival</w:t>
      </w:r>
    </w:p>
    <w:p w:rsidR="00F82C9E" w:rsidRPr="00871A4A" w:rsidRDefault="00350941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Regular follow-up for all patients</w:t>
      </w:r>
      <w:r w:rsidR="002C2329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performed. 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The median follow-up period was 1</w:t>
      </w:r>
      <w:r w:rsidR="00625DA8" w:rsidRPr="00871A4A">
        <w:rPr>
          <w:rFonts w:ascii="Times New Roman" w:eastAsia="Times New Roman" w:hAnsi="Times New Roman" w:cs="Times New Roman"/>
          <w:sz w:val="20"/>
          <w:szCs w:val="20"/>
        </w:rPr>
        <w:t>5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 months</w:t>
      </w:r>
      <w:r w:rsidR="00625DA8" w:rsidRPr="00871A4A">
        <w:rPr>
          <w:rFonts w:ascii="Times New Roman" w:eastAsia="Times New Roman" w:hAnsi="Times New Roman" w:cs="Times New Roman"/>
          <w:sz w:val="20"/>
          <w:szCs w:val="20"/>
        </w:rPr>
        <w:t xml:space="preserve"> rang (7-28) months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82C9E" w:rsidRPr="00871A4A" w:rsidRDefault="003A3EC2" w:rsidP="007712F2">
      <w:pPr>
        <w:tabs>
          <w:tab w:val="left" w:pos="1890"/>
        </w:tabs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Nine months (95% CI; 7.6–10.4 months) was the reported m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edian</w:t>
      </w:r>
      <w:r w:rsidR="00625DA8" w:rsidRPr="00871A4A">
        <w:rPr>
          <w:rFonts w:ascii="Times New Roman" w:eastAsia="Times New Roman" w:hAnsi="Times New Roman" w:cs="Times New Roman"/>
          <w:sz w:val="20"/>
          <w:szCs w:val="20"/>
        </w:rPr>
        <w:t xml:space="preserve"> time to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 progression (</w:t>
      </w:r>
      <w:r w:rsidR="00625DA8" w:rsidRPr="00871A4A">
        <w:rPr>
          <w:rFonts w:ascii="Times New Roman" w:eastAsia="Times New Roman" w:hAnsi="Times New Roman" w:cs="Times New Roman"/>
          <w:sz w:val="20"/>
          <w:szCs w:val="20"/>
        </w:rPr>
        <w:t>TTP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(Fig.1). The 1-year </w:t>
      </w:r>
      <w:r w:rsidR="00492455" w:rsidRPr="00871A4A">
        <w:rPr>
          <w:rFonts w:ascii="Times New Roman" w:eastAsia="Times New Roman" w:hAnsi="Times New Roman" w:cs="Times New Roman"/>
          <w:sz w:val="20"/>
          <w:szCs w:val="20"/>
        </w:rPr>
        <w:t xml:space="preserve">PFS </w:t>
      </w:r>
      <w:r w:rsidR="002C2329" w:rsidRPr="00871A4A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350941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2329" w:rsidRPr="00871A4A">
        <w:rPr>
          <w:rFonts w:ascii="Times New Roman" w:eastAsia="Times New Roman" w:hAnsi="Times New Roman" w:cs="Times New Roman"/>
          <w:sz w:val="20"/>
          <w:szCs w:val="20"/>
        </w:rPr>
        <w:t>30.7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% (Fig.1).</w:t>
      </w:r>
    </w:p>
    <w:p w:rsidR="00F82C9E" w:rsidRPr="00871A4A" w:rsidRDefault="003A3EC2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Eighteen months (95% CI; 15.42- 20.58 months) was the reported m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edian overall survival (OS) (Fig.2). The 1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FC43CF" w:rsidRPr="00871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years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OS were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averaged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74.7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>%</w:t>
      </w:r>
      <w:r w:rsidR="00376D5A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625DA8" w:rsidRPr="00871A4A">
        <w:rPr>
          <w:rFonts w:ascii="Times New Roman" w:eastAsia="Times New Roman" w:hAnsi="Times New Roman" w:cs="Times New Roman"/>
          <w:sz w:val="20"/>
          <w:szCs w:val="20"/>
        </w:rPr>
        <w:t>16.8</w:t>
      </w:r>
      <w:r w:rsidR="00F82C9E" w:rsidRPr="00871A4A">
        <w:rPr>
          <w:rFonts w:ascii="Times New Roman" w:eastAsia="Times New Roman" w:hAnsi="Times New Roman" w:cs="Times New Roman"/>
          <w:sz w:val="20"/>
          <w:szCs w:val="20"/>
        </w:rPr>
        <w:t xml:space="preserve">%, respectively (Fig.2). </w:t>
      </w:r>
    </w:p>
    <w:p w:rsidR="006A672E" w:rsidRPr="00871A4A" w:rsidRDefault="006A672E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At time of analysis, there were 28 (68.3%) deaths and 13(31.7%) still surviving.</w:t>
      </w:r>
    </w:p>
    <w:p w:rsidR="006A672E" w:rsidRPr="00871A4A" w:rsidRDefault="006A672E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Univariate and multivariate analyses 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t xml:space="preserve">were used for evaluation of factors related to </w:t>
      </w:r>
      <w:r w:rsidR="00492455" w:rsidRPr="00871A4A">
        <w:rPr>
          <w:rFonts w:ascii="Times New Roman" w:eastAsia="Times New Roman" w:hAnsi="Times New Roman" w:cs="Times New Roman"/>
          <w:sz w:val="20"/>
          <w:szCs w:val="20"/>
        </w:rPr>
        <w:t>survival</w:t>
      </w:r>
      <w:r w:rsidR="007A7A84" w:rsidRPr="00871A4A">
        <w:rPr>
          <w:rFonts w:ascii="Times New Roman" w:eastAsia="Times New Roman" w:hAnsi="Times New Roman" w:cs="Times New Roman"/>
          <w:sz w:val="20"/>
          <w:szCs w:val="20"/>
        </w:rPr>
        <w:t>. I</w:t>
      </w:r>
      <w:r w:rsidR="00492455" w:rsidRPr="00871A4A">
        <w:rPr>
          <w:rFonts w:ascii="Times New Roman" w:eastAsia="Times New Roman" w:hAnsi="Times New Roman" w:cs="Times New Roman"/>
          <w:sz w:val="20"/>
          <w:szCs w:val="20"/>
        </w:rPr>
        <w:t>nvolved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t xml:space="preserve"> metastatic sites, tumor grade, number of metastatic 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lastRenderedPageBreak/>
        <w:t>sites and response to maintenance treatment significantly affect</w:t>
      </w:r>
      <w:r w:rsidR="009C56DF" w:rsidRPr="00871A4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t xml:space="preserve"> overall survival, </w:t>
      </w:r>
      <w:r w:rsidR="009D5635" w:rsidRPr="00871A4A">
        <w:rPr>
          <w:rFonts w:ascii="Times New Roman" w:eastAsia="Times New Roman" w:hAnsi="Times New Roman" w:cs="Times New Roman"/>
          <w:sz w:val="20"/>
          <w:szCs w:val="20"/>
        </w:rPr>
        <w:t>i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t xml:space="preserve">n multivariate </w:t>
      </w:r>
      <w:r w:rsidR="00492455" w:rsidRPr="00871A4A">
        <w:rPr>
          <w:rFonts w:ascii="Times New Roman" w:eastAsia="Times New Roman" w:hAnsi="Times New Roman" w:cs="Times New Roman"/>
          <w:sz w:val="20"/>
          <w:szCs w:val="20"/>
        </w:rPr>
        <w:t>analysis,</w:t>
      </w:r>
      <w:r w:rsidR="009A717C" w:rsidRPr="00871A4A">
        <w:rPr>
          <w:rFonts w:ascii="Times New Roman" w:eastAsia="Times New Roman" w:hAnsi="Times New Roman" w:cs="Times New Roman"/>
          <w:sz w:val="20"/>
          <w:szCs w:val="20"/>
        </w:rPr>
        <w:t xml:space="preserve"> only response to 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>treatment (P=0.0</w:t>
      </w:r>
      <w:r w:rsidR="009C56DF" w:rsidRPr="00871A4A">
        <w:rPr>
          <w:rFonts w:ascii="Times New Roman" w:eastAsia="Times New Roman" w:hAnsi="Times New Roman" w:cs="Times New Roman"/>
          <w:sz w:val="20"/>
          <w:szCs w:val="20"/>
        </w:rPr>
        <w:t>33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A84073" w:rsidRPr="00871A4A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 xml:space="preserve"> independent prognostic factor (</w:t>
      </w:r>
      <w:r w:rsidR="00871A4A">
        <w:rPr>
          <w:rFonts w:ascii="Times New Roman" w:hAnsi="Times New Roman" w:cs="Times New Roman" w:hint="eastAsia"/>
          <w:sz w:val="20"/>
          <w:szCs w:val="20"/>
          <w:lang w:eastAsia="zh-CN"/>
        </w:rPr>
        <w:t>T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>able</w:t>
      </w:r>
      <w:r w:rsidR="00871A4A">
        <w:rPr>
          <w:rFonts w:ascii="Times New Roman" w:hAnsi="Times New Roman" w:cs="Times New Roman" w:hint="eastAsia"/>
          <w:sz w:val="20"/>
          <w:szCs w:val="20"/>
          <w:lang w:eastAsia="zh-CN"/>
        </w:rPr>
        <w:t>s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  <w:r w:rsidR="009C56DF" w:rsidRPr="00871A4A">
        <w:rPr>
          <w:rFonts w:ascii="Times New Roman" w:eastAsia="Times New Roman" w:hAnsi="Times New Roman" w:cs="Times New Roman"/>
          <w:sz w:val="20"/>
          <w:szCs w:val="20"/>
        </w:rPr>
        <w:t>,5</w:t>
      </w:r>
      <w:r w:rsidR="00573DC6" w:rsidRPr="00871A4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E6FBE" w:rsidRPr="00871A4A" w:rsidRDefault="00FE6FBE" w:rsidP="00FE6FB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F5D04" w:rsidRPr="00871A4A" w:rsidRDefault="000F5D04" w:rsidP="007712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510394" cy="2011375"/>
            <wp:effectExtent l="19050" t="0" r="4206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58" cy="201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04" w:rsidRPr="00871A4A" w:rsidRDefault="000F5D04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>Kaplan–Meier curve of progression-free survival (PFS) for patients with AGC</w:t>
      </w:r>
    </w:p>
    <w:p w:rsidR="00376D5A" w:rsidRPr="00871A4A" w:rsidRDefault="00376D5A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71A4A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436705" cy="1952335"/>
            <wp:effectExtent l="0" t="0" r="190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20" cy="19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>Kaplan–Meier curve of overall survival (OAS) for patients with AGC.</w:t>
      </w:r>
    </w:p>
    <w:p w:rsidR="007712F2" w:rsidRPr="00871A4A" w:rsidRDefault="007712F2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7712F2" w:rsidRPr="00871A4A" w:rsidSect="00F1125A">
          <w:headerReference w:type="default" r:id="rId16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376D5A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0F5D04" w:rsidRPr="00871A4A" w:rsidRDefault="000F5D04" w:rsidP="007712F2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Table (1): Patients' and tumor characteristics</w:t>
      </w:r>
      <w:r w:rsidR="003A3EC2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as well as initial treatment modality (N=41)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6037"/>
        <w:gridCol w:w="3437"/>
      </w:tblGrid>
      <w:tr w:rsidR="0017759D" w:rsidRPr="00871A4A" w:rsidTr="00FE6FBE">
        <w:trPr>
          <w:tblHeader/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 characteristics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No. of patents </w:t>
            </w: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(n=41)</w:t>
            </w: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</w:t>
            </w:r>
            <w:r w:rsidR="00376D5A"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(</w:t>
            </w: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</w:t>
            </w: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Mean±SD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51.9±12.33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30-74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24( 60)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17( 40)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Karnofsky performance status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3 ( 7)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6( 15)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15( 36)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11 ( 27)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6( 15)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Tumor location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Proximal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Distal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21( 51)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20( 49)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Metastatic sites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Lung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Bone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35(85.4)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15(36.6)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5 (12)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38(92.7)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metastatic sites in the study group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Double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Three or more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8 ( 20)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25 ( 60)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8 ( 20)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Tumor grade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Well and moderately differentiated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Poorly differentiated and signet ring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15 ( 36)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26 ( 64)</w:t>
            </w:r>
          </w:p>
        </w:tc>
      </w:tr>
      <w:tr w:rsidR="0017759D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HER/2 expression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37 ( 90)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4 ( 10)</w:t>
            </w:r>
          </w:p>
        </w:tc>
      </w:tr>
      <w:tr w:rsidR="000F5D04" w:rsidRPr="00871A4A" w:rsidTr="00376D5A">
        <w:trPr>
          <w:jc w:val="center"/>
        </w:trPr>
        <w:tc>
          <w:tcPr>
            <w:tcW w:w="3186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Adjuvant treatment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Chemotherapy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Chemoradiation</w:t>
            </w:r>
          </w:p>
        </w:tc>
        <w:tc>
          <w:tcPr>
            <w:tcW w:w="1814" w:type="pct"/>
            <w:vAlign w:val="center"/>
          </w:tcPr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7(17)</w:t>
            </w:r>
          </w:p>
          <w:p w:rsidR="000F5D04" w:rsidRPr="00871A4A" w:rsidRDefault="000F5D04" w:rsidP="007712F2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hAnsi="Times New Roman" w:cs="Times New Roman"/>
                <w:sz w:val="20"/>
                <w:szCs w:val="20"/>
              </w:rPr>
              <w:t>20 (48.8)</w:t>
            </w:r>
          </w:p>
        </w:tc>
      </w:tr>
    </w:tbl>
    <w:p w:rsidR="000F5D04" w:rsidRPr="00871A4A" w:rsidRDefault="000F5D04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5D04" w:rsidRPr="00871A4A" w:rsidRDefault="000F5D04" w:rsidP="007712F2">
      <w:pPr>
        <w:bidi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(2): 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Tumor Response to Treatment (N=41)</w:t>
      </w:r>
      <w:bookmarkStart w:id="1" w:name="T3"/>
      <w:bookmarkStart w:id="2" w:name="F4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993"/>
        <w:gridCol w:w="1463"/>
        <w:gridCol w:w="2018"/>
      </w:tblGrid>
      <w:tr w:rsidR="0017759D" w:rsidRPr="00871A4A" w:rsidTr="00376D5A">
        <w:trPr>
          <w:jc w:val="center"/>
        </w:trPr>
        <w:tc>
          <w:tcPr>
            <w:tcW w:w="3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Tumor Response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7759D" w:rsidRPr="00871A4A" w:rsidTr="00376D5A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Complete response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</w:tr>
      <w:tr w:rsidR="0017759D" w:rsidRPr="00871A4A" w:rsidTr="00376D5A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Partial response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  <w:t>21.95</w:t>
            </w:r>
          </w:p>
        </w:tc>
      </w:tr>
      <w:tr w:rsidR="0017759D" w:rsidRPr="00871A4A" w:rsidTr="00376D5A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Stable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41.46</w:t>
            </w:r>
          </w:p>
        </w:tc>
      </w:tr>
      <w:tr w:rsidR="0017759D" w:rsidRPr="00871A4A" w:rsidTr="00376D5A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Progressive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04" w:rsidRPr="00871A4A" w:rsidRDefault="000F5D04" w:rsidP="007712F2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871A4A"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  <w:t>36.59</w:t>
            </w:r>
          </w:p>
        </w:tc>
      </w:tr>
    </w:tbl>
    <w:p w:rsidR="000F5D04" w:rsidRPr="00871A4A" w:rsidRDefault="000F5D04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ar-EG"/>
        </w:rPr>
      </w:pPr>
    </w:p>
    <w:p w:rsidR="007712F2" w:rsidRPr="00871A4A" w:rsidRDefault="007712F2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7712F2" w:rsidRPr="00871A4A" w:rsidSect="00376D5A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1641A9" w:rsidRPr="00871A4A" w:rsidRDefault="000F5D04" w:rsidP="007712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Discussion</w:t>
      </w:r>
    </w:p>
    <w:p w:rsidR="00593C90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Advanced gastric cancer (AGC) </w:t>
      </w:r>
      <w:r w:rsidR="00D129D3" w:rsidRPr="00871A4A">
        <w:rPr>
          <w:rFonts w:ascii="Times New Roman" w:hAnsi="Times New Roman" w:cs="Times New Roman"/>
          <w:sz w:val="20"/>
          <w:szCs w:val="20"/>
          <w:lang w:val="en-GB"/>
        </w:rPr>
        <w:t>is aggressive</w:t>
      </w:r>
      <w:r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 disease. </w:t>
      </w:r>
      <w:r w:rsidRPr="00871A4A">
        <w:rPr>
          <w:rFonts w:ascii="Times New Roman" w:hAnsi="Times New Roman" w:cs="Times New Roman"/>
          <w:sz w:val="20"/>
          <w:szCs w:val="20"/>
        </w:rPr>
        <w:t xml:space="preserve">Several studies have shown that chemotherapy is associated with </w:t>
      </w:r>
      <w:r w:rsidR="003D70A9" w:rsidRPr="00871A4A">
        <w:rPr>
          <w:rFonts w:ascii="Times New Roman" w:hAnsi="Times New Roman" w:cs="Times New Roman"/>
          <w:sz w:val="20"/>
          <w:szCs w:val="20"/>
        </w:rPr>
        <w:t xml:space="preserve">good tolerance and </w:t>
      </w:r>
      <w:r w:rsidRPr="00871A4A">
        <w:rPr>
          <w:rFonts w:ascii="Times New Roman" w:hAnsi="Times New Roman" w:cs="Times New Roman"/>
          <w:sz w:val="20"/>
          <w:szCs w:val="20"/>
        </w:rPr>
        <w:t xml:space="preserve">an </w:t>
      </w:r>
      <w:r w:rsidR="003D70A9" w:rsidRPr="00871A4A">
        <w:rPr>
          <w:rFonts w:ascii="Times New Roman" w:hAnsi="Times New Roman" w:cs="Times New Roman"/>
          <w:sz w:val="20"/>
          <w:szCs w:val="20"/>
        </w:rPr>
        <w:t xml:space="preserve">improved in overall survival (OS) or </w:t>
      </w:r>
      <w:r w:rsidRPr="00871A4A">
        <w:rPr>
          <w:rFonts w:ascii="Times New Roman" w:hAnsi="Times New Roman" w:cs="Times New Roman"/>
          <w:sz w:val="20"/>
          <w:szCs w:val="20"/>
        </w:rPr>
        <w:t>time-to-progression (</w:t>
      </w:r>
      <w:smartTag w:uri="urn:schemas-microsoft-com:office:smarttags" w:element="stockticker">
        <w:r w:rsidRPr="00871A4A">
          <w:rPr>
            <w:rFonts w:ascii="Times New Roman" w:hAnsi="Times New Roman" w:cs="Times New Roman"/>
            <w:sz w:val="20"/>
            <w:szCs w:val="20"/>
          </w:rPr>
          <w:t>TTP</w:t>
        </w:r>
      </w:smartTag>
      <w:r w:rsidRPr="00871A4A">
        <w:rPr>
          <w:rFonts w:ascii="Times New Roman" w:hAnsi="Times New Roman" w:cs="Times New Roman"/>
          <w:sz w:val="20"/>
          <w:szCs w:val="20"/>
        </w:rPr>
        <w:t xml:space="preserve">)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PEVuZE5vdGU+PENpdGU+PEF1dGhvcj5XYWduZXIgQUQ8L0F1dGhvcj48WWVhcj4yMDEwPC9ZZWFy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PEVuZE5vdGU+PENpdGU+PEF1dGhvcj5XYWduZXIgQUQ8L0F1dGhvcj48WWVhcj4yMDEwPC9ZZWFy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[6, 18, 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3D70A9" w:rsidRPr="00871A4A">
        <w:rPr>
          <w:rFonts w:ascii="Times New Roman" w:hAnsi="Times New Roman" w:cs="Times New Roman"/>
          <w:sz w:val="20"/>
          <w:szCs w:val="20"/>
        </w:rPr>
        <w:t>Though</w:t>
      </w:r>
      <w:r w:rsidRPr="00871A4A">
        <w:rPr>
          <w:rFonts w:ascii="Times New Roman" w:hAnsi="Times New Roman" w:cs="Times New Roman"/>
          <w:sz w:val="20"/>
          <w:szCs w:val="20"/>
        </w:rPr>
        <w:t xml:space="preserve">, there is no </w:t>
      </w:r>
      <w:r w:rsidR="003D70A9" w:rsidRPr="00871A4A">
        <w:rPr>
          <w:rFonts w:ascii="Times New Roman" w:hAnsi="Times New Roman" w:cs="Times New Roman"/>
          <w:sz w:val="20"/>
          <w:szCs w:val="20"/>
        </w:rPr>
        <w:t>favorite</w:t>
      </w:r>
      <w:r w:rsidRPr="00871A4A">
        <w:rPr>
          <w:rFonts w:ascii="Times New Roman" w:hAnsi="Times New Roman" w:cs="Times New Roman"/>
          <w:sz w:val="20"/>
          <w:szCs w:val="20"/>
        </w:rPr>
        <w:t xml:space="preserve"> standard </w:t>
      </w:r>
      <w:r w:rsidR="001C1D1B" w:rsidRPr="00871A4A">
        <w:rPr>
          <w:rFonts w:ascii="Times New Roman" w:hAnsi="Times New Roman" w:cs="Times New Roman"/>
          <w:sz w:val="20"/>
          <w:szCs w:val="20"/>
        </w:rPr>
        <w:t xml:space="preserve">regimen </w:t>
      </w:r>
      <w:r w:rsidRPr="00871A4A">
        <w:rPr>
          <w:rFonts w:ascii="Times New Roman" w:hAnsi="Times New Roman" w:cs="Times New Roman"/>
          <w:sz w:val="20"/>
          <w:szCs w:val="20"/>
        </w:rPr>
        <w:t>of 2</w:t>
      </w:r>
      <w:r w:rsidRPr="00871A4A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71A4A">
        <w:rPr>
          <w:rFonts w:ascii="Times New Roman" w:hAnsi="Times New Roman" w:cs="Times New Roman"/>
          <w:sz w:val="20"/>
          <w:szCs w:val="20"/>
        </w:rPr>
        <w:t xml:space="preserve"> line chemotherapy for </w:t>
      </w:r>
      <w:r w:rsidR="001C1D1B" w:rsidRPr="00871A4A">
        <w:rPr>
          <w:rFonts w:ascii="Times New Roman" w:hAnsi="Times New Roman" w:cs="Times New Roman"/>
          <w:sz w:val="20"/>
          <w:szCs w:val="20"/>
        </w:rPr>
        <w:t xml:space="preserve">treatment of </w:t>
      </w:r>
      <w:r w:rsidRPr="00871A4A">
        <w:rPr>
          <w:rFonts w:ascii="Times New Roman" w:hAnsi="Times New Roman" w:cs="Times New Roman"/>
          <w:sz w:val="20"/>
          <w:szCs w:val="20"/>
        </w:rPr>
        <w:t xml:space="preserve">AGC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&lt;EndNote&gt;&lt;Cite&gt;&lt;Author&gt;Lee&lt;/Author&gt;&lt;Year&gt;2008&lt;/Year&gt;&lt;RecNum&gt;26&lt;/RecNum&gt;&lt;DisplayText&gt;[20, 21]&lt;/DisplayText&gt;&lt;record&gt;&lt;rec-number&gt;26&lt;/rec-number&gt;&lt;foreign-keys&gt;&lt;key app="EN" db-id="wrx9varvj0ete5ep90v5ztr6z595azaed0ev" timestamp="0"&gt;26&lt;/key&gt;&lt;/foreign-keys&gt;&lt;ref-type name="Journal Article"&gt;17&lt;/ref-type&gt;&lt;contributors&gt;&lt;authors&gt;&lt;author&gt;Lee, JL&lt;/author&gt;&lt;author&gt;Kang, YK&lt;/author&gt;&lt;author&gt;Kang, HJ&lt;/author&gt;&lt;author&gt;Lee, KH&lt;/author&gt;&lt;author&gt;Zang, DY&lt;/author&gt;&lt;author&gt;Ryoo, BY&lt;/author&gt;&lt;author&gt;Kim, JG&lt;/author&gt;&lt;author&gt;Park, SR&lt;/author&gt;&lt;author&gt;Kang, WK&lt;/author&gt;&lt;author&gt;Shin, DB&lt;/author&gt;&lt;/authors&gt;&lt;/contributors&gt;&lt;titles&gt;&lt;title&gt;A randomised multicentre phase II trial of capecitabine vs S-1 as first-line treatment in elderly patients with metastatic or recurrent unresectable gastric cancer&lt;/title&gt;&lt;secondary-title&gt;British journal of cancer&lt;/secondary-title&gt;&lt;/titles&gt;&lt;pages&gt;584&lt;/pages&gt;&lt;volume&gt;99&lt;/volume&gt;&lt;number&gt;4&lt;/number&gt;&lt;dates&gt;&lt;year&gt;2008&lt;/year&gt;&lt;/dates&gt;&lt;isbn&gt;1532-1827&lt;/isbn&gt;&lt;urls&gt;&lt;/urls&gt;&lt;/record&gt;&lt;/Cite&gt;&lt;Cite&gt;&lt;Author&gt;Seol&lt;/Author&gt;&lt;Year&gt;2008&lt;/Year&gt;&lt;RecNum&gt;27&lt;/RecNum&gt;&lt;record&gt;&lt;rec-number&gt;27&lt;/rec-number&gt;&lt;foreign-keys&gt;&lt;key app="EN" db-id="wrx9varvj0ete5ep90v5ztr6z595azaed0ev" timestamp="0"&gt;27&lt;/key&gt;&lt;/foreign-keys&gt;&lt;ref-type name="Journal Article"&gt;17&lt;/ref-type&gt;&lt;contributors&gt;&lt;authors&gt;&lt;author&gt;Seol, Young Mi&lt;/author&gt;&lt;author&gt;Song, Moo Kon&lt;/author&gt;&lt;author&gt;Choi, Young Jin&lt;/author&gt;&lt;author&gt;Kim, Gwang Ha&lt;/author&gt;&lt;author&gt;Shin, Ho Jin&lt;/author&gt;&lt;author&gt;Song, Geun Am&lt;/author&gt;&lt;author&gt;Chung, Joo Seop&lt;/author&gt;&lt;author&gt;Cho, Goon Jae&lt;/author&gt;&lt;/authors&gt;&lt;/contributors&gt;&lt;titles&gt;&lt;title&gt;Oral fluoropyrimidines (capecitabine or S-1) and cisplatin as first line treatment in elderly patients with advanced gastric cancer: a retrospective study&lt;/title&gt;&lt;secondary-title&gt;Japanese journal of clinical oncology&lt;/secondary-title&gt;&lt;/titles&gt;&lt;pages&gt;43-48&lt;/pages&gt;&lt;volume&gt;39&lt;/volume&gt;&lt;number&gt;1&lt;/number&gt;&lt;dates&gt;&lt;year&gt;2008&lt;/year&gt;&lt;/dates&gt;&lt;isbn&gt;1465-3621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[20, 21]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F90867" w:rsidRPr="00871A4A">
        <w:rPr>
          <w:rFonts w:ascii="Times New Roman" w:hAnsi="Times New Roman" w:cs="Times New Roman"/>
          <w:sz w:val="20"/>
          <w:szCs w:val="20"/>
        </w:rPr>
        <w:t>.</w:t>
      </w:r>
    </w:p>
    <w:p w:rsidR="00593C90" w:rsidRPr="00871A4A" w:rsidRDefault="008B0E81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Currently under research b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evacizumab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which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is a VEGF-A-blocking mAb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which are used in a trial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for treatment of gastric cancer. </w:t>
      </w:r>
      <w:r w:rsidRPr="00871A4A">
        <w:rPr>
          <w:rFonts w:ascii="Times New Roman" w:hAnsi="Times New Roman" w:cs="Times New Roman"/>
          <w:sz w:val="20"/>
          <w:szCs w:val="20"/>
        </w:rPr>
        <w:t>Many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phase II trials </w:t>
      </w:r>
      <w:r w:rsidRPr="00871A4A">
        <w:rPr>
          <w:rFonts w:ascii="Times New Roman" w:hAnsi="Times New Roman" w:cs="Times New Roman"/>
          <w:sz w:val="20"/>
          <w:szCs w:val="20"/>
        </w:rPr>
        <w:t>joining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bevacizumab with </w:t>
      </w:r>
      <w:r w:rsidRPr="00871A4A">
        <w:rPr>
          <w:rFonts w:ascii="Times New Roman" w:hAnsi="Times New Roman" w:cs="Times New Roman"/>
          <w:sz w:val="20"/>
          <w:szCs w:val="20"/>
        </w:rPr>
        <w:t>various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chemotherapeutic </w:t>
      </w:r>
      <w:r w:rsidRPr="00871A4A">
        <w:rPr>
          <w:rFonts w:ascii="Times New Roman" w:hAnsi="Times New Roman" w:cs="Times New Roman"/>
          <w:sz w:val="20"/>
          <w:szCs w:val="20"/>
        </w:rPr>
        <w:t>agents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were </w:t>
      </w:r>
      <w:r w:rsidRPr="00871A4A">
        <w:rPr>
          <w:rFonts w:ascii="Times New Roman" w:hAnsi="Times New Roman" w:cs="Times New Roman"/>
          <w:sz w:val="20"/>
          <w:szCs w:val="20"/>
        </w:rPr>
        <w:t xml:space="preserve">performed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on treatment-naïve or pretreated </w:t>
      </w:r>
      <w:r w:rsidRPr="00871A4A">
        <w:rPr>
          <w:rFonts w:ascii="Times New Roman" w:hAnsi="Times New Roman" w:cs="Times New Roman"/>
          <w:sz w:val="20"/>
          <w:szCs w:val="20"/>
        </w:rPr>
        <w:t>individuals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with </w:t>
      </w:r>
      <w:r w:rsidRPr="00871A4A">
        <w:rPr>
          <w:rFonts w:ascii="Times New Roman" w:hAnsi="Times New Roman" w:cs="Times New Roman"/>
          <w:sz w:val="20"/>
          <w:szCs w:val="20"/>
        </w:rPr>
        <w:t xml:space="preserve">GEJ or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AGC </w:t>
      </w:r>
      <w:r w:rsidRPr="00871A4A">
        <w:rPr>
          <w:rFonts w:ascii="Times New Roman" w:hAnsi="Times New Roman" w:cs="Times New Roman"/>
          <w:sz w:val="20"/>
          <w:szCs w:val="20"/>
        </w:rPr>
        <w:t>tumor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="00D129D3" w:rsidRPr="00871A4A">
        <w:rPr>
          <w:rFonts w:ascii="Times New Roman" w:hAnsi="Times New Roman" w:cs="Times New Roman"/>
          <w:sz w:val="20"/>
          <w:szCs w:val="20"/>
        </w:rPr>
        <w:t>showed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initially promising</w:t>
      </w:r>
      <w:r w:rsidR="00D129D3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outcomes</w:t>
      </w:r>
      <w:r w:rsidR="00A50FA6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PEVuZE5vdGU+PENpdGU+PEF1dGhvcj5TaGFoPC9BdXRob3I+PFllYXI+MjAwNjwvWWVhcj48UmVj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PEVuZE5vdGU+PENpdGU+PEF1dGhvcj5TaGFoPC9BdXRob3I+PFllYXI+MjAwNjwvWWVhcj48UmVj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[22-24]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F90867" w:rsidRPr="00871A4A">
        <w:rPr>
          <w:rFonts w:ascii="Times New Roman" w:hAnsi="Times New Roman" w:cs="Times New Roman"/>
          <w:sz w:val="20"/>
          <w:szCs w:val="20"/>
        </w:rPr>
        <w:t>.</w:t>
      </w:r>
    </w:p>
    <w:p w:rsidR="00593C90" w:rsidRPr="00871A4A" w:rsidRDefault="00A4417D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Several trials were carried out for treatment of advanced gastric cancer by using 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pidermal growth factor receptor (EGFR)-targeted agents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PEVuZE5vdGU+PENpdGU+PEF1dGhvcj5LaXRhZ2F3YTwvQXV0aG9yPjxZZWFyPjE5OTY8L1llYXI+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PEVuZE5vdGU+PENpdGU+PEF1dGhvcj5LaXRhZ2F3YTwvQXV0aG9yPjxZZWFyPjE5OTY8L1llYXI+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[25-27]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F90867" w:rsidRPr="00871A4A">
        <w:rPr>
          <w:rFonts w:ascii="Times New Roman" w:hAnsi="Times New Roman" w:cs="Times New Roman"/>
          <w:sz w:val="20"/>
          <w:szCs w:val="20"/>
        </w:rPr>
        <w:t>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EGFR inhibitors have demonstrated efficacy in combination with other chemotherapeutic agents, such as 5-FU, leucovorin, and irinotecan</w:t>
      </w:r>
      <w:r w:rsidR="000F5D0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&lt;EndNote&gt;&lt;Cite&gt;&lt;Author&gt;Pinto&lt;/Author&gt;&lt;Year&gt;2006&lt;/Year&gt;&lt;RecNum&gt;36&lt;/RecNum&gt;&lt;DisplayText&gt;[28]&lt;/DisplayText&gt;&lt;record&gt;&lt;rec-number&gt;36&lt;/rec-number&gt;&lt;foreign-keys&gt;&lt;key app="EN" db-id="wrx9varvj0ete5ep90v5ztr6z595azaed0ev" timestamp="0"&gt;36&lt;/key&gt;&lt;/foreign-keys&gt;&lt;ref-type name="Journal Article"&gt;17&lt;/ref-type&gt;&lt;contributors&gt;&lt;authors&gt;&lt;author&gt;Pinto, C&lt;/author&gt;&lt;author&gt;Di Fabio, F&lt;/author&gt;&lt;author&gt;Siena, S&lt;/author&gt;&lt;author&gt;Cascinu, S&lt;/author&gt;&lt;author&gt;Rojas Llimpe, FL&lt;/author&gt;&lt;author&gt;Ceccarelli, C&lt;/author&gt;&lt;author&gt;Mutri, V&lt;/author&gt;&lt;author&gt;Giannetta, L&lt;/author&gt;&lt;author&gt;Giaquinta, S&lt;/author&gt;&lt;author&gt;Funaioli, C&lt;/author&gt;&lt;/authors&gt;&lt;/contributors&gt;&lt;titles&gt;&lt;title&gt;Phase II study of cetuximab in combination with FOLFIRI in patients with untreated advanced gastric or gastroesophageal junction adenocarcinoma (FOLCETUX study)&lt;/title&gt;&lt;secondary-title&gt;Annals of Oncology&lt;/secondary-title&gt;&lt;/titles&gt;&lt;pages&gt;510-517&lt;/pages&gt;&lt;volume&gt;18&lt;/volume&gt;&lt;number&gt;3&lt;/number&gt;&lt;dates&gt;&lt;year&gt;2006&lt;/year&gt;&lt;/dates&gt;&lt;isbn&gt;1569-8041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[28]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593C90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There are </w:t>
      </w:r>
      <w:r w:rsidR="00BB4BBE" w:rsidRPr="00871A4A">
        <w:rPr>
          <w:rFonts w:ascii="Times New Roman" w:hAnsi="Times New Roman" w:cs="Times New Roman"/>
          <w:sz w:val="20"/>
          <w:szCs w:val="20"/>
        </w:rPr>
        <w:t xml:space="preserve">many researches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which </w:t>
      </w:r>
      <w:r w:rsidR="00BB4BBE" w:rsidRPr="00871A4A">
        <w:rPr>
          <w:rFonts w:ascii="Times New Roman" w:hAnsi="Times New Roman" w:cs="Times New Roman"/>
          <w:sz w:val="20"/>
          <w:szCs w:val="20"/>
        </w:rPr>
        <w:t>investigate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the role of capecitabine in patients with advanced and/ or metastatic gastric cancer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&lt;EndNote&gt;&lt;Cite&gt;&lt;Author&gt;Hong&lt;/Author&gt;&lt;Year&gt;2004&lt;/Year&gt;&lt;RecNum&gt;37&lt;/RecNum&gt;&lt;DisplayText&gt;[29, 30]&lt;/DisplayText&gt;&lt;record&gt;&lt;rec-number&gt;37&lt;/rec-number&gt;&lt;foreign-keys&gt;&lt;key app="EN" db-id="wrx9varvj0ete5ep90v5ztr6z595azaed0ev" timestamp="0"&gt;37&lt;/key&gt;&lt;/foreign-keys&gt;&lt;ref-type name="Journal Article"&gt;17&lt;/ref-type&gt;&lt;contributors&gt;&lt;authors&gt;&lt;author&gt;Hong, YS&lt;/author&gt;&lt;author&gt;Song, SY&lt;/author&gt;&lt;author&gt;Lee, SI&lt;/author&gt;&lt;author&gt;Chung, HC&lt;/author&gt;&lt;author&gt;Choi, SH&lt;/author&gt;&lt;author&gt;Noh, Sung Hoon&lt;/author&gt;&lt;author&gt;Park, JN&lt;/author&gt;&lt;author&gt;Han, JY&lt;/author&gt;&lt;author&gt;Kang, JH&lt;/author&gt;&lt;author&gt;Lee, KS&lt;/author&gt;&lt;/authors&gt;&lt;/contributors&gt;&lt;titles&gt;&lt;title&gt;A phase II trial of capecitabine in previously untreated patients with advanced and/or metastatic gastric cancer&lt;/title&gt;&lt;secondary-title&gt;Annals of Oncology&lt;/secondary-title&gt;&lt;/titles&gt;&lt;pages&gt;1344-1347&lt;/pages&gt;&lt;volume&gt;15&lt;/volume&gt;&lt;number&gt;9&lt;/number&gt;&lt;dates&gt;&lt;year&gt;2004&lt;/year&gt;&lt;/dates&gt;&lt;isbn&gt;1569-8041&lt;/isbn&gt;&lt;urls&gt;&lt;/urls&gt;&lt;/record&gt;&lt;/Cite&gt;&lt;Cite&gt;&lt;Author&gt;Koizumi&lt;/Author&gt;&lt;Year&gt;2003&lt;/Year&gt;&lt;RecNum&gt;38&lt;/RecNum&gt;&lt;record&gt;&lt;rec-number&gt;38&lt;/rec-number&gt;&lt;foreign-keys&gt;&lt;key app="EN" db-id="wrx9varvj0ete5ep90v5ztr6z595azaed0ev" timestamp="0"&gt;38&lt;/key&gt;&lt;/foreign-keys&gt;&lt;ref-type name="Journal Article"&gt;17&lt;/ref-type&gt;&lt;contributors&gt;&lt;authors&gt;&lt;author&gt;Koizumi, Wasaburo&lt;/author&gt;&lt;author&gt;Saigenji, Katsunori&lt;/author&gt;&lt;author&gt;Ujiie, Shigeki&lt;/author&gt;&lt;author&gt;Terashima, Masanori&lt;/author&gt;&lt;author&gt;Sakata, Yu&lt;/author&gt;&lt;author&gt;Taguchi, Tetsuo&lt;/author&gt;&lt;/authors&gt;&lt;/contributors&gt;&lt;titles&gt;&lt;title&gt;A pilot phase II study of capecitabine in advanced or recurrent gastric cancer&lt;/title&gt;&lt;secondary-title&gt;Oncology&lt;/secondary-title&gt;&lt;/titles&gt;&lt;pages&gt;232-236&lt;/pages&gt;&lt;volume&gt;64&lt;/volume&gt;&lt;number&gt;3&lt;/number&gt;&lt;dates&gt;&lt;year&gt;2003&lt;/year&gt;&lt;/dates&gt;&lt;isbn&gt;0030-2414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[29, 30]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BB4BBE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One of the drugs which are used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apecitabine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which composed of fluoropyrimidine carbamate which given orally and </w:t>
      </w:r>
      <w:r w:rsidR="00593C90" w:rsidRPr="00871A4A">
        <w:rPr>
          <w:rFonts w:ascii="Times New Roman" w:hAnsi="Times New Roman" w:cs="Times New Roman"/>
          <w:sz w:val="20"/>
          <w:szCs w:val="20"/>
        </w:rPr>
        <w:t>acts as a</w:t>
      </w:r>
      <w:r w:rsidR="00D64E8F" w:rsidRPr="00871A4A">
        <w:rPr>
          <w:rFonts w:ascii="Times New Roman" w:hAnsi="Times New Roman" w:cs="Times New Roman"/>
          <w:sz w:val="20"/>
          <w:szCs w:val="20"/>
        </w:rPr>
        <w:t xml:space="preserve"> prodrug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5-fluorouracil (5-FU)</w:t>
      </w:r>
      <w:r w:rsidRPr="00871A4A">
        <w:rPr>
          <w:rFonts w:ascii="Times New Roman" w:hAnsi="Times New Roman" w:cs="Times New Roman"/>
          <w:sz w:val="20"/>
          <w:szCs w:val="20"/>
        </w:rPr>
        <w:t xml:space="preserve"> and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mimics </w:t>
      </w:r>
      <w:r w:rsidRPr="00871A4A">
        <w:rPr>
          <w:rFonts w:ascii="Times New Roman" w:hAnsi="Times New Roman" w:cs="Times New Roman"/>
          <w:sz w:val="20"/>
          <w:szCs w:val="20"/>
        </w:rPr>
        <w:t>constant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infusion of 5-FU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&lt;EndNote&gt;&lt;Cite&gt;&lt;Author&gt;Van Cutsem&lt;/Author&gt;&lt;Year&gt;2001&lt;/Year&gt;&lt;RecNum&gt;39&lt;/RecNum&gt;&lt;DisplayText&gt;[31]&lt;/DisplayText&gt;&lt;record&gt;&lt;rec-number&gt;39&lt;/rec-number&gt;&lt;foreign-keys&gt;&lt;key app="EN" db-id="wrx9varvj0ete5ep90v5ztr6z595azaed0ev" timestamp="0"&gt;39&lt;/key&gt;&lt;/foreign-keys&gt;&lt;ref-type name="Journal Article"&gt;17&lt;/ref-type&gt;&lt;contributors&gt;&lt;authors&gt;&lt;author&gt;Van Cutsem, Eric&lt;/author&gt;&lt;author&gt;Twelves, Chris&lt;/author&gt;&lt;author&gt;Cassidy, Jim&lt;/author&gt;&lt;author&gt;Allman, David&lt;/author&gt;&lt;author&gt;Bajetta, Emilio&lt;/author&gt;&lt;author&gt;Boyer, Michael&lt;/author&gt;&lt;author&gt;Bugat, Roland&lt;/author&gt;&lt;author&gt;Findlay, Mike&lt;/author&gt;&lt;author&gt;Frings, Stefan&lt;/author&gt;&lt;author&gt;Jahn, Michaela&lt;/author&gt;&lt;/authors&gt;&lt;/contributors&gt;&lt;titles&gt;&lt;title&gt;Oral capecitabine compared with intravenous fluorouracil plus leucovorin in patients with metastatic colorectal cancer: results of a large phase III study&lt;/title&gt;&lt;secondary-title&gt;Journal of Clinical Oncology&lt;/secondary-title&gt;&lt;/titles&gt;&lt;pages&gt;4097-4106&lt;/pages&gt;&lt;volume&gt;19&lt;/volume&gt;&lt;number&gt;21&lt;/number&gt;&lt;dates&gt;&lt;year&gt;2001&lt;/year&gt;&lt;/dates&gt;&lt;isbn&gt;0732-183X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[31]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CE4E3C" w:rsidRPr="00871A4A">
        <w:rPr>
          <w:rFonts w:ascii="Times New Roman" w:hAnsi="Times New Roman" w:cs="Times New Roman"/>
          <w:sz w:val="20"/>
          <w:szCs w:val="20"/>
        </w:rPr>
        <w:t>Most of patients usually prefer oral route treatment than intravenous chemotherapy as a non-intensive method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&lt;EndNote&gt;&lt;Cite&gt;&lt;Author&gt;Camella&lt;/Author&gt;&lt;Year&gt;2009&lt;/Year&gt;&lt;RecNum&gt;44&lt;/RecNum&gt;&lt;DisplayText&gt;[32]&lt;/DisplayText&gt;&lt;record&gt;&lt;rec-number&gt;44&lt;/rec-number&gt;&lt;foreign-keys&gt;&lt;key app="EN" db-id="wrx9varvj0ete5ep90v5ztr6z595azaed0ev" timestamp="0"&gt;44&lt;/key&gt;&lt;/foreign-keys&gt;&lt;ref-type name="Journal Article"&gt;17&lt;/ref-type&gt;&lt;contributors&gt;&lt;authors&gt;&lt;author&gt;Camella, Pasquale&lt;/author&gt;&lt;author&gt;Franco, Luca&lt;/author&gt;&lt;author&gt;Casaretti, Rossana&lt;/author&gt;&lt;author&gt;De Portu, Simona&lt;/author&gt;&lt;author&gt;Menditto, Enrica&lt;/author&gt;&lt;/authors&gt;&lt;/contributors&gt;&lt;titles&gt;&lt;title&gt;Emerging role of capecitabine in gastric cancer&lt;/title&gt;&lt;secondary-title&gt;Pharmacotherapy: The Journal of Human Pharmacology and Drug Therapy&lt;/secondary-title&gt;&lt;/titles&gt;&lt;pages&gt;318-330&lt;/pages&gt;&lt;volume&gt;29&lt;/volume&gt;&lt;number&gt;3&lt;/number&gt;&lt;dates&gt;&lt;year&gt;2009&lt;/year&gt;&lt;/dates&gt;&lt;isbn&gt;0277-0008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[32]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04211F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For treatment of different </w:t>
      </w:r>
      <w:r w:rsidR="002F2741" w:rsidRPr="00871A4A">
        <w:rPr>
          <w:rFonts w:ascii="Times New Roman" w:hAnsi="Times New Roman" w:cs="Times New Roman"/>
          <w:sz w:val="20"/>
          <w:szCs w:val="20"/>
        </w:rPr>
        <w:t>kinds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advanced tumors, metronomic chemotherapy as a single agent are dealt by many investigators in their </w:t>
      </w:r>
      <w:r w:rsidR="002F2741" w:rsidRPr="00871A4A">
        <w:rPr>
          <w:rFonts w:ascii="Times New Roman" w:hAnsi="Times New Roman" w:cs="Times New Roman"/>
          <w:sz w:val="20"/>
          <w:szCs w:val="20"/>
        </w:rPr>
        <w:t>studies and</w:t>
      </w:r>
      <w:r w:rsidRPr="00871A4A">
        <w:rPr>
          <w:rFonts w:ascii="Times New Roman" w:hAnsi="Times New Roman" w:cs="Times New Roman"/>
          <w:sz w:val="20"/>
          <w:szCs w:val="20"/>
        </w:rPr>
        <w:t xml:space="preserve"> demonstrating activity in the treatment of </w:t>
      </w:r>
      <w:r w:rsidR="00873245" w:rsidRPr="00871A4A">
        <w:rPr>
          <w:rFonts w:ascii="Times New Roman" w:hAnsi="Times New Roman" w:cs="Times New Roman"/>
          <w:sz w:val="20"/>
          <w:szCs w:val="20"/>
        </w:rPr>
        <w:t>breast</w:t>
      </w:r>
      <w:r w:rsidRPr="00871A4A">
        <w:rPr>
          <w:rFonts w:ascii="Times New Roman" w:hAnsi="Times New Roman" w:cs="Times New Roman"/>
          <w:sz w:val="20"/>
          <w:szCs w:val="20"/>
        </w:rPr>
        <w:t xml:space="preserve"> cancer and a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dvanced gastrointestinal tract cancers after </w:t>
      </w:r>
      <w:r w:rsidR="002F2741" w:rsidRPr="00871A4A">
        <w:rPr>
          <w:rFonts w:ascii="Times New Roman" w:hAnsi="Times New Roman" w:cs="Times New Roman"/>
          <w:sz w:val="20"/>
          <w:szCs w:val="20"/>
        </w:rPr>
        <w:t>previous treatment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failure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PEVuZE5vdGU+PENpdGU+PEF1dGhvcj5QZXRyaW9saTwvQXV0aG9yPjxZZWFyPjIwMDg8L1llYXI+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PEVuZE5vdGU+PENpdGU+PEF1dGhvcj5QZXRyaW9saTwvQXV0aG9yPjxZZWFyPjIwMDg8L1llYXI+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</w:fldData>
        </w:fldChar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01088C" w:rsidRPr="00871A4A">
        <w:rPr>
          <w:rFonts w:ascii="Times New Roman" w:hAnsi="Times New Roman" w:cs="Times New Roman"/>
          <w:sz w:val="20"/>
          <w:szCs w:val="20"/>
        </w:rPr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[33, 34]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BC0A95" w:rsidRPr="00871A4A">
        <w:rPr>
          <w:rFonts w:ascii="Times New Roman" w:hAnsi="Times New Roman" w:cs="Times New Roman"/>
          <w:sz w:val="20"/>
          <w:szCs w:val="20"/>
        </w:rPr>
        <w:t>In preclinical models 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ome metronomic </w:t>
      </w:r>
      <w:r w:rsidR="00BC0A95" w:rsidRPr="00871A4A">
        <w:rPr>
          <w:rFonts w:ascii="Times New Roman" w:hAnsi="Times New Roman" w:cs="Times New Roman"/>
          <w:sz w:val="20"/>
          <w:szCs w:val="20"/>
        </w:rPr>
        <w:t>treatments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can have potent </w:t>
      </w:r>
      <w:r w:rsidR="00BC0A95" w:rsidRPr="00871A4A">
        <w:rPr>
          <w:rFonts w:ascii="Times New Roman" w:hAnsi="Times New Roman" w:cs="Times New Roman"/>
          <w:sz w:val="20"/>
          <w:szCs w:val="20"/>
        </w:rPr>
        <w:t xml:space="preserve">as </w:t>
      </w:r>
      <w:r w:rsidR="00593C90" w:rsidRPr="00871A4A">
        <w:rPr>
          <w:rFonts w:ascii="Times New Roman" w:hAnsi="Times New Roman" w:cs="Times New Roman"/>
          <w:sz w:val="20"/>
          <w:szCs w:val="20"/>
        </w:rPr>
        <w:t>anti</w:t>
      </w:r>
      <w:r w:rsidR="00BC0A95" w:rsidRPr="00871A4A">
        <w:rPr>
          <w:rFonts w:ascii="Times New Roman" w:hAnsi="Times New Roman" w:cs="Times New Roman"/>
          <w:sz w:val="20"/>
          <w:szCs w:val="20"/>
        </w:rPr>
        <w:t>cancer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C0A95" w:rsidRPr="00871A4A">
        <w:rPr>
          <w:rFonts w:ascii="Times New Roman" w:hAnsi="Times New Roman" w:cs="Times New Roman"/>
          <w:sz w:val="20"/>
          <w:szCs w:val="20"/>
        </w:rPr>
        <w:t>impacts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C0A95" w:rsidRPr="00871A4A">
        <w:rPr>
          <w:rFonts w:ascii="Times New Roman" w:hAnsi="Times New Roman" w:cs="Times New Roman"/>
          <w:sz w:val="20"/>
          <w:szCs w:val="20"/>
        </w:rPr>
        <w:t xml:space="preserve">in comparison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with </w:t>
      </w:r>
      <w:r w:rsidR="00BC0A95" w:rsidRPr="00871A4A">
        <w:rPr>
          <w:rFonts w:ascii="Times New Roman" w:hAnsi="Times New Roman" w:cs="Times New Roman"/>
          <w:sz w:val="20"/>
          <w:szCs w:val="20"/>
        </w:rPr>
        <w:t>relevant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maximum tolerated dose (MTD) </w:t>
      </w:r>
      <w:r w:rsidR="00BC0A95" w:rsidRPr="00871A4A">
        <w:rPr>
          <w:rFonts w:ascii="Times New Roman" w:hAnsi="Times New Roman" w:cs="Times New Roman"/>
          <w:sz w:val="20"/>
          <w:szCs w:val="20"/>
        </w:rPr>
        <w:t>treatments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="00BC0A95" w:rsidRPr="00871A4A">
        <w:rPr>
          <w:rFonts w:ascii="Times New Roman" w:hAnsi="Times New Roman" w:cs="Times New Roman"/>
          <w:sz w:val="20"/>
          <w:szCs w:val="20"/>
        </w:rPr>
        <w:t xml:space="preserve">in spite of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being </w:t>
      </w:r>
      <w:r w:rsidR="00BC0A95" w:rsidRPr="00871A4A">
        <w:rPr>
          <w:rFonts w:ascii="Times New Roman" w:hAnsi="Times New Roman" w:cs="Times New Roman"/>
          <w:sz w:val="20"/>
          <w:szCs w:val="20"/>
        </w:rPr>
        <w:t>minimal in toxicity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&lt;EndNote&gt;&lt;Cite&gt;&lt;Author&gt;Shaked&lt;/Author&gt;&lt;Year&gt;2005&lt;/Year&gt;&lt;RecNum&gt;42&lt;/RecNum&gt;&lt;DisplayText&gt;[35]&lt;/DisplayText&gt;&lt;record&gt;&lt;rec-number&gt;42&lt;/rec-number&gt;&lt;foreign-keys&gt;&lt;key app="EN" db-id="wrx9varvj0ete5ep90v5ztr6z595azaed0ev" timestamp="0"&gt;42&lt;/key&gt;&lt;/foreign-keys&gt;&lt;ref-type name="Journal Article"&gt;17&lt;/ref-type&gt;&lt;contributors&gt;&lt;authors&gt;&lt;author&gt;Shaked, Yuval&lt;/author&gt;&lt;author&gt;Emmenegger, Urban&lt;/author&gt;&lt;author&gt;Man, Shan&lt;/author&gt;&lt;author&gt;Cervi, Dave&lt;/author&gt;&lt;author&gt;Bertolini, Francesco&lt;/author&gt;&lt;author&gt;Ben-David, Yaacov&lt;/author&gt;&lt;author&gt;Kerbel, Robert S&lt;/author&gt;&lt;/authors&gt;&lt;/contributors&gt;&lt;titles&gt;&lt;title&gt;Optimal biologic dose of metronomic chemotherapy regimens is associated with maximum antiangiogenic activity&lt;/title&gt;&lt;secondary-title&gt;Blood&lt;/secondary-title&gt;&lt;/titles&gt;&lt;pages&gt;3058-3061&lt;/pages&gt;&lt;volume&gt;106&lt;/volume&gt;&lt;number&gt;9&lt;/number&gt;&lt;dates&gt;&lt;year&gt;2005&lt;/year&gt;&lt;/dates&gt;&lt;isbn&gt;0006-4971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[35]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BA24F0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Due to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the </w:t>
      </w:r>
      <w:r w:rsidRPr="00871A4A">
        <w:rPr>
          <w:rFonts w:ascii="Times New Roman" w:hAnsi="Times New Roman" w:cs="Times New Roman"/>
          <w:sz w:val="20"/>
          <w:szCs w:val="20"/>
        </w:rPr>
        <w:t xml:space="preserve">wide range </w:t>
      </w:r>
      <w:r w:rsidR="00593C90"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metronomic 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dose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which are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ranging from a </w:t>
      </w:r>
      <w:r w:rsidRPr="00871A4A">
        <w:rPr>
          <w:rFonts w:ascii="Times New Roman" w:hAnsi="Times New Roman" w:cs="Times New Roman"/>
          <w:sz w:val="20"/>
          <w:szCs w:val="20"/>
        </w:rPr>
        <w:t xml:space="preserve">1/10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to a </w:t>
      </w:r>
      <w:r w:rsidRPr="00871A4A">
        <w:rPr>
          <w:rFonts w:ascii="Times New Roman" w:hAnsi="Times New Roman" w:cs="Times New Roman"/>
          <w:sz w:val="20"/>
          <w:szCs w:val="20"/>
        </w:rPr>
        <w:t xml:space="preserve">1/3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of the maximum tolerated dose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&lt;EndNote&gt;&lt;Cite&gt;&lt;Author&gt;Gasparini&lt;/Author&gt;&lt;Year&gt;2001&lt;/Year&gt;&lt;RecNum&gt;43&lt;/RecNum&gt;&lt;DisplayText&gt;[36]&lt;/DisplayText&gt;&lt;record&gt;&lt;rec-number&gt;43&lt;/rec-number&gt;&lt;foreign-keys&gt;&lt;key app="EN" db-id="wrx9varvj0ete5ep90v5ztr6z595azaed0ev" timestamp="0"&gt;43&lt;/key&gt;&lt;/foreign-keys&gt;&lt;ref-type name="Journal Article"&gt;17&lt;/ref-type&gt;&lt;contributors&gt;&lt;authors&gt;&lt;author&gt;Gasparini, Giampietro&lt;/author&gt;&lt;/authors&gt;&lt;/contributors&gt;&lt;titles&gt;&lt;title&gt;Metronomic scheduling: the future of chemotherapy?&lt;/title&gt;&lt;secondary-title&gt;The lancet oncology&lt;/secondary-title&gt;&lt;/titles&gt;&lt;pages&gt;733-740&lt;/pages&gt;&lt;volume&gt;2&lt;/volume&gt;&lt;number&gt;12&lt;/number&gt;&lt;dates&gt;&lt;year&gt;2001&lt;/year&gt;&lt;/dates&gt;&lt;isbn&gt;1470-2045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[36]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>, we planned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this phase II trial to </w:t>
      </w:r>
      <w:r w:rsidR="00D15E9F"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the effic</w:t>
      </w:r>
      <w:r w:rsidR="00D15E9F" w:rsidRPr="00871A4A">
        <w:rPr>
          <w:rFonts w:ascii="Times New Roman" w:hAnsi="Times New Roman" w:cs="Times New Roman"/>
          <w:sz w:val="20"/>
          <w:szCs w:val="20"/>
        </w:rPr>
        <w:t xml:space="preserve">iency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and tolerability of </w:t>
      </w:r>
      <w:bookmarkStart w:id="3" w:name="_Hlk32592990"/>
      <w:r w:rsidR="00D15E9F" w:rsidRPr="00871A4A">
        <w:rPr>
          <w:rFonts w:ascii="Times New Roman" w:hAnsi="Times New Roman" w:cs="Times New Roman"/>
          <w:sz w:val="20"/>
          <w:szCs w:val="20"/>
          <w:lang w:val="en-GB"/>
        </w:rPr>
        <w:t>500mg/m</w:t>
      </w:r>
      <w:r w:rsidR="00D15E9F" w:rsidRPr="00871A4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D15E9F"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CC54D3" w:rsidRPr="00871A4A">
        <w:rPr>
          <w:rFonts w:ascii="Times New Roman" w:hAnsi="Times New Roman" w:cs="Times New Roman"/>
          <w:sz w:val="20"/>
          <w:szCs w:val="20"/>
          <w:lang w:val="en-GB"/>
        </w:rPr>
        <w:t>metronomic capecitabine</w:t>
      </w:r>
      <w:bookmarkEnd w:id="3"/>
      <w:r w:rsidR="00376D5A" w:rsidRPr="00871A4A">
        <w:rPr>
          <w:rFonts w:ascii="Times New Roman" w:hAnsi="Times New Roman" w:cs="Times New Roman"/>
          <w:sz w:val="20"/>
          <w:szCs w:val="20"/>
        </w:rPr>
        <w:t>,</w:t>
      </w:r>
      <w:r w:rsidR="00D15E9F" w:rsidRPr="00871A4A">
        <w:rPr>
          <w:rFonts w:ascii="Times New Roman" w:hAnsi="Times New Roman" w:cs="Times New Roman"/>
          <w:sz w:val="20"/>
          <w:szCs w:val="20"/>
        </w:rPr>
        <w:t xml:space="preserve"> given </w:t>
      </w:r>
      <w:r w:rsidR="00D15E9F"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593C90"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twice </w:t>
      </w:r>
      <w:r w:rsidR="00D15E9F" w:rsidRPr="00871A4A">
        <w:rPr>
          <w:rFonts w:ascii="Times New Roman" w:hAnsi="Times New Roman" w:cs="Times New Roman"/>
          <w:sz w:val="20"/>
          <w:szCs w:val="20"/>
          <w:lang w:val="en-GB"/>
        </w:rPr>
        <w:t xml:space="preserve">daily </w:t>
      </w:r>
      <w:r w:rsidR="00593C90" w:rsidRPr="00871A4A">
        <w:rPr>
          <w:rFonts w:ascii="Times New Roman" w:hAnsi="Times New Roman" w:cs="Times New Roman"/>
          <w:sz w:val="20"/>
          <w:szCs w:val="20"/>
        </w:rPr>
        <w:t>as salvage therapy in AGC patients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15E9F" w:rsidRPr="00871A4A">
        <w:rPr>
          <w:rFonts w:ascii="Times New Roman" w:hAnsi="Times New Roman" w:cs="Times New Roman"/>
          <w:sz w:val="20"/>
          <w:szCs w:val="20"/>
          <w:lang w:bidi="ar-EG"/>
        </w:rPr>
        <w:t>formerly</w:t>
      </w:r>
      <w:r w:rsidR="00376D5A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15E9F" w:rsidRPr="00871A4A">
        <w:rPr>
          <w:rFonts w:ascii="Times New Roman" w:hAnsi="Times New Roman" w:cs="Times New Roman"/>
          <w:sz w:val="20"/>
          <w:szCs w:val="20"/>
          <w:lang w:bidi="ar-EG"/>
        </w:rPr>
        <w:t>administered</w:t>
      </w:r>
      <w:r w:rsidR="00376D5A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593C90" w:rsidRPr="00871A4A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st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line chemotherapy</w:t>
      </w:r>
      <w:r w:rsidR="00BD714D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for metastatic disease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D15E9F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 xml:space="preserve">Basing on our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knowledge,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this study is considered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the first prospective </w:t>
      </w:r>
      <w:r w:rsidR="007A4469" w:rsidRPr="00871A4A">
        <w:rPr>
          <w:rFonts w:ascii="Times New Roman" w:hAnsi="Times New Roman" w:cs="Times New Roman"/>
          <w:sz w:val="20"/>
          <w:szCs w:val="20"/>
        </w:rPr>
        <w:t>trial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to </w:t>
      </w:r>
      <w:r w:rsidRPr="00871A4A">
        <w:rPr>
          <w:rFonts w:ascii="Times New Roman" w:hAnsi="Times New Roman" w:cs="Times New Roman"/>
          <w:sz w:val="20"/>
          <w:szCs w:val="20"/>
        </w:rPr>
        <w:t>evaluate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metronomic capecitabine in </w:t>
      </w:r>
      <w:r w:rsidRPr="00871A4A">
        <w:rPr>
          <w:rFonts w:ascii="Times New Roman" w:hAnsi="Times New Roman" w:cs="Times New Roman"/>
          <w:sz w:val="20"/>
          <w:szCs w:val="20"/>
        </w:rPr>
        <w:t xml:space="preserve">treatment of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patients </w:t>
      </w:r>
      <w:r w:rsidRPr="00871A4A">
        <w:rPr>
          <w:rFonts w:ascii="Times New Roman" w:hAnsi="Times New Roman" w:cs="Times New Roman"/>
          <w:sz w:val="20"/>
          <w:szCs w:val="20"/>
        </w:rPr>
        <w:t xml:space="preserve">suffering from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AGC in </w:t>
      </w:r>
      <w:r w:rsidRPr="00871A4A">
        <w:rPr>
          <w:rFonts w:ascii="Times New Roman" w:hAnsi="Times New Roman" w:cs="Times New Roman"/>
          <w:sz w:val="20"/>
          <w:szCs w:val="20"/>
        </w:rPr>
        <w:t>Egypt</w:t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376D5A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In </w:t>
      </w:r>
      <w:r w:rsidR="007E6BB7" w:rsidRPr="00871A4A">
        <w:rPr>
          <w:rFonts w:ascii="Times New Roman" w:hAnsi="Times New Roman" w:cs="Times New Roman"/>
          <w:sz w:val="20"/>
          <w:szCs w:val="20"/>
        </w:rPr>
        <w:t xml:space="preserve">the current work, the </w:t>
      </w:r>
      <w:r w:rsidRPr="00871A4A">
        <w:rPr>
          <w:rFonts w:ascii="Times New Roman" w:hAnsi="Times New Roman" w:cs="Times New Roman"/>
          <w:sz w:val="20"/>
          <w:szCs w:val="20"/>
        </w:rPr>
        <w:t>overall response rate (</w:t>
      </w:r>
      <w:r w:rsidR="007E6BB7" w:rsidRPr="00871A4A">
        <w:rPr>
          <w:rFonts w:ascii="Times New Roman" w:hAnsi="Times New Roman" w:cs="Times New Roman"/>
          <w:sz w:val="20"/>
          <w:szCs w:val="20"/>
        </w:rPr>
        <w:t xml:space="preserve">partial response and </w:t>
      </w:r>
      <w:r w:rsidRPr="00871A4A">
        <w:rPr>
          <w:rFonts w:ascii="Times New Roman" w:hAnsi="Times New Roman" w:cs="Times New Roman"/>
          <w:sz w:val="20"/>
          <w:szCs w:val="20"/>
        </w:rPr>
        <w:t xml:space="preserve">complete response) was </w:t>
      </w:r>
      <w:r w:rsidR="007E6BB7" w:rsidRPr="00871A4A">
        <w:rPr>
          <w:rFonts w:ascii="Times New Roman" w:hAnsi="Times New Roman" w:cs="Times New Roman"/>
          <w:sz w:val="20"/>
          <w:szCs w:val="20"/>
        </w:rPr>
        <w:t xml:space="preserve">reached </w:t>
      </w:r>
      <w:r w:rsidRPr="00871A4A">
        <w:rPr>
          <w:rFonts w:ascii="Times New Roman" w:hAnsi="Times New Roman" w:cs="Times New Roman"/>
          <w:sz w:val="20"/>
          <w:szCs w:val="20"/>
        </w:rPr>
        <w:t xml:space="preserve">21.95% (9/41), and </w:t>
      </w:r>
      <w:r w:rsidR="007E6BB7" w:rsidRPr="00871A4A">
        <w:rPr>
          <w:rFonts w:ascii="Times New Roman" w:hAnsi="Times New Roman" w:cs="Times New Roman"/>
          <w:sz w:val="20"/>
          <w:szCs w:val="20"/>
        </w:rPr>
        <w:t xml:space="preserve">63.41% (26/41) was the </w:t>
      </w:r>
      <w:r w:rsidRPr="00871A4A">
        <w:rPr>
          <w:rFonts w:ascii="Times New Roman" w:hAnsi="Times New Roman" w:cs="Times New Roman"/>
          <w:sz w:val="20"/>
          <w:szCs w:val="20"/>
        </w:rPr>
        <w:t>tumor control rate (overall response and stable disease). This was comparable to the results of the He S et al</w:t>
      </w:r>
      <w:r w:rsidR="007E6BB7"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 study in which </w:t>
      </w:r>
      <w:r w:rsidR="007E6BB7" w:rsidRPr="00871A4A">
        <w:rPr>
          <w:rFonts w:ascii="Times New Roman" w:hAnsi="Times New Roman" w:cs="Times New Roman"/>
          <w:sz w:val="20"/>
          <w:szCs w:val="20"/>
        </w:rPr>
        <w:t>between</w:t>
      </w:r>
      <w:r w:rsidRPr="00871A4A">
        <w:rPr>
          <w:rFonts w:ascii="Times New Roman" w:hAnsi="Times New Roman" w:cs="Times New Roman"/>
          <w:sz w:val="20"/>
          <w:szCs w:val="20"/>
        </w:rPr>
        <w:t xml:space="preserve"> the </w:t>
      </w:r>
      <w:r w:rsidR="007E6BB7" w:rsidRPr="00871A4A">
        <w:rPr>
          <w:rFonts w:ascii="Times New Roman" w:hAnsi="Times New Roman" w:cs="Times New Roman"/>
          <w:sz w:val="20"/>
          <w:szCs w:val="20"/>
        </w:rPr>
        <w:t>43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7E6BB7" w:rsidRPr="00871A4A">
        <w:rPr>
          <w:rFonts w:ascii="Times New Roman" w:hAnsi="Times New Roman" w:cs="Times New Roman"/>
          <w:sz w:val="20"/>
          <w:szCs w:val="20"/>
        </w:rPr>
        <w:t>cases</w:t>
      </w:r>
      <w:r w:rsidRPr="00871A4A">
        <w:rPr>
          <w:rFonts w:ascii="Times New Roman" w:hAnsi="Times New Roman" w:cs="Times New Roman"/>
          <w:sz w:val="20"/>
          <w:szCs w:val="20"/>
        </w:rPr>
        <w:t xml:space="preserve"> treated for </w:t>
      </w:r>
      <w:r w:rsidR="007E6BB7" w:rsidRPr="00871A4A">
        <w:rPr>
          <w:rFonts w:ascii="Times New Roman" w:hAnsi="Times New Roman" w:cs="Times New Roman"/>
          <w:sz w:val="20"/>
          <w:szCs w:val="20"/>
        </w:rPr>
        <w:t xml:space="preserve">1 cycle </w:t>
      </w:r>
      <w:r w:rsidRPr="00871A4A">
        <w:rPr>
          <w:rFonts w:ascii="Times New Roman" w:hAnsi="Times New Roman" w:cs="Times New Roman"/>
          <w:sz w:val="20"/>
          <w:szCs w:val="20"/>
        </w:rPr>
        <w:t xml:space="preserve">at least, 9 patients </w:t>
      </w:r>
      <w:r w:rsidR="007E6BB7" w:rsidRPr="00871A4A">
        <w:rPr>
          <w:rFonts w:ascii="Times New Roman" w:hAnsi="Times New Roman" w:cs="Times New Roman"/>
          <w:sz w:val="20"/>
          <w:szCs w:val="20"/>
        </w:rPr>
        <w:t>attained</w:t>
      </w:r>
      <w:r w:rsidR="00940A59" w:rsidRPr="00871A4A">
        <w:rPr>
          <w:rFonts w:ascii="Times New Roman" w:hAnsi="Times New Roman" w:cs="Times New Roman"/>
          <w:sz w:val="20"/>
          <w:szCs w:val="20"/>
        </w:rPr>
        <w:t xml:space="preserve"> PR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40A59" w:rsidRPr="00871A4A">
        <w:rPr>
          <w:rFonts w:ascii="Times New Roman" w:hAnsi="Times New Roman" w:cs="Times New Roman"/>
          <w:sz w:val="20"/>
          <w:szCs w:val="20"/>
        </w:rPr>
        <w:t>(</w:t>
      </w:r>
      <w:r w:rsidR="007E6BB7" w:rsidRPr="00871A4A">
        <w:rPr>
          <w:rFonts w:ascii="Times New Roman" w:hAnsi="Times New Roman" w:cs="Times New Roman"/>
          <w:sz w:val="20"/>
          <w:szCs w:val="20"/>
        </w:rPr>
        <w:t>20.9% response rate</w:t>
      </w:r>
      <w:r w:rsidR="00940A59" w:rsidRPr="00871A4A">
        <w:rPr>
          <w:rFonts w:ascii="Times New Roman" w:hAnsi="Times New Roman" w:cs="Times New Roman"/>
          <w:sz w:val="20"/>
          <w:szCs w:val="20"/>
        </w:rPr>
        <w:t>)</w:t>
      </w:r>
      <w:r w:rsidRPr="00871A4A">
        <w:rPr>
          <w:rFonts w:ascii="Times New Roman" w:hAnsi="Times New Roman" w:cs="Times New Roman"/>
          <w:sz w:val="20"/>
          <w:szCs w:val="20"/>
        </w:rPr>
        <w:t>.</w:t>
      </w:r>
      <w:r w:rsidR="007E6BB7" w:rsidRPr="00871A4A">
        <w:rPr>
          <w:rFonts w:ascii="Times New Roman" w:hAnsi="Times New Roman" w:cs="Times New Roman"/>
          <w:sz w:val="20"/>
          <w:szCs w:val="20"/>
        </w:rPr>
        <w:t>Whereas,</w:t>
      </w:r>
      <w:r w:rsidR="00863D82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7E6BB7" w:rsidRPr="00871A4A">
        <w:rPr>
          <w:rFonts w:ascii="Times New Roman" w:hAnsi="Times New Roman" w:cs="Times New Roman"/>
          <w:sz w:val="20"/>
          <w:szCs w:val="20"/>
        </w:rPr>
        <w:t>SD, progressive disease and DCR were averaged</w:t>
      </w:r>
      <w:r w:rsidR="00863D82" w:rsidRPr="00871A4A">
        <w:rPr>
          <w:rFonts w:ascii="Times New Roman" w:hAnsi="Times New Roman" w:cs="Times New Roman"/>
          <w:sz w:val="20"/>
          <w:szCs w:val="20"/>
        </w:rPr>
        <w:t xml:space="preserve"> 30.2% (13/43 patients);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863D82" w:rsidRPr="00871A4A">
        <w:rPr>
          <w:rFonts w:ascii="Times New Roman" w:hAnsi="Times New Roman" w:cs="Times New Roman"/>
          <w:sz w:val="20"/>
          <w:szCs w:val="20"/>
        </w:rPr>
        <w:t>48.8% (</w:t>
      </w:r>
      <w:r w:rsidRPr="00871A4A">
        <w:rPr>
          <w:rFonts w:ascii="Times New Roman" w:hAnsi="Times New Roman" w:cs="Times New Roman"/>
          <w:sz w:val="20"/>
          <w:szCs w:val="20"/>
        </w:rPr>
        <w:t>21</w:t>
      </w:r>
      <w:r w:rsidR="00863D82" w:rsidRPr="00871A4A">
        <w:rPr>
          <w:rFonts w:ascii="Times New Roman" w:hAnsi="Times New Roman" w:cs="Times New Roman"/>
          <w:sz w:val="20"/>
          <w:szCs w:val="20"/>
        </w:rPr>
        <w:t>/43</w:t>
      </w:r>
      <w:r w:rsidRPr="00871A4A">
        <w:rPr>
          <w:rFonts w:ascii="Times New Roman" w:hAnsi="Times New Roman" w:cs="Times New Roman"/>
          <w:sz w:val="20"/>
          <w:szCs w:val="20"/>
        </w:rPr>
        <w:t xml:space="preserve"> patients</w:t>
      </w:r>
      <w:r w:rsidR="00863D82" w:rsidRPr="00871A4A">
        <w:rPr>
          <w:rFonts w:ascii="Times New Roman" w:hAnsi="Times New Roman" w:cs="Times New Roman"/>
          <w:sz w:val="20"/>
          <w:szCs w:val="20"/>
        </w:rPr>
        <w:t>)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863D82" w:rsidRPr="00871A4A">
        <w:rPr>
          <w:rFonts w:ascii="Times New Roman" w:hAnsi="Times New Roman" w:cs="Times New Roman"/>
          <w:sz w:val="20"/>
          <w:szCs w:val="20"/>
        </w:rPr>
        <w:t xml:space="preserve">and </w:t>
      </w:r>
      <w:r w:rsidRPr="00871A4A">
        <w:rPr>
          <w:rFonts w:ascii="Times New Roman" w:hAnsi="Times New Roman" w:cs="Times New Roman"/>
          <w:sz w:val="20"/>
          <w:szCs w:val="20"/>
        </w:rPr>
        <w:t>51.1%</w:t>
      </w:r>
      <w:r w:rsidR="00863D82" w:rsidRPr="00871A4A">
        <w:rPr>
          <w:rFonts w:ascii="Times New Roman" w:hAnsi="Times New Roman" w:cs="Times New Roman"/>
          <w:sz w:val="20"/>
          <w:szCs w:val="20"/>
        </w:rPr>
        <w:t>, respectively</w:t>
      </w:r>
      <w:r w:rsidRPr="00871A4A">
        <w:rPr>
          <w:rFonts w:ascii="Times New Roman" w:hAnsi="Times New Roman" w:cs="Times New Roman"/>
          <w:sz w:val="20"/>
          <w:szCs w:val="20"/>
        </w:rPr>
        <w:t xml:space="preserve">. Also our results were comparable with the results of Steinbild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&lt;EndNote&gt;&lt;Cite&gt;&lt;Author&gt;Steinbild&lt;/Author&gt;&lt;Year&gt;2007&lt;/Year&gt;&lt;RecNum&gt;50&lt;/RecNum&gt;&lt;DisplayText&gt;[37]&lt;/DisplayText&gt;&lt;record&gt;&lt;rec-number&gt;50&lt;/rec-number&gt;&lt;foreign-keys&gt;&lt;key app="EN" db-id="wrx9varvj0ete5ep90v5ztr6z595azaed0ev" timestamp="0"&gt;50&lt;/key&gt;&lt;/foreign-keys&gt;&lt;ref-type name="Journal Article"&gt;17&lt;/ref-type&gt;&lt;contributors&gt;&lt;authors&gt;&lt;author&gt;Steinbild, Simone&lt;/author&gt;&lt;author&gt;Arends, Jann&lt;/author&gt;&lt;author&gt;Medinger, Michael&lt;/author&gt;&lt;author&gt;Häring, Brigitte&lt;/author&gt;&lt;author&gt;Frost, Annette&lt;/author&gt;&lt;author&gt;Drevs, Joachim&lt;/author&gt;&lt;author&gt;Unger, Clemens&lt;/author&gt;&lt;author&gt;Strecker, Ralph&lt;/author&gt;&lt;author&gt;Hennig, Jürgen&lt;/author&gt;&lt;author&gt;Mross, Klaus&lt;/author&gt;&lt;/authors&gt;&lt;/contributors&gt;&lt;titles&gt;&lt;title&gt;Metronomic antiangiogenic therapy with capecitabine and celecoxib in advanced tumor patients–results of a phase II study&lt;/title&gt;&lt;secondary-title&gt;Oncology Research and Treatment&lt;/secondary-title&gt;&lt;/titles&gt;&lt;pages&gt;629-635&lt;/pages&gt;&lt;volume&gt;30&lt;/volume&gt;&lt;number&gt;12&lt;/number&gt;&lt;dates&gt;&lt;year&gt;2007&lt;/year&gt;&lt;/dates&gt;&lt;isbn&gt;2296-5270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[37]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40A59" w:rsidRPr="00871A4A">
        <w:rPr>
          <w:rFonts w:ascii="Times New Roman" w:hAnsi="Times New Roman" w:cs="Times New Roman"/>
          <w:sz w:val="20"/>
          <w:szCs w:val="20"/>
        </w:rPr>
        <w:t>which evaluated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2251A6" w:rsidRPr="00871A4A">
        <w:rPr>
          <w:rFonts w:ascii="Times New Roman" w:hAnsi="Times New Roman" w:cs="Times New Roman"/>
          <w:sz w:val="20"/>
          <w:szCs w:val="20"/>
        </w:rPr>
        <w:t>the efficacy and safety of 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2251A6" w:rsidRPr="00871A4A">
        <w:rPr>
          <w:rFonts w:ascii="Times New Roman" w:hAnsi="Times New Roman" w:cs="Times New Roman"/>
          <w:sz w:val="20"/>
          <w:szCs w:val="20"/>
        </w:rPr>
        <w:t>treatment of advanced cancer 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>,</w:t>
      </w:r>
      <w:r w:rsidR="002251A6" w:rsidRPr="00871A4A">
        <w:rPr>
          <w:rFonts w:ascii="Times New Roman" w:hAnsi="Times New Roman" w:cs="Times New Roman"/>
          <w:sz w:val="20"/>
          <w:szCs w:val="20"/>
        </w:rPr>
        <w:t xml:space="preserve"> and showed that </w:t>
      </w:r>
      <w:r w:rsidRPr="00871A4A">
        <w:rPr>
          <w:rFonts w:ascii="Times New Roman" w:hAnsi="Times New Roman" w:cs="Times New Roman"/>
          <w:sz w:val="20"/>
          <w:szCs w:val="20"/>
        </w:rPr>
        <w:t>nearly 30% of patients,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with </w:t>
      </w:r>
      <w:r w:rsidR="00E1001E" w:rsidRPr="00871A4A">
        <w:rPr>
          <w:rFonts w:ascii="Times New Roman" w:hAnsi="Times New Roman" w:cs="Times New Roman"/>
          <w:sz w:val="20"/>
          <w:szCs w:val="20"/>
        </w:rPr>
        <w:t>AGC</w:t>
      </w:r>
      <w:r w:rsidRPr="00871A4A">
        <w:rPr>
          <w:rFonts w:ascii="Times New Roman" w:hAnsi="Times New Roman" w:cs="Times New Roman"/>
          <w:sz w:val="20"/>
          <w:szCs w:val="20"/>
        </w:rPr>
        <w:t xml:space="preserve">, had stable </w:t>
      </w:r>
      <w:r w:rsidR="00E1001E" w:rsidRPr="00871A4A">
        <w:rPr>
          <w:rFonts w:ascii="Times New Roman" w:hAnsi="Times New Roman" w:cs="Times New Roman"/>
          <w:sz w:val="20"/>
          <w:szCs w:val="20"/>
        </w:rPr>
        <w:t>dis</w:t>
      </w:r>
      <w:r w:rsidR="0026042B" w:rsidRPr="00871A4A">
        <w:rPr>
          <w:rFonts w:ascii="Times New Roman" w:hAnsi="Times New Roman" w:cs="Times New Roman"/>
          <w:sz w:val="20"/>
          <w:szCs w:val="20"/>
        </w:rPr>
        <w:t>ease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E1001E" w:rsidRPr="00871A4A">
        <w:rPr>
          <w:rFonts w:ascii="Times New Roman" w:hAnsi="Times New Roman" w:cs="Times New Roman"/>
          <w:sz w:val="20"/>
          <w:szCs w:val="20"/>
        </w:rPr>
        <w:t>post</w:t>
      </w:r>
      <w:r w:rsidRPr="00871A4A">
        <w:rPr>
          <w:rFonts w:ascii="Times New Roman" w:hAnsi="Times New Roman" w:cs="Times New Roman"/>
          <w:sz w:val="20"/>
          <w:szCs w:val="20"/>
        </w:rPr>
        <w:t xml:space="preserve"> 3 months of </w:t>
      </w:r>
      <w:r w:rsidR="00E1001E" w:rsidRPr="00871A4A">
        <w:rPr>
          <w:rFonts w:ascii="Times New Roman" w:hAnsi="Times New Roman" w:cs="Times New Roman"/>
          <w:sz w:val="20"/>
          <w:szCs w:val="20"/>
        </w:rPr>
        <w:t>treatment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&lt;EndNote&gt;&lt;Cite&gt;&lt;Author&gt;Steinbild&lt;/Author&gt;&lt;Year&gt;2007&lt;/Year&gt;&lt;RecNum&gt;50&lt;/RecNum&gt;&lt;DisplayText&gt;[37]&lt;/DisplayText&gt;&lt;record&gt;&lt;rec-number&gt;50&lt;/rec-number&gt;&lt;foreign-keys&gt;&lt;key app="EN" db-id="wrx9varvj0ete5ep90v5ztr6z595azaed0ev" timestamp="0"&gt;50&lt;/key&gt;&lt;/foreign-keys&gt;&lt;ref-type name="Journal Article"&gt;17&lt;/ref-type&gt;&lt;contributors&gt;&lt;authors&gt;&lt;author&gt;Steinbild, Simone&lt;/author&gt;&lt;author&gt;Arends, Jann&lt;/author&gt;&lt;author&gt;Medinger, Michael&lt;/author&gt;&lt;author&gt;Häring, Brigitte&lt;/author&gt;&lt;author&gt;Frost, Annette&lt;/author&gt;&lt;author&gt;Drevs, Joachim&lt;/author&gt;&lt;author&gt;Unger, Clemens&lt;/author&gt;&lt;author&gt;Strecker, Ralph&lt;/author&gt;&lt;author&gt;Hennig, Jürgen&lt;/author&gt;&lt;author&gt;Mross, Klaus&lt;/author&gt;&lt;/authors&gt;&lt;/contributors&gt;&lt;titles&gt;&lt;title&gt;Metronomic antiangiogenic therapy with capecitabine and celecoxib in advanced tumor patients–results of a phase II study&lt;/title&gt;&lt;secondary-title&gt;Oncology Research and Treatment&lt;/secondary-title&gt;&lt;/titles&gt;&lt;pages&gt;629-635&lt;/pages&gt;&lt;volume&gt;30&lt;/volume&gt;&lt;number&gt;12&lt;/number&gt;&lt;dates&gt;&lt;year&gt;2007&lt;/year&gt;&lt;/dates&gt;&lt;isbn&gt;2296-5270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[37]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376D5A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T</w:t>
      </w:r>
      <w:r w:rsidR="00931C8A" w:rsidRPr="00871A4A">
        <w:rPr>
          <w:rFonts w:ascii="Times New Roman" w:hAnsi="Times New Roman" w:cs="Times New Roman"/>
          <w:sz w:val="20"/>
          <w:szCs w:val="20"/>
        </w:rPr>
        <w:t xml:space="preserve">he overall acceptable tolerability of metronomic capecitabine was established in the current </w:t>
      </w:r>
      <w:r w:rsidR="00DB3339" w:rsidRPr="00871A4A">
        <w:rPr>
          <w:rFonts w:ascii="Times New Roman" w:hAnsi="Times New Roman" w:cs="Times New Roman"/>
          <w:sz w:val="20"/>
          <w:szCs w:val="20"/>
        </w:rPr>
        <w:t>study</w:t>
      </w:r>
      <w:r w:rsidR="00931C8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376D5A" w:rsidRPr="00871A4A" w:rsidRDefault="00932765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Most </w:t>
      </w:r>
      <w:r w:rsidR="00C220FC" w:rsidRPr="00871A4A">
        <w:rPr>
          <w:rFonts w:ascii="Times New Roman" w:hAnsi="Times New Roman" w:cs="Times New Roman"/>
          <w:sz w:val="20"/>
          <w:szCs w:val="20"/>
        </w:rPr>
        <w:t>of adverse effects</w:t>
      </w:r>
      <w:r w:rsidR="00931C8A" w:rsidRPr="00871A4A">
        <w:rPr>
          <w:rFonts w:ascii="Times New Roman" w:hAnsi="Times New Roman" w:cs="Times New Roman"/>
          <w:sz w:val="20"/>
          <w:szCs w:val="20"/>
        </w:rPr>
        <w:t xml:space="preserve"> of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this </w:t>
      </w:r>
      <w:r w:rsidR="00931C8A" w:rsidRPr="00871A4A">
        <w:rPr>
          <w:rFonts w:ascii="Times New Roman" w:hAnsi="Times New Roman" w:cs="Times New Roman"/>
          <w:sz w:val="20"/>
          <w:szCs w:val="20"/>
        </w:rPr>
        <w:t>treatment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C220FC" w:rsidRPr="00871A4A">
        <w:rPr>
          <w:rFonts w:ascii="Times New Roman" w:hAnsi="Times New Roman" w:cs="Times New Roman"/>
          <w:sz w:val="20"/>
          <w:szCs w:val="20"/>
        </w:rPr>
        <w:t>recorded along</w:t>
      </w:r>
      <w:r w:rsidR="00931C8A" w:rsidRPr="00871A4A">
        <w:rPr>
          <w:rFonts w:ascii="Times New Roman" w:hAnsi="Times New Roman" w:cs="Times New Roman"/>
          <w:sz w:val="20"/>
          <w:szCs w:val="20"/>
        </w:rPr>
        <w:t xml:space="preserve"> the current study </w:t>
      </w:r>
      <w:r w:rsidR="00C220FC" w:rsidRPr="00871A4A">
        <w:rPr>
          <w:rFonts w:ascii="Times New Roman" w:hAnsi="Times New Roman" w:cs="Times New Roman"/>
          <w:sz w:val="20"/>
          <w:szCs w:val="20"/>
        </w:rPr>
        <w:t>were mild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="00C220FC" w:rsidRPr="00871A4A">
        <w:rPr>
          <w:rFonts w:ascii="Times New Roman" w:hAnsi="Times New Roman" w:cs="Times New Roman"/>
          <w:sz w:val="20"/>
          <w:szCs w:val="20"/>
        </w:rPr>
        <w:t>H</w:t>
      </w:r>
      <w:r w:rsidR="00DE3923" w:rsidRPr="00871A4A">
        <w:rPr>
          <w:rFonts w:ascii="Times New Roman" w:hAnsi="Times New Roman" w:cs="Times New Roman"/>
          <w:sz w:val="20"/>
          <w:szCs w:val="20"/>
        </w:rPr>
        <w:t>ematologic toxicity</w:t>
      </w:r>
      <w:r w:rsidR="00C220FC" w:rsidRPr="00871A4A">
        <w:rPr>
          <w:rFonts w:ascii="Times New Roman" w:hAnsi="Times New Roman" w:cs="Times New Roman"/>
          <w:sz w:val="20"/>
          <w:szCs w:val="20"/>
        </w:rPr>
        <w:t xml:space="preserve"> of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 Grade 3–4 was not observed in the current study. </w:t>
      </w:r>
      <w:r w:rsidR="00593C90" w:rsidRPr="00871A4A">
        <w:rPr>
          <w:rFonts w:ascii="Times New Roman" w:hAnsi="Times New Roman" w:cs="Times New Roman"/>
          <w:sz w:val="20"/>
          <w:szCs w:val="20"/>
        </w:rPr>
        <w:t>Hand-foot syndrome (HFS</w:t>
      </w:r>
      <w:r w:rsidR="001517A6" w:rsidRPr="00871A4A">
        <w:rPr>
          <w:rFonts w:ascii="Times New Roman" w:hAnsi="Times New Roman" w:cs="Times New Roman"/>
          <w:sz w:val="20"/>
          <w:szCs w:val="20"/>
        </w:rPr>
        <w:t>), was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the most </w:t>
      </w:r>
      <w:r w:rsidR="001517A6" w:rsidRPr="00871A4A">
        <w:rPr>
          <w:rFonts w:ascii="Times New Roman" w:hAnsi="Times New Roman" w:cs="Times New Roman"/>
          <w:sz w:val="20"/>
          <w:szCs w:val="20"/>
        </w:rPr>
        <w:t>common adverse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event, occurring in 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39.02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% (16/41) </w:t>
      </w:r>
      <w:r w:rsidR="001517A6" w:rsidRPr="00871A4A">
        <w:rPr>
          <w:rFonts w:ascii="Times New Roman" w:hAnsi="Times New Roman" w:cs="Times New Roman"/>
          <w:sz w:val="20"/>
          <w:szCs w:val="20"/>
        </w:rPr>
        <w:t>of patients</w:t>
      </w:r>
      <w:r w:rsidR="00593C90" w:rsidRPr="00871A4A">
        <w:rPr>
          <w:rFonts w:ascii="Times New Roman" w:hAnsi="Times New Roman" w:cs="Times New Roman"/>
          <w:sz w:val="20"/>
          <w:szCs w:val="20"/>
        </w:rPr>
        <w:t>. The ma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ximum </w:t>
      </w:r>
      <w:r w:rsidR="00593C90" w:rsidRPr="00871A4A">
        <w:rPr>
          <w:rFonts w:ascii="Times New Roman" w:hAnsi="Times New Roman" w:cs="Times New Roman"/>
          <w:sz w:val="20"/>
          <w:szCs w:val="20"/>
        </w:rPr>
        <w:t>of HFS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was mild to moderate 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symptoms </w:t>
      </w:r>
      <w:r w:rsidR="00434547" w:rsidRPr="00871A4A">
        <w:rPr>
          <w:rFonts w:ascii="Times New Roman" w:hAnsi="Times New Roman" w:cs="Times New Roman"/>
          <w:sz w:val="20"/>
          <w:szCs w:val="20"/>
        </w:rPr>
        <w:t>and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DE3923" w:rsidRPr="00871A4A">
        <w:rPr>
          <w:rFonts w:ascii="Times New Roman" w:hAnsi="Times New Roman" w:cs="Times New Roman"/>
          <w:sz w:val="20"/>
          <w:szCs w:val="20"/>
        </w:rPr>
        <w:t>merely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1 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patient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(2.44%) of Grade 3/4 HFS. Diarrhea was 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recorded in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7 </w:t>
      </w:r>
      <w:r w:rsidR="00930244" w:rsidRPr="00871A4A">
        <w:rPr>
          <w:rFonts w:ascii="Times New Roman" w:hAnsi="Times New Roman" w:cs="Times New Roman"/>
          <w:sz w:val="20"/>
          <w:szCs w:val="20"/>
        </w:rPr>
        <w:t>cases (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17.08</w:t>
      </w:r>
      <w:r w:rsidR="00593C90" w:rsidRPr="00871A4A">
        <w:rPr>
          <w:rFonts w:ascii="Times New Roman" w:hAnsi="Times New Roman" w:cs="Times New Roman"/>
          <w:sz w:val="20"/>
          <w:szCs w:val="20"/>
        </w:rPr>
        <w:t>%) with no one suffered from grade 3 toxicity.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Other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grade 1 or </w:t>
      </w:r>
      <w:r w:rsidR="00930244" w:rsidRPr="00871A4A">
        <w:rPr>
          <w:rFonts w:ascii="Times New Roman" w:hAnsi="Times New Roman" w:cs="Times New Roman"/>
          <w:sz w:val="20"/>
          <w:szCs w:val="20"/>
        </w:rPr>
        <w:t>2 toxicities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30244" w:rsidRPr="00871A4A">
        <w:rPr>
          <w:rFonts w:ascii="Times New Roman" w:hAnsi="Times New Roman" w:cs="Times New Roman"/>
          <w:sz w:val="20"/>
          <w:szCs w:val="20"/>
        </w:rPr>
        <w:t>reported</w:t>
      </w:r>
      <w:r w:rsidR="00DE3923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were nausea in 4 </w:t>
      </w:r>
      <w:r w:rsidR="00DE3923" w:rsidRPr="00871A4A">
        <w:rPr>
          <w:rFonts w:ascii="Times New Roman" w:hAnsi="Times New Roman" w:cs="Times New Roman"/>
          <w:sz w:val="20"/>
          <w:szCs w:val="20"/>
        </w:rPr>
        <w:t>cases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(9.76)</w:t>
      </w:r>
      <w:r w:rsidR="00593C90" w:rsidRPr="00871A4A">
        <w:rPr>
          <w:rFonts w:ascii="Times New Roman" w:hAnsi="Times New Roman" w:cs="Times New Roman"/>
          <w:sz w:val="20"/>
          <w:szCs w:val="20"/>
        </w:rPr>
        <w:t>, vomiting in 2 patients (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4.88</w:t>
      </w:r>
      <w:r w:rsidR="00593C90" w:rsidRPr="00871A4A">
        <w:rPr>
          <w:rFonts w:ascii="Times New Roman" w:hAnsi="Times New Roman" w:cs="Times New Roman"/>
          <w:sz w:val="20"/>
          <w:szCs w:val="20"/>
        </w:rPr>
        <w:t>%),</w:t>
      </w:r>
      <w:r w:rsidR="00DE3923" w:rsidRPr="00871A4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hyperbilirubinemia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in 2 patients (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4.88</w:t>
      </w:r>
      <w:r w:rsidR="00593C90" w:rsidRPr="00871A4A">
        <w:rPr>
          <w:rFonts w:ascii="Times New Roman" w:hAnsi="Times New Roman" w:cs="Times New Roman"/>
          <w:sz w:val="20"/>
          <w:szCs w:val="20"/>
        </w:rPr>
        <w:t>%</w:t>
      </w:r>
      <w:r w:rsidR="00930244" w:rsidRPr="00871A4A">
        <w:rPr>
          <w:rFonts w:ascii="Times New Roman" w:hAnsi="Times New Roman" w:cs="Times New Roman"/>
          <w:sz w:val="20"/>
          <w:szCs w:val="20"/>
        </w:rPr>
        <w:t>), and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elevated liver enzymes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in 1 patient (2.44%). No patients required hospitalization. Dose reduction to 75% of the dose was recorded in one patient with G3 hand foot syndrome after the 7</w:t>
      </w:r>
      <w:r w:rsidR="00593C90" w:rsidRPr="00871A4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cycle till the last cycle (12</w:t>
      </w:r>
      <w:r w:rsidR="00593C90" w:rsidRPr="00871A4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). Only 4 patients </w:t>
      </w:r>
      <w:r w:rsidR="00374235" w:rsidRPr="00871A4A">
        <w:rPr>
          <w:rFonts w:ascii="Times New Roman" w:hAnsi="Times New Roman" w:cs="Times New Roman"/>
          <w:sz w:val="20"/>
          <w:szCs w:val="20"/>
        </w:rPr>
        <w:t xml:space="preserve">were subjected for delaying in the dosage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for 1 week </w:t>
      </w:r>
      <w:r w:rsidR="00930244" w:rsidRPr="00871A4A">
        <w:rPr>
          <w:rFonts w:ascii="Times New Roman" w:hAnsi="Times New Roman" w:cs="Times New Roman"/>
          <w:sz w:val="20"/>
          <w:szCs w:val="20"/>
        </w:rPr>
        <w:t>due to</w:t>
      </w:r>
      <w:r w:rsidR="00374235" w:rsidRPr="00871A4A">
        <w:rPr>
          <w:rFonts w:ascii="Times New Roman" w:hAnsi="Times New Roman" w:cs="Times New Roman"/>
          <w:sz w:val="20"/>
          <w:szCs w:val="20"/>
        </w:rPr>
        <w:t xml:space="preserve"> diarrhea </w:t>
      </w:r>
      <w:r w:rsidR="00DD7AF9" w:rsidRPr="00871A4A">
        <w:rPr>
          <w:rFonts w:ascii="Times New Roman" w:hAnsi="Times New Roman" w:cs="Times New Roman"/>
          <w:sz w:val="20"/>
          <w:szCs w:val="20"/>
        </w:rPr>
        <w:t>(Grade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2</w:t>
      </w:r>
      <w:r w:rsidR="00374235" w:rsidRPr="00871A4A">
        <w:rPr>
          <w:rFonts w:ascii="Times New Roman" w:hAnsi="Times New Roman" w:cs="Times New Roman"/>
          <w:sz w:val="20"/>
          <w:szCs w:val="20"/>
        </w:rPr>
        <w:t xml:space="preserve">), </w:t>
      </w:r>
      <w:r w:rsidR="00DD7AF9" w:rsidRPr="00871A4A">
        <w:rPr>
          <w:rFonts w:ascii="Times New Roman" w:hAnsi="Times New Roman" w:cs="Times New Roman"/>
          <w:sz w:val="20"/>
          <w:szCs w:val="20"/>
        </w:rPr>
        <w:t xml:space="preserve">in </w:t>
      </w:r>
      <w:r w:rsidR="00593C90" w:rsidRPr="00871A4A">
        <w:rPr>
          <w:rFonts w:ascii="Times New Roman" w:hAnsi="Times New Roman" w:cs="Times New Roman"/>
          <w:sz w:val="20"/>
          <w:szCs w:val="20"/>
        </w:rPr>
        <w:t>2 patients</w:t>
      </w:r>
      <w:r w:rsidR="00DD7AF9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and Grade 1 liver dysfunction (2 patients). The median number of treatment cycles was 5 cycles ranging from 2 to 12 cycles.</w:t>
      </w:r>
    </w:p>
    <w:p w:rsidR="00593C90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M</w:t>
      </w:r>
      <w:r w:rsidR="00593C90" w:rsidRPr="00871A4A">
        <w:rPr>
          <w:rFonts w:ascii="Times New Roman" w:hAnsi="Times New Roman" w:cs="Times New Roman"/>
          <w:sz w:val="20"/>
          <w:szCs w:val="20"/>
        </w:rPr>
        <w:t>ost of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toxicities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was</w:t>
      </w:r>
      <w:r w:rsidR="00374235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comparable with that of other previous report of He S et al</w:t>
      </w:r>
      <w:r w:rsidR="00374235" w:rsidRPr="00871A4A">
        <w:rPr>
          <w:rFonts w:ascii="Times New Roman" w:hAnsi="Times New Roman" w:cs="Times New Roman"/>
          <w:sz w:val="20"/>
          <w:szCs w:val="20"/>
        </w:rPr>
        <w:t>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>. He S et al</w:t>
      </w:r>
      <w:r w:rsidR="00C53DCD" w:rsidRPr="00871A4A">
        <w:rPr>
          <w:rFonts w:ascii="Times New Roman" w:hAnsi="Times New Roman" w:cs="Times New Roman"/>
          <w:sz w:val="20"/>
          <w:szCs w:val="20"/>
        </w:rPr>
        <w:t>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C53DCD" w:rsidRPr="00871A4A">
        <w:rPr>
          <w:rFonts w:ascii="Times New Roman" w:hAnsi="Times New Roman" w:cs="Times New Roman"/>
          <w:sz w:val="20"/>
          <w:szCs w:val="20"/>
        </w:rPr>
        <w:t>investigated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the </w:t>
      </w:r>
      <w:r w:rsidR="00C53DCD" w:rsidRPr="00871A4A">
        <w:rPr>
          <w:rFonts w:ascii="Times New Roman" w:hAnsi="Times New Roman" w:cs="Times New Roman"/>
          <w:sz w:val="20"/>
          <w:szCs w:val="20"/>
        </w:rPr>
        <w:t xml:space="preserve">tolerability and </w:t>
      </w:r>
      <w:r w:rsidR="00593C90" w:rsidRPr="00871A4A">
        <w:rPr>
          <w:rFonts w:ascii="Times New Roman" w:hAnsi="Times New Roman" w:cs="Times New Roman"/>
          <w:sz w:val="20"/>
          <w:szCs w:val="20"/>
        </w:rPr>
        <w:t>clinical effic</w:t>
      </w:r>
      <w:r w:rsidR="00C53DCD" w:rsidRPr="00871A4A">
        <w:rPr>
          <w:rFonts w:ascii="Times New Roman" w:hAnsi="Times New Roman" w:cs="Times New Roman"/>
          <w:sz w:val="20"/>
          <w:szCs w:val="20"/>
        </w:rPr>
        <w:t xml:space="preserve">iency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of </w:t>
      </w:r>
      <w:r w:rsidR="00C53DCD" w:rsidRPr="00871A4A">
        <w:rPr>
          <w:rFonts w:ascii="Times New Roman" w:hAnsi="Times New Roman" w:cs="Times New Roman"/>
          <w:sz w:val="20"/>
          <w:szCs w:val="20"/>
        </w:rPr>
        <w:t xml:space="preserve">500 mg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capecitabine (twice </w:t>
      </w:r>
      <w:r w:rsidR="00C53DCD" w:rsidRPr="00871A4A">
        <w:rPr>
          <w:rFonts w:ascii="Times New Roman" w:hAnsi="Times New Roman" w:cs="Times New Roman"/>
          <w:sz w:val="20"/>
          <w:szCs w:val="20"/>
        </w:rPr>
        <w:t>a day)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in 45 patients with AGC. The overall regimen was well tolerated.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C53DCD" w:rsidRPr="00871A4A">
        <w:rPr>
          <w:rFonts w:ascii="Times New Roman" w:hAnsi="Times New Roman" w:cs="Times New Roman"/>
          <w:sz w:val="20"/>
          <w:szCs w:val="20"/>
        </w:rPr>
        <w:t xml:space="preserve">(42.2%) of patients were complained from </w:t>
      </w:r>
      <w:r w:rsidR="00593C90" w:rsidRPr="00871A4A">
        <w:rPr>
          <w:rFonts w:ascii="Times New Roman" w:hAnsi="Times New Roman" w:cs="Times New Roman"/>
          <w:sz w:val="20"/>
          <w:szCs w:val="20"/>
        </w:rPr>
        <w:t>leucopenia (Grades 1, 2 and 3</w:t>
      </w:r>
      <w:r w:rsidR="00585001" w:rsidRPr="00871A4A">
        <w:rPr>
          <w:rFonts w:ascii="Times New Roman" w:hAnsi="Times New Roman" w:cs="Times New Roman"/>
          <w:sz w:val="20"/>
          <w:szCs w:val="20"/>
        </w:rPr>
        <w:t>).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The more recurrently observed adverse </w:t>
      </w:r>
      <w:r w:rsidR="00585001" w:rsidRPr="00871A4A">
        <w:rPr>
          <w:rFonts w:ascii="Times New Roman" w:hAnsi="Times New Roman" w:cs="Times New Roman"/>
          <w:sz w:val="20"/>
          <w:szCs w:val="20"/>
        </w:rPr>
        <w:t>effects were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 the p</w:t>
      </w:r>
      <w:r w:rsidR="00593C90" w:rsidRPr="00871A4A">
        <w:rPr>
          <w:rFonts w:ascii="Times New Roman" w:hAnsi="Times New Roman" w:cs="Times New Roman"/>
          <w:sz w:val="20"/>
          <w:szCs w:val="20"/>
        </w:rPr>
        <w:t>almar–plantar erythrodythesia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 which reached 33.3% of cases</w:t>
      </w:r>
      <w:r w:rsidR="00585001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4333C0" w:rsidRPr="00871A4A">
        <w:rPr>
          <w:rFonts w:ascii="Times New Roman" w:hAnsi="Times New Roman" w:cs="Times New Roman"/>
          <w:sz w:val="20"/>
          <w:szCs w:val="20"/>
        </w:rPr>
        <w:t>rang</w:t>
      </w:r>
      <w:r w:rsidR="00585001" w:rsidRPr="00871A4A">
        <w:rPr>
          <w:rFonts w:ascii="Times New Roman" w:hAnsi="Times New Roman" w:cs="Times New Roman"/>
          <w:sz w:val="20"/>
          <w:szCs w:val="20"/>
        </w:rPr>
        <w:t>ing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 from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mild to moderate (Grades 1 and </w:t>
      </w:r>
      <w:r w:rsidR="00585001" w:rsidRPr="00871A4A">
        <w:rPr>
          <w:rFonts w:ascii="Times New Roman" w:hAnsi="Times New Roman" w:cs="Times New Roman"/>
          <w:sz w:val="20"/>
          <w:szCs w:val="20"/>
        </w:rPr>
        <w:t>2)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, with only 1 case (2.2%) of Grade 3and could be 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managed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with the 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giving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of standard </w:t>
      </w:r>
      <w:r w:rsidR="00585001" w:rsidRPr="00871A4A">
        <w:rPr>
          <w:rFonts w:ascii="Times New Roman" w:hAnsi="Times New Roman" w:cs="Times New Roman"/>
          <w:sz w:val="20"/>
          <w:szCs w:val="20"/>
        </w:rPr>
        <w:t>therapy.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85001" w:rsidRPr="00871A4A">
        <w:rPr>
          <w:rFonts w:ascii="Times New Roman" w:hAnsi="Times New Roman" w:cs="Times New Roman"/>
          <w:sz w:val="20"/>
          <w:szCs w:val="20"/>
        </w:rPr>
        <w:t>T</w:t>
      </w:r>
      <w:r w:rsidR="004333C0" w:rsidRPr="00871A4A">
        <w:rPr>
          <w:rFonts w:ascii="Times New Roman" w:hAnsi="Times New Roman" w:cs="Times New Roman"/>
          <w:sz w:val="20"/>
          <w:szCs w:val="20"/>
        </w:rPr>
        <w:t>he present work revealed that</w:t>
      </w:r>
      <w:r w:rsidR="00A51061" w:rsidRPr="00871A4A">
        <w:rPr>
          <w:rFonts w:ascii="Times New Roman" w:hAnsi="Times New Roman" w:cs="Times New Roman"/>
          <w:sz w:val="20"/>
          <w:szCs w:val="20"/>
        </w:rPr>
        <w:t xml:space="preserve"> t</w:t>
      </w:r>
      <w:r w:rsidR="004333C0" w:rsidRPr="00871A4A">
        <w:rPr>
          <w:rFonts w:ascii="Times New Roman" w:hAnsi="Times New Roman" w:cs="Times New Roman"/>
          <w:sz w:val="20"/>
          <w:szCs w:val="20"/>
        </w:rPr>
        <w:t xml:space="preserve">he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hand-foot syndrome, was the </w:t>
      </w:r>
      <w:r w:rsidR="00A51061" w:rsidRPr="00871A4A">
        <w:rPr>
          <w:rFonts w:ascii="Times New Roman" w:hAnsi="Times New Roman" w:cs="Times New Roman"/>
          <w:sz w:val="20"/>
          <w:szCs w:val="20"/>
        </w:rPr>
        <w:t>mo</w:t>
      </w:r>
      <w:r w:rsidR="00585001" w:rsidRPr="00871A4A">
        <w:rPr>
          <w:rFonts w:ascii="Times New Roman" w:hAnsi="Times New Roman" w:cs="Times New Roman"/>
          <w:sz w:val="20"/>
          <w:szCs w:val="20"/>
        </w:rPr>
        <w:t>st common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treatment-related adverse</w:t>
      </w:r>
      <w:r w:rsidR="00A51061" w:rsidRPr="00871A4A">
        <w:rPr>
          <w:rFonts w:ascii="Times New Roman" w:hAnsi="Times New Roman" w:cs="Times New Roman"/>
          <w:sz w:val="20"/>
          <w:szCs w:val="20"/>
        </w:rPr>
        <w:t xml:space="preserve"> side effects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="00A51061" w:rsidRPr="00871A4A">
        <w:rPr>
          <w:rFonts w:ascii="Times New Roman" w:hAnsi="Times New Roman" w:cs="Times New Roman"/>
          <w:sz w:val="20"/>
          <w:szCs w:val="20"/>
        </w:rPr>
        <w:t xml:space="preserve">presenting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in </w:t>
      </w:r>
      <w:r w:rsidR="00593C90" w:rsidRPr="00871A4A">
        <w:rPr>
          <w:rFonts w:ascii="Times New Roman" w:hAnsi="Times New Roman" w:cs="Times New Roman"/>
          <w:sz w:val="20"/>
          <w:szCs w:val="20"/>
        </w:rPr>
        <w:lastRenderedPageBreak/>
        <w:t>36.58% (15/41) of patients (Grades 1 and 2), and only 1 case (2.4%) of Grade 3/4. This was comparable to that reported in He S et al</w:t>
      </w:r>
      <w:r w:rsidR="00A51061" w:rsidRPr="00871A4A">
        <w:rPr>
          <w:rFonts w:ascii="Times New Roman" w:hAnsi="Times New Roman" w:cs="Times New Roman"/>
          <w:sz w:val="20"/>
          <w:szCs w:val="20"/>
        </w:rPr>
        <w:t>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study. Vomiting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study was also similar (4.4%) to that (4.8%) in our study.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Diarrhea in our study was also comparable (</w:t>
      </w:r>
      <w:r w:rsidR="00593C90" w:rsidRPr="00871A4A">
        <w:rPr>
          <w:rFonts w:ascii="Times New Roman" w:hAnsi="Times New Roman" w:cs="Times New Roman"/>
          <w:sz w:val="20"/>
          <w:szCs w:val="20"/>
          <w:lang w:bidi="ar-EG"/>
        </w:rPr>
        <w:t>17.08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%) to that reported (15.5 %) in the study by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No one in our study suffered from grade 3 diarrhea, as well as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study no grade 3 or 4 diarrhea was recorded. Again this could be explained by the use of similar doses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study to that we used in our study. In our study Grade 1 elevation of serum transaminases was reported in only one patient.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no elevation of serum transaminases was occurred. This difference could be explained by the more prevalence of cirrhotic liver patients among our populations </w:t>
      </w:r>
      <w:r w:rsidR="006932E2" w:rsidRPr="00871A4A">
        <w:rPr>
          <w:rFonts w:ascii="Times New Roman" w:hAnsi="Times New Roman" w:cs="Times New Roman"/>
          <w:sz w:val="20"/>
          <w:szCs w:val="20"/>
        </w:rPr>
        <w:t>and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our study was conducted in metastatic patients including those with liver metastasis (48.8% in our study versus 37.8%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study. </w:t>
      </w:r>
    </w:p>
    <w:p w:rsidR="00593C90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Genfors D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&lt;EndNote&gt;&lt;Cite&gt;&lt;Author&gt;Genfors&lt;/Author&gt;&lt;Year&gt;2016&lt;/Year&gt;&lt;RecNum&gt;45&lt;/RecNum&gt;&lt;DisplayText&gt;[38]&lt;/DisplayText&gt;&lt;record&gt;&lt;rec-number&gt;45&lt;/rec-number&gt;&lt;foreign-keys&gt;&lt;key app="EN" db-id="wrx9varvj0ete5ep90v5ztr6z595azaed0ev" timestamp="0"&gt;45&lt;/key&gt;&lt;/foreign-keys&gt;&lt;ref-type name="Journal Article"&gt;17&lt;/ref-type&gt;&lt;contributors&gt;&lt;authors&gt;&lt;author&gt;Genfors, D&lt;/author&gt;&lt;author&gt;Albertsson, M&lt;/author&gt;&lt;/authors&gt;&lt;/contributors&gt;&lt;titles&gt;&lt;title&gt;Low-dose metronomic capecitabine (Xeloda) for treatment of metastatic gastrointestinal cancer: A clinical study&lt;/title&gt;&lt;secondary-title&gt;Archives Cancer Res&lt;/secondary-title&gt;&lt;/titles&gt;&lt;dates&gt;&lt;year&gt;2016&lt;/year&gt;&lt;/dates&gt;&lt;urls&gt;&lt;/urls&gt;&lt;/record&gt;&lt;/Cite&gt;&lt;/EndNote&gt;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[38]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9E48C7" w:rsidRPr="00871A4A">
        <w:rPr>
          <w:rFonts w:ascii="Times New Roman" w:hAnsi="Times New Roman" w:cs="Times New Roman"/>
          <w:sz w:val="20"/>
          <w:szCs w:val="20"/>
        </w:rPr>
        <w:t>found that n</w:t>
      </w:r>
      <w:r w:rsidRPr="00871A4A">
        <w:rPr>
          <w:rStyle w:val="fontstyle01"/>
          <w:rFonts w:ascii="Times New Roman" w:hAnsi="Times New Roman" w:cs="Times New Roman"/>
          <w:color w:val="auto"/>
        </w:rPr>
        <w:t>one of the reported adverse effects were</w:t>
      </w:r>
      <w:r w:rsidR="00FE6FBE" w:rsidRPr="00871A4A">
        <w:rPr>
          <w:rStyle w:val="fontstyle01"/>
          <w:rFonts w:ascii="Times New Roman" w:hAnsi="Times New Roman" w:cs="Times New Roman" w:hint="eastAsia"/>
          <w:color w:val="auto"/>
          <w:lang w:eastAsia="zh-CN"/>
        </w:rPr>
        <w:t xml:space="preserve"> 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of toxicity-grade III or IV. Most frequent side effects were handfoot syndrome and diarrhea </w: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begin"/>
      </w:r>
      <w:r w:rsidR="00204E78" w:rsidRPr="00871A4A">
        <w:rPr>
          <w:rStyle w:val="fontstyle01"/>
          <w:rFonts w:ascii="Times New Roman" w:hAnsi="Times New Roman" w:cs="Times New Roman"/>
          <w:color w:val="auto"/>
        </w:rPr>
        <w:instrText xml:space="preserve"> ADDIN EN.CITE &lt;EndNote&gt;&lt;Cite&gt;&lt;Author&gt;Genfors&lt;/Author&gt;&lt;Year&gt;2016&lt;/Year&gt;&lt;RecNum&gt;45&lt;/RecNum&gt;&lt;DisplayText&gt;[38]&lt;/DisplayText&gt;&lt;record&gt;&lt;rec-number&gt;45&lt;/rec-number&gt;&lt;foreign-keys&gt;&lt;key app="EN" db-id="wrx9varvj0ete5ep90v5ztr6z595azaed0ev" timestamp="0"&gt;45&lt;/key&gt;&lt;/foreign-keys&gt;&lt;ref-type name="Journal Article"&gt;17&lt;/ref-type&gt;&lt;contributors&gt;&lt;authors&gt;&lt;author&gt;Genfors, D&lt;/author&gt;&lt;author&gt;Albertsson, M&lt;/author&gt;&lt;/authors&gt;&lt;/contributors&gt;&lt;titles&gt;&lt;title&gt;Low-dose metronomic capecitabine (Xeloda) for treatment of metastatic gastrointestinal cancer: A clinical study&lt;/title&gt;&lt;secondary-title&gt;Archives Cancer Res&lt;/secondary-title&gt;&lt;/titles&gt;&lt;dates&gt;&lt;year&gt;2016&lt;/year&gt;&lt;/dates&gt;&lt;urls&gt;&lt;/urls&gt;&lt;/record&gt;&lt;/Cite&gt;&lt;/EndNote&gt;</w:instrTex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separate"/>
      </w:r>
      <w:r w:rsidR="00204E78" w:rsidRPr="00871A4A">
        <w:rPr>
          <w:rStyle w:val="fontstyle01"/>
          <w:rFonts w:ascii="Times New Roman" w:hAnsi="Times New Roman" w:cs="Times New Roman"/>
          <w:noProof/>
          <w:color w:val="auto"/>
        </w:rPr>
        <w:t>[38]</w: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end"/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. </w:t>
      </w:r>
      <w:r w:rsidRPr="00871A4A">
        <w:rPr>
          <w:rFonts w:ascii="Times New Roman" w:hAnsi="Times New Roman" w:cs="Times New Roman"/>
          <w:sz w:val="20"/>
          <w:szCs w:val="20"/>
        </w:rPr>
        <w:t>These results were comparable to our results.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F13A95" w:rsidRPr="00871A4A">
        <w:rPr>
          <w:rFonts w:ascii="Times New Roman" w:hAnsi="Times New Roman" w:cs="Times New Roman"/>
          <w:sz w:val="20"/>
          <w:szCs w:val="20"/>
        </w:rPr>
        <w:t xml:space="preserve">Such </w:t>
      </w:r>
      <w:r w:rsidR="00F13A95" w:rsidRPr="00871A4A">
        <w:rPr>
          <w:rStyle w:val="fontstyle01"/>
          <w:rFonts w:ascii="Times New Roman" w:hAnsi="Times New Roman" w:cs="Times New Roman"/>
          <w:color w:val="auto"/>
        </w:rPr>
        <w:t>s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 xml:space="preserve">ide effects are very common for capecitabine as mentioned by some researchers </w: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begin"/>
      </w:r>
      <w:r w:rsidR="00204E78" w:rsidRPr="00871A4A">
        <w:rPr>
          <w:rStyle w:val="fontstyle01"/>
          <w:rFonts w:ascii="Times New Roman" w:hAnsi="Times New Roman" w:cs="Times New Roman"/>
          <w:color w:val="auto"/>
        </w:rPr>
        <w:instrText xml:space="preserve"> ADDIN EN.CITE &lt;EndNote&gt;&lt;Cite&gt;&lt;Author&gt;Saif&lt;/Author&gt;&lt;Year&gt;2009&lt;/Year&gt;&lt;RecNum&gt;46&lt;/RecNum&gt;&lt;DisplayText&gt;[39]&lt;/DisplayText&gt;&lt;record&gt;&lt;rec-number&gt;46&lt;/rec-number&gt;&lt;foreign-keys&gt;&lt;key app="EN" db-id="wrx9varvj0ete5ep90v5ztr6z595azaed0ev" timestamp="0"&gt;46&lt;/key&gt;&lt;/foreign-keys&gt;&lt;ref-type name="Journal Article"&gt;17&lt;/ref-type&gt;&lt;contributors&gt;&lt;authors&gt;&lt;author&gt;Saif, Muhammad Wasif&lt;/author&gt;&lt;/authors&gt;&lt;/contributors&gt;&lt;titles&gt;&lt;title&gt;Targeting cancers in the gastrointestinal tract: role of capecitabine&lt;/title&gt;&lt;secondary-title&gt;OncoTargets and therapy&lt;/secondary-title&gt;&lt;/titles&gt;&lt;pages&gt;29&lt;/pages&gt;&lt;volume&gt;2&lt;/volume&gt;&lt;dates&gt;&lt;year&gt;2009&lt;/year&gt;&lt;/dates&gt;&lt;urls&gt;&lt;/urls&gt;&lt;/record&gt;&lt;/Cite&gt;&lt;/EndNote&gt;</w:instrTex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separate"/>
      </w:r>
      <w:r w:rsidR="00204E78" w:rsidRPr="00871A4A">
        <w:rPr>
          <w:rStyle w:val="fontstyle01"/>
          <w:rFonts w:ascii="Times New Roman" w:hAnsi="Times New Roman" w:cs="Times New Roman"/>
          <w:noProof/>
          <w:color w:val="auto"/>
        </w:rPr>
        <w:t>[39]</w:t>
      </w:r>
      <w:r w:rsidR="0001088C" w:rsidRPr="00871A4A">
        <w:rPr>
          <w:rStyle w:val="fontstyle01"/>
          <w:rFonts w:ascii="Times New Roman" w:hAnsi="Times New Roman" w:cs="Times New Roman"/>
          <w:color w:val="auto"/>
        </w:rPr>
        <w:fldChar w:fldCharType="end"/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. </w:t>
      </w:r>
      <w:r w:rsidR="00BD714D" w:rsidRPr="00871A4A">
        <w:rPr>
          <w:rFonts w:ascii="Times New Roman" w:hAnsi="Times New Roman" w:cs="Times New Roman"/>
          <w:sz w:val="20"/>
          <w:szCs w:val="20"/>
        </w:rPr>
        <w:t xml:space="preserve">The </w:t>
      </w:r>
      <w:r w:rsidR="009E48C7" w:rsidRPr="00871A4A">
        <w:rPr>
          <w:rFonts w:ascii="Times New Roman" w:hAnsi="Times New Roman" w:cs="Times New Roman"/>
          <w:sz w:val="20"/>
          <w:szCs w:val="20"/>
        </w:rPr>
        <w:t>findings</w:t>
      </w:r>
      <w:r w:rsidR="00BD714D" w:rsidRPr="00871A4A">
        <w:rPr>
          <w:rFonts w:ascii="Times New Roman" w:hAnsi="Times New Roman" w:cs="Times New Roman"/>
          <w:sz w:val="20"/>
          <w:szCs w:val="20"/>
        </w:rPr>
        <w:t xml:space="preserve"> reported by </w:t>
      </w:r>
      <w:r w:rsidRPr="00871A4A">
        <w:rPr>
          <w:rFonts w:ascii="Times New Roman" w:hAnsi="Times New Roman" w:cs="Times New Roman"/>
          <w:sz w:val="20"/>
          <w:szCs w:val="20"/>
        </w:rPr>
        <w:t>Genfors D et al</w:t>
      </w:r>
      <w:r w:rsidR="009E48C7"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&lt;EndNote&gt;&lt;Cite&gt;&lt;Author&gt;Genfors&lt;/Author&gt;&lt;Year&gt;2016&lt;/Year&gt;&lt;RecNum&gt;45&lt;/RecNum&gt;&lt;DisplayText&gt;[38]&lt;/DisplayText&gt;&lt;record&gt;&lt;rec-number&gt;45&lt;/rec-number&gt;&lt;foreign-keys&gt;&lt;key app="EN" db-id="wrx9varvj0ete5ep90v5ztr6z595azaed0ev" timestamp="0"&gt;45&lt;/key&gt;&lt;/foreign-keys&gt;&lt;ref-type name="Journal Article"&gt;17&lt;/ref-type&gt;&lt;contributors&gt;&lt;authors&gt;&lt;author&gt;Genfors, D&lt;/author&gt;&lt;author&gt;Albertsson, M&lt;/author&gt;&lt;/authors&gt;&lt;/contributors&gt;&lt;titles&gt;&lt;title&gt;Low-dose metronomic capecitabine (Xeloda) for treatment of metastatic gastrointestinal cancer: A clinical study&lt;/title&gt;&lt;secondary-title&gt;Archives Cancer Res&lt;/secondary-title&gt;&lt;/titles&gt;&lt;dates&gt;&lt;year&gt;2016&lt;/year&gt;&lt;/dates&gt;&lt;urls&gt;&lt;/urls&gt;&lt;/record&gt;&lt;/Cite&gt;&lt;/EndNote&gt;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[38]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Style w:val="fontstyle01"/>
          <w:rFonts w:ascii="Times New Roman" w:hAnsi="Times New Roman" w:cs="Times New Roman"/>
          <w:color w:val="auto"/>
        </w:rPr>
        <w:t>show</w:t>
      </w:r>
      <w:r w:rsidR="00BD714D" w:rsidRPr="00871A4A">
        <w:rPr>
          <w:rStyle w:val="fontstyle01"/>
          <w:rFonts w:ascii="Times New Roman" w:hAnsi="Times New Roman" w:cs="Times New Roman"/>
          <w:color w:val="auto"/>
        </w:rPr>
        <w:t>ed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 that low-dose capecitabine</w:t>
      </w:r>
      <w:r w:rsidR="001C2C62" w:rsidRPr="00871A4A">
        <w:rPr>
          <w:rStyle w:val="fontstyle01"/>
          <w:rFonts w:ascii="Times New Roman" w:hAnsi="Times New Roman" w:cs="Times New Roman"/>
          <w:color w:val="auto"/>
        </w:rPr>
        <w:t xml:space="preserve"> is well tolerated</w:t>
      </w:r>
      <w:r w:rsidR="00376D5A" w:rsidRPr="00871A4A">
        <w:rPr>
          <w:rStyle w:val="fontstyle01"/>
          <w:rFonts w:ascii="Times New Roman" w:hAnsi="Times New Roman" w:cs="Times New Roman"/>
          <w:color w:val="auto"/>
        </w:rPr>
        <w:t>.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 These</w:t>
      </w:r>
      <w:r w:rsidR="000F5D0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>findings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 are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 xml:space="preserve">coordinated 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with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>several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 clinical trials, which have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>demonstrated</w:t>
      </w:r>
      <w:r w:rsidR="000F5D0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that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>high-grade</w:t>
      </w:r>
      <w:r w:rsidR="009E48C7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 xml:space="preserve">toxicity is rare due to 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metronomic chemotherapy </w:t>
      </w:r>
      <w:r w:rsidR="009E48C7" w:rsidRPr="00871A4A">
        <w:rPr>
          <w:rStyle w:val="fontstyle01"/>
          <w:rFonts w:ascii="Times New Roman" w:hAnsi="Times New Roman" w:cs="Times New Roman"/>
          <w:color w:val="auto"/>
        </w:rPr>
        <w:t xml:space="preserve">and </w:t>
      </w:r>
      <w:r w:rsidRPr="00871A4A">
        <w:rPr>
          <w:rStyle w:val="fontstyle01"/>
          <w:rFonts w:ascii="Times New Roman" w:hAnsi="Times New Roman" w:cs="Times New Roman"/>
          <w:color w:val="auto"/>
        </w:rPr>
        <w:t xml:space="preserve">very tolerable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&lt;EndNote&gt;&lt;Cite&gt;&lt;Author&gt;Vernmark&lt;/Author&gt;&lt;Year&gt;2015&lt;/Year&gt;&lt;RecNum&gt;47&lt;/RecNum&gt;&lt;DisplayText&gt;[40]&lt;/DisplayText&gt;&lt;record&gt;&lt;rec-number&gt;47&lt;/rec-number&gt;&lt;foreign-keys&gt;&lt;key app="EN" db-id="wrx9varvj0ete5ep90v5ztr6z595azaed0ev" timestamp="0"&gt;47&lt;/key&gt;&lt;/foreign-keys&gt;&lt;ref-type name="Journal Article"&gt;17&lt;/ref-type&gt;&lt;contributors&gt;&lt;authors&gt;&lt;author&gt;Vernmark, Karolina&lt;/author&gt;&lt;author&gt;Albertsson, Maria&lt;/author&gt;&lt;author&gt;Björnsson, Bergthor&lt;/author&gt;&lt;author&gt;Gasslander, Thomas&lt;/author&gt;&lt;author&gt;Sandström, Per&lt;/author&gt;&lt;author&gt;Sun, Xiao-Feng&lt;/author&gt;&lt;author&gt;Holmqvist, Annika&lt;/author&gt;&lt;/authors&gt;&lt;/contributors&gt;&lt;titles&gt;&lt;title&gt;From palliative to curative treatment-stage IV mucinous adenocarcinoma, successfully treated with metronomic capecitabine in combination with Bevacizumab and surgery-a case report&lt;/title&gt;&lt;secondary-title&gt;BMC cancer&lt;/secondary-title&gt;&lt;/titles&gt;&lt;pages&gt;884&lt;/pages&gt;&lt;volume&gt;15&lt;/volume&gt;&lt;number&gt;1&lt;/number&gt;&lt;dates&gt;&lt;year&gt;2015&lt;/year&gt;&lt;/dates&gt;&lt;isbn&gt;1471-2407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[40]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C90" w:rsidRPr="00871A4A" w:rsidRDefault="00593C90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AGC accounts for a disproportionate number of GC deaths; </w:t>
      </w:r>
      <w:r w:rsidR="009E48C7" w:rsidRPr="00871A4A">
        <w:rPr>
          <w:rFonts w:ascii="Times New Roman" w:hAnsi="Times New Roman" w:cs="Times New Roman"/>
          <w:sz w:val="20"/>
          <w:szCs w:val="20"/>
        </w:rPr>
        <w:t>advanced gastric cancer treated by p</w:t>
      </w:r>
      <w:r w:rsidRPr="00871A4A">
        <w:rPr>
          <w:rFonts w:ascii="Times New Roman" w:hAnsi="Times New Roman" w:cs="Times New Roman"/>
          <w:sz w:val="20"/>
          <w:szCs w:val="20"/>
        </w:rPr>
        <w:t xml:space="preserve">alliative chemotherapy </w:t>
      </w:r>
      <w:r w:rsidR="009E48C7" w:rsidRPr="00871A4A">
        <w:rPr>
          <w:rFonts w:ascii="Times New Roman" w:hAnsi="Times New Roman" w:cs="Times New Roman"/>
          <w:sz w:val="20"/>
          <w:szCs w:val="20"/>
        </w:rPr>
        <w:t xml:space="preserve">can improve significantly the </w:t>
      </w:r>
      <w:r w:rsidRPr="00871A4A">
        <w:rPr>
          <w:rFonts w:ascii="Times New Roman" w:hAnsi="Times New Roman" w:cs="Times New Roman"/>
          <w:sz w:val="20"/>
          <w:szCs w:val="20"/>
        </w:rPr>
        <w:t>survival</w:t>
      </w:r>
      <w:r w:rsidR="009E48C7" w:rsidRPr="00871A4A">
        <w:rPr>
          <w:rFonts w:ascii="Times New Roman" w:hAnsi="Times New Roman" w:cs="Times New Roman"/>
          <w:sz w:val="20"/>
          <w:szCs w:val="20"/>
        </w:rPr>
        <w:t xml:space="preserve"> rate</w:t>
      </w:r>
      <w:r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="009E48C7" w:rsidRPr="00871A4A">
        <w:rPr>
          <w:rFonts w:ascii="Times New Roman" w:hAnsi="Times New Roman" w:cs="Times New Roman"/>
          <w:sz w:val="20"/>
          <w:szCs w:val="20"/>
        </w:rPr>
        <w:t xml:space="preserve">in comparison with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the best supportive </w:t>
      </w:r>
      <w:r w:rsidR="009E48C7" w:rsidRPr="00871A4A">
        <w:rPr>
          <w:rFonts w:ascii="Times New Roman" w:hAnsi="Times New Roman" w:cs="Times New Roman"/>
          <w:sz w:val="20"/>
          <w:szCs w:val="20"/>
        </w:rPr>
        <w:t>treatment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&lt;EndNote&gt;&lt;Cite&gt;&lt;Author&gt;Wöhrer&lt;/Author&gt;&lt;Year&gt;2004&lt;/Year&gt;&lt;RecNum&gt;48&lt;/RecNum&gt;&lt;DisplayText&gt;[41]&lt;/DisplayText&gt;&lt;record&gt;&lt;rec-number&gt;48&lt;/rec-number&gt;&lt;foreign-keys&gt;&lt;key app="EN" db-id="wrx9varvj0ete5ep90v5ztr6z595azaed0ev" timestamp="0"&gt;48&lt;/key&gt;&lt;/foreign-keys&gt;&lt;ref-type name="Journal Article"&gt;17&lt;/ref-type&gt;&lt;contributors&gt;&lt;authors&gt;&lt;author&gt;Wöhrer, SS&lt;/author&gt;&lt;author&gt;Raderer, M&lt;/author&gt;&lt;author&gt;Hejna, M&lt;/author&gt;&lt;/authors&gt;&lt;/contributors&gt;&lt;titles&gt;&lt;title&gt;Palliative chemotherapy for advanced gastric cancer&lt;/title&gt;&lt;secondary-title&gt;Annals of oncology&lt;/secondary-title&gt;&lt;/titles&gt;&lt;pages&gt;1585-1595&lt;/pages&gt;&lt;volume&gt;15&lt;/volume&gt;&lt;number&gt;11&lt;/number&gt;&lt;dates&gt;&lt;year&gt;2004&lt;/year&gt;&lt;/dates&gt;&lt;isbn&gt;1569-8041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[41]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At the time of this analysis, in our study, </w:t>
      </w:r>
      <w:r w:rsidR="00FF75E4" w:rsidRPr="00871A4A">
        <w:rPr>
          <w:rFonts w:ascii="Times New Roman" w:hAnsi="Times New Roman" w:cs="Times New Roman"/>
          <w:sz w:val="20"/>
          <w:szCs w:val="20"/>
        </w:rPr>
        <w:t>the mortality rate was 68.3%</w:t>
      </w:r>
      <w:r w:rsidRPr="00871A4A">
        <w:rPr>
          <w:rFonts w:ascii="Times New Roman" w:hAnsi="Times New Roman" w:cs="Times New Roman"/>
          <w:sz w:val="20"/>
          <w:szCs w:val="20"/>
        </w:rPr>
        <w:t xml:space="preserve"> (</w:t>
      </w:r>
      <w:r w:rsidR="00FF75E4" w:rsidRPr="00871A4A">
        <w:rPr>
          <w:rFonts w:ascii="Times New Roman" w:hAnsi="Times New Roman" w:cs="Times New Roman"/>
          <w:sz w:val="20"/>
          <w:szCs w:val="20"/>
        </w:rPr>
        <w:t>28/41</w:t>
      </w:r>
      <w:r w:rsidRPr="00871A4A">
        <w:rPr>
          <w:rFonts w:ascii="Times New Roman" w:hAnsi="Times New Roman" w:cs="Times New Roman"/>
          <w:sz w:val="20"/>
          <w:szCs w:val="20"/>
        </w:rPr>
        <w:t>) of patients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, whereas, 15 months rang (7-28) months was the </w:t>
      </w:r>
      <w:r w:rsidRPr="00871A4A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median</w:t>
      </w:r>
      <w:r w:rsidR="00FF75E4" w:rsidRPr="00871A4A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duration of follow-up. Calvani et al.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&lt;EndNote&gt;&lt;Cite&gt;&lt;Author&gt;Calvani&lt;/Author&gt;&lt;Year&gt;2009&lt;/Year&gt;&lt;RecNum&gt;49&lt;/RecNum&gt;&lt;DisplayText&gt;[42]&lt;/DisplayText&gt;&lt;record&gt;&lt;rec-number&gt;49&lt;/rec-number&gt;&lt;foreign-keys&gt;&lt;key app="EN" db-id="wrx9varvj0ete5ep90v5ztr6z595azaed0ev" timestamp="0"&gt;49&lt;/key&gt;&lt;/foreign-keys&gt;&lt;ref-type name="Journal Article"&gt;17&lt;/ref-type&gt;&lt;contributors&gt;&lt;authors&gt;&lt;author&gt;Calvani, Nicola&lt;/author&gt;&lt;author&gt;Orlando, Laura&lt;/author&gt;&lt;author&gt;Nacci, Angelo&lt;/author&gt;&lt;author&gt;Sponziello, Francesco&lt;/author&gt;&lt;author&gt;Cinefra, Margherita&lt;/author&gt;&lt;author&gt;Cinieri, Saverio&lt;/author&gt;&lt;/authors&gt;&lt;/contributors&gt;&lt;titles&gt;&lt;title&gt;Metronomic chemotherapy against cancer: from paradigm to clinical practice?&lt;/title&gt;&lt;secondary-title&gt;Tumori Journal&lt;/secondary-title&gt;&lt;/titles&gt;&lt;pages&gt;843-845&lt;/pages&gt;&lt;volume&gt;95&lt;/volume&gt;&lt;number&gt;6&lt;/number&gt;&lt;dates&gt;&lt;year&gt;2009&lt;/year&gt;&lt;/dates&gt;&lt;isbn&gt;0300-8916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[42]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 reported that metronomic capecitabine produced longer median OS survival for AGC patients after failure of previous lines of chemotherapy,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particularly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when the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targets </w:t>
      </w:r>
      <w:r w:rsidRPr="00871A4A">
        <w:rPr>
          <w:rFonts w:ascii="Times New Roman" w:hAnsi="Times New Roman" w:cs="Times New Roman"/>
          <w:sz w:val="20"/>
          <w:szCs w:val="20"/>
        </w:rPr>
        <w:t xml:space="preserve">of medical </w:t>
      </w:r>
      <w:r w:rsidR="00FF75E4" w:rsidRPr="00871A4A">
        <w:rPr>
          <w:rFonts w:ascii="Times New Roman" w:hAnsi="Times New Roman" w:cs="Times New Roman"/>
          <w:sz w:val="20"/>
          <w:szCs w:val="20"/>
        </w:rPr>
        <w:t>therapy</w:t>
      </w:r>
      <w:r w:rsidRPr="00871A4A">
        <w:rPr>
          <w:rFonts w:ascii="Times New Roman" w:hAnsi="Times New Roman" w:cs="Times New Roman"/>
          <w:sz w:val="20"/>
          <w:szCs w:val="20"/>
        </w:rPr>
        <w:t xml:space="preserve"> are to </w:t>
      </w:r>
      <w:r w:rsidR="0067374D" w:rsidRPr="00871A4A">
        <w:rPr>
          <w:rFonts w:ascii="Times New Roman" w:hAnsi="Times New Roman" w:cs="Times New Roman"/>
          <w:sz w:val="20"/>
          <w:szCs w:val="20"/>
        </w:rPr>
        <w:t>achieve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disease control and to </w:t>
      </w:r>
      <w:r w:rsidR="00FF75E4" w:rsidRPr="00871A4A">
        <w:rPr>
          <w:rFonts w:ascii="Times New Roman" w:hAnsi="Times New Roman" w:cs="Times New Roman"/>
          <w:sz w:val="20"/>
          <w:szCs w:val="20"/>
        </w:rPr>
        <w:t>stop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FF75E4" w:rsidRPr="00871A4A">
        <w:rPr>
          <w:rFonts w:ascii="Times New Roman" w:hAnsi="Times New Roman" w:cs="Times New Roman"/>
          <w:sz w:val="20"/>
          <w:szCs w:val="20"/>
        </w:rPr>
        <w:t>cancer</w:t>
      </w:r>
      <w:r w:rsidRPr="00871A4A">
        <w:rPr>
          <w:rFonts w:ascii="Times New Roman" w:hAnsi="Times New Roman" w:cs="Times New Roman"/>
          <w:sz w:val="20"/>
          <w:szCs w:val="20"/>
        </w:rPr>
        <w:t xml:space="preserve"> growth without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influencing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the patient’s quality of life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&lt;EndNote&gt;&lt;Cite&gt;&lt;Author&gt;Calvani&lt;/Author&gt;&lt;Year&gt;2009&lt;/Year&gt;&lt;RecNum&gt;49&lt;/RecNum&gt;&lt;DisplayText&gt;[42]&lt;/DisplayText&gt;&lt;record&gt;&lt;rec-number&gt;49&lt;/rec-number&gt;&lt;foreign-keys&gt;&lt;key app="EN" db-id="wrx9varvj0ete5ep90v5ztr6z595azaed0ev" timestamp="0"&gt;49&lt;/key&gt;&lt;/foreign-keys&gt;&lt;ref-type name="Journal Article"&gt;17&lt;/ref-type&gt;&lt;contributors&gt;&lt;authors&gt;&lt;author&gt;Calvani, Nicola&lt;/author&gt;&lt;author&gt;Orlando, Laura&lt;/author&gt;&lt;author&gt;Nacci, Angelo&lt;/author&gt;&lt;author&gt;Sponziello, Francesco&lt;/author&gt;&lt;author&gt;Cinefra, Margherita&lt;/author&gt;&lt;author&gt;Cinieri, Saverio&lt;/author&gt;&lt;/authors&gt;&lt;/contributors&gt;&lt;titles&gt;&lt;title&gt;Metronomic chemotherapy against cancer: from paradigm to clinical practice?&lt;/title&gt;&lt;secondary-title&gt;Tumori Journal&lt;/secondary-title&gt;&lt;/titles&gt;&lt;pages&gt;843-845&lt;/pages&gt;&lt;volume&gt;95&lt;/volume&gt;&lt;number&gt;6&lt;/number&gt;&lt;dates&gt;&lt;year&gt;2009&lt;/year&gt;&lt;/dates&gt;&lt;isbn&gt;0300-8916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[42]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. In our study median overall survival (OS) was 18 months, ( 95% CI; 15.42- 20.58 months). The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incidence of </w:t>
      </w:r>
      <w:r w:rsidR="00B01264" w:rsidRPr="00871A4A">
        <w:rPr>
          <w:rFonts w:ascii="Times New Roman" w:hAnsi="Times New Roman" w:cs="Times New Roman"/>
          <w:sz w:val="20"/>
          <w:szCs w:val="20"/>
        </w:rPr>
        <w:t xml:space="preserve">occurrence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OS rates after </w:t>
      </w:r>
      <w:r w:rsidRPr="00871A4A">
        <w:rPr>
          <w:rFonts w:ascii="Times New Roman" w:hAnsi="Times New Roman" w:cs="Times New Roman"/>
          <w:sz w:val="20"/>
          <w:szCs w:val="20"/>
        </w:rPr>
        <w:t xml:space="preserve">1and 2 years were </w:t>
      </w:r>
      <w:r w:rsidR="00FF75E4" w:rsidRPr="00871A4A">
        <w:rPr>
          <w:rFonts w:ascii="Times New Roman" w:hAnsi="Times New Roman" w:cs="Times New Roman"/>
          <w:sz w:val="20"/>
          <w:szCs w:val="20"/>
        </w:rPr>
        <w:t xml:space="preserve">reached </w:t>
      </w:r>
      <w:r w:rsidRPr="00871A4A">
        <w:rPr>
          <w:rFonts w:ascii="Times New Roman" w:hAnsi="Times New Roman" w:cs="Times New Roman"/>
          <w:sz w:val="20"/>
          <w:szCs w:val="20"/>
        </w:rPr>
        <w:t>74.7%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B01264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16.8%, respectively. </w:t>
      </w:r>
    </w:p>
    <w:p w:rsidR="00593C90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Univariate and multivariate analyses were used for evaluation of factors related to survival</w:t>
      </w:r>
      <w:r w:rsidR="004517B4" w:rsidRPr="00871A4A">
        <w:rPr>
          <w:rFonts w:ascii="Times New Roman" w:hAnsi="Times New Roman" w:cs="Times New Roman"/>
          <w:sz w:val="20"/>
          <w:szCs w:val="20"/>
        </w:rPr>
        <w:t>.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4517B4" w:rsidRPr="00871A4A">
        <w:rPr>
          <w:rFonts w:ascii="Times New Roman" w:hAnsi="Times New Roman" w:cs="Times New Roman"/>
          <w:sz w:val="20"/>
          <w:szCs w:val="20"/>
        </w:rPr>
        <w:t>I</w:t>
      </w:r>
      <w:r w:rsidRPr="00871A4A">
        <w:rPr>
          <w:rFonts w:ascii="Times New Roman" w:hAnsi="Times New Roman" w:cs="Times New Roman"/>
          <w:sz w:val="20"/>
          <w:szCs w:val="20"/>
        </w:rPr>
        <w:t>nvolved metastatic sites, tumor grade, number of metastatic sites and response to metronomic treatment significantly affected overall survival</w:t>
      </w:r>
      <w:r w:rsidR="0067374D"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/>
          <w:sz w:val="20"/>
          <w:szCs w:val="20"/>
        </w:rPr>
        <w:t xml:space="preserve"> In multivariate </w:t>
      </w:r>
      <w:r w:rsidR="00A57E64" w:rsidRPr="00871A4A">
        <w:rPr>
          <w:rFonts w:ascii="Times New Roman" w:hAnsi="Times New Roman" w:cs="Times New Roman"/>
          <w:sz w:val="20"/>
          <w:szCs w:val="20"/>
        </w:rPr>
        <w:t>analysis,</w:t>
      </w:r>
      <w:r w:rsidRPr="00871A4A">
        <w:rPr>
          <w:rFonts w:ascii="Times New Roman" w:hAnsi="Times New Roman" w:cs="Times New Roman"/>
          <w:sz w:val="20"/>
          <w:szCs w:val="20"/>
        </w:rPr>
        <w:t xml:space="preserve"> only response to treatment turned out to be independent prognostic factor. In a study by He S et al </w:t>
      </w:r>
      <w:r w:rsidRPr="00871A4A">
        <w:rPr>
          <w:rFonts w:ascii="Times New Roman" w:hAnsi="Times New Roman" w:cs="Times New Roman"/>
          <w:sz w:val="20"/>
          <w:szCs w:val="20"/>
        </w:rPr>
        <w:lastRenderedPageBreak/>
        <w:t>[3] reported that the</w:t>
      </w:r>
      <w:r w:rsidR="001E57BF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median OS was 7.6 months (95% CI 7.0–8.2 months) after a follow-up for a period of </w:t>
      </w:r>
      <w:r w:rsidRPr="00871A4A">
        <w:rPr>
          <w:rFonts w:ascii="Times New Roman" w:hAnsi="Times New Roman" w:cs="Times New Roman"/>
          <w:sz w:val="20"/>
          <w:szCs w:val="20"/>
        </w:rPr>
        <w:t xml:space="preserve">15 months (range 1–25 months). </w:t>
      </w:r>
      <w:r w:rsidR="005627C1" w:rsidRPr="00871A4A">
        <w:rPr>
          <w:rFonts w:ascii="Times New Roman" w:hAnsi="Times New Roman" w:cs="Times New Roman"/>
          <w:sz w:val="20"/>
          <w:szCs w:val="20"/>
        </w:rPr>
        <w:t>The</w:t>
      </w:r>
      <w:r w:rsidR="0067374D" w:rsidRPr="00871A4A">
        <w:rPr>
          <w:rFonts w:ascii="Times New Roman" w:hAnsi="Times New Roman" w:cs="Times New Roman"/>
          <w:sz w:val="20"/>
          <w:szCs w:val="20"/>
        </w:rPr>
        <w:t xml:space="preserve"> median over all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 survival rate was</w:t>
      </w:r>
      <w:r w:rsidR="00182796" w:rsidRPr="00871A4A">
        <w:rPr>
          <w:rFonts w:ascii="Times New Roman" w:hAnsi="Times New Roman" w:cs="Times New Roman"/>
          <w:sz w:val="20"/>
          <w:szCs w:val="20"/>
        </w:rPr>
        <w:t xml:space="preserve"> 7.6 months (95% CI 7.0–8.2 months).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182796" w:rsidRPr="00871A4A">
        <w:rPr>
          <w:rFonts w:ascii="Times New Roman" w:hAnsi="Times New Roman" w:cs="Times New Roman"/>
          <w:sz w:val="20"/>
          <w:szCs w:val="20"/>
        </w:rPr>
        <w:t>O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ne year </w:t>
      </w:r>
      <w:r w:rsidR="00182796" w:rsidRPr="00871A4A">
        <w:rPr>
          <w:rFonts w:ascii="Times New Roman" w:hAnsi="Times New Roman" w:cs="Times New Roman"/>
          <w:sz w:val="20"/>
          <w:szCs w:val="20"/>
        </w:rPr>
        <w:t>OS was 28.5%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. </w:t>
      </w:r>
      <w:r w:rsidRPr="00871A4A">
        <w:rPr>
          <w:rFonts w:ascii="Times New Roman" w:hAnsi="Times New Roman" w:cs="Times New Roman"/>
          <w:sz w:val="20"/>
          <w:szCs w:val="20"/>
        </w:rPr>
        <w:t>OS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 rate by a multivariate analysis of 43 cases, </w:t>
      </w:r>
      <w:r w:rsidRPr="00871A4A">
        <w:rPr>
          <w:rFonts w:ascii="Times New Roman" w:hAnsi="Times New Roman" w:cs="Times New Roman"/>
          <w:sz w:val="20"/>
          <w:szCs w:val="20"/>
        </w:rPr>
        <w:t xml:space="preserve">was not </w:t>
      </w:r>
      <w:r w:rsidR="005627C1" w:rsidRPr="00871A4A">
        <w:rPr>
          <w:rFonts w:ascii="Times New Roman" w:hAnsi="Times New Roman" w:cs="Times New Roman"/>
          <w:sz w:val="20"/>
          <w:szCs w:val="20"/>
        </w:rPr>
        <w:t>influenced b</w:t>
      </w:r>
      <w:r w:rsidRPr="00871A4A">
        <w:rPr>
          <w:rFonts w:ascii="Times New Roman" w:hAnsi="Times New Roman" w:cs="Times New Roman"/>
          <w:sz w:val="20"/>
          <w:szCs w:val="20"/>
        </w:rPr>
        <w:t xml:space="preserve">y 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metastatic sites, </w:t>
      </w:r>
      <w:r w:rsidRPr="00871A4A">
        <w:rPr>
          <w:rFonts w:ascii="Times New Roman" w:hAnsi="Times New Roman" w:cs="Times New Roman"/>
          <w:sz w:val="20"/>
          <w:szCs w:val="20"/>
        </w:rPr>
        <w:t xml:space="preserve">gastrectomy, 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PS, </w:t>
      </w:r>
      <w:r w:rsidRPr="00871A4A">
        <w:rPr>
          <w:rFonts w:ascii="Times New Roman" w:hAnsi="Times New Roman" w:cs="Times New Roman"/>
          <w:sz w:val="20"/>
          <w:szCs w:val="20"/>
        </w:rPr>
        <w:t xml:space="preserve">or response to </w:t>
      </w:r>
      <w:r w:rsidR="005627C1" w:rsidRPr="00871A4A">
        <w:rPr>
          <w:rFonts w:ascii="Times New Roman" w:hAnsi="Times New Roman" w:cs="Times New Roman"/>
          <w:sz w:val="20"/>
          <w:szCs w:val="20"/>
        </w:rPr>
        <w:t>former</w:t>
      </w:r>
      <w:r w:rsidRPr="00871A4A">
        <w:rPr>
          <w:rFonts w:ascii="Times New Roman" w:hAnsi="Times New Roman" w:cs="Times New Roman"/>
          <w:sz w:val="20"/>
          <w:szCs w:val="20"/>
        </w:rPr>
        <w:t xml:space="preserve"> lines 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of </w:t>
      </w:r>
      <w:r w:rsidRPr="00871A4A">
        <w:rPr>
          <w:rFonts w:ascii="Times New Roman" w:hAnsi="Times New Roman" w:cs="Times New Roman"/>
          <w:sz w:val="20"/>
          <w:szCs w:val="20"/>
        </w:rPr>
        <w:t xml:space="preserve">chemotherapy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>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This difference between us and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1C2C62" w:rsidRPr="00871A4A">
        <w:rPr>
          <w:rFonts w:ascii="Times New Roman" w:hAnsi="Times New Roman" w:cs="Times New Roman"/>
          <w:sz w:val="20"/>
          <w:szCs w:val="20"/>
        </w:rPr>
        <w:t>report</w:t>
      </w:r>
      <w:r w:rsidRPr="00871A4A">
        <w:rPr>
          <w:rFonts w:ascii="Times New Roman" w:hAnsi="Times New Roman" w:cs="Times New Roman"/>
          <w:sz w:val="20"/>
          <w:szCs w:val="20"/>
        </w:rPr>
        <w:t xml:space="preserve"> could be explained by that their study was conducted in metastatic patients with older age group (the median age of our patients was 51.9 years [range 30-74] versus 74.5 years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[range 71–81] for those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800FCA" w:rsidRPr="00871A4A">
        <w:rPr>
          <w:rFonts w:ascii="Times New Roman" w:hAnsi="Times New Roman" w:cs="Times New Roman"/>
          <w:sz w:val="20"/>
          <w:szCs w:val="20"/>
        </w:rPr>
        <w:t xml:space="preserve">) </w:t>
      </w:r>
      <w:r w:rsidRPr="00871A4A">
        <w:rPr>
          <w:rFonts w:ascii="Times New Roman" w:hAnsi="Times New Roman" w:cs="Times New Roman"/>
          <w:sz w:val="20"/>
          <w:szCs w:val="20"/>
        </w:rPr>
        <w:t>and their patients were also heavily pretreated.</w:t>
      </w:r>
    </w:p>
    <w:p w:rsidR="00593C90" w:rsidRPr="00871A4A" w:rsidRDefault="00087558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 xml:space="preserve">The current work proved </w:t>
      </w:r>
      <w:r w:rsidR="00593C90" w:rsidRPr="00871A4A">
        <w:rPr>
          <w:rFonts w:ascii="Times New Roman" w:hAnsi="Times New Roman" w:cs="Times New Roman"/>
          <w:sz w:val="20"/>
          <w:szCs w:val="20"/>
        </w:rPr>
        <w:t>the</w:t>
      </w:r>
      <w:r w:rsidR="005627C1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>overall good effic</w:t>
      </w:r>
      <w:r w:rsidRPr="00871A4A">
        <w:rPr>
          <w:rFonts w:ascii="Times New Roman" w:hAnsi="Times New Roman" w:cs="Times New Roman"/>
          <w:sz w:val="20"/>
          <w:szCs w:val="20"/>
        </w:rPr>
        <w:t xml:space="preserve">iency </w:t>
      </w:r>
      <w:r w:rsidR="00593C90" w:rsidRPr="00871A4A">
        <w:rPr>
          <w:rFonts w:ascii="Times New Roman" w:hAnsi="Times New Roman" w:cs="Times New Roman"/>
          <w:sz w:val="20"/>
          <w:szCs w:val="20"/>
        </w:rPr>
        <w:t>of metronomic 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in the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treatment, </w:t>
      </w:r>
      <w:r w:rsidRPr="00871A4A">
        <w:rPr>
          <w:rFonts w:ascii="Times New Roman" w:hAnsi="Times New Roman" w:cs="Times New Roman"/>
          <w:sz w:val="20"/>
          <w:szCs w:val="20"/>
        </w:rPr>
        <w:t xml:space="preserve">where 9 months, (95% CI; 7.6 – 10.4 months) was the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median time to progression (TTP). The 1-year PFS rates were 30.7%. AGC have been investigated by HeS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871A4A" w:rsidRPr="00871A4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as regard the risk for disease progression after metronomic capecitabine treatment. He reported that </w:t>
      </w:r>
      <w:r w:rsidRPr="00871A4A">
        <w:rPr>
          <w:rFonts w:ascii="Times New Roman" w:hAnsi="Times New Roman" w:cs="Times New Roman"/>
          <w:sz w:val="20"/>
          <w:szCs w:val="20"/>
        </w:rPr>
        <w:t>3.6 months (95% CI 3.2–4.0 months</w:t>
      </w:r>
      <w:r w:rsidR="00FE6FBE" w:rsidRPr="00871A4A">
        <w:rPr>
          <w:rFonts w:ascii="Times New Roman" w:hAnsi="Times New Roman" w:cs="Times New Roman"/>
          <w:sz w:val="20"/>
          <w:szCs w:val="20"/>
        </w:rPr>
        <w:t>) w</w:t>
      </w:r>
      <w:r w:rsidRPr="00871A4A">
        <w:rPr>
          <w:rFonts w:ascii="Times New Roman" w:hAnsi="Times New Roman" w:cs="Times New Roman"/>
          <w:sz w:val="20"/>
          <w:szCs w:val="20"/>
        </w:rPr>
        <w:t>as t</w:t>
      </w:r>
      <w:r w:rsidR="00593C90" w:rsidRPr="00871A4A">
        <w:rPr>
          <w:rFonts w:ascii="Times New Roman" w:hAnsi="Times New Roman" w:cs="Times New Roman"/>
          <w:sz w:val="20"/>
          <w:szCs w:val="20"/>
        </w:rPr>
        <w:t>he median TTP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. Again this our better TTP could be explained by that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>study was conducted in metastatic patients with older age group (the median age of our patients was 51.9 years [range 30-74] versus 74.5 years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[range 71–81] for those in He S et al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&lt;EndNote&gt;&lt;Cite&gt;&lt;Author&gt;He&lt;/Author&gt;&lt;Year&gt;2012&lt;/Year&gt;&lt;RecNum&gt;25&lt;/RecNum&gt;&lt;DisplayText&gt;[19]&lt;/DisplayText&gt;&lt;record&gt;&lt;rec-number&gt;25&lt;/rec-number&gt;&lt;foreign-keys&gt;&lt;key app="EN" db-id="wrx9varvj0ete5ep90v5ztr6z595azaed0ev" timestamp="0"&gt;25&lt;/key&gt;&lt;/foreign-keys&gt;&lt;ref-type name="Journal Article"&gt;17&lt;/ref-type&gt;&lt;contributors&gt;&lt;authors&gt;&lt;author&gt;He, ShengLi&lt;/author&gt;&lt;author&gt;Shen, Jie&lt;/author&gt;&lt;author&gt;Hong, Liang&lt;/author&gt;&lt;author&gt;Niu, LuMing&lt;/author&gt;&lt;author&gt;Niu, DaoYong&lt;/author&gt;&lt;/authors&gt;&lt;/contributors&gt;&lt;titles&gt;&lt;title&gt;Capecitabine “metronomic” chemotherapy for palliative treatment of elderly patients with advanced gastric cancer after fluoropyrimidine-based chemotherapy&lt;/title&gt;&lt;secondary-title&gt;Medical Oncology&lt;/secondary-title&gt;&lt;/titles&gt;&lt;pages&gt;100-106&lt;/pages&gt;&lt;volume&gt;29&lt;/volume&gt;&lt;number&gt;1&lt;/number&gt;&lt;dates&gt;&lt;year&gt;2012&lt;/year&gt;&lt;/dates&gt;&lt;isbn&gt;1357-0560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[19]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and their patients were also heavily pretreated.</w:t>
      </w:r>
    </w:p>
    <w:p w:rsidR="00376D5A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Our results about the improvement in TTP is comparable to th</w:t>
      </w:r>
      <w:r w:rsidR="00B355DA" w:rsidRPr="00871A4A">
        <w:rPr>
          <w:rFonts w:ascii="Times New Roman" w:hAnsi="Times New Roman" w:cs="Times New Roman"/>
          <w:sz w:val="20"/>
          <w:szCs w:val="20"/>
        </w:rPr>
        <w:t>at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 xml:space="preserve">study conducted by Calvani et al. 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&lt;EndNote&gt;&lt;Cite&gt;&lt;Author&gt;Calvani&lt;/Author&gt;&lt;Year&gt;2009&lt;/Year&gt;&lt;RecNum&gt;49&lt;/RecNum&gt;&lt;DisplayText&gt;[42]&lt;/DisplayText&gt;&lt;record&gt;&lt;rec-number&gt;49&lt;/rec-number&gt;&lt;foreign-keys&gt;&lt;key app="EN" db-id="wrx9varvj0ete5ep90v5ztr6z595azaed0ev" timestamp="0"&gt;49&lt;/key&gt;&lt;/foreign-keys&gt;&lt;ref-type name="Journal Article"&gt;17&lt;/ref-type&gt;&lt;contributors&gt;&lt;authors&gt;&lt;author&gt;Calvani, Nicola&lt;/author&gt;&lt;author&gt;Orlando, Laura&lt;/author&gt;&lt;author&gt;Nacci, Angelo&lt;/author&gt;&lt;author&gt;Sponziello, Francesco&lt;/author&gt;&lt;author&gt;Cinefra, Margherita&lt;/author&gt;&lt;author&gt;Cinieri, Saverio&lt;/author&gt;&lt;/authors&gt;&lt;/contributors&gt;&lt;titles&gt;&lt;title&gt;Metronomic chemotherapy against cancer: from paradigm to clinical practice?&lt;/title&gt;&lt;secondary-title&gt;Tumori Journal&lt;/secondary-title&gt;&lt;/titles&gt;&lt;pages&gt;843-845&lt;/pages&gt;&lt;volume&gt;95&lt;/volume&gt;&lt;number&gt;6&lt;/number&gt;&lt;dates&gt;&lt;year&gt;2009&lt;/year&gt;&lt;/dates&gt;&lt;isbn&gt;0300-8916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[42]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 xml:space="preserve">who reported that metronomic capecitabine, produced longer median TTP in AGC patients after </w:t>
      </w:r>
      <w:r w:rsidR="00087558" w:rsidRPr="00871A4A">
        <w:rPr>
          <w:rFonts w:ascii="Times New Roman" w:hAnsi="Times New Roman" w:cs="Times New Roman"/>
          <w:sz w:val="20"/>
          <w:szCs w:val="20"/>
        </w:rPr>
        <w:t>disappointment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</w:t>
      </w:r>
      <w:r w:rsidR="00087558" w:rsidRPr="00871A4A">
        <w:rPr>
          <w:rFonts w:ascii="Times New Roman" w:hAnsi="Times New Roman" w:cs="Times New Roman"/>
          <w:sz w:val="20"/>
          <w:szCs w:val="20"/>
        </w:rPr>
        <w:t>former</w:t>
      </w:r>
      <w:r w:rsidRPr="00871A4A">
        <w:rPr>
          <w:rFonts w:ascii="Times New Roman" w:hAnsi="Times New Roman" w:cs="Times New Roman"/>
          <w:sz w:val="20"/>
          <w:szCs w:val="20"/>
        </w:rPr>
        <w:t xml:space="preserve"> lines of chemotherapy or in frontline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in case of contraindication of the </w:t>
      </w:r>
      <w:r w:rsidRPr="00871A4A">
        <w:rPr>
          <w:rFonts w:ascii="Times New Roman" w:hAnsi="Times New Roman" w:cs="Times New Roman"/>
          <w:sz w:val="20"/>
          <w:szCs w:val="20"/>
        </w:rPr>
        <w:t xml:space="preserve">standard chemotherapy, </w:t>
      </w:r>
      <w:r w:rsidR="00087558" w:rsidRPr="00871A4A">
        <w:rPr>
          <w:rFonts w:ascii="Times New Roman" w:hAnsi="Times New Roman" w:cs="Times New Roman"/>
          <w:sz w:val="20"/>
          <w:szCs w:val="20"/>
        </w:rPr>
        <w:t>particularly</w:t>
      </w:r>
      <w:r w:rsidRPr="00871A4A">
        <w:rPr>
          <w:rFonts w:ascii="Times New Roman" w:hAnsi="Times New Roman" w:cs="Times New Roman"/>
          <w:sz w:val="20"/>
          <w:szCs w:val="20"/>
        </w:rPr>
        <w:t xml:space="preserve"> when the </w:t>
      </w:r>
      <w:r w:rsidR="00087558" w:rsidRPr="00871A4A">
        <w:rPr>
          <w:rFonts w:ascii="Times New Roman" w:hAnsi="Times New Roman" w:cs="Times New Roman"/>
          <w:sz w:val="20"/>
          <w:szCs w:val="20"/>
        </w:rPr>
        <w:t>targets</w:t>
      </w:r>
      <w:r w:rsidRPr="00871A4A">
        <w:rPr>
          <w:rFonts w:ascii="Times New Roman" w:hAnsi="Times New Roman" w:cs="Times New Roman"/>
          <w:sz w:val="20"/>
          <w:szCs w:val="20"/>
        </w:rPr>
        <w:t xml:space="preserve"> of medical </w:t>
      </w:r>
      <w:r w:rsidR="00087558" w:rsidRPr="00871A4A">
        <w:rPr>
          <w:rFonts w:ascii="Times New Roman" w:hAnsi="Times New Roman" w:cs="Times New Roman"/>
          <w:sz w:val="20"/>
          <w:szCs w:val="20"/>
        </w:rPr>
        <w:t>therapy</w:t>
      </w:r>
      <w:r w:rsidRPr="00871A4A">
        <w:rPr>
          <w:rFonts w:ascii="Times New Roman" w:hAnsi="Times New Roman" w:cs="Times New Roman"/>
          <w:sz w:val="20"/>
          <w:szCs w:val="20"/>
        </w:rPr>
        <w:t xml:space="preserve"> are to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perform </w:t>
      </w:r>
      <w:r w:rsidRPr="00871A4A">
        <w:rPr>
          <w:rFonts w:ascii="Times New Roman" w:hAnsi="Times New Roman" w:cs="Times New Roman"/>
          <w:sz w:val="20"/>
          <w:szCs w:val="20"/>
        </w:rPr>
        <w:t xml:space="preserve">disease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management </w:t>
      </w:r>
      <w:r w:rsidRPr="00871A4A">
        <w:rPr>
          <w:rFonts w:ascii="Times New Roman" w:hAnsi="Times New Roman" w:cs="Times New Roman"/>
          <w:sz w:val="20"/>
          <w:szCs w:val="20"/>
        </w:rPr>
        <w:t xml:space="preserve">and to </w:t>
      </w:r>
      <w:r w:rsidR="00087558" w:rsidRPr="00871A4A">
        <w:rPr>
          <w:rFonts w:ascii="Times New Roman" w:hAnsi="Times New Roman" w:cs="Times New Roman"/>
          <w:sz w:val="20"/>
          <w:szCs w:val="20"/>
        </w:rPr>
        <w:t>stop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growth of cancer </w:t>
      </w:r>
      <w:r w:rsidRPr="00871A4A">
        <w:rPr>
          <w:rFonts w:ascii="Times New Roman" w:hAnsi="Times New Roman" w:cs="Times New Roman"/>
          <w:sz w:val="20"/>
          <w:szCs w:val="20"/>
        </w:rPr>
        <w:t xml:space="preserve">without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influencing the quality of </w:t>
      </w:r>
      <w:r w:rsidR="00871A4A" w:rsidRPr="00871A4A">
        <w:rPr>
          <w:rFonts w:ascii="Times New Roman" w:hAnsi="Times New Roman" w:cs="Times New Roman"/>
          <w:sz w:val="20"/>
          <w:szCs w:val="20"/>
        </w:rPr>
        <w:t>patient’s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 life</w:t>
      </w:r>
      <w:r w:rsidR="00376D5A" w:rsidRPr="00871A4A">
        <w:rPr>
          <w:rFonts w:ascii="Times New Roman" w:hAnsi="Times New Roman" w:cs="Times New Roman"/>
          <w:sz w:val="20"/>
          <w:szCs w:val="20"/>
        </w:rPr>
        <w:t>.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begin"/>
      </w:r>
      <w:r w:rsidR="00204E78" w:rsidRPr="00871A4A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&lt;EndNote&gt;&lt;Cite&gt;&lt;Author&gt;Calvani&lt;/Author&gt;&lt;Year&gt;2009&lt;/Year&gt;&lt;RecNum&gt;49&lt;/RecNum&gt;&lt;DisplayText&gt;[42]&lt;/DisplayText&gt;&lt;record&gt;&lt;rec-number&gt;49&lt;/rec-number&gt;&lt;foreign-keys&gt;&lt;key app="EN" db-id="wrx9varvj0ete5ep90v5ztr6z595azaed0ev" timestamp="0"&gt;49&lt;/key&gt;&lt;/foreign-keys&gt;&lt;ref-type name="Journal Article"&gt;17&lt;/ref-type&gt;&lt;contributors&gt;&lt;authors&gt;&lt;author&gt;Calvani, Nicola&lt;/author&gt;&lt;author&gt;Orlando, Laura&lt;/author&gt;&lt;author&gt;Nacci, Angelo&lt;/author&gt;&lt;author&gt;Sponziello, Francesco&lt;/author&gt;&lt;author&gt;Cinefra, Margherita&lt;/author&gt;&lt;author&gt;Cinieri, Saverio&lt;/author&gt;&lt;/authors&gt;&lt;/contributors&gt;&lt;titles&gt;&lt;title&gt;Metronomic chemotherapy against cancer: from paradigm to clinical practice?&lt;/title&gt;&lt;secondary-title&gt;Tumori Journal&lt;/secondary-title&gt;&lt;/titles&gt;&lt;pages&gt;843-845&lt;/pages&gt;&lt;volume&gt;95&lt;/volume&gt;&lt;number&gt;6&lt;/number&gt;&lt;dates&gt;&lt;year&gt;2009&lt;/year&gt;&lt;/dates&gt;&lt;isbn&gt;0300-8916&lt;/isbn&gt;&lt;urls&gt;&lt;/urls&gt;&lt;/record&gt;&lt;/Cite&gt;&lt;/EndNote&gt;</w:instrTex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separate"/>
      </w:r>
      <w:r w:rsidR="00204E78" w:rsidRPr="00871A4A">
        <w:rPr>
          <w:rFonts w:ascii="Times New Roman" w:hAnsi="Times New Roman" w:cs="Times New Roman"/>
          <w:noProof/>
          <w:sz w:val="20"/>
          <w:szCs w:val="20"/>
        </w:rPr>
        <w:t>[42]</w:t>
      </w:r>
      <w:r w:rsidR="0001088C" w:rsidRPr="00871A4A">
        <w:rPr>
          <w:rFonts w:ascii="Times New Roman" w:hAnsi="Times New Roman" w:cs="Times New Roman"/>
          <w:sz w:val="20"/>
          <w:szCs w:val="20"/>
        </w:rPr>
        <w:fldChar w:fldCharType="end"/>
      </w:r>
      <w:r w:rsidRPr="00871A4A">
        <w:rPr>
          <w:rFonts w:ascii="Times New Roman" w:hAnsi="Times New Roman" w:cs="Times New Roman"/>
          <w:sz w:val="20"/>
          <w:szCs w:val="20"/>
        </w:rPr>
        <w:t>.</w:t>
      </w:r>
    </w:p>
    <w:p w:rsidR="00593C90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H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owever, our </w:t>
      </w:r>
      <w:r w:rsidR="00087558" w:rsidRPr="00871A4A">
        <w:rPr>
          <w:rFonts w:ascii="Times New Roman" w:hAnsi="Times New Roman" w:cs="Times New Roman"/>
          <w:sz w:val="20"/>
          <w:szCs w:val="20"/>
        </w:rPr>
        <w:t>data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are preliminary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trial because of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small sample size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of participants </w:t>
      </w:r>
      <w:r w:rsidR="00593C90" w:rsidRPr="00871A4A">
        <w:rPr>
          <w:rFonts w:ascii="Times New Roman" w:hAnsi="Times New Roman" w:cs="Times New Roman"/>
          <w:sz w:val="20"/>
          <w:szCs w:val="20"/>
        </w:rPr>
        <w:t>a</w:t>
      </w:r>
      <w:r w:rsidR="003F09C6" w:rsidRPr="00871A4A">
        <w:rPr>
          <w:rFonts w:ascii="Times New Roman" w:hAnsi="Times New Roman" w:cs="Times New Roman"/>
          <w:sz w:val="20"/>
          <w:szCs w:val="20"/>
        </w:rPr>
        <w:t>nd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the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follow up </w:t>
      </w:r>
      <w:r w:rsidR="00087558" w:rsidRPr="00871A4A">
        <w:rPr>
          <w:rFonts w:ascii="Times New Roman" w:hAnsi="Times New Roman" w:cs="Times New Roman"/>
          <w:sz w:val="20"/>
          <w:szCs w:val="20"/>
        </w:rPr>
        <w:t>time was relatively short</w:t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D714D" w:rsidRPr="00871A4A">
        <w:rPr>
          <w:rFonts w:ascii="Times New Roman" w:hAnsi="Times New Roman" w:cs="Times New Roman"/>
          <w:sz w:val="20"/>
          <w:szCs w:val="20"/>
        </w:rPr>
        <w:t>Larger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number of patients and longer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duration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follow-up period are </w:t>
      </w:r>
      <w:r w:rsidR="00087558" w:rsidRPr="00871A4A">
        <w:rPr>
          <w:rFonts w:ascii="Times New Roman" w:hAnsi="Times New Roman" w:cs="Times New Roman"/>
          <w:sz w:val="20"/>
          <w:szCs w:val="20"/>
        </w:rPr>
        <w:t xml:space="preserve">required </w:t>
      </w:r>
      <w:r w:rsidR="00BD48EA" w:rsidRPr="00871A4A">
        <w:rPr>
          <w:rFonts w:ascii="Times New Roman" w:hAnsi="Times New Roman" w:cs="Times New Roman"/>
          <w:sz w:val="20"/>
          <w:szCs w:val="20"/>
        </w:rPr>
        <w:t>in the future studies</w:t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4A54FF" w:rsidRPr="00871A4A" w:rsidRDefault="00FE6FBE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871A4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</w:p>
    <w:p w:rsidR="00376D5A" w:rsidRPr="00871A4A" w:rsidRDefault="00593C90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>Conclusio</w:t>
      </w:r>
      <w:r w:rsidR="00360BD0" w:rsidRPr="00871A4A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593C90" w:rsidRPr="00871A4A" w:rsidRDefault="00376D5A" w:rsidP="007712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T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he preliminary </w:t>
      </w:r>
      <w:r w:rsidR="00BD48EA" w:rsidRPr="00871A4A">
        <w:rPr>
          <w:rFonts w:ascii="Times New Roman" w:hAnsi="Times New Roman" w:cs="Times New Roman"/>
          <w:sz w:val="20"/>
          <w:szCs w:val="20"/>
        </w:rPr>
        <w:t>finding</w:t>
      </w:r>
      <w:r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of 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the current </w:t>
      </w:r>
      <w:r w:rsidR="00912989" w:rsidRPr="00871A4A">
        <w:rPr>
          <w:rFonts w:ascii="Times New Roman" w:hAnsi="Times New Roman" w:cs="Times New Roman"/>
          <w:sz w:val="20"/>
          <w:szCs w:val="20"/>
        </w:rPr>
        <w:t>work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 revealed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that, metronomic capecitabine 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is a promising regimen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for AGC 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treatment with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decreasing 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in the frequency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of disease progression, with </w:t>
      </w:r>
      <w:r w:rsidR="00BD48EA" w:rsidRPr="00871A4A">
        <w:rPr>
          <w:rFonts w:ascii="Times New Roman" w:hAnsi="Times New Roman" w:cs="Times New Roman"/>
          <w:sz w:val="20"/>
          <w:szCs w:val="20"/>
        </w:rPr>
        <w:t>tolerable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toxicity</w:t>
      </w:r>
      <w:r w:rsidRPr="00871A4A">
        <w:rPr>
          <w:rFonts w:ascii="Times New Roman" w:hAnsi="Times New Roman" w:cs="Times New Roman"/>
          <w:sz w:val="20"/>
          <w:szCs w:val="20"/>
        </w:rPr>
        <w:t>.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D48EA" w:rsidRPr="00871A4A">
        <w:rPr>
          <w:rFonts w:ascii="Times New Roman" w:hAnsi="Times New Roman" w:cs="Times New Roman"/>
          <w:sz w:val="20"/>
          <w:szCs w:val="20"/>
        </w:rPr>
        <w:t>Therefore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, we </w:t>
      </w:r>
      <w:r w:rsidR="00BD48EA" w:rsidRPr="00871A4A">
        <w:rPr>
          <w:rFonts w:ascii="Times New Roman" w:hAnsi="Times New Roman" w:cs="Times New Roman"/>
          <w:sz w:val="20"/>
          <w:szCs w:val="20"/>
        </w:rPr>
        <w:t>recommend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that metronomic </w:t>
      </w:r>
      <w:r w:rsidR="004A54FF"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 can be used as </w:t>
      </w:r>
      <w:r w:rsidR="004A54FF" w:rsidRPr="00871A4A">
        <w:rPr>
          <w:rFonts w:ascii="Times New Roman" w:hAnsi="Times New Roman" w:cs="Times New Roman"/>
          <w:sz w:val="20"/>
          <w:szCs w:val="20"/>
        </w:rPr>
        <w:t>a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D48EA" w:rsidRPr="00871A4A">
        <w:rPr>
          <w:rFonts w:ascii="Times New Roman" w:hAnsi="Times New Roman" w:cs="Times New Roman"/>
          <w:sz w:val="20"/>
          <w:szCs w:val="20"/>
        </w:rPr>
        <w:t>substitute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="00BD48EA" w:rsidRPr="00871A4A">
        <w:rPr>
          <w:rFonts w:ascii="Times New Roman" w:hAnsi="Times New Roman" w:cs="Times New Roman"/>
          <w:sz w:val="20"/>
          <w:szCs w:val="20"/>
        </w:rPr>
        <w:t xml:space="preserve">tool 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with tolerable toxicities </w:t>
      </w:r>
      <w:r w:rsidR="00593C90" w:rsidRPr="00871A4A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for patients with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AGC. To </w:t>
      </w:r>
      <w:r w:rsidR="00BD48EA" w:rsidRPr="00871A4A">
        <w:rPr>
          <w:rFonts w:ascii="Times New Roman" w:hAnsi="Times New Roman" w:cs="Times New Roman"/>
          <w:sz w:val="20"/>
          <w:szCs w:val="20"/>
        </w:rPr>
        <w:t>approve</w:t>
      </w:r>
      <w:r w:rsidR="00593C90" w:rsidRPr="00871A4A">
        <w:rPr>
          <w:rFonts w:ascii="Times New Roman" w:hAnsi="Times New Roman" w:cs="Times New Roman"/>
          <w:sz w:val="20"/>
          <w:szCs w:val="20"/>
        </w:rPr>
        <w:t xml:space="preserve"> this, a multicenter, meta-analysis and a randomized trial with a large number of patients are </w:t>
      </w:r>
      <w:r w:rsidR="00BD48EA" w:rsidRPr="00871A4A">
        <w:rPr>
          <w:rFonts w:ascii="Times New Roman" w:hAnsi="Times New Roman" w:cs="Times New Roman"/>
          <w:sz w:val="20"/>
          <w:szCs w:val="20"/>
        </w:rPr>
        <w:t>necessary</w:t>
      </w:r>
      <w:r w:rsidR="00593C90" w:rsidRPr="00871A4A">
        <w:rPr>
          <w:rFonts w:ascii="Times New Roman" w:hAnsi="Times New Roman" w:cs="Times New Roman"/>
          <w:sz w:val="20"/>
          <w:szCs w:val="20"/>
        </w:rPr>
        <w:t>.</w:t>
      </w:r>
    </w:p>
    <w:p w:rsidR="000F5D04" w:rsidRPr="00871A4A" w:rsidRDefault="00C705D6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Conflict of </w:t>
      </w:r>
      <w:r w:rsidR="00D95F18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interest: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48B8" w:rsidRPr="00871A4A" w:rsidRDefault="00C705D6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sz w:val="20"/>
          <w:szCs w:val="20"/>
        </w:rPr>
        <w:t>Authors show no conflict of interest</w:t>
      </w:r>
    </w:p>
    <w:p w:rsidR="00C705D6" w:rsidRPr="00871A4A" w:rsidRDefault="00D95F18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Manuscript</w:t>
      </w:r>
      <w:r w:rsidR="000F5D04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writing: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All</w:t>
      </w:r>
      <w:r w:rsidR="00C705D6" w:rsidRPr="00871A4A">
        <w:rPr>
          <w:rFonts w:ascii="Times New Roman" w:eastAsia="Times New Roman" w:hAnsi="Times New Roman" w:cs="Times New Roman"/>
          <w:sz w:val="20"/>
          <w:szCs w:val="20"/>
        </w:rPr>
        <w:t xml:space="preserve"> Authors</w:t>
      </w:r>
    </w:p>
    <w:p w:rsidR="00C705D6" w:rsidRPr="00871A4A" w:rsidRDefault="00C705D6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Final approval of </w:t>
      </w:r>
      <w:r w:rsidR="00D95F18"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manuscript: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71A4A">
        <w:rPr>
          <w:rFonts w:ascii="Times New Roman" w:eastAsia="Times New Roman" w:hAnsi="Times New Roman" w:cs="Times New Roman"/>
          <w:sz w:val="20"/>
          <w:szCs w:val="20"/>
        </w:rPr>
        <w:t>ll authors</w:t>
      </w:r>
    </w:p>
    <w:p w:rsidR="00C705D6" w:rsidRPr="00871A4A" w:rsidRDefault="00D95F18" w:rsidP="007712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4A">
        <w:rPr>
          <w:rFonts w:ascii="Times New Roman" w:eastAsia="Times New Roman" w:hAnsi="Times New Roman" w:cs="Times New Roman"/>
          <w:b/>
          <w:bCs/>
          <w:sz w:val="20"/>
          <w:szCs w:val="20"/>
        </w:rPr>
        <w:t>Funding:</w:t>
      </w:r>
      <w:r w:rsidR="00C705D6" w:rsidRPr="00871A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5D04" w:rsidRPr="00871A4A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05D6" w:rsidRPr="00871A4A">
        <w:rPr>
          <w:rFonts w:ascii="Times New Roman" w:eastAsia="Times New Roman" w:hAnsi="Times New Roman" w:cs="Times New Roman"/>
          <w:sz w:val="20"/>
          <w:szCs w:val="20"/>
        </w:rPr>
        <w:t>o funding</w:t>
      </w:r>
    </w:p>
    <w:p w:rsidR="00C705D6" w:rsidRPr="00871A4A" w:rsidRDefault="00C705D6" w:rsidP="007712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368" w:rsidRPr="00871A4A" w:rsidRDefault="00E86323" w:rsidP="007712F2">
      <w:pPr>
        <w:pStyle w:val="ListParagraph"/>
        <w:bidi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1A4A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Crew,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K.D.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A.I.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Neugut,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Epidemiology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World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Gastroenterol,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12(3):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354-62.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Ferlay,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Estimates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worldwide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burden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GLOBOCAN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International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2010.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127(12):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2893-2917.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Center,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Siegel,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Jemal,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Global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facts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&amp; </w:t>
      </w:r>
      <w:r w:rsidRPr="00871A4A">
        <w:rPr>
          <w:rFonts w:ascii="Times New Roman" w:hAnsi="Times New Roman" w:cs="Times New Roman"/>
          <w:sz w:val="20"/>
          <w:szCs w:val="20"/>
        </w:rPr>
        <w:t>figures.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Atlanta: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American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Society,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2011.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1-52.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Moriguchi,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Risk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factors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which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predict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pattern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recurrence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after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curative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surgery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Surgical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1992.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1(5):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341-346.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Falconi,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Prognostic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relevance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lymph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node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ratio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number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resected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nodes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after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curative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ampulla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Vater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carcinoma.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surgical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15(11):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3178-3186.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Wagner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U.S.,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Grothe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,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Cochrane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Database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Syst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Rev.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17</w:t>
      </w:r>
      <w:r w:rsidR="00FE6FBE" w:rsidRPr="00871A4A">
        <w:rPr>
          <w:rFonts w:ascii="Times New Roman" w:hAnsi="Times New Roman" w:cs="Times New Roman"/>
          <w:sz w:val="20"/>
          <w:szCs w:val="20"/>
        </w:rPr>
        <w:t>: C</w:t>
      </w:r>
      <w:r w:rsidRPr="00871A4A">
        <w:rPr>
          <w:rFonts w:ascii="Times New Roman" w:hAnsi="Times New Roman" w:cs="Times New Roman"/>
          <w:sz w:val="20"/>
          <w:szCs w:val="20"/>
        </w:rPr>
        <w:t>D004064,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2010.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Wagner,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A.D.,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systematic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review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meta-analysis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based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aggregate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data.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24(18):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2903-2909.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Bang,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Y.-J.,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Trastuzumab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combination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versus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alone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HER2-positive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gastro-oesophageal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(ToGA):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open-label,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randomised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controlled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Lancet,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2010.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376(9742):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687-697.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Roy,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randomized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PEP02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(MM-398),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irinotecan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docetaxel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second-line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locally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gastro-oesophageal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2013.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24(6):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1567-1573.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Hwang,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J.-E.,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First-line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single-agent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recurrent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poor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performance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status.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Experimental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therapeutic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medicine,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2012.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4(4):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562-568.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Emmenegger,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R.S.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Kerbel,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years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experience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achievements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perspectives.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Research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2007.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30(12):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606-608.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Bang,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Y.J.,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Adjuvant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oxaliplatin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after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D2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gastrectomy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(CLASSIC):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open-label,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randomised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controlled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Lancet,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2012.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379(9813):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315-21.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Popa,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E.C.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Shah,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Expert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opinion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investigational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drugs,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2013.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22(12):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1645-1657.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Okines,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Meta-analysis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REAL-2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ML17032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trials: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evaluating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capecitabine-based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combination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infused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5-fluorouracil-based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combination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oesophago-gastric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20(9):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1529-1534.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Cunningham,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oxaliplatin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esophagogastric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New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England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Medicine,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358(1):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36-46.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Eisenhauer,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E.A.,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New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response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evaluation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criteria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solid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tumours: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revised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RECIST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guideline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(version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1.1).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European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45(2):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228-247.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Health,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U.D.o.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H.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Services,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National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Institute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(NCI),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Common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Terminology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Criteria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Adverse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Events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(CTCAE)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Version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4.0.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Published: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May,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28: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Van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Cutsem,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docetaxel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cisplatin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plus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fluorouracil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compared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cisplatin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fluorouracil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first-line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report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V325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Group.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24(31):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4991-4997.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He,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“metronomic”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palliative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elderly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after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fluoropyrimidine-based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Medical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2012.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29(1):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100-106.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Lee,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randomised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multicentre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vs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S-1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first-line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elderly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recurrent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unresectable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British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99(4):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584.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Seol,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Y.M.,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fluoropyrimidines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S-1)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cisplatin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first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elderly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retrospective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Japanese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39(1):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43-48.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Shah,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M.A.R.,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Ramesh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K,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Multicenter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irinotecan,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cisplatin,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bevacizumab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24(33):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5201-5206.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Shah,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M.A.,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modified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docetaxel,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cisplatin,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fluorouracil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bevacizumab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2011.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29(7):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868.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El-Rayes,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bevacizumab,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oxaliplatin,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docetaxel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locally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2010.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21(10):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1999-2004.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Kitagawa,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Further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evidence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prognostic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significance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epidermal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growth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factor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receptor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gene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amplification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squamous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cell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carcinoma.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Research,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1996.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2(5):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909-914.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Dragovich,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erlotinib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adenocarcinomas: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SWOG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0127.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24(30):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4922-4927.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Ferry,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D.R.,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gefitinib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monotherapy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evidence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gene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expression,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cellular,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response.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Research,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2007.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13(19):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5869-5875.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Pinto,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cetuximab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combination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FOLFIRI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untreated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gastroesophageal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junction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(FOLCETUX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study).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2006.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18(3):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510-517.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Hong,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trial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previously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untreated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and/or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2004.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15(9):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1344-1347.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Koizumi,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pilot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recurrent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2003.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64(3):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232-236.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Van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Cutsem,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compared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intravenous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fluorouracil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plus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leucovorin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colorectal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results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large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2001.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19(21):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4097-4106.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Camella,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Emerging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role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Pharmacotherapy: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Human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Pharmacology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Drug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29(3):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318-330.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Petrioli,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Continuous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oral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fixed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older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than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75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years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colorectal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Multidisciplinary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Group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Gastrointestinal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Tumors.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Anti-cancer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drugs,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2008.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19(1):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91-96.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Taguchi,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low-dose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monotherapy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breast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2010.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56(2):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166-170.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Shaked,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Y.,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Optimal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biologic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dose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regimens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associated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maximum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antiangiogenic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activity.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Blood,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2005.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106(9):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3058-3061.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Gasparini,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scheduling: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future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chemotherapy?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lancet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2001.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2(12):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733-740.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Steinbild,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antiangiogenic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celecoxib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tumor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patients–results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phase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Research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2007.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30(12):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629-635.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Genfors,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D.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Albertsson,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Low-dose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(Xeloda)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metastatic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gastrointestinal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study.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Archives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Res,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2016.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lastRenderedPageBreak/>
        <w:t>Saif,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M.W.,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Targeting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gastrointestinal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tract: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role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OncoTargets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therapy,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29.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Vernmark,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K.,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From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palliative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to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curative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treatment-stage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IV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mucinous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adenocarcinoma,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successfully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treated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capecitabine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in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combination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with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Bevacizumab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surgery-a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case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report.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BMC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2015.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15(1):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884.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Wöhrer,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S.,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Raderer,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Hejna,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Palliative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for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advanced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gastric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Annals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of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oncology,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2004.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15(11):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1585-1595.</w:t>
      </w:r>
    </w:p>
    <w:p w:rsidR="00204E78" w:rsidRPr="00871A4A" w:rsidRDefault="00204E78" w:rsidP="00FE6FBE">
      <w:pPr>
        <w:pStyle w:val="EndNoteBibliography"/>
        <w:numPr>
          <w:ilvl w:val="0"/>
          <w:numId w:val="6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Calvani,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N.,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et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al.,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Metronomic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chemotherapy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against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cancer: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from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paradigm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to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clinical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practice?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Tumori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Journal,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2009.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95(6):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p.</w:t>
      </w:r>
      <w:r w:rsidR="00376D5A" w:rsidRPr="00871A4A">
        <w:rPr>
          <w:rFonts w:ascii="Times New Roman" w:hAnsi="Times New Roman" w:cs="Times New Roman"/>
          <w:sz w:val="20"/>
          <w:szCs w:val="20"/>
        </w:rPr>
        <w:t xml:space="preserve"> </w:t>
      </w:r>
      <w:r w:rsidRPr="00871A4A">
        <w:rPr>
          <w:rFonts w:ascii="Times New Roman" w:hAnsi="Times New Roman" w:cs="Times New Roman"/>
          <w:sz w:val="20"/>
          <w:szCs w:val="20"/>
        </w:rPr>
        <w:t>843-845.</w:t>
      </w:r>
    </w:p>
    <w:p w:rsidR="007712F2" w:rsidRPr="00871A4A" w:rsidRDefault="007712F2" w:rsidP="00FE6FBE">
      <w:pPr>
        <w:pStyle w:val="ListParagraph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7712F2" w:rsidRPr="00871A4A" w:rsidSect="007712F2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B52D76" w:rsidRPr="00871A4A" w:rsidRDefault="00B52D76" w:rsidP="00FE6FBE">
      <w:pPr>
        <w:pStyle w:val="ListParagraph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3A1475" w:rsidRPr="00871A4A" w:rsidRDefault="003A1475" w:rsidP="00FE6FBE">
      <w:pPr>
        <w:pStyle w:val="ListParagraph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376D5A" w:rsidRPr="00871A4A" w:rsidRDefault="00376D5A" w:rsidP="007712F2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F5D04" w:rsidRPr="00871A4A" w:rsidRDefault="00376D5A" w:rsidP="007712F2">
      <w:pPr>
        <w:pStyle w:val="ListParagraph"/>
        <w:bidi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71A4A">
        <w:rPr>
          <w:rFonts w:ascii="Times New Roman" w:hAnsi="Times New Roman" w:cs="Times New Roman"/>
          <w:sz w:val="20"/>
          <w:szCs w:val="20"/>
        </w:rPr>
        <w:t>3/24/2020</w:t>
      </w:r>
    </w:p>
    <w:sectPr w:rsidR="000F5D04" w:rsidRPr="00871A4A" w:rsidSect="00376D5A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5F" w:rsidRDefault="00F12F5F" w:rsidP="00C5621D">
      <w:pPr>
        <w:spacing w:after="0" w:line="240" w:lineRule="auto"/>
      </w:pPr>
      <w:r>
        <w:separator/>
      </w:r>
    </w:p>
  </w:endnote>
  <w:endnote w:type="continuationSeparator" w:id="0">
    <w:p w:rsidR="00F12F5F" w:rsidRDefault="00F12F5F" w:rsidP="00C5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calaLancetPr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F2" w:rsidRPr="001C4B25" w:rsidRDefault="0001088C" w:rsidP="001C4B25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C4B25">
      <w:rPr>
        <w:rFonts w:ascii="Times New Roman" w:hAnsi="Times New Roman" w:cs="Times New Roman"/>
        <w:sz w:val="20"/>
      </w:rPr>
      <w:fldChar w:fldCharType="begin"/>
    </w:r>
    <w:r w:rsidR="001C4B25" w:rsidRPr="001C4B25">
      <w:rPr>
        <w:rFonts w:ascii="Times New Roman" w:hAnsi="Times New Roman" w:cs="Times New Roman"/>
        <w:sz w:val="20"/>
      </w:rPr>
      <w:instrText xml:space="preserve"> page </w:instrText>
    </w:r>
    <w:r w:rsidRPr="001C4B25">
      <w:rPr>
        <w:rFonts w:ascii="Times New Roman" w:hAnsi="Times New Roman" w:cs="Times New Roman"/>
        <w:sz w:val="20"/>
      </w:rPr>
      <w:fldChar w:fldCharType="separate"/>
    </w:r>
    <w:r w:rsidR="00871A4A">
      <w:rPr>
        <w:rFonts w:ascii="Times New Roman" w:hAnsi="Times New Roman" w:cs="Times New Roman"/>
        <w:noProof/>
        <w:sz w:val="20"/>
      </w:rPr>
      <w:t>72</w:t>
    </w:r>
    <w:r w:rsidRPr="001C4B25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5F" w:rsidRDefault="00F12F5F" w:rsidP="00C5621D">
      <w:pPr>
        <w:spacing w:after="0" w:line="240" w:lineRule="auto"/>
      </w:pPr>
      <w:r>
        <w:separator/>
      </w:r>
    </w:p>
  </w:footnote>
  <w:footnote w:type="continuationSeparator" w:id="0">
    <w:p w:rsidR="00F12F5F" w:rsidRDefault="00F12F5F" w:rsidP="00C5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25" w:rsidRPr="00F1125A" w:rsidRDefault="00F1125A" w:rsidP="00F1125A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5A" w:rsidRPr="001C4B25" w:rsidRDefault="00F1125A" w:rsidP="001C4B25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1C4B25">
      <w:rPr>
        <w:rFonts w:ascii="Times New Roman" w:hAnsi="Times New Roman" w:cs="Times New Roman" w:hint="eastAsia"/>
        <w:iCs/>
        <w:color w:val="000000"/>
        <w:sz w:val="20"/>
      </w:rPr>
      <w:tab/>
    </w:r>
    <w:r w:rsidRPr="001C4B25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1C4B25">
      <w:rPr>
        <w:rFonts w:ascii="Times New Roman" w:hAnsi="Times New Roman" w:cs="Times New Roman"/>
        <w:iCs/>
        <w:sz w:val="20"/>
      </w:rPr>
      <w:t>20</w:t>
    </w:r>
    <w:r w:rsidRPr="001C4B25">
      <w:rPr>
        <w:rFonts w:ascii="Times New Roman" w:hAnsi="Times New Roman" w:cs="Times New Roman" w:hint="eastAsia"/>
        <w:iCs/>
        <w:sz w:val="20"/>
      </w:rPr>
      <w:t>20</w:t>
    </w:r>
    <w:r w:rsidRPr="001C4B25">
      <w:rPr>
        <w:rFonts w:ascii="Times New Roman" w:hAnsi="Times New Roman" w:cs="Times New Roman"/>
        <w:iCs/>
        <w:sz w:val="20"/>
      </w:rPr>
      <w:t>;</w:t>
    </w:r>
    <w:r w:rsidRPr="001C4B25">
      <w:rPr>
        <w:rFonts w:ascii="Times New Roman" w:hAnsi="Times New Roman" w:cs="Times New Roman" w:hint="eastAsia"/>
        <w:iCs/>
        <w:sz w:val="20"/>
      </w:rPr>
      <w:t>10</w:t>
    </w:r>
    <w:r w:rsidRPr="001C4B25">
      <w:rPr>
        <w:rFonts w:ascii="Times New Roman" w:hAnsi="Times New Roman" w:cs="Times New Roman"/>
        <w:iCs/>
        <w:sz w:val="20"/>
      </w:rPr>
      <w:t>(</w:t>
    </w:r>
    <w:r w:rsidRPr="001C4B25">
      <w:rPr>
        <w:rFonts w:ascii="Times New Roman" w:hAnsi="Times New Roman" w:cs="Times New Roman" w:hint="eastAsia"/>
        <w:iCs/>
        <w:sz w:val="20"/>
      </w:rPr>
      <w:t>1</w:t>
    </w:r>
    <w:r w:rsidRPr="001C4B25">
      <w:rPr>
        <w:rFonts w:ascii="Times New Roman" w:hAnsi="Times New Roman" w:cs="Times New Roman"/>
        <w:iCs/>
        <w:sz w:val="20"/>
      </w:rPr>
      <w:t xml:space="preserve">)  </w:t>
    </w:r>
    <w:r w:rsidRPr="001C4B25">
      <w:rPr>
        <w:rFonts w:ascii="Times New Roman" w:hAnsi="Times New Roman" w:cs="Times New Roman" w:hint="eastAsia"/>
        <w:iCs/>
        <w:sz w:val="20"/>
      </w:rPr>
      <w:t xml:space="preserve">   </w:t>
    </w:r>
    <w:r w:rsidRPr="001C4B25">
      <w:rPr>
        <w:rFonts w:ascii="Times New Roman" w:hAnsi="Times New Roman" w:cs="Times New Roman" w:hint="eastAsia"/>
        <w:iCs/>
        <w:sz w:val="20"/>
      </w:rPr>
      <w:tab/>
      <w:t xml:space="preserve">   </w:t>
    </w:r>
    <w:r w:rsidRPr="001C4B25">
      <w:rPr>
        <w:rFonts w:ascii="Times New Roman" w:hAnsi="Times New Roman" w:cs="Times New Roman"/>
        <w:iCs/>
        <w:sz w:val="20"/>
      </w:rPr>
      <w:t xml:space="preserve"> </w:t>
    </w:r>
    <w:r w:rsidRPr="001C4B25">
      <w:rPr>
        <w:rFonts w:ascii="Times New Roman" w:hAnsi="Times New Roman" w:cs="Times New Roman"/>
        <w:sz w:val="20"/>
      </w:rPr>
      <w:t xml:space="preserve">  </w:t>
    </w:r>
    <w:hyperlink r:id="rId1" w:history="1">
      <w:r w:rsidRPr="001C4B25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  <w:r w:rsidRPr="001C4B25">
      <w:rPr>
        <w:rFonts w:ascii="Times New Roman" w:hAnsi="Times New Roman" w:cs="Times New Roman" w:hint="eastAsia"/>
        <w:sz w:val="20"/>
      </w:rPr>
      <w:t xml:space="preserve">   </w:t>
    </w:r>
    <w:r w:rsidRPr="001C4B25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F1125A" w:rsidRPr="001C4B25" w:rsidRDefault="00F1125A" w:rsidP="001C4B25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3A4"/>
    <w:multiLevelType w:val="hybridMultilevel"/>
    <w:tmpl w:val="E7D697E2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9143D5F"/>
    <w:multiLevelType w:val="hybridMultilevel"/>
    <w:tmpl w:val="5D584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387167"/>
    <w:multiLevelType w:val="hybridMultilevel"/>
    <w:tmpl w:val="151078E2"/>
    <w:lvl w:ilvl="0" w:tplc="2198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217F29"/>
    <w:multiLevelType w:val="hybridMultilevel"/>
    <w:tmpl w:val="4738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3AEB"/>
    <w:multiLevelType w:val="hybridMultilevel"/>
    <w:tmpl w:val="AA3434A8"/>
    <w:lvl w:ilvl="0" w:tplc="E9FE3C9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5771D"/>
    <w:multiLevelType w:val="hybridMultilevel"/>
    <w:tmpl w:val="FBB8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x9varvj0ete5ep90v5ztr6z595azaed0ev&quot;&gt;asmaa paper modified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/record-ids&gt;&lt;/item&gt;&lt;/Libraries&gt;"/>
  </w:docVars>
  <w:rsids>
    <w:rsidRoot w:val="002270F3"/>
    <w:rsid w:val="00002A13"/>
    <w:rsid w:val="00004CEA"/>
    <w:rsid w:val="0001088C"/>
    <w:rsid w:val="00024951"/>
    <w:rsid w:val="00024ED2"/>
    <w:rsid w:val="000269A0"/>
    <w:rsid w:val="000305D3"/>
    <w:rsid w:val="0003720F"/>
    <w:rsid w:val="00037E7A"/>
    <w:rsid w:val="0004211F"/>
    <w:rsid w:val="00050551"/>
    <w:rsid w:val="000547AA"/>
    <w:rsid w:val="00056CCF"/>
    <w:rsid w:val="0006489C"/>
    <w:rsid w:val="00076E3A"/>
    <w:rsid w:val="00083357"/>
    <w:rsid w:val="00085D90"/>
    <w:rsid w:val="0008732D"/>
    <w:rsid w:val="00087558"/>
    <w:rsid w:val="00095F07"/>
    <w:rsid w:val="000961CA"/>
    <w:rsid w:val="000B114F"/>
    <w:rsid w:val="000B3020"/>
    <w:rsid w:val="000B5E93"/>
    <w:rsid w:val="000C6DE2"/>
    <w:rsid w:val="000C74E0"/>
    <w:rsid w:val="000D21AB"/>
    <w:rsid w:val="000D6D78"/>
    <w:rsid w:val="000E4240"/>
    <w:rsid w:val="000E6DF0"/>
    <w:rsid w:val="000F13E3"/>
    <w:rsid w:val="000F36DE"/>
    <w:rsid w:val="000F5D04"/>
    <w:rsid w:val="001001ED"/>
    <w:rsid w:val="00101974"/>
    <w:rsid w:val="001037D5"/>
    <w:rsid w:val="001265B3"/>
    <w:rsid w:val="001300C4"/>
    <w:rsid w:val="00130BAE"/>
    <w:rsid w:val="00130C33"/>
    <w:rsid w:val="001517A6"/>
    <w:rsid w:val="00152628"/>
    <w:rsid w:val="001631D2"/>
    <w:rsid w:val="001641A9"/>
    <w:rsid w:val="0017759D"/>
    <w:rsid w:val="001823D1"/>
    <w:rsid w:val="00182796"/>
    <w:rsid w:val="00183AC0"/>
    <w:rsid w:val="00190449"/>
    <w:rsid w:val="00193461"/>
    <w:rsid w:val="00194C5A"/>
    <w:rsid w:val="00197A14"/>
    <w:rsid w:val="001A25CF"/>
    <w:rsid w:val="001A5122"/>
    <w:rsid w:val="001A7BE1"/>
    <w:rsid w:val="001B777F"/>
    <w:rsid w:val="001C1D1B"/>
    <w:rsid w:val="001C2C62"/>
    <w:rsid w:val="001C4B25"/>
    <w:rsid w:val="001C77D7"/>
    <w:rsid w:val="001D2464"/>
    <w:rsid w:val="001D7784"/>
    <w:rsid w:val="001E57BF"/>
    <w:rsid w:val="001F0E19"/>
    <w:rsid w:val="001F37F0"/>
    <w:rsid w:val="001F73F1"/>
    <w:rsid w:val="00204E78"/>
    <w:rsid w:val="002079E8"/>
    <w:rsid w:val="00211BF7"/>
    <w:rsid w:val="00213F24"/>
    <w:rsid w:val="00216123"/>
    <w:rsid w:val="002176E3"/>
    <w:rsid w:val="00217C69"/>
    <w:rsid w:val="002251A6"/>
    <w:rsid w:val="002270F3"/>
    <w:rsid w:val="002328A7"/>
    <w:rsid w:val="00251FCC"/>
    <w:rsid w:val="0025334C"/>
    <w:rsid w:val="002535D0"/>
    <w:rsid w:val="0026042B"/>
    <w:rsid w:val="0026055D"/>
    <w:rsid w:val="00262DB8"/>
    <w:rsid w:val="002711F9"/>
    <w:rsid w:val="002732E7"/>
    <w:rsid w:val="00274F71"/>
    <w:rsid w:val="0028550C"/>
    <w:rsid w:val="00285CDF"/>
    <w:rsid w:val="00287228"/>
    <w:rsid w:val="002A0EE3"/>
    <w:rsid w:val="002A2E23"/>
    <w:rsid w:val="002B70EE"/>
    <w:rsid w:val="002C2329"/>
    <w:rsid w:val="002D0A7A"/>
    <w:rsid w:val="002D1734"/>
    <w:rsid w:val="002D3FD3"/>
    <w:rsid w:val="002E14DC"/>
    <w:rsid w:val="002E3174"/>
    <w:rsid w:val="002F1E3A"/>
    <w:rsid w:val="002F2741"/>
    <w:rsid w:val="002F2ED5"/>
    <w:rsid w:val="002F5692"/>
    <w:rsid w:val="002F6B3E"/>
    <w:rsid w:val="002F77A0"/>
    <w:rsid w:val="00300098"/>
    <w:rsid w:val="00302D72"/>
    <w:rsid w:val="00303904"/>
    <w:rsid w:val="003121B8"/>
    <w:rsid w:val="00334010"/>
    <w:rsid w:val="00337265"/>
    <w:rsid w:val="0034081F"/>
    <w:rsid w:val="003436AA"/>
    <w:rsid w:val="003458D8"/>
    <w:rsid w:val="003471E5"/>
    <w:rsid w:val="00350941"/>
    <w:rsid w:val="003534C1"/>
    <w:rsid w:val="00360BD0"/>
    <w:rsid w:val="003616E9"/>
    <w:rsid w:val="00361F30"/>
    <w:rsid w:val="00374235"/>
    <w:rsid w:val="00376D5A"/>
    <w:rsid w:val="003821FC"/>
    <w:rsid w:val="00386E29"/>
    <w:rsid w:val="003917F3"/>
    <w:rsid w:val="00392373"/>
    <w:rsid w:val="00392BA2"/>
    <w:rsid w:val="003A1475"/>
    <w:rsid w:val="003A3EC2"/>
    <w:rsid w:val="003A7555"/>
    <w:rsid w:val="003D24F6"/>
    <w:rsid w:val="003D3CA8"/>
    <w:rsid w:val="003D5588"/>
    <w:rsid w:val="003D70A9"/>
    <w:rsid w:val="003E0406"/>
    <w:rsid w:val="003E2934"/>
    <w:rsid w:val="003F09C6"/>
    <w:rsid w:val="003F1352"/>
    <w:rsid w:val="003F43B4"/>
    <w:rsid w:val="003F6756"/>
    <w:rsid w:val="00402EFC"/>
    <w:rsid w:val="00416197"/>
    <w:rsid w:val="0042401E"/>
    <w:rsid w:val="00430B51"/>
    <w:rsid w:val="0043314A"/>
    <w:rsid w:val="004333C0"/>
    <w:rsid w:val="00434547"/>
    <w:rsid w:val="00435283"/>
    <w:rsid w:val="0044541D"/>
    <w:rsid w:val="00451123"/>
    <w:rsid w:val="004513E9"/>
    <w:rsid w:val="004517B4"/>
    <w:rsid w:val="00461253"/>
    <w:rsid w:val="004632A6"/>
    <w:rsid w:val="00463316"/>
    <w:rsid w:val="00465BF1"/>
    <w:rsid w:val="004739A5"/>
    <w:rsid w:val="00492455"/>
    <w:rsid w:val="004965A8"/>
    <w:rsid w:val="004968D5"/>
    <w:rsid w:val="004A07ED"/>
    <w:rsid w:val="004A54FF"/>
    <w:rsid w:val="004A5A6F"/>
    <w:rsid w:val="004B2293"/>
    <w:rsid w:val="004B39DA"/>
    <w:rsid w:val="004B3CF9"/>
    <w:rsid w:val="004C0212"/>
    <w:rsid w:val="004D6437"/>
    <w:rsid w:val="004E2FAA"/>
    <w:rsid w:val="004E5C7A"/>
    <w:rsid w:val="004E6E99"/>
    <w:rsid w:val="004F0674"/>
    <w:rsid w:val="004F5864"/>
    <w:rsid w:val="004F63AE"/>
    <w:rsid w:val="00500674"/>
    <w:rsid w:val="00505F20"/>
    <w:rsid w:val="00507D93"/>
    <w:rsid w:val="00511E3F"/>
    <w:rsid w:val="0051226B"/>
    <w:rsid w:val="00515493"/>
    <w:rsid w:val="00517CC3"/>
    <w:rsid w:val="005216D3"/>
    <w:rsid w:val="00527ECC"/>
    <w:rsid w:val="005303EF"/>
    <w:rsid w:val="0054121C"/>
    <w:rsid w:val="005627C1"/>
    <w:rsid w:val="00573DC6"/>
    <w:rsid w:val="005777D5"/>
    <w:rsid w:val="00585001"/>
    <w:rsid w:val="00593BAB"/>
    <w:rsid w:val="00593C90"/>
    <w:rsid w:val="00597146"/>
    <w:rsid w:val="005B39EF"/>
    <w:rsid w:val="005B4617"/>
    <w:rsid w:val="005C13F7"/>
    <w:rsid w:val="005C3B93"/>
    <w:rsid w:val="005D5431"/>
    <w:rsid w:val="005E2DD5"/>
    <w:rsid w:val="005F345B"/>
    <w:rsid w:val="005F3CD8"/>
    <w:rsid w:val="00602908"/>
    <w:rsid w:val="006056CD"/>
    <w:rsid w:val="006114BF"/>
    <w:rsid w:val="00611AD9"/>
    <w:rsid w:val="00612B59"/>
    <w:rsid w:val="00623F13"/>
    <w:rsid w:val="00624209"/>
    <w:rsid w:val="00625DA8"/>
    <w:rsid w:val="0063326A"/>
    <w:rsid w:val="006727D6"/>
    <w:rsid w:val="0067374D"/>
    <w:rsid w:val="00687AA9"/>
    <w:rsid w:val="006932E2"/>
    <w:rsid w:val="00695565"/>
    <w:rsid w:val="00695D6A"/>
    <w:rsid w:val="006A672E"/>
    <w:rsid w:val="006A7450"/>
    <w:rsid w:val="006B27B1"/>
    <w:rsid w:val="006B4F71"/>
    <w:rsid w:val="006C5945"/>
    <w:rsid w:val="006C5DE7"/>
    <w:rsid w:val="006D2F31"/>
    <w:rsid w:val="006E00E1"/>
    <w:rsid w:val="006E2CEC"/>
    <w:rsid w:val="006E2D47"/>
    <w:rsid w:val="006E4D1A"/>
    <w:rsid w:val="006F74D5"/>
    <w:rsid w:val="007013C8"/>
    <w:rsid w:val="0070256B"/>
    <w:rsid w:val="00703A2E"/>
    <w:rsid w:val="00705083"/>
    <w:rsid w:val="00710021"/>
    <w:rsid w:val="00711CF2"/>
    <w:rsid w:val="00712033"/>
    <w:rsid w:val="00726F93"/>
    <w:rsid w:val="007328D5"/>
    <w:rsid w:val="00737BD6"/>
    <w:rsid w:val="00743368"/>
    <w:rsid w:val="00752896"/>
    <w:rsid w:val="00754830"/>
    <w:rsid w:val="00767691"/>
    <w:rsid w:val="007712F2"/>
    <w:rsid w:val="00784B13"/>
    <w:rsid w:val="00797DC9"/>
    <w:rsid w:val="007A1F93"/>
    <w:rsid w:val="007A4469"/>
    <w:rsid w:val="007A5EDA"/>
    <w:rsid w:val="007A7A84"/>
    <w:rsid w:val="007A7D4B"/>
    <w:rsid w:val="007B2187"/>
    <w:rsid w:val="007B377A"/>
    <w:rsid w:val="007C125D"/>
    <w:rsid w:val="007C6C05"/>
    <w:rsid w:val="007D2AEA"/>
    <w:rsid w:val="007D35C8"/>
    <w:rsid w:val="007D735A"/>
    <w:rsid w:val="007D7E90"/>
    <w:rsid w:val="007E6BB7"/>
    <w:rsid w:val="007F64B2"/>
    <w:rsid w:val="007F7C0C"/>
    <w:rsid w:val="007F7FA4"/>
    <w:rsid w:val="00800FCA"/>
    <w:rsid w:val="008011DB"/>
    <w:rsid w:val="008017C3"/>
    <w:rsid w:val="008019D9"/>
    <w:rsid w:val="008074C9"/>
    <w:rsid w:val="00824014"/>
    <w:rsid w:val="00845E0E"/>
    <w:rsid w:val="00846453"/>
    <w:rsid w:val="008471BA"/>
    <w:rsid w:val="00856616"/>
    <w:rsid w:val="0086009D"/>
    <w:rsid w:val="00863D82"/>
    <w:rsid w:val="00871A4A"/>
    <w:rsid w:val="00873245"/>
    <w:rsid w:val="00877D70"/>
    <w:rsid w:val="0088324E"/>
    <w:rsid w:val="008864C8"/>
    <w:rsid w:val="00886CC6"/>
    <w:rsid w:val="0089169F"/>
    <w:rsid w:val="008931AA"/>
    <w:rsid w:val="008B0E81"/>
    <w:rsid w:val="008B1F3D"/>
    <w:rsid w:val="008C037E"/>
    <w:rsid w:val="008C0D6D"/>
    <w:rsid w:val="008C625A"/>
    <w:rsid w:val="008D2598"/>
    <w:rsid w:val="008D7036"/>
    <w:rsid w:val="008E1394"/>
    <w:rsid w:val="008E2ED9"/>
    <w:rsid w:val="008E4C7C"/>
    <w:rsid w:val="008F34CA"/>
    <w:rsid w:val="008F495B"/>
    <w:rsid w:val="00907DD9"/>
    <w:rsid w:val="009101FA"/>
    <w:rsid w:val="00910F0F"/>
    <w:rsid w:val="00911562"/>
    <w:rsid w:val="00912989"/>
    <w:rsid w:val="00923FE5"/>
    <w:rsid w:val="00927668"/>
    <w:rsid w:val="00930244"/>
    <w:rsid w:val="0093042F"/>
    <w:rsid w:val="00931270"/>
    <w:rsid w:val="00931C8A"/>
    <w:rsid w:val="00932765"/>
    <w:rsid w:val="00933E98"/>
    <w:rsid w:val="00935750"/>
    <w:rsid w:val="009373E6"/>
    <w:rsid w:val="00940A59"/>
    <w:rsid w:val="00941C72"/>
    <w:rsid w:val="009442A8"/>
    <w:rsid w:val="00951463"/>
    <w:rsid w:val="00955E12"/>
    <w:rsid w:val="00963D78"/>
    <w:rsid w:val="00974205"/>
    <w:rsid w:val="00976F73"/>
    <w:rsid w:val="00983DC9"/>
    <w:rsid w:val="0099393D"/>
    <w:rsid w:val="00995C5A"/>
    <w:rsid w:val="009A717C"/>
    <w:rsid w:val="009B0BEE"/>
    <w:rsid w:val="009B3AE5"/>
    <w:rsid w:val="009B6B09"/>
    <w:rsid w:val="009C464C"/>
    <w:rsid w:val="009C56DF"/>
    <w:rsid w:val="009D04D0"/>
    <w:rsid w:val="009D524D"/>
    <w:rsid w:val="009D5635"/>
    <w:rsid w:val="009E48C7"/>
    <w:rsid w:val="009F60C0"/>
    <w:rsid w:val="009F6B82"/>
    <w:rsid w:val="00A034CA"/>
    <w:rsid w:val="00A04894"/>
    <w:rsid w:val="00A07CD4"/>
    <w:rsid w:val="00A2710C"/>
    <w:rsid w:val="00A4417D"/>
    <w:rsid w:val="00A50FA6"/>
    <w:rsid w:val="00A51061"/>
    <w:rsid w:val="00A57502"/>
    <w:rsid w:val="00A57E64"/>
    <w:rsid w:val="00A64073"/>
    <w:rsid w:val="00A727D3"/>
    <w:rsid w:val="00A80111"/>
    <w:rsid w:val="00A84073"/>
    <w:rsid w:val="00AA20D1"/>
    <w:rsid w:val="00AA3716"/>
    <w:rsid w:val="00AC0D41"/>
    <w:rsid w:val="00AC68C4"/>
    <w:rsid w:val="00AD0F43"/>
    <w:rsid w:val="00AD10BF"/>
    <w:rsid w:val="00AD2A9F"/>
    <w:rsid w:val="00AD4B9B"/>
    <w:rsid w:val="00AE27D7"/>
    <w:rsid w:val="00AE66F5"/>
    <w:rsid w:val="00AF1D42"/>
    <w:rsid w:val="00AF3AD5"/>
    <w:rsid w:val="00AF559E"/>
    <w:rsid w:val="00B01264"/>
    <w:rsid w:val="00B12ABA"/>
    <w:rsid w:val="00B14FE5"/>
    <w:rsid w:val="00B16C54"/>
    <w:rsid w:val="00B24955"/>
    <w:rsid w:val="00B31CA2"/>
    <w:rsid w:val="00B355DA"/>
    <w:rsid w:val="00B361B1"/>
    <w:rsid w:val="00B45A57"/>
    <w:rsid w:val="00B47A80"/>
    <w:rsid w:val="00B52D76"/>
    <w:rsid w:val="00B61A63"/>
    <w:rsid w:val="00B65EDE"/>
    <w:rsid w:val="00B679FD"/>
    <w:rsid w:val="00B67AE8"/>
    <w:rsid w:val="00B70DEC"/>
    <w:rsid w:val="00B808AF"/>
    <w:rsid w:val="00B81D4A"/>
    <w:rsid w:val="00B87308"/>
    <w:rsid w:val="00B919D0"/>
    <w:rsid w:val="00B97A10"/>
    <w:rsid w:val="00BA2365"/>
    <w:rsid w:val="00BA24F0"/>
    <w:rsid w:val="00BA2674"/>
    <w:rsid w:val="00BA7AF8"/>
    <w:rsid w:val="00BB4BBE"/>
    <w:rsid w:val="00BC0A95"/>
    <w:rsid w:val="00BC1C99"/>
    <w:rsid w:val="00BC29A0"/>
    <w:rsid w:val="00BC56D6"/>
    <w:rsid w:val="00BD48EA"/>
    <w:rsid w:val="00BD4A14"/>
    <w:rsid w:val="00BD714D"/>
    <w:rsid w:val="00BE0865"/>
    <w:rsid w:val="00BE7619"/>
    <w:rsid w:val="00BF2972"/>
    <w:rsid w:val="00C04AD7"/>
    <w:rsid w:val="00C05067"/>
    <w:rsid w:val="00C06218"/>
    <w:rsid w:val="00C06E83"/>
    <w:rsid w:val="00C123D4"/>
    <w:rsid w:val="00C16CB8"/>
    <w:rsid w:val="00C2192B"/>
    <w:rsid w:val="00C220FC"/>
    <w:rsid w:val="00C22A3D"/>
    <w:rsid w:val="00C24E90"/>
    <w:rsid w:val="00C40817"/>
    <w:rsid w:val="00C41115"/>
    <w:rsid w:val="00C43D3D"/>
    <w:rsid w:val="00C53DCD"/>
    <w:rsid w:val="00C5621D"/>
    <w:rsid w:val="00C57795"/>
    <w:rsid w:val="00C662E4"/>
    <w:rsid w:val="00C705D6"/>
    <w:rsid w:val="00C76B58"/>
    <w:rsid w:val="00C93EE3"/>
    <w:rsid w:val="00C94F0F"/>
    <w:rsid w:val="00C95B8A"/>
    <w:rsid w:val="00C95C0B"/>
    <w:rsid w:val="00C97A39"/>
    <w:rsid w:val="00C97BE6"/>
    <w:rsid w:val="00CA1820"/>
    <w:rsid w:val="00CA6129"/>
    <w:rsid w:val="00CA6DF9"/>
    <w:rsid w:val="00CC516B"/>
    <w:rsid w:val="00CC54D3"/>
    <w:rsid w:val="00CC5718"/>
    <w:rsid w:val="00CD37A9"/>
    <w:rsid w:val="00CD3959"/>
    <w:rsid w:val="00CE48B8"/>
    <w:rsid w:val="00CE4E3C"/>
    <w:rsid w:val="00CE5094"/>
    <w:rsid w:val="00CF0968"/>
    <w:rsid w:val="00CF262C"/>
    <w:rsid w:val="00D07C98"/>
    <w:rsid w:val="00D10891"/>
    <w:rsid w:val="00D129D3"/>
    <w:rsid w:val="00D15E9F"/>
    <w:rsid w:val="00D34F71"/>
    <w:rsid w:val="00D40B1B"/>
    <w:rsid w:val="00D44973"/>
    <w:rsid w:val="00D44AB6"/>
    <w:rsid w:val="00D505A3"/>
    <w:rsid w:val="00D52D28"/>
    <w:rsid w:val="00D60C94"/>
    <w:rsid w:val="00D63CCC"/>
    <w:rsid w:val="00D642F6"/>
    <w:rsid w:val="00D64E8F"/>
    <w:rsid w:val="00D77606"/>
    <w:rsid w:val="00D777DE"/>
    <w:rsid w:val="00D85470"/>
    <w:rsid w:val="00D860B1"/>
    <w:rsid w:val="00D92FD0"/>
    <w:rsid w:val="00D95F18"/>
    <w:rsid w:val="00DA1525"/>
    <w:rsid w:val="00DA2A3F"/>
    <w:rsid w:val="00DA2F3B"/>
    <w:rsid w:val="00DA6BD2"/>
    <w:rsid w:val="00DA73B7"/>
    <w:rsid w:val="00DB3339"/>
    <w:rsid w:val="00DC4C7A"/>
    <w:rsid w:val="00DC5880"/>
    <w:rsid w:val="00DD03F9"/>
    <w:rsid w:val="00DD3A24"/>
    <w:rsid w:val="00DD428E"/>
    <w:rsid w:val="00DD7AF9"/>
    <w:rsid w:val="00DD7BBF"/>
    <w:rsid w:val="00DE018B"/>
    <w:rsid w:val="00DE3923"/>
    <w:rsid w:val="00DE4848"/>
    <w:rsid w:val="00DE4FED"/>
    <w:rsid w:val="00DE7839"/>
    <w:rsid w:val="00DF693D"/>
    <w:rsid w:val="00DF792D"/>
    <w:rsid w:val="00E02F4B"/>
    <w:rsid w:val="00E06013"/>
    <w:rsid w:val="00E1001E"/>
    <w:rsid w:val="00E12BD9"/>
    <w:rsid w:val="00E12DCC"/>
    <w:rsid w:val="00E13F81"/>
    <w:rsid w:val="00E22C8D"/>
    <w:rsid w:val="00E35E18"/>
    <w:rsid w:val="00E3697B"/>
    <w:rsid w:val="00E4671F"/>
    <w:rsid w:val="00E47DAD"/>
    <w:rsid w:val="00E54BFC"/>
    <w:rsid w:val="00E70F4D"/>
    <w:rsid w:val="00E81F2E"/>
    <w:rsid w:val="00E8405B"/>
    <w:rsid w:val="00E86323"/>
    <w:rsid w:val="00E90F0A"/>
    <w:rsid w:val="00EA22D1"/>
    <w:rsid w:val="00EA37F1"/>
    <w:rsid w:val="00EA7689"/>
    <w:rsid w:val="00EB0864"/>
    <w:rsid w:val="00EB2F60"/>
    <w:rsid w:val="00EB43E6"/>
    <w:rsid w:val="00EC1DCD"/>
    <w:rsid w:val="00EC67D2"/>
    <w:rsid w:val="00EC79AE"/>
    <w:rsid w:val="00EE0AA8"/>
    <w:rsid w:val="00EF3562"/>
    <w:rsid w:val="00EF3FDA"/>
    <w:rsid w:val="00F00BE2"/>
    <w:rsid w:val="00F01C7A"/>
    <w:rsid w:val="00F1125A"/>
    <w:rsid w:val="00F12020"/>
    <w:rsid w:val="00F12F5F"/>
    <w:rsid w:val="00F13A95"/>
    <w:rsid w:val="00F21EC2"/>
    <w:rsid w:val="00F30DA4"/>
    <w:rsid w:val="00F32EEA"/>
    <w:rsid w:val="00F33F3D"/>
    <w:rsid w:val="00F35F25"/>
    <w:rsid w:val="00F446D8"/>
    <w:rsid w:val="00F56247"/>
    <w:rsid w:val="00F60D75"/>
    <w:rsid w:val="00F61E29"/>
    <w:rsid w:val="00F6298E"/>
    <w:rsid w:val="00F7311B"/>
    <w:rsid w:val="00F755A3"/>
    <w:rsid w:val="00F82C9E"/>
    <w:rsid w:val="00F90867"/>
    <w:rsid w:val="00F90E8B"/>
    <w:rsid w:val="00F93C0B"/>
    <w:rsid w:val="00FB05C9"/>
    <w:rsid w:val="00FC2F9F"/>
    <w:rsid w:val="00FC43CF"/>
    <w:rsid w:val="00FC5D99"/>
    <w:rsid w:val="00FC78C6"/>
    <w:rsid w:val="00FD1A2B"/>
    <w:rsid w:val="00FD6946"/>
    <w:rsid w:val="00FE1E9A"/>
    <w:rsid w:val="00FE329D"/>
    <w:rsid w:val="00FE6FBE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94"/>
    <w:pPr>
      <w:bidi/>
    </w:pPr>
  </w:style>
  <w:style w:type="paragraph" w:styleId="Heading1">
    <w:name w:val="heading 1"/>
    <w:basedOn w:val="Normal"/>
    <w:next w:val="Normal"/>
    <w:link w:val="Heading1Char"/>
    <w:qFormat/>
    <w:rsid w:val="00593C90"/>
    <w:pPr>
      <w:keepNext/>
      <w:ind w:left="382"/>
      <w:jc w:val="right"/>
      <w:outlineLvl w:val="0"/>
    </w:pPr>
    <w:rPr>
      <w:rFonts w:ascii="Calibri" w:eastAsia="Times New Roman" w:hAnsi="Calibri" w:cs="Arial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70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F2E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qFormat/>
    <w:rsid w:val="005D5431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74336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33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4336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3368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AD4B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3C90"/>
    <w:rPr>
      <w:rFonts w:ascii="Calibri" w:eastAsia="Times New Roman" w:hAnsi="Calibri" w:cs="Arial"/>
      <w:b/>
      <w:bCs/>
      <w:lang w:eastAsia="ar-SA"/>
    </w:rPr>
  </w:style>
  <w:style w:type="character" w:styleId="Hyperlink">
    <w:name w:val="Hyperlink"/>
    <w:uiPriority w:val="99"/>
    <w:rsid w:val="00593C90"/>
    <w:rPr>
      <w:color w:val="0000FF"/>
      <w:u w:val="single"/>
    </w:rPr>
  </w:style>
  <w:style w:type="character" w:customStyle="1" w:styleId="fontstyle01">
    <w:name w:val="fontstyle01"/>
    <w:rsid w:val="00593C90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ighlight">
    <w:name w:val="highlight"/>
    <w:basedOn w:val="DefaultParagraphFont"/>
    <w:rsid w:val="000269A0"/>
  </w:style>
  <w:style w:type="paragraph" w:styleId="Header">
    <w:name w:val="header"/>
    <w:basedOn w:val="Normal"/>
    <w:link w:val="HeaderChar"/>
    <w:uiPriority w:val="99"/>
    <w:unhideWhenUsed/>
    <w:rsid w:val="00C5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1D"/>
  </w:style>
  <w:style w:type="paragraph" w:styleId="Footer">
    <w:name w:val="footer"/>
    <w:basedOn w:val="Normal"/>
    <w:link w:val="FooterChar"/>
    <w:uiPriority w:val="99"/>
    <w:unhideWhenUsed/>
    <w:rsid w:val="00C5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1D"/>
  </w:style>
  <w:style w:type="character" w:customStyle="1" w:styleId="msonormal0">
    <w:name w:val="msonormal0"/>
    <w:basedOn w:val="DefaultParagraphFont"/>
    <w:rsid w:val="00C5621D"/>
  </w:style>
  <w:style w:type="paragraph" w:styleId="NoSpacing">
    <w:name w:val="No Spacing"/>
    <w:basedOn w:val="Normal"/>
    <w:link w:val="NoSpacingChar"/>
    <w:qFormat/>
    <w:rsid w:val="007712F2"/>
    <w:pPr>
      <w:bidi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7712F2"/>
    <w:rPr>
      <w:rFonts w:ascii="Times New Roman" w:eastAsia="宋体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93C90"/>
    <w:pPr>
      <w:keepNext/>
      <w:ind w:left="382"/>
      <w:jc w:val="right"/>
      <w:outlineLvl w:val="0"/>
    </w:pPr>
    <w:rPr>
      <w:rFonts w:ascii="Calibri" w:eastAsia="Times New Roman" w:hAnsi="Calibri" w:cs="Arial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70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F2E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qFormat/>
    <w:rsid w:val="005D5431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74336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33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4336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3368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AD4B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3C90"/>
    <w:rPr>
      <w:rFonts w:ascii="Calibri" w:eastAsia="Times New Roman" w:hAnsi="Calibri" w:cs="Arial"/>
      <w:b/>
      <w:bCs/>
      <w:lang w:eastAsia="ar-SA"/>
    </w:rPr>
  </w:style>
  <w:style w:type="character" w:styleId="Hyperlink">
    <w:name w:val="Hyperlink"/>
    <w:rsid w:val="00593C90"/>
    <w:rPr>
      <w:color w:val="0000FF"/>
      <w:u w:val="single"/>
    </w:rPr>
  </w:style>
  <w:style w:type="character" w:customStyle="1" w:styleId="fontstyle01">
    <w:name w:val="fontstyle01"/>
    <w:rsid w:val="00593C90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ighlight">
    <w:name w:val="highlight"/>
    <w:basedOn w:val="DefaultParagraphFont"/>
    <w:rsid w:val="000269A0"/>
  </w:style>
  <w:style w:type="paragraph" w:styleId="Header">
    <w:name w:val="header"/>
    <w:basedOn w:val="Normal"/>
    <w:link w:val="HeaderChar"/>
    <w:uiPriority w:val="99"/>
    <w:unhideWhenUsed/>
    <w:rsid w:val="00C5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1D"/>
  </w:style>
  <w:style w:type="paragraph" w:styleId="Footer">
    <w:name w:val="footer"/>
    <w:basedOn w:val="Normal"/>
    <w:link w:val="FooterChar"/>
    <w:uiPriority w:val="99"/>
    <w:unhideWhenUsed/>
    <w:rsid w:val="00C5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1D"/>
  </w:style>
  <w:style w:type="character" w:customStyle="1" w:styleId="msonormal0">
    <w:name w:val="msonormal0"/>
    <w:basedOn w:val="DefaultParagraphFont"/>
    <w:rsid w:val="00C5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dr_rasha@yahoo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dx.doi.org/10.7537/marscbj100120.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302C-3323-4B92-ABB2-1D86299B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11458</Words>
  <Characters>65313</Characters>
  <Application>Microsoft Office Word</Application>
  <DocSecurity>0</DocSecurity>
  <Lines>544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Survival</vt:lpstr>
      <vt:lpstr>    Table (2): Tumor Response to Treatment (N=41)</vt:lpstr>
    </vt:vector>
  </TitlesOfParts>
  <Company/>
  <LinksUpToDate>false</LinksUpToDate>
  <CharactersWithSpaces>76618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Administrator</cp:lastModifiedBy>
  <cp:revision>3</cp:revision>
  <cp:lastPrinted>2020-03-14T19:35:00Z</cp:lastPrinted>
  <dcterms:created xsi:type="dcterms:W3CDTF">2020-03-26T14:08:00Z</dcterms:created>
  <dcterms:modified xsi:type="dcterms:W3CDTF">2020-03-27T00:25:00Z</dcterms:modified>
</cp:coreProperties>
</file>