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D10" w:rsidRPr="000E2CBA" w:rsidRDefault="00254D10" w:rsidP="00254D10">
      <w:pPr>
        <w:pStyle w:val="HTML"/>
        <w:shd w:val="clear" w:color="auto" w:fill="FFFFFF"/>
        <w:jc w:val="center"/>
        <w:rPr>
          <w:rFonts w:ascii="Times New Roman" w:hAnsi="Times New Roman" w:cs="Times New Roman"/>
          <w:sz w:val="20"/>
          <w:szCs w:val="32"/>
        </w:rPr>
      </w:pPr>
      <w:r w:rsidRPr="000E2CBA">
        <w:rPr>
          <w:rFonts w:ascii="Times New Roman" w:hAnsi="Times New Roman" w:cs="Times New Roman"/>
          <w:color w:val="000000"/>
          <w:sz w:val="20"/>
          <w:szCs w:val="32"/>
        </w:rPr>
        <w:t>Life Science Journal</w:t>
      </w:r>
    </w:p>
    <w:p w:rsidR="00254D10" w:rsidRPr="000E2CBA" w:rsidRDefault="00254D10" w:rsidP="00254D10">
      <w:pPr>
        <w:pStyle w:val="HTML"/>
        <w:shd w:val="clear" w:color="auto" w:fill="FFFFFF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887314">
        <w:rPr>
          <w:rFonts w:ascii="Times New Roman" w:hAnsi="Times New Roman" w:cs="Times New Roman"/>
          <w:sz w:val="20"/>
          <w:szCs w:val="20"/>
        </w:rPr>
        <w:t>Volume 10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, </w:t>
      </w:r>
      <w:r w:rsidRPr="00887314">
        <w:rPr>
          <w:rFonts w:ascii="Times New Roman" w:hAnsi="Times New Roman" w:cs="Times New Roman"/>
          <w:sz w:val="20"/>
          <w:szCs w:val="20"/>
        </w:rPr>
        <w:t>Special Issue 1</w:t>
      </w:r>
      <w:r>
        <w:rPr>
          <w:rFonts w:ascii="Times New Roman" w:hAnsi="Times New Roman" w:cs="Times New Roman" w:hint="eastAsia"/>
          <w:sz w:val="20"/>
          <w:szCs w:val="20"/>
        </w:rPr>
        <w:t>1</w:t>
      </w:r>
      <w:r w:rsidRPr="00887314">
        <w:rPr>
          <w:rFonts w:ascii="Times New Roman" w:hAnsi="Times New Roman" w:cs="Times New Roman"/>
          <w:sz w:val="20"/>
          <w:szCs w:val="20"/>
        </w:rPr>
        <w:t xml:space="preserve">, 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 w:hint="eastAsia"/>
          <w:sz w:val="20"/>
          <w:szCs w:val="20"/>
        </w:rPr>
        <w:t>November</w:t>
      </w:r>
      <w:r w:rsidRPr="00887314">
        <w:rPr>
          <w:rFonts w:ascii="Times New Roman" w:hAnsi="Times New Roman" w:cs="Times New Roman"/>
          <w:sz w:val="20"/>
          <w:szCs w:val="20"/>
        </w:rPr>
        <w:t xml:space="preserve"> 25, 2013</w:t>
      </w:r>
      <w:r w:rsidRPr="000E2CBA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0E2CBA">
        <w:rPr>
          <w:rFonts w:ascii="Times New Roman" w:hAnsi="Times New Roman" w:cs="Times New Roman"/>
          <w:bCs/>
          <w:sz w:val="20"/>
          <w:szCs w:val="20"/>
        </w:rPr>
        <w:t xml:space="preserve"> ISSN: 1097-8135</w:t>
      </w:r>
    </w:p>
    <w:p w:rsidR="00254D10" w:rsidRPr="00254D10" w:rsidRDefault="00254D10" w:rsidP="00943A3C">
      <w:pPr>
        <w:jc w:val="center"/>
        <w:rPr>
          <w:b/>
          <w:sz w:val="20"/>
          <w:szCs w:val="20"/>
        </w:rPr>
      </w:pPr>
    </w:p>
    <w:p w:rsidR="008E0C81" w:rsidRPr="00943A3C" w:rsidRDefault="00943A3C" w:rsidP="00943A3C">
      <w:pPr>
        <w:jc w:val="center"/>
        <w:rPr>
          <w:b/>
          <w:sz w:val="32"/>
          <w:szCs w:val="32"/>
        </w:rPr>
      </w:pPr>
      <w:r w:rsidRPr="00943A3C">
        <w:rPr>
          <w:b/>
          <w:sz w:val="32"/>
          <w:szCs w:val="32"/>
        </w:rPr>
        <w:t>CONTENTS</w:t>
      </w:r>
    </w:p>
    <w:p w:rsidR="00943A3C" w:rsidRPr="00943A3C" w:rsidRDefault="00943A3C" w:rsidP="00943A3C">
      <w:pPr>
        <w:jc w:val="center"/>
        <w:rPr>
          <w:sz w:val="20"/>
        </w:rPr>
      </w:pPr>
    </w:p>
    <w:tbl>
      <w:tblPr>
        <w:tblStyle w:val="TableNormal"/>
        <w:tblW w:w="9567" w:type="dxa"/>
        <w:tblCellSpacing w:w="15" w:type="dxa"/>
        <w:tblInd w:w="0" w:type="dxa"/>
        <w:tblLook w:val="04A0"/>
      </w:tblPr>
      <w:tblGrid>
        <w:gridCol w:w="622"/>
        <w:gridCol w:w="7230"/>
        <w:gridCol w:w="286"/>
        <w:gridCol w:w="1429"/>
      </w:tblGrid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Study on avian diversity of thal desert (district jhang), punjab, pakistan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Shahid Mahboob Zaib-U-Nisa , Alkahem Al-Balawi, H. F , Fahad Al-Misned, Z. Ahmad</w:t>
            </w:r>
            <w:r w:rsidRPr="00EE7611">
              <w:rPr>
                <w:rFonts w:hint="eastAsia"/>
                <w:sz w:val="19"/>
                <w:szCs w:val="19"/>
              </w:rPr>
              <w:t xml:space="preserve"> </w:t>
            </w:r>
            <w:r w:rsidRPr="00EE7611">
              <w:rPr>
                <w:sz w:val="19"/>
                <w:szCs w:val="19"/>
              </w:rPr>
              <w:t>and S. Sultana 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1-11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2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Psychology-Pedagogical Basis of Forming Pupils Healthy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Talgat Abubakirovich Daniyarov, </w:t>
            </w:r>
            <w:r w:rsidRPr="00EE7611">
              <w:rPr>
                <w:color w:val="000000"/>
                <w:sz w:val="19"/>
                <w:szCs w:val="19"/>
              </w:rPr>
              <w:t>Kamalbek Meirbekovich Berkimbaev, Alina Kuandykovna Bimaganbetova, </w:t>
            </w:r>
            <w:r w:rsidRPr="00EE7611">
              <w:rPr>
                <w:sz w:val="19"/>
                <w:szCs w:val="19"/>
              </w:rPr>
              <w:t>Maksat Suyundykovich Moldaliev, Mariya Botaevna Djazdykbaeva, Gulsara Tolebekovna Tokkulova, Malik Zhupanbekovich Sultanbek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9-15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3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Modification of the glassy carbon electrode with Multi-walled carbon nanotube/1, 4-dihydroxy Anthraquinone/chitosan As a potentiometric pH sensor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Meisam Asghari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  <w:hideMark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16-18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4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Feasibility Study of Tourism Development Impacts on Stable Regional Development Dimensions:</w:t>
            </w:r>
            <w:r w:rsidRPr="00EE7611">
              <w:rPr>
                <w:rFonts w:hint="eastAsia"/>
                <w:b/>
                <w:bCs/>
                <w:sz w:val="19"/>
                <w:szCs w:val="19"/>
              </w:rPr>
              <w:t xml:space="preserve"> </w:t>
            </w:r>
            <w:r w:rsidRPr="00EE7611">
              <w:rPr>
                <w:b/>
                <w:bCs/>
                <w:sz w:val="19"/>
                <w:szCs w:val="19"/>
              </w:rPr>
              <w:t>The Case Study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Rahim Abdollah Fam and Parviz Kesavarz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  <w:lang w:val="en-GB"/>
              </w:rPr>
              <w:t>19-26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5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The Effects of 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Allium porrum</w:t>
            </w:r>
            <w:r w:rsidRPr="00EE7611">
              <w:rPr>
                <w:b/>
                <w:bCs/>
                <w:sz w:val="19"/>
                <w:szCs w:val="19"/>
              </w:rPr>
              <w:t> and 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Medicago sativa on</w:t>
            </w:r>
            <w:r w:rsidRPr="00EE7611">
              <w:rPr>
                <w:b/>
                <w:bCs/>
                <w:sz w:val="19"/>
                <w:szCs w:val="19"/>
              </w:rPr>
              <w:t> Iron Concentration in Thalassemia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 </w:t>
            </w:r>
            <w:r w:rsidRPr="00EE7611">
              <w:rPr>
                <w:b/>
                <w:bCs/>
                <w:sz w:val="19"/>
                <w:szCs w:val="19"/>
              </w:rPr>
              <w:t>Serums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Ali Mirzaei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</w:t>
            </w:r>
            <w:r w:rsidRPr="00EE7611">
              <w:rPr>
                <w:color w:val="000000"/>
                <w:sz w:val="19"/>
                <w:szCs w:val="19"/>
              </w:rPr>
              <w:t> Mojtaba Abbasi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Somayyeh Sepehri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Mahsa Mirzaei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27-31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6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color w:val="000000"/>
                <w:sz w:val="19"/>
                <w:szCs w:val="19"/>
              </w:rPr>
              <w:t>Assessment of pesticide residues in water, sediments and muscles of 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Cyprinus Carpio </w:t>
            </w:r>
            <w:r w:rsidRPr="00EE7611">
              <w:rPr>
                <w:b/>
                <w:bCs/>
                <w:color w:val="000000"/>
                <w:sz w:val="19"/>
                <w:szCs w:val="19"/>
              </w:rPr>
              <w:t>from Head Balloki in the River Ravi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color w:val="000000"/>
                <w:sz w:val="19"/>
                <w:szCs w:val="19"/>
              </w:rPr>
              <w:t>Shahid Mahboob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color w:val="000000"/>
                <w:sz w:val="19"/>
                <w:szCs w:val="19"/>
              </w:rPr>
              <w:t>, Fakhra Niazi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color w:val="000000"/>
                <w:sz w:val="19"/>
                <w:szCs w:val="19"/>
              </w:rPr>
              <w:t>, Salma Sultana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color w:val="000000"/>
                <w:sz w:val="19"/>
                <w:szCs w:val="19"/>
              </w:rPr>
              <w:t> and Zubair Ahmad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32-38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7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Studies on Feeding Ecology of fresh water fish 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(Barbus arabicus)</w:t>
            </w:r>
            <w:r w:rsidRPr="00EE7611">
              <w:rPr>
                <w:b/>
                <w:bCs/>
                <w:sz w:val="19"/>
                <w:szCs w:val="19"/>
              </w:rPr>
              <w:t>Dwelling in "Beesh Dam", Jazan, saudi Arabia.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Ali H. Hakami, Hmoud F. Alkahem Al-Balawi, Zubair Ahmad, Shahid Mahboob, Elamin M. Suliman. and K. A. Al-Ghanim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39-45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8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Stock Market Liquidity, Firm Characteristics and Dividend Payout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Seyedali Seyedkkhosroshahi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Amirmahdi Sabaei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Parisa Vatankhah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  <w:shd w:val="clear" w:color="auto" w:fill="FFFFFF"/>
              </w:rPr>
              <w:t>46-51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9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A Comparison of Selective Attentions in Equilibrium-oriented and Non-equilibrium-oriented Parent-Child Relationship Patterns in University Students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Fariborz Bagheri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 (PhD), Razieh Ashuri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 (MA)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rFonts w:hint="eastAsia"/>
                <w:b/>
                <w:sz w:val="19"/>
                <w:szCs w:val="19"/>
              </w:rPr>
              <w:t>52-58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10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Food Groups consumption and Macro and Micro-Nutrients Intake among Primary School Students in Torosk Village of Sabzevar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Akram kooshki, Kazem HassanPour, Mohsen Hiteh, Mahmood Rivandi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59-61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11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Presenting a conceptual model for innovation development in organizations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color w:val="000000"/>
                <w:sz w:val="19"/>
                <w:szCs w:val="19"/>
              </w:rPr>
              <w:t>Zeinab Sadeghi, Jafar Salemi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12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Infectious lesions of oral cavity in HIV patients: A Review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Iman Ghasemzadeh, Forugh Mahmoodi, Mohammad Esmaeil Shahrzad, Rokhsareh Zare Shahri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Seyede Asma Namazi, Payam Sadeghi, Seyed Shojaeddin Namazi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Abbas Paknahad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71-77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lastRenderedPageBreak/>
              <w:t>13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Comparison of C-Reactive Protein Concentrations of Patients with Preeclampsia and Normal Pregnancies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Farzane Atighpour, Minoo Rajaei, Farzane Sharifi, Azadeh Rahmatian, Shahram Zare 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78-80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14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High Troponin I Level among Patients with Severe preeclampsia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Aboutaleb Beigi, Atefeh Khezri, Abdorrahim Khezri, Mehrdad Khezri 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81-83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15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C-Reactive Protein and Preterm Labor, a Case-Control Study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Minoo Rajaei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Farzane Atighpour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Camellia Madani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Shahram Zare, Mahboubeh Nasrollahi 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84-86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16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A Note On Proper Teleparallel Homothetic Motions Of Well Known Spacetime Using Non Diagonal Tetrad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Suhail Khan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Tahir Hussain, Gulzar Ali Khan 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87-90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17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Civil society organizations: nature and their role in rural development (A case study of Hazara region of Pakistan’s Khyber Pakhtunkhwa province)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Muhammad Luqman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Babar Shahbaz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Tanvir Ali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91-98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18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Salinity Effects on External and Internal Morphology of Rose Geranium (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Pelargonium graveolens</w:t>
            </w:r>
            <w:r w:rsidRPr="00EE7611">
              <w:rPr>
                <w:b/>
                <w:bCs/>
                <w:sz w:val="19"/>
                <w:szCs w:val="19"/>
              </w:rPr>
              <w:t>L.) Leaf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Moosa Mahmood Sedibe, Zenzile Peter Khetsha, Ntsoaki Malebo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99-103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19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shd w:val="clear" w:color="auto" w:fill="FFFFFF"/>
              <w:rPr>
                <w:sz w:val="19"/>
                <w:szCs w:val="19"/>
              </w:rPr>
            </w:pPr>
            <w:r w:rsidRPr="00EE7611">
              <w:rPr>
                <w:b/>
                <w:bCs/>
                <w:color w:val="000000"/>
                <w:sz w:val="19"/>
                <w:szCs w:val="19"/>
              </w:rPr>
              <w:t>Power Indicators of Bar Abrasive Processing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color w:val="000000"/>
                <w:sz w:val="19"/>
                <w:szCs w:val="19"/>
              </w:rPr>
              <w:t>Anatoli Nikolaevich Tyurin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104-107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20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The Concept of Universalization in the Law of the Constitution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Denis Valerievich </w:t>
            </w:r>
            <w:r w:rsidRPr="00EE7611">
              <w:rPr>
                <w:color w:val="222222"/>
                <w:sz w:val="19"/>
                <w:szCs w:val="19"/>
                <w:shd w:val="clear" w:color="auto" w:fill="FFFFFF"/>
              </w:rPr>
              <w:t>Vokhmyanin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108-112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21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shd w:val="clear" w:color="auto" w:fill="FFFFFF"/>
              <w:rPr>
                <w:sz w:val="19"/>
                <w:szCs w:val="19"/>
              </w:rPr>
            </w:pPr>
            <w:r w:rsidRPr="00EE7611">
              <w:rPr>
                <w:b/>
                <w:bCs/>
                <w:color w:val="000000"/>
                <w:sz w:val="19"/>
                <w:szCs w:val="19"/>
              </w:rPr>
              <w:t>The Lyrical Hero in the Works of Kazakh’s Poet Shakarim Kudaiberdiev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Aray Kanapyanovna Zhundibayeva, Kulbek Sarsenovich Ergobekov and </w:t>
            </w:r>
            <w:r w:rsidRPr="00EE7611">
              <w:rPr>
                <w:bCs/>
                <w:sz w:val="19"/>
                <w:szCs w:val="19"/>
              </w:rPr>
              <w:t>Arap Slamovich</w:t>
            </w:r>
            <w:r w:rsidRPr="00EE7611">
              <w:rPr>
                <w:sz w:val="19"/>
                <w:szCs w:val="19"/>
              </w:rPr>
              <w:t> </w:t>
            </w:r>
            <w:r w:rsidRPr="00EE7611">
              <w:rPr>
                <w:bCs/>
                <w:sz w:val="19"/>
                <w:szCs w:val="19"/>
              </w:rPr>
              <w:t>Espenbetov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113-117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color w:val="000000"/>
                <w:sz w:val="19"/>
                <w:szCs w:val="19"/>
              </w:rPr>
              <w:t>22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Development of ways of strategic management system improvement of the information and telecommunication sector companies of the Republic of Kazakhstan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Bolatkyzy Aigul</w:t>
            </w:r>
            <w:r w:rsidRPr="00EE7611">
              <w:rPr>
                <w:sz w:val="19"/>
                <w:szCs w:val="19"/>
                <w:vertAlign w:val="superscript"/>
                <w:lang w:val="ru-RU"/>
              </w:rPr>
              <w:t xml:space="preserve"> </w:t>
            </w:r>
            <w:r w:rsidRPr="00EE7611">
              <w:rPr>
                <w:sz w:val="19"/>
                <w:szCs w:val="19"/>
                <w:lang w:val="ru-RU"/>
              </w:rPr>
              <w:t>, </w:t>
            </w:r>
            <w:r w:rsidRPr="00EE7611">
              <w:rPr>
                <w:sz w:val="19"/>
                <w:szCs w:val="19"/>
              </w:rPr>
              <w:t>Sadvakassova Aigul</w:t>
            </w:r>
            <w:r w:rsidRPr="00EE7611">
              <w:rPr>
                <w:sz w:val="19"/>
                <w:szCs w:val="19"/>
                <w:vertAlign w:val="superscript"/>
                <w:lang w:val="ru-RU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118-122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23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Growth and body composition of catfish 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Heteropneustes fossilis</w:t>
            </w:r>
            <w:r w:rsidRPr="00EE7611">
              <w:rPr>
                <w:b/>
                <w:bCs/>
                <w:sz w:val="19"/>
                <w:szCs w:val="19"/>
              </w:rPr>
              <w:t> fed testes 3X supplemented diet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Zubair Ahmad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123-128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24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color w:val="000000"/>
                <w:sz w:val="19"/>
                <w:szCs w:val="19"/>
              </w:rPr>
              <w:t>Anexiety and Agression Disorders of Children with Chronic Kidney Disease on Regular Hemodialysis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sz w:val="19"/>
                <w:szCs w:val="19"/>
              </w:rPr>
              <w:t>Sanaa. M El Sadek, Taghread El Shafee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Manal M Zaher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Manal Abd El-Salam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sz w:val="19"/>
                <w:szCs w:val="19"/>
              </w:rPr>
              <w:t>, Maha A Nouh</w:t>
            </w:r>
            <w:r w:rsidRPr="00EE7611">
              <w:rPr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129-134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25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1-</w:t>
            </w:r>
            <w:r w:rsidRPr="00EE7611">
              <w:rPr>
                <w:b/>
                <w:bCs/>
                <w:sz w:val="19"/>
                <w:szCs w:val="19"/>
                <w:vertAlign w:val="superscript"/>
              </w:rPr>
              <w:t>14</w:t>
            </w:r>
            <w:r w:rsidRPr="00EE7611">
              <w:rPr>
                <w:b/>
                <w:bCs/>
                <w:sz w:val="19"/>
                <w:szCs w:val="19"/>
              </w:rPr>
              <w:t>C Linoleoyl-COA Desaturation into Diverse Lipid Classes of 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Dracocephalum moldavica</w:t>
            </w:r>
            <w:r w:rsidRPr="00EE7611">
              <w:rPr>
                <w:b/>
                <w:bCs/>
                <w:sz w:val="19"/>
                <w:szCs w:val="19"/>
              </w:rPr>
              <w:t> Cotyledons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color w:val="000000"/>
                <w:sz w:val="19"/>
                <w:szCs w:val="19"/>
              </w:rPr>
              <w:t>MOHAMMED ABDEL-REHEEM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color w:val="000000"/>
                <w:sz w:val="19"/>
                <w:szCs w:val="19"/>
              </w:rPr>
              <w:t>, AND DAVID HILDEBRAND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135-143</w:t>
            </w:r>
          </w:p>
        </w:tc>
      </w:tr>
      <w:tr w:rsidR="0085455B" w:rsidRPr="00EE7611" w:rsidTr="0085455B">
        <w:trPr>
          <w:tblCellSpacing w:w="15" w:type="dxa"/>
        </w:trPr>
        <w:tc>
          <w:tcPr>
            <w:tcW w:w="5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26</w:t>
            </w:r>
          </w:p>
        </w:tc>
        <w:tc>
          <w:tcPr>
            <w:tcW w:w="7200" w:type="dxa"/>
            <w:vAlign w:val="center"/>
          </w:tcPr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b/>
                <w:bCs/>
                <w:sz w:val="19"/>
                <w:szCs w:val="19"/>
              </w:rPr>
              <w:t>Incorporation of </w:t>
            </w:r>
            <w:r w:rsidRPr="00EE7611">
              <w:rPr>
                <w:b/>
                <w:bCs/>
                <w:sz w:val="19"/>
                <w:szCs w:val="19"/>
                <w:vertAlign w:val="superscript"/>
              </w:rPr>
              <w:t>14</w:t>
            </w:r>
            <w:r w:rsidRPr="00EE7611">
              <w:rPr>
                <w:b/>
                <w:bCs/>
                <w:sz w:val="19"/>
                <w:szCs w:val="19"/>
              </w:rPr>
              <w:t>C 18:2 into Different Lipid fractions of </w:t>
            </w:r>
            <w:r w:rsidRPr="00EE7611">
              <w:rPr>
                <w:b/>
                <w:bCs/>
                <w:i/>
                <w:iCs/>
                <w:sz w:val="19"/>
                <w:szCs w:val="19"/>
              </w:rPr>
              <w:t>Glycine max </w:t>
            </w:r>
            <w:r w:rsidRPr="00EE7611">
              <w:rPr>
                <w:b/>
                <w:bCs/>
                <w:sz w:val="19"/>
                <w:szCs w:val="19"/>
              </w:rPr>
              <w:t>Cotyledons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  <w:r w:rsidRPr="00EE7611">
              <w:rPr>
                <w:color w:val="000000"/>
                <w:sz w:val="19"/>
                <w:szCs w:val="19"/>
              </w:rPr>
              <w:t>MOHAMMED ABDEL-REHEEM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  <w:r w:rsidRPr="00EE7611">
              <w:rPr>
                <w:color w:val="000000"/>
                <w:sz w:val="19"/>
                <w:szCs w:val="19"/>
              </w:rPr>
              <w:t>, AND DAVID HILDEBRAND</w:t>
            </w:r>
            <w:r w:rsidRPr="00EE7611">
              <w:rPr>
                <w:color w:val="000000"/>
                <w:sz w:val="19"/>
                <w:szCs w:val="19"/>
                <w:vertAlign w:val="superscript"/>
              </w:rPr>
              <w:t xml:space="preserve"> </w:t>
            </w:r>
          </w:p>
          <w:p w:rsidR="0085455B" w:rsidRPr="00EE7611" w:rsidRDefault="0085455B" w:rsidP="005070EF">
            <w:pPr>
              <w:rPr>
                <w:sz w:val="19"/>
                <w:szCs w:val="19"/>
              </w:rPr>
            </w:pPr>
          </w:p>
        </w:tc>
        <w:tc>
          <w:tcPr>
            <w:tcW w:w="256" w:type="dxa"/>
          </w:tcPr>
          <w:p w:rsidR="0085455B" w:rsidRPr="00EE7611" w:rsidRDefault="0085455B" w:rsidP="005070EF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384" w:type="dxa"/>
          </w:tcPr>
          <w:p w:rsidR="0085455B" w:rsidRPr="00EE7611" w:rsidRDefault="0085455B" w:rsidP="005070EF">
            <w:pPr>
              <w:jc w:val="center"/>
              <w:rPr>
                <w:b/>
                <w:sz w:val="19"/>
                <w:szCs w:val="19"/>
              </w:rPr>
            </w:pPr>
            <w:r w:rsidRPr="00EE7611">
              <w:rPr>
                <w:b/>
                <w:sz w:val="19"/>
                <w:szCs w:val="19"/>
              </w:rPr>
              <w:t>144-152</w:t>
            </w:r>
          </w:p>
        </w:tc>
      </w:tr>
    </w:tbl>
    <w:p w:rsidR="00943A3C" w:rsidRDefault="00943A3C" w:rsidP="006D1DA1">
      <w:pPr>
        <w:jc w:val="center"/>
        <w:rPr>
          <w:sz w:val="20"/>
        </w:rPr>
      </w:pPr>
    </w:p>
    <w:sectPr w:rsidR="00943A3C" w:rsidSect="007F43AF">
      <w:headerReference w:type="default" r:id="rId6"/>
      <w:footerReference w:type="default" r:id="rId7"/>
      <w:type w:val="continuous"/>
      <w:pgSz w:w="12242" w:h="15842" w:code="1"/>
      <w:pgMar w:top="1440" w:right="1440" w:bottom="1440" w:left="1440" w:header="720" w:footer="720" w:gutter="0"/>
      <w:pgNumType w:fmt="upperRoman" w:start="1"/>
      <w:cols w:space="425"/>
      <w:bidi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54F2" w:rsidRDefault="00E054F2" w:rsidP="007F43AF">
      <w:r>
        <w:separator/>
      </w:r>
    </w:p>
  </w:endnote>
  <w:endnote w:type="continuationSeparator" w:id="1">
    <w:p w:rsidR="00E054F2" w:rsidRDefault="00E054F2" w:rsidP="007F4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3AF" w:rsidRPr="007F43AF" w:rsidRDefault="004718CB" w:rsidP="007F43AF">
    <w:pPr>
      <w:jc w:val="center"/>
      <w:rPr>
        <w:sz w:val="20"/>
      </w:rPr>
    </w:pPr>
    <w:r w:rsidRPr="007F43AF">
      <w:rPr>
        <w:sz w:val="20"/>
      </w:rPr>
      <w:fldChar w:fldCharType="begin"/>
    </w:r>
    <w:r w:rsidR="007F43AF" w:rsidRPr="007F43AF">
      <w:rPr>
        <w:sz w:val="20"/>
      </w:rPr>
      <w:instrText xml:space="preserve"> page </w:instrText>
    </w:r>
    <w:r w:rsidRPr="007F43AF">
      <w:rPr>
        <w:sz w:val="20"/>
      </w:rPr>
      <w:fldChar w:fldCharType="separate"/>
    </w:r>
    <w:r w:rsidR="006D1DA1">
      <w:rPr>
        <w:noProof/>
        <w:sz w:val="20"/>
      </w:rPr>
      <w:t>II</w:t>
    </w:r>
    <w:r w:rsidRPr="007F43AF">
      <w:rPr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54F2" w:rsidRDefault="00E054F2" w:rsidP="007F43AF">
      <w:r>
        <w:separator/>
      </w:r>
    </w:p>
  </w:footnote>
  <w:footnote w:type="continuationSeparator" w:id="1">
    <w:p w:rsidR="00E054F2" w:rsidRDefault="00E054F2" w:rsidP="007F4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455B" w:rsidRPr="00F46A5E" w:rsidRDefault="0085455B" w:rsidP="0085455B">
    <w:pPr>
      <w:pBdr>
        <w:bottom w:val="thinThickMediumGap" w:sz="12" w:space="1" w:color="auto"/>
      </w:pBdr>
      <w:tabs>
        <w:tab w:val="left" w:pos="851"/>
        <w:tab w:val="right" w:pos="8364"/>
      </w:tabs>
      <w:adjustRightInd w:val="0"/>
      <w:snapToGrid w:val="0"/>
      <w:jc w:val="both"/>
      <w:rPr>
        <w:iCs/>
        <w:sz w:val="20"/>
        <w:szCs w:val="20"/>
      </w:rPr>
    </w:pPr>
    <w:r>
      <w:rPr>
        <w:rFonts w:hint="eastAsia"/>
        <w:iCs/>
        <w:color w:val="000000"/>
        <w:sz w:val="20"/>
        <w:szCs w:val="20"/>
      </w:rPr>
      <w:tab/>
    </w:r>
    <w:r w:rsidRPr="00F46A5E">
      <w:rPr>
        <w:iCs/>
        <w:color w:val="000000"/>
        <w:sz w:val="20"/>
        <w:szCs w:val="20"/>
      </w:rPr>
      <w:t>Life Science Journal</w:t>
    </w:r>
    <w:r w:rsidRPr="00F46A5E">
      <w:rPr>
        <w:iCs/>
        <w:sz w:val="20"/>
        <w:szCs w:val="20"/>
      </w:rPr>
      <w:t xml:space="preserve"> 201</w:t>
    </w:r>
    <w:r>
      <w:rPr>
        <w:iCs/>
        <w:sz w:val="20"/>
        <w:szCs w:val="20"/>
      </w:rPr>
      <w:t>3</w:t>
    </w:r>
    <w:r w:rsidRPr="00F46A5E">
      <w:rPr>
        <w:iCs/>
        <w:sz w:val="20"/>
        <w:szCs w:val="20"/>
      </w:rPr>
      <w:t>;</w:t>
    </w:r>
    <w:r>
      <w:rPr>
        <w:iCs/>
        <w:sz w:val="20"/>
        <w:szCs w:val="20"/>
      </w:rPr>
      <w:t>10</w:t>
    </w:r>
    <w:r w:rsidRPr="00F46A5E">
      <w:rPr>
        <w:iCs/>
        <w:sz w:val="20"/>
        <w:szCs w:val="20"/>
      </w:rPr>
      <w:t>(</w:t>
    </w:r>
    <w:r>
      <w:rPr>
        <w:rFonts w:hint="eastAsia"/>
        <w:iCs/>
        <w:sz w:val="20"/>
        <w:szCs w:val="20"/>
      </w:rPr>
      <w:t>11s</w:t>
    </w:r>
    <w:r w:rsidRPr="00F46A5E">
      <w:rPr>
        <w:iCs/>
        <w:sz w:val="20"/>
        <w:szCs w:val="20"/>
      </w:rPr>
      <w:t xml:space="preserve">)  </w:t>
    </w:r>
    <w:r>
      <w:rPr>
        <w:rFonts w:hint="eastAsia"/>
        <w:iCs/>
        <w:sz w:val="20"/>
        <w:szCs w:val="20"/>
      </w:rPr>
      <w:t xml:space="preserve"> </w:t>
    </w:r>
    <w:r w:rsidRPr="00F46A5E">
      <w:rPr>
        <w:iCs/>
        <w:sz w:val="20"/>
        <w:szCs w:val="20"/>
      </w:rPr>
      <w:t xml:space="preserve"> </w:t>
    </w:r>
    <w:r>
      <w:rPr>
        <w:iCs/>
        <w:sz w:val="20"/>
        <w:szCs w:val="20"/>
      </w:rPr>
      <w:t xml:space="preserve"> </w:t>
    </w:r>
    <w:r>
      <w:rPr>
        <w:rFonts w:hint="eastAsia"/>
        <w:iCs/>
        <w:sz w:val="20"/>
        <w:szCs w:val="20"/>
      </w:rPr>
      <w:tab/>
    </w:r>
    <w:r>
      <w:rPr>
        <w:iCs/>
        <w:sz w:val="20"/>
        <w:szCs w:val="20"/>
      </w:rPr>
      <w:t xml:space="preserve">  </w:t>
    </w:r>
    <w:r w:rsidRPr="00F46A5E">
      <w:rPr>
        <w:iCs/>
        <w:sz w:val="20"/>
        <w:szCs w:val="20"/>
      </w:rPr>
      <w:t xml:space="preserve">  </w:t>
    </w:r>
    <w:hyperlink r:id="rId1" w:history="1">
      <w:r w:rsidRPr="00F46A5E">
        <w:rPr>
          <w:rStyle w:val="a6"/>
          <w:sz w:val="20"/>
          <w:szCs w:val="20"/>
        </w:rPr>
        <w:t>http://www.lifesciencesite.com</w:t>
      </w:r>
    </w:hyperlink>
  </w:p>
  <w:p w:rsidR="0085455B" w:rsidRDefault="0085455B" w:rsidP="0085455B">
    <w:pPr>
      <w:tabs>
        <w:tab w:val="left" w:pos="851"/>
        <w:tab w:val="right" w:pos="8364"/>
      </w:tabs>
      <w:adjustRightInd w:val="0"/>
      <w:snapToGrid w:val="0"/>
      <w:jc w:val="both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20"/>
  <w:displayHorizontalDrawingGridEvery w:val="2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43A3C"/>
    <w:rsid w:val="000469AA"/>
    <w:rsid w:val="00067928"/>
    <w:rsid w:val="000D481C"/>
    <w:rsid w:val="000E0E33"/>
    <w:rsid w:val="000F2277"/>
    <w:rsid w:val="000F52B9"/>
    <w:rsid w:val="001028D2"/>
    <w:rsid w:val="001720E9"/>
    <w:rsid w:val="001A18E9"/>
    <w:rsid w:val="00234BD9"/>
    <w:rsid w:val="00247692"/>
    <w:rsid w:val="00254D10"/>
    <w:rsid w:val="003026BB"/>
    <w:rsid w:val="003600B0"/>
    <w:rsid w:val="0036402B"/>
    <w:rsid w:val="0036529D"/>
    <w:rsid w:val="003B53ED"/>
    <w:rsid w:val="003C4520"/>
    <w:rsid w:val="003D5E18"/>
    <w:rsid w:val="00405803"/>
    <w:rsid w:val="00423666"/>
    <w:rsid w:val="00462A8B"/>
    <w:rsid w:val="00464157"/>
    <w:rsid w:val="004718CB"/>
    <w:rsid w:val="00522D21"/>
    <w:rsid w:val="00526626"/>
    <w:rsid w:val="00552747"/>
    <w:rsid w:val="0057145E"/>
    <w:rsid w:val="005B5CA6"/>
    <w:rsid w:val="00642180"/>
    <w:rsid w:val="00656686"/>
    <w:rsid w:val="006D1DA1"/>
    <w:rsid w:val="006D4A4F"/>
    <w:rsid w:val="007A24E1"/>
    <w:rsid w:val="007B7312"/>
    <w:rsid w:val="007C2378"/>
    <w:rsid w:val="007F43AF"/>
    <w:rsid w:val="007F52A5"/>
    <w:rsid w:val="00830E80"/>
    <w:rsid w:val="008312E4"/>
    <w:rsid w:val="0085455B"/>
    <w:rsid w:val="008B3DB7"/>
    <w:rsid w:val="008D34E1"/>
    <w:rsid w:val="008E0C81"/>
    <w:rsid w:val="008E73B3"/>
    <w:rsid w:val="00943A3C"/>
    <w:rsid w:val="00971F2F"/>
    <w:rsid w:val="00A30474"/>
    <w:rsid w:val="00AB13C5"/>
    <w:rsid w:val="00AF0CCB"/>
    <w:rsid w:val="00B0043A"/>
    <w:rsid w:val="00B03AB4"/>
    <w:rsid w:val="00B1678F"/>
    <w:rsid w:val="00B42AB6"/>
    <w:rsid w:val="00B94FDC"/>
    <w:rsid w:val="00BA67F1"/>
    <w:rsid w:val="00BE0008"/>
    <w:rsid w:val="00C449D7"/>
    <w:rsid w:val="00C50CA8"/>
    <w:rsid w:val="00CC72C0"/>
    <w:rsid w:val="00CD3C64"/>
    <w:rsid w:val="00CF69E4"/>
    <w:rsid w:val="00D01F92"/>
    <w:rsid w:val="00D308A4"/>
    <w:rsid w:val="00D33456"/>
    <w:rsid w:val="00D55125"/>
    <w:rsid w:val="00DB00D2"/>
    <w:rsid w:val="00E054F2"/>
    <w:rsid w:val="00E06329"/>
    <w:rsid w:val="00E711E2"/>
    <w:rsid w:val="00E96454"/>
    <w:rsid w:val="00E96FCB"/>
    <w:rsid w:val="00EA39C0"/>
    <w:rsid w:val="00EA572F"/>
    <w:rsid w:val="00EC1287"/>
    <w:rsid w:val="00ED6B3D"/>
    <w:rsid w:val="00EE7611"/>
    <w:rsid w:val="00F41F74"/>
    <w:rsid w:val="00F60B22"/>
    <w:rsid w:val="00F85837"/>
    <w:rsid w:val="00F94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A3C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43A3C"/>
    <w:pPr>
      <w:spacing w:before="100" w:beforeAutospacing="1" w:after="100" w:afterAutospacing="1"/>
    </w:pPr>
  </w:style>
  <w:style w:type="table" w:customStyle="1" w:styleId="TableNormal">
    <w:name w:val="Table Normal"/>
    <w:semiHidden/>
    <w:rsid w:val="00943A3C"/>
    <w:rPr>
      <w:rFonts w:ascii="Times New Roman" w:hAnsi="Times New Roman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3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3A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3AF"/>
    <w:rPr>
      <w:rFonts w:ascii="Times New Roman" w:eastAsia="宋体" w:hAnsi="Times New Roman" w:cs="Times New Roman"/>
      <w:kern w:val="0"/>
      <w:sz w:val="18"/>
      <w:szCs w:val="18"/>
    </w:rPr>
  </w:style>
  <w:style w:type="character" w:styleId="a6">
    <w:name w:val="Hyperlink"/>
    <w:basedOn w:val="a0"/>
    <w:uiPriority w:val="99"/>
    <w:rsid w:val="007F43AF"/>
    <w:rPr>
      <w:color w:val="000000"/>
      <w:u w:val="single"/>
    </w:rPr>
  </w:style>
  <w:style w:type="paragraph" w:styleId="HTML">
    <w:name w:val="HTML Preformatted"/>
    <w:basedOn w:val="a"/>
    <w:link w:val="HTMLChar"/>
    <w:uiPriority w:val="99"/>
    <w:semiHidden/>
    <w:unhideWhenUsed/>
    <w:rsid w:val="00254D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sid w:val="00254D10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ifesciencesite.com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688</Words>
  <Characters>3926</Characters>
  <Application>Microsoft Office Word</Application>
  <DocSecurity>0</DocSecurity>
  <Lines>32</Lines>
  <Paragraphs>9</Paragraphs>
  <ScaleCrop>false</ScaleCrop>
  <Company>微软中国</Company>
  <LinksUpToDate>false</LinksUpToDate>
  <CharactersWithSpaces>4605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4</cp:revision>
  <dcterms:created xsi:type="dcterms:W3CDTF">2013-12-03T04:14:00Z</dcterms:created>
  <dcterms:modified xsi:type="dcterms:W3CDTF">2013-12-11T03:22:00Z</dcterms:modified>
</cp:coreProperties>
</file>