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86" w:rsidRPr="005815BE" w:rsidRDefault="00866386" w:rsidP="00866386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0A6154">
        <w:rPr>
          <w:bCs/>
          <w:sz w:val="20"/>
          <w:szCs w:val="36"/>
        </w:rPr>
        <w:t>New York</w:t>
      </w:r>
      <w:r w:rsidR="005721E0">
        <w:rPr>
          <w:rFonts w:hint="eastAsia"/>
          <w:bCs/>
          <w:sz w:val="20"/>
          <w:szCs w:val="36"/>
        </w:rPr>
        <w:t xml:space="preserve"> </w:t>
      </w:r>
      <w:r w:rsidRPr="000A6154">
        <w:rPr>
          <w:bCs/>
          <w:sz w:val="20"/>
          <w:szCs w:val="36"/>
        </w:rPr>
        <w:t>Science Journal</w:t>
      </w:r>
    </w:p>
    <w:p w:rsidR="00866386" w:rsidRDefault="00866386" w:rsidP="009C6ECA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</w:t>
      </w:r>
      <w:r w:rsidR="009C6ECA"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9C6ECA" w:rsidRPr="009C6ECA">
        <w:rPr>
          <w:color w:val="000000"/>
          <w:sz w:val="20"/>
          <w:szCs w:val="16"/>
          <w:shd w:val="clear" w:color="auto" w:fill="FFFFFF"/>
        </w:rPr>
        <w:t>November</w:t>
      </w:r>
      <w:r w:rsidRPr="009C6EC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2A69CD">
          <w:rPr>
            <w:rStyle w:val="a6"/>
            <w:sz w:val="20"/>
            <w:szCs w:val="20"/>
            <w:u w:val="none"/>
          </w:rPr>
          <w:t>ISSN</w:t>
        </w:r>
        <w:r w:rsidRPr="002A69CD">
          <w:rPr>
            <w:rStyle w:val="a6"/>
            <w:rFonts w:hint="eastAsia"/>
            <w:sz w:val="20"/>
            <w:szCs w:val="20"/>
            <w:u w:val="none"/>
          </w:rPr>
          <w:t>:</w:t>
        </w:r>
        <w:r w:rsidRPr="002A69CD">
          <w:rPr>
            <w:rStyle w:val="a6"/>
            <w:sz w:val="20"/>
            <w:szCs w:val="20"/>
            <w:u w:val="none"/>
          </w:rPr>
          <w:t xml:space="preserve"> 1545-0200</w:t>
        </w:r>
      </w:hyperlink>
    </w:p>
    <w:p w:rsidR="00866386" w:rsidRDefault="00866386" w:rsidP="0086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6386" w:rsidRDefault="00866386" w:rsidP="0086638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1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Shirin and Artemis: A Comparative Study based on Nezamis Khosrow and Shirin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Farzane Yoosef Ghanbari, Mohammad ali Tahan Hosein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1-4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2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Impact of Some Environmental Condition on Water Quality and Some Heavy metals in Water From Bardawil Lake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Rabie S. F. El-Halag</w:t>
            </w:r>
            <w:r w:rsidRPr="00C22F1B">
              <w:rPr>
                <w:sz w:val="20"/>
                <w:szCs w:val="20"/>
                <w:vertAlign w:val="superscript"/>
              </w:rPr>
              <w:t xml:space="preserve"> </w:t>
            </w:r>
            <w:r w:rsidRPr="00C22F1B">
              <w:rPr>
                <w:sz w:val="20"/>
                <w:szCs w:val="20"/>
              </w:rPr>
              <w:t>; Ibrahim M. Shaker</w:t>
            </w:r>
            <w:r w:rsidRPr="00C22F1B">
              <w:rPr>
                <w:sz w:val="20"/>
                <w:szCs w:val="20"/>
                <w:vertAlign w:val="superscript"/>
              </w:rPr>
              <w:t xml:space="preserve"> </w:t>
            </w:r>
            <w:r w:rsidRPr="00C22F1B">
              <w:rPr>
                <w:sz w:val="20"/>
                <w:szCs w:val="20"/>
              </w:rPr>
              <w:t>; Sahar F. Mehanna; Mohammed F. Othman</w:t>
            </w:r>
            <w:r w:rsidRPr="00C22F1B">
              <w:rPr>
                <w:sz w:val="20"/>
                <w:szCs w:val="20"/>
                <w:vertAlign w:val="superscript"/>
              </w:rPr>
              <w:t xml:space="preserve"> </w:t>
            </w:r>
            <w:r w:rsidRPr="00C22F1B">
              <w:rPr>
                <w:sz w:val="20"/>
                <w:szCs w:val="20"/>
              </w:rPr>
              <w:t>and Alam El-Deen Farouk</w:t>
            </w:r>
          </w:p>
          <w:p w:rsidR="00C22F1B" w:rsidRPr="00C22F1B" w:rsidRDefault="00062E5E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5-13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3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A Socioeconomic Determination of the Impact of Volcanoes National Park on the Livelihoods of the Local Neighbouring Communities in Northern Rwanda.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Isaac Emukule Ekise, Alphonse Nahayo</w:t>
            </w:r>
            <w:r w:rsidRPr="00C22F1B">
              <w:rPr>
                <w:sz w:val="20"/>
                <w:szCs w:val="20"/>
                <w:vertAlign w:val="superscript"/>
              </w:rPr>
              <w:t xml:space="preserve"> </w:t>
            </w:r>
            <w:r w:rsidRPr="00C22F1B">
              <w:rPr>
                <w:sz w:val="20"/>
                <w:szCs w:val="20"/>
              </w:rPr>
              <w:t>and Jean Berchimas Habumugisha</w:t>
            </w:r>
            <w:r w:rsidRPr="00C22F1B">
              <w:rPr>
                <w:sz w:val="20"/>
                <w:szCs w:val="20"/>
                <w:vertAlign w:val="superscript"/>
              </w:rPr>
              <w:t xml:space="preserve"> </w:t>
            </w:r>
            <w:r w:rsidRPr="00C22F1B">
              <w:rPr>
                <w:sz w:val="20"/>
                <w:szCs w:val="20"/>
              </w:rPr>
              <w:t>and Peter Mbabazi</w:t>
            </w:r>
          </w:p>
          <w:p w:rsidR="00C22F1B" w:rsidRPr="00C22F1B" w:rsidRDefault="00062E5E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14-26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4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Investigation of the antioxidant activity of some marine bacteria associated with some seaweeds from the Red Sea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N. Abdel-Wahab, Eman F. Ahmed, Hanan A.A. Taie, Hossam M. Hassan, M. S. Abdel Hameed, O. Hammouda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27-32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5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b/>
                <w:bCs/>
                <w:sz w:val="20"/>
                <w:szCs w:val="32"/>
              </w:rPr>
            </w:pPr>
            <w:r w:rsidRPr="00C22F1B">
              <w:rPr>
                <w:b/>
                <w:bCs/>
                <w:sz w:val="20"/>
                <w:szCs w:val="20"/>
              </w:rPr>
              <w:t>13X-APG granular zeolite in a fixed bed adsorber of CO</w:t>
            </w:r>
            <w:r w:rsidRPr="00C22F1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C22F1B">
              <w:rPr>
                <w:b/>
                <w:bCs/>
                <w:sz w:val="20"/>
                <w:szCs w:val="20"/>
              </w:rPr>
              <w:t>adsorption characteristics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Xiaojie Wu, Jingwei Xu</w:t>
            </w:r>
            <w:r w:rsidRPr="00C22F1B">
              <w:rPr>
                <w:sz w:val="20"/>
                <w:szCs w:val="20"/>
                <w:lang w:val="en-CA"/>
              </w:rPr>
              <w:t>, Jianling Tao</w:t>
            </w:r>
          </w:p>
          <w:p w:rsidR="00C22F1B" w:rsidRPr="00C22F1B" w:rsidRDefault="00062E5E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33-37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6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color w:val="000000"/>
                <w:sz w:val="20"/>
              </w:rPr>
            </w:pPr>
            <w:r w:rsidRPr="00C22F1B">
              <w:rPr>
                <w:b/>
                <w:bCs/>
                <w:color w:val="000000"/>
                <w:sz w:val="20"/>
                <w:szCs w:val="20"/>
              </w:rPr>
              <w:t>Temporal and Spatial Change Detection of Variations in the Groundwater Composition by Multivariate Statistical Techniques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Nahed El Arabi, Yehia Idris, Akram Fekry</w:t>
            </w:r>
          </w:p>
          <w:p w:rsidR="00C22F1B" w:rsidRPr="00C22F1B" w:rsidRDefault="00062E5E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38-48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7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 xml:space="preserve">ABotanical Enigma on Indias Hottest Chillis </w:t>
            </w:r>
            <w:r w:rsidRPr="00C22F1B">
              <w:rPr>
                <w:b/>
                <w:bCs/>
                <w:i/>
                <w:iCs/>
                <w:sz w:val="20"/>
                <w:szCs w:val="20"/>
              </w:rPr>
              <w:t>Bhoot Jolokia(Capsicum Chinense</w:t>
            </w:r>
            <w:r w:rsidRPr="00C22F1B">
              <w:rPr>
                <w:b/>
                <w:bCs/>
                <w:sz w:val="20"/>
                <w:szCs w:val="20"/>
              </w:rPr>
              <w:t>Jacq)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Praveen Kumar Verma, Krishna Kumar Rawat, Niren Das</w:t>
            </w:r>
            <w:r w:rsidRPr="00C22F1B">
              <w:rPr>
                <w:sz w:val="20"/>
                <w:szCs w:val="20"/>
                <w:vertAlign w:val="superscript"/>
              </w:rPr>
              <w:t xml:space="preserve"> </w:t>
            </w:r>
            <w:r w:rsidRPr="00C22F1B">
              <w:rPr>
                <w:sz w:val="20"/>
                <w:szCs w:val="20"/>
              </w:rPr>
              <w:t>and Bijoy Pradhan</w:t>
            </w:r>
          </w:p>
          <w:p w:rsidR="00C22F1B" w:rsidRPr="00C22F1B" w:rsidRDefault="00062E5E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49-51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8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Investigation the relation between Costs and Revenues in Iranian Firms</w:t>
            </w:r>
          </w:p>
          <w:p w:rsidR="001B2612" w:rsidRDefault="001B2612" w:rsidP="008D3F40">
            <w:pPr>
              <w:snapToGrid w:val="0"/>
              <w:rPr>
                <w:color w:val="000000"/>
                <w:sz w:val="20"/>
                <w:szCs w:val="20"/>
              </w:rPr>
            </w:pPr>
            <w:r w:rsidRPr="00C22F1B">
              <w:rPr>
                <w:color w:val="000000"/>
                <w:sz w:val="20"/>
                <w:szCs w:val="20"/>
              </w:rPr>
              <w:t>Masoumeh Nematollahi</w:t>
            </w:r>
          </w:p>
          <w:p w:rsidR="001B2612" w:rsidRPr="00C22F1B" w:rsidRDefault="001B2612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52-57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9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Investigation the effect of pre-Junior education on family, education progress and social growthinjunior student of Kerman province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Eshrat Karimi Afshar, Dr.Saeideh khojasteh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58-63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10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Study of short term relation between volatility in crude oilspot and future markets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Ensieh Shojaeddini, Shahram Golestani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64-69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11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Political Culture of Congestion after the Islamic Revolution of Iran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Ali asghar amini dehaghi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70-76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12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sz w:val="20"/>
                <w:szCs w:val="20"/>
              </w:rPr>
              <w:t>Application of DEMATEL Method for Evaluation of the Effective Barriers in GSCM implementation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lastRenderedPageBreak/>
              <w:t>Sajjad Jalalifar, Kiamars Fathi Hafshejani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77-83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lastRenderedPageBreak/>
              <w:t>13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bookmarkStart w:id="0" w:name="OLE_LINK8"/>
            <w:r w:rsidRPr="00C22F1B">
              <w:rPr>
                <w:b/>
                <w:bCs/>
                <w:sz w:val="20"/>
                <w:szCs w:val="20"/>
              </w:rPr>
              <w:t>Cytotoxic Activity and HPLC ESI MS Analysis of Alkaloids in</w:t>
            </w:r>
            <w:r w:rsidRPr="00C22F1B">
              <w:rPr>
                <w:b/>
                <w:bCs/>
                <w:i/>
                <w:iCs/>
                <w:sz w:val="20"/>
                <w:szCs w:val="20"/>
              </w:rPr>
              <w:t>Cephalotaxus harringtonia</w:t>
            </w:r>
            <w:r w:rsidRPr="00C22F1B">
              <w:rPr>
                <w:b/>
                <w:bCs/>
                <w:sz w:val="20"/>
                <w:szCs w:val="20"/>
              </w:rPr>
              <w:t>L.grown in Egypt</w:t>
            </w:r>
            <w:bookmarkEnd w:id="0"/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Zeinab T. Abd El Shakour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  <w:p w:rsidR="001B2612" w:rsidRPr="00C22F1B" w:rsidRDefault="001B261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84-89</w:t>
            </w:r>
          </w:p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B261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14</w:t>
            </w:r>
          </w:p>
          <w:p w:rsidR="00C22F1B" w:rsidRPr="00C22F1B" w:rsidRDefault="00062E5E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b/>
                <w:bCs/>
                <w:color w:val="000000"/>
                <w:sz w:val="20"/>
                <w:szCs w:val="20"/>
              </w:rPr>
              <w:t>The impact comparison of Staphylococcus aureus mastitis on the level of milk nitric oxide, immunoglobulin A and complement 3 between cows and buffaloes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  <w:r w:rsidRPr="00C22F1B">
              <w:rPr>
                <w:sz w:val="20"/>
                <w:szCs w:val="20"/>
              </w:rPr>
              <w:t>Helmy A. Torky</w:t>
            </w:r>
            <w:r w:rsidRPr="00C22F1B">
              <w:rPr>
                <w:sz w:val="20"/>
                <w:szCs w:val="20"/>
                <w:vertAlign w:val="superscript"/>
              </w:rPr>
              <w:t xml:space="preserve"> </w:t>
            </w:r>
            <w:r w:rsidRPr="00C22F1B">
              <w:rPr>
                <w:sz w:val="20"/>
                <w:szCs w:val="20"/>
              </w:rPr>
              <w:t>and Saad E.A. Kotb</w:t>
            </w:r>
          </w:p>
          <w:p w:rsidR="001B2612" w:rsidRPr="00C22F1B" w:rsidRDefault="001B261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1B2612" w:rsidRPr="00C22F1B" w:rsidRDefault="001B2612" w:rsidP="008D3F40">
            <w:pPr>
              <w:snapToGrid w:val="0"/>
              <w:rPr>
                <w:sz w:val="20"/>
              </w:rPr>
            </w:pPr>
          </w:p>
          <w:p w:rsidR="00C22F1B" w:rsidRPr="00C22F1B" w:rsidRDefault="00062E5E" w:rsidP="008D3F40">
            <w:pPr>
              <w:snapToGrid w:val="0"/>
              <w:rPr>
                <w:sz w:val="20"/>
              </w:rPr>
            </w:pPr>
          </w:p>
        </w:tc>
        <w:tc>
          <w:tcPr>
            <w:tcW w:w="1384" w:type="dxa"/>
          </w:tcPr>
          <w:p w:rsidR="001B2612" w:rsidRPr="00C22F1B" w:rsidRDefault="001B261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2F1B">
              <w:rPr>
                <w:b/>
                <w:sz w:val="20"/>
                <w:szCs w:val="20"/>
              </w:rPr>
              <w:t>90-95</w:t>
            </w:r>
          </w:p>
          <w:p w:rsidR="00C22F1B" w:rsidRPr="00C22F1B" w:rsidRDefault="00062E5E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5E" w:rsidRDefault="00062E5E" w:rsidP="007F43AF">
      <w:r>
        <w:separator/>
      </w:r>
    </w:p>
  </w:endnote>
  <w:endnote w:type="continuationSeparator" w:id="1">
    <w:p w:rsidR="00062E5E" w:rsidRDefault="00062E5E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6" w:rsidRPr="007F43AF" w:rsidRDefault="00790C03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866386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5721E0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5E" w:rsidRDefault="00062E5E" w:rsidP="007F43AF">
      <w:r>
        <w:separator/>
      </w:r>
    </w:p>
  </w:footnote>
  <w:footnote w:type="continuationSeparator" w:id="1">
    <w:p w:rsidR="00062E5E" w:rsidRDefault="00062E5E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0E" w:rsidRPr="002D36BA" w:rsidRDefault="0020600E" w:rsidP="0020600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sz w:val="20"/>
        <w:szCs w:val="20"/>
      </w:rPr>
      <w:tab/>
    </w:r>
    <w:r w:rsidRPr="002D36BA">
      <w:rPr>
        <w:sz w:val="20"/>
        <w:szCs w:val="20"/>
      </w:rPr>
      <w:t>New York Science Journal 201</w:t>
    </w:r>
    <w:r>
      <w:rPr>
        <w:rFonts w:hint="eastAsia"/>
        <w:sz w:val="20"/>
        <w:szCs w:val="20"/>
      </w:rPr>
      <w:t>3</w:t>
    </w:r>
    <w:r w:rsidRPr="002D36BA">
      <w:rPr>
        <w:sz w:val="20"/>
        <w:szCs w:val="20"/>
      </w:rPr>
      <w:t>;</w:t>
    </w:r>
    <w:r>
      <w:rPr>
        <w:rFonts w:hint="eastAsia"/>
        <w:sz w:val="20"/>
        <w:szCs w:val="20"/>
      </w:rPr>
      <w:t>6</w:t>
    </w:r>
    <w:r w:rsidRPr="002D36BA">
      <w:rPr>
        <w:sz w:val="20"/>
        <w:szCs w:val="20"/>
      </w:rPr>
      <w:t>(</w:t>
    </w:r>
    <w:r w:rsidR="009C6ECA">
      <w:rPr>
        <w:rFonts w:hint="eastAsia"/>
        <w:sz w:val="20"/>
        <w:szCs w:val="20"/>
      </w:rPr>
      <w:t>11</w:t>
    </w:r>
    <w:r w:rsidRPr="002D36BA">
      <w:rPr>
        <w:sz w:val="20"/>
        <w:szCs w:val="20"/>
      </w:rPr>
      <w:t>)</w:t>
    </w:r>
    <w:r w:rsidRPr="002D36BA">
      <w:rPr>
        <w:iCs/>
        <w:sz w:val="20"/>
        <w:szCs w:val="20"/>
      </w:rPr>
      <w:t xml:space="preserve">     </w:t>
    </w:r>
    <w:r>
      <w:rPr>
        <w:rFonts w:hint="eastAsia"/>
        <w:iCs/>
        <w:sz w:val="20"/>
        <w:szCs w:val="20"/>
      </w:rPr>
      <w:tab/>
    </w:r>
    <w:r w:rsidRPr="002D36BA"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</w:t>
    </w:r>
    <w:r w:rsidRPr="002D36BA">
      <w:rPr>
        <w:iCs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http://www.sciencepub.net/newyork</w:t>
      </w:r>
    </w:hyperlink>
  </w:p>
  <w:p w:rsidR="0020600E" w:rsidRPr="008535BD" w:rsidRDefault="0020600E" w:rsidP="0020600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1B79"/>
    <w:rsid w:val="000469AA"/>
    <w:rsid w:val="00051A6A"/>
    <w:rsid w:val="00062E5E"/>
    <w:rsid w:val="00067928"/>
    <w:rsid w:val="000D481C"/>
    <w:rsid w:val="000E0E33"/>
    <w:rsid w:val="000F2277"/>
    <w:rsid w:val="000F52B9"/>
    <w:rsid w:val="001028D2"/>
    <w:rsid w:val="001720E9"/>
    <w:rsid w:val="001A18E9"/>
    <w:rsid w:val="001B2612"/>
    <w:rsid w:val="0020600E"/>
    <w:rsid w:val="00234BD9"/>
    <w:rsid w:val="00255557"/>
    <w:rsid w:val="002A69CD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721E0"/>
    <w:rsid w:val="005B5CA6"/>
    <w:rsid w:val="00642180"/>
    <w:rsid w:val="00656686"/>
    <w:rsid w:val="006D4A4F"/>
    <w:rsid w:val="006E064A"/>
    <w:rsid w:val="006F21AD"/>
    <w:rsid w:val="007161DD"/>
    <w:rsid w:val="00790C03"/>
    <w:rsid w:val="007A24E1"/>
    <w:rsid w:val="007B7312"/>
    <w:rsid w:val="007F43AF"/>
    <w:rsid w:val="007F52A5"/>
    <w:rsid w:val="00830E80"/>
    <w:rsid w:val="008312E4"/>
    <w:rsid w:val="00866386"/>
    <w:rsid w:val="008B3DB7"/>
    <w:rsid w:val="008D34E1"/>
    <w:rsid w:val="008E0C81"/>
    <w:rsid w:val="008E73B3"/>
    <w:rsid w:val="00943A3C"/>
    <w:rsid w:val="00971F2F"/>
    <w:rsid w:val="009C6ECA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D77817"/>
    <w:rsid w:val="00E06329"/>
    <w:rsid w:val="00E711E2"/>
    <w:rsid w:val="00E96FCB"/>
    <w:rsid w:val="00EA353C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character" w:customStyle="1" w:styleId="Char1">
    <w:name w:val="纯文本 Char"/>
    <w:basedOn w:val="a0"/>
    <w:link w:val="a7"/>
    <w:uiPriority w:val="99"/>
    <w:semiHidden/>
    <w:rsid w:val="00866386"/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semiHidden/>
    <w:unhideWhenUsed/>
    <w:rsid w:val="0086638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a0"/>
    <w:link w:val="a7"/>
    <w:uiPriority w:val="99"/>
    <w:semiHidden/>
    <w:rsid w:val="00866386"/>
    <w:rPr>
      <w:rFonts w:ascii="宋体" w:eastAsia="宋体" w:hAnsi="Courier New" w:cs="Courier New"/>
      <w:kern w:val="0"/>
      <w:szCs w:val="21"/>
    </w:rPr>
  </w:style>
  <w:style w:type="paragraph" w:styleId="a8">
    <w:name w:val="No Spacing"/>
    <w:basedOn w:val="a"/>
    <w:uiPriority w:val="1"/>
    <w:qFormat/>
    <w:rsid w:val="0086638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66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>微软中国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2014-02-10T05:45:00Z</cp:lastPrinted>
  <dcterms:created xsi:type="dcterms:W3CDTF">2014-02-10T06:04:00Z</dcterms:created>
  <dcterms:modified xsi:type="dcterms:W3CDTF">2014-02-10T06:13:00Z</dcterms:modified>
</cp:coreProperties>
</file>