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D623D2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7" w:history="1">
              <w:r w:rsidRPr="00D623D2">
                <w:rPr>
                  <w:b/>
                  <w:sz w:val="17"/>
                  <w:szCs w:val="17"/>
                </w:rPr>
                <w:t>Application of some medicinal Plants to eliminate </w:t>
              </w:r>
              <w:r w:rsidRPr="00D623D2">
                <w:rPr>
                  <w:b/>
                  <w:iCs/>
                  <w:sz w:val="17"/>
                  <w:szCs w:val="17"/>
                </w:rPr>
                <w:t>Trichodina </w:t>
              </w:r>
              <w:r w:rsidRPr="00D623D2">
                <w:rPr>
                  <w:b/>
                  <w:sz w:val="17"/>
                  <w:szCs w:val="17"/>
                </w:rPr>
                <w:t>sp. in tilapia (</w:t>
              </w:r>
              <w:r w:rsidRPr="00D623D2">
                <w:rPr>
                  <w:b/>
                  <w:iCs/>
                  <w:sz w:val="17"/>
                  <w:szCs w:val="17"/>
                </w:rPr>
                <w:t>Oreochromis niloticus</w:t>
              </w:r>
              <w:r w:rsidRPr="00D623D2">
                <w:rPr>
                  <w:b/>
                  <w:sz w:val="17"/>
                  <w:szCs w:val="17"/>
                </w:rPr>
                <w:t>)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Ahmed I.E. Noor El Deen and Razin, A.Mohamed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1-5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bCs/>
                <w:sz w:val="17"/>
                <w:szCs w:val="17"/>
              </w:rPr>
            </w:pPr>
            <w:hyperlink r:id="rId8" w:history="1">
              <w:r w:rsidRPr="00D623D2">
                <w:rPr>
                  <w:b/>
                  <w:sz w:val="17"/>
                  <w:szCs w:val="17"/>
                </w:rPr>
                <w:t>Biochemical, Clinicophathlogical and Microbial Changes in Clarias Gariepinus  Exposed to Pesticide Malathion and Climate Changees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iCs/>
                <w:sz w:val="17"/>
                <w:szCs w:val="17"/>
              </w:rPr>
            </w:pPr>
            <w:r w:rsidRPr="00D623D2">
              <w:rPr>
                <w:iCs/>
                <w:sz w:val="17"/>
                <w:szCs w:val="17"/>
              </w:rPr>
              <w:t>Mona S. Zaki; Susan O. Mostafa;Soad Nasr</w:t>
            </w:r>
            <w:r w:rsidRPr="00D623D2">
              <w:rPr>
                <w:iCs/>
                <w:sz w:val="17"/>
                <w:szCs w:val="17"/>
                <w:vertAlign w:val="superscript"/>
              </w:rPr>
              <w:t> ,</w:t>
            </w:r>
            <w:r w:rsidRPr="00D623D2">
              <w:rPr>
                <w:iCs/>
                <w:sz w:val="17"/>
                <w:szCs w:val="17"/>
              </w:rPr>
              <w:t> Noor El Deen A I, Nagwa S. Ata</w:t>
            </w:r>
            <w:r w:rsidRPr="00D623D2">
              <w:rPr>
                <w:iCs/>
                <w:sz w:val="17"/>
                <w:szCs w:val="17"/>
                <w:vertAlign w:val="superscript"/>
              </w:rPr>
              <w:t>, </w:t>
            </w:r>
            <w:r w:rsidRPr="00D623D2">
              <w:rPr>
                <w:iCs/>
                <w:sz w:val="17"/>
                <w:szCs w:val="17"/>
              </w:rPr>
              <w:t>Isis M Awad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6-11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9" w:history="1">
              <w:r w:rsidRPr="00D623D2">
                <w:rPr>
                  <w:b/>
                  <w:sz w:val="17"/>
                  <w:szCs w:val="17"/>
                </w:rPr>
                <w:t>Acetylation of Some Azo Dyes and Its Effects on the Thermodynamic Parameter, Colour and Fading Values on Nylon 6, 6 and Wool Fabric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Bello, I.A, Bello, K.A,. Peters, O.A. Giwa, A.A., Yakubu, M.K., O.S Bello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12-17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10" w:history="1">
              <w:r w:rsidRPr="00D623D2">
                <w:rPr>
                  <w:b/>
                  <w:sz w:val="17"/>
                  <w:szCs w:val="17"/>
                </w:rPr>
                <w:t>Assessment of Top Soil Quality in The Vicinity of Subsided Area in the South Eastern Part of Jharia Coalfield, Jharkhand, India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Arvind Kumar Rai Biswajit Paul </w:t>
            </w:r>
            <w:r w:rsidRPr="00D623D2">
              <w:rPr>
                <w:sz w:val="17"/>
                <w:szCs w:val="17"/>
                <w:vertAlign w:val="superscript"/>
              </w:rPr>
              <w:t> </w:t>
            </w:r>
            <w:r w:rsidRPr="00D623D2">
              <w:rPr>
                <w:sz w:val="17"/>
                <w:szCs w:val="17"/>
              </w:rPr>
              <w:t>Gurdeep Singh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18-23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11" w:history="1">
              <w:r w:rsidRPr="00D623D2">
                <w:rPr>
                  <w:b/>
                  <w:sz w:val="17"/>
                  <w:szCs w:val="17"/>
                </w:rPr>
                <w:t>Potential Role of Arginine, Glutamine and Taurine in Ameliorating Osteoporotic Biomarkers in Ovariectomized Rats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Hanaa, H.Ahmed and Amal H. Hamza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24-35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12" w:history="1">
              <w:r w:rsidRPr="00D623D2">
                <w:rPr>
                  <w:b/>
                  <w:sz w:val="17"/>
                  <w:szCs w:val="17"/>
                </w:rPr>
                <w:t>The Genotoxic Effect of Sewage Effluent on </w:t>
              </w:r>
              <w:r w:rsidRPr="00D623D2">
                <w:rPr>
                  <w:b/>
                  <w:iCs/>
                  <w:sz w:val="17"/>
                  <w:szCs w:val="17"/>
                </w:rPr>
                <w:t>Allium Cepa</w:t>
              </w:r>
              <w:r w:rsidRPr="00D623D2">
                <w:rPr>
                  <w:b/>
                  <w:sz w:val="17"/>
                  <w:szCs w:val="17"/>
                </w:rPr>
                <w:t> 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Michael C. Ukaegbu and Peter G.C. Odeigah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36-41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bCs/>
                <w:sz w:val="17"/>
                <w:szCs w:val="17"/>
              </w:rPr>
            </w:pPr>
            <w:hyperlink r:id="rId13" w:history="1">
              <w:r w:rsidRPr="00D623D2">
                <w:rPr>
                  <w:b/>
                  <w:sz w:val="17"/>
                  <w:szCs w:val="17"/>
                </w:rPr>
                <w:t>The Source of the Peano Axioms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Kees Beukering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42-44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14" w:history="1">
              <w:r w:rsidRPr="00D623D2">
                <w:rPr>
                  <w:b/>
                  <w:sz w:val="17"/>
                  <w:szCs w:val="17"/>
                </w:rPr>
                <w:t>The Impact of Maternal Micronutrient Levels on Risk of Offspring Neural Tube Defects in Egypt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Eman M. El-Sayed, Sahar A. Abdelaziz and Maha M. Saber Abd El Latif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45-50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15" w:history="1">
              <w:r w:rsidRPr="00D623D2">
                <w:rPr>
                  <w:b/>
                  <w:sz w:val="17"/>
                  <w:szCs w:val="17"/>
                  <w:lang w:val="en-GB"/>
                </w:rPr>
                <w:t>Zooplankton Dynamics and Chlorophyll </w:t>
              </w:r>
              <w:r w:rsidRPr="00D623D2">
                <w:rPr>
                  <w:b/>
                  <w:iCs/>
                  <w:sz w:val="17"/>
                  <w:szCs w:val="17"/>
                  <w:lang w:val="en-GB"/>
                </w:rPr>
                <w:t>a </w:t>
              </w:r>
              <w:r w:rsidRPr="00D623D2">
                <w:rPr>
                  <w:b/>
                  <w:sz w:val="17"/>
                  <w:szCs w:val="17"/>
                  <w:lang w:val="en-GB"/>
                </w:rPr>
                <w:t>Concentrations at The Tomaro Creek In Relation To Water Quality Indices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  <w:lang w:val="en-GB"/>
              </w:rPr>
            </w:pPr>
            <w:r w:rsidRPr="00D623D2">
              <w:rPr>
                <w:sz w:val="17"/>
                <w:szCs w:val="17"/>
                <w:lang w:val="en-GB"/>
              </w:rPr>
              <w:t>Onyema, I.C.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51-64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rFonts w:hint="eastAsia"/>
                <w:b/>
                <w:sz w:val="17"/>
                <w:szCs w:val="17"/>
              </w:rPr>
            </w:pPr>
            <w:hyperlink r:id="rId16" w:history="1">
              <w:r w:rsidRPr="00D623D2">
                <w:rPr>
                  <w:b/>
                  <w:sz w:val="17"/>
                  <w:szCs w:val="17"/>
                </w:rPr>
                <w:t>Combating Climate Change in Kenya: Efforts, Challenges and Opportunities</w:t>
              </w:r>
            </w:hyperlink>
            <w:r w:rsidRPr="00D623D2">
              <w:rPr>
                <w:b/>
                <w:sz w:val="17"/>
                <w:szCs w:val="17"/>
              </w:rPr>
              <w:br/>
            </w:r>
            <w:r w:rsidRPr="00D623D2">
              <w:rPr>
                <w:sz w:val="17"/>
                <w:szCs w:val="17"/>
              </w:rPr>
              <w:t>Anne Nyatichi Omambia, Ceven  Shemsanga, Yilian Li</w:t>
            </w:r>
          </w:p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65-76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17" w:history="1">
              <w:r w:rsidRPr="00D623D2">
                <w:rPr>
                  <w:b/>
                  <w:sz w:val="17"/>
                  <w:szCs w:val="17"/>
                </w:rPr>
                <w:t>Evaluating The Contribution Of Poultry Manure Application For Sustainable Crop Yield In Cassava ( </w:t>
              </w:r>
              <w:r w:rsidRPr="00D623D2">
                <w:rPr>
                  <w:b/>
                  <w:iCs/>
                  <w:sz w:val="17"/>
                  <w:szCs w:val="17"/>
                </w:rPr>
                <w:t>Manihot Esculenta</w:t>
              </w:r>
              <w:r w:rsidRPr="00D623D2">
                <w:rPr>
                  <w:b/>
                  <w:sz w:val="17"/>
                  <w:szCs w:val="17"/>
                </w:rPr>
                <w:t>)Based Cropping Systems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Anyaegbu .P.O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77-86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18" w:history="1">
              <w:r w:rsidRPr="00D623D2">
                <w:rPr>
                  <w:b/>
                  <w:sz w:val="17"/>
                  <w:szCs w:val="17"/>
                </w:rPr>
                <w:t>Correlation and Paths Analysis between Stem Diameter and other Juvenile Growths Traits in Twelve Gum Arabic (</w:t>
              </w:r>
              <w:r w:rsidRPr="00D623D2">
                <w:rPr>
                  <w:b/>
                  <w:iCs/>
                  <w:sz w:val="17"/>
                  <w:szCs w:val="17"/>
                </w:rPr>
                <w:t>Acacia senegal</w:t>
              </w:r>
              <w:r w:rsidRPr="00D623D2">
                <w:rPr>
                  <w:b/>
                  <w:sz w:val="17"/>
                  <w:szCs w:val="17"/>
                </w:rPr>
                <w:t> (L) Willd) Provenances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Fakuta N. M. and Ojiekpon, I. F.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87-90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b/>
                <w:sz w:val="17"/>
                <w:szCs w:val="17"/>
              </w:rPr>
            </w:pPr>
            <w:hyperlink r:id="rId19" w:history="1">
              <w:r w:rsidRPr="00D623D2">
                <w:rPr>
                  <w:b/>
                  <w:sz w:val="17"/>
                  <w:szCs w:val="17"/>
                </w:rPr>
                <w:t>Dietary Methionine Requirement Of </w:t>
              </w:r>
              <w:r w:rsidRPr="00D623D2">
                <w:rPr>
                  <w:b/>
                  <w:iCs/>
                  <w:sz w:val="17"/>
                  <w:szCs w:val="17"/>
                </w:rPr>
                <w:t>C. Gariepinus</w:t>
              </w:r>
              <w:r w:rsidRPr="00D623D2">
                <w:rPr>
                  <w:b/>
                  <w:sz w:val="17"/>
                  <w:szCs w:val="17"/>
                </w:rPr>
                <w:t> Fingerlings And Its Effect On The Growth And Body Composition 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</w:rPr>
            </w:pPr>
            <w:r w:rsidRPr="00D623D2">
              <w:rPr>
                <w:sz w:val="17"/>
                <w:szCs w:val="17"/>
              </w:rPr>
              <w:t>Ovie S. O. and Eze S.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91-95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keepNext/>
              <w:outlineLvl w:val="0"/>
              <w:rPr>
                <w:b/>
                <w:bCs/>
                <w:kern w:val="36"/>
                <w:sz w:val="17"/>
                <w:szCs w:val="17"/>
              </w:rPr>
            </w:pPr>
            <w:hyperlink r:id="rId20" w:history="1">
              <w:r w:rsidRPr="00D623D2">
                <w:rPr>
                  <w:b/>
                  <w:kern w:val="36"/>
                  <w:sz w:val="17"/>
                  <w:szCs w:val="17"/>
                  <w:lang w:val="en-GB"/>
                </w:rPr>
                <w:t>Salinity and Arsenic Threat in the irrigated fields of Mekelle Plateau of the northern Highlands of Ethiopia</w:t>
              </w:r>
            </w:hyperlink>
          </w:p>
          <w:p w:rsidR="00D623D2" w:rsidRPr="00D623D2" w:rsidRDefault="00D623D2" w:rsidP="00D623D2">
            <w:pPr>
              <w:rPr>
                <w:rFonts w:hint="eastAsia"/>
                <w:sz w:val="17"/>
                <w:szCs w:val="17"/>
                <w:lang w:val="en-GB"/>
              </w:rPr>
            </w:pPr>
            <w:r w:rsidRPr="00D623D2">
              <w:rPr>
                <w:sz w:val="17"/>
                <w:szCs w:val="17"/>
                <w:lang w:val="en-GB"/>
              </w:rPr>
              <w:t>Fassil Kebede</w:t>
            </w:r>
          </w:p>
          <w:p w:rsidR="00D623D2" w:rsidRPr="00D623D2" w:rsidRDefault="00D623D2" w:rsidP="00D623D2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96-102</w:t>
            </w:r>
          </w:p>
        </w:tc>
      </w:tr>
      <w:tr w:rsidR="00D623D2" w:rsidRPr="00D623D2" w:rsidTr="00D623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7200" w:type="dxa"/>
          </w:tcPr>
          <w:p w:rsidR="00D623D2" w:rsidRPr="00D623D2" w:rsidRDefault="00D623D2" w:rsidP="00D623D2">
            <w:pPr>
              <w:rPr>
                <w:sz w:val="17"/>
                <w:szCs w:val="17"/>
              </w:rPr>
            </w:pPr>
            <w:hyperlink r:id="rId21" w:history="1">
              <w:r w:rsidRPr="00D623D2">
                <w:rPr>
                  <w:b/>
                  <w:sz w:val="17"/>
                  <w:szCs w:val="17"/>
                  <w:lang w:val="en-CA"/>
                </w:rPr>
                <w:t>Isolation of Methicillin Resistant </w:t>
              </w:r>
              <w:r w:rsidRPr="00D623D2">
                <w:rPr>
                  <w:b/>
                  <w:iCs/>
                  <w:sz w:val="17"/>
                  <w:szCs w:val="17"/>
                  <w:lang w:val="en-CA"/>
                </w:rPr>
                <w:t>Staphylococcus aureus</w:t>
              </w:r>
              <w:r w:rsidRPr="00D623D2">
                <w:rPr>
                  <w:b/>
                  <w:sz w:val="17"/>
                  <w:szCs w:val="17"/>
                  <w:lang w:val="en-CA"/>
                </w:rPr>
                <w:t xml:space="preserve"> (MRSA) from AIDS Patients Attending State Specialist Hospital, Yola and Federal </w:t>
              </w:r>
              <w:r w:rsidRPr="00D623D2">
                <w:rPr>
                  <w:sz w:val="17"/>
                  <w:szCs w:val="17"/>
                  <w:lang w:val="en-CA"/>
                </w:rPr>
                <w:t>Medical Centre, Yola, Adamawa State, Nigeria</w:t>
              </w:r>
            </w:hyperlink>
          </w:p>
          <w:p w:rsidR="00D623D2" w:rsidRPr="00D623D2" w:rsidRDefault="00D623D2" w:rsidP="00D623D2">
            <w:pPr>
              <w:rPr>
                <w:sz w:val="17"/>
                <w:szCs w:val="17"/>
                <w:lang w:val="en-CA"/>
              </w:rPr>
            </w:pPr>
            <w:r w:rsidRPr="00D623D2">
              <w:rPr>
                <w:sz w:val="17"/>
                <w:szCs w:val="17"/>
                <w:lang w:val="en-CA"/>
              </w:rPr>
              <w:t>Martha A, Nandita  De, Ismaila Yada Sudi,  and Lynn Ma’ori</w:t>
            </w:r>
          </w:p>
        </w:tc>
        <w:tc>
          <w:tcPr>
            <w:tcW w:w="256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D623D2" w:rsidRPr="00D623D2" w:rsidRDefault="00D623D2" w:rsidP="00D623D2">
            <w:pPr>
              <w:jc w:val="center"/>
              <w:rPr>
                <w:b/>
                <w:sz w:val="17"/>
                <w:szCs w:val="17"/>
              </w:rPr>
            </w:pPr>
            <w:r w:rsidRPr="00D623D2">
              <w:rPr>
                <w:b/>
                <w:sz w:val="17"/>
                <w:szCs w:val="17"/>
              </w:rPr>
              <w:t>103-107</w:t>
            </w:r>
          </w:p>
        </w:tc>
      </w:tr>
    </w:tbl>
    <w:p w:rsidR="00DC5C93" w:rsidRPr="00DC5C93" w:rsidRDefault="00DC5C93" w:rsidP="00D623D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22"/>
      <w:footerReference w:type="default" r:id="rId23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B6C1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623D2" w:rsidRPr="00D623D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>
      <w:rPr>
        <w:rFonts w:hint="eastAsia"/>
        <w:sz w:val="20"/>
        <w:szCs w:val="20"/>
      </w:rPr>
      <w:t>09</w:t>
    </w:r>
    <w:r w:rsidRPr="00916A05">
      <w:rPr>
        <w:sz w:val="20"/>
        <w:szCs w:val="20"/>
      </w:rPr>
      <w:t>;</w:t>
    </w:r>
    <w:r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(</w:t>
    </w:r>
    <w:r w:rsidR="00D623D2">
      <w:rPr>
        <w:rFonts w:hint="eastAsia"/>
        <w:sz w:val="20"/>
        <w:szCs w:val="20"/>
      </w:rPr>
      <w:t>6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623D2"/>
    <w:rsid w:val="00DC5C93"/>
    <w:rsid w:val="00DD6664"/>
    <w:rsid w:val="00E54245"/>
    <w:rsid w:val="00E711E2"/>
    <w:rsid w:val="00E76183"/>
    <w:rsid w:val="00EB6C1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%E6%96%B0Sci_J_3%E4%B8%AA%E5%B0%8F%E6%9D%82%E5%BF%97\report\report0106\02_1265_2046_sci_pub_report0106.pdf" TargetMode="External"/><Relationship Id="rId13" Type="http://schemas.openxmlformats.org/officeDocument/2006/relationships/hyperlink" Target="file:///I:\%E6%96%B0Sci_J_3%E4%B8%AA%E5%B0%8F%E6%9D%82%E5%BF%97\report\report0106\07_2050_uncarved_report0106.pdf" TargetMode="External"/><Relationship Id="rId18" Type="http://schemas.openxmlformats.org/officeDocument/2006/relationships/hyperlink" Target="file:///I:\%E6%96%B0Sci_J_3%E4%B8%AA%E5%B0%8F%E6%9D%82%E5%BF%97\report\report0106\12_2086_Correlation_report0106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I:\%E6%96%B0Sci_J_3%E4%B8%AA%E5%B0%8F%E6%9D%82%E5%BF%97\report\report0106\15_2131_Isolation_report0106.pdf" TargetMode="External"/><Relationship Id="rId7" Type="http://schemas.openxmlformats.org/officeDocument/2006/relationships/hyperlink" Target="file:///I:\%E6%96%B0Sci_J_3%E4%B8%AA%E5%B0%8F%E6%9D%82%E5%BF%97\report\report0106\01_1181_plants_report0106.pdf" TargetMode="External"/><Relationship Id="rId12" Type="http://schemas.openxmlformats.org/officeDocument/2006/relationships/hyperlink" Target="file:///I:\%E6%96%B0Sci_J_3%E4%B8%AA%E5%B0%8F%E6%9D%82%E5%BF%97\report\report0106\06_2042_ukaegbu_report0106.pdf" TargetMode="External"/><Relationship Id="rId17" Type="http://schemas.openxmlformats.org/officeDocument/2006/relationships/hyperlink" Target="file:///I:\%E6%96%B0Sci_J_3%E4%B8%AA%E5%B0%8F%E6%9D%82%E5%BF%97\report\report0106\11_2070_Poly_report0106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I:\%E6%96%B0Sci_J_3%E4%B8%AA%E5%B0%8F%E6%9D%82%E5%BF%97\report\report0106\10_2068_Combating_report0106.pdf" TargetMode="External"/><Relationship Id="rId20" Type="http://schemas.openxmlformats.org/officeDocument/2006/relationships/hyperlink" Target="file:///I:\%E6%96%B0Sci_J_3%E4%B8%AA%E5%B0%8F%E6%9D%82%E5%BF%97\report\report0106\14_2129_SALINITY_report010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I:\%E6%96%B0Sci_J_3%E4%B8%AA%E5%B0%8F%E6%9D%82%E5%BF%97\report\report0106\05_2027_Role_Arginine_report0106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I:\%E6%96%B0Sci_J_3%E4%B8%AA%E5%B0%8F%E6%9D%82%E5%BF%97\report\report0106\09_2061_ZOOPLANKTON_report0106.pdf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I:\%E6%96%B0Sci_J_3%E4%B8%AA%E5%B0%8F%E6%9D%82%E5%BF%97\report\report0106\04_2021_assessment_report0106.pdf" TargetMode="External"/><Relationship Id="rId19" Type="http://schemas.openxmlformats.org/officeDocument/2006/relationships/hyperlink" Target="file:///I:\%E6%96%B0Sci_J_3%E4%B8%AA%E5%B0%8F%E6%9D%82%E5%BF%97\report\report0106\13_2093_clafing_report01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%E6%96%B0Sci_J_3%E4%B8%AA%E5%B0%8F%E6%9D%82%E5%BF%97\report\report0106\03_2019_Pap_report0106.pdf" TargetMode="External"/><Relationship Id="rId14" Type="http://schemas.openxmlformats.org/officeDocument/2006/relationships/hyperlink" Target="file:///I:\%E6%96%B0Sci_J_3%E4%B8%AA%E5%B0%8F%E6%9D%82%E5%BF%97\report\report0106\08_2053_EFFECT_report0106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3775</Characters>
  <Application>Microsoft Office Word</Application>
  <DocSecurity>0</DocSecurity>
  <Lines>31</Lines>
  <Paragraphs>8</Paragraphs>
  <ScaleCrop>false</ScaleCrop>
  <Company>微软中国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2013-10-08T02:19:00Z</dcterms:created>
  <dcterms:modified xsi:type="dcterms:W3CDTF">2013-10-08T02:19:00Z</dcterms:modified>
</cp:coreProperties>
</file>