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FF3E20" w:rsidRPr="00FF3E20" w:rsidTr="00FF3E2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E20" w:rsidRPr="00FF3E20" w:rsidRDefault="00FF3E20" w:rsidP="00674DBF">
            <w:pPr>
              <w:jc w:val="center"/>
              <w:rPr>
                <w:b/>
                <w:sz w:val="20"/>
                <w:szCs w:val="20"/>
              </w:rPr>
            </w:pPr>
            <w:r w:rsidRPr="00FF3E2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FF3E20" w:rsidRPr="00FF3E20" w:rsidRDefault="00FF3E20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FF3E20">
              <w:rPr>
                <w:b/>
                <w:bCs/>
                <w:sz w:val="20"/>
                <w:szCs w:val="20"/>
              </w:rPr>
              <w:t>Assessment Of Top Soil Quality In The Vicinity Of Subsided Area In Jharia Coalfield, Dhanbad, Jharkhand</w:t>
            </w:r>
          </w:p>
          <w:p w:rsidR="00FF3E20" w:rsidRPr="00FF3E20" w:rsidRDefault="00FF3E20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FF3E20">
              <w:rPr>
                <w:sz w:val="20"/>
                <w:szCs w:val="20"/>
              </w:rPr>
              <w:t> Arvind Kumar Rai Biswajit Paul Gurdeep Singh</w:t>
            </w:r>
          </w:p>
          <w:p w:rsidR="00FF3E20" w:rsidRPr="00FF3E20" w:rsidRDefault="00FF3E20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FF3E20" w:rsidRPr="00FF3E20" w:rsidRDefault="00FF3E20" w:rsidP="00674DBF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FF3E20" w:rsidRPr="00FF3E20" w:rsidRDefault="00FF3E20" w:rsidP="00674DBF">
            <w:pPr>
              <w:jc w:val="center"/>
              <w:rPr>
                <w:b/>
                <w:sz w:val="20"/>
                <w:szCs w:val="20"/>
              </w:rPr>
            </w:pPr>
            <w:r w:rsidRPr="00FF3E20">
              <w:rPr>
                <w:b/>
                <w:sz w:val="20"/>
                <w:szCs w:val="20"/>
              </w:rPr>
              <w:t>1-6</w:t>
            </w:r>
          </w:p>
        </w:tc>
      </w:tr>
      <w:tr w:rsidR="00FF3E20" w:rsidRPr="00FF3E20" w:rsidTr="00FF3E2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F3E20" w:rsidRPr="00FF3E20" w:rsidRDefault="00FF3E20" w:rsidP="00674DBF">
            <w:pPr>
              <w:jc w:val="center"/>
              <w:rPr>
                <w:b/>
                <w:sz w:val="20"/>
                <w:szCs w:val="20"/>
              </w:rPr>
            </w:pPr>
            <w:r w:rsidRPr="00FF3E2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</w:tcPr>
          <w:p w:rsidR="00FF3E20" w:rsidRPr="00FF3E20" w:rsidRDefault="00FF3E20" w:rsidP="00674DBF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FF3E20">
              <w:rPr>
                <w:b/>
                <w:bCs/>
                <w:color w:val="000000"/>
                <w:sz w:val="20"/>
                <w:szCs w:val="20"/>
              </w:rPr>
              <w:t>Assessment Of Land Use Cover Changes Using Ndvi And Dem In Puer And Simao Counties, Yunnan Province, China</w:t>
            </w:r>
          </w:p>
          <w:p w:rsidR="00FF3E20" w:rsidRPr="00FF3E20" w:rsidRDefault="00FF3E20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FF3E20">
              <w:rPr>
                <w:sz w:val="20"/>
                <w:szCs w:val="20"/>
              </w:rPr>
              <w:t>Diallo Yacouba, Hu Guangdao,</w:t>
            </w:r>
            <w:r w:rsidRPr="00FF3E20">
              <w:rPr>
                <w:bCs/>
                <w:sz w:val="20"/>
                <w:szCs w:val="20"/>
              </w:rPr>
              <w:t> </w:t>
            </w:r>
            <w:r w:rsidRPr="00FF3E20">
              <w:rPr>
                <w:sz w:val="20"/>
                <w:szCs w:val="20"/>
              </w:rPr>
              <w:t>Wen Xingping</w:t>
            </w:r>
          </w:p>
          <w:p w:rsidR="00FF3E20" w:rsidRPr="00FF3E20" w:rsidRDefault="00FF3E20" w:rsidP="00674DBF">
            <w:pPr>
              <w:adjustRightInd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6" w:type="dxa"/>
          </w:tcPr>
          <w:p w:rsidR="00FF3E20" w:rsidRPr="00FF3E20" w:rsidRDefault="00FF3E20" w:rsidP="00674D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FF3E20" w:rsidRPr="00FF3E20" w:rsidRDefault="00FF3E20" w:rsidP="00674DBF">
            <w:pPr>
              <w:jc w:val="center"/>
              <w:rPr>
                <w:b/>
                <w:sz w:val="20"/>
                <w:szCs w:val="20"/>
              </w:rPr>
            </w:pPr>
            <w:r w:rsidRPr="00FF3E20">
              <w:rPr>
                <w:b/>
                <w:sz w:val="20"/>
                <w:szCs w:val="20"/>
              </w:rPr>
              <w:t>7-16</w:t>
            </w:r>
          </w:p>
        </w:tc>
      </w:tr>
      <w:tr w:rsidR="00FF3E20" w:rsidRPr="00FF3E20" w:rsidTr="00FF3E2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E20" w:rsidRPr="00FF3E20" w:rsidRDefault="00FF3E20" w:rsidP="00674DBF">
            <w:pPr>
              <w:jc w:val="center"/>
              <w:rPr>
                <w:b/>
                <w:sz w:val="20"/>
                <w:szCs w:val="20"/>
              </w:rPr>
            </w:pPr>
            <w:r w:rsidRPr="00FF3E2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</w:tcPr>
          <w:p w:rsidR="00FF3E20" w:rsidRPr="00FF3E20" w:rsidRDefault="00FF3E20" w:rsidP="00674DBF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FF3E20">
              <w:rPr>
                <w:b/>
                <w:bCs/>
                <w:sz w:val="20"/>
                <w:szCs w:val="20"/>
              </w:rPr>
              <w:t>Kinetics Of Biogas Potential From Animal And Domestic Waste</w:t>
            </w:r>
          </w:p>
          <w:p w:rsidR="00FF3E20" w:rsidRPr="00FF3E20" w:rsidRDefault="00FF3E20" w:rsidP="00674DBF">
            <w:pPr>
              <w:adjustRightInd w:val="0"/>
              <w:snapToGrid w:val="0"/>
              <w:rPr>
                <w:rFonts w:hint="eastAsia"/>
                <w:bCs/>
                <w:sz w:val="20"/>
                <w:szCs w:val="20"/>
              </w:rPr>
            </w:pPr>
            <w:r w:rsidRPr="00FF3E20">
              <w:rPr>
                <w:bCs/>
                <w:sz w:val="20"/>
                <w:szCs w:val="20"/>
              </w:rPr>
              <w:t>L.C. Ngozi-Olehi, A.A. Ayuk, E.E. Oguzie, E.N. Ejike, B.C. Ijioma</w:t>
            </w:r>
          </w:p>
          <w:p w:rsidR="00FF3E20" w:rsidRPr="00FF3E20" w:rsidRDefault="00FF3E20" w:rsidP="00674DBF">
            <w:pPr>
              <w:adjustRightInd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6" w:type="dxa"/>
          </w:tcPr>
          <w:p w:rsidR="00FF3E20" w:rsidRPr="00FF3E20" w:rsidRDefault="00FF3E20" w:rsidP="00674D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FF3E20" w:rsidRPr="00FF3E20" w:rsidRDefault="00FF3E20" w:rsidP="00674DBF">
            <w:pPr>
              <w:jc w:val="center"/>
              <w:rPr>
                <w:b/>
                <w:sz w:val="20"/>
                <w:szCs w:val="20"/>
              </w:rPr>
            </w:pPr>
            <w:r w:rsidRPr="00FF3E20">
              <w:rPr>
                <w:b/>
                <w:sz w:val="20"/>
                <w:szCs w:val="20"/>
              </w:rPr>
              <w:t>17-21</w:t>
            </w:r>
          </w:p>
        </w:tc>
      </w:tr>
      <w:tr w:rsidR="00FF3E20" w:rsidRPr="00FF3E20" w:rsidTr="00FF3E2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E20" w:rsidRPr="00FF3E20" w:rsidRDefault="00FF3E20" w:rsidP="00674DBF">
            <w:pPr>
              <w:jc w:val="center"/>
              <w:rPr>
                <w:b/>
                <w:sz w:val="20"/>
                <w:szCs w:val="20"/>
              </w:rPr>
            </w:pPr>
            <w:r w:rsidRPr="00FF3E2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</w:tcPr>
          <w:p w:rsidR="00FF3E20" w:rsidRPr="00FF3E20" w:rsidRDefault="00FF3E20" w:rsidP="00674DBF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FF3E20">
              <w:rPr>
                <w:b/>
                <w:bCs/>
                <w:sz w:val="20"/>
                <w:szCs w:val="20"/>
              </w:rPr>
              <w:t>Plants used in the treatment of joint diseases (rheumatism, arthritis, gout and lumbago) in Mayurbhanj district of Odisha, India</w:t>
            </w:r>
          </w:p>
          <w:p w:rsidR="00FF3E20" w:rsidRPr="00FF3E20" w:rsidRDefault="00FF3E20" w:rsidP="00674DBF">
            <w:pPr>
              <w:adjustRightInd w:val="0"/>
              <w:snapToGrid w:val="0"/>
              <w:rPr>
                <w:rFonts w:hint="eastAsia"/>
                <w:bCs/>
                <w:sz w:val="20"/>
                <w:szCs w:val="20"/>
              </w:rPr>
            </w:pPr>
            <w:r w:rsidRPr="00FF3E20">
              <w:rPr>
                <w:bCs/>
                <w:sz w:val="20"/>
                <w:szCs w:val="20"/>
              </w:rPr>
              <w:t>Harish Singh, G. Krishna and P.K. Baske</w:t>
            </w:r>
          </w:p>
          <w:p w:rsidR="00FF3E20" w:rsidRPr="00FF3E20" w:rsidRDefault="00FF3E20" w:rsidP="00674DBF">
            <w:pPr>
              <w:adjustRightInd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6" w:type="dxa"/>
          </w:tcPr>
          <w:p w:rsidR="00FF3E20" w:rsidRPr="00FF3E20" w:rsidRDefault="00FF3E20" w:rsidP="00674D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FF3E20" w:rsidRPr="00FF3E20" w:rsidRDefault="00FF3E20" w:rsidP="00674DBF">
            <w:pPr>
              <w:jc w:val="center"/>
              <w:rPr>
                <w:b/>
                <w:sz w:val="20"/>
                <w:szCs w:val="20"/>
              </w:rPr>
            </w:pPr>
            <w:r w:rsidRPr="00FF3E20">
              <w:rPr>
                <w:b/>
                <w:sz w:val="20"/>
                <w:szCs w:val="20"/>
              </w:rPr>
              <w:t>22-26</w:t>
            </w:r>
          </w:p>
        </w:tc>
      </w:tr>
      <w:tr w:rsidR="00FF3E20" w:rsidRPr="00FF3E20" w:rsidTr="00FF3E2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E20" w:rsidRPr="00FF3E20" w:rsidRDefault="00FF3E20" w:rsidP="00674DBF">
            <w:pPr>
              <w:jc w:val="center"/>
              <w:rPr>
                <w:b/>
                <w:sz w:val="20"/>
                <w:szCs w:val="20"/>
              </w:rPr>
            </w:pPr>
            <w:r w:rsidRPr="00FF3E2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</w:tcPr>
          <w:p w:rsidR="00FF3E20" w:rsidRPr="00FF3E20" w:rsidRDefault="00FF3E20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FF3E20">
              <w:rPr>
                <w:b/>
                <w:bCs/>
                <w:sz w:val="20"/>
                <w:szCs w:val="20"/>
              </w:rPr>
              <w:t>A Study on Antimicrobial Property of Phenol TolerantBacteria Isolated From Indian Mangrove Forest</w:t>
            </w:r>
          </w:p>
          <w:p w:rsidR="00FF3E20" w:rsidRPr="00FF3E20" w:rsidRDefault="00FF3E20" w:rsidP="00674DBF">
            <w:pPr>
              <w:adjustRightInd w:val="0"/>
              <w:snapToGrid w:val="0"/>
              <w:rPr>
                <w:rFonts w:hint="eastAsia"/>
                <w:bCs/>
                <w:sz w:val="20"/>
                <w:szCs w:val="20"/>
              </w:rPr>
            </w:pPr>
            <w:r w:rsidRPr="00FF3E20">
              <w:rPr>
                <w:bCs/>
                <w:sz w:val="20"/>
                <w:szCs w:val="20"/>
              </w:rPr>
              <w:t xml:space="preserve">S. Silambarasan, V. Hari Prasad, R. Balaji and Jayanthi </w:t>
            </w:r>
          </w:p>
          <w:p w:rsidR="00FF3E20" w:rsidRPr="00FF3E20" w:rsidRDefault="00FF3E20" w:rsidP="00674DBF">
            <w:pPr>
              <w:adjustRightInd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6" w:type="dxa"/>
          </w:tcPr>
          <w:p w:rsidR="00FF3E20" w:rsidRPr="00FF3E20" w:rsidRDefault="00FF3E20" w:rsidP="00674D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FF3E20" w:rsidRPr="00FF3E20" w:rsidRDefault="00FF3E20" w:rsidP="00674DBF">
            <w:pPr>
              <w:jc w:val="center"/>
              <w:rPr>
                <w:b/>
                <w:sz w:val="20"/>
                <w:szCs w:val="20"/>
              </w:rPr>
            </w:pPr>
            <w:r w:rsidRPr="00FF3E20">
              <w:rPr>
                <w:b/>
                <w:sz w:val="20"/>
                <w:szCs w:val="20"/>
              </w:rPr>
              <w:t>27-32</w:t>
            </w:r>
          </w:p>
        </w:tc>
      </w:tr>
      <w:tr w:rsidR="00FF3E20" w:rsidRPr="00FF3E20" w:rsidTr="00FF3E2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E20" w:rsidRPr="00FF3E20" w:rsidRDefault="00FF3E20" w:rsidP="00674DBF">
            <w:pPr>
              <w:jc w:val="center"/>
              <w:rPr>
                <w:b/>
                <w:sz w:val="20"/>
                <w:szCs w:val="20"/>
              </w:rPr>
            </w:pPr>
            <w:r w:rsidRPr="00FF3E2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</w:tcPr>
          <w:p w:rsidR="00FF3E20" w:rsidRPr="00FF3E20" w:rsidRDefault="00FF3E20" w:rsidP="00674DBF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FF3E20">
              <w:rPr>
                <w:b/>
                <w:bCs/>
                <w:sz w:val="20"/>
                <w:szCs w:val="20"/>
              </w:rPr>
              <w:t>Urban-Rural Differential In Teaching And Learning Of Geography In Ahiazu Mbaise And Owerri Municipal Council In Imo State</w:t>
            </w:r>
          </w:p>
          <w:p w:rsidR="00FF3E20" w:rsidRPr="00FF3E20" w:rsidRDefault="00FF3E20" w:rsidP="00674DBF">
            <w:pPr>
              <w:adjustRightInd w:val="0"/>
              <w:snapToGrid w:val="0"/>
              <w:rPr>
                <w:rFonts w:hint="eastAsia"/>
                <w:bCs/>
                <w:sz w:val="20"/>
                <w:szCs w:val="20"/>
              </w:rPr>
            </w:pPr>
            <w:r w:rsidRPr="00FF3E20">
              <w:rPr>
                <w:bCs/>
                <w:sz w:val="20"/>
                <w:szCs w:val="20"/>
              </w:rPr>
              <w:t>DR. (MRS.) M. N.  OBASI</w:t>
            </w:r>
          </w:p>
          <w:p w:rsidR="00FF3E20" w:rsidRPr="00FF3E20" w:rsidRDefault="00FF3E20" w:rsidP="00674DBF">
            <w:pPr>
              <w:adjustRightInd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6" w:type="dxa"/>
          </w:tcPr>
          <w:p w:rsidR="00FF3E20" w:rsidRPr="00FF3E20" w:rsidRDefault="00FF3E20" w:rsidP="00674D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FF3E20" w:rsidRPr="00FF3E20" w:rsidRDefault="00FF3E20" w:rsidP="00674DBF">
            <w:pPr>
              <w:jc w:val="center"/>
              <w:rPr>
                <w:b/>
                <w:sz w:val="20"/>
                <w:szCs w:val="20"/>
              </w:rPr>
            </w:pPr>
            <w:r w:rsidRPr="00FF3E20">
              <w:rPr>
                <w:b/>
                <w:sz w:val="20"/>
                <w:szCs w:val="20"/>
              </w:rPr>
              <w:t>33-44</w:t>
            </w:r>
          </w:p>
        </w:tc>
      </w:tr>
      <w:tr w:rsidR="00FF3E20" w:rsidRPr="00FF3E20" w:rsidTr="00FF3E2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E20" w:rsidRPr="00FF3E20" w:rsidRDefault="00FF3E20" w:rsidP="00674DBF">
            <w:pPr>
              <w:jc w:val="center"/>
              <w:rPr>
                <w:b/>
                <w:sz w:val="20"/>
                <w:szCs w:val="20"/>
              </w:rPr>
            </w:pPr>
            <w:r w:rsidRPr="00FF3E2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</w:tcPr>
          <w:p w:rsidR="00FF3E20" w:rsidRPr="00FF3E20" w:rsidRDefault="00FF3E20" w:rsidP="00674DBF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FF3E20">
              <w:rPr>
                <w:b/>
                <w:bCs/>
                <w:sz w:val="20"/>
                <w:szCs w:val="20"/>
              </w:rPr>
              <w:t>Bacteria Prevalence On The Environmental Labour Wards As The Causes Of Nosocomial Infections In General Hospital Umuguma And Umezuruike Hospital Owerri, In Imo State,Nigeria.</w:t>
            </w:r>
          </w:p>
          <w:p w:rsidR="00FF3E20" w:rsidRPr="00FF3E20" w:rsidRDefault="00FF3E20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FF3E20">
              <w:rPr>
                <w:sz w:val="20"/>
                <w:szCs w:val="20"/>
              </w:rPr>
              <w:t>Ijioma B.C Ph.D   Kalu I. G. Nwachukwu C.U Ph.D</w:t>
            </w:r>
          </w:p>
          <w:p w:rsidR="00FF3E20" w:rsidRPr="00FF3E20" w:rsidRDefault="00FF3E20" w:rsidP="00674DBF">
            <w:pPr>
              <w:adjustRightInd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6" w:type="dxa"/>
          </w:tcPr>
          <w:p w:rsidR="00FF3E20" w:rsidRPr="00FF3E20" w:rsidRDefault="00FF3E20" w:rsidP="00674D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FF3E20" w:rsidRPr="00FF3E20" w:rsidRDefault="00FF3E20" w:rsidP="00674DBF">
            <w:pPr>
              <w:jc w:val="center"/>
              <w:rPr>
                <w:b/>
                <w:sz w:val="20"/>
                <w:szCs w:val="20"/>
              </w:rPr>
            </w:pPr>
            <w:r w:rsidRPr="00FF3E20">
              <w:rPr>
                <w:b/>
                <w:sz w:val="20"/>
                <w:szCs w:val="20"/>
              </w:rPr>
              <w:t>45-52</w:t>
            </w:r>
          </w:p>
        </w:tc>
      </w:tr>
      <w:tr w:rsidR="00FF3E20" w:rsidRPr="00FF3E20" w:rsidTr="00FF3E2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E20" w:rsidRPr="00FF3E20" w:rsidRDefault="00FF3E20" w:rsidP="00674DBF">
            <w:pPr>
              <w:jc w:val="center"/>
              <w:rPr>
                <w:b/>
                <w:sz w:val="20"/>
                <w:szCs w:val="20"/>
              </w:rPr>
            </w:pPr>
            <w:r w:rsidRPr="00FF3E2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</w:tcPr>
          <w:p w:rsidR="00FF3E20" w:rsidRPr="00FF3E20" w:rsidRDefault="00FF3E20" w:rsidP="00674DBF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FF3E20">
              <w:rPr>
                <w:b/>
                <w:bCs/>
                <w:sz w:val="20"/>
                <w:szCs w:val="20"/>
              </w:rPr>
              <w:t>Evaluation Of Ganga Water For Drinking Purpose By Water Quality Index At Rishikesh, Uttarakhand, India</w:t>
            </w:r>
          </w:p>
          <w:p w:rsidR="00FF3E20" w:rsidRPr="00FF3E20" w:rsidRDefault="00FF3E20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FF3E20">
              <w:rPr>
                <w:sz w:val="20"/>
                <w:szCs w:val="20"/>
              </w:rPr>
              <w:t>Avnish Chauhan and Suman Singh</w:t>
            </w:r>
          </w:p>
          <w:p w:rsidR="00FF3E20" w:rsidRPr="00FF3E20" w:rsidRDefault="00FF3E20" w:rsidP="00674DBF">
            <w:pPr>
              <w:adjustRightInd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6" w:type="dxa"/>
          </w:tcPr>
          <w:p w:rsidR="00FF3E20" w:rsidRPr="00FF3E20" w:rsidRDefault="00FF3E20" w:rsidP="00674D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FF3E20" w:rsidRPr="00FF3E20" w:rsidRDefault="00FF3E20" w:rsidP="00674DBF">
            <w:pPr>
              <w:jc w:val="center"/>
              <w:rPr>
                <w:b/>
                <w:sz w:val="20"/>
                <w:szCs w:val="20"/>
              </w:rPr>
            </w:pPr>
            <w:r w:rsidRPr="00FF3E20">
              <w:rPr>
                <w:b/>
                <w:sz w:val="20"/>
                <w:szCs w:val="20"/>
              </w:rPr>
              <w:t>53-61</w:t>
            </w:r>
          </w:p>
        </w:tc>
      </w:tr>
      <w:tr w:rsidR="00FF3E20" w:rsidRPr="00FF3E20" w:rsidTr="00FF3E2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E20" w:rsidRPr="00FF3E20" w:rsidRDefault="00FF3E20" w:rsidP="00674DBF">
            <w:pPr>
              <w:jc w:val="center"/>
              <w:rPr>
                <w:b/>
                <w:sz w:val="20"/>
                <w:szCs w:val="20"/>
              </w:rPr>
            </w:pPr>
            <w:r w:rsidRPr="00FF3E2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</w:tcPr>
          <w:p w:rsidR="00FF3E20" w:rsidRPr="00FF3E20" w:rsidRDefault="00FF3E20" w:rsidP="00674DBF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FF3E20">
              <w:rPr>
                <w:b/>
                <w:sz w:val="20"/>
                <w:szCs w:val="20"/>
                <w:lang w:val="en-GB"/>
              </w:rPr>
              <w:t>Expression Of  Fas/Apo-1(Cd95) In Patients With Hepatocellular Carcinoma</w:t>
            </w:r>
          </w:p>
          <w:p w:rsidR="00FF3E20" w:rsidRPr="00FF3E20" w:rsidRDefault="00FF3E20" w:rsidP="00674DBF">
            <w:pPr>
              <w:adjustRightInd w:val="0"/>
              <w:snapToGrid w:val="0"/>
              <w:rPr>
                <w:rFonts w:hint="eastAsia"/>
                <w:bCs/>
                <w:sz w:val="20"/>
                <w:szCs w:val="20"/>
              </w:rPr>
            </w:pPr>
            <w:r w:rsidRPr="00FF3E20">
              <w:rPr>
                <w:bCs/>
                <w:sz w:val="20"/>
                <w:szCs w:val="20"/>
              </w:rPr>
              <w:t>Abdelgwad T,  El-Sayed IH, Al-Rabat A, Badra G and Abdelhafeez N</w:t>
            </w:r>
          </w:p>
          <w:p w:rsidR="00FF3E20" w:rsidRPr="00FF3E20" w:rsidRDefault="00FF3E20" w:rsidP="00674DBF">
            <w:pPr>
              <w:adjustRightInd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6" w:type="dxa"/>
          </w:tcPr>
          <w:p w:rsidR="00FF3E20" w:rsidRPr="00FF3E20" w:rsidRDefault="00FF3E20" w:rsidP="00674D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FF3E20" w:rsidRPr="00FF3E20" w:rsidRDefault="00FF3E20" w:rsidP="00674DBF">
            <w:pPr>
              <w:jc w:val="center"/>
              <w:rPr>
                <w:b/>
                <w:sz w:val="20"/>
                <w:szCs w:val="20"/>
              </w:rPr>
            </w:pPr>
            <w:r w:rsidRPr="00FF3E20">
              <w:rPr>
                <w:b/>
                <w:sz w:val="20"/>
                <w:szCs w:val="20"/>
              </w:rPr>
              <w:t>62-67</w:t>
            </w:r>
          </w:p>
        </w:tc>
      </w:tr>
      <w:tr w:rsidR="00FF3E20" w:rsidRPr="00FF3E20" w:rsidTr="00FF3E2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E20" w:rsidRPr="00FF3E20" w:rsidRDefault="00FF3E20" w:rsidP="00674DBF">
            <w:pPr>
              <w:jc w:val="center"/>
              <w:rPr>
                <w:b/>
                <w:sz w:val="20"/>
                <w:szCs w:val="20"/>
              </w:rPr>
            </w:pPr>
            <w:r w:rsidRPr="00FF3E2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</w:tcPr>
          <w:p w:rsidR="00FF3E20" w:rsidRPr="00FF3E20" w:rsidRDefault="00FF3E20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FF3E20">
              <w:rPr>
                <w:b/>
                <w:bCs/>
                <w:sz w:val="20"/>
                <w:szCs w:val="20"/>
              </w:rPr>
              <w:t>Effect Of Partial Replacement Of Berseem Hay By Corn Silage On Performance Of Growing Rabbits</w:t>
            </w:r>
          </w:p>
          <w:p w:rsidR="00FF3E20" w:rsidRPr="00FF3E20" w:rsidRDefault="00FF3E20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FF3E20">
              <w:rPr>
                <w:sz w:val="20"/>
                <w:szCs w:val="20"/>
              </w:rPr>
              <w:t>Gaafar, H.M.A.; A.I.A. Abd El-Lateif and Salwa B. Abd El-Hady</w:t>
            </w:r>
          </w:p>
          <w:p w:rsidR="00FF3E20" w:rsidRPr="00FF3E20" w:rsidRDefault="00FF3E20" w:rsidP="00674DBF">
            <w:pPr>
              <w:adjustRightInd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6" w:type="dxa"/>
          </w:tcPr>
          <w:p w:rsidR="00FF3E20" w:rsidRPr="00FF3E20" w:rsidRDefault="00FF3E20" w:rsidP="00674D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FF3E20" w:rsidRPr="00FF3E20" w:rsidRDefault="00FF3E20" w:rsidP="00674DBF">
            <w:pPr>
              <w:jc w:val="center"/>
              <w:rPr>
                <w:b/>
                <w:sz w:val="20"/>
                <w:szCs w:val="20"/>
              </w:rPr>
            </w:pPr>
            <w:r w:rsidRPr="00FF3E20">
              <w:rPr>
                <w:b/>
                <w:sz w:val="20"/>
                <w:szCs w:val="20"/>
              </w:rPr>
              <w:t>68-74</w:t>
            </w:r>
          </w:p>
        </w:tc>
      </w:tr>
      <w:tr w:rsidR="00FF3E20" w:rsidRPr="00FF3E20" w:rsidTr="00FF3E20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E20" w:rsidRPr="00FF3E20" w:rsidRDefault="00FF3E20" w:rsidP="00674DBF">
            <w:pPr>
              <w:jc w:val="center"/>
              <w:rPr>
                <w:b/>
                <w:sz w:val="20"/>
                <w:szCs w:val="20"/>
              </w:rPr>
            </w:pPr>
            <w:r w:rsidRPr="00FF3E2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</w:tcPr>
          <w:p w:rsidR="00FF3E20" w:rsidRPr="00FF3E20" w:rsidRDefault="00FF3E20" w:rsidP="00674DBF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FF3E20">
              <w:rPr>
                <w:b/>
                <w:bCs/>
                <w:sz w:val="20"/>
                <w:szCs w:val="20"/>
              </w:rPr>
              <w:t>Evaluation of Groundwater Quality in Shallow and Deep Aquifers: A Case Study</w:t>
            </w:r>
          </w:p>
          <w:p w:rsidR="00FF3E20" w:rsidRPr="00FF3E20" w:rsidRDefault="00FF3E20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FF3E20">
              <w:rPr>
                <w:sz w:val="20"/>
                <w:szCs w:val="20"/>
              </w:rPr>
              <w:t>Navneet Kumar</w:t>
            </w:r>
          </w:p>
          <w:p w:rsidR="00FF3E20" w:rsidRPr="00FF3E20" w:rsidRDefault="00FF3E20" w:rsidP="00674DBF">
            <w:pPr>
              <w:adjustRightInd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56" w:type="dxa"/>
          </w:tcPr>
          <w:p w:rsidR="00FF3E20" w:rsidRPr="00FF3E20" w:rsidRDefault="00FF3E20" w:rsidP="00674D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FF3E20" w:rsidRPr="00FF3E20" w:rsidRDefault="00FF3E20" w:rsidP="00674DBF">
            <w:pPr>
              <w:jc w:val="center"/>
              <w:rPr>
                <w:b/>
                <w:sz w:val="20"/>
                <w:szCs w:val="20"/>
              </w:rPr>
            </w:pPr>
            <w:r w:rsidRPr="00FF3E20">
              <w:rPr>
                <w:b/>
                <w:sz w:val="20"/>
                <w:szCs w:val="20"/>
              </w:rPr>
              <w:t>75-87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891ACC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FF3E20" w:rsidRPr="00FF3E20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19" w:rsidRDefault="00306D19" w:rsidP="00306D19">
    <w:pPr>
      <w:pBdr>
        <w:bottom w:val="thinThickMediumGap" w:sz="12" w:space="1" w:color="auto"/>
      </w:pBdr>
      <w:tabs>
        <w:tab w:val="left" w:pos="9360"/>
      </w:tabs>
      <w:jc w:val="center"/>
      <w:rPr>
        <w:color w:val="0000FF"/>
        <w:sz w:val="20"/>
        <w:szCs w:val="20"/>
      </w:rPr>
    </w:pPr>
    <w:r w:rsidRPr="00916A05">
      <w:rPr>
        <w:sz w:val="20"/>
        <w:szCs w:val="20"/>
      </w:rPr>
      <w:t>Report and Opinion 20</w:t>
    </w:r>
    <w:r w:rsidR="00C30043">
      <w:rPr>
        <w:rFonts w:hint="eastAsia"/>
        <w:sz w:val="20"/>
        <w:szCs w:val="20"/>
      </w:rPr>
      <w:t>10</w:t>
    </w:r>
    <w:r w:rsidRPr="00916A05">
      <w:rPr>
        <w:sz w:val="20"/>
        <w:szCs w:val="20"/>
      </w:rPr>
      <w:t>;</w:t>
    </w:r>
    <w:r w:rsidR="00C30043">
      <w:rPr>
        <w:rFonts w:hint="eastAsia"/>
        <w:sz w:val="20"/>
        <w:szCs w:val="20"/>
      </w:rPr>
      <w:t>2</w:t>
    </w:r>
    <w:r w:rsidRPr="00916A05">
      <w:rPr>
        <w:sz w:val="20"/>
        <w:szCs w:val="20"/>
      </w:rPr>
      <w:t>(</w:t>
    </w:r>
    <w:r w:rsidR="00FF3E20">
      <w:rPr>
        <w:rFonts w:hint="eastAsia"/>
        <w:sz w:val="20"/>
        <w:szCs w:val="20"/>
      </w:rPr>
      <w:t>9</w:t>
    </w:r>
    <w:r w:rsidRPr="00916A05">
      <w:rPr>
        <w:sz w:val="20"/>
        <w:szCs w:val="20"/>
      </w:rPr>
      <w:t xml:space="preserve">)          </w:t>
    </w:r>
    <w:r>
      <w:rPr>
        <w:rFonts w:hint="eastAsia"/>
        <w:sz w:val="20"/>
        <w:szCs w:val="20"/>
      </w:rPr>
      <w:t xml:space="preserve">     </w:t>
    </w:r>
    <w:r w:rsidRPr="00916A05">
      <w:rPr>
        <w:sz w:val="20"/>
        <w:szCs w:val="20"/>
      </w:rPr>
      <w:t xml:space="preserve">          </w:t>
    </w:r>
    <w:hyperlink r:id="rId1" w:history="1">
      <w:r w:rsidRPr="001A1299">
        <w:rPr>
          <w:rStyle w:val="a3"/>
          <w:sz w:val="20"/>
          <w:szCs w:val="20"/>
        </w:rPr>
        <w:t>http://www.sciencepub.net/report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0C50"/>
    <w:rsid w:val="001C26DF"/>
    <w:rsid w:val="001E4DE4"/>
    <w:rsid w:val="0029705B"/>
    <w:rsid w:val="002A0A7D"/>
    <w:rsid w:val="002E53EC"/>
    <w:rsid w:val="00306D19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24260"/>
    <w:rsid w:val="00552747"/>
    <w:rsid w:val="00553204"/>
    <w:rsid w:val="0060185F"/>
    <w:rsid w:val="00615A2B"/>
    <w:rsid w:val="00651B37"/>
    <w:rsid w:val="006C33BB"/>
    <w:rsid w:val="00705B31"/>
    <w:rsid w:val="00720AC2"/>
    <w:rsid w:val="00767C0C"/>
    <w:rsid w:val="007B3C6E"/>
    <w:rsid w:val="007D2283"/>
    <w:rsid w:val="0082694E"/>
    <w:rsid w:val="00863C43"/>
    <w:rsid w:val="008773D5"/>
    <w:rsid w:val="00891ACC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44D55"/>
    <w:rsid w:val="00A452DC"/>
    <w:rsid w:val="00A47AE9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30043"/>
    <w:rsid w:val="00C46B73"/>
    <w:rsid w:val="00C75EA1"/>
    <w:rsid w:val="00D22A78"/>
    <w:rsid w:val="00DC5C93"/>
    <w:rsid w:val="00DD6664"/>
    <w:rsid w:val="00E54245"/>
    <w:rsid w:val="00E711E2"/>
    <w:rsid w:val="00E76183"/>
    <w:rsid w:val="00F007AA"/>
    <w:rsid w:val="00FD3F93"/>
    <w:rsid w:val="00FD77C9"/>
    <w:rsid w:val="00FF3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por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1505</Characters>
  <Application>Microsoft Office Word</Application>
  <DocSecurity>0</DocSecurity>
  <Lines>12</Lines>
  <Paragraphs>3</Paragraphs>
  <ScaleCrop>false</ScaleCrop>
  <Company>微软中国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2013-10-08T05:46:00Z</dcterms:created>
  <dcterms:modified xsi:type="dcterms:W3CDTF">2013-10-08T05:46:00Z</dcterms:modified>
</cp:coreProperties>
</file>