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481"/>
        <w:gridCol w:w="7512"/>
        <w:gridCol w:w="286"/>
        <w:gridCol w:w="1290"/>
      </w:tblGrid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Efficacy of antimicrobial effect of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Venonia</w:t>
            </w:r>
            <w:r w:rsidRPr="00C13DF1">
              <w:rPr>
                <w:b/>
                <w:bCs/>
                <w:sz w:val="20"/>
                <w:szCs w:val="20"/>
              </w:rPr>
              <w:t>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amygdalina</w:t>
            </w:r>
            <w:r w:rsidRPr="00C13DF1">
              <w:rPr>
                <w:b/>
                <w:bCs/>
                <w:sz w:val="20"/>
                <w:szCs w:val="20"/>
              </w:rPr>
              <w:t> and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Tridax</w:t>
            </w:r>
            <w:r w:rsidRPr="00C13DF1">
              <w:rPr>
                <w:b/>
                <w:bCs/>
                <w:sz w:val="20"/>
                <w:szCs w:val="20"/>
              </w:rPr>
              <w:t>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procumbens</w:t>
            </w:r>
            <w:r w:rsidRPr="00C13DF1">
              <w:rPr>
                <w:b/>
                <w:bCs/>
                <w:sz w:val="20"/>
                <w:szCs w:val="20"/>
              </w:rPr>
              <w:t> 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C13DF1">
              <w:rPr>
                <w:b/>
                <w:bCs/>
                <w:sz w:val="20"/>
                <w:szCs w:val="20"/>
              </w:rPr>
              <w:t> control of tomato (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Lycopersicum</w:t>
            </w:r>
            <w:r w:rsidRPr="00C13DF1">
              <w:rPr>
                <w:b/>
                <w:bCs/>
                <w:sz w:val="20"/>
                <w:szCs w:val="20"/>
              </w:rPr>
              <w:t>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esculentum</w:t>
            </w:r>
            <w:r w:rsidRPr="00C13DF1">
              <w:rPr>
                <w:b/>
                <w:bCs/>
                <w:sz w:val="20"/>
                <w:szCs w:val="20"/>
              </w:rPr>
              <w:t>) post harvest fruit rot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13DF1">
              <w:rPr>
                <w:sz w:val="20"/>
                <w:szCs w:val="20"/>
              </w:rPr>
              <w:t>Ijato</w:t>
            </w:r>
            <w:r w:rsidRPr="00C13DF1">
              <w:rPr>
                <w:b/>
                <w:bCs/>
                <w:sz w:val="20"/>
                <w:szCs w:val="20"/>
              </w:rPr>
              <w:t> </w:t>
            </w:r>
            <w:r w:rsidRPr="00C13DF1">
              <w:rPr>
                <w:sz w:val="20"/>
                <w:szCs w:val="20"/>
              </w:rPr>
              <w:t>James Yeni, ijadunola John Ademola And Aladejimokun Adeniran Olusanya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Periodic Discharge of Eggs of 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Ascaridia galli</w:t>
            </w:r>
            <w:r w:rsidRPr="00C13DF1">
              <w:rPr>
                <w:b/>
                <w:bCs/>
                <w:sz w:val="20"/>
                <w:szCs w:val="20"/>
              </w:rPr>
              <w:t> in Faeces of Experimentally Infected Native Domestic Fowls (</w:t>
            </w:r>
            <w:r w:rsidRPr="00C13DF1">
              <w:rPr>
                <w:b/>
                <w:bCs/>
                <w:i/>
                <w:iCs/>
                <w:sz w:val="20"/>
                <w:szCs w:val="20"/>
              </w:rPr>
              <w:t>Gallus gallus domesticus</w:t>
            </w:r>
            <w:r w:rsidRPr="00C13DF1">
              <w:rPr>
                <w:b/>
                <w:bCs/>
                <w:sz w:val="20"/>
                <w:szCs w:val="20"/>
              </w:rPr>
              <w:t>)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 </w:t>
            </w:r>
            <w:r w:rsidRPr="00C13DF1">
              <w:rPr>
                <w:bCs/>
                <w:sz w:val="20"/>
                <w:szCs w:val="20"/>
              </w:rPr>
              <w:t>J.N.N. Onyirioha, Ph.D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6-7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Studies on Pathogens Causing Low Hatchability in Eggs and the Effect of Lactobacillus Acidophilus on Controlling of Salmonella Typhimurium and Proteus.</w:t>
            </w:r>
          </w:p>
          <w:p w:rsidR="00C13DF1" w:rsidRDefault="00C13DF1" w:rsidP="009C3B78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 </w:t>
            </w:r>
            <w:r w:rsidRPr="00C13DF1">
              <w:rPr>
                <w:bCs/>
                <w:sz w:val="20"/>
                <w:szCs w:val="20"/>
              </w:rPr>
              <w:t>Fyrouz A. M.; Hassan Eman R. and Rabiee Nagwa S.</w:t>
            </w:r>
          </w:p>
          <w:p w:rsidR="009C3B78" w:rsidRPr="00C13DF1" w:rsidRDefault="009C3B78" w:rsidP="009C3B7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8-13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Immunopathologic study of fixed drug eruption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C13DF1">
              <w:rPr>
                <w:sz w:val="20"/>
                <w:szCs w:val="20"/>
              </w:rPr>
              <w:t> </w:t>
            </w:r>
            <w:r w:rsidRPr="00C13DF1">
              <w:rPr>
                <w:color w:val="000000"/>
                <w:sz w:val="20"/>
                <w:szCs w:val="20"/>
              </w:rPr>
              <w:t>Iman Abd El Fattah Seleit</w:t>
            </w:r>
            <w:r w:rsidRPr="00C13DF1">
              <w:rPr>
                <w:sz w:val="20"/>
                <w:szCs w:val="20"/>
              </w:rPr>
              <w:t>, </w:t>
            </w:r>
            <w:r w:rsidRPr="00C13DF1">
              <w:rPr>
                <w:color w:val="000000"/>
                <w:sz w:val="20"/>
                <w:szCs w:val="20"/>
              </w:rPr>
              <w:t>Mohamed Ahmed Basha, Nansy Youssef Asaad</w:t>
            </w:r>
            <w:r w:rsidRPr="00C13DF1">
              <w:rPr>
                <w:sz w:val="20"/>
                <w:szCs w:val="20"/>
              </w:rPr>
              <w:t> , </w:t>
            </w:r>
            <w:r w:rsidRPr="00C13DF1">
              <w:rPr>
                <w:color w:val="000000"/>
                <w:sz w:val="20"/>
                <w:szCs w:val="20"/>
              </w:rPr>
              <w:t>Ola Ahmed Amin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14-23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color w:val="000000"/>
                <w:sz w:val="20"/>
                <w:szCs w:val="20"/>
              </w:rPr>
              <w:t>Effect of Device Scaling for Low Power Environment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C13DF1">
              <w:rPr>
                <w:bCs/>
                <w:color w:val="000000"/>
                <w:sz w:val="20"/>
                <w:szCs w:val="20"/>
              </w:rPr>
              <w:t>Vijay Kumar Sharma</w:t>
            </w:r>
          </w:p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24-30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Assessments of the volume and disposal methods of spent engine oil generated in Nekede mechanic village, Owerri, Nigeria</w:t>
            </w:r>
          </w:p>
          <w:p w:rsidR="00C13DF1" w:rsidRDefault="00C13DF1" w:rsidP="00C13DF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13DF1">
              <w:rPr>
                <w:sz w:val="20"/>
                <w:szCs w:val="20"/>
              </w:rPr>
              <w:t> Angela C. Udebuani, Chidiogo G. Okoli, Ifeanyi C. Okoli, Harriet C. Nwigwe and Patrick T. E. Ozoh</w:t>
            </w:r>
          </w:p>
          <w:p w:rsidR="009C3B78" w:rsidRPr="00C13DF1" w:rsidRDefault="009C3B78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31-36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C13DF1">
              <w:rPr>
                <w:b/>
                <w:bCs/>
                <w:color w:val="000000"/>
                <w:kern w:val="36"/>
                <w:sz w:val="20"/>
                <w:szCs w:val="20"/>
              </w:rPr>
              <w:t>Radiological Impact Survey Of Sites Around Two Cement Producing Factories: Wapco And Purechem, Ewekoro, Southwestern, Nigeria</w:t>
            </w:r>
          </w:p>
          <w:p w:rsidR="00C13DF1" w:rsidRDefault="00C13DF1" w:rsidP="00C13DF1">
            <w:pPr>
              <w:keepNext/>
              <w:adjustRightInd w:val="0"/>
              <w:snapToGrid w:val="0"/>
              <w:rPr>
                <w:rFonts w:hint="eastAsia"/>
                <w:bCs/>
                <w:color w:val="000000"/>
                <w:kern w:val="36"/>
                <w:sz w:val="20"/>
                <w:szCs w:val="20"/>
              </w:rPr>
            </w:pPr>
            <w:r w:rsidRPr="00C13DF1">
              <w:rPr>
                <w:bCs/>
                <w:color w:val="000000"/>
                <w:kern w:val="36"/>
                <w:sz w:val="20"/>
                <w:szCs w:val="20"/>
              </w:rPr>
              <w:t>Adewole O. Olukorede,  Ewumi T. Olubunmi</w:t>
            </w:r>
          </w:p>
          <w:p w:rsidR="009C3B78" w:rsidRPr="00C13DF1" w:rsidRDefault="009C3B78" w:rsidP="00C13DF1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37-41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Impact of air quality on physiological attributes of certain plants.</w:t>
            </w:r>
          </w:p>
          <w:p w:rsidR="00C13DF1" w:rsidRDefault="00C13DF1" w:rsidP="00C13DF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13DF1">
              <w:rPr>
                <w:sz w:val="20"/>
                <w:szCs w:val="20"/>
              </w:rPr>
              <w:t> Namita Joshi and Meha Bora</w:t>
            </w:r>
          </w:p>
          <w:p w:rsidR="009C3B78" w:rsidRPr="00C13DF1" w:rsidRDefault="009C3B78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42-47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  <w:lang w:val="en-GB"/>
              </w:rPr>
              <w:t>A Study On Using Jasmine Oil As A Breaking Bud Dormancy For Flame Seedless Grapevines</w:t>
            </w:r>
          </w:p>
          <w:p w:rsidR="00C13DF1" w:rsidRDefault="00C13DF1" w:rsidP="00C13DF1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C13DF1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C13DF1">
              <w:rPr>
                <w:sz w:val="20"/>
                <w:szCs w:val="20"/>
                <w:lang w:val="en-GB"/>
              </w:rPr>
              <w:t>Gehan H. Sabry; Hanaa A. El-Helw and Ansam S. Abd El-Rahman </w:t>
            </w:r>
          </w:p>
          <w:p w:rsidR="009C3B78" w:rsidRPr="00C13DF1" w:rsidRDefault="009C3B78" w:rsidP="00C13DF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48-56</w:t>
            </w:r>
          </w:p>
        </w:tc>
      </w:tr>
      <w:tr w:rsidR="00C13DF1" w:rsidRPr="00C13DF1" w:rsidTr="009C3B78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2" w:type="dxa"/>
            <w:vAlign w:val="center"/>
          </w:tcPr>
          <w:p w:rsidR="00C13DF1" w:rsidRPr="00C13DF1" w:rsidRDefault="00C13DF1" w:rsidP="00C13DF1">
            <w:pPr>
              <w:adjustRightInd w:val="0"/>
              <w:snapToGrid w:val="0"/>
              <w:rPr>
                <w:sz w:val="20"/>
                <w:szCs w:val="20"/>
              </w:rPr>
            </w:pPr>
            <w:r w:rsidRPr="00C13DF1">
              <w:rPr>
                <w:b/>
                <w:bCs/>
                <w:sz w:val="20"/>
                <w:szCs w:val="20"/>
              </w:rPr>
              <w:t>District Forest Coordination Committee: A Prospective Multi-stakeholder Opportunity for Landscape Level Conservation and Development in Nepal</w:t>
            </w:r>
          </w:p>
          <w:p w:rsidR="00C13DF1" w:rsidRDefault="00C13DF1" w:rsidP="00C13DF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13DF1"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 w:rsidRPr="00C13DF1">
              <w:rPr>
                <w:sz w:val="20"/>
                <w:szCs w:val="20"/>
              </w:rPr>
              <w:t>Deepak Bahadur Chand, Nabin Raj Joshi and Bhawana Kapkoti</w:t>
            </w:r>
          </w:p>
          <w:p w:rsidR="009C3B78" w:rsidRPr="00C13DF1" w:rsidRDefault="009C3B78" w:rsidP="00C13D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13DF1" w:rsidRPr="00C13DF1" w:rsidRDefault="00C13DF1" w:rsidP="00C13DF1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245" w:type="dxa"/>
          </w:tcPr>
          <w:p w:rsidR="00C13DF1" w:rsidRPr="00C13DF1" w:rsidRDefault="00C13DF1" w:rsidP="00C13DF1">
            <w:pPr>
              <w:jc w:val="center"/>
              <w:rPr>
                <w:b/>
                <w:sz w:val="20"/>
                <w:szCs w:val="20"/>
              </w:rPr>
            </w:pPr>
            <w:r w:rsidRPr="00C13DF1">
              <w:rPr>
                <w:rFonts w:hint="eastAsia"/>
                <w:b/>
                <w:sz w:val="20"/>
                <w:szCs w:val="20"/>
              </w:rPr>
              <w:t>57-64</w:t>
            </w:r>
          </w:p>
        </w:tc>
      </w:tr>
    </w:tbl>
    <w:p w:rsidR="00C13DF1" w:rsidRDefault="00C13DF1" w:rsidP="00C13DF1">
      <w:pPr>
        <w:ind w:firstLine="800"/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F1" w:rsidRDefault="00C13DF1" w:rsidP="009A14FB">
      <w:r>
        <w:separator/>
      </w:r>
    </w:p>
  </w:endnote>
  <w:endnote w:type="continuationSeparator" w:id="1">
    <w:p w:rsidR="00C13DF1" w:rsidRDefault="00C13DF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9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13DF1" w:rsidRDefault="00C13DF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C3B78" w:rsidRPr="009C3B7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F1" w:rsidRDefault="00C13DF1" w:rsidP="009A14FB">
      <w:r>
        <w:separator/>
      </w:r>
    </w:p>
  </w:footnote>
  <w:footnote w:type="continuationSeparator" w:id="1">
    <w:p w:rsidR="00C13DF1" w:rsidRDefault="00C13DF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F1" w:rsidRDefault="00C13DF1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>
      <w:rPr>
        <w:rFonts w:hint="eastAsia"/>
        <w:sz w:val="20"/>
        <w:szCs w:val="20"/>
      </w:rPr>
      <w:t>11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52D7F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C3B78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13DF1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2013-10-08T09:49:00Z</dcterms:created>
  <dcterms:modified xsi:type="dcterms:W3CDTF">2013-10-08T09:49:00Z</dcterms:modified>
</cp:coreProperties>
</file>