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DC" w:rsidRDefault="00A452DC" w:rsidP="00A452D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32"/>
          <w:szCs w:val="32"/>
        </w:rPr>
      </w:pPr>
      <w:r w:rsidRPr="003B0970">
        <w:rPr>
          <w:b/>
          <w:bCs/>
          <w:sz w:val="32"/>
          <w:szCs w:val="32"/>
        </w:rPr>
        <w:t>CONTENTS</w:t>
      </w:r>
    </w:p>
    <w:p w:rsidR="00A452DC" w:rsidRDefault="00A452DC" w:rsidP="00A452D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0"/>
          <w:szCs w:val="20"/>
        </w:rPr>
      </w:pPr>
    </w:p>
    <w:tbl>
      <w:tblPr>
        <w:tblStyle w:val="TableNormal"/>
        <w:tblpPr w:leftFromText="180" w:rightFromText="180" w:vertAnchor="text" w:horzAnchor="margin" w:tblpY="64"/>
        <w:tblW w:w="9567" w:type="dxa"/>
        <w:tblCellSpacing w:w="15" w:type="dxa"/>
        <w:tblInd w:w="0" w:type="dxa"/>
        <w:tblLook w:val="04A0"/>
      </w:tblPr>
      <w:tblGrid>
        <w:gridCol w:w="622"/>
        <w:gridCol w:w="7230"/>
        <w:gridCol w:w="286"/>
        <w:gridCol w:w="1429"/>
      </w:tblGrid>
      <w:tr w:rsidR="00795BD6" w:rsidRPr="00795BD6" w:rsidTr="00795BD6">
        <w:trPr>
          <w:tblCellSpacing w:w="15" w:type="dxa"/>
        </w:trPr>
        <w:tc>
          <w:tcPr>
            <w:tcW w:w="577" w:type="dxa"/>
            <w:tcMar>
              <w:top w:w="15" w:type="dxa"/>
              <w:left w:w="15" w:type="dxa"/>
              <w:bottom w:w="15" w:type="dxa"/>
              <w:right w:w="15" w:type="dxa"/>
            </w:tcMar>
            <w:hideMark/>
          </w:tcPr>
          <w:p w:rsidR="00795BD6" w:rsidRPr="00795BD6" w:rsidRDefault="00795BD6" w:rsidP="004D4029">
            <w:pPr>
              <w:jc w:val="center"/>
              <w:rPr>
                <w:b/>
                <w:sz w:val="18"/>
                <w:szCs w:val="18"/>
              </w:rPr>
            </w:pPr>
            <w:r w:rsidRPr="00795BD6">
              <w:rPr>
                <w:b/>
                <w:sz w:val="18"/>
                <w:szCs w:val="18"/>
              </w:rPr>
              <w:t>1</w:t>
            </w:r>
          </w:p>
        </w:tc>
        <w:tc>
          <w:tcPr>
            <w:tcW w:w="7200" w:type="dxa"/>
            <w:vAlign w:val="center"/>
          </w:tcPr>
          <w:p w:rsidR="00795BD6" w:rsidRPr="00795BD6" w:rsidRDefault="00795BD6" w:rsidP="004D4029">
            <w:pPr>
              <w:adjustRightInd w:val="0"/>
              <w:snapToGrid w:val="0"/>
              <w:rPr>
                <w:sz w:val="18"/>
                <w:szCs w:val="18"/>
              </w:rPr>
            </w:pPr>
            <w:r w:rsidRPr="00795BD6">
              <w:rPr>
                <w:b/>
                <w:bCs/>
                <w:sz w:val="18"/>
                <w:szCs w:val="18"/>
              </w:rPr>
              <w:t>Growth and Yield of Cucumber (</w:t>
            </w:r>
            <w:r w:rsidRPr="00795BD6">
              <w:rPr>
                <w:b/>
                <w:bCs/>
                <w:i/>
                <w:iCs/>
                <w:sz w:val="18"/>
                <w:szCs w:val="18"/>
              </w:rPr>
              <w:t>Cucumis sativus </w:t>
            </w:r>
            <w:r w:rsidRPr="00795BD6">
              <w:rPr>
                <w:b/>
                <w:bCs/>
                <w:sz w:val="18"/>
                <w:szCs w:val="18"/>
              </w:rPr>
              <w:t>L.) as Influenced by Farmyard Manure and Inorganic Fertilizer</w:t>
            </w:r>
          </w:p>
          <w:p w:rsidR="00795BD6" w:rsidRPr="00795BD6" w:rsidRDefault="00795BD6" w:rsidP="004D4029">
            <w:pPr>
              <w:adjustRightInd w:val="0"/>
              <w:snapToGrid w:val="0"/>
              <w:rPr>
                <w:rFonts w:hint="eastAsia"/>
                <w:sz w:val="18"/>
                <w:szCs w:val="18"/>
              </w:rPr>
            </w:pPr>
            <w:r w:rsidRPr="00795BD6">
              <w:rPr>
                <w:sz w:val="18"/>
                <w:szCs w:val="18"/>
              </w:rPr>
              <w:t> Eifediyi E. K and S. U. Remison</w:t>
            </w:r>
          </w:p>
          <w:p w:rsidR="00795BD6" w:rsidRPr="00795BD6" w:rsidRDefault="00795BD6" w:rsidP="004D4029">
            <w:pPr>
              <w:adjustRightInd w:val="0"/>
              <w:snapToGrid w:val="0"/>
              <w:rPr>
                <w:sz w:val="18"/>
                <w:szCs w:val="18"/>
              </w:rPr>
            </w:pPr>
          </w:p>
        </w:tc>
        <w:tc>
          <w:tcPr>
            <w:tcW w:w="256" w:type="dxa"/>
          </w:tcPr>
          <w:p w:rsidR="00795BD6" w:rsidRPr="00795BD6" w:rsidRDefault="00795BD6" w:rsidP="004D4029">
            <w:pPr>
              <w:jc w:val="center"/>
              <w:rPr>
                <w:b/>
                <w:sz w:val="18"/>
                <w:szCs w:val="18"/>
              </w:rPr>
            </w:pPr>
          </w:p>
        </w:tc>
        <w:tc>
          <w:tcPr>
            <w:tcW w:w="1384" w:type="dxa"/>
            <w:hideMark/>
          </w:tcPr>
          <w:p w:rsidR="00795BD6" w:rsidRPr="00795BD6" w:rsidRDefault="00795BD6" w:rsidP="004D4029">
            <w:pPr>
              <w:jc w:val="center"/>
              <w:rPr>
                <w:b/>
                <w:sz w:val="18"/>
                <w:szCs w:val="18"/>
              </w:rPr>
            </w:pPr>
            <w:r w:rsidRPr="00795BD6">
              <w:rPr>
                <w:b/>
                <w:sz w:val="18"/>
                <w:szCs w:val="18"/>
              </w:rPr>
              <w:t>1-6</w:t>
            </w:r>
          </w:p>
        </w:tc>
      </w:tr>
      <w:tr w:rsidR="00795BD6" w:rsidRPr="00795BD6" w:rsidTr="00795BD6">
        <w:trPr>
          <w:tblCellSpacing w:w="15" w:type="dxa"/>
        </w:trPr>
        <w:tc>
          <w:tcPr>
            <w:tcW w:w="577" w:type="dxa"/>
            <w:tcMar>
              <w:top w:w="15" w:type="dxa"/>
              <w:left w:w="15" w:type="dxa"/>
              <w:bottom w:w="15" w:type="dxa"/>
              <w:right w:w="15" w:type="dxa"/>
            </w:tcMar>
            <w:hideMark/>
          </w:tcPr>
          <w:p w:rsidR="00795BD6" w:rsidRPr="00795BD6" w:rsidRDefault="00795BD6" w:rsidP="004D4029">
            <w:pPr>
              <w:jc w:val="center"/>
              <w:rPr>
                <w:b/>
                <w:sz w:val="18"/>
                <w:szCs w:val="18"/>
              </w:rPr>
            </w:pPr>
            <w:r w:rsidRPr="00795BD6">
              <w:rPr>
                <w:b/>
                <w:sz w:val="18"/>
                <w:szCs w:val="18"/>
              </w:rPr>
              <w:t>2</w:t>
            </w:r>
          </w:p>
        </w:tc>
        <w:tc>
          <w:tcPr>
            <w:tcW w:w="7200" w:type="dxa"/>
            <w:vAlign w:val="center"/>
          </w:tcPr>
          <w:p w:rsidR="00795BD6" w:rsidRPr="00795BD6" w:rsidRDefault="00795BD6" w:rsidP="004D4029">
            <w:pPr>
              <w:adjustRightInd w:val="0"/>
              <w:snapToGrid w:val="0"/>
              <w:rPr>
                <w:sz w:val="18"/>
                <w:szCs w:val="18"/>
              </w:rPr>
            </w:pPr>
            <w:r w:rsidRPr="00795BD6">
              <w:rPr>
                <w:b/>
                <w:bCs/>
                <w:sz w:val="18"/>
                <w:szCs w:val="18"/>
              </w:rPr>
              <w:t>Land Cover Change Assessment Using Remote Sensing: Case Study of Bamako, Mali</w:t>
            </w:r>
          </w:p>
          <w:p w:rsidR="00795BD6" w:rsidRPr="00795BD6" w:rsidRDefault="00795BD6" w:rsidP="004D4029">
            <w:pPr>
              <w:adjustRightInd w:val="0"/>
              <w:snapToGrid w:val="0"/>
              <w:rPr>
                <w:rFonts w:hint="eastAsia"/>
                <w:sz w:val="18"/>
                <w:szCs w:val="18"/>
              </w:rPr>
            </w:pPr>
            <w:r w:rsidRPr="00795BD6">
              <w:rPr>
                <w:sz w:val="18"/>
                <w:szCs w:val="18"/>
              </w:rPr>
              <w:t>Boubacar  Amadou  DIALLO, BAO  Zhengyu</w:t>
            </w:r>
          </w:p>
          <w:p w:rsidR="00795BD6" w:rsidRPr="00795BD6" w:rsidRDefault="00795BD6" w:rsidP="004D4029">
            <w:pPr>
              <w:adjustRightInd w:val="0"/>
              <w:snapToGrid w:val="0"/>
              <w:rPr>
                <w:sz w:val="18"/>
                <w:szCs w:val="18"/>
              </w:rPr>
            </w:pPr>
          </w:p>
        </w:tc>
        <w:tc>
          <w:tcPr>
            <w:tcW w:w="256" w:type="dxa"/>
          </w:tcPr>
          <w:p w:rsidR="00795BD6" w:rsidRPr="00795BD6" w:rsidRDefault="00795BD6" w:rsidP="004D4029">
            <w:pPr>
              <w:jc w:val="center"/>
              <w:rPr>
                <w:b/>
                <w:sz w:val="18"/>
                <w:szCs w:val="18"/>
              </w:rPr>
            </w:pPr>
          </w:p>
        </w:tc>
        <w:tc>
          <w:tcPr>
            <w:tcW w:w="1384" w:type="dxa"/>
            <w:hideMark/>
          </w:tcPr>
          <w:p w:rsidR="00795BD6" w:rsidRPr="00795BD6" w:rsidRDefault="00795BD6" w:rsidP="004D4029">
            <w:pPr>
              <w:jc w:val="center"/>
              <w:rPr>
                <w:b/>
                <w:sz w:val="18"/>
                <w:szCs w:val="18"/>
              </w:rPr>
            </w:pPr>
            <w:r w:rsidRPr="00795BD6">
              <w:rPr>
                <w:b/>
                <w:sz w:val="18"/>
                <w:szCs w:val="18"/>
              </w:rPr>
              <w:t>7-17</w:t>
            </w:r>
          </w:p>
        </w:tc>
      </w:tr>
      <w:tr w:rsidR="00795BD6" w:rsidRPr="00795BD6" w:rsidTr="00795BD6">
        <w:trPr>
          <w:tblCellSpacing w:w="15" w:type="dxa"/>
        </w:trPr>
        <w:tc>
          <w:tcPr>
            <w:tcW w:w="577" w:type="dxa"/>
            <w:tcMar>
              <w:top w:w="15" w:type="dxa"/>
              <w:left w:w="15" w:type="dxa"/>
              <w:bottom w:w="15" w:type="dxa"/>
              <w:right w:w="15" w:type="dxa"/>
            </w:tcMar>
            <w:hideMark/>
          </w:tcPr>
          <w:p w:rsidR="00795BD6" w:rsidRPr="00795BD6" w:rsidRDefault="00795BD6" w:rsidP="004D4029">
            <w:pPr>
              <w:jc w:val="center"/>
              <w:rPr>
                <w:b/>
                <w:sz w:val="18"/>
                <w:szCs w:val="18"/>
              </w:rPr>
            </w:pPr>
            <w:r w:rsidRPr="00795BD6">
              <w:rPr>
                <w:b/>
                <w:sz w:val="18"/>
                <w:szCs w:val="18"/>
              </w:rPr>
              <w:t>3</w:t>
            </w:r>
          </w:p>
        </w:tc>
        <w:tc>
          <w:tcPr>
            <w:tcW w:w="7200" w:type="dxa"/>
            <w:vAlign w:val="center"/>
          </w:tcPr>
          <w:p w:rsidR="00795BD6" w:rsidRPr="00795BD6" w:rsidRDefault="00795BD6" w:rsidP="004D4029">
            <w:pPr>
              <w:adjustRightInd w:val="0"/>
              <w:snapToGrid w:val="0"/>
              <w:rPr>
                <w:rFonts w:hint="eastAsia"/>
                <w:b/>
                <w:bCs/>
                <w:sz w:val="18"/>
                <w:szCs w:val="18"/>
              </w:rPr>
            </w:pPr>
            <w:r w:rsidRPr="00795BD6">
              <w:rPr>
                <w:b/>
                <w:bCs/>
                <w:sz w:val="18"/>
                <w:szCs w:val="18"/>
              </w:rPr>
              <w:t>Health hazards among a sample of workers exposed to a combination of noise and organic solvents in a fermentation fac</w:t>
            </w:r>
          </w:p>
          <w:p w:rsidR="00795BD6" w:rsidRPr="00795BD6" w:rsidRDefault="00795BD6" w:rsidP="00795BD6">
            <w:pPr>
              <w:rPr>
                <w:bCs/>
                <w:sz w:val="18"/>
                <w:szCs w:val="18"/>
                <w:vertAlign w:val="superscript"/>
                <w:lang w:bidi="ar-EG"/>
              </w:rPr>
            </w:pPr>
            <w:r w:rsidRPr="00795BD6">
              <w:rPr>
                <w:bCs/>
                <w:sz w:val="18"/>
                <w:szCs w:val="18"/>
                <w:lang w:bidi="ar-EG"/>
              </w:rPr>
              <w:t>Sanaa A. Rizk, Nevin E. Sharaf</w:t>
            </w:r>
          </w:p>
          <w:p w:rsidR="00795BD6" w:rsidRPr="00795BD6" w:rsidRDefault="00795BD6" w:rsidP="004D4029">
            <w:pPr>
              <w:adjustRightInd w:val="0"/>
              <w:snapToGrid w:val="0"/>
              <w:rPr>
                <w:sz w:val="18"/>
                <w:szCs w:val="18"/>
              </w:rPr>
            </w:pPr>
          </w:p>
        </w:tc>
        <w:tc>
          <w:tcPr>
            <w:tcW w:w="256" w:type="dxa"/>
          </w:tcPr>
          <w:p w:rsidR="00795BD6" w:rsidRPr="00795BD6" w:rsidRDefault="00795BD6" w:rsidP="004D4029">
            <w:pPr>
              <w:jc w:val="center"/>
              <w:rPr>
                <w:b/>
                <w:sz w:val="18"/>
                <w:szCs w:val="18"/>
              </w:rPr>
            </w:pPr>
          </w:p>
        </w:tc>
        <w:tc>
          <w:tcPr>
            <w:tcW w:w="1384" w:type="dxa"/>
            <w:hideMark/>
          </w:tcPr>
          <w:p w:rsidR="00795BD6" w:rsidRPr="00795BD6" w:rsidRDefault="00795BD6" w:rsidP="004D4029">
            <w:pPr>
              <w:jc w:val="center"/>
              <w:rPr>
                <w:b/>
                <w:sz w:val="18"/>
                <w:szCs w:val="18"/>
              </w:rPr>
            </w:pPr>
            <w:r w:rsidRPr="00795BD6">
              <w:rPr>
                <w:b/>
                <w:sz w:val="18"/>
                <w:szCs w:val="18"/>
              </w:rPr>
              <w:t>18-21</w:t>
            </w:r>
          </w:p>
        </w:tc>
      </w:tr>
      <w:tr w:rsidR="00795BD6" w:rsidRPr="00795BD6" w:rsidTr="00795BD6">
        <w:trPr>
          <w:tblCellSpacing w:w="15" w:type="dxa"/>
        </w:trPr>
        <w:tc>
          <w:tcPr>
            <w:tcW w:w="577" w:type="dxa"/>
            <w:tcMar>
              <w:top w:w="15" w:type="dxa"/>
              <w:left w:w="15" w:type="dxa"/>
              <w:bottom w:w="15" w:type="dxa"/>
              <w:right w:w="15" w:type="dxa"/>
            </w:tcMar>
          </w:tcPr>
          <w:p w:rsidR="00795BD6" w:rsidRPr="00795BD6" w:rsidRDefault="00795BD6" w:rsidP="004D4029">
            <w:pPr>
              <w:jc w:val="center"/>
              <w:rPr>
                <w:b/>
                <w:sz w:val="18"/>
                <w:szCs w:val="18"/>
              </w:rPr>
            </w:pPr>
            <w:r w:rsidRPr="00795BD6">
              <w:rPr>
                <w:b/>
                <w:sz w:val="18"/>
                <w:szCs w:val="18"/>
              </w:rPr>
              <w:t>4</w:t>
            </w:r>
          </w:p>
        </w:tc>
        <w:tc>
          <w:tcPr>
            <w:tcW w:w="7200" w:type="dxa"/>
            <w:vAlign w:val="center"/>
          </w:tcPr>
          <w:p w:rsidR="00795BD6" w:rsidRPr="00795BD6" w:rsidRDefault="00795BD6" w:rsidP="004D4029">
            <w:pPr>
              <w:adjustRightInd w:val="0"/>
              <w:snapToGrid w:val="0"/>
              <w:rPr>
                <w:sz w:val="18"/>
                <w:szCs w:val="18"/>
              </w:rPr>
            </w:pPr>
            <w:r w:rsidRPr="00795BD6">
              <w:rPr>
                <w:b/>
                <w:bCs/>
                <w:sz w:val="18"/>
                <w:szCs w:val="18"/>
              </w:rPr>
              <w:t>Prognostic Value OF MELD</w:t>
            </w:r>
            <w:r w:rsidRPr="00795BD6">
              <w:rPr>
                <w:b/>
                <w:bCs/>
                <w:color w:val="000000"/>
                <w:sz w:val="18"/>
                <w:szCs w:val="18"/>
              </w:rPr>
              <w:t> Score</w:t>
            </w:r>
            <w:r w:rsidRPr="00795BD6">
              <w:rPr>
                <w:b/>
                <w:bCs/>
                <w:sz w:val="18"/>
                <w:szCs w:val="18"/>
              </w:rPr>
              <w:t> IN Acute Variceal Bleeding</w:t>
            </w:r>
          </w:p>
          <w:p w:rsidR="00795BD6" w:rsidRPr="00795BD6" w:rsidRDefault="00795BD6" w:rsidP="004D4029">
            <w:pPr>
              <w:adjustRightInd w:val="0"/>
              <w:snapToGrid w:val="0"/>
              <w:rPr>
                <w:sz w:val="18"/>
                <w:szCs w:val="18"/>
              </w:rPr>
            </w:pPr>
            <w:r w:rsidRPr="00795BD6">
              <w:rPr>
                <w:sz w:val="18"/>
                <w:szCs w:val="18"/>
              </w:rPr>
              <w:t>Engy Yousry  Elsayed , George Sfwat Riad and  Marcel William Keddeas</w:t>
            </w:r>
          </w:p>
          <w:p w:rsidR="00795BD6" w:rsidRPr="00795BD6" w:rsidRDefault="00795BD6" w:rsidP="004D4029">
            <w:pPr>
              <w:adjustRightInd w:val="0"/>
              <w:snapToGrid w:val="0"/>
              <w:rPr>
                <w:rFonts w:hint="eastAsia"/>
                <w:sz w:val="18"/>
                <w:szCs w:val="18"/>
              </w:rPr>
            </w:pPr>
            <w:r w:rsidRPr="00795BD6">
              <w:rPr>
                <w:sz w:val="18"/>
                <w:szCs w:val="18"/>
              </w:rPr>
              <w:t>From</w:t>
            </w:r>
          </w:p>
          <w:p w:rsidR="00795BD6" w:rsidRPr="00795BD6" w:rsidRDefault="00795BD6" w:rsidP="004D4029">
            <w:pPr>
              <w:adjustRightInd w:val="0"/>
              <w:snapToGrid w:val="0"/>
              <w:rPr>
                <w:sz w:val="18"/>
                <w:szCs w:val="18"/>
              </w:rPr>
            </w:pPr>
          </w:p>
        </w:tc>
        <w:tc>
          <w:tcPr>
            <w:tcW w:w="256" w:type="dxa"/>
          </w:tcPr>
          <w:p w:rsidR="00795BD6" w:rsidRPr="00795BD6" w:rsidRDefault="00795BD6" w:rsidP="004D4029">
            <w:pPr>
              <w:jc w:val="center"/>
              <w:rPr>
                <w:b/>
                <w:sz w:val="18"/>
                <w:szCs w:val="18"/>
              </w:rPr>
            </w:pPr>
          </w:p>
        </w:tc>
        <w:tc>
          <w:tcPr>
            <w:tcW w:w="1384" w:type="dxa"/>
          </w:tcPr>
          <w:p w:rsidR="00795BD6" w:rsidRPr="00795BD6" w:rsidRDefault="00795BD6" w:rsidP="004D4029">
            <w:pPr>
              <w:jc w:val="center"/>
              <w:rPr>
                <w:b/>
                <w:sz w:val="18"/>
                <w:szCs w:val="18"/>
              </w:rPr>
            </w:pPr>
            <w:r w:rsidRPr="00795BD6">
              <w:rPr>
                <w:b/>
                <w:sz w:val="18"/>
                <w:szCs w:val="18"/>
              </w:rPr>
              <w:t>22-27</w:t>
            </w:r>
          </w:p>
        </w:tc>
      </w:tr>
      <w:tr w:rsidR="00795BD6" w:rsidRPr="00795BD6" w:rsidTr="00795BD6">
        <w:trPr>
          <w:tblCellSpacing w:w="15" w:type="dxa"/>
        </w:trPr>
        <w:tc>
          <w:tcPr>
            <w:tcW w:w="577" w:type="dxa"/>
            <w:tcMar>
              <w:top w:w="15" w:type="dxa"/>
              <w:left w:w="15" w:type="dxa"/>
              <w:bottom w:w="15" w:type="dxa"/>
              <w:right w:w="15" w:type="dxa"/>
            </w:tcMar>
          </w:tcPr>
          <w:p w:rsidR="00795BD6" w:rsidRPr="00795BD6" w:rsidRDefault="00795BD6" w:rsidP="004D4029">
            <w:pPr>
              <w:jc w:val="center"/>
              <w:rPr>
                <w:b/>
                <w:sz w:val="18"/>
                <w:szCs w:val="18"/>
              </w:rPr>
            </w:pPr>
            <w:r w:rsidRPr="00795BD6">
              <w:rPr>
                <w:b/>
                <w:sz w:val="18"/>
                <w:szCs w:val="18"/>
              </w:rPr>
              <w:t>5</w:t>
            </w:r>
          </w:p>
        </w:tc>
        <w:tc>
          <w:tcPr>
            <w:tcW w:w="7200" w:type="dxa"/>
            <w:vAlign w:val="center"/>
          </w:tcPr>
          <w:p w:rsidR="00795BD6" w:rsidRPr="00795BD6" w:rsidRDefault="00795BD6" w:rsidP="004D4029">
            <w:pPr>
              <w:keepNext/>
              <w:adjustRightInd w:val="0"/>
              <w:snapToGrid w:val="0"/>
              <w:rPr>
                <w:b/>
                <w:bCs/>
                <w:i/>
                <w:iCs/>
                <w:sz w:val="18"/>
                <w:szCs w:val="18"/>
              </w:rPr>
            </w:pPr>
            <w:r w:rsidRPr="00795BD6">
              <w:rPr>
                <w:b/>
                <w:bCs/>
                <w:sz w:val="18"/>
                <w:szCs w:val="18"/>
              </w:rPr>
              <w:t>Boron Status in the irrigated fields of semi arid north Ethiopia</w:t>
            </w:r>
          </w:p>
          <w:p w:rsidR="00795BD6" w:rsidRPr="00795BD6" w:rsidRDefault="00795BD6" w:rsidP="004D4029">
            <w:pPr>
              <w:adjustRightInd w:val="0"/>
              <w:snapToGrid w:val="0"/>
              <w:rPr>
                <w:rFonts w:hint="eastAsia"/>
                <w:sz w:val="18"/>
                <w:szCs w:val="18"/>
              </w:rPr>
            </w:pPr>
            <w:r w:rsidRPr="00795BD6">
              <w:rPr>
                <w:sz w:val="18"/>
                <w:szCs w:val="18"/>
              </w:rPr>
              <w:t>Fassil Kebede and Phil Hollington</w:t>
            </w:r>
          </w:p>
          <w:p w:rsidR="00795BD6" w:rsidRPr="00795BD6" w:rsidRDefault="00795BD6" w:rsidP="004D4029">
            <w:pPr>
              <w:adjustRightInd w:val="0"/>
              <w:snapToGrid w:val="0"/>
              <w:rPr>
                <w:sz w:val="18"/>
                <w:szCs w:val="18"/>
              </w:rPr>
            </w:pPr>
          </w:p>
        </w:tc>
        <w:tc>
          <w:tcPr>
            <w:tcW w:w="256" w:type="dxa"/>
          </w:tcPr>
          <w:p w:rsidR="00795BD6" w:rsidRPr="00795BD6" w:rsidRDefault="00795BD6" w:rsidP="004D4029">
            <w:pPr>
              <w:jc w:val="center"/>
              <w:rPr>
                <w:b/>
                <w:sz w:val="18"/>
                <w:szCs w:val="18"/>
              </w:rPr>
            </w:pPr>
          </w:p>
        </w:tc>
        <w:tc>
          <w:tcPr>
            <w:tcW w:w="1384" w:type="dxa"/>
          </w:tcPr>
          <w:p w:rsidR="00795BD6" w:rsidRPr="00795BD6" w:rsidRDefault="00795BD6" w:rsidP="004D4029">
            <w:pPr>
              <w:jc w:val="center"/>
              <w:rPr>
                <w:b/>
                <w:sz w:val="18"/>
                <w:szCs w:val="18"/>
              </w:rPr>
            </w:pPr>
            <w:r w:rsidRPr="00795BD6">
              <w:rPr>
                <w:b/>
                <w:sz w:val="18"/>
                <w:szCs w:val="18"/>
              </w:rPr>
              <w:t>28-37</w:t>
            </w:r>
          </w:p>
        </w:tc>
      </w:tr>
      <w:tr w:rsidR="00795BD6" w:rsidRPr="00795BD6" w:rsidTr="00795BD6">
        <w:trPr>
          <w:tblCellSpacing w:w="15" w:type="dxa"/>
        </w:trPr>
        <w:tc>
          <w:tcPr>
            <w:tcW w:w="577" w:type="dxa"/>
            <w:tcMar>
              <w:top w:w="15" w:type="dxa"/>
              <w:left w:w="15" w:type="dxa"/>
              <w:bottom w:w="15" w:type="dxa"/>
              <w:right w:w="15" w:type="dxa"/>
            </w:tcMar>
          </w:tcPr>
          <w:p w:rsidR="00795BD6" w:rsidRPr="00795BD6" w:rsidRDefault="00795BD6" w:rsidP="004D4029">
            <w:pPr>
              <w:jc w:val="center"/>
              <w:rPr>
                <w:b/>
                <w:sz w:val="18"/>
                <w:szCs w:val="18"/>
              </w:rPr>
            </w:pPr>
            <w:r w:rsidRPr="00795BD6">
              <w:rPr>
                <w:b/>
                <w:sz w:val="18"/>
                <w:szCs w:val="18"/>
              </w:rPr>
              <w:t>6</w:t>
            </w:r>
          </w:p>
        </w:tc>
        <w:tc>
          <w:tcPr>
            <w:tcW w:w="7200" w:type="dxa"/>
            <w:vAlign w:val="center"/>
          </w:tcPr>
          <w:p w:rsidR="00795BD6" w:rsidRPr="00795BD6" w:rsidRDefault="00795BD6" w:rsidP="004D4029">
            <w:pPr>
              <w:adjustRightInd w:val="0"/>
              <w:snapToGrid w:val="0"/>
              <w:rPr>
                <w:sz w:val="18"/>
                <w:szCs w:val="18"/>
              </w:rPr>
            </w:pPr>
            <w:r w:rsidRPr="00795BD6">
              <w:rPr>
                <w:b/>
                <w:bCs/>
                <w:sz w:val="18"/>
                <w:szCs w:val="18"/>
              </w:rPr>
              <w:t>Analytical Assessment of Effect of Heat Absorbed and Remitted By Copper Present In Molten Pb-Sb-Cu Alloy System on the Electrical Properties of the Solidified Alloy</w:t>
            </w:r>
          </w:p>
          <w:p w:rsidR="00795BD6" w:rsidRPr="00795BD6" w:rsidRDefault="00795BD6" w:rsidP="004D4029">
            <w:pPr>
              <w:adjustRightInd w:val="0"/>
              <w:snapToGrid w:val="0"/>
              <w:rPr>
                <w:rFonts w:hint="eastAsia"/>
                <w:sz w:val="18"/>
                <w:szCs w:val="18"/>
              </w:rPr>
            </w:pPr>
            <w:r w:rsidRPr="00795BD6">
              <w:rPr>
                <w:sz w:val="18"/>
                <w:szCs w:val="18"/>
              </w:rPr>
              <w:t>Chukwuka  I .  Nwoye</w:t>
            </w:r>
          </w:p>
          <w:p w:rsidR="00795BD6" w:rsidRPr="00795BD6" w:rsidRDefault="00795BD6" w:rsidP="004D4029">
            <w:pPr>
              <w:adjustRightInd w:val="0"/>
              <w:snapToGrid w:val="0"/>
              <w:rPr>
                <w:sz w:val="18"/>
                <w:szCs w:val="18"/>
              </w:rPr>
            </w:pPr>
          </w:p>
        </w:tc>
        <w:tc>
          <w:tcPr>
            <w:tcW w:w="256" w:type="dxa"/>
          </w:tcPr>
          <w:p w:rsidR="00795BD6" w:rsidRPr="00795BD6" w:rsidRDefault="00795BD6" w:rsidP="004D4029">
            <w:pPr>
              <w:jc w:val="center"/>
              <w:rPr>
                <w:b/>
                <w:sz w:val="18"/>
                <w:szCs w:val="18"/>
              </w:rPr>
            </w:pPr>
          </w:p>
        </w:tc>
        <w:tc>
          <w:tcPr>
            <w:tcW w:w="1384" w:type="dxa"/>
          </w:tcPr>
          <w:p w:rsidR="00795BD6" w:rsidRPr="00795BD6" w:rsidRDefault="00795BD6" w:rsidP="004D4029">
            <w:pPr>
              <w:jc w:val="center"/>
              <w:rPr>
                <w:b/>
                <w:sz w:val="18"/>
                <w:szCs w:val="18"/>
              </w:rPr>
            </w:pPr>
            <w:r w:rsidRPr="00795BD6">
              <w:rPr>
                <w:b/>
                <w:sz w:val="18"/>
                <w:szCs w:val="18"/>
              </w:rPr>
              <w:t>38-43</w:t>
            </w:r>
          </w:p>
        </w:tc>
      </w:tr>
      <w:tr w:rsidR="00795BD6" w:rsidRPr="00795BD6" w:rsidTr="00795BD6">
        <w:trPr>
          <w:tblCellSpacing w:w="15" w:type="dxa"/>
        </w:trPr>
        <w:tc>
          <w:tcPr>
            <w:tcW w:w="577" w:type="dxa"/>
            <w:tcMar>
              <w:top w:w="15" w:type="dxa"/>
              <w:left w:w="15" w:type="dxa"/>
              <w:bottom w:w="15" w:type="dxa"/>
              <w:right w:w="15" w:type="dxa"/>
            </w:tcMar>
          </w:tcPr>
          <w:p w:rsidR="00795BD6" w:rsidRPr="00795BD6" w:rsidRDefault="00795BD6" w:rsidP="004D4029">
            <w:pPr>
              <w:jc w:val="center"/>
              <w:rPr>
                <w:b/>
                <w:sz w:val="18"/>
                <w:szCs w:val="18"/>
              </w:rPr>
            </w:pPr>
            <w:r w:rsidRPr="00795BD6">
              <w:rPr>
                <w:b/>
                <w:sz w:val="18"/>
                <w:szCs w:val="18"/>
              </w:rPr>
              <w:t>7</w:t>
            </w:r>
          </w:p>
        </w:tc>
        <w:tc>
          <w:tcPr>
            <w:tcW w:w="7200" w:type="dxa"/>
            <w:vAlign w:val="center"/>
          </w:tcPr>
          <w:p w:rsidR="00795BD6" w:rsidRPr="00795BD6" w:rsidRDefault="00795BD6" w:rsidP="004D4029">
            <w:pPr>
              <w:adjustRightInd w:val="0"/>
              <w:snapToGrid w:val="0"/>
              <w:rPr>
                <w:sz w:val="18"/>
                <w:szCs w:val="18"/>
              </w:rPr>
            </w:pPr>
            <w:r w:rsidRPr="00795BD6">
              <w:rPr>
                <w:b/>
                <w:bCs/>
                <w:sz w:val="18"/>
                <w:szCs w:val="18"/>
              </w:rPr>
              <w:t>Model for Predictive Analysis of Hardness of the Heat Affected Zone in Aluminum Weldment Cooled in Water Relative to HAZ Hardness of Mild Steel and Cast Iron Weldments Cooled in Same  Media</w:t>
            </w:r>
          </w:p>
          <w:p w:rsidR="00795BD6" w:rsidRPr="00795BD6" w:rsidRDefault="00795BD6" w:rsidP="00795BD6">
            <w:pPr>
              <w:adjustRightInd w:val="0"/>
              <w:snapToGrid w:val="0"/>
              <w:rPr>
                <w:rFonts w:hint="eastAsia"/>
                <w:sz w:val="18"/>
                <w:szCs w:val="18"/>
              </w:rPr>
            </w:pPr>
            <w:r w:rsidRPr="00795BD6">
              <w:rPr>
                <w:sz w:val="18"/>
                <w:szCs w:val="18"/>
              </w:rPr>
              <w:t> Chukwuka  I.  Nwoye, and Ihuoma E Mbuka</w:t>
            </w:r>
          </w:p>
          <w:p w:rsidR="00795BD6" w:rsidRPr="00795BD6" w:rsidRDefault="00795BD6" w:rsidP="00795BD6">
            <w:pPr>
              <w:adjustRightInd w:val="0"/>
              <w:snapToGrid w:val="0"/>
              <w:rPr>
                <w:sz w:val="18"/>
                <w:szCs w:val="18"/>
              </w:rPr>
            </w:pPr>
          </w:p>
        </w:tc>
        <w:tc>
          <w:tcPr>
            <w:tcW w:w="256" w:type="dxa"/>
          </w:tcPr>
          <w:p w:rsidR="00795BD6" w:rsidRPr="00795BD6" w:rsidRDefault="00795BD6" w:rsidP="004D4029">
            <w:pPr>
              <w:jc w:val="center"/>
              <w:rPr>
                <w:b/>
                <w:sz w:val="18"/>
                <w:szCs w:val="18"/>
              </w:rPr>
            </w:pPr>
          </w:p>
        </w:tc>
        <w:tc>
          <w:tcPr>
            <w:tcW w:w="1384" w:type="dxa"/>
          </w:tcPr>
          <w:p w:rsidR="00795BD6" w:rsidRPr="00795BD6" w:rsidRDefault="00795BD6" w:rsidP="004D4029">
            <w:pPr>
              <w:jc w:val="center"/>
              <w:rPr>
                <w:b/>
                <w:sz w:val="18"/>
                <w:szCs w:val="18"/>
              </w:rPr>
            </w:pPr>
            <w:r w:rsidRPr="00795BD6">
              <w:rPr>
                <w:b/>
                <w:sz w:val="18"/>
                <w:szCs w:val="18"/>
              </w:rPr>
              <w:t>44-48</w:t>
            </w:r>
          </w:p>
        </w:tc>
      </w:tr>
      <w:tr w:rsidR="00795BD6" w:rsidRPr="00795BD6" w:rsidTr="00795BD6">
        <w:trPr>
          <w:tblCellSpacing w:w="15" w:type="dxa"/>
        </w:trPr>
        <w:tc>
          <w:tcPr>
            <w:tcW w:w="577" w:type="dxa"/>
            <w:tcMar>
              <w:top w:w="15" w:type="dxa"/>
              <w:left w:w="15" w:type="dxa"/>
              <w:bottom w:w="15" w:type="dxa"/>
              <w:right w:w="15" w:type="dxa"/>
            </w:tcMar>
          </w:tcPr>
          <w:p w:rsidR="00795BD6" w:rsidRPr="00795BD6" w:rsidRDefault="00795BD6" w:rsidP="004D4029">
            <w:pPr>
              <w:jc w:val="center"/>
              <w:rPr>
                <w:b/>
                <w:sz w:val="18"/>
                <w:szCs w:val="18"/>
              </w:rPr>
            </w:pPr>
            <w:r w:rsidRPr="00795BD6">
              <w:rPr>
                <w:b/>
                <w:sz w:val="18"/>
                <w:szCs w:val="18"/>
              </w:rPr>
              <w:t>8</w:t>
            </w:r>
          </w:p>
        </w:tc>
        <w:tc>
          <w:tcPr>
            <w:tcW w:w="7200" w:type="dxa"/>
            <w:vAlign w:val="center"/>
          </w:tcPr>
          <w:p w:rsidR="00795BD6" w:rsidRPr="00795BD6" w:rsidRDefault="00795BD6" w:rsidP="004D4029">
            <w:pPr>
              <w:adjustRightInd w:val="0"/>
              <w:snapToGrid w:val="0"/>
              <w:rPr>
                <w:sz w:val="18"/>
                <w:szCs w:val="18"/>
              </w:rPr>
            </w:pPr>
            <w:r w:rsidRPr="00795BD6">
              <w:rPr>
                <w:b/>
                <w:bCs/>
                <w:sz w:val="18"/>
                <w:szCs w:val="18"/>
              </w:rPr>
              <w:t>Ethno-medico botany of some aquatic Angiospermae from North-West Himalaya</w:t>
            </w:r>
          </w:p>
          <w:p w:rsidR="00795BD6" w:rsidRPr="00795BD6" w:rsidRDefault="00795BD6" w:rsidP="004D4029">
            <w:pPr>
              <w:adjustRightInd w:val="0"/>
              <w:snapToGrid w:val="0"/>
              <w:rPr>
                <w:rFonts w:hint="eastAsia"/>
                <w:sz w:val="18"/>
                <w:szCs w:val="18"/>
              </w:rPr>
            </w:pPr>
            <w:r w:rsidRPr="00795BD6">
              <w:rPr>
                <w:sz w:val="18"/>
                <w:szCs w:val="18"/>
              </w:rPr>
              <w:t>L.R. Dangwal, Antima Sharma</w:t>
            </w:r>
            <w:r w:rsidRPr="00795BD6">
              <w:rPr>
                <w:b/>
                <w:bCs/>
                <w:sz w:val="18"/>
                <w:szCs w:val="18"/>
              </w:rPr>
              <w:t>, </w:t>
            </w:r>
            <w:r w:rsidRPr="00795BD6">
              <w:rPr>
                <w:sz w:val="18"/>
                <w:szCs w:val="18"/>
              </w:rPr>
              <w:t>Naveen Kumar,C.S Rana</w:t>
            </w:r>
            <w:r w:rsidRPr="00795BD6">
              <w:rPr>
                <w:rFonts w:hint="eastAsia"/>
                <w:sz w:val="18"/>
                <w:szCs w:val="18"/>
              </w:rPr>
              <w:t xml:space="preserve"> </w:t>
            </w:r>
            <w:r w:rsidRPr="00795BD6">
              <w:rPr>
                <w:sz w:val="18"/>
                <w:szCs w:val="18"/>
              </w:rPr>
              <w:t>&amp; Upvan Sharma</w:t>
            </w:r>
          </w:p>
          <w:p w:rsidR="00795BD6" w:rsidRPr="00795BD6" w:rsidRDefault="00795BD6" w:rsidP="004D4029">
            <w:pPr>
              <w:adjustRightInd w:val="0"/>
              <w:snapToGrid w:val="0"/>
              <w:rPr>
                <w:sz w:val="18"/>
                <w:szCs w:val="18"/>
              </w:rPr>
            </w:pPr>
          </w:p>
        </w:tc>
        <w:tc>
          <w:tcPr>
            <w:tcW w:w="256" w:type="dxa"/>
          </w:tcPr>
          <w:p w:rsidR="00795BD6" w:rsidRPr="00795BD6" w:rsidRDefault="00795BD6" w:rsidP="004D4029">
            <w:pPr>
              <w:jc w:val="center"/>
              <w:rPr>
                <w:b/>
                <w:sz w:val="18"/>
                <w:szCs w:val="18"/>
              </w:rPr>
            </w:pPr>
          </w:p>
        </w:tc>
        <w:tc>
          <w:tcPr>
            <w:tcW w:w="1384" w:type="dxa"/>
          </w:tcPr>
          <w:p w:rsidR="00795BD6" w:rsidRPr="00795BD6" w:rsidRDefault="00795BD6" w:rsidP="004D4029">
            <w:pPr>
              <w:jc w:val="center"/>
              <w:rPr>
                <w:b/>
                <w:sz w:val="18"/>
                <w:szCs w:val="18"/>
              </w:rPr>
            </w:pPr>
            <w:r w:rsidRPr="00795BD6">
              <w:rPr>
                <w:b/>
                <w:sz w:val="18"/>
                <w:szCs w:val="18"/>
              </w:rPr>
              <w:t>49-54</w:t>
            </w:r>
          </w:p>
        </w:tc>
      </w:tr>
      <w:tr w:rsidR="00795BD6" w:rsidRPr="00795BD6" w:rsidTr="00795BD6">
        <w:trPr>
          <w:tblCellSpacing w:w="15" w:type="dxa"/>
        </w:trPr>
        <w:tc>
          <w:tcPr>
            <w:tcW w:w="577" w:type="dxa"/>
            <w:tcMar>
              <w:top w:w="15" w:type="dxa"/>
              <w:left w:w="15" w:type="dxa"/>
              <w:bottom w:w="15" w:type="dxa"/>
              <w:right w:w="15" w:type="dxa"/>
            </w:tcMar>
          </w:tcPr>
          <w:p w:rsidR="00795BD6" w:rsidRPr="00795BD6" w:rsidRDefault="00795BD6" w:rsidP="004D4029">
            <w:pPr>
              <w:jc w:val="center"/>
              <w:rPr>
                <w:b/>
                <w:sz w:val="18"/>
                <w:szCs w:val="18"/>
              </w:rPr>
            </w:pPr>
            <w:r w:rsidRPr="00795BD6">
              <w:rPr>
                <w:b/>
                <w:sz w:val="18"/>
                <w:szCs w:val="18"/>
              </w:rPr>
              <w:t>9</w:t>
            </w:r>
          </w:p>
        </w:tc>
        <w:tc>
          <w:tcPr>
            <w:tcW w:w="7200" w:type="dxa"/>
            <w:vAlign w:val="center"/>
          </w:tcPr>
          <w:p w:rsidR="00795BD6" w:rsidRPr="00795BD6" w:rsidRDefault="00795BD6" w:rsidP="004D4029">
            <w:pPr>
              <w:adjustRightInd w:val="0"/>
              <w:snapToGrid w:val="0"/>
              <w:rPr>
                <w:sz w:val="18"/>
                <w:szCs w:val="18"/>
              </w:rPr>
            </w:pPr>
            <w:r w:rsidRPr="00795BD6">
              <w:rPr>
                <w:b/>
                <w:bCs/>
                <w:color w:val="333333"/>
                <w:sz w:val="18"/>
                <w:szCs w:val="18"/>
              </w:rPr>
              <w:t>Immunoglobulin classes (igg, iga, igm and ige) and liver function      tests in nigerian cement factory workers</w:t>
            </w:r>
          </w:p>
          <w:p w:rsidR="00795BD6" w:rsidRPr="00795BD6" w:rsidRDefault="00795BD6" w:rsidP="004D4029">
            <w:pPr>
              <w:adjustRightInd w:val="0"/>
              <w:snapToGrid w:val="0"/>
              <w:rPr>
                <w:rFonts w:hint="eastAsia"/>
                <w:color w:val="333333"/>
                <w:sz w:val="18"/>
                <w:szCs w:val="18"/>
              </w:rPr>
            </w:pPr>
            <w:r w:rsidRPr="00795BD6">
              <w:rPr>
                <w:color w:val="333333"/>
                <w:sz w:val="18"/>
                <w:szCs w:val="18"/>
              </w:rPr>
              <w:t>Ogunbileje J.O, Akinosun O.M, Arinola O.G , Akinduti P.A</w:t>
            </w:r>
          </w:p>
          <w:p w:rsidR="00795BD6" w:rsidRPr="00795BD6" w:rsidRDefault="00795BD6" w:rsidP="004D4029">
            <w:pPr>
              <w:adjustRightInd w:val="0"/>
              <w:snapToGrid w:val="0"/>
              <w:rPr>
                <w:sz w:val="18"/>
                <w:szCs w:val="18"/>
              </w:rPr>
            </w:pPr>
          </w:p>
        </w:tc>
        <w:tc>
          <w:tcPr>
            <w:tcW w:w="256" w:type="dxa"/>
          </w:tcPr>
          <w:p w:rsidR="00795BD6" w:rsidRPr="00795BD6" w:rsidRDefault="00795BD6" w:rsidP="004D4029">
            <w:pPr>
              <w:jc w:val="center"/>
              <w:rPr>
                <w:b/>
                <w:sz w:val="18"/>
                <w:szCs w:val="18"/>
              </w:rPr>
            </w:pPr>
          </w:p>
        </w:tc>
        <w:tc>
          <w:tcPr>
            <w:tcW w:w="1384" w:type="dxa"/>
          </w:tcPr>
          <w:p w:rsidR="00795BD6" w:rsidRPr="00795BD6" w:rsidRDefault="00795BD6" w:rsidP="004D4029">
            <w:pPr>
              <w:jc w:val="center"/>
              <w:rPr>
                <w:b/>
                <w:sz w:val="18"/>
                <w:szCs w:val="18"/>
              </w:rPr>
            </w:pPr>
            <w:r w:rsidRPr="00795BD6">
              <w:rPr>
                <w:b/>
                <w:sz w:val="18"/>
                <w:szCs w:val="18"/>
              </w:rPr>
              <w:t>55-58</w:t>
            </w:r>
          </w:p>
        </w:tc>
      </w:tr>
      <w:tr w:rsidR="00795BD6" w:rsidRPr="00795BD6" w:rsidTr="00795BD6">
        <w:trPr>
          <w:tblCellSpacing w:w="15" w:type="dxa"/>
        </w:trPr>
        <w:tc>
          <w:tcPr>
            <w:tcW w:w="577" w:type="dxa"/>
            <w:tcMar>
              <w:top w:w="15" w:type="dxa"/>
              <w:left w:w="15" w:type="dxa"/>
              <w:bottom w:w="15" w:type="dxa"/>
              <w:right w:w="15" w:type="dxa"/>
            </w:tcMar>
          </w:tcPr>
          <w:p w:rsidR="00795BD6" w:rsidRPr="00795BD6" w:rsidRDefault="00795BD6" w:rsidP="004D4029">
            <w:pPr>
              <w:jc w:val="center"/>
              <w:rPr>
                <w:b/>
                <w:sz w:val="18"/>
                <w:szCs w:val="18"/>
              </w:rPr>
            </w:pPr>
            <w:r w:rsidRPr="00795BD6">
              <w:rPr>
                <w:b/>
                <w:sz w:val="18"/>
                <w:szCs w:val="18"/>
              </w:rPr>
              <w:t>10</w:t>
            </w:r>
          </w:p>
        </w:tc>
        <w:tc>
          <w:tcPr>
            <w:tcW w:w="7200" w:type="dxa"/>
            <w:vAlign w:val="center"/>
          </w:tcPr>
          <w:p w:rsidR="00795BD6" w:rsidRPr="00795BD6" w:rsidRDefault="00795BD6" w:rsidP="004D4029">
            <w:pPr>
              <w:adjustRightInd w:val="0"/>
              <w:snapToGrid w:val="0"/>
              <w:rPr>
                <w:sz w:val="18"/>
                <w:szCs w:val="18"/>
              </w:rPr>
            </w:pPr>
            <w:r w:rsidRPr="00795BD6">
              <w:rPr>
                <w:b/>
                <w:bCs/>
                <w:sz w:val="18"/>
                <w:szCs w:val="18"/>
              </w:rPr>
              <w:t>Ventilatory function and oxidative- antioxidant Status in shoe makers</w:t>
            </w:r>
          </w:p>
          <w:p w:rsidR="00795BD6" w:rsidRPr="00795BD6" w:rsidRDefault="00795BD6" w:rsidP="004D4029">
            <w:pPr>
              <w:adjustRightInd w:val="0"/>
              <w:snapToGrid w:val="0"/>
              <w:rPr>
                <w:rFonts w:hint="eastAsia"/>
                <w:sz w:val="18"/>
                <w:szCs w:val="18"/>
              </w:rPr>
            </w:pPr>
            <w:r w:rsidRPr="00795BD6">
              <w:rPr>
                <w:sz w:val="18"/>
                <w:szCs w:val="18"/>
              </w:rPr>
              <w:t>Heba Mahdy -ABDALLAH, Amal SAAD-HUSSEIN, Nasser M. ABDEL-LATIF</w:t>
            </w:r>
            <w:r w:rsidRPr="00795BD6">
              <w:rPr>
                <w:rFonts w:hint="eastAsia"/>
                <w:sz w:val="18"/>
                <w:szCs w:val="18"/>
              </w:rPr>
              <w:t xml:space="preserve"> </w:t>
            </w:r>
            <w:r w:rsidRPr="00795BD6">
              <w:rPr>
                <w:sz w:val="18"/>
                <w:szCs w:val="18"/>
              </w:rPr>
              <w:t>Jihan S. HUSSEIN, and Mahmoud A. HASSANIEN</w:t>
            </w:r>
          </w:p>
          <w:p w:rsidR="00795BD6" w:rsidRPr="00795BD6" w:rsidRDefault="00795BD6" w:rsidP="004D4029">
            <w:pPr>
              <w:adjustRightInd w:val="0"/>
              <w:snapToGrid w:val="0"/>
              <w:rPr>
                <w:sz w:val="18"/>
                <w:szCs w:val="18"/>
              </w:rPr>
            </w:pPr>
          </w:p>
        </w:tc>
        <w:tc>
          <w:tcPr>
            <w:tcW w:w="256" w:type="dxa"/>
          </w:tcPr>
          <w:p w:rsidR="00795BD6" w:rsidRPr="00795BD6" w:rsidRDefault="00795BD6" w:rsidP="004D4029">
            <w:pPr>
              <w:jc w:val="center"/>
              <w:rPr>
                <w:b/>
                <w:sz w:val="18"/>
                <w:szCs w:val="18"/>
              </w:rPr>
            </w:pPr>
          </w:p>
        </w:tc>
        <w:tc>
          <w:tcPr>
            <w:tcW w:w="1384" w:type="dxa"/>
          </w:tcPr>
          <w:p w:rsidR="00795BD6" w:rsidRPr="00795BD6" w:rsidRDefault="00795BD6" w:rsidP="004D4029">
            <w:pPr>
              <w:jc w:val="center"/>
              <w:rPr>
                <w:b/>
                <w:sz w:val="18"/>
                <w:szCs w:val="18"/>
              </w:rPr>
            </w:pPr>
            <w:r w:rsidRPr="00795BD6">
              <w:rPr>
                <w:b/>
                <w:sz w:val="18"/>
                <w:szCs w:val="18"/>
              </w:rPr>
              <w:t>59-66</w:t>
            </w:r>
          </w:p>
        </w:tc>
      </w:tr>
      <w:tr w:rsidR="00795BD6" w:rsidRPr="00795BD6" w:rsidTr="00795BD6">
        <w:trPr>
          <w:tblCellSpacing w:w="15" w:type="dxa"/>
        </w:trPr>
        <w:tc>
          <w:tcPr>
            <w:tcW w:w="577" w:type="dxa"/>
            <w:tcMar>
              <w:top w:w="15" w:type="dxa"/>
              <w:left w:w="15" w:type="dxa"/>
              <w:bottom w:w="15" w:type="dxa"/>
              <w:right w:w="15" w:type="dxa"/>
            </w:tcMar>
          </w:tcPr>
          <w:p w:rsidR="00795BD6" w:rsidRPr="00795BD6" w:rsidRDefault="00795BD6" w:rsidP="004D4029">
            <w:pPr>
              <w:jc w:val="center"/>
              <w:rPr>
                <w:b/>
                <w:sz w:val="18"/>
                <w:szCs w:val="18"/>
              </w:rPr>
            </w:pPr>
            <w:r w:rsidRPr="00795BD6">
              <w:rPr>
                <w:b/>
                <w:sz w:val="18"/>
                <w:szCs w:val="18"/>
              </w:rPr>
              <w:t>11</w:t>
            </w:r>
          </w:p>
        </w:tc>
        <w:tc>
          <w:tcPr>
            <w:tcW w:w="7200" w:type="dxa"/>
            <w:vAlign w:val="center"/>
          </w:tcPr>
          <w:p w:rsidR="00795BD6" w:rsidRPr="00795BD6" w:rsidRDefault="00795BD6" w:rsidP="004D4029">
            <w:pPr>
              <w:adjustRightInd w:val="0"/>
              <w:snapToGrid w:val="0"/>
              <w:rPr>
                <w:sz w:val="18"/>
                <w:szCs w:val="18"/>
              </w:rPr>
            </w:pPr>
            <w:r w:rsidRPr="00795BD6">
              <w:rPr>
                <w:b/>
                <w:bCs/>
                <w:sz w:val="18"/>
                <w:szCs w:val="18"/>
              </w:rPr>
              <w:t>Strawberry post-harvest energy losses in Iran</w:t>
            </w:r>
          </w:p>
          <w:p w:rsidR="00795BD6" w:rsidRPr="00795BD6" w:rsidRDefault="00795BD6" w:rsidP="00795BD6">
            <w:pPr>
              <w:adjustRightInd w:val="0"/>
              <w:snapToGrid w:val="0"/>
              <w:rPr>
                <w:rFonts w:hint="eastAsia"/>
                <w:sz w:val="18"/>
                <w:szCs w:val="18"/>
              </w:rPr>
            </w:pPr>
            <w:r w:rsidRPr="00795BD6">
              <w:rPr>
                <w:sz w:val="18"/>
                <w:szCs w:val="18"/>
              </w:rPr>
              <w:t>Payman Salami Hojat Ahmadi, Alireza Keyhani, and Mohammad Sarsaifee </w:t>
            </w:r>
          </w:p>
          <w:p w:rsidR="00795BD6" w:rsidRPr="00795BD6" w:rsidRDefault="00795BD6" w:rsidP="00795BD6">
            <w:pPr>
              <w:adjustRightInd w:val="0"/>
              <w:snapToGrid w:val="0"/>
              <w:rPr>
                <w:sz w:val="18"/>
                <w:szCs w:val="18"/>
              </w:rPr>
            </w:pPr>
          </w:p>
        </w:tc>
        <w:tc>
          <w:tcPr>
            <w:tcW w:w="256" w:type="dxa"/>
          </w:tcPr>
          <w:p w:rsidR="00795BD6" w:rsidRPr="00795BD6" w:rsidRDefault="00795BD6" w:rsidP="004D4029">
            <w:pPr>
              <w:jc w:val="center"/>
              <w:rPr>
                <w:b/>
                <w:sz w:val="18"/>
                <w:szCs w:val="18"/>
              </w:rPr>
            </w:pPr>
          </w:p>
        </w:tc>
        <w:tc>
          <w:tcPr>
            <w:tcW w:w="1384" w:type="dxa"/>
          </w:tcPr>
          <w:p w:rsidR="00795BD6" w:rsidRPr="00795BD6" w:rsidRDefault="00795BD6" w:rsidP="004D4029">
            <w:pPr>
              <w:jc w:val="center"/>
              <w:rPr>
                <w:b/>
                <w:sz w:val="18"/>
                <w:szCs w:val="18"/>
              </w:rPr>
            </w:pPr>
            <w:r w:rsidRPr="00795BD6">
              <w:rPr>
                <w:b/>
                <w:sz w:val="18"/>
                <w:szCs w:val="18"/>
              </w:rPr>
              <w:t>67-73</w:t>
            </w:r>
          </w:p>
        </w:tc>
      </w:tr>
      <w:tr w:rsidR="00795BD6" w:rsidRPr="00795BD6" w:rsidTr="00795BD6">
        <w:trPr>
          <w:tblCellSpacing w:w="15" w:type="dxa"/>
        </w:trPr>
        <w:tc>
          <w:tcPr>
            <w:tcW w:w="577" w:type="dxa"/>
            <w:tcMar>
              <w:top w:w="15" w:type="dxa"/>
              <w:left w:w="15" w:type="dxa"/>
              <w:bottom w:w="15" w:type="dxa"/>
              <w:right w:w="15" w:type="dxa"/>
            </w:tcMar>
          </w:tcPr>
          <w:p w:rsidR="00795BD6" w:rsidRPr="00795BD6" w:rsidRDefault="00795BD6" w:rsidP="004D4029">
            <w:pPr>
              <w:jc w:val="center"/>
              <w:rPr>
                <w:b/>
                <w:sz w:val="18"/>
                <w:szCs w:val="18"/>
              </w:rPr>
            </w:pPr>
            <w:r w:rsidRPr="00795BD6">
              <w:rPr>
                <w:b/>
                <w:sz w:val="18"/>
                <w:szCs w:val="18"/>
              </w:rPr>
              <w:t>12</w:t>
            </w:r>
          </w:p>
        </w:tc>
        <w:tc>
          <w:tcPr>
            <w:tcW w:w="7200" w:type="dxa"/>
            <w:vAlign w:val="center"/>
          </w:tcPr>
          <w:p w:rsidR="00795BD6" w:rsidRPr="00795BD6" w:rsidRDefault="00795BD6" w:rsidP="004D4029">
            <w:pPr>
              <w:adjustRightInd w:val="0"/>
              <w:snapToGrid w:val="0"/>
              <w:rPr>
                <w:b/>
                <w:sz w:val="18"/>
                <w:szCs w:val="18"/>
              </w:rPr>
            </w:pPr>
            <w:r w:rsidRPr="00795BD6">
              <w:rPr>
                <w:b/>
                <w:sz w:val="18"/>
                <w:szCs w:val="18"/>
              </w:rPr>
              <w:t>Characterization of Salivary Glutathione reductase in NormalIndividuals and its Implications on Smokers</w:t>
            </w:r>
          </w:p>
          <w:p w:rsidR="00795BD6" w:rsidRPr="00795BD6" w:rsidRDefault="00795BD6" w:rsidP="004D4029">
            <w:pPr>
              <w:adjustRightInd w:val="0"/>
              <w:snapToGrid w:val="0"/>
              <w:rPr>
                <w:rFonts w:hint="eastAsia"/>
                <w:sz w:val="18"/>
                <w:szCs w:val="18"/>
              </w:rPr>
            </w:pPr>
            <w:r w:rsidRPr="00795BD6">
              <w:rPr>
                <w:sz w:val="18"/>
                <w:szCs w:val="18"/>
              </w:rPr>
              <w:t>T.Sathishkumar, S.Shanmugam, S.Rameshkumar, G.Rajavelan and V.Haridoss</w:t>
            </w:r>
          </w:p>
          <w:p w:rsidR="00795BD6" w:rsidRPr="00795BD6" w:rsidRDefault="00795BD6" w:rsidP="004D4029">
            <w:pPr>
              <w:adjustRightInd w:val="0"/>
              <w:snapToGrid w:val="0"/>
              <w:rPr>
                <w:sz w:val="18"/>
                <w:szCs w:val="18"/>
              </w:rPr>
            </w:pPr>
          </w:p>
        </w:tc>
        <w:tc>
          <w:tcPr>
            <w:tcW w:w="256" w:type="dxa"/>
          </w:tcPr>
          <w:p w:rsidR="00795BD6" w:rsidRPr="00795BD6" w:rsidRDefault="00795BD6" w:rsidP="004D4029">
            <w:pPr>
              <w:jc w:val="center"/>
              <w:rPr>
                <w:b/>
                <w:sz w:val="18"/>
                <w:szCs w:val="18"/>
              </w:rPr>
            </w:pPr>
          </w:p>
        </w:tc>
        <w:tc>
          <w:tcPr>
            <w:tcW w:w="1384" w:type="dxa"/>
          </w:tcPr>
          <w:p w:rsidR="00795BD6" w:rsidRPr="00795BD6" w:rsidRDefault="00795BD6" w:rsidP="004D4029">
            <w:pPr>
              <w:jc w:val="center"/>
              <w:rPr>
                <w:b/>
                <w:sz w:val="18"/>
                <w:szCs w:val="18"/>
              </w:rPr>
            </w:pPr>
            <w:r w:rsidRPr="00795BD6">
              <w:rPr>
                <w:b/>
                <w:sz w:val="18"/>
                <w:szCs w:val="18"/>
              </w:rPr>
              <w:t>74-81</w:t>
            </w:r>
          </w:p>
        </w:tc>
      </w:tr>
      <w:tr w:rsidR="00795BD6" w:rsidRPr="00795BD6" w:rsidTr="00795BD6">
        <w:trPr>
          <w:tblCellSpacing w:w="15" w:type="dxa"/>
        </w:trPr>
        <w:tc>
          <w:tcPr>
            <w:tcW w:w="577" w:type="dxa"/>
            <w:tcMar>
              <w:top w:w="15" w:type="dxa"/>
              <w:left w:w="15" w:type="dxa"/>
              <w:bottom w:w="15" w:type="dxa"/>
              <w:right w:w="15" w:type="dxa"/>
            </w:tcMar>
          </w:tcPr>
          <w:p w:rsidR="00795BD6" w:rsidRPr="00795BD6" w:rsidRDefault="00795BD6" w:rsidP="004D4029">
            <w:pPr>
              <w:jc w:val="center"/>
              <w:rPr>
                <w:b/>
                <w:sz w:val="18"/>
                <w:szCs w:val="18"/>
              </w:rPr>
            </w:pPr>
            <w:r w:rsidRPr="00795BD6">
              <w:rPr>
                <w:b/>
                <w:sz w:val="18"/>
                <w:szCs w:val="18"/>
              </w:rPr>
              <w:t>13</w:t>
            </w:r>
          </w:p>
        </w:tc>
        <w:tc>
          <w:tcPr>
            <w:tcW w:w="7200" w:type="dxa"/>
            <w:vAlign w:val="center"/>
          </w:tcPr>
          <w:p w:rsidR="00795BD6" w:rsidRPr="00795BD6" w:rsidRDefault="00795BD6" w:rsidP="004D4029">
            <w:pPr>
              <w:adjustRightInd w:val="0"/>
              <w:snapToGrid w:val="0"/>
              <w:rPr>
                <w:sz w:val="18"/>
                <w:szCs w:val="18"/>
              </w:rPr>
            </w:pPr>
            <w:r w:rsidRPr="00795BD6">
              <w:rPr>
                <w:b/>
                <w:bCs/>
                <w:sz w:val="18"/>
                <w:szCs w:val="18"/>
              </w:rPr>
              <w:t>Novel quinazolinone derivatives: Synthesis and Antimicrobial Activity</w:t>
            </w:r>
          </w:p>
          <w:p w:rsidR="00795BD6" w:rsidRPr="00795BD6" w:rsidRDefault="00795BD6" w:rsidP="004D4029">
            <w:pPr>
              <w:adjustRightInd w:val="0"/>
              <w:snapToGrid w:val="0"/>
              <w:rPr>
                <w:rFonts w:hint="eastAsia"/>
                <w:sz w:val="18"/>
                <w:szCs w:val="18"/>
              </w:rPr>
            </w:pPr>
            <w:r w:rsidRPr="00795BD6">
              <w:rPr>
                <w:sz w:val="18"/>
                <w:szCs w:val="18"/>
              </w:rPr>
              <w:t> Redha I. Al-Bayati,  Ahmed A. H. Al-Amiery, &amp; Yasmien K. Al-Majedy</w:t>
            </w:r>
          </w:p>
          <w:p w:rsidR="00795BD6" w:rsidRPr="00795BD6" w:rsidRDefault="00795BD6" w:rsidP="004D4029">
            <w:pPr>
              <w:adjustRightInd w:val="0"/>
              <w:snapToGrid w:val="0"/>
              <w:rPr>
                <w:sz w:val="18"/>
                <w:szCs w:val="18"/>
              </w:rPr>
            </w:pPr>
          </w:p>
        </w:tc>
        <w:tc>
          <w:tcPr>
            <w:tcW w:w="256" w:type="dxa"/>
          </w:tcPr>
          <w:p w:rsidR="00795BD6" w:rsidRPr="00795BD6" w:rsidRDefault="00795BD6" w:rsidP="004D4029">
            <w:pPr>
              <w:jc w:val="center"/>
              <w:rPr>
                <w:b/>
                <w:sz w:val="18"/>
                <w:szCs w:val="18"/>
              </w:rPr>
            </w:pPr>
          </w:p>
        </w:tc>
        <w:tc>
          <w:tcPr>
            <w:tcW w:w="1384" w:type="dxa"/>
          </w:tcPr>
          <w:p w:rsidR="00795BD6" w:rsidRPr="00795BD6" w:rsidRDefault="00795BD6" w:rsidP="004D4029">
            <w:pPr>
              <w:jc w:val="center"/>
              <w:rPr>
                <w:b/>
                <w:sz w:val="18"/>
                <w:szCs w:val="18"/>
              </w:rPr>
            </w:pPr>
            <w:r w:rsidRPr="00795BD6">
              <w:rPr>
                <w:b/>
                <w:sz w:val="18"/>
                <w:szCs w:val="18"/>
              </w:rPr>
              <w:t>82-88</w:t>
            </w:r>
          </w:p>
        </w:tc>
      </w:tr>
      <w:tr w:rsidR="00795BD6" w:rsidRPr="00795BD6" w:rsidTr="00795BD6">
        <w:trPr>
          <w:tblCellSpacing w:w="15" w:type="dxa"/>
        </w:trPr>
        <w:tc>
          <w:tcPr>
            <w:tcW w:w="577" w:type="dxa"/>
            <w:tcMar>
              <w:top w:w="15" w:type="dxa"/>
              <w:left w:w="15" w:type="dxa"/>
              <w:bottom w:w="15" w:type="dxa"/>
              <w:right w:w="15" w:type="dxa"/>
            </w:tcMar>
          </w:tcPr>
          <w:p w:rsidR="00795BD6" w:rsidRPr="00795BD6" w:rsidRDefault="00795BD6" w:rsidP="004D4029">
            <w:pPr>
              <w:jc w:val="center"/>
              <w:rPr>
                <w:b/>
                <w:sz w:val="18"/>
                <w:szCs w:val="18"/>
              </w:rPr>
            </w:pPr>
            <w:r w:rsidRPr="00795BD6">
              <w:rPr>
                <w:b/>
                <w:sz w:val="18"/>
                <w:szCs w:val="18"/>
              </w:rPr>
              <w:t>14</w:t>
            </w:r>
          </w:p>
        </w:tc>
        <w:tc>
          <w:tcPr>
            <w:tcW w:w="7200" w:type="dxa"/>
            <w:vAlign w:val="center"/>
          </w:tcPr>
          <w:p w:rsidR="00795BD6" w:rsidRPr="00795BD6" w:rsidRDefault="00795BD6" w:rsidP="004D4029">
            <w:pPr>
              <w:adjustRightInd w:val="0"/>
              <w:snapToGrid w:val="0"/>
              <w:rPr>
                <w:sz w:val="18"/>
                <w:szCs w:val="18"/>
              </w:rPr>
            </w:pPr>
            <w:r w:rsidRPr="00795BD6">
              <w:rPr>
                <w:b/>
                <w:bCs/>
                <w:sz w:val="18"/>
                <w:szCs w:val="18"/>
              </w:rPr>
              <w:t>Screening and characterization of keratinase from </w:t>
            </w:r>
            <w:r w:rsidRPr="00795BD6">
              <w:rPr>
                <w:b/>
                <w:bCs/>
                <w:i/>
                <w:iCs/>
                <w:sz w:val="18"/>
                <w:szCs w:val="18"/>
              </w:rPr>
              <w:t>bacillus licheniformis</w:t>
            </w:r>
            <w:r w:rsidRPr="00795BD6">
              <w:rPr>
                <w:b/>
                <w:bCs/>
                <w:sz w:val="18"/>
                <w:szCs w:val="18"/>
              </w:rPr>
              <w:t> isolated from namakkal poultry farm</w:t>
            </w:r>
          </w:p>
          <w:p w:rsidR="00795BD6" w:rsidRPr="00795BD6" w:rsidRDefault="00795BD6" w:rsidP="004D4029">
            <w:pPr>
              <w:adjustRightInd w:val="0"/>
              <w:snapToGrid w:val="0"/>
              <w:rPr>
                <w:rFonts w:hint="eastAsia"/>
                <w:sz w:val="18"/>
                <w:szCs w:val="18"/>
              </w:rPr>
            </w:pPr>
            <w:r w:rsidRPr="00795BD6">
              <w:rPr>
                <w:sz w:val="18"/>
                <w:szCs w:val="18"/>
              </w:rPr>
              <w:t>C. Vigneshwaran, S. Shanmugam, T. Sathish Kumar</w:t>
            </w:r>
          </w:p>
          <w:p w:rsidR="00795BD6" w:rsidRPr="00795BD6" w:rsidRDefault="00795BD6" w:rsidP="004D4029">
            <w:pPr>
              <w:adjustRightInd w:val="0"/>
              <w:snapToGrid w:val="0"/>
              <w:rPr>
                <w:sz w:val="18"/>
                <w:szCs w:val="18"/>
              </w:rPr>
            </w:pPr>
          </w:p>
        </w:tc>
        <w:tc>
          <w:tcPr>
            <w:tcW w:w="256" w:type="dxa"/>
          </w:tcPr>
          <w:p w:rsidR="00795BD6" w:rsidRPr="00795BD6" w:rsidRDefault="00795BD6" w:rsidP="004D4029">
            <w:pPr>
              <w:jc w:val="center"/>
              <w:rPr>
                <w:b/>
                <w:sz w:val="18"/>
                <w:szCs w:val="18"/>
              </w:rPr>
            </w:pPr>
          </w:p>
        </w:tc>
        <w:tc>
          <w:tcPr>
            <w:tcW w:w="1384" w:type="dxa"/>
          </w:tcPr>
          <w:p w:rsidR="00795BD6" w:rsidRPr="00795BD6" w:rsidRDefault="00795BD6" w:rsidP="004D4029">
            <w:pPr>
              <w:jc w:val="center"/>
              <w:rPr>
                <w:b/>
                <w:sz w:val="18"/>
                <w:szCs w:val="18"/>
              </w:rPr>
            </w:pPr>
            <w:r w:rsidRPr="00795BD6">
              <w:rPr>
                <w:b/>
                <w:sz w:val="18"/>
                <w:szCs w:val="18"/>
              </w:rPr>
              <w:t>89-96</w:t>
            </w:r>
          </w:p>
        </w:tc>
      </w:tr>
    </w:tbl>
    <w:p w:rsidR="00425062" w:rsidRDefault="00425062" w:rsidP="00A264C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0"/>
          <w:szCs w:val="20"/>
        </w:rPr>
      </w:pPr>
    </w:p>
    <w:sectPr w:rsidR="00425062" w:rsidSect="00E54245">
      <w:headerReference w:type="default" r:id="rId7"/>
      <w:footerReference w:type="default" r:id="rId8"/>
      <w:type w:val="continuous"/>
      <w:pgSz w:w="12242" w:h="15842" w:code="1"/>
      <w:pgMar w:top="1440" w:right="1440" w:bottom="1440" w:left="1440" w:header="720" w:footer="720" w:gutter="0"/>
      <w:pgNumType w:fmt="upperRoman" w:start="1"/>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842" w:rsidRDefault="009D5842" w:rsidP="009A14FB">
      <w:r>
        <w:separator/>
      </w:r>
    </w:p>
  </w:endnote>
  <w:endnote w:type="continuationSeparator" w:id="1">
    <w:p w:rsidR="009D5842" w:rsidRDefault="009D5842" w:rsidP="009A14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raditional Arabic">
    <w:panose1 w:val="020208030705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20669"/>
      <w:docPartObj>
        <w:docPartGallery w:val="Page Numbers (Bottom of Page)"/>
        <w:docPartUnique/>
      </w:docPartObj>
    </w:sdtPr>
    <w:sdtContent>
      <w:p w:rsidR="00E54245" w:rsidRDefault="00C11189">
        <w:pPr>
          <w:pStyle w:val="af7"/>
          <w:jc w:val="center"/>
        </w:pPr>
        <w:r w:rsidRPr="00E54245">
          <w:rPr>
            <w:sz w:val="20"/>
            <w:szCs w:val="20"/>
          </w:rPr>
          <w:fldChar w:fldCharType="begin"/>
        </w:r>
        <w:r w:rsidR="00E54245" w:rsidRPr="00E54245">
          <w:rPr>
            <w:sz w:val="20"/>
            <w:szCs w:val="20"/>
          </w:rPr>
          <w:instrText xml:space="preserve"> PAGE   \* MERGEFORMAT </w:instrText>
        </w:r>
        <w:r w:rsidRPr="00E54245">
          <w:rPr>
            <w:sz w:val="20"/>
            <w:szCs w:val="20"/>
          </w:rPr>
          <w:fldChar w:fldCharType="separate"/>
        </w:r>
        <w:r w:rsidR="00A264CC" w:rsidRPr="00A264CC">
          <w:rPr>
            <w:noProof/>
            <w:sz w:val="20"/>
            <w:szCs w:val="20"/>
            <w:lang w:val="zh-CN"/>
          </w:rPr>
          <w:t>I</w:t>
        </w:r>
        <w:r w:rsidRPr="00E54245">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842" w:rsidRDefault="009D5842" w:rsidP="009A14FB">
      <w:r>
        <w:separator/>
      </w:r>
    </w:p>
  </w:footnote>
  <w:footnote w:type="continuationSeparator" w:id="1">
    <w:p w:rsidR="009D5842" w:rsidRDefault="009D5842" w:rsidP="009A14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1EA" w:rsidRPr="000511EA" w:rsidRDefault="000511EA" w:rsidP="000511EA">
    <w:pPr>
      <w:pBdr>
        <w:bottom w:val="thinThickMediumGap" w:sz="12" w:space="1" w:color="auto"/>
      </w:pBdr>
      <w:jc w:val="center"/>
      <w:rPr>
        <w:iCs/>
        <w:sz w:val="20"/>
        <w:szCs w:val="20"/>
      </w:rPr>
    </w:pPr>
    <w:bookmarkStart w:id="0" w:name="OLE_LINK11"/>
    <w:bookmarkStart w:id="1" w:name="OLE_LINK12"/>
    <w:bookmarkStart w:id="2" w:name="_Hlk309780917"/>
    <w:bookmarkStart w:id="3" w:name="OLE_LINK13"/>
    <w:bookmarkStart w:id="4" w:name="OLE_LINK14"/>
    <w:bookmarkStart w:id="5" w:name="_Hlk309780930"/>
    <w:bookmarkStart w:id="6" w:name="OLE_LINK21"/>
    <w:bookmarkStart w:id="7" w:name="OLE_LINK22"/>
    <w:bookmarkStart w:id="8" w:name="_Hlk309781944"/>
    <w:bookmarkStart w:id="9" w:name="OLE_LINK23"/>
    <w:bookmarkStart w:id="10" w:name="OLE_LINK24"/>
    <w:bookmarkStart w:id="11" w:name="_Hlk309781955"/>
    <w:bookmarkStart w:id="12" w:name="OLE_LINK25"/>
    <w:bookmarkStart w:id="13" w:name="OLE_LINK26"/>
    <w:bookmarkStart w:id="14" w:name="_Hlk309781959"/>
    <w:bookmarkStart w:id="15" w:name="OLE_LINK3"/>
    <w:bookmarkStart w:id="16" w:name="OLE_LINK4"/>
    <w:bookmarkStart w:id="17" w:name="_Hlk313484667"/>
    <w:bookmarkStart w:id="18" w:name="_Hlk313484668"/>
    <w:r w:rsidRPr="000511EA">
      <w:rPr>
        <w:iCs/>
        <w:color w:val="000000"/>
        <w:sz w:val="20"/>
        <w:szCs w:val="20"/>
      </w:rPr>
      <w:t xml:space="preserve">Researcher </w:t>
    </w:r>
    <w:r w:rsidRPr="000511EA">
      <w:rPr>
        <w:iCs/>
        <w:sz w:val="20"/>
        <w:szCs w:val="20"/>
      </w:rPr>
      <w:t>201</w:t>
    </w:r>
    <w:r w:rsidR="00795BD6">
      <w:rPr>
        <w:rFonts w:hint="eastAsia"/>
        <w:iCs/>
        <w:sz w:val="20"/>
        <w:szCs w:val="20"/>
      </w:rPr>
      <w:t>0</w:t>
    </w:r>
    <w:r w:rsidRPr="000511EA">
      <w:rPr>
        <w:iCs/>
        <w:sz w:val="20"/>
        <w:szCs w:val="20"/>
      </w:rPr>
      <w:t>;</w:t>
    </w:r>
    <w:r w:rsidR="00795BD6">
      <w:rPr>
        <w:rFonts w:hint="eastAsia"/>
        <w:iCs/>
        <w:sz w:val="20"/>
        <w:szCs w:val="20"/>
      </w:rPr>
      <w:t>2</w:t>
    </w:r>
    <w:r w:rsidRPr="000511EA">
      <w:rPr>
        <w:iCs/>
        <w:sz w:val="20"/>
        <w:szCs w:val="20"/>
      </w:rPr>
      <w:t>(</w:t>
    </w:r>
    <w:r w:rsidR="00795BD6">
      <w:rPr>
        <w:rFonts w:hint="eastAsia"/>
        <w:iCs/>
        <w:sz w:val="20"/>
        <w:szCs w:val="20"/>
      </w:rPr>
      <w:t>4</w:t>
    </w:r>
    <w:r w:rsidRPr="000511EA">
      <w:rPr>
        <w:iCs/>
        <w:sz w:val="20"/>
        <w:szCs w:val="20"/>
      </w:rPr>
      <w:t xml:space="preserve">)      </w:t>
    </w:r>
    <w:r w:rsidRPr="000511EA">
      <w:rPr>
        <w:rFonts w:hint="eastAsia"/>
        <w:iCs/>
        <w:sz w:val="20"/>
        <w:szCs w:val="20"/>
      </w:rPr>
      <w:t xml:space="preserve">      </w:t>
    </w:r>
    <w:r w:rsidRPr="000511EA">
      <w:rPr>
        <w:iCs/>
        <w:sz w:val="20"/>
        <w:szCs w:val="20"/>
      </w:rPr>
      <w:t xml:space="preserve">    </w:t>
    </w:r>
    <w:r w:rsidRPr="000511EA">
      <w:rPr>
        <w:rFonts w:hint="eastAsia"/>
        <w:iCs/>
        <w:sz w:val="20"/>
        <w:szCs w:val="20"/>
      </w:rPr>
      <w:t xml:space="preserve"> </w:t>
    </w:r>
    <w:r w:rsidRPr="000511EA">
      <w:rPr>
        <w:iCs/>
        <w:sz w:val="20"/>
        <w:szCs w:val="20"/>
      </w:rPr>
      <w:t xml:space="preserve">         </w:t>
    </w:r>
    <w:r w:rsidRPr="000511EA">
      <w:rPr>
        <w:sz w:val="20"/>
        <w:szCs w:val="20"/>
      </w:rPr>
      <w:t xml:space="preserve"> </w:t>
    </w:r>
    <w:hyperlink r:id="rId1" w:history="1">
      <w:r w:rsidRPr="000511EA">
        <w:rPr>
          <w:rStyle w:val="a3"/>
          <w:sz w:val="20"/>
          <w:szCs w:val="20"/>
        </w:rPr>
        <w:t>http://www.sciencepub.net/researcher</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0511EA" w:rsidRPr="000511EA" w:rsidRDefault="000511EA" w:rsidP="000511EA">
    <w:pPr>
      <w:pStyle w:val="a8"/>
      <w:bidi w:val="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C2D"/>
    <w:multiLevelType w:val="multilevel"/>
    <w:tmpl w:val="AD60E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65913"/>
    <w:multiLevelType w:val="multilevel"/>
    <w:tmpl w:val="ED82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10189E"/>
    <w:multiLevelType w:val="multilevel"/>
    <w:tmpl w:val="3F44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EB3A02"/>
    <w:multiLevelType w:val="multilevel"/>
    <w:tmpl w:val="47528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6E6748"/>
    <w:multiLevelType w:val="multilevel"/>
    <w:tmpl w:val="F6E67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407BAF"/>
    <w:multiLevelType w:val="multilevel"/>
    <w:tmpl w:val="5AFE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572863"/>
    <w:multiLevelType w:val="multilevel"/>
    <w:tmpl w:val="56A4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BE65D1"/>
    <w:multiLevelType w:val="multilevel"/>
    <w:tmpl w:val="93F8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5264AE"/>
    <w:multiLevelType w:val="multilevel"/>
    <w:tmpl w:val="72AC8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067187"/>
    <w:multiLevelType w:val="multilevel"/>
    <w:tmpl w:val="6710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0343B2"/>
    <w:multiLevelType w:val="multilevel"/>
    <w:tmpl w:val="A8D0E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3"/>
  </w:num>
  <w:num w:numId="4">
    <w:abstractNumId w:val="4"/>
  </w:num>
  <w:num w:numId="5">
    <w:abstractNumId w:val="8"/>
  </w:num>
  <w:num w:numId="6">
    <w:abstractNumId w:val="7"/>
  </w:num>
  <w:num w:numId="7">
    <w:abstractNumId w:val="6"/>
  </w:num>
  <w:num w:numId="8">
    <w:abstractNumId w:val="10"/>
  </w:num>
  <w:num w:numId="9">
    <w:abstractNumId w:val="1"/>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hdrShapeDefaults>
    <o:shapedefaults v:ext="edit" spidmax="532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42CB"/>
    <w:rsid w:val="000319AE"/>
    <w:rsid w:val="000469AA"/>
    <w:rsid w:val="000511EA"/>
    <w:rsid w:val="00082684"/>
    <w:rsid w:val="000A6A87"/>
    <w:rsid w:val="000E0E33"/>
    <w:rsid w:val="000F2277"/>
    <w:rsid w:val="00112DC9"/>
    <w:rsid w:val="00117800"/>
    <w:rsid w:val="001201FB"/>
    <w:rsid w:val="001555D4"/>
    <w:rsid w:val="00160DCA"/>
    <w:rsid w:val="001A44B6"/>
    <w:rsid w:val="001C26DF"/>
    <w:rsid w:val="001E4DE4"/>
    <w:rsid w:val="0029705B"/>
    <w:rsid w:val="002A0A7D"/>
    <w:rsid w:val="002E53EC"/>
    <w:rsid w:val="0031650B"/>
    <w:rsid w:val="003206E9"/>
    <w:rsid w:val="0033787A"/>
    <w:rsid w:val="00364308"/>
    <w:rsid w:val="0036529D"/>
    <w:rsid w:val="003B2CA8"/>
    <w:rsid w:val="003C4520"/>
    <w:rsid w:val="00425062"/>
    <w:rsid w:val="004B6A93"/>
    <w:rsid w:val="004D5F76"/>
    <w:rsid w:val="004E7A47"/>
    <w:rsid w:val="00505AD7"/>
    <w:rsid w:val="00524260"/>
    <w:rsid w:val="00552747"/>
    <w:rsid w:val="00553204"/>
    <w:rsid w:val="00615A2B"/>
    <w:rsid w:val="00651B37"/>
    <w:rsid w:val="006C33BB"/>
    <w:rsid w:val="00705B31"/>
    <w:rsid w:val="00720AC2"/>
    <w:rsid w:val="00767C0C"/>
    <w:rsid w:val="00774BDB"/>
    <w:rsid w:val="00795BD6"/>
    <w:rsid w:val="007B3C6E"/>
    <w:rsid w:val="007D2283"/>
    <w:rsid w:val="0082694E"/>
    <w:rsid w:val="00863C43"/>
    <w:rsid w:val="008773D5"/>
    <w:rsid w:val="00895E15"/>
    <w:rsid w:val="00897778"/>
    <w:rsid w:val="008B3DB7"/>
    <w:rsid w:val="008E0C81"/>
    <w:rsid w:val="00916260"/>
    <w:rsid w:val="009330BF"/>
    <w:rsid w:val="009842CB"/>
    <w:rsid w:val="009A14FB"/>
    <w:rsid w:val="009A6F1D"/>
    <w:rsid w:val="009D5842"/>
    <w:rsid w:val="009D65D2"/>
    <w:rsid w:val="009D7DBA"/>
    <w:rsid w:val="00A264CC"/>
    <w:rsid w:val="00A44D55"/>
    <w:rsid w:val="00A452DC"/>
    <w:rsid w:val="00A83355"/>
    <w:rsid w:val="00AF7216"/>
    <w:rsid w:val="00B0043A"/>
    <w:rsid w:val="00B1678F"/>
    <w:rsid w:val="00B34E1C"/>
    <w:rsid w:val="00B43075"/>
    <w:rsid w:val="00B70DD4"/>
    <w:rsid w:val="00B954F7"/>
    <w:rsid w:val="00BB2243"/>
    <w:rsid w:val="00BE5384"/>
    <w:rsid w:val="00C03DB0"/>
    <w:rsid w:val="00C11189"/>
    <w:rsid w:val="00C46B73"/>
    <w:rsid w:val="00C75EA1"/>
    <w:rsid w:val="00D22A78"/>
    <w:rsid w:val="00D94A2A"/>
    <w:rsid w:val="00DC5C93"/>
    <w:rsid w:val="00DD6664"/>
    <w:rsid w:val="00E54245"/>
    <w:rsid w:val="00E711E2"/>
    <w:rsid w:val="00E76183"/>
    <w:rsid w:val="00F007AA"/>
    <w:rsid w:val="00FD3F93"/>
    <w:rsid w:val="00FD77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2CB"/>
    <w:rPr>
      <w:rFonts w:ascii="Times New Roman" w:eastAsia="宋体" w:hAnsi="Times New Roman" w:cs="Times New Roman"/>
      <w:kern w:val="0"/>
      <w:sz w:val="24"/>
      <w:szCs w:val="24"/>
    </w:rPr>
  </w:style>
  <w:style w:type="paragraph" w:styleId="1">
    <w:name w:val="heading 1"/>
    <w:basedOn w:val="a"/>
    <w:link w:val="1Char"/>
    <w:qFormat/>
    <w:rsid w:val="009842CB"/>
    <w:pPr>
      <w:keepNext/>
      <w:jc w:val="center"/>
      <w:outlineLvl w:val="0"/>
    </w:pPr>
    <w:rPr>
      <w:rFonts w:eastAsiaTheme="minorEastAsia"/>
      <w:b/>
      <w:bCs/>
      <w:color w:val="000000"/>
      <w:kern w:val="36"/>
      <w:sz w:val="96"/>
      <w:szCs w:val="96"/>
    </w:rPr>
  </w:style>
  <w:style w:type="paragraph" w:styleId="2">
    <w:name w:val="heading 2"/>
    <w:basedOn w:val="a"/>
    <w:next w:val="10"/>
    <w:link w:val="2Char"/>
    <w:qFormat/>
    <w:rsid w:val="009842CB"/>
    <w:pPr>
      <w:keepNext/>
      <w:bidi/>
      <w:spacing w:before="240" w:after="60" w:line="276" w:lineRule="auto"/>
      <w:outlineLvl w:val="1"/>
    </w:pPr>
    <w:rPr>
      <w:rFonts w:ascii="Cambria" w:eastAsiaTheme="minorEastAsia" w:hAnsi="Cambria"/>
      <w:b/>
      <w:bCs/>
      <w:i/>
      <w:iCs/>
      <w:sz w:val="28"/>
      <w:szCs w:val="28"/>
      <w:lang w:eastAsia="en-US"/>
    </w:rPr>
  </w:style>
  <w:style w:type="paragraph" w:styleId="3">
    <w:name w:val="heading 3"/>
    <w:basedOn w:val="a"/>
    <w:link w:val="3Char"/>
    <w:qFormat/>
    <w:rsid w:val="009842CB"/>
    <w:pPr>
      <w:keepNext/>
      <w:spacing w:after="200"/>
      <w:jc w:val="center"/>
      <w:outlineLvl w:val="2"/>
    </w:pPr>
    <w:rPr>
      <w:rFonts w:eastAsiaTheme="minorEastAsia"/>
      <w:sz w:val="28"/>
      <w:szCs w:val="28"/>
    </w:rPr>
  </w:style>
  <w:style w:type="paragraph" w:styleId="4">
    <w:name w:val="heading 4"/>
    <w:basedOn w:val="a"/>
    <w:next w:val="10"/>
    <w:link w:val="4Char"/>
    <w:qFormat/>
    <w:rsid w:val="009842CB"/>
    <w:pPr>
      <w:keepNext/>
      <w:spacing w:before="240" w:after="60"/>
      <w:outlineLvl w:val="3"/>
    </w:pPr>
    <w:rPr>
      <w:rFonts w:eastAsiaTheme="minorEastAsia"/>
      <w:b/>
      <w:bCs/>
      <w:sz w:val="28"/>
      <w:szCs w:val="28"/>
    </w:rPr>
  </w:style>
  <w:style w:type="paragraph" w:styleId="5">
    <w:name w:val="heading 5"/>
    <w:basedOn w:val="a"/>
    <w:link w:val="5Char"/>
    <w:qFormat/>
    <w:rsid w:val="009842CB"/>
    <w:pPr>
      <w:spacing w:before="100" w:beforeAutospacing="1" w:after="100" w:afterAutospacing="1"/>
      <w:outlineLvl w:val="4"/>
    </w:pPr>
    <w:rPr>
      <w:rFonts w:eastAsiaTheme="minorEastAsia"/>
      <w:b/>
      <w:bCs/>
      <w:sz w:val="20"/>
      <w:szCs w:val="20"/>
    </w:rPr>
  </w:style>
  <w:style w:type="paragraph" w:styleId="9">
    <w:name w:val="heading 9"/>
    <w:basedOn w:val="a"/>
    <w:link w:val="9Char"/>
    <w:qFormat/>
    <w:rsid w:val="009842CB"/>
    <w:pPr>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nlstl">
    <w:name w:val="Jnl_stl"/>
    <w:basedOn w:val="a"/>
    <w:qFormat/>
    <w:rsid w:val="000E0E33"/>
    <w:pPr>
      <w:autoSpaceDE w:val="0"/>
      <w:autoSpaceDN w:val="0"/>
      <w:ind w:firstLineChars="200" w:firstLine="200"/>
    </w:pPr>
    <w:rPr>
      <w:rFonts w:eastAsia="Times New Roman"/>
      <w:sz w:val="20"/>
      <w:szCs w:val="20"/>
    </w:rPr>
  </w:style>
  <w:style w:type="paragraph" w:customStyle="1" w:styleId="DQH-0">
    <w:name w:val="DQH-0"/>
    <w:basedOn w:val="a"/>
    <w:link w:val="DQH-0Char"/>
    <w:qFormat/>
    <w:rsid w:val="000E0E33"/>
    <w:pPr>
      <w:suppressAutoHyphens/>
      <w:jc w:val="lowKashida"/>
    </w:pPr>
    <w:rPr>
      <w:color w:val="000000"/>
      <w:sz w:val="20"/>
      <w:szCs w:val="20"/>
      <w:lang w:eastAsia="ar-SA"/>
    </w:rPr>
  </w:style>
  <w:style w:type="character" w:customStyle="1" w:styleId="DQH-0Char">
    <w:name w:val="DQH-0 Char"/>
    <w:basedOn w:val="a0"/>
    <w:link w:val="DQH-0"/>
    <w:rsid w:val="000E0E33"/>
    <w:rPr>
      <w:rFonts w:ascii="Times New Roman" w:eastAsia="宋体" w:hAnsi="Times New Roman" w:cs="Times New Roman"/>
      <w:color w:val="000000"/>
      <w:kern w:val="0"/>
      <w:sz w:val="20"/>
      <w:szCs w:val="20"/>
      <w:lang w:eastAsia="ar-SA"/>
    </w:rPr>
  </w:style>
  <w:style w:type="character" w:customStyle="1" w:styleId="1Char">
    <w:name w:val="标题 1 Char"/>
    <w:basedOn w:val="a0"/>
    <w:link w:val="1"/>
    <w:rsid w:val="009842CB"/>
    <w:rPr>
      <w:rFonts w:ascii="Times New Roman" w:hAnsi="Times New Roman" w:cs="Times New Roman"/>
      <w:b/>
      <w:bCs/>
      <w:color w:val="000000"/>
      <w:kern w:val="36"/>
      <w:sz w:val="96"/>
      <w:szCs w:val="96"/>
    </w:rPr>
  </w:style>
  <w:style w:type="character" w:customStyle="1" w:styleId="2Char">
    <w:name w:val="标题 2 Char"/>
    <w:basedOn w:val="a0"/>
    <w:link w:val="2"/>
    <w:rsid w:val="009842CB"/>
    <w:rPr>
      <w:rFonts w:ascii="Cambria" w:hAnsi="Cambria" w:cs="Times New Roman"/>
      <w:b/>
      <w:bCs/>
      <w:i/>
      <w:iCs/>
      <w:kern w:val="0"/>
      <w:sz w:val="28"/>
      <w:szCs w:val="28"/>
      <w:lang w:eastAsia="en-US"/>
    </w:rPr>
  </w:style>
  <w:style w:type="character" w:customStyle="1" w:styleId="3Char">
    <w:name w:val="标题 3 Char"/>
    <w:basedOn w:val="a0"/>
    <w:link w:val="3"/>
    <w:rsid w:val="009842CB"/>
    <w:rPr>
      <w:rFonts w:ascii="Times New Roman" w:hAnsi="Times New Roman" w:cs="Times New Roman"/>
      <w:kern w:val="0"/>
      <w:sz w:val="28"/>
      <w:szCs w:val="28"/>
    </w:rPr>
  </w:style>
  <w:style w:type="character" w:customStyle="1" w:styleId="4Char">
    <w:name w:val="标题 4 Char"/>
    <w:basedOn w:val="a0"/>
    <w:link w:val="4"/>
    <w:rsid w:val="009842CB"/>
    <w:rPr>
      <w:rFonts w:ascii="Times New Roman" w:hAnsi="Times New Roman" w:cs="Times New Roman"/>
      <w:b/>
      <w:bCs/>
      <w:kern w:val="0"/>
      <w:sz w:val="28"/>
      <w:szCs w:val="28"/>
    </w:rPr>
  </w:style>
  <w:style w:type="character" w:customStyle="1" w:styleId="5Char">
    <w:name w:val="标题 5 Char"/>
    <w:basedOn w:val="a0"/>
    <w:link w:val="5"/>
    <w:rsid w:val="009842CB"/>
    <w:rPr>
      <w:rFonts w:ascii="Times New Roman" w:hAnsi="Times New Roman" w:cs="Times New Roman"/>
      <w:b/>
      <w:bCs/>
      <w:kern w:val="0"/>
      <w:sz w:val="20"/>
      <w:szCs w:val="20"/>
    </w:rPr>
  </w:style>
  <w:style w:type="character" w:customStyle="1" w:styleId="9Char">
    <w:name w:val="标题 9 Char"/>
    <w:basedOn w:val="a0"/>
    <w:link w:val="9"/>
    <w:rsid w:val="009842CB"/>
    <w:rPr>
      <w:rFonts w:ascii="Times New Roman" w:eastAsia="宋体" w:hAnsi="Times New Roman" w:cs="Times New Roman"/>
      <w:kern w:val="0"/>
      <w:sz w:val="24"/>
      <w:szCs w:val="24"/>
    </w:rPr>
  </w:style>
  <w:style w:type="character" w:styleId="a3">
    <w:name w:val="Hyperlink"/>
    <w:basedOn w:val="a0"/>
    <w:rsid w:val="009842CB"/>
    <w:rPr>
      <w:color w:val="000000"/>
      <w:u w:val="single"/>
    </w:rPr>
  </w:style>
  <w:style w:type="character" w:styleId="a4">
    <w:name w:val="FollowedHyperlink"/>
    <w:basedOn w:val="a0"/>
    <w:rsid w:val="009842CB"/>
    <w:rPr>
      <w:color w:val="0000FF"/>
      <w:u w:val="single"/>
    </w:rPr>
  </w:style>
  <w:style w:type="character" w:styleId="a5">
    <w:name w:val="Emphasis"/>
    <w:basedOn w:val="a0"/>
    <w:qFormat/>
    <w:rsid w:val="009842CB"/>
    <w:rPr>
      <w:b/>
      <w:bCs/>
      <w:i w:val="0"/>
      <w:iCs w:val="0"/>
    </w:rPr>
  </w:style>
  <w:style w:type="paragraph" w:customStyle="1" w:styleId="10">
    <w:name w:val="正文1"/>
    <w:basedOn w:val="a"/>
    <w:rsid w:val="009842CB"/>
  </w:style>
  <w:style w:type="paragraph" w:styleId="HTML">
    <w:name w:val="HTML Preformatted"/>
    <w:basedOn w:val="a"/>
    <w:link w:val="HTMLChar"/>
    <w:rsid w:val="0098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HTML 预设格式 Char"/>
    <w:basedOn w:val="a0"/>
    <w:link w:val="HTML"/>
    <w:rsid w:val="009842CB"/>
    <w:rPr>
      <w:rFonts w:ascii="Courier New" w:eastAsia="宋体" w:hAnsi="Courier New" w:cs="Courier New"/>
      <w:kern w:val="0"/>
      <w:sz w:val="20"/>
      <w:szCs w:val="20"/>
    </w:rPr>
  </w:style>
  <w:style w:type="paragraph" w:styleId="a6">
    <w:name w:val="Normal (Web)"/>
    <w:basedOn w:val="a"/>
    <w:rsid w:val="009842CB"/>
    <w:pPr>
      <w:spacing w:before="100" w:beforeAutospacing="1" w:after="100" w:afterAutospacing="1"/>
    </w:pPr>
  </w:style>
  <w:style w:type="paragraph" w:styleId="a7">
    <w:name w:val="footnote text"/>
    <w:basedOn w:val="a"/>
    <w:link w:val="Char"/>
    <w:semiHidden/>
    <w:rsid w:val="009842CB"/>
    <w:pPr>
      <w:widowControl w:val="0"/>
      <w:snapToGrid w:val="0"/>
    </w:pPr>
    <w:rPr>
      <w:kern w:val="2"/>
      <w:sz w:val="18"/>
      <w:szCs w:val="18"/>
    </w:rPr>
  </w:style>
  <w:style w:type="character" w:customStyle="1" w:styleId="Char">
    <w:name w:val="脚注文本 Char"/>
    <w:basedOn w:val="a0"/>
    <w:link w:val="a7"/>
    <w:semiHidden/>
    <w:rsid w:val="009842CB"/>
    <w:rPr>
      <w:rFonts w:ascii="Times New Roman" w:eastAsia="宋体" w:hAnsi="Times New Roman" w:cs="Times New Roman"/>
      <w:sz w:val="18"/>
      <w:szCs w:val="18"/>
    </w:rPr>
  </w:style>
  <w:style w:type="paragraph" w:styleId="a8">
    <w:name w:val="header"/>
    <w:basedOn w:val="a"/>
    <w:link w:val="Char0"/>
    <w:rsid w:val="009842CB"/>
    <w:pPr>
      <w:tabs>
        <w:tab w:val="center" w:pos="4153"/>
        <w:tab w:val="right" w:pos="8306"/>
      </w:tabs>
      <w:bidi/>
    </w:pPr>
    <w:rPr>
      <w:rFonts w:eastAsia="Times New Roman" w:cs="Traditional Arabic"/>
      <w:sz w:val="20"/>
      <w:szCs w:val="20"/>
      <w:lang w:eastAsia="en-US"/>
    </w:rPr>
  </w:style>
  <w:style w:type="character" w:customStyle="1" w:styleId="Char0">
    <w:name w:val="页眉 Char"/>
    <w:basedOn w:val="a0"/>
    <w:link w:val="a8"/>
    <w:rsid w:val="009842CB"/>
    <w:rPr>
      <w:rFonts w:ascii="Times New Roman" w:eastAsia="Times New Roman" w:hAnsi="Times New Roman" w:cs="Traditional Arabic"/>
      <w:kern w:val="0"/>
      <w:sz w:val="20"/>
      <w:szCs w:val="20"/>
      <w:lang w:eastAsia="en-US"/>
    </w:rPr>
  </w:style>
  <w:style w:type="paragraph" w:styleId="a9">
    <w:name w:val="Title"/>
    <w:basedOn w:val="a"/>
    <w:link w:val="Char1"/>
    <w:qFormat/>
    <w:rsid w:val="009842CB"/>
    <w:pPr>
      <w:spacing w:after="200"/>
      <w:jc w:val="center"/>
    </w:pPr>
    <w:rPr>
      <w:rFonts w:eastAsia="Calibri"/>
      <w:b/>
      <w:sz w:val="26"/>
      <w:szCs w:val="20"/>
      <w:u w:val="single"/>
      <w:lang w:eastAsia="en-US"/>
    </w:rPr>
  </w:style>
  <w:style w:type="character" w:customStyle="1" w:styleId="Char1">
    <w:name w:val="标题 Char"/>
    <w:basedOn w:val="a0"/>
    <w:link w:val="a9"/>
    <w:rsid w:val="009842CB"/>
    <w:rPr>
      <w:rFonts w:ascii="Times New Roman" w:eastAsia="Calibri" w:hAnsi="Times New Roman" w:cs="Times New Roman"/>
      <w:b/>
      <w:kern w:val="0"/>
      <w:sz w:val="26"/>
      <w:szCs w:val="20"/>
      <w:u w:val="single"/>
      <w:lang w:eastAsia="en-US"/>
    </w:rPr>
  </w:style>
  <w:style w:type="paragraph" w:styleId="aa">
    <w:name w:val="Body Text"/>
    <w:basedOn w:val="a"/>
    <w:link w:val="Char2"/>
    <w:semiHidden/>
    <w:rsid w:val="009842CB"/>
    <w:pPr>
      <w:jc w:val="both"/>
    </w:pPr>
    <w:rPr>
      <w:rFonts w:ascii="Arial" w:eastAsia="PMingLiU" w:hAnsi="Arial" w:cs="Arial"/>
      <w:lang w:val="en-GB" w:eastAsia="en-US"/>
    </w:rPr>
  </w:style>
  <w:style w:type="character" w:customStyle="1" w:styleId="Char2">
    <w:name w:val="正文文本 Char"/>
    <w:basedOn w:val="a0"/>
    <w:link w:val="aa"/>
    <w:semiHidden/>
    <w:rsid w:val="009842CB"/>
    <w:rPr>
      <w:rFonts w:ascii="Arial" w:eastAsia="PMingLiU" w:hAnsi="Arial" w:cs="Arial"/>
      <w:kern w:val="0"/>
      <w:sz w:val="24"/>
      <w:szCs w:val="24"/>
      <w:lang w:val="en-GB" w:eastAsia="en-US"/>
    </w:rPr>
  </w:style>
  <w:style w:type="paragraph" w:styleId="ab">
    <w:name w:val="Subtitle"/>
    <w:basedOn w:val="a"/>
    <w:link w:val="Char3"/>
    <w:qFormat/>
    <w:rsid w:val="009842CB"/>
    <w:pPr>
      <w:spacing w:after="200"/>
      <w:jc w:val="center"/>
    </w:pPr>
    <w:rPr>
      <w:rFonts w:eastAsia="Calibri"/>
      <w:b/>
      <w:bCs/>
      <w:i/>
      <w:iCs/>
      <w:szCs w:val="20"/>
      <w:lang w:eastAsia="en-US"/>
    </w:rPr>
  </w:style>
  <w:style w:type="character" w:customStyle="1" w:styleId="Char3">
    <w:name w:val="副标题 Char"/>
    <w:basedOn w:val="a0"/>
    <w:link w:val="ab"/>
    <w:rsid w:val="009842CB"/>
    <w:rPr>
      <w:rFonts w:ascii="Times New Roman" w:eastAsia="Calibri" w:hAnsi="Times New Roman" w:cs="Times New Roman"/>
      <w:b/>
      <w:bCs/>
      <w:i/>
      <w:iCs/>
      <w:kern w:val="0"/>
      <w:sz w:val="24"/>
      <w:szCs w:val="20"/>
      <w:lang w:eastAsia="en-US"/>
    </w:rPr>
  </w:style>
  <w:style w:type="paragraph" w:styleId="20">
    <w:name w:val="Body Text 2"/>
    <w:basedOn w:val="a"/>
    <w:link w:val="2Char0"/>
    <w:rsid w:val="009842CB"/>
    <w:pPr>
      <w:spacing w:after="120" w:line="480" w:lineRule="auto"/>
    </w:pPr>
  </w:style>
  <w:style w:type="character" w:customStyle="1" w:styleId="2Char0">
    <w:name w:val="正文文本 2 Char"/>
    <w:basedOn w:val="a0"/>
    <w:link w:val="20"/>
    <w:rsid w:val="009842CB"/>
    <w:rPr>
      <w:rFonts w:ascii="Times New Roman" w:eastAsia="宋体" w:hAnsi="Times New Roman" w:cs="Times New Roman"/>
      <w:kern w:val="0"/>
      <w:sz w:val="24"/>
      <w:szCs w:val="24"/>
    </w:rPr>
  </w:style>
  <w:style w:type="paragraph" w:styleId="30">
    <w:name w:val="Body Text 3"/>
    <w:basedOn w:val="a"/>
    <w:link w:val="3Char0"/>
    <w:rsid w:val="009842CB"/>
    <w:pPr>
      <w:spacing w:after="120"/>
    </w:pPr>
    <w:rPr>
      <w:sz w:val="16"/>
      <w:szCs w:val="16"/>
    </w:rPr>
  </w:style>
  <w:style w:type="character" w:customStyle="1" w:styleId="3Char0">
    <w:name w:val="正文文本 3 Char"/>
    <w:basedOn w:val="a0"/>
    <w:link w:val="30"/>
    <w:rsid w:val="009842CB"/>
    <w:rPr>
      <w:rFonts w:ascii="Times New Roman" w:eastAsia="宋体" w:hAnsi="Times New Roman" w:cs="Times New Roman"/>
      <w:kern w:val="0"/>
      <w:sz w:val="16"/>
      <w:szCs w:val="16"/>
    </w:rPr>
  </w:style>
  <w:style w:type="paragraph" w:styleId="21">
    <w:name w:val="Body Text Indent 2"/>
    <w:basedOn w:val="a"/>
    <w:link w:val="2Char1"/>
    <w:rsid w:val="009842CB"/>
    <w:pPr>
      <w:spacing w:after="120" w:line="480" w:lineRule="auto"/>
      <w:ind w:left="360"/>
    </w:pPr>
  </w:style>
  <w:style w:type="character" w:customStyle="1" w:styleId="2Char1">
    <w:name w:val="正文文本缩进 2 Char"/>
    <w:basedOn w:val="a0"/>
    <w:link w:val="21"/>
    <w:rsid w:val="009842CB"/>
    <w:rPr>
      <w:rFonts w:ascii="Times New Roman" w:eastAsia="宋体" w:hAnsi="Times New Roman" w:cs="Times New Roman"/>
      <w:kern w:val="0"/>
      <w:sz w:val="24"/>
      <w:szCs w:val="24"/>
    </w:rPr>
  </w:style>
  <w:style w:type="paragraph" w:customStyle="1" w:styleId="authors">
    <w:name w:val="authors"/>
    <w:basedOn w:val="a"/>
    <w:rsid w:val="009842CB"/>
    <w:pPr>
      <w:spacing w:before="100" w:beforeAutospacing="1" w:after="100" w:afterAutospacing="1"/>
    </w:pPr>
  </w:style>
  <w:style w:type="paragraph" w:customStyle="1" w:styleId="address">
    <w:name w:val="address"/>
    <w:basedOn w:val="a"/>
    <w:rsid w:val="009842CB"/>
    <w:pPr>
      <w:spacing w:before="100" w:beforeAutospacing="1" w:after="100" w:afterAutospacing="1"/>
    </w:pPr>
  </w:style>
  <w:style w:type="paragraph" w:customStyle="1" w:styleId="affiliations">
    <w:name w:val="affiliations"/>
    <w:basedOn w:val="a"/>
    <w:rsid w:val="009842CB"/>
    <w:pPr>
      <w:spacing w:before="100" w:beforeAutospacing="1" w:after="100" w:afterAutospacing="1"/>
    </w:pPr>
  </w:style>
  <w:style w:type="paragraph" w:customStyle="1" w:styleId="Text">
    <w:name w:val="Text"/>
    <w:basedOn w:val="a"/>
    <w:rsid w:val="009842CB"/>
    <w:pPr>
      <w:widowControl w:val="0"/>
      <w:autoSpaceDE w:val="0"/>
      <w:autoSpaceDN w:val="0"/>
      <w:spacing w:line="252" w:lineRule="auto"/>
      <w:ind w:firstLine="202"/>
      <w:jc w:val="both"/>
    </w:pPr>
    <w:rPr>
      <w:rFonts w:eastAsia="PMingLiU"/>
      <w:sz w:val="20"/>
      <w:szCs w:val="20"/>
      <w:lang w:eastAsia="en-US"/>
    </w:rPr>
  </w:style>
  <w:style w:type="paragraph" w:customStyle="1" w:styleId="NormalParagraphStyle">
    <w:name w:val="NormalParagraphStyle"/>
    <w:basedOn w:val="a"/>
    <w:rsid w:val="009842CB"/>
    <w:pPr>
      <w:widowControl w:val="0"/>
      <w:autoSpaceDE w:val="0"/>
      <w:autoSpaceDN w:val="0"/>
      <w:adjustRightInd w:val="0"/>
      <w:spacing w:line="288" w:lineRule="auto"/>
      <w:jc w:val="both"/>
    </w:pPr>
    <w:rPr>
      <w:rFonts w:ascii="宋体" w:hAnsi="Book Antiqua" w:cs="宋体"/>
      <w:color w:val="000000"/>
      <w:lang w:val="zh-CN"/>
    </w:rPr>
  </w:style>
  <w:style w:type="paragraph" w:customStyle="1" w:styleId="Authors0">
    <w:name w:val="Authors"/>
    <w:basedOn w:val="a"/>
    <w:rsid w:val="009842CB"/>
    <w:pPr>
      <w:jc w:val="center"/>
    </w:pPr>
    <w:rPr>
      <w:rFonts w:eastAsia="PMingLiU"/>
      <w:sz w:val="22"/>
      <w:szCs w:val="20"/>
      <w:lang w:eastAsia="fr-FR"/>
    </w:rPr>
  </w:style>
  <w:style w:type="paragraph" w:customStyle="1" w:styleId="Style2">
    <w:name w:val="Style 2"/>
    <w:basedOn w:val="a"/>
    <w:rsid w:val="009842CB"/>
    <w:pPr>
      <w:widowControl w:val="0"/>
      <w:autoSpaceDE w:val="0"/>
      <w:autoSpaceDN w:val="0"/>
      <w:adjustRightInd w:val="0"/>
    </w:pPr>
    <w:rPr>
      <w:rFonts w:eastAsia="Times New Roman"/>
      <w:sz w:val="20"/>
      <w:szCs w:val="20"/>
      <w:lang w:eastAsia="en-US"/>
    </w:rPr>
  </w:style>
  <w:style w:type="character" w:customStyle="1" w:styleId="10Char">
    <w:name w:val="عادي + ‏10 نقطة، أسود Char"/>
    <w:basedOn w:val="a0"/>
    <w:link w:val="100"/>
    <w:locked/>
    <w:rsid w:val="009842CB"/>
    <w:rPr>
      <w:shadow/>
      <w:color w:val="000000"/>
      <w:lang w:val="en-GB" w:eastAsia="en-US"/>
    </w:rPr>
  </w:style>
  <w:style w:type="paragraph" w:customStyle="1" w:styleId="100">
    <w:name w:val="عادي + ‏10 نقطة، أسود"/>
    <w:basedOn w:val="a"/>
    <w:link w:val="10Char"/>
    <w:rsid w:val="009842CB"/>
    <w:pPr>
      <w:bidi/>
      <w:jc w:val="both"/>
    </w:pPr>
    <w:rPr>
      <w:rFonts w:asciiTheme="minorHAnsi" w:eastAsiaTheme="minorEastAsia" w:hAnsiTheme="minorHAnsi" w:cstheme="minorBidi"/>
      <w:shadow/>
      <w:color w:val="000000"/>
      <w:kern w:val="2"/>
      <w:sz w:val="21"/>
      <w:szCs w:val="22"/>
      <w:lang w:val="en-GB" w:eastAsia="en-US"/>
    </w:rPr>
  </w:style>
  <w:style w:type="character" w:customStyle="1" w:styleId="10Char0">
    <w:name w:val="سرد الفقرات + ‏10 نقطة Char"/>
    <w:basedOn w:val="a0"/>
    <w:link w:val="101"/>
    <w:locked/>
    <w:rsid w:val="009842CB"/>
    <w:rPr>
      <w:lang w:eastAsia="en-US"/>
    </w:rPr>
  </w:style>
  <w:style w:type="paragraph" w:customStyle="1" w:styleId="101">
    <w:name w:val="سرد الفقرات + ‏10 نقطة"/>
    <w:basedOn w:val="a"/>
    <w:link w:val="10Char0"/>
    <w:rsid w:val="009842CB"/>
    <w:pPr>
      <w:bidi/>
      <w:contextualSpacing/>
      <w:jc w:val="right"/>
    </w:pPr>
    <w:rPr>
      <w:rFonts w:asciiTheme="minorHAnsi" w:eastAsiaTheme="minorEastAsia" w:hAnsiTheme="minorHAnsi" w:cstheme="minorBidi"/>
      <w:kern w:val="2"/>
      <w:sz w:val="21"/>
      <w:szCs w:val="22"/>
      <w:lang w:eastAsia="en-US"/>
    </w:rPr>
  </w:style>
  <w:style w:type="character" w:customStyle="1" w:styleId="Char4">
    <w:name w:val="سرد الفقرات Char"/>
    <w:basedOn w:val="a0"/>
    <w:link w:val="ac"/>
    <w:locked/>
    <w:rsid w:val="009842CB"/>
    <w:rPr>
      <w:sz w:val="24"/>
      <w:szCs w:val="24"/>
      <w:lang w:eastAsia="en-US"/>
    </w:rPr>
  </w:style>
  <w:style w:type="paragraph" w:customStyle="1" w:styleId="ac">
    <w:name w:val="سرد الفقرات"/>
    <w:basedOn w:val="a"/>
    <w:link w:val="Char4"/>
    <w:rsid w:val="009842CB"/>
    <w:pPr>
      <w:bidi/>
      <w:ind w:left="720"/>
      <w:contextualSpacing/>
    </w:pPr>
    <w:rPr>
      <w:rFonts w:asciiTheme="minorHAnsi" w:eastAsiaTheme="minorEastAsia" w:hAnsiTheme="minorHAnsi" w:cstheme="minorBidi"/>
      <w:kern w:val="2"/>
      <w:lang w:eastAsia="en-US"/>
    </w:rPr>
  </w:style>
  <w:style w:type="paragraph" w:customStyle="1" w:styleId="msonormalcxspmiddle">
    <w:name w:val="msonormalcxspmiddle"/>
    <w:basedOn w:val="a"/>
    <w:rsid w:val="009842CB"/>
    <w:pPr>
      <w:spacing w:before="100" w:beforeAutospacing="1" w:after="100" w:afterAutospacing="1"/>
    </w:pPr>
  </w:style>
  <w:style w:type="paragraph" w:customStyle="1" w:styleId="Heading1">
    <w:name w:val="Heading 1"/>
    <w:basedOn w:val="a"/>
    <w:link w:val="CharChar2"/>
    <w:rsid w:val="009842CB"/>
  </w:style>
  <w:style w:type="character" w:customStyle="1" w:styleId="CharChar2">
    <w:name w:val="Char Char2"/>
    <w:basedOn w:val="a0"/>
    <w:link w:val="Heading1"/>
    <w:locked/>
    <w:rsid w:val="009842CB"/>
    <w:rPr>
      <w:rFonts w:ascii="Times New Roman" w:eastAsia="宋体" w:hAnsi="Times New Roman" w:cs="Times New Roman"/>
      <w:kern w:val="0"/>
      <w:sz w:val="24"/>
      <w:szCs w:val="24"/>
    </w:rPr>
  </w:style>
  <w:style w:type="paragraph" w:customStyle="1" w:styleId="Heading2">
    <w:name w:val="Heading 2"/>
    <w:basedOn w:val="a"/>
    <w:link w:val="CharChar"/>
    <w:rsid w:val="009842CB"/>
  </w:style>
  <w:style w:type="character" w:customStyle="1" w:styleId="CharChar">
    <w:name w:val="Char Char"/>
    <w:basedOn w:val="a0"/>
    <w:link w:val="Heading2"/>
    <w:locked/>
    <w:rsid w:val="009842CB"/>
    <w:rPr>
      <w:rFonts w:ascii="Times New Roman" w:eastAsia="宋体" w:hAnsi="Times New Roman" w:cs="Times New Roman"/>
      <w:kern w:val="0"/>
      <w:sz w:val="24"/>
      <w:szCs w:val="24"/>
    </w:rPr>
  </w:style>
  <w:style w:type="paragraph" w:customStyle="1" w:styleId="Header">
    <w:name w:val="Header"/>
    <w:basedOn w:val="a"/>
    <w:link w:val="CharChar1"/>
    <w:rsid w:val="009842CB"/>
  </w:style>
  <w:style w:type="character" w:customStyle="1" w:styleId="CharChar1">
    <w:name w:val="Char Char1"/>
    <w:basedOn w:val="a0"/>
    <w:link w:val="Header"/>
    <w:locked/>
    <w:rsid w:val="009842CB"/>
    <w:rPr>
      <w:rFonts w:ascii="Times New Roman" w:eastAsia="宋体" w:hAnsi="Times New Roman" w:cs="Times New Roman"/>
      <w:kern w:val="0"/>
      <w:sz w:val="24"/>
      <w:szCs w:val="24"/>
    </w:rPr>
  </w:style>
  <w:style w:type="paragraph" w:customStyle="1" w:styleId="email">
    <w:name w:val="email"/>
    <w:basedOn w:val="a"/>
    <w:link w:val="email0"/>
    <w:rsid w:val="009842CB"/>
    <w:pPr>
      <w:spacing w:before="100" w:beforeAutospacing="1" w:after="100" w:afterAutospacing="1"/>
    </w:pPr>
  </w:style>
  <w:style w:type="character" w:customStyle="1" w:styleId="email0">
    <w:name w:val="email 字元"/>
    <w:basedOn w:val="a0"/>
    <w:link w:val="email"/>
    <w:locked/>
    <w:rsid w:val="009842CB"/>
    <w:rPr>
      <w:rFonts w:ascii="Times New Roman" w:eastAsia="宋体" w:hAnsi="Times New Roman" w:cs="Times New Roman"/>
      <w:kern w:val="0"/>
      <w:sz w:val="24"/>
      <w:szCs w:val="24"/>
    </w:rPr>
  </w:style>
  <w:style w:type="character" w:customStyle="1" w:styleId="articletext">
    <w:name w:val="articletext"/>
    <w:basedOn w:val="a0"/>
    <w:rsid w:val="009842CB"/>
  </w:style>
  <w:style w:type="character" w:customStyle="1" w:styleId="trans">
    <w:name w:val="trans"/>
    <w:basedOn w:val="a0"/>
    <w:rsid w:val="009842CB"/>
  </w:style>
  <w:style w:type="character" w:customStyle="1" w:styleId="nss">
    <w:name w:val="nss"/>
    <w:basedOn w:val="a0"/>
    <w:rsid w:val="009842CB"/>
  </w:style>
  <w:style w:type="character" w:customStyle="1" w:styleId="content">
    <w:name w:val="content"/>
    <w:basedOn w:val="a0"/>
    <w:rsid w:val="009842CB"/>
  </w:style>
  <w:style w:type="character" w:customStyle="1" w:styleId="def3">
    <w:name w:val="def3"/>
    <w:basedOn w:val="a0"/>
    <w:rsid w:val="009842CB"/>
    <w:rPr>
      <w:b w:val="0"/>
      <w:bCs w:val="0"/>
    </w:rPr>
  </w:style>
  <w:style w:type="character" w:customStyle="1" w:styleId="hit">
    <w:name w:val="hit"/>
    <w:basedOn w:val="a0"/>
    <w:rsid w:val="009842CB"/>
    <w:rPr>
      <w:shd w:val="clear" w:color="auto" w:fill="FFFF99"/>
    </w:rPr>
  </w:style>
  <w:style w:type="character" w:customStyle="1" w:styleId="yshortcuts">
    <w:name w:val="yshortcuts"/>
    <w:basedOn w:val="a0"/>
    <w:rsid w:val="009842CB"/>
  </w:style>
  <w:style w:type="character" w:customStyle="1" w:styleId="shorttext1">
    <w:name w:val="short_text1"/>
    <w:basedOn w:val="a0"/>
    <w:rsid w:val="009842CB"/>
    <w:rPr>
      <w:sz w:val="19"/>
      <w:szCs w:val="19"/>
    </w:rPr>
  </w:style>
  <w:style w:type="character" w:customStyle="1" w:styleId="keywordheading1">
    <w:name w:val="keywordheading1"/>
    <w:basedOn w:val="a0"/>
    <w:rsid w:val="009842CB"/>
    <w:rPr>
      <w:b/>
      <w:bCs/>
      <w:sz w:val="24"/>
      <w:szCs w:val="24"/>
    </w:rPr>
  </w:style>
  <w:style w:type="table" w:customStyle="1" w:styleId="TableNormal">
    <w:name w:val="Table Normal"/>
    <w:semiHidden/>
    <w:rsid w:val="009842CB"/>
    <w:rPr>
      <w:rFonts w:ascii="Times New Roman" w:hAnsi="Times New Roman" w:cs="Times New Roman"/>
      <w:kern w:val="0"/>
      <w:sz w:val="20"/>
      <w:szCs w:val="20"/>
    </w:rPr>
    <w:tblPr>
      <w:tblCellMar>
        <w:top w:w="0" w:type="dxa"/>
        <w:left w:w="108" w:type="dxa"/>
        <w:bottom w:w="0" w:type="dxa"/>
        <w:right w:w="108" w:type="dxa"/>
      </w:tblCellMar>
    </w:tblPr>
  </w:style>
  <w:style w:type="paragraph" w:customStyle="1" w:styleId="11">
    <w:name w:val="正文文本1"/>
    <w:basedOn w:val="a"/>
    <w:rsid w:val="009842CB"/>
    <w:pPr>
      <w:spacing w:before="100" w:beforeAutospacing="1" w:after="100" w:afterAutospacing="1"/>
    </w:pPr>
    <w:rPr>
      <w:rFonts w:eastAsiaTheme="minorEastAsia"/>
    </w:rPr>
  </w:style>
  <w:style w:type="paragraph" w:customStyle="1" w:styleId="normal">
    <w:name w:val="normal"/>
    <w:basedOn w:val="a"/>
    <w:rsid w:val="009842CB"/>
    <w:pPr>
      <w:spacing w:before="100" w:beforeAutospacing="1" w:after="100" w:afterAutospacing="1"/>
    </w:pPr>
  </w:style>
  <w:style w:type="character" w:customStyle="1" w:styleId="normalchar">
    <w:name w:val="normalchar"/>
    <w:basedOn w:val="a0"/>
    <w:rsid w:val="009842CB"/>
  </w:style>
  <w:style w:type="paragraph" w:styleId="ad">
    <w:name w:val="No Spacing"/>
    <w:basedOn w:val="a"/>
    <w:uiPriority w:val="1"/>
    <w:qFormat/>
    <w:rsid w:val="009842CB"/>
    <w:pPr>
      <w:spacing w:before="100" w:beforeAutospacing="1" w:after="100" w:afterAutospacing="1"/>
    </w:pPr>
  </w:style>
  <w:style w:type="character" w:customStyle="1" w:styleId="hps">
    <w:name w:val="hps"/>
    <w:basedOn w:val="a0"/>
    <w:rsid w:val="009842CB"/>
  </w:style>
  <w:style w:type="character" w:customStyle="1" w:styleId="shorttext">
    <w:name w:val="shorttext"/>
    <w:basedOn w:val="a0"/>
    <w:rsid w:val="009842CB"/>
  </w:style>
  <w:style w:type="character" w:customStyle="1" w:styleId="ww-absatz-standardschriftart">
    <w:name w:val="ww-absatz-standardschriftart"/>
    <w:basedOn w:val="a0"/>
    <w:rsid w:val="009842CB"/>
  </w:style>
  <w:style w:type="paragraph" w:customStyle="1" w:styleId="papertitle">
    <w:name w:val="papertitle"/>
    <w:basedOn w:val="a"/>
    <w:rsid w:val="009842CB"/>
    <w:pPr>
      <w:spacing w:before="100" w:beforeAutospacing="1" w:after="100" w:afterAutospacing="1"/>
    </w:pPr>
  </w:style>
  <w:style w:type="paragraph" w:customStyle="1" w:styleId="affiliation">
    <w:name w:val="affiliation"/>
    <w:basedOn w:val="a"/>
    <w:rsid w:val="009842CB"/>
    <w:pPr>
      <w:spacing w:before="100" w:beforeAutospacing="1" w:after="100" w:afterAutospacing="1"/>
    </w:pPr>
  </w:style>
  <w:style w:type="paragraph" w:customStyle="1" w:styleId="abstract">
    <w:name w:val="abstract"/>
    <w:basedOn w:val="a"/>
    <w:rsid w:val="009842CB"/>
    <w:pPr>
      <w:spacing w:before="100" w:beforeAutospacing="1" w:after="100" w:afterAutospacing="1"/>
    </w:pPr>
  </w:style>
  <w:style w:type="paragraph" w:customStyle="1" w:styleId="mjee-0">
    <w:name w:val="mjee-0"/>
    <w:basedOn w:val="a"/>
    <w:rsid w:val="009842CB"/>
    <w:pPr>
      <w:spacing w:before="100" w:beforeAutospacing="1" w:after="100" w:afterAutospacing="1"/>
    </w:pPr>
  </w:style>
  <w:style w:type="paragraph" w:customStyle="1" w:styleId="mjee-">
    <w:name w:val="mjee-"/>
    <w:basedOn w:val="a"/>
    <w:rsid w:val="009842CB"/>
    <w:pPr>
      <w:spacing w:before="100" w:beforeAutospacing="1" w:after="100" w:afterAutospacing="1"/>
    </w:pPr>
  </w:style>
  <w:style w:type="paragraph" w:customStyle="1" w:styleId="indexterms">
    <w:name w:val="indexterms"/>
    <w:basedOn w:val="a"/>
    <w:rsid w:val="009842CB"/>
    <w:pPr>
      <w:spacing w:before="100" w:beforeAutospacing="1" w:after="100" w:afterAutospacing="1"/>
    </w:pPr>
  </w:style>
  <w:style w:type="character" w:styleId="ae">
    <w:name w:val="Strong"/>
    <w:basedOn w:val="a0"/>
    <w:qFormat/>
    <w:rsid w:val="009842CB"/>
    <w:rPr>
      <w:b/>
      <w:bCs/>
    </w:rPr>
  </w:style>
  <w:style w:type="paragraph" w:customStyle="1" w:styleId="default">
    <w:name w:val="default"/>
    <w:basedOn w:val="a"/>
    <w:rsid w:val="009842CB"/>
    <w:pPr>
      <w:spacing w:before="100" w:beforeAutospacing="1" w:after="100" w:afterAutospacing="1"/>
    </w:pPr>
  </w:style>
  <w:style w:type="character" w:styleId="af">
    <w:name w:val="footnote reference"/>
    <w:basedOn w:val="a0"/>
    <w:rsid w:val="009842CB"/>
  </w:style>
  <w:style w:type="character" w:styleId="af0">
    <w:name w:val="endnote reference"/>
    <w:basedOn w:val="a0"/>
    <w:rsid w:val="009842CB"/>
  </w:style>
  <w:style w:type="character" w:customStyle="1" w:styleId="charchar4">
    <w:name w:val="charchar4"/>
    <w:basedOn w:val="a0"/>
    <w:rsid w:val="009842CB"/>
  </w:style>
  <w:style w:type="paragraph" w:customStyle="1" w:styleId="nospacing1">
    <w:name w:val="nospacing1"/>
    <w:basedOn w:val="a"/>
    <w:rsid w:val="009842CB"/>
    <w:pPr>
      <w:spacing w:before="100" w:beforeAutospacing="1" w:after="100" w:afterAutospacing="1"/>
    </w:pPr>
  </w:style>
  <w:style w:type="paragraph" w:styleId="31">
    <w:name w:val="Body Text Indent 3"/>
    <w:basedOn w:val="a"/>
    <w:link w:val="3Char1"/>
    <w:rsid w:val="009842CB"/>
    <w:pPr>
      <w:spacing w:before="100" w:beforeAutospacing="1" w:after="100" w:afterAutospacing="1"/>
    </w:pPr>
  </w:style>
  <w:style w:type="character" w:customStyle="1" w:styleId="3Char1">
    <w:name w:val="正文文本缩进 3 Char"/>
    <w:basedOn w:val="a0"/>
    <w:link w:val="31"/>
    <w:rsid w:val="009842CB"/>
    <w:rPr>
      <w:rFonts w:ascii="Times New Roman" w:eastAsia="宋体" w:hAnsi="Times New Roman" w:cs="Times New Roman"/>
      <w:kern w:val="0"/>
      <w:sz w:val="24"/>
      <w:szCs w:val="24"/>
    </w:rPr>
  </w:style>
  <w:style w:type="character" w:styleId="af1">
    <w:name w:val="Intense Reference"/>
    <w:basedOn w:val="a0"/>
    <w:uiPriority w:val="32"/>
    <w:qFormat/>
    <w:rsid w:val="009842CB"/>
  </w:style>
  <w:style w:type="character" w:customStyle="1" w:styleId="def">
    <w:name w:val="def"/>
    <w:basedOn w:val="a0"/>
    <w:rsid w:val="009842CB"/>
  </w:style>
  <w:style w:type="paragraph" w:styleId="af2">
    <w:name w:val="Plain Text"/>
    <w:basedOn w:val="a"/>
    <w:link w:val="Char5"/>
    <w:rsid w:val="009842CB"/>
    <w:pPr>
      <w:spacing w:before="100" w:beforeAutospacing="1" w:after="100" w:afterAutospacing="1"/>
    </w:pPr>
  </w:style>
  <w:style w:type="character" w:customStyle="1" w:styleId="Char5">
    <w:name w:val="纯文本 Char"/>
    <w:basedOn w:val="a0"/>
    <w:link w:val="af2"/>
    <w:rsid w:val="009842CB"/>
    <w:rPr>
      <w:rFonts w:ascii="Times New Roman" w:eastAsia="宋体" w:hAnsi="Times New Roman" w:cs="Times New Roman"/>
      <w:kern w:val="0"/>
      <w:sz w:val="24"/>
      <w:szCs w:val="24"/>
    </w:rPr>
  </w:style>
  <w:style w:type="character" w:customStyle="1" w:styleId="apple-converted-space">
    <w:name w:val="apple-converted-space"/>
    <w:basedOn w:val="a0"/>
    <w:rsid w:val="009842CB"/>
  </w:style>
  <w:style w:type="character" w:customStyle="1" w:styleId="longtext">
    <w:name w:val="longtext"/>
    <w:basedOn w:val="a0"/>
    <w:rsid w:val="009842CB"/>
  </w:style>
  <w:style w:type="character" w:customStyle="1" w:styleId="atn">
    <w:name w:val="atn"/>
    <w:basedOn w:val="a0"/>
    <w:rsid w:val="009842CB"/>
  </w:style>
  <w:style w:type="paragraph" w:styleId="af3">
    <w:name w:val="List Paragraph"/>
    <w:basedOn w:val="a"/>
    <w:uiPriority w:val="34"/>
    <w:qFormat/>
    <w:rsid w:val="009842CB"/>
    <w:pPr>
      <w:spacing w:before="100" w:beforeAutospacing="1" w:after="100" w:afterAutospacing="1"/>
    </w:pPr>
  </w:style>
  <w:style w:type="character" w:customStyle="1" w:styleId="abstractheadchar">
    <w:name w:val="abstractheadchar"/>
    <w:basedOn w:val="a0"/>
    <w:rsid w:val="009842CB"/>
  </w:style>
  <w:style w:type="character" w:customStyle="1" w:styleId="st">
    <w:name w:val="st"/>
    <w:basedOn w:val="a0"/>
    <w:rsid w:val="009842CB"/>
  </w:style>
  <w:style w:type="character" w:customStyle="1" w:styleId="nlmxref-aff">
    <w:name w:val="nlmxref-aff"/>
    <w:basedOn w:val="a0"/>
    <w:rsid w:val="009842CB"/>
  </w:style>
  <w:style w:type="character" w:customStyle="1" w:styleId="mw-headline">
    <w:name w:val="mw-headline"/>
    <w:basedOn w:val="a0"/>
    <w:rsid w:val="009842CB"/>
  </w:style>
  <w:style w:type="paragraph" w:customStyle="1" w:styleId="els-abstract-head">
    <w:name w:val="els-abstract-head"/>
    <w:basedOn w:val="a"/>
    <w:rsid w:val="009842CB"/>
    <w:pPr>
      <w:spacing w:before="100" w:beforeAutospacing="1" w:after="100" w:afterAutospacing="1"/>
    </w:pPr>
  </w:style>
  <w:style w:type="paragraph" w:customStyle="1" w:styleId="keywordsheader">
    <w:name w:val="keywordsheader"/>
    <w:basedOn w:val="a"/>
    <w:rsid w:val="009842CB"/>
    <w:pPr>
      <w:spacing w:before="100" w:beforeAutospacing="1" w:after="100" w:afterAutospacing="1"/>
    </w:pPr>
  </w:style>
  <w:style w:type="character" w:customStyle="1" w:styleId="highlight">
    <w:name w:val="highlight"/>
    <w:basedOn w:val="a0"/>
    <w:rsid w:val="009842CB"/>
  </w:style>
  <w:style w:type="paragraph" w:customStyle="1" w:styleId="msolistparagraph0">
    <w:name w:val="msolistparagraph0"/>
    <w:basedOn w:val="a"/>
    <w:rsid w:val="009842CB"/>
    <w:pPr>
      <w:spacing w:before="100" w:beforeAutospacing="1" w:after="100" w:afterAutospacing="1"/>
    </w:pPr>
  </w:style>
  <w:style w:type="paragraph" w:customStyle="1" w:styleId="journaltitle">
    <w:name w:val="journaltitle"/>
    <w:basedOn w:val="a"/>
    <w:rsid w:val="009842CB"/>
    <w:pPr>
      <w:spacing w:before="100" w:beforeAutospacing="1" w:after="100" w:afterAutospacing="1"/>
    </w:pPr>
  </w:style>
  <w:style w:type="paragraph" w:customStyle="1" w:styleId="keywords">
    <w:name w:val="keywords"/>
    <w:basedOn w:val="a"/>
    <w:rsid w:val="009842CB"/>
    <w:pPr>
      <w:spacing w:before="100" w:beforeAutospacing="1" w:after="100" w:afterAutospacing="1"/>
    </w:pPr>
  </w:style>
  <w:style w:type="character" w:customStyle="1" w:styleId="apple-style-span">
    <w:name w:val="apple-style-span"/>
    <w:basedOn w:val="a0"/>
    <w:rsid w:val="009842CB"/>
  </w:style>
  <w:style w:type="character" w:customStyle="1" w:styleId="ww-absatz-standardschriftart111111111111">
    <w:name w:val="ww-absatz-standardschriftart111111111111"/>
    <w:basedOn w:val="a0"/>
    <w:rsid w:val="009842CB"/>
  </w:style>
  <w:style w:type="character" w:customStyle="1" w:styleId="google-src-text">
    <w:name w:val="google-src-text"/>
    <w:basedOn w:val="a0"/>
    <w:rsid w:val="009842CB"/>
  </w:style>
  <w:style w:type="character" w:customStyle="1" w:styleId="longtext1">
    <w:name w:val="longtext1"/>
    <w:basedOn w:val="a0"/>
    <w:rsid w:val="009842CB"/>
  </w:style>
  <w:style w:type="character" w:customStyle="1" w:styleId="heading1char">
    <w:name w:val="heading1char"/>
    <w:basedOn w:val="a0"/>
    <w:rsid w:val="009842CB"/>
  </w:style>
  <w:style w:type="character" w:customStyle="1" w:styleId="diffchange1">
    <w:name w:val="diffchange1"/>
    <w:basedOn w:val="a0"/>
    <w:rsid w:val="009842CB"/>
  </w:style>
  <w:style w:type="paragraph" w:customStyle="1" w:styleId="yiv476164524msonormal">
    <w:name w:val="yiv476164524msonormal"/>
    <w:basedOn w:val="a"/>
    <w:rsid w:val="009842CB"/>
    <w:pPr>
      <w:spacing w:before="100" w:beforeAutospacing="1" w:after="100" w:afterAutospacing="1"/>
    </w:pPr>
  </w:style>
  <w:style w:type="character" w:customStyle="1" w:styleId="grame">
    <w:name w:val="grame"/>
    <w:basedOn w:val="a0"/>
    <w:rsid w:val="009842CB"/>
  </w:style>
  <w:style w:type="paragraph" w:customStyle="1" w:styleId="style">
    <w:name w:val="style"/>
    <w:basedOn w:val="a"/>
    <w:rsid w:val="009842CB"/>
    <w:pPr>
      <w:spacing w:before="100" w:beforeAutospacing="1" w:after="100" w:afterAutospacing="1"/>
    </w:pPr>
  </w:style>
  <w:style w:type="paragraph" w:customStyle="1" w:styleId="authornames">
    <w:name w:val="authornames"/>
    <w:basedOn w:val="a"/>
    <w:rsid w:val="009842CB"/>
    <w:pPr>
      <w:spacing w:before="100" w:beforeAutospacing="1" w:after="100" w:afterAutospacing="1"/>
    </w:pPr>
  </w:style>
  <w:style w:type="paragraph" w:styleId="af4">
    <w:name w:val="Body Text Indent"/>
    <w:basedOn w:val="a"/>
    <w:link w:val="Char6"/>
    <w:rsid w:val="009842CB"/>
    <w:pPr>
      <w:spacing w:before="100" w:beforeAutospacing="1" w:after="100" w:afterAutospacing="1"/>
    </w:pPr>
  </w:style>
  <w:style w:type="character" w:customStyle="1" w:styleId="Char6">
    <w:name w:val="正文文本缩进 Char"/>
    <w:basedOn w:val="a0"/>
    <w:link w:val="af4"/>
    <w:rsid w:val="009842CB"/>
    <w:rPr>
      <w:rFonts w:ascii="Times New Roman" w:eastAsia="宋体" w:hAnsi="Times New Roman" w:cs="Times New Roman"/>
      <w:kern w:val="0"/>
      <w:sz w:val="24"/>
      <w:szCs w:val="24"/>
    </w:rPr>
  </w:style>
  <w:style w:type="character" w:customStyle="1" w:styleId="ww-absatz-standardschriftart11">
    <w:name w:val="ww-absatz-standardschriftart11"/>
    <w:basedOn w:val="a0"/>
    <w:rsid w:val="009842CB"/>
  </w:style>
  <w:style w:type="character" w:customStyle="1" w:styleId="st1">
    <w:name w:val="st1"/>
    <w:basedOn w:val="a0"/>
    <w:rsid w:val="009842CB"/>
  </w:style>
  <w:style w:type="paragraph" w:customStyle="1" w:styleId="title1">
    <w:name w:val="title1"/>
    <w:basedOn w:val="a"/>
    <w:rsid w:val="009842CB"/>
    <w:pPr>
      <w:spacing w:before="100" w:beforeAutospacing="1" w:after="100" w:afterAutospacing="1"/>
    </w:pPr>
  </w:style>
  <w:style w:type="paragraph" w:customStyle="1" w:styleId="yiv1451580561msonormal">
    <w:name w:val="yiv1451580561msonormal"/>
    <w:basedOn w:val="a"/>
    <w:rsid w:val="009842CB"/>
    <w:pPr>
      <w:spacing w:before="100" w:beforeAutospacing="1" w:after="100" w:afterAutospacing="1"/>
    </w:pPr>
  </w:style>
  <w:style w:type="character" w:customStyle="1" w:styleId="nlmyear">
    <w:name w:val="nlmyear"/>
    <w:basedOn w:val="a0"/>
    <w:rsid w:val="009842CB"/>
  </w:style>
  <w:style w:type="character" w:customStyle="1" w:styleId="characterstyle2">
    <w:name w:val="characterstyle2"/>
    <w:basedOn w:val="a0"/>
    <w:rsid w:val="009842CB"/>
  </w:style>
  <w:style w:type="character" w:customStyle="1" w:styleId="characterstyle1">
    <w:name w:val="characterstyle1"/>
    <w:basedOn w:val="a0"/>
    <w:rsid w:val="009842CB"/>
  </w:style>
  <w:style w:type="paragraph" w:customStyle="1" w:styleId="yiv1441428200msonormal">
    <w:name w:val="yiv1441428200msonormal"/>
    <w:basedOn w:val="a"/>
    <w:rsid w:val="009842CB"/>
    <w:pPr>
      <w:spacing w:before="100" w:beforeAutospacing="1" w:after="100" w:afterAutospacing="1"/>
    </w:pPr>
  </w:style>
  <w:style w:type="character" w:customStyle="1" w:styleId="heading4char1">
    <w:name w:val="heading4char1"/>
    <w:basedOn w:val="a0"/>
    <w:rsid w:val="009842CB"/>
  </w:style>
  <w:style w:type="paragraph" w:customStyle="1" w:styleId="normalbold">
    <w:name w:val="normalbold"/>
    <w:basedOn w:val="a"/>
    <w:rsid w:val="009842CB"/>
    <w:pPr>
      <w:spacing w:before="100" w:beforeAutospacing="1" w:after="100" w:afterAutospacing="1"/>
    </w:pPr>
  </w:style>
  <w:style w:type="character" w:styleId="af5">
    <w:name w:val="annotation reference"/>
    <w:basedOn w:val="a0"/>
    <w:rsid w:val="009842CB"/>
  </w:style>
  <w:style w:type="character" w:customStyle="1" w:styleId="kwd-text">
    <w:name w:val="kwd-text"/>
    <w:basedOn w:val="a0"/>
    <w:rsid w:val="009842CB"/>
  </w:style>
  <w:style w:type="character" w:customStyle="1" w:styleId="fontstyle31">
    <w:name w:val="fontstyle31"/>
    <w:basedOn w:val="a0"/>
    <w:rsid w:val="009842CB"/>
  </w:style>
  <w:style w:type="paragraph" w:styleId="af6">
    <w:name w:val="endnote text"/>
    <w:basedOn w:val="a"/>
    <w:link w:val="Char7"/>
    <w:rsid w:val="009842CB"/>
    <w:pPr>
      <w:spacing w:before="100" w:beforeAutospacing="1" w:after="100" w:afterAutospacing="1"/>
    </w:pPr>
  </w:style>
  <w:style w:type="character" w:customStyle="1" w:styleId="Char7">
    <w:name w:val="尾注文本 Char"/>
    <w:basedOn w:val="a0"/>
    <w:link w:val="af6"/>
    <w:rsid w:val="009842CB"/>
    <w:rPr>
      <w:rFonts w:ascii="Times New Roman" w:eastAsia="宋体" w:hAnsi="Times New Roman" w:cs="Times New Roman"/>
      <w:kern w:val="0"/>
      <w:sz w:val="24"/>
      <w:szCs w:val="24"/>
    </w:rPr>
  </w:style>
  <w:style w:type="character" w:customStyle="1" w:styleId="blockemailwithname">
    <w:name w:val="blockemailwithname"/>
    <w:basedOn w:val="a0"/>
    <w:rsid w:val="009842CB"/>
  </w:style>
  <w:style w:type="character" w:customStyle="1" w:styleId="fontstyle16">
    <w:name w:val="fontstyle16"/>
    <w:basedOn w:val="a0"/>
    <w:rsid w:val="009842CB"/>
  </w:style>
  <w:style w:type="character" w:customStyle="1" w:styleId="fontstyle40">
    <w:name w:val="fontstyle40"/>
    <w:basedOn w:val="a0"/>
    <w:rsid w:val="009842CB"/>
  </w:style>
  <w:style w:type="character" w:customStyle="1" w:styleId="fontstyle34">
    <w:name w:val="fontstyle34"/>
    <w:basedOn w:val="a0"/>
    <w:rsid w:val="009842CB"/>
  </w:style>
  <w:style w:type="character" w:customStyle="1" w:styleId="fontstyle49">
    <w:name w:val="fontstyle49"/>
    <w:basedOn w:val="a0"/>
    <w:rsid w:val="009842CB"/>
  </w:style>
  <w:style w:type="character" w:customStyle="1" w:styleId="fontstyle32">
    <w:name w:val="fontstyle32"/>
    <w:basedOn w:val="a0"/>
    <w:rsid w:val="009842CB"/>
  </w:style>
  <w:style w:type="paragraph" w:customStyle="1" w:styleId="ttpaddress">
    <w:name w:val="ttpaddress"/>
    <w:basedOn w:val="a"/>
    <w:rsid w:val="009842CB"/>
    <w:pPr>
      <w:spacing w:before="100" w:beforeAutospacing="1" w:after="100" w:afterAutospacing="1"/>
    </w:pPr>
  </w:style>
  <w:style w:type="paragraph" w:customStyle="1" w:styleId="ttpabstract">
    <w:name w:val="ttpabstract"/>
    <w:basedOn w:val="a"/>
    <w:rsid w:val="009842CB"/>
    <w:pPr>
      <w:spacing w:before="100" w:beforeAutospacing="1" w:after="100" w:afterAutospacing="1"/>
    </w:pPr>
  </w:style>
  <w:style w:type="paragraph" w:customStyle="1" w:styleId="normal1">
    <w:name w:val="normal1"/>
    <w:basedOn w:val="a"/>
    <w:rsid w:val="009842CB"/>
    <w:pPr>
      <w:spacing w:before="100" w:beforeAutospacing="1" w:after="100" w:afterAutospacing="1"/>
    </w:pPr>
  </w:style>
  <w:style w:type="paragraph" w:styleId="af7">
    <w:name w:val="footer"/>
    <w:basedOn w:val="a"/>
    <w:link w:val="Char8"/>
    <w:uiPriority w:val="99"/>
    <w:rsid w:val="009842CB"/>
    <w:pPr>
      <w:spacing w:before="100" w:beforeAutospacing="1" w:after="100" w:afterAutospacing="1"/>
    </w:pPr>
  </w:style>
  <w:style w:type="character" w:customStyle="1" w:styleId="Char8">
    <w:name w:val="页脚 Char"/>
    <w:basedOn w:val="a0"/>
    <w:link w:val="af7"/>
    <w:uiPriority w:val="99"/>
    <w:rsid w:val="009842CB"/>
    <w:rPr>
      <w:rFonts w:ascii="Times New Roman" w:eastAsia="宋体" w:hAnsi="Times New Roman" w:cs="Times New Roman"/>
      <w:kern w:val="0"/>
      <w:sz w:val="24"/>
      <w:szCs w:val="24"/>
    </w:rPr>
  </w:style>
  <w:style w:type="paragraph" w:customStyle="1" w:styleId="12">
    <w:name w:val="1"/>
    <w:basedOn w:val="a"/>
    <w:rsid w:val="009842CB"/>
    <w:pPr>
      <w:spacing w:before="100" w:beforeAutospacing="1" w:after="100" w:afterAutospacing="1"/>
    </w:pPr>
  </w:style>
  <w:style w:type="paragraph" w:customStyle="1" w:styleId="author">
    <w:name w:val="author"/>
    <w:basedOn w:val="a"/>
    <w:rsid w:val="009842CB"/>
    <w:pPr>
      <w:spacing w:before="100" w:beforeAutospacing="1" w:after="100" w:afterAutospacing="1"/>
    </w:pPr>
  </w:style>
  <w:style w:type="character" w:customStyle="1" w:styleId="go">
    <w:name w:val="go"/>
    <w:basedOn w:val="a0"/>
    <w:rsid w:val="009842CB"/>
  </w:style>
  <w:style w:type="paragraph" w:customStyle="1" w:styleId="els-title">
    <w:name w:val="els-title"/>
    <w:basedOn w:val="a"/>
    <w:rsid w:val="009842CB"/>
    <w:pPr>
      <w:spacing w:before="100" w:beforeAutospacing="1" w:after="100" w:afterAutospacing="1"/>
    </w:pPr>
  </w:style>
  <w:style w:type="paragraph" w:customStyle="1" w:styleId="ttpauthors">
    <w:name w:val="ttpauthors"/>
    <w:basedOn w:val="a"/>
    <w:rsid w:val="009842CB"/>
    <w:pPr>
      <w:spacing w:before="100" w:beforeAutospacing="1" w:after="100" w:afterAutospacing="1"/>
    </w:pPr>
  </w:style>
  <w:style w:type="paragraph" w:customStyle="1" w:styleId="cm79">
    <w:name w:val="cm79"/>
    <w:basedOn w:val="a"/>
    <w:rsid w:val="009842CB"/>
    <w:pPr>
      <w:spacing w:before="100" w:beforeAutospacing="1" w:after="100" w:afterAutospacing="1"/>
    </w:pPr>
  </w:style>
  <w:style w:type="character" w:customStyle="1" w:styleId="sehl">
    <w:name w:val="sehl"/>
    <w:basedOn w:val="a0"/>
    <w:rsid w:val="009842CB"/>
  </w:style>
  <w:style w:type="character" w:customStyle="1" w:styleId="heading6char">
    <w:name w:val="heading6char"/>
    <w:basedOn w:val="a0"/>
    <w:rsid w:val="009842CB"/>
  </w:style>
  <w:style w:type="paragraph" w:customStyle="1" w:styleId="els-author">
    <w:name w:val="els-author"/>
    <w:basedOn w:val="a"/>
    <w:rsid w:val="009842CB"/>
    <w:pPr>
      <w:spacing w:before="100" w:beforeAutospacing="1" w:after="100" w:afterAutospacing="1"/>
    </w:pPr>
  </w:style>
  <w:style w:type="paragraph" w:customStyle="1" w:styleId="kau-mj-affiliation">
    <w:name w:val="kau-mj-affiliation"/>
    <w:basedOn w:val="a"/>
    <w:rsid w:val="009842CB"/>
    <w:pPr>
      <w:spacing w:before="100" w:beforeAutospacing="1" w:after="100" w:afterAutospacing="1"/>
    </w:pPr>
  </w:style>
  <w:style w:type="character" w:customStyle="1" w:styleId="footerchar">
    <w:name w:val="footerchar"/>
    <w:basedOn w:val="a0"/>
    <w:rsid w:val="009842CB"/>
  </w:style>
  <w:style w:type="character" w:customStyle="1" w:styleId="alt-edited1">
    <w:name w:val="alt-edited1"/>
    <w:basedOn w:val="a0"/>
    <w:rsid w:val="009842CB"/>
  </w:style>
  <w:style w:type="paragraph" w:customStyle="1" w:styleId="title">
    <w:name w:val="title"/>
    <w:basedOn w:val="a"/>
    <w:rsid w:val="009842CB"/>
    <w:pPr>
      <w:spacing w:before="100" w:beforeAutospacing="1" w:after="100" w:afterAutospacing="1"/>
    </w:pPr>
  </w:style>
  <w:style w:type="character" w:customStyle="1" w:styleId="data">
    <w:name w:val="data"/>
    <w:basedOn w:val="a0"/>
    <w:rsid w:val="009842CB"/>
  </w:style>
  <w:style w:type="character" w:customStyle="1" w:styleId="msoins0">
    <w:name w:val="msoins"/>
    <w:basedOn w:val="a0"/>
    <w:rsid w:val="009842CB"/>
  </w:style>
  <w:style w:type="paragraph" w:customStyle="1" w:styleId="basicparagraph">
    <w:name w:val="basicparagraph"/>
    <w:basedOn w:val="a"/>
    <w:rsid w:val="009842CB"/>
    <w:pPr>
      <w:spacing w:before="100" w:beforeAutospacing="1" w:after="100" w:afterAutospacing="1"/>
    </w:pPr>
  </w:style>
  <w:style w:type="character" w:customStyle="1" w:styleId="blackclass1">
    <w:name w:val="blackclass1"/>
    <w:basedOn w:val="a0"/>
    <w:rsid w:val="009842CB"/>
  </w:style>
  <w:style w:type="character" w:customStyle="1" w:styleId="phraseanchor">
    <w:name w:val="phraseanchor"/>
    <w:basedOn w:val="a0"/>
    <w:rsid w:val="009842CB"/>
  </w:style>
  <w:style w:type="character" w:customStyle="1" w:styleId="blueclass1">
    <w:name w:val="blueclass1"/>
    <w:basedOn w:val="a0"/>
    <w:rsid w:val="009842CB"/>
  </w:style>
  <w:style w:type="paragraph" w:customStyle="1" w:styleId="centered">
    <w:name w:val="centered"/>
    <w:basedOn w:val="a"/>
    <w:rsid w:val="009842CB"/>
    <w:pPr>
      <w:spacing w:before="100" w:beforeAutospacing="1" w:after="100" w:afterAutospacing="1"/>
    </w:pPr>
  </w:style>
  <w:style w:type="character" w:customStyle="1" w:styleId="small">
    <w:name w:val="small"/>
    <w:basedOn w:val="a0"/>
    <w:rsid w:val="009842CB"/>
  </w:style>
  <w:style w:type="character" w:customStyle="1" w:styleId="bold">
    <w:name w:val="bold"/>
    <w:basedOn w:val="a0"/>
    <w:rsid w:val="009842CB"/>
  </w:style>
  <w:style w:type="character" w:customStyle="1" w:styleId="italics">
    <w:name w:val="italics"/>
    <w:basedOn w:val="a0"/>
    <w:rsid w:val="009842CB"/>
  </w:style>
  <w:style w:type="paragraph" w:customStyle="1" w:styleId="centeredarial">
    <w:name w:val="centeredarial"/>
    <w:basedOn w:val="a"/>
    <w:rsid w:val="009842CB"/>
    <w:pPr>
      <w:spacing w:before="100" w:beforeAutospacing="1" w:after="100" w:afterAutospacing="1"/>
    </w:pPr>
  </w:style>
  <w:style w:type="character" w:customStyle="1" w:styleId="smallcaps">
    <w:name w:val="smallcaps"/>
    <w:basedOn w:val="a0"/>
    <w:rsid w:val="009842CB"/>
  </w:style>
  <w:style w:type="character" w:customStyle="1" w:styleId="110">
    <w:name w:val="11"/>
    <w:basedOn w:val="a0"/>
    <w:rsid w:val="009842CB"/>
  </w:style>
  <w:style w:type="character" w:customStyle="1" w:styleId="a60">
    <w:name w:val="a6"/>
    <w:basedOn w:val="a0"/>
    <w:rsid w:val="009842CB"/>
  </w:style>
  <w:style w:type="paragraph" w:styleId="af8">
    <w:name w:val="Quote"/>
    <w:basedOn w:val="a"/>
    <w:link w:val="Char9"/>
    <w:uiPriority w:val="29"/>
    <w:qFormat/>
    <w:rsid w:val="009842CB"/>
    <w:pPr>
      <w:spacing w:before="100" w:beforeAutospacing="1" w:after="100" w:afterAutospacing="1"/>
    </w:pPr>
  </w:style>
  <w:style w:type="character" w:customStyle="1" w:styleId="Char9">
    <w:name w:val="引用 Char"/>
    <w:basedOn w:val="a0"/>
    <w:link w:val="af8"/>
    <w:uiPriority w:val="29"/>
    <w:rsid w:val="009842CB"/>
    <w:rPr>
      <w:rFonts w:ascii="Times New Roman" w:eastAsia="宋体" w:hAnsi="Times New Roman" w:cs="Times New Roman"/>
      <w:kern w:val="0"/>
      <w:sz w:val="24"/>
      <w:szCs w:val="24"/>
    </w:rPr>
  </w:style>
  <w:style w:type="paragraph" w:customStyle="1" w:styleId="omneya">
    <w:name w:val="omneya"/>
    <w:basedOn w:val="a"/>
    <w:rsid w:val="009842CB"/>
    <w:pPr>
      <w:spacing w:before="100" w:beforeAutospacing="1" w:after="100" w:afterAutospacing="1"/>
    </w:pPr>
  </w:style>
  <w:style w:type="character" w:customStyle="1" w:styleId="emphasis1">
    <w:name w:val="emphasis1"/>
    <w:basedOn w:val="a0"/>
    <w:rsid w:val="009842CB"/>
  </w:style>
  <w:style w:type="character" w:customStyle="1" w:styleId="gi">
    <w:name w:val="gi"/>
    <w:basedOn w:val="a0"/>
    <w:rsid w:val="009842CB"/>
  </w:style>
  <w:style w:type="paragraph" w:customStyle="1" w:styleId="oeemail">
    <w:name w:val="oeemail"/>
    <w:basedOn w:val="a"/>
    <w:rsid w:val="009842CB"/>
    <w:pPr>
      <w:spacing w:before="100" w:beforeAutospacing="1" w:after="100" w:afterAutospacing="1"/>
    </w:pPr>
  </w:style>
  <w:style w:type="paragraph" w:customStyle="1" w:styleId="abstractfirstpara">
    <w:name w:val="abstractfirstpara"/>
    <w:basedOn w:val="a"/>
    <w:rsid w:val="009842CB"/>
    <w:pPr>
      <w:spacing w:before="100" w:beforeAutospacing="1" w:after="100" w:afterAutospacing="1"/>
    </w:pPr>
  </w:style>
  <w:style w:type="paragraph" w:customStyle="1" w:styleId="yiv330508693msonormal">
    <w:name w:val="yiv330508693msonormal"/>
    <w:basedOn w:val="a"/>
    <w:rsid w:val="009842CB"/>
    <w:pPr>
      <w:spacing w:before="100" w:beforeAutospacing="1" w:after="100" w:afterAutospacing="1"/>
    </w:pPr>
  </w:style>
  <w:style w:type="paragraph" w:customStyle="1" w:styleId="yiv72326883msonormal">
    <w:name w:val="yiv72326883msonormal"/>
    <w:basedOn w:val="a"/>
    <w:rsid w:val="009842CB"/>
    <w:pPr>
      <w:spacing w:before="100" w:beforeAutospacing="1" w:after="100" w:afterAutospacing="1"/>
    </w:pPr>
  </w:style>
  <w:style w:type="paragraph" w:customStyle="1" w:styleId="keyword">
    <w:name w:val="keyword"/>
    <w:basedOn w:val="a"/>
    <w:rsid w:val="009842CB"/>
    <w:pPr>
      <w:spacing w:before="100" w:beforeAutospacing="1" w:after="100" w:afterAutospacing="1"/>
    </w:pPr>
  </w:style>
  <w:style w:type="character" w:customStyle="1" w:styleId="heading2char">
    <w:name w:val="heading2char"/>
    <w:basedOn w:val="a0"/>
    <w:rsid w:val="009842CB"/>
  </w:style>
  <w:style w:type="paragraph" w:customStyle="1" w:styleId="keywordslist1">
    <w:name w:val="keywordslist1"/>
    <w:basedOn w:val="a"/>
    <w:rsid w:val="009842CB"/>
    <w:pPr>
      <w:spacing w:before="100" w:beforeAutospacing="1" w:after="100" w:afterAutospacing="1"/>
    </w:pPr>
  </w:style>
  <w:style w:type="paragraph" w:customStyle="1" w:styleId="yiv1151259110ecxecxecxecxecxecxecxecxecxecxecxecxecxecxecxecxecxecxecxecxecxmsonormal">
    <w:name w:val="yiv1151259110ecxecxecxecxecxecxecxecxecxecxecxecxecxecxecxecxecxecxecxecxecxmsonormal"/>
    <w:basedOn w:val="a"/>
    <w:rsid w:val="009842CB"/>
    <w:pPr>
      <w:spacing w:before="100" w:beforeAutospacing="1" w:after="100" w:afterAutospacing="1"/>
    </w:pPr>
  </w:style>
  <w:style w:type="character" w:customStyle="1" w:styleId="word-border">
    <w:name w:val="word-border"/>
    <w:basedOn w:val="a0"/>
    <w:rsid w:val="009842CB"/>
  </w:style>
  <w:style w:type="paragraph" w:customStyle="1" w:styleId="dochead">
    <w:name w:val="dochead"/>
    <w:basedOn w:val="a"/>
    <w:rsid w:val="009842CB"/>
    <w:pPr>
      <w:spacing w:before="100" w:beforeAutospacing="1" w:after="100" w:afterAutospacing="1"/>
    </w:pPr>
  </w:style>
  <w:style w:type="paragraph" w:customStyle="1" w:styleId="info">
    <w:name w:val="info"/>
    <w:basedOn w:val="a"/>
    <w:rsid w:val="009842CB"/>
    <w:pPr>
      <w:spacing w:before="100" w:beforeAutospacing="1" w:after="100" w:afterAutospacing="1"/>
    </w:pPr>
  </w:style>
  <w:style w:type="paragraph" w:customStyle="1" w:styleId="a00">
    <w:name w:val="a0"/>
    <w:basedOn w:val="a"/>
    <w:rsid w:val="009842CB"/>
    <w:pPr>
      <w:spacing w:before="100" w:beforeAutospacing="1" w:after="100" w:afterAutospacing="1"/>
    </w:pPr>
  </w:style>
  <w:style w:type="paragraph" w:customStyle="1" w:styleId="metinn">
    <w:name w:val="metinn"/>
    <w:basedOn w:val="a"/>
    <w:rsid w:val="009842CB"/>
    <w:pPr>
      <w:spacing w:before="100" w:beforeAutospacing="1" w:after="100" w:afterAutospacing="1"/>
    </w:pPr>
  </w:style>
  <w:style w:type="paragraph" w:customStyle="1" w:styleId="els-keywords">
    <w:name w:val="els-keywords"/>
    <w:basedOn w:val="a"/>
    <w:rsid w:val="009842CB"/>
    <w:pPr>
      <w:spacing w:before="100" w:beforeAutospacing="1" w:after="100" w:afterAutospacing="1"/>
    </w:pPr>
  </w:style>
  <w:style w:type="character" w:customStyle="1" w:styleId="word">
    <w:name w:val="word"/>
    <w:basedOn w:val="a0"/>
    <w:rsid w:val="009842CB"/>
  </w:style>
  <w:style w:type="character" w:customStyle="1" w:styleId="absatz-standardschriftart">
    <w:name w:val="absatz-standardschriftart"/>
    <w:basedOn w:val="a0"/>
    <w:rsid w:val="009842CB"/>
  </w:style>
  <w:style w:type="character" w:customStyle="1" w:styleId="btn">
    <w:name w:val="btn"/>
    <w:basedOn w:val="a0"/>
    <w:rsid w:val="009842CB"/>
  </w:style>
  <w:style w:type="character" w:customStyle="1" w:styleId="heading3char">
    <w:name w:val="heading3char"/>
    <w:basedOn w:val="a0"/>
    <w:rsid w:val="009842CB"/>
  </w:style>
  <w:style w:type="paragraph" w:customStyle="1" w:styleId="abstracttitle">
    <w:name w:val="abstracttitle"/>
    <w:basedOn w:val="a"/>
    <w:rsid w:val="009842CB"/>
    <w:pPr>
      <w:spacing w:before="100" w:beforeAutospacing="1" w:after="100" w:afterAutospacing="1"/>
    </w:pPr>
  </w:style>
  <w:style w:type="paragraph" w:customStyle="1" w:styleId="22">
    <w:name w:val="2"/>
    <w:basedOn w:val="a"/>
    <w:rsid w:val="009842CB"/>
    <w:pPr>
      <w:spacing w:before="100" w:beforeAutospacing="1" w:after="100" w:afterAutospacing="1"/>
    </w:pPr>
  </w:style>
  <w:style w:type="paragraph" w:customStyle="1" w:styleId="style34">
    <w:name w:val="style34"/>
    <w:basedOn w:val="a"/>
    <w:rsid w:val="009842CB"/>
    <w:pPr>
      <w:spacing w:before="100" w:beforeAutospacing="1" w:after="100" w:afterAutospacing="1"/>
    </w:pPr>
  </w:style>
  <w:style w:type="paragraph" w:styleId="af9">
    <w:name w:val="Balloon Text"/>
    <w:basedOn w:val="a"/>
    <w:link w:val="Chara"/>
    <w:rsid w:val="009842CB"/>
    <w:rPr>
      <w:sz w:val="18"/>
      <w:szCs w:val="18"/>
    </w:rPr>
  </w:style>
  <w:style w:type="character" w:customStyle="1" w:styleId="Chara">
    <w:name w:val="批注框文本 Char"/>
    <w:basedOn w:val="a0"/>
    <w:link w:val="af9"/>
    <w:rsid w:val="009842CB"/>
    <w:rPr>
      <w:rFonts w:ascii="Times New Roman" w:eastAsia="宋体" w:hAnsi="Times New Roman" w:cs="Times New Roman"/>
      <w:kern w:val="0"/>
      <w:sz w:val="18"/>
      <w:szCs w:val="18"/>
    </w:rPr>
  </w:style>
  <w:style w:type="paragraph" w:customStyle="1" w:styleId="TableParagraph">
    <w:name w:val="Table Paragraph"/>
    <w:basedOn w:val="a"/>
    <w:uiPriority w:val="1"/>
    <w:qFormat/>
    <w:rsid w:val="00DC5C93"/>
    <w:pPr>
      <w:widowControl w:val="0"/>
      <w:autoSpaceDE w:val="0"/>
      <w:autoSpaceDN w:val="0"/>
      <w:adjustRightInd w:val="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1950</Characters>
  <Application>Microsoft Office Word</Application>
  <DocSecurity>0</DocSecurity>
  <Lines>16</Lines>
  <Paragraphs>4</Paragraphs>
  <ScaleCrop>false</ScaleCrop>
  <Company>微软中国</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2013-10-24T04:53:00Z</dcterms:created>
  <dcterms:modified xsi:type="dcterms:W3CDTF">2013-10-24T04:53:00Z</dcterms:modified>
</cp:coreProperties>
</file>