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798" w:rsidRPr="008E747E" w:rsidRDefault="00B01798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01798" w:rsidRPr="00B01798" w:rsidRDefault="00B01798" w:rsidP="00DC6EC6">
            <w:pPr>
              <w:rPr>
                <w:sz w:val="20"/>
                <w:szCs w:val="20"/>
              </w:rPr>
            </w:pPr>
            <w:r w:rsidRPr="00B01798">
              <w:rPr>
                <w:b/>
                <w:bCs/>
                <w:iCs/>
                <w:sz w:val="20"/>
                <w:szCs w:val="20"/>
              </w:rPr>
              <w:t>A Computational Fluid Dynamic Flow and Heat Transfer in two phase Micro-Channels: case review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Dr. A.P. Singh and Mohd Ghufran Ali Siddiqui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01798" w:rsidRPr="008E747E" w:rsidRDefault="00B01798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798" w:rsidRPr="008E747E" w:rsidRDefault="00B01798" w:rsidP="00DC6EC6">
            <w:pPr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bookmarkStart w:id="0" w:name="OLE_LINK15"/>
            <w:r w:rsidRPr="008E747E">
              <w:rPr>
                <w:b/>
                <w:bCs/>
                <w:sz w:val="20"/>
                <w:szCs w:val="20"/>
              </w:rPr>
              <w:t>Organizational Role Stress among the Faculty Members in Higher Education Institutions−An Empirical Assessment</w:t>
            </w:r>
            <w:bookmarkEnd w:id="0"/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Prof. (Dr.) S. Mufeed Ahmad, Ahfaq Ahmad Makhdoomi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01798" w:rsidRPr="008E747E" w:rsidRDefault="00B01798" w:rsidP="00DC6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4-15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Study the Characteristics of CdSe\Polythiophene Nanocomposite By TGA/DTA, XRD, UV-VIS Spectroscopy, SEM-EDXA &amp; FTIR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A K Singh, M Sakil, G S Roy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16-20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bookmarkStart w:id="1" w:name="OLE_LINK16"/>
            <w:r w:rsidRPr="008E747E">
              <w:rPr>
                <w:b/>
                <w:bCs/>
                <w:sz w:val="20"/>
                <w:szCs w:val="20"/>
              </w:rPr>
              <w:t>Synthesis and Characterization of Nanocomposite CdS/ZnO for Sensor Application</w:t>
            </w:r>
            <w:bookmarkEnd w:id="1"/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bookmarkStart w:id="2" w:name="OLE_LINK7"/>
            <w:r w:rsidRPr="008E747E">
              <w:rPr>
                <w:sz w:val="20"/>
                <w:szCs w:val="20"/>
              </w:rPr>
              <w:t>J P Panda</w:t>
            </w:r>
            <w:bookmarkEnd w:id="2"/>
            <w:r w:rsidRPr="008E747E">
              <w:rPr>
                <w:sz w:val="20"/>
                <w:szCs w:val="20"/>
              </w:rPr>
              <w:t> , G S Roy 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21-25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Characterization of Copper Oxide Nanocrystal by TEM, XRD and FTIR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R. Behera, G.S. Roy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26-29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Impact Of Krishi Vigyan Kenderas In Empowerment Of Rural Women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Tabasum Nazir. Dr. Naheed Vaida and Dr. Mustaq Ahmad Dar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30-33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Development Of Democratic Values  Among Secondary School Students In Kashmir – An Evaluative Study.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Dr. Konnsar Jan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34-39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shd w:val="clear" w:color="auto" w:fill="FFFFFF"/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A Study Of Mental Health And Academic Achievement Of Physically Challenged And Normal Adolescent Students In District Srinagar</w:t>
            </w:r>
          </w:p>
          <w:p w:rsidR="00B01798" w:rsidRDefault="00B01798" w:rsidP="00DC6EC6">
            <w:pPr>
              <w:shd w:val="clear" w:color="auto" w:fill="FFFFFF"/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Dr. Mohammad Yousuf Ganie, Dr. Shabir Ahmad Bhat</w:t>
            </w:r>
          </w:p>
          <w:p w:rsidR="00B01798" w:rsidRPr="008E747E" w:rsidRDefault="00B01798" w:rsidP="00DC6E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40-45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Investigate the relationship between attachment styles, social support and mental health with adjustment after divorce in women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Mahmood Shahsavari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46-49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Diffusion method and Vitek machine analysis of ESBLs for 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Klebsiella pneumoniae</w:t>
            </w:r>
            <w:r w:rsidRPr="008E747E">
              <w:rPr>
                <w:b/>
                <w:bCs/>
                <w:sz w:val="20"/>
                <w:szCs w:val="20"/>
              </w:rPr>
              <w:t> a comparable study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Hesham M. Mahdy , Abdel-Moniem M. Sharaf, Mahmoud M. Al-Aaser  and Hamdy M. El-Sayed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50-56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Synthesis and Surface Properties of Some Prepared Cationic Surfactants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Aiad, M.A. E-Sukkary, M.A. Hegazy, A. F. Essa and Sameh Said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57-65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Toxicity of Binary Combinations of 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Bauhinia variegata</w:t>
            </w:r>
            <w:r w:rsidRPr="008E747E">
              <w:rPr>
                <w:b/>
                <w:bCs/>
                <w:sz w:val="20"/>
                <w:szCs w:val="20"/>
              </w:rPr>
              <w:t> and 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Mimusops elengi</w:t>
            </w:r>
            <w:r w:rsidRPr="008E747E">
              <w:rPr>
                <w:b/>
                <w:bCs/>
                <w:sz w:val="20"/>
                <w:szCs w:val="20"/>
              </w:rPr>
              <w:t> with Synergist Piperonyl Butoxide or MGK-264 Against the Fresh Water Snail 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Lymnaea acuminata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 xml:space="preserve">Kanchan Lata Singh, </w:t>
            </w:r>
            <w:r>
              <w:rPr>
                <w:sz w:val="20"/>
                <w:szCs w:val="20"/>
              </w:rPr>
              <w:t>D. K. Singh &amp; Vinay Kumar Singh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66-71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bookmarkStart w:id="3" w:name="OLE_LINK17"/>
            <w:r w:rsidRPr="008E747E">
              <w:rPr>
                <w:b/>
                <w:bCs/>
                <w:sz w:val="20"/>
                <w:szCs w:val="20"/>
              </w:rPr>
              <w:t>Effect of different media on 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8E747E">
              <w:rPr>
                <w:b/>
                <w:bCs/>
                <w:sz w:val="20"/>
                <w:szCs w:val="20"/>
              </w:rPr>
              <w:t> Seed Germination and Protocorm Formation of 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Vanda tessellata (Roxb.)</w:t>
            </w:r>
            <w:bookmarkEnd w:id="3"/>
            <w:r w:rsidRPr="008E747E">
              <w:rPr>
                <w:b/>
                <w:bCs/>
                <w:i/>
                <w:iCs/>
                <w:sz w:val="20"/>
                <w:szCs w:val="20"/>
              </w:rPr>
              <w:t> Hook. Ex. G</w:t>
            </w:r>
            <w:r w:rsidRPr="008E747E">
              <w:rPr>
                <w:b/>
                <w:bCs/>
                <w:sz w:val="20"/>
                <w:szCs w:val="20"/>
              </w:rPr>
              <w:t> an endangered medicinal orchid</w:t>
            </w:r>
          </w:p>
          <w:p w:rsidR="00B01798" w:rsidRDefault="00B01798" w:rsidP="00B01798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 xml:space="preserve">Bindiya Prakash, Dr. Shagufta Khan, Dr. Ritu Thakur Bais </w:t>
            </w:r>
          </w:p>
          <w:p w:rsidR="00B01798" w:rsidRPr="008E747E" w:rsidRDefault="00B01798" w:rsidP="00B0179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72-76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bookmarkStart w:id="4" w:name="OLE_LINK18"/>
            <w:r w:rsidRPr="008E747E">
              <w:rPr>
                <w:b/>
                <w:bCs/>
                <w:sz w:val="20"/>
                <w:szCs w:val="20"/>
              </w:rPr>
              <w:t>Does Conflict Affect Agricultural Productivity? Evidence From Agrarian Communities In Akwa Ibom State, Nigeria</w:t>
            </w:r>
            <w:bookmarkEnd w:id="4"/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Aniekan J. Akpaeti and Gabriel S. Umoh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77-83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Analysis treasury responsibilities in the money principles</w:t>
            </w:r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Behrooz Hosseinzadeh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84-89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r w:rsidRPr="008E747E">
              <w:rPr>
                <w:b/>
                <w:bCs/>
                <w:sz w:val="20"/>
                <w:szCs w:val="20"/>
              </w:rPr>
              <w:t>Evaluation of some facial biometric landmark from birth to maturity (Case Study: Shirvan city's population; North Khorasan ; Iran)</w:t>
            </w:r>
          </w:p>
          <w:p w:rsidR="00B01798" w:rsidRDefault="00B01798" w:rsidP="00B01798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Esmaeilzadeh Mahdi, Marouzi Parviz, Mousavinik Mozhgan and Shahghasemi Hamid Reza</w:t>
            </w:r>
          </w:p>
          <w:p w:rsidR="00B01798" w:rsidRPr="008E747E" w:rsidRDefault="00B01798" w:rsidP="00B0179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90-95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bookmarkStart w:id="5" w:name="OLE_LINK39"/>
            <w:r w:rsidRPr="008E747E">
              <w:rPr>
                <w:b/>
                <w:bCs/>
                <w:sz w:val="20"/>
                <w:szCs w:val="20"/>
              </w:rPr>
              <w:t>Phytochemical Screening and Antimicrobial Property of C</w:t>
            </w:r>
            <w:r w:rsidRPr="008E747E">
              <w:rPr>
                <w:b/>
                <w:bCs/>
                <w:i/>
                <w:iCs/>
                <w:sz w:val="20"/>
                <w:szCs w:val="20"/>
              </w:rPr>
              <w:t>assia arereh</w:t>
            </w:r>
            <w:bookmarkEnd w:id="5"/>
          </w:p>
          <w:p w:rsidR="00B01798" w:rsidRDefault="00B01798" w:rsidP="00DC6EC6">
            <w:pPr>
              <w:rPr>
                <w:rFonts w:hint="eastAsia"/>
                <w:sz w:val="20"/>
                <w:szCs w:val="20"/>
              </w:rPr>
            </w:pPr>
            <w:r w:rsidRPr="008E747E">
              <w:rPr>
                <w:sz w:val="20"/>
                <w:szCs w:val="20"/>
              </w:rPr>
              <w:t>Bolaji Oluwatosin Akanbi and Chidi Justin Nnakaogu</w:t>
            </w:r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96-100</w:t>
            </w:r>
          </w:p>
        </w:tc>
      </w:tr>
      <w:tr w:rsidR="00B01798" w:rsidRPr="001555D4" w:rsidTr="00B0179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E747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B01798" w:rsidRPr="008E747E" w:rsidRDefault="00B01798" w:rsidP="00DC6EC6">
            <w:pPr>
              <w:rPr>
                <w:sz w:val="20"/>
                <w:szCs w:val="20"/>
              </w:rPr>
            </w:pPr>
            <w:bookmarkStart w:id="6" w:name="OLE_LINK35"/>
            <w:r w:rsidRPr="008E747E">
              <w:rPr>
                <w:b/>
                <w:bCs/>
                <w:sz w:val="20"/>
                <w:szCs w:val="20"/>
              </w:rPr>
              <w:t>Organizational Climate And Commitment</w:t>
            </w:r>
            <w:bookmarkEnd w:id="6"/>
          </w:p>
          <w:p w:rsidR="00B01798" w:rsidRDefault="00B01798" w:rsidP="00DC6EC6">
            <w:pPr>
              <w:rPr>
                <w:rFonts w:hint="eastAsia"/>
                <w:color w:val="000000"/>
                <w:sz w:val="20"/>
                <w:szCs w:val="20"/>
              </w:rPr>
            </w:pPr>
            <w:bookmarkStart w:id="7" w:name="OLE_LINK33"/>
            <w:r w:rsidRPr="008E747E">
              <w:rPr>
                <w:color w:val="000000"/>
                <w:sz w:val="20"/>
                <w:szCs w:val="20"/>
              </w:rPr>
              <w:t>Samad Ranjbar Ardakani, Ahmad Ansari, Mostafa Ranjbar Ardakani</w:t>
            </w:r>
            <w:bookmarkEnd w:id="7"/>
          </w:p>
          <w:p w:rsidR="00B01798" w:rsidRPr="008E747E" w:rsidRDefault="00B01798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01798" w:rsidRPr="008E747E" w:rsidRDefault="00B01798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101-103</w:t>
            </w:r>
          </w:p>
        </w:tc>
      </w:tr>
    </w:tbl>
    <w:p w:rsidR="00DC5C93" w:rsidRPr="00DC5C93" w:rsidRDefault="00DC5C93" w:rsidP="00B017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D6AB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01798" w:rsidRPr="00B0179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8" w:name="OLE_LINK11"/>
    <w:bookmarkStart w:id="9" w:name="OLE_LINK12"/>
    <w:bookmarkStart w:id="10" w:name="_Hlk309780917"/>
    <w:bookmarkStart w:id="11" w:name="OLE_LINK13"/>
    <w:bookmarkStart w:id="12" w:name="OLE_LINK14"/>
    <w:bookmarkStart w:id="13" w:name="_Hlk309780930"/>
    <w:bookmarkStart w:id="14" w:name="OLE_LINK21"/>
    <w:bookmarkStart w:id="15" w:name="OLE_LINK22"/>
    <w:bookmarkStart w:id="16" w:name="_Hlk309781944"/>
    <w:bookmarkStart w:id="17" w:name="OLE_LINK23"/>
    <w:bookmarkStart w:id="18" w:name="OLE_LINK24"/>
    <w:bookmarkStart w:id="19" w:name="_Hlk309781955"/>
    <w:bookmarkStart w:id="20" w:name="OLE_LINK25"/>
    <w:bookmarkStart w:id="21" w:name="OLE_LINK26"/>
    <w:bookmarkStart w:id="22" w:name="_Hlk309781959"/>
    <w:bookmarkStart w:id="23" w:name="OLE_LINK3"/>
    <w:bookmarkStart w:id="24" w:name="OLE_LINK4"/>
    <w:bookmarkStart w:id="25" w:name="_Hlk313484667"/>
    <w:bookmarkStart w:id="26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B01798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B01798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B01798">
      <w:rPr>
        <w:rFonts w:hint="eastAsia"/>
        <w:iCs/>
        <w:sz w:val="20"/>
        <w:szCs w:val="20"/>
      </w:rPr>
      <w:t>12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7D6ABB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01798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>微软中国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2013-10-24T10:14:00Z</dcterms:created>
  <dcterms:modified xsi:type="dcterms:W3CDTF">2013-10-24T10:14:00Z</dcterms:modified>
</cp:coreProperties>
</file>