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CD52E9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EA44CB">
        <w:rPr>
          <w:rFonts w:hint="eastAsia"/>
          <w:sz w:val="20"/>
        </w:rPr>
        <w:t>4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232055">
        <w:rPr>
          <w:rFonts w:hint="eastAsia"/>
          <w:sz w:val="20"/>
        </w:rPr>
        <w:t>1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232055" w:rsidRPr="00AA6E15">
        <w:rPr>
          <w:rFonts w:hint="eastAsia"/>
          <w:bCs/>
          <w:color w:val="000000"/>
          <w:sz w:val="20"/>
        </w:rPr>
        <w:t>March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EA44CB">
        <w:rPr>
          <w:rFonts w:hint="eastAsia"/>
          <w:sz w:val="20"/>
        </w:rPr>
        <w:t>2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232055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AA6E15">
              <w:rPr>
                <w:b/>
                <w:bCs/>
                <w:sz w:val="20"/>
                <w:szCs w:val="20"/>
              </w:rPr>
              <w:t>Challenges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Progress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White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Root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Rot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Disease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Heveabrasiliensis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Africa</w:t>
            </w:r>
          </w:p>
          <w:p w:rsidR="00232055" w:rsidRPr="00AA6E15" w:rsidRDefault="00232055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A6E15">
              <w:rPr>
                <w:color w:val="000025"/>
                <w:sz w:val="20"/>
                <w:szCs w:val="20"/>
              </w:rPr>
              <w:t>Omo-Ikerodah,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E.E.,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Omorusi,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V.I.1,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Mokwunye,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M.U.B.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1-2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2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color w:val="000000"/>
                <w:sz w:val="20"/>
                <w:szCs w:val="20"/>
              </w:rPr>
              <w:t>Making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Services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Work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for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Poor: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Micro-level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Evidence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from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Uganda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color w:val="000000"/>
                <w:sz w:val="20"/>
                <w:szCs w:val="20"/>
              </w:rPr>
              <w:t>Nana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Afranaa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Kwapong;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John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Ilukor;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Markus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Hanisch;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Ephraim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Nkonya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A6E15">
              <w:rPr>
                <w:b/>
                <w:color w:val="000000"/>
                <w:sz w:val="20"/>
                <w:szCs w:val="20"/>
              </w:rPr>
              <w:t>3-12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3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Agricultural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Credit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Natural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Rubber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Production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Edo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Delta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States,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Nigeria</w:t>
            </w:r>
          </w:p>
          <w:p w:rsidR="00232055" w:rsidRPr="00AA6E15" w:rsidRDefault="00232055" w:rsidP="00AB1B15">
            <w:pPr>
              <w:pStyle w:val="30"/>
              <w:snapToGrid w:val="0"/>
              <w:spacing w:after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MESIKE,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C.S.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13-15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4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color w:val="000000"/>
                <w:sz w:val="20"/>
                <w:szCs w:val="20"/>
              </w:rPr>
              <w:t>Participation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Developmental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Programs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based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Rural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People's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Cognitive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Organization: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Using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Social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Cognitive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color w:val="000000"/>
                <w:sz w:val="20"/>
                <w:szCs w:val="20"/>
              </w:rPr>
              <w:t>Theory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color w:val="000000"/>
                <w:sz w:val="20"/>
                <w:szCs w:val="20"/>
              </w:rPr>
              <w:t>Liela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Nikpoor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E15">
              <w:rPr>
                <w:color w:val="000000"/>
                <w:sz w:val="20"/>
                <w:szCs w:val="20"/>
              </w:rPr>
              <w:t>Ghanavaty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16-22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5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  <w:lang w:val="en-GB"/>
              </w:rPr>
              <w:t>Aspects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Biodiversity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Studies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Small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Rural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Tropical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Reservoir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(Lamingo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Reservoir)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Jos,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  <w:lang w:val="en-GB"/>
              </w:rPr>
              <w:t>Nigeria</w:t>
            </w:r>
          </w:p>
          <w:p w:rsidR="00232055" w:rsidRPr="00AA6E15" w:rsidRDefault="00232055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  <w:lang w:val="en-GB"/>
              </w:rPr>
              <w:t>Cyril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sz w:val="20"/>
                <w:szCs w:val="20"/>
                <w:lang w:val="en-GB"/>
              </w:rPr>
              <w:t>C.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A6E15">
              <w:rPr>
                <w:sz w:val="20"/>
                <w:szCs w:val="20"/>
                <w:lang w:val="en-GB"/>
              </w:rPr>
              <w:t>Ajuzie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23-33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6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Forest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Carbon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Sinks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Economy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State-owned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Forest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Region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Heilongjiang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Province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LI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Changsheng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34-38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7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Influences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Planting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Density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Aboveground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Biomass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Distribution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Hybrid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Larch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  <w:lang w:val="fr-FR"/>
              </w:rPr>
              <w:t>Sun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A6E15">
              <w:rPr>
                <w:sz w:val="20"/>
                <w:szCs w:val="20"/>
                <w:lang w:val="fr-FR"/>
              </w:rPr>
              <w:t>Nan,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A6E15">
              <w:rPr>
                <w:sz w:val="20"/>
                <w:szCs w:val="20"/>
                <w:lang w:val="fr-FR"/>
              </w:rPr>
              <w:t>Li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A6E15">
              <w:rPr>
                <w:sz w:val="20"/>
                <w:szCs w:val="20"/>
                <w:lang w:val="fr-FR"/>
              </w:rPr>
              <w:t>Yazhou,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A6E15">
              <w:rPr>
                <w:sz w:val="20"/>
                <w:szCs w:val="20"/>
                <w:lang w:val="fr-FR"/>
              </w:rPr>
              <w:t>Li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AA6E15">
              <w:rPr>
                <w:sz w:val="20"/>
                <w:szCs w:val="20"/>
                <w:lang w:val="fr-FR"/>
              </w:rPr>
              <w:t>Meng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39-44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8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rStyle w:val="longtext"/>
                <w:b/>
                <w:bCs/>
                <w:sz w:val="20"/>
                <w:szCs w:val="20"/>
              </w:rPr>
              <w:t>On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Music</w:t>
            </w:r>
            <w:r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Education</w:t>
            </w:r>
            <w:r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in</w:t>
            </w:r>
            <w:r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China</w:t>
            </w:r>
            <w:r w:rsidRPr="00AA6E15">
              <w:rPr>
                <w:rStyle w:val="longtext"/>
                <w:b/>
                <w:bCs/>
                <w:sz w:val="20"/>
                <w:szCs w:val="20"/>
              </w:rPr>
              <w:t>'s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Rural</w:t>
            </w:r>
            <w:r w:rsidRPr="00AA6E15">
              <w:rPr>
                <w:b/>
                <w:bCs/>
                <w:sz w:val="20"/>
                <w:szCs w:val="20"/>
              </w:rPr>
              <w:t>Primary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Middle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School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s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rStyle w:val="longtextshorttext"/>
                <w:sz w:val="20"/>
                <w:szCs w:val="20"/>
              </w:rPr>
              <w:t>Liang</w:t>
            </w:r>
            <w:r>
              <w:rPr>
                <w:rStyle w:val="longtextshorttext"/>
                <w:sz w:val="20"/>
                <w:szCs w:val="20"/>
              </w:rPr>
              <w:t xml:space="preserve"> </w:t>
            </w:r>
            <w:r w:rsidRPr="00AA6E15">
              <w:rPr>
                <w:rStyle w:val="longtextshorttext"/>
                <w:sz w:val="20"/>
                <w:szCs w:val="20"/>
              </w:rPr>
              <w:t>Ma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45-48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9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bookmarkStart w:id="0" w:name="OLE_LINK7"/>
            <w:r w:rsidRPr="00AA6E15">
              <w:rPr>
                <w:b/>
                <w:bCs/>
                <w:sz w:val="20"/>
                <w:szCs w:val="20"/>
              </w:rPr>
              <w:t>Rainfall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priority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investment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commodities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southern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Nigeria</w:t>
            </w:r>
            <w:bookmarkEnd w:id="0"/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Rufai,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A.M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Omonona,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B.T.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49-55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10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AA6E15">
              <w:rPr>
                <w:b/>
                <w:bCs/>
                <w:sz w:val="20"/>
                <w:szCs w:val="20"/>
              </w:rPr>
              <w:t>Bioremediation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Tannery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Effluents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Diazotrophic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Cyanobacterium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Tolypothrix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tenuis</w:t>
            </w:r>
            <w:r w:rsidRPr="00AA6E15">
              <w:rPr>
                <w:b/>
                <w:bCs/>
                <w:sz w:val="20"/>
                <w:szCs w:val="20"/>
              </w:rPr>
              <w:t>(Kuetz.)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Schmidt</w:t>
            </w:r>
          </w:p>
          <w:p w:rsidR="00232055" w:rsidRPr="00AA6E15" w:rsidRDefault="00232055" w:rsidP="00AB1B15">
            <w:pPr>
              <w:pStyle w:val="30"/>
              <w:snapToGrid w:val="0"/>
              <w:spacing w:after="0"/>
              <w:jc w:val="both"/>
              <w:rPr>
                <w:sz w:val="20"/>
                <w:szCs w:val="24"/>
              </w:rPr>
            </w:pPr>
            <w:r w:rsidRPr="00AA6E15">
              <w:rPr>
                <w:caps/>
                <w:sz w:val="20"/>
                <w:szCs w:val="20"/>
              </w:rPr>
              <w:t>V.</w:t>
            </w:r>
            <w:r w:rsidRPr="00AA6E15">
              <w:rPr>
                <w:sz w:val="20"/>
                <w:szCs w:val="20"/>
              </w:rPr>
              <w:t>Kannan</w:t>
            </w:r>
            <w:r w:rsidRPr="00AA6E15">
              <w:rPr>
                <w:caps/>
                <w:sz w:val="20"/>
                <w:szCs w:val="20"/>
              </w:rPr>
              <w:t>,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AA6E15">
              <w:rPr>
                <w:caps/>
                <w:sz w:val="20"/>
                <w:szCs w:val="20"/>
              </w:rPr>
              <w:t>M.</w:t>
            </w:r>
            <w:r w:rsidRPr="00AA6E15">
              <w:rPr>
                <w:sz w:val="20"/>
                <w:szCs w:val="20"/>
              </w:rPr>
              <w:t>Vijayasanthi</w:t>
            </w:r>
            <w:r w:rsidRPr="00AA6E15">
              <w:rPr>
                <w:caps/>
                <w:sz w:val="20"/>
                <w:szCs w:val="20"/>
              </w:rPr>
              <w:t>,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AA6E15">
              <w:rPr>
                <w:caps/>
                <w:sz w:val="20"/>
                <w:szCs w:val="20"/>
              </w:rPr>
              <w:t>R.</w:t>
            </w:r>
            <w:r w:rsidRPr="00AA6E15">
              <w:rPr>
                <w:sz w:val="20"/>
                <w:szCs w:val="20"/>
              </w:rPr>
              <w:t>Ramesh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and</w:t>
            </w:r>
            <w:r>
              <w:rPr>
                <w:caps/>
                <w:sz w:val="20"/>
                <w:szCs w:val="20"/>
                <w:vertAlign w:val="superscript"/>
              </w:rPr>
              <w:t xml:space="preserve"> </w:t>
            </w:r>
            <w:r w:rsidRPr="00AA6E15">
              <w:rPr>
                <w:caps/>
                <w:sz w:val="20"/>
                <w:szCs w:val="20"/>
              </w:rPr>
              <w:t>A.P.</w:t>
            </w:r>
            <w:r w:rsidRPr="00AA6E15">
              <w:rPr>
                <w:sz w:val="20"/>
                <w:szCs w:val="20"/>
              </w:rPr>
              <w:t>Arumugam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56-60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11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Frequency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Kell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Red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Antigens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(K,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k)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Among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Major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Sudanese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Tribes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Ahmed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Siddig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Akasha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61-64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12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Agronomic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Performances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Corchorus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Olitorus</w:t>
            </w:r>
            <w:r w:rsidRPr="00AA6E15">
              <w:rPr>
                <w:b/>
                <w:bCs/>
                <w:sz w:val="20"/>
                <w:szCs w:val="20"/>
              </w:rPr>
              <w:t>(Ewedu)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InfluencedBy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Poultry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Manure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Npk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15-15-15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Fertilizer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Ikorodu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Agro-Ecological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Zone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Nigeria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O.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Sanni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AA6E15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J.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M.Adesina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65-67</w:t>
            </w:r>
          </w:p>
          <w:p w:rsidR="00232055" w:rsidRPr="00AA6E15" w:rsidRDefault="00232055" w:rsidP="00AB1B15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lastRenderedPageBreak/>
              <w:t>13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bookmarkStart w:id="1" w:name="OLE_LINK8"/>
            <w:r w:rsidRPr="00AA6E15">
              <w:rPr>
                <w:b/>
                <w:bCs/>
                <w:sz w:val="20"/>
                <w:szCs w:val="20"/>
              </w:rPr>
              <w:t>Implementation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Operational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Blackboard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zone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Pulwama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Kashmir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Division</w:t>
            </w:r>
            <w:bookmarkEnd w:id="1"/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sz w:val="20"/>
                <w:szCs w:val="20"/>
              </w:rPr>
              <w:t>Dr.</w:t>
            </w:r>
            <w:bookmarkStart w:id="2" w:name="OLE_LINK10"/>
            <w:r w:rsidRPr="00AA6E15">
              <w:rPr>
                <w:sz w:val="20"/>
                <w:szCs w:val="20"/>
              </w:rPr>
              <w:t>M.Y.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Ganie</w:t>
            </w:r>
            <w:bookmarkEnd w:id="2"/>
            <w:r w:rsidRPr="00AA6E1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Aqueel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Ahmad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Pandith,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Muddasir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Hamid</w:t>
            </w:r>
            <w:r>
              <w:rPr>
                <w:sz w:val="20"/>
                <w:szCs w:val="20"/>
              </w:rPr>
              <w:t xml:space="preserve"> </w:t>
            </w:r>
            <w:r w:rsidRPr="00AA6E15">
              <w:rPr>
                <w:sz w:val="20"/>
                <w:szCs w:val="20"/>
              </w:rPr>
              <w:t>Malik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68-73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14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b/>
                <w:bCs/>
                <w:sz w:val="20"/>
                <w:szCs w:val="20"/>
              </w:rPr>
              <w:t>Utilizing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Chemical,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Anatomical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fingerprinting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based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proteins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polymorphism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classification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b/>
                <w:bCs/>
                <w:sz w:val="20"/>
                <w:szCs w:val="20"/>
              </w:rPr>
              <w:t>some</w:t>
            </w:r>
            <w:r w:rsidRPr="00AA6E15">
              <w:rPr>
                <w:b/>
                <w:bCs/>
                <w:i/>
                <w:iCs/>
                <w:sz w:val="20"/>
                <w:szCs w:val="20"/>
              </w:rPr>
              <w:t>Populus</w:t>
            </w:r>
            <w:r w:rsidRPr="00AA6E15">
              <w:rPr>
                <w:b/>
                <w:bCs/>
                <w:sz w:val="20"/>
                <w:szCs w:val="20"/>
              </w:rPr>
              <w:t>species</w:t>
            </w:r>
          </w:p>
          <w:p w:rsidR="00232055" w:rsidRPr="00AA6E15" w:rsidRDefault="00232055" w:rsidP="00AB1B15">
            <w:pPr>
              <w:pStyle w:val="2"/>
              <w:snapToGrid w:val="0"/>
              <w:spacing w:after="0" w:line="240" w:lineRule="auto"/>
              <w:jc w:val="both"/>
              <w:rPr>
                <w:b/>
                <w:bCs/>
                <w:sz w:val="20"/>
                <w:szCs w:val="32"/>
              </w:rPr>
            </w:pPr>
            <w:r w:rsidRPr="00AA6E15">
              <w:rPr>
                <w:color w:val="000025"/>
                <w:sz w:val="20"/>
                <w:szCs w:val="20"/>
              </w:rPr>
              <w:t>M.S.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Shehata,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M.M.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Mansor</w:t>
            </w:r>
            <w:r>
              <w:rPr>
                <w:color w:val="000025"/>
                <w:sz w:val="20"/>
                <w:szCs w:val="20"/>
                <w:vertAlign w:val="superscript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and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I.M.M.</w:t>
            </w:r>
            <w:r>
              <w:rPr>
                <w:color w:val="000025"/>
                <w:sz w:val="20"/>
                <w:szCs w:val="20"/>
              </w:rPr>
              <w:t xml:space="preserve"> </w:t>
            </w:r>
            <w:r w:rsidRPr="00AA6E15">
              <w:rPr>
                <w:color w:val="000025"/>
                <w:sz w:val="20"/>
                <w:szCs w:val="20"/>
              </w:rPr>
              <w:t>Barakat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74-85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3205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15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rStyle w:val="shorttext"/>
                <w:b/>
                <w:bCs/>
                <w:sz w:val="20"/>
                <w:szCs w:val="20"/>
              </w:rPr>
              <w:t>Application</w:t>
            </w:r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shorttext"/>
                <w:b/>
                <w:bCs/>
                <w:sz w:val="20"/>
                <w:szCs w:val="20"/>
              </w:rPr>
              <w:t>of</w:t>
            </w:r>
            <w:r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shorttext"/>
                <w:b/>
                <w:bCs/>
                <w:sz w:val="20"/>
                <w:szCs w:val="20"/>
              </w:rPr>
              <w:t>GIS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bestpath</w:t>
            </w:r>
            <w:r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algorithminHarbin</w:t>
            </w:r>
            <w:r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AA6E15">
              <w:rPr>
                <w:rStyle w:val="hps"/>
                <w:b/>
                <w:bCs/>
                <w:sz w:val="20"/>
                <w:szCs w:val="20"/>
              </w:rPr>
              <w:t>Roads</w:t>
            </w:r>
          </w:p>
          <w:p w:rsidR="00232055" w:rsidRPr="00AA6E15" w:rsidRDefault="00232055" w:rsidP="00AB1B15">
            <w:pPr>
              <w:snapToGrid w:val="0"/>
              <w:jc w:val="both"/>
              <w:rPr>
                <w:sz w:val="20"/>
              </w:rPr>
            </w:pPr>
            <w:r w:rsidRPr="00AA6E15">
              <w:rPr>
                <w:rStyle w:val="hps"/>
                <w:bCs/>
                <w:sz w:val="20"/>
                <w:szCs w:val="20"/>
              </w:rPr>
              <w:t>Sui Min, Wang Wei-fang</w:t>
            </w:r>
            <w:r w:rsidR="00E71859">
              <w:rPr>
                <w:rStyle w:val="hps"/>
                <w:rFonts w:hint="eastAsia"/>
                <w:bCs/>
                <w:sz w:val="20"/>
                <w:szCs w:val="20"/>
              </w:rPr>
              <w:t xml:space="preserve"> 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6E15">
              <w:rPr>
                <w:b/>
                <w:sz w:val="20"/>
                <w:szCs w:val="20"/>
              </w:rPr>
              <w:t>86-90</w:t>
            </w:r>
          </w:p>
          <w:p w:rsidR="00232055" w:rsidRPr="00AA6E15" w:rsidRDefault="00232055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C1" w:rsidRDefault="00EC44C1" w:rsidP="007F43AF">
      <w:r>
        <w:separator/>
      </w:r>
    </w:p>
  </w:endnote>
  <w:endnote w:type="continuationSeparator" w:id="1">
    <w:p w:rsidR="00EC44C1" w:rsidRDefault="00EC44C1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D52E9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E71859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C1" w:rsidRDefault="00EC44C1" w:rsidP="007F43AF">
      <w:r>
        <w:separator/>
      </w:r>
    </w:p>
  </w:footnote>
  <w:footnote w:type="continuationSeparator" w:id="1">
    <w:p w:rsidR="00EC44C1" w:rsidRDefault="00EC44C1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EA44CB">
      <w:rPr>
        <w:rFonts w:hint="eastAsia"/>
        <w:sz w:val="20"/>
        <w:szCs w:val="20"/>
      </w:rPr>
      <w:t>2</w:t>
    </w:r>
    <w:r>
      <w:rPr>
        <w:sz w:val="20"/>
        <w:szCs w:val="20"/>
      </w:rPr>
      <w:t>;</w:t>
    </w:r>
    <w:r w:rsidR="00EA44CB">
      <w:rPr>
        <w:rFonts w:hint="eastAsia"/>
        <w:sz w:val="20"/>
        <w:szCs w:val="20"/>
      </w:rPr>
      <w:t>4</w:t>
    </w:r>
    <w:r>
      <w:rPr>
        <w:sz w:val="20"/>
        <w:szCs w:val="20"/>
      </w:rPr>
      <w:t>(</w:t>
    </w:r>
    <w:r w:rsidR="00232055">
      <w:rPr>
        <w:rFonts w:hint="eastAsia"/>
        <w:sz w:val="20"/>
        <w:szCs w:val="20"/>
      </w:rPr>
      <w:t>1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2055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4D5BED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272EC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43A3C"/>
    <w:rsid w:val="00971F2F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C45F54"/>
    <w:rsid w:val="00C50CA8"/>
    <w:rsid w:val="00C55AC7"/>
    <w:rsid w:val="00C7178F"/>
    <w:rsid w:val="00C76EEB"/>
    <w:rsid w:val="00CC72C0"/>
    <w:rsid w:val="00CD3C64"/>
    <w:rsid w:val="00CD52E9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55D5"/>
    <w:rsid w:val="00E711E2"/>
    <w:rsid w:val="00E71859"/>
    <w:rsid w:val="00E96FCB"/>
    <w:rsid w:val="00EA39C0"/>
    <w:rsid w:val="00EA44CB"/>
    <w:rsid w:val="00EA572F"/>
    <w:rsid w:val="00EC1287"/>
    <w:rsid w:val="00EC44C1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Body Text 2"/>
    <w:basedOn w:val="a"/>
    <w:link w:val="2Char"/>
    <w:rsid w:val="0023205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232055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uiPriority w:val="99"/>
    <w:semiHidden/>
    <w:unhideWhenUsed/>
    <w:rsid w:val="00232055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semiHidden/>
    <w:rsid w:val="00232055"/>
    <w:rPr>
      <w:rFonts w:ascii="Times New Roman" w:eastAsia="宋体" w:hAnsi="Times New Roman" w:cs="Times New Roman"/>
      <w:kern w:val="0"/>
      <w:sz w:val="16"/>
      <w:szCs w:val="16"/>
    </w:rPr>
  </w:style>
  <w:style w:type="paragraph" w:styleId="ab">
    <w:name w:val="No Spacing"/>
    <w:basedOn w:val="a"/>
    <w:uiPriority w:val="1"/>
    <w:qFormat/>
    <w:rsid w:val="00232055"/>
    <w:pPr>
      <w:spacing w:before="100" w:beforeAutospacing="1" w:after="100" w:afterAutospacing="1"/>
    </w:pPr>
  </w:style>
  <w:style w:type="character" w:customStyle="1" w:styleId="longtextshorttext">
    <w:name w:val="longtextshorttext"/>
    <w:basedOn w:val="a0"/>
    <w:rsid w:val="00232055"/>
  </w:style>
  <w:style w:type="character" w:customStyle="1" w:styleId="shorttext">
    <w:name w:val="shorttext"/>
    <w:basedOn w:val="a0"/>
    <w:rsid w:val="00232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微软中国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2014-03-20T06:15:00Z</dcterms:created>
  <dcterms:modified xsi:type="dcterms:W3CDTF">2014-03-20T11:00:00Z</dcterms:modified>
</cp:coreProperties>
</file>