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2E0FD0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E0FD0">
        <w:rPr>
          <w:b/>
          <w:bCs/>
          <w:sz w:val="32"/>
          <w:szCs w:val="32"/>
        </w:rPr>
        <w:t>CONTENTS</w:t>
      </w:r>
    </w:p>
    <w:p w:rsidR="00A452DC" w:rsidRPr="00543219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694" w:type="dxa"/>
        <w:tblCellSpacing w:w="15" w:type="dxa"/>
        <w:tblInd w:w="93" w:type="dxa"/>
        <w:tblLook w:val="04A0"/>
      </w:tblPr>
      <w:tblGrid>
        <w:gridCol w:w="481"/>
        <w:gridCol w:w="7858"/>
        <w:gridCol w:w="286"/>
        <w:gridCol w:w="1069"/>
      </w:tblGrid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7" w:history="1">
              <w:r w:rsidR="002E0FD0" w:rsidRPr="00330FE9">
                <w:rPr>
                  <w:b/>
                  <w:sz w:val="19"/>
                  <w:szCs w:val="19"/>
                </w:rPr>
                <w:t>Evaluation of Citric Acid and Potassium Sorbate as Preservatives on the Safety and Shelf-Life of Smoked Catfish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Omojowo, Funso Samuel, Omojasola, Patricia Folake,  Idris Garba Libata and Ihuahi Josiah Adoga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1-8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8" w:history="1">
              <w:r w:rsidR="002E0FD0" w:rsidRPr="00330FE9">
                <w:rPr>
                  <w:b/>
                  <w:sz w:val="19"/>
                  <w:szCs w:val="19"/>
                </w:rPr>
                <w:t>LiTiZn - Ferrite Radome for Satellite Communication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Naveen Kumar Saxena</w:t>
            </w:r>
            <w:r w:rsidRPr="00330FE9">
              <w:rPr>
                <w:i/>
                <w:iCs/>
                <w:sz w:val="19"/>
                <w:szCs w:val="19"/>
              </w:rPr>
              <w:t> (IEEE Student Member)</w:t>
            </w:r>
            <w:r w:rsidRPr="00330FE9">
              <w:rPr>
                <w:sz w:val="19"/>
                <w:szCs w:val="19"/>
              </w:rPr>
              <w:t>, Nitendar Kumar and P.K.S. Pourush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9-14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9" w:history="1">
              <w:r w:rsidR="002E0FD0" w:rsidRPr="00330FE9">
                <w:rPr>
                  <w:b/>
                  <w:sz w:val="19"/>
                  <w:szCs w:val="19"/>
                </w:rPr>
                <w:t>Establishment of the Unified Field Theory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Sun Chunwu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15-20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0" w:history="1">
              <w:r w:rsidR="002E0FD0" w:rsidRPr="00330FE9">
                <w:rPr>
                  <w:b/>
                  <w:sz w:val="19"/>
                  <w:szCs w:val="19"/>
                </w:rPr>
                <w:t>Epigenetic (Protein) Pattern of Albino Rat </w:t>
              </w:r>
              <w:r w:rsidR="002E0FD0" w:rsidRPr="00330FE9">
                <w:rPr>
                  <w:b/>
                  <w:i/>
                  <w:iCs/>
                  <w:sz w:val="19"/>
                  <w:szCs w:val="19"/>
                </w:rPr>
                <w:t>(Rattus norvegicus</w:t>
              </w:r>
              <w:r w:rsidR="002E0FD0" w:rsidRPr="00330FE9">
                <w:rPr>
                  <w:b/>
                  <w:sz w:val="19"/>
                  <w:szCs w:val="19"/>
                </w:rPr>
                <w:t>) After Treatment with Homocysteine andTrimethylglycine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Sahar Abd El-Razik Mosallam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21-27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1" w:history="1">
              <w:r w:rsidR="002E0FD0" w:rsidRPr="00330FE9">
                <w:rPr>
                  <w:b/>
                  <w:sz w:val="19"/>
                  <w:szCs w:val="19"/>
                </w:rPr>
                <w:t>Effects of Salinity on Survival, Growth and Reproduction of the Water Flea, </w:t>
              </w:r>
              <w:r w:rsidR="002E0FD0" w:rsidRPr="00330FE9">
                <w:rPr>
                  <w:b/>
                  <w:i/>
                  <w:iCs/>
                  <w:sz w:val="19"/>
                  <w:szCs w:val="19"/>
                </w:rPr>
                <w:t>Daphnia magna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Mahassen M. El-Deeb Ghazy, Madlen M.Habashy</w:t>
            </w:r>
            <w:r w:rsidRPr="00330FE9">
              <w:rPr>
                <w:sz w:val="19"/>
                <w:szCs w:val="19"/>
                <w:vertAlign w:val="superscript"/>
              </w:rPr>
              <w:t> </w:t>
            </w:r>
            <w:r w:rsidRPr="00330FE9">
              <w:rPr>
                <w:sz w:val="19"/>
                <w:szCs w:val="19"/>
              </w:rPr>
              <w:t>, Faika I. Kossa, Eman Y. Mohammady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28-41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2" w:history="1">
              <w:r w:rsidR="002E0FD0" w:rsidRPr="00330FE9">
                <w:rPr>
                  <w:b/>
                  <w:sz w:val="19"/>
                  <w:szCs w:val="19"/>
                </w:rPr>
                <w:t>Influence of Drying Methods, Extraction Time, and Organ Type on Essential Oil Content of Rosemary (</w:t>
              </w:r>
              <w:r w:rsidR="002E0FD0" w:rsidRPr="00330FE9">
                <w:rPr>
                  <w:b/>
                  <w:i/>
                  <w:iCs/>
                  <w:sz w:val="19"/>
                  <w:szCs w:val="19"/>
                </w:rPr>
                <w:t>Rosmarinus officinalis</w:t>
              </w:r>
              <w:r w:rsidR="002E0FD0" w:rsidRPr="00330FE9">
                <w:rPr>
                  <w:b/>
                  <w:sz w:val="19"/>
                  <w:szCs w:val="19"/>
                </w:rPr>
                <w:t> L.)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Khorshidi Jalal, Mohammadi</w:t>
            </w:r>
            <w:r w:rsidRPr="00330FE9">
              <w:rPr>
                <w:sz w:val="19"/>
                <w:szCs w:val="19"/>
                <w:vertAlign w:val="superscript"/>
              </w:rPr>
              <w:t> </w:t>
            </w:r>
            <w:r w:rsidRPr="00330FE9">
              <w:rPr>
                <w:sz w:val="19"/>
                <w:szCs w:val="19"/>
              </w:rPr>
              <w:t>Rahmat, Fakhr Tabatabaei</w:t>
            </w:r>
            <w:r w:rsidRPr="00330FE9">
              <w:rPr>
                <w:sz w:val="19"/>
                <w:szCs w:val="19"/>
                <w:vertAlign w:val="superscript"/>
              </w:rPr>
              <w:t> </w:t>
            </w:r>
            <w:r w:rsidRPr="00330FE9">
              <w:rPr>
                <w:sz w:val="19"/>
                <w:szCs w:val="19"/>
              </w:rPr>
              <w:t>Mohammad, Nourbakhsh</w:t>
            </w:r>
            <w:r w:rsidRPr="00330FE9">
              <w:rPr>
                <w:sz w:val="19"/>
                <w:szCs w:val="19"/>
                <w:vertAlign w:val="superscript"/>
              </w:rPr>
              <w:t> </w:t>
            </w:r>
            <w:r w:rsidRPr="00330FE9">
              <w:rPr>
                <w:sz w:val="19"/>
                <w:szCs w:val="19"/>
              </w:rPr>
              <w:t>Himan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42-44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3" w:history="1">
              <w:r w:rsidR="002E0FD0" w:rsidRPr="00330FE9">
                <w:rPr>
                  <w:b/>
                  <w:sz w:val="19"/>
                  <w:szCs w:val="19"/>
                </w:rPr>
                <w:t>Crop Protection Problems in Production of Maize and Guinea Corn in Northern Guinea Savanna of Nigeria and Control Measures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M.O. Ofor, I.I Ibeawuchi and A.M.Oparaeke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45-51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4" w:history="1">
              <w:r w:rsidR="002E0FD0" w:rsidRPr="00330FE9">
                <w:rPr>
                  <w:b/>
                  <w:sz w:val="19"/>
                  <w:szCs w:val="19"/>
                </w:rPr>
                <w:t>Combined effect of soil solarization and neem amendment on survival of </w:t>
              </w:r>
              <w:r w:rsidR="002E0FD0" w:rsidRPr="00330FE9">
                <w:rPr>
                  <w:b/>
                  <w:i/>
                  <w:iCs/>
                  <w:sz w:val="19"/>
                  <w:szCs w:val="19"/>
                </w:rPr>
                <w:t>Macrophomina phaseolina </w:t>
              </w:r>
              <w:r w:rsidR="002E0FD0" w:rsidRPr="00330FE9">
                <w:rPr>
                  <w:b/>
                  <w:sz w:val="19"/>
                  <w:szCs w:val="19"/>
                </w:rPr>
                <w:t>sclerotiaand growth of soybean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R.C. Dubey, Harish Kumar, R.R. Pandey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52-57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5" w:history="1">
              <w:r w:rsidR="002E0FD0" w:rsidRPr="00330FE9">
                <w:rPr>
                  <w:b/>
                  <w:sz w:val="19"/>
                  <w:szCs w:val="19"/>
                </w:rPr>
                <w:t>Study on accountable factors for physiological and biochemical variations in normal and variant </w:t>
              </w:r>
              <w:r w:rsidR="002E0FD0" w:rsidRPr="00330FE9">
                <w:rPr>
                  <w:b/>
                  <w:i/>
                  <w:iCs/>
                  <w:sz w:val="19"/>
                  <w:szCs w:val="19"/>
                </w:rPr>
                <w:t>Cinnamomumtamala</w:t>
              </w:r>
              <w:r w:rsidR="002E0FD0" w:rsidRPr="00330FE9">
                <w:rPr>
                  <w:b/>
                  <w:sz w:val="19"/>
                  <w:szCs w:val="19"/>
                </w:rPr>
                <w:t> (Nees and Eberm) seedlings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Neelam Rawat, Gunjan Sharma, P. Prasad and A. R. Nautiyal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58-64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6" w:history="1">
              <w:r w:rsidR="002E0FD0" w:rsidRPr="00330FE9">
                <w:rPr>
                  <w:b/>
                  <w:sz w:val="19"/>
                  <w:szCs w:val="19"/>
                </w:rPr>
                <w:t>A Preliminary Study on Genetic Variability in Hypoglycaemic Response to</w:t>
              </w:r>
              <w:r w:rsidR="002E0FD0" w:rsidRPr="00330FE9">
                <w:rPr>
                  <w:b/>
                  <w:i/>
                  <w:iCs/>
                  <w:sz w:val="19"/>
                  <w:szCs w:val="19"/>
                </w:rPr>
                <w:t> Vernonia amygdalina</w:t>
              </w:r>
              <w:r w:rsidR="002E0FD0" w:rsidRPr="00330FE9">
                <w:rPr>
                  <w:b/>
                  <w:sz w:val="19"/>
                  <w:szCs w:val="19"/>
                </w:rPr>
                <w:t> in Rats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Idowu Adewumi Taiwo, Peter Godwin Chikwenye Odeigah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65-69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7" w:history="1">
              <w:r w:rsidR="002E0FD0" w:rsidRPr="00330FE9">
                <w:rPr>
                  <w:b/>
                  <w:sz w:val="19"/>
                  <w:szCs w:val="19"/>
                </w:rPr>
                <w:t>Influence of Acute intake of Cooking Salt and Laboratory Salt on Glyceamic Response to Glucose Loading in Rats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Idowu Adewumi Taiwo, Peter Godwin Chikwenye Odeigah, Liasu Adebayo Ogunkanmi, Reuben Omotoso.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70-73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8" w:history="1">
              <w:r w:rsidR="002E0FD0" w:rsidRPr="00330FE9">
                <w:rPr>
                  <w:b/>
                  <w:sz w:val="19"/>
                  <w:szCs w:val="19"/>
                </w:rPr>
                <w:t>Prevalence of Transactional Sex in Selected Fishing Communities of Kainji Lake Basin</w:t>
              </w:r>
            </w:hyperlink>
          </w:p>
          <w:p w:rsidR="00543219" w:rsidRPr="00330FE9" w:rsidRDefault="00543219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Olowosegun, Toyin; Akangbe,</w:t>
            </w:r>
            <w:r w:rsidR="002E0FD0" w:rsidRPr="00330FE9">
              <w:rPr>
                <w:sz w:val="19"/>
                <w:szCs w:val="19"/>
              </w:rPr>
              <w:t>Jones Adebola;  Olowosegun, Oluwatoyin Motunrayo; </w:t>
            </w:r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Sule, AttairuMohammed;  </w:t>
            </w:r>
            <w:r w:rsidRPr="00330FE9">
              <w:rPr>
                <w:sz w:val="19"/>
                <w:szCs w:val="19"/>
                <w:vertAlign w:val="superscript"/>
              </w:rPr>
              <w:t> </w:t>
            </w:r>
            <w:r w:rsidRPr="00330FE9">
              <w:rPr>
                <w:sz w:val="19"/>
                <w:szCs w:val="19"/>
              </w:rPr>
              <w:t>and </w:t>
            </w:r>
            <w:r w:rsidRPr="00330FE9">
              <w:rPr>
                <w:sz w:val="19"/>
                <w:szCs w:val="19"/>
                <w:vertAlign w:val="superscript"/>
              </w:rPr>
              <w:t> </w:t>
            </w:r>
            <w:r w:rsidRPr="00330FE9">
              <w:rPr>
                <w:sz w:val="19"/>
                <w:szCs w:val="19"/>
              </w:rPr>
              <w:t>Owena, Victoria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74-80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19" w:history="1">
              <w:r w:rsidR="002E0FD0" w:rsidRPr="00330FE9">
                <w:rPr>
                  <w:b/>
                  <w:sz w:val="19"/>
                  <w:szCs w:val="19"/>
                </w:rPr>
                <w:t>Distribution pattern of Oak and Pine along altitudinal gradients in Garhwal Himalaya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Harpal Singh, Munesh Kumar and Mehraj. A. Sheikh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81-85</w:t>
            </w:r>
          </w:p>
        </w:tc>
      </w:tr>
      <w:tr w:rsidR="00543219" w:rsidRPr="00330FE9" w:rsidTr="00543219">
        <w:trPr>
          <w:tblCellSpacing w:w="15" w:type="dxa"/>
        </w:trPr>
        <w:tc>
          <w:tcPr>
            <w:tcW w:w="43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7828" w:type="dxa"/>
            <w:vAlign w:val="center"/>
          </w:tcPr>
          <w:p w:rsidR="002E0FD0" w:rsidRPr="00330FE9" w:rsidRDefault="00CA1D30" w:rsidP="00543219">
            <w:pPr>
              <w:adjustRightInd w:val="0"/>
              <w:snapToGrid w:val="0"/>
              <w:rPr>
                <w:b/>
                <w:sz w:val="19"/>
                <w:szCs w:val="19"/>
              </w:rPr>
            </w:pPr>
            <w:hyperlink r:id="rId20" w:history="1">
              <w:r w:rsidR="002E0FD0" w:rsidRPr="00330FE9">
                <w:rPr>
                  <w:b/>
                  <w:sz w:val="19"/>
                  <w:szCs w:val="19"/>
                </w:rPr>
                <w:t>Desalination Water With Surfactant a New Method With Clear Vision</w:t>
              </w:r>
            </w:hyperlink>
          </w:p>
          <w:p w:rsidR="002E0FD0" w:rsidRPr="00330FE9" w:rsidRDefault="002E0FD0" w:rsidP="00543219">
            <w:pPr>
              <w:adjustRightInd w:val="0"/>
              <w:snapToGrid w:val="0"/>
              <w:rPr>
                <w:rFonts w:hint="eastAsia"/>
                <w:sz w:val="19"/>
                <w:szCs w:val="19"/>
              </w:rPr>
            </w:pPr>
            <w:r w:rsidRPr="00330FE9">
              <w:rPr>
                <w:sz w:val="19"/>
                <w:szCs w:val="19"/>
              </w:rPr>
              <w:t>Moharam Barzegar Zenouz</w:t>
            </w:r>
          </w:p>
          <w:p w:rsidR="00543219" w:rsidRPr="00330FE9" w:rsidRDefault="00543219" w:rsidP="00543219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24" w:type="dxa"/>
          </w:tcPr>
          <w:p w:rsidR="002E0FD0" w:rsidRPr="00330FE9" w:rsidRDefault="002E0FD0" w:rsidP="00A06BAB">
            <w:pPr>
              <w:jc w:val="center"/>
              <w:rPr>
                <w:b/>
                <w:sz w:val="19"/>
                <w:szCs w:val="19"/>
              </w:rPr>
            </w:pPr>
            <w:r w:rsidRPr="00330FE9">
              <w:rPr>
                <w:b/>
                <w:sz w:val="19"/>
                <w:szCs w:val="19"/>
              </w:rPr>
              <w:t>86-90</w:t>
            </w:r>
          </w:p>
        </w:tc>
      </w:tr>
    </w:tbl>
    <w:p w:rsidR="00DC5C93" w:rsidRPr="002E0FD0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2E0FD0" w:rsidSect="00E54245">
      <w:headerReference w:type="default" r:id="rId21"/>
      <w:footerReference w:type="default" r:id="rId22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EE" w:rsidRDefault="001D71EE" w:rsidP="009A14FB">
      <w:r>
        <w:separator/>
      </w:r>
    </w:p>
  </w:endnote>
  <w:endnote w:type="continuationSeparator" w:id="1">
    <w:p w:rsidR="001D71EE" w:rsidRDefault="001D71E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CA1D3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30FE9" w:rsidRPr="00330FE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EE" w:rsidRDefault="001D71EE" w:rsidP="009A14FB">
      <w:r>
        <w:separator/>
      </w:r>
    </w:p>
  </w:footnote>
  <w:footnote w:type="continuationSeparator" w:id="1">
    <w:p w:rsidR="001D71EE" w:rsidRDefault="001D71E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5838FA">
      <w:rPr>
        <w:rFonts w:hint="eastAsia"/>
        <w:sz w:val="20"/>
        <w:szCs w:val="20"/>
      </w:rPr>
      <w:t>1</w:t>
    </w:r>
    <w:r w:rsidR="002E0FD0">
      <w:rPr>
        <w:rFonts w:hint="eastAsia"/>
        <w:sz w:val="20"/>
        <w:szCs w:val="20"/>
      </w:rPr>
      <w:t>1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2F9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D71EE"/>
    <w:rsid w:val="001E4DE4"/>
    <w:rsid w:val="0029705B"/>
    <w:rsid w:val="002A0A7D"/>
    <w:rsid w:val="002E0FD0"/>
    <w:rsid w:val="002E53EC"/>
    <w:rsid w:val="002F6CC6"/>
    <w:rsid w:val="0031650B"/>
    <w:rsid w:val="003206E9"/>
    <w:rsid w:val="00330F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3630"/>
    <w:rsid w:val="004E7A47"/>
    <w:rsid w:val="00524260"/>
    <w:rsid w:val="00536215"/>
    <w:rsid w:val="005365C3"/>
    <w:rsid w:val="00543219"/>
    <w:rsid w:val="00552747"/>
    <w:rsid w:val="00553204"/>
    <w:rsid w:val="005666E0"/>
    <w:rsid w:val="005838FA"/>
    <w:rsid w:val="005E158F"/>
    <w:rsid w:val="005F123C"/>
    <w:rsid w:val="00615A2B"/>
    <w:rsid w:val="00651B37"/>
    <w:rsid w:val="006620C2"/>
    <w:rsid w:val="006B40F7"/>
    <w:rsid w:val="006B51A2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6E93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A1D30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ns0711/02_1124_paper_am_ns0711.pdf" TargetMode="External"/><Relationship Id="rId13" Type="http://schemas.openxmlformats.org/officeDocument/2006/relationships/hyperlink" Target="http://www.sciencepub.net/nature/ns0711/07_1194_Crop_ns0711.pdf" TargetMode="External"/><Relationship Id="rId18" Type="http://schemas.openxmlformats.org/officeDocument/2006/relationships/hyperlink" Target="http://www.sciencepub.net/nature/ns0711/12_1225_HIV_KLB_ns0711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sciencepub.net/nature/ns0711/01_1119_Fun_ns0711.pdf" TargetMode="External"/><Relationship Id="rId12" Type="http://schemas.openxmlformats.org/officeDocument/2006/relationships/hyperlink" Target="http://www.sciencepub.net/nature/ns0711/06_1186_Rosemary_ns0711.pdf" TargetMode="External"/><Relationship Id="rId17" Type="http://schemas.openxmlformats.org/officeDocument/2006/relationships/hyperlink" Target="http://www.sciencepub.net/nature/ns0711/11_1217_Taiwo2_ns07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ns0711/10_1216_Taiwo_ns0711.pdf" TargetMode="External"/><Relationship Id="rId20" Type="http://schemas.openxmlformats.org/officeDocument/2006/relationships/hyperlink" Target="http://www.sciencepub.net/nature/ns0711/14_1236_Desalination_ns071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ns0711/05_1173_Salinity_ns0711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ns0711/09_1213_rawat_ns071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pub.net/nature/ns0711/04_1172_Sahar_ns0711.pdf" TargetMode="External"/><Relationship Id="rId19" Type="http://schemas.openxmlformats.org/officeDocument/2006/relationships/hyperlink" Target="http://www.sciencepub.net/nature/ns0711/13_1231_Kumar_ns07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ns0711/03_1129_sunchunwu_Unified_pub_ns0711.pdf" TargetMode="External"/><Relationship Id="rId14" Type="http://schemas.openxmlformats.org/officeDocument/2006/relationships/hyperlink" Target="http://www.sciencepub.net/nature/ns0711/08_1202_soyabean_ns0711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527</Words>
  <Characters>3007</Characters>
  <Application>Microsoft Office Word</Application>
  <DocSecurity>0</DocSecurity>
  <Lines>25</Lines>
  <Paragraphs>7</Paragraphs>
  <ScaleCrop>false</ScaleCrop>
  <Company>微软中国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2013-07-30T04:19:00Z</dcterms:created>
  <dcterms:modified xsi:type="dcterms:W3CDTF">2013-08-05T06:33:00Z</dcterms:modified>
</cp:coreProperties>
</file>