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D7F" w:rsidRDefault="00FE2AC5" w:rsidP="001B07DD">
      <w:pPr>
        <w:spacing w:after="0" w:line="240" w:lineRule="auto"/>
        <w:jc w:val="center"/>
        <w:rPr>
          <w:rFonts w:ascii="Times New Roman" w:eastAsiaTheme="minorEastAsia" w:hAnsi="Times New Roman"/>
          <w:b/>
          <w:sz w:val="20"/>
          <w:szCs w:val="20"/>
          <w:lang w:eastAsia="zh-CN"/>
        </w:rPr>
      </w:pPr>
      <w:bookmarkStart w:id="0" w:name="OLE_LINK1"/>
      <w:bookmarkStart w:id="1" w:name="OLE_LINK2"/>
      <w:r w:rsidRPr="00BF676A">
        <w:rPr>
          <w:rFonts w:ascii="Times New Roman" w:hAnsi="Times New Roman"/>
          <w:b/>
          <w:sz w:val="20"/>
          <w:szCs w:val="20"/>
        </w:rPr>
        <w:t>EVALUATION</w:t>
      </w:r>
      <w:r w:rsidR="00832F91" w:rsidRPr="00BF676A">
        <w:rPr>
          <w:rFonts w:ascii="Times New Roman" w:hAnsi="Times New Roman"/>
          <w:b/>
          <w:sz w:val="20"/>
          <w:szCs w:val="20"/>
        </w:rPr>
        <w:t xml:space="preserve"> OF THE ANTIMICROBIAL AND</w:t>
      </w:r>
      <w:r w:rsidRPr="00BF676A">
        <w:rPr>
          <w:rFonts w:ascii="Times New Roman" w:hAnsi="Times New Roman"/>
          <w:b/>
          <w:sz w:val="20"/>
          <w:szCs w:val="20"/>
        </w:rPr>
        <w:t xml:space="preserve"> PHYTOCHEMICAL PROPERTIES OF</w:t>
      </w:r>
      <w:r w:rsidRPr="00BF676A">
        <w:rPr>
          <w:rFonts w:ascii="Times New Roman" w:hAnsi="Times New Roman"/>
          <w:sz w:val="20"/>
          <w:szCs w:val="20"/>
        </w:rPr>
        <w:t xml:space="preserve"> </w:t>
      </w:r>
      <w:r w:rsidRPr="00BF676A">
        <w:rPr>
          <w:rFonts w:ascii="Times New Roman" w:hAnsi="Times New Roman"/>
          <w:b/>
          <w:sz w:val="20"/>
          <w:szCs w:val="20"/>
        </w:rPr>
        <w:t>A HERBAL PREPARATION</w:t>
      </w:r>
      <w:bookmarkEnd w:id="0"/>
      <w:bookmarkEnd w:id="1"/>
      <w:r w:rsidRPr="00BF676A">
        <w:rPr>
          <w:rFonts w:ascii="Times New Roman" w:hAnsi="Times New Roman"/>
          <w:b/>
          <w:sz w:val="20"/>
          <w:szCs w:val="20"/>
        </w:rPr>
        <w:t xml:space="preserve"> </w:t>
      </w:r>
      <w:r w:rsidR="00ED013A" w:rsidRPr="00BF676A">
        <w:rPr>
          <w:rFonts w:ascii="Times New Roman" w:hAnsi="Times New Roman"/>
          <w:b/>
          <w:sz w:val="20"/>
          <w:szCs w:val="20"/>
        </w:rPr>
        <w:t xml:space="preserve"> </w:t>
      </w:r>
    </w:p>
    <w:p w:rsidR="00BF676A" w:rsidRPr="00BF676A" w:rsidRDefault="00BF676A" w:rsidP="001B07DD">
      <w:pPr>
        <w:spacing w:after="0" w:line="240" w:lineRule="auto"/>
        <w:jc w:val="center"/>
        <w:rPr>
          <w:rFonts w:ascii="Times New Roman" w:eastAsiaTheme="minorEastAsia" w:hAnsi="Times New Roman"/>
          <w:b/>
          <w:sz w:val="20"/>
          <w:szCs w:val="20"/>
          <w:lang w:eastAsia="zh-CN"/>
        </w:rPr>
      </w:pPr>
    </w:p>
    <w:p w:rsidR="00F962CA" w:rsidRPr="00595FB7" w:rsidRDefault="00F962CA" w:rsidP="00F962CA">
      <w:pPr>
        <w:autoSpaceDE w:val="0"/>
        <w:autoSpaceDN w:val="0"/>
        <w:adjustRightInd w:val="0"/>
        <w:spacing w:after="0" w:line="240" w:lineRule="auto"/>
        <w:jc w:val="center"/>
        <w:rPr>
          <w:rFonts w:ascii="Times New Roman" w:hAnsi="Times New Roman"/>
          <w:b/>
          <w:bCs/>
          <w:sz w:val="20"/>
          <w:szCs w:val="20"/>
          <w:vertAlign w:val="superscript"/>
        </w:rPr>
      </w:pPr>
      <w:proofErr w:type="spellStart"/>
      <w:r w:rsidRPr="00300ED2">
        <w:rPr>
          <w:rFonts w:ascii="Times New Roman" w:hAnsi="Times New Roman"/>
          <w:b/>
          <w:bCs/>
          <w:sz w:val="20"/>
          <w:szCs w:val="20"/>
        </w:rPr>
        <w:t>Oloyede</w:t>
      </w:r>
      <w:proofErr w:type="spellEnd"/>
      <w:r w:rsidRPr="00300ED2">
        <w:rPr>
          <w:rFonts w:ascii="Times New Roman" w:hAnsi="Times New Roman"/>
          <w:b/>
          <w:bCs/>
          <w:sz w:val="20"/>
          <w:szCs w:val="20"/>
        </w:rPr>
        <w:t>, A.M*</w:t>
      </w:r>
      <w:r w:rsidRPr="00300ED2">
        <w:rPr>
          <w:rFonts w:ascii="Times New Roman" w:hAnsi="Times New Roman"/>
          <w:b/>
          <w:bCs/>
          <w:sz w:val="20"/>
          <w:szCs w:val="20"/>
          <w:vertAlign w:val="superscript"/>
        </w:rPr>
        <w:t>1, 2</w:t>
      </w:r>
      <w:r w:rsidRPr="00300ED2">
        <w:rPr>
          <w:rFonts w:ascii="Times New Roman" w:hAnsi="Times New Roman"/>
          <w:b/>
          <w:bCs/>
          <w:sz w:val="20"/>
          <w:szCs w:val="20"/>
        </w:rPr>
        <w:t>,</w:t>
      </w:r>
      <w:r>
        <w:rPr>
          <w:rFonts w:ascii="Times New Roman" w:hAnsi="Times New Roman"/>
          <w:b/>
          <w:bCs/>
          <w:sz w:val="20"/>
          <w:szCs w:val="20"/>
        </w:rPr>
        <w:t xml:space="preserve"> </w:t>
      </w:r>
      <w:r w:rsidRPr="00300ED2">
        <w:rPr>
          <w:rFonts w:ascii="Times New Roman" w:hAnsi="Times New Roman"/>
          <w:b/>
          <w:bCs/>
          <w:sz w:val="20"/>
          <w:szCs w:val="20"/>
        </w:rPr>
        <w:t>Aduramigba-Modupe</w:t>
      </w:r>
      <w:r w:rsidRPr="00A07664">
        <w:rPr>
          <w:rFonts w:ascii="Times New Roman" w:hAnsi="Times New Roman"/>
          <w:b/>
          <w:bCs/>
          <w:sz w:val="20"/>
          <w:szCs w:val="20"/>
          <w:vertAlign w:val="superscript"/>
        </w:rPr>
        <w:t>3</w:t>
      </w:r>
      <w:r w:rsidRPr="00300ED2">
        <w:rPr>
          <w:rFonts w:ascii="Times New Roman" w:hAnsi="Times New Roman"/>
          <w:b/>
          <w:bCs/>
          <w:sz w:val="20"/>
          <w:szCs w:val="20"/>
        </w:rPr>
        <w:t>, A.O</w:t>
      </w:r>
      <w:r w:rsidRPr="00300ED2">
        <w:rPr>
          <w:rFonts w:ascii="Times New Roman" w:hAnsi="Times New Roman"/>
          <w:b/>
          <w:bCs/>
          <w:sz w:val="20"/>
          <w:szCs w:val="20"/>
          <w:vertAlign w:val="superscript"/>
        </w:rPr>
        <w:t>1</w:t>
      </w:r>
      <w:r w:rsidRPr="00300ED2">
        <w:rPr>
          <w:rFonts w:ascii="Times New Roman" w:hAnsi="Times New Roman"/>
          <w:b/>
          <w:bCs/>
          <w:sz w:val="20"/>
          <w:szCs w:val="20"/>
        </w:rPr>
        <w:t xml:space="preserve">, </w:t>
      </w:r>
      <w:proofErr w:type="spellStart"/>
      <w:r w:rsidRPr="00300ED2">
        <w:rPr>
          <w:rFonts w:ascii="Times New Roman" w:hAnsi="Times New Roman"/>
          <w:b/>
          <w:bCs/>
          <w:sz w:val="20"/>
          <w:szCs w:val="20"/>
        </w:rPr>
        <w:t>Efem</w:t>
      </w:r>
      <w:proofErr w:type="spellEnd"/>
      <w:r w:rsidRPr="00300ED2">
        <w:rPr>
          <w:rFonts w:ascii="Times New Roman" w:hAnsi="Times New Roman"/>
          <w:b/>
          <w:bCs/>
          <w:sz w:val="20"/>
          <w:szCs w:val="20"/>
        </w:rPr>
        <w:t xml:space="preserve"> I</w:t>
      </w:r>
      <w:r>
        <w:rPr>
          <w:rFonts w:ascii="Times New Roman" w:hAnsi="Times New Roman"/>
          <w:b/>
          <w:bCs/>
          <w:sz w:val="20"/>
          <w:szCs w:val="20"/>
        </w:rPr>
        <w:t>.K</w:t>
      </w:r>
      <w:r w:rsidRPr="00300ED2">
        <w:rPr>
          <w:rFonts w:ascii="Times New Roman" w:hAnsi="Times New Roman"/>
          <w:b/>
          <w:bCs/>
          <w:sz w:val="20"/>
          <w:szCs w:val="20"/>
          <w:vertAlign w:val="superscript"/>
        </w:rPr>
        <w:t>1</w:t>
      </w:r>
      <w:r>
        <w:rPr>
          <w:rFonts w:ascii="Times New Roman" w:hAnsi="Times New Roman"/>
          <w:b/>
          <w:bCs/>
          <w:sz w:val="20"/>
          <w:szCs w:val="20"/>
        </w:rPr>
        <w:t xml:space="preserve"> and </w:t>
      </w:r>
      <w:proofErr w:type="spellStart"/>
      <w:r>
        <w:rPr>
          <w:rFonts w:ascii="Times New Roman" w:hAnsi="Times New Roman"/>
          <w:b/>
          <w:bCs/>
          <w:sz w:val="20"/>
          <w:szCs w:val="20"/>
        </w:rPr>
        <w:t>Ejikeme</w:t>
      </w:r>
      <w:proofErr w:type="spellEnd"/>
      <w:r>
        <w:rPr>
          <w:rFonts w:ascii="Times New Roman" w:hAnsi="Times New Roman"/>
          <w:b/>
          <w:bCs/>
          <w:sz w:val="20"/>
          <w:szCs w:val="20"/>
        </w:rPr>
        <w:t>, C</w:t>
      </w:r>
      <w:r>
        <w:rPr>
          <w:rFonts w:ascii="Times New Roman" w:hAnsi="Times New Roman"/>
          <w:b/>
          <w:bCs/>
          <w:sz w:val="20"/>
          <w:szCs w:val="20"/>
          <w:vertAlign w:val="superscript"/>
        </w:rPr>
        <w:t>2</w:t>
      </w:r>
      <w:r>
        <w:rPr>
          <w:rFonts w:ascii="Times New Roman" w:hAnsi="Times New Roman"/>
          <w:b/>
          <w:bCs/>
          <w:sz w:val="20"/>
          <w:szCs w:val="20"/>
        </w:rPr>
        <w:t>.</w:t>
      </w:r>
    </w:p>
    <w:p w:rsidR="00F962CA" w:rsidRPr="00300ED2" w:rsidRDefault="00F962CA" w:rsidP="00F962CA">
      <w:pPr>
        <w:autoSpaceDE w:val="0"/>
        <w:autoSpaceDN w:val="0"/>
        <w:adjustRightInd w:val="0"/>
        <w:spacing w:after="0" w:line="240" w:lineRule="auto"/>
        <w:jc w:val="center"/>
        <w:rPr>
          <w:rFonts w:ascii="Times New Roman" w:hAnsi="Times New Roman"/>
          <w:sz w:val="20"/>
          <w:szCs w:val="20"/>
          <w:vertAlign w:val="superscript"/>
        </w:rPr>
      </w:pPr>
    </w:p>
    <w:p w:rsidR="00F962CA" w:rsidRPr="00300ED2" w:rsidRDefault="00F962CA" w:rsidP="00F962CA">
      <w:pPr>
        <w:autoSpaceDE w:val="0"/>
        <w:autoSpaceDN w:val="0"/>
        <w:adjustRightInd w:val="0"/>
        <w:spacing w:after="0" w:line="240" w:lineRule="auto"/>
        <w:jc w:val="center"/>
        <w:rPr>
          <w:rFonts w:ascii="Times New Roman" w:hAnsi="Times New Roman"/>
          <w:sz w:val="20"/>
          <w:szCs w:val="20"/>
        </w:rPr>
      </w:pPr>
      <w:r w:rsidRPr="00300ED2">
        <w:rPr>
          <w:rFonts w:ascii="Times New Roman" w:hAnsi="Times New Roman"/>
          <w:sz w:val="20"/>
          <w:szCs w:val="20"/>
          <w:vertAlign w:val="superscript"/>
        </w:rPr>
        <w:t>1</w:t>
      </w:r>
      <w:r w:rsidRPr="00300ED2">
        <w:rPr>
          <w:rFonts w:ascii="Times New Roman" w:hAnsi="Times New Roman"/>
          <w:sz w:val="20"/>
          <w:szCs w:val="20"/>
        </w:rPr>
        <w:t xml:space="preserve">Department of Biological Sciences, Redeemer’s University, PMB 3005, Redemption City, </w:t>
      </w:r>
      <w:proofErr w:type="spellStart"/>
      <w:r w:rsidRPr="00300ED2">
        <w:rPr>
          <w:rFonts w:ascii="Times New Roman" w:hAnsi="Times New Roman"/>
          <w:sz w:val="20"/>
          <w:szCs w:val="20"/>
        </w:rPr>
        <w:t>Ogun</w:t>
      </w:r>
      <w:proofErr w:type="spellEnd"/>
      <w:r w:rsidRPr="00300ED2">
        <w:rPr>
          <w:rFonts w:ascii="Times New Roman" w:hAnsi="Times New Roman"/>
          <w:sz w:val="20"/>
          <w:szCs w:val="20"/>
        </w:rPr>
        <w:t xml:space="preserve"> State, Nigeria</w:t>
      </w:r>
    </w:p>
    <w:p w:rsidR="00F962CA" w:rsidRDefault="00F962CA" w:rsidP="00F962CA">
      <w:pPr>
        <w:spacing w:line="240" w:lineRule="auto"/>
        <w:jc w:val="center"/>
        <w:rPr>
          <w:rFonts w:ascii="Times New Roman" w:hAnsi="Times New Roman"/>
          <w:sz w:val="20"/>
          <w:szCs w:val="20"/>
        </w:rPr>
      </w:pPr>
      <w:r w:rsidRPr="00300ED2">
        <w:rPr>
          <w:rFonts w:ascii="Times New Roman" w:hAnsi="Times New Roman"/>
          <w:sz w:val="20"/>
          <w:szCs w:val="20"/>
          <w:vertAlign w:val="superscript"/>
        </w:rPr>
        <w:t>2</w:t>
      </w:r>
      <w:r w:rsidRPr="00300ED2">
        <w:rPr>
          <w:rFonts w:ascii="Times New Roman" w:hAnsi="Times New Roman"/>
          <w:sz w:val="20"/>
          <w:szCs w:val="20"/>
        </w:rPr>
        <w:t xml:space="preserve">Department of Cell Biology and Genetics, University of Lagos, </w:t>
      </w:r>
      <w:proofErr w:type="spellStart"/>
      <w:r w:rsidRPr="00300ED2">
        <w:rPr>
          <w:rFonts w:ascii="Times New Roman" w:hAnsi="Times New Roman"/>
          <w:sz w:val="20"/>
          <w:szCs w:val="20"/>
        </w:rPr>
        <w:t>Akoka</w:t>
      </w:r>
      <w:proofErr w:type="spellEnd"/>
      <w:r w:rsidRPr="00300ED2">
        <w:rPr>
          <w:rFonts w:ascii="Times New Roman" w:hAnsi="Times New Roman"/>
          <w:sz w:val="20"/>
          <w:szCs w:val="20"/>
        </w:rPr>
        <w:t xml:space="preserve">, </w:t>
      </w:r>
      <w:proofErr w:type="spellStart"/>
      <w:r w:rsidRPr="00300ED2">
        <w:rPr>
          <w:rFonts w:ascii="Times New Roman" w:hAnsi="Times New Roman"/>
          <w:sz w:val="20"/>
          <w:szCs w:val="20"/>
        </w:rPr>
        <w:t>Yaba</w:t>
      </w:r>
      <w:proofErr w:type="spellEnd"/>
      <w:r w:rsidRPr="00300ED2">
        <w:rPr>
          <w:rFonts w:ascii="Times New Roman" w:hAnsi="Times New Roman"/>
          <w:sz w:val="20"/>
          <w:szCs w:val="20"/>
        </w:rPr>
        <w:t>, Lagos State</w:t>
      </w:r>
      <w:r w:rsidRPr="00A07664">
        <w:rPr>
          <w:rFonts w:ascii="Times New Roman" w:hAnsi="Times New Roman"/>
          <w:sz w:val="20"/>
          <w:szCs w:val="20"/>
        </w:rPr>
        <w:t xml:space="preserve"> </w:t>
      </w:r>
      <w:r w:rsidRPr="00300ED2">
        <w:rPr>
          <w:rFonts w:ascii="Times New Roman" w:hAnsi="Times New Roman"/>
          <w:sz w:val="20"/>
          <w:szCs w:val="20"/>
        </w:rPr>
        <w:t>Nigeria</w:t>
      </w:r>
    </w:p>
    <w:p w:rsidR="00A07664" w:rsidRPr="00BF676A" w:rsidRDefault="00F962CA" w:rsidP="00F962CA">
      <w:pPr>
        <w:spacing w:line="240" w:lineRule="auto"/>
        <w:jc w:val="center"/>
        <w:rPr>
          <w:rFonts w:ascii="Times New Roman" w:hAnsi="Times New Roman"/>
          <w:sz w:val="20"/>
          <w:szCs w:val="20"/>
        </w:rPr>
      </w:pPr>
      <w:r w:rsidRPr="00A07664">
        <w:rPr>
          <w:rFonts w:ascii="Times New Roman" w:hAnsi="Times New Roman"/>
          <w:sz w:val="20"/>
          <w:szCs w:val="20"/>
          <w:vertAlign w:val="superscript"/>
        </w:rPr>
        <w:t>3</w:t>
      </w:r>
      <w:r>
        <w:rPr>
          <w:rFonts w:ascii="Times New Roman" w:hAnsi="Times New Roman"/>
          <w:sz w:val="20"/>
          <w:szCs w:val="20"/>
        </w:rPr>
        <w:t xml:space="preserve">Department of </w:t>
      </w:r>
      <w:r w:rsidRPr="00377AD8">
        <w:rPr>
          <w:rFonts w:ascii="Times New Roman" w:hAnsi="Times New Roman"/>
          <w:sz w:val="20"/>
          <w:szCs w:val="20"/>
        </w:rPr>
        <w:t>Crop Protection and Environmental Biology</w:t>
      </w:r>
      <w:r>
        <w:rPr>
          <w:rFonts w:ascii="Times New Roman" w:hAnsi="Times New Roman"/>
          <w:sz w:val="20"/>
          <w:szCs w:val="20"/>
        </w:rPr>
        <w:t xml:space="preserve">, University of Ibadan, Ibadan, Oyo state, Nigeria  </w:t>
      </w:r>
    </w:p>
    <w:p w:rsidR="00EB4D7F" w:rsidRPr="00BF676A" w:rsidRDefault="00BD622E" w:rsidP="001B07DD">
      <w:pPr>
        <w:spacing w:after="0" w:line="240" w:lineRule="auto"/>
        <w:jc w:val="center"/>
        <w:rPr>
          <w:rFonts w:ascii="Times New Roman" w:eastAsiaTheme="minorEastAsia" w:hAnsi="Times New Roman"/>
          <w:sz w:val="20"/>
          <w:szCs w:val="20"/>
          <w:lang w:eastAsia="zh-CN"/>
        </w:rPr>
      </w:pPr>
      <w:r w:rsidRPr="00BF676A">
        <w:rPr>
          <w:rFonts w:ascii="Times New Roman" w:hAnsi="Times New Roman"/>
          <w:sz w:val="20"/>
          <w:szCs w:val="20"/>
        </w:rPr>
        <w:t>Email</w:t>
      </w:r>
      <w:r w:rsidR="00BF676A">
        <w:rPr>
          <w:rFonts w:ascii="Times New Roman" w:eastAsiaTheme="minorEastAsia" w:hAnsi="Times New Roman" w:hint="eastAsia"/>
          <w:sz w:val="20"/>
          <w:szCs w:val="20"/>
          <w:lang w:eastAsia="zh-CN"/>
        </w:rPr>
        <w:t>:</w:t>
      </w:r>
      <w:r w:rsidRPr="00BF676A">
        <w:rPr>
          <w:rFonts w:ascii="Times New Roman" w:hAnsi="Times New Roman"/>
          <w:sz w:val="20"/>
          <w:szCs w:val="20"/>
        </w:rPr>
        <w:t xml:space="preserve"> </w:t>
      </w:r>
      <w:hyperlink r:id="rId8" w:history="1">
        <w:r w:rsidR="00BF676A" w:rsidRPr="009D5D7E">
          <w:rPr>
            <w:rStyle w:val="Hyperlink"/>
            <w:rFonts w:ascii="Times New Roman" w:hAnsi="Times New Roman"/>
            <w:sz w:val="20"/>
            <w:szCs w:val="20"/>
          </w:rPr>
          <w:t>oloism@yahoo.com</w:t>
        </w:r>
      </w:hyperlink>
      <w:r w:rsidR="00BF676A">
        <w:rPr>
          <w:rFonts w:ascii="Times New Roman" w:eastAsiaTheme="minorEastAsia" w:hAnsi="Times New Roman" w:hint="eastAsia"/>
          <w:sz w:val="20"/>
          <w:szCs w:val="20"/>
          <w:lang w:eastAsia="zh-CN"/>
        </w:rPr>
        <w:t xml:space="preserve"> </w:t>
      </w:r>
    </w:p>
    <w:p w:rsidR="00BF676A" w:rsidRDefault="00BF676A" w:rsidP="001B07DD">
      <w:pPr>
        <w:spacing w:after="0" w:line="240" w:lineRule="auto"/>
        <w:rPr>
          <w:rFonts w:ascii="Times New Roman" w:eastAsiaTheme="minorEastAsia" w:hAnsi="Times New Roman"/>
          <w:b/>
          <w:sz w:val="20"/>
          <w:szCs w:val="20"/>
          <w:lang w:eastAsia="zh-CN"/>
        </w:rPr>
      </w:pPr>
    </w:p>
    <w:p w:rsidR="00EB4D7F" w:rsidRPr="00BF676A" w:rsidRDefault="00EB4D7F" w:rsidP="001B07DD">
      <w:pPr>
        <w:spacing w:after="0" w:line="240" w:lineRule="auto"/>
        <w:jc w:val="both"/>
        <w:rPr>
          <w:rFonts w:ascii="Times New Roman" w:eastAsiaTheme="minorEastAsia" w:hAnsi="Times New Roman"/>
          <w:iCs/>
          <w:sz w:val="20"/>
          <w:szCs w:val="20"/>
          <w:lang w:eastAsia="zh-CN"/>
        </w:rPr>
      </w:pPr>
      <w:r w:rsidRPr="00BF676A">
        <w:rPr>
          <w:rFonts w:ascii="Times New Roman" w:hAnsi="Times New Roman"/>
          <w:b/>
          <w:sz w:val="20"/>
          <w:szCs w:val="20"/>
        </w:rPr>
        <w:t>ABSTRACT</w:t>
      </w:r>
      <w:r w:rsidR="00BF676A">
        <w:rPr>
          <w:rFonts w:ascii="Times New Roman" w:eastAsiaTheme="minorEastAsia" w:hAnsi="Times New Roman" w:hint="eastAsia"/>
          <w:b/>
          <w:sz w:val="20"/>
          <w:szCs w:val="20"/>
          <w:lang w:eastAsia="zh-CN"/>
        </w:rPr>
        <w:t xml:space="preserve">: </w:t>
      </w:r>
      <w:proofErr w:type="spellStart"/>
      <w:r w:rsidR="00AA7ED5" w:rsidRPr="00BF676A">
        <w:rPr>
          <w:rFonts w:ascii="Times New Roman" w:hAnsi="Times New Roman"/>
          <w:sz w:val="20"/>
          <w:szCs w:val="20"/>
        </w:rPr>
        <w:t>Joloo</w:t>
      </w:r>
      <w:proofErr w:type="spellEnd"/>
      <w:r w:rsidR="00AA7ED5" w:rsidRPr="00BF676A">
        <w:rPr>
          <w:rFonts w:ascii="Times New Roman" w:hAnsi="Times New Roman"/>
          <w:sz w:val="20"/>
          <w:szCs w:val="20"/>
        </w:rPr>
        <w:t xml:space="preserve"> is a</w:t>
      </w:r>
      <w:r w:rsidRPr="00BF676A">
        <w:rPr>
          <w:rFonts w:ascii="Times New Roman" w:hAnsi="Times New Roman"/>
          <w:sz w:val="20"/>
          <w:szCs w:val="20"/>
        </w:rPr>
        <w:t xml:space="preserve"> herbal preparation locally used in the management of   breast </w:t>
      </w:r>
      <w:proofErr w:type="spellStart"/>
      <w:r w:rsidRPr="00BF676A">
        <w:rPr>
          <w:rFonts w:ascii="Times New Roman" w:hAnsi="Times New Roman"/>
          <w:sz w:val="20"/>
          <w:szCs w:val="20"/>
        </w:rPr>
        <w:t>tumour</w:t>
      </w:r>
      <w:proofErr w:type="spellEnd"/>
      <w:r w:rsidRPr="00BF676A">
        <w:rPr>
          <w:rFonts w:ascii="Times New Roman" w:hAnsi="Times New Roman"/>
          <w:sz w:val="20"/>
          <w:szCs w:val="20"/>
        </w:rPr>
        <w:t xml:space="preserve"> in southwestern Nigeria. This study was conducted to evaluate the antimicrobial and </w:t>
      </w:r>
      <w:proofErr w:type="spellStart"/>
      <w:r w:rsidRPr="00BF676A">
        <w:rPr>
          <w:rFonts w:ascii="Times New Roman" w:hAnsi="Times New Roman"/>
          <w:sz w:val="20"/>
          <w:szCs w:val="20"/>
        </w:rPr>
        <w:t>phytochemical</w:t>
      </w:r>
      <w:proofErr w:type="spellEnd"/>
      <w:r w:rsidRPr="00BF676A">
        <w:rPr>
          <w:rFonts w:ascii="Times New Roman" w:hAnsi="Times New Roman"/>
          <w:sz w:val="20"/>
          <w:szCs w:val="20"/>
        </w:rPr>
        <w:t xml:space="preserve"> properties of the formulation. The organisms implored in this study include</w:t>
      </w:r>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Klebsiella</w:t>
      </w:r>
      <w:proofErr w:type="spellEnd"/>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pneumoniae</w:t>
      </w:r>
      <w:proofErr w:type="spellEnd"/>
      <w:r w:rsidRPr="00BF676A">
        <w:rPr>
          <w:rFonts w:ascii="Times New Roman" w:hAnsi="Times New Roman"/>
          <w:i/>
          <w:iCs/>
          <w:sz w:val="20"/>
          <w:szCs w:val="20"/>
        </w:rPr>
        <w:t xml:space="preserve">, Escherichia coli </w:t>
      </w:r>
      <w:r w:rsidRPr="00BF676A">
        <w:rPr>
          <w:rFonts w:ascii="Times New Roman" w:hAnsi="Times New Roman"/>
          <w:iCs/>
          <w:sz w:val="20"/>
          <w:szCs w:val="20"/>
        </w:rPr>
        <w:t xml:space="preserve">(ATCC 12900), </w:t>
      </w:r>
      <w:r w:rsidRPr="00BF676A">
        <w:rPr>
          <w:rFonts w:ascii="Times New Roman" w:hAnsi="Times New Roman"/>
          <w:i/>
          <w:iCs/>
          <w:sz w:val="20"/>
          <w:szCs w:val="20"/>
        </w:rPr>
        <w:t xml:space="preserve">Pseudomonas </w:t>
      </w:r>
      <w:proofErr w:type="spellStart"/>
      <w:r w:rsidRPr="00BF676A">
        <w:rPr>
          <w:rFonts w:ascii="Times New Roman" w:hAnsi="Times New Roman"/>
          <w:i/>
          <w:iCs/>
          <w:sz w:val="20"/>
          <w:szCs w:val="20"/>
        </w:rPr>
        <w:t>aeruginosa</w:t>
      </w:r>
      <w:proofErr w:type="spellEnd"/>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Shigellia</w:t>
      </w:r>
      <w:proofErr w:type="spellEnd"/>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dysenteriae</w:t>
      </w:r>
      <w:proofErr w:type="spellEnd"/>
      <w:r w:rsidRPr="00BF676A">
        <w:rPr>
          <w:rFonts w:ascii="Times New Roman" w:hAnsi="Times New Roman"/>
          <w:iCs/>
          <w:sz w:val="20"/>
          <w:szCs w:val="20"/>
        </w:rPr>
        <w:t xml:space="preserve">, </w:t>
      </w:r>
      <w:r w:rsidRPr="00BF676A">
        <w:rPr>
          <w:rFonts w:ascii="Times New Roman" w:hAnsi="Times New Roman"/>
          <w:i/>
          <w:iCs/>
          <w:sz w:val="20"/>
          <w:szCs w:val="20"/>
        </w:rPr>
        <w:t>Proteus</w:t>
      </w:r>
      <w:r w:rsidRPr="00BF676A">
        <w:rPr>
          <w:rFonts w:ascii="Times New Roman" w:hAnsi="Times New Roman"/>
          <w:iCs/>
          <w:sz w:val="20"/>
          <w:szCs w:val="20"/>
        </w:rPr>
        <w:t xml:space="preserve"> </w:t>
      </w:r>
      <w:proofErr w:type="spellStart"/>
      <w:r w:rsidRPr="00BF676A">
        <w:rPr>
          <w:rFonts w:ascii="Times New Roman" w:hAnsi="Times New Roman"/>
          <w:i/>
          <w:iCs/>
          <w:sz w:val="20"/>
          <w:szCs w:val="20"/>
        </w:rPr>
        <w:t>vulgari</w:t>
      </w:r>
      <w:proofErr w:type="spellEnd"/>
      <w:r w:rsidRPr="00BF676A">
        <w:rPr>
          <w:rFonts w:ascii="Times New Roman" w:hAnsi="Times New Roman"/>
          <w:iCs/>
          <w:sz w:val="20"/>
          <w:szCs w:val="20"/>
        </w:rPr>
        <w:t xml:space="preserve">, </w:t>
      </w:r>
      <w:proofErr w:type="spellStart"/>
      <w:r w:rsidRPr="00BF676A">
        <w:rPr>
          <w:rFonts w:ascii="Times New Roman" w:hAnsi="Times New Roman"/>
          <w:i/>
          <w:sz w:val="20"/>
          <w:szCs w:val="20"/>
        </w:rPr>
        <w:t>Yersinia</w:t>
      </w:r>
      <w:proofErr w:type="spellEnd"/>
      <w:r w:rsidRPr="00BF676A">
        <w:rPr>
          <w:rFonts w:ascii="Times New Roman" w:hAnsi="Times New Roman"/>
          <w:i/>
          <w:sz w:val="20"/>
          <w:szCs w:val="20"/>
        </w:rPr>
        <w:t xml:space="preserve"> </w:t>
      </w:r>
      <w:proofErr w:type="spellStart"/>
      <w:r w:rsidRPr="00BF676A">
        <w:rPr>
          <w:rFonts w:ascii="Times New Roman" w:hAnsi="Times New Roman"/>
          <w:i/>
          <w:sz w:val="20"/>
          <w:szCs w:val="20"/>
        </w:rPr>
        <w:t>enterocolitica</w:t>
      </w:r>
      <w:proofErr w:type="spellEnd"/>
      <w:r w:rsidRPr="00BF676A">
        <w:rPr>
          <w:rFonts w:ascii="Times New Roman" w:hAnsi="Times New Roman"/>
          <w:i/>
          <w:sz w:val="20"/>
          <w:szCs w:val="20"/>
        </w:rPr>
        <w:t xml:space="preserve">, </w:t>
      </w:r>
      <w:r w:rsidRPr="00BF676A">
        <w:rPr>
          <w:rFonts w:ascii="Times New Roman" w:hAnsi="Times New Roman"/>
          <w:sz w:val="20"/>
          <w:szCs w:val="20"/>
        </w:rPr>
        <w:t>and</w:t>
      </w:r>
      <w:r w:rsidRPr="00BF676A">
        <w:rPr>
          <w:rFonts w:ascii="Times New Roman" w:hAnsi="Times New Roman"/>
          <w:i/>
          <w:sz w:val="20"/>
          <w:szCs w:val="20"/>
        </w:rPr>
        <w:t xml:space="preserve"> </w:t>
      </w:r>
      <w:r w:rsidRPr="00BF676A">
        <w:rPr>
          <w:rFonts w:ascii="Times New Roman" w:hAnsi="Times New Roman"/>
          <w:i/>
          <w:iCs/>
          <w:sz w:val="20"/>
          <w:szCs w:val="20"/>
        </w:rPr>
        <w:t xml:space="preserve">Salmonella </w:t>
      </w:r>
      <w:proofErr w:type="spellStart"/>
      <w:r w:rsidRPr="00BF676A">
        <w:rPr>
          <w:rFonts w:ascii="Times New Roman" w:hAnsi="Times New Roman"/>
          <w:i/>
          <w:iCs/>
          <w:sz w:val="20"/>
          <w:szCs w:val="20"/>
        </w:rPr>
        <w:t>typhi</w:t>
      </w:r>
      <w:proofErr w:type="spellEnd"/>
      <w:r w:rsidRPr="00BF676A">
        <w:rPr>
          <w:rFonts w:ascii="Times New Roman" w:hAnsi="Times New Roman"/>
          <w:i/>
          <w:iCs/>
          <w:sz w:val="20"/>
          <w:szCs w:val="20"/>
        </w:rPr>
        <w:t xml:space="preserve"> </w:t>
      </w:r>
      <w:r w:rsidRPr="00BF676A">
        <w:rPr>
          <w:rFonts w:ascii="Times New Roman" w:hAnsi="Times New Roman"/>
          <w:iCs/>
          <w:sz w:val="20"/>
          <w:szCs w:val="20"/>
        </w:rPr>
        <w:t xml:space="preserve">and fungi  </w:t>
      </w:r>
      <w:r w:rsidRPr="00BF676A">
        <w:rPr>
          <w:rFonts w:ascii="Times New Roman" w:hAnsi="Times New Roman"/>
          <w:i/>
          <w:iCs/>
          <w:sz w:val="20"/>
          <w:szCs w:val="20"/>
        </w:rPr>
        <w:t>(</w:t>
      </w:r>
      <w:proofErr w:type="spellStart"/>
      <w:r w:rsidRPr="00BF676A">
        <w:rPr>
          <w:rFonts w:ascii="Times New Roman" w:hAnsi="Times New Roman"/>
          <w:i/>
          <w:iCs/>
          <w:sz w:val="20"/>
          <w:szCs w:val="20"/>
        </w:rPr>
        <w:t>Aspergillus</w:t>
      </w:r>
      <w:proofErr w:type="spellEnd"/>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niger</w:t>
      </w:r>
      <w:proofErr w:type="spellEnd"/>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Trichoderma</w:t>
      </w:r>
      <w:proofErr w:type="spellEnd"/>
      <w:r w:rsidRPr="00BF676A">
        <w:rPr>
          <w:rFonts w:ascii="Times New Roman" w:hAnsi="Times New Roman"/>
          <w:i/>
          <w:iCs/>
          <w:sz w:val="20"/>
          <w:szCs w:val="20"/>
        </w:rPr>
        <w:t xml:space="preserve"> </w:t>
      </w:r>
      <w:proofErr w:type="spellStart"/>
      <w:r w:rsidRPr="00BF676A">
        <w:rPr>
          <w:rFonts w:ascii="Times New Roman" w:hAnsi="Times New Roman"/>
          <w:iCs/>
          <w:sz w:val="20"/>
          <w:szCs w:val="20"/>
        </w:rPr>
        <w:t>Spp</w:t>
      </w:r>
      <w:proofErr w:type="spellEnd"/>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Rhizopus</w:t>
      </w:r>
      <w:proofErr w:type="spellEnd"/>
      <w:r w:rsidRPr="00BF676A">
        <w:rPr>
          <w:rFonts w:ascii="Times New Roman" w:hAnsi="Times New Roman"/>
          <w:i/>
          <w:iCs/>
          <w:sz w:val="20"/>
          <w:szCs w:val="20"/>
        </w:rPr>
        <w:t xml:space="preserve"> </w:t>
      </w:r>
      <w:proofErr w:type="spellStart"/>
      <w:r w:rsidRPr="00BF676A">
        <w:rPr>
          <w:rFonts w:ascii="Times New Roman" w:hAnsi="Times New Roman"/>
          <w:iCs/>
          <w:sz w:val="20"/>
          <w:szCs w:val="20"/>
        </w:rPr>
        <w:t>Spp</w:t>
      </w:r>
      <w:proofErr w:type="spellEnd"/>
      <w:r w:rsidRPr="00BF676A">
        <w:rPr>
          <w:rFonts w:ascii="Times New Roman" w:hAnsi="Times New Roman"/>
          <w:i/>
          <w:iCs/>
          <w:sz w:val="20"/>
          <w:szCs w:val="20"/>
        </w:rPr>
        <w:t xml:space="preserve"> and </w:t>
      </w:r>
      <w:proofErr w:type="spellStart"/>
      <w:r w:rsidRPr="00BF676A">
        <w:rPr>
          <w:rFonts w:ascii="Times New Roman" w:hAnsi="Times New Roman"/>
          <w:i/>
          <w:iCs/>
          <w:sz w:val="20"/>
          <w:szCs w:val="20"/>
        </w:rPr>
        <w:t>collet</w:t>
      </w:r>
      <w:r w:rsidR="007631EA" w:rsidRPr="00BF676A">
        <w:rPr>
          <w:rFonts w:ascii="Times New Roman" w:hAnsi="Times New Roman"/>
          <w:i/>
          <w:iCs/>
          <w:sz w:val="20"/>
          <w:szCs w:val="20"/>
        </w:rPr>
        <w:t>ot</w:t>
      </w:r>
      <w:r w:rsidRPr="00BF676A">
        <w:rPr>
          <w:rFonts w:ascii="Times New Roman" w:hAnsi="Times New Roman"/>
          <w:i/>
          <w:iCs/>
          <w:sz w:val="20"/>
          <w:szCs w:val="20"/>
        </w:rPr>
        <w:t>richum</w:t>
      </w:r>
      <w:proofErr w:type="spellEnd"/>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gloeosporioides</w:t>
      </w:r>
      <w:proofErr w:type="spellEnd"/>
      <w:r w:rsidRPr="00BF676A">
        <w:rPr>
          <w:rFonts w:ascii="Times New Roman" w:hAnsi="Times New Roman"/>
          <w:i/>
          <w:iCs/>
          <w:sz w:val="20"/>
          <w:szCs w:val="20"/>
        </w:rPr>
        <w:t>).</w:t>
      </w:r>
      <w:r w:rsidRPr="00BF676A">
        <w:rPr>
          <w:rFonts w:ascii="Times New Roman" w:hAnsi="Times New Roman"/>
          <w:iCs/>
          <w:sz w:val="20"/>
          <w:szCs w:val="20"/>
        </w:rPr>
        <w:t xml:space="preserve">  The antimicrobial </w:t>
      </w:r>
      <w:r w:rsidR="00AA7ED5" w:rsidRPr="00BF676A">
        <w:rPr>
          <w:rFonts w:ascii="Times New Roman" w:hAnsi="Times New Roman"/>
          <w:iCs/>
          <w:sz w:val="20"/>
          <w:szCs w:val="20"/>
        </w:rPr>
        <w:t>screening of</w:t>
      </w:r>
      <w:r w:rsidRPr="00BF676A">
        <w:rPr>
          <w:rFonts w:ascii="Times New Roman" w:hAnsi="Times New Roman"/>
          <w:iCs/>
          <w:sz w:val="20"/>
          <w:szCs w:val="20"/>
        </w:rPr>
        <w:t xml:space="preserve"> </w:t>
      </w:r>
      <w:proofErr w:type="spellStart"/>
      <w:r w:rsidRPr="00BF676A">
        <w:rPr>
          <w:rFonts w:ascii="Times New Roman" w:hAnsi="Times New Roman"/>
          <w:iCs/>
          <w:sz w:val="20"/>
          <w:szCs w:val="20"/>
        </w:rPr>
        <w:t>Joloo</w:t>
      </w:r>
      <w:proofErr w:type="spellEnd"/>
      <w:r w:rsidRPr="00BF676A">
        <w:rPr>
          <w:rFonts w:ascii="Times New Roman" w:hAnsi="Times New Roman"/>
          <w:iCs/>
          <w:sz w:val="20"/>
          <w:szCs w:val="20"/>
        </w:rPr>
        <w:t xml:space="preserve"> was carried out </w:t>
      </w:r>
      <w:proofErr w:type="spellStart"/>
      <w:r w:rsidRPr="00BF676A">
        <w:rPr>
          <w:rFonts w:ascii="Times New Roman" w:hAnsi="Times New Roman"/>
          <w:iCs/>
          <w:sz w:val="20"/>
          <w:szCs w:val="20"/>
        </w:rPr>
        <w:t>invitro</w:t>
      </w:r>
      <w:proofErr w:type="spellEnd"/>
      <w:r w:rsidRPr="00BF676A">
        <w:rPr>
          <w:rFonts w:ascii="Times New Roman" w:hAnsi="Times New Roman"/>
          <w:iCs/>
          <w:sz w:val="20"/>
          <w:szCs w:val="20"/>
        </w:rPr>
        <w:t xml:space="preserve"> in three different concentrations (500mg/ml, 1000mg/ml and 1500mg/ml) against standard broad spectrum antibacterial (Amoxicillin) and antifungal (</w:t>
      </w:r>
      <w:proofErr w:type="spellStart"/>
      <w:r w:rsidRPr="00BF676A">
        <w:rPr>
          <w:rFonts w:ascii="Times New Roman" w:hAnsi="Times New Roman"/>
          <w:iCs/>
          <w:sz w:val="20"/>
          <w:szCs w:val="20"/>
        </w:rPr>
        <w:t>fluconazole</w:t>
      </w:r>
      <w:proofErr w:type="spellEnd"/>
      <w:r w:rsidRPr="00BF676A">
        <w:rPr>
          <w:rFonts w:ascii="Times New Roman" w:hAnsi="Times New Roman"/>
          <w:iCs/>
          <w:sz w:val="20"/>
          <w:szCs w:val="20"/>
        </w:rPr>
        <w:t xml:space="preserve">) as control using the agar well dilution method. The standard qualitative analysis method was used for the </w:t>
      </w:r>
      <w:proofErr w:type="spellStart"/>
      <w:r w:rsidRPr="00BF676A">
        <w:rPr>
          <w:rFonts w:ascii="Times New Roman" w:hAnsi="Times New Roman"/>
          <w:iCs/>
          <w:sz w:val="20"/>
          <w:szCs w:val="20"/>
        </w:rPr>
        <w:t>phytochemical</w:t>
      </w:r>
      <w:proofErr w:type="spellEnd"/>
      <w:r w:rsidRPr="00BF676A">
        <w:rPr>
          <w:rFonts w:ascii="Times New Roman" w:hAnsi="Times New Roman"/>
          <w:iCs/>
          <w:sz w:val="20"/>
          <w:szCs w:val="20"/>
        </w:rPr>
        <w:t xml:space="preserve"> screening. The study revealed that </w:t>
      </w:r>
      <w:proofErr w:type="spellStart"/>
      <w:r w:rsidRPr="00BF676A">
        <w:rPr>
          <w:rFonts w:ascii="Times New Roman" w:hAnsi="Times New Roman"/>
          <w:iCs/>
          <w:sz w:val="20"/>
          <w:szCs w:val="20"/>
        </w:rPr>
        <w:t>Joloo</w:t>
      </w:r>
      <w:proofErr w:type="spellEnd"/>
      <w:r w:rsidRPr="00BF676A">
        <w:rPr>
          <w:rFonts w:ascii="Times New Roman" w:hAnsi="Times New Roman"/>
          <w:iCs/>
          <w:sz w:val="20"/>
          <w:szCs w:val="20"/>
        </w:rPr>
        <w:t xml:space="preserve"> inhibited </w:t>
      </w:r>
      <w:proofErr w:type="spellStart"/>
      <w:r w:rsidRPr="00BF676A">
        <w:rPr>
          <w:rFonts w:ascii="Times New Roman" w:hAnsi="Times New Roman"/>
          <w:i/>
          <w:iCs/>
          <w:sz w:val="20"/>
          <w:szCs w:val="20"/>
        </w:rPr>
        <w:t>P.vulgari</w:t>
      </w:r>
      <w:proofErr w:type="spellEnd"/>
      <w:r w:rsidRPr="00BF676A">
        <w:rPr>
          <w:rFonts w:ascii="Times New Roman" w:hAnsi="Times New Roman"/>
          <w:iCs/>
          <w:sz w:val="20"/>
          <w:szCs w:val="20"/>
        </w:rPr>
        <w:t>,</w:t>
      </w:r>
      <w:r w:rsidRPr="00BF676A">
        <w:rPr>
          <w:rFonts w:ascii="Times New Roman" w:hAnsi="Times New Roman"/>
          <w:i/>
          <w:sz w:val="20"/>
          <w:szCs w:val="20"/>
        </w:rPr>
        <w:t xml:space="preserve"> </w:t>
      </w:r>
      <w:proofErr w:type="spellStart"/>
      <w:r w:rsidRPr="00BF676A">
        <w:rPr>
          <w:rFonts w:ascii="Times New Roman" w:hAnsi="Times New Roman"/>
          <w:i/>
          <w:sz w:val="20"/>
          <w:szCs w:val="20"/>
        </w:rPr>
        <w:t>Y.enterocolitica</w:t>
      </w:r>
      <w:proofErr w:type="spellEnd"/>
      <w:r w:rsidRPr="00BF676A">
        <w:rPr>
          <w:rFonts w:ascii="Times New Roman" w:hAnsi="Times New Roman"/>
          <w:i/>
          <w:sz w:val="20"/>
          <w:szCs w:val="20"/>
        </w:rPr>
        <w:t xml:space="preserve">, </w:t>
      </w:r>
      <w:r w:rsidRPr="00BF676A">
        <w:rPr>
          <w:rFonts w:ascii="Times New Roman" w:hAnsi="Times New Roman"/>
          <w:i/>
          <w:iCs/>
          <w:sz w:val="20"/>
          <w:szCs w:val="20"/>
        </w:rPr>
        <w:t xml:space="preserve">E. coli, P. </w:t>
      </w:r>
      <w:proofErr w:type="spellStart"/>
      <w:r w:rsidRPr="00BF676A">
        <w:rPr>
          <w:rFonts w:ascii="Times New Roman" w:hAnsi="Times New Roman"/>
          <w:i/>
          <w:iCs/>
          <w:sz w:val="20"/>
          <w:szCs w:val="20"/>
        </w:rPr>
        <w:t>aeruginosa</w:t>
      </w:r>
      <w:proofErr w:type="spellEnd"/>
      <w:r w:rsidRPr="00BF676A">
        <w:rPr>
          <w:rFonts w:ascii="Times New Roman" w:hAnsi="Times New Roman"/>
          <w:i/>
          <w:iCs/>
          <w:sz w:val="20"/>
          <w:szCs w:val="20"/>
        </w:rPr>
        <w:t xml:space="preserve">, S. </w:t>
      </w:r>
      <w:proofErr w:type="spellStart"/>
      <w:r w:rsidRPr="00BF676A">
        <w:rPr>
          <w:rFonts w:ascii="Times New Roman" w:hAnsi="Times New Roman"/>
          <w:i/>
          <w:iCs/>
          <w:sz w:val="20"/>
          <w:szCs w:val="20"/>
        </w:rPr>
        <w:t>dysenteriae</w:t>
      </w:r>
      <w:proofErr w:type="spellEnd"/>
      <w:r w:rsidRPr="00BF676A">
        <w:rPr>
          <w:rFonts w:ascii="Times New Roman" w:hAnsi="Times New Roman"/>
          <w:i/>
          <w:iCs/>
          <w:sz w:val="20"/>
          <w:szCs w:val="20"/>
        </w:rPr>
        <w:t xml:space="preserve"> </w:t>
      </w:r>
      <w:r w:rsidRPr="00BF676A">
        <w:rPr>
          <w:rFonts w:ascii="Times New Roman" w:hAnsi="Times New Roman"/>
          <w:iCs/>
          <w:sz w:val="20"/>
          <w:szCs w:val="20"/>
        </w:rPr>
        <w:t xml:space="preserve">and </w:t>
      </w:r>
      <w:r w:rsidRPr="00BF676A">
        <w:rPr>
          <w:rFonts w:ascii="Times New Roman" w:hAnsi="Times New Roman"/>
          <w:i/>
          <w:iCs/>
          <w:sz w:val="20"/>
          <w:szCs w:val="20"/>
        </w:rPr>
        <w:t xml:space="preserve">S. </w:t>
      </w:r>
      <w:proofErr w:type="spellStart"/>
      <w:r w:rsidRPr="00BF676A">
        <w:rPr>
          <w:rFonts w:ascii="Times New Roman" w:hAnsi="Times New Roman"/>
          <w:i/>
          <w:iCs/>
          <w:sz w:val="20"/>
          <w:szCs w:val="20"/>
        </w:rPr>
        <w:t>typhi</w:t>
      </w:r>
      <w:proofErr w:type="spellEnd"/>
      <w:r w:rsidRPr="00BF676A">
        <w:rPr>
          <w:rFonts w:ascii="Times New Roman" w:hAnsi="Times New Roman"/>
          <w:iCs/>
          <w:sz w:val="20"/>
          <w:szCs w:val="20"/>
        </w:rPr>
        <w:t xml:space="preserve"> with 20, 15, 14, 13, 12, and 10mm respectively. However </w:t>
      </w:r>
      <w:proofErr w:type="spellStart"/>
      <w:r w:rsidRPr="00BF676A">
        <w:rPr>
          <w:rFonts w:ascii="Times New Roman" w:hAnsi="Times New Roman"/>
          <w:i/>
          <w:iCs/>
          <w:sz w:val="20"/>
          <w:szCs w:val="20"/>
        </w:rPr>
        <w:t>Klebsiella</w:t>
      </w:r>
      <w:proofErr w:type="spellEnd"/>
      <w:r w:rsidRPr="00BF676A">
        <w:rPr>
          <w:rFonts w:ascii="Times New Roman" w:hAnsi="Times New Roman"/>
          <w:i/>
          <w:iCs/>
          <w:sz w:val="20"/>
          <w:szCs w:val="20"/>
        </w:rPr>
        <w:t xml:space="preserve"> pneumonia</w:t>
      </w:r>
      <w:r w:rsidRPr="00BF676A">
        <w:rPr>
          <w:rFonts w:ascii="Times New Roman" w:hAnsi="Times New Roman"/>
          <w:iCs/>
          <w:sz w:val="20"/>
          <w:szCs w:val="20"/>
        </w:rPr>
        <w:t xml:space="preserve"> was resistant to the preparation. </w:t>
      </w:r>
      <w:proofErr w:type="spellStart"/>
      <w:r w:rsidRPr="00BF676A">
        <w:rPr>
          <w:rFonts w:ascii="Times New Roman" w:hAnsi="Times New Roman"/>
          <w:iCs/>
          <w:sz w:val="20"/>
          <w:szCs w:val="20"/>
        </w:rPr>
        <w:t>Joloo</w:t>
      </w:r>
      <w:proofErr w:type="spellEnd"/>
      <w:r w:rsidRPr="00BF676A">
        <w:rPr>
          <w:rFonts w:ascii="Times New Roman" w:hAnsi="Times New Roman"/>
          <w:iCs/>
          <w:sz w:val="20"/>
          <w:szCs w:val="20"/>
        </w:rPr>
        <w:t xml:space="preserve"> also inhibited </w:t>
      </w:r>
      <w:proofErr w:type="spellStart"/>
      <w:r w:rsidRPr="00BF676A">
        <w:rPr>
          <w:rFonts w:ascii="Times New Roman" w:hAnsi="Times New Roman"/>
          <w:i/>
          <w:iCs/>
          <w:sz w:val="20"/>
          <w:szCs w:val="20"/>
        </w:rPr>
        <w:t>Aspergillus</w:t>
      </w:r>
      <w:proofErr w:type="spellEnd"/>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niger</w:t>
      </w:r>
      <w:proofErr w:type="spellEnd"/>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Trichoderma</w:t>
      </w:r>
      <w:proofErr w:type="spellEnd"/>
      <w:r w:rsidRPr="00BF676A">
        <w:rPr>
          <w:rFonts w:ascii="Times New Roman" w:hAnsi="Times New Roman"/>
          <w:i/>
          <w:iCs/>
          <w:sz w:val="20"/>
          <w:szCs w:val="20"/>
        </w:rPr>
        <w:t xml:space="preserve"> </w:t>
      </w:r>
      <w:proofErr w:type="spellStart"/>
      <w:r w:rsidRPr="00BF676A">
        <w:rPr>
          <w:rFonts w:ascii="Times New Roman" w:hAnsi="Times New Roman"/>
          <w:iCs/>
          <w:sz w:val="20"/>
          <w:szCs w:val="20"/>
        </w:rPr>
        <w:t>Spp</w:t>
      </w:r>
      <w:proofErr w:type="spellEnd"/>
      <w:r w:rsidRPr="00BF676A">
        <w:rPr>
          <w:rFonts w:ascii="Times New Roman" w:hAnsi="Times New Roman"/>
          <w:iCs/>
          <w:sz w:val="20"/>
          <w:szCs w:val="20"/>
        </w:rPr>
        <w:t>,</w:t>
      </w:r>
      <w:r w:rsidRPr="00BF676A">
        <w:rPr>
          <w:rFonts w:ascii="Times New Roman" w:hAnsi="Times New Roman"/>
          <w:i/>
          <w:iCs/>
          <w:sz w:val="20"/>
          <w:szCs w:val="20"/>
        </w:rPr>
        <w:t xml:space="preserve"> and </w:t>
      </w:r>
      <w:proofErr w:type="spellStart"/>
      <w:r w:rsidRPr="00BF676A">
        <w:rPr>
          <w:rFonts w:ascii="Times New Roman" w:hAnsi="Times New Roman"/>
          <w:i/>
          <w:iCs/>
          <w:sz w:val="20"/>
          <w:szCs w:val="20"/>
        </w:rPr>
        <w:t>Rhizopus</w:t>
      </w:r>
      <w:proofErr w:type="spellEnd"/>
      <w:r w:rsidRPr="00BF676A">
        <w:rPr>
          <w:rFonts w:ascii="Times New Roman" w:hAnsi="Times New Roman"/>
          <w:i/>
          <w:iCs/>
          <w:sz w:val="20"/>
          <w:szCs w:val="20"/>
        </w:rPr>
        <w:t xml:space="preserve"> </w:t>
      </w:r>
      <w:proofErr w:type="spellStart"/>
      <w:r w:rsidRPr="00BF676A">
        <w:rPr>
          <w:rFonts w:ascii="Times New Roman" w:hAnsi="Times New Roman"/>
          <w:iCs/>
          <w:sz w:val="20"/>
          <w:szCs w:val="20"/>
        </w:rPr>
        <w:t>Spp</w:t>
      </w:r>
      <w:proofErr w:type="spellEnd"/>
      <w:r w:rsidRPr="00BF676A">
        <w:rPr>
          <w:rFonts w:ascii="Times New Roman" w:hAnsi="Times New Roman"/>
          <w:iCs/>
          <w:sz w:val="20"/>
          <w:szCs w:val="20"/>
        </w:rPr>
        <w:t xml:space="preserve"> with 14, 8 and 7mm respectively while </w:t>
      </w:r>
      <w:proofErr w:type="spellStart"/>
      <w:r w:rsidR="00F962CA">
        <w:rPr>
          <w:rFonts w:ascii="Times New Roman" w:hAnsi="Times New Roman"/>
          <w:i/>
          <w:iCs/>
          <w:sz w:val="20"/>
          <w:szCs w:val="20"/>
        </w:rPr>
        <w:t>C</w:t>
      </w:r>
      <w:r w:rsidR="007631EA" w:rsidRPr="00BF676A">
        <w:rPr>
          <w:rFonts w:ascii="Times New Roman" w:hAnsi="Times New Roman"/>
          <w:i/>
          <w:iCs/>
          <w:sz w:val="20"/>
          <w:szCs w:val="20"/>
        </w:rPr>
        <w:t>olletotrichum</w:t>
      </w:r>
      <w:proofErr w:type="spellEnd"/>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gloeosporioides</w:t>
      </w:r>
      <w:proofErr w:type="spellEnd"/>
      <w:r w:rsidRPr="00BF676A">
        <w:rPr>
          <w:rFonts w:ascii="Times New Roman" w:hAnsi="Times New Roman"/>
          <w:iCs/>
          <w:sz w:val="20"/>
          <w:szCs w:val="20"/>
        </w:rPr>
        <w:t xml:space="preserve"> was resistant to </w:t>
      </w:r>
      <w:proofErr w:type="spellStart"/>
      <w:r w:rsidRPr="00BF676A">
        <w:rPr>
          <w:rFonts w:ascii="Times New Roman" w:hAnsi="Times New Roman"/>
          <w:iCs/>
          <w:sz w:val="20"/>
          <w:szCs w:val="20"/>
        </w:rPr>
        <w:t>Joloo</w:t>
      </w:r>
      <w:proofErr w:type="spellEnd"/>
      <w:r w:rsidRPr="00BF676A">
        <w:rPr>
          <w:rFonts w:ascii="Times New Roman" w:hAnsi="Times New Roman"/>
          <w:iCs/>
          <w:sz w:val="20"/>
          <w:szCs w:val="20"/>
        </w:rPr>
        <w:t>. The MIC observed for all the or</w:t>
      </w:r>
      <w:r w:rsidR="007F3725" w:rsidRPr="00BF676A">
        <w:rPr>
          <w:rFonts w:ascii="Times New Roman" w:hAnsi="Times New Roman"/>
          <w:iCs/>
          <w:sz w:val="20"/>
          <w:szCs w:val="20"/>
        </w:rPr>
        <w:t xml:space="preserve">ganisms inhibited was 500mg/ml. </w:t>
      </w:r>
      <w:proofErr w:type="spellStart"/>
      <w:r w:rsidR="007F3725" w:rsidRPr="00BF676A">
        <w:rPr>
          <w:rFonts w:ascii="Times New Roman" w:hAnsi="Times New Roman"/>
          <w:iCs/>
          <w:sz w:val="20"/>
          <w:szCs w:val="20"/>
        </w:rPr>
        <w:t>Phytochemical</w:t>
      </w:r>
      <w:proofErr w:type="spellEnd"/>
      <w:r w:rsidRPr="00BF676A">
        <w:rPr>
          <w:rFonts w:ascii="Times New Roman" w:hAnsi="Times New Roman"/>
          <w:iCs/>
          <w:sz w:val="20"/>
          <w:szCs w:val="20"/>
        </w:rPr>
        <w:t xml:space="preserve"> screening confirmed the presence of alkaloids, </w:t>
      </w:r>
      <w:proofErr w:type="spellStart"/>
      <w:r w:rsidRPr="00BF676A">
        <w:rPr>
          <w:rFonts w:ascii="Times New Roman" w:hAnsi="Times New Roman"/>
          <w:iCs/>
          <w:sz w:val="20"/>
          <w:szCs w:val="20"/>
        </w:rPr>
        <w:t>saponins</w:t>
      </w:r>
      <w:proofErr w:type="spellEnd"/>
      <w:r w:rsidRPr="00BF676A">
        <w:rPr>
          <w:rFonts w:ascii="Times New Roman" w:hAnsi="Times New Roman"/>
          <w:iCs/>
          <w:sz w:val="20"/>
          <w:szCs w:val="20"/>
        </w:rPr>
        <w:t xml:space="preserve">, </w:t>
      </w:r>
      <w:proofErr w:type="spellStart"/>
      <w:r w:rsidRPr="00BF676A">
        <w:rPr>
          <w:rFonts w:ascii="Times New Roman" w:hAnsi="Times New Roman"/>
          <w:iCs/>
          <w:sz w:val="20"/>
          <w:szCs w:val="20"/>
        </w:rPr>
        <w:t>terpenoids</w:t>
      </w:r>
      <w:proofErr w:type="spellEnd"/>
      <w:r w:rsidRPr="00BF676A">
        <w:rPr>
          <w:rFonts w:ascii="Times New Roman" w:hAnsi="Times New Roman"/>
          <w:iCs/>
          <w:sz w:val="20"/>
          <w:szCs w:val="20"/>
        </w:rPr>
        <w:t xml:space="preserve">, tannins, </w:t>
      </w:r>
      <w:proofErr w:type="spellStart"/>
      <w:r w:rsidRPr="00BF676A">
        <w:rPr>
          <w:rFonts w:ascii="Times New Roman" w:hAnsi="Times New Roman"/>
          <w:iCs/>
          <w:sz w:val="20"/>
          <w:szCs w:val="20"/>
        </w:rPr>
        <w:t>phlobatannins</w:t>
      </w:r>
      <w:proofErr w:type="spellEnd"/>
      <w:r w:rsidRPr="00BF676A">
        <w:rPr>
          <w:rFonts w:ascii="Times New Roman" w:hAnsi="Times New Roman"/>
          <w:iCs/>
          <w:sz w:val="20"/>
          <w:szCs w:val="20"/>
        </w:rPr>
        <w:t xml:space="preserve">, </w:t>
      </w:r>
      <w:proofErr w:type="spellStart"/>
      <w:r w:rsidRPr="00BF676A">
        <w:rPr>
          <w:rFonts w:ascii="Times New Roman" w:hAnsi="Times New Roman"/>
          <w:iCs/>
          <w:sz w:val="20"/>
          <w:szCs w:val="20"/>
        </w:rPr>
        <w:t>ca</w:t>
      </w:r>
      <w:r w:rsidR="008164DE" w:rsidRPr="00BF676A">
        <w:rPr>
          <w:rFonts w:ascii="Times New Roman" w:hAnsi="Times New Roman"/>
          <w:iCs/>
          <w:sz w:val="20"/>
          <w:szCs w:val="20"/>
        </w:rPr>
        <w:t>rdenolides</w:t>
      </w:r>
      <w:proofErr w:type="spellEnd"/>
      <w:r w:rsidR="008164DE" w:rsidRPr="00BF676A">
        <w:rPr>
          <w:rFonts w:ascii="Times New Roman" w:hAnsi="Times New Roman"/>
          <w:iCs/>
          <w:sz w:val="20"/>
          <w:szCs w:val="20"/>
        </w:rPr>
        <w:t xml:space="preserve">, </w:t>
      </w:r>
      <w:proofErr w:type="spellStart"/>
      <w:r w:rsidR="008164DE" w:rsidRPr="00BF676A">
        <w:rPr>
          <w:rFonts w:ascii="Times New Roman" w:hAnsi="Times New Roman"/>
          <w:iCs/>
          <w:sz w:val="20"/>
          <w:szCs w:val="20"/>
        </w:rPr>
        <w:t>flavonoids</w:t>
      </w:r>
      <w:proofErr w:type="spellEnd"/>
      <w:r w:rsidR="008164DE" w:rsidRPr="00BF676A">
        <w:rPr>
          <w:rFonts w:ascii="Times New Roman" w:hAnsi="Times New Roman"/>
          <w:iCs/>
          <w:sz w:val="20"/>
          <w:szCs w:val="20"/>
        </w:rPr>
        <w:t xml:space="preserve">, phenols </w:t>
      </w:r>
      <w:r w:rsidR="00AD5E95" w:rsidRPr="00BF676A">
        <w:rPr>
          <w:rFonts w:ascii="Times New Roman" w:hAnsi="Times New Roman"/>
          <w:iCs/>
          <w:sz w:val="20"/>
          <w:szCs w:val="20"/>
        </w:rPr>
        <w:t>and free</w:t>
      </w:r>
      <w:r w:rsidRPr="00BF676A">
        <w:rPr>
          <w:rFonts w:ascii="Times New Roman" w:hAnsi="Times New Roman"/>
          <w:iCs/>
          <w:sz w:val="20"/>
          <w:szCs w:val="20"/>
        </w:rPr>
        <w:t xml:space="preserve"> and bonded </w:t>
      </w:r>
      <w:proofErr w:type="spellStart"/>
      <w:r w:rsidRPr="00BF676A">
        <w:rPr>
          <w:rFonts w:ascii="Times New Roman" w:hAnsi="Times New Roman"/>
          <w:iCs/>
          <w:sz w:val="20"/>
          <w:szCs w:val="20"/>
        </w:rPr>
        <w:t>anthraquinones</w:t>
      </w:r>
      <w:proofErr w:type="spellEnd"/>
      <w:r w:rsidRPr="00BF676A">
        <w:rPr>
          <w:rFonts w:ascii="Times New Roman" w:hAnsi="Times New Roman"/>
          <w:iCs/>
          <w:sz w:val="20"/>
          <w:szCs w:val="20"/>
        </w:rPr>
        <w:t xml:space="preserve">. </w:t>
      </w:r>
      <w:proofErr w:type="spellStart"/>
      <w:r w:rsidRPr="00BF676A">
        <w:rPr>
          <w:rFonts w:ascii="Times New Roman" w:hAnsi="Times New Roman"/>
          <w:iCs/>
          <w:sz w:val="20"/>
          <w:szCs w:val="20"/>
        </w:rPr>
        <w:t>Cy</w:t>
      </w:r>
      <w:r w:rsidR="00150B64" w:rsidRPr="00BF676A">
        <w:rPr>
          <w:rFonts w:ascii="Times New Roman" w:hAnsi="Times New Roman"/>
          <w:iCs/>
          <w:sz w:val="20"/>
          <w:szCs w:val="20"/>
        </w:rPr>
        <w:t>a</w:t>
      </w:r>
      <w:r w:rsidRPr="00BF676A">
        <w:rPr>
          <w:rFonts w:ascii="Times New Roman" w:hAnsi="Times New Roman"/>
          <w:iCs/>
          <w:sz w:val="20"/>
          <w:szCs w:val="20"/>
        </w:rPr>
        <w:t>nogenetic</w:t>
      </w:r>
      <w:proofErr w:type="spellEnd"/>
      <w:r w:rsidRPr="00BF676A">
        <w:rPr>
          <w:rFonts w:ascii="Times New Roman" w:hAnsi="Times New Roman"/>
          <w:iCs/>
          <w:sz w:val="20"/>
          <w:szCs w:val="20"/>
        </w:rPr>
        <w:t xml:space="preserve"> glycosides were absent in the formulation. Sequel to these findings, it implies that </w:t>
      </w:r>
      <w:proofErr w:type="spellStart"/>
      <w:r w:rsidRPr="00BF676A">
        <w:rPr>
          <w:rFonts w:ascii="Times New Roman" w:hAnsi="Times New Roman"/>
          <w:iCs/>
          <w:sz w:val="20"/>
          <w:szCs w:val="20"/>
        </w:rPr>
        <w:t>Joloo</w:t>
      </w:r>
      <w:proofErr w:type="spellEnd"/>
      <w:r w:rsidRPr="00BF676A">
        <w:rPr>
          <w:rFonts w:ascii="Times New Roman" w:hAnsi="Times New Roman"/>
          <w:iCs/>
          <w:sz w:val="20"/>
          <w:szCs w:val="20"/>
        </w:rPr>
        <w:t xml:space="preserve"> is antimicrobial and posses different important constituents that can be beneficial in the </w:t>
      </w:r>
      <w:r w:rsidR="00AA7ED5" w:rsidRPr="00BF676A">
        <w:rPr>
          <w:rFonts w:ascii="Times New Roman" w:hAnsi="Times New Roman"/>
          <w:iCs/>
          <w:sz w:val="20"/>
          <w:szCs w:val="20"/>
        </w:rPr>
        <w:t>development of new drug leads in the fight against pathogenic microbes,</w:t>
      </w:r>
      <w:r w:rsidR="008164DE" w:rsidRPr="00BF676A">
        <w:rPr>
          <w:rFonts w:ascii="Times New Roman" w:hAnsi="Times New Roman"/>
          <w:iCs/>
          <w:sz w:val="20"/>
          <w:szCs w:val="20"/>
        </w:rPr>
        <w:t xml:space="preserve"> thereby justifying its pharmacological claims</w:t>
      </w:r>
      <w:r w:rsidRPr="00BF676A">
        <w:rPr>
          <w:rFonts w:ascii="Times New Roman" w:hAnsi="Times New Roman"/>
          <w:iCs/>
          <w:sz w:val="20"/>
          <w:szCs w:val="20"/>
        </w:rPr>
        <w:t xml:space="preserve">. </w:t>
      </w:r>
    </w:p>
    <w:p w:rsidR="001F3CA6" w:rsidRPr="00BF676A" w:rsidRDefault="00BF676A" w:rsidP="001B07DD">
      <w:pPr>
        <w:autoSpaceDE w:val="0"/>
        <w:autoSpaceDN w:val="0"/>
        <w:adjustRightInd w:val="0"/>
        <w:spacing w:after="0" w:line="240" w:lineRule="auto"/>
        <w:jc w:val="both"/>
        <w:rPr>
          <w:rFonts w:ascii="Times New Roman" w:eastAsiaTheme="minorEastAsia" w:hAnsi="Times New Roman"/>
          <w:color w:val="0000FF"/>
          <w:sz w:val="20"/>
          <w:szCs w:val="20"/>
          <w:lang w:eastAsia="zh-CN"/>
        </w:rPr>
      </w:pPr>
      <w:r>
        <w:rPr>
          <w:rFonts w:ascii="Times New Roman" w:eastAsiaTheme="minorEastAsia" w:hAnsi="Times New Roman" w:hint="eastAsia"/>
          <w:bCs/>
          <w:sz w:val="20"/>
          <w:szCs w:val="20"/>
          <w:lang w:eastAsia="zh-CN"/>
        </w:rPr>
        <w:t>[</w:t>
      </w:r>
      <w:proofErr w:type="spellStart"/>
      <w:r w:rsidRPr="00BF676A">
        <w:rPr>
          <w:rFonts w:ascii="Times New Roman" w:hAnsi="Times New Roman"/>
          <w:bCs/>
          <w:sz w:val="20"/>
          <w:szCs w:val="20"/>
        </w:rPr>
        <w:t>Oloyede</w:t>
      </w:r>
      <w:proofErr w:type="spellEnd"/>
      <w:r w:rsidRPr="00BF676A">
        <w:rPr>
          <w:rFonts w:ascii="Times New Roman" w:hAnsi="Times New Roman"/>
          <w:bCs/>
          <w:sz w:val="20"/>
          <w:szCs w:val="20"/>
        </w:rPr>
        <w:t xml:space="preserve">, A.M, </w:t>
      </w:r>
      <w:proofErr w:type="spellStart"/>
      <w:r w:rsidRPr="00BF676A">
        <w:rPr>
          <w:rFonts w:ascii="Times New Roman" w:hAnsi="Times New Roman"/>
          <w:bCs/>
          <w:sz w:val="20"/>
          <w:szCs w:val="20"/>
        </w:rPr>
        <w:t>Aduramigba-Modupe</w:t>
      </w:r>
      <w:proofErr w:type="spellEnd"/>
      <w:r w:rsidRPr="00BF676A">
        <w:rPr>
          <w:rFonts w:ascii="Times New Roman" w:hAnsi="Times New Roman"/>
          <w:bCs/>
          <w:sz w:val="20"/>
          <w:szCs w:val="20"/>
        </w:rPr>
        <w:t xml:space="preserve">, A.O, </w:t>
      </w:r>
      <w:proofErr w:type="spellStart"/>
      <w:r w:rsidRPr="00BF676A">
        <w:rPr>
          <w:rFonts w:ascii="Times New Roman" w:hAnsi="Times New Roman"/>
          <w:bCs/>
          <w:sz w:val="20"/>
          <w:szCs w:val="20"/>
        </w:rPr>
        <w:t>Efem</w:t>
      </w:r>
      <w:proofErr w:type="spellEnd"/>
      <w:r w:rsidRPr="00BF676A">
        <w:rPr>
          <w:rFonts w:ascii="Times New Roman" w:hAnsi="Times New Roman"/>
          <w:bCs/>
          <w:sz w:val="20"/>
          <w:szCs w:val="20"/>
        </w:rPr>
        <w:t xml:space="preserve"> I.K</w:t>
      </w:r>
      <w:r>
        <w:rPr>
          <w:rFonts w:ascii="Times New Roman" w:eastAsiaTheme="minorEastAsia" w:hAnsi="Times New Roman" w:hint="eastAsia"/>
          <w:bCs/>
          <w:sz w:val="20"/>
          <w:szCs w:val="20"/>
          <w:lang w:eastAsia="zh-CN"/>
        </w:rPr>
        <w:t xml:space="preserve">. </w:t>
      </w:r>
      <w:r w:rsidRPr="00BF676A">
        <w:rPr>
          <w:rFonts w:ascii="Times New Roman" w:hAnsi="Times New Roman"/>
          <w:b/>
          <w:sz w:val="20"/>
          <w:szCs w:val="20"/>
        </w:rPr>
        <w:t>EVALUATION OF THE ANTIMICROBIAL AND PHYTOCHEMICAL PROPERTIES OF</w:t>
      </w:r>
      <w:r w:rsidRPr="00BF676A">
        <w:rPr>
          <w:rFonts w:ascii="Times New Roman" w:hAnsi="Times New Roman"/>
          <w:sz w:val="20"/>
          <w:szCs w:val="20"/>
        </w:rPr>
        <w:t xml:space="preserve"> </w:t>
      </w:r>
      <w:r w:rsidRPr="00BF676A">
        <w:rPr>
          <w:rFonts w:ascii="Times New Roman" w:hAnsi="Times New Roman"/>
          <w:b/>
          <w:sz w:val="20"/>
          <w:szCs w:val="20"/>
        </w:rPr>
        <w:t>A HERBAL PREPARATION</w:t>
      </w:r>
      <w:r>
        <w:rPr>
          <w:rFonts w:ascii="Times New Roman" w:eastAsiaTheme="minorEastAsia" w:hAnsi="Times New Roman" w:hint="eastAsia"/>
          <w:b/>
          <w:sz w:val="20"/>
          <w:szCs w:val="20"/>
          <w:lang w:eastAsia="zh-CN"/>
        </w:rPr>
        <w:t>.</w:t>
      </w:r>
      <w:r w:rsidRPr="00BF676A">
        <w:rPr>
          <w:rFonts w:ascii="Times New Roman" w:hAnsi="Times New Roman"/>
          <w:color w:val="000000"/>
          <w:sz w:val="20"/>
          <w:szCs w:val="20"/>
          <w:lang w:bidi="ar-EG"/>
        </w:rPr>
        <w:t xml:space="preserve"> </w:t>
      </w:r>
      <w:r w:rsidR="001F3CA6" w:rsidRPr="00BF676A">
        <w:rPr>
          <w:rFonts w:ascii="Times New Roman" w:hAnsi="Times New Roman"/>
          <w:color w:val="000000"/>
          <w:sz w:val="20"/>
          <w:szCs w:val="20"/>
          <w:lang w:bidi="ar-EG"/>
        </w:rPr>
        <w:t xml:space="preserve">Nat </w:t>
      </w:r>
      <w:proofErr w:type="spellStart"/>
      <w:r w:rsidR="001F3CA6" w:rsidRPr="00BF676A">
        <w:rPr>
          <w:rFonts w:ascii="Times New Roman" w:hAnsi="Times New Roman"/>
          <w:color w:val="000000"/>
          <w:sz w:val="20"/>
          <w:szCs w:val="20"/>
          <w:lang w:bidi="ar-EG"/>
        </w:rPr>
        <w:t>Sci</w:t>
      </w:r>
      <w:proofErr w:type="spellEnd"/>
      <w:r w:rsidR="001F3CA6" w:rsidRPr="00BF676A">
        <w:rPr>
          <w:rFonts w:ascii="Times New Roman" w:hAnsi="Times New Roman"/>
          <w:i/>
          <w:color w:val="000000"/>
          <w:sz w:val="20"/>
          <w:szCs w:val="20"/>
          <w:lang w:eastAsia="zh-CN" w:bidi="ar-EG"/>
        </w:rPr>
        <w:t xml:space="preserve"> </w:t>
      </w:r>
      <w:r w:rsidR="001F3CA6" w:rsidRPr="00BF676A">
        <w:rPr>
          <w:rFonts w:ascii="Times New Roman" w:hAnsi="Times New Roman"/>
          <w:color w:val="000000"/>
          <w:sz w:val="20"/>
          <w:szCs w:val="20"/>
          <w:lang w:bidi="ar-EG"/>
        </w:rPr>
        <w:t>2012;10(</w:t>
      </w:r>
      <w:r w:rsidR="001F3CA6" w:rsidRPr="00BF676A">
        <w:rPr>
          <w:rFonts w:ascii="Times New Roman" w:hAnsi="Times New Roman"/>
          <w:color w:val="000000"/>
          <w:sz w:val="20"/>
          <w:szCs w:val="20"/>
          <w:lang w:eastAsia="zh-CN" w:bidi="ar-EG"/>
        </w:rPr>
        <w:t>7</w:t>
      </w:r>
      <w:r w:rsidR="001F3CA6" w:rsidRPr="00BF676A">
        <w:rPr>
          <w:rFonts w:ascii="Times New Roman" w:hAnsi="Times New Roman"/>
          <w:color w:val="000000"/>
          <w:sz w:val="20"/>
          <w:szCs w:val="20"/>
          <w:lang w:bidi="ar-EG"/>
        </w:rPr>
        <w:t>):</w:t>
      </w:r>
      <w:r>
        <w:rPr>
          <w:rFonts w:ascii="Times New Roman" w:eastAsiaTheme="minorEastAsia" w:hAnsi="Times New Roman" w:hint="eastAsia"/>
          <w:color w:val="000000"/>
          <w:sz w:val="20"/>
          <w:szCs w:val="20"/>
          <w:lang w:eastAsia="zh-CN" w:bidi="ar-EG"/>
        </w:rPr>
        <w:t>43</w:t>
      </w:r>
      <w:r w:rsidR="001F3CA6" w:rsidRPr="00BF676A">
        <w:rPr>
          <w:rFonts w:ascii="Times New Roman" w:hAnsi="Times New Roman"/>
          <w:color w:val="000000"/>
          <w:sz w:val="20"/>
          <w:szCs w:val="20"/>
          <w:lang w:bidi="ar-EG"/>
        </w:rPr>
        <w:t>-</w:t>
      </w:r>
      <w:r w:rsidR="00385E50">
        <w:rPr>
          <w:rFonts w:ascii="Times New Roman" w:eastAsiaTheme="minorEastAsia" w:hAnsi="Times New Roman" w:hint="eastAsia"/>
          <w:color w:val="000000"/>
          <w:sz w:val="20"/>
          <w:szCs w:val="20"/>
          <w:lang w:eastAsia="zh-CN" w:bidi="ar-EG"/>
        </w:rPr>
        <w:t>48</w:t>
      </w:r>
      <w:r w:rsidR="001F3CA6" w:rsidRPr="00BF676A">
        <w:rPr>
          <w:rFonts w:ascii="Times New Roman" w:hAnsi="Times New Roman"/>
          <w:color w:val="000000"/>
          <w:sz w:val="20"/>
          <w:szCs w:val="20"/>
          <w:lang w:bidi="ar-EG"/>
        </w:rPr>
        <w:t>]</w:t>
      </w:r>
      <w:r w:rsidR="001F3CA6" w:rsidRPr="00BF676A">
        <w:rPr>
          <w:rFonts w:ascii="Times New Roman" w:hAnsi="Times New Roman"/>
          <w:color w:val="000000"/>
          <w:sz w:val="20"/>
          <w:szCs w:val="20"/>
          <w:lang w:eastAsia="zh-CN" w:bidi="ar-EG"/>
        </w:rPr>
        <w:t xml:space="preserve">. </w:t>
      </w:r>
      <w:r w:rsidR="001F3CA6" w:rsidRPr="00BF676A">
        <w:rPr>
          <w:rFonts w:ascii="Times New Roman" w:hAnsi="Times New Roman"/>
          <w:color w:val="000000"/>
          <w:sz w:val="20"/>
          <w:szCs w:val="20"/>
          <w:lang w:bidi="ar-EG"/>
        </w:rPr>
        <w:t xml:space="preserve"> (ISSN: 1545-0740).</w:t>
      </w:r>
      <w:r w:rsidR="001F3CA6" w:rsidRPr="00BF676A">
        <w:rPr>
          <w:rFonts w:ascii="Times New Roman" w:hAnsi="Times New Roman"/>
          <w:color w:val="0000FF"/>
          <w:sz w:val="20"/>
          <w:szCs w:val="20"/>
        </w:rPr>
        <w:t xml:space="preserve"> </w:t>
      </w:r>
      <w:hyperlink r:id="rId9" w:history="1">
        <w:r w:rsidR="001F3CA6" w:rsidRPr="00BF676A">
          <w:rPr>
            <w:rStyle w:val="Hyperlink"/>
            <w:rFonts w:ascii="Times New Roman" w:eastAsia="Calibri" w:hAnsi="Times New Roman"/>
            <w:sz w:val="20"/>
            <w:szCs w:val="20"/>
          </w:rPr>
          <w:t>http://www.sciencepub.net/nature</w:t>
        </w:r>
      </w:hyperlink>
      <w:r w:rsidR="001F3CA6" w:rsidRPr="00BF676A">
        <w:rPr>
          <w:rFonts w:ascii="Times New Roman" w:hAnsi="Times New Roman"/>
          <w:color w:val="0000FF"/>
          <w:sz w:val="20"/>
          <w:szCs w:val="20"/>
          <w:lang w:eastAsia="zh-CN"/>
        </w:rPr>
        <w:t>.</w:t>
      </w:r>
      <w:r w:rsidR="001F3CA6" w:rsidRPr="00BF676A">
        <w:rPr>
          <w:rFonts w:ascii="Times New Roman" w:eastAsiaTheme="minorEastAsia" w:hAnsi="Times New Roman" w:hint="eastAsia"/>
          <w:color w:val="0000FF"/>
          <w:sz w:val="20"/>
          <w:szCs w:val="20"/>
          <w:lang w:eastAsia="zh-CN"/>
        </w:rPr>
        <w:t xml:space="preserve"> 7</w:t>
      </w:r>
    </w:p>
    <w:p w:rsidR="001F3CA6" w:rsidRPr="00BF676A" w:rsidRDefault="001F3CA6" w:rsidP="001B07DD">
      <w:pPr>
        <w:autoSpaceDE w:val="0"/>
        <w:autoSpaceDN w:val="0"/>
        <w:adjustRightInd w:val="0"/>
        <w:spacing w:after="0" w:line="240" w:lineRule="auto"/>
        <w:jc w:val="both"/>
        <w:rPr>
          <w:rFonts w:ascii="Times New Roman" w:eastAsiaTheme="minorEastAsia" w:hAnsi="Times New Roman"/>
          <w:sz w:val="20"/>
          <w:szCs w:val="20"/>
          <w:lang w:eastAsia="zh-CN"/>
        </w:rPr>
      </w:pPr>
    </w:p>
    <w:p w:rsidR="00BF676A" w:rsidRDefault="00516187" w:rsidP="001B07DD">
      <w:pPr>
        <w:spacing w:after="0" w:line="240" w:lineRule="auto"/>
        <w:rPr>
          <w:rFonts w:ascii="Times New Roman" w:eastAsiaTheme="minorEastAsia" w:hAnsi="Times New Roman"/>
          <w:sz w:val="20"/>
          <w:szCs w:val="20"/>
          <w:lang w:eastAsia="zh-CN"/>
        </w:rPr>
      </w:pPr>
      <w:r w:rsidRPr="00BF676A">
        <w:rPr>
          <w:rFonts w:ascii="Times New Roman" w:hAnsi="Times New Roman"/>
          <w:b/>
          <w:sz w:val="20"/>
          <w:szCs w:val="20"/>
        </w:rPr>
        <w:t>Keywords:</w:t>
      </w:r>
      <w:r w:rsidRPr="00BF676A">
        <w:rPr>
          <w:rFonts w:ascii="Times New Roman" w:hAnsi="Times New Roman"/>
          <w:sz w:val="20"/>
          <w:szCs w:val="20"/>
        </w:rPr>
        <w:t xml:space="preserve"> Antimicrobial, </w:t>
      </w:r>
      <w:proofErr w:type="spellStart"/>
      <w:r w:rsidRPr="00BF676A">
        <w:rPr>
          <w:rFonts w:ascii="Times New Roman" w:hAnsi="Times New Roman"/>
          <w:sz w:val="20"/>
          <w:szCs w:val="20"/>
        </w:rPr>
        <w:t>Phytochemical</w:t>
      </w:r>
      <w:proofErr w:type="spellEnd"/>
      <w:r w:rsidRPr="00BF676A">
        <w:rPr>
          <w:rFonts w:ascii="Times New Roman" w:hAnsi="Times New Roman"/>
          <w:sz w:val="20"/>
          <w:szCs w:val="20"/>
        </w:rPr>
        <w:t xml:space="preserve"> screening, </w:t>
      </w:r>
      <w:proofErr w:type="spellStart"/>
      <w:r w:rsidRPr="00BF676A">
        <w:rPr>
          <w:rFonts w:ascii="Times New Roman" w:hAnsi="Times New Roman"/>
          <w:sz w:val="20"/>
          <w:szCs w:val="20"/>
        </w:rPr>
        <w:t>Joloo</w:t>
      </w:r>
      <w:proofErr w:type="spellEnd"/>
      <w:r w:rsidRPr="00BF676A">
        <w:rPr>
          <w:rFonts w:ascii="Times New Roman" w:hAnsi="Times New Roman"/>
          <w:sz w:val="20"/>
          <w:szCs w:val="20"/>
        </w:rPr>
        <w:t xml:space="preserve">, </w:t>
      </w:r>
      <w:r w:rsidR="007631EA" w:rsidRPr="00BF676A">
        <w:rPr>
          <w:rFonts w:ascii="Times New Roman" w:hAnsi="Times New Roman"/>
          <w:sz w:val="20"/>
          <w:szCs w:val="20"/>
        </w:rPr>
        <w:t xml:space="preserve">Pathogenic </w:t>
      </w:r>
      <w:r w:rsidR="00AC341A" w:rsidRPr="00BF676A">
        <w:rPr>
          <w:rFonts w:ascii="Times New Roman" w:hAnsi="Times New Roman"/>
          <w:sz w:val="20"/>
          <w:szCs w:val="20"/>
        </w:rPr>
        <w:t>microorganisms.</w:t>
      </w:r>
      <w:r w:rsidR="00577107" w:rsidRPr="00BF676A">
        <w:rPr>
          <w:rFonts w:ascii="Times New Roman" w:hAnsi="Times New Roman"/>
          <w:sz w:val="20"/>
          <w:szCs w:val="20"/>
        </w:rPr>
        <w:t xml:space="preserve"> </w:t>
      </w:r>
      <w:r w:rsidR="006B3391" w:rsidRPr="00BF676A">
        <w:rPr>
          <w:rFonts w:ascii="Times New Roman" w:hAnsi="Times New Roman"/>
          <w:sz w:val="20"/>
          <w:szCs w:val="20"/>
        </w:rPr>
        <w:t xml:space="preserve">   </w:t>
      </w:r>
    </w:p>
    <w:p w:rsidR="006B3391" w:rsidRPr="00BF676A" w:rsidRDefault="006B3391" w:rsidP="001B07DD">
      <w:pPr>
        <w:spacing w:after="0" w:line="240" w:lineRule="auto"/>
        <w:rPr>
          <w:rFonts w:ascii="Times New Roman" w:hAnsi="Times New Roman"/>
          <w:sz w:val="20"/>
          <w:szCs w:val="20"/>
        </w:rPr>
      </w:pPr>
      <w:r w:rsidRPr="00BF676A">
        <w:rPr>
          <w:rFonts w:ascii="Times New Roman" w:hAnsi="Times New Roman"/>
          <w:sz w:val="20"/>
          <w:szCs w:val="20"/>
        </w:rPr>
        <w:t xml:space="preserve">                                                   </w:t>
      </w:r>
    </w:p>
    <w:p w:rsidR="002834AA" w:rsidRPr="00BF676A" w:rsidRDefault="002834AA" w:rsidP="001B07DD">
      <w:pPr>
        <w:spacing w:after="0" w:line="240" w:lineRule="auto"/>
        <w:jc w:val="both"/>
        <w:rPr>
          <w:rFonts w:ascii="Times New Roman" w:hAnsi="Times New Roman"/>
          <w:b/>
          <w:sz w:val="20"/>
          <w:szCs w:val="20"/>
        </w:rPr>
        <w:sectPr w:rsidR="002834AA" w:rsidRPr="00BF676A" w:rsidSect="00385E50">
          <w:headerReference w:type="default" r:id="rId10"/>
          <w:footerReference w:type="default" r:id="rId11"/>
          <w:pgSz w:w="12240" w:h="15840"/>
          <w:pgMar w:top="1440" w:right="1440" w:bottom="1440" w:left="1440" w:header="720" w:footer="720" w:gutter="0"/>
          <w:pgNumType w:start="43"/>
          <w:cols w:space="720"/>
          <w:docGrid w:linePitch="360"/>
        </w:sectPr>
      </w:pPr>
    </w:p>
    <w:p w:rsidR="006B3391" w:rsidRPr="00BF676A" w:rsidRDefault="006B3391" w:rsidP="001B07DD">
      <w:pPr>
        <w:spacing w:after="0" w:line="240" w:lineRule="auto"/>
        <w:jc w:val="both"/>
        <w:rPr>
          <w:rFonts w:ascii="Times New Roman" w:hAnsi="Times New Roman"/>
          <w:b/>
          <w:sz w:val="20"/>
          <w:szCs w:val="20"/>
        </w:rPr>
      </w:pPr>
      <w:r w:rsidRPr="00BF676A">
        <w:rPr>
          <w:rFonts w:ascii="Times New Roman" w:hAnsi="Times New Roman"/>
          <w:b/>
          <w:sz w:val="20"/>
          <w:szCs w:val="20"/>
        </w:rPr>
        <w:lastRenderedPageBreak/>
        <w:t xml:space="preserve">Introduction </w:t>
      </w:r>
    </w:p>
    <w:p w:rsidR="006B3391" w:rsidRPr="00BF676A" w:rsidRDefault="006B3391" w:rsidP="001B07DD">
      <w:pPr>
        <w:autoSpaceDE w:val="0"/>
        <w:autoSpaceDN w:val="0"/>
        <w:adjustRightInd w:val="0"/>
        <w:spacing w:after="0" w:line="240" w:lineRule="auto"/>
        <w:ind w:firstLine="450"/>
        <w:jc w:val="both"/>
        <w:rPr>
          <w:rFonts w:ascii="Times New Roman" w:hAnsi="Times New Roman"/>
          <w:sz w:val="20"/>
          <w:szCs w:val="20"/>
        </w:rPr>
      </w:pPr>
      <w:r w:rsidRPr="00BF676A">
        <w:rPr>
          <w:rFonts w:ascii="Times New Roman" w:hAnsi="Times New Roman"/>
          <w:sz w:val="20"/>
          <w:szCs w:val="20"/>
        </w:rPr>
        <w:t>Plants are very good sources of medicinal compounds that have continued to play a dominant role in the maintenance of human health since ancient times</w:t>
      </w:r>
      <w:r w:rsidR="00D849FD" w:rsidRPr="00BF676A">
        <w:rPr>
          <w:rFonts w:ascii="Times New Roman" w:hAnsi="Times New Roman"/>
          <w:sz w:val="20"/>
          <w:szCs w:val="20"/>
        </w:rPr>
        <w:t xml:space="preserve"> (</w:t>
      </w:r>
      <w:proofErr w:type="spellStart"/>
      <w:r w:rsidR="00551259" w:rsidRPr="00BF676A">
        <w:rPr>
          <w:rFonts w:ascii="Times New Roman" w:hAnsi="Times New Roman"/>
          <w:sz w:val="20"/>
          <w:szCs w:val="20"/>
        </w:rPr>
        <w:t>Moriita</w:t>
      </w:r>
      <w:proofErr w:type="spellEnd"/>
      <w:r w:rsidR="00551259" w:rsidRPr="00BF676A">
        <w:rPr>
          <w:rFonts w:ascii="Times New Roman" w:hAnsi="Times New Roman"/>
          <w:sz w:val="20"/>
          <w:szCs w:val="20"/>
        </w:rPr>
        <w:t xml:space="preserve"> </w:t>
      </w:r>
      <w:r w:rsidR="00551259" w:rsidRPr="00BF676A">
        <w:rPr>
          <w:rFonts w:ascii="Times New Roman" w:hAnsi="Times New Roman"/>
          <w:i/>
          <w:sz w:val="20"/>
          <w:szCs w:val="20"/>
        </w:rPr>
        <w:t>et al.,</w:t>
      </w:r>
      <w:r w:rsidR="00551259" w:rsidRPr="00BF676A">
        <w:rPr>
          <w:rFonts w:ascii="Times New Roman" w:hAnsi="Times New Roman"/>
          <w:sz w:val="20"/>
          <w:szCs w:val="20"/>
        </w:rPr>
        <w:t xml:space="preserve"> 2011</w:t>
      </w:r>
      <w:r w:rsidR="00D849FD" w:rsidRPr="00BF676A">
        <w:rPr>
          <w:rFonts w:ascii="Times New Roman" w:hAnsi="Times New Roman"/>
          <w:sz w:val="20"/>
          <w:szCs w:val="20"/>
        </w:rPr>
        <w:t>)</w:t>
      </w:r>
      <w:r w:rsidRPr="00BF676A">
        <w:rPr>
          <w:rFonts w:ascii="Times New Roman" w:hAnsi="Times New Roman"/>
          <w:sz w:val="20"/>
          <w:szCs w:val="20"/>
        </w:rPr>
        <w:t xml:space="preserve">. Plant extracts or their active constituents are used as folk medicine in traditional therapies of about 80% of the world’s population and Over 50% of all modern clinical drugs are of natural product origin (Baker </w:t>
      </w:r>
      <w:r w:rsidRPr="00BF676A">
        <w:rPr>
          <w:rFonts w:ascii="Times New Roman" w:hAnsi="Times New Roman"/>
          <w:i/>
          <w:iCs/>
          <w:sz w:val="20"/>
          <w:szCs w:val="20"/>
        </w:rPr>
        <w:t>et al</w:t>
      </w:r>
      <w:r w:rsidRPr="00BF676A">
        <w:rPr>
          <w:rFonts w:ascii="Times New Roman" w:hAnsi="Times New Roman"/>
          <w:sz w:val="20"/>
          <w:szCs w:val="20"/>
        </w:rPr>
        <w:t>., 1995</w:t>
      </w:r>
      <w:r w:rsidR="00BD703E" w:rsidRPr="00BF676A">
        <w:rPr>
          <w:rFonts w:ascii="Times New Roman" w:hAnsi="Times New Roman"/>
          <w:sz w:val="20"/>
          <w:szCs w:val="20"/>
        </w:rPr>
        <w:t xml:space="preserve">: Kumar and </w:t>
      </w:r>
      <w:proofErr w:type="spellStart"/>
      <w:r w:rsidR="00BD703E" w:rsidRPr="00BF676A">
        <w:rPr>
          <w:rFonts w:ascii="Times New Roman" w:hAnsi="Times New Roman"/>
          <w:sz w:val="20"/>
          <w:szCs w:val="20"/>
        </w:rPr>
        <w:t>Chandrashekar</w:t>
      </w:r>
      <w:proofErr w:type="spellEnd"/>
      <w:r w:rsidR="00BD703E" w:rsidRPr="00BF676A">
        <w:rPr>
          <w:rFonts w:ascii="Times New Roman" w:hAnsi="Times New Roman"/>
          <w:sz w:val="20"/>
          <w:szCs w:val="20"/>
        </w:rPr>
        <w:t>, 2011</w:t>
      </w:r>
      <w:r w:rsidRPr="00BF676A">
        <w:rPr>
          <w:rFonts w:ascii="Times New Roman" w:hAnsi="Times New Roman"/>
          <w:sz w:val="20"/>
          <w:szCs w:val="20"/>
        </w:rPr>
        <w:t xml:space="preserve">). According to World Health Organization </w:t>
      </w:r>
      <w:r w:rsidRPr="00BF676A">
        <w:rPr>
          <w:rFonts w:ascii="Times New Roman" w:hAnsi="Times New Roman"/>
          <w:b/>
          <w:bCs/>
          <w:sz w:val="20"/>
          <w:szCs w:val="20"/>
        </w:rPr>
        <w:t>(</w:t>
      </w:r>
      <w:proofErr w:type="spellStart"/>
      <w:r w:rsidRPr="00BF676A">
        <w:rPr>
          <w:rFonts w:ascii="Times New Roman" w:hAnsi="Times New Roman"/>
          <w:sz w:val="20"/>
          <w:szCs w:val="20"/>
        </w:rPr>
        <w:t>Nascimento</w:t>
      </w:r>
      <w:proofErr w:type="spellEnd"/>
      <w:r w:rsidRPr="00BF676A">
        <w:rPr>
          <w:rFonts w:ascii="Times New Roman" w:hAnsi="Times New Roman"/>
          <w:sz w:val="20"/>
          <w:szCs w:val="20"/>
        </w:rPr>
        <w:t xml:space="preserve"> </w:t>
      </w:r>
      <w:r w:rsidRPr="00BF676A">
        <w:rPr>
          <w:rFonts w:ascii="Times New Roman" w:hAnsi="Times New Roman"/>
          <w:i/>
          <w:iCs/>
          <w:sz w:val="20"/>
          <w:szCs w:val="20"/>
        </w:rPr>
        <w:t xml:space="preserve">et al., </w:t>
      </w:r>
      <w:r w:rsidRPr="00BF676A">
        <w:rPr>
          <w:rFonts w:ascii="Times New Roman" w:hAnsi="Times New Roman"/>
          <w:iCs/>
          <w:sz w:val="20"/>
          <w:szCs w:val="20"/>
        </w:rPr>
        <w:t>2000</w:t>
      </w:r>
      <w:r w:rsidRPr="00BF676A">
        <w:rPr>
          <w:rFonts w:ascii="Times New Roman" w:hAnsi="Times New Roman"/>
          <w:sz w:val="20"/>
          <w:szCs w:val="20"/>
        </w:rPr>
        <w:t xml:space="preserve">) medicinal plants is the best source to obtain a variety of drugs. </w:t>
      </w:r>
      <w:r w:rsidR="00CD5A51" w:rsidRPr="00BF676A">
        <w:rPr>
          <w:rFonts w:ascii="Times New Roman" w:hAnsi="Times New Roman"/>
          <w:sz w:val="20"/>
          <w:szCs w:val="20"/>
        </w:rPr>
        <w:t xml:space="preserve">The effect of plant extracts on microorganism have been studied by a very large number of researchers in different parts of the world (Kumar </w:t>
      </w:r>
      <w:r w:rsidR="00CD5A51" w:rsidRPr="00BF676A">
        <w:rPr>
          <w:rFonts w:ascii="Times New Roman" w:hAnsi="Times New Roman"/>
          <w:i/>
          <w:iCs/>
          <w:sz w:val="20"/>
          <w:szCs w:val="20"/>
        </w:rPr>
        <w:t>et al</w:t>
      </w:r>
      <w:r w:rsidR="00CD5A51" w:rsidRPr="00BF676A">
        <w:rPr>
          <w:rFonts w:ascii="Times New Roman" w:hAnsi="Times New Roman"/>
          <w:sz w:val="20"/>
          <w:szCs w:val="20"/>
        </w:rPr>
        <w:t xml:space="preserve">., 2006; </w:t>
      </w:r>
      <w:proofErr w:type="spellStart"/>
      <w:r w:rsidR="00CD5A51" w:rsidRPr="00BF676A">
        <w:rPr>
          <w:rFonts w:ascii="Times New Roman" w:hAnsi="Times New Roman"/>
          <w:sz w:val="20"/>
          <w:szCs w:val="20"/>
        </w:rPr>
        <w:t>Mathabe</w:t>
      </w:r>
      <w:proofErr w:type="spellEnd"/>
      <w:r w:rsidR="00CD5A51" w:rsidRPr="00BF676A">
        <w:rPr>
          <w:rFonts w:ascii="Times New Roman" w:hAnsi="Times New Roman"/>
          <w:sz w:val="20"/>
          <w:szCs w:val="20"/>
        </w:rPr>
        <w:t xml:space="preserve"> </w:t>
      </w:r>
      <w:r w:rsidR="00CD5A51" w:rsidRPr="00BF676A">
        <w:rPr>
          <w:rFonts w:ascii="Times New Roman" w:hAnsi="Times New Roman"/>
          <w:i/>
          <w:iCs/>
          <w:sz w:val="20"/>
          <w:szCs w:val="20"/>
        </w:rPr>
        <w:t>et al</w:t>
      </w:r>
      <w:r w:rsidR="00CD5A51" w:rsidRPr="00BF676A">
        <w:rPr>
          <w:rFonts w:ascii="Times New Roman" w:hAnsi="Times New Roman"/>
          <w:sz w:val="20"/>
          <w:szCs w:val="20"/>
        </w:rPr>
        <w:t>., 2006)</w:t>
      </w:r>
      <w:r w:rsidR="00CD5A51" w:rsidRPr="00BF676A">
        <w:rPr>
          <w:rFonts w:ascii="Times New Roman" w:eastAsia="Calibri" w:hAnsi="Times New Roman"/>
          <w:sz w:val="20"/>
          <w:szCs w:val="20"/>
        </w:rPr>
        <w:t xml:space="preserve"> and the</w:t>
      </w:r>
      <w:r w:rsidR="00CD5A51" w:rsidRPr="00BF676A">
        <w:rPr>
          <w:rFonts w:ascii="Times New Roman" w:hAnsi="Times New Roman"/>
          <w:sz w:val="20"/>
          <w:szCs w:val="20"/>
        </w:rPr>
        <w:t xml:space="preserve"> use of a variety of plant extracts and </w:t>
      </w:r>
      <w:proofErr w:type="spellStart"/>
      <w:r w:rsidR="00CD5A51" w:rsidRPr="00BF676A">
        <w:rPr>
          <w:rFonts w:ascii="Times New Roman" w:hAnsi="Times New Roman"/>
          <w:sz w:val="20"/>
          <w:szCs w:val="20"/>
        </w:rPr>
        <w:t>phytochemicals</w:t>
      </w:r>
      <w:proofErr w:type="spellEnd"/>
      <w:r w:rsidR="00CD5A51" w:rsidRPr="00BF676A">
        <w:rPr>
          <w:rFonts w:ascii="Times New Roman" w:hAnsi="Times New Roman"/>
          <w:sz w:val="20"/>
          <w:szCs w:val="20"/>
        </w:rPr>
        <w:t xml:space="preserve">, both with known antimicrobial properties, can be of great significance in therapeutic treatments. Many plants have been used because of their antimicrobial properties, which are due to compounds synthesized </w:t>
      </w:r>
      <w:r w:rsidR="00CD5A51" w:rsidRPr="00BF676A">
        <w:rPr>
          <w:rFonts w:ascii="Times New Roman" w:hAnsi="Times New Roman"/>
          <w:sz w:val="20"/>
          <w:szCs w:val="20"/>
        </w:rPr>
        <w:lastRenderedPageBreak/>
        <w:t xml:space="preserve">in the secondary metabolism of the plant. These products are known by their active substances, such as, the </w:t>
      </w:r>
      <w:proofErr w:type="spellStart"/>
      <w:r w:rsidR="00CD5A51" w:rsidRPr="00BF676A">
        <w:rPr>
          <w:rFonts w:ascii="Times New Roman" w:hAnsi="Times New Roman"/>
          <w:sz w:val="20"/>
          <w:szCs w:val="20"/>
        </w:rPr>
        <w:t>phenolic</w:t>
      </w:r>
      <w:proofErr w:type="spellEnd"/>
      <w:r w:rsidR="00CD5A51" w:rsidRPr="00BF676A">
        <w:rPr>
          <w:rFonts w:ascii="Times New Roman" w:hAnsi="Times New Roman"/>
          <w:sz w:val="20"/>
          <w:szCs w:val="20"/>
        </w:rPr>
        <w:t xml:space="preserve"> compounds which are part of the essential oils, as well as in tannin (</w:t>
      </w:r>
      <w:proofErr w:type="spellStart"/>
      <w:r w:rsidR="00CD5A51" w:rsidRPr="00BF676A">
        <w:rPr>
          <w:rFonts w:ascii="Times New Roman" w:hAnsi="Times New Roman"/>
          <w:sz w:val="20"/>
          <w:szCs w:val="20"/>
        </w:rPr>
        <w:t>Nascimento</w:t>
      </w:r>
      <w:proofErr w:type="spellEnd"/>
      <w:r w:rsidR="00CD5A51" w:rsidRPr="00BF676A">
        <w:rPr>
          <w:rFonts w:ascii="Times New Roman" w:hAnsi="Times New Roman"/>
          <w:sz w:val="20"/>
          <w:szCs w:val="20"/>
        </w:rPr>
        <w:t xml:space="preserve"> </w:t>
      </w:r>
      <w:r w:rsidR="00CD5A51" w:rsidRPr="00BF676A">
        <w:rPr>
          <w:rFonts w:ascii="Times New Roman" w:hAnsi="Times New Roman"/>
          <w:i/>
          <w:iCs/>
          <w:sz w:val="20"/>
          <w:szCs w:val="20"/>
        </w:rPr>
        <w:t xml:space="preserve">et al., </w:t>
      </w:r>
      <w:r w:rsidR="00CD5A51" w:rsidRPr="00BF676A">
        <w:rPr>
          <w:rFonts w:ascii="Times New Roman" w:hAnsi="Times New Roman"/>
          <w:iCs/>
          <w:sz w:val="20"/>
          <w:szCs w:val="20"/>
        </w:rPr>
        <w:t>2000</w:t>
      </w:r>
      <w:r w:rsidR="00CD5A51" w:rsidRPr="00BF676A">
        <w:rPr>
          <w:rFonts w:ascii="Times New Roman" w:hAnsi="Times New Roman"/>
          <w:sz w:val="20"/>
          <w:szCs w:val="20"/>
        </w:rPr>
        <w:t>)</w:t>
      </w:r>
      <w:r w:rsidR="00CD5A51" w:rsidRPr="00BF676A">
        <w:rPr>
          <w:rFonts w:ascii="Times New Roman" w:hAnsi="Times New Roman"/>
          <w:b/>
          <w:bCs/>
          <w:sz w:val="20"/>
          <w:szCs w:val="20"/>
        </w:rPr>
        <w:t>.</w:t>
      </w:r>
    </w:p>
    <w:p w:rsidR="006B3391" w:rsidRPr="00BF676A" w:rsidRDefault="007915FB" w:rsidP="001B07DD">
      <w:pPr>
        <w:pStyle w:val="ListParagraph"/>
        <w:spacing w:after="0" w:line="240" w:lineRule="auto"/>
        <w:ind w:left="0" w:firstLine="450"/>
        <w:jc w:val="both"/>
        <w:rPr>
          <w:rFonts w:ascii="Times New Roman" w:hAnsi="Times New Roman"/>
          <w:i/>
          <w:iCs/>
          <w:color w:val="000000" w:themeColor="text1"/>
          <w:sz w:val="20"/>
          <w:szCs w:val="20"/>
        </w:rPr>
      </w:pPr>
      <w:proofErr w:type="spellStart"/>
      <w:r w:rsidRPr="00BF676A">
        <w:rPr>
          <w:rFonts w:ascii="Times New Roman" w:hAnsi="Times New Roman"/>
          <w:sz w:val="20"/>
          <w:szCs w:val="20"/>
        </w:rPr>
        <w:t>Joloo</w:t>
      </w:r>
      <w:proofErr w:type="spellEnd"/>
      <w:r w:rsidRPr="00BF676A">
        <w:rPr>
          <w:rFonts w:ascii="Times New Roman" w:hAnsi="Times New Roman"/>
          <w:sz w:val="20"/>
          <w:szCs w:val="20"/>
        </w:rPr>
        <w:t xml:space="preserve"> is </w:t>
      </w:r>
      <w:r w:rsidR="00CD5A51" w:rsidRPr="00BF676A">
        <w:rPr>
          <w:rFonts w:ascii="Times New Roman" w:hAnsi="Times New Roman"/>
          <w:sz w:val="20"/>
          <w:szCs w:val="20"/>
        </w:rPr>
        <w:t>an</w:t>
      </w:r>
      <w:r w:rsidRPr="00BF676A">
        <w:rPr>
          <w:rFonts w:ascii="Times New Roman" w:hAnsi="Times New Roman"/>
          <w:sz w:val="20"/>
          <w:szCs w:val="20"/>
        </w:rPr>
        <w:t xml:space="preserve"> herbal preparation formulated from seven </w:t>
      </w:r>
      <w:r w:rsidR="00CD5A51" w:rsidRPr="00BF676A">
        <w:rPr>
          <w:rFonts w:ascii="Times New Roman" w:hAnsi="Times New Roman"/>
          <w:sz w:val="20"/>
          <w:szCs w:val="20"/>
        </w:rPr>
        <w:t>plants</w:t>
      </w:r>
      <w:r w:rsidRPr="00BF676A">
        <w:rPr>
          <w:rFonts w:ascii="Times New Roman" w:hAnsi="Times New Roman"/>
          <w:sz w:val="20"/>
          <w:szCs w:val="20"/>
        </w:rPr>
        <w:t xml:space="preserve"> {</w:t>
      </w:r>
      <w:proofErr w:type="spellStart"/>
      <w:r w:rsidRPr="00BF676A">
        <w:rPr>
          <w:rFonts w:ascii="Times New Roman" w:hAnsi="Times New Roman"/>
          <w:i/>
          <w:iCs/>
          <w:color w:val="000000" w:themeColor="text1"/>
          <w:sz w:val="20"/>
          <w:szCs w:val="20"/>
        </w:rPr>
        <w:t>Allium</w:t>
      </w:r>
      <w:proofErr w:type="spellEnd"/>
      <w:r w:rsidRPr="00BF676A">
        <w:rPr>
          <w:rFonts w:ascii="Times New Roman" w:hAnsi="Times New Roman"/>
          <w:i/>
          <w:iCs/>
          <w:color w:val="000000" w:themeColor="text1"/>
          <w:sz w:val="20"/>
          <w:szCs w:val="20"/>
        </w:rPr>
        <w:t xml:space="preserve"> </w:t>
      </w:r>
      <w:proofErr w:type="spellStart"/>
      <w:r w:rsidRPr="00BF676A">
        <w:rPr>
          <w:rFonts w:ascii="Times New Roman" w:hAnsi="Times New Roman"/>
          <w:i/>
          <w:iCs/>
          <w:color w:val="000000" w:themeColor="text1"/>
          <w:sz w:val="20"/>
          <w:szCs w:val="20"/>
        </w:rPr>
        <w:t>ascalonicum</w:t>
      </w:r>
      <w:proofErr w:type="spellEnd"/>
      <w:r w:rsidRPr="00BF676A">
        <w:rPr>
          <w:rFonts w:ascii="Times New Roman" w:hAnsi="Times New Roman"/>
          <w:color w:val="000000" w:themeColor="text1"/>
          <w:sz w:val="20"/>
          <w:szCs w:val="20"/>
        </w:rPr>
        <w:t xml:space="preserve"> Linn. (</w:t>
      </w:r>
      <w:proofErr w:type="spellStart"/>
      <w:r w:rsidRPr="00BF676A">
        <w:rPr>
          <w:rFonts w:ascii="Times New Roman" w:hAnsi="Times New Roman"/>
          <w:i/>
          <w:iCs/>
          <w:color w:val="000000" w:themeColor="text1"/>
          <w:sz w:val="20"/>
          <w:szCs w:val="20"/>
        </w:rPr>
        <w:t>Liliaceae</w:t>
      </w:r>
      <w:proofErr w:type="spellEnd"/>
      <w:r w:rsidRPr="00BF676A">
        <w:rPr>
          <w:rFonts w:ascii="Times New Roman" w:hAnsi="Times New Roman"/>
          <w:i/>
          <w:iCs/>
          <w:color w:val="000000" w:themeColor="text1"/>
          <w:sz w:val="20"/>
          <w:szCs w:val="20"/>
        </w:rPr>
        <w:t xml:space="preserve">: </w:t>
      </w:r>
      <w:proofErr w:type="spellStart"/>
      <w:r w:rsidRPr="00BF676A">
        <w:rPr>
          <w:rFonts w:ascii="Times New Roman" w:hAnsi="Times New Roman"/>
          <w:i/>
          <w:iCs/>
          <w:color w:val="000000" w:themeColor="text1"/>
          <w:sz w:val="20"/>
          <w:szCs w:val="20"/>
        </w:rPr>
        <w:t>Alliaceae</w:t>
      </w:r>
      <w:proofErr w:type="spellEnd"/>
      <w:r w:rsidRPr="00BF676A">
        <w:rPr>
          <w:rFonts w:ascii="Times New Roman" w:hAnsi="Times New Roman"/>
          <w:color w:val="000000" w:themeColor="text1"/>
          <w:sz w:val="20"/>
          <w:szCs w:val="20"/>
        </w:rPr>
        <w:t xml:space="preserve">), </w:t>
      </w:r>
      <w:proofErr w:type="spellStart"/>
      <w:r w:rsidRPr="00BF676A">
        <w:rPr>
          <w:rFonts w:ascii="Times New Roman" w:hAnsi="Times New Roman"/>
          <w:i/>
          <w:iCs/>
          <w:color w:val="000000" w:themeColor="text1"/>
          <w:sz w:val="20"/>
          <w:szCs w:val="20"/>
        </w:rPr>
        <w:t>Butyrospermum</w:t>
      </w:r>
      <w:proofErr w:type="spellEnd"/>
      <w:r w:rsidRPr="00BF676A">
        <w:rPr>
          <w:rFonts w:ascii="Times New Roman" w:hAnsi="Times New Roman"/>
          <w:i/>
          <w:iCs/>
          <w:color w:val="000000" w:themeColor="text1"/>
          <w:sz w:val="20"/>
          <w:szCs w:val="20"/>
        </w:rPr>
        <w:t xml:space="preserve"> </w:t>
      </w:r>
      <w:proofErr w:type="spellStart"/>
      <w:r w:rsidRPr="00BF676A">
        <w:rPr>
          <w:rFonts w:ascii="Times New Roman" w:hAnsi="Times New Roman"/>
          <w:i/>
          <w:iCs/>
          <w:color w:val="000000" w:themeColor="text1"/>
          <w:sz w:val="20"/>
          <w:szCs w:val="20"/>
        </w:rPr>
        <w:t>paradoxum</w:t>
      </w:r>
      <w:proofErr w:type="spellEnd"/>
      <w:r w:rsidRPr="00BF676A">
        <w:rPr>
          <w:rFonts w:ascii="Times New Roman" w:hAnsi="Times New Roman"/>
          <w:color w:val="000000" w:themeColor="text1"/>
          <w:sz w:val="20"/>
          <w:szCs w:val="20"/>
        </w:rPr>
        <w:t xml:space="preserve"> </w:t>
      </w:r>
      <w:proofErr w:type="spellStart"/>
      <w:r w:rsidRPr="00BF676A">
        <w:rPr>
          <w:rFonts w:ascii="Times New Roman" w:hAnsi="Times New Roman"/>
          <w:color w:val="000000" w:themeColor="text1"/>
          <w:sz w:val="20"/>
          <w:szCs w:val="20"/>
        </w:rPr>
        <w:t>Gaertn</w:t>
      </w:r>
      <w:proofErr w:type="spellEnd"/>
      <w:r w:rsidRPr="00BF676A">
        <w:rPr>
          <w:rFonts w:ascii="Times New Roman" w:hAnsi="Times New Roman"/>
          <w:color w:val="000000" w:themeColor="text1"/>
          <w:sz w:val="20"/>
          <w:szCs w:val="20"/>
        </w:rPr>
        <w:t xml:space="preserve"> (</w:t>
      </w:r>
      <w:proofErr w:type="spellStart"/>
      <w:r w:rsidRPr="00BF676A">
        <w:rPr>
          <w:rFonts w:ascii="Times New Roman" w:hAnsi="Times New Roman"/>
          <w:i/>
          <w:iCs/>
          <w:color w:val="000000" w:themeColor="text1"/>
          <w:sz w:val="20"/>
          <w:szCs w:val="20"/>
        </w:rPr>
        <w:t>Sepotaceae</w:t>
      </w:r>
      <w:proofErr w:type="spellEnd"/>
      <w:r w:rsidRPr="00BF676A">
        <w:rPr>
          <w:rFonts w:ascii="Times New Roman" w:hAnsi="Times New Roman"/>
          <w:color w:val="000000" w:themeColor="text1"/>
          <w:sz w:val="20"/>
          <w:szCs w:val="20"/>
        </w:rPr>
        <w:t xml:space="preserve">), </w:t>
      </w:r>
      <w:proofErr w:type="spellStart"/>
      <w:r w:rsidRPr="00BF676A">
        <w:rPr>
          <w:rFonts w:ascii="Times New Roman" w:hAnsi="Times New Roman"/>
          <w:i/>
          <w:iCs/>
          <w:color w:val="000000" w:themeColor="text1"/>
          <w:sz w:val="20"/>
          <w:szCs w:val="20"/>
        </w:rPr>
        <w:t>Hoslundia</w:t>
      </w:r>
      <w:proofErr w:type="spellEnd"/>
      <w:r w:rsidRPr="00BF676A">
        <w:rPr>
          <w:rFonts w:ascii="Times New Roman" w:hAnsi="Times New Roman"/>
          <w:i/>
          <w:iCs/>
          <w:color w:val="000000" w:themeColor="text1"/>
          <w:sz w:val="20"/>
          <w:szCs w:val="20"/>
        </w:rPr>
        <w:t xml:space="preserve"> opposite</w:t>
      </w:r>
      <w:r w:rsidRPr="00BF676A">
        <w:rPr>
          <w:rFonts w:ascii="Times New Roman" w:hAnsi="Times New Roman"/>
          <w:color w:val="000000" w:themeColor="text1"/>
          <w:sz w:val="20"/>
          <w:szCs w:val="20"/>
        </w:rPr>
        <w:t xml:space="preserve"> </w:t>
      </w:r>
      <w:proofErr w:type="spellStart"/>
      <w:r w:rsidRPr="00BF676A">
        <w:rPr>
          <w:rFonts w:ascii="Times New Roman" w:hAnsi="Times New Roman"/>
          <w:color w:val="000000" w:themeColor="text1"/>
          <w:sz w:val="20"/>
          <w:szCs w:val="20"/>
        </w:rPr>
        <w:t>Vahl</w:t>
      </w:r>
      <w:proofErr w:type="spellEnd"/>
      <w:r w:rsidRPr="00BF676A">
        <w:rPr>
          <w:rFonts w:ascii="Times New Roman" w:hAnsi="Times New Roman"/>
          <w:color w:val="000000" w:themeColor="text1"/>
          <w:sz w:val="20"/>
          <w:szCs w:val="20"/>
        </w:rPr>
        <w:t xml:space="preserve"> (</w:t>
      </w:r>
      <w:proofErr w:type="spellStart"/>
      <w:r w:rsidRPr="00BF676A">
        <w:rPr>
          <w:rFonts w:ascii="Times New Roman" w:hAnsi="Times New Roman"/>
          <w:i/>
          <w:iCs/>
          <w:color w:val="000000" w:themeColor="text1"/>
          <w:sz w:val="20"/>
          <w:szCs w:val="20"/>
        </w:rPr>
        <w:t>Labitae</w:t>
      </w:r>
      <w:proofErr w:type="spellEnd"/>
      <w:r w:rsidRPr="00BF676A">
        <w:rPr>
          <w:rFonts w:ascii="Times New Roman" w:hAnsi="Times New Roman"/>
          <w:color w:val="000000" w:themeColor="text1"/>
          <w:sz w:val="20"/>
          <w:szCs w:val="20"/>
        </w:rPr>
        <w:t xml:space="preserve">), </w:t>
      </w:r>
      <w:proofErr w:type="spellStart"/>
      <w:r w:rsidRPr="00BF676A">
        <w:rPr>
          <w:rFonts w:ascii="Times New Roman" w:hAnsi="Times New Roman"/>
          <w:i/>
          <w:iCs/>
          <w:color w:val="000000" w:themeColor="text1"/>
          <w:sz w:val="20"/>
          <w:szCs w:val="20"/>
        </w:rPr>
        <w:t>Olax</w:t>
      </w:r>
      <w:proofErr w:type="spellEnd"/>
      <w:r w:rsidRPr="00BF676A">
        <w:rPr>
          <w:rFonts w:ascii="Times New Roman" w:hAnsi="Times New Roman"/>
          <w:i/>
          <w:iCs/>
          <w:color w:val="000000" w:themeColor="text1"/>
          <w:sz w:val="20"/>
          <w:szCs w:val="20"/>
        </w:rPr>
        <w:t xml:space="preserve"> </w:t>
      </w:r>
      <w:proofErr w:type="spellStart"/>
      <w:r w:rsidRPr="00BF676A">
        <w:rPr>
          <w:rFonts w:ascii="Times New Roman" w:hAnsi="Times New Roman"/>
          <w:i/>
          <w:iCs/>
          <w:color w:val="000000" w:themeColor="text1"/>
          <w:sz w:val="20"/>
          <w:szCs w:val="20"/>
        </w:rPr>
        <w:t>subscorpioidea</w:t>
      </w:r>
      <w:proofErr w:type="spellEnd"/>
      <w:r w:rsidRPr="00BF676A">
        <w:rPr>
          <w:rFonts w:ascii="Times New Roman" w:hAnsi="Times New Roman"/>
          <w:color w:val="000000" w:themeColor="text1"/>
          <w:sz w:val="20"/>
          <w:szCs w:val="20"/>
        </w:rPr>
        <w:t xml:space="preserve"> Olive (</w:t>
      </w:r>
      <w:proofErr w:type="spellStart"/>
      <w:r w:rsidRPr="00BF676A">
        <w:rPr>
          <w:rFonts w:ascii="Times New Roman" w:hAnsi="Times New Roman"/>
          <w:i/>
          <w:iCs/>
          <w:color w:val="000000" w:themeColor="text1"/>
          <w:sz w:val="20"/>
          <w:szCs w:val="20"/>
        </w:rPr>
        <w:t>Olacaceae</w:t>
      </w:r>
      <w:proofErr w:type="spellEnd"/>
      <w:r w:rsidRPr="00BF676A">
        <w:rPr>
          <w:rFonts w:ascii="Times New Roman" w:hAnsi="Times New Roman"/>
          <w:color w:val="000000" w:themeColor="text1"/>
          <w:sz w:val="20"/>
          <w:szCs w:val="20"/>
        </w:rPr>
        <w:t xml:space="preserve">), </w:t>
      </w:r>
      <w:proofErr w:type="spellStart"/>
      <w:r w:rsidRPr="00BF676A">
        <w:rPr>
          <w:rFonts w:ascii="Times New Roman" w:hAnsi="Times New Roman"/>
          <w:i/>
          <w:iCs/>
          <w:color w:val="000000" w:themeColor="text1"/>
          <w:sz w:val="20"/>
          <w:szCs w:val="20"/>
        </w:rPr>
        <w:t>Xylopia</w:t>
      </w:r>
      <w:proofErr w:type="spellEnd"/>
      <w:r w:rsidRPr="00BF676A">
        <w:rPr>
          <w:rFonts w:ascii="Times New Roman" w:hAnsi="Times New Roman"/>
          <w:i/>
          <w:iCs/>
          <w:color w:val="000000" w:themeColor="text1"/>
          <w:sz w:val="20"/>
          <w:szCs w:val="20"/>
        </w:rPr>
        <w:t xml:space="preserve"> </w:t>
      </w:r>
      <w:proofErr w:type="spellStart"/>
      <w:r w:rsidRPr="00BF676A">
        <w:rPr>
          <w:rFonts w:ascii="Times New Roman" w:hAnsi="Times New Roman"/>
          <w:i/>
          <w:iCs/>
          <w:color w:val="000000" w:themeColor="text1"/>
          <w:sz w:val="20"/>
          <w:szCs w:val="20"/>
        </w:rPr>
        <w:t>aethiopica</w:t>
      </w:r>
      <w:proofErr w:type="spellEnd"/>
      <w:r w:rsidRPr="00BF676A">
        <w:rPr>
          <w:rFonts w:ascii="Times New Roman" w:hAnsi="Times New Roman"/>
          <w:color w:val="000000" w:themeColor="text1"/>
          <w:sz w:val="20"/>
          <w:szCs w:val="20"/>
        </w:rPr>
        <w:t xml:space="preserve"> </w:t>
      </w:r>
      <w:proofErr w:type="spellStart"/>
      <w:r w:rsidRPr="00BF676A">
        <w:rPr>
          <w:rFonts w:ascii="Times New Roman" w:hAnsi="Times New Roman"/>
          <w:color w:val="000000" w:themeColor="text1"/>
          <w:sz w:val="20"/>
          <w:szCs w:val="20"/>
        </w:rPr>
        <w:t>Dunal</w:t>
      </w:r>
      <w:proofErr w:type="spellEnd"/>
      <w:r w:rsidRPr="00BF676A">
        <w:rPr>
          <w:rFonts w:ascii="Times New Roman" w:hAnsi="Times New Roman"/>
          <w:color w:val="000000" w:themeColor="text1"/>
          <w:sz w:val="20"/>
          <w:szCs w:val="20"/>
        </w:rPr>
        <w:t xml:space="preserve"> A. Richard (</w:t>
      </w:r>
      <w:proofErr w:type="spellStart"/>
      <w:r w:rsidRPr="00BF676A">
        <w:rPr>
          <w:rFonts w:ascii="Times New Roman" w:hAnsi="Times New Roman"/>
          <w:i/>
          <w:iCs/>
          <w:color w:val="000000" w:themeColor="text1"/>
          <w:sz w:val="20"/>
          <w:szCs w:val="20"/>
        </w:rPr>
        <w:t>Annonaceae</w:t>
      </w:r>
      <w:proofErr w:type="spellEnd"/>
      <w:r w:rsidRPr="00BF676A">
        <w:rPr>
          <w:rFonts w:ascii="Times New Roman" w:hAnsi="Times New Roman"/>
          <w:color w:val="000000" w:themeColor="text1"/>
          <w:sz w:val="20"/>
          <w:szCs w:val="20"/>
        </w:rPr>
        <w:t xml:space="preserve">), </w:t>
      </w:r>
      <w:proofErr w:type="spellStart"/>
      <w:r w:rsidRPr="00BF676A">
        <w:rPr>
          <w:rFonts w:ascii="Times New Roman" w:hAnsi="Times New Roman"/>
          <w:i/>
          <w:iCs/>
          <w:color w:val="000000" w:themeColor="text1"/>
          <w:sz w:val="20"/>
          <w:szCs w:val="20"/>
        </w:rPr>
        <w:t>Securidaca</w:t>
      </w:r>
      <w:proofErr w:type="spellEnd"/>
      <w:r w:rsidRPr="00BF676A">
        <w:rPr>
          <w:rFonts w:ascii="Times New Roman" w:hAnsi="Times New Roman"/>
          <w:i/>
          <w:iCs/>
          <w:color w:val="000000" w:themeColor="text1"/>
          <w:sz w:val="20"/>
          <w:szCs w:val="20"/>
        </w:rPr>
        <w:t xml:space="preserve"> </w:t>
      </w:r>
      <w:proofErr w:type="spellStart"/>
      <w:r w:rsidRPr="00BF676A">
        <w:rPr>
          <w:rFonts w:ascii="Times New Roman" w:hAnsi="Times New Roman"/>
          <w:i/>
          <w:iCs/>
          <w:color w:val="000000" w:themeColor="text1"/>
          <w:sz w:val="20"/>
          <w:szCs w:val="20"/>
        </w:rPr>
        <w:t>longepedunculata</w:t>
      </w:r>
      <w:proofErr w:type="spellEnd"/>
      <w:r w:rsidRPr="00BF676A">
        <w:rPr>
          <w:rFonts w:ascii="Times New Roman" w:hAnsi="Times New Roman"/>
          <w:color w:val="000000" w:themeColor="text1"/>
          <w:sz w:val="20"/>
          <w:szCs w:val="20"/>
        </w:rPr>
        <w:t xml:space="preserve"> </w:t>
      </w:r>
      <w:proofErr w:type="spellStart"/>
      <w:r w:rsidRPr="00BF676A">
        <w:rPr>
          <w:rFonts w:ascii="Times New Roman" w:hAnsi="Times New Roman"/>
          <w:color w:val="000000" w:themeColor="text1"/>
          <w:sz w:val="20"/>
          <w:szCs w:val="20"/>
        </w:rPr>
        <w:t>Fresen</w:t>
      </w:r>
      <w:proofErr w:type="spellEnd"/>
      <w:r w:rsidRPr="00BF676A">
        <w:rPr>
          <w:rFonts w:ascii="Times New Roman" w:hAnsi="Times New Roman"/>
          <w:color w:val="000000" w:themeColor="text1"/>
          <w:sz w:val="20"/>
          <w:szCs w:val="20"/>
        </w:rPr>
        <w:t xml:space="preserve"> (</w:t>
      </w:r>
      <w:proofErr w:type="spellStart"/>
      <w:r w:rsidRPr="00BF676A">
        <w:rPr>
          <w:rFonts w:ascii="Times New Roman" w:hAnsi="Times New Roman"/>
          <w:i/>
          <w:iCs/>
          <w:color w:val="000000" w:themeColor="text1"/>
          <w:sz w:val="20"/>
          <w:szCs w:val="20"/>
        </w:rPr>
        <w:t>Polygalaceae</w:t>
      </w:r>
      <w:proofErr w:type="spellEnd"/>
      <w:r w:rsidRPr="00BF676A">
        <w:rPr>
          <w:rFonts w:ascii="Times New Roman" w:hAnsi="Times New Roman"/>
          <w:color w:val="000000" w:themeColor="text1"/>
          <w:sz w:val="20"/>
          <w:szCs w:val="20"/>
        </w:rPr>
        <w:t xml:space="preserve">), and </w:t>
      </w:r>
      <w:proofErr w:type="spellStart"/>
      <w:r w:rsidRPr="00BF676A">
        <w:rPr>
          <w:rFonts w:ascii="Times New Roman" w:hAnsi="Times New Roman"/>
          <w:i/>
          <w:iCs/>
          <w:color w:val="000000" w:themeColor="text1"/>
          <w:sz w:val="20"/>
          <w:szCs w:val="20"/>
        </w:rPr>
        <w:t>Tetrapleura</w:t>
      </w:r>
      <w:proofErr w:type="spellEnd"/>
      <w:r w:rsidRPr="00BF676A">
        <w:rPr>
          <w:rFonts w:ascii="Times New Roman" w:hAnsi="Times New Roman"/>
          <w:i/>
          <w:iCs/>
          <w:color w:val="000000" w:themeColor="text1"/>
          <w:sz w:val="20"/>
          <w:szCs w:val="20"/>
        </w:rPr>
        <w:t xml:space="preserve"> </w:t>
      </w:r>
      <w:proofErr w:type="spellStart"/>
      <w:r w:rsidRPr="00BF676A">
        <w:rPr>
          <w:rFonts w:ascii="Times New Roman" w:hAnsi="Times New Roman"/>
          <w:i/>
          <w:iCs/>
          <w:color w:val="000000" w:themeColor="text1"/>
          <w:sz w:val="20"/>
          <w:szCs w:val="20"/>
        </w:rPr>
        <w:t>tetraptera</w:t>
      </w:r>
      <w:proofErr w:type="spellEnd"/>
      <w:r w:rsidRPr="00BF676A">
        <w:rPr>
          <w:rFonts w:ascii="Times New Roman" w:hAnsi="Times New Roman"/>
          <w:color w:val="000000" w:themeColor="text1"/>
          <w:sz w:val="20"/>
          <w:szCs w:val="20"/>
        </w:rPr>
        <w:t xml:space="preserve"> </w:t>
      </w:r>
      <w:proofErr w:type="spellStart"/>
      <w:r w:rsidRPr="00BF676A">
        <w:rPr>
          <w:rFonts w:ascii="Times New Roman" w:hAnsi="Times New Roman"/>
          <w:color w:val="000000" w:themeColor="text1"/>
          <w:sz w:val="20"/>
          <w:szCs w:val="20"/>
        </w:rPr>
        <w:t>Schum</w:t>
      </w:r>
      <w:proofErr w:type="spellEnd"/>
      <w:r w:rsidRPr="00BF676A">
        <w:rPr>
          <w:rFonts w:ascii="Times New Roman" w:hAnsi="Times New Roman"/>
          <w:color w:val="000000" w:themeColor="text1"/>
          <w:sz w:val="20"/>
          <w:szCs w:val="20"/>
        </w:rPr>
        <w:t xml:space="preserve"> / </w:t>
      </w:r>
      <w:proofErr w:type="spellStart"/>
      <w:r w:rsidRPr="00BF676A">
        <w:rPr>
          <w:rFonts w:ascii="Times New Roman" w:hAnsi="Times New Roman"/>
          <w:color w:val="000000" w:themeColor="text1"/>
          <w:sz w:val="20"/>
          <w:szCs w:val="20"/>
        </w:rPr>
        <w:t>Thonn</w:t>
      </w:r>
      <w:proofErr w:type="spellEnd"/>
      <w:r w:rsidRPr="00BF676A">
        <w:rPr>
          <w:rFonts w:ascii="Times New Roman" w:hAnsi="Times New Roman"/>
          <w:color w:val="000000" w:themeColor="text1"/>
          <w:sz w:val="20"/>
          <w:szCs w:val="20"/>
        </w:rPr>
        <w:t xml:space="preserve"> (</w:t>
      </w:r>
      <w:proofErr w:type="spellStart"/>
      <w:r w:rsidRPr="00BF676A">
        <w:rPr>
          <w:rFonts w:ascii="Times New Roman" w:hAnsi="Times New Roman"/>
          <w:i/>
          <w:iCs/>
          <w:color w:val="000000" w:themeColor="text1"/>
          <w:sz w:val="20"/>
          <w:szCs w:val="20"/>
        </w:rPr>
        <w:t>Leguminosae</w:t>
      </w:r>
      <w:proofErr w:type="spellEnd"/>
      <w:r w:rsidRPr="00BF676A">
        <w:rPr>
          <w:rFonts w:ascii="Times New Roman" w:hAnsi="Times New Roman"/>
          <w:i/>
          <w:iCs/>
          <w:color w:val="000000" w:themeColor="text1"/>
          <w:sz w:val="20"/>
          <w:szCs w:val="20"/>
        </w:rPr>
        <w:t>:</w:t>
      </w:r>
      <w:r w:rsidRPr="00BF676A">
        <w:rPr>
          <w:rFonts w:ascii="Times New Roman" w:hAnsi="Times New Roman"/>
          <w:color w:val="000000" w:themeColor="text1"/>
          <w:sz w:val="20"/>
          <w:szCs w:val="20"/>
        </w:rPr>
        <w:t xml:space="preserve"> </w:t>
      </w:r>
      <w:proofErr w:type="spellStart"/>
      <w:r w:rsidRPr="00BF676A">
        <w:rPr>
          <w:rFonts w:ascii="Times New Roman" w:hAnsi="Times New Roman"/>
          <w:i/>
          <w:iCs/>
          <w:color w:val="000000" w:themeColor="text1"/>
          <w:sz w:val="20"/>
          <w:szCs w:val="20"/>
        </w:rPr>
        <w:t>Mimosidae</w:t>
      </w:r>
      <w:proofErr w:type="spellEnd"/>
      <w:r w:rsidRPr="00BF676A">
        <w:rPr>
          <w:rFonts w:ascii="Times New Roman" w:hAnsi="Times New Roman"/>
          <w:color w:val="000000" w:themeColor="text1"/>
          <w:sz w:val="20"/>
          <w:szCs w:val="20"/>
        </w:rPr>
        <w:t>)} and used for some health malaise in southwestern Nigeria (</w:t>
      </w:r>
      <w:proofErr w:type="spellStart"/>
      <w:r w:rsidRPr="00BF676A">
        <w:rPr>
          <w:rFonts w:ascii="Times New Roman" w:hAnsi="Times New Roman"/>
          <w:color w:val="000000" w:themeColor="text1"/>
          <w:sz w:val="20"/>
          <w:szCs w:val="20"/>
        </w:rPr>
        <w:t>Oloyede</w:t>
      </w:r>
      <w:proofErr w:type="spellEnd"/>
      <w:r w:rsidRPr="00BF676A">
        <w:rPr>
          <w:rFonts w:ascii="Times New Roman" w:hAnsi="Times New Roman"/>
          <w:color w:val="000000" w:themeColor="text1"/>
          <w:sz w:val="20"/>
          <w:szCs w:val="20"/>
        </w:rPr>
        <w:t xml:space="preserve"> et al., 2008). Some of the individual constituents of </w:t>
      </w:r>
      <w:proofErr w:type="spellStart"/>
      <w:r w:rsidRPr="00BF676A">
        <w:rPr>
          <w:rFonts w:ascii="Times New Roman" w:hAnsi="Times New Roman"/>
          <w:color w:val="000000" w:themeColor="text1"/>
          <w:sz w:val="20"/>
          <w:szCs w:val="20"/>
        </w:rPr>
        <w:t>Joloo</w:t>
      </w:r>
      <w:proofErr w:type="spellEnd"/>
      <w:r w:rsidRPr="00BF676A">
        <w:rPr>
          <w:rFonts w:ascii="Times New Roman" w:hAnsi="Times New Roman"/>
          <w:color w:val="000000" w:themeColor="text1"/>
          <w:sz w:val="20"/>
          <w:szCs w:val="20"/>
        </w:rPr>
        <w:t xml:space="preserve"> have dem</w:t>
      </w:r>
      <w:r w:rsidR="00A85298" w:rsidRPr="00BF676A">
        <w:rPr>
          <w:rFonts w:ascii="Times New Roman" w:hAnsi="Times New Roman"/>
          <w:color w:val="000000" w:themeColor="text1"/>
          <w:sz w:val="20"/>
          <w:szCs w:val="20"/>
        </w:rPr>
        <w:t xml:space="preserve">onstrated a good antimicrobial </w:t>
      </w:r>
      <w:r w:rsidRPr="00BF676A">
        <w:rPr>
          <w:rFonts w:ascii="Times New Roman" w:hAnsi="Times New Roman"/>
          <w:color w:val="000000" w:themeColor="text1"/>
          <w:sz w:val="20"/>
          <w:szCs w:val="20"/>
        </w:rPr>
        <w:t>activities</w:t>
      </w:r>
      <w:r w:rsidR="002F193E" w:rsidRPr="00BF676A">
        <w:rPr>
          <w:rFonts w:ascii="Times New Roman" w:hAnsi="Times New Roman"/>
          <w:color w:val="000000" w:themeColor="text1"/>
          <w:sz w:val="20"/>
          <w:szCs w:val="20"/>
        </w:rPr>
        <w:t xml:space="preserve"> such as </w:t>
      </w:r>
      <w:r w:rsidR="002F193E" w:rsidRPr="00BF676A">
        <w:rPr>
          <w:rFonts w:ascii="Times New Roman" w:hAnsi="Times New Roman"/>
          <w:i/>
          <w:color w:val="000000" w:themeColor="text1"/>
          <w:sz w:val="20"/>
          <w:szCs w:val="20"/>
        </w:rPr>
        <w:t xml:space="preserve">S. </w:t>
      </w:r>
      <w:proofErr w:type="spellStart"/>
      <w:r w:rsidR="002F193E" w:rsidRPr="00BF676A">
        <w:rPr>
          <w:rFonts w:ascii="Times New Roman" w:hAnsi="Times New Roman"/>
          <w:i/>
          <w:color w:val="000000" w:themeColor="text1"/>
          <w:sz w:val="20"/>
          <w:szCs w:val="20"/>
        </w:rPr>
        <w:t>longepedunculata</w:t>
      </w:r>
      <w:proofErr w:type="spellEnd"/>
      <w:r w:rsidR="002F193E" w:rsidRPr="00BF676A">
        <w:rPr>
          <w:rFonts w:ascii="Times New Roman" w:hAnsi="Times New Roman"/>
          <w:color w:val="000000" w:themeColor="text1"/>
          <w:sz w:val="20"/>
          <w:szCs w:val="20"/>
        </w:rPr>
        <w:t xml:space="preserve"> (</w:t>
      </w:r>
      <w:proofErr w:type="spellStart"/>
      <w:r w:rsidR="002F193E" w:rsidRPr="00BF676A">
        <w:rPr>
          <w:rFonts w:ascii="Times New Roman" w:hAnsi="Times New Roman"/>
          <w:color w:val="000000" w:themeColor="text1"/>
          <w:sz w:val="20"/>
          <w:szCs w:val="20"/>
        </w:rPr>
        <w:t>Adebiyi</w:t>
      </w:r>
      <w:proofErr w:type="spellEnd"/>
      <w:r w:rsidR="002F193E" w:rsidRPr="00BF676A">
        <w:rPr>
          <w:rFonts w:ascii="Times New Roman" w:hAnsi="Times New Roman"/>
          <w:color w:val="000000" w:themeColor="text1"/>
          <w:sz w:val="20"/>
          <w:szCs w:val="20"/>
        </w:rPr>
        <w:t xml:space="preserve"> </w:t>
      </w:r>
      <w:r w:rsidR="002F193E" w:rsidRPr="00BF676A">
        <w:rPr>
          <w:rFonts w:ascii="Times New Roman" w:hAnsi="Times New Roman"/>
          <w:i/>
          <w:color w:val="000000" w:themeColor="text1"/>
          <w:sz w:val="20"/>
          <w:szCs w:val="20"/>
        </w:rPr>
        <w:t>et al</w:t>
      </w:r>
      <w:r w:rsidR="002F193E" w:rsidRPr="00BF676A">
        <w:rPr>
          <w:rFonts w:ascii="Times New Roman" w:hAnsi="Times New Roman"/>
          <w:color w:val="000000" w:themeColor="text1"/>
          <w:sz w:val="20"/>
          <w:szCs w:val="20"/>
        </w:rPr>
        <w:t xml:space="preserve">., 2006), </w:t>
      </w:r>
      <w:r w:rsidR="002F193E" w:rsidRPr="00BF676A">
        <w:rPr>
          <w:rFonts w:ascii="Times New Roman" w:hAnsi="Times New Roman"/>
          <w:i/>
          <w:color w:val="000000" w:themeColor="text1"/>
          <w:sz w:val="20"/>
          <w:szCs w:val="20"/>
        </w:rPr>
        <w:t xml:space="preserve">X. </w:t>
      </w:r>
      <w:proofErr w:type="spellStart"/>
      <w:r w:rsidR="002F193E" w:rsidRPr="00BF676A">
        <w:rPr>
          <w:rFonts w:ascii="Times New Roman" w:hAnsi="Times New Roman"/>
          <w:i/>
          <w:color w:val="000000" w:themeColor="text1"/>
          <w:sz w:val="20"/>
          <w:szCs w:val="20"/>
        </w:rPr>
        <w:t>aethiopica</w:t>
      </w:r>
      <w:proofErr w:type="spellEnd"/>
      <w:r w:rsidR="002F193E" w:rsidRPr="00BF676A">
        <w:rPr>
          <w:rFonts w:ascii="Times New Roman" w:hAnsi="Times New Roman"/>
          <w:color w:val="000000" w:themeColor="text1"/>
          <w:sz w:val="20"/>
          <w:szCs w:val="20"/>
        </w:rPr>
        <w:t xml:space="preserve"> (</w:t>
      </w:r>
      <w:proofErr w:type="spellStart"/>
      <w:r w:rsidR="002F193E" w:rsidRPr="00BF676A">
        <w:rPr>
          <w:rFonts w:ascii="Times New Roman" w:hAnsi="Times New Roman"/>
          <w:color w:val="000000" w:themeColor="text1"/>
          <w:sz w:val="20"/>
          <w:szCs w:val="20"/>
        </w:rPr>
        <w:t>Tatsadj</w:t>
      </w:r>
      <w:r w:rsidR="00096674" w:rsidRPr="00BF676A">
        <w:rPr>
          <w:rFonts w:ascii="Times New Roman" w:hAnsi="Times New Roman"/>
          <w:color w:val="000000" w:themeColor="text1"/>
          <w:sz w:val="20"/>
          <w:szCs w:val="20"/>
        </w:rPr>
        <w:t>i</w:t>
      </w:r>
      <w:r w:rsidR="002F193E" w:rsidRPr="00BF676A">
        <w:rPr>
          <w:rFonts w:ascii="Times New Roman" w:hAnsi="Times New Roman"/>
          <w:color w:val="000000" w:themeColor="text1"/>
          <w:sz w:val="20"/>
          <w:szCs w:val="20"/>
        </w:rPr>
        <w:t>eu</w:t>
      </w:r>
      <w:proofErr w:type="spellEnd"/>
      <w:r w:rsidR="002F193E" w:rsidRPr="00BF676A">
        <w:rPr>
          <w:rFonts w:ascii="Times New Roman" w:hAnsi="Times New Roman"/>
          <w:color w:val="000000" w:themeColor="text1"/>
          <w:sz w:val="20"/>
          <w:szCs w:val="20"/>
        </w:rPr>
        <w:t xml:space="preserve"> </w:t>
      </w:r>
      <w:r w:rsidR="002F193E" w:rsidRPr="00BF676A">
        <w:rPr>
          <w:rFonts w:ascii="Times New Roman" w:hAnsi="Times New Roman"/>
          <w:i/>
          <w:color w:val="000000" w:themeColor="text1"/>
          <w:sz w:val="20"/>
          <w:szCs w:val="20"/>
        </w:rPr>
        <w:t>et al</w:t>
      </w:r>
      <w:r w:rsidR="002F193E" w:rsidRPr="00BF676A">
        <w:rPr>
          <w:rFonts w:ascii="Times New Roman" w:hAnsi="Times New Roman"/>
          <w:color w:val="000000" w:themeColor="text1"/>
          <w:sz w:val="20"/>
          <w:szCs w:val="20"/>
        </w:rPr>
        <w:t xml:space="preserve">., 2003), </w:t>
      </w:r>
      <w:r w:rsidR="00CD5A51" w:rsidRPr="00BF676A">
        <w:rPr>
          <w:rFonts w:ascii="Times New Roman" w:hAnsi="Times New Roman"/>
          <w:i/>
          <w:color w:val="000000" w:themeColor="text1"/>
          <w:sz w:val="20"/>
          <w:szCs w:val="20"/>
        </w:rPr>
        <w:t xml:space="preserve">O. </w:t>
      </w:r>
      <w:proofErr w:type="spellStart"/>
      <w:r w:rsidR="00CD5A51" w:rsidRPr="00BF676A">
        <w:rPr>
          <w:rFonts w:ascii="Times New Roman" w:hAnsi="Times New Roman"/>
          <w:i/>
          <w:color w:val="000000" w:themeColor="text1"/>
          <w:sz w:val="20"/>
          <w:szCs w:val="20"/>
        </w:rPr>
        <w:t>su</w:t>
      </w:r>
      <w:r w:rsidR="002F193E" w:rsidRPr="00BF676A">
        <w:rPr>
          <w:rFonts w:ascii="Times New Roman" w:hAnsi="Times New Roman"/>
          <w:i/>
          <w:color w:val="000000" w:themeColor="text1"/>
          <w:sz w:val="20"/>
          <w:szCs w:val="20"/>
        </w:rPr>
        <w:t>bsco</w:t>
      </w:r>
      <w:r w:rsidR="00CD5A51" w:rsidRPr="00BF676A">
        <w:rPr>
          <w:rFonts w:ascii="Times New Roman" w:hAnsi="Times New Roman"/>
          <w:i/>
          <w:color w:val="000000" w:themeColor="text1"/>
          <w:sz w:val="20"/>
          <w:szCs w:val="20"/>
        </w:rPr>
        <w:t>r</w:t>
      </w:r>
      <w:r w:rsidR="002F193E" w:rsidRPr="00BF676A">
        <w:rPr>
          <w:rFonts w:ascii="Times New Roman" w:hAnsi="Times New Roman"/>
          <w:i/>
          <w:color w:val="000000" w:themeColor="text1"/>
          <w:sz w:val="20"/>
          <w:szCs w:val="20"/>
        </w:rPr>
        <w:t>p</w:t>
      </w:r>
      <w:r w:rsidR="00CD5A51" w:rsidRPr="00BF676A">
        <w:rPr>
          <w:rFonts w:ascii="Times New Roman" w:hAnsi="Times New Roman"/>
          <w:i/>
          <w:color w:val="000000" w:themeColor="text1"/>
          <w:sz w:val="20"/>
          <w:szCs w:val="20"/>
        </w:rPr>
        <w:t>io</w:t>
      </w:r>
      <w:r w:rsidR="002F193E" w:rsidRPr="00BF676A">
        <w:rPr>
          <w:rFonts w:ascii="Times New Roman" w:hAnsi="Times New Roman"/>
          <w:i/>
          <w:color w:val="000000" w:themeColor="text1"/>
          <w:sz w:val="20"/>
          <w:szCs w:val="20"/>
        </w:rPr>
        <w:t>idea</w:t>
      </w:r>
      <w:proofErr w:type="spellEnd"/>
      <w:r w:rsidR="00CD5A51" w:rsidRPr="00BF676A">
        <w:rPr>
          <w:rFonts w:ascii="Times New Roman" w:hAnsi="Times New Roman"/>
          <w:color w:val="000000" w:themeColor="text1"/>
          <w:sz w:val="20"/>
          <w:szCs w:val="20"/>
        </w:rPr>
        <w:t xml:space="preserve"> (</w:t>
      </w:r>
      <w:proofErr w:type="spellStart"/>
      <w:r w:rsidR="00CD5A51" w:rsidRPr="00BF676A">
        <w:rPr>
          <w:rFonts w:ascii="Times New Roman" w:hAnsi="Times New Roman"/>
          <w:color w:val="000000" w:themeColor="text1"/>
          <w:sz w:val="20"/>
          <w:szCs w:val="20"/>
        </w:rPr>
        <w:t>Ay</w:t>
      </w:r>
      <w:r w:rsidR="002F193E" w:rsidRPr="00BF676A">
        <w:rPr>
          <w:rFonts w:ascii="Times New Roman" w:hAnsi="Times New Roman"/>
          <w:color w:val="000000" w:themeColor="text1"/>
          <w:sz w:val="20"/>
          <w:szCs w:val="20"/>
        </w:rPr>
        <w:t>andele</w:t>
      </w:r>
      <w:proofErr w:type="spellEnd"/>
      <w:r w:rsidR="002F193E" w:rsidRPr="00BF676A">
        <w:rPr>
          <w:rFonts w:ascii="Times New Roman" w:hAnsi="Times New Roman"/>
          <w:color w:val="000000" w:themeColor="text1"/>
          <w:sz w:val="20"/>
          <w:szCs w:val="20"/>
        </w:rPr>
        <w:t xml:space="preserve"> and </w:t>
      </w:r>
      <w:proofErr w:type="spellStart"/>
      <w:r w:rsidR="002F193E" w:rsidRPr="00BF676A">
        <w:rPr>
          <w:rFonts w:ascii="Times New Roman" w:hAnsi="Times New Roman"/>
          <w:color w:val="000000" w:themeColor="text1"/>
          <w:sz w:val="20"/>
          <w:szCs w:val="20"/>
        </w:rPr>
        <w:t>Adeniyi</w:t>
      </w:r>
      <w:proofErr w:type="spellEnd"/>
      <w:r w:rsidR="002F193E" w:rsidRPr="00BF676A">
        <w:rPr>
          <w:rFonts w:ascii="Times New Roman" w:hAnsi="Times New Roman"/>
          <w:color w:val="000000" w:themeColor="text1"/>
          <w:sz w:val="20"/>
          <w:szCs w:val="20"/>
        </w:rPr>
        <w:t xml:space="preserve">, 2007), </w:t>
      </w:r>
      <w:r w:rsidR="002F193E" w:rsidRPr="00BF676A">
        <w:rPr>
          <w:rFonts w:ascii="Times New Roman" w:hAnsi="Times New Roman"/>
          <w:i/>
          <w:color w:val="000000" w:themeColor="text1"/>
          <w:sz w:val="20"/>
          <w:szCs w:val="20"/>
        </w:rPr>
        <w:t xml:space="preserve">A. </w:t>
      </w:r>
      <w:proofErr w:type="spellStart"/>
      <w:r w:rsidR="002F193E" w:rsidRPr="00BF676A">
        <w:rPr>
          <w:rFonts w:ascii="Times New Roman" w:hAnsi="Times New Roman"/>
          <w:i/>
          <w:color w:val="000000" w:themeColor="text1"/>
          <w:sz w:val="20"/>
          <w:szCs w:val="20"/>
        </w:rPr>
        <w:lastRenderedPageBreak/>
        <w:t>ascalonicum</w:t>
      </w:r>
      <w:proofErr w:type="spellEnd"/>
      <w:r w:rsidR="002F193E" w:rsidRPr="00BF676A">
        <w:rPr>
          <w:rFonts w:ascii="Times New Roman" w:hAnsi="Times New Roman"/>
          <w:color w:val="000000" w:themeColor="text1"/>
          <w:sz w:val="20"/>
          <w:szCs w:val="20"/>
        </w:rPr>
        <w:t xml:space="preserve"> (</w:t>
      </w:r>
      <w:proofErr w:type="spellStart"/>
      <w:r w:rsidR="002F193E" w:rsidRPr="00BF676A">
        <w:rPr>
          <w:rFonts w:ascii="Times New Roman" w:hAnsi="Times New Roman"/>
          <w:color w:val="000000" w:themeColor="text1"/>
          <w:sz w:val="20"/>
          <w:szCs w:val="20"/>
        </w:rPr>
        <w:t>Amin</w:t>
      </w:r>
      <w:proofErr w:type="spellEnd"/>
      <w:r w:rsidR="002F193E" w:rsidRPr="00BF676A">
        <w:rPr>
          <w:rFonts w:ascii="Times New Roman" w:hAnsi="Times New Roman"/>
          <w:color w:val="000000" w:themeColor="text1"/>
          <w:sz w:val="20"/>
          <w:szCs w:val="20"/>
        </w:rPr>
        <w:t xml:space="preserve"> </w:t>
      </w:r>
      <w:r w:rsidR="002F193E" w:rsidRPr="00BF676A">
        <w:rPr>
          <w:rFonts w:ascii="Times New Roman" w:hAnsi="Times New Roman"/>
          <w:i/>
          <w:color w:val="000000" w:themeColor="text1"/>
          <w:sz w:val="20"/>
          <w:szCs w:val="20"/>
        </w:rPr>
        <w:t>et al</w:t>
      </w:r>
      <w:r w:rsidR="002F193E" w:rsidRPr="00BF676A">
        <w:rPr>
          <w:rFonts w:ascii="Times New Roman" w:hAnsi="Times New Roman"/>
          <w:color w:val="000000" w:themeColor="text1"/>
          <w:sz w:val="20"/>
          <w:szCs w:val="20"/>
        </w:rPr>
        <w:t xml:space="preserve">., 2005) and </w:t>
      </w:r>
      <w:r w:rsidR="002F193E" w:rsidRPr="00BF676A">
        <w:rPr>
          <w:rFonts w:ascii="Times New Roman" w:hAnsi="Times New Roman"/>
          <w:i/>
          <w:color w:val="000000" w:themeColor="text1"/>
          <w:sz w:val="20"/>
          <w:szCs w:val="20"/>
        </w:rPr>
        <w:t xml:space="preserve">T. </w:t>
      </w:r>
      <w:proofErr w:type="spellStart"/>
      <w:r w:rsidR="002F193E" w:rsidRPr="00BF676A">
        <w:rPr>
          <w:rFonts w:ascii="Times New Roman" w:hAnsi="Times New Roman"/>
          <w:i/>
          <w:color w:val="000000" w:themeColor="text1"/>
          <w:sz w:val="20"/>
          <w:szCs w:val="20"/>
        </w:rPr>
        <w:t>tetraptera</w:t>
      </w:r>
      <w:proofErr w:type="spellEnd"/>
      <w:r w:rsidR="002F193E" w:rsidRPr="00BF676A">
        <w:rPr>
          <w:rFonts w:ascii="Times New Roman" w:hAnsi="Times New Roman"/>
          <w:color w:val="000000" w:themeColor="text1"/>
          <w:sz w:val="20"/>
          <w:szCs w:val="20"/>
        </w:rPr>
        <w:t xml:space="preserve"> (NIMR, 2009).</w:t>
      </w:r>
    </w:p>
    <w:p w:rsidR="006B3391" w:rsidRPr="00BF676A" w:rsidRDefault="006B3391" w:rsidP="001B07DD">
      <w:pPr>
        <w:autoSpaceDE w:val="0"/>
        <w:autoSpaceDN w:val="0"/>
        <w:adjustRightInd w:val="0"/>
        <w:spacing w:after="0" w:line="240" w:lineRule="auto"/>
        <w:ind w:firstLine="450"/>
        <w:jc w:val="both"/>
        <w:rPr>
          <w:rFonts w:ascii="Times New Roman" w:hAnsi="Times New Roman"/>
          <w:sz w:val="20"/>
          <w:szCs w:val="20"/>
        </w:rPr>
      </w:pPr>
      <w:r w:rsidRPr="00BF676A">
        <w:rPr>
          <w:rFonts w:ascii="Times New Roman" w:hAnsi="Times New Roman"/>
          <w:sz w:val="20"/>
          <w:szCs w:val="20"/>
        </w:rPr>
        <w:t xml:space="preserve">This study </w:t>
      </w:r>
      <w:r w:rsidR="003E50AB" w:rsidRPr="00BF676A">
        <w:rPr>
          <w:rFonts w:ascii="Times New Roman" w:hAnsi="Times New Roman"/>
          <w:sz w:val="20"/>
          <w:szCs w:val="20"/>
        </w:rPr>
        <w:t>was</w:t>
      </w:r>
      <w:r w:rsidRPr="00BF676A">
        <w:rPr>
          <w:rFonts w:ascii="Times New Roman" w:hAnsi="Times New Roman"/>
          <w:sz w:val="20"/>
          <w:szCs w:val="20"/>
        </w:rPr>
        <w:t xml:space="preserve"> designed to</w:t>
      </w:r>
      <w:r w:rsidR="007A4B49" w:rsidRPr="00BF676A">
        <w:rPr>
          <w:rFonts w:ascii="Times New Roman" w:hAnsi="Times New Roman"/>
          <w:sz w:val="20"/>
          <w:szCs w:val="20"/>
        </w:rPr>
        <w:t xml:space="preserve"> evaluate the </w:t>
      </w:r>
      <w:proofErr w:type="spellStart"/>
      <w:r w:rsidR="007A4B49" w:rsidRPr="00BF676A">
        <w:rPr>
          <w:rFonts w:ascii="Times New Roman" w:hAnsi="Times New Roman"/>
          <w:sz w:val="20"/>
          <w:szCs w:val="20"/>
        </w:rPr>
        <w:t>phytochemical</w:t>
      </w:r>
      <w:proofErr w:type="spellEnd"/>
      <w:r w:rsidR="007A4B49" w:rsidRPr="00BF676A">
        <w:rPr>
          <w:rFonts w:ascii="Times New Roman" w:hAnsi="Times New Roman"/>
          <w:sz w:val="20"/>
          <w:szCs w:val="20"/>
        </w:rPr>
        <w:t xml:space="preserve"> analysis and</w:t>
      </w:r>
      <w:r w:rsidRPr="00BF676A">
        <w:rPr>
          <w:rFonts w:ascii="Times New Roman" w:hAnsi="Times New Roman"/>
          <w:sz w:val="20"/>
          <w:szCs w:val="20"/>
        </w:rPr>
        <w:t xml:space="preserve"> the antimicrobial activities</w:t>
      </w:r>
      <w:r w:rsidR="003E50AB" w:rsidRPr="00BF676A">
        <w:rPr>
          <w:rFonts w:ascii="Times New Roman" w:hAnsi="Times New Roman"/>
          <w:sz w:val="20"/>
          <w:szCs w:val="20"/>
        </w:rPr>
        <w:t xml:space="preserve"> of </w:t>
      </w:r>
      <w:proofErr w:type="spellStart"/>
      <w:r w:rsidR="003E50AB" w:rsidRPr="00BF676A">
        <w:rPr>
          <w:rFonts w:ascii="Times New Roman" w:hAnsi="Times New Roman"/>
          <w:sz w:val="20"/>
          <w:szCs w:val="20"/>
        </w:rPr>
        <w:t>Joloo</w:t>
      </w:r>
      <w:proofErr w:type="spellEnd"/>
      <w:r w:rsidRPr="00BF676A">
        <w:rPr>
          <w:rFonts w:ascii="Times New Roman" w:hAnsi="Times New Roman"/>
          <w:sz w:val="20"/>
          <w:szCs w:val="20"/>
        </w:rPr>
        <w:t xml:space="preserve"> on different species of </w:t>
      </w:r>
      <w:r w:rsidR="007631EA" w:rsidRPr="00BF676A">
        <w:rPr>
          <w:rFonts w:ascii="Times New Roman" w:hAnsi="Times New Roman"/>
          <w:sz w:val="20"/>
          <w:szCs w:val="20"/>
        </w:rPr>
        <w:t xml:space="preserve">pathogenic </w:t>
      </w:r>
      <w:r w:rsidRPr="00BF676A">
        <w:rPr>
          <w:rFonts w:ascii="Times New Roman" w:hAnsi="Times New Roman"/>
          <w:sz w:val="20"/>
          <w:szCs w:val="20"/>
        </w:rPr>
        <w:t xml:space="preserve">bacteria </w:t>
      </w:r>
      <w:proofErr w:type="spellStart"/>
      <w:r w:rsidRPr="00BF676A">
        <w:rPr>
          <w:rFonts w:ascii="Times New Roman" w:hAnsi="Times New Roman"/>
          <w:i/>
          <w:iCs/>
          <w:sz w:val="20"/>
          <w:szCs w:val="20"/>
        </w:rPr>
        <w:t>Klebsiella</w:t>
      </w:r>
      <w:proofErr w:type="spellEnd"/>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pneumoniae</w:t>
      </w:r>
      <w:proofErr w:type="spellEnd"/>
      <w:r w:rsidRPr="00BF676A">
        <w:rPr>
          <w:rFonts w:ascii="Times New Roman" w:hAnsi="Times New Roman"/>
          <w:i/>
          <w:iCs/>
          <w:sz w:val="20"/>
          <w:szCs w:val="20"/>
        </w:rPr>
        <w:t xml:space="preserve">, Escherichia coli </w:t>
      </w:r>
      <w:r w:rsidRPr="00BF676A">
        <w:rPr>
          <w:rFonts w:ascii="Times New Roman" w:hAnsi="Times New Roman"/>
          <w:iCs/>
          <w:sz w:val="20"/>
          <w:szCs w:val="20"/>
        </w:rPr>
        <w:t xml:space="preserve">(ATCC 12900), </w:t>
      </w:r>
      <w:r w:rsidRPr="00BF676A">
        <w:rPr>
          <w:rFonts w:ascii="Times New Roman" w:hAnsi="Times New Roman"/>
          <w:i/>
          <w:iCs/>
          <w:sz w:val="20"/>
          <w:szCs w:val="20"/>
        </w:rPr>
        <w:t xml:space="preserve">Pseudomonas </w:t>
      </w:r>
      <w:proofErr w:type="spellStart"/>
      <w:r w:rsidRPr="00BF676A">
        <w:rPr>
          <w:rFonts w:ascii="Times New Roman" w:hAnsi="Times New Roman"/>
          <w:i/>
          <w:iCs/>
          <w:sz w:val="20"/>
          <w:szCs w:val="20"/>
        </w:rPr>
        <w:t>aeruginosa</w:t>
      </w:r>
      <w:proofErr w:type="spellEnd"/>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Shigellia</w:t>
      </w:r>
      <w:proofErr w:type="spellEnd"/>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dysenteriae</w:t>
      </w:r>
      <w:proofErr w:type="spellEnd"/>
      <w:r w:rsidRPr="00BF676A">
        <w:rPr>
          <w:rFonts w:ascii="Times New Roman" w:hAnsi="Times New Roman"/>
          <w:iCs/>
          <w:sz w:val="20"/>
          <w:szCs w:val="20"/>
        </w:rPr>
        <w:t xml:space="preserve">, </w:t>
      </w:r>
      <w:r w:rsidRPr="00BF676A">
        <w:rPr>
          <w:rFonts w:ascii="Times New Roman" w:hAnsi="Times New Roman"/>
          <w:i/>
          <w:iCs/>
          <w:sz w:val="20"/>
          <w:szCs w:val="20"/>
        </w:rPr>
        <w:t>Proteus</w:t>
      </w:r>
      <w:r w:rsidRPr="00BF676A">
        <w:rPr>
          <w:rFonts w:ascii="Times New Roman" w:hAnsi="Times New Roman"/>
          <w:iCs/>
          <w:sz w:val="20"/>
          <w:szCs w:val="20"/>
        </w:rPr>
        <w:t xml:space="preserve"> </w:t>
      </w:r>
      <w:proofErr w:type="spellStart"/>
      <w:r w:rsidRPr="00BF676A">
        <w:rPr>
          <w:rFonts w:ascii="Times New Roman" w:hAnsi="Times New Roman"/>
          <w:i/>
          <w:iCs/>
          <w:sz w:val="20"/>
          <w:szCs w:val="20"/>
        </w:rPr>
        <w:t>vulgari</w:t>
      </w:r>
      <w:proofErr w:type="spellEnd"/>
      <w:r w:rsidRPr="00BF676A">
        <w:rPr>
          <w:rFonts w:ascii="Times New Roman" w:hAnsi="Times New Roman"/>
          <w:iCs/>
          <w:sz w:val="20"/>
          <w:szCs w:val="20"/>
        </w:rPr>
        <w:t xml:space="preserve">, </w:t>
      </w:r>
      <w:proofErr w:type="spellStart"/>
      <w:r w:rsidRPr="00BF676A">
        <w:rPr>
          <w:rFonts w:ascii="Times New Roman" w:hAnsi="Times New Roman"/>
          <w:i/>
          <w:sz w:val="20"/>
          <w:szCs w:val="20"/>
        </w:rPr>
        <w:t>Yersinia</w:t>
      </w:r>
      <w:proofErr w:type="spellEnd"/>
      <w:r w:rsidRPr="00BF676A">
        <w:rPr>
          <w:rFonts w:ascii="Times New Roman" w:hAnsi="Times New Roman"/>
          <w:i/>
          <w:sz w:val="20"/>
          <w:szCs w:val="20"/>
        </w:rPr>
        <w:t xml:space="preserve"> </w:t>
      </w:r>
      <w:proofErr w:type="spellStart"/>
      <w:r w:rsidRPr="00BF676A">
        <w:rPr>
          <w:rFonts w:ascii="Times New Roman" w:hAnsi="Times New Roman"/>
          <w:i/>
          <w:sz w:val="20"/>
          <w:szCs w:val="20"/>
        </w:rPr>
        <w:t>enterocolitica</w:t>
      </w:r>
      <w:proofErr w:type="spellEnd"/>
      <w:r w:rsidRPr="00BF676A">
        <w:rPr>
          <w:rFonts w:ascii="Times New Roman" w:hAnsi="Times New Roman"/>
          <w:i/>
          <w:sz w:val="20"/>
          <w:szCs w:val="20"/>
        </w:rPr>
        <w:t xml:space="preserve">, </w:t>
      </w:r>
      <w:r w:rsidRPr="00BF676A">
        <w:rPr>
          <w:rFonts w:ascii="Times New Roman" w:hAnsi="Times New Roman"/>
          <w:sz w:val="20"/>
          <w:szCs w:val="20"/>
        </w:rPr>
        <w:t>and</w:t>
      </w:r>
      <w:r w:rsidRPr="00BF676A">
        <w:rPr>
          <w:rFonts w:ascii="Times New Roman" w:hAnsi="Times New Roman"/>
          <w:i/>
          <w:sz w:val="20"/>
          <w:szCs w:val="20"/>
        </w:rPr>
        <w:t xml:space="preserve"> </w:t>
      </w:r>
      <w:r w:rsidRPr="00BF676A">
        <w:rPr>
          <w:rFonts w:ascii="Times New Roman" w:hAnsi="Times New Roman"/>
          <w:i/>
          <w:iCs/>
          <w:sz w:val="20"/>
          <w:szCs w:val="20"/>
        </w:rPr>
        <w:t xml:space="preserve">Salmonella </w:t>
      </w:r>
      <w:proofErr w:type="spellStart"/>
      <w:r w:rsidRPr="00BF676A">
        <w:rPr>
          <w:rFonts w:ascii="Times New Roman" w:hAnsi="Times New Roman"/>
          <w:i/>
          <w:iCs/>
          <w:sz w:val="20"/>
          <w:szCs w:val="20"/>
        </w:rPr>
        <w:t>typhi</w:t>
      </w:r>
      <w:proofErr w:type="spellEnd"/>
      <w:r w:rsidRPr="00BF676A">
        <w:rPr>
          <w:rFonts w:ascii="Times New Roman" w:hAnsi="Times New Roman"/>
          <w:i/>
          <w:iCs/>
          <w:sz w:val="20"/>
          <w:szCs w:val="20"/>
        </w:rPr>
        <w:t xml:space="preserve"> </w:t>
      </w:r>
      <w:r w:rsidR="003E50AB" w:rsidRPr="00BF676A">
        <w:rPr>
          <w:rFonts w:ascii="Times New Roman" w:hAnsi="Times New Roman"/>
          <w:iCs/>
          <w:sz w:val="20"/>
          <w:szCs w:val="20"/>
        </w:rPr>
        <w:t xml:space="preserve">and </w:t>
      </w:r>
      <w:r w:rsidR="007631EA" w:rsidRPr="00BF676A">
        <w:rPr>
          <w:rFonts w:ascii="Times New Roman" w:hAnsi="Times New Roman"/>
          <w:iCs/>
          <w:sz w:val="20"/>
          <w:szCs w:val="20"/>
        </w:rPr>
        <w:t xml:space="preserve">food spoilage </w:t>
      </w:r>
      <w:r w:rsidR="003E50AB" w:rsidRPr="00BF676A">
        <w:rPr>
          <w:rFonts w:ascii="Times New Roman" w:hAnsi="Times New Roman"/>
          <w:iCs/>
          <w:sz w:val="20"/>
          <w:szCs w:val="20"/>
        </w:rPr>
        <w:t xml:space="preserve">fungi </w:t>
      </w:r>
      <w:r w:rsidRPr="00BF676A">
        <w:rPr>
          <w:rFonts w:ascii="Times New Roman" w:hAnsi="Times New Roman"/>
          <w:iCs/>
          <w:sz w:val="20"/>
          <w:szCs w:val="20"/>
        </w:rPr>
        <w:t xml:space="preserve"> </w:t>
      </w:r>
      <w:r w:rsidRPr="00BF676A">
        <w:rPr>
          <w:rFonts w:ascii="Times New Roman" w:hAnsi="Times New Roman"/>
          <w:i/>
          <w:iCs/>
          <w:sz w:val="20"/>
          <w:szCs w:val="20"/>
        </w:rPr>
        <w:t>(</w:t>
      </w:r>
      <w:proofErr w:type="spellStart"/>
      <w:r w:rsidRPr="00BF676A">
        <w:rPr>
          <w:rFonts w:ascii="Times New Roman" w:hAnsi="Times New Roman"/>
          <w:i/>
          <w:iCs/>
          <w:sz w:val="20"/>
          <w:szCs w:val="20"/>
        </w:rPr>
        <w:t>Aspergillus</w:t>
      </w:r>
      <w:proofErr w:type="spellEnd"/>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niger</w:t>
      </w:r>
      <w:proofErr w:type="spellEnd"/>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Trichoderma</w:t>
      </w:r>
      <w:proofErr w:type="spellEnd"/>
      <w:r w:rsidRPr="00BF676A">
        <w:rPr>
          <w:rFonts w:ascii="Times New Roman" w:hAnsi="Times New Roman"/>
          <w:i/>
          <w:iCs/>
          <w:sz w:val="20"/>
          <w:szCs w:val="20"/>
        </w:rPr>
        <w:t xml:space="preserve"> </w:t>
      </w:r>
      <w:proofErr w:type="spellStart"/>
      <w:r w:rsidRPr="00BF676A">
        <w:rPr>
          <w:rFonts w:ascii="Times New Roman" w:hAnsi="Times New Roman"/>
          <w:iCs/>
          <w:sz w:val="20"/>
          <w:szCs w:val="20"/>
        </w:rPr>
        <w:t>Spp</w:t>
      </w:r>
      <w:proofErr w:type="spellEnd"/>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Rhizopus</w:t>
      </w:r>
      <w:proofErr w:type="spellEnd"/>
      <w:r w:rsidRPr="00BF676A">
        <w:rPr>
          <w:rFonts w:ascii="Times New Roman" w:hAnsi="Times New Roman"/>
          <w:i/>
          <w:iCs/>
          <w:sz w:val="20"/>
          <w:szCs w:val="20"/>
        </w:rPr>
        <w:t xml:space="preserve"> </w:t>
      </w:r>
      <w:proofErr w:type="spellStart"/>
      <w:r w:rsidRPr="00BF676A">
        <w:rPr>
          <w:rFonts w:ascii="Times New Roman" w:hAnsi="Times New Roman"/>
          <w:iCs/>
          <w:sz w:val="20"/>
          <w:szCs w:val="20"/>
        </w:rPr>
        <w:t>Spp</w:t>
      </w:r>
      <w:proofErr w:type="spellEnd"/>
      <w:r w:rsidRPr="00BF676A">
        <w:rPr>
          <w:rFonts w:ascii="Times New Roman" w:hAnsi="Times New Roman"/>
          <w:i/>
          <w:iCs/>
          <w:sz w:val="20"/>
          <w:szCs w:val="20"/>
        </w:rPr>
        <w:t xml:space="preserve"> and </w:t>
      </w:r>
      <w:proofErr w:type="spellStart"/>
      <w:r w:rsidR="007631EA" w:rsidRPr="00BF676A">
        <w:rPr>
          <w:rFonts w:ascii="Times New Roman" w:hAnsi="Times New Roman"/>
          <w:i/>
          <w:iCs/>
          <w:sz w:val="20"/>
          <w:szCs w:val="20"/>
        </w:rPr>
        <w:t>colletotrichum</w:t>
      </w:r>
      <w:proofErr w:type="spellEnd"/>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gloeosporioides</w:t>
      </w:r>
      <w:proofErr w:type="spellEnd"/>
      <w:r w:rsidRPr="00BF676A">
        <w:rPr>
          <w:rFonts w:ascii="Times New Roman" w:hAnsi="Times New Roman"/>
          <w:i/>
          <w:iCs/>
          <w:sz w:val="20"/>
          <w:szCs w:val="20"/>
        </w:rPr>
        <w:t>).</w:t>
      </w:r>
    </w:p>
    <w:p w:rsidR="00096674" w:rsidRPr="00BF676A" w:rsidRDefault="006B3391" w:rsidP="001B07DD">
      <w:pPr>
        <w:autoSpaceDE w:val="0"/>
        <w:autoSpaceDN w:val="0"/>
        <w:adjustRightInd w:val="0"/>
        <w:spacing w:after="0" w:line="240" w:lineRule="auto"/>
        <w:ind w:firstLine="450"/>
        <w:jc w:val="both"/>
        <w:rPr>
          <w:rFonts w:ascii="Times New Roman" w:hAnsi="Times New Roman"/>
          <w:sz w:val="20"/>
          <w:szCs w:val="20"/>
        </w:rPr>
      </w:pPr>
      <w:r w:rsidRPr="00BF676A">
        <w:rPr>
          <w:rFonts w:ascii="Times New Roman" w:hAnsi="Times New Roman"/>
          <w:sz w:val="20"/>
          <w:szCs w:val="20"/>
        </w:rPr>
        <w:t xml:space="preserve">                                                                  </w:t>
      </w:r>
    </w:p>
    <w:p w:rsidR="006B3391" w:rsidRPr="00BF676A" w:rsidRDefault="006B3391" w:rsidP="001B07DD">
      <w:pPr>
        <w:autoSpaceDE w:val="0"/>
        <w:autoSpaceDN w:val="0"/>
        <w:adjustRightInd w:val="0"/>
        <w:spacing w:after="0" w:line="240" w:lineRule="auto"/>
        <w:jc w:val="both"/>
        <w:rPr>
          <w:rFonts w:ascii="Times New Roman" w:hAnsi="Times New Roman"/>
          <w:b/>
          <w:sz w:val="20"/>
          <w:szCs w:val="20"/>
        </w:rPr>
      </w:pPr>
      <w:r w:rsidRPr="00BF676A">
        <w:rPr>
          <w:rFonts w:ascii="Times New Roman" w:hAnsi="Times New Roman"/>
          <w:b/>
          <w:sz w:val="20"/>
          <w:szCs w:val="20"/>
        </w:rPr>
        <w:t xml:space="preserve">MATERIALS AND METHODS </w:t>
      </w:r>
    </w:p>
    <w:p w:rsidR="00273A1F" w:rsidRPr="00BF676A" w:rsidRDefault="006B3391" w:rsidP="001B07DD">
      <w:pPr>
        <w:pStyle w:val="NormalWeb"/>
        <w:spacing w:before="0" w:beforeAutospacing="0" w:after="0" w:afterAutospacing="0"/>
        <w:jc w:val="both"/>
        <w:rPr>
          <w:b/>
          <w:iCs/>
          <w:color w:val="000000" w:themeColor="text1"/>
          <w:sz w:val="20"/>
          <w:szCs w:val="20"/>
        </w:rPr>
      </w:pPr>
      <w:r w:rsidRPr="00BF676A">
        <w:rPr>
          <w:sz w:val="20"/>
          <w:szCs w:val="20"/>
        </w:rPr>
        <w:t xml:space="preserve"> </w:t>
      </w:r>
      <w:r w:rsidR="00273A1F" w:rsidRPr="00BF676A">
        <w:rPr>
          <w:b/>
          <w:iCs/>
          <w:color w:val="000000" w:themeColor="text1"/>
          <w:sz w:val="20"/>
          <w:szCs w:val="20"/>
        </w:rPr>
        <w:t xml:space="preserve">Plant collection identification </w:t>
      </w:r>
    </w:p>
    <w:p w:rsidR="00273A1F" w:rsidRPr="00BF676A" w:rsidRDefault="00273A1F" w:rsidP="001B07DD">
      <w:pPr>
        <w:autoSpaceDE w:val="0"/>
        <w:autoSpaceDN w:val="0"/>
        <w:adjustRightInd w:val="0"/>
        <w:spacing w:after="0" w:line="240" w:lineRule="auto"/>
        <w:ind w:firstLine="450"/>
        <w:jc w:val="both"/>
        <w:rPr>
          <w:rFonts w:ascii="Times New Roman" w:hAnsi="Times New Roman"/>
          <w:sz w:val="20"/>
          <w:szCs w:val="20"/>
        </w:rPr>
      </w:pPr>
      <w:r w:rsidRPr="00BF676A">
        <w:rPr>
          <w:rFonts w:ascii="Times New Roman" w:hAnsi="Times New Roman"/>
          <w:sz w:val="20"/>
          <w:szCs w:val="20"/>
        </w:rPr>
        <w:t xml:space="preserve">The plants, </w:t>
      </w:r>
      <w:proofErr w:type="spellStart"/>
      <w:r w:rsidRPr="00BF676A">
        <w:rPr>
          <w:rFonts w:ascii="Times New Roman" w:hAnsi="Times New Roman"/>
          <w:i/>
          <w:sz w:val="20"/>
          <w:szCs w:val="20"/>
        </w:rPr>
        <w:t>Butyrospermum</w:t>
      </w:r>
      <w:proofErr w:type="spellEnd"/>
      <w:r w:rsidRPr="00BF676A">
        <w:rPr>
          <w:rFonts w:ascii="Times New Roman" w:hAnsi="Times New Roman"/>
          <w:i/>
          <w:sz w:val="20"/>
          <w:szCs w:val="20"/>
        </w:rPr>
        <w:t xml:space="preserve"> </w:t>
      </w:r>
      <w:proofErr w:type="spellStart"/>
      <w:r w:rsidRPr="00BF676A">
        <w:rPr>
          <w:rFonts w:ascii="Times New Roman" w:hAnsi="Times New Roman"/>
          <w:i/>
          <w:sz w:val="20"/>
          <w:szCs w:val="20"/>
        </w:rPr>
        <w:t>paradoxum</w:t>
      </w:r>
      <w:proofErr w:type="spellEnd"/>
      <w:r w:rsidRPr="00BF676A">
        <w:rPr>
          <w:rFonts w:ascii="Times New Roman" w:hAnsi="Times New Roman"/>
          <w:sz w:val="20"/>
          <w:szCs w:val="20"/>
        </w:rPr>
        <w:t xml:space="preserve"> </w:t>
      </w:r>
      <w:proofErr w:type="spellStart"/>
      <w:r w:rsidRPr="00BF676A">
        <w:rPr>
          <w:rFonts w:ascii="Times New Roman" w:hAnsi="Times New Roman"/>
          <w:sz w:val="20"/>
          <w:szCs w:val="20"/>
        </w:rPr>
        <w:t>Gaertn</w:t>
      </w:r>
      <w:proofErr w:type="spellEnd"/>
      <w:r w:rsidRPr="00BF676A">
        <w:rPr>
          <w:rFonts w:ascii="Times New Roman" w:hAnsi="Times New Roman"/>
          <w:sz w:val="20"/>
          <w:szCs w:val="20"/>
        </w:rPr>
        <w:t xml:space="preserve"> (</w:t>
      </w:r>
      <w:proofErr w:type="spellStart"/>
      <w:r w:rsidRPr="00BF676A">
        <w:rPr>
          <w:rFonts w:ascii="Times New Roman" w:hAnsi="Times New Roman"/>
          <w:i/>
          <w:iCs/>
          <w:sz w:val="20"/>
          <w:szCs w:val="20"/>
        </w:rPr>
        <w:t>Sepotaceae</w:t>
      </w:r>
      <w:proofErr w:type="spellEnd"/>
      <w:r w:rsidRPr="00BF676A">
        <w:rPr>
          <w:rFonts w:ascii="Times New Roman" w:hAnsi="Times New Roman"/>
          <w:sz w:val="20"/>
          <w:szCs w:val="20"/>
        </w:rPr>
        <w:t>) FHI 107924,</w:t>
      </w:r>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Securidaca</w:t>
      </w:r>
      <w:proofErr w:type="spellEnd"/>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longepedunculata</w:t>
      </w:r>
      <w:proofErr w:type="spellEnd"/>
      <w:r w:rsidRPr="00BF676A">
        <w:rPr>
          <w:rFonts w:ascii="Times New Roman" w:hAnsi="Times New Roman"/>
          <w:i/>
          <w:iCs/>
          <w:sz w:val="20"/>
          <w:szCs w:val="20"/>
        </w:rPr>
        <w:t xml:space="preserve"> </w:t>
      </w:r>
      <w:proofErr w:type="spellStart"/>
      <w:r w:rsidRPr="00BF676A">
        <w:rPr>
          <w:rFonts w:ascii="Times New Roman" w:hAnsi="Times New Roman"/>
          <w:sz w:val="20"/>
          <w:szCs w:val="20"/>
        </w:rPr>
        <w:t>Fresen</w:t>
      </w:r>
      <w:proofErr w:type="spellEnd"/>
      <w:r w:rsidRPr="00BF676A">
        <w:rPr>
          <w:rFonts w:ascii="Times New Roman" w:hAnsi="Times New Roman"/>
          <w:sz w:val="20"/>
          <w:szCs w:val="20"/>
        </w:rPr>
        <w:t xml:space="preserve"> (</w:t>
      </w:r>
      <w:proofErr w:type="spellStart"/>
      <w:r w:rsidRPr="00BF676A">
        <w:rPr>
          <w:rFonts w:ascii="Times New Roman" w:hAnsi="Times New Roman"/>
          <w:sz w:val="20"/>
          <w:szCs w:val="20"/>
        </w:rPr>
        <w:t>Polygalaceae</w:t>
      </w:r>
      <w:proofErr w:type="spellEnd"/>
      <w:r w:rsidRPr="00BF676A">
        <w:rPr>
          <w:rFonts w:ascii="Times New Roman" w:hAnsi="Times New Roman"/>
          <w:sz w:val="20"/>
          <w:szCs w:val="20"/>
        </w:rPr>
        <w:t>) FHI 103049,</w:t>
      </w:r>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Tetrapleura</w:t>
      </w:r>
      <w:proofErr w:type="spellEnd"/>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tetraptera</w:t>
      </w:r>
      <w:proofErr w:type="spellEnd"/>
      <w:r w:rsidRPr="00BF676A">
        <w:rPr>
          <w:rFonts w:ascii="Times New Roman" w:hAnsi="Times New Roman"/>
          <w:i/>
          <w:iCs/>
          <w:sz w:val="20"/>
          <w:szCs w:val="20"/>
        </w:rPr>
        <w:t xml:space="preserve"> </w:t>
      </w:r>
      <w:proofErr w:type="spellStart"/>
      <w:r w:rsidRPr="00BF676A">
        <w:rPr>
          <w:rFonts w:ascii="Times New Roman" w:hAnsi="Times New Roman"/>
          <w:sz w:val="20"/>
          <w:szCs w:val="20"/>
        </w:rPr>
        <w:t>Schum</w:t>
      </w:r>
      <w:proofErr w:type="spellEnd"/>
      <w:r w:rsidRPr="00BF676A">
        <w:rPr>
          <w:rFonts w:ascii="Times New Roman" w:hAnsi="Times New Roman"/>
          <w:sz w:val="20"/>
          <w:szCs w:val="20"/>
        </w:rPr>
        <w:t xml:space="preserve">. and </w:t>
      </w:r>
      <w:proofErr w:type="spellStart"/>
      <w:r w:rsidRPr="00BF676A">
        <w:rPr>
          <w:rFonts w:ascii="Times New Roman" w:hAnsi="Times New Roman"/>
          <w:sz w:val="20"/>
          <w:szCs w:val="20"/>
        </w:rPr>
        <w:t>Thonn</w:t>
      </w:r>
      <w:proofErr w:type="spellEnd"/>
      <w:r w:rsidRPr="00BF676A">
        <w:rPr>
          <w:rFonts w:ascii="Times New Roman" w:hAnsi="Times New Roman"/>
          <w:sz w:val="20"/>
          <w:szCs w:val="20"/>
        </w:rPr>
        <w:t>. (</w:t>
      </w:r>
      <w:proofErr w:type="spellStart"/>
      <w:r w:rsidRPr="00BF676A">
        <w:rPr>
          <w:rFonts w:ascii="Times New Roman" w:hAnsi="Times New Roman"/>
          <w:sz w:val="20"/>
          <w:szCs w:val="20"/>
        </w:rPr>
        <w:t>Leguminosae</w:t>
      </w:r>
      <w:proofErr w:type="spellEnd"/>
      <w:r w:rsidRPr="00BF676A">
        <w:rPr>
          <w:rFonts w:ascii="Times New Roman" w:hAnsi="Times New Roman"/>
          <w:sz w:val="20"/>
          <w:szCs w:val="20"/>
        </w:rPr>
        <w:t xml:space="preserve">: </w:t>
      </w:r>
      <w:proofErr w:type="spellStart"/>
      <w:r w:rsidRPr="00BF676A">
        <w:rPr>
          <w:rFonts w:ascii="Times New Roman" w:hAnsi="Times New Roman"/>
          <w:sz w:val="20"/>
          <w:szCs w:val="20"/>
        </w:rPr>
        <w:t>Mimosidae</w:t>
      </w:r>
      <w:proofErr w:type="spellEnd"/>
      <w:r w:rsidRPr="00BF676A">
        <w:rPr>
          <w:rFonts w:ascii="Times New Roman" w:hAnsi="Times New Roman"/>
          <w:sz w:val="20"/>
          <w:szCs w:val="20"/>
        </w:rPr>
        <w:t xml:space="preserve">) FHI 107984, </w:t>
      </w:r>
      <w:proofErr w:type="spellStart"/>
      <w:r w:rsidRPr="00BF676A">
        <w:rPr>
          <w:rFonts w:ascii="Times New Roman" w:hAnsi="Times New Roman"/>
          <w:i/>
          <w:iCs/>
          <w:sz w:val="20"/>
          <w:szCs w:val="20"/>
        </w:rPr>
        <w:t>Hoslundia</w:t>
      </w:r>
      <w:proofErr w:type="spellEnd"/>
      <w:r w:rsidRPr="00BF676A">
        <w:rPr>
          <w:rFonts w:ascii="Times New Roman" w:hAnsi="Times New Roman"/>
          <w:i/>
          <w:iCs/>
          <w:sz w:val="20"/>
          <w:szCs w:val="20"/>
        </w:rPr>
        <w:t xml:space="preserve"> opposite </w:t>
      </w:r>
      <w:proofErr w:type="spellStart"/>
      <w:r w:rsidRPr="00BF676A">
        <w:rPr>
          <w:rFonts w:ascii="Times New Roman" w:hAnsi="Times New Roman"/>
          <w:sz w:val="20"/>
          <w:szCs w:val="20"/>
        </w:rPr>
        <w:t>Vahl</w:t>
      </w:r>
      <w:proofErr w:type="spellEnd"/>
      <w:r w:rsidRPr="00BF676A">
        <w:rPr>
          <w:rFonts w:ascii="Times New Roman" w:hAnsi="Times New Roman"/>
          <w:sz w:val="20"/>
          <w:szCs w:val="20"/>
        </w:rPr>
        <w:t xml:space="preserve"> (</w:t>
      </w:r>
      <w:proofErr w:type="spellStart"/>
      <w:r w:rsidRPr="00BF676A">
        <w:rPr>
          <w:rFonts w:ascii="Times New Roman" w:hAnsi="Times New Roman"/>
          <w:sz w:val="20"/>
          <w:szCs w:val="20"/>
        </w:rPr>
        <w:t>Labitae</w:t>
      </w:r>
      <w:proofErr w:type="spellEnd"/>
      <w:r w:rsidRPr="00BF676A">
        <w:rPr>
          <w:rFonts w:ascii="Times New Roman" w:hAnsi="Times New Roman"/>
          <w:sz w:val="20"/>
          <w:szCs w:val="20"/>
        </w:rPr>
        <w:t xml:space="preserve">) FHI 108121, </w:t>
      </w:r>
      <w:proofErr w:type="spellStart"/>
      <w:r w:rsidRPr="00BF676A">
        <w:rPr>
          <w:rFonts w:ascii="Times New Roman" w:hAnsi="Times New Roman"/>
          <w:i/>
          <w:iCs/>
          <w:sz w:val="20"/>
          <w:szCs w:val="20"/>
        </w:rPr>
        <w:t>Xylopia</w:t>
      </w:r>
      <w:proofErr w:type="spellEnd"/>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aethiopica</w:t>
      </w:r>
      <w:proofErr w:type="spellEnd"/>
      <w:r w:rsidRPr="00BF676A">
        <w:rPr>
          <w:rFonts w:ascii="Times New Roman" w:hAnsi="Times New Roman"/>
          <w:i/>
          <w:iCs/>
          <w:sz w:val="20"/>
          <w:szCs w:val="20"/>
        </w:rPr>
        <w:t xml:space="preserve"> </w:t>
      </w:r>
      <w:proofErr w:type="spellStart"/>
      <w:r w:rsidRPr="00BF676A">
        <w:rPr>
          <w:rFonts w:ascii="Times New Roman" w:hAnsi="Times New Roman"/>
          <w:sz w:val="20"/>
          <w:szCs w:val="20"/>
        </w:rPr>
        <w:t>Dunal</w:t>
      </w:r>
      <w:proofErr w:type="spellEnd"/>
      <w:r w:rsidRPr="00BF676A">
        <w:rPr>
          <w:rFonts w:ascii="Times New Roman" w:hAnsi="Times New Roman"/>
          <w:sz w:val="20"/>
          <w:szCs w:val="20"/>
        </w:rPr>
        <w:t xml:space="preserve"> A. Richard (</w:t>
      </w:r>
      <w:proofErr w:type="spellStart"/>
      <w:r w:rsidRPr="00BF676A">
        <w:rPr>
          <w:rFonts w:ascii="Times New Roman" w:hAnsi="Times New Roman"/>
          <w:sz w:val="20"/>
          <w:szCs w:val="20"/>
        </w:rPr>
        <w:t>Annonaceae</w:t>
      </w:r>
      <w:proofErr w:type="spellEnd"/>
      <w:r w:rsidRPr="00BF676A">
        <w:rPr>
          <w:rFonts w:ascii="Times New Roman" w:hAnsi="Times New Roman"/>
          <w:sz w:val="20"/>
          <w:szCs w:val="20"/>
        </w:rPr>
        <w:t xml:space="preserve">) FHI 107698, </w:t>
      </w:r>
      <w:proofErr w:type="spellStart"/>
      <w:r w:rsidRPr="00BF676A">
        <w:rPr>
          <w:rFonts w:ascii="Times New Roman" w:hAnsi="Times New Roman"/>
          <w:i/>
          <w:iCs/>
          <w:sz w:val="20"/>
          <w:szCs w:val="20"/>
        </w:rPr>
        <w:t>Olax</w:t>
      </w:r>
      <w:proofErr w:type="spellEnd"/>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subscorpioidea</w:t>
      </w:r>
      <w:proofErr w:type="spellEnd"/>
      <w:r w:rsidRPr="00BF676A">
        <w:rPr>
          <w:rFonts w:ascii="Times New Roman" w:hAnsi="Times New Roman"/>
          <w:i/>
          <w:iCs/>
          <w:sz w:val="20"/>
          <w:szCs w:val="20"/>
        </w:rPr>
        <w:t xml:space="preserve"> </w:t>
      </w:r>
      <w:r w:rsidRPr="00BF676A">
        <w:rPr>
          <w:rFonts w:ascii="Times New Roman" w:hAnsi="Times New Roman"/>
          <w:sz w:val="20"/>
          <w:szCs w:val="20"/>
        </w:rPr>
        <w:t>Olive (</w:t>
      </w:r>
      <w:proofErr w:type="spellStart"/>
      <w:r w:rsidRPr="00BF676A">
        <w:rPr>
          <w:rFonts w:ascii="Times New Roman" w:hAnsi="Times New Roman"/>
          <w:sz w:val="20"/>
          <w:szCs w:val="20"/>
        </w:rPr>
        <w:t>Olacaceae</w:t>
      </w:r>
      <w:proofErr w:type="spellEnd"/>
      <w:r w:rsidRPr="00BF676A">
        <w:rPr>
          <w:rFonts w:ascii="Times New Roman" w:hAnsi="Times New Roman"/>
          <w:sz w:val="20"/>
          <w:szCs w:val="20"/>
        </w:rPr>
        <w:t xml:space="preserve">) FHI 107986, and </w:t>
      </w:r>
      <w:proofErr w:type="spellStart"/>
      <w:r w:rsidRPr="00BF676A">
        <w:rPr>
          <w:rFonts w:ascii="Times New Roman" w:hAnsi="Times New Roman"/>
          <w:i/>
          <w:sz w:val="20"/>
          <w:szCs w:val="20"/>
        </w:rPr>
        <w:t>Allium</w:t>
      </w:r>
      <w:proofErr w:type="spellEnd"/>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ascalonicum</w:t>
      </w:r>
      <w:proofErr w:type="spellEnd"/>
      <w:r w:rsidRPr="00BF676A">
        <w:rPr>
          <w:rFonts w:ascii="Times New Roman" w:hAnsi="Times New Roman"/>
          <w:i/>
          <w:iCs/>
          <w:sz w:val="20"/>
          <w:szCs w:val="20"/>
        </w:rPr>
        <w:t xml:space="preserve"> </w:t>
      </w:r>
      <w:r w:rsidRPr="00BF676A">
        <w:rPr>
          <w:rFonts w:ascii="Times New Roman" w:hAnsi="Times New Roman"/>
          <w:sz w:val="20"/>
          <w:szCs w:val="20"/>
        </w:rPr>
        <w:t>Linn. (</w:t>
      </w:r>
      <w:proofErr w:type="spellStart"/>
      <w:r w:rsidRPr="00BF676A">
        <w:rPr>
          <w:rFonts w:ascii="Times New Roman" w:hAnsi="Times New Roman"/>
          <w:sz w:val="20"/>
          <w:szCs w:val="20"/>
        </w:rPr>
        <w:t>Liliaceae</w:t>
      </w:r>
      <w:proofErr w:type="spellEnd"/>
      <w:r w:rsidRPr="00BF676A">
        <w:rPr>
          <w:rFonts w:ascii="Times New Roman" w:hAnsi="Times New Roman"/>
          <w:sz w:val="20"/>
          <w:szCs w:val="20"/>
        </w:rPr>
        <w:t xml:space="preserve">: </w:t>
      </w:r>
      <w:proofErr w:type="spellStart"/>
      <w:r w:rsidRPr="00BF676A">
        <w:rPr>
          <w:rFonts w:ascii="Times New Roman" w:hAnsi="Times New Roman"/>
          <w:sz w:val="20"/>
          <w:szCs w:val="20"/>
        </w:rPr>
        <w:t>Alliaceae</w:t>
      </w:r>
      <w:proofErr w:type="spellEnd"/>
      <w:r w:rsidRPr="00BF676A">
        <w:rPr>
          <w:rFonts w:ascii="Times New Roman" w:hAnsi="Times New Roman"/>
          <w:sz w:val="20"/>
          <w:szCs w:val="20"/>
        </w:rPr>
        <w:t xml:space="preserve">) FHI 107763 were collected in March, 2009 from a traditional medicine practitioner in </w:t>
      </w:r>
      <w:proofErr w:type="spellStart"/>
      <w:r w:rsidRPr="00BF676A">
        <w:rPr>
          <w:rFonts w:ascii="Times New Roman" w:hAnsi="Times New Roman"/>
          <w:sz w:val="20"/>
          <w:szCs w:val="20"/>
        </w:rPr>
        <w:t>Totoro</w:t>
      </w:r>
      <w:proofErr w:type="spellEnd"/>
      <w:r w:rsidRPr="00BF676A">
        <w:rPr>
          <w:rFonts w:ascii="Times New Roman" w:hAnsi="Times New Roman"/>
          <w:sz w:val="20"/>
          <w:szCs w:val="20"/>
        </w:rPr>
        <w:t xml:space="preserve"> village, Abeokuta, </w:t>
      </w:r>
      <w:proofErr w:type="spellStart"/>
      <w:r w:rsidRPr="00BF676A">
        <w:rPr>
          <w:rFonts w:ascii="Times New Roman" w:hAnsi="Times New Roman"/>
          <w:sz w:val="20"/>
          <w:szCs w:val="20"/>
        </w:rPr>
        <w:t>Ogun</w:t>
      </w:r>
      <w:proofErr w:type="spellEnd"/>
      <w:r w:rsidRPr="00BF676A">
        <w:rPr>
          <w:rFonts w:ascii="Times New Roman" w:hAnsi="Times New Roman"/>
          <w:sz w:val="20"/>
          <w:szCs w:val="20"/>
        </w:rPr>
        <w:t xml:space="preserve"> State, Nigeria. They were identified and authenticated by Pa </w:t>
      </w:r>
      <w:proofErr w:type="spellStart"/>
      <w:r w:rsidRPr="00BF676A">
        <w:rPr>
          <w:rFonts w:ascii="Times New Roman" w:hAnsi="Times New Roman"/>
          <w:sz w:val="20"/>
          <w:szCs w:val="20"/>
        </w:rPr>
        <w:t>Odewo</w:t>
      </w:r>
      <w:proofErr w:type="spellEnd"/>
      <w:r w:rsidRPr="00BF676A">
        <w:rPr>
          <w:rFonts w:ascii="Times New Roman" w:hAnsi="Times New Roman"/>
          <w:sz w:val="20"/>
          <w:szCs w:val="20"/>
        </w:rPr>
        <w:t xml:space="preserve"> and Pa </w:t>
      </w:r>
      <w:proofErr w:type="spellStart"/>
      <w:r w:rsidRPr="00BF676A">
        <w:rPr>
          <w:rFonts w:ascii="Times New Roman" w:hAnsi="Times New Roman"/>
          <w:sz w:val="20"/>
          <w:szCs w:val="20"/>
        </w:rPr>
        <w:t>Daramola</w:t>
      </w:r>
      <w:proofErr w:type="spellEnd"/>
      <w:r w:rsidRPr="00BF676A">
        <w:rPr>
          <w:rFonts w:ascii="Times New Roman" w:hAnsi="Times New Roman"/>
          <w:sz w:val="20"/>
          <w:szCs w:val="20"/>
        </w:rPr>
        <w:t xml:space="preserve"> of the Forestry Research Institute, Ibadan, Nigeria where the voucher specimens were also deposited.</w:t>
      </w:r>
    </w:p>
    <w:p w:rsidR="00BF676A" w:rsidRDefault="00BF676A" w:rsidP="001B07DD">
      <w:pPr>
        <w:autoSpaceDE w:val="0"/>
        <w:autoSpaceDN w:val="0"/>
        <w:adjustRightInd w:val="0"/>
        <w:spacing w:after="0" w:line="240" w:lineRule="auto"/>
        <w:rPr>
          <w:rFonts w:ascii="Times New Roman" w:eastAsiaTheme="minorEastAsia" w:hAnsi="Times New Roman"/>
          <w:b/>
          <w:iCs/>
          <w:color w:val="000000" w:themeColor="text1"/>
          <w:sz w:val="20"/>
          <w:szCs w:val="20"/>
          <w:lang w:eastAsia="zh-CN"/>
        </w:rPr>
      </w:pPr>
    </w:p>
    <w:p w:rsidR="00273A1F" w:rsidRPr="00BF676A" w:rsidRDefault="00273A1F" w:rsidP="001B07DD">
      <w:pPr>
        <w:autoSpaceDE w:val="0"/>
        <w:autoSpaceDN w:val="0"/>
        <w:adjustRightInd w:val="0"/>
        <w:spacing w:after="0" w:line="240" w:lineRule="auto"/>
        <w:rPr>
          <w:rFonts w:ascii="Times New Roman" w:hAnsi="Times New Roman"/>
          <w:b/>
          <w:iCs/>
          <w:color w:val="000000" w:themeColor="text1"/>
          <w:sz w:val="20"/>
          <w:szCs w:val="20"/>
        </w:rPr>
      </w:pPr>
      <w:r w:rsidRPr="00BF676A">
        <w:rPr>
          <w:rFonts w:ascii="Times New Roman" w:hAnsi="Times New Roman"/>
          <w:b/>
          <w:iCs/>
          <w:color w:val="000000" w:themeColor="text1"/>
          <w:sz w:val="20"/>
          <w:szCs w:val="20"/>
        </w:rPr>
        <w:t>Preparation of extract</w:t>
      </w:r>
    </w:p>
    <w:p w:rsidR="00273A1F" w:rsidRPr="00BF676A" w:rsidRDefault="00273A1F" w:rsidP="001B07DD">
      <w:pPr>
        <w:autoSpaceDE w:val="0"/>
        <w:autoSpaceDN w:val="0"/>
        <w:adjustRightInd w:val="0"/>
        <w:spacing w:after="0" w:line="240" w:lineRule="auto"/>
        <w:ind w:firstLine="450"/>
        <w:jc w:val="both"/>
        <w:rPr>
          <w:rFonts w:ascii="Times New Roman" w:hAnsi="Times New Roman"/>
          <w:sz w:val="20"/>
          <w:szCs w:val="20"/>
        </w:rPr>
      </w:pPr>
      <w:r w:rsidRPr="00BF676A">
        <w:rPr>
          <w:rFonts w:ascii="Times New Roman" w:hAnsi="Times New Roman"/>
          <w:sz w:val="20"/>
          <w:szCs w:val="20"/>
        </w:rPr>
        <w:t xml:space="preserve">The </w:t>
      </w:r>
      <w:proofErr w:type="spellStart"/>
      <w:r w:rsidR="00AB4891" w:rsidRPr="00BF676A">
        <w:rPr>
          <w:rFonts w:ascii="Times New Roman" w:hAnsi="Times New Roman"/>
          <w:sz w:val="20"/>
          <w:szCs w:val="20"/>
        </w:rPr>
        <w:t>coctail</w:t>
      </w:r>
      <w:proofErr w:type="spellEnd"/>
      <w:r w:rsidRPr="00BF676A">
        <w:rPr>
          <w:rFonts w:ascii="Times New Roman" w:hAnsi="Times New Roman"/>
          <w:sz w:val="20"/>
          <w:szCs w:val="20"/>
        </w:rPr>
        <w:t xml:space="preserve"> was prepared as described by </w:t>
      </w:r>
      <w:proofErr w:type="spellStart"/>
      <w:r w:rsidRPr="00BF676A">
        <w:rPr>
          <w:rFonts w:ascii="Times New Roman" w:hAnsi="Times New Roman"/>
          <w:sz w:val="20"/>
          <w:szCs w:val="20"/>
        </w:rPr>
        <w:t>Oloyede</w:t>
      </w:r>
      <w:proofErr w:type="spellEnd"/>
      <w:r w:rsidRPr="00BF676A">
        <w:rPr>
          <w:rFonts w:ascii="Times New Roman" w:hAnsi="Times New Roman"/>
          <w:sz w:val="20"/>
          <w:szCs w:val="20"/>
        </w:rPr>
        <w:t xml:space="preserve"> </w:t>
      </w:r>
      <w:r w:rsidRPr="00BF676A">
        <w:rPr>
          <w:rFonts w:ascii="Times New Roman" w:hAnsi="Times New Roman"/>
          <w:i/>
          <w:sz w:val="20"/>
          <w:szCs w:val="20"/>
        </w:rPr>
        <w:t>et al</w:t>
      </w:r>
      <w:r w:rsidRPr="00BF676A">
        <w:rPr>
          <w:rFonts w:ascii="Times New Roman" w:hAnsi="Times New Roman"/>
          <w:sz w:val="20"/>
          <w:szCs w:val="20"/>
        </w:rPr>
        <w:t xml:space="preserve">. (2008). The seeds of </w:t>
      </w:r>
      <w:proofErr w:type="spellStart"/>
      <w:r w:rsidRPr="00BF676A">
        <w:rPr>
          <w:rFonts w:ascii="Times New Roman" w:hAnsi="Times New Roman"/>
          <w:i/>
          <w:iCs/>
          <w:sz w:val="20"/>
          <w:szCs w:val="20"/>
        </w:rPr>
        <w:t>Butyrospermum</w:t>
      </w:r>
      <w:proofErr w:type="spellEnd"/>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paradoxum</w:t>
      </w:r>
      <w:proofErr w:type="spellEnd"/>
      <w:r w:rsidRPr="00BF676A">
        <w:rPr>
          <w:rFonts w:ascii="Times New Roman" w:hAnsi="Times New Roman"/>
          <w:sz w:val="20"/>
          <w:szCs w:val="20"/>
        </w:rPr>
        <w:t xml:space="preserve">, whole plant of </w:t>
      </w:r>
      <w:proofErr w:type="spellStart"/>
      <w:r w:rsidRPr="00BF676A">
        <w:rPr>
          <w:rFonts w:ascii="Times New Roman" w:hAnsi="Times New Roman"/>
          <w:i/>
          <w:iCs/>
          <w:sz w:val="20"/>
          <w:szCs w:val="20"/>
        </w:rPr>
        <w:t>Hoslundia</w:t>
      </w:r>
      <w:proofErr w:type="spellEnd"/>
      <w:r w:rsidRPr="00BF676A">
        <w:rPr>
          <w:rFonts w:ascii="Times New Roman" w:hAnsi="Times New Roman"/>
          <w:i/>
          <w:iCs/>
          <w:sz w:val="20"/>
          <w:szCs w:val="20"/>
        </w:rPr>
        <w:t xml:space="preserve"> opposite</w:t>
      </w:r>
      <w:r w:rsidRPr="00BF676A">
        <w:rPr>
          <w:rFonts w:ascii="Times New Roman" w:hAnsi="Times New Roman"/>
          <w:sz w:val="20"/>
          <w:szCs w:val="20"/>
        </w:rPr>
        <w:t xml:space="preserve">, roots of </w:t>
      </w:r>
      <w:proofErr w:type="spellStart"/>
      <w:r w:rsidRPr="00BF676A">
        <w:rPr>
          <w:rFonts w:ascii="Times New Roman" w:hAnsi="Times New Roman"/>
          <w:i/>
          <w:iCs/>
          <w:sz w:val="20"/>
          <w:szCs w:val="20"/>
        </w:rPr>
        <w:t>Olax</w:t>
      </w:r>
      <w:proofErr w:type="spellEnd"/>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subscorpioidea</w:t>
      </w:r>
      <w:proofErr w:type="spellEnd"/>
      <w:r w:rsidRPr="00BF676A">
        <w:rPr>
          <w:rFonts w:ascii="Times New Roman" w:hAnsi="Times New Roman"/>
          <w:sz w:val="20"/>
          <w:szCs w:val="20"/>
        </w:rPr>
        <w:t xml:space="preserve">, fruits of </w:t>
      </w:r>
      <w:proofErr w:type="spellStart"/>
      <w:r w:rsidRPr="00BF676A">
        <w:rPr>
          <w:rFonts w:ascii="Times New Roman" w:hAnsi="Times New Roman"/>
          <w:i/>
          <w:iCs/>
          <w:sz w:val="20"/>
          <w:szCs w:val="20"/>
        </w:rPr>
        <w:t>Xylopia</w:t>
      </w:r>
      <w:proofErr w:type="spellEnd"/>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aethiopica</w:t>
      </w:r>
      <w:proofErr w:type="spellEnd"/>
      <w:r w:rsidRPr="00BF676A">
        <w:rPr>
          <w:rFonts w:ascii="Times New Roman" w:hAnsi="Times New Roman"/>
          <w:sz w:val="20"/>
          <w:szCs w:val="20"/>
        </w:rPr>
        <w:t xml:space="preserve">, roots of </w:t>
      </w:r>
      <w:proofErr w:type="spellStart"/>
      <w:r w:rsidRPr="00BF676A">
        <w:rPr>
          <w:rFonts w:ascii="Times New Roman" w:hAnsi="Times New Roman"/>
          <w:i/>
          <w:iCs/>
          <w:sz w:val="20"/>
          <w:szCs w:val="20"/>
        </w:rPr>
        <w:t>Securidaca</w:t>
      </w:r>
      <w:proofErr w:type="spellEnd"/>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longepedunculata</w:t>
      </w:r>
      <w:proofErr w:type="spellEnd"/>
      <w:r w:rsidRPr="00BF676A">
        <w:rPr>
          <w:rFonts w:ascii="Times New Roman" w:hAnsi="Times New Roman"/>
          <w:i/>
          <w:iCs/>
          <w:sz w:val="20"/>
          <w:szCs w:val="20"/>
        </w:rPr>
        <w:t xml:space="preserve">, </w:t>
      </w:r>
      <w:r w:rsidRPr="00BF676A">
        <w:rPr>
          <w:rFonts w:ascii="Times New Roman" w:hAnsi="Times New Roman"/>
          <w:sz w:val="20"/>
          <w:szCs w:val="20"/>
        </w:rPr>
        <w:t xml:space="preserve">whole plant of </w:t>
      </w:r>
      <w:proofErr w:type="spellStart"/>
      <w:r w:rsidRPr="00BF676A">
        <w:rPr>
          <w:rFonts w:ascii="Times New Roman" w:hAnsi="Times New Roman"/>
          <w:i/>
          <w:iCs/>
          <w:sz w:val="20"/>
          <w:szCs w:val="20"/>
        </w:rPr>
        <w:t>Allium</w:t>
      </w:r>
      <w:proofErr w:type="spellEnd"/>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ascalonicum</w:t>
      </w:r>
      <w:proofErr w:type="spellEnd"/>
      <w:r w:rsidRPr="00BF676A">
        <w:rPr>
          <w:rFonts w:ascii="Times New Roman" w:hAnsi="Times New Roman"/>
          <w:i/>
          <w:iCs/>
          <w:sz w:val="20"/>
          <w:szCs w:val="20"/>
        </w:rPr>
        <w:t xml:space="preserve"> </w:t>
      </w:r>
      <w:r w:rsidRPr="00BF676A">
        <w:rPr>
          <w:rFonts w:ascii="Times New Roman" w:hAnsi="Times New Roman"/>
          <w:sz w:val="20"/>
          <w:szCs w:val="20"/>
        </w:rPr>
        <w:t xml:space="preserve">and pods of </w:t>
      </w:r>
      <w:proofErr w:type="spellStart"/>
      <w:r w:rsidRPr="00BF676A">
        <w:rPr>
          <w:rFonts w:ascii="Times New Roman" w:hAnsi="Times New Roman"/>
          <w:i/>
          <w:iCs/>
          <w:sz w:val="20"/>
          <w:szCs w:val="20"/>
        </w:rPr>
        <w:t>Tetrapleura</w:t>
      </w:r>
      <w:proofErr w:type="spellEnd"/>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tetraptera</w:t>
      </w:r>
      <w:proofErr w:type="spellEnd"/>
      <w:r w:rsidRPr="00BF676A">
        <w:rPr>
          <w:rFonts w:ascii="Times New Roman" w:hAnsi="Times New Roman"/>
          <w:i/>
          <w:iCs/>
          <w:sz w:val="20"/>
          <w:szCs w:val="20"/>
        </w:rPr>
        <w:t xml:space="preserve"> </w:t>
      </w:r>
      <w:r w:rsidRPr="00BF676A">
        <w:rPr>
          <w:rFonts w:ascii="Times New Roman" w:hAnsi="Times New Roman"/>
          <w:sz w:val="20"/>
          <w:szCs w:val="20"/>
        </w:rPr>
        <w:t>were air dried and mixed in the ratio of 5:2:1:4:1:3:3 respectively, to give the desired preparation. The initial weight taken from the plant was 615.5g. The plant materials were then macerated in 2000ml of absolute ethanol and allowed to stand in air tight container for 72 hours. The extract was then filtered using a muslin cloth.  The filtrate was then placed in water bath at a temperature of 50</w:t>
      </w:r>
      <w:r w:rsidRPr="00BF676A">
        <w:rPr>
          <w:rFonts w:ascii="Times New Roman" w:hAnsi="Times New Roman"/>
          <w:sz w:val="20"/>
          <w:szCs w:val="20"/>
          <w:vertAlign w:val="superscript"/>
        </w:rPr>
        <w:t xml:space="preserve">0 </w:t>
      </w:r>
      <w:r w:rsidRPr="00BF676A">
        <w:rPr>
          <w:rFonts w:ascii="Times New Roman" w:hAnsi="Times New Roman"/>
          <w:sz w:val="20"/>
          <w:szCs w:val="20"/>
        </w:rPr>
        <w:t>C for 2 weeks to allow dryness by evaporation to yield 38.72g.  The crude extract (</w:t>
      </w:r>
      <w:proofErr w:type="spellStart"/>
      <w:r w:rsidRPr="00BF676A">
        <w:rPr>
          <w:rFonts w:ascii="Times New Roman" w:hAnsi="Times New Roman"/>
          <w:sz w:val="20"/>
          <w:szCs w:val="20"/>
        </w:rPr>
        <w:t>Joloo</w:t>
      </w:r>
      <w:proofErr w:type="spellEnd"/>
      <w:r w:rsidRPr="00BF676A">
        <w:rPr>
          <w:rFonts w:ascii="Times New Roman" w:hAnsi="Times New Roman"/>
          <w:sz w:val="20"/>
          <w:szCs w:val="20"/>
        </w:rPr>
        <w:t>) was kept in airtight bottles and stored at a temperature of 4</w:t>
      </w:r>
      <w:r w:rsidRPr="00BF676A">
        <w:rPr>
          <w:rFonts w:ascii="Times New Roman" w:hAnsi="Times New Roman"/>
          <w:sz w:val="20"/>
          <w:szCs w:val="20"/>
          <w:vertAlign w:val="superscript"/>
        </w:rPr>
        <w:t>0</w:t>
      </w:r>
      <w:r w:rsidRPr="00BF676A">
        <w:rPr>
          <w:rFonts w:ascii="Times New Roman" w:hAnsi="Times New Roman"/>
          <w:sz w:val="20"/>
          <w:szCs w:val="20"/>
        </w:rPr>
        <w:t xml:space="preserve">C until ready for use. </w:t>
      </w:r>
      <w:r w:rsidR="00096674" w:rsidRPr="00BF676A">
        <w:rPr>
          <w:rFonts w:ascii="Times New Roman" w:hAnsi="Times New Roman"/>
          <w:sz w:val="20"/>
          <w:szCs w:val="20"/>
        </w:rPr>
        <w:t xml:space="preserve"> </w:t>
      </w:r>
      <w:r w:rsidRPr="00BF676A">
        <w:rPr>
          <w:rFonts w:ascii="Times New Roman" w:hAnsi="Times New Roman"/>
          <w:sz w:val="20"/>
          <w:szCs w:val="20"/>
        </w:rPr>
        <w:t>The plant extract (</w:t>
      </w:r>
      <w:proofErr w:type="spellStart"/>
      <w:r w:rsidRPr="00BF676A">
        <w:rPr>
          <w:rFonts w:ascii="Times New Roman" w:hAnsi="Times New Roman"/>
          <w:sz w:val="20"/>
          <w:szCs w:val="20"/>
        </w:rPr>
        <w:t>Joloo</w:t>
      </w:r>
      <w:proofErr w:type="spellEnd"/>
      <w:r w:rsidRPr="00BF676A">
        <w:rPr>
          <w:rFonts w:ascii="Times New Roman" w:hAnsi="Times New Roman"/>
          <w:sz w:val="20"/>
          <w:szCs w:val="20"/>
        </w:rPr>
        <w:t>) was reconstituted with sterile water at different concentrations (1500mg/ml, 1000mg/ml and 500mg/ml)</w:t>
      </w:r>
    </w:p>
    <w:p w:rsidR="00273A1F" w:rsidRPr="00BF676A" w:rsidRDefault="00273A1F" w:rsidP="001B07DD">
      <w:pPr>
        <w:tabs>
          <w:tab w:val="left" w:pos="945"/>
        </w:tabs>
        <w:spacing w:after="0" w:line="240" w:lineRule="auto"/>
        <w:ind w:firstLine="450"/>
        <w:jc w:val="both"/>
        <w:rPr>
          <w:rFonts w:ascii="Times New Roman" w:hAnsi="Times New Roman"/>
          <w:sz w:val="20"/>
          <w:szCs w:val="20"/>
        </w:rPr>
      </w:pPr>
      <w:r w:rsidRPr="00BF676A">
        <w:rPr>
          <w:rFonts w:ascii="Times New Roman" w:hAnsi="Times New Roman"/>
          <w:sz w:val="20"/>
          <w:szCs w:val="20"/>
        </w:rPr>
        <w:tab/>
      </w:r>
    </w:p>
    <w:p w:rsidR="00273A1F" w:rsidRPr="00BF676A" w:rsidRDefault="006B3391" w:rsidP="001B07DD">
      <w:pPr>
        <w:spacing w:after="0" w:line="240" w:lineRule="auto"/>
        <w:jc w:val="both"/>
        <w:rPr>
          <w:rFonts w:ascii="Times New Roman" w:hAnsi="Times New Roman"/>
          <w:b/>
          <w:bCs/>
          <w:iCs/>
          <w:sz w:val="20"/>
          <w:szCs w:val="20"/>
        </w:rPr>
      </w:pPr>
      <w:r w:rsidRPr="00BF676A">
        <w:rPr>
          <w:rFonts w:ascii="Times New Roman" w:hAnsi="Times New Roman"/>
          <w:b/>
          <w:bCs/>
          <w:iCs/>
          <w:sz w:val="20"/>
          <w:szCs w:val="20"/>
        </w:rPr>
        <w:t>Drugs and Microbiological Media</w:t>
      </w:r>
    </w:p>
    <w:p w:rsidR="006B3391" w:rsidRPr="00BF676A" w:rsidRDefault="006B3391" w:rsidP="001B07DD">
      <w:pPr>
        <w:spacing w:after="0" w:line="240" w:lineRule="auto"/>
        <w:ind w:firstLine="450"/>
        <w:jc w:val="both"/>
        <w:rPr>
          <w:rFonts w:ascii="Times New Roman" w:hAnsi="Times New Roman"/>
          <w:b/>
          <w:bCs/>
          <w:iCs/>
          <w:sz w:val="20"/>
          <w:szCs w:val="20"/>
        </w:rPr>
      </w:pPr>
      <w:r w:rsidRPr="00BF676A">
        <w:rPr>
          <w:rFonts w:ascii="Times New Roman" w:hAnsi="Times New Roman"/>
          <w:sz w:val="20"/>
          <w:szCs w:val="20"/>
        </w:rPr>
        <w:t>The antimicrobial agents used were: Amoxicillin (</w:t>
      </w:r>
      <w:proofErr w:type="spellStart"/>
      <w:r w:rsidRPr="00BF676A">
        <w:rPr>
          <w:rFonts w:ascii="Times New Roman" w:hAnsi="Times New Roman"/>
          <w:sz w:val="20"/>
          <w:szCs w:val="20"/>
        </w:rPr>
        <w:t>Reichamox</w:t>
      </w:r>
      <w:proofErr w:type="spellEnd"/>
      <w:r w:rsidRPr="00BF676A">
        <w:rPr>
          <w:rFonts w:ascii="Times New Roman" w:hAnsi="Times New Roman"/>
          <w:sz w:val="20"/>
          <w:szCs w:val="20"/>
        </w:rPr>
        <w:t xml:space="preserve"> Trademark) and </w:t>
      </w:r>
      <w:proofErr w:type="spellStart"/>
      <w:r w:rsidRPr="00BF676A">
        <w:rPr>
          <w:rFonts w:ascii="Times New Roman" w:hAnsi="Times New Roman"/>
          <w:sz w:val="20"/>
          <w:szCs w:val="20"/>
        </w:rPr>
        <w:lastRenderedPageBreak/>
        <w:t>Fluconazole</w:t>
      </w:r>
      <w:proofErr w:type="spellEnd"/>
      <w:r w:rsidRPr="00BF676A">
        <w:rPr>
          <w:rFonts w:ascii="Times New Roman" w:hAnsi="Times New Roman"/>
          <w:sz w:val="20"/>
          <w:szCs w:val="20"/>
        </w:rPr>
        <w:t xml:space="preserve"> (MA Holder TEVA UK Ltd). The Medium used for the cultivation includes </w:t>
      </w:r>
      <w:proofErr w:type="spellStart"/>
      <w:r w:rsidRPr="00BF676A">
        <w:rPr>
          <w:rFonts w:ascii="Times New Roman" w:hAnsi="Times New Roman"/>
          <w:sz w:val="20"/>
          <w:szCs w:val="20"/>
        </w:rPr>
        <w:t>Sabouraud</w:t>
      </w:r>
      <w:proofErr w:type="spellEnd"/>
      <w:r w:rsidRPr="00BF676A">
        <w:rPr>
          <w:rFonts w:ascii="Times New Roman" w:hAnsi="Times New Roman"/>
          <w:sz w:val="20"/>
          <w:szCs w:val="20"/>
        </w:rPr>
        <w:t xml:space="preserve"> Dextrose Agar, Nutrient Agar and Muller Hinton Agar.</w:t>
      </w:r>
    </w:p>
    <w:p w:rsidR="002834AA" w:rsidRPr="00BF676A" w:rsidRDefault="002834AA" w:rsidP="001B07DD">
      <w:pPr>
        <w:autoSpaceDE w:val="0"/>
        <w:autoSpaceDN w:val="0"/>
        <w:adjustRightInd w:val="0"/>
        <w:spacing w:after="0" w:line="240" w:lineRule="auto"/>
        <w:ind w:firstLine="450"/>
        <w:jc w:val="both"/>
        <w:rPr>
          <w:rFonts w:ascii="Times New Roman" w:hAnsi="Times New Roman"/>
          <w:b/>
          <w:sz w:val="20"/>
          <w:szCs w:val="20"/>
        </w:rPr>
      </w:pPr>
    </w:p>
    <w:p w:rsidR="006B3391" w:rsidRPr="00BF676A" w:rsidRDefault="007631EA" w:rsidP="001B07DD">
      <w:pPr>
        <w:autoSpaceDE w:val="0"/>
        <w:autoSpaceDN w:val="0"/>
        <w:adjustRightInd w:val="0"/>
        <w:spacing w:after="0" w:line="240" w:lineRule="auto"/>
        <w:jc w:val="both"/>
        <w:rPr>
          <w:rFonts w:ascii="Times New Roman" w:hAnsi="Times New Roman"/>
          <w:b/>
          <w:sz w:val="20"/>
          <w:szCs w:val="20"/>
        </w:rPr>
      </w:pPr>
      <w:r w:rsidRPr="00BF676A">
        <w:rPr>
          <w:rFonts w:ascii="Times New Roman" w:hAnsi="Times New Roman"/>
          <w:b/>
          <w:sz w:val="20"/>
          <w:szCs w:val="20"/>
        </w:rPr>
        <w:t>Sample collection</w:t>
      </w:r>
    </w:p>
    <w:p w:rsidR="006B3391" w:rsidRPr="00BF676A" w:rsidRDefault="006B3391" w:rsidP="001B07DD">
      <w:pPr>
        <w:autoSpaceDE w:val="0"/>
        <w:autoSpaceDN w:val="0"/>
        <w:adjustRightInd w:val="0"/>
        <w:spacing w:after="0" w:line="240" w:lineRule="auto"/>
        <w:jc w:val="both"/>
        <w:rPr>
          <w:rFonts w:ascii="Times New Roman" w:hAnsi="Times New Roman"/>
          <w:b/>
          <w:sz w:val="20"/>
          <w:szCs w:val="20"/>
        </w:rPr>
      </w:pPr>
      <w:r w:rsidRPr="00BF676A">
        <w:rPr>
          <w:rFonts w:ascii="Times New Roman" w:hAnsi="Times New Roman"/>
          <w:b/>
          <w:sz w:val="20"/>
          <w:szCs w:val="20"/>
        </w:rPr>
        <w:t>Bacterial Isolation</w:t>
      </w:r>
    </w:p>
    <w:p w:rsidR="006B3391" w:rsidRPr="00BF676A" w:rsidRDefault="006B3391" w:rsidP="001B07DD">
      <w:pPr>
        <w:autoSpaceDE w:val="0"/>
        <w:autoSpaceDN w:val="0"/>
        <w:adjustRightInd w:val="0"/>
        <w:spacing w:after="0" w:line="240" w:lineRule="auto"/>
        <w:ind w:firstLine="450"/>
        <w:jc w:val="both"/>
        <w:rPr>
          <w:rFonts w:ascii="Times New Roman" w:hAnsi="Times New Roman"/>
          <w:sz w:val="20"/>
          <w:szCs w:val="20"/>
        </w:rPr>
      </w:pPr>
      <w:r w:rsidRPr="00BF676A">
        <w:rPr>
          <w:rFonts w:ascii="Times New Roman" w:hAnsi="Times New Roman"/>
          <w:sz w:val="20"/>
          <w:szCs w:val="20"/>
        </w:rPr>
        <w:t xml:space="preserve">Pure strains of Gram negative organisms </w:t>
      </w:r>
      <w:proofErr w:type="spellStart"/>
      <w:r w:rsidRPr="00BF676A">
        <w:rPr>
          <w:rFonts w:ascii="Times New Roman" w:hAnsi="Times New Roman"/>
          <w:i/>
          <w:iCs/>
          <w:sz w:val="20"/>
          <w:szCs w:val="20"/>
        </w:rPr>
        <w:t>Klebsiella</w:t>
      </w:r>
      <w:proofErr w:type="spellEnd"/>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pneumoniae</w:t>
      </w:r>
      <w:proofErr w:type="spellEnd"/>
      <w:r w:rsidRPr="00BF676A">
        <w:rPr>
          <w:rFonts w:ascii="Times New Roman" w:hAnsi="Times New Roman"/>
          <w:i/>
          <w:iCs/>
          <w:sz w:val="20"/>
          <w:szCs w:val="20"/>
        </w:rPr>
        <w:t xml:space="preserve">, Escherichia coli </w:t>
      </w:r>
      <w:r w:rsidRPr="00BF676A">
        <w:rPr>
          <w:rFonts w:ascii="Times New Roman" w:hAnsi="Times New Roman"/>
          <w:iCs/>
          <w:sz w:val="20"/>
          <w:szCs w:val="20"/>
        </w:rPr>
        <w:t xml:space="preserve">(ATCC 12900, </w:t>
      </w:r>
      <w:r w:rsidRPr="00BF676A">
        <w:rPr>
          <w:rFonts w:ascii="Times New Roman" w:hAnsi="Times New Roman"/>
          <w:i/>
          <w:iCs/>
          <w:sz w:val="20"/>
          <w:szCs w:val="20"/>
        </w:rPr>
        <w:t xml:space="preserve">Pseudomonas </w:t>
      </w:r>
      <w:proofErr w:type="spellStart"/>
      <w:r w:rsidRPr="00BF676A">
        <w:rPr>
          <w:rFonts w:ascii="Times New Roman" w:hAnsi="Times New Roman"/>
          <w:i/>
          <w:iCs/>
          <w:sz w:val="20"/>
          <w:szCs w:val="20"/>
        </w:rPr>
        <w:t>aeruginosa</w:t>
      </w:r>
      <w:proofErr w:type="spellEnd"/>
      <w:r w:rsidRPr="00BF676A">
        <w:rPr>
          <w:rFonts w:ascii="Times New Roman" w:hAnsi="Times New Roman"/>
          <w:i/>
          <w:iCs/>
          <w:sz w:val="20"/>
          <w:szCs w:val="20"/>
        </w:rPr>
        <w:t xml:space="preserve">, </w:t>
      </w:r>
      <w:r w:rsidRPr="00BF676A">
        <w:rPr>
          <w:rFonts w:ascii="Times New Roman" w:hAnsi="Times New Roman"/>
          <w:iCs/>
          <w:sz w:val="20"/>
          <w:szCs w:val="20"/>
        </w:rPr>
        <w:t>and</w:t>
      </w:r>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shigellia</w:t>
      </w:r>
      <w:proofErr w:type="spellEnd"/>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dysenteriae</w:t>
      </w:r>
      <w:proofErr w:type="spellEnd"/>
      <w:r w:rsidRPr="00BF676A">
        <w:rPr>
          <w:rFonts w:ascii="Times New Roman" w:hAnsi="Times New Roman"/>
          <w:i/>
          <w:iCs/>
          <w:sz w:val="20"/>
          <w:szCs w:val="20"/>
        </w:rPr>
        <w:t xml:space="preserve"> </w:t>
      </w:r>
      <w:r w:rsidRPr="00BF676A">
        <w:rPr>
          <w:rFonts w:ascii="Times New Roman" w:hAnsi="Times New Roman"/>
          <w:iCs/>
          <w:sz w:val="20"/>
          <w:szCs w:val="20"/>
        </w:rPr>
        <w:t>were obtained from the Nigeria Institute of Medical Research Laboratory</w:t>
      </w:r>
      <w:r w:rsidR="00273A1F" w:rsidRPr="00BF676A">
        <w:rPr>
          <w:rFonts w:ascii="Times New Roman" w:hAnsi="Times New Roman"/>
          <w:iCs/>
          <w:sz w:val="20"/>
          <w:szCs w:val="20"/>
        </w:rPr>
        <w:t xml:space="preserve">(NIMR) </w:t>
      </w:r>
      <w:proofErr w:type="spellStart"/>
      <w:r w:rsidR="00273A1F" w:rsidRPr="00BF676A">
        <w:rPr>
          <w:rFonts w:ascii="Times New Roman" w:hAnsi="Times New Roman"/>
          <w:iCs/>
          <w:sz w:val="20"/>
          <w:szCs w:val="20"/>
        </w:rPr>
        <w:t>Yaba</w:t>
      </w:r>
      <w:proofErr w:type="spellEnd"/>
      <w:r w:rsidR="00273A1F" w:rsidRPr="00BF676A">
        <w:rPr>
          <w:rFonts w:ascii="Times New Roman" w:hAnsi="Times New Roman"/>
          <w:iCs/>
          <w:sz w:val="20"/>
          <w:szCs w:val="20"/>
        </w:rPr>
        <w:t>, Lagos</w:t>
      </w:r>
      <w:r w:rsidRPr="00BF676A">
        <w:rPr>
          <w:rFonts w:ascii="Times New Roman" w:hAnsi="Times New Roman"/>
          <w:iCs/>
          <w:sz w:val="20"/>
          <w:szCs w:val="20"/>
        </w:rPr>
        <w:t xml:space="preserve">. Other isolates used were obtained from the Redeemer’s university microbiology laboratory: </w:t>
      </w:r>
      <w:r w:rsidRPr="00BF676A">
        <w:rPr>
          <w:rFonts w:ascii="Times New Roman" w:hAnsi="Times New Roman"/>
          <w:i/>
          <w:iCs/>
          <w:sz w:val="20"/>
          <w:szCs w:val="20"/>
        </w:rPr>
        <w:t xml:space="preserve">Salmonella </w:t>
      </w:r>
      <w:proofErr w:type="spellStart"/>
      <w:r w:rsidRPr="00BF676A">
        <w:rPr>
          <w:rFonts w:ascii="Times New Roman" w:hAnsi="Times New Roman"/>
          <w:i/>
          <w:iCs/>
          <w:sz w:val="20"/>
          <w:szCs w:val="20"/>
        </w:rPr>
        <w:t>typhi</w:t>
      </w:r>
      <w:proofErr w:type="spellEnd"/>
      <w:r w:rsidRPr="00BF676A">
        <w:rPr>
          <w:rFonts w:ascii="Times New Roman" w:hAnsi="Times New Roman"/>
          <w:iCs/>
          <w:sz w:val="20"/>
          <w:szCs w:val="20"/>
        </w:rPr>
        <w:t xml:space="preserve"> (isolated from human </w:t>
      </w:r>
      <w:proofErr w:type="spellStart"/>
      <w:r w:rsidRPr="00BF676A">
        <w:rPr>
          <w:rFonts w:ascii="Times New Roman" w:hAnsi="Times New Roman"/>
          <w:iCs/>
          <w:sz w:val="20"/>
          <w:szCs w:val="20"/>
        </w:rPr>
        <w:t>faeces</w:t>
      </w:r>
      <w:proofErr w:type="spellEnd"/>
      <w:r w:rsidRPr="00BF676A">
        <w:rPr>
          <w:rFonts w:ascii="Times New Roman" w:hAnsi="Times New Roman"/>
          <w:iCs/>
          <w:sz w:val="20"/>
          <w:szCs w:val="20"/>
        </w:rPr>
        <w:t xml:space="preserve">), </w:t>
      </w:r>
      <w:r w:rsidRPr="00BF676A">
        <w:rPr>
          <w:rFonts w:ascii="Times New Roman" w:hAnsi="Times New Roman"/>
          <w:i/>
          <w:iCs/>
          <w:sz w:val="20"/>
          <w:szCs w:val="20"/>
        </w:rPr>
        <w:t xml:space="preserve">Proteus </w:t>
      </w:r>
      <w:proofErr w:type="spellStart"/>
      <w:r w:rsidRPr="00BF676A">
        <w:rPr>
          <w:rFonts w:ascii="Times New Roman" w:hAnsi="Times New Roman"/>
          <w:i/>
          <w:sz w:val="20"/>
          <w:szCs w:val="20"/>
        </w:rPr>
        <w:t>vulgari</w:t>
      </w:r>
      <w:proofErr w:type="spellEnd"/>
      <w:r w:rsidRPr="00BF676A">
        <w:rPr>
          <w:rFonts w:ascii="Times New Roman" w:hAnsi="Times New Roman"/>
          <w:i/>
          <w:sz w:val="20"/>
          <w:szCs w:val="20"/>
        </w:rPr>
        <w:t xml:space="preserve"> </w:t>
      </w:r>
      <w:r w:rsidRPr="00BF676A">
        <w:rPr>
          <w:rFonts w:ascii="Times New Roman" w:hAnsi="Times New Roman"/>
          <w:iCs/>
          <w:sz w:val="20"/>
          <w:szCs w:val="20"/>
        </w:rPr>
        <w:t xml:space="preserve">(isolated from water) and </w:t>
      </w:r>
      <w:proofErr w:type="spellStart"/>
      <w:r w:rsidRPr="00BF676A">
        <w:rPr>
          <w:rFonts w:ascii="Times New Roman" w:hAnsi="Times New Roman"/>
          <w:i/>
          <w:sz w:val="20"/>
          <w:szCs w:val="20"/>
        </w:rPr>
        <w:t>Yersinia</w:t>
      </w:r>
      <w:proofErr w:type="spellEnd"/>
      <w:r w:rsidRPr="00BF676A">
        <w:rPr>
          <w:rFonts w:ascii="Times New Roman" w:hAnsi="Times New Roman"/>
          <w:i/>
          <w:sz w:val="20"/>
          <w:szCs w:val="20"/>
        </w:rPr>
        <w:t xml:space="preserve"> </w:t>
      </w:r>
      <w:proofErr w:type="spellStart"/>
      <w:r w:rsidRPr="00BF676A">
        <w:rPr>
          <w:rFonts w:ascii="Times New Roman" w:hAnsi="Times New Roman"/>
          <w:i/>
          <w:sz w:val="20"/>
          <w:szCs w:val="20"/>
        </w:rPr>
        <w:t>enterocolitica</w:t>
      </w:r>
      <w:proofErr w:type="spellEnd"/>
      <w:r w:rsidRPr="00BF676A">
        <w:rPr>
          <w:rFonts w:ascii="Times New Roman" w:hAnsi="Times New Roman"/>
          <w:sz w:val="20"/>
          <w:szCs w:val="20"/>
        </w:rPr>
        <w:t xml:space="preserve"> (isolate</w:t>
      </w:r>
      <w:r w:rsidR="00273A1F" w:rsidRPr="00BF676A">
        <w:rPr>
          <w:rFonts w:ascii="Times New Roman" w:hAnsi="Times New Roman"/>
          <w:sz w:val="20"/>
          <w:szCs w:val="20"/>
        </w:rPr>
        <w:t>d</w:t>
      </w:r>
      <w:r w:rsidRPr="00BF676A">
        <w:rPr>
          <w:rFonts w:ascii="Times New Roman" w:hAnsi="Times New Roman"/>
          <w:sz w:val="20"/>
          <w:szCs w:val="20"/>
        </w:rPr>
        <w:t xml:space="preserve"> from drinks). </w:t>
      </w:r>
      <w:r w:rsidRPr="00BF676A">
        <w:rPr>
          <w:rFonts w:ascii="Times New Roman" w:hAnsi="Times New Roman"/>
          <w:iCs/>
          <w:sz w:val="20"/>
          <w:szCs w:val="20"/>
        </w:rPr>
        <w:t>They were maintained on Agar slant at 4</w:t>
      </w:r>
      <w:r w:rsidRPr="00BF676A">
        <w:rPr>
          <w:rFonts w:ascii="Times New Roman" w:hAnsi="Times New Roman"/>
          <w:iCs/>
          <w:sz w:val="20"/>
          <w:szCs w:val="20"/>
          <w:vertAlign w:val="superscript"/>
        </w:rPr>
        <w:t>o</w:t>
      </w:r>
      <w:r w:rsidRPr="00BF676A">
        <w:rPr>
          <w:rFonts w:ascii="Times New Roman" w:hAnsi="Times New Roman"/>
          <w:iCs/>
          <w:sz w:val="20"/>
          <w:szCs w:val="20"/>
        </w:rPr>
        <w:t>C in the refrigerator.</w:t>
      </w:r>
    </w:p>
    <w:p w:rsidR="006B3391" w:rsidRPr="00BF676A" w:rsidRDefault="006B3391" w:rsidP="001B07DD">
      <w:pPr>
        <w:autoSpaceDE w:val="0"/>
        <w:autoSpaceDN w:val="0"/>
        <w:adjustRightInd w:val="0"/>
        <w:spacing w:after="0" w:line="240" w:lineRule="auto"/>
        <w:ind w:firstLine="450"/>
        <w:jc w:val="both"/>
        <w:rPr>
          <w:rFonts w:ascii="Times New Roman" w:hAnsi="Times New Roman"/>
          <w:sz w:val="20"/>
          <w:szCs w:val="20"/>
        </w:rPr>
      </w:pPr>
    </w:p>
    <w:p w:rsidR="006B3391" w:rsidRPr="00BF676A" w:rsidRDefault="006B3391" w:rsidP="001B07DD">
      <w:pPr>
        <w:autoSpaceDE w:val="0"/>
        <w:autoSpaceDN w:val="0"/>
        <w:adjustRightInd w:val="0"/>
        <w:spacing w:after="0" w:line="240" w:lineRule="auto"/>
        <w:jc w:val="both"/>
        <w:rPr>
          <w:rFonts w:ascii="Times New Roman" w:hAnsi="Times New Roman"/>
          <w:b/>
          <w:sz w:val="20"/>
          <w:szCs w:val="20"/>
        </w:rPr>
      </w:pPr>
      <w:r w:rsidRPr="00BF676A">
        <w:rPr>
          <w:rFonts w:ascii="Times New Roman" w:hAnsi="Times New Roman"/>
          <w:b/>
          <w:sz w:val="20"/>
          <w:szCs w:val="20"/>
        </w:rPr>
        <w:t xml:space="preserve">Antimicrobial Assay for Bacteria </w:t>
      </w:r>
    </w:p>
    <w:p w:rsidR="006B3391" w:rsidRPr="00BF676A" w:rsidRDefault="006B3391" w:rsidP="001B07DD">
      <w:pPr>
        <w:autoSpaceDE w:val="0"/>
        <w:autoSpaceDN w:val="0"/>
        <w:adjustRightInd w:val="0"/>
        <w:spacing w:after="0" w:line="240" w:lineRule="auto"/>
        <w:ind w:firstLine="450"/>
        <w:jc w:val="both"/>
        <w:rPr>
          <w:rFonts w:ascii="Times New Roman" w:eastAsia="Calibri" w:hAnsi="Times New Roman"/>
          <w:sz w:val="20"/>
          <w:szCs w:val="20"/>
        </w:rPr>
      </w:pPr>
      <w:r w:rsidRPr="00BF676A">
        <w:rPr>
          <w:rFonts w:ascii="Times New Roman" w:hAnsi="Times New Roman"/>
          <w:sz w:val="20"/>
          <w:szCs w:val="20"/>
        </w:rPr>
        <w:t xml:space="preserve">The Agar-well dilution method was used for this susceptibility studies. An </w:t>
      </w:r>
      <w:proofErr w:type="spellStart"/>
      <w:r w:rsidRPr="00BF676A">
        <w:rPr>
          <w:rFonts w:ascii="Times New Roman" w:hAnsi="Times New Roman"/>
          <w:sz w:val="20"/>
          <w:szCs w:val="20"/>
        </w:rPr>
        <w:t>inoculum</w:t>
      </w:r>
      <w:proofErr w:type="spellEnd"/>
      <w:r w:rsidRPr="00BF676A">
        <w:rPr>
          <w:rFonts w:ascii="Times New Roman" w:hAnsi="Times New Roman"/>
          <w:sz w:val="20"/>
          <w:szCs w:val="20"/>
        </w:rPr>
        <w:t xml:space="preserve"> of each bacterial test organism was transferred into test tubes containing 5ml of enrichment media</w:t>
      </w:r>
      <w:r w:rsidRPr="00BF676A">
        <w:rPr>
          <w:rFonts w:ascii="Times New Roman" w:hAnsi="Times New Roman"/>
          <w:bCs/>
          <w:spacing w:val="-3"/>
          <w:sz w:val="20"/>
          <w:szCs w:val="20"/>
        </w:rPr>
        <w:t xml:space="preserve"> (peptone water). The broth is incubated for 2- 6 hours at 35</w:t>
      </w:r>
      <w:r w:rsidRPr="00BF676A">
        <w:rPr>
          <w:rFonts w:ascii="Times New Roman" w:hAnsi="Times New Roman"/>
          <w:bCs/>
          <w:spacing w:val="-3"/>
          <w:sz w:val="20"/>
          <w:szCs w:val="20"/>
          <w:vertAlign w:val="superscript"/>
        </w:rPr>
        <w:t>0</w:t>
      </w:r>
      <w:r w:rsidRPr="00BF676A">
        <w:rPr>
          <w:rFonts w:ascii="Times New Roman" w:hAnsi="Times New Roman"/>
          <w:bCs/>
          <w:spacing w:val="-3"/>
          <w:sz w:val="20"/>
          <w:szCs w:val="20"/>
        </w:rPr>
        <w:t>C and adjusted until it became of standardized concentration with McFarland standard to provide an initial cell count of about 2× 10</w:t>
      </w:r>
      <w:r w:rsidRPr="00BF676A">
        <w:rPr>
          <w:rFonts w:ascii="Times New Roman" w:hAnsi="Times New Roman"/>
          <w:bCs/>
          <w:spacing w:val="-3"/>
          <w:sz w:val="20"/>
          <w:szCs w:val="20"/>
          <w:vertAlign w:val="superscript"/>
        </w:rPr>
        <w:t>8</w:t>
      </w:r>
      <w:r w:rsidR="00BF676A">
        <w:rPr>
          <w:rFonts w:ascii="Times New Roman" w:eastAsiaTheme="minorEastAsia" w:hAnsi="Times New Roman" w:hint="eastAsia"/>
          <w:bCs/>
          <w:spacing w:val="-3"/>
          <w:sz w:val="20"/>
          <w:szCs w:val="20"/>
          <w:vertAlign w:val="superscript"/>
          <w:lang w:eastAsia="zh-CN"/>
        </w:rPr>
        <w:t xml:space="preserve"> </w:t>
      </w:r>
      <w:r w:rsidRPr="00BF676A">
        <w:rPr>
          <w:rFonts w:ascii="Times New Roman" w:eastAsia="Calibri" w:hAnsi="Times New Roman"/>
          <w:sz w:val="20"/>
          <w:szCs w:val="20"/>
        </w:rPr>
        <w:t>CFU/ml.</w:t>
      </w:r>
    </w:p>
    <w:p w:rsidR="006B3391" w:rsidRPr="00BF676A" w:rsidRDefault="006B3391" w:rsidP="001B07DD">
      <w:pPr>
        <w:autoSpaceDE w:val="0"/>
        <w:autoSpaceDN w:val="0"/>
        <w:adjustRightInd w:val="0"/>
        <w:spacing w:after="0" w:line="240" w:lineRule="auto"/>
        <w:ind w:firstLine="450"/>
        <w:jc w:val="both"/>
        <w:rPr>
          <w:rFonts w:ascii="Times New Roman" w:hAnsi="Times New Roman"/>
          <w:b/>
          <w:bCs/>
          <w:spacing w:val="-3"/>
          <w:sz w:val="20"/>
          <w:szCs w:val="20"/>
        </w:rPr>
      </w:pPr>
    </w:p>
    <w:p w:rsidR="006B3391" w:rsidRPr="00BF676A" w:rsidRDefault="006B3391" w:rsidP="001B07DD">
      <w:pPr>
        <w:autoSpaceDE w:val="0"/>
        <w:autoSpaceDN w:val="0"/>
        <w:adjustRightInd w:val="0"/>
        <w:spacing w:after="0" w:line="240" w:lineRule="auto"/>
        <w:jc w:val="both"/>
        <w:rPr>
          <w:rFonts w:ascii="Times New Roman" w:hAnsi="Times New Roman"/>
          <w:b/>
          <w:bCs/>
          <w:spacing w:val="-3"/>
          <w:sz w:val="20"/>
          <w:szCs w:val="20"/>
        </w:rPr>
      </w:pPr>
      <w:r w:rsidRPr="00BF676A">
        <w:rPr>
          <w:rFonts w:ascii="Times New Roman" w:hAnsi="Times New Roman"/>
          <w:b/>
          <w:bCs/>
          <w:spacing w:val="-3"/>
          <w:sz w:val="20"/>
          <w:szCs w:val="20"/>
        </w:rPr>
        <w:t xml:space="preserve">Inoculating of the bacterial plate </w:t>
      </w:r>
    </w:p>
    <w:p w:rsidR="006B3391" w:rsidRPr="00BF676A" w:rsidRDefault="006B3391" w:rsidP="001B07DD">
      <w:pPr>
        <w:tabs>
          <w:tab w:val="left" w:pos="-720"/>
          <w:tab w:val="left" w:pos="0"/>
        </w:tabs>
        <w:suppressAutoHyphens/>
        <w:spacing w:after="0" w:line="240" w:lineRule="auto"/>
        <w:ind w:firstLine="450"/>
        <w:jc w:val="both"/>
        <w:rPr>
          <w:rFonts w:ascii="Times New Roman" w:hAnsi="Times New Roman"/>
          <w:bCs/>
          <w:spacing w:val="-3"/>
          <w:sz w:val="20"/>
          <w:szCs w:val="20"/>
        </w:rPr>
      </w:pPr>
      <w:r w:rsidRPr="00BF676A">
        <w:rPr>
          <w:rFonts w:ascii="Times New Roman" w:hAnsi="Times New Roman"/>
          <w:bCs/>
          <w:spacing w:val="-3"/>
          <w:sz w:val="20"/>
          <w:szCs w:val="20"/>
        </w:rPr>
        <w:t xml:space="preserve"> A sterile cotton swab was dipped into the adjusted suspension and used to streak all over the dried surface of a sterile Muller Hinton Agar plate. This streaking process was repeated 2 – 3 times to ensure that the test organisms were evenly distributed. The </w:t>
      </w:r>
      <w:proofErr w:type="spellStart"/>
      <w:r w:rsidRPr="00BF676A">
        <w:rPr>
          <w:rFonts w:ascii="Times New Roman" w:hAnsi="Times New Roman"/>
          <w:bCs/>
          <w:spacing w:val="-3"/>
          <w:sz w:val="20"/>
          <w:szCs w:val="20"/>
        </w:rPr>
        <w:t>inoculum</w:t>
      </w:r>
      <w:proofErr w:type="spellEnd"/>
      <w:r w:rsidRPr="00BF676A">
        <w:rPr>
          <w:rFonts w:ascii="Times New Roman" w:hAnsi="Times New Roman"/>
          <w:bCs/>
          <w:spacing w:val="-3"/>
          <w:sz w:val="20"/>
          <w:szCs w:val="20"/>
        </w:rPr>
        <w:t xml:space="preserve"> was allowed to diffuse into the agar for about 10 minutes. Four wells (6mm) were aseptically  made using sterile cork borer equidistance to each other, fixed volume 0.1ml (100ul) of the plant extract at different concentrations  were carefully placed into each holes while the fourth hole contained a broad spectrum antibiotic (</w:t>
      </w:r>
      <w:r w:rsidRPr="00BF676A">
        <w:rPr>
          <w:rFonts w:ascii="Times New Roman" w:hAnsi="Times New Roman"/>
          <w:sz w:val="20"/>
          <w:szCs w:val="20"/>
        </w:rPr>
        <w:t>Amoxicillin</w:t>
      </w:r>
      <w:r w:rsidRPr="00BF676A">
        <w:rPr>
          <w:rFonts w:ascii="Times New Roman" w:hAnsi="Times New Roman"/>
          <w:bCs/>
          <w:spacing w:val="-3"/>
          <w:sz w:val="20"/>
          <w:szCs w:val="20"/>
        </w:rPr>
        <w:t>) as control. The plates were prepared in triplicates and then incubated at 37</w:t>
      </w:r>
      <w:r w:rsidRPr="00BF676A">
        <w:rPr>
          <w:rFonts w:ascii="Times New Roman" w:hAnsi="Times New Roman"/>
          <w:bCs/>
          <w:spacing w:val="-3"/>
          <w:sz w:val="20"/>
          <w:szCs w:val="20"/>
          <w:vertAlign w:val="superscript"/>
        </w:rPr>
        <w:t>0</w:t>
      </w:r>
      <w:r w:rsidRPr="00BF676A">
        <w:rPr>
          <w:rFonts w:ascii="Times New Roman" w:hAnsi="Times New Roman"/>
          <w:bCs/>
          <w:spacing w:val="-3"/>
          <w:sz w:val="20"/>
          <w:szCs w:val="20"/>
        </w:rPr>
        <w:t>C for 18-24 hours.</w:t>
      </w:r>
      <w:r w:rsidRPr="00BF676A">
        <w:rPr>
          <w:rFonts w:ascii="Times New Roman" w:eastAsia="Calibri" w:hAnsi="Times New Roman"/>
          <w:sz w:val="20"/>
          <w:szCs w:val="20"/>
        </w:rPr>
        <w:t xml:space="preserve"> The zone of inhibition of each well was obtained by measuring the underside of the plate in two planes with a ruler calibrated in millimeter. </w:t>
      </w:r>
    </w:p>
    <w:p w:rsidR="00BF676A" w:rsidRDefault="00BF676A" w:rsidP="001B07DD">
      <w:pPr>
        <w:tabs>
          <w:tab w:val="left" w:pos="-720"/>
          <w:tab w:val="left" w:pos="0"/>
        </w:tabs>
        <w:suppressAutoHyphens/>
        <w:spacing w:after="0" w:line="240" w:lineRule="auto"/>
        <w:jc w:val="both"/>
        <w:rPr>
          <w:rFonts w:ascii="Times New Roman" w:eastAsiaTheme="minorEastAsia" w:hAnsi="Times New Roman"/>
          <w:b/>
          <w:sz w:val="20"/>
          <w:szCs w:val="20"/>
          <w:lang w:eastAsia="zh-CN"/>
        </w:rPr>
      </w:pPr>
    </w:p>
    <w:p w:rsidR="006B3391" w:rsidRPr="00BF676A" w:rsidRDefault="006B3391" w:rsidP="001B07DD">
      <w:pPr>
        <w:tabs>
          <w:tab w:val="left" w:pos="-720"/>
          <w:tab w:val="left" w:pos="0"/>
        </w:tabs>
        <w:suppressAutoHyphens/>
        <w:spacing w:after="0" w:line="240" w:lineRule="auto"/>
        <w:jc w:val="both"/>
        <w:rPr>
          <w:rFonts w:ascii="Times New Roman" w:hAnsi="Times New Roman"/>
          <w:b/>
          <w:sz w:val="20"/>
          <w:szCs w:val="20"/>
        </w:rPr>
      </w:pPr>
      <w:r w:rsidRPr="00BF676A">
        <w:rPr>
          <w:rFonts w:ascii="Times New Roman" w:hAnsi="Times New Roman"/>
          <w:b/>
          <w:sz w:val="20"/>
          <w:szCs w:val="20"/>
        </w:rPr>
        <w:t xml:space="preserve">Fungal isolation </w:t>
      </w:r>
    </w:p>
    <w:p w:rsidR="006B3391" w:rsidRPr="00BF676A" w:rsidRDefault="006B3391" w:rsidP="001B07DD">
      <w:pPr>
        <w:spacing w:after="0" w:line="240" w:lineRule="auto"/>
        <w:ind w:firstLine="450"/>
        <w:jc w:val="both"/>
        <w:rPr>
          <w:rFonts w:ascii="Times New Roman" w:hAnsi="Times New Roman"/>
          <w:sz w:val="20"/>
          <w:szCs w:val="20"/>
        </w:rPr>
      </w:pPr>
      <w:r w:rsidRPr="00BF676A">
        <w:rPr>
          <w:rFonts w:ascii="Times New Roman" w:hAnsi="Times New Roman"/>
          <w:sz w:val="20"/>
          <w:szCs w:val="20"/>
        </w:rPr>
        <w:t>Fungi species used</w:t>
      </w:r>
      <w:r w:rsidRPr="00BF676A">
        <w:rPr>
          <w:rFonts w:ascii="Times New Roman" w:hAnsi="Times New Roman"/>
          <w:i/>
          <w:iCs/>
          <w:sz w:val="20"/>
          <w:szCs w:val="20"/>
        </w:rPr>
        <w:t xml:space="preserve"> </w:t>
      </w:r>
      <w:r w:rsidRPr="00BF676A">
        <w:rPr>
          <w:rFonts w:ascii="Times New Roman" w:hAnsi="Times New Roman"/>
          <w:sz w:val="20"/>
          <w:szCs w:val="20"/>
        </w:rPr>
        <w:t>were obtained from the research laboratory of the Microbiology</w:t>
      </w:r>
      <w:r w:rsidRPr="00BF676A">
        <w:rPr>
          <w:rFonts w:ascii="Times New Roman" w:hAnsi="Times New Roman"/>
          <w:i/>
          <w:iCs/>
          <w:sz w:val="20"/>
          <w:szCs w:val="20"/>
        </w:rPr>
        <w:t xml:space="preserve"> </w:t>
      </w:r>
      <w:r w:rsidRPr="00BF676A">
        <w:rPr>
          <w:rFonts w:ascii="Times New Roman" w:hAnsi="Times New Roman"/>
          <w:sz w:val="20"/>
          <w:szCs w:val="20"/>
        </w:rPr>
        <w:t>De</w:t>
      </w:r>
      <w:r w:rsidR="00741812" w:rsidRPr="00BF676A">
        <w:rPr>
          <w:rFonts w:ascii="Times New Roman" w:hAnsi="Times New Roman"/>
          <w:sz w:val="20"/>
          <w:szCs w:val="20"/>
        </w:rPr>
        <w:t>partment, Redeemer’s university</w:t>
      </w:r>
      <w:r w:rsidRPr="00BF676A">
        <w:rPr>
          <w:rFonts w:ascii="Times New Roman" w:hAnsi="Times New Roman"/>
          <w:sz w:val="20"/>
          <w:szCs w:val="20"/>
        </w:rPr>
        <w:t xml:space="preserve"> </w:t>
      </w:r>
      <w:proofErr w:type="spellStart"/>
      <w:r w:rsidRPr="00BF676A">
        <w:rPr>
          <w:rFonts w:ascii="Times New Roman" w:hAnsi="Times New Roman"/>
          <w:sz w:val="20"/>
          <w:szCs w:val="20"/>
        </w:rPr>
        <w:t>Ogun</w:t>
      </w:r>
      <w:proofErr w:type="spellEnd"/>
      <w:r w:rsidRPr="00BF676A">
        <w:rPr>
          <w:rFonts w:ascii="Times New Roman" w:hAnsi="Times New Roman"/>
          <w:sz w:val="20"/>
          <w:szCs w:val="20"/>
        </w:rPr>
        <w:t>, Nigeria. The fungi</w:t>
      </w:r>
      <w:r w:rsidR="00741812" w:rsidRPr="00BF676A">
        <w:rPr>
          <w:rFonts w:ascii="Times New Roman" w:hAnsi="Times New Roman"/>
          <w:sz w:val="20"/>
          <w:szCs w:val="20"/>
        </w:rPr>
        <w:t xml:space="preserve"> (</w:t>
      </w:r>
      <w:proofErr w:type="spellStart"/>
      <w:r w:rsidR="00741812" w:rsidRPr="00BF676A">
        <w:rPr>
          <w:rFonts w:ascii="Times New Roman" w:hAnsi="Times New Roman"/>
          <w:i/>
          <w:sz w:val="20"/>
          <w:szCs w:val="20"/>
        </w:rPr>
        <w:t>Trichoderma</w:t>
      </w:r>
      <w:proofErr w:type="spellEnd"/>
      <w:r w:rsidR="00741812" w:rsidRPr="00BF676A">
        <w:rPr>
          <w:rFonts w:ascii="Times New Roman" w:hAnsi="Times New Roman"/>
          <w:i/>
          <w:sz w:val="20"/>
          <w:szCs w:val="20"/>
        </w:rPr>
        <w:t xml:space="preserve"> </w:t>
      </w:r>
      <w:proofErr w:type="spellStart"/>
      <w:r w:rsidR="00741812" w:rsidRPr="00BF676A">
        <w:rPr>
          <w:rFonts w:ascii="Times New Roman" w:hAnsi="Times New Roman"/>
          <w:sz w:val="20"/>
          <w:szCs w:val="20"/>
        </w:rPr>
        <w:t>Spp</w:t>
      </w:r>
      <w:proofErr w:type="spellEnd"/>
      <w:r w:rsidR="00741812" w:rsidRPr="00BF676A">
        <w:rPr>
          <w:rFonts w:ascii="Times New Roman" w:hAnsi="Times New Roman"/>
          <w:sz w:val="20"/>
          <w:szCs w:val="20"/>
        </w:rPr>
        <w:t xml:space="preserve">, </w:t>
      </w:r>
      <w:proofErr w:type="spellStart"/>
      <w:r w:rsidR="00741812" w:rsidRPr="00BF676A">
        <w:rPr>
          <w:rFonts w:ascii="Times New Roman" w:hAnsi="Times New Roman"/>
          <w:sz w:val="20"/>
          <w:szCs w:val="20"/>
        </w:rPr>
        <w:t>C</w:t>
      </w:r>
      <w:r w:rsidR="00741812" w:rsidRPr="00BF676A">
        <w:rPr>
          <w:rFonts w:ascii="Times New Roman" w:hAnsi="Times New Roman"/>
          <w:i/>
          <w:sz w:val="20"/>
          <w:szCs w:val="20"/>
        </w:rPr>
        <w:t>olletrichum</w:t>
      </w:r>
      <w:proofErr w:type="spellEnd"/>
      <w:r w:rsidR="00741812" w:rsidRPr="00BF676A">
        <w:rPr>
          <w:rFonts w:ascii="Times New Roman" w:hAnsi="Times New Roman"/>
          <w:i/>
          <w:sz w:val="20"/>
          <w:szCs w:val="20"/>
        </w:rPr>
        <w:t xml:space="preserve"> </w:t>
      </w:r>
      <w:proofErr w:type="spellStart"/>
      <w:r w:rsidR="00741812" w:rsidRPr="00BF676A">
        <w:rPr>
          <w:rFonts w:ascii="Times New Roman" w:hAnsi="Times New Roman"/>
          <w:i/>
          <w:sz w:val="20"/>
          <w:szCs w:val="20"/>
        </w:rPr>
        <w:t>gloeosoprioides</w:t>
      </w:r>
      <w:proofErr w:type="spellEnd"/>
      <w:r w:rsidR="00741812" w:rsidRPr="00BF676A">
        <w:rPr>
          <w:rFonts w:ascii="Times New Roman" w:hAnsi="Times New Roman"/>
          <w:sz w:val="20"/>
          <w:szCs w:val="20"/>
        </w:rPr>
        <w:t xml:space="preserve">, </w:t>
      </w:r>
      <w:r w:rsidR="00741812" w:rsidRPr="00BF676A">
        <w:rPr>
          <w:rFonts w:ascii="Times New Roman" w:hAnsi="Times New Roman"/>
          <w:i/>
          <w:sz w:val="20"/>
          <w:szCs w:val="20"/>
        </w:rPr>
        <w:t xml:space="preserve"> </w:t>
      </w:r>
      <w:proofErr w:type="spellStart"/>
      <w:r w:rsidR="00741812" w:rsidRPr="00BF676A">
        <w:rPr>
          <w:rFonts w:ascii="Times New Roman" w:hAnsi="Times New Roman"/>
          <w:i/>
          <w:sz w:val="20"/>
          <w:szCs w:val="20"/>
        </w:rPr>
        <w:t>Aspergillus</w:t>
      </w:r>
      <w:proofErr w:type="spellEnd"/>
      <w:r w:rsidR="00741812" w:rsidRPr="00BF676A">
        <w:rPr>
          <w:rFonts w:ascii="Times New Roman" w:hAnsi="Times New Roman"/>
          <w:i/>
          <w:sz w:val="20"/>
          <w:szCs w:val="20"/>
        </w:rPr>
        <w:t xml:space="preserve"> </w:t>
      </w:r>
      <w:proofErr w:type="spellStart"/>
      <w:r w:rsidR="00741812" w:rsidRPr="00BF676A">
        <w:rPr>
          <w:rFonts w:ascii="Times New Roman" w:hAnsi="Times New Roman"/>
          <w:i/>
          <w:sz w:val="20"/>
          <w:szCs w:val="20"/>
        </w:rPr>
        <w:t>niger</w:t>
      </w:r>
      <w:proofErr w:type="spellEnd"/>
      <w:r w:rsidR="00741812" w:rsidRPr="00BF676A">
        <w:rPr>
          <w:rFonts w:ascii="Times New Roman" w:hAnsi="Times New Roman"/>
          <w:sz w:val="20"/>
          <w:szCs w:val="20"/>
        </w:rPr>
        <w:t xml:space="preserve">, </w:t>
      </w:r>
      <w:proofErr w:type="spellStart"/>
      <w:r w:rsidR="00741812" w:rsidRPr="00BF676A">
        <w:rPr>
          <w:rFonts w:ascii="Times New Roman" w:hAnsi="Times New Roman"/>
          <w:i/>
          <w:sz w:val="20"/>
          <w:szCs w:val="20"/>
        </w:rPr>
        <w:t>Rhizopus</w:t>
      </w:r>
      <w:proofErr w:type="spellEnd"/>
      <w:r w:rsidR="00741812" w:rsidRPr="00BF676A">
        <w:rPr>
          <w:rFonts w:ascii="Times New Roman" w:hAnsi="Times New Roman"/>
          <w:i/>
          <w:sz w:val="20"/>
          <w:szCs w:val="20"/>
        </w:rPr>
        <w:t xml:space="preserve"> </w:t>
      </w:r>
      <w:proofErr w:type="spellStart"/>
      <w:r w:rsidR="00741812" w:rsidRPr="00BF676A">
        <w:rPr>
          <w:rFonts w:ascii="Times New Roman" w:hAnsi="Times New Roman"/>
          <w:sz w:val="20"/>
          <w:szCs w:val="20"/>
        </w:rPr>
        <w:t>Spp</w:t>
      </w:r>
      <w:proofErr w:type="spellEnd"/>
      <w:r w:rsidR="00741812" w:rsidRPr="00BF676A">
        <w:rPr>
          <w:rFonts w:ascii="Times New Roman" w:hAnsi="Times New Roman"/>
          <w:sz w:val="20"/>
          <w:szCs w:val="20"/>
        </w:rPr>
        <w:t>)</w:t>
      </w:r>
      <w:r w:rsidRPr="00BF676A">
        <w:rPr>
          <w:rFonts w:ascii="Times New Roman" w:hAnsi="Times New Roman"/>
          <w:sz w:val="20"/>
          <w:szCs w:val="20"/>
        </w:rPr>
        <w:t xml:space="preserve"> were sub cultured on </w:t>
      </w:r>
      <w:proofErr w:type="spellStart"/>
      <w:r w:rsidRPr="00BF676A">
        <w:rPr>
          <w:rFonts w:ascii="Times New Roman" w:hAnsi="Times New Roman"/>
          <w:sz w:val="20"/>
          <w:szCs w:val="20"/>
        </w:rPr>
        <w:t>Sabouraud</w:t>
      </w:r>
      <w:proofErr w:type="spellEnd"/>
      <w:r w:rsidRPr="00BF676A">
        <w:rPr>
          <w:rFonts w:ascii="Times New Roman" w:hAnsi="Times New Roman"/>
          <w:sz w:val="20"/>
          <w:szCs w:val="20"/>
        </w:rPr>
        <w:t xml:space="preserve"> Dextrose agar and incubated for 72 hours, after which the fungi strains were identified.</w:t>
      </w:r>
    </w:p>
    <w:p w:rsidR="00BF676A" w:rsidRDefault="00BF676A" w:rsidP="001B07DD">
      <w:pPr>
        <w:autoSpaceDE w:val="0"/>
        <w:autoSpaceDN w:val="0"/>
        <w:adjustRightInd w:val="0"/>
        <w:spacing w:after="0" w:line="240" w:lineRule="auto"/>
        <w:jc w:val="both"/>
        <w:rPr>
          <w:rFonts w:ascii="Times New Roman" w:eastAsiaTheme="minorEastAsia" w:hAnsi="Times New Roman"/>
          <w:b/>
          <w:sz w:val="20"/>
          <w:szCs w:val="20"/>
          <w:lang w:eastAsia="zh-CN"/>
        </w:rPr>
      </w:pPr>
    </w:p>
    <w:p w:rsidR="006B3391" w:rsidRPr="00BF676A" w:rsidRDefault="006B3391" w:rsidP="001B07DD">
      <w:pPr>
        <w:autoSpaceDE w:val="0"/>
        <w:autoSpaceDN w:val="0"/>
        <w:adjustRightInd w:val="0"/>
        <w:spacing w:after="0" w:line="240" w:lineRule="auto"/>
        <w:jc w:val="both"/>
        <w:rPr>
          <w:rFonts w:ascii="Times New Roman" w:hAnsi="Times New Roman"/>
          <w:b/>
          <w:sz w:val="20"/>
          <w:szCs w:val="20"/>
        </w:rPr>
      </w:pPr>
      <w:r w:rsidRPr="00BF676A">
        <w:rPr>
          <w:rFonts w:ascii="Times New Roman" w:hAnsi="Times New Roman"/>
          <w:b/>
          <w:sz w:val="20"/>
          <w:szCs w:val="20"/>
        </w:rPr>
        <w:lastRenderedPageBreak/>
        <w:t>Antimicrobial Assay for fungi</w:t>
      </w:r>
    </w:p>
    <w:p w:rsidR="006B3391" w:rsidRPr="00BF676A" w:rsidRDefault="006B3391" w:rsidP="001B07DD">
      <w:pPr>
        <w:tabs>
          <w:tab w:val="left" w:pos="-720"/>
          <w:tab w:val="left" w:pos="0"/>
        </w:tabs>
        <w:suppressAutoHyphens/>
        <w:spacing w:after="0" w:line="240" w:lineRule="auto"/>
        <w:ind w:firstLine="450"/>
        <w:jc w:val="both"/>
        <w:rPr>
          <w:rFonts w:ascii="Times New Roman" w:hAnsi="Times New Roman"/>
          <w:bCs/>
          <w:spacing w:val="-3"/>
          <w:sz w:val="20"/>
          <w:szCs w:val="20"/>
        </w:rPr>
      </w:pPr>
      <w:proofErr w:type="spellStart"/>
      <w:r w:rsidRPr="00BF676A">
        <w:rPr>
          <w:rFonts w:ascii="Times New Roman" w:hAnsi="Times New Roman"/>
          <w:sz w:val="20"/>
          <w:szCs w:val="20"/>
        </w:rPr>
        <w:t>Inoculum</w:t>
      </w:r>
      <w:proofErr w:type="spellEnd"/>
      <w:r w:rsidRPr="00BF676A">
        <w:rPr>
          <w:rFonts w:ascii="Times New Roman" w:hAnsi="Times New Roman"/>
          <w:sz w:val="20"/>
          <w:szCs w:val="20"/>
        </w:rPr>
        <w:t xml:space="preserve"> of the fungi was prepared by removing 2cm</w:t>
      </w:r>
      <w:r w:rsidRPr="00BF676A">
        <w:rPr>
          <w:rFonts w:ascii="Times New Roman" w:hAnsi="Times New Roman"/>
          <w:sz w:val="20"/>
          <w:szCs w:val="20"/>
          <w:vertAlign w:val="superscript"/>
        </w:rPr>
        <w:t>3</w:t>
      </w:r>
      <w:r w:rsidRPr="00BF676A">
        <w:rPr>
          <w:rFonts w:ascii="Times New Roman" w:hAnsi="Times New Roman"/>
          <w:sz w:val="20"/>
          <w:szCs w:val="20"/>
        </w:rPr>
        <w:t xml:space="preserve"> block of agar containing actively growing mycelium with a cork borer and placing it into 10 ml sterile distilled water and then macerated. A sterile bent glass rod was used for spreading 2ml of cell suspension into each plate on the agar surface. </w:t>
      </w:r>
      <w:r w:rsidRPr="00BF676A">
        <w:rPr>
          <w:rFonts w:ascii="Times New Roman" w:hAnsi="Times New Roman"/>
          <w:bCs/>
          <w:spacing w:val="-3"/>
          <w:sz w:val="20"/>
          <w:szCs w:val="20"/>
        </w:rPr>
        <w:t>Four wells (6mm) were made using sterile cork borer equidistance to each other, 0.1ml of the plant extract with different concentrations  were added into the holes while the fourth hole contained a broad spectrum fungicide (</w:t>
      </w:r>
      <w:proofErr w:type="spellStart"/>
      <w:r w:rsidRPr="00BF676A">
        <w:rPr>
          <w:rFonts w:ascii="Times New Roman" w:hAnsi="Times New Roman"/>
          <w:sz w:val="20"/>
          <w:szCs w:val="20"/>
        </w:rPr>
        <w:t>Fluconazole</w:t>
      </w:r>
      <w:proofErr w:type="spellEnd"/>
      <w:r w:rsidRPr="00BF676A">
        <w:rPr>
          <w:rFonts w:ascii="Times New Roman" w:hAnsi="Times New Roman"/>
          <w:bCs/>
          <w:spacing w:val="-3"/>
          <w:sz w:val="20"/>
          <w:szCs w:val="20"/>
        </w:rPr>
        <w:t>) as control. The plates were then incubated at 30</w:t>
      </w:r>
      <w:r w:rsidRPr="00BF676A">
        <w:rPr>
          <w:rFonts w:ascii="Times New Roman" w:hAnsi="Times New Roman"/>
          <w:bCs/>
          <w:spacing w:val="-3"/>
          <w:sz w:val="20"/>
          <w:szCs w:val="20"/>
          <w:vertAlign w:val="superscript"/>
        </w:rPr>
        <w:t>0</w:t>
      </w:r>
      <w:r w:rsidRPr="00BF676A">
        <w:rPr>
          <w:rFonts w:ascii="Times New Roman" w:hAnsi="Times New Roman"/>
          <w:bCs/>
          <w:spacing w:val="-3"/>
          <w:sz w:val="20"/>
          <w:szCs w:val="20"/>
        </w:rPr>
        <w:t>C for 72 hours.</w:t>
      </w:r>
    </w:p>
    <w:p w:rsidR="006B3391" w:rsidRPr="00BF676A" w:rsidRDefault="006B3391" w:rsidP="001B07DD">
      <w:pPr>
        <w:autoSpaceDE w:val="0"/>
        <w:autoSpaceDN w:val="0"/>
        <w:adjustRightInd w:val="0"/>
        <w:spacing w:after="0" w:line="240" w:lineRule="auto"/>
        <w:ind w:firstLine="450"/>
        <w:jc w:val="both"/>
        <w:rPr>
          <w:rFonts w:ascii="Times New Roman" w:hAnsi="Times New Roman"/>
          <w:sz w:val="20"/>
          <w:szCs w:val="20"/>
        </w:rPr>
      </w:pPr>
      <w:r w:rsidRPr="00BF676A">
        <w:rPr>
          <w:rFonts w:ascii="Times New Roman" w:hAnsi="Times New Roman"/>
          <w:sz w:val="20"/>
          <w:szCs w:val="20"/>
        </w:rPr>
        <w:t xml:space="preserve">The antimicrobial activity of </w:t>
      </w:r>
      <w:proofErr w:type="spellStart"/>
      <w:r w:rsidRPr="00BF676A">
        <w:rPr>
          <w:rFonts w:ascii="Times New Roman" w:hAnsi="Times New Roman"/>
          <w:sz w:val="20"/>
          <w:szCs w:val="20"/>
        </w:rPr>
        <w:t>Joloo</w:t>
      </w:r>
      <w:proofErr w:type="spellEnd"/>
      <w:r w:rsidRPr="00BF676A">
        <w:rPr>
          <w:rFonts w:ascii="Times New Roman" w:hAnsi="Times New Roman"/>
          <w:sz w:val="20"/>
          <w:szCs w:val="20"/>
        </w:rPr>
        <w:t xml:space="preserve"> was measured as the diameter (mm) of clear zone of growth inhibition.</w:t>
      </w:r>
    </w:p>
    <w:p w:rsidR="00BF676A" w:rsidRDefault="00BF676A" w:rsidP="001B07DD">
      <w:pPr>
        <w:autoSpaceDE w:val="0"/>
        <w:autoSpaceDN w:val="0"/>
        <w:adjustRightInd w:val="0"/>
        <w:spacing w:after="0" w:line="240" w:lineRule="auto"/>
        <w:jc w:val="both"/>
        <w:rPr>
          <w:rFonts w:ascii="Times New Roman" w:eastAsiaTheme="minorEastAsia" w:hAnsi="Times New Roman"/>
          <w:b/>
          <w:iCs/>
          <w:sz w:val="20"/>
          <w:szCs w:val="20"/>
          <w:lang w:eastAsia="zh-CN"/>
        </w:rPr>
      </w:pPr>
    </w:p>
    <w:p w:rsidR="006B3391" w:rsidRPr="00BF676A" w:rsidRDefault="006B3391" w:rsidP="001B07DD">
      <w:pPr>
        <w:autoSpaceDE w:val="0"/>
        <w:autoSpaceDN w:val="0"/>
        <w:adjustRightInd w:val="0"/>
        <w:spacing w:after="0" w:line="240" w:lineRule="auto"/>
        <w:jc w:val="both"/>
        <w:rPr>
          <w:rFonts w:ascii="Times New Roman" w:eastAsia="Calibri" w:hAnsi="Times New Roman"/>
          <w:b/>
          <w:iCs/>
          <w:sz w:val="20"/>
          <w:szCs w:val="20"/>
        </w:rPr>
      </w:pPr>
      <w:r w:rsidRPr="00BF676A">
        <w:rPr>
          <w:rFonts w:ascii="Times New Roman" w:eastAsia="Calibri" w:hAnsi="Times New Roman"/>
          <w:b/>
          <w:iCs/>
          <w:sz w:val="20"/>
          <w:szCs w:val="20"/>
        </w:rPr>
        <w:t>Determination of Minimum Inhibitory Concentration (MIC)</w:t>
      </w:r>
    </w:p>
    <w:p w:rsidR="006B3391" w:rsidRPr="00BF676A" w:rsidRDefault="006B3391" w:rsidP="001B07DD">
      <w:pPr>
        <w:autoSpaceDE w:val="0"/>
        <w:autoSpaceDN w:val="0"/>
        <w:adjustRightInd w:val="0"/>
        <w:spacing w:after="0" w:line="240" w:lineRule="auto"/>
        <w:ind w:firstLine="450"/>
        <w:jc w:val="both"/>
        <w:rPr>
          <w:rFonts w:ascii="Times New Roman" w:eastAsia="Calibri" w:hAnsi="Times New Roman"/>
          <w:sz w:val="20"/>
          <w:szCs w:val="20"/>
        </w:rPr>
      </w:pPr>
      <w:r w:rsidRPr="00BF676A">
        <w:rPr>
          <w:rFonts w:ascii="Times New Roman" w:eastAsia="Calibri" w:hAnsi="Times New Roman"/>
          <w:sz w:val="20"/>
          <w:szCs w:val="20"/>
        </w:rPr>
        <w:t xml:space="preserve">The determination of the minimum inhibitory concentration of the extract was carried out using the agar well dilution method as described by </w:t>
      </w:r>
      <w:proofErr w:type="spellStart"/>
      <w:r w:rsidRPr="00BF676A">
        <w:rPr>
          <w:rFonts w:ascii="Times New Roman" w:eastAsia="Calibri" w:hAnsi="Times New Roman"/>
          <w:sz w:val="20"/>
          <w:szCs w:val="20"/>
        </w:rPr>
        <w:t>Adeniyi</w:t>
      </w:r>
      <w:proofErr w:type="spellEnd"/>
      <w:r w:rsidRPr="00BF676A">
        <w:rPr>
          <w:rFonts w:ascii="Times New Roman" w:eastAsia="Calibri" w:hAnsi="Times New Roman"/>
          <w:sz w:val="20"/>
          <w:szCs w:val="20"/>
        </w:rPr>
        <w:t xml:space="preserve"> and </w:t>
      </w:r>
      <w:proofErr w:type="spellStart"/>
      <w:r w:rsidRPr="00BF676A">
        <w:rPr>
          <w:rFonts w:ascii="Times New Roman" w:eastAsia="Calibri" w:hAnsi="Times New Roman"/>
          <w:sz w:val="20"/>
          <w:szCs w:val="20"/>
        </w:rPr>
        <w:t>Ayepola</w:t>
      </w:r>
      <w:proofErr w:type="spellEnd"/>
      <w:r w:rsidRPr="00BF676A">
        <w:rPr>
          <w:rFonts w:ascii="Times New Roman" w:eastAsia="Calibri" w:hAnsi="Times New Roman"/>
          <w:sz w:val="20"/>
          <w:szCs w:val="20"/>
        </w:rPr>
        <w:t xml:space="preserve"> (2008). Different concentrations of </w:t>
      </w:r>
      <w:proofErr w:type="spellStart"/>
      <w:r w:rsidRPr="00BF676A">
        <w:rPr>
          <w:rFonts w:ascii="Times New Roman" w:eastAsia="Calibri" w:hAnsi="Times New Roman"/>
          <w:sz w:val="20"/>
          <w:szCs w:val="20"/>
        </w:rPr>
        <w:t>Joloo</w:t>
      </w:r>
      <w:proofErr w:type="spellEnd"/>
      <w:r w:rsidRPr="00BF676A">
        <w:rPr>
          <w:rFonts w:ascii="Times New Roman" w:eastAsia="Calibri" w:hAnsi="Times New Roman"/>
          <w:sz w:val="20"/>
          <w:szCs w:val="20"/>
        </w:rPr>
        <w:t xml:space="preserve"> were prepared. 1ml of each dilution of the extract was mixed with 20ml of Mueller Hinton agar, poured into Petri dishes and allowed to set. The agar was streaked with an overnight broth culture of the bacterial isolates and incubated overnight. The plates were then examined for the presence or absence of </w:t>
      </w:r>
      <w:r w:rsidRPr="00BF676A">
        <w:rPr>
          <w:rFonts w:ascii="Times New Roman" w:eastAsia="Calibri" w:hAnsi="Times New Roman"/>
          <w:sz w:val="20"/>
          <w:szCs w:val="20"/>
        </w:rPr>
        <w:lastRenderedPageBreak/>
        <w:t>growth. In all cases the lowest concentration at which there was no growth was recorded as the MIC</w:t>
      </w:r>
      <w:r w:rsidR="00096674" w:rsidRPr="00BF676A">
        <w:rPr>
          <w:rFonts w:ascii="Times New Roman" w:eastAsia="Calibri" w:hAnsi="Times New Roman"/>
          <w:sz w:val="20"/>
          <w:szCs w:val="20"/>
        </w:rPr>
        <w:t>.</w:t>
      </w:r>
    </w:p>
    <w:p w:rsidR="00BF676A" w:rsidRDefault="00BF676A" w:rsidP="001B07DD">
      <w:pPr>
        <w:spacing w:after="0" w:line="240" w:lineRule="auto"/>
        <w:jc w:val="both"/>
        <w:rPr>
          <w:rFonts w:ascii="Times New Roman" w:eastAsiaTheme="minorEastAsia" w:hAnsi="Times New Roman"/>
          <w:sz w:val="20"/>
          <w:szCs w:val="20"/>
          <w:lang w:eastAsia="zh-CN"/>
        </w:rPr>
      </w:pPr>
    </w:p>
    <w:p w:rsidR="00832F91" w:rsidRPr="00BF676A" w:rsidRDefault="00832F91" w:rsidP="001B07DD">
      <w:pPr>
        <w:spacing w:after="0" w:line="240" w:lineRule="auto"/>
        <w:jc w:val="both"/>
        <w:rPr>
          <w:rFonts w:ascii="Times New Roman" w:hAnsi="Times New Roman"/>
          <w:b/>
          <w:bCs/>
          <w:sz w:val="20"/>
          <w:szCs w:val="20"/>
        </w:rPr>
      </w:pPr>
      <w:proofErr w:type="spellStart"/>
      <w:r w:rsidRPr="00BF676A">
        <w:rPr>
          <w:rFonts w:ascii="Times New Roman" w:hAnsi="Times New Roman"/>
          <w:b/>
          <w:bCs/>
          <w:sz w:val="20"/>
          <w:szCs w:val="20"/>
        </w:rPr>
        <w:t>Phytochemical</w:t>
      </w:r>
      <w:proofErr w:type="spellEnd"/>
      <w:r w:rsidRPr="00BF676A">
        <w:rPr>
          <w:rFonts w:ascii="Times New Roman" w:hAnsi="Times New Roman"/>
          <w:b/>
          <w:bCs/>
          <w:sz w:val="20"/>
          <w:szCs w:val="20"/>
        </w:rPr>
        <w:t xml:space="preserve"> scr</w:t>
      </w:r>
      <w:r w:rsidR="00A612D3" w:rsidRPr="00BF676A">
        <w:rPr>
          <w:rFonts w:ascii="Times New Roman" w:hAnsi="Times New Roman"/>
          <w:b/>
          <w:bCs/>
          <w:sz w:val="20"/>
          <w:szCs w:val="20"/>
        </w:rPr>
        <w:t xml:space="preserve">eening of the </w:t>
      </w:r>
      <w:proofErr w:type="spellStart"/>
      <w:r w:rsidR="00A612D3" w:rsidRPr="00BF676A">
        <w:rPr>
          <w:rFonts w:ascii="Times New Roman" w:hAnsi="Times New Roman"/>
          <w:b/>
          <w:bCs/>
          <w:sz w:val="20"/>
          <w:szCs w:val="20"/>
        </w:rPr>
        <w:t>ethanolic</w:t>
      </w:r>
      <w:proofErr w:type="spellEnd"/>
      <w:r w:rsidR="00A612D3" w:rsidRPr="00BF676A">
        <w:rPr>
          <w:rFonts w:ascii="Times New Roman" w:hAnsi="Times New Roman"/>
          <w:b/>
          <w:bCs/>
          <w:sz w:val="20"/>
          <w:szCs w:val="20"/>
        </w:rPr>
        <w:t xml:space="preserve"> extract </w:t>
      </w:r>
      <w:r w:rsidRPr="00BF676A">
        <w:rPr>
          <w:rFonts w:ascii="Times New Roman" w:hAnsi="Times New Roman"/>
          <w:b/>
          <w:bCs/>
          <w:sz w:val="20"/>
          <w:szCs w:val="20"/>
        </w:rPr>
        <w:t xml:space="preserve">of </w:t>
      </w:r>
      <w:proofErr w:type="spellStart"/>
      <w:r w:rsidRPr="00BF676A">
        <w:rPr>
          <w:rFonts w:ascii="Times New Roman" w:hAnsi="Times New Roman"/>
          <w:b/>
          <w:bCs/>
          <w:sz w:val="20"/>
          <w:szCs w:val="20"/>
        </w:rPr>
        <w:t>Joloo</w:t>
      </w:r>
      <w:proofErr w:type="spellEnd"/>
    </w:p>
    <w:p w:rsidR="00832F91" w:rsidRPr="00BF676A" w:rsidRDefault="00832F91" w:rsidP="001B07DD">
      <w:pPr>
        <w:pStyle w:val="BodyTextIndent"/>
        <w:spacing w:after="0"/>
        <w:ind w:left="0" w:firstLine="450"/>
        <w:jc w:val="both"/>
        <w:rPr>
          <w:sz w:val="20"/>
          <w:szCs w:val="20"/>
        </w:rPr>
      </w:pPr>
      <w:r w:rsidRPr="00BF676A">
        <w:rPr>
          <w:sz w:val="20"/>
          <w:szCs w:val="20"/>
        </w:rPr>
        <w:t xml:space="preserve">The </w:t>
      </w:r>
      <w:proofErr w:type="spellStart"/>
      <w:r w:rsidRPr="00BF676A">
        <w:rPr>
          <w:bCs/>
          <w:sz w:val="20"/>
          <w:szCs w:val="20"/>
        </w:rPr>
        <w:t>ethanolic</w:t>
      </w:r>
      <w:proofErr w:type="spellEnd"/>
      <w:r w:rsidRPr="00BF676A">
        <w:rPr>
          <w:bCs/>
          <w:sz w:val="20"/>
          <w:szCs w:val="20"/>
        </w:rPr>
        <w:t xml:space="preserve"> extract of </w:t>
      </w:r>
      <w:proofErr w:type="spellStart"/>
      <w:r w:rsidRPr="00BF676A">
        <w:rPr>
          <w:bCs/>
          <w:sz w:val="20"/>
          <w:szCs w:val="20"/>
        </w:rPr>
        <w:t>Joloo</w:t>
      </w:r>
      <w:proofErr w:type="spellEnd"/>
      <w:r w:rsidRPr="00BF676A">
        <w:rPr>
          <w:sz w:val="20"/>
          <w:szCs w:val="20"/>
        </w:rPr>
        <w:t xml:space="preserve"> was screened for the presence of secondary metabolites using standard methods (</w:t>
      </w:r>
      <w:proofErr w:type="spellStart"/>
      <w:r w:rsidRPr="00BF676A">
        <w:rPr>
          <w:sz w:val="20"/>
          <w:szCs w:val="20"/>
        </w:rPr>
        <w:t>Odebiyi</w:t>
      </w:r>
      <w:proofErr w:type="spellEnd"/>
      <w:r w:rsidRPr="00BF676A">
        <w:rPr>
          <w:sz w:val="20"/>
          <w:szCs w:val="20"/>
        </w:rPr>
        <w:t xml:space="preserve"> and </w:t>
      </w:r>
      <w:proofErr w:type="spellStart"/>
      <w:r w:rsidRPr="00BF676A">
        <w:rPr>
          <w:sz w:val="20"/>
          <w:szCs w:val="20"/>
        </w:rPr>
        <w:t>Sofowora</w:t>
      </w:r>
      <w:proofErr w:type="spellEnd"/>
      <w:r w:rsidRPr="00BF676A">
        <w:rPr>
          <w:sz w:val="20"/>
          <w:szCs w:val="20"/>
        </w:rPr>
        <w:t xml:space="preserve">, 1978; </w:t>
      </w:r>
      <w:proofErr w:type="spellStart"/>
      <w:r w:rsidRPr="00BF676A">
        <w:rPr>
          <w:sz w:val="20"/>
          <w:szCs w:val="20"/>
        </w:rPr>
        <w:t>Trease</w:t>
      </w:r>
      <w:proofErr w:type="spellEnd"/>
      <w:r w:rsidRPr="00BF676A">
        <w:rPr>
          <w:sz w:val="20"/>
          <w:szCs w:val="20"/>
        </w:rPr>
        <w:t xml:space="preserve"> and Evans, 1989).</w:t>
      </w:r>
    </w:p>
    <w:p w:rsidR="006B3391" w:rsidRPr="00BF676A" w:rsidRDefault="006B3391" w:rsidP="001B07DD">
      <w:pPr>
        <w:autoSpaceDE w:val="0"/>
        <w:autoSpaceDN w:val="0"/>
        <w:adjustRightInd w:val="0"/>
        <w:spacing w:after="0" w:line="240" w:lineRule="auto"/>
        <w:ind w:firstLine="450"/>
        <w:jc w:val="both"/>
        <w:rPr>
          <w:rFonts w:ascii="Times New Roman" w:hAnsi="Times New Roman"/>
          <w:b/>
          <w:sz w:val="20"/>
          <w:szCs w:val="20"/>
        </w:rPr>
      </w:pPr>
    </w:p>
    <w:p w:rsidR="006B3391" w:rsidRPr="00BF676A" w:rsidRDefault="006B3391" w:rsidP="001B07DD">
      <w:pPr>
        <w:autoSpaceDE w:val="0"/>
        <w:autoSpaceDN w:val="0"/>
        <w:adjustRightInd w:val="0"/>
        <w:spacing w:after="0" w:line="240" w:lineRule="auto"/>
        <w:jc w:val="both"/>
        <w:rPr>
          <w:rFonts w:ascii="Times New Roman" w:hAnsi="Times New Roman"/>
          <w:b/>
          <w:sz w:val="20"/>
          <w:szCs w:val="20"/>
        </w:rPr>
      </w:pPr>
      <w:r w:rsidRPr="00BF676A">
        <w:rPr>
          <w:rFonts w:ascii="Times New Roman" w:hAnsi="Times New Roman"/>
          <w:b/>
          <w:sz w:val="20"/>
          <w:szCs w:val="20"/>
        </w:rPr>
        <w:t>RESULTS</w:t>
      </w:r>
    </w:p>
    <w:p w:rsidR="002834AA" w:rsidRPr="00BF676A" w:rsidRDefault="006B3391" w:rsidP="001B07DD">
      <w:pPr>
        <w:autoSpaceDE w:val="0"/>
        <w:autoSpaceDN w:val="0"/>
        <w:adjustRightInd w:val="0"/>
        <w:spacing w:after="0" w:line="240" w:lineRule="auto"/>
        <w:jc w:val="both"/>
        <w:rPr>
          <w:rFonts w:ascii="Times New Roman" w:hAnsi="Times New Roman"/>
          <w:b/>
          <w:sz w:val="20"/>
          <w:szCs w:val="20"/>
        </w:rPr>
      </w:pPr>
      <w:r w:rsidRPr="00BF676A">
        <w:rPr>
          <w:rFonts w:ascii="Times New Roman" w:hAnsi="Times New Roman"/>
          <w:b/>
          <w:sz w:val="20"/>
          <w:szCs w:val="20"/>
        </w:rPr>
        <w:t>Antibacterial activities</w:t>
      </w:r>
    </w:p>
    <w:p w:rsidR="006B3391" w:rsidRPr="00BF676A" w:rsidRDefault="006B3391" w:rsidP="001B07DD">
      <w:pPr>
        <w:autoSpaceDE w:val="0"/>
        <w:autoSpaceDN w:val="0"/>
        <w:adjustRightInd w:val="0"/>
        <w:spacing w:after="0" w:line="240" w:lineRule="auto"/>
        <w:ind w:firstLine="450"/>
        <w:jc w:val="both"/>
        <w:rPr>
          <w:rFonts w:ascii="Times New Roman" w:hAnsi="Times New Roman"/>
          <w:sz w:val="20"/>
          <w:szCs w:val="20"/>
        </w:rPr>
      </w:pPr>
      <w:r w:rsidRPr="00BF676A">
        <w:rPr>
          <w:rFonts w:ascii="Times New Roman" w:hAnsi="Times New Roman"/>
          <w:sz w:val="20"/>
          <w:szCs w:val="20"/>
        </w:rPr>
        <w:t xml:space="preserve">The result of the susceptibility profile of the test organisms is shown in Table 1. </w:t>
      </w:r>
      <w:proofErr w:type="spellStart"/>
      <w:r w:rsidRPr="00BF676A">
        <w:rPr>
          <w:rFonts w:ascii="Times New Roman" w:hAnsi="Times New Roman"/>
          <w:sz w:val="20"/>
          <w:szCs w:val="20"/>
        </w:rPr>
        <w:t>Joloo</w:t>
      </w:r>
      <w:proofErr w:type="spellEnd"/>
      <w:r w:rsidRPr="00BF676A">
        <w:rPr>
          <w:rFonts w:ascii="Times New Roman" w:hAnsi="Times New Roman"/>
          <w:sz w:val="20"/>
          <w:szCs w:val="20"/>
        </w:rPr>
        <w:t xml:space="preserve"> was able to inhibit most of the bacterial test organisms with measurable zones of inhibitions. The standard (Amoxicillin) showed an average inhibition diameter of 29mm.The organism with the highest zone of inhibition was </w:t>
      </w:r>
      <w:r w:rsidRPr="00BF676A">
        <w:rPr>
          <w:rFonts w:ascii="Times New Roman" w:hAnsi="Times New Roman"/>
          <w:i/>
          <w:sz w:val="20"/>
          <w:szCs w:val="20"/>
        </w:rPr>
        <w:t xml:space="preserve">Proteus </w:t>
      </w:r>
      <w:proofErr w:type="spellStart"/>
      <w:r w:rsidRPr="00BF676A">
        <w:rPr>
          <w:rFonts w:ascii="Times New Roman" w:hAnsi="Times New Roman"/>
          <w:i/>
          <w:sz w:val="20"/>
          <w:szCs w:val="20"/>
        </w:rPr>
        <w:t>vulgari</w:t>
      </w:r>
      <w:proofErr w:type="spellEnd"/>
      <w:r w:rsidRPr="00BF676A">
        <w:rPr>
          <w:rFonts w:ascii="Times New Roman" w:hAnsi="Times New Roman"/>
          <w:i/>
          <w:sz w:val="20"/>
          <w:szCs w:val="20"/>
        </w:rPr>
        <w:t xml:space="preserve"> </w:t>
      </w:r>
      <w:r w:rsidRPr="00BF676A">
        <w:rPr>
          <w:rFonts w:ascii="Times New Roman" w:hAnsi="Times New Roman"/>
          <w:sz w:val="20"/>
          <w:szCs w:val="20"/>
        </w:rPr>
        <w:t xml:space="preserve">(20mm) and </w:t>
      </w:r>
      <w:proofErr w:type="spellStart"/>
      <w:r w:rsidRPr="00BF676A">
        <w:rPr>
          <w:rFonts w:ascii="Times New Roman" w:hAnsi="Times New Roman"/>
          <w:i/>
          <w:sz w:val="20"/>
          <w:szCs w:val="20"/>
        </w:rPr>
        <w:t>Yersinia</w:t>
      </w:r>
      <w:proofErr w:type="spellEnd"/>
      <w:r w:rsidRPr="00BF676A">
        <w:rPr>
          <w:rFonts w:ascii="Times New Roman" w:hAnsi="Times New Roman"/>
          <w:i/>
          <w:sz w:val="20"/>
          <w:szCs w:val="20"/>
        </w:rPr>
        <w:t xml:space="preserve"> </w:t>
      </w:r>
      <w:proofErr w:type="spellStart"/>
      <w:r w:rsidRPr="00BF676A">
        <w:rPr>
          <w:rFonts w:ascii="Times New Roman" w:hAnsi="Times New Roman"/>
          <w:i/>
          <w:sz w:val="20"/>
          <w:szCs w:val="20"/>
        </w:rPr>
        <w:t>enterocolitica</w:t>
      </w:r>
      <w:proofErr w:type="spellEnd"/>
      <w:r w:rsidRPr="00BF676A">
        <w:rPr>
          <w:rFonts w:ascii="Times New Roman" w:hAnsi="Times New Roman"/>
          <w:i/>
          <w:sz w:val="20"/>
          <w:szCs w:val="20"/>
        </w:rPr>
        <w:t xml:space="preserve"> </w:t>
      </w:r>
      <w:r w:rsidRPr="00BF676A">
        <w:rPr>
          <w:rFonts w:ascii="Times New Roman" w:hAnsi="Times New Roman"/>
          <w:sz w:val="20"/>
          <w:szCs w:val="20"/>
        </w:rPr>
        <w:t xml:space="preserve">(15mm), </w:t>
      </w:r>
      <w:proofErr w:type="spellStart"/>
      <w:r w:rsidRPr="00BF676A">
        <w:rPr>
          <w:rFonts w:ascii="Times New Roman" w:hAnsi="Times New Roman"/>
          <w:i/>
          <w:sz w:val="20"/>
          <w:szCs w:val="20"/>
        </w:rPr>
        <w:t>Klebsiella</w:t>
      </w:r>
      <w:proofErr w:type="spellEnd"/>
      <w:r w:rsidRPr="00BF676A">
        <w:rPr>
          <w:rFonts w:ascii="Times New Roman" w:hAnsi="Times New Roman"/>
          <w:i/>
          <w:sz w:val="20"/>
          <w:szCs w:val="20"/>
        </w:rPr>
        <w:t xml:space="preserve"> pneumonia</w:t>
      </w:r>
      <w:r w:rsidRPr="00BF676A">
        <w:rPr>
          <w:rFonts w:ascii="Times New Roman" w:hAnsi="Times New Roman"/>
          <w:sz w:val="20"/>
          <w:szCs w:val="20"/>
        </w:rPr>
        <w:t xml:space="preserve"> was however  resistant at all concentration.</w:t>
      </w:r>
    </w:p>
    <w:p w:rsidR="00B94C9D" w:rsidRPr="00BF676A" w:rsidRDefault="006B3391" w:rsidP="00434CE5">
      <w:pPr>
        <w:autoSpaceDE w:val="0"/>
        <w:autoSpaceDN w:val="0"/>
        <w:adjustRightInd w:val="0"/>
        <w:spacing w:after="0" w:line="240" w:lineRule="auto"/>
        <w:ind w:firstLine="450"/>
        <w:jc w:val="both"/>
        <w:rPr>
          <w:rFonts w:ascii="Times New Roman" w:hAnsi="Times New Roman"/>
          <w:b/>
          <w:sz w:val="20"/>
          <w:szCs w:val="20"/>
        </w:rPr>
      </w:pPr>
      <w:r w:rsidRPr="00BF676A">
        <w:rPr>
          <w:rFonts w:ascii="Times New Roman" w:hAnsi="Times New Roman"/>
          <w:sz w:val="20"/>
          <w:szCs w:val="20"/>
        </w:rPr>
        <w:t xml:space="preserve">At 500mg/ml, </w:t>
      </w:r>
      <w:proofErr w:type="spellStart"/>
      <w:r w:rsidRPr="00BF676A">
        <w:rPr>
          <w:rFonts w:ascii="Times New Roman" w:hAnsi="Times New Roman"/>
          <w:sz w:val="20"/>
          <w:szCs w:val="20"/>
        </w:rPr>
        <w:t>Joloo</w:t>
      </w:r>
      <w:proofErr w:type="spellEnd"/>
      <w:r w:rsidRPr="00BF676A">
        <w:rPr>
          <w:rFonts w:ascii="Times New Roman" w:hAnsi="Times New Roman"/>
          <w:sz w:val="20"/>
          <w:szCs w:val="20"/>
        </w:rPr>
        <w:t xml:space="preserve"> was able to inhibit most test organisms but with minimal zones of inhibitions. The maximum activity of </w:t>
      </w:r>
      <w:proofErr w:type="spellStart"/>
      <w:r w:rsidRPr="00BF676A">
        <w:rPr>
          <w:rFonts w:ascii="Times New Roman" w:hAnsi="Times New Roman"/>
          <w:sz w:val="20"/>
          <w:szCs w:val="20"/>
        </w:rPr>
        <w:t>Joloo</w:t>
      </w:r>
      <w:proofErr w:type="spellEnd"/>
      <w:r w:rsidRPr="00BF676A">
        <w:rPr>
          <w:rFonts w:ascii="Times New Roman" w:hAnsi="Times New Roman"/>
          <w:sz w:val="20"/>
          <w:szCs w:val="20"/>
        </w:rPr>
        <w:t xml:space="preserve"> was observed on the</w:t>
      </w:r>
      <w:r w:rsidRPr="00BF676A">
        <w:rPr>
          <w:rFonts w:ascii="Times New Roman" w:hAnsi="Times New Roman"/>
          <w:i/>
          <w:sz w:val="20"/>
          <w:szCs w:val="20"/>
        </w:rPr>
        <w:t xml:space="preserve"> </w:t>
      </w:r>
      <w:proofErr w:type="spellStart"/>
      <w:r w:rsidRPr="00BF676A">
        <w:rPr>
          <w:rFonts w:ascii="Times New Roman" w:hAnsi="Times New Roman"/>
          <w:i/>
          <w:sz w:val="20"/>
          <w:szCs w:val="20"/>
        </w:rPr>
        <w:t>Yersinia</w:t>
      </w:r>
      <w:proofErr w:type="spellEnd"/>
      <w:r w:rsidRPr="00BF676A">
        <w:rPr>
          <w:rFonts w:ascii="Times New Roman" w:hAnsi="Times New Roman"/>
          <w:sz w:val="20"/>
          <w:szCs w:val="20"/>
        </w:rPr>
        <w:t xml:space="preserve"> </w:t>
      </w:r>
      <w:proofErr w:type="spellStart"/>
      <w:r w:rsidRPr="00BF676A">
        <w:rPr>
          <w:rFonts w:ascii="Times New Roman" w:hAnsi="Times New Roman"/>
          <w:i/>
          <w:sz w:val="20"/>
          <w:szCs w:val="20"/>
        </w:rPr>
        <w:t>enterocolitica</w:t>
      </w:r>
      <w:proofErr w:type="spellEnd"/>
      <w:r w:rsidRPr="00BF676A">
        <w:rPr>
          <w:rFonts w:ascii="Times New Roman" w:hAnsi="Times New Roman"/>
          <w:sz w:val="20"/>
          <w:szCs w:val="20"/>
        </w:rPr>
        <w:t xml:space="preserve"> with 19% (Fig 1) followed closely by </w:t>
      </w:r>
      <w:r w:rsidRPr="00BF676A">
        <w:rPr>
          <w:rFonts w:ascii="Times New Roman" w:hAnsi="Times New Roman"/>
          <w:i/>
          <w:sz w:val="20"/>
          <w:szCs w:val="20"/>
        </w:rPr>
        <w:t>Pseudomonas</w:t>
      </w:r>
      <w:r w:rsidRPr="00BF676A">
        <w:rPr>
          <w:rFonts w:ascii="Times New Roman" w:hAnsi="Times New Roman"/>
          <w:sz w:val="20"/>
          <w:szCs w:val="20"/>
        </w:rPr>
        <w:t xml:space="preserve"> </w:t>
      </w:r>
      <w:proofErr w:type="spellStart"/>
      <w:r w:rsidRPr="00BF676A">
        <w:rPr>
          <w:rFonts w:ascii="Times New Roman" w:hAnsi="Times New Roman"/>
          <w:i/>
          <w:sz w:val="20"/>
          <w:szCs w:val="20"/>
        </w:rPr>
        <w:t>aeruginosa</w:t>
      </w:r>
      <w:proofErr w:type="spellEnd"/>
      <w:r w:rsidRPr="00BF676A">
        <w:rPr>
          <w:rFonts w:ascii="Times New Roman" w:hAnsi="Times New Roman"/>
          <w:sz w:val="20"/>
          <w:szCs w:val="20"/>
        </w:rPr>
        <w:t xml:space="preserve"> with 18%. The least inhibition at this concentration was observed against</w:t>
      </w:r>
      <w:r w:rsidRPr="00BF676A">
        <w:rPr>
          <w:rFonts w:ascii="Times New Roman" w:hAnsi="Times New Roman"/>
          <w:i/>
          <w:sz w:val="20"/>
          <w:szCs w:val="20"/>
        </w:rPr>
        <w:t xml:space="preserve"> Salmonella </w:t>
      </w:r>
      <w:proofErr w:type="spellStart"/>
      <w:r w:rsidRPr="00BF676A">
        <w:rPr>
          <w:rFonts w:ascii="Times New Roman" w:hAnsi="Times New Roman"/>
          <w:i/>
          <w:sz w:val="20"/>
          <w:szCs w:val="20"/>
        </w:rPr>
        <w:t>typhi</w:t>
      </w:r>
      <w:proofErr w:type="spellEnd"/>
      <w:r w:rsidRPr="00BF676A">
        <w:rPr>
          <w:rFonts w:ascii="Times New Roman" w:hAnsi="Times New Roman"/>
          <w:sz w:val="20"/>
          <w:szCs w:val="20"/>
        </w:rPr>
        <w:t xml:space="preserve">.  However no inhibition was observed against </w:t>
      </w:r>
      <w:proofErr w:type="spellStart"/>
      <w:r w:rsidRPr="00BF676A">
        <w:rPr>
          <w:rFonts w:ascii="Times New Roman" w:hAnsi="Times New Roman"/>
          <w:i/>
          <w:sz w:val="20"/>
          <w:szCs w:val="20"/>
        </w:rPr>
        <w:t>Klebsiella</w:t>
      </w:r>
      <w:proofErr w:type="spellEnd"/>
      <w:r w:rsidRPr="00BF676A">
        <w:rPr>
          <w:rFonts w:ascii="Times New Roman" w:hAnsi="Times New Roman"/>
          <w:sz w:val="20"/>
          <w:szCs w:val="20"/>
        </w:rPr>
        <w:t xml:space="preserve"> </w:t>
      </w:r>
      <w:proofErr w:type="spellStart"/>
      <w:r w:rsidRPr="00BF676A">
        <w:rPr>
          <w:rFonts w:ascii="Times New Roman" w:hAnsi="Times New Roman"/>
          <w:i/>
          <w:sz w:val="20"/>
          <w:szCs w:val="20"/>
        </w:rPr>
        <w:t>pneumoniae</w:t>
      </w:r>
      <w:proofErr w:type="spellEnd"/>
      <w:r w:rsidRPr="00BF676A">
        <w:rPr>
          <w:rFonts w:ascii="Times New Roman" w:hAnsi="Times New Roman"/>
          <w:sz w:val="20"/>
          <w:szCs w:val="20"/>
        </w:rPr>
        <w:t xml:space="preserve"> (0%)</w:t>
      </w:r>
      <w:r w:rsidRPr="00BF676A">
        <w:rPr>
          <w:rFonts w:ascii="Times New Roman" w:hAnsi="Times New Roman"/>
          <w:i/>
          <w:sz w:val="20"/>
          <w:szCs w:val="20"/>
        </w:rPr>
        <w:t xml:space="preserve">.    </w:t>
      </w:r>
    </w:p>
    <w:p w:rsidR="00B94C9D" w:rsidRPr="00BF676A" w:rsidRDefault="00B94C9D" w:rsidP="001B07DD">
      <w:pPr>
        <w:autoSpaceDE w:val="0"/>
        <w:autoSpaceDN w:val="0"/>
        <w:adjustRightInd w:val="0"/>
        <w:spacing w:after="0" w:line="240" w:lineRule="auto"/>
        <w:jc w:val="both"/>
        <w:rPr>
          <w:rFonts w:ascii="Times New Roman" w:hAnsi="Times New Roman"/>
          <w:b/>
          <w:sz w:val="20"/>
          <w:szCs w:val="20"/>
        </w:rPr>
      </w:pPr>
    </w:p>
    <w:p w:rsidR="00BF676A" w:rsidRDefault="00BF676A" w:rsidP="001B07DD">
      <w:pPr>
        <w:autoSpaceDE w:val="0"/>
        <w:autoSpaceDN w:val="0"/>
        <w:adjustRightInd w:val="0"/>
        <w:spacing w:after="0" w:line="240" w:lineRule="auto"/>
        <w:jc w:val="both"/>
        <w:rPr>
          <w:rFonts w:ascii="Times New Roman" w:hAnsi="Times New Roman"/>
          <w:b/>
          <w:sz w:val="20"/>
          <w:szCs w:val="20"/>
        </w:rPr>
        <w:sectPr w:rsidR="00BF676A" w:rsidSect="002834AA">
          <w:type w:val="continuous"/>
          <w:pgSz w:w="12240" w:h="15840"/>
          <w:pgMar w:top="1440" w:right="1440" w:bottom="1440" w:left="1440" w:header="720" w:footer="720" w:gutter="0"/>
          <w:cols w:num="2" w:space="720"/>
          <w:docGrid w:linePitch="360"/>
        </w:sectPr>
      </w:pPr>
    </w:p>
    <w:p w:rsidR="00410C21" w:rsidRPr="00BF676A" w:rsidRDefault="00410C21" w:rsidP="001B07DD">
      <w:pPr>
        <w:autoSpaceDE w:val="0"/>
        <w:autoSpaceDN w:val="0"/>
        <w:adjustRightInd w:val="0"/>
        <w:spacing w:after="0" w:line="240" w:lineRule="auto"/>
        <w:jc w:val="both"/>
        <w:rPr>
          <w:rFonts w:ascii="Times New Roman" w:hAnsi="Times New Roman"/>
          <w:sz w:val="20"/>
          <w:szCs w:val="20"/>
        </w:rPr>
      </w:pPr>
      <w:r w:rsidRPr="00BF676A">
        <w:rPr>
          <w:rFonts w:ascii="Times New Roman" w:hAnsi="Times New Roman"/>
          <w:b/>
          <w:sz w:val="20"/>
          <w:szCs w:val="20"/>
        </w:rPr>
        <w:lastRenderedPageBreak/>
        <w:t>Table 1</w:t>
      </w:r>
      <w:r w:rsidRPr="00BF676A">
        <w:rPr>
          <w:rFonts w:ascii="Times New Roman" w:hAnsi="Times New Roman"/>
          <w:sz w:val="20"/>
          <w:szCs w:val="20"/>
        </w:rPr>
        <w:t xml:space="preserve">; Antibacterial activities of </w:t>
      </w:r>
      <w:proofErr w:type="spellStart"/>
      <w:r w:rsidRPr="00BF676A">
        <w:rPr>
          <w:rFonts w:ascii="Times New Roman" w:hAnsi="Times New Roman"/>
          <w:sz w:val="20"/>
          <w:szCs w:val="20"/>
        </w:rPr>
        <w:t>Joloo</w:t>
      </w:r>
      <w:proofErr w:type="spellEnd"/>
      <w:r w:rsidRPr="00BF676A">
        <w:rPr>
          <w:rFonts w:ascii="Times New Roman" w:hAnsi="Times New Roman"/>
          <w:sz w:val="20"/>
          <w:szCs w:val="20"/>
        </w:rPr>
        <w:t xml:space="preserve"> at different </w:t>
      </w:r>
      <w:proofErr w:type="spellStart"/>
      <w:r w:rsidRPr="00BF676A">
        <w:rPr>
          <w:rFonts w:ascii="Times New Roman" w:hAnsi="Times New Roman"/>
          <w:sz w:val="20"/>
          <w:szCs w:val="20"/>
        </w:rPr>
        <w:t>concentractions</w:t>
      </w:r>
      <w:proofErr w:type="spellEnd"/>
      <w:r w:rsidRPr="00BF676A">
        <w:rPr>
          <w:rFonts w:ascii="Times New Roman" w:hAnsi="Times New Roman"/>
          <w:sz w:val="20"/>
          <w:szCs w:val="20"/>
        </w:rPr>
        <w:t>.</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095"/>
        <w:gridCol w:w="2260"/>
        <w:gridCol w:w="1696"/>
        <w:gridCol w:w="1562"/>
        <w:gridCol w:w="1963"/>
      </w:tblGrid>
      <w:tr w:rsidR="00A612D3" w:rsidRPr="00BF676A" w:rsidTr="00BF676A">
        <w:trPr>
          <w:jc w:val="center"/>
        </w:trPr>
        <w:tc>
          <w:tcPr>
            <w:tcW w:w="1111" w:type="pct"/>
            <w:vMerge w:val="restart"/>
            <w:tcBorders>
              <w:top w:val="single" w:sz="4" w:space="0" w:color="auto"/>
              <w:bottom w:val="single" w:sz="4" w:space="0" w:color="auto"/>
            </w:tcBorders>
          </w:tcPr>
          <w:p w:rsidR="00410C21" w:rsidRPr="00BF676A" w:rsidRDefault="00410C21" w:rsidP="001B07DD">
            <w:pPr>
              <w:rPr>
                <w:rFonts w:ascii="Times New Roman" w:hAnsi="Times New Roman"/>
              </w:rPr>
            </w:pPr>
            <w:r w:rsidRPr="00BF676A">
              <w:rPr>
                <w:rFonts w:ascii="Times New Roman" w:hAnsi="Times New Roman"/>
              </w:rPr>
              <w:t>microorganisms</w:t>
            </w:r>
          </w:p>
        </w:tc>
        <w:tc>
          <w:tcPr>
            <w:tcW w:w="1111" w:type="pct"/>
            <w:tcBorders>
              <w:top w:val="single" w:sz="4" w:space="0" w:color="auto"/>
              <w:bottom w:val="single" w:sz="4" w:space="0" w:color="auto"/>
            </w:tcBorders>
          </w:tcPr>
          <w:p w:rsidR="002834AA" w:rsidRPr="00BF676A" w:rsidRDefault="00410C21" w:rsidP="001B07DD">
            <w:pPr>
              <w:rPr>
                <w:rFonts w:ascii="Times New Roman" w:eastAsiaTheme="minorEastAsia" w:hAnsi="Times New Roman"/>
                <w:lang w:eastAsia="zh-CN"/>
              </w:rPr>
            </w:pPr>
            <w:r w:rsidRPr="00BF676A">
              <w:rPr>
                <w:rFonts w:ascii="Times New Roman" w:hAnsi="Times New Roman"/>
              </w:rPr>
              <w:t>Zone of inhibition(mm)</w:t>
            </w:r>
          </w:p>
        </w:tc>
        <w:tc>
          <w:tcPr>
            <w:tcW w:w="903" w:type="pct"/>
            <w:tcBorders>
              <w:top w:val="single" w:sz="4" w:space="0" w:color="auto"/>
              <w:bottom w:val="single" w:sz="4" w:space="0" w:color="auto"/>
            </w:tcBorders>
          </w:tcPr>
          <w:p w:rsidR="00410C21" w:rsidRPr="00BF676A" w:rsidRDefault="00410C21" w:rsidP="001B07DD">
            <w:pPr>
              <w:rPr>
                <w:rFonts w:ascii="Times New Roman" w:hAnsi="Times New Roman"/>
              </w:rPr>
            </w:pPr>
          </w:p>
        </w:tc>
        <w:tc>
          <w:tcPr>
            <w:tcW w:w="833" w:type="pct"/>
            <w:tcBorders>
              <w:top w:val="single" w:sz="4" w:space="0" w:color="auto"/>
              <w:bottom w:val="single" w:sz="4" w:space="0" w:color="auto"/>
            </w:tcBorders>
          </w:tcPr>
          <w:p w:rsidR="00410C21" w:rsidRPr="00BF676A" w:rsidRDefault="00410C21" w:rsidP="001B07DD">
            <w:pPr>
              <w:rPr>
                <w:rFonts w:ascii="Times New Roman" w:hAnsi="Times New Roman"/>
              </w:rPr>
            </w:pPr>
          </w:p>
        </w:tc>
        <w:tc>
          <w:tcPr>
            <w:tcW w:w="1042" w:type="pct"/>
            <w:tcBorders>
              <w:top w:val="single" w:sz="4" w:space="0" w:color="auto"/>
              <w:bottom w:val="single" w:sz="4" w:space="0" w:color="auto"/>
            </w:tcBorders>
          </w:tcPr>
          <w:p w:rsidR="00410C21" w:rsidRPr="00BF676A" w:rsidRDefault="00410C21" w:rsidP="001B07DD">
            <w:pPr>
              <w:rPr>
                <w:rFonts w:ascii="Times New Roman" w:hAnsi="Times New Roman"/>
              </w:rPr>
            </w:pPr>
            <w:r w:rsidRPr="00BF676A">
              <w:rPr>
                <w:rFonts w:ascii="Times New Roman" w:hAnsi="Times New Roman"/>
              </w:rPr>
              <w:t>Amoxicillin</w:t>
            </w:r>
          </w:p>
        </w:tc>
      </w:tr>
      <w:tr w:rsidR="00A612D3" w:rsidRPr="00BF676A" w:rsidTr="00BF676A">
        <w:trPr>
          <w:jc w:val="center"/>
        </w:trPr>
        <w:tc>
          <w:tcPr>
            <w:tcW w:w="1111" w:type="pct"/>
            <w:vMerge/>
            <w:tcBorders>
              <w:top w:val="single" w:sz="4" w:space="0" w:color="auto"/>
            </w:tcBorders>
          </w:tcPr>
          <w:p w:rsidR="00410C21" w:rsidRPr="00BF676A" w:rsidRDefault="00410C21" w:rsidP="001B07DD">
            <w:pPr>
              <w:rPr>
                <w:rFonts w:ascii="Times New Roman" w:hAnsi="Times New Roman"/>
              </w:rPr>
            </w:pPr>
          </w:p>
        </w:tc>
        <w:tc>
          <w:tcPr>
            <w:tcW w:w="1111" w:type="pct"/>
            <w:tcBorders>
              <w:top w:val="single" w:sz="4" w:space="0" w:color="auto"/>
              <w:bottom w:val="single" w:sz="4" w:space="0" w:color="auto"/>
            </w:tcBorders>
          </w:tcPr>
          <w:p w:rsidR="00410C21" w:rsidRPr="00BF676A" w:rsidRDefault="00410C21" w:rsidP="001B07DD">
            <w:pPr>
              <w:rPr>
                <w:rFonts w:ascii="Times New Roman" w:hAnsi="Times New Roman"/>
              </w:rPr>
            </w:pPr>
            <w:r w:rsidRPr="00BF676A">
              <w:rPr>
                <w:rFonts w:ascii="Times New Roman" w:hAnsi="Times New Roman"/>
              </w:rPr>
              <w:t>500mg/ml</w:t>
            </w:r>
          </w:p>
        </w:tc>
        <w:tc>
          <w:tcPr>
            <w:tcW w:w="903" w:type="pct"/>
            <w:tcBorders>
              <w:top w:val="single" w:sz="4" w:space="0" w:color="auto"/>
              <w:bottom w:val="single" w:sz="4" w:space="0" w:color="auto"/>
            </w:tcBorders>
          </w:tcPr>
          <w:p w:rsidR="00410C21" w:rsidRPr="00BF676A" w:rsidRDefault="00410C21" w:rsidP="001B07DD">
            <w:pPr>
              <w:rPr>
                <w:rFonts w:ascii="Times New Roman" w:hAnsi="Times New Roman"/>
              </w:rPr>
            </w:pPr>
            <w:r w:rsidRPr="00BF676A">
              <w:rPr>
                <w:rFonts w:ascii="Times New Roman" w:hAnsi="Times New Roman"/>
              </w:rPr>
              <w:t>1000mg/ml</w:t>
            </w:r>
          </w:p>
        </w:tc>
        <w:tc>
          <w:tcPr>
            <w:tcW w:w="833" w:type="pct"/>
            <w:tcBorders>
              <w:top w:val="single" w:sz="4" w:space="0" w:color="auto"/>
              <w:bottom w:val="single" w:sz="4" w:space="0" w:color="auto"/>
            </w:tcBorders>
          </w:tcPr>
          <w:p w:rsidR="00410C21" w:rsidRPr="00BF676A" w:rsidRDefault="00410C21" w:rsidP="001B07DD">
            <w:pPr>
              <w:rPr>
                <w:rFonts w:ascii="Times New Roman" w:hAnsi="Times New Roman"/>
              </w:rPr>
            </w:pPr>
            <w:r w:rsidRPr="00BF676A">
              <w:rPr>
                <w:rFonts w:ascii="Times New Roman" w:hAnsi="Times New Roman"/>
              </w:rPr>
              <w:t>1500mg/ml</w:t>
            </w:r>
          </w:p>
        </w:tc>
        <w:tc>
          <w:tcPr>
            <w:tcW w:w="1042" w:type="pct"/>
            <w:tcBorders>
              <w:top w:val="single" w:sz="4" w:space="0" w:color="auto"/>
              <w:bottom w:val="single" w:sz="4" w:space="0" w:color="auto"/>
            </w:tcBorders>
          </w:tcPr>
          <w:p w:rsidR="00410C21" w:rsidRPr="00BF676A" w:rsidRDefault="00410C21" w:rsidP="001B07DD">
            <w:pPr>
              <w:rPr>
                <w:rFonts w:ascii="Times New Roman" w:hAnsi="Times New Roman"/>
              </w:rPr>
            </w:pPr>
            <w:r w:rsidRPr="00BF676A">
              <w:rPr>
                <w:rFonts w:ascii="Times New Roman" w:hAnsi="Times New Roman"/>
              </w:rPr>
              <w:t>50mg/ml</w:t>
            </w:r>
          </w:p>
        </w:tc>
      </w:tr>
      <w:tr w:rsidR="00A612D3" w:rsidRPr="00BF676A" w:rsidTr="00BF676A">
        <w:trPr>
          <w:jc w:val="center"/>
        </w:trPr>
        <w:tc>
          <w:tcPr>
            <w:tcW w:w="1111" w:type="pct"/>
          </w:tcPr>
          <w:p w:rsidR="00410C21" w:rsidRPr="00BF676A" w:rsidRDefault="00410C21" w:rsidP="001B07DD">
            <w:pPr>
              <w:rPr>
                <w:rFonts w:ascii="Times New Roman" w:hAnsi="Times New Roman"/>
              </w:rPr>
            </w:pPr>
            <w:r w:rsidRPr="00BF676A">
              <w:rPr>
                <w:rFonts w:ascii="Times New Roman" w:hAnsi="Times New Roman"/>
                <w:i/>
              </w:rPr>
              <w:t>Escherichia coli</w:t>
            </w:r>
          </w:p>
        </w:tc>
        <w:tc>
          <w:tcPr>
            <w:tcW w:w="1111" w:type="pct"/>
            <w:tcBorders>
              <w:top w:val="single" w:sz="4" w:space="0" w:color="auto"/>
            </w:tcBorders>
          </w:tcPr>
          <w:p w:rsidR="00410C21" w:rsidRPr="00BF676A" w:rsidRDefault="00410C21" w:rsidP="001B07DD">
            <w:pPr>
              <w:rPr>
                <w:rFonts w:ascii="Times New Roman" w:hAnsi="Times New Roman"/>
              </w:rPr>
            </w:pPr>
            <w:r w:rsidRPr="00BF676A">
              <w:rPr>
                <w:rFonts w:ascii="Times New Roman" w:hAnsi="Times New Roman"/>
              </w:rPr>
              <w:t>12.33± 0.33</w:t>
            </w:r>
          </w:p>
        </w:tc>
        <w:tc>
          <w:tcPr>
            <w:tcW w:w="903" w:type="pct"/>
            <w:tcBorders>
              <w:top w:val="single" w:sz="4" w:space="0" w:color="auto"/>
            </w:tcBorders>
          </w:tcPr>
          <w:p w:rsidR="00410C21" w:rsidRPr="00BF676A" w:rsidRDefault="00410C21" w:rsidP="001B07DD">
            <w:pPr>
              <w:rPr>
                <w:rFonts w:ascii="Times New Roman" w:hAnsi="Times New Roman"/>
              </w:rPr>
            </w:pPr>
            <w:r w:rsidRPr="00BF676A">
              <w:rPr>
                <w:rFonts w:ascii="Times New Roman" w:hAnsi="Times New Roman"/>
              </w:rPr>
              <w:t>11.67±0.88</w:t>
            </w:r>
          </w:p>
        </w:tc>
        <w:tc>
          <w:tcPr>
            <w:tcW w:w="833" w:type="pct"/>
            <w:tcBorders>
              <w:top w:val="single" w:sz="4" w:space="0" w:color="auto"/>
            </w:tcBorders>
          </w:tcPr>
          <w:p w:rsidR="00410C21" w:rsidRPr="00BF676A" w:rsidRDefault="00410C21" w:rsidP="001B07DD">
            <w:pPr>
              <w:rPr>
                <w:rFonts w:ascii="Times New Roman" w:hAnsi="Times New Roman"/>
              </w:rPr>
            </w:pPr>
            <w:r w:rsidRPr="00BF676A">
              <w:rPr>
                <w:rFonts w:ascii="Times New Roman" w:hAnsi="Times New Roman"/>
              </w:rPr>
              <w:t>14.33±2.85</w:t>
            </w:r>
          </w:p>
        </w:tc>
        <w:tc>
          <w:tcPr>
            <w:tcW w:w="1042" w:type="pct"/>
            <w:tcBorders>
              <w:top w:val="single" w:sz="4" w:space="0" w:color="auto"/>
            </w:tcBorders>
          </w:tcPr>
          <w:p w:rsidR="00410C21" w:rsidRPr="00BF676A" w:rsidRDefault="00410C21" w:rsidP="001B07DD">
            <w:pPr>
              <w:rPr>
                <w:rFonts w:ascii="Times New Roman" w:hAnsi="Times New Roman"/>
              </w:rPr>
            </w:pPr>
            <w:r w:rsidRPr="00BF676A">
              <w:rPr>
                <w:rFonts w:ascii="Times New Roman" w:hAnsi="Times New Roman"/>
              </w:rPr>
              <w:t>29.09±3.0</w:t>
            </w:r>
          </w:p>
        </w:tc>
      </w:tr>
      <w:tr w:rsidR="00A612D3" w:rsidRPr="00BF676A" w:rsidTr="00BF676A">
        <w:trPr>
          <w:jc w:val="center"/>
        </w:trPr>
        <w:tc>
          <w:tcPr>
            <w:tcW w:w="1111" w:type="pct"/>
          </w:tcPr>
          <w:p w:rsidR="00410C21" w:rsidRPr="00BF676A" w:rsidRDefault="00410C21" w:rsidP="001B07DD">
            <w:pPr>
              <w:rPr>
                <w:rFonts w:ascii="Times New Roman" w:hAnsi="Times New Roman"/>
              </w:rPr>
            </w:pPr>
            <w:proofErr w:type="spellStart"/>
            <w:r w:rsidRPr="00BF676A">
              <w:rPr>
                <w:rFonts w:ascii="Times New Roman" w:hAnsi="Times New Roman"/>
                <w:i/>
              </w:rPr>
              <w:t>Shigella</w:t>
            </w:r>
            <w:proofErr w:type="spellEnd"/>
            <w:r w:rsidRPr="00BF676A">
              <w:rPr>
                <w:rFonts w:ascii="Times New Roman" w:hAnsi="Times New Roman"/>
                <w:i/>
              </w:rPr>
              <w:t xml:space="preserve"> </w:t>
            </w:r>
            <w:proofErr w:type="spellStart"/>
            <w:r w:rsidRPr="00BF676A">
              <w:rPr>
                <w:rFonts w:ascii="Times New Roman" w:hAnsi="Times New Roman"/>
                <w:i/>
              </w:rPr>
              <w:t>dysenteriae</w:t>
            </w:r>
            <w:proofErr w:type="spellEnd"/>
          </w:p>
        </w:tc>
        <w:tc>
          <w:tcPr>
            <w:tcW w:w="1111" w:type="pct"/>
          </w:tcPr>
          <w:p w:rsidR="00410C21" w:rsidRPr="00BF676A" w:rsidRDefault="00410C21" w:rsidP="001B07DD">
            <w:pPr>
              <w:rPr>
                <w:rFonts w:ascii="Times New Roman" w:hAnsi="Times New Roman"/>
              </w:rPr>
            </w:pPr>
            <w:r w:rsidRPr="00BF676A">
              <w:rPr>
                <w:rFonts w:ascii="Times New Roman" w:hAnsi="Times New Roman"/>
              </w:rPr>
              <w:t>11.00±1.53</w:t>
            </w:r>
          </w:p>
        </w:tc>
        <w:tc>
          <w:tcPr>
            <w:tcW w:w="903" w:type="pct"/>
          </w:tcPr>
          <w:p w:rsidR="00410C21" w:rsidRPr="00BF676A" w:rsidRDefault="00410C21" w:rsidP="001B07DD">
            <w:pPr>
              <w:rPr>
                <w:rFonts w:ascii="Times New Roman" w:hAnsi="Times New Roman"/>
              </w:rPr>
            </w:pPr>
            <w:r w:rsidRPr="00BF676A">
              <w:rPr>
                <w:rFonts w:ascii="Times New Roman" w:hAnsi="Times New Roman"/>
              </w:rPr>
              <w:t>9.67±0.88</w:t>
            </w:r>
          </w:p>
        </w:tc>
        <w:tc>
          <w:tcPr>
            <w:tcW w:w="833" w:type="pct"/>
          </w:tcPr>
          <w:p w:rsidR="00410C21" w:rsidRPr="00BF676A" w:rsidRDefault="00410C21" w:rsidP="001B07DD">
            <w:pPr>
              <w:rPr>
                <w:rFonts w:ascii="Times New Roman" w:hAnsi="Times New Roman"/>
              </w:rPr>
            </w:pPr>
            <w:r w:rsidRPr="00BF676A">
              <w:rPr>
                <w:rFonts w:ascii="Times New Roman" w:hAnsi="Times New Roman"/>
              </w:rPr>
              <w:t>12.00±1.73</w:t>
            </w:r>
          </w:p>
        </w:tc>
        <w:tc>
          <w:tcPr>
            <w:tcW w:w="1042" w:type="pct"/>
          </w:tcPr>
          <w:p w:rsidR="00410C21" w:rsidRPr="00BF676A" w:rsidRDefault="00410C21" w:rsidP="001B07DD">
            <w:pPr>
              <w:rPr>
                <w:rFonts w:ascii="Times New Roman" w:hAnsi="Times New Roman"/>
              </w:rPr>
            </w:pPr>
            <w:r w:rsidRPr="00BF676A">
              <w:rPr>
                <w:rFonts w:ascii="Times New Roman" w:hAnsi="Times New Roman"/>
              </w:rPr>
              <w:t>29.09±3.0</w:t>
            </w:r>
          </w:p>
        </w:tc>
      </w:tr>
      <w:tr w:rsidR="00A612D3" w:rsidRPr="00BF676A" w:rsidTr="00BF676A">
        <w:trPr>
          <w:jc w:val="center"/>
        </w:trPr>
        <w:tc>
          <w:tcPr>
            <w:tcW w:w="1111" w:type="pct"/>
          </w:tcPr>
          <w:p w:rsidR="00410C21" w:rsidRPr="00BF676A" w:rsidRDefault="00410C21" w:rsidP="001B07DD">
            <w:pPr>
              <w:rPr>
                <w:rFonts w:ascii="Times New Roman" w:hAnsi="Times New Roman"/>
              </w:rPr>
            </w:pPr>
            <w:r w:rsidRPr="00BF676A">
              <w:rPr>
                <w:rFonts w:ascii="Times New Roman" w:hAnsi="Times New Roman"/>
                <w:i/>
              </w:rPr>
              <w:t xml:space="preserve">Pseudomonas </w:t>
            </w:r>
            <w:proofErr w:type="spellStart"/>
            <w:r w:rsidRPr="00BF676A">
              <w:rPr>
                <w:rFonts w:ascii="Times New Roman" w:hAnsi="Times New Roman"/>
                <w:i/>
              </w:rPr>
              <w:t>aeruginosa</w:t>
            </w:r>
            <w:proofErr w:type="spellEnd"/>
            <w:r w:rsidRPr="00BF676A">
              <w:rPr>
                <w:rFonts w:ascii="Times New Roman" w:hAnsi="Times New Roman"/>
                <w:i/>
              </w:rPr>
              <w:t xml:space="preserve">       </w:t>
            </w:r>
          </w:p>
        </w:tc>
        <w:tc>
          <w:tcPr>
            <w:tcW w:w="1111" w:type="pct"/>
          </w:tcPr>
          <w:p w:rsidR="00410C21" w:rsidRPr="00BF676A" w:rsidRDefault="00410C21" w:rsidP="001B07DD">
            <w:pPr>
              <w:rPr>
                <w:rFonts w:ascii="Times New Roman" w:hAnsi="Times New Roman"/>
              </w:rPr>
            </w:pPr>
            <w:r w:rsidRPr="00BF676A">
              <w:rPr>
                <w:rFonts w:ascii="Times New Roman" w:hAnsi="Times New Roman"/>
              </w:rPr>
              <w:t>12.33±0.33</w:t>
            </w:r>
          </w:p>
        </w:tc>
        <w:tc>
          <w:tcPr>
            <w:tcW w:w="903" w:type="pct"/>
          </w:tcPr>
          <w:p w:rsidR="00410C21" w:rsidRPr="00BF676A" w:rsidRDefault="00410C21" w:rsidP="001B07DD">
            <w:pPr>
              <w:rPr>
                <w:rFonts w:ascii="Times New Roman" w:hAnsi="Times New Roman"/>
              </w:rPr>
            </w:pPr>
            <w:r w:rsidRPr="00BF676A">
              <w:rPr>
                <w:rFonts w:ascii="Times New Roman" w:hAnsi="Times New Roman"/>
              </w:rPr>
              <w:t>9.67±0.88</w:t>
            </w:r>
          </w:p>
        </w:tc>
        <w:tc>
          <w:tcPr>
            <w:tcW w:w="833" w:type="pct"/>
          </w:tcPr>
          <w:p w:rsidR="00410C21" w:rsidRPr="00BF676A" w:rsidRDefault="00410C21" w:rsidP="001B07DD">
            <w:pPr>
              <w:rPr>
                <w:rFonts w:ascii="Times New Roman" w:hAnsi="Times New Roman"/>
              </w:rPr>
            </w:pPr>
            <w:r w:rsidRPr="00BF676A">
              <w:rPr>
                <w:rFonts w:ascii="Times New Roman" w:hAnsi="Times New Roman"/>
              </w:rPr>
              <w:t>13.00±1.53</w:t>
            </w:r>
          </w:p>
        </w:tc>
        <w:tc>
          <w:tcPr>
            <w:tcW w:w="1042" w:type="pct"/>
          </w:tcPr>
          <w:p w:rsidR="00410C21" w:rsidRPr="00BF676A" w:rsidRDefault="00410C21" w:rsidP="001B07DD">
            <w:pPr>
              <w:rPr>
                <w:rFonts w:ascii="Times New Roman" w:hAnsi="Times New Roman"/>
              </w:rPr>
            </w:pPr>
            <w:r w:rsidRPr="00BF676A">
              <w:rPr>
                <w:rFonts w:ascii="Times New Roman" w:hAnsi="Times New Roman"/>
              </w:rPr>
              <w:t>29.09±3.0</w:t>
            </w:r>
          </w:p>
        </w:tc>
      </w:tr>
      <w:tr w:rsidR="00A612D3" w:rsidRPr="00BF676A" w:rsidTr="00BF676A">
        <w:trPr>
          <w:jc w:val="center"/>
        </w:trPr>
        <w:tc>
          <w:tcPr>
            <w:tcW w:w="1111" w:type="pct"/>
          </w:tcPr>
          <w:p w:rsidR="00410C21" w:rsidRPr="00BF676A" w:rsidRDefault="00410C21" w:rsidP="001B07DD">
            <w:pPr>
              <w:rPr>
                <w:rFonts w:ascii="Times New Roman" w:hAnsi="Times New Roman"/>
              </w:rPr>
            </w:pPr>
            <w:r w:rsidRPr="00BF676A">
              <w:rPr>
                <w:rFonts w:ascii="Times New Roman" w:hAnsi="Times New Roman"/>
                <w:i/>
              </w:rPr>
              <w:t xml:space="preserve">Salmonella </w:t>
            </w:r>
            <w:proofErr w:type="spellStart"/>
            <w:r w:rsidRPr="00BF676A">
              <w:rPr>
                <w:rFonts w:ascii="Times New Roman" w:hAnsi="Times New Roman"/>
                <w:i/>
              </w:rPr>
              <w:t>typhi</w:t>
            </w:r>
            <w:proofErr w:type="spellEnd"/>
          </w:p>
        </w:tc>
        <w:tc>
          <w:tcPr>
            <w:tcW w:w="1111" w:type="pct"/>
          </w:tcPr>
          <w:p w:rsidR="00410C21" w:rsidRPr="00BF676A" w:rsidRDefault="00410C21" w:rsidP="001B07DD">
            <w:pPr>
              <w:rPr>
                <w:rFonts w:ascii="Times New Roman" w:hAnsi="Times New Roman"/>
              </w:rPr>
            </w:pPr>
            <w:r w:rsidRPr="00BF676A">
              <w:rPr>
                <w:rFonts w:ascii="Times New Roman" w:hAnsi="Times New Roman"/>
              </w:rPr>
              <w:t>9.00±1.16</w:t>
            </w:r>
          </w:p>
        </w:tc>
        <w:tc>
          <w:tcPr>
            <w:tcW w:w="903" w:type="pct"/>
          </w:tcPr>
          <w:p w:rsidR="00410C21" w:rsidRPr="00BF676A" w:rsidRDefault="00410C21" w:rsidP="001B07DD">
            <w:pPr>
              <w:rPr>
                <w:rFonts w:ascii="Times New Roman" w:hAnsi="Times New Roman"/>
              </w:rPr>
            </w:pPr>
            <w:r w:rsidRPr="00BF676A">
              <w:rPr>
                <w:rFonts w:ascii="Times New Roman" w:hAnsi="Times New Roman"/>
              </w:rPr>
              <w:t>8.00±1.16</w:t>
            </w:r>
          </w:p>
        </w:tc>
        <w:tc>
          <w:tcPr>
            <w:tcW w:w="833" w:type="pct"/>
          </w:tcPr>
          <w:p w:rsidR="00410C21" w:rsidRPr="00BF676A" w:rsidRDefault="00410C21" w:rsidP="001B07DD">
            <w:pPr>
              <w:rPr>
                <w:rFonts w:ascii="Times New Roman" w:hAnsi="Times New Roman"/>
              </w:rPr>
            </w:pPr>
            <w:r w:rsidRPr="00BF676A">
              <w:rPr>
                <w:rFonts w:ascii="Times New Roman" w:hAnsi="Times New Roman"/>
              </w:rPr>
              <w:t>10.00±1.00</w:t>
            </w:r>
          </w:p>
        </w:tc>
        <w:tc>
          <w:tcPr>
            <w:tcW w:w="1042" w:type="pct"/>
          </w:tcPr>
          <w:p w:rsidR="00410C21" w:rsidRPr="00BF676A" w:rsidRDefault="00410C21" w:rsidP="001B07DD">
            <w:pPr>
              <w:rPr>
                <w:rFonts w:ascii="Times New Roman" w:hAnsi="Times New Roman"/>
              </w:rPr>
            </w:pPr>
            <w:r w:rsidRPr="00BF676A">
              <w:rPr>
                <w:rFonts w:ascii="Times New Roman" w:hAnsi="Times New Roman"/>
              </w:rPr>
              <w:t>29.09±3.0</w:t>
            </w:r>
          </w:p>
        </w:tc>
      </w:tr>
      <w:tr w:rsidR="00A612D3" w:rsidRPr="00BF676A" w:rsidTr="00BF676A">
        <w:trPr>
          <w:jc w:val="center"/>
        </w:trPr>
        <w:tc>
          <w:tcPr>
            <w:tcW w:w="1111" w:type="pct"/>
          </w:tcPr>
          <w:p w:rsidR="00410C21" w:rsidRPr="00BF676A" w:rsidRDefault="00410C21" w:rsidP="001B07DD">
            <w:pPr>
              <w:rPr>
                <w:rFonts w:ascii="Times New Roman" w:hAnsi="Times New Roman"/>
              </w:rPr>
            </w:pPr>
            <w:proofErr w:type="spellStart"/>
            <w:r w:rsidRPr="00BF676A">
              <w:rPr>
                <w:rFonts w:ascii="Times New Roman" w:hAnsi="Times New Roman"/>
                <w:i/>
              </w:rPr>
              <w:t>Yersinia</w:t>
            </w:r>
            <w:proofErr w:type="spellEnd"/>
            <w:r w:rsidRPr="00BF676A">
              <w:rPr>
                <w:rFonts w:ascii="Times New Roman" w:hAnsi="Times New Roman"/>
                <w:i/>
              </w:rPr>
              <w:t xml:space="preserve"> </w:t>
            </w:r>
            <w:proofErr w:type="spellStart"/>
            <w:r w:rsidRPr="00BF676A">
              <w:rPr>
                <w:rFonts w:ascii="Times New Roman" w:hAnsi="Times New Roman"/>
                <w:i/>
              </w:rPr>
              <w:t>enterocolitica</w:t>
            </w:r>
            <w:proofErr w:type="spellEnd"/>
          </w:p>
        </w:tc>
        <w:tc>
          <w:tcPr>
            <w:tcW w:w="1111" w:type="pct"/>
          </w:tcPr>
          <w:p w:rsidR="00410C21" w:rsidRPr="00BF676A" w:rsidRDefault="00410C21" w:rsidP="001B07DD">
            <w:pPr>
              <w:rPr>
                <w:rFonts w:ascii="Times New Roman" w:hAnsi="Times New Roman"/>
              </w:rPr>
            </w:pPr>
            <w:r w:rsidRPr="00BF676A">
              <w:rPr>
                <w:rFonts w:ascii="Times New Roman" w:hAnsi="Times New Roman"/>
              </w:rPr>
              <w:t>13.33±0.33</w:t>
            </w:r>
          </w:p>
        </w:tc>
        <w:tc>
          <w:tcPr>
            <w:tcW w:w="903" w:type="pct"/>
          </w:tcPr>
          <w:p w:rsidR="00410C21" w:rsidRPr="00BF676A" w:rsidRDefault="00410C21" w:rsidP="001B07DD">
            <w:pPr>
              <w:rPr>
                <w:rFonts w:ascii="Times New Roman" w:hAnsi="Times New Roman"/>
              </w:rPr>
            </w:pPr>
            <w:r w:rsidRPr="00BF676A">
              <w:rPr>
                <w:rFonts w:ascii="Times New Roman" w:hAnsi="Times New Roman"/>
              </w:rPr>
              <w:t>13.33±0.88</w:t>
            </w:r>
          </w:p>
        </w:tc>
        <w:tc>
          <w:tcPr>
            <w:tcW w:w="833" w:type="pct"/>
          </w:tcPr>
          <w:p w:rsidR="00410C21" w:rsidRPr="00BF676A" w:rsidRDefault="00410C21" w:rsidP="001B07DD">
            <w:pPr>
              <w:rPr>
                <w:rFonts w:ascii="Times New Roman" w:hAnsi="Times New Roman"/>
              </w:rPr>
            </w:pPr>
            <w:r w:rsidRPr="00BF676A">
              <w:rPr>
                <w:rFonts w:ascii="Times New Roman" w:hAnsi="Times New Roman"/>
              </w:rPr>
              <w:t>15.00±1.16</w:t>
            </w:r>
          </w:p>
        </w:tc>
        <w:tc>
          <w:tcPr>
            <w:tcW w:w="1042" w:type="pct"/>
          </w:tcPr>
          <w:p w:rsidR="00410C21" w:rsidRPr="00BF676A" w:rsidRDefault="00410C21" w:rsidP="001B07DD">
            <w:pPr>
              <w:rPr>
                <w:rFonts w:ascii="Times New Roman" w:hAnsi="Times New Roman"/>
              </w:rPr>
            </w:pPr>
            <w:r w:rsidRPr="00BF676A">
              <w:rPr>
                <w:rFonts w:ascii="Times New Roman" w:hAnsi="Times New Roman"/>
              </w:rPr>
              <w:t>29.09±3.0</w:t>
            </w:r>
          </w:p>
        </w:tc>
      </w:tr>
      <w:tr w:rsidR="00A612D3" w:rsidRPr="00BF676A" w:rsidTr="00BF676A">
        <w:trPr>
          <w:jc w:val="center"/>
        </w:trPr>
        <w:tc>
          <w:tcPr>
            <w:tcW w:w="1111" w:type="pct"/>
          </w:tcPr>
          <w:p w:rsidR="00410C21" w:rsidRPr="00BF676A" w:rsidRDefault="00410C21" w:rsidP="001B07DD">
            <w:pPr>
              <w:rPr>
                <w:rFonts w:ascii="Times New Roman" w:hAnsi="Times New Roman"/>
              </w:rPr>
            </w:pPr>
            <w:proofErr w:type="spellStart"/>
            <w:r w:rsidRPr="00BF676A">
              <w:rPr>
                <w:rFonts w:ascii="Times New Roman" w:hAnsi="Times New Roman"/>
                <w:i/>
              </w:rPr>
              <w:t>klebsiella</w:t>
            </w:r>
            <w:proofErr w:type="spellEnd"/>
            <w:r w:rsidRPr="00BF676A">
              <w:rPr>
                <w:rFonts w:ascii="Times New Roman" w:hAnsi="Times New Roman"/>
                <w:i/>
              </w:rPr>
              <w:t xml:space="preserve"> </w:t>
            </w:r>
            <w:proofErr w:type="spellStart"/>
            <w:r w:rsidRPr="00BF676A">
              <w:rPr>
                <w:rFonts w:ascii="Times New Roman" w:hAnsi="Times New Roman"/>
                <w:i/>
              </w:rPr>
              <w:t>pneumoniae</w:t>
            </w:r>
            <w:proofErr w:type="spellEnd"/>
          </w:p>
        </w:tc>
        <w:tc>
          <w:tcPr>
            <w:tcW w:w="1111" w:type="pct"/>
          </w:tcPr>
          <w:p w:rsidR="00410C21" w:rsidRPr="00BF676A" w:rsidRDefault="00410C21" w:rsidP="001B07DD">
            <w:pPr>
              <w:tabs>
                <w:tab w:val="right" w:pos="2394"/>
              </w:tabs>
              <w:rPr>
                <w:rFonts w:ascii="Times New Roman" w:hAnsi="Times New Roman"/>
              </w:rPr>
            </w:pPr>
            <w:r w:rsidRPr="00BF676A">
              <w:rPr>
                <w:rFonts w:ascii="Times New Roman" w:hAnsi="Times New Roman"/>
              </w:rPr>
              <w:t>0.00</w:t>
            </w:r>
            <w:r w:rsidRPr="00BF676A">
              <w:rPr>
                <w:rFonts w:ascii="Times New Roman" w:hAnsi="Times New Roman"/>
              </w:rPr>
              <w:tab/>
            </w:r>
          </w:p>
        </w:tc>
        <w:tc>
          <w:tcPr>
            <w:tcW w:w="903" w:type="pct"/>
          </w:tcPr>
          <w:p w:rsidR="00410C21" w:rsidRPr="00BF676A" w:rsidRDefault="00410C21" w:rsidP="001B07DD">
            <w:pPr>
              <w:rPr>
                <w:rFonts w:ascii="Times New Roman" w:hAnsi="Times New Roman"/>
              </w:rPr>
            </w:pPr>
            <w:r w:rsidRPr="00BF676A">
              <w:rPr>
                <w:rFonts w:ascii="Times New Roman" w:hAnsi="Times New Roman"/>
              </w:rPr>
              <w:t>0.00</w:t>
            </w:r>
          </w:p>
        </w:tc>
        <w:tc>
          <w:tcPr>
            <w:tcW w:w="833" w:type="pct"/>
          </w:tcPr>
          <w:p w:rsidR="00410C21" w:rsidRPr="00BF676A" w:rsidRDefault="00410C21" w:rsidP="001B07DD">
            <w:pPr>
              <w:rPr>
                <w:rFonts w:ascii="Times New Roman" w:hAnsi="Times New Roman"/>
              </w:rPr>
            </w:pPr>
            <w:r w:rsidRPr="00BF676A">
              <w:rPr>
                <w:rFonts w:ascii="Times New Roman" w:hAnsi="Times New Roman"/>
              </w:rPr>
              <w:t>0.00</w:t>
            </w:r>
          </w:p>
        </w:tc>
        <w:tc>
          <w:tcPr>
            <w:tcW w:w="1042" w:type="pct"/>
          </w:tcPr>
          <w:p w:rsidR="00410C21" w:rsidRPr="00BF676A" w:rsidRDefault="00410C21" w:rsidP="001B07DD">
            <w:pPr>
              <w:rPr>
                <w:rFonts w:ascii="Times New Roman" w:hAnsi="Times New Roman"/>
              </w:rPr>
            </w:pPr>
            <w:r w:rsidRPr="00BF676A">
              <w:rPr>
                <w:rFonts w:ascii="Times New Roman" w:hAnsi="Times New Roman"/>
              </w:rPr>
              <w:t>29.09±3.0</w:t>
            </w:r>
          </w:p>
        </w:tc>
      </w:tr>
      <w:tr w:rsidR="00A612D3" w:rsidRPr="00BF676A" w:rsidTr="00BF676A">
        <w:trPr>
          <w:jc w:val="center"/>
        </w:trPr>
        <w:tc>
          <w:tcPr>
            <w:tcW w:w="1111" w:type="pct"/>
          </w:tcPr>
          <w:p w:rsidR="00410C21" w:rsidRPr="00BF676A" w:rsidRDefault="00410C21" w:rsidP="001B07DD">
            <w:pPr>
              <w:rPr>
                <w:rFonts w:ascii="Times New Roman" w:hAnsi="Times New Roman"/>
              </w:rPr>
            </w:pPr>
            <w:r w:rsidRPr="00BF676A">
              <w:rPr>
                <w:rFonts w:ascii="Times New Roman" w:hAnsi="Times New Roman"/>
                <w:i/>
              </w:rPr>
              <w:t xml:space="preserve">Proteus </w:t>
            </w:r>
            <w:proofErr w:type="spellStart"/>
            <w:r w:rsidRPr="00BF676A">
              <w:rPr>
                <w:rFonts w:ascii="Times New Roman" w:hAnsi="Times New Roman"/>
                <w:i/>
              </w:rPr>
              <w:t>vulgari</w:t>
            </w:r>
            <w:proofErr w:type="spellEnd"/>
          </w:p>
        </w:tc>
        <w:tc>
          <w:tcPr>
            <w:tcW w:w="1111" w:type="pct"/>
          </w:tcPr>
          <w:p w:rsidR="00410C21" w:rsidRPr="00BF676A" w:rsidRDefault="00410C21" w:rsidP="001B07DD">
            <w:pPr>
              <w:rPr>
                <w:rFonts w:ascii="Times New Roman" w:hAnsi="Times New Roman"/>
              </w:rPr>
            </w:pPr>
            <w:r w:rsidRPr="00BF676A">
              <w:rPr>
                <w:rFonts w:ascii="Times New Roman" w:hAnsi="Times New Roman"/>
              </w:rPr>
              <w:t>11.67±0.88</w:t>
            </w:r>
          </w:p>
        </w:tc>
        <w:tc>
          <w:tcPr>
            <w:tcW w:w="903" w:type="pct"/>
          </w:tcPr>
          <w:p w:rsidR="00410C21" w:rsidRPr="00BF676A" w:rsidRDefault="00410C21" w:rsidP="001B07DD">
            <w:pPr>
              <w:rPr>
                <w:rFonts w:ascii="Times New Roman" w:hAnsi="Times New Roman"/>
              </w:rPr>
            </w:pPr>
            <w:r w:rsidRPr="00BF676A">
              <w:rPr>
                <w:rFonts w:ascii="Times New Roman" w:hAnsi="Times New Roman"/>
              </w:rPr>
              <w:t>13.00±0.58</w:t>
            </w:r>
          </w:p>
        </w:tc>
        <w:tc>
          <w:tcPr>
            <w:tcW w:w="833" w:type="pct"/>
          </w:tcPr>
          <w:p w:rsidR="00410C21" w:rsidRPr="00BF676A" w:rsidRDefault="00410C21" w:rsidP="001B07DD">
            <w:pPr>
              <w:rPr>
                <w:rFonts w:ascii="Times New Roman" w:hAnsi="Times New Roman"/>
              </w:rPr>
            </w:pPr>
            <w:r w:rsidRPr="00BF676A">
              <w:rPr>
                <w:rFonts w:ascii="Times New Roman" w:hAnsi="Times New Roman"/>
              </w:rPr>
              <w:t>20.00±1.53</w:t>
            </w:r>
          </w:p>
        </w:tc>
        <w:tc>
          <w:tcPr>
            <w:tcW w:w="1042" w:type="pct"/>
          </w:tcPr>
          <w:p w:rsidR="00410C21" w:rsidRPr="00BF676A" w:rsidRDefault="00410C21" w:rsidP="001B07DD">
            <w:pPr>
              <w:rPr>
                <w:rFonts w:ascii="Times New Roman" w:hAnsi="Times New Roman"/>
              </w:rPr>
            </w:pPr>
            <w:r w:rsidRPr="00BF676A">
              <w:rPr>
                <w:rFonts w:ascii="Times New Roman" w:hAnsi="Times New Roman"/>
              </w:rPr>
              <w:t>29.09±3.0</w:t>
            </w:r>
          </w:p>
        </w:tc>
      </w:tr>
    </w:tbl>
    <w:p w:rsidR="00410C21" w:rsidRPr="00BF676A" w:rsidRDefault="00410C21" w:rsidP="001B07DD">
      <w:pPr>
        <w:tabs>
          <w:tab w:val="center" w:pos="4680"/>
        </w:tabs>
        <w:autoSpaceDE w:val="0"/>
        <w:autoSpaceDN w:val="0"/>
        <w:adjustRightInd w:val="0"/>
        <w:spacing w:after="0" w:line="240" w:lineRule="auto"/>
        <w:jc w:val="both"/>
        <w:rPr>
          <w:rFonts w:ascii="Times New Roman" w:hAnsi="Times New Roman"/>
          <w:sz w:val="20"/>
          <w:szCs w:val="20"/>
        </w:rPr>
      </w:pPr>
      <w:r w:rsidRPr="00BF676A">
        <w:rPr>
          <w:rFonts w:ascii="Times New Roman" w:hAnsi="Times New Roman"/>
          <w:sz w:val="20"/>
          <w:szCs w:val="20"/>
        </w:rPr>
        <w:t>Data  represent m</w:t>
      </w:r>
      <w:r w:rsidR="00A612D3" w:rsidRPr="00BF676A">
        <w:rPr>
          <w:rFonts w:ascii="Times New Roman" w:hAnsi="Times New Roman"/>
          <w:sz w:val="20"/>
          <w:szCs w:val="20"/>
        </w:rPr>
        <w:t xml:space="preserve">ean± SEM of zonal inhibition of </w:t>
      </w:r>
      <w:r w:rsidRPr="00BF676A">
        <w:rPr>
          <w:rFonts w:ascii="Times New Roman" w:hAnsi="Times New Roman"/>
          <w:sz w:val="20"/>
          <w:szCs w:val="20"/>
        </w:rPr>
        <w:t>bacteria</w:t>
      </w:r>
    </w:p>
    <w:p w:rsidR="00BF676A" w:rsidRDefault="00410C21" w:rsidP="001B07DD">
      <w:pPr>
        <w:spacing w:after="0" w:line="240" w:lineRule="auto"/>
        <w:jc w:val="both"/>
        <w:rPr>
          <w:rFonts w:ascii="Times New Roman" w:eastAsiaTheme="minorEastAsia" w:hAnsi="Times New Roman"/>
          <w:i/>
          <w:sz w:val="20"/>
          <w:szCs w:val="20"/>
          <w:lang w:eastAsia="zh-CN"/>
        </w:rPr>
      </w:pPr>
      <w:proofErr w:type="spellStart"/>
      <w:r w:rsidRPr="00BF676A">
        <w:rPr>
          <w:rFonts w:ascii="Times New Roman" w:hAnsi="Times New Roman"/>
          <w:i/>
          <w:sz w:val="20"/>
          <w:szCs w:val="20"/>
        </w:rPr>
        <w:t>Ec</w:t>
      </w:r>
      <w:proofErr w:type="spellEnd"/>
      <w:r w:rsidRPr="00BF676A">
        <w:rPr>
          <w:rFonts w:ascii="Times New Roman" w:hAnsi="Times New Roman"/>
          <w:i/>
          <w:sz w:val="20"/>
          <w:szCs w:val="20"/>
        </w:rPr>
        <w:t xml:space="preserve">-Escherichia coli, </w:t>
      </w:r>
      <w:proofErr w:type="spellStart"/>
      <w:r w:rsidRPr="00BF676A">
        <w:rPr>
          <w:rFonts w:ascii="Times New Roman" w:hAnsi="Times New Roman"/>
          <w:i/>
          <w:sz w:val="20"/>
          <w:szCs w:val="20"/>
        </w:rPr>
        <w:t>Sd</w:t>
      </w:r>
      <w:proofErr w:type="spellEnd"/>
      <w:r w:rsidRPr="00BF676A">
        <w:rPr>
          <w:rFonts w:ascii="Times New Roman" w:hAnsi="Times New Roman"/>
          <w:i/>
          <w:sz w:val="20"/>
          <w:szCs w:val="20"/>
        </w:rPr>
        <w:t xml:space="preserve">- </w:t>
      </w:r>
      <w:proofErr w:type="spellStart"/>
      <w:r w:rsidRPr="00BF676A">
        <w:rPr>
          <w:rFonts w:ascii="Times New Roman" w:hAnsi="Times New Roman"/>
          <w:i/>
          <w:sz w:val="20"/>
          <w:szCs w:val="20"/>
        </w:rPr>
        <w:t>Shigella</w:t>
      </w:r>
      <w:proofErr w:type="spellEnd"/>
      <w:r w:rsidRPr="00BF676A">
        <w:rPr>
          <w:rFonts w:ascii="Times New Roman" w:hAnsi="Times New Roman"/>
          <w:i/>
          <w:sz w:val="20"/>
          <w:szCs w:val="20"/>
        </w:rPr>
        <w:t xml:space="preserve"> </w:t>
      </w:r>
      <w:proofErr w:type="spellStart"/>
      <w:r w:rsidRPr="00BF676A">
        <w:rPr>
          <w:rFonts w:ascii="Times New Roman" w:hAnsi="Times New Roman"/>
          <w:i/>
          <w:sz w:val="20"/>
          <w:szCs w:val="20"/>
        </w:rPr>
        <w:t>dysenteriae</w:t>
      </w:r>
      <w:proofErr w:type="spellEnd"/>
      <w:r w:rsidRPr="00BF676A">
        <w:rPr>
          <w:rFonts w:ascii="Times New Roman" w:hAnsi="Times New Roman"/>
          <w:i/>
          <w:sz w:val="20"/>
          <w:szCs w:val="20"/>
        </w:rPr>
        <w:t xml:space="preserve">, Pa- Pseudomonas </w:t>
      </w:r>
      <w:proofErr w:type="spellStart"/>
      <w:r w:rsidRPr="00BF676A">
        <w:rPr>
          <w:rFonts w:ascii="Times New Roman" w:hAnsi="Times New Roman"/>
          <w:i/>
          <w:sz w:val="20"/>
          <w:szCs w:val="20"/>
        </w:rPr>
        <w:t>aeruginosa</w:t>
      </w:r>
      <w:proofErr w:type="spellEnd"/>
      <w:r w:rsidRPr="00BF676A">
        <w:rPr>
          <w:rFonts w:ascii="Times New Roman" w:hAnsi="Times New Roman"/>
          <w:i/>
          <w:sz w:val="20"/>
          <w:szCs w:val="20"/>
        </w:rPr>
        <w:t xml:space="preserve">, St- Salmonella </w:t>
      </w:r>
      <w:proofErr w:type="spellStart"/>
      <w:r w:rsidRPr="00BF676A">
        <w:rPr>
          <w:rFonts w:ascii="Times New Roman" w:hAnsi="Times New Roman"/>
          <w:i/>
          <w:sz w:val="20"/>
          <w:szCs w:val="20"/>
        </w:rPr>
        <w:t>typhi</w:t>
      </w:r>
      <w:proofErr w:type="spellEnd"/>
      <w:r w:rsidRPr="00BF676A">
        <w:rPr>
          <w:rFonts w:ascii="Times New Roman" w:hAnsi="Times New Roman"/>
          <w:i/>
          <w:sz w:val="20"/>
          <w:szCs w:val="20"/>
        </w:rPr>
        <w:t xml:space="preserve"> , Ys- </w:t>
      </w:r>
      <w:proofErr w:type="spellStart"/>
      <w:r w:rsidRPr="00BF676A">
        <w:rPr>
          <w:rFonts w:ascii="Times New Roman" w:hAnsi="Times New Roman"/>
          <w:i/>
          <w:sz w:val="20"/>
          <w:szCs w:val="20"/>
        </w:rPr>
        <w:t>Yersinia</w:t>
      </w:r>
      <w:proofErr w:type="spellEnd"/>
      <w:r w:rsidRPr="00BF676A">
        <w:rPr>
          <w:rFonts w:ascii="Times New Roman" w:hAnsi="Times New Roman"/>
          <w:i/>
          <w:sz w:val="20"/>
          <w:szCs w:val="20"/>
        </w:rPr>
        <w:t xml:space="preserve"> </w:t>
      </w:r>
      <w:proofErr w:type="spellStart"/>
      <w:r w:rsidRPr="00BF676A">
        <w:rPr>
          <w:rFonts w:ascii="Times New Roman" w:hAnsi="Times New Roman"/>
          <w:i/>
          <w:sz w:val="20"/>
          <w:szCs w:val="20"/>
        </w:rPr>
        <w:t>enterocolitica</w:t>
      </w:r>
      <w:proofErr w:type="spellEnd"/>
      <w:r w:rsidRPr="00BF676A">
        <w:rPr>
          <w:rFonts w:ascii="Times New Roman" w:hAnsi="Times New Roman"/>
          <w:i/>
          <w:sz w:val="20"/>
          <w:szCs w:val="20"/>
        </w:rPr>
        <w:t>, Kb-</w:t>
      </w:r>
      <w:proofErr w:type="spellStart"/>
      <w:r w:rsidRPr="00BF676A">
        <w:rPr>
          <w:rFonts w:ascii="Times New Roman" w:hAnsi="Times New Roman"/>
          <w:i/>
          <w:sz w:val="20"/>
          <w:szCs w:val="20"/>
        </w:rPr>
        <w:t>Klebsiella</w:t>
      </w:r>
      <w:proofErr w:type="spellEnd"/>
      <w:r w:rsidRPr="00BF676A">
        <w:rPr>
          <w:rFonts w:ascii="Times New Roman" w:hAnsi="Times New Roman"/>
          <w:i/>
          <w:sz w:val="20"/>
          <w:szCs w:val="20"/>
        </w:rPr>
        <w:t xml:space="preserve"> pneumonia, </w:t>
      </w:r>
      <w:proofErr w:type="spellStart"/>
      <w:r w:rsidRPr="00BF676A">
        <w:rPr>
          <w:rFonts w:ascii="Times New Roman" w:hAnsi="Times New Roman"/>
          <w:i/>
          <w:sz w:val="20"/>
          <w:szCs w:val="20"/>
        </w:rPr>
        <w:t>Prt</w:t>
      </w:r>
      <w:proofErr w:type="spellEnd"/>
      <w:r w:rsidRPr="00BF676A">
        <w:rPr>
          <w:rFonts w:ascii="Times New Roman" w:hAnsi="Times New Roman"/>
          <w:i/>
          <w:sz w:val="20"/>
          <w:szCs w:val="20"/>
        </w:rPr>
        <w:t xml:space="preserve">-Proteus </w:t>
      </w:r>
      <w:proofErr w:type="spellStart"/>
      <w:r w:rsidRPr="00BF676A">
        <w:rPr>
          <w:rFonts w:ascii="Times New Roman" w:hAnsi="Times New Roman"/>
          <w:i/>
          <w:sz w:val="20"/>
          <w:szCs w:val="20"/>
        </w:rPr>
        <w:t>vulgari</w:t>
      </w:r>
      <w:proofErr w:type="spellEnd"/>
      <w:r w:rsidRPr="00BF676A">
        <w:rPr>
          <w:rFonts w:ascii="Times New Roman" w:hAnsi="Times New Roman"/>
          <w:i/>
          <w:sz w:val="20"/>
          <w:szCs w:val="20"/>
        </w:rPr>
        <w:t xml:space="preserve">     </w:t>
      </w:r>
    </w:p>
    <w:p w:rsidR="00537CE3" w:rsidRDefault="00537CE3" w:rsidP="00537CE3">
      <w:pPr>
        <w:tabs>
          <w:tab w:val="center" w:pos="4680"/>
        </w:tabs>
        <w:autoSpaceDE w:val="0"/>
        <w:autoSpaceDN w:val="0"/>
        <w:adjustRightInd w:val="0"/>
        <w:spacing w:after="0" w:line="240" w:lineRule="auto"/>
        <w:rPr>
          <w:rFonts w:ascii="Times New Roman" w:eastAsiaTheme="minorEastAsia" w:hAnsi="Times New Roman"/>
          <w:i/>
          <w:sz w:val="20"/>
          <w:szCs w:val="20"/>
          <w:lang w:eastAsia="zh-CN"/>
        </w:rPr>
      </w:pPr>
      <w:r>
        <w:rPr>
          <w:rFonts w:ascii="Times New Roman" w:eastAsiaTheme="minorEastAsia" w:hAnsi="Times New Roman"/>
          <w:i/>
          <w:sz w:val="20"/>
          <w:szCs w:val="20"/>
          <w:lang w:eastAsia="zh-CN"/>
        </w:rPr>
        <w:t xml:space="preserve">                                    </w:t>
      </w:r>
    </w:p>
    <w:p w:rsidR="00537CE3" w:rsidRDefault="00537CE3" w:rsidP="00537CE3">
      <w:pPr>
        <w:tabs>
          <w:tab w:val="center" w:pos="4680"/>
        </w:tabs>
        <w:autoSpaceDE w:val="0"/>
        <w:autoSpaceDN w:val="0"/>
        <w:adjustRightInd w:val="0"/>
        <w:spacing w:after="0" w:line="240" w:lineRule="auto"/>
        <w:rPr>
          <w:rFonts w:ascii="Times New Roman" w:eastAsiaTheme="minorEastAsia" w:hAnsi="Times New Roman"/>
          <w:i/>
          <w:sz w:val="20"/>
          <w:szCs w:val="20"/>
          <w:lang w:eastAsia="zh-CN"/>
        </w:rPr>
      </w:pPr>
    </w:p>
    <w:p w:rsidR="00537CE3" w:rsidRDefault="00537CE3" w:rsidP="00537CE3">
      <w:pPr>
        <w:tabs>
          <w:tab w:val="center" w:pos="4680"/>
        </w:tabs>
        <w:autoSpaceDE w:val="0"/>
        <w:autoSpaceDN w:val="0"/>
        <w:adjustRightInd w:val="0"/>
        <w:spacing w:after="0" w:line="240" w:lineRule="auto"/>
        <w:rPr>
          <w:rFonts w:ascii="Times New Roman" w:eastAsiaTheme="minorEastAsia" w:hAnsi="Times New Roman"/>
          <w:i/>
          <w:sz w:val="20"/>
          <w:szCs w:val="20"/>
          <w:lang w:eastAsia="zh-CN"/>
        </w:rPr>
      </w:pPr>
    </w:p>
    <w:p w:rsidR="00537CE3" w:rsidRDefault="00537CE3" w:rsidP="00537CE3">
      <w:pPr>
        <w:tabs>
          <w:tab w:val="center" w:pos="4680"/>
        </w:tabs>
        <w:autoSpaceDE w:val="0"/>
        <w:autoSpaceDN w:val="0"/>
        <w:adjustRightInd w:val="0"/>
        <w:spacing w:after="0" w:line="240" w:lineRule="auto"/>
        <w:rPr>
          <w:rFonts w:ascii="Times New Roman" w:eastAsiaTheme="minorEastAsia" w:hAnsi="Times New Roman"/>
          <w:i/>
          <w:sz w:val="20"/>
          <w:szCs w:val="20"/>
          <w:lang w:eastAsia="zh-CN"/>
        </w:rPr>
      </w:pPr>
    </w:p>
    <w:p w:rsidR="00537CE3" w:rsidRDefault="00537CE3" w:rsidP="00537CE3">
      <w:pPr>
        <w:tabs>
          <w:tab w:val="center" w:pos="4680"/>
        </w:tabs>
        <w:autoSpaceDE w:val="0"/>
        <w:autoSpaceDN w:val="0"/>
        <w:adjustRightInd w:val="0"/>
        <w:spacing w:after="0" w:line="240" w:lineRule="auto"/>
        <w:rPr>
          <w:rFonts w:ascii="Times New Roman" w:eastAsiaTheme="minorEastAsia" w:hAnsi="Times New Roman"/>
          <w:i/>
          <w:sz w:val="20"/>
          <w:szCs w:val="20"/>
          <w:lang w:eastAsia="zh-CN"/>
        </w:rPr>
      </w:pPr>
    </w:p>
    <w:p w:rsidR="00537CE3" w:rsidRDefault="00537CE3" w:rsidP="00537CE3">
      <w:pPr>
        <w:tabs>
          <w:tab w:val="center" w:pos="4680"/>
        </w:tabs>
        <w:autoSpaceDE w:val="0"/>
        <w:autoSpaceDN w:val="0"/>
        <w:adjustRightInd w:val="0"/>
        <w:spacing w:after="0" w:line="240" w:lineRule="auto"/>
        <w:rPr>
          <w:rFonts w:ascii="Times New Roman" w:eastAsiaTheme="minorEastAsia" w:hAnsi="Times New Roman"/>
          <w:i/>
          <w:sz w:val="20"/>
          <w:szCs w:val="20"/>
          <w:lang w:eastAsia="zh-CN"/>
        </w:rPr>
      </w:pPr>
    </w:p>
    <w:p w:rsidR="00537CE3" w:rsidRDefault="00537CE3" w:rsidP="00537CE3">
      <w:pPr>
        <w:tabs>
          <w:tab w:val="center" w:pos="4680"/>
        </w:tabs>
        <w:autoSpaceDE w:val="0"/>
        <w:autoSpaceDN w:val="0"/>
        <w:adjustRightInd w:val="0"/>
        <w:spacing w:after="0" w:line="240" w:lineRule="auto"/>
        <w:rPr>
          <w:rFonts w:ascii="Times New Roman" w:eastAsiaTheme="minorEastAsia" w:hAnsi="Times New Roman"/>
          <w:i/>
          <w:sz w:val="20"/>
          <w:szCs w:val="20"/>
          <w:lang w:eastAsia="zh-CN"/>
        </w:rPr>
      </w:pPr>
    </w:p>
    <w:p w:rsidR="00537CE3" w:rsidRDefault="00537CE3" w:rsidP="00537CE3">
      <w:pPr>
        <w:tabs>
          <w:tab w:val="center" w:pos="4680"/>
        </w:tabs>
        <w:autoSpaceDE w:val="0"/>
        <w:autoSpaceDN w:val="0"/>
        <w:adjustRightInd w:val="0"/>
        <w:spacing w:after="0" w:line="240" w:lineRule="auto"/>
        <w:rPr>
          <w:rFonts w:ascii="Times New Roman" w:eastAsiaTheme="minorEastAsia" w:hAnsi="Times New Roman"/>
          <w:i/>
          <w:sz w:val="20"/>
          <w:szCs w:val="20"/>
          <w:lang w:eastAsia="zh-CN"/>
        </w:rPr>
      </w:pPr>
    </w:p>
    <w:p w:rsidR="00537CE3" w:rsidRDefault="00537CE3" w:rsidP="00537CE3">
      <w:pPr>
        <w:tabs>
          <w:tab w:val="center" w:pos="4680"/>
        </w:tabs>
        <w:autoSpaceDE w:val="0"/>
        <w:autoSpaceDN w:val="0"/>
        <w:adjustRightInd w:val="0"/>
        <w:spacing w:after="0" w:line="240" w:lineRule="auto"/>
        <w:rPr>
          <w:rFonts w:ascii="Times New Roman" w:eastAsiaTheme="minorEastAsia" w:hAnsi="Times New Roman"/>
          <w:i/>
          <w:sz w:val="20"/>
          <w:szCs w:val="20"/>
          <w:lang w:eastAsia="zh-CN"/>
        </w:rPr>
      </w:pPr>
    </w:p>
    <w:p w:rsidR="00537CE3" w:rsidRDefault="00537CE3" w:rsidP="00537CE3">
      <w:pPr>
        <w:tabs>
          <w:tab w:val="center" w:pos="4680"/>
        </w:tabs>
        <w:autoSpaceDE w:val="0"/>
        <w:autoSpaceDN w:val="0"/>
        <w:adjustRightInd w:val="0"/>
        <w:spacing w:after="0" w:line="240" w:lineRule="auto"/>
        <w:rPr>
          <w:rFonts w:ascii="Times New Roman" w:eastAsiaTheme="minorEastAsia" w:hAnsi="Times New Roman"/>
          <w:i/>
          <w:sz w:val="20"/>
          <w:szCs w:val="20"/>
          <w:lang w:eastAsia="zh-CN"/>
        </w:rPr>
      </w:pPr>
    </w:p>
    <w:p w:rsidR="00537CE3" w:rsidRDefault="00537CE3" w:rsidP="00537CE3">
      <w:pPr>
        <w:tabs>
          <w:tab w:val="center" w:pos="4680"/>
        </w:tabs>
        <w:autoSpaceDE w:val="0"/>
        <w:autoSpaceDN w:val="0"/>
        <w:adjustRightInd w:val="0"/>
        <w:spacing w:after="0" w:line="240" w:lineRule="auto"/>
        <w:rPr>
          <w:rFonts w:ascii="Times New Roman" w:eastAsiaTheme="minorEastAsia" w:hAnsi="Times New Roman"/>
          <w:i/>
          <w:sz w:val="20"/>
          <w:szCs w:val="20"/>
          <w:lang w:eastAsia="zh-CN"/>
        </w:rPr>
      </w:pPr>
    </w:p>
    <w:p w:rsidR="00537CE3" w:rsidRDefault="00537CE3" w:rsidP="00537CE3">
      <w:pPr>
        <w:tabs>
          <w:tab w:val="center" w:pos="4680"/>
        </w:tabs>
        <w:autoSpaceDE w:val="0"/>
        <w:autoSpaceDN w:val="0"/>
        <w:adjustRightInd w:val="0"/>
        <w:spacing w:after="0" w:line="240" w:lineRule="auto"/>
        <w:rPr>
          <w:rFonts w:ascii="Times New Roman" w:eastAsiaTheme="minorEastAsia" w:hAnsi="Times New Roman"/>
          <w:i/>
          <w:sz w:val="20"/>
          <w:szCs w:val="20"/>
          <w:lang w:eastAsia="zh-CN"/>
        </w:rPr>
      </w:pPr>
    </w:p>
    <w:p w:rsidR="00410C21" w:rsidRPr="00BF676A" w:rsidRDefault="00410C21" w:rsidP="00537CE3">
      <w:pPr>
        <w:tabs>
          <w:tab w:val="center" w:pos="4680"/>
        </w:tabs>
        <w:autoSpaceDE w:val="0"/>
        <w:autoSpaceDN w:val="0"/>
        <w:adjustRightInd w:val="0"/>
        <w:spacing w:after="0" w:line="240" w:lineRule="auto"/>
        <w:jc w:val="center"/>
        <w:rPr>
          <w:rFonts w:ascii="Times New Roman" w:hAnsi="Times New Roman"/>
          <w:sz w:val="20"/>
          <w:szCs w:val="20"/>
        </w:rPr>
      </w:pPr>
      <w:r w:rsidRPr="00BF676A">
        <w:rPr>
          <w:rFonts w:ascii="Times New Roman" w:hAnsi="Times New Roman"/>
          <w:sz w:val="20"/>
          <w:szCs w:val="20"/>
        </w:rPr>
        <w:lastRenderedPageBreak/>
        <w:t>Table 2</w:t>
      </w:r>
      <w:r w:rsidR="001B07DD">
        <w:rPr>
          <w:rFonts w:ascii="Times New Roman" w:eastAsiaTheme="minorEastAsia" w:hAnsi="Times New Roman" w:hint="eastAsia"/>
          <w:sz w:val="20"/>
          <w:szCs w:val="20"/>
          <w:lang w:eastAsia="zh-CN"/>
        </w:rPr>
        <w:t>.</w:t>
      </w:r>
      <w:r w:rsidRPr="00BF676A">
        <w:rPr>
          <w:rFonts w:ascii="Times New Roman" w:hAnsi="Times New Roman"/>
          <w:sz w:val="20"/>
          <w:szCs w:val="20"/>
        </w:rPr>
        <w:t xml:space="preserve"> </w:t>
      </w:r>
      <w:r w:rsidR="001B07DD">
        <w:rPr>
          <w:rFonts w:ascii="Times New Roman" w:eastAsiaTheme="minorEastAsia" w:hAnsi="Times New Roman" w:hint="eastAsia"/>
          <w:sz w:val="20"/>
          <w:szCs w:val="20"/>
          <w:lang w:eastAsia="zh-CN"/>
        </w:rPr>
        <w:t>S</w:t>
      </w:r>
      <w:r w:rsidRPr="00BF676A">
        <w:rPr>
          <w:rFonts w:ascii="Times New Roman" w:hAnsi="Times New Roman"/>
          <w:sz w:val="20"/>
          <w:szCs w:val="20"/>
        </w:rPr>
        <w:t xml:space="preserve">imple </w:t>
      </w:r>
      <w:proofErr w:type="spellStart"/>
      <w:r w:rsidRPr="00BF676A">
        <w:rPr>
          <w:rFonts w:ascii="Times New Roman" w:hAnsi="Times New Roman"/>
          <w:sz w:val="20"/>
          <w:szCs w:val="20"/>
        </w:rPr>
        <w:t>phytochemical</w:t>
      </w:r>
      <w:proofErr w:type="spellEnd"/>
      <w:r w:rsidRPr="00BF676A">
        <w:rPr>
          <w:rFonts w:ascii="Times New Roman" w:hAnsi="Times New Roman"/>
          <w:sz w:val="20"/>
          <w:szCs w:val="20"/>
        </w:rPr>
        <w:t xml:space="preserve"> screening of </w:t>
      </w:r>
      <w:proofErr w:type="spellStart"/>
      <w:r w:rsidRPr="00BF676A">
        <w:rPr>
          <w:rFonts w:ascii="Times New Roman" w:hAnsi="Times New Roman"/>
          <w:sz w:val="20"/>
          <w:szCs w:val="20"/>
        </w:rPr>
        <w:t>Joloo</w:t>
      </w:r>
      <w:proofErr w:type="spellEnd"/>
      <w:r w:rsidRPr="00BF676A">
        <w:rPr>
          <w:rFonts w:ascii="Times New Roman" w:hAnsi="Times New Roman"/>
          <w:sz w:val="20"/>
          <w:szCs w:val="20"/>
        </w:rPr>
        <w:t xml:space="preserve"> herbal formulation</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718"/>
        <w:gridCol w:w="1080"/>
      </w:tblGrid>
      <w:tr w:rsidR="00410C21" w:rsidRPr="00BF676A" w:rsidTr="001B07DD">
        <w:trPr>
          <w:jc w:val="center"/>
        </w:trPr>
        <w:tc>
          <w:tcPr>
            <w:tcW w:w="2718" w:type="dxa"/>
            <w:tcBorders>
              <w:top w:val="nil"/>
              <w:bottom w:val="single" w:sz="4" w:space="0" w:color="auto"/>
            </w:tcBorders>
          </w:tcPr>
          <w:p w:rsidR="00410C21" w:rsidRPr="00BF676A" w:rsidRDefault="00410C21" w:rsidP="001B07DD">
            <w:pPr>
              <w:tabs>
                <w:tab w:val="center" w:pos="4680"/>
              </w:tabs>
              <w:autoSpaceDE w:val="0"/>
              <w:autoSpaceDN w:val="0"/>
              <w:adjustRightInd w:val="0"/>
              <w:jc w:val="both"/>
              <w:rPr>
                <w:rFonts w:ascii="Times New Roman" w:hAnsi="Times New Roman"/>
                <w:b/>
              </w:rPr>
            </w:pPr>
            <w:r w:rsidRPr="00BF676A">
              <w:rPr>
                <w:rFonts w:ascii="Times New Roman" w:hAnsi="Times New Roman"/>
                <w:b/>
              </w:rPr>
              <w:t>Test</w:t>
            </w:r>
          </w:p>
        </w:tc>
        <w:tc>
          <w:tcPr>
            <w:tcW w:w="1080" w:type="dxa"/>
            <w:tcBorders>
              <w:top w:val="nil"/>
              <w:bottom w:val="single" w:sz="4" w:space="0" w:color="auto"/>
            </w:tcBorders>
          </w:tcPr>
          <w:p w:rsidR="00410C21" w:rsidRPr="00BF676A" w:rsidRDefault="00410C21" w:rsidP="001B07DD">
            <w:pPr>
              <w:tabs>
                <w:tab w:val="center" w:pos="4680"/>
              </w:tabs>
              <w:autoSpaceDE w:val="0"/>
              <w:autoSpaceDN w:val="0"/>
              <w:adjustRightInd w:val="0"/>
              <w:jc w:val="both"/>
              <w:rPr>
                <w:rFonts w:ascii="Times New Roman" w:hAnsi="Times New Roman"/>
                <w:b/>
              </w:rPr>
            </w:pPr>
            <w:r w:rsidRPr="00BF676A">
              <w:rPr>
                <w:rFonts w:ascii="Times New Roman" w:hAnsi="Times New Roman"/>
                <w:b/>
              </w:rPr>
              <w:t xml:space="preserve">Result </w:t>
            </w:r>
          </w:p>
        </w:tc>
      </w:tr>
      <w:tr w:rsidR="00410C21" w:rsidRPr="00BF676A" w:rsidTr="001B07DD">
        <w:trPr>
          <w:trHeight w:val="242"/>
          <w:jc w:val="center"/>
        </w:trPr>
        <w:tc>
          <w:tcPr>
            <w:tcW w:w="2718" w:type="dxa"/>
            <w:tcBorders>
              <w:top w:val="single" w:sz="4" w:space="0" w:color="auto"/>
            </w:tcBorders>
          </w:tcPr>
          <w:p w:rsidR="00410C21" w:rsidRPr="00BF676A" w:rsidRDefault="00410C21" w:rsidP="001B07DD">
            <w:pPr>
              <w:tabs>
                <w:tab w:val="num" w:pos="360"/>
              </w:tabs>
              <w:autoSpaceDE w:val="0"/>
              <w:autoSpaceDN w:val="0"/>
              <w:ind w:left="360" w:hanging="360"/>
              <w:jc w:val="both"/>
              <w:rPr>
                <w:rFonts w:ascii="Times New Roman" w:hAnsi="Times New Roman"/>
              </w:rPr>
            </w:pPr>
            <w:r w:rsidRPr="00BF676A">
              <w:rPr>
                <w:rFonts w:ascii="Times New Roman" w:hAnsi="Times New Roman"/>
              </w:rPr>
              <w:t>Alkaloids</w:t>
            </w:r>
          </w:p>
        </w:tc>
        <w:tc>
          <w:tcPr>
            <w:tcW w:w="1080" w:type="dxa"/>
            <w:tcBorders>
              <w:top w:val="single" w:sz="4" w:space="0" w:color="auto"/>
            </w:tcBorders>
          </w:tcPr>
          <w:p w:rsidR="00410C21" w:rsidRPr="00BF676A" w:rsidRDefault="00410C21" w:rsidP="001B07DD">
            <w:pPr>
              <w:tabs>
                <w:tab w:val="center" w:pos="4680"/>
              </w:tabs>
              <w:autoSpaceDE w:val="0"/>
              <w:autoSpaceDN w:val="0"/>
              <w:adjustRightInd w:val="0"/>
              <w:jc w:val="both"/>
              <w:rPr>
                <w:rFonts w:ascii="Times New Roman" w:hAnsi="Times New Roman"/>
              </w:rPr>
            </w:pPr>
            <w:r w:rsidRPr="00BF676A">
              <w:rPr>
                <w:rFonts w:ascii="Times New Roman" w:hAnsi="Times New Roman"/>
              </w:rPr>
              <w:t>+++</w:t>
            </w:r>
          </w:p>
        </w:tc>
      </w:tr>
      <w:tr w:rsidR="00410C21" w:rsidRPr="00BF676A" w:rsidTr="001B07DD">
        <w:trPr>
          <w:jc w:val="center"/>
        </w:trPr>
        <w:tc>
          <w:tcPr>
            <w:tcW w:w="2718" w:type="dxa"/>
          </w:tcPr>
          <w:p w:rsidR="00410C21" w:rsidRPr="00BF676A" w:rsidRDefault="00410C21" w:rsidP="001B07DD">
            <w:pPr>
              <w:tabs>
                <w:tab w:val="center" w:pos="4680"/>
              </w:tabs>
              <w:autoSpaceDE w:val="0"/>
              <w:autoSpaceDN w:val="0"/>
              <w:adjustRightInd w:val="0"/>
              <w:jc w:val="both"/>
              <w:rPr>
                <w:rFonts w:ascii="Times New Roman" w:hAnsi="Times New Roman"/>
              </w:rPr>
            </w:pPr>
            <w:proofErr w:type="spellStart"/>
            <w:r w:rsidRPr="00BF676A">
              <w:rPr>
                <w:rFonts w:ascii="Times New Roman" w:hAnsi="Times New Roman"/>
              </w:rPr>
              <w:t>Saponins</w:t>
            </w:r>
            <w:proofErr w:type="spellEnd"/>
          </w:p>
        </w:tc>
        <w:tc>
          <w:tcPr>
            <w:tcW w:w="1080" w:type="dxa"/>
          </w:tcPr>
          <w:p w:rsidR="00410C21" w:rsidRPr="00BF676A" w:rsidRDefault="00410C21" w:rsidP="001B07DD">
            <w:pPr>
              <w:tabs>
                <w:tab w:val="center" w:pos="4680"/>
              </w:tabs>
              <w:autoSpaceDE w:val="0"/>
              <w:autoSpaceDN w:val="0"/>
              <w:adjustRightInd w:val="0"/>
              <w:jc w:val="both"/>
              <w:rPr>
                <w:rFonts w:ascii="Times New Roman" w:hAnsi="Times New Roman"/>
              </w:rPr>
            </w:pPr>
            <w:r w:rsidRPr="00BF676A">
              <w:rPr>
                <w:rFonts w:ascii="Times New Roman" w:hAnsi="Times New Roman"/>
              </w:rPr>
              <w:t>+++</w:t>
            </w:r>
          </w:p>
        </w:tc>
      </w:tr>
      <w:tr w:rsidR="00410C21" w:rsidRPr="00BF676A" w:rsidTr="001B07DD">
        <w:trPr>
          <w:jc w:val="center"/>
        </w:trPr>
        <w:tc>
          <w:tcPr>
            <w:tcW w:w="2718" w:type="dxa"/>
          </w:tcPr>
          <w:p w:rsidR="00410C21" w:rsidRPr="00BF676A" w:rsidRDefault="00410C21" w:rsidP="001B07DD">
            <w:pPr>
              <w:tabs>
                <w:tab w:val="center" w:pos="4680"/>
              </w:tabs>
              <w:autoSpaceDE w:val="0"/>
              <w:autoSpaceDN w:val="0"/>
              <w:adjustRightInd w:val="0"/>
              <w:jc w:val="both"/>
              <w:rPr>
                <w:rFonts w:ascii="Times New Roman" w:hAnsi="Times New Roman"/>
              </w:rPr>
            </w:pPr>
            <w:proofErr w:type="spellStart"/>
            <w:r w:rsidRPr="00BF676A">
              <w:rPr>
                <w:rFonts w:ascii="Times New Roman" w:hAnsi="Times New Roman"/>
              </w:rPr>
              <w:t>Terpenoids</w:t>
            </w:r>
            <w:proofErr w:type="spellEnd"/>
          </w:p>
        </w:tc>
        <w:tc>
          <w:tcPr>
            <w:tcW w:w="1080" w:type="dxa"/>
          </w:tcPr>
          <w:p w:rsidR="00410C21" w:rsidRPr="00BF676A" w:rsidRDefault="00410C21" w:rsidP="001B07DD">
            <w:pPr>
              <w:tabs>
                <w:tab w:val="center" w:pos="4680"/>
              </w:tabs>
              <w:autoSpaceDE w:val="0"/>
              <w:autoSpaceDN w:val="0"/>
              <w:adjustRightInd w:val="0"/>
              <w:jc w:val="both"/>
              <w:rPr>
                <w:rFonts w:ascii="Times New Roman" w:hAnsi="Times New Roman"/>
              </w:rPr>
            </w:pPr>
            <w:r w:rsidRPr="00BF676A">
              <w:rPr>
                <w:rFonts w:ascii="Times New Roman" w:hAnsi="Times New Roman"/>
              </w:rPr>
              <w:t>++</w:t>
            </w:r>
          </w:p>
        </w:tc>
      </w:tr>
      <w:tr w:rsidR="00410C21" w:rsidRPr="00BF676A" w:rsidTr="001B07DD">
        <w:trPr>
          <w:jc w:val="center"/>
        </w:trPr>
        <w:tc>
          <w:tcPr>
            <w:tcW w:w="2718" w:type="dxa"/>
          </w:tcPr>
          <w:p w:rsidR="00410C21" w:rsidRPr="00BF676A" w:rsidRDefault="00410C21" w:rsidP="001B07DD">
            <w:pPr>
              <w:tabs>
                <w:tab w:val="center" w:pos="4680"/>
              </w:tabs>
              <w:autoSpaceDE w:val="0"/>
              <w:autoSpaceDN w:val="0"/>
              <w:adjustRightInd w:val="0"/>
              <w:jc w:val="both"/>
              <w:rPr>
                <w:rFonts w:ascii="Times New Roman" w:hAnsi="Times New Roman"/>
              </w:rPr>
            </w:pPr>
            <w:r w:rsidRPr="00BF676A">
              <w:rPr>
                <w:rFonts w:ascii="Times New Roman" w:hAnsi="Times New Roman"/>
              </w:rPr>
              <w:t>Tannins</w:t>
            </w:r>
          </w:p>
        </w:tc>
        <w:tc>
          <w:tcPr>
            <w:tcW w:w="1080" w:type="dxa"/>
          </w:tcPr>
          <w:p w:rsidR="00410C21" w:rsidRPr="00BF676A" w:rsidRDefault="00410C21" w:rsidP="001B07DD">
            <w:pPr>
              <w:tabs>
                <w:tab w:val="center" w:pos="4680"/>
              </w:tabs>
              <w:autoSpaceDE w:val="0"/>
              <w:autoSpaceDN w:val="0"/>
              <w:adjustRightInd w:val="0"/>
              <w:jc w:val="both"/>
              <w:rPr>
                <w:rFonts w:ascii="Times New Roman" w:hAnsi="Times New Roman"/>
              </w:rPr>
            </w:pPr>
            <w:r w:rsidRPr="00BF676A">
              <w:rPr>
                <w:rFonts w:ascii="Times New Roman" w:hAnsi="Times New Roman"/>
              </w:rPr>
              <w:t>+++</w:t>
            </w:r>
          </w:p>
        </w:tc>
      </w:tr>
      <w:tr w:rsidR="00410C21" w:rsidRPr="00BF676A" w:rsidTr="001B07DD">
        <w:trPr>
          <w:jc w:val="center"/>
        </w:trPr>
        <w:tc>
          <w:tcPr>
            <w:tcW w:w="2718" w:type="dxa"/>
          </w:tcPr>
          <w:p w:rsidR="00410C21" w:rsidRPr="00BF676A" w:rsidRDefault="00410C21" w:rsidP="001B07DD">
            <w:pPr>
              <w:tabs>
                <w:tab w:val="center" w:pos="4680"/>
              </w:tabs>
              <w:autoSpaceDE w:val="0"/>
              <w:autoSpaceDN w:val="0"/>
              <w:adjustRightInd w:val="0"/>
              <w:jc w:val="both"/>
              <w:rPr>
                <w:rFonts w:ascii="Times New Roman" w:hAnsi="Times New Roman"/>
              </w:rPr>
            </w:pPr>
            <w:proofErr w:type="spellStart"/>
            <w:r w:rsidRPr="00BF676A">
              <w:rPr>
                <w:rFonts w:ascii="Times New Roman" w:hAnsi="Times New Roman"/>
              </w:rPr>
              <w:t>Phlobatannins</w:t>
            </w:r>
            <w:proofErr w:type="spellEnd"/>
          </w:p>
        </w:tc>
        <w:tc>
          <w:tcPr>
            <w:tcW w:w="1080" w:type="dxa"/>
          </w:tcPr>
          <w:p w:rsidR="00410C21" w:rsidRPr="00BF676A" w:rsidRDefault="00410C21" w:rsidP="001B07DD">
            <w:pPr>
              <w:tabs>
                <w:tab w:val="center" w:pos="4680"/>
              </w:tabs>
              <w:autoSpaceDE w:val="0"/>
              <w:autoSpaceDN w:val="0"/>
              <w:adjustRightInd w:val="0"/>
              <w:jc w:val="both"/>
              <w:rPr>
                <w:rFonts w:ascii="Times New Roman" w:hAnsi="Times New Roman"/>
              </w:rPr>
            </w:pPr>
            <w:r w:rsidRPr="00BF676A">
              <w:rPr>
                <w:rFonts w:ascii="Times New Roman" w:hAnsi="Times New Roman"/>
              </w:rPr>
              <w:t>+++</w:t>
            </w:r>
          </w:p>
        </w:tc>
      </w:tr>
      <w:tr w:rsidR="00410C21" w:rsidRPr="00BF676A" w:rsidTr="001B07DD">
        <w:trPr>
          <w:jc w:val="center"/>
        </w:trPr>
        <w:tc>
          <w:tcPr>
            <w:tcW w:w="2718" w:type="dxa"/>
          </w:tcPr>
          <w:p w:rsidR="00410C21" w:rsidRPr="00BF676A" w:rsidRDefault="00410C21" w:rsidP="001B07DD">
            <w:pPr>
              <w:tabs>
                <w:tab w:val="center" w:pos="4680"/>
              </w:tabs>
              <w:autoSpaceDE w:val="0"/>
              <w:autoSpaceDN w:val="0"/>
              <w:adjustRightInd w:val="0"/>
              <w:jc w:val="both"/>
              <w:rPr>
                <w:rFonts w:ascii="Times New Roman" w:hAnsi="Times New Roman"/>
              </w:rPr>
            </w:pPr>
            <w:r w:rsidRPr="00BF676A">
              <w:rPr>
                <w:rFonts w:ascii="Times New Roman" w:hAnsi="Times New Roman"/>
              </w:rPr>
              <w:t>Cardiac glycosides</w:t>
            </w:r>
          </w:p>
        </w:tc>
        <w:tc>
          <w:tcPr>
            <w:tcW w:w="1080" w:type="dxa"/>
          </w:tcPr>
          <w:p w:rsidR="00410C21" w:rsidRPr="00BF676A" w:rsidRDefault="00410C21" w:rsidP="001B07DD">
            <w:pPr>
              <w:tabs>
                <w:tab w:val="center" w:pos="4680"/>
              </w:tabs>
              <w:autoSpaceDE w:val="0"/>
              <w:autoSpaceDN w:val="0"/>
              <w:adjustRightInd w:val="0"/>
              <w:jc w:val="both"/>
              <w:rPr>
                <w:rFonts w:ascii="Times New Roman" w:hAnsi="Times New Roman"/>
              </w:rPr>
            </w:pPr>
            <w:r w:rsidRPr="00BF676A">
              <w:rPr>
                <w:rFonts w:ascii="Times New Roman" w:hAnsi="Times New Roman"/>
              </w:rPr>
              <w:t>+++</w:t>
            </w:r>
          </w:p>
        </w:tc>
      </w:tr>
      <w:tr w:rsidR="00410C21" w:rsidRPr="00BF676A" w:rsidTr="001B07DD">
        <w:trPr>
          <w:jc w:val="center"/>
        </w:trPr>
        <w:tc>
          <w:tcPr>
            <w:tcW w:w="2718" w:type="dxa"/>
          </w:tcPr>
          <w:p w:rsidR="00410C21" w:rsidRPr="00BF676A" w:rsidRDefault="00410C21" w:rsidP="001B07DD">
            <w:pPr>
              <w:tabs>
                <w:tab w:val="center" w:pos="4680"/>
              </w:tabs>
              <w:autoSpaceDE w:val="0"/>
              <w:autoSpaceDN w:val="0"/>
              <w:adjustRightInd w:val="0"/>
              <w:jc w:val="both"/>
              <w:rPr>
                <w:rFonts w:ascii="Times New Roman" w:hAnsi="Times New Roman"/>
              </w:rPr>
            </w:pPr>
            <w:proofErr w:type="spellStart"/>
            <w:r w:rsidRPr="00BF676A">
              <w:rPr>
                <w:rFonts w:ascii="Times New Roman" w:hAnsi="Times New Roman"/>
              </w:rPr>
              <w:t>Flavonoids</w:t>
            </w:r>
            <w:proofErr w:type="spellEnd"/>
          </w:p>
        </w:tc>
        <w:tc>
          <w:tcPr>
            <w:tcW w:w="1080" w:type="dxa"/>
          </w:tcPr>
          <w:p w:rsidR="00410C21" w:rsidRPr="00BF676A" w:rsidRDefault="00410C21" w:rsidP="001B07DD">
            <w:pPr>
              <w:tabs>
                <w:tab w:val="center" w:pos="4680"/>
              </w:tabs>
              <w:autoSpaceDE w:val="0"/>
              <w:autoSpaceDN w:val="0"/>
              <w:adjustRightInd w:val="0"/>
              <w:jc w:val="both"/>
              <w:rPr>
                <w:rFonts w:ascii="Times New Roman" w:hAnsi="Times New Roman"/>
              </w:rPr>
            </w:pPr>
            <w:r w:rsidRPr="00BF676A">
              <w:rPr>
                <w:rFonts w:ascii="Times New Roman" w:hAnsi="Times New Roman"/>
              </w:rPr>
              <w:t>+++</w:t>
            </w:r>
          </w:p>
        </w:tc>
      </w:tr>
      <w:tr w:rsidR="00410C21" w:rsidRPr="00BF676A" w:rsidTr="001B07DD">
        <w:trPr>
          <w:jc w:val="center"/>
        </w:trPr>
        <w:tc>
          <w:tcPr>
            <w:tcW w:w="2718" w:type="dxa"/>
          </w:tcPr>
          <w:p w:rsidR="00410C21" w:rsidRPr="00BF676A" w:rsidRDefault="00410C21" w:rsidP="001B07DD">
            <w:pPr>
              <w:tabs>
                <w:tab w:val="center" w:pos="4680"/>
              </w:tabs>
              <w:autoSpaceDE w:val="0"/>
              <w:autoSpaceDN w:val="0"/>
              <w:adjustRightInd w:val="0"/>
              <w:jc w:val="both"/>
              <w:rPr>
                <w:rFonts w:ascii="Times New Roman" w:hAnsi="Times New Roman"/>
              </w:rPr>
            </w:pPr>
            <w:r w:rsidRPr="00BF676A">
              <w:rPr>
                <w:rFonts w:ascii="Times New Roman" w:hAnsi="Times New Roman"/>
              </w:rPr>
              <w:t>Phenols</w:t>
            </w:r>
          </w:p>
        </w:tc>
        <w:tc>
          <w:tcPr>
            <w:tcW w:w="1080" w:type="dxa"/>
          </w:tcPr>
          <w:p w:rsidR="00410C21" w:rsidRPr="00BF676A" w:rsidRDefault="00410C21" w:rsidP="001B07DD">
            <w:pPr>
              <w:tabs>
                <w:tab w:val="center" w:pos="4680"/>
              </w:tabs>
              <w:autoSpaceDE w:val="0"/>
              <w:autoSpaceDN w:val="0"/>
              <w:adjustRightInd w:val="0"/>
              <w:jc w:val="both"/>
              <w:rPr>
                <w:rFonts w:ascii="Times New Roman" w:hAnsi="Times New Roman"/>
              </w:rPr>
            </w:pPr>
            <w:r w:rsidRPr="00BF676A">
              <w:rPr>
                <w:rFonts w:ascii="Times New Roman" w:hAnsi="Times New Roman"/>
              </w:rPr>
              <w:t>+++</w:t>
            </w:r>
          </w:p>
        </w:tc>
      </w:tr>
      <w:tr w:rsidR="00410C21" w:rsidRPr="00BF676A" w:rsidTr="001B07DD">
        <w:trPr>
          <w:jc w:val="center"/>
        </w:trPr>
        <w:tc>
          <w:tcPr>
            <w:tcW w:w="2718" w:type="dxa"/>
          </w:tcPr>
          <w:p w:rsidR="00410C21" w:rsidRPr="00BF676A" w:rsidRDefault="00410C21" w:rsidP="001B07DD">
            <w:pPr>
              <w:tabs>
                <w:tab w:val="center" w:pos="4680"/>
              </w:tabs>
              <w:autoSpaceDE w:val="0"/>
              <w:autoSpaceDN w:val="0"/>
              <w:adjustRightInd w:val="0"/>
              <w:jc w:val="both"/>
              <w:rPr>
                <w:rFonts w:ascii="Times New Roman" w:hAnsi="Times New Roman"/>
              </w:rPr>
            </w:pPr>
            <w:proofErr w:type="spellStart"/>
            <w:r w:rsidRPr="00BF676A">
              <w:rPr>
                <w:rFonts w:ascii="Times New Roman" w:hAnsi="Times New Roman"/>
              </w:rPr>
              <w:t>Anthraquinones</w:t>
            </w:r>
            <w:proofErr w:type="spellEnd"/>
          </w:p>
        </w:tc>
        <w:tc>
          <w:tcPr>
            <w:tcW w:w="1080" w:type="dxa"/>
          </w:tcPr>
          <w:p w:rsidR="00410C21" w:rsidRPr="00BF676A" w:rsidRDefault="00410C21" w:rsidP="001B07DD">
            <w:pPr>
              <w:tabs>
                <w:tab w:val="center" w:pos="4680"/>
              </w:tabs>
              <w:autoSpaceDE w:val="0"/>
              <w:autoSpaceDN w:val="0"/>
              <w:adjustRightInd w:val="0"/>
              <w:jc w:val="both"/>
              <w:rPr>
                <w:rFonts w:ascii="Times New Roman" w:hAnsi="Times New Roman"/>
              </w:rPr>
            </w:pPr>
            <w:r w:rsidRPr="00BF676A">
              <w:rPr>
                <w:rFonts w:ascii="Times New Roman" w:hAnsi="Times New Roman"/>
              </w:rPr>
              <w:t>++</w:t>
            </w:r>
          </w:p>
        </w:tc>
      </w:tr>
      <w:tr w:rsidR="00410C21" w:rsidRPr="00BF676A" w:rsidTr="001B07DD">
        <w:trPr>
          <w:jc w:val="center"/>
        </w:trPr>
        <w:tc>
          <w:tcPr>
            <w:tcW w:w="2718" w:type="dxa"/>
          </w:tcPr>
          <w:p w:rsidR="00410C21" w:rsidRPr="00BF676A" w:rsidRDefault="00410C21" w:rsidP="001B07DD">
            <w:pPr>
              <w:tabs>
                <w:tab w:val="center" w:pos="4680"/>
              </w:tabs>
              <w:autoSpaceDE w:val="0"/>
              <w:autoSpaceDN w:val="0"/>
              <w:adjustRightInd w:val="0"/>
              <w:jc w:val="both"/>
              <w:rPr>
                <w:rFonts w:ascii="Times New Roman" w:hAnsi="Times New Roman"/>
              </w:rPr>
            </w:pPr>
            <w:proofErr w:type="spellStart"/>
            <w:r w:rsidRPr="00BF676A">
              <w:rPr>
                <w:rFonts w:ascii="Times New Roman" w:hAnsi="Times New Roman"/>
              </w:rPr>
              <w:t>Cynogenic</w:t>
            </w:r>
            <w:proofErr w:type="spellEnd"/>
            <w:r w:rsidRPr="00BF676A">
              <w:rPr>
                <w:rFonts w:ascii="Times New Roman" w:hAnsi="Times New Roman"/>
              </w:rPr>
              <w:t xml:space="preserve"> glycosides</w:t>
            </w:r>
          </w:p>
        </w:tc>
        <w:tc>
          <w:tcPr>
            <w:tcW w:w="1080" w:type="dxa"/>
          </w:tcPr>
          <w:p w:rsidR="00410C21" w:rsidRPr="00BF676A" w:rsidRDefault="00410C21" w:rsidP="001B07DD">
            <w:pPr>
              <w:tabs>
                <w:tab w:val="center" w:pos="4680"/>
              </w:tabs>
              <w:autoSpaceDE w:val="0"/>
              <w:autoSpaceDN w:val="0"/>
              <w:adjustRightInd w:val="0"/>
              <w:jc w:val="both"/>
              <w:rPr>
                <w:rFonts w:ascii="Times New Roman" w:hAnsi="Times New Roman"/>
              </w:rPr>
            </w:pPr>
            <w:r w:rsidRPr="00BF676A">
              <w:rPr>
                <w:rFonts w:ascii="Times New Roman" w:hAnsi="Times New Roman"/>
              </w:rPr>
              <w:t>------</w:t>
            </w:r>
          </w:p>
        </w:tc>
      </w:tr>
    </w:tbl>
    <w:p w:rsidR="00A612D3" w:rsidRPr="00BF676A" w:rsidRDefault="001B07DD" w:rsidP="001B07DD">
      <w:pPr>
        <w:tabs>
          <w:tab w:val="center" w:pos="4680"/>
        </w:tabs>
        <w:autoSpaceDE w:val="0"/>
        <w:autoSpaceDN w:val="0"/>
        <w:adjustRightInd w:val="0"/>
        <w:spacing w:after="0" w:line="240" w:lineRule="auto"/>
        <w:jc w:val="both"/>
        <w:rPr>
          <w:rFonts w:ascii="Times New Roman" w:hAnsi="Times New Roman"/>
          <w:sz w:val="20"/>
          <w:szCs w:val="20"/>
        </w:rPr>
      </w:pPr>
      <w:r>
        <w:rPr>
          <w:rFonts w:ascii="Times New Roman" w:eastAsiaTheme="minorEastAsia" w:hAnsi="Times New Roman" w:hint="eastAsia"/>
          <w:sz w:val="20"/>
          <w:szCs w:val="20"/>
          <w:lang w:eastAsia="zh-CN"/>
        </w:rPr>
        <w:t xml:space="preserve">        </w:t>
      </w:r>
      <w:r w:rsidR="00410C21" w:rsidRPr="00BF676A">
        <w:rPr>
          <w:rFonts w:ascii="Times New Roman" w:hAnsi="Times New Roman"/>
          <w:sz w:val="20"/>
          <w:szCs w:val="20"/>
        </w:rPr>
        <w:t xml:space="preserve">The table showed strong presence of all the </w:t>
      </w:r>
      <w:proofErr w:type="spellStart"/>
      <w:r w:rsidR="00410C21" w:rsidRPr="00BF676A">
        <w:rPr>
          <w:rFonts w:ascii="Times New Roman" w:hAnsi="Times New Roman"/>
          <w:sz w:val="20"/>
          <w:szCs w:val="20"/>
        </w:rPr>
        <w:t>phytochemicals</w:t>
      </w:r>
      <w:proofErr w:type="spellEnd"/>
      <w:r w:rsidR="00410C21" w:rsidRPr="00BF676A">
        <w:rPr>
          <w:rFonts w:ascii="Times New Roman" w:hAnsi="Times New Roman"/>
          <w:sz w:val="20"/>
          <w:szCs w:val="20"/>
        </w:rPr>
        <w:t xml:space="preserve"> tested for in </w:t>
      </w:r>
      <w:proofErr w:type="spellStart"/>
      <w:r w:rsidR="00410C21" w:rsidRPr="00BF676A">
        <w:rPr>
          <w:rFonts w:ascii="Times New Roman" w:hAnsi="Times New Roman"/>
          <w:sz w:val="20"/>
          <w:szCs w:val="20"/>
        </w:rPr>
        <w:t>Joloo</w:t>
      </w:r>
      <w:proofErr w:type="spellEnd"/>
      <w:r w:rsidR="00410C21" w:rsidRPr="00BF676A">
        <w:rPr>
          <w:rFonts w:ascii="Times New Roman" w:hAnsi="Times New Roman"/>
          <w:sz w:val="20"/>
          <w:szCs w:val="20"/>
        </w:rPr>
        <w:t xml:space="preserve"> herbal formulation except </w:t>
      </w:r>
      <w:proofErr w:type="spellStart"/>
      <w:r w:rsidR="00410C21" w:rsidRPr="00BF676A">
        <w:rPr>
          <w:rFonts w:ascii="Times New Roman" w:hAnsi="Times New Roman"/>
          <w:sz w:val="20"/>
          <w:szCs w:val="20"/>
        </w:rPr>
        <w:t>cyanogenetic</w:t>
      </w:r>
      <w:proofErr w:type="spellEnd"/>
      <w:r w:rsidR="00410C21" w:rsidRPr="00BF676A">
        <w:rPr>
          <w:rFonts w:ascii="Times New Roman" w:hAnsi="Times New Roman"/>
          <w:sz w:val="20"/>
          <w:szCs w:val="20"/>
        </w:rPr>
        <w:t xml:space="preserve"> glycosides</w:t>
      </w:r>
    </w:p>
    <w:p w:rsidR="004E5132" w:rsidRPr="00BF676A" w:rsidRDefault="004E5132" w:rsidP="001B07DD">
      <w:pPr>
        <w:tabs>
          <w:tab w:val="center" w:pos="4680"/>
        </w:tabs>
        <w:autoSpaceDE w:val="0"/>
        <w:autoSpaceDN w:val="0"/>
        <w:adjustRightInd w:val="0"/>
        <w:spacing w:after="0" w:line="240" w:lineRule="auto"/>
        <w:jc w:val="both"/>
        <w:rPr>
          <w:rFonts w:ascii="Times New Roman" w:hAnsi="Times New Roman"/>
          <w:sz w:val="20"/>
          <w:szCs w:val="20"/>
        </w:rPr>
      </w:pPr>
    </w:p>
    <w:p w:rsidR="004E5132" w:rsidRPr="00BF676A" w:rsidRDefault="004E5132" w:rsidP="001B07DD">
      <w:pPr>
        <w:autoSpaceDE w:val="0"/>
        <w:autoSpaceDN w:val="0"/>
        <w:adjustRightInd w:val="0"/>
        <w:spacing w:after="0" w:line="240" w:lineRule="auto"/>
        <w:rPr>
          <w:rFonts w:ascii="Times New Roman" w:hAnsi="Times New Roman"/>
          <w:sz w:val="20"/>
          <w:szCs w:val="20"/>
        </w:rPr>
      </w:pPr>
    </w:p>
    <w:p w:rsidR="001B07DD" w:rsidRDefault="001B07DD" w:rsidP="001B07DD">
      <w:pPr>
        <w:spacing w:after="0" w:line="240" w:lineRule="auto"/>
        <w:jc w:val="center"/>
        <w:rPr>
          <w:rFonts w:ascii="Times New Roman" w:eastAsiaTheme="minorEastAsia" w:hAnsi="Times New Roman"/>
          <w:i/>
          <w:sz w:val="20"/>
          <w:szCs w:val="20"/>
          <w:lang w:eastAsia="zh-CN"/>
        </w:rPr>
      </w:pPr>
      <w:r w:rsidRPr="00BF676A">
        <w:rPr>
          <w:rFonts w:ascii="Times New Roman" w:hAnsi="Times New Roman"/>
          <w:sz w:val="20"/>
          <w:szCs w:val="20"/>
        </w:rPr>
        <w:object w:dxaOrig="7113" w:dyaOrig="4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96.5pt" o:ole="">
            <v:imagedata r:id="rId12" o:title=""/>
          </v:shape>
          <o:OLEObject Type="Embed" ProgID="Prism4.Document" ShapeID="_x0000_i1025" DrawAspect="Content" ObjectID="_1401834693" r:id="rId13"/>
        </w:object>
      </w:r>
    </w:p>
    <w:p w:rsidR="00BF676A" w:rsidRDefault="001B07DD" w:rsidP="001B07DD">
      <w:pPr>
        <w:autoSpaceDE w:val="0"/>
        <w:autoSpaceDN w:val="0"/>
        <w:adjustRightInd w:val="0"/>
        <w:spacing w:after="0" w:line="240" w:lineRule="auto"/>
        <w:rPr>
          <w:rFonts w:ascii="Times New Roman" w:eastAsiaTheme="minorEastAsia" w:hAnsi="Times New Roman"/>
          <w:sz w:val="20"/>
          <w:szCs w:val="20"/>
          <w:lang w:eastAsia="zh-CN"/>
        </w:rPr>
      </w:pPr>
      <w:r w:rsidRPr="00BF676A">
        <w:rPr>
          <w:rFonts w:ascii="Times New Roman" w:hAnsi="Times New Roman"/>
          <w:sz w:val="20"/>
          <w:szCs w:val="20"/>
        </w:rPr>
        <w:t>Fig</w:t>
      </w:r>
      <w:r w:rsidRPr="00BF676A">
        <w:rPr>
          <w:rFonts w:ascii="Times New Roman" w:hAnsi="Times New Roman"/>
          <w:i/>
          <w:sz w:val="20"/>
          <w:szCs w:val="20"/>
        </w:rPr>
        <w:t xml:space="preserve"> </w:t>
      </w:r>
      <w:r w:rsidRPr="00BF676A">
        <w:rPr>
          <w:rFonts w:ascii="Times New Roman" w:hAnsi="Times New Roman"/>
          <w:sz w:val="20"/>
          <w:szCs w:val="20"/>
        </w:rPr>
        <w:t xml:space="preserve">1: Antifungal activity of </w:t>
      </w:r>
      <w:proofErr w:type="spellStart"/>
      <w:r w:rsidRPr="00BF676A">
        <w:rPr>
          <w:rFonts w:ascii="Times New Roman" w:hAnsi="Times New Roman"/>
          <w:sz w:val="20"/>
          <w:szCs w:val="20"/>
        </w:rPr>
        <w:t>Joloo</w:t>
      </w:r>
      <w:proofErr w:type="spellEnd"/>
      <w:r w:rsidRPr="00BF676A">
        <w:rPr>
          <w:rFonts w:ascii="Times New Roman" w:hAnsi="Times New Roman"/>
          <w:sz w:val="20"/>
          <w:szCs w:val="20"/>
        </w:rPr>
        <w:t xml:space="preserve"> at different Concentration</w:t>
      </w:r>
      <w:r>
        <w:rPr>
          <w:rFonts w:ascii="Times New Roman" w:eastAsiaTheme="minorEastAsia" w:hAnsi="Times New Roman" w:hint="eastAsia"/>
          <w:sz w:val="20"/>
          <w:szCs w:val="20"/>
          <w:lang w:eastAsia="zh-CN"/>
        </w:rPr>
        <w:t xml:space="preserve"> </w:t>
      </w:r>
      <w:r w:rsidR="00410C21" w:rsidRPr="00BF676A">
        <w:rPr>
          <w:rFonts w:ascii="Times New Roman" w:hAnsi="Times New Roman"/>
          <w:sz w:val="20"/>
          <w:szCs w:val="20"/>
        </w:rPr>
        <w:t>A-</w:t>
      </w:r>
      <w:proofErr w:type="spellStart"/>
      <w:r w:rsidR="00410C21" w:rsidRPr="00BF676A">
        <w:rPr>
          <w:rFonts w:ascii="Times New Roman" w:hAnsi="Times New Roman"/>
          <w:i/>
          <w:sz w:val="20"/>
          <w:szCs w:val="20"/>
        </w:rPr>
        <w:t>Trichoderma</w:t>
      </w:r>
      <w:proofErr w:type="spellEnd"/>
      <w:r w:rsidR="00410C21" w:rsidRPr="00BF676A">
        <w:rPr>
          <w:rFonts w:ascii="Times New Roman" w:hAnsi="Times New Roman"/>
          <w:i/>
          <w:sz w:val="20"/>
          <w:szCs w:val="20"/>
        </w:rPr>
        <w:t xml:space="preserve"> </w:t>
      </w:r>
      <w:proofErr w:type="spellStart"/>
      <w:r w:rsidR="00410C21" w:rsidRPr="00BF676A">
        <w:rPr>
          <w:rFonts w:ascii="Times New Roman" w:hAnsi="Times New Roman"/>
          <w:sz w:val="20"/>
          <w:szCs w:val="20"/>
        </w:rPr>
        <w:t>Spp</w:t>
      </w:r>
      <w:proofErr w:type="spellEnd"/>
      <w:r w:rsidR="00410C21" w:rsidRPr="00BF676A">
        <w:rPr>
          <w:rFonts w:ascii="Times New Roman" w:hAnsi="Times New Roman"/>
          <w:sz w:val="20"/>
          <w:szCs w:val="20"/>
        </w:rPr>
        <w:t>, B-</w:t>
      </w:r>
      <w:proofErr w:type="spellStart"/>
      <w:r w:rsidR="00410C21" w:rsidRPr="00BF676A">
        <w:rPr>
          <w:rFonts w:ascii="Times New Roman" w:hAnsi="Times New Roman"/>
          <w:sz w:val="20"/>
          <w:szCs w:val="20"/>
        </w:rPr>
        <w:t>C</w:t>
      </w:r>
      <w:r w:rsidR="00410C21" w:rsidRPr="00BF676A">
        <w:rPr>
          <w:rFonts w:ascii="Times New Roman" w:hAnsi="Times New Roman"/>
          <w:i/>
          <w:sz w:val="20"/>
          <w:szCs w:val="20"/>
        </w:rPr>
        <w:t>olletrichum</w:t>
      </w:r>
      <w:proofErr w:type="spellEnd"/>
      <w:r w:rsidR="00410C21" w:rsidRPr="00BF676A">
        <w:rPr>
          <w:rFonts w:ascii="Times New Roman" w:hAnsi="Times New Roman"/>
          <w:i/>
          <w:sz w:val="20"/>
          <w:szCs w:val="20"/>
        </w:rPr>
        <w:t xml:space="preserve"> </w:t>
      </w:r>
      <w:proofErr w:type="spellStart"/>
      <w:r w:rsidR="00410C21" w:rsidRPr="00BF676A">
        <w:rPr>
          <w:rFonts w:ascii="Times New Roman" w:hAnsi="Times New Roman"/>
          <w:i/>
          <w:sz w:val="20"/>
          <w:szCs w:val="20"/>
        </w:rPr>
        <w:t>gloeosoprioides</w:t>
      </w:r>
      <w:proofErr w:type="spellEnd"/>
      <w:r w:rsidR="00410C21" w:rsidRPr="00BF676A">
        <w:rPr>
          <w:rFonts w:ascii="Times New Roman" w:hAnsi="Times New Roman"/>
          <w:sz w:val="20"/>
          <w:szCs w:val="20"/>
        </w:rPr>
        <w:t>, C</w:t>
      </w:r>
      <w:r w:rsidR="00410C21" w:rsidRPr="00BF676A">
        <w:rPr>
          <w:rFonts w:ascii="Times New Roman" w:hAnsi="Times New Roman"/>
          <w:i/>
          <w:sz w:val="20"/>
          <w:szCs w:val="20"/>
        </w:rPr>
        <w:t xml:space="preserve">- </w:t>
      </w:r>
      <w:proofErr w:type="spellStart"/>
      <w:r w:rsidR="00410C21" w:rsidRPr="00BF676A">
        <w:rPr>
          <w:rFonts w:ascii="Times New Roman" w:hAnsi="Times New Roman"/>
          <w:i/>
          <w:sz w:val="20"/>
          <w:szCs w:val="20"/>
        </w:rPr>
        <w:t>Aspergillus</w:t>
      </w:r>
      <w:proofErr w:type="spellEnd"/>
      <w:r w:rsidR="00410C21" w:rsidRPr="00BF676A">
        <w:rPr>
          <w:rFonts w:ascii="Times New Roman" w:hAnsi="Times New Roman"/>
          <w:i/>
          <w:sz w:val="20"/>
          <w:szCs w:val="20"/>
        </w:rPr>
        <w:t xml:space="preserve"> </w:t>
      </w:r>
      <w:proofErr w:type="spellStart"/>
      <w:r w:rsidR="00410C21" w:rsidRPr="00BF676A">
        <w:rPr>
          <w:rFonts w:ascii="Times New Roman" w:hAnsi="Times New Roman"/>
          <w:i/>
          <w:sz w:val="20"/>
          <w:szCs w:val="20"/>
        </w:rPr>
        <w:t>niger</w:t>
      </w:r>
      <w:proofErr w:type="spellEnd"/>
      <w:r w:rsidR="00410C21" w:rsidRPr="00BF676A">
        <w:rPr>
          <w:rFonts w:ascii="Times New Roman" w:hAnsi="Times New Roman"/>
          <w:sz w:val="20"/>
          <w:szCs w:val="20"/>
        </w:rPr>
        <w:t>, D-</w:t>
      </w:r>
      <w:proofErr w:type="spellStart"/>
      <w:r w:rsidR="00410C21" w:rsidRPr="00BF676A">
        <w:rPr>
          <w:rFonts w:ascii="Times New Roman" w:hAnsi="Times New Roman"/>
          <w:i/>
          <w:sz w:val="20"/>
          <w:szCs w:val="20"/>
        </w:rPr>
        <w:t>Rhizopus</w:t>
      </w:r>
      <w:proofErr w:type="spellEnd"/>
      <w:r w:rsidR="00410C21" w:rsidRPr="00BF676A">
        <w:rPr>
          <w:rFonts w:ascii="Times New Roman" w:hAnsi="Times New Roman"/>
          <w:i/>
          <w:sz w:val="20"/>
          <w:szCs w:val="20"/>
        </w:rPr>
        <w:t xml:space="preserve"> </w:t>
      </w:r>
      <w:proofErr w:type="spellStart"/>
      <w:r w:rsidR="00410C21" w:rsidRPr="00BF676A">
        <w:rPr>
          <w:rFonts w:ascii="Times New Roman" w:hAnsi="Times New Roman"/>
          <w:sz w:val="20"/>
          <w:szCs w:val="20"/>
        </w:rPr>
        <w:t>Spp</w:t>
      </w:r>
      <w:proofErr w:type="spellEnd"/>
    </w:p>
    <w:p w:rsidR="001B07DD" w:rsidRDefault="001B07DD" w:rsidP="001B07DD">
      <w:pPr>
        <w:spacing w:after="0" w:line="240" w:lineRule="auto"/>
        <w:rPr>
          <w:rFonts w:ascii="Times New Roman" w:eastAsiaTheme="minorEastAsia" w:hAnsi="Times New Roman"/>
          <w:sz w:val="20"/>
          <w:szCs w:val="20"/>
          <w:lang w:eastAsia="zh-CN"/>
        </w:rPr>
      </w:pPr>
    </w:p>
    <w:p w:rsidR="001B07DD" w:rsidRDefault="001B07DD" w:rsidP="001B07DD">
      <w:pPr>
        <w:spacing w:after="0" w:line="240" w:lineRule="auto"/>
        <w:rPr>
          <w:rFonts w:ascii="Times New Roman" w:eastAsiaTheme="minorEastAsia" w:hAnsi="Times New Roman"/>
          <w:sz w:val="20"/>
          <w:szCs w:val="20"/>
          <w:lang w:eastAsia="zh-CN"/>
        </w:rPr>
      </w:pPr>
    </w:p>
    <w:p w:rsidR="001B07DD" w:rsidRPr="001B07DD" w:rsidRDefault="001B07DD" w:rsidP="001B07DD">
      <w:pPr>
        <w:spacing w:after="0" w:line="240" w:lineRule="auto"/>
        <w:rPr>
          <w:rFonts w:ascii="Times New Roman" w:eastAsiaTheme="minorEastAsia" w:hAnsi="Times New Roman"/>
          <w:sz w:val="20"/>
          <w:szCs w:val="20"/>
          <w:lang w:eastAsia="zh-CN"/>
        </w:rPr>
        <w:sectPr w:rsidR="001B07DD" w:rsidRPr="001B07DD" w:rsidSect="00BF676A">
          <w:type w:val="continuous"/>
          <w:pgSz w:w="12240" w:h="15840"/>
          <w:pgMar w:top="1440" w:right="1440" w:bottom="1440" w:left="1440" w:header="720" w:footer="720" w:gutter="0"/>
          <w:cols w:space="720"/>
          <w:docGrid w:linePitch="360"/>
        </w:sectPr>
      </w:pPr>
    </w:p>
    <w:p w:rsidR="00410C21" w:rsidRDefault="001B07DD" w:rsidP="001B07DD">
      <w:pPr>
        <w:tabs>
          <w:tab w:val="center" w:pos="4680"/>
        </w:tabs>
        <w:autoSpaceDE w:val="0"/>
        <w:autoSpaceDN w:val="0"/>
        <w:adjustRightInd w:val="0"/>
        <w:spacing w:after="0" w:line="240" w:lineRule="auto"/>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lastRenderedPageBreak/>
        <w:t xml:space="preserve">       </w:t>
      </w:r>
      <w:r w:rsidR="00410C21" w:rsidRPr="00BF676A">
        <w:rPr>
          <w:rFonts w:ascii="Times New Roman" w:hAnsi="Times New Roman"/>
          <w:sz w:val="20"/>
          <w:szCs w:val="20"/>
        </w:rPr>
        <w:t xml:space="preserve">The Susceptibility test for the fungal showed that </w:t>
      </w:r>
      <w:proofErr w:type="spellStart"/>
      <w:r w:rsidR="00410C21" w:rsidRPr="00BF676A">
        <w:rPr>
          <w:rFonts w:ascii="Times New Roman" w:hAnsi="Times New Roman"/>
          <w:sz w:val="20"/>
          <w:szCs w:val="20"/>
        </w:rPr>
        <w:t>Joloo</w:t>
      </w:r>
      <w:proofErr w:type="spellEnd"/>
      <w:r w:rsidR="00410C21" w:rsidRPr="00BF676A">
        <w:rPr>
          <w:rFonts w:ascii="Times New Roman" w:hAnsi="Times New Roman"/>
          <w:sz w:val="20"/>
          <w:szCs w:val="20"/>
        </w:rPr>
        <w:t xml:space="preserve"> was able to inhibit some of the microorganisms</w:t>
      </w:r>
      <w:r w:rsidR="00385E50">
        <w:rPr>
          <w:rFonts w:ascii="Times New Roman" w:eastAsiaTheme="minorEastAsia" w:hAnsi="Times New Roman" w:hint="eastAsia"/>
          <w:sz w:val="20"/>
          <w:szCs w:val="20"/>
          <w:lang w:eastAsia="zh-CN"/>
        </w:rPr>
        <w:t>.</w:t>
      </w:r>
    </w:p>
    <w:p w:rsidR="005D18AF" w:rsidRPr="00BF676A" w:rsidRDefault="00C879E9" w:rsidP="001B07DD">
      <w:pPr>
        <w:tabs>
          <w:tab w:val="center" w:pos="4680"/>
        </w:tabs>
        <w:autoSpaceDE w:val="0"/>
        <w:autoSpaceDN w:val="0"/>
        <w:adjustRightInd w:val="0"/>
        <w:spacing w:after="0" w:line="240" w:lineRule="auto"/>
        <w:jc w:val="both"/>
        <w:rPr>
          <w:rFonts w:ascii="Times New Roman" w:hAnsi="Times New Roman"/>
          <w:sz w:val="20"/>
          <w:szCs w:val="20"/>
        </w:rPr>
      </w:pPr>
      <w:r w:rsidRPr="00BF676A">
        <w:rPr>
          <w:rFonts w:ascii="Times New Roman" w:hAnsi="Times New Roman"/>
          <w:sz w:val="20"/>
          <w:szCs w:val="20"/>
        </w:rPr>
        <w:t xml:space="preserve">      </w:t>
      </w:r>
      <w:r w:rsidR="006B3391" w:rsidRPr="00BF676A">
        <w:rPr>
          <w:rFonts w:ascii="Times New Roman" w:hAnsi="Times New Roman"/>
          <w:b/>
          <w:sz w:val="20"/>
          <w:szCs w:val="20"/>
        </w:rPr>
        <w:tab/>
      </w:r>
    </w:p>
    <w:p w:rsidR="006B3391" w:rsidRPr="00BF676A" w:rsidRDefault="006B3391" w:rsidP="001B07DD">
      <w:pPr>
        <w:tabs>
          <w:tab w:val="center" w:pos="4680"/>
        </w:tabs>
        <w:autoSpaceDE w:val="0"/>
        <w:autoSpaceDN w:val="0"/>
        <w:adjustRightInd w:val="0"/>
        <w:spacing w:after="0" w:line="240" w:lineRule="auto"/>
        <w:jc w:val="both"/>
        <w:rPr>
          <w:rFonts w:ascii="Times New Roman" w:hAnsi="Times New Roman"/>
          <w:b/>
          <w:sz w:val="20"/>
          <w:szCs w:val="20"/>
        </w:rPr>
      </w:pPr>
      <w:r w:rsidRPr="00BF676A">
        <w:rPr>
          <w:rFonts w:ascii="Times New Roman" w:hAnsi="Times New Roman"/>
          <w:b/>
          <w:sz w:val="20"/>
          <w:szCs w:val="20"/>
        </w:rPr>
        <w:t>DISCUSSION</w:t>
      </w:r>
    </w:p>
    <w:p w:rsidR="006B3391" w:rsidRPr="00BF676A" w:rsidRDefault="007631EA" w:rsidP="001B07DD">
      <w:pPr>
        <w:autoSpaceDE w:val="0"/>
        <w:autoSpaceDN w:val="0"/>
        <w:adjustRightInd w:val="0"/>
        <w:spacing w:after="0" w:line="240" w:lineRule="auto"/>
        <w:ind w:firstLine="360"/>
        <w:jc w:val="both"/>
        <w:rPr>
          <w:rFonts w:ascii="Times New Roman" w:eastAsia="Calibri" w:hAnsi="Times New Roman"/>
          <w:sz w:val="20"/>
          <w:szCs w:val="20"/>
        </w:rPr>
      </w:pPr>
      <w:r w:rsidRPr="00BF676A">
        <w:rPr>
          <w:rFonts w:ascii="Times New Roman" w:eastAsia="Calibri" w:hAnsi="Times New Roman"/>
          <w:sz w:val="20"/>
          <w:szCs w:val="20"/>
        </w:rPr>
        <w:t>T</w:t>
      </w:r>
      <w:r w:rsidR="00AC6931" w:rsidRPr="00BF676A">
        <w:rPr>
          <w:rFonts w:ascii="Times New Roman" w:eastAsia="Calibri" w:hAnsi="Times New Roman"/>
          <w:sz w:val="20"/>
          <w:szCs w:val="20"/>
        </w:rPr>
        <w:t xml:space="preserve">he development of microbial resistance to the available antibiotics has </w:t>
      </w:r>
      <w:r w:rsidRPr="00BF676A">
        <w:rPr>
          <w:rFonts w:ascii="Times New Roman" w:eastAsia="Calibri" w:hAnsi="Times New Roman"/>
          <w:sz w:val="20"/>
          <w:szCs w:val="20"/>
        </w:rPr>
        <w:t xml:space="preserve">informed the need to explore natural disease control options which has </w:t>
      </w:r>
      <w:r w:rsidR="00AC6931" w:rsidRPr="00BF676A">
        <w:rPr>
          <w:rFonts w:ascii="Times New Roman" w:eastAsia="Calibri" w:hAnsi="Times New Roman"/>
          <w:sz w:val="20"/>
          <w:szCs w:val="20"/>
        </w:rPr>
        <w:t xml:space="preserve">led to further investigation of antimicrobial activity of some </w:t>
      </w:r>
      <w:r w:rsidRPr="00BF676A">
        <w:rPr>
          <w:rFonts w:ascii="Times New Roman" w:eastAsia="Calibri" w:hAnsi="Times New Roman"/>
          <w:sz w:val="20"/>
          <w:szCs w:val="20"/>
        </w:rPr>
        <w:t>medicinal</w:t>
      </w:r>
      <w:r w:rsidR="00AC6931" w:rsidRPr="00BF676A">
        <w:rPr>
          <w:rFonts w:ascii="Times New Roman" w:eastAsia="Calibri" w:hAnsi="Times New Roman"/>
          <w:sz w:val="20"/>
          <w:szCs w:val="20"/>
        </w:rPr>
        <w:t xml:space="preserve"> plants (</w:t>
      </w:r>
      <w:proofErr w:type="spellStart"/>
      <w:r w:rsidR="00340013" w:rsidRPr="00BF676A">
        <w:rPr>
          <w:rFonts w:ascii="Times New Roman" w:eastAsia="Calibri" w:hAnsi="Times New Roman"/>
          <w:sz w:val="20"/>
          <w:szCs w:val="20"/>
        </w:rPr>
        <w:t>Prakash</w:t>
      </w:r>
      <w:proofErr w:type="spellEnd"/>
      <w:r w:rsidR="00340013" w:rsidRPr="00BF676A">
        <w:rPr>
          <w:rFonts w:ascii="Times New Roman" w:eastAsia="Calibri" w:hAnsi="Times New Roman"/>
          <w:sz w:val="20"/>
          <w:szCs w:val="20"/>
        </w:rPr>
        <w:t xml:space="preserve"> </w:t>
      </w:r>
      <w:r w:rsidR="00340013" w:rsidRPr="00BF676A">
        <w:rPr>
          <w:rFonts w:ascii="Times New Roman" w:eastAsia="Calibri" w:hAnsi="Times New Roman"/>
          <w:i/>
          <w:sz w:val="20"/>
          <w:szCs w:val="20"/>
        </w:rPr>
        <w:t>et al</w:t>
      </w:r>
      <w:r w:rsidR="00340013" w:rsidRPr="00BF676A">
        <w:rPr>
          <w:rFonts w:ascii="Times New Roman" w:eastAsia="Calibri" w:hAnsi="Times New Roman"/>
          <w:sz w:val="20"/>
          <w:szCs w:val="20"/>
        </w:rPr>
        <w:t xml:space="preserve"> 2012;</w:t>
      </w:r>
      <w:r w:rsidR="00AC6931" w:rsidRPr="00BF676A">
        <w:rPr>
          <w:rFonts w:ascii="Times New Roman" w:eastAsia="Calibri" w:hAnsi="Times New Roman"/>
          <w:sz w:val="20"/>
          <w:szCs w:val="20"/>
        </w:rPr>
        <w:t xml:space="preserve"> </w:t>
      </w:r>
      <w:r w:rsidR="00997605" w:rsidRPr="00BF676A">
        <w:rPr>
          <w:rFonts w:ascii="Times New Roman" w:eastAsia="Calibri" w:hAnsi="Times New Roman"/>
          <w:sz w:val="20"/>
          <w:szCs w:val="20"/>
        </w:rPr>
        <w:t xml:space="preserve">Singh </w:t>
      </w:r>
      <w:r w:rsidR="00997605" w:rsidRPr="00BF676A">
        <w:rPr>
          <w:rFonts w:ascii="Times New Roman" w:eastAsia="Calibri" w:hAnsi="Times New Roman"/>
          <w:i/>
          <w:sz w:val="20"/>
          <w:szCs w:val="20"/>
        </w:rPr>
        <w:t>et al.,</w:t>
      </w:r>
      <w:r w:rsidR="00997605" w:rsidRPr="00BF676A">
        <w:rPr>
          <w:rFonts w:ascii="Times New Roman" w:eastAsia="Calibri" w:hAnsi="Times New Roman"/>
          <w:sz w:val="20"/>
          <w:szCs w:val="20"/>
        </w:rPr>
        <w:t xml:space="preserve"> 2012</w:t>
      </w:r>
      <w:r w:rsidR="00AC6931" w:rsidRPr="00BF676A">
        <w:rPr>
          <w:rFonts w:ascii="Times New Roman" w:eastAsia="Calibri" w:hAnsi="Times New Roman"/>
          <w:sz w:val="20"/>
          <w:szCs w:val="20"/>
        </w:rPr>
        <w:t>).  Studies have been carried out to discover useful antibacterial and antifungal compounds from plant (</w:t>
      </w:r>
      <w:proofErr w:type="spellStart"/>
      <w:r w:rsidR="00AC6931" w:rsidRPr="00BF676A">
        <w:rPr>
          <w:rFonts w:ascii="Times New Roman" w:eastAsia="Calibri" w:hAnsi="Times New Roman"/>
          <w:sz w:val="20"/>
          <w:szCs w:val="20"/>
        </w:rPr>
        <w:t>Sofowara</w:t>
      </w:r>
      <w:proofErr w:type="spellEnd"/>
      <w:r w:rsidR="00AC6931" w:rsidRPr="00BF676A">
        <w:rPr>
          <w:rFonts w:ascii="Times New Roman" w:eastAsia="Calibri" w:hAnsi="Times New Roman"/>
          <w:sz w:val="20"/>
          <w:szCs w:val="20"/>
        </w:rPr>
        <w:t xml:space="preserve">, 1993; </w:t>
      </w:r>
      <w:proofErr w:type="spellStart"/>
      <w:r w:rsidR="00AC6931" w:rsidRPr="00BF676A">
        <w:rPr>
          <w:rFonts w:ascii="Times New Roman" w:eastAsia="Calibri" w:hAnsi="Times New Roman"/>
          <w:sz w:val="20"/>
          <w:szCs w:val="20"/>
        </w:rPr>
        <w:t>Valsaraj</w:t>
      </w:r>
      <w:proofErr w:type="spellEnd"/>
      <w:r w:rsidR="00AC6931" w:rsidRPr="00BF676A">
        <w:rPr>
          <w:rFonts w:ascii="Times New Roman" w:eastAsia="Calibri" w:hAnsi="Times New Roman"/>
          <w:sz w:val="20"/>
          <w:szCs w:val="20"/>
        </w:rPr>
        <w:t xml:space="preserve"> </w:t>
      </w:r>
      <w:r w:rsidR="00AC6931" w:rsidRPr="00BF676A">
        <w:rPr>
          <w:rFonts w:ascii="Times New Roman" w:eastAsia="Calibri" w:hAnsi="Times New Roman"/>
          <w:i/>
          <w:sz w:val="20"/>
          <w:szCs w:val="20"/>
        </w:rPr>
        <w:t>et al.,</w:t>
      </w:r>
      <w:r w:rsidR="00AC6931" w:rsidRPr="00BF676A">
        <w:rPr>
          <w:rFonts w:ascii="Times New Roman" w:eastAsia="Calibri" w:hAnsi="Times New Roman"/>
          <w:sz w:val="20"/>
          <w:szCs w:val="20"/>
        </w:rPr>
        <w:t xml:space="preserve"> 1997; </w:t>
      </w:r>
      <w:proofErr w:type="spellStart"/>
      <w:r w:rsidR="00AC6931" w:rsidRPr="00BF676A">
        <w:rPr>
          <w:rFonts w:ascii="Times New Roman" w:eastAsia="Calibri" w:hAnsi="Times New Roman"/>
          <w:sz w:val="20"/>
          <w:szCs w:val="20"/>
        </w:rPr>
        <w:t>Perumalsamy</w:t>
      </w:r>
      <w:proofErr w:type="spellEnd"/>
      <w:r w:rsidR="00AC6931" w:rsidRPr="00BF676A">
        <w:rPr>
          <w:rFonts w:ascii="Times New Roman" w:eastAsia="Calibri" w:hAnsi="Times New Roman"/>
          <w:sz w:val="20"/>
          <w:szCs w:val="20"/>
        </w:rPr>
        <w:t xml:space="preserve"> </w:t>
      </w:r>
      <w:r w:rsidR="00AC6931" w:rsidRPr="00BF676A">
        <w:rPr>
          <w:rFonts w:ascii="Times New Roman" w:eastAsia="Calibri" w:hAnsi="Times New Roman"/>
          <w:i/>
          <w:sz w:val="20"/>
          <w:szCs w:val="20"/>
        </w:rPr>
        <w:t>et al.,</w:t>
      </w:r>
      <w:r w:rsidR="00AC6931" w:rsidRPr="00BF676A">
        <w:rPr>
          <w:rFonts w:ascii="Times New Roman" w:eastAsia="Calibri" w:hAnsi="Times New Roman"/>
          <w:sz w:val="20"/>
          <w:szCs w:val="20"/>
        </w:rPr>
        <w:t xml:space="preserve"> 1999). </w:t>
      </w:r>
    </w:p>
    <w:p w:rsidR="004A777A" w:rsidRPr="00BF676A" w:rsidRDefault="006B3391" w:rsidP="001B07DD">
      <w:pPr>
        <w:autoSpaceDE w:val="0"/>
        <w:autoSpaceDN w:val="0"/>
        <w:adjustRightInd w:val="0"/>
        <w:spacing w:after="0" w:line="240" w:lineRule="auto"/>
        <w:ind w:firstLine="360"/>
        <w:jc w:val="both"/>
        <w:rPr>
          <w:rFonts w:ascii="Times New Roman" w:hAnsi="Times New Roman"/>
          <w:iCs/>
          <w:sz w:val="20"/>
          <w:szCs w:val="20"/>
        </w:rPr>
      </w:pPr>
      <w:r w:rsidRPr="00BF676A">
        <w:rPr>
          <w:rFonts w:ascii="Times New Roman" w:eastAsia="Calibri" w:hAnsi="Times New Roman"/>
          <w:sz w:val="20"/>
          <w:szCs w:val="20"/>
        </w:rPr>
        <w:t>In this study,</w:t>
      </w:r>
      <w:r w:rsidR="004A777A" w:rsidRPr="00BF676A">
        <w:rPr>
          <w:rFonts w:ascii="Times New Roman" w:hAnsi="Times New Roman"/>
          <w:iCs/>
          <w:sz w:val="20"/>
          <w:szCs w:val="20"/>
        </w:rPr>
        <w:t xml:space="preserve"> </w:t>
      </w:r>
      <w:proofErr w:type="spellStart"/>
      <w:r w:rsidR="00155653" w:rsidRPr="00BF676A">
        <w:rPr>
          <w:rFonts w:ascii="Times New Roman" w:hAnsi="Times New Roman"/>
          <w:iCs/>
          <w:sz w:val="20"/>
          <w:szCs w:val="20"/>
        </w:rPr>
        <w:t>phytochemical</w:t>
      </w:r>
      <w:proofErr w:type="spellEnd"/>
      <w:r w:rsidR="004A777A" w:rsidRPr="00BF676A">
        <w:rPr>
          <w:rFonts w:ascii="Times New Roman" w:hAnsi="Times New Roman"/>
          <w:iCs/>
          <w:sz w:val="20"/>
          <w:szCs w:val="20"/>
        </w:rPr>
        <w:t xml:space="preserve"> screening confirmed the presence of alkaloids, </w:t>
      </w:r>
      <w:proofErr w:type="spellStart"/>
      <w:r w:rsidR="004A777A" w:rsidRPr="00BF676A">
        <w:rPr>
          <w:rFonts w:ascii="Times New Roman" w:hAnsi="Times New Roman"/>
          <w:iCs/>
          <w:sz w:val="20"/>
          <w:szCs w:val="20"/>
        </w:rPr>
        <w:t>saponins</w:t>
      </w:r>
      <w:proofErr w:type="spellEnd"/>
      <w:r w:rsidR="004A777A" w:rsidRPr="00BF676A">
        <w:rPr>
          <w:rFonts w:ascii="Times New Roman" w:hAnsi="Times New Roman"/>
          <w:iCs/>
          <w:sz w:val="20"/>
          <w:szCs w:val="20"/>
        </w:rPr>
        <w:t xml:space="preserve">, </w:t>
      </w:r>
      <w:proofErr w:type="spellStart"/>
      <w:r w:rsidR="004A777A" w:rsidRPr="00BF676A">
        <w:rPr>
          <w:rFonts w:ascii="Times New Roman" w:hAnsi="Times New Roman"/>
          <w:iCs/>
          <w:sz w:val="20"/>
          <w:szCs w:val="20"/>
        </w:rPr>
        <w:t>terpenoids</w:t>
      </w:r>
      <w:proofErr w:type="spellEnd"/>
      <w:r w:rsidR="004A777A" w:rsidRPr="00BF676A">
        <w:rPr>
          <w:rFonts w:ascii="Times New Roman" w:hAnsi="Times New Roman"/>
          <w:iCs/>
          <w:sz w:val="20"/>
          <w:szCs w:val="20"/>
        </w:rPr>
        <w:t xml:space="preserve">, tannins, </w:t>
      </w:r>
      <w:proofErr w:type="spellStart"/>
      <w:r w:rsidR="004A777A" w:rsidRPr="00BF676A">
        <w:rPr>
          <w:rFonts w:ascii="Times New Roman" w:hAnsi="Times New Roman"/>
          <w:iCs/>
          <w:sz w:val="20"/>
          <w:szCs w:val="20"/>
        </w:rPr>
        <w:t>phlobatannins</w:t>
      </w:r>
      <w:proofErr w:type="spellEnd"/>
      <w:r w:rsidR="004A777A" w:rsidRPr="00BF676A">
        <w:rPr>
          <w:rFonts w:ascii="Times New Roman" w:hAnsi="Times New Roman"/>
          <w:iCs/>
          <w:sz w:val="20"/>
          <w:szCs w:val="20"/>
        </w:rPr>
        <w:t xml:space="preserve">, </w:t>
      </w:r>
      <w:proofErr w:type="spellStart"/>
      <w:r w:rsidR="004A777A" w:rsidRPr="00BF676A">
        <w:rPr>
          <w:rFonts w:ascii="Times New Roman" w:hAnsi="Times New Roman"/>
          <w:iCs/>
          <w:sz w:val="20"/>
          <w:szCs w:val="20"/>
        </w:rPr>
        <w:t>cardenolides</w:t>
      </w:r>
      <w:proofErr w:type="spellEnd"/>
      <w:r w:rsidR="004A777A" w:rsidRPr="00BF676A">
        <w:rPr>
          <w:rFonts w:ascii="Times New Roman" w:hAnsi="Times New Roman"/>
          <w:iCs/>
          <w:sz w:val="20"/>
          <w:szCs w:val="20"/>
        </w:rPr>
        <w:t xml:space="preserve">, </w:t>
      </w:r>
      <w:proofErr w:type="spellStart"/>
      <w:r w:rsidR="004A777A" w:rsidRPr="00BF676A">
        <w:rPr>
          <w:rFonts w:ascii="Times New Roman" w:hAnsi="Times New Roman"/>
          <w:iCs/>
          <w:sz w:val="20"/>
          <w:szCs w:val="20"/>
        </w:rPr>
        <w:t>flavonoids</w:t>
      </w:r>
      <w:proofErr w:type="spellEnd"/>
      <w:r w:rsidR="004A777A" w:rsidRPr="00BF676A">
        <w:rPr>
          <w:rFonts w:ascii="Times New Roman" w:hAnsi="Times New Roman"/>
          <w:iCs/>
          <w:sz w:val="20"/>
          <w:szCs w:val="20"/>
        </w:rPr>
        <w:t xml:space="preserve">, phenols and free and bonded </w:t>
      </w:r>
      <w:proofErr w:type="spellStart"/>
      <w:r w:rsidR="004A777A" w:rsidRPr="00BF676A">
        <w:rPr>
          <w:rFonts w:ascii="Times New Roman" w:hAnsi="Times New Roman"/>
          <w:iCs/>
          <w:sz w:val="20"/>
          <w:szCs w:val="20"/>
        </w:rPr>
        <w:t>anthraquinones</w:t>
      </w:r>
      <w:proofErr w:type="spellEnd"/>
      <w:r w:rsidR="004A777A" w:rsidRPr="00BF676A">
        <w:rPr>
          <w:rFonts w:ascii="Times New Roman" w:hAnsi="Times New Roman"/>
          <w:iCs/>
          <w:sz w:val="20"/>
          <w:szCs w:val="20"/>
        </w:rPr>
        <w:t xml:space="preserve">. </w:t>
      </w:r>
      <w:proofErr w:type="spellStart"/>
      <w:r w:rsidR="004A777A" w:rsidRPr="00BF676A">
        <w:rPr>
          <w:rFonts w:ascii="Times New Roman" w:hAnsi="Times New Roman"/>
          <w:iCs/>
          <w:sz w:val="20"/>
          <w:szCs w:val="20"/>
        </w:rPr>
        <w:t>Cynogenetic</w:t>
      </w:r>
      <w:proofErr w:type="spellEnd"/>
      <w:r w:rsidR="004A777A" w:rsidRPr="00BF676A">
        <w:rPr>
          <w:rFonts w:ascii="Times New Roman" w:hAnsi="Times New Roman"/>
          <w:iCs/>
          <w:sz w:val="20"/>
          <w:szCs w:val="20"/>
        </w:rPr>
        <w:t xml:space="preserve"> glycosides were absent in the formulation. </w:t>
      </w:r>
      <w:r w:rsidR="00C049F8" w:rsidRPr="00BF676A">
        <w:rPr>
          <w:rFonts w:ascii="Times New Roman" w:hAnsi="Times New Roman"/>
          <w:iCs/>
          <w:sz w:val="20"/>
          <w:szCs w:val="20"/>
        </w:rPr>
        <w:t xml:space="preserve">These </w:t>
      </w:r>
      <w:proofErr w:type="spellStart"/>
      <w:r w:rsidR="00C049F8" w:rsidRPr="00BF676A">
        <w:rPr>
          <w:rFonts w:ascii="Times New Roman" w:hAnsi="Times New Roman"/>
          <w:iCs/>
          <w:sz w:val="20"/>
          <w:szCs w:val="20"/>
        </w:rPr>
        <w:t>phytochemicals</w:t>
      </w:r>
      <w:proofErr w:type="spellEnd"/>
      <w:r w:rsidR="00C049F8" w:rsidRPr="00BF676A">
        <w:rPr>
          <w:rFonts w:ascii="Times New Roman" w:hAnsi="Times New Roman"/>
          <w:iCs/>
          <w:sz w:val="20"/>
          <w:szCs w:val="20"/>
        </w:rPr>
        <w:t xml:space="preserve"> may elicit some </w:t>
      </w:r>
      <w:r w:rsidR="00C049F8" w:rsidRPr="00BF676A">
        <w:rPr>
          <w:rFonts w:ascii="Times New Roman" w:hAnsi="Times New Roman"/>
          <w:iCs/>
          <w:sz w:val="20"/>
          <w:szCs w:val="20"/>
        </w:rPr>
        <w:lastRenderedPageBreak/>
        <w:t>pharmacological activities against some health malaise (</w:t>
      </w:r>
      <w:proofErr w:type="spellStart"/>
      <w:r w:rsidR="00C049F8" w:rsidRPr="00BF676A">
        <w:rPr>
          <w:rFonts w:ascii="Times New Roman" w:hAnsi="Times New Roman"/>
          <w:iCs/>
          <w:sz w:val="20"/>
          <w:szCs w:val="20"/>
        </w:rPr>
        <w:t>Menghani</w:t>
      </w:r>
      <w:proofErr w:type="spellEnd"/>
      <w:r w:rsidR="00C049F8" w:rsidRPr="00BF676A">
        <w:rPr>
          <w:rFonts w:ascii="Times New Roman" w:hAnsi="Times New Roman"/>
          <w:iCs/>
          <w:sz w:val="20"/>
          <w:szCs w:val="20"/>
        </w:rPr>
        <w:t xml:space="preserve"> </w:t>
      </w:r>
      <w:r w:rsidR="00C049F8" w:rsidRPr="00BF676A">
        <w:rPr>
          <w:rFonts w:ascii="Times New Roman" w:hAnsi="Times New Roman"/>
          <w:i/>
          <w:iCs/>
          <w:sz w:val="20"/>
          <w:szCs w:val="20"/>
        </w:rPr>
        <w:t>et al</w:t>
      </w:r>
      <w:r w:rsidR="00C049F8" w:rsidRPr="00BF676A">
        <w:rPr>
          <w:rFonts w:ascii="Times New Roman" w:hAnsi="Times New Roman"/>
          <w:iCs/>
          <w:sz w:val="20"/>
          <w:szCs w:val="20"/>
        </w:rPr>
        <w:t>., 2011)</w:t>
      </w:r>
      <w:r w:rsidR="00155653" w:rsidRPr="00BF676A">
        <w:rPr>
          <w:rFonts w:ascii="Times New Roman" w:hAnsi="Times New Roman"/>
          <w:iCs/>
          <w:sz w:val="20"/>
          <w:szCs w:val="20"/>
        </w:rPr>
        <w:t>.</w:t>
      </w:r>
      <w:r w:rsidR="00C049F8" w:rsidRPr="00BF676A">
        <w:rPr>
          <w:rFonts w:ascii="Times New Roman" w:hAnsi="Times New Roman"/>
          <w:iCs/>
          <w:sz w:val="20"/>
          <w:szCs w:val="20"/>
        </w:rPr>
        <w:t xml:space="preserve"> </w:t>
      </w:r>
    </w:p>
    <w:p w:rsidR="006B3391" w:rsidRPr="00BF676A" w:rsidRDefault="006B3391" w:rsidP="001B07DD">
      <w:pPr>
        <w:autoSpaceDE w:val="0"/>
        <w:autoSpaceDN w:val="0"/>
        <w:adjustRightInd w:val="0"/>
        <w:spacing w:after="0" w:line="240" w:lineRule="auto"/>
        <w:ind w:firstLine="360"/>
        <w:jc w:val="both"/>
        <w:rPr>
          <w:rFonts w:ascii="Times New Roman" w:eastAsia="Calibri" w:hAnsi="Times New Roman"/>
          <w:sz w:val="20"/>
          <w:szCs w:val="20"/>
        </w:rPr>
      </w:pPr>
      <w:r w:rsidRPr="00BF676A">
        <w:rPr>
          <w:rFonts w:ascii="Times New Roman" w:eastAsia="Calibri" w:hAnsi="Times New Roman"/>
          <w:sz w:val="20"/>
          <w:szCs w:val="20"/>
        </w:rPr>
        <w:t xml:space="preserve"> </w:t>
      </w:r>
      <w:proofErr w:type="spellStart"/>
      <w:r w:rsidRPr="00BF676A">
        <w:rPr>
          <w:rFonts w:ascii="Times New Roman" w:eastAsia="Calibri" w:hAnsi="Times New Roman"/>
          <w:sz w:val="20"/>
          <w:szCs w:val="20"/>
        </w:rPr>
        <w:t>Joloo</w:t>
      </w:r>
      <w:proofErr w:type="spellEnd"/>
      <w:r w:rsidRPr="00BF676A">
        <w:rPr>
          <w:rFonts w:ascii="Times New Roman" w:eastAsia="Calibri" w:hAnsi="Times New Roman"/>
          <w:sz w:val="20"/>
          <w:szCs w:val="20"/>
        </w:rPr>
        <w:t xml:space="preserve"> inhibited the growth of almost all th</w:t>
      </w:r>
      <w:r w:rsidR="003958B6" w:rsidRPr="00BF676A">
        <w:rPr>
          <w:rFonts w:ascii="Times New Roman" w:eastAsia="Calibri" w:hAnsi="Times New Roman"/>
          <w:sz w:val="20"/>
          <w:szCs w:val="20"/>
        </w:rPr>
        <w:t>e bacterial test organisms</w:t>
      </w:r>
      <w:r w:rsidRPr="00BF676A">
        <w:rPr>
          <w:rFonts w:ascii="Times New Roman" w:eastAsia="Calibri" w:hAnsi="Times New Roman"/>
          <w:sz w:val="20"/>
          <w:szCs w:val="20"/>
        </w:rPr>
        <w:t xml:space="preserve"> with varying effectiveness. The antibacterial activity of </w:t>
      </w:r>
      <w:proofErr w:type="spellStart"/>
      <w:r w:rsidRPr="00BF676A">
        <w:rPr>
          <w:rFonts w:ascii="Times New Roman" w:eastAsia="Calibri" w:hAnsi="Times New Roman"/>
          <w:sz w:val="20"/>
          <w:szCs w:val="20"/>
        </w:rPr>
        <w:t>Joloo</w:t>
      </w:r>
      <w:proofErr w:type="spellEnd"/>
      <w:r w:rsidRPr="00BF676A">
        <w:rPr>
          <w:rFonts w:ascii="Times New Roman" w:eastAsia="Calibri" w:hAnsi="Times New Roman"/>
          <w:sz w:val="20"/>
          <w:szCs w:val="20"/>
        </w:rPr>
        <w:t xml:space="preserve"> </w:t>
      </w:r>
      <w:r w:rsidR="003958B6" w:rsidRPr="00BF676A">
        <w:rPr>
          <w:rFonts w:ascii="Times New Roman" w:eastAsia="Calibri" w:hAnsi="Times New Roman"/>
          <w:sz w:val="20"/>
          <w:szCs w:val="20"/>
        </w:rPr>
        <w:t xml:space="preserve">increased </w:t>
      </w:r>
      <w:r w:rsidRPr="00BF676A">
        <w:rPr>
          <w:rFonts w:ascii="Times New Roman" w:eastAsia="Calibri" w:hAnsi="Times New Roman"/>
          <w:sz w:val="20"/>
          <w:szCs w:val="20"/>
        </w:rPr>
        <w:t>dose</w:t>
      </w:r>
      <w:r w:rsidR="003958B6" w:rsidRPr="00BF676A">
        <w:rPr>
          <w:rFonts w:ascii="Times New Roman" w:eastAsia="Calibri" w:hAnsi="Times New Roman"/>
          <w:sz w:val="20"/>
          <w:szCs w:val="20"/>
        </w:rPr>
        <w:t>-</w:t>
      </w:r>
      <w:r w:rsidRPr="00BF676A">
        <w:rPr>
          <w:rFonts w:ascii="Times New Roman" w:eastAsia="Calibri" w:hAnsi="Times New Roman"/>
          <w:sz w:val="20"/>
          <w:szCs w:val="20"/>
        </w:rPr>
        <w:t>dependent</w:t>
      </w:r>
      <w:r w:rsidR="003958B6" w:rsidRPr="00BF676A">
        <w:rPr>
          <w:rFonts w:ascii="Times New Roman" w:eastAsia="Calibri" w:hAnsi="Times New Roman"/>
          <w:sz w:val="20"/>
          <w:szCs w:val="20"/>
        </w:rPr>
        <w:t>ly</w:t>
      </w:r>
      <w:r w:rsidRPr="00BF676A">
        <w:rPr>
          <w:rFonts w:ascii="Times New Roman" w:eastAsia="Calibri" w:hAnsi="Times New Roman"/>
          <w:sz w:val="20"/>
          <w:szCs w:val="20"/>
        </w:rPr>
        <w:t xml:space="preserve">. </w:t>
      </w:r>
      <w:r w:rsidR="00155653" w:rsidRPr="00BF676A">
        <w:rPr>
          <w:rFonts w:ascii="Times New Roman" w:eastAsia="Calibri" w:hAnsi="Times New Roman"/>
          <w:sz w:val="20"/>
          <w:szCs w:val="20"/>
        </w:rPr>
        <w:t xml:space="preserve">It </w:t>
      </w:r>
      <w:r w:rsidRPr="00BF676A">
        <w:rPr>
          <w:rFonts w:ascii="Times New Roman" w:eastAsia="Calibri" w:hAnsi="Times New Roman"/>
          <w:sz w:val="20"/>
          <w:szCs w:val="20"/>
        </w:rPr>
        <w:t xml:space="preserve"> inhibited the growth of six out of the seven bacterial test organisms. This may be an indication of the presence of </w:t>
      </w:r>
      <w:r w:rsidR="003958B6" w:rsidRPr="00BF676A">
        <w:rPr>
          <w:rFonts w:ascii="Times New Roman" w:eastAsia="Calibri" w:hAnsi="Times New Roman"/>
          <w:sz w:val="20"/>
          <w:szCs w:val="20"/>
        </w:rPr>
        <w:t>antibacterial properties</w:t>
      </w:r>
      <w:r w:rsidRPr="00BF676A">
        <w:rPr>
          <w:rFonts w:ascii="Times New Roman" w:eastAsia="Calibri" w:hAnsi="Times New Roman"/>
          <w:sz w:val="20"/>
          <w:szCs w:val="20"/>
        </w:rPr>
        <w:t xml:space="preserve"> in</w:t>
      </w:r>
      <w:r w:rsidR="003958B6" w:rsidRPr="00BF676A">
        <w:rPr>
          <w:rFonts w:ascii="Times New Roman" w:eastAsia="Calibri" w:hAnsi="Times New Roman"/>
          <w:sz w:val="20"/>
          <w:szCs w:val="20"/>
        </w:rPr>
        <w:t xml:space="preserve"> some of the constituent</w:t>
      </w:r>
      <w:r w:rsidRPr="00BF676A">
        <w:rPr>
          <w:rFonts w:ascii="Times New Roman" w:eastAsia="Calibri" w:hAnsi="Times New Roman"/>
          <w:sz w:val="20"/>
          <w:szCs w:val="20"/>
        </w:rPr>
        <w:t xml:space="preserve"> plants used in the preparation of </w:t>
      </w:r>
      <w:proofErr w:type="spellStart"/>
      <w:r w:rsidRPr="00BF676A">
        <w:rPr>
          <w:rFonts w:ascii="Times New Roman" w:eastAsia="Calibri" w:hAnsi="Times New Roman"/>
          <w:sz w:val="20"/>
          <w:szCs w:val="20"/>
        </w:rPr>
        <w:t>Joloo</w:t>
      </w:r>
      <w:proofErr w:type="spellEnd"/>
      <w:r w:rsidR="003958B6" w:rsidRPr="00BF676A">
        <w:rPr>
          <w:rFonts w:ascii="Times New Roman" w:eastAsia="Calibri" w:hAnsi="Times New Roman"/>
          <w:sz w:val="20"/>
          <w:szCs w:val="20"/>
        </w:rPr>
        <w:t xml:space="preserve"> like</w:t>
      </w:r>
      <w:r w:rsidRPr="00BF676A">
        <w:rPr>
          <w:rFonts w:ascii="Times New Roman" w:eastAsia="Calibri" w:hAnsi="Times New Roman"/>
          <w:sz w:val="20"/>
          <w:szCs w:val="20"/>
        </w:rPr>
        <w:t xml:space="preserve"> </w:t>
      </w:r>
      <w:r w:rsidR="003958B6" w:rsidRPr="00BF676A">
        <w:rPr>
          <w:rFonts w:ascii="Times New Roman" w:hAnsi="Times New Roman"/>
          <w:i/>
          <w:color w:val="000000" w:themeColor="text1"/>
          <w:sz w:val="20"/>
          <w:szCs w:val="20"/>
        </w:rPr>
        <w:t xml:space="preserve">S. </w:t>
      </w:r>
      <w:proofErr w:type="spellStart"/>
      <w:r w:rsidR="003958B6" w:rsidRPr="00BF676A">
        <w:rPr>
          <w:rFonts w:ascii="Times New Roman" w:hAnsi="Times New Roman"/>
          <w:i/>
          <w:color w:val="000000" w:themeColor="text1"/>
          <w:sz w:val="20"/>
          <w:szCs w:val="20"/>
        </w:rPr>
        <w:t>longepedunculata</w:t>
      </w:r>
      <w:proofErr w:type="spellEnd"/>
      <w:r w:rsidR="003958B6" w:rsidRPr="00BF676A">
        <w:rPr>
          <w:rFonts w:ascii="Times New Roman" w:hAnsi="Times New Roman"/>
          <w:color w:val="000000" w:themeColor="text1"/>
          <w:sz w:val="20"/>
          <w:szCs w:val="20"/>
        </w:rPr>
        <w:t xml:space="preserve"> (</w:t>
      </w:r>
      <w:proofErr w:type="spellStart"/>
      <w:r w:rsidR="003958B6" w:rsidRPr="00BF676A">
        <w:rPr>
          <w:rFonts w:ascii="Times New Roman" w:hAnsi="Times New Roman"/>
          <w:color w:val="000000" w:themeColor="text1"/>
          <w:sz w:val="20"/>
          <w:szCs w:val="20"/>
        </w:rPr>
        <w:t>Adebiyi</w:t>
      </w:r>
      <w:proofErr w:type="spellEnd"/>
      <w:r w:rsidR="003958B6" w:rsidRPr="00BF676A">
        <w:rPr>
          <w:rFonts w:ascii="Times New Roman" w:hAnsi="Times New Roman"/>
          <w:color w:val="000000" w:themeColor="text1"/>
          <w:sz w:val="20"/>
          <w:szCs w:val="20"/>
        </w:rPr>
        <w:t xml:space="preserve"> </w:t>
      </w:r>
      <w:r w:rsidR="003958B6" w:rsidRPr="00BF676A">
        <w:rPr>
          <w:rFonts w:ascii="Times New Roman" w:hAnsi="Times New Roman"/>
          <w:i/>
          <w:color w:val="000000" w:themeColor="text1"/>
          <w:sz w:val="20"/>
          <w:szCs w:val="20"/>
        </w:rPr>
        <w:t>et al</w:t>
      </w:r>
      <w:r w:rsidR="003958B6" w:rsidRPr="00BF676A">
        <w:rPr>
          <w:rFonts w:ascii="Times New Roman" w:hAnsi="Times New Roman"/>
          <w:color w:val="000000" w:themeColor="text1"/>
          <w:sz w:val="20"/>
          <w:szCs w:val="20"/>
        </w:rPr>
        <w:t xml:space="preserve">., 2006), </w:t>
      </w:r>
      <w:r w:rsidR="003958B6" w:rsidRPr="00BF676A">
        <w:rPr>
          <w:rFonts w:ascii="Times New Roman" w:hAnsi="Times New Roman"/>
          <w:i/>
          <w:color w:val="000000" w:themeColor="text1"/>
          <w:sz w:val="20"/>
          <w:szCs w:val="20"/>
        </w:rPr>
        <w:t xml:space="preserve">X. </w:t>
      </w:r>
      <w:proofErr w:type="spellStart"/>
      <w:r w:rsidR="003958B6" w:rsidRPr="00BF676A">
        <w:rPr>
          <w:rFonts w:ascii="Times New Roman" w:hAnsi="Times New Roman"/>
          <w:i/>
          <w:color w:val="000000" w:themeColor="text1"/>
          <w:sz w:val="20"/>
          <w:szCs w:val="20"/>
        </w:rPr>
        <w:t>aethiopica</w:t>
      </w:r>
      <w:proofErr w:type="spellEnd"/>
      <w:r w:rsidR="003958B6" w:rsidRPr="00BF676A">
        <w:rPr>
          <w:rFonts w:ascii="Times New Roman" w:hAnsi="Times New Roman"/>
          <w:color w:val="000000" w:themeColor="text1"/>
          <w:sz w:val="20"/>
          <w:szCs w:val="20"/>
        </w:rPr>
        <w:t xml:space="preserve"> (</w:t>
      </w:r>
      <w:proofErr w:type="spellStart"/>
      <w:r w:rsidR="003958B6" w:rsidRPr="00BF676A">
        <w:rPr>
          <w:rFonts w:ascii="Times New Roman" w:hAnsi="Times New Roman"/>
          <w:color w:val="000000" w:themeColor="text1"/>
          <w:sz w:val="20"/>
          <w:szCs w:val="20"/>
        </w:rPr>
        <w:t>Tatsadj</w:t>
      </w:r>
      <w:r w:rsidR="00096674" w:rsidRPr="00BF676A">
        <w:rPr>
          <w:rFonts w:ascii="Times New Roman" w:hAnsi="Times New Roman"/>
          <w:color w:val="000000" w:themeColor="text1"/>
          <w:sz w:val="20"/>
          <w:szCs w:val="20"/>
        </w:rPr>
        <w:t>i</w:t>
      </w:r>
      <w:proofErr w:type="spellEnd"/>
      <w:r w:rsidR="000E6DEB" w:rsidRPr="00BF676A">
        <w:rPr>
          <w:rFonts w:ascii="Times New Roman" w:hAnsi="Times New Roman"/>
          <w:color w:val="000000" w:themeColor="text1"/>
          <w:sz w:val="20"/>
          <w:szCs w:val="20"/>
        </w:rPr>
        <w:t xml:space="preserve"> </w:t>
      </w:r>
      <w:r w:rsidR="003958B6" w:rsidRPr="00BF676A">
        <w:rPr>
          <w:rFonts w:ascii="Times New Roman" w:hAnsi="Times New Roman"/>
          <w:i/>
          <w:color w:val="000000" w:themeColor="text1"/>
          <w:sz w:val="20"/>
          <w:szCs w:val="20"/>
        </w:rPr>
        <w:t>et al</w:t>
      </w:r>
      <w:r w:rsidR="003958B6" w:rsidRPr="00BF676A">
        <w:rPr>
          <w:rFonts w:ascii="Times New Roman" w:hAnsi="Times New Roman"/>
          <w:color w:val="000000" w:themeColor="text1"/>
          <w:sz w:val="20"/>
          <w:szCs w:val="20"/>
        </w:rPr>
        <w:t xml:space="preserve">., 2003), </w:t>
      </w:r>
      <w:r w:rsidR="003958B6" w:rsidRPr="00BF676A">
        <w:rPr>
          <w:rFonts w:ascii="Times New Roman" w:hAnsi="Times New Roman"/>
          <w:i/>
          <w:color w:val="000000" w:themeColor="text1"/>
          <w:sz w:val="20"/>
          <w:szCs w:val="20"/>
        </w:rPr>
        <w:t xml:space="preserve">O. </w:t>
      </w:r>
      <w:proofErr w:type="spellStart"/>
      <w:r w:rsidR="003958B6" w:rsidRPr="00BF676A">
        <w:rPr>
          <w:rFonts w:ascii="Times New Roman" w:hAnsi="Times New Roman"/>
          <w:i/>
          <w:color w:val="000000" w:themeColor="text1"/>
          <w:sz w:val="20"/>
          <w:szCs w:val="20"/>
        </w:rPr>
        <w:t>subscorpioidea</w:t>
      </w:r>
      <w:proofErr w:type="spellEnd"/>
      <w:r w:rsidR="003958B6" w:rsidRPr="00BF676A">
        <w:rPr>
          <w:rFonts w:ascii="Times New Roman" w:hAnsi="Times New Roman"/>
          <w:color w:val="000000" w:themeColor="text1"/>
          <w:sz w:val="20"/>
          <w:szCs w:val="20"/>
        </w:rPr>
        <w:t xml:space="preserve"> (</w:t>
      </w:r>
      <w:proofErr w:type="spellStart"/>
      <w:r w:rsidR="003958B6" w:rsidRPr="00BF676A">
        <w:rPr>
          <w:rFonts w:ascii="Times New Roman" w:hAnsi="Times New Roman"/>
          <w:color w:val="000000" w:themeColor="text1"/>
          <w:sz w:val="20"/>
          <w:szCs w:val="20"/>
        </w:rPr>
        <w:t>Ayandele</w:t>
      </w:r>
      <w:proofErr w:type="spellEnd"/>
      <w:r w:rsidR="003958B6" w:rsidRPr="00BF676A">
        <w:rPr>
          <w:rFonts w:ascii="Times New Roman" w:hAnsi="Times New Roman"/>
          <w:color w:val="000000" w:themeColor="text1"/>
          <w:sz w:val="20"/>
          <w:szCs w:val="20"/>
        </w:rPr>
        <w:t xml:space="preserve"> and </w:t>
      </w:r>
      <w:proofErr w:type="spellStart"/>
      <w:r w:rsidR="003958B6" w:rsidRPr="00BF676A">
        <w:rPr>
          <w:rFonts w:ascii="Times New Roman" w:hAnsi="Times New Roman"/>
          <w:color w:val="000000" w:themeColor="text1"/>
          <w:sz w:val="20"/>
          <w:szCs w:val="20"/>
        </w:rPr>
        <w:t>Adeniyi</w:t>
      </w:r>
      <w:proofErr w:type="spellEnd"/>
      <w:r w:rsidR="003958B6" w:rsidRPr="00BF676A">
        <w:rPr>
          <w:rFonts w:ascii="Times New Roman" w:hAnsi="Times New Roman"/>
          <w:color w:val="000000" w:themeColor="text1"/>
          <w:sz w:val="20"/>
          <w:szCs w:val="20"/>
        </w:rPr>
        <w:t xml:space="preserve">, 2007), </w:t>
      </w:r>
      <w:r w:rsidR="003958B6" w:rsidRPr="00BF676A">
        <w:rPr>
          <w:rFonts w:ascii="Times New Roman" w:hAnsi="Times New Roman"/>
          <w:i/>
          <w:color w:val="000000" w:themeColor="text1"/>
          <w:sz w:val="20"/>
          <w:szCs w:val="20"/>
        </w:rPr>
        <w:t xml:space="preserve">A. </w:t>
      </w:r>
      <w:proofErr w:type="spellStart"/>
      <w:r w:rsidR="003958B6" w:rsidRPr="00BF676A">
        <w:rPr>
          <w:rFonts w:ascii="Times New Roman" w:hAnsi="Times New Roman"/>
          <w:i/>
          <w:color w:val="000000" w:themeColor="text1"/>
          <w:sz w:val="20"/>
          <w:szCs w:val="20"/>
        </w:rPr>
        <w:t>ascalonicum</w:t>
      </w:r>
      <w:proofErr w:type="spellEnd"/>
      <w:r w:rsidR="003958B6" w:rsidRPr="00BF676A">
        <w:rPr>
          <w:rFonts w:ascii="Times New Roman" w:hAnsi="Times New Roman"/>
          <w:color w:val="000000" w:themeColor="text1"/>
          <w:sz w:val="20"/>
          <w:szCs w:val="20"/>
        </w:rPr>
        <w:t xml:space="preserve"> (</w:t>
      </w:r>
      <w:proofErr w:type="spellStart"/>
      <w:r w:rsidR="003958B6" w:rsidRPr="00BF676A">
        <w:rPr>
          <w:rFonts w:ascii="Times New Roman" w:hAnsi="Times New Roman"/>
          <w:color w:val="000000" w:themeColor="text1"/>
          <w:sz w:val="20"/>
          <w:szCs w:val="20"/>
        </w:rPr>
        <w:t>Amin</w:t>
      </w:r>
      <w:proofErr w:type="spellEnd"/>
      <w:r w:rsidR="003958B6" w:rsidRPr="00BF676A">
        <w:rPr>
          <w:rFonts w:ascii="Times New Roman" w:hAnsi="Times New Roman"/>
          <w:color w:val="000000" w:themeColor="text1"/>
          <w:sz w:val="20"/>
          <w:szCs w:val="20"/>
        </w:rPr>
        <w:t xml:space="preserve"> </w:t>
      </w:r>
      <w:r w:rsidR="003958B6" w:rsidRPr="00BF676A">
        <w:rPr>
          <w:rFonts w:ascii="Times New Roman" w:hAnsi="Times New Roman"/>
          <w:i/>
          <w:color w:val="000000" w:themeColor="text1"/>
          <w:sz w:val="20"/>
          <w:szCs w:val="20"/>
        </w:rPr>
        <w:t>et al</w:t>
      </w:r>
      <w:r w:rsidR="003958B6" w:rsidRPr="00BF676A">
        <w:rPr>
          <w:rFonts w:ascii="Times New Roman" w:hAnsi="Times New Roman"/>
          <w:color w:val="000000" w:themeColor="text1"/>
          <w:sz w:val="20"/>
          <w:szCs w:val="20"/>
        </w:rPr>
        <w:t xml:space="preserve">., 2005) and </w:t>
      </w:r>
      <w:r w:rsidR="003958B6" w:rsidRPr="00BF676A">
        <w:rPr>
          <w:rFonts w:ascii="Times New Roman" w:hAnsi="Times New Roman"/>
          <w:i/>
          <w:color w:val="000000" w:themeColor="text1"/>
          <w:sz w:val="20"/>
          <w:szCs w:val="20"/>
        </w:rPr>
        <w:t xml:space="preserve">T. </w:t>
      </w:r>
      <w:proofErr w:type="spellStart"/>
      <w:r w:rsidR="003958B6" w:rsidRPr="00BF676A">
        <w:rPr>
          <w:rFonts w:ascii="Times New Roman" w:hAnsi="Times New Roman"/>
          <w:i/>
          <w:color w:val="000000" w:themeColor="text1"/>
          <w:sz w:val="20"/>
          <w:szCs w:val="20"/>
        </w:rPr>
        <w:t>tetraptera</w:t>
      </w:r>
      <w:proofErr w:type="spellEnd"/>
      <w:r w:rsidR="003958B6" w:rsidRPr="00BF676A">
        <w:rPr>
          <w:rFonts w:ascii="Times New Roman" w:hAnsi="Times New Roman"/>
          <w:color w:val="000000" w:themeColor="text1"/>
          <w:sz w:val="20"/>
          <w:szCs w:val="20"/>
        </w:rPr>
        <w:t xml:space="preserve"> (NIMR, 2009)</w:t>
      </w:r>
      <w:r w:rsidRPr="00BF676A">
        <w:rPr>
          <w:rFonts w:ascii="Times New Roman" w:eastAsia="Calibri" w:hAnsi="Times New Roman"/>
          <w:sz w:val="20"/>
          <w:szCs w:val="20"/>
        </w:rPr>
        <w:t xml:space="preserve">. </w:t>
      </w:r>
    </w:p>
    <w:p w:rsidR="00E25313" w:rsidRPr="00BF676A" w:rsidRDefault="00247D0C" w:rsidP="001B07DD">
      <w:pPr>
        <w:autoSpaceDE w:val="0"/>
        <w:autoSpaceDN w:val="0"/>
        <w:adjustRightInd w:val="0"/>
        <w:spacing w:after="0" w:line="240" w:lineRule="auto"/>
        <w:ind w:firstLine="360"/>
        <w:jc w:val="both"/>
        <w:rPr>
          <w:rFonts w:ascii="Times New Roman" w:hAnsi="Times New Roman"/>
          <w:i/>
          <w:sz w:val="20"/>
          <w:szCs w:val="20"/>
        </w:rPr>
      </w:pPr>
      <w:r w:rsidRPr="00BF676A">
        <w:rPr>
          <w:rFonts w:ascii="Times New Roman" w:eastAsia="Calibri" w:hAnsi="Times New Roman"/>
          <w:sz w:val="20"/>
          <w:szCs w:val="20"/>
        </w:rPr>
        <w:t>In the antimicrobial test</w:t>
      </w:r>
      <w:r w:rsidR="006B3391" w:rsidRPr="00BF676A">
        <w:rPr>
          <w:rFonts w:ascii="Times New Roman" w:eastAsia="Calibri" w:hAnsi="Times New Roman"/>
          <w:sz w:val="20"/>
          <w:szCs w:val="20"/>
        </w:rPr>
        <w:t xml:space="preserve">, </w:t>
      </w:r>
      <w:r w:rsidR="006B3391" w:rsidRPr="00BF676A">
        <w:rPr>
          <w:rFonts w:ascii="Times New Roman" w:eastAsia="Calibri" w:hAnsi="Times New Roman"/>
          <w:i/>
          <w:sz w:val="20"/>
          <w:szCs w:val="20"/>
        </w:rPr>
        <w:t>Proteus</w:t>
      </w:r>
      <w:r w:rsidR="006B3391" w:rsidRPr="00BF676A">
        <w:rPr>
          <w:rFonts w:ascii="Times New Roman" w:hAnsi="Times New Roman"/>
          <w:i/>
          <w:sz w:val="20"/>
          <w:szCs w:val="20"/>
        </w:rPr>
        <w:t xml:space="preserve"> </w:t>
      </w:r>
      <w:proofErr w:type="spellStart"/>
      <w:r w:rsidR="006B3391" w:rsidRPr="00BF676A">
        <w:rPr>
          <w:rFonts w:ascii="Times New Roman" w:hAnsi="Times New Roman"/>
          <w:i/>
          <w:sz w:val="20"/>
          <w:szCs w:val="20"/>
        </w:rPr>
        <w:t>vulgari</w:t>
      </w:r>
      <w:proofErr w:type="spellEnd"/>
      <w:r w:rsidR="006B3391" w:rsidRPr="00BF676A">
        <w:rPr>
          <w:rFonts w:ascii="Times New Roman" w:eastAsia="Calibri" w:hAnsi="Times New Roman"/>
          <w:i/>
          <w:iCs/>
          <w:sz w:val="20"/>
          <w:szCs w:val="20"/>
        </w:rPr>
        <w:t xml:space="preserve"> </w:t>
      </w:r>
      <w:r w:rsidR="006B3391" w:rsidRPr="00BF676A">
        <w:rPr>
          <w:rFonts w:ascii="Times New Roman" w:eastAsia="Calibri" w:hAnsi="Times New Roman"/>
          <w:iCs/>
          <w:sz w:val="20"/>
          <w:szCs w:val="20"/>
        </w:rPr>
        <w:t>showed</w:t>
      </w:r>
      <w:r w:rsidR="006B3391" w:rsidRPr="00BF676A">
        <w:rPr>
          <w:rFonts w:ascii="Times New Roman" w:eastAsia="Calibri" w:hAnsi="Times New Roman"/>
          <w:sz w:val="20"/>
          <w:szCs w:val="20"/>
        </w:rPr>
        <w:t xml:space="preserve"> the highest sensitivity to </w:t>
      </w:r>
      <w:proofErr w:type="spellStart"/>
      <w:r w:rsidR="006B3391" w:rsidRPr="00BF676A">
        <w:rPr>
          <w:rFonts w:ascii="Times New Roman" w:eastAsia="Calibri" w:hAnsi="Times New Roman"/>
          <w:sz w:val="20"/>
          <w:szCs w:val="20"/>
        </w:rPr>
        <w:t>Joloo</w:t>
      </w:r>
      <w:proofErr w:type="spellEnd"/>
      <w:r w:rsidR="006B3391" w:rsidRPr="00BF676A">
        <w:rPr>
          <w:rFonts w:ascii="Times New Roman" w:eastAsia="Calibri" w:hAnsi="Times New Roman"/>
          <w:sz w:val="20"/>
          <w:szCs w:val="20"/>
        </w:rPr>
        <w:t xml:space="preserve"> with the highest zone of inhibition as demonstrated in a similar study by (</w:t>
      </w:r>
      <w:proofErr w:type="spellStart"/>
      <w:r w:rsidR="006B3391" w:rsidRPr="00BF676A">
        <w:rPr>
          <w:rFonts w:ascii="Times New Roman" w:eastAsia="Calibri" w:hAnsi="Times New Roman"/>
          <w:sz w:val="20"/>
          <w:szCs w:val="20"/>
        </w:rPr>
        <w:t>Ayepola</w:t>
      </w:r>
      <w:proofErr w:type="spellEnd"/>
      <w:r w:rsidR="006B3391" w:rsidRPr="00BF676A">
        <w:rPr>
          <w:rFonts w:ascii="Times New Roman" w:eastAsia="Calibri" w:hAnsi="Times New Roman"/>
          <w:sz w:val="20"/>
          <w:szCs w:val="20"/>
        </w:rPr>
        <w:t>, 2009) followed by</w:t>
      </w:r>
      <w:r w:rsidR="006B3391" w:rsidRPr="00BF676A">
        <w:rPr>
          <w:rFonts w:ascii="Times New Roman" w:hAnsi="Times New Roman"/>
          <w:i/>
          <w:sz w:val="20"/>
          <w:szCs w:val="20"/>
        </w:rPr>
        <w:t xml:space="preserve"> </w:t>
      </w:r>
      <w:proofErr w:type="spellStart"/>
      <w:r w:rsidR="006B3391" w:rsidRPr="00BF676A">
        <w:rPr>
          <w:rFonts w:ascii="Times New Roman" w:hAnsi="Times New Roman"/>
          <w:i/>
          <w:sz w:val="20"/>
          <w:szCs w:val="20"/>
        </w:rPr>
        <w:t>Yersinia</w:t>
      </w:r>
      <w:proofErr w:type="spellEnd"/>
      <w:r w:rsidR="006B3391" w:rsidRPr="00BF676A">
        <w:rPr>
          <w:rFonts w:ascii="Times New Roman" w:hAnsi="Times New Roman"/>
          <w:i/>
          <w:sz w:val="20"/>
          <w:szCs w:val="20"/>
        </w:rPr>
        <w:t xml:space="preserve"> </w:t>
      </w:r>
      <w:proofErr w:type="spellStart"/>
      <w:r w:rsidR="006B3391" w:rsidRPr="00BF676A">
        <w:rPr>
          <w:rFonts w:ascii="Times New Roman" w:hAnsi="Times New Roman"/>
          <w:i/>
          <w:sz w:val="20"/>
          <w:szCs w:val="20"/>
        </w:rPr>
        <w:t>enterocolitica</w:t>
      </w:r>
      <w:proofErr w:type="spellEnd"/>
      <w:r w:rsidR="006B3391" w:rsidRPr="00BF676A">
        <w:rPr>
          <w:rFonts w:ascii="Times New Roman" w:hAnsi="Times New Roman"/>
          <w:i/>
          <w:sz w:val="20"/>
          <w:szCs w:val="20"/>
        </w:rPr>
        <w:t xml:space="preserve">. </w:t>
      </w:r>
      <w:r w:rsidR="006B3391" w:rsidRPr="00BF676A">
        <w:rPr>
          <w:rFonts w:ascii="Times New Roman" w:eastAsia="Calibri" w:hAnsi="Times New Roman"/>
          <w:sz w:val="20"/>
          <w:szCs w:val="20"/>
        </w:rPr>
        <w:t xml:space="preserve">Gram negative bacteria are believed to have high </w:t>
      </w:r>
      <w:r w:rsidR="006B3391" w:rsidRPr="00BF676A">
        <w:rPr>
          <w:rFonts w:ascii="Times New Roman" w:eastAsia="Calibri" w:hAnsi="Times New Roman"/>
          <w:sz w:val="20"/>
          <w:szCs w:val="20"/>
        </w:rPr>
        <w:lastRenderedPageBreak/>
        <w:t>resistance to antimicrobia</w:t>
      </w:r>
      <w:r w:rsidR="00F07E14" w:rsidRPr="00BF676A">
        <w:rPr>
          <w:rFonts w:ascii="Times New Roman" w:eastAsia="Calibri" w:hAnsi="Times New Roman"/>
          <w:sz w:val="20"/>
          <w:szCs w:val="20"/>
        </w:rPr>
        <w:t>l agents (</w:t>
      </w:r>
      <w:proofErr w:type="spellStart"/>
      <w:r w:rsidR="006B3391" w:rsidRPr="00BF676A">
        <w:rPr>
          <w:rFonts w:ascii="Times New Roman" w:eastAsia="Calibri" w:hAnsi="Times New Roman"/>
          <w:sz w:val="20"/>
          <w:szCs w:val="20"/>
        </w:rPr>
        <w:t>Ndukwe</w:t>
      </w:r>
      <w:proofErr w:type="spellEnd"/>
      <w:r w:rsidR="006B3391" w:rsidRPr="00BF676A">
        <w:rPr>
          <w:rFonts w:ascii="Times New Roman" w:eastAsia="Calibri" w:hAnsi="Times New Roman"/>
          <w:sz w:val="20"/>
          <w:szCs w:val="20"/>
        </w:rPr>
        <w:t xml:space="preserve"> </w:t>
      </w:r>
      <w:r w:rsidR="006B3391" w:rsidRPr="00BF676A">
        <w:rPr>
          <w:rFonts w:ascii="Times New Roman" w:eastAsia="Calibri" w:hAnsi="Times New Roman"/>
          <w:i/>
          <w:iCs/>
          <w:sz w:val="20"/>
          <w:szCs w:val="20"/>
        </w:rPr>
        <w:t xml:space="preserve">et al., </w:t>
      </w:r>
      <w:r w:rsidR="007C7A45" w:rsidRPr="00BF676A">
        <w:rPr>
          <w:rFonts w:ascii="Times New Roman" w:eastAsia="Calibri" w:hAnsi="Times New Roman"/>
          <w:sz w:val="20"/>
          <w:szCs w:val="20"/>
        </w:rPr>
        <w:t>2005;</w:t>
      </w:r>
      <w:r w:rsidR="00F07E14" w:rsidRPr="00BF676A">
        <w:rPr>
          <w:rFonts w:ascii="Times New Roman" w:eastAsia="Calibri" w:hAnsi="Times New Roman"/>
          <w:sz w:val="20"/>
          <w:szCs w:val="20"/>
        </w:rPr>
        <w:t xml:space="preserve"> </w:t>
      </w:r>
      <w:proofErr w:type="spellStart"/>
      <w:r w:rsidR="006B3391" w:rsidRPr="00BF676A">
        <w:rPr>
          <w:rFonts w:ascii="Times New Roman" w:eastAsia="Calibri" w:hAnsi="Times New Roman"/>
          <w:sz w:val="20"/>
          <w:szCs w:val="20"/>
        </w:rPr>
        <w:t>Ogundiya</w:t>
      </w:r>
      <w:proofErr w:type="spellEnd"/>
      <w:r w:rsidR="006B3391" w:rsidRPr="00BF676A">
        <w:rPr>
          <w:rFonts w:ascii="Times New Roman" w:eastAsia="Calibri" w:hAnsi="Times New Roman"/>
          <w:sz w:val="20"/>
          <w:szCs w:val="20"/>
        </w:rPr>
        <w:t xml:space="preserve"> </w:t>
      </w:r>
      <w:r w:rsidR="006B3391" w:rsidRPr="00BF676A">
        <w:rPr>
          <w:rFonts w:ascii="Times New Roman" w:eastAsia="Calibri" w:hAnsi="Times New Roman"/>
          <w:i/>
          <w:iCs/>
          <w:sz w:val="20"/>
          <w:szCs w:val="20"/>
        </w:rPr>
        <w:t xml:space="preserve">et al., </w:t>
      </w:r>
      <w:r w:rsidR="006B3391" w:rsidRPr="00BF676A">
        <w:rPr>
          <w:rFonts w:ascii="Times New Roman" w:eastAsia="Calibri" w:hAnsi="Times New Roman"/>
          <w:sz w:val="20"/>
          <w:szCs w:val="20"/>
        </w:rPr>
        <w:t xml:space="preserve">2006). This could be linked to the cell walls of gram negative bacteria which have an outer </w:t>
      </w:r>
      <w:proofErr w:type="spellStart"/>
      <w:r w:rsidR="006B3391" w:rsidRPr="00BF676A">
        <w:rPr>
          <w:rFonts w:ascii="Times New Roman" w:eastAsia="Calibri" w:hAnsi="Times New Roman"/>
          <w:sz w:val="20"/>
          <w:szCs w:val="20"/>
        </w:rPr>
        <w:t>phospholipid</w:t>
      </w:r>
      <w:proofErr w:type="spellEnd"/>
      <w:r w:rsidR="006B3391" w:rsidRPr="00BF676A">
        <w:rPr>
          <w:rFonts w:ascii="Times New Roman" w:eastAsia="Calibri" w:hAnsi="Times New Roman"/>
          <w:sz w:val="20"/>
          <w:szCs w:val="20"/>
        </w:rPr>
        <w:t xml:space="preserve"> membrane with structural </w:t>
      </w:r>
      <w:proofErr w:type="spellStart"/>
      <w:r w:rsidR="006B3391" w:rsidRPr="00BF676A">
        <w:rPr>
          <w:rFonts w:ascii="Times New Roman" w:eastAsia="Calibri" w:hAnsi="Times New Roman"/>
          <w:sz w:val="20"/>
          <w:szCs w:val="20"/>
        </w:rPr>
        <w:t>lipopolysaccharides</w:t>
      </w:r>
      <w:proofErr w:type="spellEnd"/>
      <w:r w:rsidR="006B3391" w:rsidRPr="00BF676A">
        <w:rPr>
          <w:rFonts w:ascii="Times New Roman" w:eastAsia="Calibri" w:hAnsi="Times New Roman"/>
          <w:sz w:val="20"/>
          <w:szCs w:val="20"/>
        </w:rPr>
        <w:t xml:space="preserve"> components that makes the cells wall impenetrable to antimicrobial compounds (</w:t>
      </w:r>
      <w:proofErr w:type="spellStart"/>
      <w:r w:rsidR="006B3391" w:rsidRPr="00BF676A">
        <w:rPr>
          <w:rFonts w:ascii="Times New Roman" w:eastAsia="Calibri" w:hAnsi="Times New Roman"/>
          <w:sz w:val="20"/>
          <w:szCs w:val="20"/>
        </w:rPr>
        <w:t>Chessebrough</w:t>
      </w:r>
      <w:proofErr w:type="spellEnd"/>
      <w:r w:rsidR="006B3391" w:rsidRPr="00BF676A">
        <w:rPr>
          <w:rFonts w:ascii="Times New Roman" w:eastAsia="Calibri" w:hAnsi="Times New Roman"/>
          <w:sz w:val="20"/>
          <w:szCs w:val="20"/>
        </w:rPr>
        <w:t>, 2006</w:t>
      </w:r>
      <w:r w:rsidR="00522377" w:rsidRPr="00BF676A">
        <w:rPr>
          <w:rFonts w:ascii="Times New Roman" w:eastAsia="Calibri" w:hAnsi="Times New Roman"/>
          <w:sz w:val="20"/>
          <w:szCs w:val="20"/>
        </w:rPr>
        <w:t xml:space="preserve">:Rahman </w:t>
      </w:r>
      <w:r w:rsidR="00522377" w:rsidRPr="00BF676A">
        <w:rPr>
          <w:rFonts w:ascii="Times New Roman" w:eastAsia="Calibri" w:hAnsi="Times New Roman"/>
          <w:i/>
          <w:sz w:val="20"/>
          <w:szCs w:val="20"/>
        </w:rPr>
        <w:t>et al.,</w:t>
      </w:r>
      <w:r w:rsidR="00522377" w:rsidRPr="00BF676A">
        <w:rPr>
          <w:rFonts w:ascii="Times New Roman" w:eastAsia="Calibri" w:hAnsi="Times New Roman"/>
          <w:sz w:val="20"/>
          <w:szCs w:val="20"/>
        </w:rPr>
        <w:t xml:space="preserve"> 2011</w:t>
      </w:r>
      <w:r w:rsidR="006B3391" w:rsidRPr="00BF676A">
        <w:rPr>
          <w:rFonts w:ascii="Times New Roman" w:eastAsia="Calibri" w:hAnsi="Times New Roman"/>
          <w:sz w:val="20"/>
          <w:szCs w:val="20"/>
        </w:rPr>
        <w:t>).</w:t>
      </w:r>
      <w:r w:rsidR="0067194D" w:rsidRPr="00BF676A">
        <w:rPr>
          <w:rFonts w:ascii="Times New Roman" w:eastAsia="Calibri" w:hAnsi="Times New Roman"/>
          <w:sz w:val="20"/>
          <w:szCs w:val="20"/>
        </w:rPr>
        <w:t xml:space="preserve"> The highest antifungal activity was observed on </w:t>
      </w:r>
      <w:proofErr w:type="spellStart"/>
      <w:r w:rsidR="0067194D" w:rsidRPr="00BF676A">
        <w:rPr>
          <w:rFonts w:ascii="Times New Roman" w:eastAsia="Calibri" w:hAnsi="Times New Roman"/>
          <w:i/>
          <w:sz w:val="20"/>
          <w:szCs w:val="20"/>
        </w:rPr>
        <w:t>Rhizopus</w:t>
      </w:r>
      <w:proofErr w:type="spellEnd"/>
      <w:r w:rsidR="0067194D" w:rsidRPr="00BF676A">
        <w:rPr>
          <w:rFonts w:ascii="Times New Roman" w:eastAsia="Calibri" w:hAnsi="Times New Roman"/>
          <w:sz w:val="20"/>
          <w:szCs w:val="20"/>
        </w:rPr>
        <w:t xml:space="preserve"> spp. </w:t>
      </w:r>
      <w:r w:rsidR="00DD0EC8" w:rsidRPr="00BF676A">
        <w:rPr>
          <w:rFonts w:ascii="Times New Roman" w:eastAsia="Calibri" w:hAnsi="Times New Roman"/>
          <w:sz w:val="20"/>
          <w:szCs w:val="20"/>
        </w:rPr>
        <w:t>f</w:t>
      </w:r>
      <w:r w:rsidR="0067194D" w:rsidRPr="00BF676A">
        <w:rPr>
          <w:rFonts w:ascii="Times New Roman" w:eastAsia="Calibri" w:hAnsi="Times New Roman"/>
          <w:sz w:val="20"/>
          <w:szCs w:val="20"/>
        </w:rPr>
        <w:t xml:space="preserve">ollowed by </w:t>
      </w:r>
      <w:proofErr w:type="spellStart"/>
      <w:r w:rsidR="0067194D" w:rsidRPr="00BF676A">
        <w:rPr>
          <w:rFonts w:ascii="Times New Roman" w:eastAsia="Calibri" w:hAnsi="Times New Roman"/>
          <w:i/>
          <w:sz w:val="20"/>
          <w:szCs w:val="20"/>
        </w:rPr>
        <w:t>Trichoderma</w:t>
      </w:r>
      <w:proofErr w:type="spellEnd"/>
      <w:r w:rsidR="0067194D" w:rsidRPr="00BF676A">
        <w:rPr>
          <w:rFonts w:ascii="Times New Roman" w:eastAsia="Calibri" w:hAnsi="Times New Roman"/>
          <w:i/>
          <w:sz w:val="20"/>
          <w:szCs w:val="20"/>
        </w:rPr>
        <w:t xml:space="preserve"> </w:t>
      </w:r>
      <w:r w:rsidR="0067194D" w:rsidRPr="00BF676A">
        <w:rPr>
          <w:rFonts w:ascii="Times New Roman" w:eastAsia="Calibri" w:hAnsi="Times New Roman"/>
          <w:sz w:val="20"/>
          <w:szCs w:val="20"/>
        </w:rPr>
        <w:t xml:space="preserve">spp. </w:t>
      </w:r>
      <w:r w:rsidR="000A5FC6" w:rsidRPr="00BF676A">
        <w:rPr>
          <w:rFonts w:ascii="Times New Roman" w:eastAsia="Calibri" w:hAnsi="Times New Roman"/>
          <w:sz w:val="20"/>
          <w:szCs w:val="20"/>
        </w:rPr>
        <w:t>a</w:t>
      </w:r>
      <w:r w:rsidR="0067194D" w:rsidRPr="00BF676A">
        <w:rPr>
          <w:rFonts w:ascii="Times New Roman" w:eastAsia="Calibri" w:hAnsi="Times New Roman"/>
          <w:sz w:val="20"/>
          <w:szCs w:val="20"/>
        </w:rPr>
        <w:t xml:space="preserve">nd </w:t>
      </w:r>
      <w:proofErr w:type="spellStart"/>
      <w:r w:rsidR="000A5FC6" w:rsidRPr="00BF676A">
        <w:rPr>
          <w:rFonts w:ascii="Times New Roman" w:eastAsia="Calibri" w:hAnsi="Times New Roman"/>
          <w:i/>
          <w:sz w:val="20"/>
          <w:szCs w:val="20"/>
        </w:rPr>
        <w:t>A</w:t>
      </w:r>
      <w:r w:rsidR="0067194D" w:rsidRPr="00BF676A">
        <w:rPr>
          <w:rFonts w:ascii="Times New Roman" w:eastAsia="Calibri" w:hAnsi="Times New Roman"/>
          <w:i/>
          <w:sz w:val="20"/>
          <w:szCs w:val="20"/>
        </w:rPr>
        <w:t>spergillus</w:t>
      </w:r>
      <w:proofErr w:type="spellEnd"/>
      <w:r w:rsidR="0067194D" w:rsidRPr="00BF676A">
        <w:rPr>
          <w:rFonts w:ascii="Times New Roman" w:eastAsia="Calibri" w:hAnsi="Times New Roman"/>
          <w:i/>
          <w:sz w:val="20"/>
          <w:szCs w:val="20"/>
        </w:rPr>
        <w:t xml:space="preserve"> </w:t>
      </w:r>
      <w:proofErr w:type="spellStart"/>
      <w:r w:rsidR="0067194D" w:rsidRPr="00BF676A">
        <w:rPr>
          <w:rFonts w:ascii="Times New Roman" w:eastAsia="Calibri" w:hAnsi="Times New Roman"/>
          <w:i/>
          <w:sz w:val="20"/>
          <w:szCs w:val="20"/>
        </w:rPr>
        <w:t>niger</w:t>
      </w:r>
      <w:proofErr w:type="spellEnd"/>
      <w:r w:rsidR="0067194D" w:rsidRPr="00BF676A">
        <w:rPr>
          <w:rFonts w:ascii="Times New Roman" w:eastAsia="Calibri" w:hAnsi="Times New Roman"/>
          <w:sz w:val="20"/>
          <w:szCs w:val="20"/>
        </w:rPr>
        <w:t xml:space="preserve"> with an MIC of 500mg/ml.</w:t>
      </w:r>
      <w:r w:rsidR="002E21F2" w:rsidRPr="00BF676A">
        <w:rPr>
          <w:rFonts w:ascii="Times New Roman" w:eastAsia="Calibri" w:hAnsi="Times New Roman"/>
          <w:sz w:val="20"/>
          <w:szCs w:val="20"/>
        </w:rPr>
        <w:t xml:space="preserve"> Sati and Joshi (2011) also demonstrated that plant extracts can be </w:t>
      </w:r>
      <w:r w:rsidR="00586D39">
        <w:rPr>
          <w:rFonts w:ascii="Times New Roman" w:eastAsia="Calibri" w:hAnsi="Times New Roman"/>
          <w:sz w:val="20"/>
          <w:szCs w:val="20"/>
        </w:rPr>
        <w:t xml:space="preserve">used as </w:t>
      </w:r>
      <w:r w:rsidR="002E21F2" w:rsidRPr="00BF676A">
        <w:rPr>
          <w:rFonts w:ascii="Times New Roman" w:eastAsia="Calibri" w:hAnsi="Times New Roman"/>
          <w:sz w:val="20"/>
          <w:szCs w:val="20"/>
        </w:rPr>
        <w:t>antifungal</w:t>
      </w:r>
      <w:r w:rsidR="00586D39">
        <w:rPr>
          <w:rFonts w:ascii="Times New Roman" w:eastAsia="Calibri" w:hAnsi="Times New Roman"/>
          <w:sz w:val="20"/>
          <w:szCs w:val="20"/>
        </w:rPr>
        <w:t xml:space="preserve"> agent</w:t>
      </w:r>
      <w:r w:rsidR="002E21F2" w:rsidRPr="00BF676A">
        <w:rPr>
          <w:rFonts w:ascii="Times New Roman" w:eastAsia="Calibri" w:hAnsi="Times New Roman"/>
          <w:sz w:val="20"/>
          <w:szCs w:val="20"/>
        </w:rPr>
        <w:t>.</w:t>
      </w:r>
      <w:r w:rsidR="0067194D" w:rsidRPr="00BF676A">
        <w:rPr>
          <w:rFonts w:ascii="Times New Roman" w:eastAsia="Calibri" w:hAnsi="Times New Roman"/>
          <w:sz w:val="20"/>
          <w:szCs w:val="20"/>
        </w:rPr>
        <w:t xml:space="preserve"> </w:t>
      </w:r>
      <w:r w:rsidR="006B3391" w:rsidRPr="00BF676A">
        <w:rPr>
          <w:rFonts w:ascii="Times New Roman" w:eastAsia="Calibri" w:hAnsi="Times New Roman"/>
          <w:sz w:val="20"/>
          <w:szCs w:val="20"/>
        </w:rPr>
        <w:t xml:space="preserve"> However from this study it has been clearly shown that crude plant extracts (</w:t>
      </w:r>
      <w:proofErr w:type="spellStart"/>
      <w:r w:rsidR="006B3391" w:rsidRPr="00BF676A">
        <w:rPr>
          <w:rFonts w:ascii="Times New Roman" w:eastAsia="Calibri" w:hAnsi="Times New Roman"/>
          <w:sz w:val="20"/>
          <w:szCs w:val="20"/>
        </w:rPr>
        <w:t>Joloo</w:t>
      </w:r>
      <w:proofErr w:type="spellEnd"/>
      <w:r w:rsidR="006B3391" w:rsidRPr="00BF676A">
        <w:rPr>
          <w:rFonts w:ascii="Times New Roman" w:eastAsia="Calibri" w:hAnsi="Times New Roman"/>
          <w:sz w:val="20"/>
          <w:szCs w:val="20"/>
        </w:rPr>
        <w:t xml:space="preserve">) may have the ability to inhibit several different modes of action (inhibition of cell wall synthesis, protein synthesis, alternation of cell membrane function, inhibition of the nucleic acid synthesis and </w:t>
      </w:r>
      <w:proofErr w:type="spellStart"/>
      <w:r w:rsidR="006B3391" w:rsidRPr="00BF676A">
        <w:rPr>
          <w:rFonts w:ascii="Times New Roman" w:eastAsia="Calibri" w:hAnsi="Times New Roman"/>
          <w:sz w:val="20"/>
          <w:szCs w:val="20"/>
        </w:rPr>
        <w:t>antimetabolite</w:t>
      </w:r>
      <w:proofErr w:type="spellEnd"/>
      <w:r w:rsidR="006B3391" w:rsidRPr="00BF676A">
        <w:rPr>
          <w:rFonts w:ascii="Times New Roman" w:eastAsia="Calibri" w:hAnsi="Times New Roman"/>
          <w:sz w:val="20"/>
          <w:szCs w:val="20"/>
        </w:rPr>
        <w:t xml:space="preserve"> activities) of the Gram negative bacterial cells.</w:t>
      </w:r>
      <w:r w:rsidR="004A777A" w:rsidRPr="00BF676A">
        <w:rPr>
          <w:rFonts w:ascii="Times New Roman" w:eastAsia="Calibri" w:hAnsi="Times New Roman"/>
          <w:sz w:val="20"/>
          <w:szCs w:val="20"/>
        </w:rPr>
        <w:t xml:space="preserve"> The antimicrobial activities of this formulation may be due to its </w:t>
      </w:r>
      <w:proofErr w:type="spellStart"/>
      <w:r w:rsidR="004A777A" w:rsidRPr="00BF676A">
        <w:rPr>
          <w:rFonts w:ascii="Times New Roman" w:eastAsia="Calibri" w:hAnsi="Times New Roman"/>
          <w:sz w:val="20"/>
          <w:szCs w:val="20"/>
        </w:rPr>
        <w:t>phytochemical</w:t>
      </w:r>
      <w:proofErr w:type="spellEnd"/>
      <w:r w:rsidR="004A777A" w:rsidRPr="00BF676A">
        <w:rPr>
          <w:rFonts w:ascii="Times New Roman" w:eastAsia="Calibri" w:hAnsi="Times New Roman"/>
          <w:sz w:val="20"/>
          <w:szCs w:val="20"/>
        </w:rPr>
        <w:t xml:space="preserve"> constituents as </w:t>
      </w:r>
      <w:r w:rsidR="00155653" w:rsidRPr="00BF676A">
        <w:rPr>
          <w:rFonts w:ascii="Times New Roman" w:eastAsia="Calibri" w:hAnsi="Times New Roman"/>
          <w:sz w:val="20"/>
          <w:szCs w:val="20"/>
        </w:rPr>
        <w:t>earlier</w:t>
      </w:r>
      <w:r w:rsidR="004A777A" w:rsidRPr="00BF676A">
        <w:rPr>
          <w:rFonts w:ascii="Times New Roman" w:eastAsia="Calibri" w:hAnsi="Times New Roman"/>
          <w:sz w:val="20"/>
          <w:szCs w:val="20"/>
        </w:rPr>
        <w:t xml:space="preserve"> reported in some plants by </w:t>
      </w:r>
      <w:proofErr w:type="spellStart"/>
      <w:r w:rsidR="004A777A" w:rsidRPr="00BF676A">
        <w:rPr>
          <w:rFonts w:ascii="Times New Roman" w:eastAsia="Calibri" w:hAnsi="Times New Roman"/>
          <w:sz w:val="20"/>
          <w:szCs w:val="20"/>
        </w:rPr>
        <w:t>Caulidiati</w:t>
      </w:r>
      <w:proofErr w:type="spellEnd"/>
      <w:r w:rsidR="004A777A" w:rsidRPr="00BF676A">
        <w:rPr>
          <w:rFonts w:ascii="Times New Roman" w:eastAsia="Calibri" w:hAnsi="Times New Roman"/>
          <w:sz w:val="20"/>
          <w:szCs w:val="20"/>
        </w:rPr>
        <w:t xml:space="preserve"> </w:t>
      </w:r>
      <w:r w:rsidR="004A777A" w:rsidRPr="00BF676A">
        <w:rPr>
          <w:rFonts w:ascii="Times New Roman" w:eastAsia="Calibri" w:hAnsi="Times New Roman"/>
          <w:i/>
          <w:sz w:val="20"/>
          <w:szCs w:val="20"/>
        </w:rPr>
        <w:t>et al</w:t>
      </w:r>
      <w:r w:rsidR="004A777A" w:rsidRPr="00BF676A">
        <w:rPr>
          <w:rFonts w:ascii="Times New Roman" w:eastAsia="Calibri" w:hAnsi="Times New Roman"/>
          <w:sz w:val="20"/>
          <w:szCs w:val="20"/>
        </w:rPr>
        <w:t>., (2012)</w:t>
      </w:r>
      <w:r w:rsidR="002E21F2" w:rsidRPr="00BF676A">
        <w:rPr>
          <w:rFonts w:ascii="Times New Roman" w:eastAsia="Calibri" w:hAnsi="Times New Roman"/>
          <w:sz w:val="20"/>
          <w:szCs w:val="20"/>
        </w:rPr>
        <w:t>.</w:t>
      </w:r>
    </w:p>
    <w:p w:rsidR="006B3391" w:rsidRPr="00BF676A" w:rsidRDefault="006B3391" w:rsidP="001B07DD">
      <w:pPr>
        <w:autoSpaceDE w:val="0"/>
        <w:autoSpaceDN w:val="0"/>
        <w:adjustRightInd w:val="0"/>
        <w:spacing w:after="0" w:line="240" w:lineRule="auto"/>
        <w:ind w:firstLine="360"/>
        <w:jc w:val="both"/>
        <w:rPr>
          <w:rFonts w:ascii="Times New Roman" w:hAnsi="Times New Roman"/>
          <w:b/>
          <w:sz w:val="20"/>
          <w:szCs w:val="20"/>
        </w:rPr>
      </w:pPr>
      <w:r w:rsidRPr="00BF676A">
        <w:rPr>
          <w:rFonts w:ascii="Times New Roman" w:eastAsia="Calibri" w:hAnsi="Times New Roman"/>
          <w:sz w:val="20"/>
          <w:szCs w:val="20"/>
        </w:rPr>
        <w:t xml:space="preserve">The results of this study confirms the potential uses of </w:t>
      </w:r>
      <w:proofErr w:type="spellStart"/>
      <w:r w:rsidRPr="00BF676A">
        <w:rPr>
          <w:rFonts w:ascii="Times New Roman" w:eastAsia="Calibri" w:hAnsi="Times New Roman"/>
          <w:iCs/>
          <w:sz w:val="20"/>
          <w:szCs w:val="20"/>
        </w:rPr>
        <w:t>Joloo</w:t>
      </w:r>
      <w:proofErr w:type="spellEnd"/>
      <w:r w:rsidRPr="00BF676A">
        <w:rPr>
          <w:rFonts w:ascii="Times New Roman" w:eastAsia="Calibri" w:hAnsi="Times New Roman"/>
          <w:i/>
          <w:iCs/>
          <w:sz w:val="20"/>
          <w:szCs w:val="20"/>
        </w:rPr>
        <w:t xml:space="preserve"> </w:t>
      </w:r>
      <w:r w:rsidRPr="00BF676A">
        <w:rPr>
          <w:rFonts w:ascii="Times New Roman" w:eastAsia="Calibri" w:hAnsi="Times New Roman"/>
          <w:sz w:val="20"/>
          <w:szCs w:val="20"/>
        </w:rPr>
        <w:t xml:space="preserve">as a source of </w:t>
      </w:r>
      <w:r w:rsidR="000A5FC6" w:rsidRPr="00BF676A">
        <w:rPr>
          <w:rFonts w:ascii="Times New Roman" w:eastAsia="Calibri" w:hAnsi="Times New Roman"/>
          <w:sz w:val="20"/>
          <w:szCs w:val="20"/>
        </w:rPr>
        <w:t xml:space="preserve">antimicrobial </w:t>
      </w:r>
      <w:r w:rsidRPr="00BF676A">
        <w:rPr>
          <w:rFonts w:ascii="Times New Roman" w:eastAsia="Calibri" w:hAnsi="Times New Roman"/>
          <w:sz w:val="20"/>
          <w:szCs w:val="20"/>
        </w:rPr>
        <w:t xml:space="preserve"> agents against infections caused by </w:t>
      </w:r>
      <w:r w:rsidRPr="00BF676A">
        <w:rPr>
          <w:rFonts w:ascii="Times New Roman" w:eastAsia="Calibri" w:hAnsi="Times New Roman"/>
          <w:i/>
          <w:iCs/>
          <w:sz w:val="20"/>
          <w:szCs w:val="20"/>
        </w:rPr>
        <w:t xml:space="preserve">Pseudomonas </w:t>
      </w:r>
      <w:proofErr w:type="spellStart"/>
      <w:r w:rsidRPr="00BF676A">
        <w:rPr>
          <w:rFonts w:ascii="Times New Roman" w:eastAsia="Calibri" w:hAnsi="Times New Roman"/>
          <w:i/>
          <w:iCs/>
          <w:sz w:val="20"/>
          <w:szCs w:val="20"/>
        </w:rPr>
        <w:t>aeruginosa</w:t>
      </w:r>
      <w:proofErr w:type="spellEnd"/>
      <w:r w:rsidRPr="00BF676A">
        <w:rPr>
          <w:rFonts w:ascii="Times New Roman" w:eastAsia="Calibri" w:hAnsi="Times New Roman"/>
          <w:i/>
          <w:iCs/>
          <w:sz w:val="20"/>
          <w:szCs w:val="20"/>
        </w:rPr>
        <w:t>, Escherichia</w:t>
      </w:r>
      <w:r w:rsidRPr="00BF676A">
        <w:rPr>
          <w:rFonts w:ascii="Times New Roman" w:hAnsi="Times New Roman"/>
          <w:sz w:val="20"/>
          <w:szCs w:val="20"/>
        </w:rPr>
        <w:t xml:space="preserve"> </w:t>
      </w:r>
      <w:r w:rsidRPr="00BF676A">
        <w:rPr>
          <w:rFonts w:ascii="Times New Roman" w:eastAsia="Calibri" w:hAnsi="Times New Roman"/>
          <w:i/>
          <w:iCs/>
          <w:sz w:val="20"/>
          <w:szCs w:val="20"/>
        </w:rPr>
        <w:t>coli,</w:t>
      </w:r>
      <w:r w:rsidRPr="00BF676A">
        <w:rPr>
          <w:rFonts w:ascii="Times New Roman" w:hAnsi="Times New Roman"/>
          <w:i/>
          <w:sz w:val="20"/>
          <w:szCs w:val="20"/>
        </w:rPr>
        <w:t xml:space="preserve"> </w:t>
      </w:r>
      <w:proofErr w:type="spellStart"/>
      <w:r w:rsidRPr="00BF676A">
        <w:rPr>
          <w:rFonts w:ascii="Times New Roman" w:hAnsi="Times New Roman"/>
          <w:i/>
          <w:sz w:val="20"/>
          <w:szCs w:val="20"/>
        </w:rPr>
        <w:t>Yersinia</w:t>
      </w:r>
      <w:proofErr w:type="spellEnd"/>
      <w:r w:rsidRPr="00BF676A">
        <w:rPr>
          <w:rFonts w:ascii="Times New Roman" w:hAnsi="Times New Roman"/>
          <w:i/>
          <w:sz w:val="20"/>
          <w:szCs w:val="20"/>
        </w:rPr>
        <w:t xml:space="preserve"> </w:t>
      </w:r>
      <w:proofErr w:type="spellStart"/>
      <w:r w:rsidRPr="00BF676A">
        <w:rPr>
          <w:rFonts w:ascii="Times New Roman" w:hAnsi="Times New Roman"/>
          <w:i/>
          <w:sz w:val="20"/>
          <w:szCs w:val="20"/>
        </w:rPr>
        <w:t>enterocolitica</w:t>
      </w:r>
      <w:proofErr w:type="spellEnd"/>
      <w:r w:rsidRPr="00BF676A">
        <w:rPr>
          <w:rFonts w:ascii="Times New Roman" w:eastAsia="Calibri" w:hAnsi="Times New Roman"/>
          <w:i/>
          <w:iCs/>
          <w:sz w:val="20"/>
          <w:szCs w:val="20"/>
        </w:rPr>
        <w:t xml:space="preserve"> Salmonella </w:t>
      </w:r>
      <w:proofErr w:type="spellStart"/>
      <w:r w:rsidRPr="00BF676A">
        <w:rPr>
          <w:rFonts w:ascii="Times New Roman" w:eastAsia="Calibri" w:hAnsi="Times New Roman"/>
          <w:i/>
          <w:iCs/>
          <w:sz w:val="20"/>
          <w:szCs w:val="20"/>
        </w:rPr>
        <w:t>typhi</w:t>
      </w:r>
      <w:proofErr w:type="spellEnd"/>
      <w:r w:rsidRPr="00BF676A">
        <w:rPr>
          <w:rFonts w:ascii="Times New Roman" w:eastAsia="Calibri" w:hAnsi="Times New Roman"/>
          <w:i/>
          <w:iCs/>
          <w:sz w:val="20"/>
          <w:szCs w:val="20"/>
        </w:rPr>
        <w:t xml:space="preserve">, </w:t>
      </w:r>
      <w:r w:rsidRPr="00BF676A">
        <w:rPr>
          <w:rFonts w:ascii="Times New Roman" w:eastAsia="Calibri" w:hAnsi="Times New Roman"/>
          <w:sz w:val="20"/>
          <w:szCs w:val="20"/>
        </w:rPr>
        <w:t xml:space="preserve">and </w:t>
      </w:r>
      <w:r w:rsidRPr="00BF676A">
        <w:rPr>
          <w:rFonts w:ascii="Times New Roman" w:eastAsia="Calibri" w:hAnsi="Times New Roman"/>
          <w:i/>
          <w:iCs/>
          <w:sz w:val="20"/>
          <w:szCs w:val="20"/>
        </w:rPr>
        <w:t xml:space="preserve">Proteus </w:t>
      </w:r>
      <w:proofErr w:type="spellStart"/>
      <w:r w:rsidRPr="00BF676A">
        <w:rPr>
          <w:rFonts w:ascii="Times New Roman" w:hAnsi="Times New Roman"/>
          <w:i/>
          <w:sz w:val="20"/>
          <w:szCs w:val="20"/>
        </w:rPr>
        <w:t>vulgari</w:t>
      </w:r>
      <w:proofErr w:type="spellEnd"/>
      <w:r w:rsidRPr="00BF676A">
        <w:rPr>
          <w:rFonts w:ascii="Times New Roman" w:hAnsi="Times New Roman"/>
          <w:i/>
          <w:sz w:val="20"/>
          <w:szCs w:val="20"/>
        </w:rPr>
        <w:t>.</w:t>
      </w:r>
      <w:r w:rsidR="002E21F2" w:rsidRPr="00BF676A">
        <w:rPr>
          <w:rFonts w:ascii="Times New Roman" w:hAnsi="Times New Roman"/>
          <w:b/>
          <w:sz w:val="20"/>
          <w:szCs w:val="20"/>
        </w:rPr>
        <w:t xml:space="preserve"> </w:t>
      </w:r>
      <w:r w:rsidR="00D53AF3" w:rsidRPr="00BF676A">
        <w:rPr>
          <w:rFonts w:ascii="Times New Roman" w:hAnsi="Times New Roman"/>
          <w:iCs/>
          <w:sz w:val="20"/>
          <w:szCs w:val="20"/>
        </w:rPr>
        <w:t>The</w:t>
      </w:r>
      <w:r w:rsidR="00AD5E95" w:rsidRPr="00BF676A">
        <w:rPr>
          <w:rFonts w:ascii="Times New Roman" w:hAnsi="Times New Roman"/>
          <w:iCs/>
          <w:sz w:val="20"/>
          <w:szCs w:val="20"/>
        </w:rPr>
        <w:t xml:space="preserve"> </w:t>
      </w:r>
      <w:r w:rsidR="00D53AF3" w:rsidRPr="00BF676A">
        <w:rPr>
          <w:rFonts w:ascii="Times New Roman" w:hAnsi="Times New Roman"/>
          <w:iCs/>
          <w:sz w:val="20"/>
          <w:szCs w:val="20"/>
        </w:rPr>
        <w:t>presence of these important substances suggests</w:t>
      </w:r>
      <w:r w:rsidR="00AD5E95" w:rsidRPr="00BF676A">
        <w:rPr>
          <w:rFonts w:ascii="Times New Roman" w:hAnsi="Times New Roman"/>
          <w:iCs/>
          <w:sz w:val="20"/>
          <w:szCs w:val="20"/>
        </w:rPr>
        <w:t xml:space="preserve"> that </w:t>
      </w:r>
      <w:proofErr w:type="spellStart"/>
      <w:r w:rsidR="00AD5E95" w:rsidRPr="00BF676A">
        <w:rPr>
          <w:rFonts w:ascii="Times New Roman" w:hAnsi="Times New Roman"/>
          <w:iCs/>
          <w:sz w:val="20"/>
          <w:szCs w:val="20"/>
        </w:rPr>
        <w:t>Joloo</w:t>
      </w:r>
      <w:proofErr w:type="spellEnd"/>
      <w:r w:rsidR="00AD5E95" w:rsidRPr="00BF676A">
        <w:rPr>
          <w:rFonts w:ascii="Times New Roman" w:hAnsi="Times New Roman"/>
          <w:iCs/>
          <w:sz w:val="20"/>
          <w:szCs w:val="20"/>
        </w:rPr>
        <w:t xml:space="preserve"> may possess myriads of therapeutic tendencies and ability to manage numerous health </w:t>
      </w:r>
      <w:r w:rsidR="00D53AF3" w:rsidRPr="00BF676A">
        <w:rPr>
          <w:rFonts w:ascii="Times New Roman" w:hAnsi="Times New Roman"/>
          <w:iCs/>
          <w:sz w:val="20"/>
          <w:szCs w:val="20"/>
        </w:rPr>
        <w:t>malaises</w:t>
      </w:r>
      <w:r w:rsidR="004A777A" w:rsidRPr="00BF676A">
        <w:rPr>
          <w:rFonts w:ascii="Times New Roman" w:hAnsi="Times New Roman"/>
          <w:iCs/>
          <w:sz w:val="20"/>
          <w:szCs w:val="20"/>
        </w:rPr>
        <w:t xml:space="preserve"> caused by microbes</w:t>
      </w:r>
      <w:r w:rsidR="00AD5E95" w:rsidRPr="00BF676A">
        <w:rPr>
          <w:rFonts w:ascii="Times New Roman" w:hAnsi="Times New Roman"/>
          <w:iCs/>
          <w:sz w:val="20"/>
          <w:szCs w:val="20"/>
        </w:rPr>
        <w:t>.</w:t>
      </w:r>
    </w:p>
    <w:p w:rsidR="00385E50" w:rsidRDefault="00385E50" w:rsidP="001B07DD">
      <w:pPr>
        <w:autoSpaceDE w:val="0"/>
        <w:autoSpaceDN w:val="0"/>
        <w:adjustRightInd w:val="0"/>
        <w:spacing w:after="0" w:line="240" w:lineRule="auto"/>
        <w:jc w:val="both"/>
        <w:rPr>
          <w:rFonts w:ascii="Times New Roman" w:eastAsiaTheme="minorEastAsia" w:hAnsi="Times New Roman"/>
          <w:b/>
          <w:sz w:val="20"/>
          <w:szCs w:val="20"/>
          <w:lang w:eastAsia="zh-CN"/>
        </w:rPr>
      </w:pPr>
    </w:p>
    <w:p w:rsidR="006B3391" w:rsidRPr="00BF676A" w:rsidRDefault="006B3391" w:rsidP="001B07DD">
      <w:pPr>
        <w:autoSpaceDE w:val="0"/>
        <w:autoSpaceDN w:val="0"/>
        <w:adjustRightInd w:val="0"/>
        <w:spacing w:after="0" w:line="240" w:lineRule="auto"/>
        <w:jc w:val="both"/>
        <w:rPr>
          <w:rFonts w:ascii="Times New Roman" w:hAnsi="Times New Roman"/>
          <w:b/>
          <w:sz w:val="20"/>
          <w:szCs w:val="20"/>
        </w:rPr>
      </w:pPr>
      <w:r w:rsidRPr="00BF676A">
        <w:rPr>
          <w:rFonts w:ascii="Times New Roman" w:hAnsi="Times New Roman"/>
          <w:b/>
          <w:sz w:val="20"/>
          <w:szCs w:val="20"/>
        </w:rPr>
        <w:t>CONCLUSION</w:t>
      </w:r>
    </w:p>
    <w:p w:rsidR="00534C40" w:rsidRDefault="006B3391" w:rsidP="00385E50">
      <w:pPr>
        <w:autoSpaceDE w:val="0"/>
        <w:autoSpaceDN w:val="0"/>
        <w:adjustRightInd w:val="0"/>
        <w:spacing w:after="0" w:line="240" w:lineRule="auto"/>
        <w:ind w:firstLine="360"/>
        <w:jc w:val="both"/>
        <w:rPr>
          <w:rFonts w:ascii="Times New Roman" w:eastAsiaTheme="minorEastAsia" w:hAnsi="Times New Roman"/>
          <w:sz w:val="20"/>
          <w:szCs w:val="20"/>
          <w:lang w:eastAsia="zh-CN"/>
        </w:rPr>
      </w:pPr>
      <w:r w:rsidRPr="00BF676A">
        <w:rPr>
          <w:rFonts w:ascii="Times New Roman" w:eastAsia="Calibri" w:hAnsi="Times New Roman"/>
          <w:sz w:val="20"/>
          <w:szCs w:val="20"/>
        </w:rPr>
        <w:t xml:space="preserve">Results from this study shows that </w:t>
      </w:r>
      <w:proofErr w:type="spellStart"/>
      <w:r w:rsidRPr="00BF676A">
        <w:rPr>
          <w:rFonts w:ascii="Times New Roman" w:eastAsia="Calibri" w:hAnsi="Times New Roman"/>
          <w:sz w:val="20"/>
          <w:szCs w:val="20"/>
        </w:rPr>
        <w:t>Joloo</w:t>
      </w:r>
      <w:proofErr w:type="spellEnd"/>
      <w:r w:rsidRPr="00BF676A">
        <w:rPr>
          <w:rFonts w:ascii="Times New Roman" w:eastAsia="Calibri" w:hAnsi="Times New Roman"/>
          <w:i/>
          <w:iCs/>
          <w:sz w:val="20"/>
          <w:szCs w:val="20"/>
        </w:rPr>
        <w:t xml:space="preserve"> </w:t>
      </w:r>
      <w:r w:rsidRPr="00BF676A">
        <w:rPr>
          <w:rFonts w:ascii="Times New Roman" w:eastAsia="Calibri" w:hAnsi="Times New Roman"/>
          <w:iCs/>
          <w:sz w:val="20"/>
          <w:szCs w:val="20"/>
        </w:rPr>
        <w:t>is</w:t>
      </w:r>
      <w:r w:rsidRPr="00BF676A">
        <w:rPr>
          <w:rFonts w:ascii="Times New Roman" w:eastAsia="Calibri" w:hAnsi="Times New Roman"/>
          <w:sz w:val="20"/>
          <w:szCs w:val="20"/>
        </w:rPr>
        <w:t xml:space="preserve"> a p</w:t>
      </w:r>
      <w:r w:rsidR="00D53AF3" w:rsidRPr="00BF676A">
        <w:rPr>
          <w:rFonts w:ascii="Times New Roman" w:eastAsia="Calibri" w:hAnsi="Times New Roman"/>
          <w:sz w:val="20"/>
          <w:szCs w:val="20"/>
        </w:rPr>
        <w:t>otential source of antibacterial</w:t>
      </w:r>
      <w:r w:rsidRPr="00BF676A">
        <w:rPr>
          <w:rFonts w:ascii="Times New Roman" w:eastAsia="Calibri" w:hAnsi="Times New Roman"/>
          <w:sz w:val="20"/>
          <w:szCs w:val="20"/>
        </w:rPr>
        <w:t xml:space="preserve"> and antifungal drug against various pathogenic organisms. Thus should be explored further for pharmaceutical uses as this is particularly important in combating the recent </w:t>
      </w:r>
      <w:r w:rsidR="00D53AF3" w:rsidRPr="00BF676A">
        <w:rPr>
          <w:rFonts w:ascii="Times New Roman" w:eastAsia="Calibri" w:hAnsi="Times New Roman"/>
          <w:sz w:val="20"/>
          <w:szCs w:val="20"/>
        </w:rPr>
        <w:t>observation of</w:t>
      </w:r>
      <w:r w:rsidRPr="00BF676A">
        <w:rPr>
          <w:rFonts w:ascii="Times New Roman" w:eastAsia="Calibri" w:hAnsi="Times New Roman"/>
          <w:sz w:val="20"/>
          <w:szCs w:val="20"/>
        </w:rPr>
        <w:t xml:space="preserve"> the emergence of drug resistant organisms</w:t>
      </w:r>
      <w:r w:rsidR="005C73FE" w:rsidRPr="00BF676A">
        <w:rPr>
          <w:rFonts w:ascii="Times New Roman" w:eastAsia="Calibri" w:hAnsi="Times New Roman"/>
          <w:sz w:val="20"/>
          <w:szCs w:val="20"/>
        </w:rPr>
        <w:t>.</w:t>
      </w:r>
    </w:p>
    <w:p w:rsidR="00385E50" w:rsidRDefault="00385E50" w:rsidP="00385E50">
      <w:pPr>
        <w:autoSpaceDE w:val="0"/>
        <w:autoSpaceDN w:val="0"/>
        <w:adjustRightInd w:val="0"/>
        <w:spacing w:after="0" w:line="240" w:lineRule="auto"/>
        <w:ind w:firstLine="360"/>
        <w:jc w:val="both"/>
        <w:rPr>
          <w:rFonts w:ascii="Times New Roman" w:eastAsiaTheme="minorEastAsia" w:hAnsi="Times New Roman"/>
          <w:sz w:val="20"/>
          <w:szCs w:val="20"/>
          <w:lang w:eastAsia="zh-CN"/>
        </w:rPr>
      </w:pPr>
    </w:p>
    <w:p w:rsidR="00385E50" w:rsidRPr="00BF676A" w:rsidRDefault="00385E50" w:rsidP="00385E50">
      <w:pPr>
        <w:autoSpaceDE w:val="0"/>
        <w:autoSpaceDN w:val="0"/>
        <w:adjustRightInd w:val="0"/>
        <w:spacing w:after="0" w:line="240" w:lineRule="auto"/>
        <w:jc w:val="both"/>
        <w:rPr>
          <w:rFonts w:ascii="Times New Roman" w:hAnsi="Times New Roman"/>
          <w:b/>
          <w:sz w:val="20"/>
          <w:szCs w:val="20"/>
        </w:rPr>
      </w:pPr>
      <w:r w:rsidRPr="00BF676A">
        <w:rPr>
          <w:rFonts w:ascii="Times New Roman" w:hAnsi="Times New Roman"/>
          <w:b/>
          <w:sz w:val="20"/>
          <w:szCs w:val="20"/>
        </w:rPr>
        <w:t>Corresponding Author:</w:t>
      </w:r>
    </w:p>
    <w:p w:rsidR="00385E50" w:rsidRPr="00BF676A" w:rsidRDefault="00385E50" w:rsidP="00385E50">
      <w:pPr>
        <w:autoSpaceDE w:val="0"/>
        <w:autoSpaceDN w:val="0"/>
        <w:adjustRightInd w:val="0"/>
        <w:spacing w:after="0" w:line="240" w:lineRule="auto"/>
        <w:jc w:val="both"/>
        <w:rPr>
          <w:rFonts w:ascii="Times New Roman" w:hAnsi="Times New Roman"/>
          <w:sz w:val="20"/>
          <w:szCs w:val="20"/>
        </w:rPr>
      </w:pPr>
      <w:proofErr w:type="spellStart"/>
      <w:r w:rsidRPr="00BF676A">
        <w:rPr>
          <w:rFonts w:ascii="Times New Roman" w:hAnsi="Times New Roman"/>
          <w:sz w:val="20"/>
          <w:szCs w:val="20"/>
        </w:rPr>
        <w:t>Oloyede</w:t>
      </w:r>
      <w:proofErr w:type="spellEnd"/>
      <w:r w:rsidRPr="00BF676A">
        <w:rPr>
          <w:rFonts w:ascii="Times New Roman" w:hAnsi="Times New Roman"/>
          <w:sz w:val="20"/>
          <w:szCs w:val="20"/>
        </w:rPr>
        <w:t xml:space="preserve">, </w:t>
      </w:r>
      <w:proofErr w:type="spellStart"/>
      <w:r w:rsidRPr="00BF676A">
        <w:rPr>
          <w:rFonts w:ascii="Times New Roman" w:hAnsi="Times New Roman"/>
          <w:sz w:val="20"/>
          <w:szCs w:val="20"/>
        </w:rPr>
        <w:t>Adeola</w:t>
      </w:r>
      <w:proofErr w:type="spellEnd"/>
      <w:r w:rsidRPr="00BF676A">
        <w:rPr>
          <w:rFonts w:ascii="Times New Roman" w:hAnsi="Times New Roman"/>
          <w:sz w:val="20"/>
          <w:szCs w:val="20"/>
        </w:rPr>
        <w:t xml:space="preserve"> M.</w:t>
      </w:r>
    </w:p>
    <w:p w:rsidR="00385E50" w:rsidRPr="00BF676A" w:rsidRDefault="00385E50" w:rsidP="00385E50">
      <w:pPr>
        <w:autoSpaceDE w:val="0"/>
        <w:autoSpaceDN w:val="0"/>
        <w:adjustRightInd w:val="0"/>
        <w:spacing w:after="0" w:line="240" w:lineRule="auto"/>
        <w:jc w:val="both"/>
        <w:rPr>
          <w:rFonts w:ascii="Times New Roman" w:hAnsi="Times New Roman"/>
          <w:sz w:val="20"/>
          <w:szCs w:val="20"/>
        </w:rPr>
      </w:pPr>
      <w:r w:rsidRPr="00BF676A">
        <w:rPr>
          <w:rFonts w:ascii="Times New Roman" w:hAnsi="Times New Roman"/>
          <w:sz w:val="20"/>
          <w:szCs w:val="20"/>
        </w:rPr>
        <w:t>Biological Sciences Department,</w:t>
      </w:r>
    </w:p>
    <w:p w:rsidR="00385E50" w:rsidRPr="00BF676A" w:rsidRDefault="00385E50" w:rsidP="00385E50">
      <w:pPr>
        <w:autoSpaceDE w:val="0"/>
        <w:autoSpaceDN w:val="0"/>
        <w:adjustRightInd w:val="0"/>
        <w:spacing w:after="0" w:line="240" w:lineRule="auto"/>
        <w:jc w:val="both"/>
        <w:rPr>
          <w:rFonts w:ascii="Times New Roman" w:hAnsi="Times New Roman"/>
          <w:sz w:val="20"/>
          <w:szCs w:val="20"/>
        </w:rPr>
      </w:pPr>
      <w:r w:rsidRPr="00BF676A">
        <w:rPr>
          <w:rFonts w:ascii="Times New Roman" w:hAnsi="Times New Roman"/>
          <w:sz w:val="20"/>
          <w:szCs w:val="20"/>
        </w:rPr>
        <w:t xml:space="preserve">Redeemer’s University, </w:t>
      </w:r>
      <w:proofErr w:type="spellStart"/>
      <w:r w:rsidRPr="00BF676A">
        <w:rPr>
          <w:rFonts w:ascii="Times New Roman" w:hAnsi="Times New Roman"/>
          <w:sz w:val="20"/>
          <w:szCs w:val="20"/>
        </w:rPr>
        <w:t>Ogun</w:t>
      </w:r>
      <w:proofErr w:type="spellEnd"/>
      <w:r w:rsidRPr="00BF676A">
        <w:rPr>
          <w:rFonts w:ascii="Times New Roman" w:hAnsi="Times New Roman"/>
          <w:sz w:val="20"/>
          <w:szCs w:val="20"/>
        </w:rPr>
        <w:t xml:space="preserve"> state </w:t>
      </w:r>
    </w:p>
    <w:p w:rsidR="00385E50" w:rsidRDefault="00385E50" w:rsidP="00385E50">
      <w:pPr>
        <w:autoSpaceDE w:val="0"/>
        <w:autoSpaceDN w:val="0"/>
        <w:adjustRightInd w:val="0"/>
        <w:spacing w:after="0" w:line="240" w:lineRule="auto"/>
        <w:jc w:val="both"/>
        <w:rPr>
          <w:rFonts w:ascii="Times New Roman" w:eastAsiaTheme="minorEastAsia" w:hAnsi="Times New Roman"/>
          <w:sz w:val="20"/>
          <w:szCs w:val="20"/>
          <w:lang w:eastAsia="zh-CN"/>
        </w:rPr>
      </w:pPr>
      <w:r w:rsidRPr="00BF676A">
        <w:rPr>
          <w:rFonts w:ascii="Times New Roman" w:hAnsi="Times New Roman"/>
          <w:sz w:val="20"/>
          <w:szCs w:val="20"/>
        </w:rPr>
        <w:t>Nigeria. Email; oloism@yahoo.com</w:t>
      </w:r>
    </w:p>
    <w:p w:rsidR="00385E50" w:rsidRDefault="00385E50" w:rsidP="00385E50">
      <w:pPr>
        <w:autoSpaceDE w:val="0"/>
        <w:autoSpaceDN w:val="0"/>
        <w:adjustRightInd w:val="0"/>
        <w:spacing w:after="0" w:line="240" w:lineRule="auto"/>
        <w:ind w:firstLine="360"/>
        <w:jc w:val="both"/>
        <w:rPr>
          <w:rFonts w:ascii="Times New Roman" w:eastAsiaTheme="minorEastAsia" w:hAnsi="Times New Roman"/>
          <w:sz w:val="20"/>
          <w:szCs w:val="20"/>
          <w:lang w:eastAsia="zh-CN"/>
        </w:rPr>
      </w:pPr>
    </w:p>
    <w:p w:rsidR="006B3391" w:rsidRPr="00BF676A" w:rsidRDefault="006B3391" w:rsidP="001B07DD">
      <w:pPr>
        <w:autoSpaceDE w:val="0"/>
        <w:autoSpaceDN w:val="0"/>
        <w:adjustRightInd w:val="0"/>
        <w:spacing w:after="0" w:line="240" w:lineRule="auto"/>
        <w:jc w:val="both"/>
        <w:rPr>
          <w:rFonts w:ascii="Times New Roman" w:hAnsi="Times New Roman"/>
          <w:b/>
          <w:sz w:val="20"/>
          <w:szCs w:val="20"/>
        </w:rPr>
      </w:pPr>
      <w:r w:rsidRPr="00BF676A">
        <w:rPr>
          <w:rFonts w:ascii="Times New Roman" w:hAnsi="Times New Roman"/>
          <w:b/>
          <w:sz w:val="20"/>
          <w:szCs w:val="20"/>
        </w:rPr>
        <w:t>REFERENCES</w:t>
      </w:r>
    </w:p>
    <w:p w:rsidR="006B3391" w:rsidRPr="00BF676A" w:rsidRDefault="006B3391" w:rsidP="001B07DD">
      <w:pPr>
        <w:pStyle w:val="ListParagraph"/>
        <w:numPr>
          <w:ilvl w:val="0"/>
          <w:numId w:val="8"/>
        </w:numPr>
        <w:autoSpaceDE w:val="0"/>
        <w:autoSpaceDN w:val="0"/>
        <w:adjustRightInd w:val="0"/>
        <w:spacing w:after="0" w:line="240" w:lineRule="auto"/>
        <w:ind w:left="360"/>
        <w:jc w:val="both"/>
        <w:rPr>
          <w:rFonts w:ascii="Times New Roman" w:hAnsi="Times New Roman"/>
          <w:sz w:val="20"/>
          <w:szCs w:val="20"/>
        </w:rPr>
      </w:pPr>
      <w:proofErr w:type="spellStart"/>
      <w:r w:rsidRPr="00BF676A">
        <w:rPr>
          <w:rFonts w:ascii="Times New Roman" w:hAnsi="Times New Roman"/>
          <w:sz w:val="20"/>
          <w:szCs w:val="20"/>
        </w:rPr>
        <w:t>Adebiyi</w:t>
      </w:r>
      <w:proofErr w:type="spellEnd"/>
      <w:r w:rsidRPr="00BF676A">
        <w:rPr>
          <w:rFonts w:ascii="Times New Roman" w:hAnsi="Times New Roman"/>
          <w:sz w:val="20"/>
          <w:szCs w:val="20"/>
        </w:rPr>
        <w:t xml:space="preserve">, R., Elsa, A., </w:t>
      </w:r>
      <w:proofErr w:type="spellStart"/>
      <w:r w:rsidRPr="00BF676A">
        <w:rPr>
          <w:rFonts w:ascii="Times New Roman" w:hAnsi="Times New Roman"/>
          <w:sz w:val="20"/>
          <w:szCs w:val="20"/>
        </w:rPr>
        <w:t>Agaie</w:t>
      </w:r>
      <w:proofErr w:type="spellEnd"/>
      <w:r w:rsidRPr="00BF676A">
        <w:rPr>
          <w:rFonts w:ascii="Times New Roman" w:hAnsi="Times New Roman"/>
          <w:sz w:val="20"/>
          <w:szCs w:val="20"/>
        </w:rPr>
        <w:t xml:space="preserve">, B and </w:t>
      </w:r>
      <w:proofErr w:type="spellStart"/>
      <w:r w:rsidRPr="00BF676A">
        <w:rPr>
          <w:rFonts w:ascii="Times New Roman" w:hAnsi="Times New Roman"/>
          <w:sz w:val="20"/>
          <w:szCs w:val="20"/>
        </w:rPr>
        <w:t>Etuk</w:t>
      </w:r>
      <w:proofErr w:type="spellEnd"/>
      <w:r w:rsidRPr="00BF676A">
        <w:rPr>
          <w:rFonts w:ascii="Times New Roman" w:hAnsi="Times New Roman"/>
          <w:sz w:val="20"/>
          <w:szCs w:val="20"/>
        </w:rPr>
        <w:t xml:space="preserve">, E. (2006). </w:t>
      </w:r>
      <w:proofErr w:type="spellStart"/>
      <w:r w:rsidRPr="00BF676A">
        <w:rPr>
          <w:rFonts w:ascii="Times New Roman" w:hAnsi="Times New Roman"/>
          <w:sz w:val="20"/>
          <w:szCs w:val="20"/>
        </w:rPr>
        <w:t>Anticonceptive</w:t>
      </w:r>
      <w:proofErr w:type="spellEnd"/>
      <w:r w:rsidRPr="00BF676A">
        <w:rPr>
          <w:rFonts w:ascii="Times New Roman" w:hAnsi="Times New Roman"/>
          <w:sz w:val="20"/>
          <w:szCs w:val="20"/>
        </w:rPr>
        <w:t xml:space="preserve"> and antidepressant like effect of </w:t>
      </w:r>
      <w:proofErr w:type="spellStart"/>
      <w:r w:rsidRPr="00BF676A">
        <w:rPr>
          <w:rFonts w:ascii="Times New Roman" w:hAnsi="Times New Roman"/>
          <w:i/>
          <w:sz w:val="20"/>
          <w:szCs w:val="20"/>
        </w:rPr>
        <w:t>Securida</w:t>
      </w:r>
      <w:proofErr w:type="spellEnd"/>
      <w:r w:rsidRPr="00BF676A">
        <w:rPr>
          <w:rFonts w:ascii="Times New Roman" w:hAnsi="Times New Roman"/>
          <w:i/>
          <w:sz w:val="20"/>
          <w:szCs w:val="20"/>
        </w:rPr>
        <w:t xml:space="preserve"> </w:t>
      </w:r>
      <w:proofErr w:type="spellStart"/>
      <w:r w:rsidRPr="00BF676A">
        <w:rPr>
          <w:rFonts w:ascii="Times New Roman" w:hAnsi="Times New Roman"/>
          <w:i/>
          <w:sz w:val="20"/>
          <w:szCs w:val="20"/>
        </w:rPr>
        <w:t>longipedunculata</w:t>
      </w:r>
      <w:proofErr w:type="spellEnd"/>
      <w:r w:rsidRPr="00BF676A">
        <w:rPr>
          <w:rFonts w:ascii="Times New Roman" w:hAnsi="Times New Roman"/>
          <w:sz w:val="20"/>
          <w:szCs w:val="20"/>
        </w:rPr>
        <w:t xml:space="preserve"> root extract in mice. </w:t>
      </w:r>
      <w:r w:rsidRPr="00BF676A">
        <w:rPr>
          <w:rFonts w:ascii="Times New Roman" w:hAnsi="Times New Roman"/>
          <w:i/>
          <w:sz w:val="20"/>
          <w:szCs w:val="20"/>
        </w:rPr>
        <w:t xml:space="preserve">Journal of </w:t>
      </w:r>
      <w:proofErr w:type="spellStart"/>
      <w:r w:rsidRPr="00BF676A">
        <w:rPr>
          <w:rFonts w:ascii="Times New Roman" w:hAnsi="Times New Roman"/>
          <w:i/>
          <w:sz w:val="20"/>
          <w:szCs w:val="20"/>
        </w:rPr>
        <w:t>Ethanopharmacology</w:t>
      </w:r>
      <w:proofErr w:type="spellEnd"/>
      <w:r w:rsidRPr="00BF676A">
        <w:rPr>
          <w:rFonts w:ascii="Times New Roman" w:hAnsi="Times New Roman"/>
          <w:sz w:val="20"/>
          <w:szCs w:val="20"/>
        </w:rPr>
        <w:t xml:space="preserve"> 107 (2) 234-239. </w:t>
      </w:r>
    </w:p>
    <w:p w:rsidR="006B3391" w:rsidRPr="00BF676A" w:rsidRDefault="006B3391" w:rsidP="001B07DD">
      <w:pPr>
        <w:pStyle w:val="ListParagraph"/>
        <w:numPr>
          <w:ilvl w:val="0"/>
          <w:numId w:val="8"/>
        </w:numPr>
        <w:autoSpaceDE w:val="0"/>
        <w:autoSpaceDN w:val="0"/>
        <w:adjustRightInd w:val="0"/>
        <w:spacing w:after="0" w:line="240" w:lineRule="auto"/>
        <w:ind w:left="360"/>
        <w:jc w:val="both"/>
        <w:rPr>
          <w:rFonts w:ascii="Times New Roman" w:eastAsia="Calibri" w:hAnsi="Times New Roman"/>
          <w:sz w:val="20"/>
          <w:szCs w:val="20"/>
        </w:rPr>
      </w:pPr>
      <w:proofErr w:type="spellStart"/>
      <w:r w:rsidRPr="00BF676A">
        <w:rPr>
          <w:rFonts w:ascii="Times New Roman" w:eastAsia="Calibri" w:hAnsi="Times New Roman"/>
          <w:sz w:val="20"/>
          <w:szCs w:val="20"/>
        </w:rPr>
        <w:t>Adeniyi</w:t>
      </w:r>
      <w:proofErr w:type="spellEnd"/>
      <w:r w:rsidRPr="00BF676A">
        <w:rPr>
          <w:rFonts w:ascii="Times New Roman" w:eastAsia="Calibri" w:hAnsi="Times New Roman"/>
          <w:sz w:val="20"/>
          <w:szCs w:val="20"/>
        </w:rPr>
        <w:t xml:space="preserve">, B and </w:t>
      </w:r>
      <w:proofErr w:type="spellStart"/>
      <w:r w:rsidRPr="00BF676A">
        <w:rPr>
          <w:rFonts w:ascii="Times New Roman" w:eastAsia="Calibri" w:hAnsi="Times New Roman"/>
          <w:sz w:val="20"/>
          <w:szCs w:val="20"/>
        </w:rPr>
        <w:t>Ayepola</w:t>
      </w:r>
      <w:proofErr w:type="spellEnd"/>
      <w:r w:rsidRPr="00BF676A">
        <w:rPr>
          <w:rFonts w:ascii="Times New Roman" w:eastAsia="Calibri" w:hAnsi="Times New Roman"/>
          <w:sz w:val="20"/>
          <w:szCs w:val="20"/>
        </w:rPr>
        <w:t xml:space="preserve">, O. (2008). The </w:t>
      </w:r>
      <w:proofErr w:type="spellStart"/>
      <w:r w:rsidRPr="00BF676A">
        <w:rPr>
          <w:rFonts w:ascii="Times New Roman" w:eastAsia="Calibri" w:hAnsi="Times New Roman"/>
          <w:sz w:val="20"/>
          <w:szCs w:val="20"/>
        </w:rPr>
        <w:t>phytochemical</w:t>
      </w:r>
      <w:proofErr w:type="spellEnd"/>
      <w:r w:rsidRPr="00BF676A">
        <w:rPr>
          <w:rFonts w:ascii="Times New Roman" w:eastAsia="Calibri" w:hAnsi="Times New Roman"/>
          <w:sz w:val="20"/>
          <w:szCs w:val="20"/>
        </w:rPr>
        <w:t xml:space="preserve"> screening and Antimicrobial Activity of Leaf Extracts of </w:t>
      </w:r>
      <w:r w:rsidRPr="00BF676A">
        <w:rPr>
          <w:rFonts w:ascii="Times New Roman" w:eastAsia="Calibri" w:hAnsi="Times New Roman"/>
          <w:i/>
          <w:iCs/>
          <w:sz w:val="20"/>
          <w:szCs w:val="20"/>
        </w:rPr>
        <w:t xml:space="preserve">Eucalyptus </w:t>
      </w:r>
      <w:proofErr w:type="spellStart"/>
      <w:r w:rsidRPr="00BF676A">
        <w:rPr>
          <w:rFonts w:ascii="Times New Roman" w:eastAsia="Calibri" w:hAnsi="Times New Roman"/>
          <w:i/>
          <w:iCs/>
          <w:sz w:val="20"/>
          <w:szCs w:val="20"/>
        </w:rPr>
        <w:lastRenderedPageBreak/>
        <w:t>camaldulensis</w:t>
      </w:r>
      <w:proofErr w:type="spellEnd"/>
      <w:r w:rsidRPr="00BF676A">
        <w:rPr>
          <w:rFonts w:ascii="Times New Roman" w:eastAsia="Calibri" w:hAnsi="Times New Roman"/>
          <w:i/>
          <w:iCs/>
          <w:sz w:val="20"/>
          <w:szCs w:val="20"/>
        </w:rPr>
        <w:t xml:space="preserve"> </w:t>
      </w:r>
      <w:r w:rsidRPr="00BF676A">
        <w:rPr>
          <w:rFonts w:ascii="Times New Roman" w:eastAsia="Calibri" w:hAnsi="Times New Roman"/>
          <w:sz w:val="20"/>
          <w:szCs w:val="20"/>
        </w:rPr>
        <w:t xml:space="preserve">and </w:t>
      </w:r>
      <w:r w:rsidRPr="00BF676A">
        <w:rPr>
          <w:rFonts w:ascii="Times New Roman" w:eastAsia="Calibri" w:hAnsi="Times New Roman"/>
          <w:i/>
          <w:iCs/>
          <w:sz w:val="20"/>
          <w:szCs w:val="20"/>
        </w:rPr>
        <w:t xml:space="preserve">Eucalyptus </w:t>
      </w:r>
      <w:proofErr w:type="spellStart"/>
      <w:r w:rsidRPr="00BF676A">
        <w:rPr>
          <w:rFonts w:ascii="Times New Roman" w:eastAsia="Calibri" w:hAnsi="Times New Roman"/>
          <w:i/>
          <w:iCs/>
          <w:sz w:val="20"/>
          <w:szCs w:val="20"/>
        </w:rPr>
        <w:t>torelliana</w:t>
      </w:r>
      <w:proofErr w:type="spellEnd"/>
      <w:r w:rsidRPr="00BF676A">
        <w:rPr>
          <w:rFonts w:ascii="Times New Roman" w:eastAsia="Calibri" w:hAnsi="Times New Roman"/>
          <w:i/>
          <w:iCs/>
          <w:sz w:val="20"/>
          <w:szCs w:val="20"/>
        </w:rPr>
        <w:t xml:space="preserve"> </w:t>
      </w:r>
      <w:r w:rsidRPr="00BF676A">
        <w:rPr>
          <w:rFonts w:ascii="Times New Roman" w:eastAsia="Calibri" w:hAnsi="Times New Roman"/>
          <w:sz w:val="20"/>
          <w:szCs w:val="20"/>
        </w:rPr>
        <w:t>(</w:t>
      </w:r>
      <w:proofErr w:type="spellStart"/>
      <w:r w:rsidRPr="00BF676A">
        <w:rPr>
          <w:rFonts w:ascii="Times New Roman" w:eastAsia="Calibri" w:hAnsi="Times New Roman"/>
          <w:sz w:val="20"/>
          <w:szCs w:val="20"/>
        </w:rPr>
        <w:t>Myrtaceae</w:t>
      </w:r>
      <w:proofErr w:type="spellEnd"/>
      <w:r w:rsidRPr="00BF676A">
        <w:rPr>
          <w:rFonts w:ascii="Times New Roman" w:eastAsia="Calibri" w:hAnsi="Times New Roman"/>
          <w:sz w:val="20"/>
          <w:szCs w:val="20"/>
        </w:rPr>
        <w:t xml:space="preserve">). </w:t>
      </w:r>
      <w:r w:rsidRPr="00BF676A">
        <w:rPr>
          <w:rFonts w:ascii="Times New Roman" w:eastAsia="Calibri" w:hAnsi="Times New Roman"/>
          <w:i/>
          <w:sz w:val="20"/>
          <w:szCs w:val="20"/>
        </w:rPr>
        <w:t>Research Journal of Medicinal Plants</w:t>
      </w:r>
      <w:r w:rsidRPr="00BF676A">
        <w:rPr>
          <w:rFonts w:ascii="Times New Roman" w:eastAsia="Calibri" w:hAnsi="Times New Roman"/>
          <w:sz w:val="20"/>
          <w:szCs w:val="20"/>
        </w:rPr>
        <w:t>. 2(1): 34-38.</w:t>
      </w:r>
    </w:p>
    <w:p w:rsidR="006B3391" w:rsidRPr="00BF676A" w:rsidRDefault="006B3391" w:rsidP="001B07DD">
      <w:pPr>
        <w:pStyle w:val="ListParagraph"/>
        <w:numPr>
          <w:ilvl w:val="0"/>
          <w:numId w:val="8"/>
        </w:numPr>
        <w:spacing w:after="0" w:line="240" w:lineRule="auto"/>
        <w:ind w:left="360"/>
        <w:jc w:val="both"/>
        <w:rPr>
          <w:rFonts w:ascii="Times New Roman" w:hAnsi="Times New Roman"/>
          <w:sz w:val="20"/>
          <w:szCs w:val="20"/>
        </w:rPr>
      </w:pPr>
      <w:proofErr w:type="spellStart"/>
      <w:r w:rsidRPr="00BF676A">
        <w:rPr>
          <w:rFonts w:ascii="Times New Roman" w:hAnsi="Times New Roman"/>
          <w:sz w:val="20"/>
          <w:szCs w:val="20"/>
        </w:rPr>
        <w:t>Amin</w:t>
      </w:r>
      <w:proofErr w:type="spellEnd"/>
      <w:r w:rsidRPr="00BF676A">
        <w:rPr>
          <w:rFonts w:ascii="Times New Roman" w:hAnsi="Times New Roman"/>
          <w:sz w:val="20"/>
          <w:szCs w:val="20"/>
        </w:rPr>
        <w:t xml:space="preserve">, K and </w:t>
      </w:r>
      <w:proofErr w:type="spellStart"/>
      <w:r w:rsidRPr="00BF676A">
        <w:rPr>
          <w:rFonts w:ascii="Times New Roman" w:hAnsi="Times New Roman"/>
          <w:sz w:val="20"/>
          <w:szCs w:val="20"/>
        </w:rPr>
        <w:t>Kapadnis</w:t>
      </w:r>
      <w:proofErr w:type="spellEnd"/>
      <w:r w:rsidRPr="00BF676A">
        <w:rPr>
          <w:rFonts w:ascii="Times New Roman" w:hAnsi="Times New Roman"/>
          <w:sz w:val="20"/>
          <w:szCs w:val="20"/>
        </w:rPr>
        <w:t xml:space="preserve">, B. (2005). Heat stable antimicrobial principles of </w:t>
      </w:r>
      <w:proofErr w:type="spellStart"/>
      <w:r w:rsidRPr="00BF676A">
        <w:rPr>
          <w:rFonts w:ascii="Times New Roman" w:hAnsi="Times New Roman"/>
          <w:i/>
          <w:sz w:val="20"/>
          <w:szCs w:val="20"/>
        </w:rPr>
        <w:t>Allium</w:t>
      </w:r>
      <w:proofErr w:type="spellEnd"/>
      <w:r w:rsidRPr="00BF676A">
        <w:rPr>
          <w:rFonts w:ascii="Times New Roman" w:hAnsi="Times New Roman"/>
          <w:i/>
          <w:sz w:val="20"/>
          <w:szCs w:val="20"/>
        </w:rPr>
        <w:t xml:space="preserve"> </w:t>
      </w:r>
      <w:proofErr w:type="spellStart"/>
      <w:r w:rsidRPr="00BF676A">
        <w:rPr>
          <w:rFonts w:ascii="Times New Roman" w:hAnsi="Times New Roman"/>
          <w:i/>
          <w:sz w:val="20"/>
          <w:szCs w:val="20"/>
        </w:rPr>
        <w:t>ascalonicum</w:t>
      </w:r>
      <w:proofErr w:type="spellEnd"/>
      <w:r w:rsidRPr="00BF676A">
        <w:rPr>
          <w:rFonts w:ascii="Times New Roman" w:hAnsi="Times New Roman"/>
          <w:sz w:val="20"/>
          <w:szCs w:val="20"/>
        </w:rPr>
        <w:t xml:space="preserve"> against fungi and bacteria. </w:t>
      </w:r>
      <w:r w:rsidRPr="00BF676A">
        <w:rPr>
          <w:rFonts w:ascii="Times New Roman" w:hAnsi="Times New Roman"/>
          <w:i/>
          <w:sz w:val="20"/>
          <w:szCs w:val="20"/>
        </w:rPr>
        <w:t>Indian Journal of Experimental Biology</w:t>
      </w:r>
      <w:r w:rsidRPr="00BF676A">
        <w:rPr>
          <w:rFonts w:ascii="Times New Roman" w:hAnsi="Times New Roman"/>
          <w:sz w:val="20"/>
          <w:szCs w:val="20"/>
        </w:rPr>
        <w:t>: 43:751-768.</w:t>
      </w:r>
    </w:p>
    <w:p w:rsidR="006B3391" w:rsidRPr="00BF676A" w:rsidRDefault="006B3391" w:rsidP="001B07DD">
      <w:pPr>
        <w:pStyle w:val="ListParagraph"/>
        <w:numPr>
          <w:ilvl w:val="0"/>
          <w:numId w:val="8"/>
        </w:numPr>
        <w:autoSpaceDE w:val="0"/>
        <w:autoSpaceDN w:val="0"/>
        <w:adjustRightInd w:val="0"/>
        <w:spacing w:after="0" w:line="240" w:lineRule="auto"/>
        <w:ind w:left="360"/>
        <w:jc w:val="both"/>
        <w:rPr>
          <w:rFonts w:ascii="Times New Roman" w:eastAsia="Calibri" w:hAnsi="Times New Roman"/>
          <w:sz w:val="20"/>
          <w:szCs w:val="20"/>
        </w:rPr>
      </w:pPr>
      <w:proofErr w:type="spellStart"/>
      <w:r w:rsidRPr="00BF676A">
        <w:rPr>
          <w:rFonts w:ascii="Times New Roman" w:eastAsia="Calibri" w:hAnsi="Times New Roman"/>
          <w:sz w:val="20"/>
          <w:szCs w:val="20"/>
        </w:rPr>
        <w:t>Ayan</w:t>
      </w:r>
      <w:r w:rsidR="000E6DEB" w:rsidRPr="00BF676A">
        <w:rPr>
          <w:rFonts w:ascii="Times New Roman" w:eastAsia="Calibri" w:hAnsi="Times New Roman"/>
          <w:sz w:val="20"/>
          <w:szCs w:val="20"/>
        </w:rPr>
        <w:t>d</w:t>
      </w:r>
      <w:r w:rsidRPr="00BF676A">
        <w:rPr>
          <w:rFonts w:ascii="Times New Roman" w:eastAsia="Calibri" w:hAnsi="Times New Roman"/>
          <w:sz w:val="20"/>
          <w:szCs w:val="20"/>
        </w:rPr>
        <w:t>ele</w:t>
      </w:r>
      <w:proofErr w:type="spellEnd"/>
      <w:r w:rsidRPr="00BF676A">
        <w:rPr>
          <w:rFonts w:ascii="Times New Roman" w:eastAsia="Calibri" w:hAnsi="Times New Roman"/>
          <w:sz w:val="20"/>
          <w:szCs w:val="20"/>
        </w:rPr>
        <w:t xml:space="preserve">,  A and </w:t>
      </w:r>
      <w:proofErr w:type="spellStart"/>
      <w:r w:rsidRPr="00BF676A">
        <w:rPr>
          <w:rFonts w:ascii="Times New Roman" w:eastAsia="Calibri" w:hAnsi="Times New Roman"/>
          <w:sz w:val="20"/>
          <w:szCs w:val="20"/>
        </w:rPr>
        <w:t>Adebiyi</w:t>
      </w:r>
      <w:proofErr w:type="spellEnd"/>
      <w:r w:rsidRPr="00BF676A">
        <w:rPr>
          <w:rFonts w:ascii="Times New Roman" w:eastAsia="Calibri" w:hAnsi="Times New Roman"/>
          <w:sz w:val="20"/>
          <w:szCs w:val="20"/>
        </w:rPr>
        <w:t xml:space="preserve">, A. (2007). The </w:t>
      </w:r>
      <w:proofErr w:type="spellStart"/>
      <w:r w:rsidRPr="00BF676A">
        <w:rPr>
          <w:rFonts w:ascii="Times New Roman" w:eastAsia="Calibri" w:hAnsi="Times New Roman"/>
          <w:sz w:val="20"/>
          <w:szCs w:val="20"/>
        </w:rPr>
        <w:t>phytochemical</w:t>
      </w:r>
      <w:proofErr w:type="spellEnd"/>
      <w:r w:rsidRPr="00BF676A">
        <w:rPr>
          <w:rFonts w:ascii="Times New Roman" w:eastAsia="Calibri" w:hAnsi="Times New Roman"/>
          <w:sz w:val="20"/>
          <w:szCs w:val="20"/>
        </w:rPr>
        <w:t xml:space="preserve"> analysis and antimicrobial screening of extract of </w:t>
      </w:r>
      <w:proofErr w:type="spellStart"/>
      <w:r w:rsidRPr="00BF676A">
        <w:rPr>
          <w:rFonts w:ascii="Times New Roman" w:eastAsia="Calibri" w:hAnsi="Times New Roman"/>
          <w:i/>
          <w:sz w:val="20"/>
          <w:szCs w:val="20"/>
        </w:rPr>
        <w:t>Olax</w:t>
      </w:r>
      <w:proofErr w:type="spellEnd"/>
      <w:r w:rsidRPr="00BF676A">
        <w:rPr>
          <w:rFonts w:ascii="Times New Roman" w:eastAsia="Calibri" w:hAnsi="Times New Roman"/>
          <w:i/>
          <w:sz w:val="20"/>
          <w:szCs w:val="20"/>
        </w:rPr>
        <w:t xml:space="preserve"> </w:t>
      </w:r>
      <w:proofErr w:type="spellStart"/>
      <w:r w:rsidRPr="00BF676A">
        <w:rPr>
          <w:rFonts w:ascii="Times New Roman" w:eastAsia="Calibri" w:hAnsi="Times New Roman"/>
          <w:i/>
          <w:sz w:val="20"/>
          <w:szCs w:val="20"/>
        </w:rPr>
        <w:t>subscorpioidea</w:t>
      </w:r>
      <w:proofErr w:type="spellEnd"/>
      <w:r w:rsidRPr="00BF676A">
        <w:rPr>
          <w:rFonts w:ascii="Times New Roman" w:eastAsia="Calibri" w:hAnsi="Times New Roman"/>
          <w:sz w:val="20"/>
          <w:szCs w:val="20"/>
        </w:rPr>
        <w:t xml:space="preserve">. </w:t>
      </w:r>
      <w:r w:rsidRPr="00BF676A">
        <w:rPr>
          <w:rFonts w:ascii="Times New Roman" w:eastAsia="Calibri" w:hAnsi="Times New Roman"/>
          <w:i/>
          <w:sz w:val="20"/>
          <w:szCs w:val="20"/>
        </w:rPr>
        <w:t>African Journal of Biotechnology</w:t>
      </w:r>
      <w:r w:rsidRPr="00BF676A">
        <w:rPr>
          <w:rFonts w:ascii="Times New Roman" w:eastAsia="Calibri" w:hAnsi="Times New Roman"/>
          <w:sz w:val="20"/>
          <w:szCs w:val="20"/>
        </w:rPr>
        <w:t xml:space="preserve"> 6(7) Pp 868-870.</w:t>
      </w:r>
    </w:p>
    <w:p w:rsidR="00D87833" w:rsidRPr="00BF676A" w:rsidRDefault="00D87833" w:rsidP="001B07DD">
      <w:pPr>
        <w:pStyle w:val="ListParagraph"/>
        <w:numPr>
          <w:ilvl w:val="0"/>
          <w:numId w:val="8"/>
        </w:numPr>
        <w:autoSpaceDE w:val="0"/>
        <w:autoSpaceDN w:val="0"/>
        <w:adjustRightInd w:val="0"/>
        <w:spacing w:after="0" w:line="240" w:lineRule="auto"/>
        <w:ind w:left="360"/>
        <w:jc w:val="both"/>
        <w:rPr>
          <w:rFonts w:ascii="Times New Roman" w:eastAsia="Calibri" w:hAnsi="Times New Roman"/>
          <w:sz w:val="20"/>
          <w:szCs w:val="20"/>
        </w:rPr>
      </w:pPr>
      <w:proofErr w:type="spellStart"/>
      <w:r w:rsidRPr="00BF676A">
        <w:rPr>
          <w:rFonts w:ascii="Times New Roman" w:hAnsi="Times New Roman"/>
          <w:bCs/>
          <w:sz w:val="20"/>
          <w:szCs w:val="20"/>
        </w:rPr>
        <w:t>Ayepola</w:t>
      </w:r>
      <w:proofErr w:type="spellEnd"/>
      <w:r w:rsidRPr="00BF676A">
        <w:rPr>
          <w:rFonts w:ascii="Times New Roman" w:hAnsi="Times New Roman"/>
          <w:bCs/>
          <w:sz w:val="20"/>
          <w:szCs w:val="20"/>
        </w:rPr>
        <w:t xml:space="preserve">, O.O., 2009. </w:t>
      </w:r>
      <w:r w:rsidRPr="00BF676A">
        <w:rPr>
          <w:rFonts w:ascii="Times New Roman" w:hAnsi="Times New Roman"/>
          <w:sz w:val="20"/>
          <w:szCs w:val="20"/>
        </w:rPr>
        <w:t xml:space="preserve">Evaluation of the Antimicrobial Activity of Root and Leaf Extracts of </w:t>
      </w:r>
      <w:proofErr w:type="spellStart"/>
      <w:r w:rsidRPr="00BF676A">
        <w:rPr>
          <w:rFonts w:ascii="Times New Roman" w:hAnsi="Times New Roman"/>
          <w:i/>
          <w:iCs/>
          <w:sz w:val="20"/>
          <w:szCs w:val="20"/>
        </w:rPr>
        <w:t>Terminalia</w:t>
      </w:r>
      <w:proofErr w:type="spellEnd"/>
      <w:r w:rsidRPr="00BF676A">
        <w:rPr>
          <w:rFonts w:ascii="Times New Roman" w:hAnsi="Times New Roman"/>
          <w:i/>
          <w:iCs/>
          <w:sz w:val="20"/>
          <w:szCs w:val="20"/>
        </w:rPr>
        <w:t xml:space="preserve"> </w:t>
      </w:r>
      <w:proofErr w:type="spellStart"/>
      <w:r w:rsidRPr="00BF676A">
        <w:rPr>
          <w:rFonts w:ascii="Times New Roman" w:hAnsi="Times New Roman"/>
          <w:i/>
          <w:iCs/>
          <w:sz w:val="20"/>
          <w:szCs w:val="20"/>
        </w:rPr>
        <w:t>Glaucescens</w:t>
      </w:r>
      <w:proofErr w:type="spellEnd"/>
      <w:r w:rsidR="00C60870" w:rsidRPr="00BF676A">
        <w:rPr>
          <w:rFonts w:ascii="Times New Roman" w:hAnsi="Times New Roman"/>
          <w:i/>
          <w:iCs/>
          <w:sz w:val="20"/>
          <w:szCs w:val="20"/>
        </w:rPr>
        <w:t>.</w:t>
      </w:r>
      <w:r w:rsidRPr="00BF676A">
        <w:rPr>
          <w:rFonts w:ascii="Times New Roman" w:hAnsi="Times New Roman"/>
          <w:i/>
          <w:iCs/>
          <w:sz w:val="20"/>
          <w:szCs w:val="20"/>
        </w:rPr>
        <w:t xml:space="preserve"> </w:t>
      </w:r>
      <w:r w:rsidRPr="00BF676A">
        <w:rPr>
          <w:rFonts w:ascii="Times New Roman" w:hAnsi="Times New Roman"/>
          <w:i/>
          <w:sz w:val="20"/>
          <w:szCs w:val="20"/>
        </w:rPr>
        <w:t>Advances in Natural and Applied Sciences</w:t>
      </w:r>
      <w:r w:rsidRPr="00BF676A">
        <w:rPr>
          <w:rFonts w:ascii="Times New Roman" w:hAnsi="Times New Roman"/>
          <w:sz w:val="20"/>
          <w:szCs w:val="20"/>
        </w:rPr>
        <w:t>, 3(2): 188-191</w:t>
      </w:r>
      <w:r w:rsidR="003933E3" w:rsidRPr="00BF676A">
        <w:rPr>
          <w:rFonts w:ascii="Times New Roman" w:hAnsi="Times New Roman"/>
          <w:sz w:val="20"/>
          <w:szCs w:val="20"/>
        </w:rPr>
        <w:t>.</w:t>
      </w:r>
    </w:p>
    <w:p w:rsidR="006B3391" w:rsidRPr="00BF676A" w:rsidRDefault="006B3391" w:rsidP="001B07DD">
      <w:pPr>
        <w:pStyle w:val="ListParagraph"/>
        <w:numPr>
          <w:ilvl w:val="0"/>
          <w:numId w:val="8"/>
        </w:numPr>
        <w:autoSpaceDE w:val="0"/>
        <w:autoSpaceDN w:val="0"/>
        <w:adjustRightInd w:val="0"/>
        <w:spacing w:after="0" w:line="240" w:lineRule="auto"/>
        <w:ind w:left="360"/>
        <w:jc w:val="both"/>
        <w:rPr>
          <w:rFonts w:ascii="Times New Roman" w:hAnsi="Times New Roman"/>
          <w:sz w:val="20"/>
          <w:szCs w:val="20"/>
        </w:rPr>
      </w:pPr>
      <w:r w:rsidRPr="00BF676A">
        <w:rPr>
          <w:rFonts w:ascii="Times New Roman" w:hAnsi="Times New Roman"/>
          <w:sz w:val="20"/>
          <w:szCs w:val="20"/>
        </w:rPr>
        <w:t xml:space="preserve">Baker, J., </w:t>
      </w:r>
      <w:proofErr w:type="spellStart"/>
      <w:r w:rsidRPr="00BF676A">
        <w:rPr>
          <w:rFonts w:ascii="Times New Roman" w:hAnsi="Times New Roman"/>
          <w:sz w:val="20"/>
          <w:szCs w:val="20"/>
        </w:rPr>
        <w:t>Borris</w:t>
      </w:r>
      <w:proofErr w:type="spellEnd"/>
      <w:r w:rsidRPr="00BF676A">
        <w:rPr>
          <w:rFonts w:ascii="Times New Roman" w:hAnsi="Times New Roman"/>
          <w:sz w:val="20"/>
          <w:szCs w:val="20"/>
        </w:rPr>
        <w:t xml:space="preserve">, R and Carte, B. (1995). Natural product drug discovery and development. New perceptive on international collaboration. </w:t>
      </w:r>
      <w:r w:rsidRPr="00BF676A">
        <w:rPr>
          <w:rFonts w:ascii="Times New Roman" w:hAnsi="Times New Roman"/>
          <w:i/>
          <w:iCs/>
          <w:sz w:val="20"/>
          <w:szCs w:val="20"/>
        </w:rPr>
        <w:t>Journal for National Prod</w:t>
      </w:r>
      <w:r w:rsidRPr="00BF676A">
        <w:rPr>
          <w:rFonts w:ascii="Times New Roman" w:hAnsi="Times New Roman"/>
          <w:i/>
          <w:sz w:val="20"/>
          <w:szCs w:val="20"/>
        </w:rPr>
        <w:t>uction</w:t>
      </w:r>
      <w:r w:rsidRPr="00BF676A">
        <w:rPr>
          <w:rFonts w:ascii="Times New Roman" w:hAnsi="Times New Roman"/>
          <w:sz w:val="20"/>
          <w:szCs w:val="20"/>
        </w:rPr>
        <w:t>, 58: 1325-1328.</w:t>
      </w:r>
    </w:p>
    <w:p w:rsidR="006B3391" w:rsidRPr="00BF676A" w:rsidRDefault="006B3391" w:rsidP="001B07DD">
      <w:pPr>
        <w:pStyle w:val="ListParagraph"/>
        <w:numPr>
          <w:ilvl w:val="0"/>
          <w:numId w:val="8"/>
        </w:numPr>
        <w:autoSpaceDE w:val="0"/>
        <w:autoSpaceDN w:val="0"/>
        <w:adjustRightInd w:val="0"/>
        <w:spacing w:after="0" w:line="240" w:lineRule="auto"/>
        <w:ind w:left="360"/>
        <w:jc w:val="both"/>
        <w:rPr>
          <w:rFonts w:ascii="Times New Roman" w:hAnsi="Times New Roman"/>
          <w:sz w:val="20"/>
          <w:szCs w:val="20"/>
        </w:rPr>
      </w:pPr>
      <w:proofErr w:type="spellStart"/>
      <w:r w:rsidRPr="00BF676A">
        <w:rPr>
          <w:rFonts w:ascii="Times New Roman" w:eastAsia="Calibri" w:hAnsi="Times New Roman"/>
          <w:sz w:val="20"/>
          <w:szCs w:val="20"/>
        </w:rPr>
        <w:t>Cheesbrough</w:t>
      </w:r>
      <w:proofErr w:type="spellEnd"/>
      <w:r w:rsidRPr="00BF676A">
        <w:rPr>
          <w:rFonts w:ascii="Times New Roman" w:eastAsia="Calibri" w:hAnsi="Times New Roman"/>
          <w:sz w:val="20"/>
          <w:szCs w:val="20"/>
        </w:rPr>
        <w:t>, M. (2006). District Laboratory practice in tropical Countries. Low price, 2</w:t>
      </w:r>
      <w:r w:rsidRPr="00BF676A">
        <w:rPr>
          <w:rFonts w:ascii="Times New Roman" w:eastAsia="Calibri" w:hAnsi="Times New Roman"/>
          <w:sz w:val="20"/>
          <w:szCs w:val="20"/>
          <w:vertAlign w:val="superscript"/>
        </w:rPr>
        <w:t>nd</w:t>
      </w:r>
      <w:r w:rsidRPr="00BF676A">
        <w:rPr>
          <w:rFonts w:ascii="Times New Roman" w:eastAsia="Calibri" w:hAnsi="Times New Roman"/>
          <w:sz w:val="20"/>
          <w:szCs w:val="20"/>
        </w:rPr>
        <w:t xml:space="preserve"> </w:t>
      </w:r>
      <w:proofErr w:type="spellStart"/>
      <w:r w:rsidRPr="00BF676A">
        <w:rPr>
          <w:rFonts w:ascii="Times New Roman" w:eastAsia="Calibri" w:hAnsi="Times New Roman"/>
          <w:sz w:val="20"/>
          <w:szCs w:val="20"/>
        </w:rPr>
        <w:t>Edition.Canbridge</w:t>
      </w:r>
      <w:proofErr w:type="spellEnd"/>
      <w:r w:rsidRPr="00BF676A">
        <w:rPr>
          <w:rFonts w:ascii="Times New Roman" w:eastAsia="Calibri" w:hAnsi="Times New Roman"/>
          <w:sz w:val="20"/>
          <w:szCs w:val="20"/>
        </w:rPr>
        <w:t xml:space="preserve"> University press, Cambridge. Pp 434.</w:t>
      </w:r>
      <w:r w:rsidRPr="00BF676A">
        <w:rPr>
          <w:rFonts w:ascii="Times New Roman" w:hAnsi="Times New Roman"/>
          <w:sz w:val="20"/>
          <w:szCs w:val="20"/>
        </w:rPr>
        <w:t xml:space="preserve"> </w:t>
      </w:r>
    </w:p>
    <w:p w:rsidR="00BC2166" w:rsidRPr="00BF676A" w:rsidRDefault="00BC2166" w:rsidP="001B07DD">
      <w:pPr>
        <w:pStyle w:val="ListParagraph"/>
        <w:numPr>
          <w:ilvl w:val="0"/>
          <w:numId w:val="8"/>
        </w:numPr>
        <w:autoSpaceDE w:val="0"/>
        <w:autoSpaceDN w:val="0"/>
        <w:adjustRightInd w:val="0"/>
        <w:spacing w:after="0" w:line="240" w:lineRule="auto"/>
        <w:ind w:left="360"/>
        <w:jc w:val="both"/>
        <w:rPr>
          <w:rFonts w:ascii="Times New Roman" w:hAnsi="Times New Roman"/>
          <w:sz w:val="20"/>
          <w:szCs w:val="20"/>
        </w:rPr>
      </w:pPr>
      <w:proofErr w:type="spellStart"/>
      <w:r w:rsidRPr="00BF676A">
        <w:rPr>
          <w:rFonts w:ascii="Times New Roman" w:hAnsi="Times New Roman"/>
          <w:sz w:val="20"/>
          <w:szCs w:val="20"/>
        </w:rPr>
        <w:t>Coulidiati</w:t>
      </w:r>
      <w:proofErr w:type="spellEnd"/>
      <w:r w:rsidRPr="00BF676A">
        <w:rPr>
          <w:rFonts w:ascii="Times New Roman" w:hAnsi="Times New Roman"/>
          <w:sz w:val="20"/>
          <w:szCs w:val="20"/>
        </w:rPr>
        <w:t xml:space="preserve">, T., </w:t>
      </w:r>
      <w:proofErr w:type="spellStart"/>
      <w:r w:rsidRPr="00BF676A">
        <w:rPr>
          <w:rFonts w:ascii="Times New Roman" w:hAnsi="Times New Roman"/>
          <w:sz w:val="20"/>
          <w:szCs w:val="20"/>
        </w:rPr>
        <w:t>Millogo-Kone</w:t>
      </w:r>
      <w:proofErr w:type="spellEnd"/>
      <w:r w:rsidRPr="00BF676A">
        <w:rPr>
          <w:rFonts w:ascii="Times New Roman" w:hAnsi="Times New Roman"/>
          <w:sz w:val="20"/>
          <w:szCs w:val="20"/>
        </w:rPr>
        <w:t xml:space="preserve">, H., </w:t>
      </w:r>
      <w:proofErr w:type="spellStart"/>
      <w:r w:rsidRPr="00BF676A">
        <w:rPr>
          <w:rFonts w:ascii="Times New Roman" w:hAnsi="Times New Roman"/>
          <w:sz w:val="20"/>
          <w:szCs w:val="20"/>
        </w:rPr>
        <w:t>Lamien-Meda</w:t>
      </w:r>
      <w:proofErr w:type="spellEnd"/>
      <w:r w:rsidRPr="00BF676A">
        <w:rPr>
          <w:rFonts w:ascii="Times New Roman" w:hAnsi="Times New Roman"/>
          <w:sz w:val="20"/>
          <w:szCs w:val="20"/>
        </w:rPr>
        <w:t xml:space="preserve">, A., </w:t>
      </w:r>
      <w:proofErr w:type="spellStart"/>
      <w:r w:rsidRPr="00BF676A">
        <w:rPr>
          <w:rFonts w:ascii="Times New Roman" w:hAnsi="Times New Roman"/>
          <w:sz w:val="20"/>
          <w:szCs w:val="20"/>
        </w:rPr>
        <w:t>Yougbare-Ziebrou</w:t>
      </w:r>
      <w:proofErr w:type="spellEnd"/>
      <w:r w:rsidRPr="00BF676A">
        <w:rPr>
          <w:rFonts w:ascii="Times New Roman" w:hAnsi="Times New Roman"/>
          <w:sz w:val="20"/>
          <w:szCs w:val="20"/>
        </w:rPr>
        <w:t xml:space="preserve">, M. </w:t>
      </w:r>
      <w:proofErr w:type="spellStart"/>
      <w:r w:rsidRPr="00BF676A">
        <w:rPr>
          <w:rFonts w:ascii="Times New Roman" w:hAnsi="Times New Roman"/>
          <w:sz w:val="20"/>
          <w:szCs w:val="20"/>
        </w:rPr>
        <w:t>Millogo-Rasolodimby</w:t>
      </w:r>
      <w:proofErr w:type="spellEnd"/>
      <w:r w:rsidRPr="00BF676A">
        <w:rPr>
          <w:rFonts w:ascii="Times New Roman" w:hAnsi="Times New Roman"/>
          <w:sz w:val="20"/>
          <w:szCs w:val="20"/>
        </w:rPr>
        <w:t xml:space="preserve">, J. and </w:t>
      </w:r>
      <w:proofErr w:type="spellStart"/>
      <w:r w:rsidRPr="00BF676A">
        <w:rPr>
          <w:rFonts w:ascii="Times New Roman" w:hAnsi="Times New Roman"/>
          <w:sz w:val="20"/>
          <w:szCs w:val="20"/>
        </w:rPr>
        <w:t>Nacoulma</w:t>
      </w:r>
      <w:proofErr w:type="spellEnd"/>
      <w:r w:rsidRPr="00BF676A">
        <w:rPr>
          <w:rFonts w:ascii="Times New Roman" w:hAnsi="Times New Roman"/>
          <w:sz w:val="20"/>
          <w:szCs w:val="20"/>
        </w:rPr>
        <w:t xml:space="preserve">, O. 2011. Antioxidant and antibacterial activities of two </w:t>
      </w:r>
      <w:proofErr w:type="spellStart"/>
      <w:r w:rsidRPr="00BF676A">
        <w:rPr>
          <w:rFonts w:ascii="Times New Roman" w:hAnsi="Times New Roman"/>
          <w:sz w:val="20"/>
          <w:szCs w:val="20"/>
        </w:rPr>
        <w:t>combretum</w:t>
      </w:r>
      <w:proofErr w:type="spellEnd"/>
      <w:r w:rsidRPr="00BF676A">
        <w:rPr>
          <w:rFonts w:ascii="Times New Roman" w:hAnsi="Times New Roman"/>
          <w:sz w:val="20"/>
          <w:szCs w:val="20"/>
        </w:rPr>
        <w:t xml:space="preserve"> species from Burkina Faso. </w:t>
      </w:r>
      <w:r w:rsidRPr="00BF676A">
        <w:rPr>
          <w:rFonts w:ascii="Times New Roman" w:eastAsia="Calibri" w:hAnsi="Times New Roman"/>
          <w:i/>
          <w:sz w:val="20"/>
          <w:szCs w:val="20"/>
        </w:rPr>
        <w:t>Research journal of medicinal plants</w:t>
      </w:r>
      <w:r w:rsidRPr="00BF676A">
        <w:rPr>
          <w:rFonts w:ascii="Times New Roman" w:eastAsia="Calibri" w:hAnsi="Times New Roman"/>
          <w:sz w:val="20"/>
          <w:szCs w:val="20"/>
        </w:rPr>
        <w:t xml:space="preserve"> 5 (1) 42-53</w:t>
      </w:r>
    </w:p>
    <w:p w:rsidR="006B3391" w:rsidRPr="00BF676A" w:rsidRDefault="006B3391" w:rsidP="001B07DD">
      <w:pPr>
        <w:pStyle w:val="ListParagraph"/>
        <w:numPr>
          <w:ilvl w:val="0"/>
          <w:numId w:val="8"/>
        </w:numPr>
        <w:autoSpaceDE w:val="0"/>
        <w:autoSpaceDN w:val="0"/>
        <w:adjustRightInd w:val="0"/>
        <w:spacing w:after="0" w:line="240" w:lineRule="auto"/>
        <w:ind w:left="360"/>
        <w:jc w:val="both"/>
        <w:rPr>
          <w:rFonts w:ascii="Times New Roman" w:eastAsia="Calibri" w:hAnsi="Times New Roman"/>
          <w:sz w:val="20"/>
          <w:szCs w:val="20"/>
        </w:rPr>
      </w:pPr>
      <w:r w:rsidRPr="00BF676A">
        <w:rPr>
          <w:rFonts w:ascii="Times New Roman" w:eastAsia="Calibri" w:hAnsi="Times New Roman"/>
          <w:sz w:val="20"/>
          <w:szCs w:val="20"/>
        </w:rPr>
        <w:t xml:space="preserve">Kumar, P., </w:t>
      </w:r>
      <w:proofErr w:type="spellStart"/>
      <w:r w:rsidRPr="00BF676A">
        <w:rPr>
          <w:rFonts w:ascii="Times New Roman" w:eastAsia="Calibri" w:hAnsi="Times New Roman"/>
          <w:sz w:val="20"/>
          <w:szCs w:val="20"/>
        </w:rPr>
        <w:t>Chauhan</w:t>
      </w:r>
      <w:proofErr w:type="spellEnd"/>
      <w:r w:rsidRPr="00BF676A">
        <w:rPr>
          <w:rFonts w:ascii="Times New Roman" w:eastAsia="Calibri" w:hAnsi="Times New Roman"/>
          <w:sz w:val="20"/>
          <w:szCs w:val="20"/>
        </w:rPr>
        <w:t xml:space="preserve">, S., </w:t>
      </w:r>
      <w:proofErr w:type="spellStart"/>
      <w:r w:rsidRPr="00BF676A">
        <w:rPr>
          <w:rFonts w:ascii="Times New Roman" w:eastAsia="Calibri" w:hAnsi="Times New Roman"/>
          <w:sz w:val="20"/>
          <w:szCs w:val="20"/>
        </w:rPr>
        <w:t>Padh</w:t>
      </w:r>
      <w:proofErr w:type="spellEnd"/>
      <w:r w:rsidRPr="00BF676A">
        <w:rPr>
          <w:rFonts w:ascii="Times New Roman" w:eastAsia="Calibri" w:hAnsi="Times New Roman"/>
          <w:sz w:val="20"/>
          <w:szCs w:val="20"/>
        </w:rPr>
        <w:t xml:space="preserve">, H and </w:t>
      </w:r>
      <w:proofErr w:type="spellStart"/>
      <w:r w:rsidRPr="00BF676A">
        <w:rPr>
          <w:rFonts w:ascii="Times New Roman" w:eastAsia="Calibri" w:hAnsi="Times New Roman"/>
          <w:sz w:val="20"/>
          <w:szCs w:val="20"/>
        </w:rPr>
        <w:t>Rajani</w:t>
      </w:r>
      <w:proofErr w:type="spellEnd"/>
      <w:r w:rsidRPr="00BF676A">
        <w:rPr>
          <w:rFonts w:ascii="Times New Roman" w:eastAsia="Calibri" w:hAnsi="Times New Roman"/>
          <w:sz w:val="20"/>
          <w:szCs w:val="20"/>
        </w:rPr>
        <w:t xml:space="preserve">, M. (2006). Search for antibacterial and antifungal agents from selected Indian medicinal plants. </w:t>
      </w:r>
      <w:r w:rsidRPr="00BF676A">
        <w:rPr>
          <w:rFonts w:ascii="Times New Roman" w:eastAsia="Calibri" w:hAnsi="Times New Roman"/>
          <w:i/>
          <w:iCs/>
          <w:sz w:val="20"/>
          <w:szCs w:val="20"/>
        </w:rPr>
        <w:t xml:space="preserve">Journal of </w:t>
      </w:r>
      <w:proofErr w:type="spellStart"/>
      <w:r w:rsidRPr="00BF676A">
        <w:rPr>
          <w:rFonts w:ascii="Times New Roman" w:eastAsia="Calibri" w:hAnsi="Times New Roman"/>
          <w:i/>
          <w:iCs/>
          <w:sz w:val="20"/>
          <w:szCs w:val="20"/>
        </w:rPr>
        <w:t>Ethnopharmacology</w:t>
      </w:r>
      <w:proofErr w:type="spellEnd"/>
      <w:r w:rsidRPr="00BF676A">
        <w:rPr>
          <w:rFonts w:ascii="Times New Roman" w:eastAsia="Calibri" w:hAnsi="Times New Roman"/>
          <w:sz w:val="20"/>
          <w:szCs w:val="20"/>
        </w:rPr>
        <w:t>, 107: 182-188.</w:t>
      </w:r>
    </w:p>
    <w:p w:rsidR="00D849FD" w:rsidRPr="00BF676A" w:rsidRDefault="007D6F5C" w:rsidP="001B07DD">
      <w:pPr>
        <w:pStyle w:val="ListParagraph"/>
        <w:numPr>
          <w:ilvl w:val="0"/>
          <w:numId w:val="8"/>
        </w:numPr>
        <w:autoSpaceDE w:val="0"/>
        <w:autoSpaceDN w:val="0"/>
        <w:adjustRightInd w:val="0"/>
        <w:spacing w:after="0" w:line="240" w:lineRule="auto"/>
        <w:ind w:left="360"/>
        <w:jc w:val="both"/>
        <w:rPr>
          <w:rFonts w:ascii="Times New Roman" w:eastAsia="Calibri" w:hAnsi="Times New Roman"/>
          <w:sz w:val="20"/>
          <w:szCs w:val="20"/>
        </w:rPr>
      </w:pPr>
      <w:r w:rsidRPr="00BF676A">
        <w:rPr>
          <w:rFonts w:ascii="Times New Roman" w:eastAsia="Calibri" w:hAnsi="Times New Roman"/>
          <w:sz w:val="20"/>
          <w:szCs w:val="20"/>
        </w:rPr>
        <w:t xml:space="preserve">Kumar, T. and </w:t>
      </w:r>
      <w:proofErr w:type="spellStart"/>
      <w:r w:rsidRPr="00BF676A">
        <w:rPr>
          <w:rFonts w:ascii="Times New Roman" w:eastAsia="Calibri" w:hAnsi="Times New Roman"/>
          <w:sz w:val="20"/>
          <w:szCs w:val="20"/>
        </w:rPr>
        <w:t>Chandrashekar</w:t>
      </w:r>
      <w:proofErr w:type="spellEnd"/>
      <w:r w:rsidRPr="00BF676A">
        <w:rPr>
          <w:rFonts w:ascii="Times New Roman" w:eastAsia="Calibri" w:hAnsi="Times New Roman"/>
          <w:sz w:val="20"/>
          <w:szCs w:val="20"/>
        </w:rPr>
        <w:t xml:space="preserve">, K. 2011. Bauhinia </w:t>
      </w:r>
      <w:proofErr w:type="spellStart"/>
      <w:r w:rsidRPr="00BF676A">
        <w:rPr>
          <w:rFonts w:ascii="Times New Roman" w:eastAsia="Calibri" w:hAnsi="Times New Roman"/>
          <w:sz w:val="20"/>
          <w:szCs w:val="20"/>
        </w:rPr>
        <w:t>purpurea</w:t>
      </w:r>
      <w:proofErr w:type="spellEnd"/>
      <w:r w:rsidRPr="00BF676A">
        <w:rPr>
          <w:rFonts w:ascii="Times New Roman" w:eastAsia="Calibri" w:hAnsi="Times New Roman"/>
          <w:sz w:val="20"/>
          <w:szCs w:val="20"/>
        </w:rPr>
        <w:t xml:space="preserve"> </w:t>
      </w:r>
      <w:proofErr w:type="spellStart"/>
      <w:r w:rsidRPr="00BF676A">
        <w:rPr>
          <w:rFonts w:ascii="Times New Roman" w:eastAsia="Calibri" w:hAnsi="Times New Roman"/>
          <w:sz w:val="20"/>
          <w:szCs w:val="20"/>
        </w:rPr>
        <w:t>Linn.:A</w:t>
      </w:r>
      <w:proofErr w:type="spellEnd"/>
      <w:r w:rsidRPr="00BF676A">
        <w:rPr>
          <w:rFonts w:ascii="Times New Roman" w:eastAsia="Calibri" w:hAnsi="Times New Roman"/>
          <w:sz w:val="20"/>
          <w:szCs w:val="20"/>
        </w:rPr>
        <w:t xml:space="preserve"> review of its </w:t>
      </w:r>
      <w:proofErr w:type="spellStart"/>
      <w:r w:rsidRPr="00BF676A">
        <w:rPr>
          <w:rFonts w:ascii="Times New Roman" w:eastAsia="Calibri" w:hAnsi="Times New Roman"/>
          <w:sz w:val="20"/>
          <w:szCs w:val="20"/>
        </w:rPr>
        <w:t>Ethnobotany</w:t>
      </w:r>
      <w:proofErr w:type="spellEnd"/>
      <w:r w:rsidRPr="00BF676A">
        <w:rPr>
          <w:rFonts w:ascii="Times New Roman" w:eastAsia="Calibri" w:hAnsi="Times New Roman"/>
          <w:sz w:val="20"/>
          <w:szCs w:val="20"/>
        </w:rPr>
        <w:t xml:space="preserve">, </w:t>
      </w:r>
      <w:proofErr w:type="spellStart"/>
      <w:r w:rsidRPr="00BF676A">
        <w:rPr>
          <w:rFonts w:ascii="Times New Roman" w:eastAsia="Calibri" w:hAnsi="Times New Roman"/>
          <w:sz w:val="20"/>
          <w:szCs w:val="20"/>
        </w:rPr>
        <w:t>phytochemical</w:t>
      </w:r>
      <w:proofErr w:type="spellEnd"/>
      <w:r w:rsidRPr="00BF676A">
        <w:rPr>
          <w:rFonts w:ascii="Times New Roman" w:eastAsia="Calibri" w:hAnsi="Times New Roman"/>
          <w:sz w:val="20"/>
          <w:szCs w:val="20"/>
        </w:rPr>
        <w:t xml:space="preserve"> and pharmacological profile.  </w:t>
      </w:r>
      <w:r w:rsidRPr="00BF676A">
        <w:rPr>
          <w:rFonts w:ascii="Times New Roman" w:eastAsia="Calibri" w:hAnsi="Times New Roman"/>
          <w:i/>
          <w:sz w:val="20"/>
          <w:szCs w:val="20"/>
        </w:rPr>
        <w:t>Research journal of medicinal plants</w:t>
      </w:r>
      <w:r w:rsidRPr="00BF676A">
        <w:rPr>
          <w:rFonts w:ascii="Times New Roman" w:eastAsia="Calibri" w:hAnsi="Times New Roman"/>
          <w:sz w:val="20"/>
          <w:szCs w:val="20"/>
        </w:rPr>
        <w:t xml:space="preserve"> 5 (4) 420-431.</w:t>
      </w:r>
    </w:p>
    <w:p w:rsidR="00551259" w:rsidRPr="00BF676A" w:rsidRDefault="00551259" w:rsidP="001B07DD">
      <w:pPr>
        <w:pStyle w:val="ListParagraph"/>
        <w:numPr>
          <w:ilvl w:val="0"/>
          <w:numId w:val="8"/>
        </w:numPr>
        <w:autoSpaceDE w:val="0"/>
        <w:autoSpaceDN w:val="0"/>
        <w:adjustRightInd w:val="0"/>
        <w:spacing w:after="0" w:line="240" w:lineRule="auto"/>
        <w:ind w:left="360"/>
        <w:jc w:val="both"/>
        <w:rPr>
          <w:rFonts w:ascii="Times New Roman" w:eastAsia="Calibri" w:hAnsi="Times New Roman"/>
          <w:sz w:val="20"/>
          <w:szCs w:val="20"/>
        </w:rPr>
      </w:pPr>
      <w:proofErr w:type="spellStart"/>
      <w:r w:rsidRPr="00BF676A">
        <w:rPr>
          <w:rFonts w:ascii="Times New Roman" w:eastAsia="Calibri" w:hAnsi="Times New Roman"/>
          <w:sz w:val="20"/>
          <w:szCs w:val="20"/>
        </w:rPr>
        <w:t>Mariita</w:t>
      </w:r>
      <w:proofErr w:type="spellEnd"/>
      <w:r w:rsidRPr="00BF676A">
        <w:rPr>
          <w:rFonts w:ascii="Times New Roman" w:eastAsia="Calibri" w:hAnsi="Times New Roman"/>
          <w:sz w:val="20"/>
          <w:szCs w:val="20"/>
        </w:rPr>
        <w:t xml:space="preserve">, R., </w:t>
      </w:r>
      <w:proofErr w:type="spellStart"/>
      <w:r w:rsidRPr="00BF676A">
        <w:rPr>
          <w:rFonts w:ascii="Times New Roman" w:eastAsia="Calibri" w:hAnsi="Times New Roman"/>
          <w:sz w:val="20"/>
          <w:szCs w:val="20"/>
        </w:rPr>
        <w:t>Ogal</w:t>
      </w:r>
      <w:proofErr w:type="spellEnd"/>
      <w:r w:rsidRPr="00BF676A">
        <w:rPr>
          <w:rFonts w:ascii="Times New Roman" w:eastAsia="Calibri" w:hAnsi="Times New Roman"/>
          <w:sz w:val="20"/>
          <w:szCs w:val="20"/>
        </w:rPr>
        <w:t xml:space="preserve">, C., </w:t>
      </w:r>
      <w:proofErr w:type="spellStart"/>
      <w:r w:rsidRPr="00BF676A">
        <w:rPr>
          <w:rFonts w:ascii="Times New Roman" w:eastAsia="Calibri" w:hAnsi="Times New Roman"/>
          <w:sz w:val="20"/>
          <w:szCs w:val="20"/>
        </w:rPr>
        <w:t>Oguge</w:t>
      </w:r>
      <w:proofErr w:type="spellEnd"/>
      <w:r w:rsidRPr="00BF676A">
        <w:rPr>
          <w:rFonts w:ascii="Times New Roman" w:eastAsia="Calibri" w:hAnsi="Times New Roman"/>
          <w:sz w:val="20"/>
          <w:szCs w:val="20"/>
        </w:rPr>
        <w:t xml:space="preserve">, N. and </w:t>
      </w:r>
      <w:proofErr w:type="spellStart"/>
      <w:r w:rsidRPr="00BF676A">
        <w:rPr>
          <w:rFonts w:ascii="Times New Roman" w:eastAsia="Calibri" w:hAnsi="Times New Roman"/>
          <w:sz w:val="20"/>
          <w:szCs w:val="20"/>
        </w:rPr>
        <w:t>Okemo</w:t>
      </w:r>
      <w:proofErr w:type="spellEnd"/>
      <w:r w:rsidRPr="00BF676A">
        <w:rPr>
          <w:rFonts w:ascii="Times New Roman" w:eastAsia="Calibri" w:hAnsi="Times New Roman"/>
          <w:sz w:val="20"/>
          <w:szCs w:val="20"/>
        </w:rPr>
        <w:t xml:space="preserve">, P. 2011. Methanol extract of three medicinal plants from </w:t>
      </w:r>
      <w:proofErr w:type="spellStart"/>
      <w:r w:rsidRPr="00BF676A">
        <w:rPr>
          <w:rFonts w:ascii="Times New Roman" w:eastAsia="Calibri" w:hAnsi="Times New Roman"/>
          <w:sz w:val="20"/>
          <w:szCs w:val="20"/>
        </w:rPr>
        <w:t>Samburu</w:t>
      </w:r>
      <w:proofErr w:type="spellEnd"/>
      <w:r w:rsidRPr="00BF676A">
        <w:rPr>
          <w:rFonts w:ascii="Times New Roman" w:eastAsia="Calibri" w:hAnsi="Times New Roman"/>
          <w:sz w:val="20"/>
          <w:szCs w:val="20"/>
        </w:rPr>
        <w:t xml:space="preserve"> in northern Kenya show significant </w:t>
      </w:r>
      <w:proofErr w:type="spellStart"/>
      <w:r w:rsidRPr="00BF676A">
        <w:rPr>
          <w:rFonts w:ascii="Times New Roman" w:eastAsia="Calibri" w:hAnsi="Times New Roman"/>
          <w:sz w:val="20"/>
          <w:szCs w:val="20"/>
        </w:rPr>
        <w:t>Antimycobacteri</w:t>
      </w:r>
      <w:r w:rsidR="00EC3183" w:rsidRPr="00BF676A">
        <w:rPr>
          <w:rFonts w:ascii="Times New Roman" w:eastAsia="Calibri" w:hAnsi="Times New Roman"/>
          <w:sz w:val="20"/>
          <w:szCs w:val="20"/>
        </w:rPr>
        <w:t>a</w:t>
      </w:r>
      <w:r w:rsidRPr="00BF676A">
        <w:rPr>
          <w:rFonts w:ascii="Times New Roman" w:eastAsia="Calibri" w:hAnsi="Times New Roman"/>
          <w:sz w:val="20"/>
          <w:szCs w:val="20"/>
        </w:rPr>
        <w:t>l</w:t>
      </w:r>
      <w:proofErr w:type="spellEnd"/>
      <w:r w:rsidR="00EC3183" w:rsidRPr="00BF676A">
        <w:rPr>
          <w:rFonts w:ascii="Times New Roman" w:eastAsia="Calibri" w:hAnsi="Times New Roman"/>
          <w:sz w:val="20"/>
          <w:szCs w:val="20"/>
        </w:rPr>
        <w:t xml:space="preserve">, antibacterial and antifungal properties. </w:t>
      </w:r>
      <w:r w:rsidRPr="00BF676A">
        <w:rPr>
          <w:rFonts w:ascii="Times New Roman" w:eastAsia="Calibri" w:hAnsi="Times New Roman"/>
          <w:sz w:val="20"/>
          <w:szCs w:val="20"/>
        </w:rPr>
        <w:t xml:space="preserve"> </w:t>
      </w:r>
      <w:r w:rsidR="00EC3183" w:rsidRPr="00BF676A">
        <w:rPr>
          <w:rFonts w:ascii="Times New Roman" w:eastAsia="Calibri" w:hAnsi="Times New Roman"/>
          <w:i/>
          <w:sz w:val="20"/>
          <w:szCs w:val="20"/>
        </w:rPr>
        <w:t>Research journal of medicinal plants</w:t>
      </w:r>
      <w:r w:rsidR="00EC3183" w:rsidRPr="00BF676A">
        <w:rPr>
          <w:rFonts w:ascii="Times New Roman" w:eastAsia="Calibri" w:hAnsi="Times New Roman"/>
          <w:sz w:val="20"/>
          <w:szCs w:val="20"/>
        </w:rPr>
        <w:t>. 5(1) 54-64</w:t>
      </w:r>
    </w:p>
    <w:p w:rsidR="00551259" w:rsidRPr="00BF676A" w:rsidRDefault="006B3391" w:rsidP="001B07DD">
      <w:pPr>
        <w:pStyle w:val="ListParagraph"/>
        <w:numPr>
          <w:ilvl w:val="0"/>
          <w:numId w:val="8"/>
        </w:numPr>
        <w:autoSpaceDE w:val="0"/>
        <w:autoSpaceDN w:val="0"/>
        <w:adjustRightInd w:val="0"/>
        <w:spacing w:after="0" w:line="240" w:lineRule="auto"/>
        <w:ind w:left="360"/>
        <w:jc w:val="both"/>
        <w:rPr>
          <w:rFonts w:ascii="Times New Roman" w:eastAsia="Calibri" w:hAnsi="Times New Roman"/>
          <w:sz w:val="20"/>
          <w:szCs w:val="20"/>
        </w:rPr>
      </w:pPr>
      <w:proofErr w:type="spellStart"/>
      <w:r w:rsidRPr="00BF676A">
        <w:rPr>
          <w:rFonts w:ascii="Times New Roman" w:eastAsia="Calibri" w:hAnsi="Times New Roman"/>
          <w:sz w:val="20"/>
          <w:szCs w:val="20"/>
        </w:rPr>
        <w:t>Mathabe</w:t>
      </w:r>
      <w:proofErr w:type="spellEnd"/>
      <w:r w:rsidRPr="00BF676A">
        <w:rPr>
          <w:rFonts w:ascii="Times New Roman" w:eastAsia="Calibri" w:hAnsi="Times New Roman"/>
          <w:sz w:val="20"/>
          <w:szCs w:val="20"/>
        </w:rPr>
        <w:t xml:space="preserve">, M .,  </w:t>
      </w:r>
      <w:proofErr w:type="spellStart"/>
      <w:r w:rsidRPr="00BF676A">
        <w:rPr>
          <w:rFonts w:ascii="Times New Roman" w:eastAsia="Calibri" w:hAnsi="Times New Roman"/>
          <w:sz w:val="20"/>
          <w:szCs w:val="20"/>
        </w:rPr>
        <w:t>Nikolova</w:t>
      </w:r>
      <w:proofErr w:type="spellEnd"/>
      <w:r w:rsidRPr="00BF676A">
        <w:rPr>
          <w:rFonts w:ascii="Times New Roman" w:eastAsia="Calibri" w:hAnsi="Times New Roman"/>
          <w:sz w:val="20"/>
          <w:szCs w:val="20"/>
        </w:rPr>
        <w:t xml:space="preserve">, R.,  </w:t>
      </w:r>
      <w:proofErr w:type="spellStart"/>
      <w:r w:rsidRPr="00BF676A">
        <w:rPr>
          <w:rFonts w:ascii="Times New Roman" w:eastAsia="Calibri" w:hAnsi="Times New Roman"/>
          <w:sz w:val="20"/>
          <w:szCs w:val="20"/>
        </w:rPr>
        <w:t>Laly</w:t>
      </w:r>
      <w:proofErr w:type="spellEnd"/>
      <w:r w:rsidRPr="00BF676A">
        <w:rPr>
          <w:rFonts w:ascii="Times New Roman" w:eastAsia="Calibri" w:hAnsi="Times New Roman"/>
          <w:sz w:val="20"/>
          <w:szCs w:val="20"/>
        </w:rPr>
        <w:t xml:space="preserve">, N and  </w:t>
      </w:r>
      <w:proofErr w:type="spellStart"/>
      <w:r w:rsidRPr="00BF676A">
        <w:rPr>
          <w:rFonts w:ascii="Times New Roman" w:eastAsia="Calibri" w:hAnsi="Times New Roman"/>
          <w:sz w:val="20"/>
          <w:szCs w:val="20"/>
        </w:rPr>
        <w:t>Nyazema</w:t>
      </w:r>
      <w:proofErr w:type="spellEnd"/>
      <w:r w:rsidRPr="00BF676A">
        <w:rPr>
          <w:rFonts w:ascii="Times New Roman" w:eastAsia="Calibri" w:hAnsi="Times New Roman"/>
          <w:sz w:val="20"/>
          <w:szCs w:val="20"/>
        </w:rPr>
        <w:t xml:space="preserve">, N. (2006). Antibacterial activities of      medicinal plants used for the treatment of </w:t>
      </w:r>
      <w:proofErr w:type="spellStart"/>
      <w:r w:rsidRPr="00BF676A">
        <w:rPr>
          <w:rFonts w:ascii="Times New Roman" w:eastAsia="Calibri" w:hAnsi="Times New Roman"/>
          <w:sz w:val="20"/>
          <w:szCs w:val="20"/>
        </w:rPr>
        <w:t>diarrhoea</w:t>
      </w:r>
      <w:proofErr w:type="spellEnd"/>
      <w:r w:rsidRPr="00BF676A">
        <w:rPr>
          <w:rFonts w:ascii="Times New Roman" w:eastAsia="Calibri" w:hAnsi="Times New Roman"/>
          <w:sz w:val="20"/>
          <w:szCs w:val="20"/>
        </w:rPr>
        <w:t xml:space="preserve"> in Limpopo Province, South Africa, </w:t>
      </w:r>
      <w:r w:rsidRPr="00BF676A">
        <w:rPr>
          <w:rFonts w:ascii="Times New Roman" w:eastAsia="Calibri" w:hAnsi="Times New Roman"/>
          <w:i/>
          <w:iCs/>
          <w:sz w:val="20"/>
          <w:szCs w:val="20"/>
        </w:rPr>
        <w:t>Journal of</w:t>
      </w:r>
      <w:r w:rsidRPr="00BF676A">
        <w:rPr>
          <w:rFonts w:ascii="Times New Roman" w:eastAsia="Calibri" w:hAnsi="Times New Roman"/>
          <w:sz w:val="20"/>
          <w:szCs w:val="20"/>
        </w:rPr>
        <w:t xml:space="preserve"> </w:t>
      </w:r>
      <w:proofErr w:type="spellStart"/>
      <w:r w:rsidRPr="00BF676A">
        <w:rPr>
          <w:rFonts w:ascii="Times New Roman" w:eastAsia="Calibri" w:hAnsi="Times New Roman"/>
          <w:i/>
          <w:iCs/>
          <w:sz w:val="20"/>
          <w:szCs w:val="20"/>
        </w:rPr>
        <w:t>Ethnopharmacology</w:t>
      </w:r>
      <w:proofErr w:type="spellEnd"/>
      <w:r w:rsidRPr="00BF676A">
        <w:rPr>
          <w:rFonts w:ascii="Times New Roman" w:eastAsia="Calibri" w:hAnsi="Times New Roman"/>
          <w:i/>
          <w:iCs/>
          <w:sz w:val="20"/>
          <w:szCs w:val="20"/>
        </w:rPr>
        <w:t xml:space="preserve">, </w:t>
      </w:r>
      <w:r w:rsidRPr="00BF676A">
        <w:rPr>
          <w:rFonts w:ascii="Times New Roman" w:eastAsia="Calibri" w:hAnsi="Times New Roman"/>
          <w:sz w:val="20"/>
          <w:szCs w:val="20"/>
        </w:rPr>
        <w:t>107: 286-293.</w:t>
      </w:r>
    </w:p>
    <w:p w:rsidR="00C049F8" w:rsidRPr="00BF676A" w:rsidRDefault="00C049F8" w:rsidP="001B07DD">
      <w:pPr>
        <w:pStyle w:val="ListParagraph"/>
        <w:numPr>
          <w:ilvl w:val="0"/>
          <w:numId w:val="8"/>
        </w:numPr>
        <w:autoSpaceDE w:val="0"/>
        <w:autoSpaceDN w:val="0"/>
        <w:adjustRightInd w:val="0"/>
        <w:spacing w:after="0" w:line="240" w:lineRule="auto"/>
        <w:ind w:left="360"/>
        <w:jc w:val="both"/>
        <w:rPr>
          <w:rFonts w:ascii="Times New Roman" w:eastAsia="Calibri" w:hAnsi="Times New Roman"/>
          <w:sz w:val="20"/>
          <w:szCs w:val="20"/>
        </w:rPr>
      </w:pPr>
      <w:proofErr w:type="spellStart"/>
      <w:r w:rsidRPr="00BF676A">
        <w:rPr>
          <w:rFonts w:ascii="Times New Roman" w:eastAsia="Calibri" w:hAnsi="Times New Roman"/>
          <w:sz w:val="20"/>
          <w:szCs w:val="20"/>
        </w:rPr>
        <w:t>Menghani</w:t>
      </w:r>
      <w:proofErr w:type="spellEnd"/>
      <w:r w:rsidRPr="00BF676A">
        <w:rPr>
          <w:rFonts w:ascii="Times New Roman" w:eastAsia="Calibri" w:hAnsi="Times New Roman"/>
          <w:sz w:val="20"/>
          <w:szCs w:val="20"/>
        </w:rPr>
        <w:t xml:space="preserve">, E., </w:t>
      </w:r>
      <w:proofErr w:type="spellStart"/>
      <w:r w:rsidRPr="00BF676A">
        <w:rPr>
          <w:rFonts w:ascii="Times New Roman" w:eastAsia="Calibri" w:hAnsi="Times New Roman"/>
          <w:sz w:val="20"/>
          <w:szCs w:val="20"/>
        </w:rPr>
        <w:t>Pareek</w:t>
      </w:r>
      <w:proofErr w:type="spellEnd"/>
      <w:r w:rsidRPr="00BF676A">
        <w:rPr>
          <w:rFonts w:ascii="Times New Roman" w:eastAsia="Calibri" w:hAnsi="Times New Roman"/>
          <w:sz w:val="20"/>
          <w:szCs w:val="20"/>
        </w:rPr>
        <w:t xml:space="preserve">, A., </w:t>
      </w:r>
      <w:proofErr w:type="spellStart"/>
      <w:r w:rsidRPr="00BF676A">
        <w:rPr>
          <w:rFonts w:ascii="Times New Roman" w:eastAsia="Calibri" w:hAnsi="Times New Roman"/>
          <w:sz w:val="20"/>
          <w:szCs w:val="20"/>
        </w:rPr>
        <w:t>Negi</w:t>
      </w:r>
      <w:proofErr w:type="spellEnd"/>
      <w:r w:rsidRPr="00BF676A">
        <w:rPr>
          <w:rFonts w:ascii="Times New Roman" w:eastAsia="Calibri" w:hAnsi="Times New Roman"/>
          <w:sz w:val="20"/>
          <w:szCs w:val="20"/>
        </w:rPr>
        <w:t xml:space="preserve">, R. and </w:t>
      </w:r>
      <w:proofErr w:type="spellStart"/>
      <w:r w:rsidRPr="00BF676A">
        <w:rPr>
          <w:rFonts w:ascii="Times New Roman" w:eastAsia="Calibri" w:hAnsi="Times New Roman"/>
          <w:sz w:val="20"/>
          <w:szCs w:val="20"/>
        </w:rPr>
        <w:t>Ojha</w:t>
      </w:r>
      <w:proofErr w:type="spellEnd"/>
      <w:r w:rsidRPr="00BF676A">
        <w:rPr>
          <w:rFonts w:ascii="Times New Roman" w:eastAsia="Calibri" w:hAnsi="Times New Roman"/>
          <w:sz w:val="20"/>
          <w:szCs w:val="20"/>
        </w:rPr>
        <w:t>, C. 2011. Antimicrobial potential from certain Indian Medicinal plants.</w:t>
      </w:r>
      <w:r w:rsidRPr="00BF676A">
        <w:rPr>
          <w:rFonts w:ascii="Times New Roman" w:eastAsia="Calibri" w:hAnsi="Times New Roman"/>
          <w:i/>
          <w:sz w:val="20"/>
          <w:szCs w:val="20"/>
        </w:rPr>
        <w:t xml:space="preserve"> Research journal of medicinal plants</w:t>
      </w:r>
      <w:r w:rsidRPr="00BF676A">
        <w:rPr>
          <w:rFonts w:ascii="Times New Roman" w:eastAsia="Calibri" w:hAnsi="Times New Roman"/>
          <w:sz w:val="20"/>
          <w:szCs w:val="20"/>
        </w:rPr>
        <w:t xml:space="preserve"> 5(3)</w:t>
      </w:r>
      <w:r w:rsidR="00F84069" w:rsidRPr="00BF676A">
        <w:rPr>
          <w:rFonts w:ascii="Times New Roman" w:eastAsia="Calibri" w:hAnsi="Times New Roman"/>
          <w:sz w:val="20"/>
          <w:szCs w:val="20"/>
        </w:rPr>
        <w:t xml:space="preserve"> 295-301.</w:t>
      </w:r>
    </w:p>
    <w:p w:rsidR="006B3391" w:rsidRPr="00BF676A" w:rsidRDefault="006B3391" w:rsidP="001B07DD">
      <w:pPr>
        <w:pStyle w:val="ListParagraph"/>
        <w:numPr>
          <w:ilvl w:val="0"/>
          <w:numId w:val="8"/>
        </w:numPr>
        <w:autoSpaceDE w:val="0"/>
        <w:autoSpaceDN w:val="0"/>
        <w:adjustRightInd w:val="0"/>
        <w:spacing w:after="0" w:line="240" w:lineRule="auto"/>
        <w:ind w:left="360"/>
        <w:jc w:val="both"/>
        <w:rPr>
          <w:rFonts w:ascii="Times New Roman" w:hAnsi="Times New Roman"/>
          <w:sz w:val="20"/>
          <w:szCs w:val="20"/>
        </w:rPr>
      </w:pPr>
      <w:proofErr w:type="spellStart"/>
      <w:r w:rsidRPr="00BF676A">
        <w:rPr>
          <w:rFonts w:ascii="Times New Roman" w:hAnsi="Times New Roman"/>
          <w:bCs/>
          <w:sz w:val="20"/>
          <w:szCs w:val="20"/>
        </w:rPr>
        <w:t>Nascimento</w:t>
      </w:r>
      <w:proofErr w:type="spellEnd"/>
      <w:r w:rsidRPr="00BF676A">
        <w:rPr>
          <w:rFonts w:ascii="Times New Roman" w:hAnsi="Times New Roman"/>
          <w:bCs/>
          <w:sz w:val="20"/>
          <w:szCs w:val="20"/>
        </w:rPr>
        <w:t xml:space="preserve">, G., Juliana G., </w:t>
      </w:r>
      <w:proofErr w:type="spellStart"/>
      <w:r w:rsidRPr="00BF676A">
        <w:rPr>
          <w:rFonts w:ascii="Times New Roman" w:hAnsi="Times New Roman"/>
          <w:bCs/>
          <w:sz w:val="20"/>
          <w:szCs w:val="20"/>
        </w:rPr>
        <w:t>Locatelli</w:t>
      </w:r>
      <w:proofErr w:type="spellEnd"/>
      <w:r w:rsidRPr="00BF676A">
        <w:rPr>
          <w:rFonts w:ascii="Times New Roman" w:hAnsi="Times New Roman"/>
          <w:bCs/>
          <w:sz w:val="20"/>
          <w:szCs w:val="20"/>
        </w:rPr>
        <w:t xml:space="preserve"> Paulo, C and </w:t>
      </w:r>
      <w:proofErr w:type="spellStart"/>
      <w:r w:rsidRPr="00BF676A">
        <w:rPr>
          <w:rFonts w:ascii="Times New Roman" w:hAnsi="Times New Roman"/>
          <w:bCs/>
          <w:sz w:val="20"/>
          <w:szCs w:val="20"/>
        </w:rPr>
        <w:t>Freitas</w:t>
      </w:r>
      <w:proofErr w:type="spellEnd"/>
      <w:r w:rsidRPr="00BF676A">
        <w:rPr>
          <w:rFonts w:ascii="Times New Roman" w:hAnsi="Times New Roman"/>
          <w:bCs/>
          <w:sz w:val="20"/>
          <w:szCs w:val="20"/>
        </w:rPr>
        <w:t xml:space="preserve">; </w:t>
      </w:r>
      <w:proofErr w:type="spellStart"/>
      <w:r w:rsidRPr="00BF676A">
        <w:rPr>
          <w:rFonts w:ascii="Times New Roman" w:hAnsi="Times New Roman"/>
          <w:bCs/>
          <w:sz w:val="20"/>
          <w:szCs w:val="20"/>
        </w:rPr>
        <w:t>Giuliana</w:t>
      </w:r>
      <w:proofErr w:type="spellEnd"/>
      <w:r w:rsidRPr="00BF676A">
        <w:rPr>
          <w:rFonts w:ascii="Times New Roman" w:hAnsi="Times New Roman"/>
          <w:bCs/>
          <w:sz w:val="20"/>
          <w:szCs w:val="20"/>
        </w:rPr>
        <w:t xml:space="preserve"> L. ( 2000) Antibacterial </w:t>
      </w:r>
      <w:r w:rsidRPr="00BF676A">
        <w:rPr>
          <w:rFonts w:ascii="Times New Roman" w:hAnsi="Times New Roman"/>
          <w:bCs/>
          <w:sz w:val="20"/>
          <w:szCs w:val="20"/>
        </w:rPr>
        <w:lastRenderedPageBreak/>
        <w:t xml:space="preserve">Activity of Plant Extracts and </w:t>
      </w:r>
      <w:proofErr w:type="spellStart"/>
      <w:r w:rsidRPr="00BF676A">
        <w:rPr>
          <w:rFonts w:ascii="Times New Roman" w:hAnsi="Times New Roman"/>
          <w:bCs/>
          <w:sz w:val="20"/>
          <w:szCs w:val="20"/>
        </w:rPr>
        <w:t>Phytochemicals</w:t>
      </w:r>
      <w:proofErr w:type="spellEnd"/>
      <w:r w:rsidRPr="00BF676A">
        <w:rPr>
          <w:rFonts w:ascii="Times New Roman" w:hAnsi="Times New Roman"/>
          <w:bCs/>
          <w:sz w:val="20"/>
          <w:szCs w:val="20"/>
        </w:rPr>
        <w:t xml:space="preserve"> on Antibiotic resistant Bacteria</w:t>
      </w:r>
      <w:r w:rsidRPr="00BF676A">
        <w:rPr>
          <w:rFonts w:ascii="Times New Roman" w:hAnsi="Times New Roman"/>
          <w:sz w:val="20"/>
          <w:szCs w:val="20"/>
        </w:rPr>
        <w:t xml:space="preserve"> </w:t>
      </w:r>
      <w:r w:rsidRPr="00BF676A">
        <w:rPr>
          <w:rFonts w:ascii="Times New Roman" w:hAnsi="Times New Roman"/>
          <w:i/>
          <w:sz w:val="20"/>
          <w:szCs w:val="20"/>
        </w:rPr>
        <w:t>Brazilian Journal of Microbiology</w:t>
      </w:r>
      <w:r w:rsidRPr="00BF676A">
        <w:rPr>
          <w:rFonts w:ascii="Times New Roman" w:hAnsi="Times New Roman"/>
          <w:sz w:val="20"/>
          <w:szCs w:val="20"/>
        </w:rPr>
        <w:t xml:space="preserve"> 31:247-256 .</w:t>
      </w:r>
    </w:p>
    <w:p w:rsidR="006B3391" w:rsidRPr="00BF676A" w:rsidRDefault="006B3391" w:rsidP="001B07DD">
      <w:pPr>
        <w:pStyle w:val="ListParagraph"/>
        <w:numPr>
          <w:ilvl w:val="0"/>
          <w:numId w:val="8"/>
        </w:numPr>
        <w:autoSpaceDE w:val="0"/>
        <w:autoSpaceDN w:val="0"/>
        <w:adjustRightInd w:val="0"/>
        <w:spacing w:after="0" w:line="240" w:lineRule="auto"/>
        <w:ind w:left="360"/>
        <w:jc w:val="both"/>
        <w:rPr>
          <w:rFonts w:ascii="Times New Roman" w:eastAsia="Calibri" w:hAnsi="Times New Roman"/>
          <w:sz w:val="20"/>
          <w:szCs w:val="20"/>
        </w:rPr>
      </w:pPr>
      <w:proofErr w:type="spellStart"/>
      <w:r w:rsidRPr="00BF676A">
        <w:rPr>
          <w:rFonts w:ascii="Times New Roman" w:eastAsia="Calibri" w:hAnsi="Times New Roman"/>
          <w:sz w:val="20"/>
          <w:szCs w:val="20"/>
        </w:rPr>
        <w:t>Ndukwe</w:t>
      </w:r>
      <w:proofErr w:type="spellEnd"/>
      <w:r w:rsidRPr="00BF676A">
        <w:rPr>
          <w:rFonts w:ascii="Times New Roman" w:eastAsia="Calibri" w:hAnsi="Times New Roman"/>
          <w:sz w:val="20"/>
          <w:szCs w:val="20"/>
        </w:rPr>
        <w:t xml:space="preserve">, K., </w:t>
      </w:r>
      <w:proofErr w:type="spellStart"/>
      <w:r w:rsidRPr="00BF676A">
        <w:rPr>
          <w:rFonts w:ascii="Times New Roman" w:eastAsia="Calibri" w:hAnsi="Times New Roman"/>
          <w:sz w:val="20"/>
          <w:szCs w:val="20"/>
        </w:rPr>
        <w:t>Okeke</w:t>
      </w:r>
      <w:proofErr w:type="spellEnd"/>
      <w:r w:rsidRPr="00BF676A">
        <w:rPr>
          <w:rFonts w:ascii="Times New Roman" w:eastAsia="Calibri" w:hAnsi="Times New Roman"/>
          <w:sz w:val="20"/>
          <w:szCs w:val="20"/>
        </w:rPr>
        <w:t xml:space="preserve">, I., </w:t>
      </w:r>
      <w:proofErr w:type="spellStart"/>
      <w:r w:rsidRPr="00BF676A">
        <w:rPr>
          <w:rFonts w:ascii="Times New Roman" w:eastAsia="Calibri" w:hAnsi="Times New Roman"/>
          <w:sz w:val="20"/>
          <w:szCs w:val="20"/>
        </w:rPr>
        <w:t>Lamikanra</w:t>
      </w:r>
      <w:proofErr w:type="spellEnd"/>
      <w:r w:rsidRPr="00BF676A">
        <w:rPr>
          <w:rFonts w:ascii="Times New Roman" w:eastAsia="Calibri" w:hAnsi="Times New Roman"/>
          <w:sz w:val="20"/>
          <w:szCs w:val="20"/>
        </w:rPr>
        <w:t xml:space="preserve">, A., </w:t>
      </w:r>
      <w:proofErr w:type="spellStart"/>
      <w:r w:rsidRPr="00BF676A">
        <w:rPr>
          <w:rFonts w:ascii="Times New Roman" w:eastAsia="Calibri" w:hAnsi="Times New Roman"/>
          <w:sz w:val="20"/>
          <w:szCs w:val="20"/>
        </w:rPr>
        <w:t>Adesina</w:t>
      </w:r>
      <w:proofErr w:type="spellEnd"/>
      <w:r w:rsidRPr="00BF676A">
        <w:rPr>
          <w:rFonts w:ascii="Times New Roman" w:eastAsia="Calibri" w:hAnsi="Times New Roman"/>
          <w:sz w:val="20"/>
          <w:szCs w:val="20"/>
        </w:rPr>
        <w:t xml:space="preserve">, S and </w:t>
      </w:r>
      <w:proofErr w:type="spellStart"/>
      <w:r w:rsidRPr="00BF676A">
        <w:rPr>
          <w:rFonts w:ascii="Times New Roman" w:eastAsia="Calibri" w:hAnsi="Times New Roman"/>
          <w:sz w:val="20"/>
          <w:szCs w:val="20"/>
        </w:rPr>
        <w:t>Aboderin</w:t>
      </w:r>
      <w:proofErr w:type="spellEnd"/>
      <w:r w:rsidRPr="00BF676A">
        <w:rPr>
          <w:rFonts w:ascii="Times New Roman" w:eastAsia="Calibri" w:hAnsi="Times New Roman"/>
          <w:sz w:val="20"/>
          <w:szCs w:val="20"/>
        </w:rPr>
        <w:t>, O. (2005) Antimicrobial Activity of Aqueous Extracts of Selected Chewing Sticks</w:t>
      </w:r>
      <w:r w:rsidRPr="00BF676A">
        <w:rPr>
          <w:rFonts w:ascii="Times New Roman" w:eastAsia="Calibri" w:hAnsi="Times New Roman"/>
          <w:i/>
          <w:sz w:val="20"/>
          <w:szCs w:val="20"/>
        </w:rPr>
        <w:t>. Journal of Contemporary Dental Practice</w:t>
      </w:r>
      <w:r w:rsidRPr="00BF676A">
        <w:rPr>
          <w:rFonts w:ascii="Times New Roman" w:eastAsia="Calibri" w:hAnsi="Times New Roman"/>
          <w:sz w:val="20"/>
          <w:szCs w:val="20"/>
        </w:rPr>
        <w:t>. 6(3): 86-94.</w:t>
      </w:r>
    </w:p>
    <w:p w:rsidR="006B3391" w:rsidRDefault="006B3391" w:rsidP="001B07DD">
      <w:pPr>
        <w:pStyle w:val="ListParagraph"/>
        <w:numPr>
          <w:ilvl w:val="0"/>
          <w:numId w:val="8"/>
        </w:numPr>
        <w:autoSpaceDE w:val="0"/>
        <w:autoSpaceDN w:val="0"/>
        <w:adjustRightInd w:val="0"/>
        <w:spacing w:after="0" w:line="240" w:lineRule="auto"/>
        <w:ind w:left="360"/>
        <w:jc w:val="both"/>
        <w:rPr>
          <w:rFonts w:ascii="Times New Roman" w:eastAsia="Calibri" w:hAnsi="Times New Roman"/>
          <w:sz w:val="20"/>
          <w:szCs w:val="20"/>
        </w:rPr>
      </w:pPr>
      <w:r w:rsidRPr="00BF676A">
        <w:rPr>
          <w:rFonts w:ascii="Times New Roman" w:eastAsia="Calibri" w:hAnsi="Times New Roman"/>
          <w:sz w:val="20"/>
          <w:szCs w:val="20"/>
        </w:rPr>
        <w:t xml:space="preserve">Nigerian institute of medical research. (NIMR). (2009). Researcher explores herbal treatment. Available at </w:t>
      </w:r>
      <w:hyperlink r:id="rId14" w:history="1">
        <w:r w:rsidRPr="00BF676A">
          <w:rPr>
            <w:rStyle w:val="Hyperlink"/>
            <w:rFonts w:ascii="Times New Roman" w:eastAsia="Calibri" w:hAnsi="Times New Roman"/>
            <w:color w:val="auto"/>
            <w:sz w:val="20"/>
            <w:szCs w:val="20"/>
          </w:rPr>
          <w:t>www.nimr.com</w:t>
        </w:r>
      </w:hyperlink>
      <w:r w:rsidRPr="00BF676A">
        <w:rPr>
          <w:rFonts w:ascii="Times New Roman" w:eastAsia="Calibri" w:hAnsi="Times New Roman"/>
          <w:sz w:val="20"/>
          <w:szCs w:val="20"/>
        </w:rPr>
        <w:t xml:space="preserve"> Accessed on 16/02/2011.</w:t>
      </w:r>
    </w:p>
    <w:p w:rsidR="00586D39" w:rsidRPr="00586D39" w:rsidRDefault="00586D39" w:rsidP="00586D39">
      <w:pPr>
        <w:pStyle w:val="ListParagraph"/>
        <w:numPr>
          <w:ilvl w:val="0"/>
          <w:numId w:val="8"/>
        </w:numPr>
        <w:tabs>
          <w:tab w:val="left" w:pos="360"/>
        </w:tabs>
        <w:autoSpaceDE w:val="0"/>
        <w:autoSpaceDN w:val="0"/>
        <w:adjustRightInd w:val="0"/>
        <w:spacing w:after="0" w:line="240" w:lineRule="auto"/>
        <w:ind w:left="360"/>
        <w:jc w:val="both"/>
        <w:rPr>
          <w:rFonts w:ascii="Times New Roman" w:eastAsiaTheme="minorHAnsi" w:hAnsi="Times New Roman"/>
          <w:i/>
          <w:iCs/>
          <w:sz w:val="19"/>
          <w:szCs w:val="19"/>
        </w:rPr>
      </w:pPr>
      <w:proofErr w:type="spellStart"/>
      <w:r w:rsidRPr="00586D39">
        <w:rPr>
          <w:rFonts w:ascii="Times New Roman" w:eastAsiaTheme="minorHAnsi" w:hAnsi="Times New Roman"/>
          <w:sz w:val="19"/>
          <w:szCs w:val="19"/>
        </w:rPr>
        <w:t>Odebiyi</w:t>
      </w:r>
      <w:proofErr w:type="spellEnd"/>
      <w:r w:rsidRPr="00586D39">
        <w:rPr>
          <w:rFonts w:ascii="Times New Roman" w:eastAsiaTheme="minorHAnsi" w:hAnsi="Times New Roman"/>
          <w:sz w:val="19"/>
          <w:szCs w:val="19"/>
        </w:rPr>
        <w:t xml:space="preserve">, O.O and </w:t>
      </w:r>
      <w:proofErr w:type="spellStart"/>
      <w:r w:rsidRPr="00586D39">
        <w:rPr>
          <w:rFonts w:ascii="Times New Roman" w:eastAsiaTheme="minorHAnsi" w:hAnsi="Times New Roman"/>
          <w:sz w:val="19"/>
          <w:szCs w:val="19"/>
        </w:rPr>
        <w:t>Sofowora</w:t>
      </w:r>
      <w:proofErr w:type="spellEnd"/>
      <w:r w:rsidRPr="00586D39">
        <w:rPr>
          <w:rFonts w:ascii="Times New Roman" w:eastAsiaTheme="minorHAnsi" w:hAnsi="Times New Roman"/>
          <w:sz w:val="19"/>
          <w:szCs w:val="19"/>
        </w:rPr>
        <w:t xml:space="preserve">, E.E. (1978). </w:t>
      </w:r>
      <w:proofErr w:type="spellStart"/>
      <w:r w:rsidRPr="00586D39">
        <w:rPr>
          <w:rFonts w:ascii="Times New Roman" w:eastAsiaTheme="minorHAnsi" w:hAnsi="Times New Roman"/>
          <w:sz w:val="19"/>
          <w:szCs w:val="19"/>
        </w:rPr>
        <w:t>Phytochemical</w:t>
      </w:r>
      <w:proofErr w:type="spellEnd"/>
      <w:r w:rsidRPr="00586D39">
        <w:rPr>
          <w:rFonts w:ascii="Times New Roman" w:eastAsiaTheme="minorHAnsi" w:hAnsi="Times New Roman"/>
          <w:sz w:val="19"/>
          <w:szCs w:val="19"/>
        </w:rPr>
        <w:t xml:space="preserve"> screening of Nigerian medicinal </w:t>
      </w:r>
      <w:proofErr w:type="spellStart"/>
      <w:r w:rsidRPr="00586D39">
        <w:rPr>
          <w:rFonts w:ascii="Times New Roman" w:eastAsiaTheme="minorHAnsi" w:hAnsi="Times New Roman"/>
          <w:sz w:val="19"/>
          <w:szCs w:val="19"/>
        </w:rPr>
        <w:t>plants.Part</w:t>
      </w:r>
      <w:proofErr w:type="spellEnd"/>
      <w:r w:rsidRPr="00586D39">
        <w:rPr>
          <w:rFonts w:ascii="Times New Roman" w:eastAsiaTheme="minorHAnsi" w:hAnsi="Times New Roman"/>
          <w:sz w:val="19"/>
          <w:szCs w:val="19"/>
        </w:rPr>
        <w:t xml:space="preserve"> III.  </w:t>
      </w:r>
      <w:r w:rsidRPr="00586D39">
        <w:rPr>
          <w:rFonts w:ascii="Times New Roman" w:eastAsiaTheme="minorHAnsi" w:hAnsi="Times New Roman"/>
          <w:i/>
          <w:iCs/>
          <w:sz w:val="19"/>
          <w:szCs w:val="19"/>
        </w:rPr>
        <w:t>Lloydiam</w:t>
      </w:r>
      <w:r w:rsidRPr="00586D39">
        <w:rPr>
          <w:rFonts w:ascii="Times New Roman" w:eastAsiaTheme="minorHAnsi" w:hAnsi="Times New Roman"/>
          <w:sz w:val="19"/>
          <w:szCs w:val="19"/>
        </w:rPr>
        <w:t>41: 234-246</w:t>
      </w:r>
    </w:p>
    <w:p w:rsidR="006B3391" w:rsidRDefault="006B3391" w:rsidP="001B07DD">
      <w:pPr>
        <w:pStyle w:val="ListParagraph"/>
        <w:numPr>
          <w:ilvl w:val="0"/>
          <w:numId w:val="8"/>
        </w:numPr>
        <w:autoSpaceDE w:val="0"/>
        <w:autoSpaceDN w:val="0"/>
        <w:adjustRightInd w:val="0"/>
        <w:spacing w:after="0" w:line="240" w:lineRule="auto"/>
        <w:ind w:left="360"/>
        <w:jc w:val="both"/>
        <w:rPr>
          <w:rFonts w:ascii="Times New Roman" w:eastAsia="Calibri" w:hAnsi="Times New Roman"/>
          <w:sz w:val="20"/>
          <w:szCs w:val="20"/>
        </w:rPr>
      </w:pPr>
      <w:proofErr w:type="spellStart"/>
      <w:r w:rsidRPr="00BF676A">
        <w:rPr>
          <w:rFonts w:ascii="Times New Roman" w:eastAsia="Calibri" w:hAnsi="Times New Roman"/>
          <w:sz w:val="20"/>
          <w:szCs w:val="20"/>
        </w:rPr>
        <w:t>Ogundiya</w:t>
      </w:r>
      <w:proofErr w:type="spellEnd"/>
      <w:r w:rsidRPr="00BF676A">
        <w:rPr>
          <w:rFonts w:ascii="Times New Roman" w:eastAsia="Calibri" w:hAnsi="Times New Roman"/>
          <w:sz w:val="20"/>
          <w:szCs w:val="20"/>
        </w:rPr>
        <w:t xml:space="preserve">, M., </w:t>
      </w:r>
      <w:proofErr w:type="spellStart"/>
      <w:r w:rsidRPr="00BF676A">
        <w:rPr>
          <w:rFonts w:ascii="Times New Roman" w:eastAsia="Calibri" w:hAnsi="Times New Roman"/>
          <w:sz w:val="20"/>
          <w:szCs w:val="20"/>
        </w:rPr>
        <w:t>Okunade</w:t>
      </w:r>
      <w:proofErr w:type="spellEnd"/>
      <w:r w:rsidRPr="00BF676A">
        <w:rPr>
          <w:rFonts w:ascii="Times New Roman" w:eastAsia="Calibri" w:hAnsi="Times New Roman"/>
          <w:sz w:val="20"/>
          <w:szCs w:val="20"/>
        </w:rPr>
        <w:t xml:space="preserve">, M and </w:t>
      </w:r>
      <w:proofErr w:type="spellStart"/>
      <w:r w:rsidRPr="00BF676A">
        <w:rPr>
          <w:rFonts w:ascii="Times New Roman" w:eastAsia="Calibri" w:hAnsi="Times New Roman"/>
          <w:sz w:val="20"/>
          <w:szCs w:val="20"/>
        </w:rPr>
        <w:t>Kolapo</w:t>
      </w:r>
      <w:proofErr w:type="spellEnd"/>
      <w:r w:rsidRPr="00BF676A">
        <w:rPr>
          <w:rFonts w:ascii="Times New Roman" w:eastAsia="Calibri" w:hAnsi="Times New Roman"/>
          <w:sz w:val="20"/>
          <w:szCs w:val="20"/>
        </w:rPr>
        <w:t xml:space="preserve">, A. (2006). Antimicrobial Activities of Some Nigerian Chewing Sticks. </w:t>
      </w:r>
      <w:proofErr w:type="spellStart"/>
      <w:r w:rsidRPr="00BF676A">
        <w:rPr>
          <w:rFonts w:ascii="Times New Roman" w:eastAsia="Calibri" w:hAnsi="Times New Roman"/>
          <w:i/>
          <w:iCs/>
          <w:sz w:val="20"/>
          <w:szCs w:val="20"/>
        </w:rPr>
        <w:t>Ethnobotanical</w:t>
      </w:r>
      <w:proofErr w:type="spellEnd"/>
      <w:r w:rsidRPr="00BF676A">
        <w:rPr>
          <w:rFonts w:ascii="Times New Roman" w:eastAsia="Calibri" w:hAnsi="Times New Roman"/>
          <w:i/>
          <w:iCs/>
          <w:sz w:val="20"/>
          <w:szCs w:val="20"/>
        </w:rPr>
        <w:t xml:space="preserve"> Leaflet  </w:t>
      </w:r>
      <w:r w:rsidRPr="00BF676A">
        <w:rPr>
          <w:rFonts w:ascii="Times New Roman" w:eastAsia="Calibri" w:hAnsi="Times New Roman"/>
          <w:sz w:val="20"/>
          <w:szCs w:val="20"/>
        </w:rPr>
        <w:t xml:space="preserve">http:// </w:t>
      </w:r>
      <w:hyperlink r:id="rId15" w:history="1">
        <w:r w:rsidR="00586D39" w:rsidRPr="002023E7">
          <w:rPr>
            <w:rStyle w:val="Hyperlink"/>
            <w:rFonts w:ascii="Times New Roman" w:eastAsia="Calibri" w:hAnsi="Times New Roman"/>
            <w:sz w:val="20"/>
            <w:szCs w:val="20"/>
          </w:rPr>
          <w:t>www.siu/ebl/leaflets</w:t>
        </w:r>
      </w:hyperlink>
      <w:r w:rsidRPr="00BF676A">
        <w:rPr>
          <w:rFonts w:ascii="Times New Roman" w:eastAsia="Calibri" w:hAnsi="Times New Roman"/>
          <w:sz w:val="20"/>
          <w:szCs w:val="20"/>
        </w:rPr>
        <w:t>.</w:t>
      </w:r>
    </w:p>
    <w:p w:rsidR="00586D39" w:rsidRPr="00586D39" w:rsidRDefault="00586D39" w:rsidP="00586D39">
      <w:pPr>
        <w:pStyle w:val="ListParagraph"/>
        <w:numPr>
          <w:ilvl w:val="0"/>
          <w:numId w:val="8"/>
        </w:numPr>
        <w:autoSpaceDE w:val="0"/>
        <w:autoSpaceDN w:val="0"/>
        <w:adjustRightInd w:val="0"/>
        <w:spacing w:after="0" w:line="240" w:lineRule="auto"/>
        <w:ind w:left="360"/>
        <w:jc w:val="both"/>
        <w:rPr>
          <w:rFonts w:ascii="Times New Roman" w:hAnsi="Times New Roman"/>
          <w:sz w:val="20"/>
          <w:szCs w:val="20"/>
        </w:rPr>
      </w:pPr>
      <w:proofErr w:type="spellStart"/>
      <w:r w:rsidRPr="00586D39">
        <w:rPr>
          <w:rFonts w:ascii="Times New Roman" w:hAnsi="Times New Roman"/>
          <w:sz w:val="20"/>
          <w:szCs w:val="20"/>
        </w:rPr>
        <w:t>Oloyede</w:t>
      </w:r>
      <w:proofErr w:type="spellEnd"/>
      <w:r w:rsidRPr="00586D39">
        <w:rPr>
          <w:rFonts w:ascii="Times New Roman" w:hAnsi="Times New Roman"/>
          <w:sz w:val="20"/>
          <w:szCs w:val="20"/>
        </w:rPr>
        <w:t xml:space="preserve">, A.M., J. </w:t>
      </w:r>
      <w:proofErr w:type="spellStart"/>
      <w:r w:rsidRPr="00586D39">
        <w:rPr>
          <w:rFonts w:ascii="Times New Roman" w:hAnsi="Times New Roman"/>
          <w:sz w:val="20"/>
          <w:szCs w:val="20"/>
        </w:rPr>
        <w:t>Okpuzor</w:t>
      </w:r>
      <w:proofErr w:type="spellEnd"/>
      <w:r w:rsidRPr="00586D39">
        <w:rPr>
          <w:rFonts w:ascii="Times New Roman" w:hAnsi="Times New Roman"/>
          <w:sz w:val="20"/>
          <w:szCs w:val="20"/>
        </w:rPr>
        <w:t xml:space="preserve">, O. </w:t>
      </w:r>
      <w:proofErr w:type="spellStart"/>
      <w:r w:rsidRPr="00586D39">
        <w:rPr>
          <w:rFonts w:ascii="Times New Roman" w:hAnsi="Times New Roman"/>
          <w:sz w:val="20"/>
          <w:szCs w:val="20"/>
        </w:rPr>
        <w:t>Omidiji</w:t>
      </w:r>
      <w:proofErr w:type="spellEnd"/>
      <w:r w:rsidRPr="00586D39">
        <w:rPr>
          <w:rFonts w:ascii="Times New Roman" w:hAnsi="Times New Roman"/>
          <w:sz w:val="20"/>
          <w:szCs w:val="20"/>
        </w:rPr>
        <w:t xml:space="preserve"> and H.O.C. </w:t>
      </w:r>
      <w:proofErr w:type="spellStart"/>
      <w:r w:rsidRPr="00586D39">
        <w:rPr>
          <w:rFonts w:ascii="Times New Roman" w:hAnsi="Times New Roman"/>
          <w:sz w:val="20"/>
          <w:szCs w:val="20"/>
        </w:rPr>
        <w:t>Mbagwu</w:t>
      </w:r>
      <w:proofErr w:type="spellEnd"/>
      <w:r w:rsidRPr="00586D39">
        <w:rPr>
          <w:rFonts w:ascii="Times New Roman" w:hAnsi="Times New Roman"/>
          <w:sz w:val="20"/>
          <w:szCs w:val="20"/>
        </w:rPr>
        <w:t xml:space="preserve">, 2008. </w:t>
      </w:r>
      <w:bookmarkStart w:id="2" w:name="103882_ja"/>
      <w:bookmarkEnd w:id="2"/>
      <w:r w:rsidRPr="00586D39">
        <w:rPr>
          <w:rFonts w:ascii="Times New Roman" w:hAnsi="Times New Roman"/>
          <w:sz w:val="20"/>
          <w:szCs w:val="20"/>
        </w:rPr>
        <w:t xml:space="preserve">A pharmacological evaluation of herbal cocktail. </w:t>
      </w:r>
      <w:r w:rsidRPr="00586D39">
        <w:rPr>
          <w:rFonts w:ascii="Times New Roman" w:hAnsi="Times New Roman"/>
          <w:i/>
          <w:sz w:val="20"/>
          <w:szCs w:val="20"/>
        </w:rPr>
        <w:t>International Journal of Pharmacology</w:t>
      </w:r>
      <w:r w:rsidRPr="00586D39">
        <w:rPr>
          <w:rFonts w:ascii="Times New Roman" w:hAnsi="Times New Roman"/>
          <w:sz w:val="20"/>
          <w:szCs w:val="20"/>
        </w:rPr>
        <w:t xml:space="preserve">, </w:t>
      </w:r>
      <w:r w:rsidRPr="00586D39">
        <w:rPr>
          <w:rFonts w:ascii="Times New Roman" w:hAnsi="Times New Roman"/>
          <w:b/>
          <w:sz w:val="20"/>
          <w:szCs w:val="20"/>
        </w:rPr>
        <w:t>4:</w:t>
      </w:r>
      <w:r w:rsidRPr="00586D39">
        <w:rPr>
          <w:rFonts w:ascii="Times New Roman" w:hAnsi="Times New Roman"/>
          <w:sz w:val="20"/>
          <w:szCs w:val="20"/>
        </w:rPr>
        <w:t xml:space="preserve"> 196-201.</w:t>
      </w:r>
    </w:p>
    <w:p w:rsidR="006B3391" w:rsidRPr="00BF676A" w:rsidRDefault="006B3391" w:rsidP="001B07DD">
      <w:pPr>
        <w:pStyle w:val="ListParagraph"/>
        <w:numPr>
          <w:ilvl w:val="0"/>
          <w:numId w:val="8"/>
        </w:numPr>
        <w:autoSpaceDE w:val="0"/>
        <w:autoSpaceDN w:val="0"/>
        <w:adjustRightInd w:val="0"/>
        <w:spacing w:after="0" w:line="240" w:lineRule="auto"/>
        <w:ind w:left="360"/>
        <w:jc w:val="both"/>
        <w:rPr>
          <w:rFonts w:ascii="Times New Roman" w:eastAsia="Calibri" w:hAnsi="Times New Roman"/>
          <w:sz w:val="20"/>
          <w:szCs w:val="20"/>
        </w:rPr>
      </w:pPr>
      <w:proofErr w:type="spellStart"/>
      <w:r w:rsidRPr="00BF676A">
        <w:rPr>
          <w:rFonts w:ascii="Times New Roman" w:eastAsia="Calibri" w:hAnsi="Times New Roman"/>
          <w:sz w:val="20"/>
          <w:szCs w:val="20"/>
        </w:rPr>
        <w:t>Perumalsamy</w:t>
      </w:r>
      <w:proofErr w:type="spellEnd"/>
      <w:r w:rsidRPr="00BF676A">
        <w:rPr>
          <w:rFonts w:ascii="Times New Roman" w:eastAsia="Calibri" w:hAnsi="Times New Roman"/>
          <w:sz w:val="20"/>
          <w:szCs w:val="20"/>
        </w:rPr>
        <w:t xml:space="preserve">, R., </w:t>
      </w:r>
      <w:proofErr w:type="spellStart"/>
      <w:r w:rsidRPr="00BF676A">
        <w:rPr>
          <w:rFonts w:ascii="Times New Roman" w:eastAsia="Calibri" w:hAnsi="Times New Roman"/>
          <w:sz w:val="20"/>
          <w:szCs w:val="20"/>
        </w:rPr>
        <w:t>Ignacimuthu</w:t>
      </w:r>
      <w:proofErr w:type="spellEnd"/>
      <w:r w:rsidRPr="00BF676A">
        <w:rPr>
          <w:rFonts w:ascii="Times New Roman" w:eastAsia="Calibri" w:hAnsi="Times New Roman"/>
          <w:sz w:val="20"/>
          <w:szCs w:val="20"/>
        </w:rPr>
        <w:t xml:space="preserve">, S. and Raja, D (1999). Preliminary screening of </w:t>
      </w:r>
      <w:proofErr w:type="spellStart"/>
      <w:r w:rsidRPr="00BF676A">
        <w:rPr>
          <w:rFonts w:ascii="Times New Roman" w:eastAsia="Calibri" w:hAnsi="Times New Roman"/>
          <w:sz w:val="20"/>
          <w:szCs w:val="20"/>
        </w:rPr>
        <w:t>ethnomedicinal</w:t>
      </w:r>
      <w:proofErr w:type="spellEnd"/>
      <w:r w:rsidRPr="00BF676A">
        <w:rPr>
          <w:rFonts w:ascii="Times New Roman" w:eastAsia="Calibri" w:hAnsi="Times New Roman"/>
          <w:sz w:val="20"/>
          <w:szCs w:val="20"/>
        </w:rPr>
        <w:t xml:space="preserve"> plants from India. </w:t>
      </w:r>
      <w:r w:rsidRPr="00BF676A">
        <w:rPr>
          <w:rFonts w:ascii="Times New Roman" w:eastAsia="Calibri" w:hAnsi="Times New Roman"/>
          <w:i/>
          <w:sz w:val="20"/>
          <w:szCs w:val="20"/>
        </w:rPr>
        <w:t xml:space="preserve">Journal of </w:t>
      </w:r>
      <w:proofErr w:type="spellStart"/>
      <w:r w:rsidRPr="00BF676A">
        <w:rPr>
          <w:rFonts w:ascii="Times New Roman" w:eastAsia="Calibri" w:hAnsi="Times New Roman"/>
          <w:i/>
          <w:sz w:val="20"/>
          <w:szCs w:val="20"/>
        </w:rPr>
        <w:t>Ethanopharmacology</w:t>
      </w:r>
      <w:proofErr w:type="spellEnd"/>
      <w:r w:rsidRPr="00BF676A">
        <w:rPr>
          <w:rFonts w:ascii="Times New Roman" w:eastAsia="Calibri" w:hAnsi="Times New Roman"/>
          <w:sz w:val="20"/>
          <w:szCs w:val="20"/>
        </w:rPr>
        <w:t xml:space="preserve"> 66: 235-240.</w:t>
      </w:r>
    </w:p>
    <w:p w:rsidR="00F05226" w:rsidRPr="00BF676A" w:rsidRDefault="00F05226" w:rsidP="001B07DD">
      <w:pPr>
        <w:pStyle w:val="ListParagraph"/>
        <w:numPr>
          <w:ilvl w:val="0"/>
          <w:numId w:val="8"/>
        </w:numPr>
        <w:autoSpaceDE w:val="0"/>
        <w:autoSpaceDN w:val="0"/>
        <w:adjustRightInd w:val="0"/>
        <w:spacing w:after="0" w:line="240" w:lineRule="auto"/>
        <w:ind w:left="360"/>
        <w:jc w:val="both"/>
        <w:rPr>
          <w:rFonts w:ascii="Times New Roman" w:eastAsia="Calibri" w:hAnsi="Times New Roman"/>
          <w:sz w:val="20"/>
          <w:szCs w:val="20"/>
        </w:rPr>
      </w:pPr>
      <w:proofErr w:type="spellStart"/>
      <w:r w:rsidRPr="00BF676A">
        <w:rPr>
          <w:rFonts w:ascii="Times New Roman" w:eastAsia="Calibri" w:hAnsi="Times New Roman"/>
          <w:sz w:val="20"/>
          <w:szCs w:val="20"/>
        </w:rPr>
        <w:t>Praksh</w:t>
      </w:r>
      <w:proofErr w:type="spellEnd"/>
      <w:r w:rsidRPr="00BF676A">
        <w:rPr>
          <w:rFonts w:ascii="Times New Roman" w:eastAsia="Calibri" w:hAnsi="Times New Roman"/>
          <w:sz w:val="20"/>
          <w:szCs w:val="20"/>
        </w:rPr>
        <w:t xml:space="preserve">, N., </w:t>
      </w:r>
      <w:proofErr w:type="spellStart"/>
      <w:r w:rsidRPr="00BF676A">
        <w:rPr>
          <w:rFonts w:ascii="Times New Roman" w:eastAsia="Calibri" w:hAnsi="Times New Roman"/>
          <w:sz w:val="20"/>
          <w:szCs w:val="20"/>
        </w:rPr>
        <w:t>Bhuvaneswari</w:t>
      </w:r>
      <w:proofErr w:type="spellEnd"/>
      <w:r w:rsidRPr="00BF676A">
        <w:rPr>
          <w:rFonts w:ascii="Times New Roman" w:eastAsia="Calibri" w:hAnsi="Times New Roman"/>
          <w:sz w:val="20"/>
          <w:szCs w:val="20"/>
        </w:rPr>
        <w:t xml:space="preserve">, S., </w:t>
      </w:r>
      <w:proofErr w:type="spellStart"/>
      <w:r w:rsidRPr="00BF676A">
        <w:rPr>
          <w:rFonts w:ascii="Times New Roman" w:eastAsia="Calibri" w:hAnsi="Times New Roman"/>
          <w:sz w:val="20"/>
          <w:szCs w:val="20"/>
        </w:rPr>
        <w:t>Jahnavi</w:t>
      </w:r>
      <w:proofErr w:type="spellEnd"/>
      <w:r w:rsidRPr="00BF676A">
        <w:rPr>
          <w:rFonts w:ascii="Times New Roman" w:eastAsia="Calibri" w:hAnsi="Times New Roman"/>
          <w:sz w:val="20"/>
          <w:szCs w:val="20"/>
        </w:rPr>
        <w:t xml:space="preserve">, B., </w:t>
      </w:r>
      <w:proofErr w:type="spellStart"/>
      <w:r w:rsidRPr="00BF676A">
        <w:rPr>
          <w:rFonts w:ascii="Times New Roman" w:eastAsia="Calibri" w:hAnsi="Times New Roman"/>
          <w:sz w:val="20"/>
          <w:szCs w:val="20"/>
        </w:rPr>
        <w:t>Ahbinaya</w:t>
      </w:r>
      <w:proofErr w:type="spellEnd"/>
      <w:r w:rsidRPr="00BF676A">
        <w:rPr>
          <w:rFonts w:ascii="Times New Roman" w:eastAsia="Calibri" w:hAnsi="Times New Roman"/>
          <w:sz w:val="20"/>
          <w:szCs w:val="20"/>
        </w:rPr>
        <w:t xml:space="preserve">, K., </w:t>
      </w:r>
      <w:proofErr w:type="spellStart"/>
      <w:r w:rsidRPr="00BF676A">
        <w:rPr>
          <w:rFonts w:ascii="Times New Roman" w:eastAsia="Calibri" w:hAnsi="Times New Roman"/>
          <w:sz w:val="20"/>
          <w:szCs w:val="20"/>
        </w:rPr>
        <w:t>Rajalin</w:t>
      </w:r>
      <w:proofErr w:type="spellEnd"/>
      <w:r w:rsidRPr="00BF676A">
        <w:rPr>
          <w:rFonts w:ascii="Times New Roman" w:eastAsia="Calibri" w:hAnsi="Times New Roman"/>
          <w:sz w:val="20"/>
          <w:szCs w:val="20"/>
        </w:rPr>
        <w:t xml:space="preserve">, A., Kumar, P., </w:t>
      </w:r>
      <w:proofErr w:type="spellStart"/>
      <w:r w:rsidRPr="00BF676A">
        <w:rPr>
          <w:rFonts w:ascii="Times New Roman" w:eastAsia="Calibri" w:hAnsi="Times New Roman"/>
          <w:sz w:val="20"/>
          <w:szCs w:val="20"/>
        </w:rPr>
        <w:t>Sun</w:t>
      </w:r>
      <w:r w:rsidR="00997605" w:rsidRPr="00BF676A">
        <w:rPr>
          <w:rFonts w:ascii="Times New Roman" w:eastAsia="Calibri" w:hAnsi="Times New Roman"/>
          <w:sz w:val="20"/>
          <w:szCs w:val="20"/>
        </w:rPr>
        <w:t>draraman</w:t>
      </w:r>
      <w:proofErr w:type="spellEnd"/>
      <w:r w:rsidR="00997605" w:rsidRPr="00BF676A">
        <w:rPr>
          <w:rFonts w:ascii="Times New Roman" w:eastAsia="Calibri" w:hAnsi="Times New Roman"/>
          <w:sz w:val="20"/>
          <w:szCs w:val="20"/>
        </w:rPr>
        <w:t xml:space="preserve">, G., </w:t>
      </w:r>
      <w:proofErr w:type="spellStart"/>
      <w:r w:rsidR="00997605" w:rsidRPr="00BF676A">
        <w:rPr>
          <w:rFonts w:ascii="Times New Roman" w:eastAsia="Calibri" w:hAnsi="Times New Roman"/>
          <w:sz w:val="20"/>
          <w:szCs w:val="20"/>
        </w:rPr>
        <w:t>Elumalai</w:t>
      </w:r>
      <w:proofErr w:type="spellEnd"/>
      <w:r w:rsidR="00997605" w:rsidRPr="00BF676A">
        <w:rPr>
          <w:rFonts w:ascii="Times New Roman" w:eastAsia="Calibri" w:hAnsi="Times New Roman"/>
          <w:sz w:val="20"/>
          <w:szCs w:val="20"/>
        </w:rPr>
        <w:t xml:space="preserve">, K., </w:t>
      </w:r>
      <w:proofErr w:type="spellStart"/>
      <w:r w:rsidR="00997605" w:rsidRPr="00BF676A">
        <w:rPr>
          <w:rFonts w:ascii="Times New Roman" w:eastAsia="Calibri" w:hAnsi="Times New Roman"/>
          <w:sz w:val="20"/>
          <w:szCs w:val="20"/>
        </w:rPr>
        <w:t>Dev</w:t>
      </w:r>
      <w:r w:rsidRPr="00BF676A">
        <w:rPr>
          <w:rFonts w:ascii="Times New Roman" w:eastAsia="Calibri" w:hAnsi="Times New Roman"/>
          <w:sz w:val="20"/>
          <w:szCs w:val="20"/>
        </w:rPr>
        <w:t>ipriya</w:t>
      </w:r>
      <w:proofErr w:type="spellEnd"/>
      <w:r w:rsidRPr="00BF676A">
        <w:rPr>
          <w:rFonts w:ascii="Times New Roman" w:eastAsia="Calibri" w:hAnsi="Times New Roman"/>
          <w:sz w:val="20"/>
          <w:szCs w:val="20"/>
        </w:rPr>
        <w:t xml:space="preserve">, S., </w:t>
      </w:r>
      <w:proofErr w:type="spellStart"/>
      <w:r w:rsidRPr="00BF676A">
        <w:rPr>
          <w:rFonts w:ascii="Times New Roman" w:eastAsia="Calibri" w:hAnsi="Times New Roman"/>
          <w:sz w:val="20"/>
          <w:szCs w:val="20"/>
        </w:rPr>
        <w:t>Kannan</w:t>
      </w:r>
      <w:proofErr w:type="spellEnd"/>
      <w:r w:rsidRPr="00BF676A">
        <w:rPr>
          <w:rFonts w:ascii="Times New Roman" w:eastAsia="Calibri" w:hAnsi="Times New Roman"/>
          <w:sz w:val="20"/>
          <w:szCs w:val="20"/>
        </w:rPr>
        <w:t xml:space="preserve">, V., </w:t>
      </w:r>
      <w:proofErr w:type="spellStart"/>
      <w:r w:rsidRPr="00BF676A">
        <w:rPr>
          <w:rFonts w:ascii="Times New Roman" w:eastAsia="Calibri" w:hAnsi="Times New Roman"/>
          <w:sz w:val="20"/>
          <w:szCs w:val="20"/>
        </w:rPr>
        <w:t>Sriraman</w:t>
      </w:r>
      <w:proofErr w:type="spellEnd"/>
      <w:r w:rsidRPr="00BF676A">
        <w:rPr>
          <w:rFonts w:ascii="Times New Roman" w:eastAsia="Calibri" w:hAnsi="Times New Roman"/>
          <w:sz w:val="20"/>
          <w:szCs w:val="20"/>
        </w:rPr>
        <w:t xml:space="preserve">, V., and </w:t>
      </w:r>
      <w:proofErr w:type="spellStart"/>
      <w:r w:rsidRPr="00BF676A">
        <w:rPr>
          <w:rFonts w:ascii="Times New Roman" w:eastAsia="Calibri" w:hAnsi="Times New Roman"/>
          <w:sz w:val="20"/>
          <w:szCs w:val="20"/>
        </w:rPr>
        <w:t>Kathiravan</w:t>
      </w:r>
      <w:proofErr w:type="spellEnd"/>
      <w:r w:rsidRPr="00BF676A">
        <w:rPr>
          <w:rFonts w:ascii="Times New Roman" w:eastAsia="Calibri" w:hAnsi="Times New Roman"/>
          <w:sz w:val="20"/>
          <w:szCs w:val="20"/>
        </w:rPr>
        <w:t xml:space="preserve">, G. 2012. A study on antibacterial activity of </w:t>
      </w:r>
      <w:r w:rsidRPr="00BF676A">
        <w:rPr>
          <w:rFonts w:ascii="Times New Roman" w:eastAsia="Calibri" w:hAnsi="Times New Roman"/>
          <w:sz w:val="20"/>
          <w:szCs w:val="20"/>
        </w:rPr>
        <w:lastRenderedPageBreak/>
        <w:t xml:space="preserve">common weeds in Northern districts of Tamil  Nadu, India. </w:t>
      </w:r>
      <w:r w:rsidRPr="00BF676A">
        <w:rPr>
          <w:rFonts w:ascii="Times New Roman" w:eastAsia="Calibri" w:hAnsi="Times New Roman"/>
          <w:i/>
          <w:sz w:val="20"/>
          <w:szCs w:val="20"/>
        </w:rPr>
        <w:t>Research Journal of Medicinal plants</w:t>
      </w:r>
      <w:r w:rsidRPr="00BF676A">
        <w:rPr>
          <w:rFonts w:ascii="Times New Roman" w:eastAsia="Calibri" w:hAnsi="Times New Roman"/>
          <w:sz w:val="20"/>
          <w:szCs w:val="20"/>
        </w:rPr>
        <w:t xml:space="preserve"> 6 (4)341-345</w:t>
      </w:r>
      <w:r w:rsidR="002E21F2" w:rsidRPr="00BF676A">
        <w:rPr>
          <w:rFonts w:ascii="Times New Roman" w:eastAsia="Calibri" w:hAnsi="Times New Roman"/>
          <w:sz w:val="20"/>
          <w:szCs w:val="20"/>
        </w:rPr>
        <w:t>.</w:t>
      </w:r>
    </w:p>
    <w:p w:rsidR="00D13D75" w:rsidRPr="00BF676A" w:rsidRDefault="00D13D75" w:rsidP="001B07DD">
      <w:pPr>
        <w:pStyle w:val="ListParagraph"/>
        <w:numPr>
          <w:ilvl w:val="0"/>
          <w:numId w:val="8"/>
        </w:numPr>
        <w:autoSpaceDE w:val="0"/>
        <w:autoSpaceDN w:val="0"/>
        <w:adjustRightInd w:val="0"/>
        <w:spacing w:after="0" w:line="240" w:lineRule="auto"/>
        <w:ind w:left="360"/>
        <w:jc w:val="both"/>
        <w:rPr>
          <w:rFonts w:ascii="Times New Roman" w:eastAsia="Calibri" w:hAnsi="Times New Roman"/>
          <w:sz w:val="20"/>
          <w:szCs w:val="20"/>
        </w:rPr>
      </w:pPr>
      <w:proofErr w:type="spellStart"/>
      <w:r w:rsidRPr="00BF676A">
        <w:rPr>
          <w:rFonts w:ascii="Times New Roman" w:eastAsia="Calibri" w:hAnsi="Times New Roman"/>
          <w:sz w:val="20"/>
          <w:szCs w:val="20"/>
        </w:rPr>
        <w:t>Rahman</w:t>
      </w:r>
      <w:proofErr w:type="spellEnd"/>
      <w:r w:rsidRPr="00BF676A">
        <w:rPr>
          <w:rFonts w:ascii="Times New Roman" w:eastAsia="Calibri" w:hAnsi="Times New Roman"/>
          <w:sz w:val="20"/>
          <w:szCs w:val="20"/>
        </w:rPr>
        <w:t xml:space="preserve">, Md., </w:t>
      </w:r>
      <w:proofErr w:type="spellStart"/>
      <w:r w:rsidRPr="00BF676A">
        <w:rPr>
          <w:rFonts w:ascii="Times New Roman" w:eastAsia="Calibri" w:hAnsi="Times New Roman"/>
          <w:sz w:val="20"/>
          <w:szCs w:val="20"/>
        </w:rPr>
        <w:t>Salehin</w:t>
      </w:r>
      <w:proofErr w:type="spellEnd"/>
      <w:r w:rsidRPr="00BF676A">
        <w:rPr>
          <w:rFonts w:ascii="Times New Roman" w:eastAsia="Calibri" w:hAnsi="Times New Roman"/>
          <w:sz w:val="20"/>
          <w:szCs w:val="20"/>
        </w:rPr>
        <w:t xml:space="preserve">, Md., Jamal, Md., </w:t>
      </w:r>
      <w:proofErr w:type="spellStart"/>
      <w:r w:rsidRPr="00BF676A">
        <w:rPr>
          <w:rFonts w:ascii="Times New Roman" w:eastAsia="Calibri" w:hAnsi="Times New Roman"/>
          <w:sz w:val="20"/>
          <w:szCs w:val="20"/>
        </w:rPr>
        <w:t>Parvin</w:t>
      </w:r>
      <w:proofErr w:type="spellEnd"/>
      <w:r w:rsidRPr="00BF676A">
        <w:rPr>
          <w:rFonts w:ascii="Times New Roman" w:eastAsia="Calibri" w:hAnsi="Times New Roman"/>
          <w:sz w:val="20"/>
          <w:szCs w:val="20"/>
        </w:rPr>
        <w:t xml:space="preserve">, A. and </w:t>
      </w:r>
      <w:proofErr w:type="spellStart"/>
      <w:r w:rsidRPr="00BF676A">
        <w:rPr>
          <w:rFonts w:ascii="Times New Roman" w:eastAsia="Calibri" w:hAnsi="Times New Roman"/>
          <w:sz w:val="20"/>
          <w:szCs w:val="20"/>
        </w:rPr>
        <w:t>Alam</w:t>
      </w:r>
      <w:proofErr w:type="spellEnd"/>
      <w:r w:rsidRPr="00BF676A">
        <w:rPr>
          <w:rFonts w:ascii="Times New Roman" w:eastAsia="Calibri" w:hAnsi="Times New Roman"/>
          <w:sz w:val="20"/>
          <w:szCs w:val="20"/>
        </w:rPr>
        <w:t xml:space="preserve">, Md. 2011. Antibacterial activity of </w:t>
      </w:r>
      <w:proofErr w:type="spellStart"/>
      <w:r w:rsidRPr="00BF676A">
        <w:rPr>
          <w:rFonts w:ascii="Times New Roman" w:eastAsia="Calibri" w:hAnsi="Times New Roman"/>
          <w:sz w:val="20"/>
          <w:szCs w:val="20"/>
        </w:rPr>
        <w:t>agemone</w:t>
      </w:r>
      <w:proofErr w:type="spellEnd"/>
      <w:r w:rsidRPr="00BF676A">
        <w:rPr>
          <w:rFonts w:ascii="Times New Roman" w:eastAsia="Calibri" w:hAnsi="Times New Roman"/>
          <w:sz w:val="20"/>
          <w:szCs w:val="20"/>
        </w:rPr>
        <w:t xml:space="preserve"> Mexicana L. against waterborne microbes.</w:t>
      </w:r>
      <w:r w:rsidRPr="00BF676A">
        <w:rPr>
          <w:rFonts w:ascii="Times New Roman" w:eastAsia="Calibri" w:hAnsi="Times New Roman"/>
          <w:i/>
          <w:sz w:val="20"/>
          <w:szCs w:val="20"/>
        </w:rPr>
        <w:t xml:space="preserve"> Research Journal of Medicinal plants</w:t>
      </w:r>
      <w:r w:rsidRPr="00BF676A">
        <w:rPr>
          <w:rFonts w:ascii="Times New Roman" w:eastAsia="Calibri" w:hAnsi="Times New Roman"/>
          <w:sz w:val="20"/>
          <w:szCs w:val="20"/>
        </w:rPr>
        <w:t>.  5(5)</w:t>
      </w:r>
      <w:r w:rsidR="00385E50">
        <w:rPr>
          <w:rFonts w:ascii="Times New Roman" w:eastAsiaTheme="minorEastAsia" w:hAnsi="Times New Roman" w:hint="eastAsia"/>
          <w:sz w:val="20"/>
          <w:szCs w:val="20"/>
          <w:lang w:eastAsia="zh-CN"/>
        </w:rPr>
        <w:t>:</w:t>
      </w:r>
      <w:r w:rsidRPr="00BF676A">
        <w:rPr>
          <w:rFonts w:ascii="Times New Roman" w:eastAsia="Calibri" w:hAnsi="Times New Roman"/>
          <w:sz w:val="20"/>
          <w:szCs w:val="20"/>
        </w:rPr>
        <w:t>621-626</w:t>
      </w:r>
    </w:p>
    <w:p w:rsidR="002E21F2" w:rsidRPr="00BF676A" w:rsidRDefault="002E21F2" w:rsidP="001B07DD">
      <w:pPr>
        <w:pStyle w:val="ListParagraph"/>
        <w:numPr>
          <w:ilvl w:val="0"/>
          <w:numId w:val="8"/>
        </w:numPr>
        <w:autoSpaceDE w:val="0"/>
        <w:autoSpaceDN w:val="0"/>
        <w:adjustRightInd w:val="0"/>
        <w:spacing w:after="0" w:line="240" w:lineRule="auto"/>
        <w:ind w:left="360"/>
        <w:jc w:val="both"/>
        <w:rPr>
          <w:rFonts w:ascii="Times New Roman" w:eastAsia="Calibri" w:hAnsi="Times New Roman"/>
          <w:sz w:val="20"/>
          <w:szCs w:val="20"/>
        </w:rPr>
      </w:pPr>
      <w:r w:rsidRPr="00BF676A">
        <w:rPr>
          <w:rFonts w:ascii="Times New Roman" w:eastAsia="Calibri" w:hAnsi="Times New Roman"/>
          <w:sz w:val="20"/>
          <w:szCs w:val="20"/>
        </w:rPr>
        <w:t xml:space="preserve">Sati, S. and Joshi, S. 2011. Aspect of antifungal potential of </w:t>
      </w:r>
      <w:proofErr w:type="spellStart"/>
      <w:r w:rsidRPr="00BF676A">
        <w:rPr>
          <w:rFonts w:ascii="Times New Roman" w:eastAsia="Calibri" w:hAnsi="Times New Roman"/>
          <w:sz w:val="20"/>
          <w:szCs w:val="20"/>
        </w:rPr>
        <w:t>ethnobotanically</w:t>
      </w:r>
      <w:proofErr w:type="spellEnd"/>
      <w:r w:rsidRPr="00BF676A">
        <w:rPr>
          <w:rFonts w:ascii="Times New Roman" w:eastAsia="Calibri" w:hAnsi="Times New Roman"/>
          <w:sz w:val="20"/>
          <w:szCs w:val="20"/>
        </w:rPr>
        <w:t xml:space="preserve"> known medicinal plants.</w:t>
      </w:r>
      <w:r w:rsidRPr="00BF676A">
        <w:rPr>
          <w:rFonts w:ascii="Times New Roman" w:eastAsia="Calibri" w:hAnsi="Times New Roman"/>
          <w:i/>
          <w:sz w:val="20"/>
          <w:szCs w:val="20"/>
        </w:rPr>
        <w:t xml:space="preserve"> Research Journal of Medicinal plants 5(4) 377-391</w:t>
      </w:r>
    </w:p>
    <w:p w:rsidR="00997605" w:rsidRPr="00BF676A" w:rsidRDefault="00997605" w:rsidP="001B07DD">
      <w:pPr>
        <w:pStyle w:val="ListParagraph"/>
        <w:numPr>
          <w:ilvl w:val="0"/>
          <w:numId w:val="8"/>
        </w:numPr>
        <w:autoSpaceDE w:val="0"/>
        <w:autoSpaceDN w:val="0"/>
        <w:adjustRightInd w:val="0"/>
        <w:spacing w:after="0" w:line="240" w:lineRule="auto"/>
        <w:ind w:left="360"/>
        <w:jc w:val="both"/>
        <w:rPr>
          <w:rFonts w:ascii="Times New Roman" w:eastAsia="Calibri" w:hAnsi="Times New Roman"/>
          <w:sz w:val="20"/>
          <w:szCs w:val="20"/>
        </w:rPr>
      </w:pPr>
      <w:r w:rsidRPr="00BF676A">
        <w:rPr>
          <w:rFonts w:ascii="Times New Roman" w:eastAsia="Calibri" w:hAnsi="Times New Roman"/>
          <w:sz w:val="20"/>
          <w:szCs w:val="20"/>
        </w:rPr>
        <w:t>Singh, S., Dar, S. and Sharma, P. 2012.</w:t>
      </w:r>
      <w:r w:rsidR="00385E50">
        <w:rPr>
          <w:rFonts w:ascii="Times New Roman" w:eastAsiaTheme="minorEastAsia" w:hAnsi="Times New Roman" w:hint="eastAsia"/>
          <w:sz w:val="20"/>
          <w:szCs w:val="20"/>
          <w:lang w:eastAsia="zh-CN"/>
        </w:rPr>
        <w:t xml:space="preserve"> A</w:t>
      </w:r>
      <w:r w:rsidRPr="00BF676A">
        <w:rPr>
          <w:rFonts w:ascii="Times New Roman" w:eastAsia="Calibri" w:hAnsi="Times New Roman"/>
          <w:sz w:val="20"/>
          <w:szCs w:val="20"/>
        </w:rPr>
        <w:t xml:space="preserve">ntibacterial activity and toxicological evaluation of semi-purified Hexane extract of </w:t>
      </w:r>
      <w:proofErr w:type="spellStart"/>
      <w:r w:rsidRPr="00BF676A">
        <w:rPr>
          <w:rFonts w:ascii="Times New Roman" w:eastAsia="Calibri" w:hAnsi="Times New Roman"/>
          <w:sz w:val="20"/>
          <w:szCs w:val="20"/>
        </w:rPr>
        <w:t>Urtica</w:t>
      </w:r>
      <w:proofErr w:type="spellEnd"/>
      <w:r w:rsidRPr="00BF676A">
        <w:rPr>
          <w:rFonts w:ascii="Times New Roman" w:eastAsia="Calibri" w:hAnsi="Times New Roman"/>
          <w:sz w:val="20"/>
          <w:szCs w:val="20"/>
        </w:rPr>
        <w:t xml:space="preserve"> </w:t>
      </w:r>
      <w:proofErr w:type="spellStart"/>
      <w:r w:rsidRPr="00BF676A">
        <w:rPr>
          <w:rFonts w:ascii="Times New Roman" w:eastAsia="Calibri" w:hAnsi="Times New Roman"/>
          <w:sz w:val="20"/>
          <w:szCs w:val="20"/>
        </w:rPr>
        <w:t>dioica</w:t>
      </w:r>
      <w:proofErr w:type="spellEnd"/>
      <w:r w:rsidRPr="00BF676A">
        <w:rPr>
          <w:rFonts w:ascii="Times New Roman" w:eastAsia="Calibri" w:hAnsi="Times New Roman"/>
          <w:sz w:val="20"/>
          <w:szCs w:val="20"/>
        </w:rPr>
        <w:t xml:space="preserve"> leaves. </w:t>
      </w:r>
      <w:r w:rsidRPr="00BF676A">
        <w:rPr>
          <w:rFonts w:ascii="Times New Roman" w:eastAsia="Calibri" w:hAnsi="Times New Roman"/>
          <w:i/>
          <w:sz w:val="20"/>
          <w:szCs w:val="20"/>
        </w:rPr>
        <w:t>Research Journal of Medicinal plants</w:t>
      </w:r>
      <w:r w:rsidRPr="00BF676A">
        <w:rPr>
          <w:rFonts w:ascii="Times New Roman" w:eastAsia="Calibri" w:hAnsi="Times New Roman"/>
          <w:sz w:val="20"/>
          <w:szCs w:val="20"/>
        </w:rPr>
        <w:t xml:space="preserve"> 6(2)123-135</w:t>
      </w:r>
      <w:r w:rsidR="009B5400" w:rsidRPr="00BF676A">
        <w:rPr>
          <w:rFonts w:ascii="Times New Roman" w:eastAsia="Calibri" w:hAnsi="Times New Roman"/>
          <w:sz w:val="20"/>
          <w:szCs w:val="20"/>
        </w:rPr>
        <w:t>.</w:t>
      </w:r>
    </w:p>
    <w:p w:rsidR="006B3391" w:rsidRPr="00BF676A" w:rsidRDefault="006B3391" w:rsidP="001B07DD">
      <w:pPr>
        <w:pStyle w:val="ListParagraph"/>
        <w:numPr>
          <w:ilvl w:val="0"/>
          <w:numId w:val="8"/>
        </w:numPr>
        <w:autoSpaceDE w:val="0"/>
        <w:autoSpaceDN w:val="0"/>
        <w:adjustRightInd w:val="0"/>
        <w:spacing w:after="0" w:line="240" w:lineRule="auto"/>
        <w:ind w:left="360"/>
        <w:jc w:val="both"/>
        <w:rPr>
          <w:rFonts w:ascii="Times New Roman" w:eastAsia="Calibri" w:hAnsi="Times New Roman"/>
          <w:sz w:val="20"/>
          <w:szCs w:val="20"/>
        </w:rPr>
      </w:pPr>
      <w:proofErr w:type="spellStart"/>
      <w:r w:rsidRPr="00BF676A">
        <w:rPr>
          <w:rFonts w:ascii="Times New Roman" w:eastAsia="Calibri" w:hAnsi="Times New Roman"/>
          <w:sz w:val="20"/>
          <w:szCs w:val="20"/>
        </w:rPr>
        <w:t>Sofowara</w:t>
      </w:r>
      <w:proofErr w:type="spellEnd"/>
      <w:r w:rsidRPr="00BF676A">
        <w:rPr>
          <w:rFonts w:ascii="Times New Roman" w:eastAsia="Calibri" w:hAnsi="Times New Roman"/>
          <w:sz w:val="20"/>
          <w:szCs w:val="20"/>
        </w:rPr>
        <w:t>, A (1993). Medicinal plants and traditional medicine in Africa. Spectrum Books Ltd., Ibadan, Nigeria, Pp 289.</w:t>
      </w:r>
    </w:p>
    <w:p w:rsidR="006B3391" w:rsidRPr="00BF676A" w:rsidRDefault="006B3391" w:rsidP="001B07DD">
      <w:pPr>
        <w:pStyle w:val="ListParagraph"/>
        <w:numPr>
          <w:ilvl w:val="0"/>
          <w:numId w:val="8"/>
        </w:numPr>
        <w:spacing w:after="0" w:line="240" w:lineRule="auto"/>
        <w:ind w:left="360"/>
        <w:jc w:val="both"/>
        <w:rPr>
          <w:rFonts w:ascii="Times New Roman" w:hAnsi="Times New Roman"/>
          <w:sz w:val="20"/>
          <w:szCs w:val="20"/>
        </w:rPr>
      </w:pPr>
      <w:proofErr w:type="spellStart"/>
      <w:r w:rsidRPr="00BF676A">
        <w:rPr>
          <w:rFonts w:ascii="Times New Roman" w:hAnsi="Times New Roman"/>
          <w:sz w:val="20"/>
          <w:szCs w:val="20"/>
        </w:rPr>
        <w:t>Tatsadjieu</w:t>
      </w:r>
      <w:proofErr w:type="spellEnd"/>
      <w:r w:rsidRPr="00BF676A">
        <w:rPr>
          <w:rFonts w:ascii="Times New Roman" w:hAnsi="Times New Roman"/>
          <w:sz w:val="20"/>
          <w:szCs w:val="20"/>
        </w:rPr>
        <w:t xml:space="preserve">, L., </w:t>
      </w:r>
      <w:proofErr w:type="spellStart"/>
      <w:r w:rsidRPr="00BF676A">
        <w:rPr>
          <w:rFonts w:ascii="Times New Roman" w:hAnsi="Times New Roman"/>
          <w:sz w:val="20"/>
          <w:szCs w:val="20"/>
        </w:rPr>
        <w:t>Ngang</w:t>
      </w:r>
      <w:proofErr w:type="spellEnd"/>
      <w:r w:rsidRPr="00BF676A">
        <w:rPr>
          <w:rFonts w:ascii="Times New Roman" w:hAnsi="Times New Roman"/>
          <w:sz w:val="20"/>
          <w:szCs w:val="20"/>
        </w:rPr>
        <w:t xml:space="preserve">, J., </w:t>
      </w:r>
      <w:proofErr w:type="spellStart"/>
      <w:r w:rsidRPr="00BF676A">
        <w:rPr>
          <w:rFonts w:ascii="Times New Roman" w:hAnsi="Times New Roman"/>
          <w:sz w:val="20"/>
          <w:szCs w:val="20"/>
        </w:rPr>
        <w:t>Ngassoum</w:t>
      </w:r>
      <w:proofErr w:type="spellEnd"/>
      <w:r w:rsidRPr="00BF676A">
        <w:rPr>
          <w:rFonts w:ascii="Times New Roman" w:hAnsi="Times New Roman"/>
          <w:sz w:val="20"/>
          <w:szCs w:val="20"/>
        </w:rPr>
        <w:t xml:space="preserve">, M and </w:t>
      </w:r>
      <w:proofErr w:type="spellStart"/>
      <w:r w:rsidRPr="00BF676A">
        <w:rPr>
          <w:rFonts w:ascii="Times New Roman" w:hAnsi="Times New Roman"/>
          <w:sz w:val="20"/>
          <w:szCs w:val="20"/>
        </w:rPr>
        <w:t>Etoa</w:t>
      </w:r>
      <w:proofErr w:type="spellEnd"/>
      <w:r w:rsidRPr="00BF676A">
        <w:rPr>
          <w:rFonts w:ascii="Times New Roman" w:hAnsi="Times New Roman"/>
          <w:sz w:val="20"/>
          <w:szCs w:val="20"/>
        </w:rPr>
        <w:t xml:space="preserve">, F (2003). Antibacterial and Anti Fungal Activity of </w:t>
      </w:r>
      <w:proofErr w:type="spellStart"/>
      <w:r w:rsidRPr="00BF676A">
        <w:rPr>
          <w:rFonts w:ascii="Times New Roman" w:hAnsi="Times New Roman"/>
          <w:i/>
          <w:sz w:val="20"/>
          <w:szCs w:val="20"/>
        </w:rPr>
        <w:t>Xylopia</w:t>
      </w:r>
      <w:proofErr w:type="spellEnd"/>
      <w:r w:rsidRPr="00BF676A">
        <w:rPr>
          <w:rFonts w:ascii="Times New Roman" w:hAnsi="Times New Roman"/>
          <w:i/>
          <w:sz w:val="20"/>
          <w:szCs w:val="20"/>
        </w:rPr>
        <w:t xml:space="preserve"> </w:t>
      </w:r>
      <w:proofErr w:type="spellStart"/>
      <w:r w:rsidRPr="00BF676A">
        <w:rPr>
          <w:rFonts w:ascii="Times New Roman" w:hAnsi="Times New Roman"/>
          <w:i/>
          <w:sz w:val="20"/>
          <w:szCs w:val="20"/>
        </w:rPr>
        <w:t>Aethiopica</w:t>
      </w:r>
      <w:proofErr w:type="spellEnd"/>
      <w:r w:rsidRPr="00BF676A">
        <w:rPr>
          <w:rFonts w:ascii="Times New Roman" w:hAnsi="Times New Roman"/>
          <w:i/>
          <w:sz w:val="20"/>
          <w:szCs w:val="20"/>
        </w:rPr>
        <w:t>,</w:t>
      </w:r>
      <w:r w:rsidRPr="00BF676A">
        <w:rPr>
          <w:rFonts w:ascii="Times New Roman" w:hAnsi="Times New Roman"/>
          <w:sz w:val="20"/>
          <w:szCs w:val="20"/>
        </w:rPr>
        <w:t xml:space="preserve"> </w:t>
      </w:r>
      <w:proofErr w:type="spellStart"/>
      <w:r w:rsidRPr="00BF676A">
        <w:rPr>
          <w:rFonts w:ascii="Times New Roman" w:hAnsi="Times New Roman"/>
          <w:i/>
          <w:sz w:val="20"/>
          <w:szCs w:val="20"/>
        </w:rPr>
        <w:t>Monodora</w:t>
      </w:r>
      <w:proofErr w:type="spellEnd"/>
      <w:r w:rsidRPr="00BF676A">
        <w:rPr>
          <w:rFonts w:ascii="Times New Roman" w:hAnsi="Times New Roman"/>
          <w:i/>
          <w:sz w:val="20"/>
          <w:szCs w:val="20"/>
        </w:rPr>
        <w:t xml:space="preserve"> </w:t>
      </w:r>
      <w:proofErr w:type="spellStart"/>
      <w:r w:rsidRPr="00BF676A">
        <w:rPr>
          <w:rFonts w:ascii="Times New Roman" w:hAnsi="Times New Roman"/>
          <w:i/>
          <w:sz w:val="20"/>
          <w:szCs w:val="20"/>
        </w:rPr>
        <w:t>Myristica</w:t>
      </w:r>
      <w:proofErr w:type="spellEnd"/>
      <w:r w:rsidRPr="00BF676A">
        <w:rPr>
          <w:rFonts w:ascii="Times New Roman" w:hAnsi="Times New Roman"/>
          <w:sz w:val="20"/>
          <w:szCs w:val="20"/>
        </w:rPr>
        <w:t xml:space="preserve">, </w:t>
      </w:r>
      <w:proofErr w:type="spellStart"/>
      <w:r w:rsidRPr="00BF676A">
        <w:rPr>
          <w:rFonts w:ascii="Times New Roman" w:hAnsi="Times New Roman"/>
          <w:i/>
          <w:sz w:val="20"/>
          <w:szCs w:val="20"/>
        </w:rPr>
        <w:t>Zanthoxylum</w:t>
      </w:r>
      <w:proofErr w:type="spellEnd"/>
      <w:r w:rsidRPr="00BF676A">
        <w:rPr>
          <w:rFonts w:ascii="Times New Roman" w:hAnsi="Times New Roman"/>
          <w:i/>
          <w:sz w:val="20"/>
          <w:szCs w:val="20"/>
        </w:rPr>
        <w:t xml:space="preserve"> </w:t>
      </w:r>
      <w:proofErr w:type="spellStart"/>
      <w:r w:rsidRPr="00BF676A">
        <w:rPr>
          <w:rFonts w:ascii="Times New Roman" w:hAnsi="Times New Roman"/>
          <w:i/>
          <w:sz w:val="20"/>
          <w:szCs w:val="20"/>
        </w:rPr>
        <w:t>Xanthoxyloides</w:t>
      </w:r>
      <w:proofErr w:type="spellEnd"/>
      <w:r w:rsidRPr="00BF676A">
        <w:rPr>
          <w:rFonts w:ascii="Times New Roman" w:hAnsi="Times New Roman"/>
          <w:sz w:val="20"/>
          <w:szCs w:val="20"/>
        </w:rPr>
        <w:t xml:space="preserve"> and </w:t>
      </w:r>
      <w:proofErr w:type="spellStart"/>
      <w:r w:rsidRPr="00BF676A">
        <w:rPr>
          <w:rFonts w:ascii="Times New Roman" w:hAnsi="Times New Roman"/>
          <w:i/>
          <w:sz w:val="20"/>
          <w:szCs w:val="20"/>
        </w:rPr>
        <w:t>Zanthoxylum</w:t>
      </w:r>
      <w:proofErr w:type="spellEnd"/>
      <w:r w:rsidRPr="00BF676A">
        <w:rPr>
          <w:rFonts w:ascii="Times New Roman" w:hAnsi="Times New Roman"/>
          <w:i/>
          <w:sz w:val="20"/>
          <w:szCs w:val="20"/>
        </w:rPr>
        <w:t xml:space="preserve"> </w:t>
      </w:r>
      <w:proofErr w:type="spellStart"/>
      <w:r w:rsidRPr="00BF676A">
        <w:rPr>
          <w:rFonts w:ascii="Times New Roman" w:hAnsi="Times New Roman"/>
          <w:i/>
          <w:sz w:val="20"/>
          <w:szCs w:val="20"/>
        </w:rPr>
        <w:t>Leprieurii</w:t>
      </w:r>
      <w:proofErr w:type="spellEnd"/>
      <w:r w:rsidRPr="00BF676A">
        <w:rPr>
          <w:rFonts w:ascii="Times New Roman" w:hAnsi="Times New Roman"/>
          <w:sz w:val="20"/>
          <w:szCs w:val="20"/>
        </w:rPr>
        <w:t xml:space="preserve"> from Cameroon. </w:t>
      </w:r>
      <w:proofErr w:type="spellStart"/>
      <w:r w:rsidRPr="00BF676A">
        <w:rPr>
          <w:rFonts w:ascii="Times New Roman" w:hAnsi="Times New Roman"/>
          <w:i/>
          <w:sz w:val="20"/>
          <w:szCs w:val="20"/>
        </w:rPr>
        <w:t>Fitoterapia</w:t>
      </w:r>
      <w:proofErr w:type="spellEnd"/>
      <w:r w:rsidRPr="00BF676A">
        <w:rPr>
          <w:rFonts w:ascii="Times New Roman" w:hAnsi="Times New Roman"/>
          <w:sz w:val="20"/>
          <w:szCs w:val="20"/>
        </w:rPr>
        <w:t xml:space="preserve"> 74: 469-472.</w:t>
      </w:r>
    </w:p>
    <w:p w:rsidR="006B3391" w:rsidRPr="00BF676A" w:rsidRDefault="006B3391" w:rsidP="001B07DD">
      <w:pPr>
        <w:pStyle w:val="ListParagraph"/>
        <w:numPr>
          <w:ilvl w:val="0"/>
          <w:numId w:val="8"/>
        </w:numPr>
        <w:autoSpaceDE w:val="0"/>
        <w:autoSpaceDN w:val="0"/>
        <w:adjustRightInd w:val="0"/>
        <w:spacing w:after="0" w:line="240" w:lineRule="auto"/>
        <w:ind w:left="360"/>
        <w:jc w:val="both"/>
        <w:rPr>
          <w:rFonts w:ascii="Times New Roman" w:eastAsia="Calibri" w:hAnsi="Times New Roman"/>
          <w:sz w:val="20"/>
          <w:szCs w:val="20"/>
        </w:rPr>
      </w:pPr>
      <w:proofErr w:type="spellStart"/>
      <w:r w:rsidRPr="00BF676A">
        <w:rPr>
          <w:rFonts w:ascii="Times New Roman" w:eastAsia="Calibri" w:hAnsi="Times New Roman"/>
          <w:sz w:val="20"/>
          <w:szCs w:val="20"/>
        </w:rPr>
        <w:t>Valsaraj</w:t>
      </w:r>
      <w:proofErr w:type="spellEnd"/>
      <w:r w:rsidRPr="00BF676A">
        <w:rPr>
          <w:rFonts w:ascii="Times New Roman" w:eastAsia="Calibri" w:hAnsi="Times New Roman"/>
          <w:sz w:val="20"/>
          <w:szCs w:val="20"/>
        </w:rPr>
        <w:t xml:space="preserve">, R., </w:t>
      </w:r>
      <w:proofErr w:type="spellStart"/>
      <w:r w:rsidRPr="00BF676A">
        <w:rPr>
          <w:rFonts w:ascii="Times New Roman" w:eastAsia="Calibri" w:hAnsi="Times New Roman"/>
          <w:sz w:val="20"/>
          <w:szCs w:val="20"/>
        </w:rPr>
        <w:t>Pushpangadan</w:t>
      </w:r>
      <w:proofErr w:type="spellEnd"/>
      <w:r w:rsidRPr="00BF676A">
        <w:rPr>
          <w:rFonts w:ascii="Times New Roman" w:eastAsia="Calibri" w:hAnsi="Times New Roman"/>
          <w:sz w:val="20"/>
          <w:szCs w:val="20"/>
        </w:rPr>
        <w:t xml:space="preserve">, P., </w:t>
      </w:r>
      <w:proofErr w:type="spellStart"/>
      <w:r w:rsidRPr="00BF676A">
        <w:rPr>
          <w:rFonts w:ascii="Times New Roman" w:eastAsia="Calibri" w:hAnsi="Times New Roman"/>
          <w:sz w:val="20"/>
          <w:szCs w:val="20"/>
        </w:rPr>
        <w:t>Smitt</w:t>
      </w:r>
      <w:proofErr w:type="spellEnd"/>
      <w:r w:rsidRPr="00BF676A">
        <w:rPr>
          <w:rFonts w:ascii="Times New Roman" w:eastAsia="Calibri" w:hAnsi="Times New Roman"/>
          <w:sz w:val="20"/>
          <w:szCs w:val="20"/>
        </w:rPr>
        <w:t xml:space="preserve">, U., </w:t>
      </w:r>
      <w:proofErr w:type="spellStart"/>
      <w:r w:rsidRPr="00BF676A">
        <w:rPr>
          <w:rFonts w:ascii="Times New Roman" w:eastAsia="Calibri" w:hAnsi="Times New Roman"/>
          <w:sz w:val="20"/>
          <w:szCs w:val="20"/>
        </w:rPr>
        <w:t>Adersen</w:t>
      </w:r>
      <w:proofErr w:type="spellEnd"/>
      <w:r w:rsidRPr="00BF676A">
        <w:rPr>
          <w:rFonts w:ascii="Times New Roman" w:eastAsia="Calibri" w:hAnsi="Times New Roman"/>
          <w:sz w:val="20"/>
          <w:szCs w:val="20"/>
        </w:rPr>
        <w:t xml:space="preserve">, A and Nyman, U. (1997). Antimicrobial screening of selected medicinal plants from India. </w:t>
      </w:r>
      <w:r w:rsidRPr="00BF676A">
        <w:rPr>
          <w:rFonts w:ascii="Times New Roman" w:eastAsia="Calibri" w:hAnsi="Times New Roman"/>
          <w:i/>
          <w:sz w:val="20"/>
          <w:szCs w:val="20"/>
        </w:rPr>
        <w:t xml:space="preserve">Journal of </w:t>
      </w:r>
      <w:proofErr w:type="spellStart"/>
      <w:r w:rsidRPr="00BF676A">
        <w:rPr>
          <w:rFonts w:ascii="Times New Roman" w:eastAsia="Calibri" w:hAnsi="Times New Roman"/>
          <w:i/>
          <w:sz w:val="20"/>
          <w:szCs w:val="20"/>
        </w:rPr>
        <w:t>Ethnopharmacology</w:t>
      </w:r>
      <w:proofErr w:type="spellEnd"/>
      <w:r w:rsidRPr="00BF676A">
        <w:rPr>
          <w:rFonts w:ascii="Times New Roman" w:eastAsia="Calibri" w:hAnsi="Times New Roman"/>
          <w:i/>
          <w:sz w:val="20"/>
          <w:szCs w:val="20"/>
        </w:rPr>
        <w:t>.</w:t>
      </w:r>
      <w:r w:rsidRPr="00BF676A">
        <w:rPr>
          <w:rFonts w:ascii="Times New Roman" w:eastAsia="Calibri" w:hAnsi="Times New Roman"/>
          <w:sz w:val="20"/>
          <w:szCs w:val="20"/>
        </w:rPr>
        <w:t xml:space="preserve"> 58: 75-78.</w:t>
      </w:r>
    </w:p>
    <w:p w:rsidR="003933E3" w:rsidRPr="00BF676A" w:rsidRDefault="003933E3" w:rsidP="001B07DD">
      <w:pPr>
        <w:autoSpaceDE w:val="0"/>
        <w:autoSpaceDN w:val="0"/>
        <w:adjustRightInd w:val="0"/>
        <w:spacing w:after="0" w:line="240" w:lineRule="auto"/>
        <w:jc w:val="both"/>
        <w:rPr>
          <w:rFonts w:ascii="Times New Roman" w:hAnsi="Times New Roman"/>
          <w:sz w:val="20"/>
          <w:szCs w:val="20"/>
        </w:rPr>
        <w:sectPr w:rsidR="003933E3" w:rsidRPr="00BF676A" w:rsidSect="003933E3">
          <w:type w:val="continuous"/>
          <w:pgSz w:w="12240" w:h="15840"/>
          <w:pgMar w:top="1440" w:right="1440" w:bottom="1440" w:left="1440" w:header="720" w:footer="720" w:gutter="0"/>
          <w:cols w:num="2" w:space="720"/>
          <w:docGrid w:linePitch="360"/>
        </w:sectPr>
      </w:pPr>
    </w:p>
    <w:p w:rsidR="006B3391" w:rsidRPr="00BF676A" w:rsidRDefault="006B3391" w:rsidP="001B07DD">
      <w:pPr>
        <w:autoSpaceDE w:val="0"/>
        <w:autoSpaceDN w:val="0"/>
        <w:adjustRightInd w:val="0"/>
        <w:spacing w:after="0" w:line="240" w:lineRule="auto"/>
        <w:jc w:val="both"/>
        <w:rPr>
          <w:rFonts w:ascii="Times New Roman" w:eastAsia="Calibri" w:hAnsi="Times New Roman"/>
          <w:sz w:val="20"/>
          <w:szCs w:val="20"/>
        </w:rPr>
      </w:pPr>
      <w:r w:rsidRPr="00BF676A">
        <w:rPr>
          <w:rFonts w:ascii="Times New Roman" w:hAnsi="Times New Roman"/>
          <w:sz w:val="20"/>
          <w:szCs w:val="20"/>
        </w:rPr>
        <w:lastRenderedPageBreak/>
        <w:t xml:space="preserve">   </w:t>
      </w:r>
      <w:r w:rsidRPr="00BF676A">
        <w:rPr>
          <w:rFonts w:ascii="Times New Roman" w:hAnsi="Times New Roman"/>
          <w:i/>
          <w:sz w:val="20"/>
          <w:szCs w:val="20"/>
        </w:rPr>
        <w:t xml:space="preserve">     </w:t>
      </w:r>
      <w:r w:rsidRPr="00BF676A">
        <w:rPr>
          <w:rFonts w:ascii="Times New Roman" w:hAnsi="Times New Roman"/>
          <w:i/>
          <w:sz w:val="20"/>
          <w:szCs w:val="20"/>
        </w:rPr>
        <w:tab/>
      </w:r>
      <w:r w:rsidRPr="00BF676A">
        <w:rPr>
          <w:rFonts w:ascii="Times New Roman" w:hAnsi="Times New Roman"/>
          <w:i/>
          <w:sz w:val="20"/>
          <w:szCs w:val="20"/>
        </w:rPr>
        <w:tab/>
      </w:r>
      <w:r w:rsidRPr="00BF676A">
        <w:rPr>
          <w:rFonts w:ascii="Times New Roman" w:hAnsi="Times New Roman"/>
          <w:i/>
          <w:sz w:val="20"/>
          <w:szCs w:val="20"/>
        </w:rPr>
        <w:tab/>
      </w:r>
      <w:r w:rsidRPr="00BF676A">
        <w:rPr>
          <w:rFonts w:ascii="Times New Roman" w:hAnsi="Times New Roman"/>
          <w:i/>
          <w:sz w:val="20"/>
          <w:szCs w:val="20"/>
        </w:rPr>
        <w:tab/>
      </w:r>
      <w:r w:rsidRPr="00BF676A">
        <w:rPr>
          <w:rFonts w:ascii="Times New Roman" w:hAnsi="Times New Roman"/>
          <w:i/>
          <w:sz w:val="20"/>
          <w:szCs w:val="20"/>
        </w:rPr>
        <w:tab/>
      </w:r>
    </w:p>
    <w:p w:rsidR="006B3391" w:rsidRPr="00BF676A" w:rsidRDefault="006B3391" w:rsidP="001B07DD">
      <w:pPr>
        <w:autoSpaceDE w:val="0"/>
        <w:autoSpaceDN w:val="0"/>
        <w:adjustRightInd w:val="0"/>
        <w:spacing w:after="0" w:line="240" w:lineRule="auto"/>
        <w:jc w:val="both"/>
        <w:rPr>
          <w:rFonts w:ascii="Times New Roman" w:eastAsia="Calibri" w:hAnsi="Times New Roman"/>
          <w:sz w:val="20"/>
          <w:szCs w:val="20"/>
        </w:rPr>
      </w:pPr>
    </w:p>
    <w:p w:rsidR="004A5660" w:rsidRPr="00385E50" w:rsidRDefault="00385E50" w:rsidP="001B07DD">
      <w:pPr>
        <w:autoSpaceDE w:val="0"/>
        <w:autoSpaceDN w:val="0"/>
        <w:adjustRightInd w:val="0"/>
        <w:spacing w:after="0" w:line="240" w:lineRule="auto"/>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5/14/2012</w:t>
      </w:r>
    </w:p>
    <w:sectPr w:rsidR="004A5660" w:rsidRPr="00385E50" w:rsidSect="002834AA">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B44" w:rsidRDefault="00512B44" w:rsidP="00755FB8">
      <w:pPr>
        <w:spacing w:after="0" w:line="240" w:lineRule="auto"/>
      </w:pPr>
      <w:r>
        <w:separator/>
      </w:r>
    </w:p>
  </w:endnote>
  <w:endnote w:type="continuationSeparator" w:id="0">
    <w:p w:rsidR="00512B44" w:rsidRDefault="00512B44" w:rsidP="00755F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KFAFHK+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05606"/>
      <w:docPartObj>
        <w:docPartGallery w:val="Page Numbers (Bottom of Page)"/>
        <w:docPartUnique/>
      </w:docPartObj>
    </w:sdtPr>
    <w:sdtContent>
      <w:p w:rsidR="00385E50" w:rsidRDefault="00887CDC" w:rsidP="00F012B4">
        <w:pPr>
          <w:pStyle w:val="Footer"/>
          <w:jc w:val="center"/>
        </w:pPr>
        <w:r>
          <w:fldChar w:fldCharType="begin"/>
        </w:r>
        <w:r>
          <w:instrText xml:space="preserve"> PAGE   \* MERGEFORMAT </w:instrText>
        </w:r>
        <w:r>
          <w:fldChar w:fldCharType="separate"/>
        </w:r>
        <w:r w:rsidR="001F3EC5">
          <w:rPr>
            <w:noProof/>
          </w:rPr>
          <w:t>43</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B44" w:rsidRDefault="00512B44" w:rsidP="00755FB8">
      <w:pPr>
        <w:spacing w:after="0" w:line="240" w:lineRule="auto"/>
      </w:pPr>
      <w:r>
        <w:separator/>
      </w:r>
    </w:p>
  </w:footnote>
  <w:footnote w:type="continuationSeparator" w:id="0">
    <w:p w:rsidR="00512B44" w:rsidRDefault="00512B44" w:rsidP="00755F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91F" w:rsidRPr="001F3F6D" w:rsidRDefault="00BC691F" w:rsidP="00BC691F">
    <w:pPr>
      <w:pBdr>
        <w:bottom w:val="thinThickMediumGap" w:sz="12" w:space="1" w:color="auto"/>
      </w:pBdr>
      <w:tabs>
        <w:tab w:val="left" w:pos="9360"/>
      </w:tabs>
      <w:jc w:val="center"/>
      <w:rPr>
        <w:sz w:val="20"/>
        <w:szCs w:val="20"/>
      </w:rPr>
    </w:pPr>
    <w:r>
      <w:rPr>
        <w:sz w:val="20"/>
        <w:szCs w:val="20"/>
      </w:rPr>
      <w:t>Nature and Science</w:t>
    </w:r>
    <w:r w:rsidRPr="001F3F6D">
      <w:rPr>
        <w:sz w:val="20"/>
        <w:szCs w:val="20"/>
      </w:rPr>
      <w:t xml:space="preserve"> 201</w:t>
    </w:r>
    <w:r>
      <w:rPr>
        <w:sz w:val="20"/>
        <w:szCs w:val="20"/>
      </w:rPr>
      <w:t>2</w:t>
    </w:r>
    <w:r w:rsidRPr="001F3F6D">
      <w:rPr>
        <w:sz w:val="20"/>
        <w:szCs w:val="20"/>
      </w:rPr>
      <w:t>;</w:t>
    </w:r>
    <w:r>
      <w:rPr>
        <w:sz w:val="20"/>
        <w:szCs w:val="20"/>
      </w:rPr>
      <w:t>10</w:t>
    </w:r>
    <w:r w:rsidRPr="001F3F6D">
      <w:rPr>
        <w:sz w:val="20"/>
        <w:szCs w:val="20"/>
      </w:rPr>
      <w:t>(</w:t>
    </w:r>
    <w:r>
      <w:rPr>
        <w:rFonts w:hint="eastAsia"/>
        <w:sz w:val="20"/>
        <w:szCs w:val="20"/>
      </w:rPr>
      <w:t>7</w:t>
    </w:r>
    <w:r w:rsidRPr="001F3F6D">
      <w:rPr>
        <w:sz w:val="20"/>
        <w:szCs w:val="20"/>
      </w:rPr>
      <w:t xml:space="preserve">) </w:t>
    </w:r>
    <w:r w:rsidRPr="001F3F6D">
      <w:rPr>
        <w:color w:val="000000"/>
        <w:sz w:val="20"/>
        <w:szCs w:val="20"/>
      </w:rPr>
      <w:t xml:space="preserve">                          </w:t>
    </w:r>
    <w:hyperlink r:id="rId1" w:history="1">
      <w:r w:rsidRPr="001F3F6D">
        <w:rPr>
          <w:rStyle w:val="Hyperlink"/>
          <w:sz w:val="20"/>
          <w:szCs w:val="20"/>
        </w:rPr>
        <w:t>http://www.sciencepub.net/nature</w:t>
      </w:r>
    </w:hyperlink>
    <w:r w:rsidRPr="001F3F6D">
      <w:rPr>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458"/>
    <w:multiLevelType w:val="singleLevel"/>
    <w:tmpl w:val="AB88F8B8"/>
    <w:lvl w:ilvl="0">
      <w:start w:val="1"/>
      <w:numFmt w:val="lowerRoman"/>
      <w:lvlText w:val="%1."/>
      <w:lvlJc w:val="left"/>
      <w:pPr>
        <w:tabs>
          <w:tab w:val="num" w:pos="1440"/>
        </w:tabs>
        <w:ind w:left="1440" w:hanging="720"/>
      </w:pPr>
      <w:rPr>
        <w:rFonts w:hint="default"/>
      </w:rPr>
    </w:lvl>
  </w:abstractNum>
  <w:abstractNum w:abstractNumId="1">
    <w:nsid w:val="27134071"/>
    <w:multiLevelType w:val="singleLevel"/>
    <w:tmpl w:val="F8B0FC3E"/>
    <w:lvl w:ilvl="0">
      <w:start w:val="1"/>
      <w:numFmt w:val="lowerRoman"/>
      <w:lvlText w:val="%1."/>
      <w:lvlJc w:val="left"/>
      <w:pPr>
        <w:tabs>
          <w:tab w:val="num" w:pos="1440"/>
        </w:tabs>
        <w:ind w:left="1440" w:hanging="720"/>
      </w:pPr>
      <w:rPr>
        <w:rFonts w:hint="default"/>
        <w:b/>
      </w:rPr>
    </w:lvl>
  </w:abstractNum>
  <w:abstractNum w:abstractNumId="2">
    <w:nsid w:val="32B04F8F"/>
    <w:multiLevelType w:val="singleLevel"/>
    <w:tmpl w:val="A858BB0A"/>
    <w:lvl w:ilvl="0">
      <w:start w:val="1"/>
      <w:numFmt w:val="lowerRoman"/>
      <w:lvlText w:val="%1."/>
      <w:lvlJc w:val="left"/>
      <w:pPr>
        <w:tabs>
          <w:tab w:val="num" w:pos="1080"/>
        </w:tabs>
        <w:ind w:left="1080" w:hanging="720"/>
      </w:pPr>
      <w:rPr>
        <w:rFonts w:hint="default"/>
      </w:rPr>
    </w:lvl>
  </w:abstractNum>
  <w:abstractNum w:abstractNumId="3">
    <w:nsid w:val="3A691B4A"/>
    <w:multiLevelType w:val="singleLevel"/>
    <w:tmpl w:val="1D1AB4C0"/>
    <w:lvl w:ilvl="0">
      <w:start w:val="1"/>
      <w:numFmt w:val="lowerRoman"/>
      <w:lvlText w:val="%1."/>
      <w:lvlJc w:val="left"/>
      <w:pPr>
        <w:tabs>
          <w:tab w:val="num" w:pos="1080"/>
        </w:tabs>
        <w:ind w:left="1080" w:hanging="720"/>
      </w:pPr>
      <w:rPr>
        <w:rFonts w:hint="default"/>
      </w:rPr>
    </w:lvl>
  </w:abstractNum>
  <w:abstractNum w:abstractNumId="4">
    <w:nsid w:val="4D575A39"/>
    <w:multiLevelType w:val="singleLevel"/>
    <w:tmpl w:val="2B70B254"/>
    <w:lvl w:ilvl="0">
      <w:start w:val="1"/>
      <w:numFmt w:val="lowerRoman"/>
      <w:lvlText w:val="%1."/>
      <w:lvlJc w:val="left"/>
      <w:pPr>
        <w:tabs>
          <w:tab w:val="num" w:pos="1440"/>
        </w:tabs>
        <w:ind w:left="1440" w:hanging="720"/>
      </w:pPr>
      <w:rPr>
        <w:rFonts w:hint="default"/>
        <w:b/>
      </w:rPr>
    </w:lvl>
  </w:abstractNum>
  <w:abstractNum w:abstractNumId="5">
    <w:nsid w:val="5C5313DA"/>
    <w:multiLevelType w:val="hybridMultilevel"/>
    <w:tmpl w:val="B1D85C6C"/>
    <w:lvl w:ilvl="0" w:tplc="2F5A18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0571BD"/>
    <w:multiLevelType w:val="hybridMultilevel"/>
    <w:tmpl w:val="971A2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BE53FE"/>
    <w:multiLevelType w:val="singleLevel"/>
    <w:tmpl w:val="11787FEE"/>
    <w:lvl w:ilvl="0">
      <w:start w:val="1"/>
      <w:numFmt w:val="lowerRoman"/>
      <w:lvlText w:val="%1."/>
      <w:lvlJc w:val="left"/>
      <w:pPr>
        <w:tabs>
          <w:tab w:val="num" w:pos="1080"/>
        </w:tabs>
        <w:ind w:left="1080" w:hanging="720"/>
      </w:pPr>
      <w:rPr>
        <w:rFonts w:hint="default"/>
      </w:rPr>
    </w:lvl>
  </w:abstractNum>
  <w:num w:numId="1">
    <w:abstractNumId w:val="1"/>
  </w:num>
  <w:num w:numId="2">
    <w:abstractNumId w:val="4"/>
  </w:num>
  <w:num w:numId="3">
    <w:abstractNumId w:val="0"/>
  </w:num>
  <w:num w:numId="4">
    <w:abstractNumId w:val="2"/>
  </w:num>
  <w:num w:numId="5">
    <w:abstractNumId w:val="7"/>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3793"/>
  </w:hdrShapeDefaults>
  <w:footnotePr>
    <w:footnote w:id="-1"/>
    <w:footnote w:id="0"/>
  </w:footnotePr>
  <w:endnotePr>
    <w:endnote w:id="-1"/>
    <w:endnote w:id="0"/>
  </w:endnotePr>
  <w:compat>
    <w:useFELayout/>
  </w:compat>
  <w:rsids>
    <w:rsidRoot w:val="006B3391"/>
    <w:rsid w:val="000144F8"/>
    <w:rsid w:val="00017A6B"/>
    <w:rsid w:val="00026572"/>
    <w:rsid w:val="0002670B"/>
    <w:rsid w:val="00037844"/>
    <w:rsid w:val="000655F9"/>
    <w:rsid w:val="0007381D"/>
    <w:rsid w:val="0009219D"/>
    <w:rsid w:val="00096674"/>
    <w:rsid w:val="000A0B94"/>
    <w:rsid w:val="000A5FC6"/>
    <w:rsid w:val="000E25DE"/>
    <w:rsid w:val="000E6DEB"/>
    <w:rsid w:val="000F4C58"/>
    <w:rsid w:val="00146EEB"/>
    <w:rsid w:val="00150B64"/>
    <w:rsid w:val="00155653"/>
    <w:rsid w:val="00164ED3"/>
    <w:rsid w:val="001672E1"/>
    <w:rsid w:val="001B07DD"/>
    <w:rsid w:val="001D17E4"/>
    <w:rsid w:val="001F3B8E"/>
    <w:rsid w:val="001F3CA6"/>
    <w:rsid w:val="001F3EC5"/>
    <w:rsid w:val="00216CB1"/>
    <w:rsid w:val="00247D0C"/>
    <w:rsid w:val="00260066"/>
    <w:rsid w:val="00273A1F"/>
    <w:rsid w:val="002834AA"/>
    <w:rsid w:val="002B5DE7"/>
    <w:rsid w:val="002C3693"/>
    <w:rsid w:val="002D4D08"/>
    <w:rsid w:val="002E1A54"/>
    <w:rsid w:val="002E21F2"/>
    <w:rsid w:val="002F193E"/>
    <w:rsid w:val="002F1AD3"/>
    <w:rsid w:val="002F5988"/>
    <w:rsid w:val="00300ED2"/>
    <w:rsid w:val="00301520"/>
    <w:rsid w:val="00305CA0"/>
    <w:rsid w:val="003115BA"/>
    <w:rsid w:val="00327FDA"/>
    <w:rsid w:val="00340013"/>
    <w:rsid w:val="003711A1"/>
    <w:rsid w:val="00385E50"/>
    <w:rsid w:val="003933E3"/>
    <w:rsid w:val="003958B6"/>
    <w:rsid w:val="00396A35"/>
    <w:rsid w:val="003A1858"/>
    <w:rsid w:val="003A4E1D"/>
    <w:rsid w:val="003C2545"/>
    <w:rsid w:val="003D57CC"/>
    <w:rsid w:val="003E50AB"/>
    <w:rsid w:val="00400E11"/>
    <w:rsid w:val="00410C21"/>
    <w:rsid w:val="00434CE5"/>
    <w:rsid w:val="004A5660"/>
    <w:rsid w:val="004A777A"/>
    <w:rsid w:val="004E5132"/>
    <w:rsid w:val="00512B44"/>
    <w:rsid w:val="00514779"/>
    <w:rsid w:val="00516187"/>
    <w:rsid w:val="00522377"/>
    <w:rsid w:val="00534C40"/>
    <w:rsid w:val="00537CE3"/>
    <w:rsid w:val="00551259"/>
    <w:rsid w:val="00551896"/>
    <w:rsid w:val="00577107"/>
    <w:rsid w:val="00586D39"/>
    <w:rsid w:val="00594DA8"/>
    <w:rsid w:val="005A155C"/>
    <w:rsid w:val="005A180C"/>
    <w:rsid w:val="005B7C5B"/>
    <w:rsid w:val="005C138C"/>
    <w:rsid w:val="005C73FE"/>
    <w:rsid w:val="005D18AF"/>
    <w:rsid w:val="005F69D0"/>
    <w:rsid w:val="0062419A"/>
    <w:rsid w:val="00626C28"/>
    <w:rsid w:val="006421F4"/>
    <w:rsid w:val="00654BDA"/>
    <w:rsid w:val="00661802"/>
    <w:rsid w:val="0067194D"/>
    <w:rsid w:val="0069217C"/>
    <w:rsid w:val="006B3391"/>
    <w:rsid w:val="00707BB7"/>
    <w:rsid w:val="00741812"/>
    <w:rsid w:val="00755FB8"/>
    <w:rsid w:val="007631EA"/>
    <w:rsid w:val="007915FB"/>
    <w:rsid w:val="007A4B49"/>
    <w:rsid w:val="007A7DE6"/>
    <w:rsid w:val="007C041A"/>
    <w:rsid w:val="007C3737"/>
    <w:rsid w:val="007C7A45"/>
    <w:rsid w:val="007D6F5C"/>
    <w:rsid w:val="007E671B"/>
    <w:rsid w:val="007F3725"/>
    <w:rsid w:val="008164DE"/>
    <w:rsid w:val="00832F91"/>
    <w:rsid w:val="0087651C"/>
    <w:rsid w:val="00887CDC"/>
    <w:rsid w:val="00891978"/>
    <w:rsid w:val="009223AB"/>
    <w:rsid w:val="00957538"/>
    <w:rsid w:val="00966715"/>
    <w:rsid w:val="00997605"/>
    <w:rsid w:val="009A466D"/>
    <w:rsid w:val="009B5400"/>
    <w:rsid w:val="00A07664"/>
    <w:rsid w:val="00A30C98"/>
    <w:rsid w:val="00A50888"/>
    <w:rsid w:val="00A55E51"/>
    <w:rsid w:val="00A60291"/>
    <w:rsid w:val="00A612D3"/>
    <w:rsid w:val="00A7501D"/>
    <w:rsid w:val="00A84488"/>
    <w:rsid w:val="00A85298"/>
    <w:rsid w:val="00AA7ED5"/>
    <w:rsid w:val="00AB4891"/>
    <w:rsid w:val="00AB4E07"/>
    <w:rsid w:val="00AC341A"/>
    <w:rsid w:val="00AC6931"/>
    <w:rsid w:val="00AD5E95"/>
    <w:rsid w:val="00AE000C"/>
    <w:rsid w:val="00B03DC5"/>
    <w:rsid w:val="00B71605"/>
    <w:rsid w:val="00B94C9D"/>
    <w:rsid w:val="00BC2166"/>
    <w:rsid w:val="00BC691F"/>
    <w:rsid w:val="00BD622E"/>
    <w:rsid w:val="00BD703E"/>
    <w:rsid w:val="00BF676A"/>
    <w:rsid w:val="00C00C62"/>
    <w:rsid w:val="00C049F8"/>
    <w:rsid w:val="00C16DDC"/>
    <w:rsid w:val="00C60870"/>
    <w:rsid w:val="00C879E9"/>
    <w:rsid w:val="00CC2804"/>
    <w:rsid w:val="00CD5A51"/>
    <w:rsid w:val="00CE48A7"/>
    <w:rsid w:val="00D07BC4"/>
    <w:rsid w:val="00D13D75"/>
    <w:rsid w:val="00D53AF3"/>
    <w:rsid w:val="00D62897"/>
    <w:rsid w:val="00D849FD"/>
    <w:rsid w:val="00D87833"/>
    <w:rsid w:val="00D97477"/>
    <w:rsid w:val="00DD0EC8"/>
    <w:rsid w:val="00DF631E"/>
    <w:rsid w:val="00E25313"/>
    <w:rsid w:val="00E8372A"/>
    <w:rsid w:val="00EA745D"/>
    <w:rsid w:val="00EB4D7F"/>
    <w:rsid w:val="00EC3183"/>
    <w:rsid w:val="00ED013A"/>
    <w:rsid w:val="00EF6A60"/>
    <w:rsid w:val="00F012B4"/>
    <w:rsid w:val="00F05226"/>
    <w:rsid w:val="00F07E14"/>
    <w:rsid w:val="00F304A0"/>
    <w:rsid w:val="00F31BA9"/>
    <w:rsid w:val="00F84069"/>
    <w:rsid w:val="00F962CA"/>
    <w:rsid w:val="00F97196"/>
    <w:rsid w:val="00FD3089"/>
    <w:rsid w:val="00FE2A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391"/>
    <w:rPr>
      <w:rFonts w:ascii="Calibri" w:eastAsia="Times New Roman" w:hAnsi="Calibri" w:cs="Times New Roman"/>
    </w:rPr>
  </w:style>
  <w:style w:type="paragraph" w:styleId="Heading1">
    <w:name w:val="heading 1"/>
    <w:basedOn w:val="Normal"/>
    <w:next w:val="Normal"/>
    <w:link w:val="Heading1Char"/>
    <w:qFormat/>
    <w:rsid w:val="006B3391"/>
    <w:pPr>
      <w:autoSpaceDE w:val="0"/>
      <w:autoSpaceDN w:val="0"/>
      <w:adjustRightInd w:val="0"/>
      <w:spacing w:after="0" w:line="240" w:lineRule="auto"/>
      <w:outlineLvl w:val="0"/>
    </w:pPr>
    <w:rPr>
      <w:rFonts w:ascii="KFAFHK+TimesNewRoman" w:eastAsia="Calibri" w:hAnsi="KFAFHK+TimesNew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391"/>
    <w:rPr>
      <w:rFonts w:ascii="KFAFHK+TimesNewRoman" w:eastAsia="Calibri" w:hAnsi="KFAFHK+TimesNewRoman" w:cs="Times New Roman"/>
      <w:sz w:val="24"/>
      <w:szCs w:val="24"/>
    </w:rPr>
  </w:style>
  <w:style w:type="paragraph" w:styleId="ListParagraph">
    <w:name w:val="List Paragraph"/>
    <w:basedOn w:val="Normal"/>
    <w:uiPriority w:val="34"/>
    <w:qFormat/>
    <w:rsid w:val="006B3391"/>
    <w:pPr>
      <w:ind w:left="720"/>
    </w:pPr>
  </w:style>
  <w:style w:type="paragraph" w:styleId="Header">
    <w:name w:val="header"/>
    <w:basedOn w:val="Normal"/>
    <w:link w:val="HeaderChar"/>
    <w:uiPriority w:val="99"/>
    <w:rsid w:val="006B3391"/>
    <w:pPr>
      <w:tabs>
        <w:tab w:val="center" w:pos="4680"/>
        <w:tab w:val="right" w:pos="9360"/>
      </w:tabs>
    </w:pPr>
  </w:style>
  <w:style w:type="character" w:customStyle="1" w:styleId="HeaderChar">
    <w:name w:val="Header Char"/>
    <w:basedOn w:val="DefaultParagraphFont"/>
    <w:link w:val="Header"/>
    <w:uiPriority w:val="99"/>
    <w:rsid w:val="006B3391"/>
    <w:rPr>
      <w:rFonts w:ascii="Calibri" w:eastAsia="Times New Roman" w:hAnsi="Calibri" w:cs="Times New Roman"/>
    </w:rPr>
  </w:style>
  <w:style w:type="paragraph" w:styleId="Footer">
    <w:name w:val="footer"/>
    <w:basedOn w:val="Normal"/>
    <w:link w:val="FooterChar"/>
    <w:uiPriority w:val="99"/>
    <w:rsid w:val="006B3391"/>
    <w:pPr>
      <w:tabs>
        <w:tab w:val="center" w:pos="4680"/>
        <w:tab w:val="right" w:pos="9360"/>
      </w:tabs>
    </w:pPr>
  </w:style>
  <w:style w:type="character" w:customStyle="1" w:styleId="FooterChar">
    <w:name w:val="Footer Char"/>
    <w:basedOn w:val="DefaultParagraphFont"/>
    <w:link w:val="Footer"/>
    <w:uiPriority w:val="99"/>
    <w:rsid w:val="006B3391"/>
    <w:rPr>
      <w:rFonts w:ascii="Calibri" w:eastAsia="Times New Roman" w:hAnsi="Calibri" w:cs="Times New Roman"/>
    </w:rPr>
  </w:style>
  <w:style w:type="character" w:styleId="CommentReference">
    <w:name w:val="annotation reference"/>
    <w:basedOn w:val="DefaultParagraphFont"/>
    <w:rsid w:val="006B3391"/>
    <w:rPr>
      <w:sz w:val="16"/>
      <w:szCs w:val="16"/>
    </w:rPr>
  </w:style>
  <w:style w:type="paragraph" w:styleId="CommentText">
    <w:name w:val="annotation text"/>
    <w:basedOn w:val="Normal"/>
    <w:link w:val="CommentTextChar"/>
    <w:rsid w:val="006B3391"/>
    <w:rPr>
      <w:sz w:val="20"/>
      <w:szCs w:val="20"/>
    </w:rPr>
  </w:style>
  <w:style w:type="character" w:customStyle="1" w:styleId="CommentTextChar">
    <w:name w:val="Comment Text Char"/>
    <w:basedOn w:val="DefaultParagraphFont"/>
    <w:link w:val="CommentText"/>
    <w:rsid w:val="006B3391"/>
    <w:rPr>
      <w:rFonts w:ascii="Calibri" w:eastAsia="Times New Roman" w:hAnsi="Calibri" w:cs="Times New Roman"/>
      <w:sz w:val="20"/>
      <w:szCs w:val="20"/>
    </w:rPr>
  </w:style>
  <w:style w:type="paragraph" w:styleId="CommentSubject">
    <w:name w:val="annotation subject"/>
    <w:basedOn w:val="CommentText"/>
    <w:next w:val="CommentText"/>
    <w:link w:val="CommentSubjectChar"/>
    <w:rsid w:val="006B3391"/>
    <w:rPr>
      <w:b/>
      <w:bCs/>
    </w:rPr>
  </w:style>
  <w:style w:type="character" w:customStyle="1" w:styleId="CommentSubjectChar">
    <w:name w:val="Comment Subject Char"/>
    <w:basedOn w:val="CommentTextChar"/>
    <w:link w:val="CommentSubject"/>
    <w:rsid w:val="006B3391"/>
    <w:rPr>
      <w:b/>
      <w:bCs/>
    </w:rPr>
  </w:style>
  <w:style w:type="paragraph" w:styleId="BalloonText">
    <w:name w:val="Balloon Text"/>
    <w:basedOn w:val="Normal"/>
    <w:link w:val="BalloonTextChar"/>
    <w:rsid w:val="006B3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B3391"/>
    <w:rPr>
      <w:rFonts w:ascii="Tahoma" w:eastAsia="Times New Roman" w:hAnsi="Tahoma" w:cs="Tahoma"/>
      <w:sz w:val="16"/>
      <w:szCs w:val="16"/>
    </w:rPr>
  </w:style>
  <w:style w:type="table" w:styleId="TableGrid">
    <w:name w:val="Table Grid"/>
    <w:basedOn w:val="TableNormal"/>
    <w:uiPriority w:val="59"/>
    <w:rsid w:val="006B339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6B3391"/>
    <w:rPr>
      <w:color w:val="0000FF"/>
      <w:u w:val="single"/>
    </w:rPr>
  </w:style>
  <w:style w:type="character" w:styleId="Emphasis">
    <w:name w:val="Emphasis"/>
    <w:basedOn w:val="DefaultParagraphFont"/>
    <w:qFormat/>
    <w:rsid w:val="006B3391"/>
    <w:rPr>
      <w:i/>
      <w:iCs/>
    </w:rPr>
  </w:style>
  <w:style w:type="paragraph" w:styleId="NormalWeb">
    <w:name w:val="Normal (Web)"/>
    <w:basedOn w:val="Normal"/>
    <w:uiPriority w:val="99"/>
    <w:rsid w:val="00273A1F"/>
    <w:pPr>
      <w:spacing w:before="100" w:beforeAutospacing="1" w:after="100" w:afterAutospacing="1" w:line="240" w:lineRule="auto"/>
    </w:pPr>
    <w:rPr>
      <w:rFonts w:ascii="Times New Roman" w:hAnsi="Times New Roman"/>
      <w:sz w:val="24"/>
      <w:szCs w:val="24"/>
    </w:rPr>
  </w:style>
  <w:style w:type="paragraph" w:styleId="BodyTextIndent">
    <w:name w:val="Body Text Indent"/>
    <w:basedOn w:val="Normal"/>
    <w:link w:val="BodyTextIndentChar"/>
    <w:rsid w:val="00832F91"/>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832F9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oism@yahoo.com"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iu/ebl/leaflet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yperlink" Target="http://www.nimr.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C2B0E-9B6C-4455-96C5-DA7CDE163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3359</Words>
  <Characters>19149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topman</dc:creator>
  <cp:lastModifiedBy>Administrator</cp:lastModifiedBy>
  <cp:revision>2</cp:revision>
  <dcterms:created xsi:type="dcterms:W3CDTF">2012-06-22T05:45:00Z</dcterms:created>
  <dcterms:modified xsi:type="dcterms:W3CDTF">2012-06-22T05:45:00Z</dcterms:modified>
</cp:coreProperties>
</file>