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01" w:rsidRPr="00A34AAA" w:rsidRDefault="004D4001" w:rsidP="00EE16FC">
      <w:pPr>
        <w:jc w:val="center"/>
        <w:rPr>
          <w:b/>
          <w:bCs/>
          <w:sz w:val="20"/>
          <w:szCs w:val="20"/>
        </w:rPr>
      </w:pPr>
      <w:proofErr w:type="spellStart"/>
      <w:r w:rsidRPr="00A34AAA">
        <w:rPr>
          <w:b/>
          <w:bCs/>
          <w:sz w:val="20"/>
          <w:szCs w:val="20"/>
        </w:rPr>
        <w:t>Ena</w:t>
      </w:r>
      <w:r w:rsidR="007346A2" w:rsidRPr="00A34AAA">
        <w:rPr>
          <w:b/>
          <w:bCs/>
          <w:sz w:val="20"/>
          <w:szCs w:val="20"/>
        </w:rPr>
        <w:t>minones</w:t>
      </w:r>
      <w:proofErr w:type="spellEnd"/>
      <w:r w:rsidR="007346A2" w:rsidRPr="00A34AAA">
        <w:rPr>
          <w:b/>
          <w:bCs/>
          <w:sz w:val="20"/>
          <w:szCs w:val="20"/>
        </w:rPr>
        <w:t xml:space="preserve"> in heterocyclic synthese</w:t>
      </w:r>
      <w:r w:rsidRPr="00A34AAA">
        <w:rPr>
          <w:b/>
          <w:bCs/>
          <w:sz w:val="20"/>
          <w:szCs w:val="20"/>
        </w:rPr>
        <w:t xml:space="preserve">s: part 5: </w:t>
      </w:r>
      <w:proofErr w:type="spellStart"/>
      <w:r w:rsidRPr="00A34AAA">
        <w:rPr>
          <w:b/>
          <w:bCs/>
          <w:sz w:val="20"/>
          <w:szCs w:val="20"/>
        </w:rPr>
        <w:t>isoniazid-enaminone</w:t>
      </w:r>
      <w:proofErr w:type="spellEnd"/>
      <w:r w:rsidR="000F4725" w:rsidRPr="00A34AAA">
        <w:rPr>
          <w:b/>
          <w:bCs/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 xml:space="preserve">a new organic </w:t>
      </w:r>
      <w:proofErr w:type="spellStart"/>
      <w:r w:rsidRPr="00A34AAA">
        <w:rPr>
          <w:b/>
          <w:bCs/>
          <w:sz w:val="20"/>
          <w:szCs w:val="20"/>
        </w:rPr>
        <w:t>synthon</w:t>
      </w:r>
      <w:proofErr w:type="spellEnd"/>
      <w:r w:rsidRPr="00A34AAA">
        <w:rPr>
          <w:b/>
          <w:bCs/>
          <w:sz w:val="20"/>
          <w:szCs w:val="20"/>
        </w:rPr>
        <w:t xml:space="preserve"> and </w:t>
      </w:r>
      <w:proofErr w:type="spellStart"/>
      <w:r w:rsidRPr="00A34AAA">
        <w:rPr>
          <w:b/>
          <w:bCs/>
          <w:sz w:val="20"/>
          <w:szCs w:val="20"/>
        </w:rPr>
        <w:t>tuberculostatic</w:t>
      </w:r>
      <w:proofErr w:type="spellEnd"/>
      <w:r w:rsidRPr="00A34AAA">
        <w:rPr>
          <w:b/>
          <w:bCs/>
          <w:sz w:val="20"/>
          <w:szCs w:val="20"/>
        </w:rPr>
        <w:t xml:space="preserve"> candidate.</w:t>
      </w:r>
    </w:p>
    <w:p w:rsidR="004D4001" w:rsidRPr="00A34AAA" w:rsidRDefault="004D4001" w:rsidP="00EE16FC">
      <w:pPr>
        <w:jc w:val="center"/>
        <w:rPr>
          <w:b/>
          <w:bCs/>
          <w:sz w:val="20"/>
          <w:szCs w:val="20"/>
        </w:rPr>
      </w:pPr>
    </w:p>
    <w:p w:rsidR="00A665C8" w:rsidRPr="00A34AAA" w:rsidRDefault="004D4001" w:rsidP="00EE16FC">
      <w:pPr>
        <w:autoSpaceDE w:val="0"/>
        <w:autoSpaceDN w:val="0"/>
        <w:adjustRightInd w:val="0"/>
        <w:jc w:val="center"/>
        <w:rPr>
          <w:sz w:val="20"/>
          <w:szCs w:val="20"/>
          <w:lang w:eastAsia="zh-CN" w:bidi="ar-EG"/>
        </w:rPr>
      </w:pPr>
      <w:proofErr w:type="spellStart"/>
      <w:r w:rsidRPr="00A34AAA">
        <w:rPr>
          <w:sz w:val="20"/>
          <w:szCs w:val="20"/>
          <w:lang w:eastAsia="zh-CN" w:bidi="ar-EG"/>
        </w:rPr>
        <w:t>Faida</w:t>
      </w:r>
      <w:proofErr w:type="spellEnd"/>
      <w:r w:rsidRPr="00A34AAA">
        <w:rPr>
          <w:sz w:val="20"/>
          <w:szCs w:val="20"/>
          <w:lang w:eastAsia="zh-CN" w:bidi="ar-EG"/>
        </w:rPr>
        <w:t xml:space="preserve"> H. Ali Bamanie</w:t>
      </w:r>
      <w:r w:rsidRPr="00A34AAA">
        <w:rPr>
          <w:sz w:val="20"/>
          <w:szCs w:val="20"/>
          <w:vertAlign w:val="superscript"/>
          <w:lang w:eastAsia="zh-CN" w:bidi="ar-EG"/>
        </w:rPr>
        <w:t>1</w:t>
      </w:r>
      <w:r w:rsidRPr="00A34AAA">
        <w:rPr>
          <w:sz w:val="20"/>
          <w:szCs w:val="20"/>
          <w:lang w:eastAsia="zh-CN" w:bidi="ar-EG"/>
        </w:rPr>
        <w:t>, A. S. Shehata</w:t>
      </w:r>
      <w:r w:rsidRPr="00A34AAA">
        <w:rPr>
          <w:sz w:val="20"/>
          <w:szCs w:val="20"/>
          <w:vertAlign w:val="superscript"/>
          <w:lang w:eastAsia="zh-CN" w:bidi="ar-EG"/>
        </w:rPr>
        <w:t>2</w:t>
      </w:r>
      <w:r w:rsidRPr="00A34AAA">
        <w:rPr>
          <w:sz w:val="20"/>
          <w:szCs w:val="20"/>
          <w:lang w:eastAsia="zh-CN" w:bidi="ar-EG"/>
        </w:rPr>
        <w:t>, M. A. Moustafa</w:t>
      </w:r>
      <w:r w:rsidR="00557714" w:rsidRPr="00A34AAA">
        <w:rPr>
          <w:sz w:val="20"/>
          <w:szCs w:val="20"/>
          <w:vertAlign w:val="superscript"/>
          <w:lang w:eastAsia="zh-CN" w:bidi="ar-EG"/>
        </w:rPr>
        <w:t>3</w:t>
      </w:r>
      <w:r w:rsidRPr="00A34AAA">
        <w:rPr>
          <w:sz w:val="20"/>
          <w:szCs w:val="20"/>
          <w:vertAlign w:val="superscript"/>
          <w:lang w:eastAsia="zh-CN" w:bidi="ar-EG"/>
        </w:rPr>
        <w:t xml:space="preserve">, </w:t>
      </w:r>
      <w:r w:rsidR="00557714" w:rsidRPr="00A34AAA">
        <w:rPr>
          <w:sz w:val="20"/>
          <w:szCs w:val="20"/>
          <w:vertAlign w:val="superscript"/>
          <w:lang w:eastAsia="zh-CN" w:bidi="ar-EG"/>
        </w:rPr>
        <w:t>4</w:t>
      </w:r>
      <w:r w:rsidR="007346A2" w:rsidRPr="00A34AAA">
        <w:rPr>
          <w:sz w:val="20"/>
          <w:szCs w:val="20"/>
          <w:lang w:eastAsia="zh-CN" w:bidi="ar-EG"/>
        </w:rPr>
        <w:t xml:space="preserve"> and</w:t>
      </w:r>
      <w:r w:rsidRPr="00A34AAA">
        <w:rPr>
          <w:sz w:val="20"/>
          <w:szCs w:val="20"/>
          <w:lang w:eastAsia="zh-CN" w:bidi="ar-EG"/>
        </w:rPr>
        <w:t xml:space="preserve"> M. M. </w:t>
      </w:r>
      <w:proofErr w:type="spellStart"/>
      <w:r w:rsidRPr="00A34AAA">
        <w:rPr>
          <w:sz w:val="20"/>
          <w:szCs w:val="20"/>
          <w:lang w:eastAsia="zh-CN" w:bidi="ar-EG"/>
        </w:rPr>
        <w:t>Mashaly</w:t>
      </w:r>
      <w:proofErr w:type="spellEnd"/>
      <w:r w:rsidRPr="00A34AAA">
        <w:rPr>
          <w:sz w:val="20"/>
          <w:szCs w:val="20"/>
          <w:vertAlign w:val="superscript"/>
          <w:lang w:eastAsia="zh-CN" w:bidi="ar-EG"/>
        </w:rPr>
        <w:t>*2</w:t>
      </w:r>
    </w:p>
    <w:p w:rsidR="00A665C8" w:rsidRPr="00A34AAA" w:rsidRDefault="00A665C8" w:rsidP="00EE16FC">
      <w:pPr>
        <w:autoSpaceDE w:val="0"/>
        <w:autoSpaceDN w:val="0"/>
        <w:adjustRightInd w:val="0"/>
        <w:jc w:val="center"/>
        <w:rPr>
          <w:sz w:val="20"/>
          <w:szCs w:val="20"/>
          <w:lang w:eastAsia="zh-CN" w:bidi="ar-EG"/>
        </w:rPr>
      </w:pPr>
    </w:p>
    <w:p w:rsidR="004D4001" w:rsidRPr="00A34AAA" w:rsidRDefault="004D4001" w:rsidP="00EE16FC">
      <w:pPr>
        <w:autoSpaceDE w:val="0"/>
        <w:autoSpaceDN w:val="0"/>
        <w:adjustRightInd w:val="0"/>
        <w:jc w:val="center"/>
        <w:rPr>
          <w:sz w:val="20"/>
          <w:szCs w:val="20"/>
          <w:lang w:eastAsia="zh-CN" w:bidi="ar-EG"/>
        </w:rPr>
      </w:pPr>
      <w:proofErr w:type="gramStart"/>
      <w:r w:rsidRPr="00A34AAA">
        <w:rPr>
          <w:sz w:val="20"/>
          <w:szCs w:val="20"/>
          <w:vertAlign w:val="superscript"/>
          <w:lang w:eastAsia="zh-CN" w:bidi="ar-EG"/>
        </w:rPr>
        <w:t>1</w:t>
      </w:r>
      <w:r w:rsidRPr="00A34AAA">
        <w:rPr>
          <w:sz w:val="20"/>
          <w:szCs w:val="20"/>
          <w:lang w:eastAsia="zh-CN" w:bidi="ar-EG"/>
        </w:rPr>
        <w:t xml:space="preserve">Department of Clinical Biochemistry, Faculty of Medicine, King </w:t>
      </w:r>
      <w:proofErr w:type="spellStart"/>
      <w:r w:rsidRPr="00A34AAA">
        <w:rPr>
          <w:sz w:val="20"/>
          <w:szCs w:val="20"/>
          <w:lang w:eastAsia="zh-CN" w:bidi="ar-EG"/>
        </w:rPr>
        <w:t>Abdulaziz</w:t>
      </w:r>
      <w:proofErr w:type="spellEnd"/>
      <w:r w:rsidRPr="00A34AAA">
        <w:rPr>
          <w:sz w:val="20"/>
          <w:szCs w:val="20"/>
          <w:lang w:eastAsia="zh-CN" w:bidi="ar-EG"/>
        </w:rPr>
        <w:t xml:space="preserve"> University, KSA.</w:t>
      </w:r>
      <w:proofErr w:type="gramEnd"/>
    </w:p>
    <w:p w:rsidR="004D4001" w:rsidRPr="00A34AAA" w:rsidRDefault="004D4001" w:rsidP="00EE16FC">
      <w:pPr>
        <w:autoSpaceDE w:val="0"/>
        <w:autoSpaceDN w:val="0"/>
        <w:adjustRightInd w:val="0"/>
        <w:jc w:val="center"/>
        <w:rPr>
          <w:sz w:val="20"/>
          <w:szCs w:val="20"/>
          <w:lang w:eastAsia="zh-CN" w:bidi="ar-EG"/>
        </w:rPr>
      </w:pPr>
      <w:proofErr w:type="gramStart"/>
      <w:r w:rsidRPr="00A34AAA">
        <w:rPr>
          <w:sz w:val="20"/>
          <w:szCs w:val="20"/>
          <w:vertAlign w:val="superscript"/>
          <w:lang w:eastAsia="zh-CN" w:bidi="ar-EG"/>
        </w:rPr>
        <w:t>2</w:t>
      </w:r>
      <w:r w:rsidRPr="00A34AAA">
        <w:rPr>
          <w:sz w:val="20"/>
          <w:szCs w:val="20"/>
          <w:lang w:eastAsia="zh-CN" w:bidi="ar-EG"/>
        </w:rPr>
        <w:t xml:space="preserve">Department of Chemistry, Faculty of Science at (New) Damietta, </w:t>
      </w:r>
      <w:proofErr w:type="spellStart"/>
      <w:r w:rsidRPr="00A34AAA">
        <w:rPr>
          <w:sz w:val="20"/>
          <w:szCs w:val="20"/>
          <w:lang w:eastAsia="zh-CN" w:bidi="ar-EG"/>
        </w:rPr>
        <w:t>Mansoura</w:t>
      </w:r>
      <w:proofErr w:type="spellEnd"/>
      <w:r w:rsidRPr="00A34AAA">
        <w:rPr>
          <w:sz w:val="20"/>
          <w:szCs w:val="20"/>
          <w:lang w:eastAsia="zh-CN" w:bidi="ar-EG"/>
        </w:rPr>
        <w:t xml:space="preserve"> University, Egypt.</w:t>
      </w:r>
      <w:proofErr w:type="gramEnd"/>
    </w:p>
    <w:p w:rsidR="004D4001" w:rsidRPr="00A34AAA" w:rsidRDefault="004D4001" w:rsidP="00EE16FC">
      <w:pPr>
        <w:jc w:val="center"/>
        <w:rPr>
          <w:sz w:val="20"/>
          <w:szCs w:val="20"/>
          <w:lang w:eastAsia="zh-CN" w:bidi="ar-EG"/>
        </w:rPr>
      </w:pPr>
      <w:proofErr w:type="gramStart"/>
      <w:r w:rsidRPr="00A34AAA">
        <w:rPr>
          <w:sz w:val="20"/>
          <w:szCs w:val="20"/>
          <w:vertAlign w:val="superscript"/>
          <w:lang w:eastAsia="zh-CN" w:bidi="ar-EG"/>
        </w:rPr>
        <w:t>3</w:t>
      </w:r>
      <w:r w:rsidRPr="00A34AAA">
        <w:rPr>
          <w:sz w:val="20"/>
          <w:szCs w:val="20"/>
          <w:lang w:eastAsia="zh-CN" w:bidi="ar-EG"/>
        </w:rPr>
        <w:t xml:space="preserve">Department of Medicinal Chemistry, Faculty of Pharmacy, </w:t>
      </w:r>
      <w:proofErr w:type="spellStart"/>
      <w:r w:rsidRPr="00A34AAA">
        <w:rPr>
          <w:sz w:val="20"/>
          <w:szCs w:val="20"/>
          <w:lang w:eastAsia="zh-CN" w:bidi="ar-EG"/>
        </w:rPr>
        <w:t>Manso</w:t>
      </w:r>
      <w:r w:rsidR="00557714" w:rsidRPr="00A34AAA">
        <w:rPr>
          <w:sz w:val="20"/>
          <w:szCs w:val="20"/>
          <w:lang w:eastAsia="zh-CN" w:bidi="ar-EG"/>
        </w:rPr>
        <w:t>ura</w:t>
      </w:r>
      <w:proofErr w:type="spellEnd"/>
      <w:r w:rsidR="00557714" w:rsidRPr="00A34AAA">
        <w:rPr>
          <w:sz w:val="20"/>
          <w:szCs w:val="20"/>
          <w:lang w:eastAsia="zh-CN" w:bidi="ar-EG"/>
        </w:rPr>
        <w:t xml:space="preserve"> University, </w:t>
      </w:r>
      <w:proofErr w:type="spellStart"/>
      <w:r w:rsidR="00557714" w:rsidRPr="00A34AAA">
        <w:rPr>
          <w:sz w:val="20"/>
          <w:szCs w:val="20"/>
          <w:lang w:eastAsia="zh-CN" w:bidi="ar-EG"/>
        </w:rPr>
        <w:t>Mansoura</w:t>
      </w:r>
      <w:proofErr w:type="spellEnd"/>
      <w:r w:rsidR="00557714" w:rsidRPr="00A34AAA">
        <w:rPr>
          <w:sz w:val="20"/>
          <w:szCs w:val="20"/>
          <w:lang w:eastAsia="zh-CN" w:bidi="ar-EG"/>
        </w:rPr>
        <w:t>, Egypt.</w:t>
      </w:r>
      <w:proofErr w:type="gramEnd"/>
    </w:p>
    <w:p w:rsidR="004D4001" w:rsidRPr="00A34AAA" w:rsidRDefault="00557714" w:rsidP="00EE16FC">
      <w:pPr>
        <w:jc w:val="center"/>
        <w:rPr>
          <w:sz w:val="20"/>
          <w:szCs w:val="20"/>
        </w:rPr>
      </w:pPr>
      <w:proofErr w:type="gramStart"/>
      <w:r w:rsidRPr="00A34AAA">
        <w:rPr>
          <w:sz w:val="20"/>
          <w:szCs w:val="20"/>
          <w:vertAlign w:val="superscript"/>
          <w:lang w:eastAsia="zh-CN" w:bidi="ar-EG"/>
        </w:rPr>
        <w:t>4</w:t>
      </w:r>
      <w:r w:rsidR="00896C14" w:rsidRPr="00A34AAA">
        <w:rPr>
          <w:sz w:val="20"/>
          <w:szCs w:val="20"/>
          <w:lang w:eastAsia="zh-CN" w:bidi="ar-EG"/>
        </w:rPr>
        <w:t xml:space="preserve">Department of </w:t>
      </w:r>
      <w:proofErr w:type="spellStart"/>
      <w:r w:rsidRPr="00A34AAA">
        <w:rPr>
          <w:sz w:val="20"/>
          <w:szCs w:val="20"/>
          <w:lang w:eastAsia="zh-CN" w:bidi="ar-EG"/>
        </w:rPr>
        <w:t>PharmaceuticalChemistry</w:t>
      </w:r>
      <w:proofErr w:type="spellEnd"/>
      <w:r w:rsidRPr="00A34AAA">
        <w:rPr>
          <w:sz w:val="20"/>
          <w:szCs w:val="20"/>
          <w:lang w:eastAsia="zh-CN" w:bidi="ar-EG"/>
        </w:rPr>
        <w:t xml:space="preserve">, Faculty of Pharmacy, King </w:t>
      </w:r>
      <w:proofErr w:type="spellStart"/>
      <w:r w:rsidRPr="00A34AAA">
        <w:rPr>
          <w:sz w:val="20"/>
          <w:szCs w:val="20"/>
          <w:lang w:eastAsia="zh-CN" w:bidi="ar-EG"/>
        </w:rPr>
        <w:t>Abdulaziz</w:t>
      </w:r>
      <w:proofErr w:type="spellEnd"/>
      <w:r w:rsidRPr="00A34AAA">
        <w:rPr>
          <w:sz w:val="20"/>
          <w:szCs w:val="20"/>
          <w:lang w:eastAsia="zh-CN" w:bidi="ar-EG"/>
        </w:rPr>
        <w:t xml:space="preserve"> University, KSA.</w:t>
      </w:r>
      <w:proofErr w:type="gramEnd"/>
      <w:r w:rsidRPr="00A34AAA">
        <w:rPr>
          <w:sz w:val="20"/>
          <w:szCs w:val="20"/>
          <w:lang w:eastAsia="zh-CN" w:bidi="ar-EG"/>
        </w:rPr>
        <w:br/>
      </w:r>
      <w:bookmarkStart w:id="0" w:name="OLE_LINK14"/>
      <w:bookmarkStart w:id="1" w:name="OLE_LINK15"/>
      <w:r w:rsidR="00986046">
        <w:fldChar w:fldCharType="begin"/>
      </w:r>
      <w:r w:rsidR="00986046">
        <w:instrText>HYPERLINK "mailto:mashaly54321@mans.edu.eg"</w:instrText>
      </w:r>
      <w:r w:rsidR="00986046">
        <w:fldChar w:fldCharType="separate"/>
      </w:r>
      <w:r w:rsidR="004D4001" w:rsidRPr="00A34AAA">
        <w:rPr>
          <w:rStyle w:val="Hyperlink"/>
          <w:sz w:val="20"/>
          <w:szCs w:val="20"/>
        </w:rPr>
        <w:t>mashaly54321@mans.edu.eg</w:t>
      </w:r>
      <w:r w:rsidR="00986046">
        <w:fldChar w:fldCharType="end"/>
      </w:r>
    </w:p>
    <w:p w:rsidR="004D4001" w:rsidRPr="00A34AAA" w:rsidRDefault="004D4001" w:rsidP="00EE16FC">
      <w:pPr>
        <w:jc w:val="center"/>
        <w:rPr>
          <w:sz w:val="20"/>
          <w:szCs w:val="20"/>
        </w:rPr>
      </w:pPr>
    </w:p>
    <w:bookmarkEnd w:id="0"/>
    <w:bookmarkEnd w:id="1"/>
    <w:p w:rsidR="00EC171D" w:rsidRPr="00A34AAA" w:rsidRDefault="004D4001" w:rsidP="00EE16FC">
      <w:pPr>
        <w:jc w:val="both"/>
        <w:rPr>
          <w:b/>
          <w:bCs/>
          <w:sz w:val="20"/>
          <w:szCs w:val="20"/>
        </w:rPr>
      </w:pPr>
      <w:r w:rsidRPr="00A34AAA">
        <w:rPr>
          <w:b/>
          <w:bCs/>
          <w:sz w:val="20"/>
          <w:szCs w:val="20"/>
        </w:rPr>
        <w:t>Abstract</w:t>
      </w:r>
      <w:r w:rsidRPr="00A34AAA">
        <w:rPr>
          <w:sz w:val="20"/>
          <w:szCs w:val="20"/>
        </w:rPr>
        <w:t>:</w:t>
      </w:r>
      <w:r w:rsidR="00B44F7C" w:rsidRPr="00A34AAA">
        <w:rPr>
          <w:sz w:val="20"/>
          <w:szCs w:val="20"/>
        </w:rPr>
        <w:t xml:space="preserve"> </w:t>
      </w:r>
      <w:r w:rsidRPr="00A34AAA">
        <w:rPr>
          <w:sz w:val="20"/>
          <w:szCs w:val="20"/>
        </w:rPr>
        <w:t xml:space="preserve">condensation of nicotinic, </w:t>
      </w:r>
      <w:proofErr w:type="spellStart"/>
      <w:r w:rsidRPr="00A34AAA">
        <w:rPr>
          <w:sz w:val="20"/>
          <w:szCs w:val="20"/>
        </w:rPr>
        <w:t>isonicotinic</w:t>
      </w:r>
      <w:proofErr w:type="spellEnd"/>
      <w:r w:rsidRPr="00A34AAA">
        <w:rPr>
          <w:sz w:val="20"/>
          <w:szCs w:val="20"/>
        </w:rPr>
        <w:t xml:space="preserve"> acid </w:t>
      </w:r>
      <w:proofErr w:type="spellStart"/>
      <w:r w:rsidRPr="00A34AAA">
        <w:rPr>
          <w:sz w:val="20"/>
          <w:szCs w:val="20"/>
        </w:rPr>
        <w:t>hydrazides</w:t>
      </w:r>
      <w:proofErr w:type="spellEnd"/>
      <w:r w:rsidRPr="00A34AAA">
        <w:rPr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>1a</w:t>
      </w:r>
      <w:proofErr w:type="gramStart"/>
      <w:r w:rsidRPr="00A34AAA">
        <w:rPr>
          <w:b/>
          <w:bCs/>
          <w:sz w:val="20"/>
          <w:szCs w:val="20"/>
        </w:rPr>
        <w:t>,b</w:t>
      </w:r>
      <w:proofErr w:type="gramEnd"/>
      <w:r w:rsidR="0085030A" w:rsidRPr="00A34AAA">
        <w:rPr>
          <w:b/>
          <w:bCs/>
          <w:sz w:val="20"/>
          <w:szCs w:val="20"/>
        </w:rPr>
        <w:t xml:space="preserve"> </w:t>
      </w:r>
      <w:r w:rsidRPr="00A34AAA">
        <w:rPr>
          <w:sz w:val="20"/>
          <w:szCs w:val="20"/>
        </w:rPr>
        <w:t xml:space="preserve">with1,3-cyclohexanedione </w:t>
      </w:r>
      <w:r w:rsidRPr="00A34AAA">
        <w:rPr>
          <w:b/>
          <w:bCs/>
          <w:sz w:val="20"/>
          <w:szCs w:val="20"/>
        </w:rPr>
        <w:t>2</w:t>
      </w:r>
      <w:r w:rsidRPr="00A34AAA">
        <w:rPr>
          <w:sz w:val="20"/>
          <w:szCs w:val="20"/>
        </w:rPr>
        <w:t xml:space="preserve">, in water, using acetic acid as catalyst, afforded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 derivatives</w:t>
      </w:r>
      <w:r w:rsidR="00B44F7C" w:rsidRPr="00A34AAA">
        <w:rPr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>3a,b.</w:t>
      </w:r>
    </w:p>
    <w:p w:rsidR="00A665C8" w:rsidRPr="00A34AAA" w:rsidRDefault="00C52A99" w:rsidP="00EE16FC">
      <w:pPr>
        <w:jc w:val="both"/>
        <w:rPr>
          <w:bCs/>
          <w:sz w:val="20"/>
          <w:szCs w:val="20"/>
          <w:lang w:eastAsia="zh-CN"/>
        </w:rPr>
      </w:pPr>
      <w:proofErr w:type="gramStart"/>
      <w:r w:rsidRPr="00A34AAA">
        <w:rPr>
          <w:bCs/>
          <w:sz w:val="20"/>
          <w:szCs w:val="20"/>
        </w:rPr>
        <w:t>[</w:t>
      </w:r>
      <w:proofErr w:type="spellStart"/>
      <w:r w:rsidRPr="00A34AAA">
        <w:rPr>
          <w:bCs/>
          <w:sz w:val="20"/>
          <w:szCs w:val="20"/>
        </w:rPr>
        <w:t>Faida</w:t>
      </w:r>
      <w:proofErr w:type="spellEnd"/>
      <w:r w:rsidRPr="00A34AAA">
        <w:rPr>
          <w:bCs/>
          <w:sz w:val="20"/>
          <w:szCs w:val="20"/>
        </w:rPr>
        <w:t xml:space="preserve"> H. Ali </w:t>
      </w:r>
      <w:proofErr w:type="spellStart"/>
      <w:r w:rsidRPr="00A34AAA">
        <w:rPr>
          <w:bCs/>
          <w:sz w:val="20"/>
          <w:szCs w:val="20"/>
        </w:rPr>
        <w:t>Bamanie</w:t>
      </w:r>
      <w:proofErr w:type="spellEnd"/>
      <w:r w:rsidRPr="00A34AAA">
        <w:rPr>
          <w:bCs/>
          <w:sz w:val="20"/>
          <w:szCs w:val="20"/>
        </w:rPr>
        <w:t xml:space="preserve">, A. S. </w:t>
      </w:r>
      <w:proofErr w:type="spellStart"/>
      <w:r w:rsidRPr="00A34AAA">
        <w:rPr>
          <w:bCs/>
          <w:sz w:val="20"/>
          <w:szCs w:val="20"/>
        </w:rPr>
        <w:t>Shehata</w:t>
      </w:r>
      <w:proofErr w:type="spellEnd"/>
      <w:r w:rsidRPr="00A34AAA">
        <w:rPr>
          <w:bCs/>
          <w:sz w:val="20"/>
          <w:szCs w:val="20"/>
        </w:rPr>
        <w:t xml:space="preserve">, M. A. </w:t>
      </w:r>
      <w:proofErr w:type="spellStart"/>
      <w:r w:rsidRPr="00A34AAA">
        <w:rPr>
          <w:bCs/>
          <w:sz w:val="20"/>
          <w:szCs w:val="20"/>
        </w:rPr>
        <w:t>Moustafa</w:t>
      </w:r>
      <w:proofErr w:type="spellEnd"/>
      <w:r w:rsidRPr="00A34AAA">
        <w:rPr>
          <w:bCs/>
          <w:sz w:val="20"/>
          <w:szCs w:val="20"/>
        </w:rPr>
        <w:t xml:space="preserve"> and M. M. </w:t>
      </w:r>
      <w:proofErr w:type="spellStart"/>
      <w:r w:rsidRPr="00A34AAA">
        <w:rPr>
          <w:bCs/>
          <w:sz w:val="20"/>
          <w:szCs w:val="20"/>
        </w:rPr>
        <w:t>Mashaly</w:t>
      </w:r>
      <w:proofErr w:type="spellEnd"/>
      <w:r w:rsidRPr="00A34AAA">
        <w:rPr>
          <w:bCs/>
          <w:sz w:val="20"/>
          <w:szCs w:val="20"/>
        </w:rPr>
        <w:t>.</w:t>
      </w:r>
      <w:proofErr w:type="gramEnd"/>
      <w:r w:rsidRPr="00A34AAA">
        <w:rPr>
          <w:bCs/>
          <w:sz w:val="20"/>
          <w:szCs w:val="20"/>
        </w:rPr>
        <w:t xml:space="preserve"> </w:t>
      </w:r>
      <w:proofErr w:type="spellStart"/>
      <w:r w:rsidRPr="00A34AAA">
        <w:rPr>
          <w:b/>
          <w:bCs/>
          <w:sz w:val="20"/>
          <w:szCs w:val="20"/>
        </w:rPr>
        <w:t>Enaminones</w:t>
      </w:r>
      <w:proofErr w:type="spellEnd"/>
      <w:r w:rsidRPr="00A34AAA">
        <w:rPr>
          <w:b/>
          <w:bCs/>
          <w:sz w:val="20"/>
          <w:szCs w:val="20"/>
        </w:rPr>
        <w:t xml:space="preserve"> in heterocyclic syntheses: part 5: </w:t>
      </w:r>
      <w:proofErr w:type="spellStart"/>
      <w:r w:rsidRPr="00A34AAA">
        <w:rPr>
          <w:b/>
          <w:bCs/>
          <w:sz w:val="20"/>
          <w:szCs w:val="20"/>
        </w:rPr>
        <w:t>isoniazid-enaminone</w:t>
      </w:r>
      <w:proofErr w:type="spellEnd"/>
      <w:r w:rsidRPr="00A34AAA">
        <w:rPr>
          <w:b/>
          <w:bCs/>
          <w:sz w:val="20"/>
          <w:szCs w:val="20"/>
        </w:rPr>
        <w:t xml:space="preserve"> a new organic </w:t>
      </w:r>
      <w:proofErr w:type="spellStart"/>
      <w:r w:rsidRPr="00A34AAA">
        <w:rPr>
          <w:b/>
          <w:bCs/>
          <w:sz w:val="20"/>
          <w:szCs w:val="20"/>
        </w:rPr>
        <w:t>synthon</w:t>
      </w:r>
      <w:proofErr w:type="spellEnd"/>
      <w:r w:rsidRPr="00A34AAA">
        <w:rPr>
          <w:b/>
          <w:bCs/>
          <w:sz w:val="20"/>
          <w:szCs w:val="20"/>
        </w:rPr>
        <w:t xml:space="preserve"> and </w:t>
      </w:r>
      <w:proofErr w:type="spellStart"/>
      <w:r w:rsidRPr="00A34AAA">
        <w:rPr>
          <w:b/>
          <w:bCs/>
          <w:sz w:val="20"/>
          <w:szCs w:val="20"/>
        </w:rPr>
        <w:t>tuberculostatic</w:t>
      </w:r>
      <w:proofErr w:type="spellEnd"/>
      <w:r w:rsidRPr="00A34AAA">
        <w:rPr>
          <w:b/>
          <w:bCs/>
          <w:sz w:val="20"/>
          <w:szCs w:val="20"/>
        </w:rPr>
        <w:t xml:space="preserve"> candidate. </w:t>
      </w:r>
      <w:r w:rsidRPr="00A34AAA">
        <w:rPr>
          <w:bCs/>
          <w:i/>
          <w:iCs/>
          <w:sz w:val="20"/>
          <w:szCs w:val="20"/>
        </w:rPr>
        <w:t xml:space="preserve">Nat </w:t>
      </w:r>
      <w:proofErr w:type="spellStart"/>
      <w:r w:rsidRPr="00A34AAA">
        <w:rPr>
          <w:bCs/>
          <w:i/>
          <w:iCs/>
          <w:sz w:val="20"/>
          <w:szCs w:val="20"/>
        </w:rPr>
        <w:t>Sci</w:t>
      </w:r>
      <w:proofErr w:type="spellEnd"/>
      <w:r w:rsidRPr="00A34AAA">
        <w:rPr>
          <w:bCs/>
          <w:i/>
          <w:iCs/>
          <w:sz w:val="20"/>
          <w:szCs w:val="20"/>
        </w:rPr>
        <w:t xml:space="preserve"> </w:t>
      </w:r>
      <w:r w:rsidRPr="00A34AAA">
        <w:rPr>
          <w:bCs/>
          <w:sz w:val="20"/>
          <w:szCs w:val="20"/>
        </w:rPr>
        <w:t>2012; 10(</w:t>
      </w:r>
      <w:r w:rsidR="00D13483" w:rsidRPr="00A34AAA">
        <w:rPr>
          <w:bCs/>
          <w:sz w:val="20"/>
          <w:szCs w:val="20"/>
        </w:rPr>
        <w:t>1</w:t>
      </w:r>
      <w:r w:rsidR="00EC171D" w:rsidRPr="00A34AAA">
        <w:rPr>
          <w:bCs/>
          <w:sz w:val="20"/>
          <w:szCs w:val="20"/>
        </w:rPr>
        <w:t>0</w:t>
      </w:r>
      <w:r w:rsidRPr="00A34AAA">
        <w:rPr>
          <w:bCs/>
          <w:sz w:val="20"/>
          <w:szCs w:val="20"/>
        </w:rPr>
        <w:t>):</w:t>
      </w:r>
      <w:r w:rsidR="00A34AAA">
        <w:rPr>
          <w:rFonts w:hint="eastAsia"/>
          <w:bCs/>
          <w:sz w:val="20"/>
          <w:szCs w:val="20"/>
          <w:lang w:eastAsia="zh-CN"/>
        </w:rPr>
        <w:t>193</w:t>
      </w:r>
      <w:r w:rsidRPr="00A34AAA">
        <w:rPr>
          <w:bCs/>
          <w:sz w:val="20"/>
          <w:szCs w:val="20"/>
        </w:rPr>
        <w:t>-</w:t>
      </w:r>
      <w:r w:rsidR="00A711B0">
        <w:rPr>
          <w:rFonts w:hint="eastAsia"/>
          <w:bCs/>
          <w:sz w:val="20"/>
          <w:szCs w:val="20"/>
          <w:lang w:eastAsia="zh-CN"/>
        </w:rPr>
        <w:t>196</w:t>
      </w:r>
      <w:r w:rsidRPr="00A34AAA">
        <w:rPr>
          <w:bCs/>
          <w:sz w:val="20"/>
          <w:szCs w:val="20"/>
        </w:rPr>
        <w:t>].</w:t>
      </w:r>
      <w:r w:rsidR="00A665C8" w:rsidRPr="00A34AAA">
        <w:rPr>
          <w:bCs/>
          <w:sz w:val="20"/>
          <w:szCs w:val="20"/>
        </w:rPr>
        <w:t xml:space="preserve"> (ISSN: 1545-0740). </w:t>
      </w:r>
      <w:hyperlink r:id="rId7" w:history="1">
        <w:r w:rsidR="00F56FE8" w:rsidRPr="00A34AAA">
          <w:rPr>
            <w:rStyle w:val="Hyperlink"/>
            <w:sz w:val="20"/>
            <w:szCs w:val="20"/>
          </w:rPr>
          <w:t>http://www.sciencepub.net</w:t>
        </w:r>
      </w:hyperlink>
      <w:r w:rsidR="00F56FE8" w:rsidRPr="00A34AAA">
        <w:rPr>
          <w:sz w:val="20"/>
          <w:szCs w:val="20"/>
        </w:rPr>
        <w:t xml:space="preserve">. </w:t>
      </w:r>
      <w:r w:rsidR="00DA558C" w:rsidRPr="00A34AAA">
        <w:rPr>
          <w:sz w:val="20"/>
          <w:szCs w:val="20"/>
        </w:rPr>
        <w:t>2</w:t>
      </w:r>
      <w:r w:rsidR="00A34AAA">
        <w:rPr>
          <w:rFonts w:hint="eastAsia"/>
          <w:sz w:val="20"/>
          <w:szCs w:val="20"/>
          <w:lang w:eastAsia="zh-CN"/>
        </w:rPr>
        <w:t>9</w:t>
      </w:r>
    </w:p>
    <w:p w:rsidR="004D4001" w:rsidRPr="00A34AAA" w:rsidRDefault="004D4001" w:rsidP="00EE16FC">
      <w:pPr>
        <w:jc w:val="both"/>
        <w:rPr>
          <w:bCs/>
          <w:sz w:val="20"/>
          <w:szCs w:val="20"/>
        </w:rPr>
      </w:pPr>
    </w:p>
    <w:p w:rsidR="004D4001" w:rsidRPr="00A34AAA" w:rsidRDefault="004D4001" w:rsidP="00EE16FC">
      <w:pPr>
        <w:jc w:val="both"/>
        <w:rPr>
          <w:sz w:val="20"/>
          <w:szCs w:val="20"/>
        </w:rPr>
      </w:pPr>
      <w:r w:rsidRPr="00A34AAA">
        <w:rPr>
          <w:b/>
          <w:bCs/>
          <w:sz w:val="20"/>
          <w:szCs w:val="20"/>
        </w:rPr>
        <w:t>Keywords</w:t>
      </w:r>
      <w:r w:rsidRPr="00A34AAA">
        <w:rPr>
          <w:sz w:val="20"/>
          <w:szCs w:val="20"/>
        </w:rPr>
        <w:t>:</w:t>
      </w:r>
      <w:r w:rsidR="00F66436" w:rsidRPr="00A34AAA">
        <w:rPr>
          <w:sz w:val="20"/>
          <w:szCs w:val="20"/>
        </w:rPr>
        <w:t xml:space="preserve"> </w:t>
      </w:r>
      <w:r w:rsidRPr="00A34AAA">
        <w:rPr>
          <w:sz w:val="20"/>
          <w:szCs w:val="20"/>
        </w:rPr>
        <w:t xml:space="preserve">hydrazine, nicotinic </w:t>
      </w:r>
      <w:proofErr w:type="spellStart"/>
      <w:r w:rsidRPr="00A34AAA">
        <w:rPr>
          <w:sz w:val="20"/>
          <w:szCs w:val="20"/>
        </w:rPr>
        <w:t>hydrazide</w:t>
      </w:r>
      <w:proofErr w:type="spellEnd"/>
      <w:r w:rsidRPr="00A34AAA">
        <w:rPr>
          <w:sz w:val="20"/>
          <w:szCs w:val="20"/>
        </w:rPr>
        <w:t>,</w:t>
      </w:r>
      <w:r w:rsidR="006436E0" w:rsidRPr="00A34AAA">
        <w:rPr>
          <w:sz w:val="20"/>
          <w:szCs w:val="20"/>
        </w:rPr>
        <w:t xml:space="preserve"> </w:t>
      </w:r>
      <w:proofErr w:type="spellStart"/>
      <w:r w:rsidR="006436E0" w:rsidRPr="00A34AAA">
        <w:rPr>
          <w:sz w:val="20"/>
          <w:szCs w:val="20"/>
        </w:rPr>
        <w:t>isoniazid</w:t>
      </w:r>
      <w:proofErr w:type="spellEnd"/>
      <w:r w:rsidR="006436E0" w:rsidRPr="00A34AAA">
        <w:rPr>
          <w:sz w:val="20"/>
          <w:szCs w:val="20"/>
        </w:rPr>
        <w:t xml:space="preserve">, </w:t>
      </w:r>
      <w:proofErr w:type="spellStart"/>
      <w:r w:rsidR="006436E0" w:rsidRPr="00A34AAA">
        <w:rPr>
          <w:sz w:val="20"/>
          <w:szCs w:val="20"/>
        </w:rPr>
        <w:t>isoniazid-enaminone</w:t>
      </w:r>
      <w:proofErr w:type="spellEnd"/>
      <w:r w:rsidR="006436E0" w:rsidRPr="00A34AAA">
        <w:rPr>
          <w:sz w:val="20"/>
          <w:szCs w:val="20"/>
        </w:rPr>
        <w:t xml:space="preserve">, </w:t>
      </w:r>
      <w:r w:rsidRPr="00A34AAA">
        <w:rPr>
          <w:sz w:val="20"/>
          <w:szCs w:val="20"/>
        </w:rPr>
        <w:t>tuberculosis.</w:t>
      </w:r>
    </w:p>
    <w:p w:rsidR="004D4001" w:rsidRPr="00A34AAA" w:rsidRDefault="004D4001" w:rsidP="00EE16FC">
      <w:pPr>
        <w:jc w:val="both"/>
        <w:rPr>
          <w:b/>
          <w:bCs/>
          <w:sz w:val="20"/>
          <w:szCs w:val="20"/>
        </w:rPr>
      </w:pPr>
    </w:p>
    <w:p w:rsidR="004D4001" w:rsidRPr="00A34AAA" w:rsidRDefault="004D4001" w:rsidP="00EE16FC">
      <w:pPr>
        <w:jc w:val="both"/>
        <w:rPr>
          <w:sz w:val="20"/>
          <w:szCs w:val="20"/>
        </w:rPr>
        <w:sectPr w:rsidR="004D4001" w:rsidRPr="00A34AAA" w:rsidSect="0067068B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93"/>
          <w:cols w:space="720"/>
          <w:docGrid w:linePitch="360"/>
        </w:sectPr>
      </w:pPr>
    </w:p>
    <w:p w:rsidR="00CB7817" w:rsidRDefault="00CB7817" w:rsidP="00CB7817">
      <w:pPr>
        <w:jc w:val="both"/>
        <w:rPr>
          <w:sz w:val="20"/>
          <w:szCs w:val="20"/>
          <w:lang w:eastAsia="zh-CN"/>
        </w:rPr>
      </w:pPr>
      <w:r w:rsidRPr="00A34AAA">
        <w:rPr>
          <w:b/>
          <w:bCs/>
          <w:sz w:val="20"/>
          <w:szCs w:val="20"/>
        </w:rPr>
        <w:lastRenderedPageBreak/>
        <w:t>Introduction</w:t>
      </w:r>
    </w:p>
    <w:p w:rsidR="004D4001" w:rsidRPr="00A34AAA" w:rsidRDefault="004D4001" w:rsidP="00EE16FC">
      <w:pPr>
        <w:ind w:firstLine="720"/>
        <w:jc w:val="both"/>
        <w:rPr>
          <w:sz w:val="20"/>
          <w:szCs w:val="20"/>
        </w:rPr>
      </w:pPr>
      <w:proofErr w:type="spellStart"/>
      <w:r w:rsidRPr="00A34AAA">
        <w:rPr>
          <w:sz w:val="20"/>
          <w:szCs w:val="20"/>
        </w:rPr>
        <w:t>Isoniazid</w:t>
      </w:r>
      <w:proofErr w:type="spellEnd"/>
      <w:r w:rsidRPr="00A34AAA">
        <w:rPr>
          <w:sz w:val="20"/>
          <w:szCs w:val="20"/>
        </w:rPr>
        <w:t xml:space="preserve"> (</w:t>
      </w:r>
      <w:proofErr w:type="spellStart"/>
      <w:r w:rsidRPr="00A34AAA">
        <w:rPr>
          <w:sz w:val="20"/>
          <w:szCs w:val="20"/>
        </w:rPr>
        <w:t>isonicotinic</w:t>
      </w:r>
      <w:proofErr w:type="spellEnd"/>
      <w:r w:rsidRPr="00A34AAA">
        <w:rPr>
          <w:sz w:val="20"/>
          <w:szCs w:val="20"/>
        </w:rPr>
        <w:t xml:space="preserve"> acid </w:t>
      </w:r>
      <w:proofErr w:type="spellStart"/>
      <w:r w:rsidRPr="00A34AAA">
        <w:rPr>
          <w:sz w:val="20"/>
          <w:szCs w:val="20"/>
        </w:rPr>
        <w:t>hydrazide</w:t>
      </w:r>
      <w:proofErr w:type="spellEnd"/>
      <w:r w:rsidRPr="00A34AAA">
        <w:rPr>
          <w:sz w:val="20"/>
          <w:szCs w:val="20"/>
        </w:rPr>
        <w:t xml:space="preserve">)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 xml:space="preserve"> is used as a veterinary </w:t>
      </w:r>
      <w:proofErr w:type="spellStart"/>
      <w:r w:rsidRPr="00A34AAA">
        <w:rPr>
          <w:sz w:val="20"/>
          <w:szCs w:val="20"/>
        </w:rPr>
        <w:t>antiactinomycotic</w:t>
      </w:r>
      <w:proofErr w:type="spellEnd"/>
      <w:r w:rsidRPr="00A34AAA">
        <w:rPr>
          <w:sz w:val="20"/>
          <w:szCs w:val="20"/>
        </w:rPr>
        <w:t xml:space="preserve"> agent and, most important, as a primary drug for the treatment of all types of tuberculosis [1-4a] and is, normally, given in high doses ove</w:t>
      </w:r>
      <w:r w:rsidR="007346A2" w:rsidRPr="00A34AAA">
        <w:rPr>
          <w:sz w:val="20"/>
          <w:szCs w:val="20"/>
        </w:rPr>
        <w:t xml:space="preserve">r long periods of time [2, 5]. Also, </w:t>
      </w:r>
      <w:proofErr w:type="spellStart"/>
      <w:r w:rsidR="007346A2" w:rsidRPr="00A34AAA">
        <w:rPr>
          <w:sz w:val="20"/>
          <w:szCs w:val="20"/>
        </w:rPr>
        <w:t>i</w:t>
      </w:r>
      <w:r w:rsidR="00C52A99" w:rsidRPr="00A34AAA">
        <w:rPr>
          <w:sz w:val="20"/>
          <w:szCs w:val="20"/>
        </w:rPr>
        <w:t>proniazid</w:t>
      </w:r>
      <w:proofErr w:type="spellEnd"/>
      <w:r w:rsidR="00C52A99" w:rsidRPr="00A34AAA">
        <w:rPr>
          <w:sz w:val="20"/>
          <w:szCs w:val="20"/>
        </w:rPr>
        <w:t xml:space="preserve"> (isonicotinic</w:t>
      </w:r>
      <w:r w:rsidRPr="00A34AAA">
        <w:rPr>
          <w:sz w:val="20"/>
          <w:szCs w:val="20"/>
        </w:rPr>
        <w:t>acid2-isopropylhydrazide) is applied as antidepressant [4b, 6].</w:t>
      </w:r>
    </w:p>
    <w:p w:rsidR="00C52A99" w:rsidRPr="00A34AAA" w:rsidRDefault="004D4001" w:rsidP="00EE16FC">
      <w:pPr>
        <w:ind w:firstLine="720"/>
        <w:jc w:val="both"/>
        <w:rPr>
          <w:sz w:val="20"/>
          <w:szCs w:val="20"/>
        </w:rPr>
      </w:pPr>
      <w:proofErr w:type="spellStart"/>
      <w:r w:rsidRPr="00A34AAA">
        <w:rPr>
          <w:sz w:val="20"/>
          <w:szCs w:val="20"/>
        </w:rPr>
        <w:t>Isoniazid</w:t>
      </w:r>
      <w:proofErr w:type="spellEnd"/>
      <w:r w:rsidRPr="00A34AAA">
        <w:rPr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 xml:space="preserve"> itself has been reported to be carcinogenic in mice [2, 7] but the carcinogenic activity is probably due to the release of free hydrazine (H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>NNH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 xml:space="preserve">) by the hydrolysis of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 xml:space="preserve"> according to </w:t>
      </w:r>
      <w:r w:rsidRPr="00A34AAA">
        <w:rPr>
          <w:b/>
          <w:bCs/>
          <w:sz w:val="20"/>
          <w:szCs w:val="20"/>
        </w:rPr>
        <w:t>equation 1</w:t>
      </w:r>
      <w:r w:rsidRPr="00A34AAA">
        <w:rPr>
          <w:sz w:val="20"/>
          <w:szCs w:val="20"/>
        </w:rPr>
        <w:t xml:space="preserve"> [1, 2, 7]. Hydrazine, one of </w:t>
      </w:r>
      <w:proofErr w:type="spellStart"/>
      <w:r w:rsidRPr="00A34AAA">
        <w:rPr>
          <w:sz w:val="20"/>
          <w:szCs w:val="20"/>
        </w:rPr>
        <w:t>isoniazid’s</w:t>
      </w:r>
      <w:proofErr w:type="spellEnd"/>
      <w:r w:rsidRPr="00A34AAA">
        <w:rPr>
          <w:sz w:val="20"/>
          <w:szCs w:val="20"/>
        </w:rPr>
        <w:t xml:space="preserve"> principle degradation products (</w:t>
      </w:r>
      <w:r w:rsidRPr="00A34AAA">
        <w:rPr>
          <w:b/>
          <w:bCs/>
          <w:sz w:val="20"/>
          <w:szCs w:val="20"/>
        </w:rPr>
        <w:t>equation 1</w:t>
      </w:r>
      <w:r w:rsidRPr="00A34AAA">
        <w:rPr>
          <w:sz w:val="20"/>
          <w:szCs w:val="20"/>
        </w:rPr>
        <w:t>) is a known carcinogen [1-3] and considerably</w:t>
      </w:r>
      <w:r w:rsidR="00896C14" w:rsidRPr="00A34AAA">
        <w:rPr>
          <w:sz w:val="20"/>
          <w:szCs w:val="20"/>
        </w:rPr>
        <w:t>, is</w:t>
      </w:r>
      <w:r w:rsidRPr="00A34AAA">
        <w:rPr>
          <w:sz w:val="20"/>
          <w:szCs w:val="20"/>
        </w:rPr>
        <w:t xml:space="preserve"> more toxic than </w:t>
      </w:r>
      <w:proofErr w:type="spellStart"/>
      <w:r w:rsidRPr="00A34AAA">
        <w:rPr>
          <w:sz w:val="20"/>
          <w:szCs w:val="20"/>
        </w:rPr>
        <w:t>isoniazid</w:t>
      </w:r>
      <w:proofErr w:type="spellEnd"/>
      <w:r w:rsidRPr="00A34AAA">
        <w:rPr>
          <w:sz w:val="20"/>
          <w:szCs w:val="20"/>
        </w:rPr>
        <w:t xml:space="preserve"> [1, 2, 4c]. A</w:t>
      </w:r>
      <w:r w:rsidR="00D844BA" w:rsidRPr="00A34AAA">
        <w:rPr>
          <w:sz w:val="20"/>
          <w:szCs w:val="20"/>
        </w:rPr>
        <w:t xml:space="preserve"> </w:t>
      </w:r>
      <w:r w:rsidRPr="00A34AAA">
        <w:rPr>
          <w:sz w:val="20"/>
          <w:szCs w:val="20"/>
        </w:rPr>
        <w:t>very recent review [1] reported that “</w:t>
      </w:r>
      <w:proofErr w:type="spellStart"/>
      <w:r w:rsidRPr="00A34AAA">
        <w:rPr>
          <w:sz w:val="20"/>
          <w:szCs w:val="20"/>
        </w:rPr>
        <w:t>hydrazines</w:t>
      </w:r>
      <w:proofErr w:type="spellEnd"/>
      <w:r w:rsidRPr="00A34AAA">
        <w:rPr>
          <w:sz w:val="20"/>
          <w:szCs w:val="20"/>
        </w:rPr>
        <w:t xml:space="preserve"> cause DNA damage and gene mutations [8, 9]; hydrazine, </w:t>
      </w:r>
      <w:proofErr w:type="spellStart"/>
      <w:r w:rsidRPr="00A34AAA">
        <w:rPr>
          <w:sz w:val="20"/>
          <w:szCs w:val="20"/>
        </w:rPr>
        <w:lastRenderedPageBreak/>
        <w:t>methylhydrazine</w:t>
      </w:r>
      <w:proofErr w:type="spellEnd"/>
      <w:r w:rsidRPr="00A34AAA">
        <w:rPr>
          <w:sz w:val="20"/>
          <w:szCs w:val="20"/>
        </w:rPr>
        <w:t xml:space="preserve"> and related </w:t>
      </w:r>
      <w:proofErr w:type="spellStart"/>
      <w:r w:rsidRPr="00A34AAA">
        <w:rPr>
          <w:sz w:val="20"/>
          <w:szCs w:val="20"/>
        </w:rPr>
        <w:t>hydrazides</w:t>
      </w:r>
      <w:proofErr w:type="spellEnd"/>
      <w:r w:rsidRPr="00A34AAA">
        <w:rPr>
          <w:sz w:val="20"/>
          <w:szCs w:val="20"/>
        </w:rPr>
        <w:t xml:space="preserve"> (</w:t>
      </w:r>
      <w:proofErr w:type="spellStart"/>
      <w:r w:rsidRPr="00A34AAA">
        <w:rPr>
          <w:sz w:val="20"/>
          <w:szCs w:val="20"/>
        </w:rPr>
        <w:t>isoniazid</w:t>
      </w:r>
      <w:proofErr w:type="spellEnd"/>
      <w:r w:rsidRPr="00A34AAA">
        <w:rPr>
          <w:sz w:val="20"/>
          <w:szCs w:val="20"/>
        </w:rPr>
        <w:t xml:space="preserve"> is a </w:t>
      </w:r>
      <w:proofErr w:type="spellStart"/>
      <w:r w:rsidRPr="00A34AAA">
        <w:rPr>
          <w:sz w:val="20"/>
          <w:szCs w:val="20"/>
        </w:rPr>
        <w:t>hydrazide</w:t>
      </w:r>
      <w:proofErr w:type="spellEnd"/>
      <w:r w:rsidRPr="00A34AAA">
        <w:rPr>
          <w:sz w:val="20"/>
          <w:szCs w:val="20"/>
        </w:rPr>
        <w:t xml:space="preserve"> derivative of hydrazine) are known human carcinogens [10]; and </w:t>
      </w:r>
      <w:proofErr w:type="spellStart"/>
      <w:r w:rsidRPr="00A34AAA">
        <w:rPr>
          <w:sz w:val="20"/>
          <w:szCs w:val="20"/>
        </w:rPr>
        <w:t>hydrazines</w:t>
      </w:r>
      <w:proofErr w:type="spellEnd"/>
      <w:r w:rsidRPr="00A34AAA">
        <w:rPr>
          <w:sz w:val="20"/>
          <w:szCs w:val="20"/>
        </w:rPr>
        <w:t xml:space="preserve">, </w:t>
      </w:r>
      <w:proofErr w:type="spellStart"/>
      <w:r w:rsidRPr="00A34AAA">
        <w:rPr>
          <w:sz w:val="20"/>
          <w:szCs w:val="20"/>
        </w:rPr>
        <w:t>hydrazides</w:t>
      </w:r>
      <w:proofErr w:type="spellEnd"/>
      <w:r w:rsidRPr="00A34AAA">
        <w:rPr>
          <w:sz w:val="20"/>
          <w:szCs w:val="20"/>
        </w:rPr>
        <w:t xml:space="preserve"> and hydrazones all show conventional structural alerts for </w:t>
      </w:r>
      <w:proofErr w:type="spellStart"/>
      <w:r w:rsidRPr="00A34AAA">
        <w:rPr>
          <w:sz w:val="20"/>
          <w:szCs w:val="20"/>
        </w:rPr>
        <w:t>genotoxic</w:t>
      </w:r>
      <w:proofErr w:type="spellEnd"/>
      <w:r w:rsidRPr="00A34AAA">
        <w:rPr>
          <w:sz w:val="20"/>
          <w:szCs w:val="20"/>
        </w:rPr>
        <w:t xml:space="preserve"> potential [11]”. </w:t>
      </w:r>
    </w:p>
    <w:p w:rsidR="00C52A99" w:rsidRDefault="00C52A99" w:rsidP="00EE16FC">
      <w:pPr>
        <w:ind w:firstLine="720"/>
        <w:jc w:val="both"/>
        <w:rPr>
          <w:sz w:val="20"/>
          <w:szCs w:val="20"/>
          <w:lang w:eastAsia="zh-CN"/>
        </w:rPr>
      </w:pPr>
      <w:r w:rsidRPr="00A34AAA">
        <w:rPr>
          <w:sz w:val="20"/>
          <w:szCs w:val="20"/>
        </w:rPr>
        <w:t xml:space="preserve">On the other hand, </w:t>
      </w:r>
      <w:proofErr w:type="spellStart"/>
      <w:r w:rsidRPr="00A34AAA">
        <w:rPr>
          <w:sz w:val="20"/>
          <w:szCs w:val="20"/>
        </w:rPr>
        <w:t>Enaminones</w:t>
      </w:r>
      <w:proofErr w:type="spellEnd"/>
      <w:r w:rsidRPr="00A34AAA">
        <w:rPr>
          <w:sz w:val="20"/>
          <w:szCs w:val="20"/>
        </w:rPr>
        <w:t xml:space="preserve"> have proven to be versatile </w:t>
      </w:r>
      <w:proofErr w:type="spellStart"/>
      <w:r w:rsidRPr="00A34AAA">
        <w:rPr>
          <w:sz w:val="20"/>
          <w:szCs w:val="20"/>
        </w:rPr>
        <w:t>synthons</w:t>
      </w:r>
      <w:proofErr w:type="spellEnd"/>
      <w:r w:rsidRPr="00A34AAA">
        <w:rPr>
          <w:sz w:val="20"/>
          <w:szCs w:val="20"/>
        </w:rPr>
        <w:t xml:space="preserve"> for the synthesis of various </w:t>
      </w:r>
      <w:proofErr w:type="spellStart"/>
      <w:r w:rsidRPr="00A34AAA">
        <w:rPr>
          <w:sz w:val="20"/>
          <w:szCs w:val="20"/>
        </w:rPr>
        <w:t>heterocycles</w:t>
      </w:r>
      <w:proofErr w:type="spellEnd"/>
      <w:r w:rsidRPr="00A34AAA">
        <w:rPr>
          <w:sz w:val="20"/>
          <w:szCs w:val="20"/>
        </w:rPr>
        <w:t xml:space="preserve"> and natural products [12-14]. They are involved in the synthesis of, for example, py</w:t>
      </w:r>
      <w:r w:rsidR="00275FF7" w:rsidRPr="00A34AAA">
        <w:rPr>
          <w:sz w:val="20"/>
          <w:szCs w:val="20"/>
        </w:rPr>
        <w:t xml:space="preserve">ridines, </w:t>
      </w:r>
      <w:proofErr w:type="spellStart"/>
      <w:r w:rsidR="00275FF7" w:rsidRPr="00A34AAA">
        <w:rPr>
          <w:sz w:val="20"/>
          <w:szCs w:val="20"/>
        </w:rPr>
        <w:t>pyrimidines</w:t>
      </w:r>
      <w:proofErr w:type="spellEnd"/>
      <w:r w:rsidR="00275FF7" w:rsidRPr="00A34AAA">
        <w:rPr>
          <w:sz w:val="20"/>
          <w:szCs w:val="20"/>
        </w:rPr>
        <w:t xml:space="preserve">, </w:t>
      </w:r>
      <w:proofErr w:type="spellStart"/>
      <w:r w:rsidR="00275FF7" w:rsidRPr="00A34AAA">
        <w:rPr>
          <w:sz w:val="20"/>
          <w:szCs w:val="20"/>
        </w:rPr>
        <w:t>pyrroles</w:t>
      </w:r>
      <w:proofErr w:type="spellEnd"/>
      <w:r w:rsidR="00275FF7" w:rsidRPr="00A34AAA">
        <w:rPr>
          <w:sz w:val="20"/>
          <w:szCs w:val="20"/>
        </w:rPr>
        <w:t xml:space="preserve">, </w:t>
      </w:r>
      <w:proofErr w:type="spellStart"/>
      <w:r w:rsidRPr="00A34AAA">
        <w:rPr>
          <w:sz w:val="20"/>
          <w:szCs w:val="20"/>
        </w:rPr>
        <w:t>indolizidines</w:t>
      </w:r>
      <w:proofErr w:type="spellEnd"/>
      <w:r w:rsidRPr="00A34AAA">
        <w:rPr>
          <w:sz w:val="20"/>
          <w:szCs w:val="20"/>
        </w:rPr>
        <w:t xml:space="preserve">, </w:t>
      </w:r>
      <w:proofErr w:type="spellStart"/>
      <w:r w:rsidRPr="00A34AAA">
        <w:rPr>
          <w:sz w:val="20"/>
          <w:szCs w:val="20"/>
        </w:rPr>
        <w:t>quinolizidines</w:t>
      </w:r>
      <w:proofErr w:type="spellEnd"/>
      <w:r w:rsidRPr="00A34AAA">
        <w:rPr>
          <w:sz w:val="20"/>
          <w:szCs w:val="20"/>
        </w:rPr>
        <w:t xml:space="preserve"> and </w:t>
      </w:r>
      <w:proofErr w:type="spellStart"/>
      <w:r w:rsidRPr="00A34AAA">
        <w:rPr>
          <w:sz w:val="20"/>
          <w:szCs w:val="20"/>
        </w:rPr>
        <w:t>perhydroindoles</w:t>
      </w:r>
      <w:proofErr w:type="spellEnd"/>
      <w:r w:rsidRPr="00A34AAA">
        <w:rPr>
          <w:sz w:val="20"/>
          <w:szCs w:val="20"/>
        </w:rPr>
        <w:t>, many of which are common motifs in alkaloid structures [12, 13].</w:t>
      </w:r>
      <w:r w:rsidR="00D844BA" w:rsidRPr="00A34AAA">
        <w:rPr>
          <w:sz w:val="20"/>
          <w:szCs w:val="20"/>
        </w:rPr>
        <w:t xml:space="preserve"> </w:t>
      </w:r>
      <w:proofErr w:type="spellStart"/>
      <w:r w:rsidRPr="00A34AAA">
        <w:rPr>
          <w:sz w:val="20"/>
          <w:szCs w:val="20"/>
        </w:rPr>
        <w:t>Enaminones</w:t>
      </w:r>
      <w:proofErr w:type="spellEnd"/>
      <w:r w:rsidRPr="00A34AAA">
        <w:rPr>
          <w:sz w:val="20"/>
          <w:szCs w:val="20"/>
        </w:rPr>
        <w:t xml:space="preserve"> are, also, frequently employed as building blocks for the preparation of highly functionalized mono-, bi- or larger- cyclic compounds of biological interest. In addition, some </w:t>
      </w:r>
      <w:proofErr w:type="spellStart"/>
      <w:r w:rsidR="00CB7817" w:rsidRPr="00A34AAA">
        <w:rPr>
          <w:sz w:val="20"/>
          <w:szCs w:val="20"/>
        </w:rPr>
        <w:t>enaminones</w:t>
      </w:r>
      <w:proofErr w:type="spellEnd"/>
      <w:r w:rsidR="00CB7817" w:rsidRPr="00A34AAA">
        <w:rPr>
          <w:sz w:val="20"/>
          <w:szCs w:val="20"/>
        </w:rPr>
        <w:t xml:space="preserve"> have been recognized as potential anticonvulsant [12, 15a-c] and analeptic [15d] compounds, with low toxicity.</w:t>
      </w:r>
    </w:p>
    <w:p w:rsidR="00CB7817" w:rsidRPr="00A34AAA" w:rsidRDefault="00CB7817" w:rsidP="00EE16FC">
      <w:pPr>
        <w:ind w:firstLine="720"/>
        <w:jc w:val="both"/>
        <w:rPr>
          <w:sz w:val="20"/>
          <w:szCs w:val="20"/>
          <w:lang w:eastAsia="zh-CN"/>
        </w:rPr>
        <w:sectPr w:rsidR="00CB7817" w:rsidRPr="00A34AAA" w:rsidSect="00C52A9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52A99" w:rsidRDefault="00C52A99" w:rsidP="00EE16FC">
      <w:pPr>
        <w:ind w:firstLine="720"/>
        <w:jc w:val="both"/>
        <w:rPr>
          <w:sz w:val="20"/>
          <w:szCs w:val="20"/>
          <w:lang w:eastAsia="zh-CN"/>
        </w:rPr>
      </w:pPr>
    </w:p>
    <w:p w:rsidR="00CB7817" w:rsidRPr="00A34AAA" w:rsidRDefault="00CB7817" w:rsidP="00EE16FC">
      <w:pPr>
        <w:ind w:firstLine="720"/>
        <w:jc w:val="both"/>
        <w:rPr>
          <w:sz w:val="20"/>
          <w:szCs w:val="20"/>
          <w:lang w:eastAsia="zh-CN"/>
        </w:rPr>
      </w:pPr>
    </w:p>
    <w:p w:rsidR="00C52A99" w:rsidRPr="00A34AAA" w:rsidRDefault="0088420F" w:rsidP="00EE16FC">
      <w:pPr>
        <w:ind w:firstLine="720"/>
        <w:jc w:val="center"/>
        <w:rPr>
          <w:sz w:val="20"/>
          <w:szCs w:val="20"/>
        </w:rPr>
      </w:pPr>
      <w:r w:rsidRPr="00A34AAA">
        <w:rPr>
          <w:sz w:val="20"/>
          <w:szCs w:val="20"/>
        </w:rPr>
        <w:object w:dxaOrig="6902" w:dyaOrig="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in" o:ole="">
            <v:imagedata r:id="rId11" o:title=""/>
          </v:shape>
          <o:OLEObject Type="Embed" ProgID="ChemDraw.Document.6.0" ShapeID="_x0000_i1025" DrawAspect="Content" ObjectID="_1411827519" r:id="rId12"/>
        </w:object>
      </w:r>
    </w:p>
    <w:p w:rsidR="00C52A99" w:rsidRPr="00A34AAA" w:rsidRDefault="00C52A99" w:rsidP="00CB7817">
      <w:pPr>
        <w:jc w:val="both"/>
        <w:rPr>
          <w:sz w:val="20"/>
          <w:szCs w:val="20"/>
          <w:lang w:eastAsia="zh-CN"/>
        </w:rPr>
      </w:pPr>
    </w:p>
    <w:p w:rsidR="00A665C8" w:rsidRPr="00A34AAA" w:rsidRDefault="00A665C8" w:rsidP="00EE16FC">
      <w:pPr>
        <w:jc w:val="both"/>
        <w:rPr>
          <w:sz w:val="20"/>
          <w:szCs w:val="20"/>
        </w:rPr>
        <w:sectPr w:rsidR="00A665C8" w:rsidRPr="00A34AAA" w:rsidSect="00C52A9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665C8" w:rsidRPr="00A34AAA" w:rsidRDefault="00F93FD6" w:rsidP="00EE16FC">
      <w:pPr>
        <w:ind w:firstLine="720"/>
        <w:jc w:val="both"/>
        <w:rPr>
          <w:sz w:val="20"/>
          <w:szCs w:val="20"/>
        </w:rPr>
      </w:pPr>
      <w:r w:rsidRPr="00A34AAA">
        <w:rPr>
          <w:sz w:val="20"/>
          <w:szCs w:val="20"/>
        </w:rPr>
        <w:lastRenderedPageBreak/>
        <w:t>Most of t</w:t>
      </w:r>
      <w:r w:rsidR="00A665C8" w:rsidRPr="00A34AAA">
        <w:rPr>
          <w:sz w:val="20"/>
          <w:szCs w:val="20"/>
        </w:rPr>
        <w:t xml:space="preserve">he syntheses of </w:t>
      </w:r>
      <w:proofErr w:type="spellStart"/>
      <w:r w:rsidR="00A665C8" w:rsidRPr="00A34AAA">
        <w:rPr>
          <w:sz w:val="20"/>
          <w:szCs w:val="20"/>
        </w:rPr>
        <w:t>enaminones</w:t>
      </w:r>
      <w:proofErr w:type="spellEnd"/>
      <w:r w:rsidR="00A665C8" w:rsidRPr="00A34AAA">
        <w:rPr>
          <w:sz w:val="20"/>
          <w:szCs w:val="20"/>
        </w:rPr>
        <w:t xml:space="preserve"> [12, 13], (especially, </w:t>
      </w:r>
      <w:r w:rsidR="00A665C8" w:rsidRPr="00A34AAA">
        <w:rPr>
          <w:i/>
          <w:iCs/>
          <w:sz w:val="20"/>
          <w:szCs w:val="20"/>
        </w:rPr>
        <w:t>via</w:t>
      </w:r>
      <w:r w:rsidR="00A665C8" w:rsidRPr="00A34AAA">
        <w:rPr>
          <w:sz w:val="20"/>
          <w:szCs w:val="20"/>
        </w:rPr>
        <w:t xml:space="preserve"> condensation of 1</w:t>
      </w:r>
      <w:proofErr w:type="gramStart"/>
      <w:r w:rsidR="00A665C8" w:rsidRPr="00A34AAA">
        <w:rPr>
          <w:sz w:val="20"/>
          <w:szCs w:val="20"/>
        </w:rPr>
        <w:t>,3</w:t>
      </w:r>
      <w:proofErr w:type="gramEnd"/>
      <w:r w:rsidR="00A665C8" w:rsidRPr="00A34AAA">
        <w:rPr>
          <w:sz w:val="20"/>
          <w:szCs w:val="20"/>
        </w:rPr>
        <w:t xml:space="preserve">-dicarbonyl compounds with ammonia, primary or secondary amines [16-21]; or with </w:t>
      </w:r>
      <w:proofErr w:type="spellStart"/>
      <w:r w:rsidR="00A665C8" w:rsidRPr="00A34AAA">
        <w:rPr>
          <w:sz w:val="20"/>
          <w:szCs w:val="20"/>
        </w:rPr>
        <w:t>hydrazines</w:t>
      </w:r>
      <w:proofErr w:type="spellEnd"/>
      <w:r w:rsidR="00A665C8" w:rsidRPr="00A34AAA">
        <w:rPr>
          <w:sz w:val="20"/>
          <w:szCs w:val="20"/>
        </w:rPr>
        <w:t xml:space="preserve"> [22]</w:t>
      </w:r>
      <w:r w:rsidR="000C0F63" w:rsidRPr="00A34AAA">
        <w:rPr>
          <w:sz w:val="20"/>
          <w:szCs w:val="20"/>
        </w:rPr>
        <w:t>)</w:t>
      </w:r>
      <w:r w:rsidR="00A665C8" w:rsidRPr="00A34AAA">
        <w:rPr>
          <w:sz w:val="20"/>
          <w:szCs w:val="20"/>
        </w:rPr>
        <w:t xml:space="preserve"> are, usually, carried out in dry organic solvents, with continuous removal of water as a reaction     by-product. However, we, herein, present a synthesis- in water- of the new enaminones</w:t>
      </w:r>
      <w:r w:rsidR="00A665C8" w:rsidRPr="00A34AAA">
        <w:rPr>
          <w:b/>
          <w:bCs/>
          <w:sz w:val="20"/>
          <w:szCs w:val="20"/>
        </w:rPr>
        <w:t>3a, b</w:t>
      </w:r>
      <w:r w:rsidR="00A665C8" w:rsidRPr="00A34AAA">
        <w:rPr>
          <w:sz w:val="20"/>
          <w:szCs w:val="20"/>
        </w:rPr>
        <w:t xml:space="preserve"> (Scheme 1, Experimental). This work is in continuation of our recent interest in </w:t>
      </w:r>
      <w:r w:rsidR="00A665C8" w:rsidRPr="00A34AAA">
        <w:rPr>
          <w:sz w:val="20"/>
          <w:szCs w:val="20"/>
        </w:rPr>
        <w:lastRenderedPageBreak/>
        <w:t>the field of (</w:t>
      </w:r>
      <w:r w:rsidR="00A665C8" w:rsidRPr="00A34AAA">
        <w:rPr>
          <w:i/>
          <w:iCs/>
          <w:sz w:val="20"/>
          <w:szCs w:val="20"/>
        </w:rPr>
        <w:t>Green Chemistry</w:t>
      </w:r>
      <w:r w:rsidR="00A665C8" w:rsidRPr="00A34AAA">
        <w:rPr>
          <w:sz w:val="20"/>
          <w:szCs w:val="20"/>
        </w:rPr>
        <w:t xml:space="preserve">), especially, in the direction of applying water -the safest and most economic solvent- in place of hazardous and expensive solvents in synthetic organic reactions [23, 24]. It is, also, in continuation of the work of one of our team on </w:t>
      </w:r>
      <w:proofErr w:type="spellStart"/>
      <w:r w:rsidR="006E2634" w:rsidRPr="00A34AAA">
        <w:rPr>
          <w:sz w:val="20"/>
          <w:szCs w:val="20"/>
        </w:rPr>
        <w:t>enaminones</w:t>
      </w:r>
      <w:proofErr w:type="spellEnd"/>
      <w:r w:rsidR="00E63450" w:rsidRPr="00A34AAA">
        <w:rPr>
          <w:sz w:val="20"/>
          <w:szCs w:val="20"/>
        </w:rPr>
        <w:t xml:space="preserve"> </w:t>
      </w:r>
      <w:r w:rsidR="00A665C8" w:rsidRPr="00A34AAA">
        <w:rPr>
          <w:sz w:val="20"/>
          <w:szCs w:val="20"/>
        </w:rPr>
        <w:t xml:space="preserve">[25-28]. </w:t>
      </w:r>
    </w:p>
    <w:p w:rsidR="00A665C8" w:rsidRPr="00A34AAA" w:rsidRDefault="00A665C8" w:rsidP="00EE16FC">
      <w:pPr>
        <w:ind w:firstLine="72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When </w:t>
      </w:r>
      <w:proofErr w:type="spellStart"/>
      <w:r w:rsidRPr="00A34AAA">
        <w:rPr>
          <w:sz w:val="20"/>
          <w:szCs w:val="20"/>
        </w:rPr>
        <w:t>isoniazid</w:t>
      </w:r>
      <w:proofErr w:type="spellEnd"/>
      <w:r w:rsidRPr="00A34AAA">
        <w:rPr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 xml:space="preserve"> was allowed to react with the highly </w:t>
      </w:r>
      <w:proofErr w:type="spellStart"/>
      <w:r w:rsidRPr="00A34AAA">
        <w:rPr>
          <w:sz w:val="20"/>
          <w:szCs w:val="20"/>
        </w:rPr>
        <w:t>enolisable</w:t>
      </w:r>
      <w:proofErr w:type="spellEnd"/>
      <w:r w:rsidR="00CB7817">
        <w:rPr>
          <w:rFonts w:hint="eastAsia"/>
          <w:sz w:val="20"/>
          <w:szCs w:val="20"/>
          <w:lang w:eastAsia="zh-CN"/>
        </w:rPr>
        <w:t xml:space="preserve"> </w:t>
      </w:r>
      <w:r w:rsidRPr="00A34AAA">
        <w:rPr>
          <w:sz w:val="20"/>
          <w:szCs w:val="20"/>
        </w:rPr>
        <w:t>1</w:t>
      </w:r>
      <w:proofErr w:type="gramStart"/>
      <w:r w:rsidRPr="00A34AAA">
        <w:rPr>
          <w:sz w:val="20"/>
          <w:szCs w:val="20"/>
        </w:rPr>
        <w:t>,3</w:t>
      </w:r>
      <w:proofErr w:type="gramEnd"/>
      <w:r w:rsidRPr="00A34AAA">
        <w:rPr>
          <w:sz w:val="20"/>
          <w:szCs w:val="20"/>
        </w:rPr>
        <w:t xml:space="preserve">-cyclohexanedione </w:t>
      </w:r>
      <w:r w:rsidRPr="00A34AAA">
        <w:rPr>
          <w:b/>
          <w:bCs/>
          <w:sz w:val="20"/>
          <w:szCs w:val="20"/>
        </w:rPr>
        <w:t>2</w:t>
      </w:r>
      <w:r w:rsidRPr="00A34AAA">
        <w:rPr>
          <w:sz w:val="20"/>
          <w:szCs w:val="20"/>
        </w:rPr>
        <w:t xml:space="preserve">, through two hours of reflux conditions in water, in </w:t>
      </w:r>
      <w:r w:rsidRPr="00A34AAA">
        <w:rPr>
          <w:sz w:val="20"/>
          <w:szCs w:val="20"/>
        </w:rPr>
        <w:lastRenderedPageBreak/>
        <w:t xml:space="preserve">the presence of catalytic amount of acetic acid, the new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 derivative </w:t>
      </w:r>
      <w:r w:rsidRPr="00A34AAA">
        <w:rPr>
          <w:b/>
          <w:bCs/>
          <w:sz w:val="20"/>
          <w:szCs w:val="20"/>
        </w:rPr>
        <w:t xml:space="preserve">3a </w:t>
      </w:r>
      <w:r w:rsidRPr="00A34AAA">
        <w:rPr>
          <w:sz w:val="20"/>
          <w:szCs w:val="20"/>
        </w:rPr>
        <w:t>was obtained as a yellow fine crystalline matter in 80% yield of isolated product (Scheme 1, Experimental). In the light of forming and, hence, stability of the enaminone</w:t>
      </w:r>
      <w:r w:rsidRPr="00A34AAA">
        <w:rPr>
          <w:b/>
          <w:bCs/>
          <w:sz w:val="20"/>
          <w:szCs w:val="20"/>
        </w:rPr>
        <w:t>3a</w:t>
      </w:r>
      <w:r w:rsidRPr="00A34AAA">
        <w:rPr>
          <w:sz w:val="20"/>
          <w:szCs w:val="20"/>
        </w:rPr>
        <w:t xml:space="preserve"> in the applied refluxed weak-acid catalyz</w:t>
      </w:r>
      <w:r w:rsidR="00821959" w:rsidRPr="00A34AAA">
        <w:rPr>
          <w:sz w:val="20"/>
          <w:szCs w:val="20"/>
        </w:rPr>
        <w:t xml:space="preserve">ed aqueous solution (Scheme 1 </w:t>
      </w:r>
      <w:r w:rsidRPr="00A34AAA">
        <w:rPr>
          <w:sz w:val="20"/>
          <w:szCs w:val="20"/>
        </w:rPr>
        <w:t>&amp; Experimental), the probability of releasing free hydrazine -a carcinogen- from the enaminone</w:t>
      </w:r>
      <w:r w:rsidRPr="00A34AAA">
        <w:rPr>
          <w:b/>
          <w:bCs/>
          <w:sz w:val="20"/>
          <w:szCs w:val="20"/>
        </w:rPr>
        <w:t>3a</w:t>
      </w:r>
      <w:r w:rsidRPr="00A34AAA">
        <w:rPr>
          <w:sz w:val="20"/>
          <w:szCs w:val="20"/>
        </w:rPr>
        <w:t xml:space="preserve"> should be eliminated under conditions comparable to, or softer than the applied synthetic </w:t>
      </w:r>
      <w:r w:rsidRPr="00A34AAA">
        <w:rPr>
          <w:sz w:val="20"/>
          <w:szCs w:val="20"/>
        </w:rPr>
        <w:lastRenderedPageBreak/>
        <w:t xml:space="preserve">conditions of </w:t>
      </w:r>
      <w:r w:rsidRPr="00A34AAA">
        <w:rPr>
          <w:b/>
          <w:bCs/>
          <w:sz w:val="20"/>
          <w:szCs w:val="20"/>
        </w:rPr>
        <w:t>3a</w:t>
      </w:r>
      <w:r w:rsidR="00821959" w:rsidRPr="00A34AAA">
        <w:rPr>
          <w:sz w:val="20"/>
          <w:szCs w:val="20"/>
        </w:rPr>
        <w:t xml:space="preserve">. </w:t>
      </w:r>
      <w:r w:rsidRPr="00A34AAA">
        <w:rPr>
          <w:sz w:val="20"/>
          <w:szCs w:val="20"/>
        </w:rPr>
        <w:t xml:space="preserve">Moreover, a hypothetical assumption of splitting off free hydrazine from the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 derivative </w:t>
      </w:r>
      <w:r w:rsidRPr="00A34AAA">
        <w:rPr>
          <w:b/>
          <w:bCs/>
          <w:sz w:val="20"/>
          <w:szCs w:val="20"/>
        </w:rPr>
        <w:t xml:space="preserve">3a </w:t>
      </w:r>
      <w:r w:rsidRPr="00A34AAA">
        <w:rPr>
          <w:sz w:val="20"/>
          <w:szCs w:val="20"/>
        </w:rPr>
        <w:t>is</w:t>
      </w:r>
      <w:r w:rsidRPr="00A34AAA">
        <w:rPr>
          <w:b/>
          <w:bCs/>
          <w:sz w:val="20"/>
          <w:szCs w:val="20"/>
        </w:rPr>
        <w:t xml:space="preserve"> -</w:t>
      </w:r>
      <w:r w:rsidRPr="00A34AAA">
        <w:rPr>
          <w:sz w:val="20"/>
          <w:szCs w:val="20"/>
        </w:rPr>
        <w:t>in our opinion</w:t>
      </w:r>
      <w:r w:rsidRPr="00A34AAA">
        <w:rPr>
          <w:b/>
          <w:bCs/>
          <w:sz w:val="20"/>
          <w:szCs w:val="20"/>
        </w:rPr>
        <w:t xml:space="preserve">- </w:t>
      </w:r>
      <w:r w:rsidRPr="00A34AAA">
        <w:rPr>
          <w:sz w:val="20"/>
          <w:szCs w:val="20"/>
        </w:rPr>
        <w:t>very much retarded since this splitting involves two consecutive reactions to occur. In the first assumed reaction, (</w:t>
      </w:r>
      <w:r w:rsidRPr="00A34AAA">
        <w:rPr>
          <w:b/>
          <w:sz w:val="20"/>
          <w:szCs w:val="20"/>
        </w:rPr>
        <w:t>equation 2</w:t>
      </w:r>
      <w:r w:rsidRPr="00A34AAA">
        <w:rPr>
          <w:sz w:val="20"/>
          <w:szCs w:val="20"/>
        </w:rPr>
        <w:t>), the enaminone</w:t>
      </w:r>
      <w:r w:rsidRPr="00A34AAA">
        <w:rPr>
          <w:b/>
          <w:bCs/>
          <w:sz w:val="20"/>
          <w:szCs w:val="20"/>
        </w:rPr>
        <w:t>3a</w:t>
      </w:r>
      <w:r w:rsidRPr="00A34AAA">
        <w:rPr>
          <w:sz w:val="20"/>
          <w:szCs w:val="20"/>
        </w:rPr>
        <w:t xml:space="preserve"> has to be forced to be hydrolyzed -by water- into its building unites 1</w:t>
      </w:r>
      <w:proofErr w:type="gramStart"/>
      <w:r w:rsidRPr="00A34AAA">
        <w:rPr>
          <w:sz w:val="20"/>
          <w:szCs w:val="20"/>
        </w:rPr>
        <w:t>,3</w:t>
      </w:r>
      <w:proofErr w:type="gramEnd"/>
      <w:r w:rsidRPr="00A34AAA">
        <w:rPr>
          <w:sz w:val="20"/>
          <w:szCs w:val="20"/>
        </w:rPr>
        <w:t xml:space="preserve">-cyclohexanedione </w:t>
      </w:r>
      <w:r w:rsidRPr="00A34AAA">
        <w:rPr>
          <w:b/>
          <w:bCs/>
          <w:sz w:val="20"/>
          <w:szCs w:val="20"/>
        </w:rPr>
        <w:t>2</w:t>
      </w:r>
      <w:r w:rsidRPr="00A34AAA">
        <w:rPr>
          <w:sz w:val="20"/>
          <w:szCs w:val="20"/>
        </w:rPr>
        <w:t xml:space="preserve"> and </w:t>
      </w:r>
      <w:proofErr w:type="spellStart"/>
      <w:r w:rsidRPr="00A34AAA">
        <w:rPr>
          <w:sz w:val="20"/>
          <w:szCs w:val="20"/>
        </w:rPr>
        <w:t>isoniazid</w:t>
      </w:r>
      <w:proofErr w:type="spellEnd"/>
      <w:r w:rsidRPr="00A34AAA">
        <w:rPr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 xml:space="preserve">. In the second reaction, </w:t>
      </w:r>
      <w:r w:rsidRPr="00A34AAA">
        <w:rPr>
          <w:b/>
          <w:sz w:val="20"/>
          <w:szCs w:val="20"/>
        </w:rPr>
        <w:t>equation 1</w:t>
      </w:r>
      <w:r w:rsidRPr="00A34AAA">
        <w:rPr>
          <w:sz w:val="20"/>
          <w:szCs w:val="20"/>
        </w:rPr>
        <w:t xml:space="preserve"> has to be applied to release hydrazine from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>.</w:t>
      </w:r>
    </w:p>
    <w:p w:rsidR="00A665C8" w:rsidRPr="00A34AAA" w:rsidRDefault="00A665C8" w:rsidP="00EE16FC">
      <w:pPr>
        <w:jc w:val="both"/>
        <w:rPr>
          <w:sz w:val="20"/>
          <w:szCs w:val="20"/>
        </w:rPr>
        <w:sectPr w:rsidR="00A665C8" w:rsidRPr="00A34AAA" w:rsidSect="00A665C8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52A99" w:rsidRPr="00A34AAA" w:rsidRDefault="00C52A99" w:rsidP="00EE16FC">
      <w:pPr>
        <w:jc w:val="both"/>
        <w:rPr>
          <w:sz w:val="20"/>
          <w:szCs w:val="20"/>
        </w:rPr>
        <w:sectPr w:rsidR="00C52A99" w:rsidRPr="00A34AAA" w:rsidSect="00C52A9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52A99" w:rsidRPr="00A34AAA" w:rsidRDefault="00EE16FC" w:rsidP="00EE16FC">
      <w:pPr>
        <w:jc w:val="center"/>
        <w:rPr>
          <w:sz w:val="20"/>
          <w:szCs w:val="20"/>
        </w:rPr>
        <w:sectPr w:rsidR="00C52A99" w:rsidRPr="00A34AAA" w:rsidSect="00C52A9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A34AAA">
        <w:rPr>
          <w:sz w:val="20"/>
          <w:szCs w:val="20"/>
        </w:rPr>
        <w:object w:dxaOrig="7726" w:dyaOrig="6509">
          <v:shape id="_x0000_i1026" type="#_x0000_t75" style="width:327.75pt;height:228pt" o:ole="">
            <v:imagedata r:id="rId13" o:title=""/>
          </v:shape>
          <o:OLEObject Type="Embed" ProgID="ChemDraw.Document.6.0" ShapeID="_x0000_i1026" DrawAspect="Content" ObjectID="_1411827520" r:id="rId14"/>
        </w:object>
      </w:r>
    </w:p>
    <w:p w:rsidR="004D4001" w:rsidRPr="00A34AAA" w:rsidRDefault="004D4001" w:rsidP="00EE16FC">
      <w:pPr>
        <w:jc w:val="both"/>
        <w:rPr>
          <w:sz w:val="20"/>
          <w:szCs w:val="20"/>
        </w:rPr>
        <w:sectPr w:rsidR="004D4001" w:rsidRPr="00A34AAA" w:rsidSect="005D5E97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D4001" w:rsidRPr="00A34AAA" w:rsidRDefault="004D4001" w:rsidP="00EE16FC">
      <w:pPr>
        <w:ind w:firstLine="720"/>
        <w:jc w:val="both"/>
        <w:rPr>
          <w:sz w:val="20"/>
          <w:szCs w:val="20"/>
        </w:rPr>
      </w:pPr>
      <w:r w:rsidRPr="00A34AAA">
        <w:rPr>
          <w:sz w:val="20"/>
          <w:szCs w:val="20"/>
        </w:rPr>
        <w:lastRenderedPageBreak/>
        <w:t xml:space="preserve">Similar to </w:t>
      </w:r>
      <w:r w:rsidRPr="00A34AAA">
        <w:rPr>
          <w:b/>
          <w:bCs/>
          <w:sz w:val="20"/>
          <w:szCs w:val="20"/>
        </w:rPr>
        <w:t>1a</w:t>
      </w:r>
      <w:r w:rsidRPr="00A34AAA">
        <w:rPr>
          <w:sz w:val="20"/>
          <w:szCs w:val="20"/>
        </w:rPr>
        <w:t xml:space="preserve">, the nicotinic acid </w:t>
      </w:r>
      <w:proofErr w:type="spellStart"/>
      <w:r w:rsidRPr="00A34AAA">
        <w:rPr>
          <w:sz w:val="20"/>
          <w:szCs w:val="20"/>
        </w:rPr>
        <w:t>hydrazide</w:t>
      </w:r>
      <w:proofErr w:type="spellEnd"/>
      <w:r w:rsidRPr="00A34AAA">
        <w:rPr>
          <w:sz w:val="20"/>
          <w:szCs w:val="20"/>
        </w:rPr>
        <w:t xml:space="preserve"> </w:t>
      </w:r>
      <w:r w:rsidRPr="00A34AAA">
        <w:rPr>
          <w:b/>
          <w:bCs/>
          <w:sz w:val="20"/>
          <w:szCs w:val="20"/>
        </w:rPr>
        <w:t xml:space="preserve">1b </w:t>
      </w:r>
      <w:r w:rsidRPr="00A34AAA">
        <w:rPr>
          <w:sz w:val="20"/>
          <w:szCs w:val="20"/>
        </w:rPr>
        <w:t xml:space="preserve">was allowed to react with </w:t>
      </w:r>
      <w:r w:rsidRPr="00A34AAA">
        <w:rPr>
          <w:b/>
          <w:bCs/>
          <w:sz w:val="20"/>
          <w:szCs w:val="20"/>
        </w:rPr>
        <w:t>2</w:t>
      </w:r>
      <w:r w:rsidRPr="00A34AAA">
        <w:rPr>
          <w:sz w:val="20"/>
          <w:szCs w:val="20"/>
        </w:rPr>
        <w:t xml:space="preserve">, under the same experimental conditions to afford the new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 </w:t>
      </w:r>
      <w:r w:rsidRPr="00A34AAA">
        <w:rPr>
          <w:b/>
          <w:sz w:val="20"/>
          <w:szCs w:val="20"/>
        </w:rPr>
        <w:t>3b</w:t>
      </w:r>
      <w:r w:rsidRPr="00A34AAA">
        <w:rPr>
          <w:sz w:val="20"/>
          <w:szCs w:val="20"/>
        </w:rPr>
        <w:t xml:space="preserve"> as yellow fine crystals (Scheme 1&amp; Experimental).</w:t>
      </w:r>
    </w:p>
    <w:p w:rsidR="004D4001" w:rsidRPr="00A34AAA" w:rsidRDefault="004D4001" w:rsidP="00EE16FC">
      <w:pPr>
        <w:ind w:firstLine="72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The structures of </w:t>
      </w:r>
      <w:r w:rsidR="00EE5B13" w:rsidRPr="00A34AAA">
        <w:rPr>
          <w:b/>
          <w:bCs/>
          <w:sz w:val="20"/>
          <w:szCs w:val="20"/>
        </w:rPr>
        <w:t>3a</w:t>
      </w:r>
      <w:proofErr w:type="gramStart"/>
      <w:r w:rsidR="00EE5B13" w:rsidRPr="00A34AAA">
        <w:rPr>
          <w:b/>
          <w:bCs/>
          <w:sz w:val="20"/>
          <w:szCs w:val="20"/>
        </w:rPr>
        <w:t>,</w:t>
      </w:r>
      <w:r w:rsidRPr="00A34AAA">
        <w:rPr>
          <w:b/>
          <w:bCs/>
          <w:sz w:val="20"/>
          <w:szCs w:val="20"/>
        </w:rPr>
        <w:t>b</w:t>
      </w:r>
      <w:r w:rsidRPr="00A34AAA">
        <w:rPr>
          <w:sz w:val="20"/>
          <w:szCs w:val="20"/>
        </w:rPr>
        <w:t>were</w:t>
      </w:r>
      <w:proofErr w:type="gramEnd"/>
      <w:r w:rsidRPr="00A34AAA">
        <w:rPr>
          <w:sz w:val="20"/>
          <w:szCs w:val="20"/>
        </w:rPr>
        <w:t xml:space="preserve"> established on basis of satisfactory elemental and spectral (IR, </w:t>
      </w:r>
      <w:r w:rsidRPr="00A34AAA">
        <w:rPr>
          <w:sz w:val="20"/>
          <w:szCs w:val="20"/>
          <w:vertAlign w:val="superscript"/>
        </w:rPr>
        <w:t>1</w:t>
      </w:r>
      <w:r w:rsidRPr="00A34AAA">
        <w:rPr>
          <w:sz w:val="20"/>
          <w:szCs w:val="20"/>
        </w:rPr>
        <w:t xml:space="preserve">H NMR, </w:t>
      </w:r>
      <w:r w:rsidRPr="00A34AAA">
        <w:rPr>
          <w:sz w:val="20"/>
          <w:szCs w:val="20"/>
          <w:vertAlign w:val="superscript"/>
        </w:rPr>
        <w:t>13</w:t>
      </w:r>
      <w:r w:rsidRPr="00A34AAA">
        <w:rPr>
          <w:sz w:val="20"/>
          <w:szCs w:val="20"/>
        </w:rPr>
        <w:t xml:space="preserve">C NMR) analyses (Experimental). For example, the IR spectrum of </w:t>
      </w:r>
      <w:r w:rsidRPr="00A34AAA">
        <w:rPr>
          <w:b/>
          <w:bCs/>
          <w:sz w:val="20"/>
          <w:szCs w:val="20"/>
        </w:rPr>
        <w:t>3a</w:t>
      </w:r>
      <w:r w:rsidRPr="00A34AAA">
        <w:rPr>
          <w:sz w:val="20"/>
          <w:szCs w:val="20"/>
        </w:rPr>
        <w:t xml:space="preserve"> showed stretching bands in the regions of 3229, 3170 and 1681 cm</w:t>
      </w:r>
      <w:r w:rsidRPr="00A34AAA">
        <w:rPr>
          <w:sz w:val="20"/>
          <w:szCs w:val="20"/>
          <w:vertAlign w:val="superscript"/>
        </w:rPr>
        <w:t>-1</w:t>
      </w:r>
      <w:r w:rsidR="00E63450" w:rsidRPr="00A34AAA">
        <w:rPr>
          <w:sz w:val="20"/>
          <w:szCs w:val="20"/>
        </w:rPr>
        <w:t xml:space="preserve"> for the –NH-</w:t>
      </w:r>
      <w:r w:rsidRPr="00A34AAA">
        <w:rPr>
          <w:sz w:val="20"/>
          <w:szCs w:val="20"/>
        </w:rPr>
        <w:t xml:space="preserve"> and –CO- functional groups, respectively; its </w:t>
      </w:r>
      <w:r w:rsidRPr="00A34AAA">
        <w:rPr>
          <w:sz w:val="20"/>
          <w:szCs w:val="20"/>
          <w:vertAlign w:val="superscript"/>
        </w:rPr>
        <w:t>1</w:t>
      </w:r>
      <w:r w:rsidRPr="00A34AAA">
        <w:rPr>
          <w:sz w:val="20"/>
          <w:szCs w:val="20"/>
        </w:rPr>
        <w:t xml:space="preserve">H NMR (DMSO), showed singlet signal (s) in the regions of δ 10.83, 9.15 and 4.96 </w:t>
      </w:r>
      <w:proofErr w:type="spellStart"/>
      <w:r w:rsidRPr="00A34AAA">
        <w:rPr>
          <w:sz w:val="20"/>
          <w:szCs w:val="20"/>
        </w:rPr>
        <w:t>ppm</w:t>
      </w:r>
      <w:proofErr w:type="spellEnd"/>
      <w:r w:rsidRPr="00A34AAA">
        <w:rPr>
          <w:sz w:val="20"/>
          <w:szCs w:val="20"/>
        </w:rPr>
        <w:t xml:space="preserve"> for the proton </w:t>
      </w:r>
      <w:r w:rsidR="00CB7817">
        <w:rPr>
          <w:sz w:val="20"/>
          <w:szCs w:val="20"/>
        </w:rPr>
        <w:t xml:space="preserve">(s) of the </w:t>
      </w:r>
      <w:proofErr w:type="spellStart"/>
      <w:r w:rsidR="00CB7817">
        <w:rPr>
          <w:sz w:val="20"/>
          <w:szCs w:val="20"/>
        </w:rPr>
        <w:t>hydrazide</w:t>
      </w:r>
      <w:proofErr w:type="spellEnd"/>
      <w:r w:rsidR="00CB7817">
        <w:rPr>
          <w:sz w:val="20"/>
          <w:szCs w:val="20"/>
        </w:rPr>
        <w:t xml:space="preserve"> nitrogen </w:t>
      </w:r>
      <w:r w:rsidRPr="00A34AAA">
        <w:rPr>
          <w:sz w:val="20"/>
          <w:szCs w:val="20"/>
        </w:rPr>
        <w:t xml:space="preserve">-CONH-,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 nitrogen (=C-NH-) and the </w:t>
      </w:r>
      <w:proofErr w:type="spellStart"/>
      <w:r w:rsidRPr="00A34AAA">
        <w:rPr>
          <w:sz w:val="20"/>
          <w:szCs w:val="20"/>
        </w:rPr>
        <w:t>ene</w:t>
      </w:r>
      <w:proofErr w:type="spellEnd"/>
      <w:r w:rsidRPr="00A34AAA">
        <w:rPr>
          <w:sz w:val="20"/>
          <w:szCs w:val="20"/>
        </w:rPr>
        <w:t xml:space="preserve"> (or </w:t>
      </w:r>
      <w:proofErr w:type="spellStart"/>
      <w:r w:rsidRPr="00A34AAA">
        <w:rPr>
          <w:sz w:val="20"/>
          <w:szCs w:val="20"/>
        </w:rPr>
        <w:t>vinylic</w:t>
      </w:r>
      <w:proofErr w:type="spellEnd"/>
      <w:r w:rsidRPr="00A34AAA">
        <w:rPr>
          <w:sz w:val="20"/>
          <w:szCs w:val="20"/>
        </w:rPr>
        <w:t>) moiety(-</w:t>
      </w:r>
      <w:r w:rsidRPr="00A34AAA">
        <w:rPr>
          <w:sz w:val="20"/>
          <w:szCs w:val="20"/>
        </w:rPr>
        <w:lastRenderedPageBreak/>
        <w:t xml:space="preserve">CH=C-), respectively; and its </w:t>
      </w:r>
      <w:r w:rsidRPr="00A34AAA">
        <w:rPr>
          <w:sz w:val="20"/>
          <w:szCs w:val="20"/>
          <w:vertAlign w:val="superscript"/>
        </w:rPr>
        <w:t>13</w:t>
      </w:r>
      <w:r w:rsidRPr="00A34AAA">
        <w:rPr>
          <w:sz w:val="20"/>
          <w:szCs w:val="20"/>
        </w:rPr>
        <w:t xml:space="preserve">C NMR (DMSO) showed signal (s) in the regions of δ 195.30, 164.00 and 96.00 </w:t>
      </w:r>
      <w:proofErr w:type="spellStart"/>
      <w:r w:rsidRPr="00A34AAA">
        <w:rPr>
          <w:sz w:val="20"/>
          <w:szCs w:val="20"/>
        </w:rPr>
        <w:t>ppm</w:t>
      </w:r>
      <w:proofErr w:type="spellEnd"/>
      <w:r w:rsidRPr="00A34AAA">
        <w:rPr>
          <w:sz w:val="20"/>
          <w:szCs w:val="20"/>
        </w:rPr>
        <w:t xml:space="preserve"> for the </w:t>
      </w:r>
      <w:proofErr w:type="spellStart"/>
      <w:r w:rsidRPr="00A34AAA">
        <w:rPr>
          <w:sz w:val="20"/>
          <w:szCs w:val="20"/>
        </w:rPr>
        <w:t>ketonic</w:t>
      </w:r>
      <w:proofErr w:type="spellEnd"/>
      <w:r w:rsidRPr="00A34AAA">
        <w:rPr>
          <w:sz w:val="20"/>
          <w:szCs w:val="20"/>
        </w:rPr>
        <w:t xml:space="preserve"> carbonyl, </w:t>
      </w:r>
      <w:proofErr w:type="spellStart"/>
      <w:r w:rsidRPr="00A34AAA">
        <w:rPr>
          <w:sz w:val="20"/>
          <w:szCs w:val="20"/>
        </w:rPr>
        <w:t>hydrazide</w:t>
      </w:r>
      <w:proofErr w:type="spellEnd"/>
      <w:r w:rsidRPr="00A34AAA">
        <w:rPr>
          <w:sz w:val="20"/>
          <w:szCs w:val="20"/>
        </w:rPr>
        <w:t xml:space="preserve"> carbonyl carbon and the </w:t>
      </w:r>
      <w:proofErr w:type="spellStart"/>
      <w:r w:rsidRPr="00A34AAA">
        <w:rPr>
          <w:sz w:val="20"/>
          <w:szCs w:val="20"/>
        </w:rPr>
        <w:t>ene-methine</w:t>
      </w:r>
      <w:proofErr w:type="spellEnd"/>
      <w:r w:rsidRPr="00A34AAA">
        <w:rPr>
          <w:sz w:val="20"/>
          <w:szCs w:val="20"/>
        </w:rPr>
        <w:t xml:space="preserve"> (-CH=) carbon (i.e., C-2 in the 3-oxocyclohex-1-enyl moiety), respectively.</w:t>
      </w:r>
    </w:p>
    <w:p w:rsidR="002C3F5A" w:rsidRDefault="004D4001" w:rsidP="00EE16FC">
      <w:pPr>
        <w:ind w:firstLine="720"/>
        <w:jc w:val="both"/>
        <w:rPr>
          <w:sz w:val="20"/>
          <w:szCs w:val="20"/>
          <w:lang w:eastAsia="zh-CN"/>
        </w:rPr>
      </w:pPr>
      <w:r w:rsidRPr="00A34AAA">
        <w:rPr>
          <w:sz w:val="20"/>
          <w:szCs w:val="20"/>
        </w:rPr>
        <w:t xml:space="preserve">In the light of the above mentioned findings and results and as each of the new derivatives </w:t>
      </w:r>
      <w:r w:rsidR="008A5C72" w:rsidRPr="00A34AAA">
        <w:rPr>
          <w:b/>
          <w:bCs/>
          <w:sz w:val="20"/>
          <w:szCs w:val="20"/>
        </w:rPr>
        <w:t>3a</w:t>
      </w:r>
      <w:proofErr w:type="gramStart"/>
      <w:r w:rsidR="008A5C72" w:rsidRPr="00A34AAA">
        <w:rPr>
          <w:b/>
          <w:bCs/>
          <w:sz w:val="20"/>
          <w:szCs w:val="20"/>
        </w:rPr>
        <w:t>,</w:t>
      </w:r>
      <w:r w:rsidRPr="00A34AAA">
        <w:rPr>
          <w:b/>
          <w:bCs/>
          <w:sz w:val="20"/>
          <w:szCs w:val="20"/>
        </w:rPr>
        <w:t>b</w:t>
      </w:r>
      <w:r w:rsidRPr="00A34AAA">
        <w:rPr>
          <w:sz w:val="20"/>
          <w:szCs w:val="20"/>
        </w:rPr>
        <w:t>gather</w:t>
      </w:r>
      <w:r w:rsidR="0049308B" w:rsidRPr="00A34AAA">
        <w:rPr>
          <w:sz w:val="20"/>
          <w:szCs w:val="20"/>
        </w:rPr>
        <w:t>s</w:t>
      </w:r>
      <w:proofErr w:type="gramEnd"/>
      <w:r w:rsidR="0049308B" w:rsidRPr="00A34AAA">
        <w:rPr>
          <w:sz w:val="20"/>
          <w:szCs w:val="20"/>
        </w:rPr>
        <w:t xml:space="preserve"> or combines -</w:t>
      </w:r>
      <w:r w:rsidRPr="00A34AAA">
        <w:rPr>
          <w:sz w:val="20"/>
          <w:szCs w:val="20"/>
        </w:rPr>
        <w:t>in its c</w:t>
      </w:r>
      <w:r w:rsidR="0049308B" w:rsidRPr="00A34AAA">
        <w:rPr>
          <w:sz w:val="20"/>
          <w:szCs w:val="20"/>
        </w:rPr>
        <w:t>hemical structure-</w:t>
      </w:r>
      <w:r w:rsidRPr="00A34AAA">
        <w:rPr>
          <w:sz w:val="20"/>
          <w:szCs w:val="20"/>
        </w:rPr>
        <w:t xml:space="preserve"> between the </w:t>
      </w:r>
      <w:r w:rsidR="00CB7817" w:rsidRPr="00A34AAA">
        <w:rPr>
          <w:sz w:val="20"/>
          <w:szCs w:val="20"/>
        </w:rPr>
        <w:t xml:space="preserve">functionality of cyclic </w:t>
      </w:r>
      <w:proofErr w:type="spellStart"/>
      <w:r w:rsidR="00CB7817" w:rsidRPr="00A34AAA">
        <w:rPr>
          <w:sz w:val="20"/>
          <w:szCs w:val="20"/>
        </w:rPr>
        <w:t>enaminone</w:t>
      </w:r>
      <w:proofErr w:type="spellEnd"/>
      <w:r w:rsidR="00CB7817" w:rsidRPr="00A34AAA">
        <w:rPr>
          <w:sz w:val="20"/>
          <w:szCs w:val="20"/>
        </w:rPr>
        <w:t xml:space="preserve"> and 2-substituted-hydrazide, it is worthy to suggest future studies to explore the potentiality of these new derivatives </w:t>
      </w:r>
      <w:r w:rsidR="00CB7817" w:rsidRPr="00A34AAA">
        <w:rPr>
          <w:b/>
          <w:bCs/>
          <w:sz w:val="20"/>
          <w:szCs w:val="20"/>
        </w:rPr>
        <w:t>3a, b</w:t>
      </w:r>
      <w:r w:rsidR="00CB7817" w:rsidRPr="00A34AAA">
        <w:rPr>
          <w:sz w:val="20"/>
          <w:szCs w:val="20"/>
        </w:rPr>
        <w:t xml:space="preserve"> in both the fields of biological activity-especially, towards the different types of tuberculosis- and organic synthesis.</w:t>
      </w:r>
    </w:p>
    <w:p w:rsidR="00CB7817" w:rsidRPr="00A34AAA" w:rsidRDefault="00CB7817" w:rsidP="00EE16FC">
      <w:pPr>
        <w:ind w:firstLine="720"/>
        <w:jc w:val="both"/>
        <w:rPr>
          <w:sz w:val="20"/>
          <w:szCs w:val="20"/>
          <w:lang w:eastAsia="zh-CN"/>
        </w:rPr>
        <w:sectPr w:rsidR="00CB7817" w:rsidRPr="00A34AAA" w:rsidSect="00A665C8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2C3F5A" w:rsidRPr="00A34AAA" w:rsidRDefault="002C3F5A" w:rsidP="00EE16FC">
      <w:pPr>
        <w:ind w:firstLine="720"/>
        <w:jc w:val="both"/>
        <w:rPr>
          <w:sz w:val="20"/>
          <w:szCs w:val="20"/>
        </w:rPr>
      </w:pPr>
    </w:p>
    <w:p w:rsidR="002C3F5A" w:rsidRPr="00A34AAA" w:rsidRDefault="00EE16FC" w:rsidP="00EE16FC">
      <w:pPr>
        <w:ind w:firstLine="720"/>
        <w:jc w:val="center"/>
        <w:rPr>
          <w:sz w:val="20"/>
          <w:szCs w:val="20"/>
        </w:rPr>
      </w:pPr>
      <w:r w:rsidRPr="00A34AAA">
        <w:rPr>
          <w:sz w:val="20"/>
          <w:szCs w:val="20"/>
        </w:rPr>
        <w:object w:dxaOrig="8457" w:dyaOrig="2933">
          <v:shape id="_x0000_i1027" type="#_x0000_t75" style="width:272.25pt;height:72.75pt" o:ole="">
            <v:imagedata r:id="rId15" o:title=""/>
          </v:shape>
          <o:OLEObject Type="Embed" ProgID="ChemDraw.Document.6.0" ShapeID="_x0000_i1027" DrawAspect="Content" ObjectID="_1411827521" r:id="rId16"/>
        </w:object>
      </w:r>
    </w:p>
    <w:p w:rsidR="002C3F5A" w:rsidRPr="00A34AAA" w:rsidRDefault="002C3F5A" w:rsidP="00CB7817">
      <w:pPr>
        <w:jc w:val="both"/>
        <w:rPr>
          <w:sz w:val="20"/>
          <w:szCs w:val="20"/>
          <w:lang w:eastAsia="zh-CN"/>
        </w:rPr>
      </w:pPr>
    </w:p>
    <w:p w:rsidR="002C3F5A" w:rsidRPr="00A34AAA" w:rsidRDefault="002C3F5A" w:rsidP="00EE16FC">
      <w:pPr>
        <w:jc w:val="both"/>
        <w:rPr>
          <w:sz w:val="20"/>
          <w:szCs w:val="20"/>
        </w:rPr>
        <w:sectPr w:rsidR="002C3F5A" w:rsidRPr="00A34AAA" w:rsidSect="002C3F5A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7817" w:rsidRDefault="00CB7817" w:rsidP="00EE16FC">
      <w:pPr>
        <w:jc w:val="both"/>
        <w:rPr>
          <w:b/>
          <w:bCs/>
          <w:sz w:val="20"/>
          <w:szCs w:val="20"/>
          <w:lang w:eastAsia="zh-CN"/>
        </w:rPr>
      </w:pPr>
    </w:p>
    <w:p w:rsidR="00CB7817" w:rsidRDefault="00CB7817" w:rsidP="00EE16FC">
      <w:pPr>
        <w:jc w:val="both"/>
        <w:rPr>
          <w:b/>
          <w:bCs/>
          <w:sz w:val="20"/>
          <w:szCs w:val="20"/>
          <w:lang w:eastAsia="zh-CN"/>
        </w:rPr>
      </w:pPr>
    </w:p>
    <w:p w:rsidR="004D4001" w:rsidRPr="00A34AAA" w:rsidRDefault="004D4001" w:rsidP="00EE16FC">
      <w:pPr>
        <w:jc w:val="both"/>
        <w:rPr>
          <w:sz w:val="20"/>
          <w:szCs w:val="20"/>
        </w:rPr>
      </w:pPr>
      <w:r w:rsidRPr="00A34AAA">
        <w:rPr>
          <w:b/>
          <w:bCs/>
          <w:sz w:val="20"/>
          <w:szCs w:val="20"/>
        </w:rPr>
        <w:lastRenderedPageBreak/>
        <w:t>Experimental</w:t>
      </w:r>
    </w:p>
    <w:p w:rsidR="004D4001" w:rsidRDefault="004D4001" w:rsidP="00EE16FC">
      <w:pPr>
        <w:ind w:firstLine="720"/>
        <w:jc w:val="both"/>
        <w:rPr>
          <w:sz w:val="20"/>
          <w:szCs w:val="20"/>
          <w:lang w:eastAsia="zh-CN"/>
        </w:rPr>
      </w:pPr>
      <w:r w:rsidRPr="00A34AAA">
        <w:rPr>
          <w:sz w:val="20"/>
          <w:szCs w:val="20"/>
        </w:rPr>
        <w:t xml:space="preserve">Melting points were obtained on a </w:t>
      </w:r>
      <w:proofErr w:type="spellStart"/>
      <w:r w:rsidRPr="00A34AAA">
        <w:rPr>
          <w:sz w:val="20"/>
          <w:szCs w:val="20"/>
        </w:rPr>
        <w:t>Gallenkamp</w:t>
      </w:r>
      <w:proofErr w:type="spellEnd"/>
      <w:r w:rsidRPr="00A34AAA">
        <w:rPr>
          <w:sz w:val="20"/>
          <w:szCs w:val="20"/>
        </w:rPr>
        <w:t xml:space="preserve"> melting point apparatus (open capillary tubes) and were uncorrected; IR spectra were performed on a </w:t>
      </w:r>
      <w:proofErr w:type="spellStart"/>
      <w:r w:rsidRPr="00A34AAA">
        <w:rPr>
          <w:sz w:val="20"/>
          <w:szCs w:val="20"/>
        </w:rPr>
        <w:t>Jasco</w:t>
      </w:r>
      <w:proofErr w:type="spellEnd"/>
      <w:r w:rsidRPr="00A34AAA">
        <w:rPr>
          <w:sz w:val="20"/>
          <w:szCs w:val="20"/>
        </w:rPr>
        <w:t xml:space="preserve"> 4100 FTIR spectrophotometer (</w:t>
      </w:r>
      <w:proofErr w:type="spellStart"/>
      <w:r w:rsidRPr="00A34AAA">
        <w:rPr>
          <w:sz w:val="20"/>
          <w:szCs w:val="20"/>
        </w:rPr>
        <w:t>KBr</w:t>
      </w:r>
      <w:proofErr w:type="spellEnd"/>
      <w:r w:rsidRPr="00A34AAA">
        <w:rPr>
          <w:sz w:val="20"/>
          <w:szCs w:val="20"/>
        </w:rPr>
        <w:t xml:space="preserve"> pellet) at the Department of Chemistry, Faculty of Science at (New) Damietta, </w:t>
      </w:r>
      <w:proofErr w:type="spellStart"/>
      <w:r w:rsidRPr="00A34AAA">
        <w:rPr>
          <w:sz w:val="20"/>
          <w:szCs w:val="20"/>
        </w:rPr>
        <w:t>Mansoura</w:t>
      </w:r>
      <w:proofErr w:type="spellEnd"/>
      <w:r w:rsidRPr="00A34AAA">
        <w:rPr>
          <w:sz w:val="20"/>
          <w:szCs w:val="20"/>
        </w:rPr>
        <w:t xml:space="preserve"> University, Damietta branch, Egypt. </w:t>
      </w:r>
      <w:r w:rsidRPr="00A34AAA">
        <w:rPr>
          <w:sz w:val="20"/>
          <w:szCs w:val="20"/>
          <w:vertAlign w:val="superscript"/>
        </w:rPr>
        <w:t>1</w:t>
      </w:r>
      <w:r w:rsidRPr="00A34AAA">
        <w:rPr>
          <w:sz w:val="20"/>
          <w:szCs w:val="20"/>
        </w:rPr>
        <w:t xml:space="preserve">H-NMR and </w:t>
      </w:r>
      <w:r w:rsidRPr="00A34AAA">
        <w:rPr>
          <w:sz w:val="20"/>
          <w:szCs w:val="20"/>
          <w:vertAlign w:val="superscript"/>
        </w:rPr>
        <w:t>13</w:t>
      </w:r>
      <w:r w:rsidRPr="00A34AAA">
        <w:rPr>
          <w:sz w:val="20"/>
          <w:szCs w:val="20"/>
        </w:rPr>
        <w:t xml:space="preserve">C NMR spectra were performed on a BRUKER (600 and 150 MHz, respectively) ultra shield </w:t>
      </w:r>
      <w:proofErr w:type="spellStart"/>
      <w:r w:rsidRPr="00A34AAA">
        <w:rPr>
          <w:sz w:val="20"/>
          <w:szCs w:val="20"/>
        </w:rPr>
        <w:t>Avence</w:t>
      </w:r>
      <w:proofErr w:type="spellEnd"/>
      <w:r w:rsidRPr="00A34AAA">
        <w:rPr>
          <w:sz w:val="20"/>
          <w:szCs w:val="20"/>
        </w:rPr>
        <w:t xml:space="preserve"> III Spectrometer at the Faculty of Science, King </w:t>
      </w:r>
      <w:proofErr w:type="spellStart"/>
      <w:r w:rsidRPr="00A34AAA">
        <w:rPr>
          <w:sz w:val="20"/>
          <w:szCs w:val="20"/>
        </w:rPr>
        <w:t>Abd-Elaziz</w:t>
      </w:r>
      <w:proofErr w:type="spellEnd"/>
      <w:r w:rsidRPr="00A34AAA">
        <w:rPr>
          <w:sz w:val="20"/>
          <w:szCs w:val="20"/>
        </w:rPr>
        <w:t xml:space="preserve"> University, Jeddah, K.S.A, using (TMS) as an internal stander and DMSO as a solvent. Chemical shifts were expressed as δ </w:t>
      </w:r>
      <w:proofErr w:type="spellStart"/>
      <w:r w:rsidRPr="00A34AAA">
        <w:rPr>
          <w:sz w:val="20"/>
          <w:szCs w:val="20"/>
        </w:rPr>
        <w:t>ppm</w:t>
      </w:r>
      <w:proofErr w:type="spellEnd"/>
      <w:r w:rsidRPr="00A34AAA">
        <w:rPr>
          <w:sz w:val="20"/>
          <w:szCs w:val="20"/>
        </w:rPr>
        <w:t xml:space="preserve">. </w:t>
      </w:r>
      <w:proofErr w:type="spellStart"/>
      <w:r w:rsidRPr="00A34AAA">
        <w:rPr>
          <w:sz w:val="20"/>
          <w:szCs w:val="20"/>
        </w:rPr>
        <w:t>Microanalytical</w:t>
      </w:r>
      <w:proofErr w:type="spellEnd"/>
      <w:r w:rsidRPr="00A34AAA">
        <w:rPr>
          <w:sz w:val="20"/>
          <w:szCs w:val="20"/>
        </w:rPr>
        <w:t xml:space="preserve"> data were performed on a PERKIN-ELMER </w:t>
      </w:r>
      <w:smartTag w:uri="urn:schemas-microsoft-com:office:smarttags" w:element="metricconverter">
        <w:smartTagPr>
          <w:attr w:name="ProductID" w:val="2400 C"/>
        </w:smartTagPr>
        <w:r w:rsidRPr="00A34AAA">
          <w:rPr>
            <w:sz w:val="20"/>
            <w:szCs w:val="20"/>
          </w:rPr>
          <w:t>2400 C</w:t>
        </w:r>
      </w:smartTag>
      <w:proofErr w:type="gramStart"/>
      <w:r w:rsidR="00383A10" w:rsidRPr="00A34AAA">
        <w:rPr>
          <w:sz w:val="20"/>
          <w:szCs w:val="20"/>
        </w:rPr>
        <w:t>,H,</w:t>
      </w:r>
      <w:r w:rsidRPr="00A34AAA">
        <w:rPr>
          <w:sz w:val="20"/>
          <w:szCs w:val="20"/>
        </w:rPr>
        <w:t>N</w:t>
      </w:r>
      <w:proofErr w:type="gramEnd"/>
      <w:r w:rsidRPr="00A34AAA">
        <w:rPr>
          <w:sz w:val="20"/>
          <w:szCs w:val="20"/>
        </w:rPr>
        <w:t xml:space="preserve"> Elemental Analyzer at the </w:t>
      </w:r>
      <w:proofErr w:type="spellStart"/>
      <w:r w:rsidRPr="00A34AAA">
        <w:rPr>
          <w:sz w:val="20"/>
          <w:szCs w:val="20"/>
        </w:rPr>
        <w:t>Microanalytical</w:t>
      </w:r>
      <w:proofErr w:type="spellEnd"/>
      <w:r w:rsidRPr="00A34AAA">
        <w:rPr>
          <w:sz w:val="20"/>
          <w:szCs w:val="20"/>
        </w:rPr>
        <w:t xml:space="preserve"> Unit, Cairo University, EGYPT.</w:t>
      </w:r>
    </w:p>
    <w:p w:rsidR="00CB7817" w:rsidRPr="00A34AAA" w:rsidRDefault="00CB7817" w:rsidP="00EE16FC">
      <w:pPr>
        <w:ind w:firstLine="720"/>
        <w:jc w:val="both"/>
        <w:rPr>
          <w:sz w:val="20"/>
          <w:szCs w:val="20"/>
          <w:lang w:eastAsia="zh-CN"/>
        </w:rPr>
      </w:pPr>
    </w:p>
    <w:p w:rsidR="004D4001" w:rsidRPr="00A34AAA" w:rsidRDefault="004D4001" w:rsidP="00EE16FC">
      <w:pPr>
        <w:jc w:val="both"/>
        <w:rPr>
          <w:b/>
          <w:bCs/>
          <w:sz w:val="20"/>
          <w:szCs w:val="20"/>
        </w:rPr>
      </w:pPr>
      <w:r w:rsidRPr="00A34AAA">
        <w:rPr>
          <w:b/>
          <w:bCs/>
          <w:sz w:val="20"/>
          <w:szCs w:val="20"/>
        </w:rPr>
        <w:t>3.1. Synthesis of N'-(3-oxocyclohex-1-enyl</w:t>
      </w:r>
      <w:proofErr w:type="gramStart"/>
      <w:r w:rsidRPr="00A34AAA">
        <w:rPr>
          <w:b/>
          <w:bCs/>
          <w:sz w:val="20"/>
          <w:szCs w:val="20"/>
        </w:rPr>
        <w:t>)</w:t>
      </w:r>
      <w:proofErr w:type="spellStart"/>
      <w:r w:rsidRPr="00A34AAA">
        <w:rPr>
          <w:b/>
          <w:bCs/>
          <w:sz w:val="20"/>
          <w:szCs w:val="20"/>
        </w:rPr>
        <w:t>isonicotinohydrazide</w:t>
      </w:r>
      <w:proofErr w:type="spellEnd"/>
      <w:proofErr w:type="gramEnd"/>
      <w:r w:rsidRPr="00A34AAA">
        <w:rPr>
          <w:b/>
          <w:bCs/>
          <w:sz w:val="20"/>
          <w:szCs w:val="20"/>
        </w:rPr>
        <w:t>(3a)and N'-(3-oxocyclohex-1-eny</w:t>
      </w:r>
      <w:r w:rsidR="00831C2A" w:rsidRPr="00A34AAA">
        <w:rPr>
          <w:b/>
          <w:bCs/>
          <w:sz w:val="20"/>
          <w:szCs w:val="20"/>
        </w:rPr>
        <w:t>l)</w:t>
      </w:r>
      <w:proofErr w:type="spellStart"/>
      <w:r w:rsidR="00831C2A" w:rsidRPr="00A34AAA">
        <w:rPr>
          <w:b/>
          <w:bCs/>
          <w:sz w:val="20"/>
          <w:szCs w:val="20"/>
        </w:rPr>
        <w:t>nicotinohydrazide</w:t>
      </w:r>
      <w:bookmarkStart w:id="2" w:name="_GoBack"/>
      <w:bookmarkEnd w:id="2"/>
      <w:proofErr w:type="spellEnd"/>
      <w:r w:rsidRPr="00A34AAA">
        <w:rPr>
          <w:b/>
          <w:bCs/>
          <w:sz w:val="20"/>
          <w:szCs w:val="20"/>
        </w:rPr>
        <w:t>(3b) (Scheme 1).</w:t>
      </w:r>
    </w:p>
    <w:p w:rsidR="004D4001" w:rsidRPr="00A34AAA" w:rsidRDefault="004D4001" w:rsidP="00EE16FC">
      <w:pPr>
        <w:jc w:val="both"/>
        <w:rPr>
          <w:sz w:val="20"/>
          <w:szCs w:val="20"/>
        </w:rPr>
      </w:pPr>
      <w:r w:rsidRPr="00A34AAA">
        <w:rPr>
          <w:b/>
          <w:bCs/>
          <w:sz w:val="20"/>
          <w:szCs w:val="20"/>
        </w:rPr>
        <w:t>General procedure:</w:t>
      </w:r>
    </w:p>
    <w:p w:rsidR="004D4001" w:rsidRDefault="00CB7817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 w:rsidR="004D4001" w:rsidRPr="00A34AAA">
        <w:rPr>
          <w:sz w:val="20"/>
          <w:szCs w:val="20"/>
        </w:rPr>
        <w:t xml:space="preserve">The </w:t>
      </w:r>
      <w:proofErr w:type="spellStart"/>
      <w:r w:rsidR="004D4001" w:rsidRPr="00A34AAA">
        <w:rPr>
          <w:sz w:val="20"/>
          <w:szCs w:val="20"/>
        </w:rPr>
        <w:t>hydrazide</w:t>
      </w:r>
      <w:proofErr w:type="spellEnd"/>
      <w:r w:rsidR="004D4001" w:rsidRPr="00A34AAA">
        <w:rPr>
          <w:sz w:val="20"/>
          <w:szCs w:val="20"/>
        </w:rPr>
        <w:t xml:space="preserve"> </w:t>
      </w:r>
      <w:r w:rsidR="00383A10" w:rsidRPr="00A34AAA">
        <w:rPr>
          <w:b/>
          <w:bCs/>
          <w:sz w:val="20"/>
          <w:szCs w:val="20"/>
        </w:rPr>
        <w:t>1a (or 1</w:t>
      </w:r>
      <w:r w:rsidR="004D4001" w:rsidRPr="00A34AAA">
        <w:rPr>
          <w:b/>
          <w:bCs/>
          <w:sz w:val="20"/>
          <w:szCs w:val="20"/>
        </w:rPr>
        <w:t>b</w:t>
      </w:r>
      <w:proofErr w:type="gramStart"/>
      <w:r w:rsidR="00383A10" w:rsidRPr="00A34AAA">
        <w:rPr>
          <w:b/>
          <w:bCs/>
          <w:sz w:val="20"/>
          <w:szCs w:val="20"/>
        </w:rPr>
        <w:t>)</w:t>
      </w:r>
      <w:r w:rsidR="004D4001" w:rsidRPr="00A34AAA">
        <w:rPr>
          <w:sz w:val="20"/>
          <w:szCs w:val="20"/>
        </w:rPr>
        <w:t>(</w:t>
      </w:r>
      <w:proofErr w:type="gramEnd"/>
      <w:r w:rsidR="004D4001" w:rsidRPr="00A34AAA">
        <w:rPr>
          <w:sz w:val="20"/>
          <w:szCs w:val="20"/>
        </w:rPr>
        <w:t xml:space="preserve">0.01mol) was </w:t>
      </w:r>
      <w:proofErr w:type="spellStart"/>
      <w:r w:rsidR="004D4001" w:rsidRPr="00A34AAA">
        <w:rPr>
          <w:sz w:val="20"/>
          <w:szCs w:val="20"/>
        </w:rPr>
        <w:t>dissolvedin</w:t>
      </w:r>
      <w:proofErr w:type="spellEnd"/>
      <w:r w:rsidR="004D4001" w:rsidRPr="00A34AAA">
        <w:rPr>
          <w:sz w:val="20"/>
          <w:szCs w:val="20"/>
        </w:rPr>
        <w:t xml:space="preserve"> 30 ml of </w:t>
      </w:r>
      <w:r w:rsidR="00E2409D" w:rsidRPr="00A34AAA">
        <w:rPr>
          <w:sz w:val="20"/>
          <w:szCs w:val="20"/>
        </w:rPr>
        <w:t xml:space="preserve">hot </w:t>
      </w:r>
      <w:r w:rsidR="004D4001" w:rsidRPr="00A34AAA">
        <w:rPr>
          <w:sz w:val="20"/>
          <w:szCs w:val="20"/>
        </w:rPr>
        <w:t xml:space="preserve">distilled water, while stirring. 1,3-cyclohexanedione </w:t>
      </w:r>
      <w:r w:rsidR="004D4001" w:rsidRPr="00A34AAA">
        <w:rPr>
          <w:b/>
          <w:bCs/>
          <w:sz w:val="20"/>
          <w:szCs w:val="20"/>
        </w:rPr>
        <w:t>2</w:t>
      </w:r>
      <w:r w:rsidR="004D4001" w:rsidRPr="00A34AAA">
        <w:rPr>
          <w:sz w:val="20"/>
          <w:szCs w:val="20"/>
        </w:rPr>
        <w:t xml:space="preserve"> (0.01 mol) was, then, added</w:t>
      </w:r>
      <w:r w:rsidR="00E2409D" w:rsidRPr="00A34AAA">
        <w:rPr>
          <w:sz w:val="20"/>
          <w:szCs w:val="20"/>
        </w:rPr>
        <w:t>,</w:t>
      </w:r>
      <w:r w:rsidR="004D4001" w:rsidRPr="00A34AAA">
        <w:rPr>
          <w:sz w:val="20"/>
          <w:szCs w:val="20"/>
        </w:rPr>
        <w:t xml:space="preserve"> in portions</w:t>
      </w:r>
      <w:r w:rsidR="00E2409D" w:rsidRPr="00A34AAA">
        <w:rPr>
          <w:sz w:val="20"/>
          <w:szCs w:val="20"/>
        </w:rPr>
        <w:t>,</w:t>
      </w:r>
      <w:r w:rsidR="004D4001" w:rsidRPr="00A34AAA">
        <w:rPr>
          <w:sz w:val="20"/>
          <w:szCs w:val="20"/>
        </w:rPr>
        <w:t xml:space="preserve"> in the presence of 2 drops glacial acetic acid as a catalyst. </w:t>
      </w:r>
      <w:proofErr w:type="gramStart"/>
      <w:r w:rsidR="004D4001" w:rsidRPr="00A34AAA">
        <w:rPr>
          <w:sz w:val="20"/>
          <w:szCs w:val="20"/>
        </w:rPr>
        <w:t>A</w:t>
      </w:r>
      <w:proofErr w:type="gramEnd"/>
      <w:r w:rsidR="004D4001" w:rsidRPr="00A34AAA">
        <w:rPr>
          <w:sz w:val="20"/>
          <w:szCs w:val="20"/>
        </w:rPr>
        <w:t xml:space="preserve"> after complete addition of </w:t>
      </w:r>
      <w:r w:rsidR="004D4001" w:rsidRPr="00A34AAA">
        <w:rPr>
          <w:b/>
          <w:bCs/>
          <w:sz w:val="20"/>
          <w:szCs w:val="20"/>
        </w:rPr>
        <w:t xml:space="preserve">2, </w:t>
      </w:r>
      <w:r w:rsidR="004D4001" w:rsidRPr="00A34AAA">
        <w:rPr>
          <w:sz w:val="20"/>
          <w:szCs w:val="20"/>
        </w:rPr>
        <w:t xml:space="preserve">heating, while stirring, continued for two additional hours. The reaction solvent -water- was, then, removed using a rotary evaporator system. The evaporation residue was cooled to room temperature and, next, triturated with petroleum ether (40-60 </w:t>
      </w:r>
      <w:proofErr w:type="spellStart"/>
      <w:r w:rsidR="004D4001" w:rsidRPr="00A34AAA">
        <w:rPr>
          <w:sz w:val="20"/>
          <w:szCs w:val="20"/>
          <w:vertAlign w:val="superscript"/>
        </w:rPr>
        <w:t>o</w:t>
      </w:r>
      <w:r w:rsidR="004D4001" w:rsidRPr="00A34AAA">
        <w:rPr>
          <w:sz w:val="20"/>
          <w:szCs w:val="20"/>
        </w:rPr>
        <w:t>C</w:t>
      </w:r>
      <w:proofErr w:type="spellEnd"/>
      <w:r w:rsidR="004D4001" w:rsidRPr="00A34AAA">
        <w:rPr>
          <w:sz w:val="20"/>
          <w:szCs w:val="20"/>
        </w:rPr>
        <w:t xml:space="preserve">) till a solid was obtained. The solid product was, then, crystallized from ethanol: water (1: 4) mixture to give </w:t>
      </w:r>
      <w:r w:rsidR="004D4001" w:rsidRPr="00A34AAA">
        <w:rPr>
          <w:b/>
          <w:bCs/>
          <w:sz w:val="20"/>
          <w:szCs w:val="20"/>
        </w:rPr>
        <w:t>3a, b</w:t>
      </w:r>
      <w:r w:rsidR="004D4001" w:rsidRPr="00A34AAA">
        <w:rPr>
          <w:sz w:val="20"/>
          <w:szCs w:val="20"/>
        </w:rPr>
        <w:t>, respectively.</w:t>
      </w:r>
    </w:p>
    <w:p w:rsidR="00CB7817" w:rsidRPr="00A34AAA" w:rsidRDefault="00CB7817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4D4001" w:rsidRPr="00A34AAA" w:rsidRDefault="004D4001" w:rsidP="00EE16FC">
      <w:pPr>
        <w:jc w:val="both"/>
        <w:rPr>
          <w:b/>
          <w:bCs/>
          <w:sz w:val="20"/>
          <w:szCs w:val="20"/>
        </w:rPr>
      </w:pPr>
      <w:r w:rsidRPr="00A34AAA">
        <w:rPr>
          <w:b/>
          <w:bCs/>
          <w:sz w:val="20"/>
          <w:szCs w:val="20"/>
        </w:rPr>
        <w:t>N'-(3-oxocyclohex-1-enyl</w:t>
      </w:r>
      <w:proofErr w:type="gramStart"/>
      <w:r w:rsidRPr="00A34AAA">
        <w:rPr>
          <w:b/>
          <w:bCs/>
          <w:sz w:val="20"/>
          <w:szCs w:val="20"/>
        </w:rPr>
        <w:t>)</w:t>
      </w:r>
      <w:proofErr w:type="spellStart"/>
      <w:r w:rsidRPr="00A34AAA">
        <w:rPr>
          <w:b/>
          <w:bCs/>
          <w:sz w:val="20"/>
          <w:szCs w:val="20"/>
        </w:rPr>
        <w:t>isonicotinohydrazide</w:t>
      </w:r>
      <w:proofErr w:type="spellEnd"/>
      <w:proofErr w:type="gramEnd"/>
      <w:r w:rsidRPr="00A34AAA">
        <w:rPr>
          <w:b/>
          <w:bCs/>
          <w:sz w:val="20"/>
          <w:szCs w:val="20"/>
        </w:rPr>
        <w:t xml:space="preserve"> (3a).</w:t>
      </w:r>
    </w:p>
    <w:p w:rsidR="004D4001" w:rsidRPr="00A34AAA" w:rsidRDefault="00CB7817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 w:rsidR="004D4001" w:rsidRPr="00A34AAA">
        <w:rPr>
          <w:sz w:val="20"/>
          <w:szCs w:val="20"/>
        </w:rPr>
        <w:t>Ye</w:t>
      </w:r>
      <w:r w:rsidR="00E22270" w:rsidRPr="00A34AAA">
        <w:rPr>
          <w:sz w:val="20"/>
          <w:szCs w:val="20"/>
        </w:rPr>
        <w:t xml:space="preserve">llow fine crystals: Yield: 80%; </w:t>
      </w:r>
      <w:proofErr w:type="spellStart"/>
      <w:r w:rsidR="004D4001" w:rsidRPr="00A34AAA">
        <w:rPr>
          <w:sz w:val="20"/>
          <w:szCs w:val="20"/>
        </w:rPr>
        <w:t>m.p</w:t>
      </w:r>
      <w:proofErr w:type="spellEnd"/>
      <w:r w:rsidR="003E0C3C" w:rsidRPr="00A34AAA">
        <w:rPr>
          <w:sz w:val="20"/>
          <w:szCs w:val="20"/>
        </w:rPr>
        <w:t>:</w:t>
      </w:r>
      <w:r w:rsidR="004D4001" w:rsidRPr="00A34AAA">
        <w:rPr>
          <w:sz w:val="20"/>
          <w:szCs w:val="20"/>
        </w:rPr>
        <w:t xml:space="preserve"> 186-8 </w:t>
      </w:r>
      <w:proofErr w:type="spellStart"/>
      <w:r w:rsidR="004D4001" w:rsidRPr="00A34AAA">
        <w:rPr>
          <w:sz w:val="20"/>
          <w:szCs w:val="20"/>
          <w:vertAlign w:val="superscript"/>
        </w:rPr>
        <w:t>o</w:t>
      </w:r>
      <w:r w:rsidR="004D4001" w:rsidRPr="00A34AAA">
        <w:rPr>
          <w:sz w:val="20"/>
          <w:szCs w:val="20"/>
        </w:rPr>
        <w:t>C</w:t>
      </w:r>
      <w:proofErr w:type="spellEnd"/>
      <w:r w:rsidR="004D4001" w:rsidRPr="00A34AAA">
        <w:rPr>
          <w:sz w:val="20"/>
          <w:szCs w:val="20"/>
        </w:rPr>
        <w:t xml:space="preserve">; </w:t>
      </w:r>
      <w:r w:rsidR="004D4001" w:rsidRPr="00A34AAA">
        <w:rPr>
          <w:b/>
          <w:bCs/>
          <w:sz w:val="20"/>
          <w:szCs w:val="20"/>
        </w:rPr>
        <w:t>IR</w:t>
      </w:r>
      <w:r w:rsidR="004D4001" w:rsidRPr="00A34AAA">
        <w:rPr>
          <w:sz w:val="20"/>
          <w:szCs w:val="20"/>
        </w:rPr>
        <w:t xml:space="preserve"> (</w:t>
      </w:r>
      <w:proofErr w:type="spellStart"/>
      <w:r w:rsidR="004D4001" w:rsidRPr="00A34AAA">
        <w:rPr>
          <w:sz w:val="20"/>
          <w:szCs w:val="20"/>
        </w:rPr>
        <w:t>KBr</w:t>
      </w:r>
      <w:proofErr w:type="spellEnd"/>
      <w:r w:rsidR="004D4001" w:rsidRPr="00A34AAA">
        <w:rPr>
          <w:sz w:val="20"/>
          <w:szCs w:val="20"/>
        </w:rPr>
        <w:t>, cm</w:t>
      </w:r>
      <w:r w:rsidR="004D4001" w:rsidRPr="00A34AAA">
        <w:rPr>
          <w:sz w:val="20"/>
          <w:szCs w:val="20"/>
          <w:vertAlign w:val="superscript"/>
        </w:rPr>
        <w:t>-1</w:t>
      </w:r>
      <w:r w:rsidR="004D4001" w:rsidRPr="00A34AAA">
        <w:rPr>
          <w:sz w:val="20"/>
          <w:szCs w:val="20"/>
        </w:rPr>
        <w:t xml:space="preserve">): γ = 3229,3170 (NH); 1681 (CO); </w:t>
      </w:r>
      <w:r w:rsidR="004D4001" w:rsidRPr="00A34AAA">
        <w:rPr>
          <w:b/>
          <w:bCs/>
          <w:sz w:val="20"/>
          <w:szCs w:val="20"/>
          <w:vertAlign w:val="superscript"/>
        </w:rPr>
        <w:t>1</w:t>
      </w:r>
      <w:r w:rsidR="004D4001" w:rsidRPr="00A34AAA">
        <w:rPr>
          <w:b/>
          <w:bCs/>
          <w:sz w:val="20"/>
          <w:szCs w:val="20"/>
        </w:rPr>
        <w:t>H NMR</w:t>
      </w:r>
      <w:r w:rsidR="004D4001" w:rsidRPr="00A34AAA">
        <w:rPr>
          <w:sz w:val="20"/>
          <w:szCs w:val="20"/>
        </w:rPr>
        <w:t xml:space="preserve"> (600 MHz, DMSO), δ, </w:t>
      </w:r>
      <w:proofErr w:type="spellStart"/>
      <w:r w:rsidR="004D4001" w:rsidRPr="00A34AAA">
        <w:rPr>
          <w:sz w:val="20"/>
          <w:szCs w:val="20"/>
        </w:rPr>
        <w:t>ppm</w:t>
      </w:r>
      <w:proofErr w:type="spellEnd"/>
      <w:r w:rsidR="004D4001" w:rsidRPr="00A34AAA">
        <w:rPr>
          <w:sz w:val="20"/>
          <w:szCs w:val="20"/>
        </w:rPr>
        <w:t xml:space="preserve"> = 10.83 (1H, s ,-CO</w:t>
      </w:r>
      <w:r w:rsidR="004D4001" w:rsidRPr="00A34AAA">
        <w:rPr>
          <w:sz w:val="20"/>
          <w:szCs w:val="20"/>
          <w:u w:val="single"/>
        </w:rPr>
        <w:t>NH</w:t>
      </w:r>
      <w:r w:rsidR="004D4001" w:rsidRPr="00A34AAA">
        <w:rPr>
          <w:sz w:val="20"/>
          <w:szCs w:val="20"/>
        </w:rPr>
        <w:t xml:space="preserve">-, </w:t>
      </w:r>
      <w:proofErr w:type="spellStart"/>
      <w:r w:rsidR="004D4001" w:rsidRPr="00A34AAA">
        <w:rPr>
          <w:sz w:val="20"/>
          <w:szCs w:val="20"/>
        </w:rPr>
        <w:t>hydrazide</w:t>
      </w:r>
      <w:proofErr w:type="spellEnd"/>
      <w:r w:rsidR="004D4001" w:rsidRPr="00A34AAA">
        <w:rPr>
          <w:sz w:val="20"/>
          <w:szCs w:val="20"/>
        </w:rPr>
        <w:t>), 9.15 (1H, s, =C-</w:t>
      </w:r>
      <w:r w:rsidR="004D4001" w:rsidRPr="00A34AAA">
        <w:rPr>
          <w:sz w:val="20"/>
          <w:szCs w:val="20"/>
          <w:u w:val="single"/>
        </w:rPr>
        <w:t>NH</w:t>
      </w:r>
      <w:r w:rsidR="004D4001" w:rsidRPr="00A34AAA">
        <w:rPr>
          <w:sz w:val="20"/>
          <w:szCs w:val="20"/>
        </w:rPr>
        <w:t xml:space="preserve">-, </w:t>
      </w:r>
      <w:proofErr w:type="spellStart"/>
      <w:r w:rsidR="004D4001" w:rsidRPr="00A34AAA">
        <w:rPr>
          <w:sz w:val="20"/>
          <w:szCs w:val="20"/>
        </w:rPr>
        <w:t>enaminone</w:t>
      </w:r>
      <w:proofErr w:type="spellEnd"/>
      <w:r w:rsidR="004D4001" w:rsidRPr="00A34AAA">
        <w:rPr>
          <w:sz w:val="20"/>
          <w:szCs w:val="20"/>
        </w:rPr>
        <w:t xml:space="preserve">), 8.80 (2H, d, H-2, H-6, </w:t>
      </w:r>
      <w:proofErr w:type="spellStart"/>
      <w:r w:rsidR="004D4001" w:rsidRPr="00A34AAA">
        <w:rPr>
          <w:sz w:val="20"/>
          <w:szCs w:val="20"/>
        </w:rPr>
        <w:t>pyridyl</w:t>
      </w:r>
      <w:proofErr w:type="spellEnd"/>
      <w:r w:rsidR="004D4001" w:rsidRPr="00A34AAA">
        <w:rPr>
          <w:sz w:val="20"/>
          <w:szCs w:val="20"/>
        </w:rPr>
        <w:t xml:space="preserve">), 7.78 (2H, d, H-3, H-5, </w:t>
      </w:r>
      <w:proofErr w:type="spellStart"/>
      <w:r w:rsidR="004D4001" w:rsidRPr="00A34AAA">
        <w:rPr>
          <w:sz w:val="20"/>
          <w:szCs w:val="20"/>
        </w:rPr>
        <w:t>pyridyl</w:t>
      </w:r>
      <w:proofErr w:type="spellEnd"/>
      <w:r w:rsidR="004D4001" w:rsidRPr="00A34AAA">
        <w:rPr>
          <w:sz w:val="20"/>
          <w:szCs w:val="20"/>
        </w:rPr>
        <w:t>), 4.96 (1H, s, -CO-</w:t>
      </w:r>
      <w:r w:rsidR="004D4001" w:rsidRPr="00A34AAA">
        <w:rPr>
          <w:sz w:val="20"/>
          <w:szCs w:val="20"/>
          <w:u w:val="single"/>
        </w:rPr>
        <w:t>CH</w:t>
      </w:r>
      <w:r w:rsidR="004D4001" w:rsidRPr="00A34AAA">
        <w:rPr>
          <w:sz w:val="20"/>
          <w:szCs w:val="20"/>
        </w:rPr>
        <w:t xml:space="preserve">=, </w:t>
      </w:r>
      <w:proofErr w:type="spellStart"/>
      <w:r w:rsidR="004D4001" w:rsidRPr="00A34AAA">
        <w:rPr>
          <w:sz w:val="20"/>
          <w:szCs w:val="20"/>
        </w:rPr>
        <w:t>enaminone</w:t>
      </w:r>
      <w:proofErr w:type="spellEnd"/>
      <w:r w:rsidR="004D4001" w:rsidRPr="00A34AAA">
        <w:rPr>
          <w:sz w:val="20"/>
          <w:szCs w:val="20"/>
        </w:rPr>
        <w:t xml:space="preserve">), 2.41, 2.14, 1.87 (6H, </w:t>
      </w:r>
      <w:r w:rsidR="00E22270" w:rsidRPr="00A34AAA">
        <w:rPr>
          <w:sz w:val="20"/>
          <w:szCs w:val="20"/>
        </w:rPr>
        <w:t>3x m,</w:t>
      </w:r>
      <w:r w:rsidR="004D4001" w:rsidRPr="00A34AAA">
        <w:rPr>
          <w:sz w:val="20"/>
          <w:szCs w:val="20"/>
        </w:rPr>
        <w:t>3x-CH</w:t>
      </w:r>
      <w:r w:rsidR="004D4001" w:rsidRPr="00A34AAA">
        <w:rPr>
          <w:sz w:val="20"/>
          <w:szCs w:val="20"/>
          <w:vertAlign w:val="subscript"/>
        </w:rPr>
        <w:t>2</w:t>
      </w:r>
      <w:r w:rsidR="003E0C3C" w:rsidRPr="00A34AAA">
        <w:rPr>
          <w:sz w:val="20"/>
          <w:szCs w:val="20"/>
        </w:rPr>
        <w:t xml:space="preserve">-, </w:t>
      </w:r>
      <w:r w:rsidR="004D4001" w:rsidRPr="00A34AAA">
        <w:rPr>
          <w:sz w:val="20"/>
          <w:szCs w:val="20"/>
        </w:rPr>
        <w:t xml:space="preserve">3-oxocyclohex-1-enyl); </w:t>
      </w:r>
      <w:smartTag w:uri="urn:schemas-microsoft-com:office:smarttags" w:element="metricconverter">
        <w:smartTagPr>
          <w:attr w:name="ProductID" w:val="13C"/>
        </w:smartTagPr>
        <w:r w:rsidR="004D4001" w:rsidRPr="00A34AAA">
          <w:rPr>
            <w:b/>
            <w:bCs/>
            <w:sz w:val="20"/>
            <w:szCs w:val="20"/>
            <w:vertAlign w:val="superscript"/>
          </w:rPr>
          <w:t>13</w:t>
        </w:r>
        <w:r w:rsidR="004D4001" w:rsidRPr="00A34AAA">
          <w:rPr>
            <w:b/>
            <w:bCs/>
            <w:sz w:val="20"/>
            <w:szCs w:val="20"/>
          </w:rPr>
          <w:t>C</w:t>
        </w:r>
      </w:smartTag>
      <w:r w:rsidR="004D4001" w:rsidRPr="00A34AAA">
        <w:rPr>
          <w:b/>
          <w:bCs/>
          <w:sz w:val="20"/>
          <w:szCs w:val="20"/>
        </w:rPr>
        <w:t xml:space="preserve"> NMR</w:t>
      </w:r>
      <w:r w:rsidR="004D4001" w:rsidRPr="00A34AAA">
        <w:rPr>
          <w:sz w:val="20"/>
          <w:szCs w:val="20"/>
        </w:rPr>
        <w:t xml:space="preserve"> (150 MHz, DMSO), δ, </w:t>
      </w:r>
      <w:proofErr w:type="spellStart"/>
      <w:r w:rsidR="004D4001" w:rsidRPr="00A34AAA">
        <w:rPr>
          <w:sz w:val="20"/>
          <w:szCs w:val="20"/>
        </w:rPr>
        <w:t>ppm</w:t>
      </w:r>
      <w:proofErr w:type="spellEnd"/>
      <w:r w:rsidR="004D4001" w:rsidRPr="00A34AAA">
        <w:rPr>
          <w:sz w:val="20"/>
          <w:szCs w:val="20"/>
        </w:rPr>
        <w:t xml:space="preserve"> = 195.30 (</w:t>
      </w:r>
      <w:r w:rsidR="004D4001" w:rsidRPr="00A34AAA">
        <w:rPr>
          <w:b/>
          <w:bCs/>
          <w:sz w:val="20"/>
          <w:szCs w:val="20"/>
          <w:u w:val="single"/>
        </w:rPr>
        <w:t>C</w:t>
      </w:r>
      <w:r w:rsidR="004D4001" w:rsidRPr="00A34AAA">
        <w:rPr>
          <w:sz w:val="20"/>
          <w:szCs w:val="20"/>
        </w:rPr>
        <w:t xml:space="preserve">O, </w:t>
      </w:r>
      <w:proofErr w:type="spellStart"/>
      <w:r w:rsidR="004D4001" w:rsidRPr="00A34AAA">
        <w:rPr>
          <w:sz w:val="20"/>
          <w:szCs w:val="20"/>
        </w:rPr>
        <w:t>ketone</w:t>
      </w:r>
      <w:proofErr w:type="spellEnd"/>
      <w:r w:rsidR="004D4001" w:rsidRPr="00A34AAA">
        <w:rPr>
          <w:sz w:val="20"/>
          <w:szCs w:val="20"/>
        </w:rPr>
        <w:t>), 164.00 (</w:t>
      </w:r>
      <w:r w:rsidR="004D4001" w:rsidRPr="00A34AAA">
        <w:rPr>
          <w:b/>
          <w:bCs/>
          <w:sz w:val="20"/>
          <w:szCs w:val="20"/>
          <w:u w:val="single"/>
        </w:rPr>
        <w:t>C</w:t>
      </w:r>
      <w:r w:rsidR="004D4001" w:rsidRPr="00A34AAA">
        <w:rPr>
          <w:sz w:val="20"/>
          <w:szCs w:val="20"/>
        </w:rPr>
        <w:t xml:space="preserve">O, </w:t>
      </w:r>
      <w:proofErr w:type="spellStart"/>
      <w:r w:rsidR="004D4001" w:rsidRPr="00A34AAA">
        <w:rPr>
          <w:sz w:val="20"/>
          <w:szCs w:val="20"/>
        </w:rPr>
        <w:t>hydrazide</w:t>
      </w:r>
      <w:proofErr w:type="spellEnd"/>
      <w:r w:rsidR="004D4001" w:rsidRPr="00A34AAA">
        <w:rPr>
          <w:sz w:val="20"/>
          <w:szCs w:val="20"/>
        </w:rPr>
        <w:t>), 150.46 139.23, 121.23, 96.00 (-CO-</w:t>
      </w:r>
      <w:r w:rsidR="004D4001" w:rsidRPr="00A34AAA">
        <w:rPr>
          <w:b/>
          <w:bCs/>
          <w:sz w:val="20"/>
          <w:szCs w:val="20"/>
          <w:u w:val="single"/>
        </w:rPr>
        <w:t>C</w:t>
      </w:r>
      <w:r w:rsidR="000E5C4C" w:rsidRPr="00A34AAA">
        <w:rPr>
          <w:sz w:val="20"/>
          <w:szCs w:val="20"/>
        </w:rPr>
        <w:t>H=</w:t>
      </w:r>
      <w:r w:rsidR="004D4001" w:rsidRPr="00A34AAA">
        <w:rPr>
          <w:sz w:val="20"/>
          <w:szCs w:val="20"/>
        </w:rPr>
        <w:t xml:space="preserve">, </w:t>
      </w:r>
      <w:proofErr w:type="spellStart"/>
      <w:r w:rsidR="004D4001" w:rsidRPr="00A34AAA">
        <w:rPr>
          <w:sz w:val="20"/>
          <w:szCs w:val="20"/>
        </w:rPr>
        <w:t>enaminone</w:t>
      </w:r>
      <w:proofErr w:type="spellEnd"/>
      <w:r w:rsidR="004D4001" w:rsidRPr="00A34AAA">
        <w:rPr>
          <w:sz w:val="20"/>
          <w:szCs w:val="20"/>
        </w:rPr>
        <w:t>), 36.55 (</w:t>
      </w:r>
      <w:r w:rsidR="004D4001" w:rsidRPr="00A34AAA">
        <w:rPr>
          <w:b/>
          <w:bCs/>
          <w:sz w:val="20"/>
          <w:szCs w:val="20"/>
          <w:u w:val="single"/>
        </w:rPr>
        <w:t>C</w:t>
      </w:r>
      <w:r w:rsidR="004D4001" w:rsidRPr="00A34AAA">
        <w:rPr>
          <w:sz w:val="20"/>
          <w:szCs w:val="20"/>
        </w:rPr>
        <w:t>H</w:t>
      </w:r>
      <w:r w:rsidR="004D4001" w:rsidRPr="00A34AAA">
        <w:rPr>
          <w:sz w:val="20"/>
          <w:szCs w:val="20"/>
          <w:vertAlign w:val="subscript"/>
        </w:rPr>
        <w:t>2</w:t>
      </w:r>
      <w:r w:rsidR="004D4001" w:rsidRPr="00A34AAA">
        <w:rPr>
          <w:sz w:val="20"/>
          <w:szCs w:val="20"/>
        </w:rPr>
        <w:t>-CO), 25.60 (</w:t>
      </w:r>
      <w:r w:rsidR="004D4001" w:rsidRPr="00A34AAA">
        <w:rPr>
          <w:b/>
          <w:bCs/>
          <w:sz w:val="20"/>
          <w:szCs w:val="20"/>
          <w:u w:val="single"/>
        </w:rPr>
        <w:t>C</w:t>
      </w:r>
      <w:r w:rsidR="004D4001" w:rsidRPr="00A34AAA">
        <w:rPr>
          <w:sz w:val="20"/>
          <w:szCs w:val="20"/>
        </w:rPr>
        <w:t>H</w:t>
      </w:r>
      <w:r w:rsidR="004D4001" w:rsidRPr="00A34AAA">
        <w:rPr>
          <w:sz w:val="20"/>
          <w:szCs w:val="20"/>
          <w:vertAlign w:val="subscript"/>
        </w:rPr>
        <w:t>2</w:t>
      </w:r>
      <w:r w:rsidR="004D4001" w:rsidRPr="00A34AAA">
        <w:rPr>
          <w:sz w:val="20"/>
          <w:szCs w:val="20"/>
        </w:rPr>
        <w:t>), 21.56 (CH</w:t>
      </w:r>
      <w:r w:rsidR="004D4001" w:rsidRPr="00A34AAA">
        <w:rPr>
          <w:sz w:val="20"/>
          <w:szCs w:val="20"/>
          <w:vertAlign w:val="subscript"/>
        </w:rPr>
        <w:t>2</w:t>
      </w:r>
      <w:r w:rsidR="004D4001" w:rsidRPr="00A34AAA">
        <w:rPr>
          <w:sz w:val="20"/>
          <w:szCs w:val="20"/>
        </w:rPr>
        <w:t>-</w:t>
      </w:r>
      <w:r w:rsidR="004D4001" w:rsidRPr="00A34AAA">
        <w:rPr>
          <w:b/>
          <w:bCs/>
          <w:sz w:val="20"/>
          <w:szCs w:val="20"/>
          <w:u w:val="single"/>
        </w:rPr>
        <w:t>C</w:t>
      </w:r>
      <w:r w:rsidR="004D4001" w:rsidRPr="00A34AAA">
        <w:rPr>
          <w:sz w:val="20"/>
          <w:szCs w:val="20"/>
        </w:rPr>
        <w:t>H</w:t>
      </w:r>
      <w:r w:rsidR="004D4001" w:rsidRPr="00A34AAA">
        <w:rPr>
          <w:sz w:val="20"/>
          <w:szCs w:val="20"/>
          <w:vertAlign w:val="subscript"/>
        </w:rPr>
        <w:t>2</w:t>
      </w:r>
      <w:r w:rsidR="004D4001" w:rsidRPr="00A34AAA">
        <w:rPr>
          <w:sz w:val="20"/>
          <w:szCs w:val="20"/>
        </w:rPr>
        <w:t>-CH</w:t>
      </w:r>
      <w:r w:rsidR="004D4001" w:rsidRPr="00A34AAA">
        <w:rPr>
          <w:sz w:val="20"/>
          <w:szCs w:val="20"/>
          <w:vertAlign w:val="subscript"/>
        </w:rPr>
        <w:t>2</w:t>
      </w:r>
      <w:r w:rsidR="004D4001" w:rsidRPr="00A34AAA">
        <w:rPr>
          <w:sz w:val="20"/>
          <w:szCs w:val="20"/>
        </w:rPr>
        <w:t>).</w:t>
      </w:r>
    </w:p>
    <w:p w:rsidR="004D4001" w:rsidRDefault="00CB7817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proofErr w:type="spellStart"/>
      <w:r w:rsidR="003E0C3C" w:rsidRPr="00A34AAA">
        <w:rPr>
          <w:sz w:val="20"/>
          <w:szCs w:val="20"/>
        </w:rPr>
        <w:t>Anal.</w:t>
      </w:r>
      <w:r w:rsidR="004D4001" w:rsidRPr="00A34AAA">
        <w:rPr>
          <w:sz w:val="20"/>
          <w:szCs w:val="20"/>
        </w:rPr>
        <w:t>Calcd</w:t>
      </w:r>
      <w:proofErr w:type="spellEnd"/>
      <w:r w:rsidR="004D4001" w:rsidRPr="00A34AAA">
        <w:rPr>
          <w:sz w:val="20"/>
          <w:szCs w:val="20"/>
        </w:rPr>
        <w:t xml:space="preserve"> for C</w:t>
      </w:r>
      <w:r w:rsidR="004D4001" w:rsidRPr="00A34AAA">
        <w:rPr>
          <w:sz w:val="20"/>
          <w:szCs w:val="20"/>
          <w:vertAlign w:val="subscript"/>
        </w:rPr>
        <w:t>12</w:t>
      </w:r>
      <w:r w:rsidR="004D4001" w:rsidRPr="00A34AAA">
        <w:rPr>
          <w:sz w:val="20"/>
          <w:szCs w:val="20"/>
        </w:rPr>
        <w:t>H</w:t>
      </w:r>
      <w:r w:rsidR="004D4001" w:rsidRPr="00A34AAA">
        <w:rPr>
          <w:sz w:val="20"/>
          <w:szCs w:val="20"/>
          <w:vertAlign w:val="subscript"/>
        </w:rPr>
        <w:t>13</w:t>
      </w:r>
      <w:r w:rsidR="004D4001" w:rsidRPr="00A34AAA">
        <w:rPr>
          <w:sz w:val="20"/>
          <w:szCs w:val="20"/>
        </w:rPr>
        <w:t>N</w:t>
      </w:r>
      <w:r w:rsidR="004D4001" w:rsidRPr="00A34AAA">
        <w:rPr>
          <w:sz w:val="20"/>
          <w:szCs w:val="20"/>
          <w:vertAlign w:val="subscript"/>
        </w:rPr>
        <w:t>3</w:t>
      </w:r>
      <w:r w:rsidR="004D4001" w:rsidRPr="00A34AAA">
        <w:rPr>
          <w:sz w:val="20"/>
          <w:szCs w:val="20"/>
        </w:rPr>
        <w:t>O</w:t>
      </w:r>
      <w:r w:rsidR="004D4001" w:rsidRPr="00A34AAA">
        <w:rPr>
          <w:sz w:val="20"/>
          <w:szCs w:val="20"/>
          <w:vertAlign w:val="subscript"/>
        </w:rPr>
        <w:t>2</w:t>
      </w:r>
      <w:r w:rsidR="00B15B01" w:rsidRPr="00A34AAA">
        <w:rPr>
          <w:sz w:val="20"/>
          <w:szCs w:val="20"/>
          <w:vertAlign w:val="subscript"/>
        </w:rPr>
        <w:t xml:space="preserve"> </w:t>
      </w:r>
      <w:r w:rsidR="004D4001" w:rsidRPr="00A34AAA">
        <w:rPr>
          <w:sz w:val="20"/>
          <w:szCs w:val="20"/>
        </w:rPr>
        <w:t>(</w:t>
      </w:r>
      <w:proofErr w:type="spellStart"/>
      <w:r w:rsidR="004D4001" w:rsidRPr="00A34AAA">
        <w:rPr>
          <w:sz w:val="20"/>
          <w:szCs w:val="20"/>
        </w:rPr>
        <w:t>Mol.Wt</w:t>
      </w:r>
      <w:proofErr w:type="spellEnd"/>
      <w:r w:rsidR="004D4001" w:rsidRPr="00A34AAA">
        <w:rPr>
          <w:sz w:val="20"/>
          <w:szCs w:val="20"/>
        </w:rPr>
        <w:t>: 231.25): C, 62.3; H, 5.67; N, 18.17; Found: C, 62.22; H, 5.35; N, 17.93.</w:t>
      </w:r>
    </w:p>
    <w:p w:rsidR="00CB7817" w:rsidRPr="00A34AAA" w:rsidRDefault="00CB7817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4D4001" w:rsidRPr="00A34AAA" w:rsidRDefault="004D4001" w:rsidP="00EE16FC">
      <w:pPr>
        <w:jc w:val="both"/>
        <w:rPr>
          <w:b/>
          <w:bCs/>
          <w:sz w:val="20"/>
          <w:szCs w:val="20"/>
          <w:lang w:bidi="ar-EG"/>
        </w:rPr>
      </w:pPr>
      <w:r w:rsidRPr="00A34AAA">
        <w:rPr>
          <w:b/>
          <w:bCs/>
          <w:sz w:val="20"/>
          <w:szCs w:val="20"/>
          <w:lang w:bidi="ar-EG"/>
        </w:rPr>
        <w:t>N</w:t>
      </w:r>
      <w:r w:rsidRPr="00A34AAA">
        <w:rPr>
          <w:b/>
          <w:bCs/>
          <w:sz w:val="20"/>
          <w:szCs w:val="20"/>
          <w:vertAlign w:val="superscript"/>
          <w:lang w:bidi="ar-EG"/>
        </w:rPr>
        <w:t>'</w:t>
      </w:r>
      <w:r w:rsidR="00C77CE8" w:rsidRPr="00A34AAA">
        <w:rPr>
          <w:b/>
          <w:bCs/>
          <w:sz w:val="20"/>
          <w:szCs w:val="20"/>
          <w:lang w:bidi="ar-EG"/>
        </w:rPr>
        <w:t xml:space="preserve">-(3-oxocyclohex-1-enyl) </w:t>
      </w:r>
      <w:proofErr w:type="spellStart"/>
      <w:r w:rsidRPr="00A34AAA">
        <w:rPr>
          <w:b/>
          <w:bCs/>
          <w:sz w:val="20"/>
          <w:szCs w:val="20"/>
          <w:lang w:bidi="ar-EG"/>
        </w:rPr>
        <w:t>nicotinohydrazide</w:t>
      </w:r>
      <w:proofErr w:type="spellEnd"/>
      <w:r w:rsidRPr="00A34AAA">
        <w:rPr>
          <w:b/>
          <w:bCs/>
          <w:sz w:val="20"/>
          <w:szCs w:val="20"/>
          <w:lang w:bidi="ar-EG"/>
        </w:rPr>
        <w:t xml:space="preserve"> (3b) </w:t>
      </w:r>
    </w:p>
    <w:p w:rsidR="004D4001" w:rsidRPr="00A34AAA" w:rsidRDefault="004D4001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34AAA">
        <w:rPr>
          <w:sz w:val="20"/>
          <w:szCs w:val="20"/>
          <w:lang w:bidi="ar-EG"/>
        </w:rPr>
        <w:lastRenderedPageBreak/>
        <w:t>Y</w:t>
      </w:r>
      <w:r w:rsidRPr="00A34AAA">
        <w:rPr>
          <w:sz w:val="20"/>
          <w:szCs w:val="20"/>
        </w:rPr>
        <w:t xml:space="preserve">ellow fine crystals: Yield: 75%;  </w:t>
      </w:r>
      <w:proofErr w:type="spellStart"/>
      <w:r w:rsidRPr="00A34AAA">
        <w:rPr>
          <w:sz w:val="20"/>
          <w:szCs w:val="20"/>
        </w:rPr>
        <w:t>m.p</w:t>
      </w:r>
      <w:proofErr w:type="spellEnd"/>
      <w:r w:rsidRPr="00A34AAA">
        <w:rPr>
          <w:sz w:val="20"/>
          <w:szCs w:val="20"/>
        </w:rPr>
        <w:t>: 202-</w:t>
      </w:r>
      <w:r w:rsidR="000E5C4C" w:rsidRPr="00A34AAA">
        <w:rPr>
          <w:sz w:val="20"/>
          <w:szCs w:val="20"/>
        </w:rPr>
        <w:t>20</w:t>
      </w:r>
      <w:r w:rsidRPr="00A34AAA">
        <w:rPr>
          <w:sz w:val="20"/>
          <w:szCs w:val="20"/>
        </w:rPr>
        <w:t xml:space="preserve">4 </w:t>
      </w:r>
      <w:proofErr w:type="spellStart"/>
      <w:r w:rsidRPr="00A34AAA">
        <w:rPr>
          <w:sz w:val="20"/>
          <w:szCs w:val="20"/>
          <w:vertAlign w:val="superscript"/>
        </w:rPr>
        <w:t>o</w:t>
      </w:r>
      <w:r w:rsidRPr="00A34AAA">
        <w:rPr>
          <w:sz w:val="20"/>
          <w:szCs w:val="20"/>
        </w:rPr>
        <w:t>C</w:t>
      </w:r>
      <w:proofErr w:type="spellEnd"/>
      <w:r w:rsidRPr="00A34AAA">
        <w:rPr>
          <w:sz w:val="20"/>
          <w:szCs w:val="20"/>
        </w:rPr>
        <w:t xml:space="preserve">; </w:t>
      </w:r>
      <w:r w:rsidRPr="00A34AAA">
        <w:rPr>
          <w:b/>
          <w:bCs/>
          <w:sz w:val="20"/>
          <w:szCs w:val="20"/>
        </w:rPr>
        <w:t>IR</w:t>
      </w:r>
      <w:r w:rsidRPr="00A34AAA">
        <w:rPr>
          <w:sz w:val="20"/>
          <w:szCs w:val="20"/>
        </w:rPr>
        <w:t xml:space="preserve"> (</w:t>
      </w:r>
      <w:proofErr w:type="spellStart"/>
      <w:r w:rsidRPr="00A34AAA">
        <w:rPr>
          <w:sz w:val="20"/>
          <w:szCs w:val="20"/>
        </w:rPr>
        <w:t>KBr</w:t>
      </w:r>
      <w:proofErr w:type="spellEnd"/>
      <w:r w:rsidRPr="00A34AAA">
        <w:rPr>
          <w:sz w:val="20"/>
          <w:szCs w:val="20"/>
        </w:rPr>
        <w:t>, cm</w:t>
      </w:r>
      <w:r w:rsidRPr="00A34AAA">
        <w:rPr>
          <w:sz w:val="20"/>
          <w:szCs w:val="20"/>
          <w:vertAlign w:val="superscript"/>
        </w:rPr>
        <w:t>-1</w:t>
      </w:r>
      <w:r w:rsidRPr="00A34AAA">
        <w:rPr>
          <w:sz w:val="20"/>
          <w:szCs w:val="20"/>
        </w:rPr>
        <w:t xml:space="preserve">): γ = 3243, 3178 (NH); 1677 (CO); </w:t>
      </w:r>
      <w:r w:rsidRPr="00A34AAA">
        <w:rPr>
          <w:b/>
          <w:bCs/>
          <w:sz w:val="20"/>
          <w:szCs w:val="20"/>
          <w:vertAlign w:val="superscript"/>
        </w:rPr>
        <w:t>1</w:t>
      </w:r>
      <w:r w:rsidRPr="00A34AAA">
        <w:rPr>
          <w:b/>
          <w:bCs/>
          <w:sz w:val="20"/>
          <w:szCs w:val="20"/>
        </w:rPr>
        <w:t>H NMR</w:t>
      </w:r>
      <w:r w:rsidRPr="00A34AAA">
        <w:rPr>
          <w:sz w:val="20"/>
          <w:szCs w:val="20"/>
        </w:rPr>
        <w:t xml:space="preserve"> (600 MHz, DMSO), δ, </w:t>
      </w:r>
      <w:proofErr w:type="spellStart"/>
      <w:r w:rsidRPr="00A34AAA">
        <w:rPr>
          <w:sz w:val="20"/>
          <w:szCs w:val="20"/>
        </w:rPr>
        <w:t>ppm</w:t>
      </w:r>
      <w:proofErr w:type="spellEnd"/>
      <w:r w:rsidRPr="00A34AAA">
        <w:rPr>
          <w:sz w:val="20"/>
          <w:szCs w:val="20"/>
        </w:rPr>
        <w:t xml:space="preserve"> = 10.71 (1H, s ,-CO</w:t>
      </w:r>
      <w:r w:rsidRPr="00A34AAA">
        <w:rPr>
          <w:sz w:val="20"/>
          <w:szCs w:val="20"/>
          <w:u w:val="single"/>
        </w:rPr>
        <w:t>NH</w:t>
      </w:r>
      <w:r w:rsidR="005D68F0" w:rsidRPr="00A34AAA">
        <w:rPr>
          <w:sz w:val="20"/>
          <w:szCs w:val="20"/>
        </w:rPr>
        <w:t xml:space="preserve">-, </w:t>
      </w:r>
      <w:proofErr w:type="spellStart"/>
      <w:r w:rsidR="005D68F0" w:rsidRPr="00A34AAA">
        <w:rPr>
          <w:sz w:val="20"/>
          <w:szCs w:val="20"/>
        </w:rPr>
        <w:t>hydrazide</w:t>
      </w:r>
      <w:proofErr w:type="spellEnd"/>
      <w:r w:rsidR="005D68F0" w:rsidRPr="00A34AAA">
        <w:rPr>
          <w:sz w:val="20"/>
          <w:szCs w:val="20"/>
        </w:rPr>
        <w:t xml:space="preserve">), 9.12 </w:t>
      </w:r>
      <w:r w:rsidR="003E0C3C" w:rsidRPr="00A34AAA">
        <w:rPr>
          <w:sz w:val="20"/>
          <w:szCs w:val="20"/>
        </w:rPr>
        <w:t xml:space="preserve">(1H, s, </w:t>
      </w:r>
      <w:r w:rsidRPr="00A34AAA">
        <w:rPr>
          <w:sz w:val="20"/>
          <w:szCs w:val="20"/>
        </w:rPr>
        <w:t>=C-</w:t>
      </w:r>
      <w:r w:rsidRPr="00A34AAA">
        <w:rPr>
          <w:sz w:val="20"/>
          <w:szCs w:val="20"/>
          <w:u w:val="single"/>
        </w:rPr>
        <w:t>NH</w:t>
      </w:r>
      <w:r w:rsidRPr="00A34AAA">
        <w:rPr>
          <w:sz w:val="20"/>
          <w:szCs w:val="20"/>
        </w:rPr>
        <w:t xml:space="preserve">-,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), 9.03 (1H, s, </w:t>
      </w:r>
      <w:proofErr w:type="spellStart"/>
      <w:r w:rsidRPr="00A34AAA">
        <w:rPr>
          <w:sz w:val="20"/>
          <w:szCs w:val="20"/>
        </w:rPr>
        <w:t>pyridyl</w:t>
      </w:r>
      <w:proofErr w:type="spellEnd"/>
      <w:r w:rsidRPr="00A34AAA">
        <w:rPr>
          <w:sz w:val="20"/>
          <w:szCs w:val="20"/>
        </w:rPr>
        <w:t xml:space="preserve">), 8.77 (1H, d, </w:t>
      </w:r>
      <w:proofErr w:type="spellStart"/>
      <w:r w:rsidRPr="00A34AAA">
        <w:rPr>
          <w:sz w:val="20"/>
          <w:szCs w:val="20"/>
        </w:rPr>
        <w:t>pyridyl</w:t>
      </w:r>
      <w:proofErr w:type="spellEnd"/>
      <w:r w:rsidRPr="00A34AAA">
        <w:rPr>
          <w:sz w:val="20"/>
          <w:szCs w:val="20"/>
        </w:rPr>
        <w:t xml:space="preserve">), 8.23 (1H, d, </w:t>
      </w:r>
      <w:proofErr w:type="spellStart"/>
      <w:r w:rsidRPr="00A34AAA">
        <w:rPr>
          <w:sz w:val="20"/>
          <w:szCs w:val="20"/>
        </w:rPr>
        <w:t>pyridyl</w:t>
      </w:r>
      <w:proofErr w:type="spellEnd"/>
      <w:r w:rsidRPr="00A34AAA">
        <w:rPr>
          <w:sz w:val="20"/>
          <w:szCs w:val="20"/>
        </w:rPr>
        <w:t xml:space="preserve">), 7.56 (1H, </w:t>
      </w:r>
      <w:proofErr w:type="spellStart"/>
      <w:r w:rsidR="00DF7D11" w:rsidRPr="00A34AAA">
        <w:rPr>
          <w:sz w:val="20"/>
          <w:szCs w:val="20"/>
        </w:rPr>
        <w:t>m</w:t>
      </w:r>
      <w:r w:rsidRPr="00A34AAA">
        <w:rPr>
          <w:sz w:val="20"/>
          <w:szCs w:val="20"/>
        </w:rPr>
        <w:t>,</w:t>
      </w:r>
      <w:r w:rsidR="000E5C4C" w:rsidRPr="00A34AAA">
        <w:rPr>
          <w:sz w:val="20"/>
          <w:szCs w:val="20"/>
        </w:rPr>
        <w:t>pyridyl</w:t>
      </w:r>
      <w:proofErr w:type="spellEnd"/>
      <w:r w:rsidRPr="00A34AAA">
        <w:rPr>
          <w:sz w:val="20"/>
          <w:szCs w:val="20"/>
        </w:rPr>
        <w:t>), 4.97 (1H, s, -CO-</w:t>
      </w:r>
      <w:r w:rsidRPr="00A34AAA">
        <w:rPr>
          <w:sz w:val="20"/>
          <w:szCs w:val="20"/>
          <w:u w:val="single"/>
        </w:rPr>
        <w:t>CH</w:t>
      </w:r>
      <w:r w:rsidRPr="00A34AAA">
        <w:rPr>
          <w:sz w:val="20"/>
          <w:szCs w:val="20"/>
        </w:rPr>
        <w:t xml:space="preserve">=,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 xml:space="preserve">), 2.41, 2.14, 1.87 (6H, </w:t>
      </w:r>
      <w:r w:rsidR="00DF7D11" w:rsidRPr="00A34AAA">
        <w:rPr>
          <w:sz w:val="20"/>
          <w:szCs w:val="20"/>
        </w:rPr>
        <w:t>3x m,</w:t>
      </w:r>
      <w:r w:rsidR="00CB7817">
        <w:rPr>
          <w:rFonts w:hint="eastAsia"/>
          <w:sz w:val="20"/>
          <w:szCs w:val="20"/>
          <w:lang w:eastAsia="zh-CN"/>
        </w:rPr>
        <w:t xml:space="preserve"> </w:t>
      </w:r>
      <w:r w:rsidRPr="00A34AAA">
        <w:rPr>
          <w:sz w:val="20"/>
          <w:szCs w:val="20"/>
        </w:rPr>
        <w:t>3x-CH</w:t>
      </w:r>
      <w:r w:rsidRPr="00A34AAA">
        <w:rPr>
          <w:sz w:val="20"/>
          <w:szCs w:val="20"/>
          <w:vertAlign w:val="subscript"/>
        </w:rPr>
        <w:t>2</w:t>
      </w:r>
      <w:r w:rsidR="00DF7D11" w:rsidRPr="00A34AAA">
        <w:rPr>
          <w:sz w:val="20"/>
          <w:szCs w:val="20"/>
        </w:rPr>
        <w:t xml:space="preserve">-, </w:t>
      </w:r>
      <w:r w:rsidRPr="00A34AAA">
        <w:rPr>
          <w:sz w:val="20"/>
          <w:szCs w:val="20"/>
        </w:rPr>
        <w:t xml:space="preserve">3-oxocyclohex-1-enyl); </w:t>
      </w:r>
      <w:r w:rsidRPr="00A34AAA">
        <w:rPr>
          <w:b/>
          <w:bCs/>
          <w:sz w:val="20"/>
          <w:szCs w:val="20"/>
          <w:vertAlign w:val="superscript"/>
        </w:rPr>
        <w:t>13</w:t>
      </w:r>
      <w:r w:rsidRPr="00A34AAA">
        <w:rPr>
          <w:b/>
          <w:bCs/>
          <w:sz w:val="20"/>
          <w:szCs w:val="20"/>
        </w:rPr>
        <w:t>C NMR</w:t>
      </w:r>
      <w:r w:rsidRPr="00A34AAA">
        <w:rPr>
          <w:sz w:val="20"/>
          <w:szCs w:val="20"/>
        </w:rPr>
        <w:t xml:space="preserve"> (600 MHz, DMSO), δ, </w:t>
      </w:r>
      <w:proofErr w:type="spellStart"/>
      <w:r w:rsidRPr="00A34AAA">
        <w:rPr>
          <w:sz w:val="20"/>
          <w:szCs w:val="20"/>
        </w:rPr>
        <w:t>ppm</w:t>
      </w:r>
      <w:proofErr w:type="spellEnd"/>
      <w:r w:rsidRPr="00A34AAA">
        <w:rPr>
          <w:sz w:val="20"/>
          <w:szCs w:val="20"/>
        </w:rPr>
        <w:t xml:space="preserve"> = 195.27 (</w:t>
      </w:r>
      <w:r w:rsidRPr="00A34AAA">
        <w:rPr>
          <w:b/>
          <w:bCs/>
          <w:sz w:val="20"/>
          <w:szCs w:val="20"/>
          <w:u w:val="single"/>
        </w:rPr>
        <w:t>C</w:t>
      </w:r>
      <w:r w:rsidRPr="00A34AAA">
        <w:rPr>
          <w:sz w:val="20"/>
          <w:szCs w:val="20"/>
        </w:rPr>
        <w:t xml:space="preserve">O, </w:t>
      </w:r>
      <w:proofErr w:type="spellStart"/>
      <w:r w:rsidRPr="00A34AAA">
        <w:rPr>
          <w:sz w:val="20"/>
          <w:szCs w:val="20"/>
        </w:rPr>
        <w:t>ketone</w:t>
      </w:r>
      <w:proofErr w:type="spellEnd"/>
      <w:r w:rsidRPr="00A34AAA">
        <w:rPr>
          <w:sz w:val="20"/>
          <w:szCs w:val="20"/>
        </w:rPr>
        <w:t>), 164.01 (</w:t>
      </w:r>
      <w:r w:rsidRPr="00A34AAA">
        <w:rPr>
          <w:b/>
          <w:bCs/>
          <w:sz w:val="20"/>
          <w:szCs w:val="20"/>
          <w:u w:val="single"/>
        </w:rPr>
        <w:t>C</w:t>
      </w:r>
      <w:r w:rsidRPr="00A34AAA">
        <w:rPr>
          <w:sz w:val="20"/>
          <w:szCs w:val="20"/>
        </w:rPr>
        <w:t xml:space="preserve">O, </w:t>
      </w:r>
      <w:proofErr w:type="spellStart"/>
      <w:r w:rsidR="00DF7D11" w:rsidRPr="00A34AAA">
        <w:rPr>
          <w:sz w:val="20"/>
          <w:szCs w:val="20"/>
        </w:rPr>
        <w:t>hydrazide</w:t>
      </w:r>
      <w:proofErr w:type="spellEnd"/>
      <w:r w:rsidRPr="00A34AAA">
        <w:rPr>
          <w:sz w:val="20"/>
          <w:szCs w:val="20"/>
        </w:rPr>
        <w:t>), 152.6, 148.30, 135.19, 127.93, 123.72, 96.00 (-CO-</w:t>
      </w:r>
      <w:r w:rsidRPr="00A34AAA">
        <w:rPr>
          <w:b/>
          <w:bCs/>
          <w:sz w:val="20"/>
          <w:szCs w:val="20"/>
          <w:u w:val="single"/>
        </w:rPr>
        <w:t>C</w:t>
      </w:r>
      <w:r w:rsidRPr="00A34AAA">
        <w:rPr>
          <w:sz w:val="20"/>
          <w:szCs w:val="20"/>
        </w:rPr>
        <w:t xml:space="preserve">H-, </w:t>
      </w:r>
      <w:proofErr w:type="spellStart"/>
      <w:r w:rsidRPr="00A34AAA">
        <w:rPr>
          <w:sz w:val="20"/>
          <w:szCs w:val="20"/>
        </w:rPr>
        <w:t>enaminone</w:t>
      </w:r>
      <w:proofErr w:type="spellEnd"/>
      <w:r w:rsidRPr="00A34AAA">
        <w:rPr>
          <w:sz w:val="20"/>
          <w:szCs w:val="20"/>
        </w:rPr>
        <w:t>), 36.56 (</w:t>
      </w:r>
      <w:r w:rsidRPr="00A34AAA">
        <w:rPr>
          <w:b/>
          <w:bCs/>
          <w:sz w:val="20"/>
          <w:szCs w:val="20"/>
          <w:u w:val="single"/>
        </w:rPr>
        <w:t>C</w:t>
      </w:r>
      <w:r w:rsidRPr="00A34AAA">
        <w:rPr>
          <w:sz w:val="20"/>
          <w:szCs w:val="20"/>
        </w:rPr>
        <w:t>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>-CO), 25.69 (</w:t>
      </w:r>
      <w:r w:rsidRPr="00A34AAA">
        <w:rPr>
          <w:b/>
          <w:bCs/>
          <w:sz w:val="20"/>
          <w:szCs w:val="20"/>
          <w:u w:val="single"/>
        </w:rPr>
        <w:t>C</w:t>
      </w:r>
      <w:r w:rsidRPr="00A34AAA">
        <w:rPr>
          <w:sz w:val="20"/>
          <w:szCs w:val="20"/>
        </w:rPr>
        <w:t>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>), 21.57 (CH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>-</w:t>
      </w:r>
      <w:r w:rsidRPr="00A34AAA">
        <w:rPr>
          <w:b/>
          <w:bCs/>
          <w:sz w:val="20"/>
          <w:szCs w:val="20"/>
          <w:u w:val="single"/>
        </w:rPr>
        <w:t>C</w:t>
      </w:r>
      <w:r w:rsidRPr="00A34AAA">
        <w:rPr>
          <w:sz w:val="20"/>
          <w:szCs w:val="20"/>
        </w:rPr>
        <w:t>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>-CH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>).</w:t>
      </w:r>
    </w:p>
    <w:p w:rsidR="004D4001" w:rsidRDefault="004D4001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proofErr w:type="gramStart"/>
      <w:r w:rsidRPr="00A34AAA">
        <w:rPr>
          <w:sz w:val="20"/>
          <w:szCs w:val="20"/>
        </w:rPr>
        <w:t>Anal.</w:t>
      </w:r>
      <w:proofErr w:type="gramEnd"/>
      <w:r w:rsidRPr="00A34AAA">
        <w:rPr>
          <w:sz w:val="20"/>
          <w:szCs w:val="20"/>
        </w:rPr>
        <w:t xml:space="preserve"> </w:t>
      </w:r>
      <w:proofErr w:type="spellStart"/>
      <w:r w:rsidRPr="00A34AAA">
        <w:rPr>
          <w:sz w:val="20"/>
          <w:szCs w:val="20"/>
        </w:rPr>
        <w:t>Calcd</w:t>
      </w:r>
      <w:proofErr w:type="spellEnd"/>
      <w:r w:rsidRPr="00A34AAA">
        <w:rPr>
          <w:sz w:val="20"/>
          <w:szCs w:val="20"/>
        </w:rPr>
        <w:t xml:space="preserve"> for C</w:t>
      </w:r>
      <w:r w:rsidRPr="00A34AAA">
        <w:rPr>
          <w:sz w:val="20"/>
          <w:szCs w:val="20"/>
          <w:vertAlign w:val="subscript"/>
        </w:rPr>
        <w:t>12</w:t>
      </w:r>
      <w:r w:rsidRPr="00A34AAA">
        <w:rPr>
          <w:sz w:val="20"/>
          <w:szCs w:val="20"/>
        </w:rPr>
        <w:t>H</w:t>
      </w:r>
      <w:r w:rsidRPr="00A34AAA">
        <w:rPr>
          <w:sz w:val="20"/>
          <w:szCs w:val="20"/>
          <w:vertAlign w:val="subscript"/>
        </w:rPr>
        <w:t>13</w:t>
      </w:r>
      <w:r w:rsidRPr="00A34AAA">
        <w:rPr>
          <w:sz w:val="20"/>
          <w:szCs w:val="20"/>
        </w:rPr>
        <w:t>N</w:t>
      </w:r>
      <w:r w:rsidRPr="00A34AAA">
        <w:rPr>
          <w:sz w:val="20"/>
          <w:szCs w:val="20"/>
          <w:vertAlign w:val="subscript"/>
        </w:rPr>
        <w:t>3</w:t>
      </w:r>
      <w:r w:rsidRPr="00A34AAA">
        <w:rPr>
          <w:sz w:val="20"/>
          <w:szCs w:val="20"/>
        </w:rPr>
        <w:t>O</w:t>
      </w:r>
      <w:r w:rsidRPr="00A34AAA">
        <w:rPr>
          <w:sz w:val="20"/>
          <w:szCs w:val="20"/>
          <w:vertAlign w:val="subscript"/>
        </w:rPr>
        <w:t>2</w:t>
      </w:r>
      <w:r w:rsidRPr="00A34AAA">
        <w:rPr>
          <w:sz w:val="20"/>
          <w:szCs w:val="20"/>
        </w:rPr>
        <w:t xml:space="preserve">   (</w:t>
      </w:r>
      <w:proofErr w:type="spellStart"/>
      <w:r w:rsidRPr="00A34AAA">
        <w:rPr>
          <w:sz w:val="20"/>
          <w:szCs w:val="20"/>
        </w:rPr>
        <w:t>Mol.Wt</w:t>
      </w:r>
      <w:proofErr w:type="spellEnd"/>
      <w:r w:rsidRPr="00A34AAA">
        <w:rPr>
          <w:sz w:val="20"/>
          <w:szCs w:val="20"/>
        </w:rPr>
        <w:t>: 231.25): C, 62.3; H, 5.67; N, 18.17; Found: C, 62.32; H, 5.55; N, 18.06.</w:t>
      </w:r>
    </w:p>
    <w:p w:rsidR="00CB7817" w:rsidRPr="00A34AAA" w:rsidRDefault="00CB7817" w:rsidP="00EE16FC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rtl/>
          <w:lang w:eastAsia="zh-CN"/>
        </w:rPr>
      </w:pPr>
    </w:p>
    <w:p w:rsidR="004D4001" w:rsidRPr="00A34AAA" w:rsidRDefault="004D4001" w:rsidP="00EE16FC">
      <w:pPr>
        <w:jc w:val="both"/>
        <w:rPr>
          <w:sz w:val="20"/>
          <w:szCs w:val="20"/>
        </w:rPr>
      </w:pPr>
      <w:r w:rsidRPr="00A34AAA">
        <w:rPr>
          <w:b/>
          <w:bCs/>
          <w:sz w:val="20"/>
          <w:szCs w:val="20"/>
        </w:rPr>
        <w:t>References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[1] D. P. Elder, D. </w:t>
      </w:r>
      <w:proofErr w:type="spellStart"/>
      <w:r w:rsidRPr="00A34AAA">
        <w:rPr>
          <w:sz w:val="20"/>
          <w:szCs w:val="20"/>
        </w:rPr>
        <w:t>Snodin</w:t>
      </w:r>
      <w:proofErr w:type="spellEnd"/>
      <w:r w:rsidRPr="00A34AAA">
        <w:rPr>
          <w:sz w:val="20"/>
          <w:szCs w:val="20"/>
        </w:rPr>
        <w:t>, A. Teasdale, Journal of Pharmaceutical and Biomedical Analysis 54, 900-910 (2011).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[2] A. Carlin, N. Gregory and J. Simmons, Journal of Pharmaceutical and Biomedical Analysis, 17, 885-890 (1998). 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[3] G. L. </w:t>
      </w:r>
      <w:proofErr w:type="spellStart"/>
      <w:r w:rsidRPr="00A34AAA">
        <w:rPr>
          <w:sz w:val="20"/>
          <w:szCs w:val="20"/>
        </w:rPr>
        <w:t>Mandell</w:t>
      </w:r>
      <w:proofErr w:type="spellEnd"/>
      <w:r w:rsidRPr="00A34AAA">
        <w:rPr>
          <w:sz w:val="20"/>
          <w:szCs w:val="20"/>
        </w:rPr>
        <w:t xml:space="preserve">, M. A. </w:t>
      </w:r>
      <w:proofErr w:type="spellStart"/>
      <w:r w:rsidRPr="00A34AAA">
        <w:rPr>
          <w:sz w:val="20"/>
          <w:szCs w:val="20"/>
        </w:rPr>
        <w:t>Sande</w:t>
      </w:r>
      <w:proofErr w:type="spellEnd"/>
      <w:r w:rsidRPr="00A34AAA">
        <w:rPr>
          <w:sz w:val="20"/>
          <w:szCs w:val="20"/>
        </w:rPr>
        <w:t xml:space="preserve">, in: A. G. Gillman, T. W. </w:t>
      </w:r>
      <w:proofErr w:type="spellStart"/>
      <w:r w:rsidRPr="00A34AAA">
        <w:rPr>
          <w:sz w:val="20"/>
          <w:szCs w:val="20"/>
        </w:rPr>
        <w:t>Rall</w:t>
      </w:r>
      <w:proofErr w:type="spellEnd"/>
      <w:r w:rsidRPr="00A34AAA">
        <w:rPr>
          <w:sz w:val="20"/>
          <w:szCs w:val="20"/>
        </w:rPr>
        <w:t xml:space="preserve">, A. S. </w:t>
      </w:r>
      <w:proofErr w:type="spellStart"/>
      <w:r w:rsidRPr="00A34AAA">
        <w:rPr>
          <w:sz w:val="20"/>
          <w:szCs w:val="20"/>
        </w:rPr>
        <w:t>Nies</w:t>
      </w:r>
      <w:proofErr w:type="spellEnd"/>
      <w:r w:rsidRPr="00A34AAA">
        <w:rPr>
          <w:sz w:val="20"/>
          <w:szCs w:val="20"/>
        </w:rPr>
        <w:t xml:space="preserve">, P. Taylor (Eds.), The Pharmacological Basics of Therapeutics, 8th ed., </w:t>
      </w:r>
      <w:proofErr w:type="spellStart"/>
      <w:r w:rsidRPr="00A34AAA">
        <w:rPr>
          <w:sz w:val="20"/>
          <w:szCs w:val="20"/>
        </w:rPr>
        <w:t>Pergamon</w:t>
      </w:r>
      <w:proofErr w:type="spellEnd"/>
      <w:r w:rsidRPr="00A34AAA">
        <w:rPr>
          <w:sz w:val="20"/>
          <w:szCs w:val="20"/>
        </w:rPr>
        <w:t xml:space="preserve">, New </w:t>
      </w:r>
      <w:proofErr w:type="spellStart"/>
      <w:r w:rsidRPr="00A34AAA">
        <w:rPr>
          <w:sz w:val="20"/>
          <w:szCs w:val="20"/>
        </w:rPr>
        <w:t>Yourk</w:t>
      </w:r>
      <w:proofErr w:type="spellEnd"/>
      <w:r w:rsidRPr="00A34AAA">
        <w:rPr>
          <w:sz w:val="20"/>
          <w:szCs w:val="20"/>
        </w:rPr>
        <w:t>, 1146-1149 (1990).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[4] The Merck Index, Twelfth Edition, Susan </w:t>
      </w:r>
      <w:proofErr w:type="spellStart"/>
      <w:r w:rsidRPr="00A34AAA">
        <w:rPr>
          <w:sz w:val="20"/>
          <w:szCs w:val="20"/>
        </w:rPr>
        <w:t>Budavari</w:t>
      </w:r>
      <w:proofErr w:type="spellEnd"/>
      <w:r w:rsidRPr="00A34AAA">
        <w:rPr>
          <w:sz w:val="20"/>
          <w:szCs w:val="20"/>
        </w:rPr>
        <w:t xml:space="preserve">, Editor, Merck Research Laboratories, Merck &amp; CO., INC. Whitehouse Station, NJ (1996), (a) Item No. 5203, p. 885., (b) Item No. 5094, p. 871., (c) Item No. 4809, p. 816. 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>[5] The Merck Manual of Diagnosis and Therapy, 16th ed., Merck, Rahway, NJ, (1992) 139-140., (through ref. 2).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[6] J. </w:t>
      </w:r>
      <w:proofErr w:type="spellStart"/>
      <w:r w:rsidRPr="00A34AAA">
        <w:rPr>
          <w:sz w:val="20"/>
          <w:szCs w:val="20"/>
        </w:rPr>
        <w:t>Clayden</w:t>
      </w:r>
      <w:proofErr w:type="spellEnd"/>
      <w:r w:rsidRPr="00A34AAA">
        <w:rPr>
          <w:sz w:val="20"/>
          <w:szCs w:val="20"/>
        </w:rPr>
        <w:t xml:space="preserve">, N. </w:t>
      </w:r>
      <w:proofErr w:type="spellStart"/>
      <w:r w:rsidRPr="00A34AAA">
        <w:rPr>
          <w:sz w:val="20"/>
          <w:szCs w:val="20"/>
        </w:rPr>
        <w:t>Greeves</w:t>
      </w:r>
      <w:proofErr w:type="spellEnd"/>
      <w:r w:rsidRPr="00A34AAA">
        <w:rPr>
          <w:sz w:val="20"/>
          <w:szCs w:val="20"/>
        </w:rPr>
        <w:t xml:space="preserve">, S. Warren and P. </w:t>
      </w:r>
      <w:proofErr w:type="spellStart"/>
      <w:r w:rsidRPr="00A34AAA">
        <w:rPr>
          <w:sz w:val="20"/>
          <w:szCs w:val="20"/>
        </w:rPr>
        <w:t>Wothers</w:t>
      </w:r>
      <w:proofErr w:type="spellEnd"/>
      <w:r w:rsidRPr="00A34AAA">
        <w:rPr>
          <w:sz w:val="20"/>
          <w:szCs w:val="20"/>
        </w:rPr>
        <w:t xml:space="preserve">, (Organic Chemistry), OXFORD University </w:t>
      </w:r>
      <w:proofErr w:type="gramStart"/>
      <w:r w:rsidRPr="00A34AAA">
        <w:rPr>
          <w:sz w:val="20"/>
          <w:szCs w:val="20"/>
        </w:rPr>
        <w:t>press</w:t>
      </w:r>
      <w:proofErr w:type="gramEnd"/>
      <w:r w:rsidRPr="00A34AAA">
        <w:rPr>
          <w:sz w:val="20"/>
          <w:szCs w:val="20"/>
        </w:rPr>
        <w:t xml:space="preserve"> INC, New </w:t>
      </w:r>
      <w:proofErr w:type="spellStart"/>
      <w:r w:rsidRPr="00A34AAA">
        <w:rPr>
          <w:sz w:val="20"/>
          <w:szCs w:val="20"/>
        </w:rPr>
        <w:t>Yourk</w:t>
      </w:r>
      <w:proofErr w:type="spellEnd"/>
      <w:r w:rsidRPr="00A34AAA">
        <w:rPr>
          <w:sz w:val="20"/>
          <w:szCs w:val="20"/>
        </w:rPr>
        <w:t>, p. 29 (2008).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>[7] J. C. Arcos, Y. T. Woo, M. F. Argus, D. Y. Lai, Chemical Induction of Cancer, Academic Press, New York, p. 363, (1982).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proofErr w:type="gramStart"/>
      <w:r w:rsidRPr="00A34AAA">
        <w:rPr>
          <w:sz w:val="20"/>
          <w:szCs w:val="20"/>
        </w:rPr>
        <w:t xml:space="preserve">[8] S. </w:t>
      </w:r>
      <w:proofErr w:type="spellStart"/>
      <w:r w:rsidRPr="00A34AAA">
        <w:rPr>
          <w:sz w:val="20"/>
          <w:szCs w:val="20"/>
        </w:rPr>
        <w:t>Parodi</w:t>
      </w:r>
      <w:proofErr w:type="spellEnd"/>
      <w:r w:rsidRPr="00A34AAA">
        <w:rPr>
          <w:sz w:val="20"/>
          <w:szCs w:val="20"/>
        </w:rPr>
        <w:t xml:space="preserve">, S. </w:t>
      </w:r>
      <w:proofErr w:type="spellStart"/>
      <w:r w:rsidRPr="00A34AAA">
        <w:rPr>
          <w:sz w:val="20"/>
          <w:szCs w:val="20"/>
        </w:rPr>
        <w:t>Deﬂora</w:t>
      </w:r>
      <w:proofErr w:type="spellEnd"/>
      <w:r w:rsidRPr="00A34AAA">
        <w:rPr>
          <w:sz w:val="20"/>
          <w:szCs w:val="20"/>
        </w:rPr>
        <w:t xml:space="preserve">, M. </w:t>
      </w:r>
      <w:proofErr w:type="spellStart"/>
      <w:r w:rsidRPr="00A34AAA">
        <w:rPr>
          <w:sz w:val="20"/>
          <w:szCs w:val="20"/>
        </w:rPr>
        <w:t>Cavanna</w:t>
      </w:r>
      <w:proofErr w:type="spellEnd"/>
      <w:r w:rsidRPr="00A34AAA">
        <w:rPr>
          <w:sz w:val="20"/>
          <w:szCs w:val="20"/>
        </w:rPr>
        <w:t xml:space="preserve">, DNA-damaging activity in vivo and bacterial </w:t>
      </w:r>
      <w:proofErr w:type="spellStart"/>
      <w:r w:rsidRPr="00A34AAA">
        <w:rPr>
          <w:sz w:val="20"/>
          <w:szCs w:val="20"/>
        </w:rPr>
        <w:t>mutagenicity</w:t>
      </w:r>
      <w:proofErr w:type="spellEnd"/>
      <w:r w:rsidRPr="00A34AAA">
        <w:rPr>
          <w:sz w:val="20"/>
          <w:szCs w:val="20"/>
        </w:rPr>
        <w:t xml:space="preserve"> of sixteen hydrazine derivatives as related quantitatively to their carcinogenicity, Cancer Res. 41 (1981) 1469–1482.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[9] M. J. </w:t>
      </w:r>
      <w:proofErr w:type="spellStart"/>
      <w:r w:rsidRPr="00A34AAA">
        <w:rPr>
          <w:sz w:val="20"/>
          <w:szCs w:val="20"/>
        </w:rPr>
        <w:t>Zeilmaker</w:t>
      </w:r>
      <w:proofErr w:type="spellEnd"/>
      <w:r w:rsidRPr="00A34AAA">
        <w:rPr>
          <w:sz w:val="20"/>
          <w:szCs w:val="20"/>
        </w:rPr>
        <w:t xml:space="preserve">, M.J. </w:t>
      </w:r>
      <w:proofErr w:type="spellStart"/>
      <w:r w:rsidRPr="00A34AAA">
        <w:rPr>
          <w:sz w:val="20"/>
          <w:szCs w:val="20"/>
        </w:rPr>
        <w:t>Horsfall</w:t>
      </w:r>
      <w:proofErr w:type="spellEnd"/>
      <w:r w:rsidRPr="00A34AAA">
        <w:rPr>
          <w:sz w:val="20"/>
          <w:szCs w:val="20"/>
        </w:rPr>
        <w:t xml:space="preserve">, J.B. van </w:t>
      </w:r>
      <w:proofErr w:type="spellStart"/>
      <w:r w:rsidRPr="00A34AAA">
        <w:rPr>
          <w:sz w:val="20"/>
          <w:szCs w:val="20"/>
        </w:rPr>
        <w:t>Helten</w:t>
      </w:r>
      <w:proofErr w:type="spellEnd"/>
      <w:r w:rsidRPr="00A34AAA">
        <w:rPr>
          <w:sz w:val="20"/>
          <w:szCs w:val="20"/>
        </w:rPr>
        <w:t xml:space="preserve">, Mutational </w:t>
      </w:r>
      <w:proofErr w:type="spellStart"/>
      <w:r w:rsidRPr="00A34AAA">
        <w:rPr>
          <w:sz w:val="20"/>
          <w:szCs w:val="20"/>
        </w:rPr>
        <w:t>speciﬁcities</w:t>
      </w:r>
      <w:proofErr w:type="spellEnd"/>
      <w:r w:rsidRPr="00A34AAA">
        <w:rPr>
          <w:sz w:val="20"/>
          <w:szCs w:val="20"/>
        </w:rPr>
        <w:t xml:space="preserve"> of environmental carcinogens in the </w:t>
      </w:r>
      <w:proofErr w:type="spellStart"/>
      <w:r w:rsidRPr="00A34AAA">
        <w:rPr>
          <w:sz w:val="20"/>
          <w:szCs w:val="20"/>
        </w:rPr>
        <w:t>lacl</w:t>
      </w:r>
      <w:proofErr w:type="spellEnd"/>
      <w:r w:rsidRPr="00A34AAA">
        <w:rPr>
          <w:sz w:val="20"/>
          <w:szCs w:val="20"/>
        </w:rPr>
        <w:t xml:space="preserve"> gene of Escherichia coli H. V: DNA sequence analysis of mutations in bacteria recovered from the liver of Swiss </w:t>
      </w:r>
      <w:r w:rsidRPr="00A34AAA">
        <w:rPr>
          <w:sz w:val="20"/>
          <w:szCs w:val="20"/>
        </w:rPr>
        <w:lastRenderedPageBreak/>
        <w:t>mice exposed to 1</w:t>
      </w:r>
      <w:proofErr w:type="gramStart"/>
      <w:r w:rsidRPr="00A34AAA">
        <w:rPr>
          <w:sz w:val="20"/>
          <w:szCs w:val="20"/>
        </w:rPr>
        <w:t>,2</w:t>
      </w:r>
      <w:proofErr w:type="gramEnd"/>
      <w:r w:rsidRPr="00A34AAA">
        <w:rPr>
          <w:sz w:val="20"/>
          <w:szCs w:val="20"/>
        </w:rPr>
        <w:t xml:space="preserve">-dimethylhydrazine, </w:t>
      </w:r>
      <w:proofErr w:type="spellStart"/>
      <w:r w:rsidRPr="00A34AAA">
        <w:rPr>
          <w:sz w:val="20"/>
          <w:szCs w:val="20"/>
        </w:rPr>
        <w:t>azoxymethane</w:t>
      </w:r>
      <w:proofErr w:type="spellEnd"/>
      <w:r w:rsidRPr="00A34AAA">
        <w:rPr>
          <w:sz w:val="20"/>
          <w:szCs w:val="20"/>
        </w:rPr>
        <w:t xml:space="preserve">, and methyl </w:t>
      </w:r>
      <w:proofErr w:type="spellStart"/>
      <w:r w:rsidRPr="00A34AAA">
        <w:rPr>
          <w:sz w:val="20"/>
          <w:szCs w:val="20"/>
        </w:rPr>
        <w:t>azoxymethanol</w:t>
      </w:r>
      <w:proofErr w:type="spellEnd"/>
      <w:r w:rsidRPr="00A34AAA">
        <w:rPr>
          <w:sz w:val="20"/>
          <w:szCs w:val="20"/>
        </w:rPr>
        <w:t xml:space="preserve"> acetate, Mol. </w:t>
      </w:r>
      <w:proofErr w:type="spellStart"/>
      <w:r w:rsidRPr="00A34AAA">
        <w:rPr>
          <w:sz w:val="20"/>
          <w:szCs w:val="20"/>
        </w:rPr>
        <w:t>Carcinog</w:t>
      </w:r>
      <w:proofErr w:type="spellEnd"/>
      <w:r w:rsidRPr="00A34AAA">
        <w:rPr>
          <w:sz w:val="20"/>
          <w:szCs w:val="20"/>
        </w:rPr>
        <w:t xml:space="preserve">. </w:t>
      </w:r>
      <w:proofErr w:type="gramStart"/>
      <w:r w:rsidRPr="00A34AAA">
        <w:rPr>
          <w:sz w:val="20"/>
          <w:szCs w:val="20"/>
        </w:rPr>
        <w:t>4,180-188 (1991).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[10] J. A. </w:t>
      </w:r>
      <w:proofErr w:type="spellStart"/>
      <w:r w:rsidRPr="00A34AAA">
        <w:rPr>
          <w:sz w:val="20"/>
          <w:szCs w:val="20"/>
        </w:rPr>
        <w:t>Knottnerus</w:t>
      </w:r>
      <w:proofErr w:type="spellEnd"/>
      <w:r w:rsidRPr="00A34AAA">
        <w:rPr>
          <w:sz w:val="20"/>
          <w:szCs w:val="20"/>
        </w:rPr>
        <w:t>, N-</w:t>
      </w:r>
      <w:proofErr w:type="spellStart"/>
      <w:r w:rsidRPr="00A34AAA">
        <w:rPr>
          <w:sz w:val="20"/>
          <w:szCs w:val="20"/>
        </w:rPr>
        <w:t>Methylhydrazine</w:t>
      </w:r>
      <w:proofErr w:type="spellEnd"/>
      <w:r w:rsidRPr="00A34AAA">
        <w:rPr>
          <w:sz w:val="20"/>
          <w:szCs w:val="20"/>
        </w:rPr>
        <w:t xml:space="preserve">, Evaluation of the Carcinogenicity and </w:t>
      </w:r>
      <w:proofErr w:type="spellStart"/>
      <w:r w:rsidRPr="00A34AAA">
        <w:rPr>
          <w:sz w:val="20"/>
          <w:szCs w:val="20"/>
        </w:rPr>
        <w:t>Genotoxicity</w:t>
      </w:r>
      <w:proofErr w:type="spellEnd"/>
      <w:r w:rsidRPr="00A34AAA">
        <w:rPr>
          <w:sz w:val="20"/>
          <w:szCs w:val="20"/>
        </w:rPr>
        <w:t>, Dutch Expert Committee on Occupational Standards, A Committee of the Health Council of the Netherlands, Nr 2002/07OSH, The Hague, 16th April 2002.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[11] K. </w:t>
      </w:r>
      <w:proofErr w:type="spellStart"/>
      <w:r w:rsidRPr="00A34AAA">
        <w:rPr>
          <w:sz w:val="20"/>
          <w:szCs w:val="20"/>
        </w:rPr>
        <w:t>Sawatari</w:t>
      </w:r>
      <w:proofErr w:type="spellEnd"/>
      <w:r w:rsidRPr="00A34AAA">
        <w:rPr>
          <w:sz w:val="20"/>
          <w:szCs w:val="20"/>
        </w:rPr>
        <w:t xml:space="preserve">, Y. Nakanishi, T. </w:t>
      </w:r>
      <w:proofErr w:type="spellStart"/>
      <w:r w:rsidRPr="00A34AAA">
        <w:rPr>
          <w:sz w:val="20"/>
          <w:szCs w:val="20"/>
        </w:rPr>
        <w:t>Matsushimi</w:t>
      </w:r>
      <w:proofErr w:type="spellEnd"/>
      <w:r w:rsidRPr="00A34AAA">
        <w:rPr>
          <w:sz w:val="20"/>
          <w:szCs w:val="20"/>
        </w:rPr>
        <w:t xml:space="preserve">, Relationships between chemical structures and </w:t>
      </w:r>
      <w:proofErr w:type="spellStart"/>
      <w:r w:rsidRPr="00A34AAA">
        <w:rPr>
          <w:sz w:val="20"/>
          <w:szCs w:val="20"/>
        </w:rPr>
        <w:t>mutagenicity</w:t>
      </w:r>
      <w:proofErr w:type="spellEnd"/>
      <w:r w:rsidRPr="00A34AAA">
        <w:rPr>
          <w:sz w:val="20"/>
          <w:szCs w:val="20"/>
        </w:rPr>
        <w:t xml:space="preserve">: a preliminary survey for a database of </w:t>
      </w:r>
      <w:proofErr w:type="spellStart"/>
      <w:r w:rsidRPr="00A34AAA">
        <w:rPr>
          <w:sz w:val="20"/>
          <w:szCs w:val="20"/>
        </w:rPr>
        <w:t>mutagenicity</w:t>
      </w:r>
      <w:proofErr w:type="spellEnd"/>
      <w:r w:rsidRPr="00A34AAA">
        <w:rPr>
          <w:sz w:val="20"/>
          <w:szCs w:val="20"/>
        </w:rPr>
        <w:t xml:space="preserve"> test results of new work place chemicals, Ind. Health 39, 341–345 (2001).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[12] G. </w:t>
      </w:r>
      <w:proofErr w:type="spellStart"/>
      <w:r w:rsidRPr="00A34AAA">
        <w:rPr>
          <w:sz w:val="20"/>
          <w:szCs w:val="20"/>
        </w:rPr>
        <w:t>Negri</w:t>
      </w:r>
      <w:proofErr w:type="spellEnd"/>
      <w:r w:rsidRPr="00A34AAA">
        <w:rPr>
          <w:sz w:val="20"/>
          <w:szCs w:val="20"/>
        </w:rPr>
        <w:t xml:space="preserve">, C. </w:t>
      </w:r>
      <w:proofErr w:type="spellStart"/>
      <w:r w:rsidRPr="00A34AAA">
        <w:rPr>
          <w:sz w:val="20"/>
          <w:szCs w:val="20"/>
        </w:rPr>
        <w:t>Kascheres</w:t>
      </w:r>
      <w:proofErr w:type="spellEnd"/>
      <w:r w:rsidRPr="00A34AAA">
        <w:rPr>
          <w:sz w:val="20"/>
          <w:szCs w:val="20"/>
        </w:rPr>
        <w:t xml:space="preserve"> and A. J. </w:t>
      </w:r>
      <w:proofErr w:type="spellStart"/>
      <w:r w:rsidRPr="00A34AAA">
        <w:rPr>
          <w:sz w:val="20"/>
          <w:szCs w:val="20"/>
        </w:rPr>
        <w:t>Kascheres</w:t>
      </w:r>
      <w:proofErr w:type="spellEnd"/>
      <w:r w:rsidRPr="00A34AAA">
        <w:rPr>
          <w:sz w:val="20"/>
          <w:szCs w:val="20"/>
        </w:rPr>
        <w:t>, J. Heterocyclic Chem. 41, 461-491 (2004).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proofErr w:type="gramStart"/>
      <w:r w:rsidRPr="00A34AAA">
        <w:rPr>
          <w:sz w:val="20"/>
          <w:szCs w:val="20"/>
        </w:rPr>
        <w:t xml:space="preserve">[13] B. </w:t>
      </w:r>
      <w:proofErr w:type="spellStart"/>
      <w:r w:rsidRPr="00A34AAA">
        <w:rPr>
          <w:sz w:val="20"/>
          <w:szCs w:val="20"/>
        </w:rPr>
        <w:t>Stanovnik</w:t>
      </w:r>
      <w:proofErr w:type="spellEnd"/>
      <w:r w:rsidRPr="00A34AAA">
        <w:rPr>
          <w:sz w:val="20"/>
          <w:szCs w:val="20"/>
        </w:rPr>
        <w:t xml:space="preserve"> and J. </w:t>
      </w:r>
      <w:proofErr w:type="spellStart"/>
      <w:r w:rsidRPr="00A34AAA">
        <w:rPr>
          <w:sz w:val="20"/>
          <w:szCs w:val="20"/>
        </w:rPr>
        <w:t>Svete</w:t>
      </w:r>
      <w:proofErr w:type="spellEnd"/>
      <w:r w:rsidRPr="00A34AAA">
        <w:rPr>
          <w:sz w:val="20"/>
          <w:szCs w:val="20"/>
        </w:rPr>
        <w:t>, Chem. Rev., 104, 2433-2480 (2004).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proofErr w:type="gramStart"/>
      <w:r w:rsidRPr="00A34AAA">
        <w:rPr>
          <w:sz w:val="20"/>
          <w:szCs w:val="20"/>
        </w:rPr>
        <w:t xml:space="preserve">[14] B. </w:t>
      </w:r>
      <w:proofErr w:type="spellStart"/>
      <w:r w:rsidRPr="00A34AAA">
        <w:rPr>
          <w:sz w:val="20"/>
          <w:szCs w:val="20"/>
        </w:rPr>
        <w:t>Stefane</w:t>
      </w:r>
      <w:proofErr w:type="spellEnd"/>
      <w:r w:rsidRPr="00A34AAA">
        <w:rPr>
          <w:sz w:val="20"/>
          <w:szCs w:val="20"/>
        </w:rPr>
        <w:t xml:space="preserve"> and S. </w:t>
      </w:r>
      <w:proofErr w:type="spellStart"/>
      <w:r w:rsidRPr="00A34AAA">
        <w:rPr>
          <w:sz w:val="20"/>
          <w:szCs w:val="20"/>
        </w:rPr>
        <w:t>Polanc</w:t>
      </w:r>
      <w:proofErr w:type="spellEnd"/>
      <w:r w:rsidRPr="00A34AAA">
        <w:rPr>
          <w:sz w:val="20"/>
          <w:szCs w:val="20"/>
        </w:rPr>
        <w:t>, New J. Chem., 26, 28-32 (2002).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</w:rPr>
        <w:t xml:space="preserve">[15] (a) I. O. </w:t>
      </w:r>
      <w:proofErr w:type="spellStart"/>
      <w:r w:rsidRPr="00A34AAA">
        <w:rPr>
          <w:sz w:val="20"/>
          <w:szCs w:val="20"/>
        </w:rPr>
        <w:t>Edafiogho</w:t>
      </w:r>
      <w:proofErr w:type="spellEnd"/>
      <w:r w:rsidRPr="00A34AAA">
        <w:rPr>
          <w:sz w:val="20"/>
          <w:szCs w:val="20"/>
        </w:rPr>
        <w:t xml:space="preserve">, C. N. </w:t>
      </w:r>
      <w:proofErr w:type="spellStart"/>
      <w:r w:rsidRPr="00A34AAA">
        <w:rPr>
          <w:sz w:val="20"/>
          <w:szCs w:val="20"/>
        </w:rPr>
        <w:t>Hinko</w:t>
      </w:r>
      <w:proofErr w:type="spellEnd"/>
      <w:r w:rsidRPr="00A34AAA">
        <w:rPr>
          <w:sz w:val="20"/>
          <w:szCs w:val="20"/>
        </w:rPr>
        <w:t xml:space="preserve">, H. Chang, J. A. Moore, D. </w:t>
      </w:r>
      <w:proofErr w:type="spellStart"/>
      <w:r w:rsidRPr="00A34AAA">
        <w:rPr>
          <w:sz w:val="20"/>
          <w:szCs w:val="20"/>
        </w:rPr>
        <w:t>Mulzac</w:t>
      </w:r>
      <w:proofErr w:type="spellEnd"/>
      <w:r w:rsidRPr="00A34AAA">
        <w:rPr>
          <w:sz w:val="20"/>
          <w:szCs w:val="20"/>
        </w:rPr>
        <w:t xml:space="preserve">, J. M. Nicholson and K. Scott, J. Med. Chem. 35, 2798 (1992); (b) K. R. Scott, I. O. </w:t>
      </w:r>
      <w:proofErr w:type="spellStart"/>
      <w:r w:rsidRPr="00A34AAA">
        <w:rPr>
          <w:sz w:val="20"/>
          <w:szCs w:val="20"/>
        </w:rPr>
        <w:t>Edafiogho</w:t>
      </w:r>
      <w:proofErr w:type="spellEnd"/>
      <w:r w:rsidRPr="00A34AAA">
        <w:rPr>
          <w:sz w:val="20"/>
          <w:szCs w:val="20"/>
        </w:rPr>
        <w:t xml:space="preserve">, E. L. Richardson, V. A. Farrar, J. A. Moor, E. I. </w:t>
      </w:r>
      <w:proofErr w:type="spellStart"/>
      <w:r w:rsidRPr="00A34AAA">
        <w:rPr>
          <w:sz w:val="20"/>
          <w:szCs w:val="20"/>
        </w:rPr>
        <w:t>Tietz</w:t>
      </w:r>
      <w:proofErr w:type="spellEnd"/>
      <w:r w:rsidRPr="00A34AAA">
        <w:rPr>
          <w:sz w:val="20"/>
          <w:szCs w:val="20"/>
        </w:rPr>
        <w:t xml:space="preserve">, C. N. </w:t>
      </w:r>
      <w:proofErr w:type="spellStart"/>
      <w:r w:rsidRPr="00A34AAA">
        <w:rPr>
          <w:sz w:val="20"/>
          <w:szCs w:val="20"/>
        </w:rPr>
        <w:t>Hinko</w:t>
      </w:r>
      <w:proofErr w:type="spellEnd"/>
      <w:r w:rsidRPr="00A34AAA">
        <w:rPr>
          <w:sz w:val="20"/>
          <w:szCs w:val="20"/>
        </w:rPr>
        <w:t>, H. Chang, A. El-</w:t>
      </w:r>
      <w:proofErr w:type="spellStart"/>
      <w:r w:rsidRPr="00A34AAA">
        <w:rPr>
          <w:sz w:val="20"/>
          <w:szCs w:val="20"/>
        </w:rPr>
        <w:t>Assadi</w:t>
      </w:r>
      <w:proofErr w:type="spellEnd"/>
      <w:r w:rsidRPr="00A34AAA">
        <w:rPr>
          <w:sz w:val="20"/>
          <w:szCs w:val="20"/>
        </w:rPr>
        <w:t xml:space="preserve"> and J. M. Nicholson, J. Med. Chem., 36, 1974 (1993); (c) K. R. Scott, G. O. Rankin, J. P. Stables, M. S. Alexander, I. O. </w:t>
      </w:r>
      <w:proofErr w:type="spellStart"/>
      <w:r w:rsidRPr="00A34AAA">
        <w:rPr>
          <w:sz w:val="20"/>
          <w:szCs w:val="20"/>
        </w:rPr>
        <w:t>Edafiogho</w:t>
      </w:r>
      <w:proofErr w:type="spellEnd"/>
      <w:r w:rsidRPr="00A34AAA">
        <w:rPr>
          <w:sz w:val="20"/>
          <w:szCs w:val="20"/>
        </w:rPr>
        <w:t xml:space="preserve">, V. A. Farrar, K. R. </w:t>
      </w:r>
      <w:proofErr w:type="spellStart"/>
      <w:r w:rsidRPr="00A34AAA">
        <w:rPr>
          <w:sz w:val="20"/>
          <w:szCs w:val="20"/>
        </w:rPr>
        <w:t>Kolen</w:t>
      </w:r>
      <w:proofErr w:type="spellEnd"/>
      <w:r w:rsidRPr="00A34AAA">
        <w:rPr>
          <w:sz w:val="20"/>
          <w:szCs w:val="20"/>
        </w:rPr>
        <w:t xml:space="preserve">, J. A. Moor, L. D. </w:t>
      </w:r>
      <w:proofErr w:type="spellStart"/>
      <w:r w:rsidRPr="00A34AAA">
        <w:rPr>
          <w:sz w:val="20"/>
          <w:szCs w:val="20"/>
        </w:rPr>
        <w:t>Smis</w:t>
      </w:r>
      <w:proofErr w:type="spellEnd"/>
      <w:r w:rsidRPr="00A34AAA">
        <w:rPr>
          <w:sz w:val="20"/>
          <w:szCs w:val="20"/>
        </w:rPr>
        <w:t xml:space="preserve"> and A. D. </w:t>
      </w:r>
      <w:proofErr w:type="spellStart"/>
      <w:r w:rsidRPr="00A34AAA">
        <w:rPr>
          <w:sz w:val="20"/>
          <w:szCs w:val="20"/>
        </w:rPr>
        <w:t>Tonnu</w:t>
      </w:r>
      <w:proofErr w:type="spellEnd"/>
      <w:r w:rsidRPr="00A34AAA">
        <w:rPr>
          <w:sz w:val="20"/>
          <w:szCs w:val="20"/>
        </w:rPr>
        <w:t xml:space="preserve">, J. Med. Chem. 38 (1995) 4033; (d) </w:t>
      </w:r>
      <w:proofErr w:type="spellStart"/>
      <w:r w:rsidRPr="00A34AAA">
        <w:rPr>
          <w:sz w:val="20"/>
          <w:szCs w:val="20"/>
        </w:rPr>
        <w:t>Hoffimann</w:t>
      </w:r>
      <w:proofErr w:type="spellEnd"/>
      <w:r w:rsidRPr="00A34AAA">
        <w:rPr>
          <w:sz w:val="20"/>
          <w:szCs w:val="20"/>
        </w:rPr>
        <w:t xml:space="preserve">-La Roche, Ger. Pat. </w:t>
      </w:r>
      <w:proofErr w:type="gramStart"/>
      <w:r w:rsidRPr="00A34AAA">
        <w:rPr>
          <w:sz w:val="20"/>
          <w:szCs w:val="20"/>
        </w:rPr>
        <w:t xml:space="preserve">(DRP), 614, 195 (1935); Chem. </w:t>
      </w:r>
      <w:proofErr w:type="spellStart"/>
      <w:r w:rsidRPr="00A34AAA">
        <w:rPr>
          <w:sz w:val="20"/>
          <w:szCs w:val="20"/>
        </w:rPr>
        <w:t>Abstr</w:t>
      </w:r>
      <w:proofErr w:type="spellEnd"/>
      <w:r w:rsidRPr="00A34AAA">
        <w:rPr>
          <w:sz w:val="20"/>
          <w:szCs w:val="20"/>
        </w:rPr>
        <w:t>., 29, 5995 (1935).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[16] K. R. Scott, G. O. Rankin, J. P. Stables, M. S. Alexander, I. O. </w:t>
      </w:r>
      <w:proofErr w:type="spellStart"/>
      <w:r w:rsidRPr="00A34AAA">
        <w:rPr>
          <w:sz w:val="20"/>
          <w:szCs w:val="20"/>
          <w:lang w:bidi="ar-EG"/>
        </w:rPr>
        <w:t>Edafiogho</w:t>
      </w:r>
      <w:proofErr w:type="spellEnd"/>
      <w:r w:rsidRPr="00A34AAA">
        <w:rPr>
          <w:sz w:val="20"/>
          <w:szCs w:val="20"/>
          <w:lang w:bidi="ar-EG"/>
        </w:rPr>
        <w:t xml:space="preserve">, V. A. Farrar, K. R. </w:t>
      </w:r>
      <w:proofErr w:type="spellStart"/>
      <w:r w:rsidRPr="00A34AAA">
        <w:rPr>
          <w:sz w:val="20"/>
          <w:szCs w:val="20"/>
          <w:lang w:bidi="ar-EG"/>
        </w:rPr>
        <w:t>Kolen</w:t>
      </w:r>
      <w:proofErr w:type="spellEnd"/>
      <w:r w:rsidRPr="00A34AAA">
        <w:rPr>
          <w:sz w:val="20"/>
          <w:szCs w:val="20"/>
          <w:lang w:bidi="ar-EG"/>
        </w:rPr>
        <w:t xml:space="preserve">, J. A. Moore, L. D. Sims and A. D. </w:t>
      </w:r>
      <w:proofErr w:type="spellStart"/>
      <w:r w:rsidRPr="00A34AAA">
        <w:rPr>
          <w:sz w:val="20"/>
          <w:szCs w:val="20"/>
          <w:lang w:bidi="ar-EG"/>
        </w:rPr>
        <w:t>Tonnu</w:t>
      </w:r>
      <w:proofErr w:type="spellEnd"/>
      <w:r w:rsidRPr="00A34AAA">
        <w:rPr>
          <w:sz w:val="20"/>
          <w:szCs w:val="20"/>
          <w:lang w:bidi="ar-EG"/>
        </w:rPr>
        <w:t xml:space="preserve">, J. Med. Chem., </w:t>
      </w:r>
      <w:r w:rsidRPr="00A34AAA">
        <w:rPr>
          <w:b/>
          <w:bCs/>
          <w:sz w:val="20"/>
          <w:szCs w:val="20"/>
          <w:lang w:bidi="ar-EG"/>
        </w:rPr>
        <w:t>38</w:t>
      </w:r>
      <w:r w:rsidRPr="00A34AAA">
        <w:rPr>
          <w:sz w:val="20"/>
          <w:szCs w:val="20"/>
          <w:lang w:bidi="ar-EG"/>
        </w:rPr>
        <w:t xml:space="preserve">, 4033 (1995). Chem. </w:t>
      </w:r>
      <w:proofErr w:type="spellStart"/>
      <w:r w:rsidRPr="00A34AAA">
        <w:rPr>
          <w:sz w:val="20"/>
          <w:szCs w:val="20"/>
          <w:lang w:bidi="ar-EG"/>
        </w:rPr>
        <w:t>Abstr</w:t>
      </w:r>
      <w:proofErr w:type="spellEnd"/>
      <w:r w:rsidRPr="00A34AAA">
        <w:rPr>
          <w:sz w:val="20"/>
          <w:szCs w:val="20"/>
          <w:lang w:bidi="ar-EG"/>
        </w:rPr>
        <w:t xml:space="preserve">., </w:t>
      </w:r>
      <w:r w:rsidRPr="00A34AAA">
        <w:rPr>
          <w:b/>
          <w:bCs/>
          <w:sz w:val="20"/>
          <w:szCs w:val="20"/>
          <w:lang w:bidi="ar-EG"/>
        </w:rPr>
        <w:t>123</w:t>
      </w:r>
      <w:r w:rsidRPr="00A34AAA">
        <w:rPr>
          <w:sz w:val="20"/>
          <w:szCs w:val="20"/>
          <w:lang w:bidi="ar-EG"/>
        </w:rPr>
        <w:t>, 313499h (1995).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lastRenderedPageBreak/>
        <w:t xml:space="preserve">[17] I. O. </w:t>
      </w:r>
      <w:proofErr w:type="spellStart"/>
      <w:r w:rsidRPr="00A34AAA">
        <w:rPr>
          <w:sz w:val="20"/>
          <w:szCs w:val="20"/>
          <w:lang w:bidi="ar-EG"/>
        </w:rPr>
        <w:t>Edafiogho</w:t>
      </w:r>
      <w:proofErr w:type="spellEnd"/>
      <w:r w:rsidRPr="00A34AAA">
        <w:rPr>
          <w:sz w:val="20"/>
          <w:szCs w:val="20"/>
          <w:lang w:bidi="ar-EG"/>
        </w:rPr>
        <w:t xml:space="preserve">, J. A. Moore, V. A. Farrar, J. M. Nicholson and K. R. Scott, J. Pharm. Sci., </w:t>
      </w:r>
      <w:r w:rsidRPr="00A34AAA">
        <w:rPr>
          <w:b/>
          <w:bCs/>
          <w:sz w:val="20"/>
          <w:szCs w:val="20"/>
          <w:lang w:bidi="ar-EG"/>
        </w:rPr>
        <w:t>83</w:t>
      </w:r>
      <w:r w:rsidRPr="00A34AAA">
        <w:rPr>
          <w:sz w:val="20"/>
          <w:szCs w:val="20"/>
          <w:lang w:bidi="ar-EG"/>
        </w:rPr>
        <w:t>, 79 (1994).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[18] K. R. Scott, I. O. </w:t>
      </w:r>
      <w:proofErr w:type="spellStart"/>
      <w:r w:rsidRPr="00A34AAA">
        <w:rPr>
          <w:sz w:val="20"/>
          <w:szCs w:val="20"/>
          <w:lang w:bidi="ar-EG"/>
        </w:rPr>
        <w:t>Edafiogho</w:t>
      </w:r>
      <w:proofErr w:type="spellEnd"/>
      <w:r w:rsidRPr="00A34AAA">
        <w:rPr>
          <w:sz w:val="20"/>
          <w:szCs w:val="20"/>
          <w:lang w:bidi="ar-EG"/>
        </w:rPr>
        <w:t xml:space="preserve">, E. L. Richardson, V. A. Farrar, J. A. Moore, E. I. </w:t>
      </w:r>
      <w:proofErr w:type="spellStart"/>
      <w:r w:rsidRPr="00A34AAA">
        <w:rPr>
          <w:sz w:val="20"/>
          <w:szCs w:val="20"/>
          <w:lang w:bidi="ar-EG"/>
        </w:rPr>
        <w:t>Tietz</w:t>
      </w:r>
      <w:proofErr w:type="spellEnd"/>
      <w:r w:rsidRPr="00A34AAA">
        <w:rPr>
          <w:sz w:val="20"/>
          <w:szCs w:val="20"/>
          <w:lang w:bidi="ar-EG"/>
        </w:rPr>
        <w:t xml:space="preserve">, C. N. </w:t>
      </w:r>
      <w:proofErr w:type="spellStart"/>
      <w:r w:rsidRPr="00A34AAA">
        <w:rPr>
          <w:sz w:val="20"/>
          <w:szCs w:val="20"/>
          <w:lang w:bidi="ar-EG"/>
        </w:rPr>
        <w:t>Hinko</w:t>
      </w:r>
      <w:proofErr w:type="spellEnd"/>
      <w:r w:rsidRPr="00A34AAA">
        <w:rPr>
          <w:sz w:val="20"/>
          <w:szCs w:val="20"/>
          <w:lang w:bidi="ar-EG"/>
        </w:rPr>
        <w:t>, H. Chang, A. El-</w:t>
      </w:r>
      <w:proofErr w:type="spellStart"/>
      <w:r w:rsidRPr="00A34AAA">
        <w:rPr>
          <w:sz w:val="20"/>
          <w:szCs w:val="20"/>
          <w:lang w:bidi="ar-EG"/>
        </w:rPr>
        <w:t>Assadi</w:t>
      </w:r>
      <w:proofErr w:type="spellEnd"/>
      <w:r w:rsidRPr="00A34AAA">
        <w:rPr>
          <w:sz w:val="20"/>
          <w:szCs w:val="20"/>
          <w:lang w:bidi="ar-EG"/>
        </w:rPr>
        <w:t xml:space="preserve"> and J. M. Nicholson, J. Med. Chem., </w:t>
      </w:r>
      <w:r w:rsidRPr="00A34AAA">
        <w:rPr>
          <w:b/>
          <w:bCs/>
          <w:sz w:val="20"/>
          <w:szCs w:val="20"/>
          <w:lang w:bidi="ar-EG"/>
        </w:rPr>
        <w:t>36</w:t>
      </w:r>
      <w:r w:rsidRPr="00A34AAA">
        <w:rPr>
          <w:sz w:val="20"/>
          <w:szCs w:val="20"/>
          <w:lang w:bidi="ar-EG"/>
        </w:rPr>
        <w:t xml:space="preserve">, 1947 (1993); Chem. </w:t>
      </w:r>
      <w:proofErr w:type="spellStart"/>
      <w:r w:rsidRPr="00A34AAA">
        <w:rPr>
          <w:sz w:val="20"/>
          <w:szCs w:val="20"/>
          <w:lang w:bidi="ar-EG"/>
        </w:rPr>
        <w:t>Abstr</w:t>
      </w:r>
      <w:proofErr w:type="spellEnd"/>
      <w:r w:rsidRPr="00A34AAA">
        <w:rPr>
          <w:sz w:val="20"/>
          <w:szCs w:val="20"/>
          <w:lang w:bidi="ar-EG"/>
        </w:rPr>
        <w:t xml:space="preserve">., </w:t>
      </w:r>
      <w:r w:rsidRPr="00A34AAA">
        <w:rPr>
          <w:b/>
          <w:bCs/>
          <w:sz w:val="20"/>
          <w:szCs w:val="20"/>
          <w:lang w:bidi="ar-EG"/>
        </w:rPr>
        <w:t>119</w:t>
      </w:r>
      <w:r w:rsidRPr="00A34AAA">
        <w:rPr>
          <w:sz w:val="20"/>
          <w:szCs w:val="20"/>
          <w:lang w:bidi="ar-EG"/>
        </w:rPr>
        <w:t>, 116884w (1993).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[19] I. O. </w:t>
      </w:r>
      <w:proofErr w:type="spellStart"/>
      <w:r w:rsidRPr="00A34AAA">
        <w:rPr>
          <w:sz w:val="20"/>
          <w:szCs w:val="20"/>
          <w:lang w:bidi="ar-EG"/>
        </w:rPr>
        <w:t>Edafiogho</w:t>
      </w:r>
      <w:proofErr w:type="spellEnd"/>
      <w:r w:rsidRPr="00A34AAA">
        <w:rPr>
          <w:sz w:val="20"/>
          <w:szCs w:val="20"/>
          <w:lang w:bidi="ar-EG"/>
        </w:rPr>
        <w:t xml:space="preserve">, C. N. </w:t>
      </w:r>
      <w:proofErr w:type="spellStart"/>
      <w:r w:rsidRPr="00A34AAA">
        <w:rPr>
          <w:sz w:val="20"/>
          <w:szCs w:val="20"/>
          <w:lang w:bidi="ar-EG"/>
        </w:rPr>
        <w:t>Hinko</w:t>
      </w:r>
      <w:proofErr w:type="spellEnd"/>
      <w:r w:rsidRPr="00A34AAA">
        <w:rPr>
          <w:sz w:val="20"/>
          <w:szCs w:val="20"/>
          <w:lang w:bidi="ar-EG"/>
        </w:rPr>
        <w:t xml:space="preserve">, H. Chang, J. A. Moore, D. </w:t>
      </w:r>
      <w:proofErr w:type="spellStart"/>
      <w:r w:rsidRPr="00A34AAA">
        <w:rPr>
          <w:sz w:val="20"/>
          <w:szCs w:val="20"/>
          <w:lang w:bidi="ar-EG"/>
        </w:rPr>
        <w:t>Mulzac</w:t>
      </w:r>
      <w:proofErr w:type="spellEnd"/>
      <w:r w:rsidRPr="00A34AAA">
        <w:rPr>
          <w:sz w:val="20"/>
          <w:szCs w:val="20"/>
          <w:lang w:bidi="ar-EG"/>
        </w:rPr>
        <w:t xml:space="preserve">, J. M. Nicholson and K. R. Scott, J. Med. Chem., </w:t>
      </w:r>
      <w:r w:rsidRPr="00A34AAA">
        <w:rPr>
          <w:b/>
          <w:bCs/>
          <w:sz w:val="20"/>
          <w:szCs w:val="20"/>
          <w:lang w:bidi="ar-EG"/>
        </w:rPr>
        <w:t>35</w:t>
      </w:r>
      <w:r w:rsidRPr="00A34AAA">
        <w:rPr>
          <w:sz w:val="20"/>
          <w:szCs w:val="20"/>
          <w:lang w:bidi="ar-EG"/>
        </w:rPr>
        <w:t xml:space="preserve">, 2798 (1992). </w:t>
      </w:r>
      <w:proofErr w:type="gramStart"/>
      <w:r w:rsidRPr="00A34AAA">
        <w:rPr>
          <w:sz w:val="20"/>
          <w:szCs w:val="20"/>
          <w:lang w:bidi="ar-EG"/>
        </w:rPr>
        <w:t xml:space="preserve">Chem. </w:t>
      </w:r>
      <w:proofErr w:type="spellStart"/>
      <w:r w:rsidRPr="00A34AAA">
        <w:rPr>
          <w:sz w:val="20"/>
          <w:szCs w:val="20"/>
          <w:lang w:bidi="ar-EG"/>
        </w:rPr>
        <w:t>Abstr</w:t>
      </w:r>
      <w:proofErr w:type="spellEnd"/>
      <w:r w:rsidRPr="00A34AAA">
        <w:rPr>
          <w:sz w:val="20"/>
          <w:szCs w:val="20"/>
          <w:lang w:bidi="ar-EG"/>
        </w:rPr>
        <w:t xml:space="preserve">., </w:t>
      </w:r>
      <w:r w:rsidRPr="00A34AAA">
        <w:rPr>
          <w:b/>
          <w:bCs/>
          <w:sz w:val="20"/>
          <w:szCs w:val="20"/>
          <w:lang w:bidi="ar-EG"/>
        </w:rPr>
        <w:t>117</w:t>
      </w:r>
      <w:r w:rsidRPr="00A34AAA">
        <w:rPr>
          <w:sz w:val="20"/>
          <w:szCs w:val="20"/>
          <w:lang w:bidi="ar-EG"/>
        </w:rPr>
        <w:t>, 69477n (1992).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proofErr w:type="gramStart"/>
      <w:r w:rsidRPr="00A34AAA">
        <w:rPr>
          <w:sz w:val="20"/>
          <w:szCs w:val="20"/>
          <w:lang w:bidi="ar-EG"/>
        </w:rPr>
        <w:t xml:space="preserve">[20] J. V. Greenhill, I. </w:t>
      </w:r>
      <w:proofErr w:type="spellStart"/>
      <w:r w:rsidRPr="00A34AAA">
        <w:rPr>
          <w:sz w:val="20"/>
          <w:szCs w:val="20"/>
          <w:lang w:bidi="ar-EG"/>
        </w:rPr>
        <w:t>Chaaban</w:t>
      </w:r>
      <w:proofErr w:type="spellEnd"/>
      <w:r w:rsidRPr="00A34AAA">
        <w:rPr>
          <w:sz w:val="20"/>
          <w:szCs w:val="20"/>
          <w:lang w:bidi="ar-EG"/>
        </w:rPr>
        <w:t xml:space="preserve"> and P. J. Steel, J. Heterocyclic Chem., </w:t>
      </w:r>
      <w:r w:rsidRPr="00A34AAA">
        <w:rPr>
          <w:b/>
          <w:bCs/>
          <w:sz w:val="20"/>
          <w:szCs w:val="20"/>
          <w:lang w:bidi="ar-EG"/>
        </w:rPr>
        <w:t>29</w:t>
      </w:r>
      <w:r w:rsidRPr="00A34AAA">
        <w:rPr>
          <w:sz w:val="20"/>
          <w:szCs w:val="20"/>
          <w:lang w:bidi="ar-EG"/>
        </w:rPr>
        <w:t>, 1375 (1992).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[21] B. V. </w:t>
      </w:r>
      <w:proofErr w:type="spellStart"/>
      <w:r w:rsidRPr="00A34AAA">
        <w:rPr>
          <w:sz w:val="20"/>
          <w:szCs w:val="20"/>
          <w:lang w:bidi="ar-EG"/>
        </w:rPr>
        <w:t>Lichitsky</w:t>
      </w:r>
      <w:proofErr w:type="spellEnd"/>
      <w:r w:rsidRPr="00A34AAA">
        <w:rPr>
          <w:sz w:val="20"/>
          <w:szCs w:val="20"/>
          <w:lang w:bidi="ar-EG"/>
        </w:rPr>
        <w:t xml:space="preserve">, S. N. </w:t>
      </w:r>
      <w:proofErr w:type="spellStart"/>
      <w:r w:rsidRPr="00A34AAA">
        <w:rPr>
          <w:sz w:val="20"/>
          <w:szCs w:val="20"/>
          <w:lang w:bidi="ar-EG"/>
        </w:rPr>
        <w:t>Ivanov</w:t>
      </w:r>
      <w:proofErr w:type="spellEnd"/>
      <w:r w:rsidRPr="00A34AAA">
        <w:rPr>
          <w:sz w:val="20"/>
          <w:szCs w:val="20"/>
          <w:lang w:bidi="ar-EG"/>
        </w:rPr>
        <w:t xml:space="preserve">, A. A. </w:t>
      </w:r>
      <w:proofErr w:type="spellStart"/>
      <w:r w:rsidRPr="00A34AAA">
        <w:rPr>
          <w:sz w:val="20"/>
          <w:szCs w:val="20"/>
          <w:lang w:bidi="ar-EG"/>
        </w:rPr>
        <w:t>Dudinov</w:t>
      </w:r>
      <w:proofErr w:type="spellEnd"/>
      <w:r w:rsidRPr="00A34AAA">
        <w:rPr>
          <w:sz w:val="20"/>
          <w:szCs w:val="20"/>
          <w:lang w:bidi="ar-EG"/>
        </w:rPr>
        <w:t xml:space="preserve">, S. A. </w:t>
      </w:r>
      <w:proofErr w:type="spellStart"/>
      <w:r w:rsidRPr="00A34AAA">
        <w:rPr>
          <w:sz w:val="20"/>
          <w:szCs w:val="20"/>
          <w:lang w:bidi="ar-EG"/>
        </w:rPr>
        <w:t>Woznesensky</w:t>
      </w:r>
      <w:proofErr w:type="spellEnd"/>
      <w:r w:rsidRPr="00A34AAA">
        <w:rPr>
          <w:sz w:val="20"/>
          <w:szCs w:val="20"/>
          <w:lang w:bidi="ar-EG"/>
        </w:rPr>
        <w:t xml:space="preserve"> and M. M. </w:t>
      </w:r>
      <w:proofErr w:type="spellStart"/>
      <w:r w:rsidRPr="00A34AAA">
        <w:rPr>
          <w:sz w:val="20"/>
          <w:szCs w:val="20"/>
          <w:lang w:bidi="ar-EG"/>
        </w:rPr>
        <w:t>Krayushkin</w:t>
      </w:r>
      <w:proofErr w:type="spellEnd"/>
      <w:r w:rsidRPr="00A34AAA">
        <w:rPr>
          <w:sz w:val="20"/>
          <w:szCs w:val="20"/>
          <w:lang w:bidi="ar-EG"/>
        </w:rPr>
        <w:t xml:space="preserve">, </w:t>
      </w:r>
      <w:proofErr w:type="spellStart"/>
      <w:r w:rsidRPr="00A34AAA">
        <w:rPr>
          <w:sz w:val="20"/>
          <w:szCs w:val="20"/>
          <w:lang w:bidi="ar-EG"/>
        </w:rPr>
        <w:t>Russ.Chem</w:t>
      </w:r>
      <w:proofErr w:type="spellEnd"/>
      <w:r w:rsidRPr="00A34AAA">
        <w:rPr>
          <w:sz w:val="20"/>
          <w:szCs w:val="20"/>
          <w:lang w:bidi="ar-EG"/>
        </w:rPr>
        <w:t xml:space="preserve">. </w:t>
      </w:r>
      <w:proofErr w:type="gramStart"/>
      <w:r w:rsidRPr="00A34AAA">
        <w:rPr>
          <w:sz w:val="20"/>
          <w:szCs w:val="20"/>
          <w:lang w:bidi="ar-EG"/>
        </w:rPr>
        <w:t xml:space="preserve">Bull., Int. Ed., </w:t>
      </w:r>
      <w:r w:rsidRPr="00A34AAA">
        <w:rPr>
          <w:b/>
          <w:bCs/>
          <w:sz w:val="20"/>
          <w:szCs w:val="20"/>
          <w:lang w:bidi="ar-EG"/>
        </w:rPr>
        <w:t>50</w:t>
      </w:r>
      <w:r w:rsidRPr="00A34AAA">
        <w:rPr>
          <w:sz w:val="20"/>
          <w:szCs w:val="20"/>
          <w:lang w:bidi="ar-EG"/>
        </w:rPr>
        <w:t>, 2428 (2001).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proofErr w:type="gramStart"/>
      <w:r w:rsidRPr="00A34AAA">
        <w:rPr>
          <w:sz w:val="20"/>
          <w:szCs w:val="20"/>
          <w:lang w:bidi="ar-EG"/>
        </w:rPr>
        <w:t xml:space="preserve">[22] B. V. </w:t>
      </w:r>
      <w:proofErr w:type="spellStart"/>
      <w:r w:rsidRPr="00A34AAA">
        <w:rPr>
          <w:sz w:val="20"/>
          <w:szCs w:val="20"/>
          <w:lang w:bidi="ar-EG"/>
        </w:rPr>
        <w:t>Lichitsky</w:t>
      </w:r>
      <w:proofErr w:type="spellEnd"/>
      <w:r w:rsidRPr="00A34AAA">
        <w:rPr>
          <w:sz w:val="20"/>
          <w:szCs w:val="20"/>
          <w:lang w:bidi="ar-EG"/>
        </w:rPr>
        <w:t xml:space="preserve">, V. N. </w:t>
      </w:r>
      <w:proofErr w:type="spellStart"/>
      <w:r w:rsidRPr="00A34AAA">
        <w:rPr>
          <w:sz w:val="20"/>
          <w:szCs w:val="20"/>
          <w:lang w:bidi="ar-EG"/>
        </w:rPr>
        <w:t>Yarovenko</w:t>
      </w:r>
      <w:proofErr w:type="spellEnd"/>
      <w:r w:rsidRPr="00A34AAA">
        <w:rPr>
          <w:sz w:val="20"/>
          <w:szCs w:val="20"/>
          <w:lang w:bidi="ar-EG"/>
        </w:rPr>
        <w:t xml:space="preserve">, I. V. </w:t>
      </w:r>
      <w:proofErr w:type="spellStart"/>
      <w:r w:rsidRPr="00A34AAA">
        <w:rPr>
          <w:sz w:val="20"/>
          <w:szCs w:val="20"/>
          <w:lang w:bidi="ar-EG"/>
        </w:rPr>
        <w:t>Zavarzin</w:t>
      </w:r>
      <w:proofErr w:type="spellEnd"/>
      <w:r w:rsidRPr="00A34AAA">
        <w:rPr>
          <w:sz w:val="20"/>
          <w:szCs w:val="20"/>
          <w:lang w:bidi="ar-EG"/>
        </w:rPr>
        <w:t xml:space="preserve"> and M. M. </w:t>
      </w:r>
      <w:proofErr w:type="spellStart"/>
      <w:r w:rsidRPr="00A34AAA">
        <w:rPr>
          <w:sz w:val="20"/>
          <w:szCs w:val="20"/>
          <w:lang w:bidi="ar-EG"/>
        </w:rPr>
        <w:t>Krayushkin</w:t>
      </w:r>
      <w:proofErr w:type="spellEnd"/>
      <w:r w:rsidRPr="00A34AAA">
        <w:rPr>
          <w:sz w:val="20"/>
          <w:szCs w:val="20"/>
          <w:lang w:bidi="ar-EG"/>
        </w:rPr>
        <w:t xml:space="preserve">, </w:t>
      </w:r>
      <w:proofErr w:type="spellStart"/>
      <w:r w:rsidRPr="00A34AAA">
        <w:rPr>
          <w:sz w:val="20"/>
          <w:szCs w:val="20"/>
          <w:lang w:bidi="ar-EG"/>
        </w:rPr>
        <w:t>Russ.Chem</w:t>
      </w:r>
      <w:proofErr w:type="spellEnd"/>
      <w:r w:rsidRPr="00A34AAA">
        <w:rPr>
          <w:sz w:val="20"/>
          <w:szCs w:val="20"/>
          <w:lang w:bidi="ar-EG"/>
        </w:rPr>
        <w:t>.</w:t>
      </w:r>
      <w:proofErr w:type="gramEnd"/>
      <w:r w:rsidRPr="00A34AAA">
        <w:rPr>
          <w:sz w:val="20"/>
          <w:szCs w:val="20"/>
          <w:lang w:bidi="ar-EG"/>
        </w:rPr>
        <w:t xml:space="preserve"> </w:t>
      </w:r>
      <w:proofErr w:type="gramStart"/>
      <w:r w:rsidRPr="00A34AAA">
        <w:rPr>
          <w:sz w:val="20"/>
          <w:szCs w:val="20"/>
          <w:lang w:bidi="ar-EG"/>
        </w:rPr>
        <w:t xml:space="preserve">Bull., Int. Ed., </w:t>
      </w:r>
      <w:r w:rsidRPr="00A34AAA">
        <w:rPr>
          <w:b/>
          <w:bCs/>
          <w:sz w:val="20"/>
          <w:szCs w:val="20"/>
          <w:lang w:bidi="ar-EG"/>
        </w:rPr>
        <w:t>49</w:t>
      </w:r>
      <w:r w:rsidRPr="00A34AAA">
        <w:rPr>
          <w:sz w:val="20"/>
          <w:szCs w:val="20"/>
          <w:lang w:bidi="ar-EG"/>
        </w:rPr>
        <w:t>, 1251 (2000).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[23] F. H. A. </w:t>
      </w:r>
      <w:proofErr w:type="spellStart"/>
      <w:r w:rsidRPr="00A34AAA">
        <w:rPr>
          <w:sz w:val="20"/>
          <w:szCs w:val="20"/>
          <w:lang w:bidi="ar-EG"/>
        </w:rPr>
        <w:t>Bamanie</w:t>
      </w:r>
      <w:proofErr w:type="spellEnd"/>
      <w:r w:rsidRPr="00A34AAA">
        <w:rPr>
          <w:sz w:val="20"/>
          <w:szCs w:val="20"/>
          <w:lang w:bidi="ar-EG"/>
        </w:rPr>
        <w:t xml:space="preserve">, A. S. </w:t>
      </w:r>
      <w:proofErr w:type="spellStart"/>
      <w:r w:rsidRPr="00A34AAA">
        <w:rPr>
          <w:sz w:val="20"/>
          <w:szCs w:val="20"/>
          <w:lang w:bidi="ar-EG"/>
        </w:rPr>
        <w:t>Shehata</w:t>
      </w:r>
      <w:proofErr w:type="spellEnd"/>
      <w:r w:rsidRPr="00A34AAA">
        <w:rPr>
          <w:sz w:val="20"/>
          <w:szCs w:val="20"/>
          <w:lang w:bidi="ar-EG"/>
        </w:rPr>
        <w:t xml:space="preserve">, M. A. </w:t>
      </w:r>
      <w:proofErr w:type="spellStart"/>
      <w:r w:rsidRPr="00A34AAA">
        <w:rPr>
          <w:sz w:val="20"/>
          <w:szCs w:val="20"/>
          <w:lang w:bidi="ar-EG"/>
        </w:rPr>
        <w:t>Moustafa</w:t>
      </w:r>
      <w:proofErr w:type="spellEnd"/>
      <w:r w:rsidRPr="00A34AAA">
        <w:rPr>
          <w:sz w:val="20"/>
          <w:szCs w:val="20"/>
          <w:lang w:bidi="ar-EG"/>
        </w:rPr>
        <w:t xml:space="preserve"> and M. M. </w:t>
      </w:r>
      <w:proofErr w:type="spellStart"/>
      <w:r w:rsidRPr="00A34AAA">
        <w:rPr>
          <w:sz w:val="20"/>
          <w:szCs w:val="20"/>
          <w:lang w:bidi="ar-EG"/>
        </w:rPr>
        <w:t>Mashaly</w:t>
      </w:r>
      <w:proofErr w:type="spellEnd"/>
      <w:r w:rsidRPr="00A34AAA">
        <w:rPr>
          <w:sz w:val="20"/>
          <w:szCs w:val="20"/>
          <w:lang w:bidi="ar-EG"/>
        </w:rPr>
        <w:t>, Journal of American Science, 8, 481-485 (2012).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[24] A. S. </w:t>
      </w:r>
      <w:proofErr w:type="spellStart"/>
      <w:r w:rsidRPr="00A34AAA">
        <w:rPr>
          <w:sz w:val="20"/>
          <w:szCs w:val="20"/>
          <w:lang w:bidi="ar-EG"/>
        </w:rPr>
        <w:t>Shehata</w:t>
      </w:r>
      <w:proofErr w:type="spellEnd"/>
      <w:r w:rsidRPr="00A34AAA">
        <w:rPr>
          <w:sz w:val="20"/>
          <w:szCs w:val="20"/>
          <w:lang w:bidi="ar-EG"/>
        </w:rPr>
        <w:t xml:space="preserve">, F. H. A. </w:t>
      </w:r>
      <w:proofErr w:type="spellStart"/>
      <w:r w:rsidRPr="00A34AAA">
        <w:rPr>
          <w:sz w:val="20"/>
          <w:szCs w:val="20"/>
          <w:lang w:bidi="ar-EG"/>
        </w:rPr>
        <w:t>Bamanie</w:t>
      </w:r>
      <w:proofErr w:type="spellEnd"/>
      <w:r w:rsidRPr="00A34AAA">
        <w:rPr>
          <w:sz w:val="20"/>
          <w:szCs w:val="20"/>
          <w:lang w:bidi="ar-EG"/>
        </w:rPr>
        <w:t xml:space="preserve">, M. A. </w:t>
      </w:r>
      <w:proofErr w:type="spellStart"/>
      <w:r w:rsidRPr="00A34AAA">
        <w:rPr>
          <w:sz w:val="20"/>
          <w:szCs w:val="20"/>
          <w:lang w:bidi="ar-EG"/>
        </w:rPr>
        <w:t>Moustafa</w:t>
      </w:r>
      <w:proofErr w:type="spellEnd"/>
      <w:r w:rsidRPr="00A34AAA">
        <w:rPr>
          <w:sz w:val="20"/>
          <w:szCs w:val="20"/>
          <w:lang w:bidi="ar-EG"/>
        </w:rPr>
        <w:t xml:space="preserve"> and M. M. </w:t>
      </w:r>
      <w:proofErr w:type="spellStart"/>
      <w:r w:rsidRPr="00A34AAA">
        <w:rPr>
          <w:sz w:val="20"/>
          <w:szCs w:val="20"/>
          <w:lang w:bidi="ar-EG"/>
        </w:rPr>
        <w:t>Mashaly</w:t>
      </w:r>
      <w:proofErr w:type="spellEnd"/>
      <w:r w:rsidRPr="00A34AAA">
        <w:rPr>
          <w:sz w:val="20"/>
          <w:szCs w:val="20"/>
          <w:lang w:bidi="ar-EG"/>
        </w:rPr>
        <w:t>, Journal of American Science, 7, 240-242 (2011).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[25] M. M. </w:t>
      </w:r>
      <w:proofErr w:type="spellStart"/>
      <w:r w:rsidRPr="00A34AAA">
        <w:rPr>
          <w:sz w:val="20"/>
          <w:szCs w:val="20"/>
          <w:lang w:bidi="ar-EG"/>
        </w:rPr>
        <w:t>Mashaly</w:t>
      </w:r>
      <w:proofErr w:type="spellEnd"/>
      <w:r w:rsidRPr="00A34AAA">
        <w:rPr>
          <w:sz w:val="20"/>
          <w:szCs w:val="20"/>
          <w:lang w:bidi="ar-EG"/>
        </w:rPr>
        <w:t xml:space="preserve"> and M. </w:t>
      </w:r>
      <w:proofErr w:type="spellStart"/>
      <w:r w:rsidRPr="00A34AAA">
        <w:rPr>
          <w:sz w:val="20"/>
          <w:szCs w:val="20"/>
          <w:lang w:bidi="ar-EG"/>
        </w:rPr>
        <w:t>Hammouda</w:t>
      </w:r>
      <w:proofErr w:type="spellEnd"/>
      <w:r w:rsidRPr="00A34AAA">
        <w:rPr>
          <w:sz w:val="20"/>
          <w:szCs w:val="20"/>
          <w:lang w:bidi="ar-EG"/>
        </w:rPr>
        <w:t xml:space="preserve">, Z. </w:t>
      </w:r>
      <w:proofErr w:type="spellStart"/>
      <w:r w:rsidRPr="00A34AAA">
        <w:rPr>
          <w:sz w:val="20"/>
          <w:szCs w:val="20"/>
          <w:lang w:bidi="ar-EG"/>
        </w:rPr>
        <w:t>Naturforsch</w:t>
      </w:r>
      <w:proofErr w:type="spellEnd"/>
      <w:r w:rsidRPr="00A34AAA">
        <w:rPr>
          <w:sz w:val="20"/>
          <w:szCs w:val="20"/>
          <w:lang w:bidi="ar-EG"/>
        </w:rPr>
        <w:t>., 54b, 1205-1209 (1999).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proofErr w:type="gramStart"/>
      <w:r w:rsidRPr="00A34AAA">
        <w:rPr>
          <w:sz w:val="20"/>
          <w:szCs w:val="20"/>
          <w:lang w:bidi="ar-EG"/>
        </w:rPr>
        <w:t xml:space="preserve">[26] M. </w:t>
      </w:r>
      <w:proofErr w:type="spellStart"/>
      <w:r w:rsidRPr="00A34AAA">
        <w:rPr>
          <w:sz w:val="20"/>
          <w:szCs w:val="20"/>
          <w:lang w:bidi="ar-EG"/>
        </w:rPr>
        <w:t>Hammouda</w:t>
      </w:r>
      <w:proofErr w:type="spellEnd"/>
      <w:r w:rsidRPr="00A34AAA">
        <w:rPr>
          <w:sz w:val="20"/>
          <w:szCs w:val="20"/>
          <w:lang w:bidi="ar-EG"/>
        </w:rPr>
        <w:t xml:space="preserve">, M. M. </w:t>
      </w:r>
      <w:proofErr w:type="spellStart"/>
      <w:r w:rsidRPr="00A34AAA">
        <w:rPr>
          <w:sz w:val="20"/>
          <w:szCs w:val="20"/>
          <w:lang w:bidi="ar-EG"/>
        </w:rPr>
        <w:t>Mashaly</w:t>
      </w:r>
      <w:proofErr w:type="spellEnd"/>
      <w:r w:rsidRPr="00A34AAA">
        <w:rPr>
          <w:sz w:val="20"/>
          <w:szCs w:val="20"/>
          <w:lang w:bidi="ar-EG"/>
        </w:rPr>
        <w:t xml:space="preserve"> and A. A. </w:t>
      </w:r>
      <w:proofErr w:type="spellStart"/>
      <w:r w:rsidRPr="00A34AAA">
        <w:rPr>
          <w:sz w:val="20"/>
          <w:szCs w:val="20"/>
          <w:lang w:bidi="ar-EG"/>
        </w:rPr>
        <w:t>Fadda</w:t>
      </w:r>
      <w:proofErr w:type="spellEnd"/>
      <w:r w:rsidRPr="00A34AAA">
        <w:rPr>
          <w:sz w:val="20"/>
          <w:szCs w:val="20"/>
          <w:lang w:bidi="ar-EG"/>
        </w:rPr>
        <w:t>, Arch. Pharm. Res., 18, 213-214 (1995).</w:t>
      </w:r>
      <w:proofErr w:type="gramEnd"/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  <w:lang w:bidi="ar-EG"/>
        </w:rPr>
      </w:pPr>
      <w:r w:rsidRPr="00A34AAA">
        <w:rPr>
          <w:sz w:val="20"/>
          <w:szCs w:val="20"/>
          <w:lang w:bidi="ar-EG"/>
        </w:rPr>
        <w:t xml:space="preserve">[27] M. </w:t>
      </w:r>
      <w:proofErr w:type="spellStart"/>
      <w:r w:rsidRPr="00A34AAA">
        <w:rPr>
          <w:sz w:val="20"/>
          <w:szCs w:val="20"/>
          <w:lang w:bidi="ar-EG"/>
        </w:rPr>
        <w:t>Hammouda</w:t>
      </w:r>
      <w:proofErr w:type="spellEnd"/>
      <w:r w:rsidRPr="00A34AAA">
        <w:rPr>
          <w:sz w:val="20"/>
          <w:szCs w:val="20"/>
          <w:lang w:bidi="ar-EG"/>
        </w:rPr>
        <w:t xml:space="preserve">, M. M. </w:t>
      </w:r>
      <w:proofErr w:type="spellStart"/>
      <w:r w:rsidRPr="00A34AAA">
        <w:rPr>
          <w:sz w:val="20"/>
          <w:szCs w:val="20"/>
          <w:lang w:bidi="ar-EG"/>
        </w:rPr>
        <w:t>Mashaly</w:t>
      </w:r>
      <w:proofErr w:type="spellEnd"/>
      <w:r w:rsidRPr="00A34AAA">
        <w:rPr>
          <w:sz w:val="20"/>
          <w:szCs w:val="20"/>
          <w:lang w:bidi="ar-EG"/>
        </w:rPr>
        <w:t xml:space="preserve"> and E. M. </w:t>
      </w:r>
      <w:proofErr w:type="spellStart"/>
      <w:r w:rsidRPr="00A34AAA">
        <w:rPr>
          <w:sz w:val="20"/>
          <w:szCs w:val="20"/>
          <w:lang w:bidi="ar-EG"/>
        </w:rPr>
        <w:t>Afsah</w:t>
      </w:r>
      <w:proofErr w:type="spellEnd"/>
      <w:r w:rsidRPr="00A34AAA">
        <w:rPr>
          <w:sz w:val="20"/>
          <w:szCs w:val="20"/>
          <w:lang w:bidi="ar-EG"/>
        </w:rPr>
        <w:t xml:space="preserve">, </w:t>
      </w:r>
      <w:proofErr w:type="spellStart"/>
      <w:r w:rsidRPr="00A34AAA">
        <w:rPr>
          <w:sz w:val="20"/>
          <w:szCs w:val="20"/>
          <w:lang w:bidi="ar-EG"/>
        </w:rPr>
        <w:t>Pharmazie</w:t>
      </w:r>
      <w:proofErr w:type="spellEnd"/>
      <w:r w:rsidRPr="00A34AAA">
        <w:rPr>
          <w:sz w:val="20"/>
          <w:szCs w:val="20"/>
          <w:lang w:bidi="ar-EG"/>
        </w:rPr>
        <w:t xml:space="preserve"> 49, 365-366 (1994).</w:t>
      </w:r>
    </w:p>
    <w:p w:rsidR="004D4001" w:rsidRPr="00A34AAA" w:rsidRDefault="004D4001" w:rsidP="00CB7817">
      <w:pPr>
        <w:ind w:left="540" w:hanging="450"/>
        <w:jc w:val="both"/>
        <w:rPr>
          <w:sz w:val="20"/>
          <w:szCs w:val="20"/>
        </w:rPr>
      </w:pPr>
      <w:r w:rsidRPr="00A34AAA">
        <w:rPr>
          <w:sz w:val="20"/>
          <w:szCs w:val="20"/>
          <w:lang w:bidi="ar-EG"/>
        </w:rPr>
        <w:t>[28] S. R. El-</w:t>
      </w:r>
      <w:proofErr w:type="spellStart"/>
      <w:r w:rsidRPr="00A34AAA">
        <w:rPr>
          <w:sz w:val="20"/>
          <w:szCs w:val="20"/>
          <w:lang w:bidi="ar-EG"/>
        </w:rPr>
        <w:t>Gogary</w:t>
      </w:r>
      <w:proofErr w:type="spellEnd"/>
      <w:r w:rsidRPr="00A34AAA">
        <w:rPr>
          <w:sz w:val="20"/>
          <w:szCs w:val="20"/>
          <w:lang w:bidi="ar-EG"/>
        </w:rPr>
        <w:t xml:space="preserve">, M. M. </w:t>
      </w:r>
      <w:proofErr w:type="spellStart"/>
      <w:r w:rsidRPr="00A34AAA">
        <w:rPr>
          <w:sz w:val="20"/>
          <w:szCs w:val="20"/>
          <w:lang w:bidi="ar-EG"/>
        </w:rPr>
        <w:t>Mashaly</w:t>
      </w:r>
      <w:proofErr w:type="spellEnd"/>
      <w:r w:rsidRPr="00A34AAA">
        <w:rPr>
          <w:sz w:val="20"/>
          <w:szCs w:val="20"/>
          <w:lang w:bidi="ar-EG"/>
        </w:rPr>
        <w:t xml:space="preserve"> and T. R. </w:t>
      </w:r>
      <w:proofErr w:type="spellStart"/>
      <w:r w:rsidRPr="00A34AAA">
        <w:rPr>
          <w:sz w:val="20"/>
          <w:szCs w:val="20"/>
          <w:lang w:bidi="ar-EG"/>
        </w:rPr>
        <w:t>Kosbar</w:t>
      </w:r>
      <w:proofErr w:type="spellEnd"/>
      <w:r w:rsidRPr="00A34AAA">
        <w:rPr>
          <w:sz w:val="20"/>
          <w:szCs w:val="20"/>
          <w:lang w:bidi="ar-EG"/>
        </w:rPr>
        <w:t>, “</w:t>
      </w:r>
      <w:proofErr w:type="spellStart"/>
      <w:r w:rsidRPr="00A34AAA">
        <w:rPr>
          <w:sz w:val="20"/>
          <w:szCs w:val="20"/>
          <w:lang w:bidi="ar-EG"/>
        </w:rPr>
        <w:t>Enaminones</w:t>
      </w:r>
      <w:proofErr w:type="spellEnd"/>
      <w:r w:rsidRPr="00A34AAA">
        <w:rPr>
          <w:sz w:val="20"/>
          <w:szCs w:val="20"/>
          <w:lang w:bidi="ar-EG"/>
        </w:rPr>
        <w:t xml:space="preserve"> in heterocyclic syntheses: part 4: a new one step synthetic route to </w:t>
      </w:r>
      <w:proofErr w:type="spellStart"/>
      <w:r w:rsidRPr="00A34AAA">
        <w:rPr>
          <w:sz w:val="20"/>
          <w:szCs w:val="20"/>
          <w:lang w:bidi="ar-EG"/>
        </w:rPr>
        <w:t>pyrrolo</w:t>
      </w:r>
      <w:proofErr w:type="spellEnd"/>
      <w:r w:rsidRPr="00A34AAA">
        <w:rPr>
          <w:sz w:val="20"/>
          <w:szCs w:val="20"/>
          <w:lang w:bidi="ar-EG"/>
        </w:rPr>
        <w:t>[3,4-b]pyridine and convenient syntheses of 1,4-dihydropyridines and 1,1’-(1,4-phenylene)</w:t>
      </w:r>
      <w:proofErr w:type="spellStart"/>
      <w:r w:rsidRPr="00A34AAA">
        <w:rPr>
          <w:sz w:val="20"/>
          <w:szCs w:val="20"/>
          <w:lang w:bidi="ar-EG"/>
        </w:rPr>
        <w:t>bis</w:t>
      </w:r>
      <w:proofErr w:type="spellEnd"/>
      <w:r w:rsidRPr="00A34AAA">
        <w:rPr>
          <w:sz w:val="20"/>
          <w:szCs w:val="20"/>
          <w:lang w:bidi="ar-EG"/>
        </w:rPr>
        <w:t>(1,4-dihydropyridine)s., accepted on 23-Dec.-2011 by J. Heterocyclic Chem.</w:t>
      </w:r>
    </w:p>
    <w:p w:rsidR="00A665C8" w:rsidRPr="00A34AAA" w:rsidRDefault="00A665C8" w:rsidP="00EE16FC">
      <w:pPr>
        <w:jc w:val="both"/>
        <w:rPr>
          <w:sz w:val="20"/>
          <w:szCs w:val="20"/>
        </w:rPr>
        <w:sectPr w:rsidR="00A665C8" w:rsidRPr="00A34AAA" w:rsidSect="002C3F5A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001" w:rsidRPr="00A34AAA" w:rsidRDefault="004D4001" w:rsidP="00EE16FC">
      <w:pPr>
        <w:jc w:val="both"/>
        <w:rPr>
          <w:sz w:val="20"/>
          <w:szCs w:val="20"/>
        </w:rPr>
      </w:pPr>
    </w:p>
    <w:p w:rsidR="004D0467" w:rsidRPr="00A34AAA" w:rsidRDefault="001F55D6" w:rsidP="00EE16FC">
      <w:pPr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10/10/2012</w:t>
      </w:r>
    </w:p>
    <w:sectPr w:rsidR="004D0467" w:rsidRPr="00A34AAA" w:rsidSect="002C3F5A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31" w:rsidRDefault="00837631">
      <w:r>
        <w:separator/>
      </w:r>
    </w:p>
  </w:endnote>
  <w:endnote w:type="continuationSeparator" w:id="0">
    <w:p w:rsidR="00837631" w:rsidRDefault="0083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986046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9128"/>
      <w:docPartObj>
        <w:docPartGallery w:val="Page Numbers (Bottom of Page)"/>
        <w:docPartUnique/>
      </w:docPartObj>
    </w:sdtPr>
    <w:sdtContent>
      <w:p w:rsidR="0067068B" w:rsidRDefault="00986046">
        <w:pPr>
          <w:pStyle w:val="Footer"/>
          <w:jc w:val="center"/>
        </w:pPr>
        <w:r w:rsidRPr="0067068B">
          <w:rPr>
            <w:sz w:val="20"/>
            <w:szCs w:val="20"/>
          </w:rPr>
          <w:fldChar w:fldCharType="begin"/>
        </w:r>
        <w:r w:rsidR="0067068B" w:rsidRPr="0067068B">
          <w:rPr>
            <w:sz w:val="20"/>
            <w:szCs w:val="20"/>
          </w:rPr>
          <w:instrText xml:space="preserve"> PAGE   \* MERGEFORMAT </w:instrText>
        </w:r>
        <w:r w:rsidRPr="0067068B">
          <w:rPr>
            <w:sz w:val="20"/>
            <w:szCs w:val="20"/>
          </w:rPr>
          <w:fldChar w:fldCharType="separate"/>
        </w:r>
        <w:r w:rsidR="00E21F31">
          <w:rPr>
            <w:noProof/>
            <w:sz w:val="20"/>
            <w:szCs w:val="20"/>
          </w:rPr>
          <w:t>193</w:t>
        </w:r>
        <w:r w:rsidRPr="0067068B">
          <w:rPr>
            <w:sz w:val="20"/>
            <w:szCs w:val="20"/>
          </w:rPr>
          <w:fldChar w:fldCharType="end"/>
        </w:r>
      </w:p>
    </w:sdtContent>
  </w:sdt>
  <w:p w:rsidR="00471E57" w:rsidRDefault="00471E57" w:rsidP="003232AD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31" w:rsidRDefault="00837631">
      <w:r>
        <w:separator/>
      </w:r>
    </w:p>
  </w:footnote>
  <w:footnote w:type="continuationSeparator" w:id="0">
    <w:p w:rsidR="00837631" w:rsidRDefault="00837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5E" w:rsidRPr="00997838" w:rsidRDefault="00AD02AE" w:rsidP="00997838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  <w:lang w:eastAsia="zh-CN"/>
      </w:rPr>
    </w:pPr>
    <w:r>
      <w:rPr>
        <w:sz w:val="20"/>
        <w:szCs w:val="20"/>
      </w:rPr>
      <w:t>Nature and Science 2012</w:t>
    </w:r>
    <w:proofErr w:type="gramStart"/>
    <w:r>
      <w:rPr>
        <w:sz w:val="20"/>
        <w:szCs w:val="20"/>
      </w:rPr>
      <w:t>;10</w:t>
    </w:r>
    <w:proofErr w:type="gramEnd"/>
    <w:r>
      <w:rPr>
        <w:sz w:val="20"/>
        <w:szCs w:val="20"/>
      </w:rPr>
      <w:t>(</w:t>
    </w:r>
    <w:r w:rsidR="00D13483">
      <w:rPr>
        <w:sz w:val="20"/>
        <w:szCs w:val="20"/>
      </w:rPr>
      <w:t>1</w:t>
    </w:r>
    <w:r w:rsidR="00EC171D">
      <w:rPr>
        <w:sz w:val="20"/>
        <w:szCs w:val="20"/>
      </w:rPr>
      <w:t>0</w:t>
    </w:r>
    <w:r>
      <w:rPr>
        <w:sz w:val="20"/>
        <w:szCs w:val="20"/>
      </w:rPr>
      <w:t xml:space="preserve">) </w:t>
    </w:r>
    <w:r>
      <w:rPr>
        <w:color w:val="000000"/>
        <w:sz w:val="20"/>
        <w:szCs w:val="20"/>
      </w:rPr>
      <w:t xml:space="preserve">                                                   </w:t>
    </w:r>
    <w:hyperlink r:id="rId1" w:history="1">
      <w:r>
        <w:rPr>
          <w:rStyle w:val="Hyperlink"/>
          <w:sz w:val="20"/>
          <w:szCs w:val="20"/>
        </w:rPr>
        <w:t>http://www.sciencepub.net/nature</w:t>
      </w:r>
    </w:hyperlink>
    <w:r>
      <w:rPr>
        <w:color w:val="000000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26B"/>
    <w:rsid w:val="00000358"/>
    <w:rsid w:val="00067FB1"/>
    <w:rsid w:val="00071262"/>
    <w:rsid w:val="0007696A"/>
    <w:rsid w:val="00080CE9"/>
    <w:rsid w:val="000827B7"/>
    <w:rsid w:val="00084A2F"/>
    <w:rsid w:val="00090A06"/>
    <w:rsid w:val="000C0F63"/>
    <w:rsid w:val="000C5F1C"/>
    <w:rsid w:val="000D4463"/>
    <w:rsid w:val="000E5C4C"/>
    <w:rsid w:val="000F4725"/>
    <w:rsid w:val="0010794D"/>
    <w:rsid w:val="0012510A"/>
    <w:rsid w:val="00133330"/>
    <w:rsid w:val="00151C87"/>
    <w:rsid w:val="00155E5C"/>
    <w:rsid w:val="001621FE"/>
    <w:rsid w:val="00172AE9"/>
    <w:rsid w:val="001817C7"/>
    <w:rsid w:val="001901BB"/>
    <w:rsid w:val="001923FC"/>
    <w:rsid w:val="001A678A"/>
    <w:rsid w:val="001B14BD"/>
    <w:rsid w:val="001B41B8"/>
    <w:rsid w:val="001F55D6"/>
    <w:rsid w:val="002338DB"/>
    <w:rsid w:val="00234B66"/>
    <w:rsid w:val="00275FF7"/>
    <w:rsid w:val="002C3F5A"/>
    <w:rsid w:val="002C5E38"/>
    <w:rsid w:val="002F17FB"/>
    <w:rsid w:val="002F20CD"/>
    <w:rsid w:val="002F3C04"/>
    <w:rsid w:val="002F760F"/>
    <w:rsid w:val="00314F95"/>
    <w:rsid w:val="00322FAB"/>
    <w:rsid w:val="003232AD"/>
    <w:rsid w:val="00342698"/>
    <w:rsid w:val="00345581"/>
    <w:rsid w:val="003506F8"/>
    <w:rsid w:val="0037359A"/>
    <w:rsid w:val="00383A10"/>
    <w:rsid w:val="003C7F3D"/>
    <w:rsid w:val="003D3BEC"/>
    <w:rsid w:val="003E0C3C"/>
    <w:rsid w:val="003E6D9C"/>
    <w:rsid w:val="004150D7"/>
    <w:rsid w:val="0042390D"/>
    <w:rsid w:val="00456753"/>
    <w:rsid w:val="00471E57"/>
    <w:rsid w:val="00490DC1"/>
    <w:rsid w:val="004910F2"/>
    <w:rsid w:val="0049143E"/>
    <w:rsid w:val="0049308B"/>
    <w:rsid w:val="004B04C5"/>
    <w:rsid w:val="004C4AB4"/>
    <w:rsid w:val="004D0467"/>
    <w:rsid w:val="004D4001"/>
    <w:rsid w:val="004E29B3"/>
    <w:rsid w:val="004E5288"/>
    <w:rsid w:val="004F7F69"/>
    <w:rsid w:val="00525BE5"/>
    <w:rsid w:val="00557714"/>
    <w:rsid w:val="0057561D"/>
    <w:rsid w:val="00593132"/>
    <w:rsid w:val="005A3EA2"/>
    <w:rsid w:val="005C2F35"/>
    <w:rsid w:val="005C4E42"/>
    <w:rsid w:val="005D5E97"/>
    <w:rsid w:val="005D68F0"/>
    <w:rsid w:val="005F1C4F"/>
    <w:rsid w:val="005F5E04"/>
    <w:rsid w:val="006436E0"/>
    <w:rsid w:val="0065209A"/>
    <w:rsid w:val="0067068B"/>
    <w:rsid w:val="006C0C51"/>
    <w:rsid w:val="006D2418"/>
    <w:rsid w:val="006D5C2E"/>
    <w:rsid w:val="006E2634"/>
    <w:rsid w:val="006E43D4"/>
    <w:rsid w:val="006E6ACB"/>
    <w:rsid w:val="006F1706"/>
    <w:rsid w:val="00706168"/>
    <w:rsid w:val="007346A2"/>
    <w:rsid w:val="00734A5D"/>
    <w:rsid w:val="0078507E"/>
    <w:rsid w:val="007D746F"/>
    <w:rsid w:val="007E2AC7"/>
    <w:rsid w:val="00814FA7"/>
    <w:rsid w:val="00821959"/>
    <w:rsid w:val="00825598"/>
    <w:rsid w:val="00831C2A"/>
    <w:rsid w:val="00837631"/>
    <w:rsid w:val="0085030A"/>
    <w:rsid w:val="0088420F"/>
    <w:rsid w:val="00896C14"/>
    <w:rsid w:val="008A14C9"/>
    <w:rsid w:val="008A20AC"/>
    <w:rsid w:val="008A37E9"/>
    <w:rsid w:val="008A5C72"/>
    <w:rsid w:val="008B5609"/>
    <w:rsid w:val="008C20E4"/>
    <w:rsid w:val="008E3A47"/>
    <w:rsid w:val="0091208A"/>
    <w:rsid w:val="00914558"/>
    <w:rsid w:val="0093397E"/>
    <w:rsid w:val="0094140D"/>
    <w:rsid w:val="009458E4"/>
    <w:rsid w:val="009459B3"/>
    <w:rsid w:val="00952EB8"/>
    <w:rsid w:val="00966860"/>
    <w:rsid w:val="00973C1F"/>
    <w:rsid w:val="00986046"/>
    <w:rsid w:val="00997838"/>
    <w:rsid w:val="00A2654E"/>
    <w:rsid w:val="00A3476D"/>
    <w:rsid w:val="00A34AAA"/>
    <w:rsid w:val="00A351EE"/>
    <w:rsid w:val="00A665C8"/>
    <w:rsid w:val="00A66DA9"/>
    <w:rsid w:val="00A711B0"/>
    <w:rsid w:val="00AD02AE"/>
    <w:rsid w:val="00AF45CF"/>
    <w:rsid w:val="00B15B01"/>
    <w:rsid w:val="00B3167C"/>
    <w:rsid w:val="00B44F7C"/>
    <w:rsid w:val="00B47F73"/>
    <w:rsid w:val="00B60E8D"/>
    <w:rsid w:val="00B80C0E"/>
    <w:rsid w:val="00B87C5A"/>
    <w:rsid w:val="00BB1BF7"/>
    <w:rsid w:val="00BD2A8D"/>
    <w:rsid w:val="00BD7472"/>
    <w:rsid w:val="00BF6579"/>
    <w:rsid w:val="00C339A3"/>
    <w:rsid w:val="00C37A7B"/>
    <w:rsid w:val="00C412DE"/>
    <w:rsid w:val="00C43A46"/>
    <w:rsid w:val="00C52A99"/>
    <w:rsid w:val="00C77CE8"/>
    <w:rsid w:val="00C8147E"/>
    <w:rsid w:val="00CB7817"/>
    <w:rsid w:val="00CD54D0"/>
    <w:rsid w:val="00CE7B2F"/>
    <w:rsid w:val="00D13483"/>
    <w:rsid w:val="00D26F2E"/>
    <w:rsid w:val="00D3777A"/>
    <w:rsid w:val="00D506CC"/>
    <w:rsid w:val="00D844BA"/>
    <w:rsid w:val="00DA558C"/>
    <w:rsid w:val="00DC34AC"/>
    <w:rsid w:val="00DD48B0"/>
    <w:rsid w:val="00DE7DD8"/>
    <w:rsid w:val="00DF7353"/>
    <w:rsid w:val="00DF7D11"/>
    <w:rsid w:val="00E21F31"/>
    <w:rsid w:val="00E22270"/>
    <w:rsid w:val="00E2409D"/>
    <w:rsid w:val="00E248F9"/>
    <w:rsid w:val="00E63450"/>
    <w:rsid w:val="00EC171D"/>
    <w:rsid w:val="00EC5C53"/>
    <w:rsid w:val="00ED329E"/>
    <w:rsid w:val="00ED4441"/>
    <w:rsid w:val="00EE16FC"/>
    <w:rsid w:val="00EE5B13"/>
    <w:rsid w:val="00EF1D31"/>
    <w:rsid w:val="00EF3BA2"/>
    <w:rsid w:val="00EF4701"/>
    <w:rsid w:val="00F32F31"/>
    <w:rsid w:val="00F4399A"/>
    <w:rsid w:val="00F45062"/>
    <w:rsid w:val="00F46A5E"/>
    <w:rsid w:val="00F56FE8"/>
    <w:rsid w:val="00F66436"/>
    <w:rsid w:val="00F66755"/>
    <w:rsid w:val="00F93FD6"/>
    <w:rsid w:val="00FB5B6A"/>
    <w:rsid w:val="00FC2367"/>
    <w:rsid w:val="00FC4906"/>
    <w:rsid w:val="00FD1962"/>
    <w:rsid w:val="00FD681F"/>
    <w:rsid w:val="00FE76E4"/>
    <w:rsid w:val="00FF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9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71262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71262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71262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071262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262"/>
  </w:style>
  <w:style w:type="character" w:customStyle="1" w:styleId="WW-Absatz-Standardschriftart">
    <w:name w:val="WW-Absatz-Standardschriftart"/>
    <w:rsid w:val="00071262"/>
  </w:style>
  <w:style w:type="character" w:customStyle="1" w:styleId="WW-Absatz-Standardschriftart1">
    <w:name w:val="WW-Absatz-Standardschriftart1"/>
    <w:rsid w:val="00071262"/>
  </w:style>
  <w:style w:type="character" w:customStyle="1" w:styleId="WW-Absatz-Standardschriftart11">
    <w:name w:val="WW-Absatz-Standardschriftart11"/>
    <w:rsid w:val="00071262"/>
  </w:style>
  <w:style w:type="character" w:customStyle="1" w:styleId="WW-Absatz-Standardschriftart111">
    <w:name w:val="WW-Absatz-Standardschriftart111"/>
    <w:rsid w:val="00071262"/>
  </w:style>
  <w:style w:type="character" w:customStyle="1" w:styleId="WW-Absatz-Standardschriftart1111">
    <w:name w:val="WW-Absatz-Standardschriftart1111"/>
    <w:rsid w:val="00071262"/>
  </w:style>
  <w:style w:type="character" w:customStyle="1" w:styleId="WW-Absatz-Standardschriftart11111">
    <w:name w:val="WW-Absatz-Standardschriftart11111"/>
    <w:rsid w:val="00071262"/>
  </w:style>
  <w:style w:type="character" w:customStyle="1" w:styleId="WW-Absatz-Standardschriftart111111">
    <w:name w:val="WW-Absatz-Standardschriftart111111"/>
    <w:rsid w:val="00071262"/>
  </w:style>
  <w:style w:type="character" w:customStyle="1" w:styleId="WW-Absatz-Standardschriftart1111111">
    <w:name w:val="WW-Absatz-Standardschriftart1111111"/>
    <w:rsid w:val="00071262"/>
  </w:style>
  <w:style w:type="character" w:customStyle="1" w:styleId="WW-Absatz-Standardschriftart11111111">
    <w:name w:val="WW-Absatz-Standardschriftart11111111"/>
    <w:rsid w:val="00071262"/>
  </w:style>
  <w:style w:type="character" w:customStyle="1" w:styleId="WW-Absatz-Standardschriftart111111111">
    <w:name w:val="WW-Absatz-Standardschriftart111111111"/>
    <w:rsid w:val="00071262"/>
  </w:style>
  <w:style w:type="character" w:customStyle="1" w:styleId="WW-Absatz-Standardschriftart1111111111">
    <w:name w:val="WW-Absatz-Standardschriftart1111111111"/>
    <w:rsid w:val="00071262"/>
  </w:style>
  <w:style w:type="character" w:customStyle="1" w:styleId="WW-Absatz-Standardschriftart11111111111">
    <w:name w:val="WW-Absatz-Standardschriftart11111111111"/>
    <w:rsid w:val="00071262"/>
  </w:style>
  <w:style w:type="character" w:customStyle="1" w:styleId="WW-Absatz-Standardschriftart111111111111">
    <w:name w:val="WW-Absatz-Standardschriftart111111111111"/>
    <w:rsid w:val="00071262"/>
  </w:style>
  <w:style w:type="character" w:customStyle="1" w:styleId="WW-Absatz-Standardschriftart1111111111111">
    <w:name w:val="WW-Absatz-Standardschriftart1111111111111"/>
    <w:rsid w:val="00071262"/>
  </w:style>
  <w:style w:type="character" w:customStyle="1" w:styleId="WW-Absatz-Standardschriftart11111111111111">
    <w:name w:val="WW-Absatz-Standardschriftart11111111111111"/>
    <w:rsid w:val="00071262"/>
  </w:style>
  <w:style w:type="character" w:customStyle="1" w:styleId="WW-Absatz-Standardschriftart111111111111111">
    <w:name w:val="WW-Absatz-Standardschriftart111111111111111"/>
    <w:rsid w:val="00071262"/>
  </w:style>
  <w:style w:type="character" w:customStyle="1" w:styleId="WW-Absatz-Standardschriftart1111111111111111">
    <w:name w:val="WW-Absatz-Standardschriftart1111111111111111"/>
    <w:rsid w:val="00071262"/>
  </w:style>
  <w:style w:type="character" w:customStyle="1" w:styleId="WW8Num1z0">
    <w:name w:val="WW8Num1z0"/>
    <w:rsid w:val="00071262"/>
    <w:rPr>
      <w:rFonts w:ascii="Symbol" w:eastAsia="Times New Roman" w:hAnsi="Symbol" w:cs="Times New Roman"/>
    </w:rPr>
  </w:style>
  <w:style w:type="character" w:customStyle="1" w:styleId="WW8Num1z1">
    <w:name w:val="WW8Num1z1"/>
    <w:rsid w:val="00071262"/>
    <w:rPr>
      <w:rFonts w:ascii="Courier New" w:hAnsi="Courier New" w:cs="Courier New"/>
    </w:rPr>
  </w:style>
  <w:style w:type="character" w:customStyle="1" w:styleId="WW8Num1z2">
    <w:name w:val="WW8Num1z2"/>
    <w:rsid w:val="00071262"/>
    <w:rPr>
      <w:rFonts w:ascii="Wingdings" w:hAnsi="Wingdings"/>
    </w:rPr>
  </w:style>
  <w:style w:type="character" w:customStyle="1" w:styleId="WW8Num1z3">
    <w:name w:val="WW8Num1z3"/>
    <w:rsid w:val="00071262"/>
    <w:rPr>
      <w:rFonts w:ascii="Symbol" w:hAnsi="Symbol"/>
    </w:rPr>
  </w:style>
  <w:style w:type="character" w:styleId="PageNumber">
    <w:name w:val="page number"/>
    <w:basedOn w:val="DefaultParagraphFont"/>
    <w:rsid w:val="00071262"/>
  </w:style>
  <w:style w:type="character" w:styleId="Hyperlink">
    <w:name w:val="Hyperlink"/>
    <w:rsid w:val="00071262"/>
    <w:rPr>
      <w:color w:val="0000FF"/>
      <w:u w:val="single"/>
    </w:rPr>
  </w:style>
  <w:style w:type="character" w:styleId="FollowedHyperlink">
    <w:name w:val="FollowedHyperlink"/>
    <w:rsid w:val="00071262"/>
    <w:rPr>
      <w:color w:val="800080"/>
      <w:u w:val="single"/>
    </w:rPr>
  </w:style>
  <w:style w:type="character" w:customStyle="1" w:styleId="NumberingSymbols">
    <w:name w:val="Numbering Symbols"/>
    <w:rsid w:val="00071262"/>
  </w:style>
  <w:style w:type="paragraph" w:customStyle="1" w:styleId="Heading">
    <w:name w:val="Heading"/>
    <w:basedOn w:val="Normal"/>
    <w:next w:val="BodyText"/>
    <w:rsid w:val="00071262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071262"/>
    <w:pPr>
      <w:spacing w:line="360" w:lineRule="auto"/>
    </w:pPr>
  </w:style>
  <w:style w:type="paragraph" w:styleId="List">
    <w:name w:val="List"/>
    <w:basedOn w:val="BodyText"/>
    <w:rsid w:val="00071262"/>
  </w:style>
  <w:style w:type="paragraph" w:styleId="Caption">
    <w:name w:val="caption"/>
    <w:basedOn w:val="Normal"/>
    <w:qFormat/>
    <w:rsid w:val="000712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71262"/>
    <w:pPr>
      <w:suppressLineNumbers/>
    </w:pPr>
  </w:style>
  <w:style w:type="paragraph" w:styleId="Header">
    <w:name w:val="header"/>
    <w:basedOn w:val="Normal"/>
    <w:next w:val="Heading1"/>
    <w:link w:val="HeaderChar"/>
    <w:rsid w:val="00071262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071262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071262"/>
    <w:pPr>
      <w:ind w:left="540" w:hanging="720"/>
      <w:jc w:val="both"/>
    </w:pPr>
  </w:style>
  <w:style w:type="paragraph" w:styleId="BodyTextIndent2">
    <w:name w:val="Body Text Indent 2"/>
    <w:basedOn w:val="Normal"/>
    <w:rsid w:val="00071262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071262"/>
    <w:pPr>
      <w:spacing w:line="360" w:lineRule="auto"/>
      <w:jc w:val="both"/>
    </w:pPr>
  </w:style>
  <w:style w:type="paragraph" w:styleId="Footer">
    <w:name w:val="footer"/>
    <w:basedOn w:val="Normal"/>
    <w:link w:val="FooterChar"/>
    <w:uiPriority w:val="99"/>
    <w:rsid w:val="00071262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071262"/>
    <w:pPr>
      <w:suppressLineNumbers/>
    </w:pPr>
  </w:style>
  <w:style w:type="paragraph" w:customStyle="1" w:styleId="TableHeading">
    <w:name w:val="Table Heading"/>
    <w:basedOn w:val="TableContents"/>
    <w:rsid w:val="000712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71262"/>
  </w:style>
  <w:style w:type="paragraph" w:customStyle="1" w:styleId="Text">
    <w:name w:val="Text"/>
    <w:basedOn w:val="Normal"/>
    <w:rsid w:val="00071262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F46A5E"/>
    <w:rPr>
      <w:rFonts w:eastAsia="SimSun"/>
      <w:sz w:val="24"/>
      <w:szCs w:val="24"/>
      <w:lang w:val="en-US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67068B"/>
    <w:rPr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9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line="360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next w:val="Heading1"/>
    <w:link w:val="HeaderChar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pPr>
      <w:ind w:left="540" w:hanging="720"/>
      <w:jc w:val="both"/>
    </w:p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ext">
    <w:name w:val="Text"/>
    <w:basedOn w:val="Normal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F46A5E"/>
    <w:rPr>
      <w:rFonts w:eastAsia="SimSun"/>
      <w:sz w:val="24"/>
      <w:szCs w:val="24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" TargetMode="Externa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14010</CharactersWithSpaces>
  <SharedDoc>false</SharedDoc>
  <HLinks>
    <vt:vector size="30" baseType="variant"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</vt:lpwstr>
      </vt:variant>
      <vt:variant>
        <vt:lpwstr/>
      </vt:variant>
      <vt:variant>
        <vt:i4>4522111</vt:i4>
      </vt:variant>
      <vt:variant>
        <vt:i4>0</vt:i4>
      </vt:variant>
      <vt:variant>
        <vt:i4>0</vt:i4>
      </vt:variant>
      <vt:variant>
        <vt:i4>5</vt:i4>
      </vt:variant>
      <vt:variant>
        <vt:lpwstr>mailto:mashaly54321@mans.edu.eg</vt:lpwstr>
      </vt:variant>
      <vt:variant>
        <vt:lpwstr/>
      </vt:variant>
      <vt:variant>
        <vt:i4>1966141</vt:i4>
      </vt:variant>
      <vt:variant>
        <vt:i4>11</vt:i4>
      </vt:variant>
      <vt:variant>
        <vt:i4>0</vt:i4>
      </vt:variant>
      <vt:variant>
        <vt:i4>5</vt:i4>
      </vt:variant>
      <vt:variant>
        <vt:lpwstr>mailto:naturesciencej@gmail.com</vt:lpwstr>
      </vt:variant>
      <vt:variant>
        <vt:lpwstr/>
      </vt:variant>
      <vt:variant>
        <vt:i4>5898325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13</cp:revision>
  <cp:lastPrinted>2012-10-11T19:28:00Z</cp:lastPrinted>
  <dcterms:created xsi:type="dcterms:W3CDTF">2012-10-14T18:55:00Z</dcterms:created>
  <dcterms:modified xsi:type="dcterms:W3CDTF">2012-10-15T09:32:00Z</dcterms:modified>
</cp:coreProperties>
</file>