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9B" w:rsidRPr="00AD40E1" w:rsidRDefault="000C109B" w:rsidP="00AD40E1">
      <w:pPr>
        <w:adjustRightInd w:val="0"/>
        <w:snapToGrid w:val="0"/>
        <w:spacing w:after="0" w:line="240" w:lineRule="auto"/>
        <w:jc w:val="center"/>
        <w:rPr>
          <w:rFonts w:cstheme="minorHAnsi"/>
          <w:b/>
          <w:sz w:val="20"/>
          <w:szCs w:val="20"/>
        </w:rPr>
      </w:pPr>
      <w:bookmarkStart w:id="0" w:name="OLE_LINK4"/>
      <w:r w:rsidRPr="00AD40E1">
        <w:rPr>
          <w:rFonts w:cstheme="minorHAnsi"/>
          <w:b/>
          <w:sz w:val="20"/>
          <w:szCs w:val="20"/>
        </w:rPr>
        <w:t>A comparative study of Emotional Intelligence and Academic Achievement of Science and Social Science Higher Secondary Students</w:t>
      </w:r>
      <w:bookmarkEnd w:id="0"/>
    </w:p>
    <w:p w:rsidR="00704297" w:rsidRPr="00AD40E1" w:rsidRDefault="00704297" w:rsidP="00AD40E1">
      <w:pPr>
        <w:adjustRightInd w:val="0"/>
        <w:snapToGrid w:val="0"/>
        <w:spacing w:after="0" w:line="240" w:lineRule="auto"/>
        <w:jc w:val="center"/>
        <w:rPr>
          <w:rFonts w:cstheme="minorHAnsi"/>
          <w:b/>
          <w:sz w:val="20"/>
          <w:szCs w:val="20"/>
        </w:rPr>
      </w:pPr>
    </w:p>
    <w:p w:rsidR="00704297" w:rsidRPr="00AD40E1" w:rsidRDefault="00704297" w:rsidP="00AD40E1">
      <w:pPr>
        <w:tabs>
          <w:tab w:val="left" w:pos="9360"/>
        </w:tabs>
        <w:adjustRightInd w:val="0"/>
        <w:snapToGrid w:val="0"/>
        <w:spacing w:after="0" w:line="240" w:lineRule="auto"/>
        <w:jc w:val="center"/>
        <w:rPr>
          <w:rFonts w:cstheme="minorHAnsi"/>
          <w:sz w:val="20"/>
          <w:szCs w:val="20"/>
          <w:lang w:eastAsia="zh-CN"/>
        </w:rPr>
      </w:pPr>
      <w:r w:rsidRPr="00AD40E1">
        <w:rPr>
          <w:rFonts w:cstheme="minorHAnsi"/>
          <w:sz w:val="20"/>
          <w:szCs w:val="20"/>
        </w:rPr>
        <w:t xml:space="preserve">Ms. </w:t>
      </w:r>
      <w:bookmarkStart w:id="1" w:name="OLE_LINK5"/>
      <w:bookmarkStart w:id="2" w:name="OLE_LINK6"/>
      <w:bookmarkStart w:id="3" w:name="OLE_LINK7"/>
      <w:bookmarkStart w:id="4" w:name="OLE_LINK8"/>
      <w:proofErr w:type="spellStart"/>
      <w:r w:rsidRPr="00AD40E1">
        <w:rPr>
          <w:rFonts w:cstheme="minorHAnsi"/>
          <w:sz w:val="20"/>
          <w:szCs w:val="20"/>
        </w:rPr>
        <w:t>Shazia</w:t>
      </w:r>
      <w:proofErr w:type="spellEnd"/>
      <w:r w:rsidRPr="00AD40E1">
        <w:rPr>
          <w:rFonts w:cstheme="minorHAnsi"/>
          <w:sz w:val="20"/>
          <w:szCs w:val="20"/>
        </w:rPr>
        <w:t xml:space="preserve"> </w:t>
      </w:r>
      <w:proofErr w:type="spellStart"/>
      <w:r w:rsidRPr="00AD40E1">
        <w:rPr>
          <w:rFonts w:cstheme="minorHAnsi"/>
          <w:sz w:val="20"/>
          <w:szCs w:val="20"/>
        </w:rPr>
        <w:t>Siraj</w:t>
      </w:r>
      <w:proofErr w:type="spellEnd"/>
      <w:r w:rsidRPr="00AD40E1">
        <w:rPr>
          <w:rFonts w:cstheme="minorHAnsi"/>
          <w:sz w:val="20"/>
          <w:szCs w:val="20"/>
        </w:rPr>
        <w:t xml:space="preserve"> </w:t>
      </w:r>
      <w:proofErr w:type="spellStart"/>
      <w:r w:rsidRPr="00AD40E1">
        <w:rPr>
          <w:rFonts w:cstheme="minorHAnsi"/>
          <w:sz w:val="20"/>
          <w:szCs w:val="20"/>
        </w:rPr>
        <w:t>Zargar</w:t>
      </w:r>
      <w:proofErr w:type="spellEnd"/>
      <w:r w:rsidRPr="00AD40E1">
        <w:rPr>
          <w:rFonts w:cstheme="minorHAnsi"/>
          <w:sz w:val="20"/>
          <w:szCs w:val="20"/>
        </w:rPr>
        <w:t xml:space="preserve">, Dr. Mohammad </w:t>
      </w:r>
      <w:proofErr w:type="spellStart"/>
      <w:r w:rsidRPr="00AD40E1">
        <w:rPr>
          <w:rFonts w:cstheme="minorHAnsi"/>
          <w:sz w:val="20"/>
          <w:szCs w:val="20"/>
        </w:rPr>
        <w:t>Yousuf</w:t>
      </w:r>
      <w:proofErr w:type="spellEnd"/>
      <w:r w:rsidRPr="00AD40E1">
        <w:rPr>
          <w:rFonts w:cstheme="minorHAnsi"/>
          <w:sz w:val="20"/>
          <w:szCs w:val="20"/>
        </w:rPr>
        <w:t xml:space="preserve"> </w:t>
      </w:r>
      <w:proofErr w:type="spellStart"/>
      <w:r w:rsidRPr="00AD40E1">
        <w:rPr>
          <w:rFonts w:cstheme="minorHAnsi"/>
          <w:sz w:val="20"/>
          <w:szCs w:val="20"/>
        </w:rPr>
        <w:t>Ganai</w:t>
      </w:r>
      <w:bookmarkEnd w:id="1"/>
      <w:bookmarkEnd w:id="2"/>
      <w:bookmarkEnd w:id="3"/>
      <w:bookmarkEnd w:id="4"/>
      <w:proofErr w:type="spellEnd"/>
    </w:p>
    <w:p w:rsidR="00165F8F" w:rsidRPr="00AD40E1" w:rsidRDefault="00165F8F" w:rsidP="00AD40E1">
      <w:pPr>
        <w:tabs>
          <w:tab w:val="left" w:pos="9360"/>
        </w:tabs>
        <w:adjustRightInd w:val="0"/>
        <w:snapToGrid w:val="0"/>
        <w:spacing w:after="0" w:line="240" w:lineRule="auto"/>
        <w:jc w:val="center"/>
        <w:rPr>
          <w:rFonts w:cstheme="minorHAnsi"/>
          <w:sz w:val="20"/>
          <w:szCs w:val="20"/>
          <w:lang w:eastAsia="zh-CN"/>
        </w:rPr>
      </w:pPr>
    </w:p>
    <w:p w:rsidR="00704297" w:rsidRPr="00AD40E1" w:rsidRDefault="00704297" w:rsidP="00AD40E1">
      <w:pPr>
        <w:tabs>
          <w:tab w:val="left" w:pos="9360"/>
        </w:tabs>
        <w:adjustRightInd w:val="0"/>
        <w:snapToGrid w:val="0"/>
        <w:spacing w:after="0" w:line="240" w:lineRule="auto"/>
        <w:jc w:val="center"/>
        <w:rPr>
          <w:rFonts w:cstheme="minorHAnsi"/>
          <w:sz w:val="20"/>
          <w:szCs w:val="20"/>
        </w:rPr>
      </w:pPr>
      <w:r w:rsidRPr="00AD40E1">
        <w:rPr>
          <w:rFonts w:cstheme="minorHAnsi"/>
          <w:sz w:val="20"/>
          <w:szCs w:val="20"/>
        </w:rPr>
        <w:t>PhD Scholar, Department of Education, University of Kashmir, India</w:t>
      </w:r>
    </w:p>
    <w:p w:rsidR="00704297" w:rsidRPr="00AD40E1" w:rsidRDefault="00704297" w:rsidP="00AD40E1">
      <w:pPr>
        <w:tabs>
          <w:tab w:val="left" w:pos="9360"/>
        </w:tabs>
        <w:adjustRightInd w:val="0"/>
        <w:snapToGrid w:val="0"/>
        <w:spacing w:after="0" w:line="240" w:lineRule="auto"/>
        <w:jc w:val="center"/>
        <w:rPr>
          <w:rFonts w:cstheme="minorHAnsi"/>
          <w:sz w:val="20"/>
          <w:szCs w:val="20"/>
        </w:rPr>
      </w:pPr>
      <w:r w:rsidRPr="00AD40E1">
        <w:rPr>
          <w:rFonts w:cstheme="minorHAnsi"/>
          <w:sz w:val="20"/>
          <w:szCs w:val="20"/>
        </w:rPr>
        <w:t>Associate Professor, Department of Education, University of Kashmir, India</w:t>
      </w:r>
    </w:p>
    <w:p w:rsidR="00704297" w:rsidRPr="00AD40E1" w:rsidRDefault="00704297" w:rsidP="00AD40E1">
      <w:pPr>
        <w:tabs>
          <w:tab w:val="left" w:pos="9360"/>
        </w:tabs>
        <w:adjustRightInd w:val="0"/>
        <w:snapToGrid w:val="0"/>
        <w:spacing w:after="0" w:line="240" w:lineRule="auto"/>
        <w:jc w:val="center"/>
        <w:rPr>
          <w:rFonts w:cstheme="minorHAnsi"/>
          <w:sz w:val="20"/>
          <w:szCs w:val="20"/>
        </w:rPr>
      </w:pPr>
      <w:r w:rsidRPr="00AD40E1">
        <w:rPr>
          <w:rFonts w:cstheme="minorHAnsi"/>
          <w:sz w:val="20"/>
          <w:szCs w:val="20"/>
        </w:rPr>
        <w:t xml:space="preserve">E-mail: </w:t>
      </w:r>
      <w:hyperlink r:id="rId8" w:history="1">
        <w:r w:rsidRPr="00AD40E1">
          <w:rPr>
            <w:rStyle w:val="Hyperlink"/>
            <w:rFonts w:cstheme="minorHAnsi"/>
            <w:sz w:val="20"/>
            <w:szCs w:val="20"/>
          </w:rPr>
          <w:t>showkat80ahmad@gmail.com</w:t>
        </w:r>
      </w:hyperlink>
      <w:r w:rsidRPr="00AD40E1">
        <w:rPr>
          <w:rFonts w:cstheme="minorHAnsi"/>
          <w:sz w:val="20"/>
          <w:szCs w:val="20"/>
        </w:rPr>
        <w:t xml:space="preserve"> </w:t>
      </w:r>
    </w:p>
    <w:p w:rsidR="000C109B" w:rsidRPr="00AD40E1" w:rsidRDefault="000C109B" w:rsidP="00AD40E1">
      <w:pPr>
        <w:tabs>
          <w:tab w:val="left" w:pos="9360"/>
        </w:tabs>
        <w:adjustRightInd w:val="0"/>
        <w:snapToGrid w:val="0"/>
        <w:spacing w:after="0" w:line="240" w:lineRule="auto"/>
        <w:jc w:val="center"/>
        <w:rPr>
          <w:rFonts w:cstheme="minorHAnsi"/>
          <w:sz w:val="20"/>
          <w:szCs w:val="20"/>
        </w:rPr>
      </w:pPr>
    </w:p>
    <w:p w:rsidR="000C109B" w:rsidRPr="00AD40E1" w:rsidRDefault="000C109B" w:rsidP="006D6E8C">
      <w:pPr>
        <w:tabs>
          <w:tab w:val="left" w:pos="9360"/>
        </w:tabs>
        <w:adjustRightInd w:val="0"/>
        <w:snapToGrid w:val="0"/>
        <w:spacing w:after="0" w:line="240" w:lineRule="auto"/>
        <w:jc w:val="both"/>
        <w:rPr>
          <w:rFonts w:cstheme="minorHAnsi"/>
          <w:sz w:val="20"/>
          <w:szCs w:val="20"/>
          <w:lang w:eastAsia="zh-CN"/>
        </w:rPr>
      </w:pPr>
      <w:r w:rsidRPr="00AD40E1">
        <w:rPr>
          <w:rFonts w:cstheme="minorHAnsi"/>
          <w:b/>
          <w:sz w:val="20"/>
          <w:szCs w:val="20"/>
        </w:rPr>
        <w:t>Abstract</w:t>
      </w:r>
      <w:r w:rsidR="00165F8F" w:rsidRPr="00AD40E1">
        <w:rPr>
          <w:rFonts w:cstheme="minorHAnsi"/>
          <w:sz w:val="20"/>
          <w:szCs w:val="20"/>
          <w:lang w:eastAsia="zh-CN"/>
        </w:rPr>
        <w:t xml:space="preserve">: </w:t>
      </w:r>
      <w:r w:rsidR="00457013" w:rsidRPr="00AD40E1">
        <w:rPr>
          <w:rFonts w:cstheme="minorHAnsi"/>
          <w:sz w:val="20"/>
          <w:szCs w:val="20"/>
        </w:rPr>
        <w:t xml:space="preserve">The aim of the study was to </w:t>
      </w:r>
      <w:r w:rsidRPr="00AD40E1">
        <w:rPr>
          <w:rFonts w:cstheme="minorHAnsi"/>
          <w:sz w:val="20"/>
          <w:szCs w:val="20"/>
        </w:rPr>
        <w:t>compare Emotional Intelligence and Academic Achievement of Science and Social Sci</w:t>
      </w:r>
      <w:r w:rsidR="00457013" w:rsidRPr="00AD40E1">
        <w:rPr>
          <w:rFonts w:cstheme="minorHAnsi"/>
          <w:sz w:val="20"/>
          <w:szCs w:val="20"/>
        </w:rPr>
        <w:t xml:space="preserve">ence in </w:t>
      </w:r>
      <w:r w:rsidRPr="00AD40E1">
        <w:rPr>
          <w:rFonts w:cstheme="minorHAnsi"/>
          <w:sz w:val="20"/>
          <w:szCs w:val="20"/>
        </w:rPr>
        <w:t>Higher Secondary Students</w:t>
      </w:r>
      <w:r w:rsidR="00457013" w:rsidRPr="00AD40E1">
        <w:rPr>
          <w:rFonts w:cstheme="minorHAnsi"/>
          <w:sz w:val="20"/>
          <w:szCs w:val="20"/>
        </w:rPr>
        <w:t xml:space="preserve">. </w:t>
      </w:r>
      <w:r w:rsidR="00610DBF" w:rsidRPr="00AD40E1">
        <w:rPr>
          <w:rFonts w:cstheme="minorHAnsi"/>
          <w:sz w:val="20"/>
          <w:szCs w:val="20"/>
        </w:rPr>
        <w:t xml:space="preserve">(1) </w:t>
      </w:r>
      <w:r w:rsidRPr="00AD40E1">
        <w:rPr>
          <w:rFonts w:cstheme="minorHAnsi"/>
          <w:sz w:val="20"/>
          <w:szCs w:val="20"/>
        </w:rPr>
        <w:t>To identify science and social science higher secondary students.</w:t>
      </w:r>
      <w:r w:rsidR="00610DBF" w:rsidRPr="00AD40E1">
        <w:rPr>
          <w:rFonts w:cstheme="minorHAnsi"/>
          <w:sz w:val="20"/>
          <w:szCs w:val="20"/>
        </w:rPr>
        <w:t xml:space="preserve"> (2) </w:t>
      </w:r>
      <w:r w:rsidRPr="00AD40E1">
        <w:rPr>
          <w:rFonts w:cstheme="minorHAnsi"/>
          <w:sz w:val="20"/>
          <w:szCs w:val="20"/>
        </w:rPr>
        <w:t>To study Emotional Intelligence of science and social science higher secondary students.</w:t>
      </w:r>
      <w:r w:rsidR="00610DBF" w:rsidRPr="00AD40E1">
        <w:rPr>
          <w:rFonts w:cstheme="minorHAnsi"/>
          <w:sz w:val="20"/>
          <w:szCs w:val="20"/>
        </w:rPr>
        <w:t xml:space="preserve"> (3) </w:t>
      </w:r>
      <w:r w:rsidRPr="00AD40E1">
        <w:rPr>
          <w:rFonts w:cstheme="minorHAnsi"/>
          <w:sz w:val="20"/>
          <w:szCs w:val="20"/>
        </w:rPr>
        <w:t>To find out academic achievement of the science and social science higher secondary students.</w:t>
      </w:r>
      <w:r w:rsidR="00610DBF" w:rsidRPr="00AD40E1">
        <w:rPr>
          <w:rFonts w:cstheme="minorHAnsi"/>
          <w:sz w:val="20"/>
          <w:szCs w:val="20"/>
        </w:rPr>
        <w:t xml:space="preserve"> (4) </w:t>
      </w:r>
      <w:r w:rsidRPr="00AD40E1">
        <w:rPr>
          <w:rFonts w:cstheme="minorHAnsi"/>
          <w:sz w:val="20"/>
          <w:szCs w:val="20"/>
        </w:rPr>
        <w:t>To compare emotional intelligence and academic achievements of science and social science higher secondary students.</w:t>
      </w:r>
      <w:r w:rsidR="00610DBF" w:rsidRPr="00AD40E1">
        <w:rPr>
          <w:rFonts w:cstheme="minorHAnsi"/>
          <w:sz w:val="20"/>
          <w:szCs w:val="20"/>
        </w:rPr>
        <w:t xml:space="preserve"> </w:t>
      </w:r>
      <w:r w:rsidRPr="00AD40E1">
        <w:rPr>
          <w:rFonts w:cstheme="minorHAnsi"/>
          <w:sz w:val="20"/>
          <w:szCs w:val="20"/>
        </w:rPr>
        <w:t>The sample for the present study was collected from higher se</w:t>
      </w:r>
      <w:r w:rsidR="0044052B" w:rsidRPr="00AD40E1">
        <w:rPr>
          <w:rFonts w:cstheme="minorHAnsi"/>
          <w:sz w:val="20"/>
          <w:szCs w:val="20"/>
        </w:rPr>
        <w:t xml:space="preserve">condary school </w:t>
      </w:r>
      <w:proofErr w:type="spellStart"/>
      <w:r w:rsidR="0044052B" w:rsidRPr="00AD40E1">
        <w:rPr>
          <w:rFonts w:cstheme="minorHAnsi"/>
          <w:sz w:val="20"/>
          <w:szCs w:val="20"/>
        </w:rPr>
        <w:t>Safa</w:t>
      </w:r>
      <w:proofErr w:type="spellEnd"/>
      <w:r w:rsidR="0044052B" w:rsidRPr="00AD40E1">
        <w:rPr>
          <w:rFonts w:cstheme="minorHAnsi"/>
          <w:sz w:val="20"/>
          <w:szCs w:val="20"/>
        </w:rPr>
        <w:t xml:space="preserve"> </w:t>
      </w:r>
      <w:proofErr w:type="spellStart"/>
      <w:r w:rsidR="0044052B" w:rsidRPr="00AD40E1">
        <w:rPr>
          <w:rFonts w:cstheme="minorHAnsi"/>
          <w:sz w:val="20"/>
          <w:szCs w:val="20"/>
        </w:rPr>
        <w:t>K</w:t>
      </w:r>
      <w:r w:rsidRPr="00AD40E1">
        <w:rPr>
          <w:rFonts w:cstheme="minorHAnsi"/>
          <w:sz w:val="20"/>
          <w:szCs w:val="20"/>
        </w:rPr>
        <w:t>adal</w:t>
      </w:r>
      <w:proofErr w:type="spellEnd"/>
      <w:r w:rsidRPr="00AD40E1">
        <w:rPr>
          <w:rFonts w:cstheme="minorHAnsi"/>
          <w:sz w:val="20"/>
          <w:szCs w:val="20"/>
        </w:rPr>
        <w:t xml:space="preserve"> of J&amp; K state.</w:t>
      </w:r>
      <w:r w:rsidR="00610DBF" w:rsidRPr="00AD40E1">
        <w:rPr>
          <w:rFonts w:cstheme="minorHAnsi"/>
          <w:sz w:val="20"/>
          <w:szCs w:val="20"/>
        </w:rPr>
        <w:t xml:space="preserve"> </w:t>
      </w:r>
    </w:p>
    <w:p w:rsidR="00204057" w:rsidRPr="00AD40E1" w:rsidRDefault="00D051A5" w:rsidP="006D6E8C">
      <w:pPr>
        <w:tabs>
          <w:tab w:val="left" w:pos="9810"/>
        </w:tabs>
        <w:adjustRightInd w:val="0"/>
        <w:snapToGrid w:val="0"/>
        <w:spacing w:after="0" w:line="240" w:lineRule="auto"/>
        <w:jc w:val="both"/>
        <w:rPr>
          <w:rFonts w:cstheme="minorHAnsi"/>
          <w:b/>
          <w:sz w:val="20"/>
          <w:szCs w:val="20"/>
          <w:lang w:eastAsia="zh-CN"/>
        </w:rPr>
      </w:pPr>
      <w:r>
        <w:rPr>
          <w:rFonts w:cstheme="minorHAnsi" w:hint="eastAsia"/>
          <w:b/>
          <w:sz w:val="20"/>
          <w:szCs w:val="20"/>
          <w:lang w:eastAsia="zh-CN"/>
        </w:rPr>
        <w:t>[</w:t>
      </w:r>
      <w:proofErr w:type="spellStart"/>
      <w:r>
        <w:rPr>
          <w:rFonts w:cstheme="minorHAnsi"/>
          <w:sz w:val="20"/>
          <w:szCs w:val="20"/>
        </w:rPr>
        <w:t>Shazia</w:t>
      </w:r>
      <w:proofErr w:type="spellEnd"/>
      <w:r>
        <w:rPr>
          <w:rFonts w:cstheme="minorHAnsi"/>
          <w:sz w:val="20"/>
          <w:szCs w:val="20"/>
        </w:rPr>
        <w:t xml:space="preserve"> </w:t>
      </w:r>
      <w:proofErr w:type="spellStart"/>
      <w:r>
        <w:rPr>
          <w:rFonts w:cstheme="minorHAnsi"/>
          <w:sz w:val="20"/>
          <w:szCs w:val="20"/>
        </w:rPr>
        <w:t>Siraj</w:t>
      </w:r>
      <w:proofErr w:type="spellEnd"/>
      <w:r>
        <w:rPr>
          <w:rFonts w:cstheme="minorHAnsi"/>
          <w:sz w:val="20"/>
          <w:szCs w:val="20"/>
        </w:rPr>
        <w:t xml:space="preserve"> </w:t>
      </w:r>
      <w:proofErr w:type="spellStart"/>
      <w:r>
        <w:rPr>
          <w:rFonts w:cstheme="minorHAnsi"/>
          <w:sz w:val="20"/>
          <w:szCs w:val="20"/>
        </w:rPr>
        <w:t>Zargar</w:t>
      </w:r>
      <w:proofErr w:type="spellEnd"/>
      <w:r>
        <w:rPr>
          <w:rFonts w:cstheme="minorHAnsi"/>
          <w:sz w:val="20"/>
          <w:szCs w:val="20"/>
        </w:rPr>
        <w:t xml:space="preserve">, </w:t>
      </w:r>
      <w:r w:rsidRPr="00AD40E1">
        <w:rPr>
          <w:rFonts w:cstheme="minorHAnsi"/>
          <w:sz w:val="20"/>
          <w:szCs w:val="20"/>
        </w:rPr>
        <w:t xml:space="preserve">Mohammad </w:t>
      </w:r>
      <w:proofErr w:type="spellStart"/>
      <w:r w:rsidRPr="00AD40E1">
        <w:rPr>
          <w:rFonts w:cstheme="minorHAnsi"/>
          <w:sz w:val="20"/>
          <w:szCs w:val="20"/>
        </w:rPr>
        <w:t>Yousuf</w:t>
      </w:r>
      <w:proofErr w:type="spellEnd"/>
      <w:r w:rsidRPr="00AD40E1">
        <w:rPr>
          <w:rFonts w:cstheme="minorHAnsi"/>
          <w:sz w:val="20"/>
          <w:szCs w:val="20"/>
        </w:rPr>
        <w:t xml:space="preserve"> </w:t>
      </w:r>
      <w:proofErr w:type="spellStart"/>
      <w:r w:rsidRPr="00AD40E1">
        <w:rPr>
          <w:rFonts w:cstheme="minorHAnsi"/>
          <w:sz w:val="20"/>
          <w:szCs w:val="20"/>
        </w:rPr>
        <w:t>Ganai</w:t>
      </w:r>
      <w:proofErr w:type="spellEnd"/>
      <w:r>
        <w:rPr>
          <w:rFonts w:cstheme="minorHAnsi" w:hint="eastAsia"/>
          <w:sz w:val="20"/>
          <w:szCs w:val="20"/>
          <w:lang w:eastAsia="zh-CN"/>
        </w:rPr>
        <w:t>.</w:t>
      </w:r>
      <w:r w:rsidRPr="00AD40E1">
        <w:rPr>
          <w:rFonts w:cstheme="minorHAnsi"/>
          <w:b/>
          <w:sz w:val="20"/>
          <w:szCs w:val="20"/>
        </w:rPr>
        <w:t xml:space="preserve"> A comparative study of Emotional Intelligence and Academic Achievement of Science and Social Science Higher Secondary Students</w:t>
      </w:r>
      <w:r w:rsidR="00204057" w:rsidRPr="00AD40E1">
        <w:rPr>
          <w:rFonts w:cstheme="minorHAnsi"/>
          <w:b/>
          <w:sz w:val="20"/>
          <w:szCs w:val="20"/>
          <w:lang w:eastAsia="zh-CN"/>
        </w:rPr>
        <w:t xml:space="preserve">. </w:t>
      </w:r>
      <w:bookmarkStart w:id="5" w:name="OLE_LINK1"/>
      <w:bookmarkStart w:id="6" w:name="OLE_LINK2"/>
      <w:bookmarkStart w:id="7" w:name="OLE_LINK3"/>
      <w:r w:rsidR="00204057" w:rsidRPr="00AD40E1">
        <w:rPr>
          <w:rFonts w:eastAsia="Times New Roman" w:cstheme="minorHAnsi"/>
          <w:bCs/>
          <w:i/>
          <w:color w:val="000000"/>
          <w:sz w:val="20"/>
          <w:szCs w:val="20"/>
          <w:lang w:bidi="ar-EG"/>
        </w:rPr>
        <w:t xml:space="preserve">Nat </w:t>
      </w:r>
      <w:proofErr w:type="spellStart"/>
      <w:r w:rsidR="00204057" w:rsidRPr="00AD40E1">
        <w:rPr>
          <w:rFonts w:eastAsia="Times New Roman" w:cstheme="minorHAnsi"/>
          <w:bCs/>
          <w:i/>
          <w:color w:val="000000"/>
          <w:sz w:val="20"/>
          <w:szCs w:val="20"/>
          <w:lang w:bidi="ar-EG"/>
        </w:rPr>
        <w:t>Sci</w:t>
      </w:r>
      <w:proofErr w:type="spellEnd"/>
      <w:r w:rsidR="00204057" w:rsidRPr="00AD40E1">
        <w:rPr>
          <w:rFonts w:eastAsia="Times New Roman" w:cstheme="minorHAnsi"/>
          <w:bCs/>
          <w:color w:val="000000"/>
          <w:sz w:val="20"/>
          <w:szCs w:val="20"/>
          <w:lang w:bidi="ar-EG"/>
        </w:rPr>
        <w:t xml:space="preserve"> </w:t>
      </w:r>
      <w:r w:rsidR="00204057" w:rsidRPr="00AD40E1">
        <w:rPr>
          <w:rFonts w:eastAsia="Times New Roman" w:cstheme="minorHAnsi"/>
          <w:color w:val="000000"/>
          <w:sz w:val="20"/>
          <w:szCs w:val="20"/>
          <w:lang w:bidi="ar-EG"/>
        </w:rPr>
        <w:t>2013;11(</w:t>
      </w:r>
      <w:r w:rsidR="00204057" w:rsidRPr="00AD40E1">
        <w:rPr>
          <w:rFonts w:cstheme="minorHAnsi"/>
          <w:color w:val="000000"/>
          <w:sz w:val="20"/>
          <w:szCs w:val="20"/>
          <w:lang w:bidi="ar-EG"/>
        </w:rPr>
        <w:t>3</w:t>
      </w:r>
      <w:r w:rsidR="00204057" w:rsidRPr="00AD40E1">
        <w:rPr>
          <w:rFonts w:eastAsia="Times New Roman" w:cstheme="minorHAnsi"/>
          <w:color w:val="000000"/>
          <w:sz w:val="20"/>
          <w:szCs w:val="20"/>
          <w:lang w:bidi="ar-EG"/>
        </w:rPr>
        <w:t>):</w:t>
      </w:r>
      <w:r w:rsidR="00C83512">
        <w:rPr>
          <w:rFonts w:cstheme="minorHAnsi" w:hint="eastAsia"/>
          <w:color w:val="000000"/>
          <w:sz w:val="20"/>
          <w:szCs w:val="20"/>
          <w:lang w:eastAsia="zh-CN" w:bidi="ar-EG"/>
        </w:rPr>
        <w:t>71</w:t>
      </w:r>
      <w:r w:rsidR="00204057" w:rsidRPr="00AD40E1">
        <w:rPr>
          <w:rFonts w:eastAsia="Times New Roman" w:cstheme="minorHAnsi"/>
          <w:color w:val="000000"/>
          <w:sz w:val="20"/>
          <w:szCs w:val="20"/>
          <w:lang w:bidi="ar-EG"/>
        </w:rPr>
        <w:t>-</w:t>
      </w:r>
      <w:r w:rsidR="00204057" w:rsidRPr="00AD40E1">
        <w:rPr>
          <w:rFonts w:cstheme="minorHAnsi"/>
          <w:color w:val="000000"/>
          <w:sz w:val="20"/>
          <w:szCs w:val="20"/>
          <w:lang w:bidi="ar-EG"/>
        </w:rPr>
        <w:t>7</w:t>
      </w:r>
      <w:r w:rsidR="00C83512">
        <w:rPr>
          <w:rFonts w:cstheme="minorHAnsi" w:hint="eastAsia"/>
          <w:color w:val="000000"/>
          <w:sz w:val="20"/>
          <w:szCs w:val="20"/>
          <w:lang w:eastAsia="zh-CN" w:bidi="ar-EG"/>
        </w:rPr>
        <w:t>6</w:t>
      </w:r>
      <w:r w:rsidR="00204057" w:rsidRPr="00AD40E1">
        <w:rPr>
          <w:rFonts w:eastAsia="Times New Roman" w:cstheme="minorHAnsi"/>
          <w:color w:val="000000"/>
          <w:sz w:val="20"/>
          <w:szCs w:val="20"/>
          <w:lang w:bidi="ar-EG"/>
        </w:rPr>
        <w:t xml:space="preserve">]. (ISSN: 1545-0740). </w:t>
      </w:r>
      <w:hyperlink r:id="rId9" w:history="1">
        <w:r w:rsidR="00204057" w:rsidRPr="00AD40E1">
          <w:rPr>
            <w:rStyle w:val="Hyperlink"/>
            <w:rFonts w:eastAsia="Times New Roman" w:cstheme="minorHAnsi"/>
            <w:sz w:val="20"/>
            <w:szCs w:val="20"/>
            <w:lang w:bidi="ar-EG"/>
          </w:rPr>
          <w:t>http://www.sciencepub.net</w:t>
        </w:r>
      </w:hyperlink>
      <w:r w:rsidR="00204057" w:rsidRPr="00AD40E1">
        <w:rPr>
          <w:rFonts w:eastAsia="Times New Roman" w:cstheme="minorHAnsi"/>
          <w:color w:val="000000"/>
          <w:sz w:val="20"/>
          <w:szCs w:val="20"/>
          <w:lang w:bidi="ar-EG"/>
        </w:rPr>
        <w:t>.</w:t>
      </w:r>
      <w:r>
        <w:rPr>
          <w:rFonts w:cstheme="minorHAnsi" w:hint="eastAsia"/>
          <w:color w:val="000000"/>
          <w:sz w:val="20"/>
          <w:szCs w:val="20"/>
          <w:lang w:eastAsia="zh-CN" w:bidi="ar-EG"/>
        </w:rPr>
        <w:t xml:space="preserve"> </w:t>
      </w:r>
      <w:r w:rsidR="00204057" w:rsidRPr="00AD40E1">
        <w:rPr>
          <w:rFonts w:cstheme="minorHAnsi"/>
          <w:color w:val="000000"/>
          <w:sz w:val="20"/>
          <w:szCs w:val="20"/>
          <w:lang w:eastAsia="zh-CN" w:bidi="ar-EG"/>
        </w:rPr>
        <w:t>1</w:t>
      </w:r>
      <w:r>
        <w:rPr>
          <w:rFonts w:cstheme="minorHAnsi" w:hint="eastAsia"/>
          <w:color w:val="000000"/>
          <w:sz w:val="20"/>
          <w:szCs w:val="20"/>
          <w:lang w:eastAsia="zh-CN" w:bidi="ar-EG"/>
        </w:rPr>
        <w:t>1</w:t>
      </w:r>
    </w:p>
    <w:bookmarkEnd w:id="5"/>
    <w:bookmarkEnd w:id="6"/>
    <w:bookmarkEnd w:id="7"/>
    <w:p w:rsidR="00704297" w:rsidRPr="00AD40E1" w:rsidRDefault="00704297" w:rsidP="006D6E8C">
      <w:pPr>
        <w:adjustRightInd w:val="0"/>
        <w:snapToGrid w:val="0"/>
        <w:spacing w:after="0" w:line="240" w:lineRule="auto"/>
        <w:jc w:val="both"/>
        <w:rPr>
          <w:rFonts w:cstheme="minorHAnsi"/>
          <w:b/>
          <w:sz w:val="20"/>
          <w:szCs w:val="20"/>
        </w:rPr>
      </w:pPr>
    </w:p>
    <w:p w:rsidR="000C109B" w:rsidRPr="00AD40E1" w:rsidRDefault="000C109B" w:rsidP="006D6E8C">
      <w:pPr>
        <w:adjustRightInd w:val="0"/>
        <w:snapToGrid w:val="0"/>
        <w:spacing w:after="0" w:line="240" w:lineRule="auto"/>
        <w:jc w:val="both"/>
        <w:rPr>
          <w:rFonts w:cstheme="minorHAnsi"/>
          <w:sz w:val="20"/>
          <w:szCs w:val="20"/>
        </w:rPr>
      </w:pPr>
      <w:r w:rsidRPr="00AD40E1">
        <w:rPr>
          <w:rFonts w:cstheme="minorHAnsi"/>
          <w:b/>
          <w:sz w:val="20"/>
          <w:szCs w:val="20"/>
        </w:rPr>
        <w:t xml:space="preserve">Key Words: </w:t>
      </w:r>
      <w:r w:rsidR="00DB2E49" w:rsidRPr="00AD40E1">
        <w:rPr>
          <w:rFonts w:cstheme="minorHAnsi"/>
          <w:sz w:val="20"/>
          <w:szCs w:val="20"/>
        </w:rPr>
        <w:t>Emotional Intelligence, Academic Achievement, Science, Social Science and Higher Secondary Students</w:t>
      </w:r>
    </w:p>
    <w:p w:rsidR="000C109B" w:rsidRPr="00AD40E1" w:rsidRDefault="000C109B" w:rsidP="00AD40E1">
      <w:pPr>
        <w:adjustRightInd w:val="0"/>
        <w:snapToGrid w:val="0"/>
        <w:spacing w:after="0" w:line="240" w:lineRule="auto"/>
        <w:jc w:val="both"/>
        <w:rPr>
          <w:rFonts w:cstheme="minorHAnsi"/>
          <w:sz w:val="20"/>
          <w:szCs w:val="20"/>
        </w:rPr>
        <w:sectPr w:rsidR="000C109B" w:rsidRPr="00AD40E1" w:rsidSect="002D6EE2">
          <w:headerReference w:type="default" r:id="rId10"/>
          <w:footerReference w:type="default" r:id="rId11"/>
          <w:pgSz w:w="12240" w:h="15840" w:code="1"/>
          <w:pgMar w:top="1440" w:right="1440" w:bottom="1440" w:left="1440" w:header="720" w:footer="720" w:gutter="0"/>
          <w:pgNumType w:start="71"/>
          <w:cols w:space="720"/>
          <w:docGrid w:linePitch="360"/>
        </w:sectPr>
      </w:pPr>
    </w:p>
    <w:p w:rsidR="00AC53D7" w:rsidRPr="00AD40E1" w:rsidRDefault="00204057" w:rsidP="00AD40E1">
      <w:pPr>
        <w:adjustRightInd w:val="0"/>
        <w:snapToGrid w:val="0"/>
        <w:spacing w:after="0" w:line="240" w:lineRule="auto"/>
        <w:jc w:val="both"/>
        <w:rPr>
          <w:rFonts w:cstheme="minorHAnsi"/>
          <w:b/>
          <w:sz w:val="20"/>
          <w:szCs w:val="20"/>
        </w:rPr>
      </w:pPr>
      <w:r w:rsidRPr="00AD40E1">
        <w:rPr>
          <w:rFonts w:cstheme="minorHAnsi"/>
          <w:b/>
          <w:sz w:val="20"/>
          <w:szCs w:val="20"/>
        </w:rPr>
        <w:lastRenderedPageBreak/>
        <w:t>Introduction</w:t>
      </w:r>
    </w:p>
    <w:p w:rsidR="001A7AC3" w:rsidRPr="00AD40E1" w:rsidRDefault="00AC53D7" w:rsidP="00AD40E1">
      <w:pPr>
        <w:adjustRightInd w:val="0"/>
        <w:snapToGrid w:val="0"/>
        <w:spacing w:after="0" w:line="240" w:lineRule="auto"/>
        <w:ind w:firstLine="540"/>
        <w:jc w:val="both"/>
        <w:rPr>
          <w:rFonts w:cstheme="minorHAnsi"/>
          <w:sz w:val="20"/>
          <w:szCs w:val="20"/>
        </w:rPr>
      </w:pPr>
      <w:r w:rsidRPr="00AD40E1">
        <w:rPr>
          <w:rFonts w:cstheme="minorHAnsi"/>
          <w:sz w:val="20"/>
          <w:szCs w:val="20"/>
        </w:rPr>
        <w:t>The</w:t>
      </w:r>
      <w:r w:rsidR="002F3323" w:rsidRPr="00AD40E1">
        <w:rPr>
          <w:rFonts w:cstheme="minorHAnsi"/>
          <w:sz w:val="20"/>
          <w:szCs w:val="20"/>
        </w:rPr>
        <w:t xml:space="preserve"> </w:t>
      </w:r>
      <w:r w:rsidR="00D14CB6" w:rsidRPr="00AD40E1">
        <w:rPr>
          <w:rFonts w:cstheme="minorHAnsi"/>
          <w:sz w:val="20"/>
          <w:szCs w:val="20"/>
        </w:rPr>
        <w:t>Study examined the moderating influence of emotional intelligence, age and academic motivation on</w:t>
      </w:r>
      <w:r w:rsidR="002F3323" w:rsidRPr="00AD40E1">
        <w:rPr>
          <w:rFonts w:cstheme="minorHAnsi"/>
          <w:sz w:val="20"/>
          <w:szCs w:val="20"/>
        </w:rPr>
        <w:t xml:space="preserve"> </w:t>
      </w:r>
      <w:r w:rsidR="00D14CB6" w:rsidRPr="00AD40E1">
        <w:rPr>
          <w:rFonts w:cstheme="minorHAnsi"/>
          <w:sz w:val="20"/>
          <w:szCs w:val="20"/>
        </w:rPr>
        <w:t>academic achievements of secondary school students.</w:t>
      </w:r>
      <w:r w:rsidR="004947B6" w:rsidRPr="00AD40E1">
        <w:rPr>
          <w:rFonts w:cstheme="minorHAnsi"/>
          <w:sz w:val="20"/>
          <w:szCs w:val="20"/>
        </w:rPr>
        <w:t xml:space="preserve"> </w:t>
      </w:r>
      <w:r w:rsidR="00D14CB6" w:rsidRPr="00AD40E1">
        <w:rPr>
          <w:rFonts w:cstheme="minorHAnsi"/>
          <w:sz w:val="20"/>
          <w:szCs w:val="20"/>
        </w:rPr>
        <w:t>The study adopted a survey research design. The participant’s age group ranges between 12 yrs and 17 yrs with the mean age of 15.96 years. Two valid and reliable instruments were used to assess Emotional Intelligence and academ</w:t>
      </w:r>
      <w:r w:rsidR="002F3323" w:rsidRPr="00AD40E1">
        <w:rPr>
          <w:rFonts w:cstheme="minorHAnsi"/>
          <w:sz w:val="20"/>
          <w:szCs w:val="20"/>
        </w:rPr>
        <w:t>ic motivation while achievement</w:t>
      </w:r>
      <w:r w:rsidR="00D14CB6" w:rsidRPr="00AD40E1">
        <w:rPr>
          <w:rFonts w:cstheme="minorHAnsi"/>
          <w:sz w:val="20"/>
          <w:szCs w:val="20"/>
        </w:rPr>
        <w:t xml:space="preserve"> tests on science and </w:t>
      </w:r>
      <w:r w:rsidR="004947B6" w:rsidRPr="00AD40E1">
        <w:rPr>
          <w:rFonts w:cstheme="minorHAnsi"/>
          <w:sz w:val="20"/>
          <w:szCs w:val="20"/>
        </w:rPr>
        <w:t>social</w:t>
      </w:r>
      <w:r w:rsidR="00D14CB6" w:rsidRPr="00AD40E1">
        <w:rPr>
          <w:rFonts w:cstheme="minorHAnsi"/>
          <w:sz w:val="20"/>
          <w:szCs w:val="20"/>
        </w:rPr>
        <w:t xml:space="preserve"> science higher secondary students.</w:t>
      </w:r>
      <w:r w:rsidR="004947B6" w:rsidRPr="00AD40E1">
        <w:rPr>
          <w:rFonts w:cstheme="minorHAnsi"/>
          <w:sz w:val="20"/>
          <w:szCs w:val="20"/>
        </w:rPr>
        <w:t xml:space="preserve"> </w:t>
      </w:r>
      <w:r w:rsidR="00D14CB6" w:rsidRPr="00AD40E1">
        <w:rPr>
          <w:rFonts w:cstheme="minorHAnsi"/>
          <w:sz w:val="20"/>
          <w:szCs w:val="20"/>
        </w:rPr>
        <w:t>The result revealed that emotional Intelligence,</w:t>
      </w:r>
      <w:r w:rsidR="004947B6" w:rsidRPr="00AD40E1">
        <w:rPr>
          <w:rFonts w:cstheme="minorHAnsi"/>
          <w:sz w:val="20"/>
          <w:szCs w:val="20"/>
        </w:rPr>
        <w:t xml:space="preserve"> </w:t>
      </w:r>
      <w:r w:rsidR="00692B1B" w:rsidRPr="00AD40E1">
        <w:rPr>
          <w:rFonts w:cstheme="minorHAnsi"/>
          <w:sz w:val="20"/>
          <w:szCs w:val="20"/>
        </w:rPr>
        <w:t>a</w:t>
      </w:r>
      <w:r w:rsidR="00D14CB6" w:rsidRPr="00AD40E1">
        <w:rPr>
          <w:rFonts w:cstheme="minorHAnsi"/>
          <w:sz w:val="20"/>
          <w:szCs w:val="20"/>
        </w:rPr>
        <w:t>ge and mo</w:t>
      </w:r>
      <w:r w:rsidR="00C3083C" w:rsidRPr="00AD40E1">
        <w:rPr>
          <w:rFonts w:cstheme="minorHAnsi"/>
          <w:sz w:val="20"/>
          <w:szCs w:val="20"/>
        </w:rPr>
        <w:t xml:space="preserve">tivation were potent </w:t>
      </w:r>
      <w:r w:rsidR="000447E5" w:rsidRPr="00AD40E1">
        <w:rPr>
          <w:rFonts w:cstheme="minorHAnsi"/>
          <w:sz w:val="20"/>
          <w:szCs w:val="20"/>
        </w:rPr>
        <w:t>predicator’s</w:t>
      </w:r>
      <w:r w:rsidR="00D14CB6" w:rsidRPr="00AD40E1">
        <w:rPr>
          <w:rFonts w:cstheme="minorHAnsi"/>
          <w:sz w:val="20"/>
          <w:szCs w:val="20"/>
        </w:rPr>
        <w:t xml:space="preserve"> </w:t>
      </w:r>
      <w:r w:rsidR="00330F4B" w:rsidRPr="00AD40E1">
        <w:rPr>
          <w:rFonts w:cstheme="minorHAnsi"/>
          <w:sz w:val="20"/>
          <w:szCs w:val="20"/>
        </w:rPr>
        <w:t>milky</w:t>
      </w:r>
      <w:r w:rsidR="00D14CB6" w:rsidRPr="00AD40E1">
        <w:rPr>
          <w:rFonts w:cstheme="minorHAnsi"/>
          <w:sz w:val="20"/>
          <w:szCs w:val="20"/>
        </w:rPr>
        <w:t xml:space="preserve"> associated to academic achievement. The</w:t>
      </w:r>
      <w:r w:rsidR="004947B6" w:rsidRPr="00AD40E1">
        <w:rPr>
          <w:rFonts w:cstheme="minorHAnsi"/>
          <w:sz w:val="20"/>
          <w:szCs w:val="20"/>
        </w:rPr>
        <w:t xml:space="preserve"> </w:t>
      </w:r>
      <w:r w:rsidR="00D14CB6" w:rsidRPr="00AD40E1">
        <w:rPr>
          <w:rFonts w:cstheme="minorHAnsi"/>
          <w:sz w:val="20"/>
          <w:szCs w:val="20"/>
        </w:rPr>
        <w:t>study has implication for the curriculum developers to integrate Emotional Intelligence into the school curriculum of secondary school that teaches counseling and educational psychologists should encourage the development of a strong achievement motivation in the students thorough the provision of appropriate co</w:t>
      </w:r>
      <w:r w:rsidR="00571E2A" w:rsidRPr="00AD40E1">
        <w:rPr>
          <w:rFonts w:cstheme="minorHAnsi"/>
          <w:sz w:val="20"/>
          <w:szCs w:val="20"/>
        </w:rPr>
        <w:t>unseling intervention programmers</w:t>
      </w:r>
      <w:r w:rsidR="00D14CB6" w:rsidRPr="00AD40E1">
        <w:rPr>
          <w:rFonts w:cstheme="minorHAnsi"/>
          <w:sz w:val="20"/>
          <w:szCs w:val="20"/>
        </w:rPr>
        <w:t xml:space="preserve"> and enabling environment by doing so the academic performance of the students could be improved barring all other teaching obstacle.</w:t>
      </w:r>
      <w:r w:rsidR="00DF0E85" w:rsidRPr="00AD40E1">
        <w:rPr>
          <w:rFonts w:cstheme="minorHAnsi"/>
          <w:sz w:val="20"/>
          <w:szCs w:val="20"/>
        </w:rPr>
        <w:t xml:space="preserve"> </w:t>
      </w:r>
      <w:r w:rsidR="00D14CB6" w:rsidRPr="00AD40E1">
        <w:rPr>
          <w:rFonts w:cstheme="minorHAnsi"/>
          <w:sz w:val="20"/>
          <w:szCs w:val="20"/>
        </w:rPr>
        <w:t xml:space="preserve">Education no doubt, remains the most outstanding development priority area in the world today. The core purpose or education </w:t>
      </w:r>
      <w:r w:rsidR="00E3711D" w:rsidRPr="00AD40E1">
        <w:rPr>
          <w:rFonts w:cstheme="minorHAnsi"/>
          <w:sz w:val="20"/>
          <w:szCs w:val="20"/>
        </w:rPr>
        <w:t xml:space="preserve">unquestionably, is human development. Other being equal, an educated person who is well or relevantly positioned in the socio-economic, cultural and political milieu is expected to be a valuable asset to the society than another individual who is illiterate and </w:t>
      </w:r>
      <w:r w:rsidR="00F56252" w:rsidRPr="00AD40E1">
        <w:rPr>
          <w:rFonts w:cstheme="minorHAnsi"/>
          <w:sz w:val="20"/>
          <w:szCs w:val="20"/>
        </w:rPr>
        <w:t>perhaps ignorant</w:t>
      </w:r>
      <w:r w:rsidR="00E3711D" w:rsidRPr="00AD40E1">
        <w:rPr>
          <w:rFonts w:cstheme="minorHAnsi"/>
          <w:sz w:val="20"/>
          <w:szCs w:val="20"/>
        </w:rPr>
        <w:t>. This simple fact explains why researchers and scholars,</w:t>
      </w:r>
      <w:r w:rsidR="00330F4B" w:rsidRPr="00AD40E1">
        <w:rPr>
          <w:rFonts w:cstheme="minorHAnsi"/>
          <w:sz w:val="20"/>
          <w:szCs w:val="20"/>
        </w:rPr>
        <w:t xml:space="preserve"> </w:t>
      </w:r>
      <w:r w:rsidR="005A37B0" w:rsidRPr="00AD40E1">
        <w:rPr>
          <w:rFonts w:cstheme="minorHAnsi"/>
          <w:sz w:val="20"/>
          <w:szCs w:val="20"/>
        </w:rPr>
        <w:t xml:space="preserve">all over the world, continue to do research into ways of </w:t>
      </w:r>
      <w:r w:rsidR="00330F4B" w:rsidRPr="00AD40E1">
        <w:rPr>
          <w:rFonts w:cstheme="minorHAnsi"/>
          <w:sz w:val="20"/>
          <w:szCs w:val="20"/>
        </w:rPr>
        <w:t>improving</w:t>
      </w:r>
      <w:r w:rsidR="005A37B0" w:rsidRPr="00AD40E1">
        <w:rPr>
          <w:rFonts w:cstheme="minorHAnsi"/>
          <w:sz w:val="20"/>
          <w:szCs w:val="20"/>
        </w:rPr>
        <w:t xml:space="preserve"> human knowledge and development debates on education and human development more </w:t>
      </w:r>
      <w:r w:rsidR="005A37B0" w:rsidRPr="00AD40E1">
        <w:rPr>
          <w:rFonts w:cstheme="minorHAnsi"/>
          <w:sz w:val="20"/>
          <w:szCs w:val="20"/>
        </w:rPr>
        <w:lastRenderedPageBreak/>
        <w:t>generally can hardly be a boring exercise. The social-</w:t>
      </w:r>
      <w:r w:rsidR="00970D09" w:rsidRPr="00AD40E1">
        <w:rPr>
          <w:rFonts w:cstheme="minorHAnsi"/>
          <w:sz w:val="20"/>
          <w:szCs w:val="20"/>
        </w:rPr>
        <w:t>political, economical and technological development which bring about a high frequency of innovations and reforms, have all combined to make discussions or debate on education and human development trendy,</w:t>
      </w:r>
      <w:r w:rsidR="00330F4B" w:rsidRPr="00AD40E1">
        <w:rPr>
          <w:rFonts w:cstheme="minorHAnsi"/>
          <w:sz w:val="20"/>
          <w:szCs w:val="20"/>
        </w:rPr>
        <w:t xml:space="preserve"> </w:t>
      </w:r>
      <w:r w:rsidR="00970D09" w:rsidRPr="00AD40E1">
        <w:rPr>
          <w:rFonts w:cstheme="minorHAnsi"/>
          <w:sz w:val="20"/>
          <w:szCs w:val="20"/>
        </w:rPr>
        <w:t>exciting and unending</w:t>
      </w:r>
      <w:r w:rsidR="00A4117A" w:rsidRPr="00AD40E1">
        <w:rPr>
          <w:rFonts w:cstheme="minorHAnsi"/>
          <w:sz w:val="20"/>
          <w:szCs w:val="20"/>
        </w:rPr>
        <w:t>.</w:t>
      </w:r>
    </w:p>
    <w:p w:rsidR="009336E8" w:rsidRPr="00AD40E1" w:rsidRDefault="00A4117A" w:rsidP="00AD40E1">
      <w:pPr>
        <w:adjustRightInd w:val="0"/>
        <w:snapToGrid w:val="0"/>
        <w:spacing w:after="0" w:line="240" w:lineRule="auto"/>
        <w:ind w:firstLine="540"/>
        <w:jc w:val="both"/>
        <w:rPr>
          <w:rFonts w:cstheme="minorHAnsi"/>
          <w:sz w:val="20"/>
          <w:szCs w:val="20"/>
        </w:rPr>
      </w:pPr>
      <w:r w:rsidRPr="00AD40E1">
        <w:rPr>
          <w:rFonts w:cstheme="minorHAnsi"/>
          <w:sz w:val="20"/>
          <w:szCs w:val="20"/>
        </w:rPr>
        <w:t>However, achievement can be said to the outcome of instructions, Sequoya</w:t>
      </w:r>
      <w:r w:rsidR="00FC0CB5" w:rsidRPr="00AD40E1">
        <w:rPr>
          <w:rFonts w:cstheme="minorHAnsi"/>
          <w:sz w:val="20"/>
          <w:szCs w:val="20"/>
        </w:rPr>
        <w:t xml:space="preserve"> </w:t>
      </w:r>
      <w:r w:rsidRPr="00AD40E1">
        <w:rPr>
          <w:rFonts w:cstheme="minorHAnsi"/>
          <w:sz w:val="20"/>
          <w:szCs w:val="20"/>
        </w:rPr>
        <w:t>(1998) also started that achieve</w:t>
      </w:r>
      <w:r w:rsidR="001503ED" w:rsidRPr="00AD40E1">
        <w:rPr>
          <w:rFonts w:cstheme="minorHAnsi"/>
          <w:sz w:val="20"/>
          <w:szCs w:val="20"/>
        </w:rPr>
        <w:t>ment is the end product of lear</w:t>
      </w:r>
      <w:r w:rsidRPr="00AD40E1">
        <w:rPr>
          <w:rFonts w:cstheme="minorHAnsi"/>
          <w:sz w:val="20"/>
          <w:szCs w:val="20"/>
        </w:rPr>
        <w:t>ning experience.</w:t>
      </w:r>
      <w:r w:rsidR="001503ED" w:rsidRPr="00AD40E1">
        <w:rPr>
          <w:rFonts w:cstheme="minorHAnsi"/>
          <w:sz w:val="20"/>
          <w:szCs w:val="20"/>
        </w:rPr>
        <w:t xml:space="preserve"> </w:t>
      </w:r>
      <w:r w:rsidRPr="00AD40E1">
        <w:rPr>
          <w:rFonts w:cstheme="minorHAnsi"/>
          <w:sz w:val="20"/>
          <w:szCs w:val="20"/>
        </w:rPr>
        <w:t>Attaining a high level of academic performance is what every parent or guardian as well as teacher wishes for their children</w:t>
      </w:r>
      <w:r w:rsidR="001F6706" w:rsidRPr="00AD40E1">
        <w:rPr>
          <w:rFonts w:cstheme="minorHAnsi"/>
          <w:sz w:val="20"/>
          <w:szCs w:val="20"/>
        </w:rPr>
        <w:t xml:space="preserve"> wards and students. Schools and teachers </w:t>
      </w:r>
      <w:r w:rsidR="000447E5" w:rsidRPr="00AD40E1">
        <w:rPr>
          <w:rFonts w:cstheme="minorHAnsi"/>
          <w:sz w:val="20"/>
          <w:szCs w:val="20"/>
        </w:rPr>
        <w:t>are</w:t>
      </w:r>
      <w:r w:rsidR="001F6706" w:rsidRPr="00AD40E1">
        <w:rPr>
          <w:rFonts w:cstheme="minorHAnsi"/>
          <w:sz w:val="20"/>
          <w:szCs w:val="20"/>
        </w:rPr>
        <w:t xml:space="preserve"> generally </w:t>
      </w:r>
      <w:r w:rsidR="00CC78BF" w:rsidRPr="00AD40E1">
        <w:rPr>
          <w:rFonts w:cstheme="minorHAnsi"/>
          <w:sz w:val="20"/>
          <w:szCs w:val="20"/>
        </w:rPr>
        <w:t>grad</w:t>
      </w:r>
      <w:r w:rsidR="000447E5" w:rsidRPr="00AD40E1">
        <w:rPr>
          <w:rFonts w:cstheme="minorHAnsi"/>
          <w:sz w:val="20"/>
          <w:szCs w:val="20"/>
        </w:rPr>
        <w:t>ed</w:t>
      </w:r>
      <w:r w:rsidR="001F6706" w:rsidRPr="00AD40E1">
        <w:rPr>
          <w:rFonts w:cstheme="minorHAnsi"/>
          <w:sz w:val="20"/>
          <w:szCs w:val="20"/>
        </w:rPr>
        <w:t xml:space="preserve"> qualitatively by achievement based on the performance of their students.</w:t>
      </w:r>
      <w:r w:rsidR="001503ED" w:rsidRPr="00AD40E1">
        <w:rPr>
          <w:rFonts w:cstheme="minorHAnsi"/>
          <w:sz w:val="20"/>
          <w:szCs w:val="20"/>
        </w:rPr>
        <w:t xml:space="preserve"> </w:t>
      </w:r>
      <w:r w:rsidR="001F6706" w:rsidRPr="00AD40E1">
        <w:rPr>
          <w:rFonts w:cstheme="minorHAnsi"/>
          <w:sz w:val="20"/>
          <w:szCs w:val="20"/>
        </w:rPr>
        <w:t xml:space="preserve">Emotional Intelligence (EI) refers </w:t>
      </w:r>
      <w:r w:rsidR="00167A43" w:rsidRPr="00AD40E1">
        <w:rPr>
          <w:rFonts w:cstheme="minorHAnsi"/>
          <w:sz w:val="20"/>
          <w:szCs w:val="20"/>
        </w:rPr>
        <w:t>to ge</w:t>
      </w:r>
      <w:r w:rsidR="001F6706" w:rsidRPr="00AD40E1">
        <w:rPr>
          <w:rFonts w:cstheme="minorHAnsi"/>
          <w:sz w:val="20"/>
          <w:szCs w:val="20"/>
        </w:rPr>
        <w:t>t the ability to perceive, control and evaluate emotions.</w:t>
      </w:r>
      <w:r w:rsidR="001503ED" w:rsidRPr="00AD40E1">
        <w:rPr>
          <w:rFonts w:cstheme="minorHAnsi"/>
          <w:sz w:val="20"/>
          <w:szCs w:val="20"/>
        </w:rPr>
        <w:t xml:space="preserve"> </w:t>
      </w:r>
      <w:r w:rsidR="001F6706" w:rsidRPr="00AD40E1">
        <w:rPr>
          <w:rFonts w:cstheme="minorHAnsi"/>
          <w:sz w:val="20"/>
          <w:szCs w:val="20"/>
        </w:rPr>
        <w:t xml:space="preserve">Some researchers suggest that Emotional Intelligence can be earned and strengthened, while others </w:t>
      </w:r>
      <w:r w:rsidR="000447E5" w:rsidRPr="00AD40E1">
        <w:rPr>
          <w:rFonts w:cstheme="minorHAnsi"/>
          <w:sz w:val="20"/>
          <w:szCs w:val="20"/>
        </w:rPr>
        <w:t>claim</w:t>
      </w:r>
      <w:r w:rsidR="001F6706" w:rsidRPr="00AD40E1">
        <w:rPr>
          <w:rFonts w:cstheme="minorHAnsi"/>
          <w:sz w:val="20"/>
          <w:szCs w:val="20"/>
        </w:rPr>
        <w:t xml:space="preserve"> it </w:t>
      </w:r>
      <w:r w:rsidR="005B096A" w:rsidRPr="00AD40E1">
        <w:rPr>
          <w:rFonts w:cstheme="minorHAnsi"/>
          <w:sz w:val="20"/>
          <w:szCs w:val="20"/>
        </w:rPr>
        <w:t>as an inborn characteristic</w:t>
      </w:r>
      <w:r w:rsidR="001F6706" w:rsidRPr="00AD40E1">
        <w:rPr>
          <w:rFonts w:cstheme="minorHAnsi"/>
          <w:sz w:val="20"/>
          <w:szCs w:val="20"/>
        </w:rPr>
        <w:t>.</w:t>
      </w:r>
      <w:r w:rsidR="00330F4B" w:rsidRPr="00AD40E1">
        <w:rPr>
          <w:rFonts w:cstheme="minorHAnsi"/>
          <w:sz w:val="20"/>
          <w:szCs w:val="20"/>
        </w:rPr>
        <w:t xml:space="preserve"> </w:t>
      </w:r>
      <w:r w:rsidR="001F6706" w:rsidRPr="00AD40E1">
        <w:rPr>
          <w:rFonts w:cstheme="minorHAnsi"/>
          <w:sz w:val="20"/>
          <w:szCs w:val="20"/>
        </w:rPr>
        <w:t xml:space="preserve">Since 1990, peter </w:t>
      </w:r>
      <w:proofErr w:type="spellStart"/>
      <w:r w:rsidR="001F6706" w:rsidRPr="00AD40E1">
        <w:rPr>
          <w:rFonts w:cstheme="minorHAnsi"/>
          <w:sz w:val="20"/>
          <w:szCs w:val="20"/>
        </w:rPr>
        <w:t>solovey</w:t>
      </w:r>
      <w:proofErr w:type="spellEnd"/>
      <w:r w:rsidR="009336E8" w:rsidRPr="00AD40E1">
        <w:rPr>
          <w:rFonts w:cstheme="minorHAnsi"/>
          <w:sz w:val="20"/>
          <w:szCs w:val="20"/>
        </w:rPr>
        <w:t xml:space="preserve"> and john D.</w:t>
      </w:r>
      <w:r w:rsidR="001503ED" w:rsidRPr="00AD40E1">
        <w:rPr>
          <w:rFonts w:cstheme="minorHAnsi"/>
          <w:sz w:val="20"/>
          <w:szCs w:val="20"/>
        </w:rPr>
        <w:t xml:space="preserve"> </w:t>
      </w:r>
      <w:r w:rsidR="009336E8" w:rsidRPr="00AD40E1">
        <w:rPr>
          <w:rFonts w:cstheme="minorHAnsi"/>
          <w:sz w:val="20"/>
          <w:szCs w:val="20"/>
        </w:rPr>
        <w:t>Mayer has been the leading researchers on Emotional Intelligence.</w:t>
      </w:r>
      <w:r w:rsidR="00330F4B" w:rsidRPr="00AD40E1">
        <w:rPr>
          <w:rFonts w:cstheme="minorHAnsi"/>
          <w:sz w:val="20"/>
          <w:szCs w:val="20"/>
        </w:rPr>
        <w:t xml:space="preserve"> </w:t>
      </w:r>
      <w:r w:rsidR="009336E8" w:rsidRPr="00AD40E1">
        <w:rPr>
          <w:rFonts w:cstheme="minorHAnsi"/>
          <w:sz w:val="20"/>
          <w:szCs w:val="20"/>
        </w:rPr>
        <w:t>In their influential article “Emotional Intelligence”, they defined Emotional Intelligence as “the subset of social intelligence that involves the ability to monitor one’s own others feelings and emot</w:t>
      </w:r>
      <w:r w:rsidR="00DF0E85" w:rsidRPr="00AD40E1">
        <w:rPr>
          <w:rFonts w:cstheme="minorHAnsi"/>
          <w:sz w:val="20"/>
          <w:szCs w:val="20"/>
        </w:rPr>
        <w:t xml:space="preserve">ions </w:t>
      </w:r>
      <w:r w:rsidR="009336E8" w:rsidRPr="00AD40E1">
        <w:rPr>
          <w:rFonts w:cstheme="minorHAnsi"/>
          <w:sz w:val="20"/>
          <w:szCs w:val="20"/>
        </w:rPr>
        <w:t>to discriminate among them and to use this information to guide one’s thinking and actions</w:t>
      </w:r>
      <w:r w:rsidR="00F56252" w:rsidRPr="00AD40E1">
        <w:rPr>
          <w:rFonts w:cstheme="minorHAnsi"/>
          <w:sz w:val="20"/>
          <w:szCs w:val="20"/>
        </w:rPr>
        <w:t>” (</w:t>
      </w:r>
      <w:r w:rsidR="009336E8" w:rsidRPr="00AD40E1">
        <w:rPr>
          <w:rFonts w:cstheme="minorHAnsi"/>
          <w:sz w:val="20"/>
          <w:szCs w:val="20"/>
        </w:rPr>
        <w:t>1990).</w:t>
      </w:r>
    </w:p>
    <w:p w:rsidR="00BD5832" w:rsidRPr="00AD40E1" w:rsidRDefault="00BD5832" w:rsidP="00AD40E1">
      <w:pPr>
        <w:adjustRightInd w:val="0"/>
        <w:snapToGrid w:val="0"/>
        <w:spacing w:after="0" w:line="240" w:lineRule="auto"/>
        <w:ind w:firstLine="540"/>
        <w:jc w:val="both"/>
        <w:rPr>
          <w:rFonts w:cstheme="minorHAnsi"/>
          <w:sz w:val="20"/>
          <w:szCs w:val="20"/>
        </w:rPr>
      </w:pPr>
      <w:r w:rsidRPr="00AD40E1">
        <w:rPr>
          <w:rFonts w:cstheme="minorHAnsi"/>
          <w:sz w:val="20"/>
          <w:szCs w:val="20"/>
        </w:rPr>
        <w:t>Buck (1985) has defined emotion as the process by which motivational potential is realized or ‘readout’</w:t>
      </w:r>
      <w:r w:rsidR="001503ED" w:rsidRPr="00AD40E1">
        <w:rPr>
          <w:rFonts w:cstheme="minorHAnsi"/>
          <w:sz w:val="20"/>
          <w:szCs w:val="20"/>
        </w:rPr>
        <w:t xml:space="preserve"> </w:t>
      </w:r>
      <w:r w:rsidRPr="00AD40E1">
        <w:rPr>
          <w:rFonts w:cstheme="minorHAnsi"/>
          <w:sz w:val="20"/>
          <w:szCs w:val="20"/>
        </w:rPr>
        <w:t>when activated by challenging stimuli. In other words emotion is seen as ‘readout’ mechanism carrying information and motivational systems.</w:t>
      </w:r>
      <w:r w:rsidR="001503ED" w:rsidRPr="00AD40E1">
        <w:rPr>
          <w:rFonts w:cstheme="minorHAnsi"/>
          <w:sz w:val="20"/>
          <w:szCs w:val="20"/>
        </w:rPr>
        <w:t xml:space="preserve"> </w:t>
      </w:r>
      <w:r w:rsidRPr="00AD40E1">
        <w:rPr>
          <w:rFonts w:cstheme="minorHAnsi"/>
          <w:sz w:val="20"/>
          <w:szCs w:val="20"/>
        </w:rPr>
        <w:t>Emotions have long considered t</w:t>
      </w:r>
      <w:r w:rsidR="001503ED" w:rsidRPr="00AD40E1">
        <w:rPr>
          <w:rFonts w:cstheme="minorHAnsi"/>
          <w:sz w:val="20"/>
          <w:szCs w:val="20"/>
        </w:rPr>
        <w:t>o be</w:t>
      </w:r>
      <w:r w:rsidR="004F78A9" w:rsidRPr="00AD40E1">
        <w:rPr>
          <w:rFonts w:cstheme="minorHAnsi"/>
          <w:sz w:val="20"/>
          <w:szCs w:val="20"/>
        </w:rPr>
        <w:t xml:space="preserve"> of</w:t>
      </w:r>
      <w:r w:rsidR="001503ED" w:rsidRPr="00AD40E1">
        <w:rPr>
          <w:rFonts w:cstheme="minorHAnsi"/>
          <w:sz w:val="20"/>
          <w:szCs w:val="20"/>
        </w:rPr>
        <w:t xml:space="preserve"> such depth and power that</w:t>
      </w:r>
      <w:r w:rsidRPr="00AD40E1">
        <w:rPr>
          <w:rFonts w:cstheme="minorHAnsi"/>
          <w:sz w:val="20"/>
          <w:szCs w:val="20"/>
        </w:rPr>
        <w:t xml:space="preserve"> in Latin, for example, they were </w:t>
      </w:r>
      <w:r w:rsidRPr="00AD40E1">
        <w:rPr>
          <w:rFonts w:cstheme="minorHAnsi"/>
          <w:sz w:val="20"/>
          <w:szCs w:val="20"/>
        </w:rPr>
        <w:lastRenderedPageBreak/>
        <w:t>described as ‘</w:t>
      </w:r>
      <w:proofErr w:type="spellStart"/>
      <w:r w:rsidRPr="00AD40E1">
        <w:rPr>
          <w:rFonts w:cstheme="minorHAnsi"/>
          <w:sz w:val="20"/>
          <w:szCs w:val="20"/>
        </w:rPr>
        <w:t>motus</w:t>
      </w:r>
      <w:proofErr w:type="spellEnd"/>
      <w:r w:rsidRPr="00AD40E1">
        <w:rPr>
          <w:rFonts w:cstheme="minorHAnsi"/>
          <w:sz w:val="20"/>
          <w:szCs w:val="20"/>
        </w:rPr>
        <w:t xml:space="preserve"> anima’</w:t>
      </w:r>
      <w:r w:rsidR="00782F7A" w:rsidRPr="00AD40E1">
        <w:rPr>
          <w:rFonts w:cstheme="minorHAnsi"/>
          <w:sz w:val="20"/>
          <w:szCs w:val="20"/>
        </w:rPr>
        <w:t xml:space="preserve"> </w:t>
      </w:r>
      <w:r w:rsidR="00660E4B" w:rsidRPr="00AD40E1">
        <w:rPr>
          <w:rFonts w:cstheme="minorHAnsi"/>
          <w:sz w:val="20"/>
          <w:szCs w:val="20"/>
        </w:rPr>
        <w:t>meaning literally the spirit that moves us contrary to most conventional thinking, emotions are inherently neither positive nor negative,</w:t>
      </w:r>
      <w:r w:rsidR="00C72871" w:rsidRPr="00AD40E1">
        <w:rPr>
          <w:rFonts w:cstheme="minorHAnsi"/>
          <w:sz w:val="20"/>
          <w:szCs w:val="20"/>
        </w:rPr>
        <w:t xml:space="preserve"> </w:t>
      </w:r>
      <w:r w:rsidR="00660E4B" w:rsidRPr="00AD40E1">
        <w:rPr>
          <w:rFonts w:cstheme="minorHAnsi"/>
          <w:sz w:val="20"/>
          <w:szCs w:val="20"/>
        </w:rPr>
        <w:t xml:space="preserve">rather they serve as the single most powerful source of human energy. </w:t>
      </w:r>
      <w:r w:rsidR="00E83A0C" w:rsidRPr="00AD40E1">
        <w:rPr>
          <w:rFonts w:cstheme="minorHAnsi"/>
          <w:sz w:val="20"/>
          <w:szCs w:val="20"/>
        </w:rPr>
        <w:t>In fact</w:t>
      </w:r>
      <w:r w:rsidR="00660E4B" w:rsidRPr="00AD40E1">
        <w:rPr>
          <w:rFonts w:cstheme="minorHAnsi"/>
          <w:sz w:val="20"/>
          <w:szCs w:val="20"/>
        </w:rPr>
        <w:t xml:space="preserve"> each feeling provides us with vital and potentially profitable information every minute of the day. This feedback ignites creative genius, improves an inner compass for one’s life a</w:t>
      </w:r>
      <w:r w:rsidR="00C72871" w:rsidRPr="00AD40E1">
        <w:rPr>
          <w:rFonts w:cstheme="minorHAnsi"/>
          <w:sz w:val="20"/>
          <w:szCs w:val="20"/>
        </w:rPr>
        <w:t>nd career, guides to unexpected</w:t>
      </w:r>
      <w:r w:rsidR="00660E4B" w:rsidRPr="00AD40E1">
        <w:rPr>
          <w:rFonts w:cstheme="minorHAnsi"/>
          <w:sz w:val="20"/>
          <w:szCs w:val="20"/>
        </w:rPr>
        <w:t xml:space="preserve"> possibilities and even saves organization from disaster. To exhibit emotions is very easy but doing it at the right time at the right place with right person and t</w:t>
      </w:r>
      <w:r w:rsidR="00C72871" w:rsidRPr="00AD40E1">
        <w:rPr>
          <w:rFonts w:cstheme="minorHAnsi"/>
          <w:sz w:val="20"/>
          <w:szCs w:val="20"/>
        </w:rPr>
        <w:t>o the right degree is difficult</w:t>
      </w:r>
      <w:r w:rsidR="00660E4B" w:rsidRPr="00AD40E1">
        <w:rPr>
          <w:rFonts w:cstheme="minorHAnsi"/>
          <w:sz w:val="20"/>
          <w:szCs w:val="20"/>
        </w:rPr>
        <w:t>. The management of emotions has given rise to the most talked about term educational intelligence. The term EI was coined by two psychologists,</w:t>
      </w:r>
      <w:r w:rsidR="00C72871" w:rsidRPr="00AD40E1">
        <w:rPr>
          <w:rFonts w:cstheme="minorHAnsi"/>
          <w:sz w:val="20"/>
          <w:szCs w:val="20"/>
        </w:rPr>
        <w:t xml:space="preserve"> </w:t>
      </w:r>
      <w:r w:rsidR="00660E4B" w:rsidRPr="00AD40E1">
        <w:rPr>
          <w:rFonts w:cstheme="minorHAnsi"/>
          <w:sz w:val="20"/>
          <w:szCs w:val="20"/>
        </w:rPr>
        <w:t>P.</w:t>
      </w:r>
      <w:r w:rsidR="00581A84" w:rsidRPr="00AD40E1">
        <w:rPr>
          <w:rFonts w:cstheme="minorHAnsi"/>
          <w:sz w:val="20"/>
          <w:szCs w:val="20"/>
        </w:rPr>
        <w:t xml:space="preserve"> </w:t>
      </w:r>
      <w:proofErr w:type="spellStart"/>
      <w:r w:rsidR="00660E4B" w:rsidRPr="00AD40E1">
        <w:rPr>
          <w:rFonts w:cstheme="minorHAnsi"/>
          <w:sz w:val="20"/>
          <w:szCs w:val="20"/>
        </w:rPr>
        <w:t>Salovey</w:t>
      </w:r>
      <w:proofErr w:type="spellEnd"/>
      <w:r w:rsidR="00660E4B" w:rsidRPr="00AD40E1">
        <w:rPr>
          <w:rFonts w:cstheme="minorHAnsi"/>
          <w:sz w:val="20"/>
          <w:szCs w:val="20"/>
        </w:rPr>
        <w:t xml:space="preserve"> and J.</w:t>
      </w:r>
      <w:r w:rsidR="007D4373" w:rsidRPr="00AD40E1">
        <w:rPr>
          <w:rFonts w:cstheme="minorHAnsi"/>
          <w:sz w:val="20"/>
          <w:szCs w:val="20"/>
        </w:rPr>
        <w:t xml:space="preserve"> </w:t>
      </w:r>
      <w:r w:rsidR="00935BB7" w:rsidRPr="00AD40E1">
        <w:rPr>
          <w:rFonts w:cstheme="minorHAnsi"/>
          <w:sz w:val="20"/>
          <w:szCs w:val="20"/>
        </w:rPr>
        <w:t>Mayer</w:t>
      </w:r>
      <w:r w:rsidR="00660E4B" w:rsidRPr="00AD40E1">
        <w:rPr>
          <w:rFonts w:cstheme="minorHAnsi"/>
          <w:sz w:val="20"/>
          <w:szCs w:val="20"/>
        </w:rPr>
        <w:t xml:space="preserve"> I 1990.</w:t>
      </w:r>
    </w:p>
    <w:p w:rsidR="00FC0CB5" w:rsidRPr="00AD40E1" w:rsidRDefault="00FC0CB5" w:rsidP="00AD40E1">
      <w:pPr>
        <w:adjustRightInd w:val="0"/>
        <w:snapToGrid w:val="0"/>
        <w:spacing w:after="0" w:line="240" w:lineRule="auto"/>
        <w:jc w:val="both"/>
        <w:rPr>
          <w:rFonts w:cstheme="minorHAnsi"/>
          <w:sz w:val="20"/>
          <w:szCs w:val="20"/>
        </w:rPr>
      </w:pPr>
      <w:r w:rsidRPr="00AD40E1">
        <w:rPr>
          <w:rFonts w:cstheme="minorHAnsi"/>
          <w:sz w:val="20"/>
          <w:szCs w:val="20"/>
        </w:rPr>
        <w:t xml:space="preserve">          Emotional intelligence enables one of learn to acknowledge and understand feelin</w:t>
      </w:r>
      <w:r w:rsidR="007D4373" w:rsidRPr="00AD40E1">
        <w:rPr>
          <w:rFonts w:cstheme="minorHAnsi"/>
          <w:sz w:val="20"/>
          <w:szCs w:val="20"/>
        </w:rPr>
        <w:t>g</w:t>
      </w:r>
      <w:r w:rsidRPr="00AD40E1">
        <w:rPr>
          <w:rFonts w:cstheme="minorHAnsi"/>
          <w:sz w:val="20"/>
          <w:szCs w:val="20"/>
        </w:rPr>
        <w:t xml:space="preserve">s in ourselves and in others and that we appropriately respond to them, effectively applying the information an energy of emotions in our daily life and work </w:t>
      </w:r>
      <w:r w:rsidR="00CC4B5F" w:rsidRPr="00AD40E1">
        <w:rPr>
          <w:rFonts w:cstheme="minorHAnsi"/>
          <w:sz w:val="20"/>
          <w:szCs w:val="20"/>
        </w:rPr>
        <w:t xml:space="preserve">Cooper </w:t>
      </w:r>
      <w:r w:rsidRPr="00AD40E1">
        <w:rPr>
          <w:rFonts w:cstheme="minorHAnsi"/>
          <w:sz w:val="20"/>
          <w:szCs w:val="20"/>
        </w:rPr>
        <w:t xml:space="preserve">and </w:t>
      </w:r>
      <w:proofErr w:type="spellStart"/>
      <w:r w:rsidRPr="00AD40E1">
        <w:rPr>
          <w:rFonts w:cstheme="minorHAnsi"/>
          <w:sz w:val="20"/>
          <w:szCs w:val="20"/>
        </w:rPr>
        <w:t>Swaf</w:t>
      </w:r>
      <w:proofErr w:type="spellEnd"/>
      <w:r w:rsidRPr="00AD40E1">
        <w:rPr>
          <w:rFonts w:cstheme="minorHAnsi"/>
          <w:sz w:val="20"/>
          <w:szCs w:val="20"/>
        </w:rPr>
        <w:t xml:space="preserve"> (1997)</w:t>
      </w:r>
      <w:r w:rsidR="00C10B83" w:rsidRPr="00AD40E1">
        <w:rPr>
          <w:rFonts w:cstheme="minorHAnsi"/>
          <w:sz w:val="20"/>
          <w:szCs w:val="20"/>
        </w:rPr>
        <w:t xml:space="preserve"> </w:t>
      </w:r>
      <w:r w:rsidR="002E14FE" w:rsidRPr="00AD40E1">
        <w:rPr>
          <w:rFonts w:cstheme="minorHAnsi"/>
          <w:sz w:val="20"/>
          <w:szCs w:val="20"/>
        </w:rPr>
        <w:t>define Emotional Intelli</w:t>
      </w:r>
      <w:r w:rsidRPr="00AD40E1">
        <w:rPr>
          <w:rFonts w:cstheme="minorHAnsi"/>
          <w:sz w:val="20"/>
          <w:szCs w:val="20"/>
        </w:rPr>
        <w:t>gence as the ability to sense, understand and effectively apply the power and acumen of emotions as a source of human energy, information</w:t>
      </w:r>
      <w:r w:rsidR="003A5132" w:rsidRPr="00AD40E1">
        <w:rPr>
          <w:rFonts w:cstheme="minorHAnsi"/>
          <w:sz w:val="20"/>
          <w:szCs w:val="20"/>
        </w:rPr>
        <w:t xml:space="preserve"> connection and influence.</w:t>
      </w:r>
      <w:r w:rsidR="00053643" w:rsidRPr="00AD40E1">
        <w:rPr>
          <w:rFonts w:cstheme="minorHAnsi"/>
          <w:sz w:val="20"/>
          <w:szCs w:val="20"/>
        </w:rPr>
        <w:t xml:space="preserve"> </w:t>
      </w:r>
      <w:r w:rsidR="003A5132" w:rsidRPr="00AD40E1">
        <w:rPr>
          <w:rFonts w:cstheme="minorHAnsi"/>
          <w:sz w:val="20"/>
          <w:szCs w:val="20"/>
        </w:rPr>
        <w:t xml:space="preserve">Mayer and </w:t>
      </w:r>
      <w:proofErr w:type="spellStart"/>
      <w:r w:rsidR="003A5132" w:rsidRPr="00AD40E1">
        <w:rPr>
          <w:rFonts w:cstheme="minorHAnsi"/>
          <w:sz w:val="20"/>
          <w:szCs w:val="20"/>
        </w:rPr>
        <w:t>Salovey</w:t>
      </w:r>
      <w:proofErr w:type="spellEnd"/>
      <w:r w:rsidR="003A5132" w:rsidRPr="00AD40E1">
        <w:rPr>
          <w:rFonts w:cstheme="minorHAnsi"/>
          <w:sz w:val="20"/>
          <w:szCs w:val="20"/>
        </w:rPr>
        <w:t xml:space="preserve"> (1993) define Emotional Intelligence as the ability to monitor one’s own and others feelings and emotions to discriminate among them, and to use this information.</w:t>
      </w:r>
      <w:r w:rsidR="00053643" w:rsidRPr="00AD40E1">
        <w:rPr>
          <w:rFonts w:cstheme="minorHAnsi"/>
          <w:sz w:val="20"/>
          <w:szCs w:val="20"/>
        </w:rPr>
        <w:t xml:space="preserve"> </w:t>
      </w:r>
      <w:r w:rsidR="003A5132" w:rsidRPr="00AD40E1">
        <w:rPr>
          <w:rFonts w:cstheme="minorHAnsi"/>
          <w:sz w:val="20"/>
          <w:szCs w:val="20"/>
        </w:rPr>
        <w:t>To guide one’s own thinking and action, Emotional Intelligence involves the ability to perceive accurately, appraise, and express emotions, the ability to access or generate feelings when they facilitate thoughts,</w:t>
      </w:r>
      <w:r w:rsidR="00053643" w:rsidRPr="00AD40E1">
        <w:rPr>
          <w:rFonts w:cstheme="minorHAnsi"/>
          <w:sz w:val="20"/>
          <w:szCs w:val="20"/>
        </w:rPr>
        <w:t xml:space="preserve"> </w:t>
      </w:r>
      <w:r w:rsidR="003A5132" w:rsidRPr="00AD40E1">
        <w:rPr>
          <w:rFonts w:cstheme="minorHAnsi"/>
          <w:sz w:val="20"/>
          <w:szCs w:val="20"/>
        </w:rPr>
        <w:t>the ability to understand emotions and emotional knowledge and intellectual growth.</w:t>
      </w:r>
    </w:p>
    <w:p w:rsidR="003A5132" w:rsidRPr="00AD40E1" w:rsidRDefault="003A5132" w:rsidP="00AD40E1">
      <w:pPr>
        <w:adjustRightInd w:val="0"/>
        <w:snapToGrid w:val="0"/>
        <w:spacing w:after="0" w:line="240" w:lineRule="auto"/>
        <w:jc w:val="both"/>
        <w:rPr>
          <w:rFonts w:cstheme="minorHAnsi"/>
          <w:sz w:val="20"/>
          <w:szCs w:val="20"/>
        </w:rPr>
      </w:pPr>
      <w:r w:rsidRPr="00AD40E1">
        <w:rPr>
          <w:rFonts w:cstheme="minorHAnsi"/>
          <w:sz w:val="20"/>
          <w:szCs w:val="20"/>
        </w:rPr>
        <w:t xml:space="preserve">          During</w:t>
      </w:r>
      <w:r w:rsidR="00DC2295" w:rsidRPr="00AD40E1">
        <w:rPr>
          <w:rFonts w:cstheme="minorHAnsi"/>
          <w:sz w:val="20"/>
          <w:szCs w:val="20"/>
        </w:rPr>
        <w:t xml:space="preserve"> the last 20 years, Emotional Intelligence has become an i</w:t>
      </w:r>
      <w:r w:rsidR="00E83A0C" w:rsidRPr="00AD40E1">
        <w:rPr>
          <w:rFonts w:cstheme="minorHAnsi"/>
          <w:sz w:val="20"/>
          <w:szCs w:val="20"/>
        </w:rPr>
        <w:t xml:space="preserve">ncreasingly popular topic with </w:t>
      </w:r>
      <w:r w:rsidR="00DC2295" w:rsidRPr="00AD40E1">
        <w:rPr>
          <w:rFonts w:cstheme="minorHAnsi"/>
          <w:sz w:val="20"/>
          <w:szCs w:val="20"/>
        </w:rPr>
        <w:t>the fields of psychology and management (</w:t>
      </w:r>
      <w:proofErr w:type="spellStart"/>
      <w:r w:rsidR="00DC2295" w:rsidRPr="00AD40E1">
        <w:rPr>
          <w:rFonts w:cstheme="minorHAnsi"/>
          <w:sz w:val="20"/>
          <w:szCs w:val="20"/>
        </w:rPr>
        <w:t>Grandy</w:t>
      </w:r>
      <w:proofErr w:type="spellEnd"/>
      <w:r w:rsidR="00257A64" w:rsidRPr="00AD40E1">
        <w:rPr>
          <w:rFonts w:cstheme="minorHAnsi"/>
          <w:sz w:val="20"/>
          <w:szCs w:val="20"/>
        </w:rPr>
        <w:t xml:space="preserve"> </w:t>
      </w:r>
      <w:r w:rsidR="00DC2295" w:rsidRPr="00AD40E1">
        <w:rPr>
          <w:rFonts w:cstheme="minorHAnsi"/>
          <w:sz w:val="20"/>
          <w:szCs w:val="20"/>
        </w:rPr>
        <w:t>2000; Law Wong and Song,</w:t>
      </w:r>
      <w:r w:rsidR="007B162F" w:rsidRPr="00AD40E1">
        <w:rPr>
          <w:rFonts w:cstheme="minorHAnsi"/>
          <w:sz w:val="20"/>
          <w:szCs w:val="20"/>
        </w:rPr>
        <w:t xml:space="preserve"> </w:t>
      </w:r>
      <w:r w:rsidR="00DC2295" w:rsidRPr="00AD40E1">
        <w:rPr>
          <w:rFonts w:cstheme="minorHAnsi"/>
          <w:sz w:val="20"/>
          <w:szCs w:val="20"/>
        </w:rPr>
        <w:t xml:space="preserve">2004 Mayer, Roberts and </w:t>
      </w:r>
      <w:proofErr w:type="spellStart"/>
      <w:r w:rsidR="00DC2295" w:rsidRPr="00AD40E1">
        <w:rPr>
          <w:rFonts w:cstheme="minorHAnsi"/>
          <w:sz w:val="20"/>
          <w:szCs w:val="20"/>
        </w:rPr>
        <w:t>Barsad</w:t>
      </w:r>
      <w:proofErr w:type="spellEnd"/>
      <w:r w:rsidR="00DC2295" w:rsidRPr="00AD40E1">
        <w:rPr>
          <w:rFonts w:cstheme="minorHAnsi"/>
          <w:sz w:val="20"/>
          <w:szCs w:val="20"/>
        </w:rPr>
        <w:t xml:space="preserve"> 2008). The last decade of 20</w:t>
      </w:r>
      <w:r w:rsidR="00DC2295" w:rsidRPr="00AD40E1">
        <w:rPr>
          <w:rFonts w:cstheme="minorHAnsi"/>
          <w:sz w:val="20"/>
          <w:szCs w:val="20"/>
          <w:vertAlign w:val="superscript"/>
        </w:rPr>
        <w:t>th</w:t>
      </w:r>
      <w:r w:rsidR="00DC2295" w:rsidRPr="00AD40E1">
        <w:rPr>
          <w:rFonts w:cstheme="minorHAnsi"/>
          <w:sz w:val="20"/>
          <w:szCs w:val="20"/>
        </w:rPr>
        <w:t xml:space="preserve"> century is in</w:t>
      </w:r>
      <w:r w:rsidR="00257A64" w:rsidRPr="00AD40E1">
        <w:rPr>
          <w:rFonts w:cstheme="minorHAnsi"/>
          <w:sz w:val="20"/>
          <w:szCs w:val="20"/>
        </w:rPr>
        <w:t xml:space="preserve"> </w:t>
      </w:r>
      <w:r w:rsidR="00DC2295" w:rsidRPr="00AD40E1">
        <w:rPr>
          <w:rFonts w:cstheme="minorHAnsi"/>
          <w:sz w:val="20"/>
          <w:szCs w:val="20"/>
        </w:rPr>
        <w:t>fact considered to be the best gift to the international community of psychological sciences, as it is known for the best discovery related to Emotional Intelligence. The impressive growth of Emotional Intelligence in scholarly work has been partially fueled by Emotional Intelligence is as strong predicator of jo</w:t>
      </w:r>
      <w:r w:rsidR="00E83A0C" w:rsidRPr="00AD40E1">
        <w:rPr>
          <w:rFonts w:cstheme="minorHAnsi"/>
          <w:sz w:val="20"/>
          <w:szCs w:val="20"/>
        </w:rPr>
        <w:t xml:space="preserve">b performance as is IQ </w:t>
      </w:r>
      <w:r w:rsidR="00C1727C" w:rsidRPr="00AD40E1">
        <w:rPr>
          <w:rFonts w:cstheme="minorHAnsi"/>
          <w:sz w:val="20"/>
          <w:szCs w:val="20"/>
        </w:rPr>
        <w:t>(</w:t>
      </w:r>
      <w:proofErr w:type="spellStart"/>
      <w:r w:rsidR="00C1727C" w:rsidRPr="00AD40E1">
        <w:rPr>
          <w:rFonts w:cstheme="minorHAnsi"/>
          <w:sz w:val="20"/>
          <w:szCs w:val="20"/>
        </w:rPr>
        <w:t>Goleman</w:t>
      </w:r>
      <w:proofErr w:type="spellEnd"/>
      <w:r w:rsidR="00E83A0C" w:rsidRPr="00AD40E1">
        <w:rPr>
          <w:rFonts w:cstheme="minorHAnsi"/>
          <w:sz w:val="20"/>
          <w:szCs w:val="20"/>
        </w:rPr>
        <w:t xml:space="preserve"> </w:t>
      </w:r>
      <w:r w:rsidR="00DC2295" w:rsidRPr="00AD40E1">
        <w:rPr>
          <w:rFonts w:cstheme="minorHAnsi"/>
          <w:sz w:val="20"/>
          <w:szCs w:val="20"/>
        </w:rPr>
        <w:t>1995)</w:t>
      </w:r>
      <w:r w:rsidR="00546E1F" w:rsidRPr="00AD40E1">
        <w:rPr>
          <w:rFonts w:cstheme="minorHAnsi"/>
          <w:sz w:val="20"/>
          <w:szCs w:val="20"/>
        </w:rPr>
        <w:t>.</w:t>
      </w:r>
      <w:r w:rsidR="00E83A0C" w:rsidRPr="00AD40E1">
        <w:rPr>
          <w:rFonts w:cstheme="minorHAnsi"/>
          <w:sz w:val="20"/>
          <w:szCs w:val="20"/>
        </w:rPr>
        <w:t xml:space="preserve"> </w:t>
      </w:r>
      <w:r w:rsidR="00546E1F" w:rsidRPr="00AD40E1">
        <w:rPr>
          <w:rFonts w:cstheme="minorHAnsi"/>
          <w:sz w:val="20"/>
          <w:szCs w:val="20"/>
        </w:rPr>
        <w:t xml:space="preserve">This purported </w:t>
      </w:r>
      <w:r w:rsidR="007B162F" w:rsidRPr="00AD40E1">
        <w:rPr>
          <w:rFonts w:cstheme="minorHAnsi"/>
          <w:sz w:val="20"/>
          <w:szCs w:val="20"/>
        </w:rPr>
        <w:t>relationship</w:t>
      </w:r>
      <w:r w:rsidR="00546E1F" w:rsidRPr="00AD40E1">
        <w:rPr>
          <w:rFonts w:cstheme="minorHAnsi"/>
          <w:sz w:val="20"/>
          <w:szCs w:val="20"/>
        </w:rPr>
        <w:t xml:space="preserve"> between Emotional Intelligence and work performance has also stimulated interest among human resource practitioners, who have made Emotional Intelligence a widely used tool used for personal hiring and training (</w:t>
      </w:r>
      <w:proofErr w:type="spellStart"/>
      <w:r w:rsidR="00546E1F" w:rsidRPr="00AD40E1">
        <w:rPr>
          <w:rFonts w:cstheme="minorHAnsi"/>
          <w:sz w:val="20"/>
          <w:szCs w:val="20"/>
        </w:rPr>
        <w:t>Fineman</w:t>
      </w:r>
      <w:proofErr w:type="spellEnd"/>
      <w:r w:rsidR="00546E1F" w:rsidRPr="00AD40E1">
        <w:rPr>
          <w:rFonts w:cstheme="minorHAnsi"/>
          <w:sz w:val="20"/>
          <w:szCs w:val="20"/>
        </w:rPr>
        <w:t>,</w:t>
      </w:r>
      <w:r w:rsidR="00E83A0C" w:rsidRPr="00AD40E1">
        <w:rPr>
          <w:rFonts w:cstheme="minorHAnsi"/>
          <w:sz w:val="20"/>
          <w:szCs w:val="20"/>
        </w:rPr>
        <w:t xml:space="preserve"> </w:t>
      </w:r>
      <w:r w:rsidR="00546E1F" w:rsidRPr="00AD40E1">
        <w:rPr>
          <w:rFonts w:cstheme="minorHAnsi"/>
          <w:sz w:val="20"/>
          <w:szCs w:val="20"/>
        </w:rPr>
        <w:t>2004).</w:t>
      </w:r>
    </w:p>
    <w:p w:rsidR="00952A2A" w:rsidRPr="00AD40E1" w:rsidRDefault="002E1BC0" w:rsidP="00AD40E1">
      <w:pPr>
        <w:adjustRightInd w:val="0"/>
        <w:snapToGrid w:val="0"/>
        <w:spacing w:after="0" w:line="240" w:lineRule="auto"/>
        <w:jc w:val="both"/>
        <w:rPr>
          <w:rFonts w:cstheme="minorHAnsi"/>
          <w:sz w:val="20"/>
          <w:szCs w:val="20"/>
        </w:rPr>
      </w:pPr>
      <w:r w:rsidRPr="00AD40E1">
        <w:rPr>
          <w:rFonts w:cstheme="minorHAnsi"/>
          <w:sz w:val="20"/>
          <w:szCs w:val="20"/>
        </w:rPr>
        <w:t xml:space="preserve">          Learning becomes more effective if the child is relaxed, happy and in peace of oneself, Feeling good is an important prerequisite for learning. Managing and understanding emotions is like a preventive tools, </w:t>
      </w:r>
      <w:r w:rsidR="006916AC" w:rsidRPr="00AD40E1">
        <w:rPr>
          <w:rFonts w:cstheme="minorHAnsi"/>
          <w:sz w:val="20"/>
          <w:szCs w:val="20"/>
        </w:rPr>
        <w:t>which</w:t>
      </w:r>
      <w:r w:rsidRPr="00AD40E1">
        <w:rPr>
          <w:rFonts w:cstheme="minorHAnsi"/>
          <w:sz w:val="20"/>
          <w:szCs w:val="20"/>
        </w:rPr>
        <w:t xml:space="preserve"> if properly understood will benefit the </w:t>
      </w:r>
      <w:r w:rsidRPr="00AD40E1">
        <w:rPr>
          <w:rFonts w:cstheme="minorHAnsi"/>
          <w:sz w:val="20"/>
          <w:szCs w:val="20"/>
        </w:rPr>
        <w:lastRenderedPageBreak/>
        <w:t xml:space="preserve">individual and the society at large. The Emotional </w:t>
      </w:r>
      <w:r w:rsidR="00DC33A4" w:rsidRPr="00AD40E1">
        <w:rPr>
          <w:rFonts w:cstheme="minorHAnsi"/>
          <w:sz w:val="20"/>
          <w:szCs w:val="20"/>
        </w:rPr>
        <w:t>maturity comes with the correct ecological development which takes place when the child is given th</w:t>
      </w:r>
      <w:r w:rsidR="003E7504" w:rsidRPr="00AD40E1">
        <w:rPr>
          <w:rFonts w:cstheme="minorHAnsi"/>
          <w:sz w:val="20"/>
          <w:szCs w:val="20"/>
        </w:rPr>
        <w:t>e right ambiance</w:t>
      </w:r>
      <w:r w:rsidR="00E47DE3" w:rsidRPr="00AD40E1">
        <w:rPr>
          <w:rFonts w:cstheme="minorHAnsi"/>
          <w:sz w:val="20"/>
          <w:szCs w:val="20"/>
        </w:rPr>
        <w:t xml:space="preserve"> to grow up in</w:t>
      </w:r>
      <w:r w:rsidR="00DC33A4" w:rsidRPr="00AD40E1">
        <w:rPr>
          <w:rFonts w:cstheme="minorHAnsi"/>
          <w:sz w:val="20"/>
          <w:szCs w:val="20"/>
        </w:rPr>
        <w:t>, especially in the initial stage of life.</w:t>
      </w:r>
      <w:r w:rsidR="00E47DE3" w:rsidRPr="00AD40E1">
        <w:rPr>
          <w:rFonts w:cstheme="minorHAnsi"/>
          <w:sz w:val="20"/>
          <w:szCs w:val="20"/>
        </w:rPr>
        <w:t xml:space="preserve"> The impact</w:t>
      </w:r>
      <w:r w:rsidR="0050220D" w:rsidRPr="00AD40E1">
        <w:rPr>
          <w:rFonts w:cstheme="minorHAnsi"/>
          <w:sz w:val="20"/>
          <w:szCs w:val="20"/>
        </w:rPr>
        <w:t xml:space="preserve"> of parenti</w:t>
      </w:r>
      <w:r w:rsidR="00373FFF" w:rsidRPr="00AD40E1">
        <w:rPr>
          <w:rFonts w:cstheme="minorHAnsi"/>
          <w:sz w:val="20"/>
          <w:szCs w:val="20"/>
        </w:rPr>
        <w:t xml:space="preserve">ng starts in the cradle </w:t>
      </w:r>
      <w:r w:rsidR="006916AC" w:rsidRPr="00AD40E1">
        <w:rPr>
          <w:rFonts w:cstheme="minorHAnsi"/>
          <w:sz w:val="20"/>
          <w:szCs w:val="20"/>
        </w:rPr>
        <w:t xml:space="preserve">itself, </w:t>
      </w:r>
      <w:r w:rsidR="00EA14F9" w:rsidRPr="00AD40E1">
        <w:rPr>
          <w:rFonts w:cstheme="minorHAnsi"/>
          <w:sz w:val="20"/>
          <w:szCs w:val="20"/>
        </w:rPr>
        <w:t>the</w:t>
      </w:r>
      <w:r w:rsidR="0050220D" w:rsidRPr="00AD40E1">
        <w:rPr>
          <w:rFonts w:cstheme="minorHAnsi"/>
          <w:sz w:val="20"/>
          <w:szCs w:val="20"/>
        </w:rPr>
        <w:t xml:space="preserve"> children who receive </w:t>
      </w:r>
      <w:r w:rsidR="00E47DE3" w:rsidRPr="00AD40E1">
        <w:rPr>
          <w:rFonts w:cstheme="minorHAnsi"/>
          <w:sz w:val="20"/>
          <w:szCs w:val="20"/>
        </w:rPr>
        <w:t>approval</w:t>
      </w:r>
      <w:r w:rsidR="0050220D" w:rsidRPr="00AD40E1">
        <w:rPr>
          <w:rFonts w:cstheme="minorHAnsi"/>
          <w:sz w:val="20"/>
          <w:szCs w:val="20"/>
        </w:rPr>
        <w:t xml:space="preserve"> and </w:t>
      </w:r>
      <w:r w:rsidR="00E47DE3" w:rsidRPr="00AD40E1">
        <w:rPr>
          <w:rFonts w:cstheme="minorHAnsi"/>
          <w:sz w:val="20"/>
          <w:szCs w:val="20"/>
        </w:rPr>
        <w:t>encouragement</w:t>
      </w:r>
      <w:r w:rsidR="0050220D" w:rsidRPr="00AD40E1">
        <w:rPr>
          <w:rFonts w:cstheme="minorHAnsi"/>
          <w:sz w:val="20"/>
          <w:szCs w:val="20"/>
        </w:rPr>
        <w:t xml:space="preserve"> from the adults are better equipped to deal with challenges and stress inducing situations.</w:t>
      </w:r>
      <w:r w:rsidR="00E47DE3" w:rsidRPr="00AD40E1">
        <w:rPr>
          <w:rFonts w:cstheme="minorHAnsi"/>
          <w:sz w:val="20"/>
          <w:szCs w:val="20"/>
        </w:rPr>
        <w:t xml:space="preserve"> </w:t>
      </w:r>
      <w:r w:rsidR="0050220D" w:rsidRPr="00AD40E1">
        <w:rPr>
          <w:rFonts w:cstheme="minorHAnsi"/>
          <w:sz w:val="20"/>
          <w:szCs w:val="20"/>
        </w:rPr>
        <w:t xml:space="preserve">It has been proven </w:t>
      </w:r>
      <w:r w:rsidR="00724D6D" w:rsidRPr="00AD40E1">
        <w:rPr>
          <w:rFonts w:cstheme="minorHAnsi"/>
          <w:sz w:val="20"/>
          <w:szCs w:val="20"/>
        </w:rPr>
        <w:t xml:space="preserve">with the span of </w:t>
      </w:r>
      <w:r w:rsidR="00801048" w:rsidRPr="00AD40E1">
        <w:rPr>
          <w:rFonts w:cstheme="minorHAnsi"/>
          <w:sz w:val="20"/>
          <w:szCs w:val="20"/>
        </w:rPr>
        <w:t>time that</w:t>
      </w:r>
      <w:r w:rsidR="0050220D" w:rsidRPr="00AD40E1">
        <w:rPr>
          <w:rFonts w:cstheme="minorHAnsi"/>
          <w:sz w:val="20"/>
          <w:szCs w:val="20"/>
        </w:rPr>
        <w:t xml:space="preserve"> children are more relaxed and less prone to pick up fights</w:t>
      </w:r>
      <w:r w:rsidR="00181124" w:rsidRPr="00AD40E1">
        <w:rPr>
          <w:rFonts w:cstheme="minorHAnsi"/>
          <w:sz w:val="20"/>
          <w:szCs w:val="20"/>
        </w:rPr>
        <w:t xml:space="preserve"> or display aggressive behavior. </w:t>
      </w:r>
      <w:r w:rsidR="00E47DE3" w:rsidRPr="00AD40E1">
        <w:rPr>
          <w:rFonts w:cstheme="minorHAnsi"/>
          <w:sz w:val="20"/>
          <w:szCs w:val="20"/>
        </w:rPr>
        <w:t>It would be difficult to over estimate</w:t>
      </w:r>
      <w:r w:rsidR="0050220D" w:rsidRPr="00AD40E1">
        <w:rPr>
          <w:rFonts w:cstheme="minorHAnsi"/>
          <w:sz w:val="20"/>
          <w:szCs w:val="20"/>
        </w:rPr>
        <w:t xml:space="preserve"> the effects of parental behavior on children’s psychological growth and behavior.</w:t>
      </w:r>
    </w:p>
    <w:p w:rsidR="00952A2A" w:rsidRPr="00AD40E1" w:rsidRDefault="00952A2A" w:rsidP="00AD40E1">
      <w:pPr>
        <w:adjustRightInd w:val="0"/>
        <w:snapToGrid w:val="0"/>
        <w:spacing w:after="0" w:line="240" w:lineRule="auto"/>
        <w:ind w:firstLine="720"/>
        <w:jc w:val="both"/>
        <w:rPr>
          <w:rFonts w:cstheme="minorHAnsi"/>
          <w:sz w:val="20"/>
          <w:szCs w:val="20"/>
        </w:rPr>
      </w:pPr>
      <w:r w:rsidRPr="00AD40E1">
        <w:rPr>
          <w:rFonts w:cstheme="minorHAnsi"/>
          <w:sz w:val="20"/>
          <w:szCs w:val="20"/>
        </w:rPr>
        <w:t>Following are the factors of “</w:t>
      </w:r>
      <w:r w:rsidR="006916AC" w:rsidRPr="00AD40E1">
        <w:rPr>
          <w:rFonts w:cstheme="minorHAnsi"/>
          <w:sz w:val="20"/>
          <w:szCs w:val="20"/>
        </w:rPr>
        <w:t>Emotional</w:t>
      </w:r>
      <w:r w:rsidRPr="00AD40E1">
        <w:rPr>
          <w:rFonts w:cstheme="minorHAnsi"/>
          <w:sz w:val="20"/>
          <w:szCs w:val="20"/>
        </w:rPr>
        <w:t xml:space="preserve"> Intelligence”</w:t>
      </w:r>
    </w:p>
    <w:p w:rsidR="0041545F" w:rsidRPr="00AD40E1" w:rsidRDefault="00952A2A" w:rsidP="006D6E8C">
      <w:pPr>
        <w:pStyle w:val="ListParagraph"/>
        <w:numPr>
          <w:ilvl w:val="0"/>
          <w:numId w:val="7"/>
        </w:numPr>
        <w:adjustRightInd w:val="0"/>
        <w:snapToGrid w:val="0"/>
        <w:spacing w:after="0" w:line="240" w:lineRule="auto"/>
        <w:ind w:left="0" w:firstLine="450"/>
        <w:contextualSpacing w:val="0"/>
        <w:jc w:val="both"/>
        <w:rPr>
          <w:rFonts w:cstheme="minorHAnsi"/>
          <w:sz w:val="20"/>
          <w:szCs w:val="20"/>
        </w:rPr>
      </w:pPr>
      <w:r w:rsidRPr="00AD40E1">
        <w:rPr>
          <w:rFonts w:cstheme="minorHAnsi"/>
          <w:sz w:val="20"/>
          <w:szCs w:val="20"/>
        </w:rPr>
        <w:t>The perception of emotions.</w:t>
      </w:r>
    </w:p>
    <w:p w:rsidR="0041545F" w:rsidRPr="00AD40E1" w:rsidRDefault="00952A2A" w:rsidP="006D6E8C">
      <w:pPr>
        <w:pStyle w:val="ListParagraph"/>
        <w:numPr>
          <w:ilvl w:val="0"/>
          <w:numId w:val="7"/>
        </w:numPr>
        <w:adjustRightInd w:val="0"/>
        <w:snapToGrid w:val="0"/>
        <w:spacing w:after="0" w:line="240" w:lineRule="auto"/>
        <w:ind w:left="0" w:firstLine="450"/>
        <w:contextualSpacing w:val="0"/>
        <w:jc w:val="both"/>
        <w:rPr>
          <w:rFonts w:cstheme="minorHAnsi"/>
          <w:sz w:val="20"/>
          <w:szCs w:val="20"/>
        </w:rPr>
      </w:pPr>
      <w:r w:rsidRPr="00AD40E1">
        <w:rPr>
          <w:rFonts w:cstheme="minorHAnsi"/>
          <w:sz w:val="20"/>
          <w:szCs w:val="20"/>
        </w:rPr>
        <w:t>The ability reason using emotions</w:t>
      </w:r>
    </w:p>
    <w:p w:rsidR="0041545F" w:rsidRPr="00AD40E1" w:rsidRDefault="00952A2A" w:rsidP="006D6E8C">
      <w:pPr>
        <w:pStyle w:val="ListParagraph"/>
        <w:numPr>
          <w:ilvl w:val="0"/>
          <w:numId w:val="7"/>
        </w:numPr>
        <w:adjustRightInd w:val="0"/>
        <w:snapToGrid w:val="0"/>
        <w:spacing w:after="0" w:line="240" w:lineRule="auto"/>
        <w:ind w:left="0" w:firstLine="450"/>
        <w:contextualSpacing w:val="0"/>
        <w:jc w:val="both"/>
        <w:rPr>
          <w:rFonts w:cstheme="minorHAnsi"/>
          <w:sz w:val="20"/>
          <w:szCs w:val="20"/>
        </w:rPr>
      </w:pPr>
      <w:r w:rsidRPr="00AD40E1">
        <w:rPr>
          <w:rFonts w:cstheme="minorHAnsi"/>
          <w:sz w:val="20"/>
          <w:szCs w:val="20"/>
        </w:rPr>
        <w:t>The ability to understand emotions and</w:t>
      </w:r>
    </w:p>
    <w:p w:rsidR="00952A2A" w:rsidRPr="00AD40E1" w:rsidRDefault="004F6207" w:rsidP="006D6E8C">
      <w:pPr>
        <w:pStyle w:val="ListParagraph"/>
        <w:numPr>
          <w:ilvl w:val="0"/>
          <w:numId w:val="7"/>
        </w:numPr>
        <w:adjustRightInd w:val="0"/>
        <w:snapToGrid w:val="0"/>
        <w:spacing w:after="0" w:line="240" w:lineRule="auto"/>
        <w:ind w:left="0" w:firstLine="450"/>
        <w:contextualSpacing w:val="0"/>
        <w:jc w:val="both"/>
        <w:rPr>
          <w:rFonts w:cstheme="minorHAnsi"/>
          <w:sz w:val="20"/>
          <w:szCs w:val="20"/>
        </w:rPr>
      </w:pPr>
      <w:r w:rsidRPr="00AD40E1">
        <w:rPr>
          <w:rFonts w:cstheme="minorHAnsi"/>
          <w:sz w:val="20"/>
          <w:szCs w:val="20"/>
        </w:rPr>
        <w:t xml:space="preserve">The ability to </w:t>
      </w:r>
      <w:r w:rsidR="00952A2A" w:rsidRPr="00AD40E1">
        <w:rPr>
          <w:rFonts w:cstheme="minorHAnsi"/>
          <w:sz w:val="20"/>
          <w:szCs w:val="20"/>
        </w:rPr>
        <w:t>manage emotions.</w:t>
      </w:r>
    </w:p>
    <w:p w:rsidR="0041545F" w:rsidRPr="00AD40E1" w:rsidRDefault="0041545F" w:rsidP="00ED0E77">
      <w:pPr>
        <w:pStyle w:val="ListParagraph"/>
        <w:numPr>
          <w:ilvl w:val="0"/>
          <w:numId w:val="8"/>
        </w:numPr>
        <w:adjustRightInd w:val="0"/>
        <w:snapToGrid w:val="0"/>
        <w:spacing w:after="0" w:line="240" w:lineRule="auto"/>
        <w:ind w:left="270" w:hanging="270"/>
        <w:contextualSpacing w:val="0"/>
        <w:jc w:val="both"/>
        <w:rPr>
          <w:rFonts w:cstheme="minorHAnsi"/>
          <w:sz w:val="20"/>
          <w:szCs w:val="20"/>
        </w:rPr>
      </w:pPr>
      <w:r w:rsidRPr="00AD40E1">
        <w:rPr>
          <w:rFonts w:cstheme="minorHAnsi"/>
          <w:b/>
          <w:sz w:val="20"/>
          <w:szCs w:val="20"/>
        </w:rPr>
        <w:t>Perception</w:t>
      </w:r>
      <w:r w:rsidR="00AE7211" w:rsidRPr="00AD40E1">
        <w:rPr>
          <w:rFonts w:cstheme="minorHAnsi"/>
          <w:b/>
          <w:sz w:val="20"/>
          <w:szCs w:val="20"/>
        </w:rPr>
        <w:t xml:space="preserve"> of emotions:</w:t>
      </w:r>
      <w:r w:rsidR="009B57D6" w:rsidRPr="00AD40E1">
        <w:rPr>
          <w:rFonts w:cstheme="minorHAnsi"/>
          <w:b/>
          <w:sz w:val="20"/>
          <w:szCs w:val="20"/>
        </w:rPr>
        <w:t xml:space="preserve"> </w:t>
      </w:r>
      <w:r w:rsidR="009B57D6" w:rsidRPr="00AD40E1">
        <w:rPr>
          <w:rFonts w:cstheme="minorHAnsi"/>
          <w:sz w:val="20"/>
          <w:szCs w:val="20"/>
        </w:rPr>
        <w:t>The first step in</w:t>
      </w:r>
      <w:r w:rsidRPr="00AD40E1">
        <w:rPr>
          <w:rFonts w:cstheme="minorHAnsi"/>
          <w:sz w:val="20"/>
          <w:szCs w:val="20"/>
        </w:rPr>
        <w:t xml:space="preserve"> </w:t>
      </w:r>
      <w:r w:rsidR="009B57D6" w:rsidRPr="00AD40E1">
        <w:rPr>
          <w:rFonts w:cstheme="minorHAnsi"/>
          <w:sz w:val="20"/>
          <w:szCs w:val="20"/>
        </w:rPr>
        <w:t xml:space="preserve">understanding emotion is to accurately perceive them, </w:t>
      </w:r>
      <w:r w:rsidRPr="00AD40E1">
        <w:rPr>
          <w:rFonts w:cstheme="minorHAnsi"/>
          <w:sz w:val="20"/>
          <w:szCs w:val="20"/>
        </w:rPr>
        <w:t>in</w:t>
      </w:r>
      <w:r w:rsidR="009B57D6" w:rsidRPr="00AD40E1">
        <w:rPr>
          <w:rFonts w:cstheme="minorHAnsi"/>
          <w:sz w:val="20"/>
          <w:szCs w:val="20"/>
        </w:rPr>
        <w:t xml:space="preserve"> many </w:t>
      </w:r>
      <w:proofErr w:type="gramStart"/>
      <w:r w:rsidR="009B57D6" w:rsidRPr="00AD40E1">
        <w:rPr>
          <w:rFonts w:cstheme="minorHAnsi"/>
          <w:sz w:val="20"/>
          <w:szCs w:val="20"/>
        </w:rPr>
        <w:t>cases,</w:t>
      </w:r>
      <w:proofErr w:type="gramEnd"/>
      <w:r w:rsidR="009B57D6" w:rsidRPr="00AD40E1">
        <w:rPr>
          <w:rFonts w:cstheme="minorHAnsi"/>
          <w:sz w:val="20"/>
          <w:szCs w:val="20"/>
        </w:rPr>
        <w:t xml:space="preserve"> this might involve understanding nonverbal signals such as body language and facial expressions.</w:t>
      </w:r>
    </w:p>
    <w:p w:rsidR="0041545F" w:rsidRPr="00AD40E1" w:rsidRDefault="009B57D6" w:rsidP="00ED0E77">
      <w:pPr>
        <w:pStyle w:val="ListParagraph"/>
        <w:numPr>
          <w:ilvl w:val="0"/>
          <w:numId w:val="8"/>
        </w:numPr>
        <w:adjustRightInd w:val="0"/>
        <w:snapToGrid w:val="0"/>
        <w:spacing w:after="0" w:line="240" w:lineRule="auto"/>
        <w:ind w:left="270" w:hanging="270"/>
        <w:contextualSpacing w:val="0"/>
        <w:jc w:val="both"/>
        <w:rPr>
          <w:rFonts w:cstheme="minorHAnsi"/>
          <w:sz w:val="20"/>
          <w:szCs w:val="20"/>
        </w:rPr>
      </w:pPr>
      <w:r w:rsidRPr="00AD40E1">
        <w:rPr>
          <w:rFonts w:cstheme="minorHAnsi"/>
          <w:sz w:val="20"/>
          <w:szCs w:val="20"/>
        </w:rPr>
        <w:t xml:space="preserve">Reasoning </w:t>
      </w:r>
      <w:r w:rsidR="0041545F" w:rsidRPr="00AD40E1">
        <w:rPr>
          <w:rFonts w:cstheme="minorHAnsi"/>
          <w:sz w:val="20"/>
          <w:szCs w:val="20"/>
        </w:rPr>
        <w:t>with</w:t>
      </w:r>
      <w:r w:rsidRPr="00AD40E1">
        <w:rPr>
          <w:rFonts w:cstheme="minorHAnsi"/>
          <w:sz w:val="20"/>
          <w:szCs w:val="20"/>
        </w:rPr>
        <w:t xml:space="preserve"> Emotions: </w:t>
      </w:r>
      <w:r w:rsidR="00D518FD" w:rsidRPr="00AD40E1">
        <w:rPr>
          <w:rFonts w:cstheme="minorHAnsi"/>
          <w:sz w:val="20"/>
          <w:szCs w:val="20"/>
        </w:rPr>
        <w:t>The next step involves using emotions to promote thinking a</w:t>
      </w:r>
      <w:r w:rsidR="0041545F" w:rsidRPr="00AD40E1">
        <w:rPr>
          <w:rFonts w:cstheme="minorHAnsi"/>
          <w:sz w:val="20"/>
          <w:szCs w:val="20"/>
        </w:rPr>
        <w:t xml:space="preserve">nd cognitive activity. </w:t>
      </w:r>
      <w:r w:rsidR="003740AC" w:rsidRPr="00AD40E1">
        <w:rPr>
          <w:rFonts w:cstheme="minorHAnsi"/>
          <w:sz w:val="20"/>
          <w:szCs w:val="20"/>
        </w:rPr>
        <w:t>Emotions help</w:t>
      </w:r>
      <w:r w:rsidR="00D518FD" w:rsidRPr="00AD40E1">
        <w:rPr>
          <w:rFonts w:cstheme="minorHAnsi"/>
          <w:sz w:val="20"/>
          <w:szCs w:val="20"/>
        </w:rPr>
        <w:t xml:space="preserve"> prioritize what we pay attention and react to;</w:t>
      </w:r>
      <w:r w:rsidR="006916AC" w:rsidRPr="00AD40E1">
        <w:rPr>
          <w:rFonts w:cstheme="minorHAnsi"/>
          <w:sz w:val="20"/>
          <w:szCs w:val="20"/>
        </w:rPr>
        <w:t xml:space="preserve"> </w:t>
      </w:r>
      <w:r w:rsidR="00D518FD" w:rsidRPr="00AD40E1">
        <w:rPr>
          <w:rFonts w:cstheme="minorHAnsi"/>
          <w:sz w:val="20"/>
          <w:szCs w:val="20"/>
        </w:rPr>
        <w:t>we respond emotionally to things.</w:t>
      </w:r>
    </w:p>
    <w:p w:rsidR="0041545F" w:rsidRPr="00AD40E1" w:rsidRDefault="00D518FD" w:rsidP="00ED0E77">
      <w:pPr>
        <w:pStyle w:val="ListParagraph"/>
        <w:numPr>
          <w:ilvl w:val="0"/>
          <w:numId w:val="8"/>
        </w:numPr>
        <w:adjustRightInd w:val="0"/>
        <w:snapToGrid w:val="0"/>
        <w:spacing w:after="0" w:line="240" w:lineRule="auto"/>
        <w:ind w:left="270" w:hanging="270"/>
        <w:contextualSpacing w:val="0"/>
        <w:jc w:val="both"/>
        <w:rPr>
          <w:rFonts w:cstheme="minorHAnsi"/>
          <w:sz w:val="20"/>
          <w:szCs w:val="20"/>
        </w:rPr>
      </w:pPr>
      <w:r w:rsidRPr="00AD40E1">
        <w:rPr>
          <w:rFonts w:cstheme="minorHAnsi"/>
          <w:sz w:val="20"/>
          <w:szCs w:val="20"/>
        </w:rPr>
        <w:t>Understanding Emotions: The emotions that we perceive can carry a wide variety of meaning. If someone is expressing angry emotions, the observer must interpret the cause of their anger and what it might mean.</w:t>
      </w:r>
      <w:r w:rsidR="00846CEC" w:rsidRPr="00AD40E1">
        <w:rPr>
          <w:rFonts w:cstheme="minorHAnsi"/>
          <w:sz w:val="20"/>
          <w:szCs w:val="20"/>
        </w:rPr>
        <w:t xml:space="preserve"> </w:t>
      </w:r>
      <w:r w:rsidRPr="00AD40E1">
        <w:rPr>
          <w:rFonts w:cstheme="minorHAnsi"/>
          <w:sz w:val="20"/>
          <w:szCs w:val="20"/>
        </w:rPr>
        <w:t xml:space="preserve">For example, if your boss is angry and what it might mean that he </w:t>
      </w:r>
      <w:r w:rsidR="00E174FD" w:rsidRPr="00AD40E1">
        <w:rPr>
          <w:rFonts w:cstheme="minorHAnsi"/>
          <w:sz w:val="20"/>
          <w:szCs w:val="20"/>
        </w:rPr>
        <w:t>is dissatisfied with your work or</w:t>
      </w:r>
      <w:r w:rsidRPr="00AD40E1">
        <w:rPr>
          <w:rFonts w:cstheme="minorHAnsi"/>
          <w:sz w:val="20"/>
          <w:szCs w:val="20"/>
        </w:rPr>
        <w:t xml:space="preserve"> it could be because he got a speeding ticket on his way to work that morning or that he’s been fighting with his wife.</w:t>
      </w:r>
    </w:p>
    <w:p w:rsidR="0041545F" w:rsidRPr="00AD40E1" w:rsidRDefault="00D518FD" w:rsidP="00ED0E77">
      <w:pPr>
        <w:pStyle w:val="ListParagraph"/>
        <w:numPr>
          <w:ilvl w:val="0"/>
          <w:numId w:val="8"/>
        </w:numPr>
        <w:adjustRightInd w:val="0"/>
        <w:snapToGrid w:val="0"/>
        <w:spacing w:after="0" w:line="240" w:lineRule="auto"/>
        <w:ind w:left="270" w:hanging="270"/>
        <w:contextualSpacing w:val="0"/>
        <w:jc w:val="both"/>
        <w:rPr>
          <w:rFonts w:cstheme="minorHAnsi"/>
          <w:sz w:val="20"/>
          <w:szCs w:val="20"/>
        </w:rPr>
      </w:pPr>
      <w:r w:rsidRPr="00AD40E1">
        <w:rPr>
          <w:rFonts w:cstheme="minorHAnsi"/>
          <w:sz w:val="20"/>
          <w:szCs w:val="20"/>
        </w:rPr>
        <w:t>Managing Emotions: The ability to manage emotions effectively is a key of emotionally intelligence. Regulating emotions,</w:t>
      </w:r>
      <w:r w:rsidR="00846CEC" w:rsidRPr="00AD40E1">
        <w:rPr>
          <w:rFonts w:cstheme="minorHAnsi"/>
          <w:sz w:val="20"/>
          <w:szCs w:val="20"/>
        </w:rPr>
        <w:t xml:space="preserve"> </w:t>
      </w:r>
      <w:r w:rsidRPr="00AD40E1">
        <w:rPr>
          <w:rFonts w:cstheme="minorHAnsi"/>
          <w:sz w:val="20"/>
          <w:szCs w:val="20"/>
        </w:rPr>
        <w:t>responding appropriately and responding to the emotions of others are all important aspects of emotional management</w:t>
      </w:r>
      <w:r w:rsidR="00A519C6" w:rsidRPr="00AD40E1">
        <w:rPr>
          <w:rFonts w:cstheme="minorHAnsi"/>
          <w:sz w:val="20"/>
          <w:szCs w:val="20"/>
        </w:rPr>
        <w:t>.</w:t>
      </w:r>
    </w:p>
    <w:p w:rsidR="00E60321" w:rsidRPr="00AD40E1" w:rsidRDefault="00A10167" w:rsidP="00AD40E1">
      <w:pPr>
        <w:adjustRightInd w:val="0"/>
        <w:snapToGrid w:val="0"/>
        <w:spacing w:after="0" w:line="240" w:lineRule="auto"/>
        <w:jc w:val="both"/>
        <w:rPr>
          <w:rFonts w:cstheme="minorHAnsi"/>
          <w:sz w:val="20"/>
          <w:szCs w:val="20"/>
        </w:rPr>
      </w:pPr>
      <w:r w:rsidRPr="00AD40E1">
        <w:rPr>
          <w:rFonts w:cstheme="minorHAnsi"/>
          <w:b/>
          <w:sz w:val="20"/>
          <w:szCs w:val="20"/>
        </w:rPr>
        <w:t>S</w:t>
      </w:r>
      <w:r w:rsidR="00E57A7E" w:rsidRPr="00AD40E1">
        <w:rPr>
          <w:rFonts w:cstheme="minorHAnsi"/>
          <w:b/>
          <w:sz w:val="20"/>
          <w:szCs w:val="20"/>
        </w:rPr>
        <w:t>election of sample:</w:t>
      </w:r>
      <w:r w:rsidR="00E57A7E" w:rsidRPr="00AD40E1">
        <w:rPr>
          <w:rFonts w:cstheme="minorHAnsi"/>
          <w:sz w:val="20"/>
          <w:szCs w:val="20"/>
        </w:rPr>
        <w:t xml:space="preserve"> </w:t>
      </w:r>
    </w:p>
    <w:p w:rsidR="00A10167" w:rsidRPr="00AD40E1" w:rsidRDefault="00E57A7E" w:rsidP="00AD40E1">
      <w:pPr>
        <w:adjustRightInd w:val="0"/>
        <w:snapToGrid w:val="0"/>
        <w:spacing w:after="0" w:line="240" w:lineRule="auto"/>
        <w:ind w:firstLine="450"/>
        <w:jc w:val="both"/>
        <w:rPr>
          <w:rFonts w:cstheme="minorHAnsi"/>
          <w:sz w:val="20"/>
          <w:szCs w:val="20"/>
        </w:rPr>
      </w:pPr>
      <w:r w:rsidRPr="00AD40E1">
        <w:rPr>
          <w:rFonts w:cstheme="minorHAnsi"/>
          <w:sz w:val="20"/>
          <w:szCs w:val="20"/>
        </w:rPr>
        <w:t>T</w:t>
      </w:r>
      <w:r w:rsidR="00A10167" w:rsidRPr="00AD40E1">
        <w:rPr>
          <w:rFonts w:cstheme="minorHAnsi"/>
          <w:sz w:val="20"/>
          <w:szCs w:val="20"/>
        </w:rPr>
        <w:t>he sample for the present study was collected from higher se</w:t>
      </w:r>
      <w:r w:rsidR="001A78D8" w:rsidRPr="00AD40E1">
        <w:rPr>
          <w:rFonts w:cstheme="minorHAnsi"/>
          <w:sz w:val="20"/>
          <w:szCs w:val="20"/>
        </w:rPr>
        <w:t xml:space="preserve">condary school </w:t>
      </w:r>
      <w:proofErr w:type="spellStart"/>
      <w:r w:rsidR="001A78D8" w:rsidRPr="00AD40E1">
        <w:rPr>
          <w:rFonts w:cstheme="minorHAnsi"/>
          <w:sz w:val="20"/>
          <w:szCs w:val="20"/>
        </w:rPr>
        <w:t>Safa</w:t>
      </w:r>
      <w:proofErr w:type="spellEnd"/>
      <w:r w:rsidR="001A78D8" w:rsidRPr="00AD40E1">
        <w:rPr>
          <w:rFonts w:cstheme="minorHAnsi"/>
          <w:sz w:val="20"/>
          <w:szCs w:val="20"/>
        </w:rPr>
        <w:t xml:space="preserve"> </w:t>
      </w:r>
      <w:proofErr w:type="spellStart"/>
      <w:r w:rsidR="001A78D8" w:rsidRPr="00AD40E1">
        <w:rPr>
          <w:rFonts w:cstheme="minorHAnsi"/>
          <w:sz w:val="20"/>
          <w:szCs w:val="20"/>
        </w:rPr>
        <w:t>K</w:t>
      </w:r>
      <w:r w:rsidR="00A10167" w:rsidRPr="00AD40E1">
        <w:rPr>
          <w:rFonts w:cstheme="minorHAnsi"/>
          <w:sz w:val="20"/>
          <w:szCs w:val="20"/>
        </w:rPr>
        <w:t>adal</w:t>
      </w:r>
      <w:proofErr w:type="spellEnd"/>
      <w:r w:rsidR="00A10167" w:rsidRPr="00AD40E1">
        <w:rPr>
          <w:rFonts w:cstheme="minorHAnsi"/>
          <w:sz w:val="20"/>
          <w:szCs w:val="20"/>
        </w:rPr>
        <w:t xml:space="preserve"> of J&amp; K state.</w:t>
      </w:r>
    </w:p>
    <w:p w:rsidR="007244E1" w:rsidRPr="00AD40E1" w:rsidRDefault="00A10167" w:rsidP="00AD40E1">
      <w:pPr>
        <w:adjustRightInd w:val="0"/>
        <w:snapToGrid w:val="0"/>
        <w:spacing w:after="0" w:line="240" w:lineRule="auto"/>
        <w:jc w:val="both"/>
        <w:rPr>
          <w:rFonts w:cstheme="minorHAnsi"/>
          <w:sz w:val="20"/>
          <w:szCs w:val="20"/>
        </w:rPr>
      </w:pPr>
      <w:r w:rsidRPr="00AD40E1">
        <w:rPr>
          <w:rFonts w:cstheme="minorHAnsi"/>
          <w:b/>
          <w:sz w:val="20"/>
          <w:szCs w:val="20"/>
        </w:rPr>
        <w:t>D</w:t>
      </w:r>
      <w:r w:rsidR="007244E1" w:rsidRPr="00AD40E1">
        <w:rPr>
          <w:rFonts w:cstheme="minorHAnsi"/>
          <w:b/>
          <w:sz w:val="20"/>
          <w:szCs w:val="20"/>
        </w:rPr>
        <w:t>escription of tool:</w:t>
      </w:r>
      <w:r w:rsidR="007244E1" w:rsidRPr="00AD40E1">
        <w:rPr>
          <w:rFonts w:cstheme="minorHAnsi"/>
          <w:sz w:val="20"/>
          <w:szCs w:val="20"/>
        </w:rPr>
        <w:t xml:space="preserve"> </w:t>
      </w:r>
    </w:p>
    <w:p w:rsidR="00A10167" w:rsidRPr="00AD40E1" w:rsidRDefault="007244E1" w:rsidP="00AD40E1">
      <w:pPr>
        <w:adjustRightInd w:val="0"/>
        <w:snapToGrid w:val="0"/>
        <w:spacing w:after="0" w:line="240" w:lineRule="auto"/>
        <w:ind w:firstLine="720"/>
        <w:jc w:val="both"/>
        <w:rPr>
          <w:rFonts w:cstheme="minorHAnsi"/>
          <w:sz w:val="20"/>
          <w:szCs w:val="20"/>
        </w:rPr>
      </w:pPr>
      <w:r w:rsidRPr="00AD40E1">
        <w:rPr>
          <w:rFonts w:cstheme="minorHAnsi"/>
          <w:sz w:val="20"/>
          <w:szCs w:val="20"/>
        </w:rPr>
        <w:t>Emotional I</w:t>
      </w:r>
      <w:r w:rsidR="00A10167" w:rsidRPr="00AD40E1">
        <w:rPr>
          <w:rFonts w:cstheme="minorHAnsi"/>
          <w:sz w:val="20"/>
          <w:szCs w:val="20"/>
        </w:rPr>
        <w:t>ntelligence scale</w:t>
      </w:r>
      <w:r w:rsidR="00594891" w:rsidRPr="00AD40E1">
        <w:rPr>
          <w:rFonts w:cstheme="minorHAnsi"/>
          <w:sz w:val="20"/>
          <w:szCs w:val="20"/>
        </w:rPr>
        <w:t xml:space="preserve"> </w:t>
      </w:r>
      <w:r w:rsidRPr="00AD40E1">
        <w:rPr>
          <w:rFonts w:cstheme="minorHAnsi"/>
          <w:sz w:val="20"/>
          <w:szCs w:val="20"/>
        </w:rPr>
        <w:t xml:space="preserve">(EIS) by Hyde </w:t>
      </w:r>
      <w:proofErr w:type="spellStart"/>
      <w:r w:rsidRPr="00AD40E1">
        <w:rPr>
          <w:rFonts w:cstheme="minorHAnsi"/>
          <w:i/>
          <w:sz w:val="20"/>
          <w:szCs w:val="20"/>
        </w:rPr>
        <w:t>et</w:t>
      </w:r>
      <w:r w:rsidR="00A10167" w:rsidRPr="00AD40E1">
        <w:rPr>
          <w:rFonts w:cstheme="minorHAnsi"/>
          <w:i/>
          <w:sz w:val="20"/>
          <w:szCs w:val="20"/>
        </w:rPr>
        <w:t>al</w:t>
      </w:r>
      <w:proofErr w:type="spellEnd"/>
      <w:r w:rsidR="00A10167" w:rsidRPr="00AD40E1">
        <w:rPr>
          <w:rFonts w:cstheme="minorHAnsi"/>
          <w:i/>
          <w:sz w:val="20"/>
          <w:szCs w:val="20"/>
        </w:rPr>
        <w:t>:</w:t>
      </w:r>
      <w:r w:rsidR="00A10167" w:rsidRPr="00AD40E1">
        <w:rPr>
          <w:rFonts w:cstheme="minorHAnsi"/>
          <w:sz w:val="20"/>
          <w:szCs w:val="20"/>
        </w:rPr>
        <w:t xml:space="preserve"> It is one of the most widely used </w:t>
      </w:r>
      <w:r w:rsidR="00321D34" w:rsidRPr="00AD40E1">
        <w:rPr>
          <w:rFonts w:cstheme="minorHAnsi"/>
          <w:sz w:val="20"/>
          <w:szCs w:val="20"/>
        </w:rPr>
        <w:t xml:space="preserve">Emotional </w:t>
      </w:r>
      <w:r w:rsidR="0047750A" w:rsidRPr="00AD40E1">
        <w:rPr>
          <w:rFonts w:cstheme="minorHAnsi"/>
          <w:sz w:val="20"/>
          <w:szCs w:val="20"/>
        </w:rPr>
        <w:t xml:space="preserve">Intelligence Scale. The final </w:t>
      </w:r>
      <w:r w:rsidR="00D02EE0" w:rsidRPr="00AD40E1">
        <w:rPr>
          <w:rFonts w:cstheme="minorHAnsi"/>
          <w:sz w:val="20"/>
          <w:szCs w:val="20"/>
        </w:rPr>
        <w:t xml:space="preserve">form </w:t>
      </w:r>
      <w:r w:rsidR="0047750A" w:rsidRPr="00AD40E1">
        <w:rPr>
          <w:rFonts w:cstheme="minorHAnsi"/>
          <w:sz w:val="20"/>
          <w:szCs w:val="20"/>
        </w:rPr>
        <w:t xml:space="preserve">of the scale constituted items. </w:t>
      </w:r>
      <w:r w:rsidR="00A10167" w:rsidRPr="00AD40E1">
        <w:rPr>
          <w:rFonts w:cstheme="minorHAnsi"/>
          <w:sz w:val="20"/>
          <w:szCs w:val="20"/>
        </w:rPr>
        <w:t xml:space="preserve">The scale comprises of ten factors these are: Self-awareness, empathy, self motivation, Emotional stability, Managing relations, integrity, self </w:t>
      </w:r>
      <w:r w:rsidR="00A10167" w:rsidRPr="00AD40E1">
        <w:rPr>
          <w:rFonts w:cstheme="minorHAnsi"/>
          <w:sz w:val="20"/>
          <w:szCs w:val="20"/>
        </w:rPr>
        <w:lastRenderedPageBreak/>
        <w:t xml:space="preserve">development value orientation, commitment and </w:t>
      </w:r>
      <w:r w:rsidR="00E57A7E" w:rsidRPr="00AD40E1">
        <w:rPr>
          <w:rFonts w:cstheme="minorHAnsi"/>
          <w:sz w:val="20"/>
          <w:szCs w:val="20"/>
        </w:rPr>
        <w:lastRenderedPageBreak/>
        <w:t>Altruistic</w:t>
      </w:r>
      <w:r w:rsidR="00A10167" w:rsidRPr="00AD40E1">
        <w:rPr>
          <w:rFonts w:cstheme="minorHAnsi"/>
          <w:sz w:val="20"/>
          <w:szCs w:val="20"/>
        </w:rPr>
        <w:t xml:space="preserve"> behavior.</w:t>
      </w:r>
    </w:p>
    <w:p w:rsidR="00704297" w:rsidRPr="00AD40E1" w:rsidRDefault="00704297" w:rsidP="00AD40E1">
      <w:pPr>
        <w:adjustRightInd w:val="0"/>
        <w:snapToGrid w:val="0"/>
        <w:spacing w:after="0" w:line="240" w:lineRule="auto"/>
        <w:jc w:val="center"/>
        <w:rPr>
          <w:rFonts w:cstheme="minorHAnsi"/>
          <w:sz w:val="20"/>
          <w:szCs w:val="20"/>
        </w:rPr>
        <w:sectPr w:rsidR="00704297" w:rsidRPr="00AD40E1" w:rsidSect="00AD40E1">
          <w:type w:val="continuous"/>
          <w:pgSz w:w="12240" w:h="15840" w:code="1"/>
          <w:pgMar w:top="1440" w:right="1440" w:bottom="1440" w:left="1440" w:header="720" w:footer="720" w:gutter="0"/>
          <w:cols w:num="2" w:space="576"/>
          <w:docGrid w:linePitch="360"/>
        </w:sectPr>
      </w:pPr>
    </w:p>
    <w:p w:rsidR="00204057" w:rsidRPr="00AD40E1" w:rsidRDefault="00204057" w:rsidP="00AD40E1">
      <w:pPr>
        <w:adjustRightInd w:val="0"/>
        <w:snapToGrid w:val="0"/>
        <w:spacing w:after="0" w:line="240" w:lineRule="auto"/>
        <w:rPr>
          <w:rFonts w:cstheme="minorHAnsi"/>
          <w:b/>
          <w:sz w:val="20"/>
          <w:szCs w:val="20"/>
          <w:lang w:eastAsia="zh-CN"/>
        </w:rPr>
      </w:pPr>
    </w:p>
    <w:p w:rsidR="00C8273A" w:rsidRPr="00AD40E1" w:rsidRDefault="00204057" w:rsidP="00AD40E1">
      <w:pPr>
        <w:adjustRightInd w:val="0"/>
        <w:snapToGrid w:val="0"/>
        <w:spacing w:after="0" w:line="240" w:lineRule="auto"/>
        <w:rPr>
          <w:rFonts w:cstheme="minorHAnsi"/>
          <w:b/>
          <w:sz w:val="20"/>
          <w:szCs w:val="20"/>
        </w:rPr>
      </w:pPr>
      <w:r w:rsidRPr="00AD40E1">
        <w:rPr>
          <w:rFonts w:cstheme="minorHAnsi"/>
          <w:b/>
          <w:sz w:val="20"/>
          <w:szCs w:val="20"/>
        </w:rPr>
        <w:t xml:space="preserve">Analysis </w:t>
      </w:r>
      <w:proofErr w:type="gramStart"/>
      <w:r w:rsidRPr="00AD40E1">
        <w:rPr>
          <w:rFonts w:cstheme="minorHAnsi"/>
          <w:b/>
          <w:sz w:val="20"/>
          <w:szCs w:val="20"/>
        </w:rPr>
        <w:t>And</w:t>
      </w:r>
      <w:proofErr w:type="gramEnd"/>
      <w:r w:rsidRPr="00AD40E1">
        <w:rPr>
          <w:rFonts w:cstheme="minorHAnsi"/>
          <w:b/>
          <w:sz w:val="20"/>
          <w:szCs w:val="20"/>
        </w:rPr>
        <w:t xml:space="preserve"> Interpretation</w:t>
      </w:r>
    </w:p>
    <w:p w:rsidR="00536A95" w:rsidRPr="00AD40E1" w:rsidRDefault="001B2773" w:rsidP="00AD40E1">
      <w:pPr>
        <w:adjustRightInd w:val="0"/>
        <w:snapToGrid w:val="0"/>
        <w:spacing w:after="0" w:line="240" w:lineRule="auto"/>
        <w:jc w:val="center"/>
        <w:rPr>
          <w:rFonts w:cstheme="minorHAnsi"/>
          <w:b/>
          <w:sz w:val="20"/>
          <w:szCs w:val="20"/>
        </w:rPr>
      </w:pPr>
      <w:r w:rsidRPr="00AD40E1">
        <w:rPr>
          <w:rFonts w:cstheme="minorHAnsi"/>
          <w:b/>
          <w:sz w:val="20"/>
          <w:szCs w:val="20"/>
        </w:rPr>
        <w:t xml:space="preserve">Significance of mean difference between students </w:t>
      </w:r>
      <w:r w:rsidR="00206E80" w:rsidRPr="00AD40E1">
        <w:rPr>
          <w:rFonts w:cstheme="minorHAnsi"/>
          <w:b/>
          <w:sz w:val="20"/>
          <w:szCs w:val="20"/>
        </w:rPr>
        <w:t>of Science</w:t>
      </w:r>
      <w:r w:rsidR="004F310A" w:rsidRPr="00AD40E1">
        <w:rPr>
          <w:rFonts w:cstheme="minorHAnsi"/>
          <w:b/>
          <w:sz w:val="20"/>
          <w:szCs w:val="20"/>
        </w:rPr>
        <w:t xml:space="preserve"> and Social Science (Higher </w:t>
      </w:r>
      <w:r w:rsidRPr="00AD40E1">
        <w:rPr>
          <w:rFonts w:cstheme="minorHAnsi"/>
          <w:b/>
          <w:sz w:val="20"/>
          <w:szCs w:val="20"/>
        </w:rPr>
        <w:t>Secondary Students) on self Awareness of Emotional Intelligence</w:t>
      </w:r>
      <w:r w:rsidR="0076154A" w:rsidRPr="00AD40E1">
        <w:rPr>
          <w:rFonts w:cstheme="minorHAnsi"/>
          <w:b/>
          <w:sz w:val="20"/>
          <w:szCs w:val="20"/>
        </w:rPr>
        <w:t xml:space="preserve"> and academic achievement </w:t>
      </w:r>
      <w:r w:rsidR="004A4E5D" w:rsidRPr="00AD40E1">
        <w:rPr>
          <w:rFonts w:cstheme="minorHAnsi"/>
          <w:b/>
          <w:sz w:val="20"/>
          <w:szCs w:val="20"/>
        </w:rPr>
        <w:t>N=50 in each group</w:t>
      </w:r>
    </w:p>
    <w:tbl>
      <w:tblPr>
        <w:tblStyle w:val="TableGrid"/>
        <w:tblW w:w="5000" w:type="pct"/>
        <w:tblLook w:val="04A0"/>
      </w:tblPr>
      <w:tblGrid>
        <w:gridCol w:w="3031"/>
        <w:gridCol w:w="613"/>
        <w:gridCol w:w="1038"/>
        <w:gridCol w:w="841"/>
        <w:gridCol w:w="1184"/>
        <w:gridCol w:w="2869"/>
      </w:tblGrid>
      <w:tr w:rsidR="00204709" w:rsidRPr="00AD40E1" w:rsidTr="00ED0E77">
        <w:tc>
          <w:tcPr>
            <w:tcW w:w="1583" w:type="pct"/>
          </w:tcPr>
          <w:p w:rsidR="00204709" w:rsidRPr="00AD40E1" w:rsidRDefault="00204709" w:rsidP="00AD40E1">
            <w:pPr>
              <w:adjustRightInd w:val="0"/>
              <w:snapToGrid w:val="0"/>
              <w:jc w:val="center"/>
              <w:rPr>
                <w:rFonts w:cstheme="minorHAnsi"/>
                <w:b/>
                <w:sz w:val="20"/>
                <w:szCs w:val="20"/>
              </w:rPr>
            </w:pPr>
            <w:r w:rsidRPr="00AD40E1">
              <w:rPr>
                <w:rFonts w:cstheme="minorHAnsi"/>
                <w:b/>
                <w:sz w:val="20"/>
                <w:szCs w:val="20"/>
              </w:rPr>
              <w:t>Group</w:t>
            </w:r>
          </w:p>
        </w:tc>
        <w:tc>
          <w:tcPr>
            <w:tcW w:w="320" w:type="pct"/>
          </w:tcPr>
          <w:p w:rsidR="00204709" w:rsidRPr="00AD40E1" w:rsidRDefault="00204709" w:rsidP="00AD40E1">
            <w:pPr>
              <w:adjustRightInd w:val="0"/>
              <w:snapToGrid w:val="0"/>
              <w:jc w:val="center"/>
              <w:rPr>
                <w:rFonts w:cstheme="minorHAnsi"/>
                <w:b/>
                <w:sz w:val="20"/>
                <w:szCs w:val="20"/>
              </w:rPr>
            </w:pPr>
            <w:r w:rsidRPr="00AD40E1">
              <w:rPr>
                <w:rFonts w:cstheme="minorHAnsi"/>
                <w:b/>
                <w:sz w:val="20"/>
                <w:szCs w:val="20"/>
              </w:rPr>
              <w:t>N</w:t>
            </w:r>
          </w:p>
        </w:tc>
        <w:tc>
          <w:tcPr>
            <w:tcW w:w="542" w:type="pct"/>
          </w:tcPr>
          <w:p w:rsidR="00204709" w:rsidRPr="00AD40E1" w:rsidRDefault="00204709" w:rsidP="00AD40E1">
            <w:pPr>
              <w:adjustRightInd w:val="0"/>
              <w:snapToGrid w:val="0"/>
              <w:jc w:val="center"/>
              <w:rPr>
                <w:rFonts w:cstheme="minorHAnsi"/>
                <w:b/>
                <w:sz w:val="20"/>
                <w:szCs w:val="20"/>
              </w:rPr>
            </w:pPr>
            <w:r w:rsidRPr="00AD40E1">
              <w:rPr>
                <w:rFonts w:cstheme="minorHAnsi"/>
                <w:b/>
                <w:sz w:val="20"/>
                <w:szCs w:val="20"/>
              </w:rPr>
              <w:t>Mean</w:t>
            </w:r>
          </w:p>
        </w:tc>
        <w:tc>
          <w:tcPr>
            <w:tcW w:w="439" w:type="pct"/>
          </w:tcPr>
          <w:p w:rsidR="00204709" w:rsidRPr="00AD40E1" w:rsidRDefault="00204709" w:rsidP="00AD40E1">
            <w:pPr>
              <w:adjustRightInd w:val="0"/>
              <w:snapToGrid w:val="0"/>
              <w:jc w:val="center"/>
              <w:rPr>
                <w:rFonts w:cstheme="minorHAnsi"/>
                <w:b/>
                <w:sz w:val="20"/>
                <w:szCs w:val="20"/>
              </w:rPr>
            </w:pPr>
            <w:r w:rsidRPr="00AD40E1">
              <w:rPr>
                <w:rFonts w:cstheme="minorHAnsi"/>
                <w:b/>
                <w:sz w:val="20"/>
                <w:szCs w:val="20"/>
              </w:rPr>
              <w:t>S.D</w:t>
            </w:r>
            <w:r w:rsidR="00206E80" w:rsidRPr="00AD40E1">
              <w:rPr>
                <w:rFonts w:cstheme="minorHAnsi"/>
                <w:b/>
                <w:sz w:val="20"/>
                <w:szCs w:val="20"/>
              </w:rPr>
              <w:t>.</w:t>
            </w:r>
          </w:p>
        </w:tc>
        <w:tc>
          <w:tcPr>
            <w:tcW w:w="618" w:type="pct"/>
          </w:tcPr>
          <w:p w:rsidR="00204709" w:rsidRPr="00AD40E1" w:rsidRDefault="00204709" w:rsidP="00AD40E1">
            <w:pPr>
              <w:adjustRightInd w:val="0"/>
              <w:snapToGrid w:val="0"/>
              <w:jc w:val="center"/>
              <w:rPr>
                <w:rFonts w:cstheme="minorHAnsi"/>
                <w:b/>
                <w:sz w:val="20"/>
                <w:szCs w:val="20"/>
              </w:rPr>
            </w:pPr>
            <w:r w:rsidRPr="00AD40E1">
              <w:rPr>
                <w:rFonts w:cstheme="minorHAnsi"/>
                <w:b/>
                <w:sz w:val="20"/>
                <w:szCs w:val="20"/>
              </w:rPr>
              <w:t>t-value</w:t>
            </w:r>
          </w:p>
        </w:tc>
        <w:tc>
          <w:tcPr>
            <w:tcW w:w="1498" w:type="pct"/>
          </w:tcPr>
          <w:p w:rsidR="00204709" w:rsidRPr="00AD40E1" w:rsidRDefault="00204709" w:rsidP="00AD40E1">
            <w:pPr>
              <w:adjustRightInd w:val="0"/>
              <w:snapToGrid w:val="0"/>
              <w:jc w:val="center"/>
              <w:rPr>
                <w:rFonts w:cstheme="minorHAnsi"/>
                <w:b/>
                <w:sz w:val="20"/>
                <w:szCs w:val="20"/>
              </w:rPr>
            </w:pPr>
            <w:r w:rsidRPr="00AD40E1">
              <w:rPr>
                <w:rFonts w:cstheme="minorHAnsi"/>
                <w:b/>
                <w:sz w:val="20"/>
                <w:szCs w:val="20"/>
              </w:rPr>
              <w:t>Level of significance</w:t>
            </w:r>
          </w:p>
        </w:tc>
      </w:tr>
      <w:tr w:rsidR="00204709" w:rsidRPr="00AD40E1" w:rsidTr="00ED0E77">
        <w:tc>
          <w:tcPr>
            <w:tcW w:w="1583" w:type="pct"/>
          </w:tcPr>
          <w:p w:rsidR="00204709" w:rsidRPr="00AD40E1" w:rsidRDefault="00204709" w:rsidP="00AD40E1">
            <w:pPr>
              <w:adjustRightInd w:val="0"/>
              <w:snapToGrid w:val="0"/>
              <w:jc w:val="center"/>
              <w:rPr>
                <w:rFonts w:cstheme="minorHAnsi"/>
                <w:sz w:val="20"/>
                <w:szCs w:val="20"/>
              </w:rPr>
            </w:pPr>
            <w:r w:rsidRPr="00AD40E1">
              <w:rPr>
                <w:rFonts w:cstheme="minorHAnsi"/>
                <w:sz w:val="20"/>
                <w:szCs w:val="20"/>
              </w:rPr>
              <w:t>Science students</w:t>
            </w:r>
          </w:p>
        </w:tc>
        <w:tc>
          <w:tcPr>
            <w:tcW w:w="320" w:type="pct"/>
          </w:tcPr>
          <w:p w:rsidR="00206E80" w:rsidRPr="00AD40E1" w:rsidRDefault="00206E80" w:rsidP="00AD40E1">
            <w:pPr>
              <w:adjustRightInd w:val="0"/>
              <w:snapToGrid w:val="0"/>
              <w:jc w:val="center"/>
              <w:rPr>
                <w:rFonts w:cstheme="minorHAnsi"/>
                <w:sz w:val="20"/>
                <w:szCs w:val="20"/>
              </w:rPr>
            </w:pPr>
          </w:p>
          <w:p w:rsidR="00204709" w:rsidRPr="00AD40E1" w:rsidRDefault="00204709"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206E80" w:rsidRPr="00AD40E1" w:rsidRDefault="00206E80" w:rsidP="00AD40E1">
            <w:pPr>
              <w:adjustRightInd w:val="0"/>
              <w:snapToGrid w:val="0"/>
              <w:jc w:val="center"/>
              <w:rPr>
                <w:rFonts w:cstheme="minorHAnsi"/>
                <w:sz w:val="20"/>
                <w:szCs w:val="20"/>
              </w:rPr>
            </w:pPr>
          </w:p>
          <w:p w:rsidR="00204709" w:rsidRPr="00AD40E1" w:rsidRDefault="00204709" w:rsidP="00AD40E1">
            <w:pPr>
              <w:adjustRightInd w:val="0"/>
              <w:snapToGrid w:val="0"/>
              <w:jc w:val="center"/>
              <w:rPr>
                <w:rFonts w:cstheme="minorHAnsi"/>
                <w:sz w:val="20"/>
                <w:szCs w:val="20"/>
              </w:rPr>
            </w:pPr>
            <w:r w:rsidRPr="00AD40E1">
              <w:rPr>
                <w:rFonts w:cstheme="minorHAnsi"/>
                <w:sz w:val="20"/>
                <w:szCs w:val="20"/>
              </w:rPr>
              <w:t>14.06</w:t>
            </w:r>
          </w:p>
        </w:tc>
        <w:tc>
          <w:tcPr>
            <w:tcW w:w="439" w:type="pct"/>
          </w:tcPr>
          <w:p w:rsidR="00206E80" w:rsidRPr="00AD40E1" w:rsidRDefault="00206E80" w:rsidP="00AD40E1">
            <w:pPr>
              <w:adjustRightInd w:val="0"/>
              <w:snapToGrid w:val="0"/>
              <w:jc w:val="center"/>
              <w:rPr>
                <w:rFonts w:cstheme="minorHAnsi"/>
                <w:sz w:val="20"/>
                <w:szCs w:val="20"/>
              </w:rPr>
            </w:pPr>
          </w:p>
          <w:p w:rsidR="00204709" w:rsidRPr="00AD40E1" w:rsidRDefault="00204709" w:rsidP="00AD40E1">
            <w:pPr>
              <w:adjustRightInd w:val="0"/>
              <w:snapToGrid w:val="0"/>
              <w:jc w:val="center"/>
              <w:rPr>
                <w:rFonts w:cstheme="minorHAnsi"/>
                <w:sz w:val="20"/>
                <w:szCs w:val="20"/>
              </w:rPr>
            </w:pPr>
            <w:r w:rsidRPr="00AD40E1">
              <w:rPr>
                <w:rFonts w:cstheme="minorHAnsi"/>
                <w:sz w:val="20"/>
                <w:szCs w:val="20"/>
              </w:rPr>
              <w:t>2.64</w:t>
            </w:r>
          </w:p>
        </w:tc>
        <w:tc>
          <w:tcPr>
            <w:tcW w:w="618" w:type="pct"/>
            <w:vMerge w:val="restart"/>
          </w:tcPr>
          <w:p w:rsidR="00204709" w:rsidRPr="00AD40E1" w:rsidRDefault="00204709" w:rsidP="00AD40E1">
            <w:pPr>
              <w:adjustRightInd w:val="0"/>
              <w:snapToGrid w:val="0"/>
              <w:jc w:val="center"/>
              <w:rPr>
                <w:rFonts w:cstheme="minorHAnsi"/>
                <w:sz w:val="20"/>
                <w:szCs w:val="20"/>
              </w:rPr>
            </w:pPr>
          </w:p>
          <w:p w:rsidR="00204709" w:rsidRPr="00AD40E1" w:rsidRDefault="00204709" w:rsidP="00AD40E1">
            <w:pPr>
              <w:adjustRightInd w:val="0"/>
              <w:snapToGrid w:val="0"/>
              <w:jc w:val="center"/>
              <w:rPr>
                <w:rFonts w:cstheme="minorHAnsi"/>
                <w:sz w:val="20"/>
                <w:szCs w:val="20"/>
              </w:rPr>
            </w:pPr>
          </w:p>
          <w:p w:rsidR="00204709" w:rsidRPr="00AD40E1" w:rsidRDefault="00204709" w:rsidP="00AD40E1">
            <w:pPr>
              <w:adjustRightInd w:val="0"/>
              <w:snapToGrid w:val="0"/>
              <w:jc w:val="center"/>
              <w:rPr>
                <w:rFonts w:cstheme="minorHAnsi"/>
                <w:sz w:val="20"/>
                <w:szCs w:val="20"/>
              </w:rPr>
            </w:pPr>
            <w:r w:rsidRPr="00AD40E1">
              <w:rPr>
                <w:rFonts w:cstheme="minorHAnsi"/>
                <w:sz w:val="20"/>
                <w:szCs w:val="20"/>
              </w:rPr>
              <w:t>0.34</w:t>
            </w:r>
          </w:p>
        </w:tc>
        <w:tc>
          <w:tcPr>
            <w:tcW w:w="1498" w:type="pct"/>
            <w:vMerge w:val="restart"/>
          </w:tcPr>
          <w:p w:rsidR="00204709" w:rsidRPr="00AD40E1" w:rsidRDefault="00204709" w:rsidP="00AD40E1">
            <w:pPr>
              <w:adjustRightInd w:val="0"/>
              <w:snapToGrid w:val="0"/>
              <w:jc w:val="center"/>
              <w:rPr>
                <w:rFonts w:cstheme="minorHAnsi"/>
                <w:sz w:val="20"/>
                <w:szCs w:val="20"/>
              </w:rPr>
            </w:pPr>
          </w:p>
          <w:p w:rsidR="00204709" w:rsidRPr="00AD40E1" w:rsidRDefault="00204709" w:rsidP="00AD40E1">
            <w:pPr>
              <w:adjustRightInd w:val="0"/>
              <w:snapToGrid w:val="0"/>
              <w:jc w:val="center"/>
              <w:rPr>
                <w:rFonts w:cstheme="minorHAnsi"/>
                <w:sz w:val="20"/>
                <w:szCs w:val="20"/>
              </w:rPr>
            </w:pPr>
          </w:p>
          <w:p w:rsidR="00204709" w:rsidRPr="00AD40E1" w:rsidRDefault="00204709" w:rsidP="00AD40E1">
            <w:pPr>
              <w:adjustRightInd w:val="0"/>
              <w:snapToGrid w:val="0"/>
              <w:jc w:val="center"/>
              <w:rPr>
                <w:rFonts w:cstheme="minorHAnsi"/>
                <w:sz w:val="20"/>
                <w:szCs w:val="20"/>
              </w:rPr>
            </w:pPr>
            <w:r w:rsidRPr="00AD40E1">
              <w:rPr>
                <w:rFonts w:cstheme="minorHAnsi"/>
                <w:sz w:val="20"/>
                <w:szCs w:val="20"/>
              </w:rPr>
              <w:t>Insignificant</w:t>
            </w:r>
          </w:p>
        </w:tc>
      </w:tr>
      <w:tr w:rsidR="00204709" w:rsidRPr="00AD40E1" w:rsidTr="00ED0E77">
        <w:trPr>
          <w:trHeight w:val="134"/>
        </w:trPr>
        <w:tc>
          <w:tcPr>
            <w:tcW w:w="1583" w:type="pct"/>
          </w:tcPr>
          <w:p w:rsidR="00204709" w:rsidRPr="00AD40E1" w:rsidRDefault="00204709" w:rsidP="00AD40E1">
            <w:pPr>
              <w:adjustRightInd w:val="0"/>
              <w:snapToGrid w:val="0"/>
              <w:jc w:val="center"/>
              <w:rPr>
                <w:rFonts w:cstheme="minorHAnsi"/>
                <w:sz w:val="20"/>
                <w:szCs w:val="20"/>
              </w:rPr>
            </w:pPr>
            <w:r w:rsidRPr="00AD40E1">
              <w:rPr>
                <w:rFonts w:cstheme="minorHAnsi"/>
                <w:sz w:val="20"/>
                <w:szCs w:val="20"/>
              </w:rPr>
              <w:t>Social science students</w:t>
            </w:r>
          </w:p>
        </w:tc>
        <w:tc>
          <w:tcPr>
            <w:tcW w:w="320" w:type="pct"/>
          </w:tcPr>
          <w:p w:rsidR="00204057" w:rsidRPr="00AD40E1" w:rsidRDefault="00204057" w:rsidP="00AD40E1">
            <w:pPr>
              <w:adjustRightInd w:val="0"/>
              <w:snapToGrid w:val="0"/>
              <w:jc w:val="center"/>
              <w:rPr>
                <w:rFonts w:cstheme="minorHAnsi"/>
                <w:sz w:val="20"/>
                <w:szCs w:val="20"/>
                <w:lang w:eastAsia="zh-CN"/>
              </w:rPr>
            </w:pPr>
          </w:p>
          <w:p w:rsidR="00204709" w:rsidRPr="00AD40E1" w:rsidRDefault="00204709"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206E80" w:rsidRPr="00AD40E1" w:rsidRDefault="00206E80" w:rsidP="00AD40E1">
            <w:pPr>
              <w:adjustRightInd w:val="0"/>
              <w:snapToGrid w:val="0"/>
              <w:jc w:val="center"/>
              <w:rPr>
                <w:rFonts w:cstheme="minorHAnsi"/>
                <w:sz w:val="20"/>
                <w:szCs w:val="20"/>
              </w:rPr>
            </w:pPr>
          </w:p>
          <w:p w:rsidR="00204709" w:rsidRPr="00AD40E1" w:rsidRDefault="00204709" w:rsidP="00AD40E1">
            <w:pPr>
              <w:adjustRightInd w:val="0"/>
              <w:snapToGrid w:val="0"/>
              <w:jc w:val="center"/>
              <w:rPr>
                <w:rFonts w:cstheme="minorHAnsi"/>
                <w:sz w:val="20"/>
                <w:szCs w:val="20"/>
              </w:rPr>
            </w:pPr>
            <w:r w:rsidRPr="00AD40E1">
              <w:rPr>
                <w:rFonts w:cstheme="minorHAnsi"/>
                <w:sz w:val="20"/>
                <w:szCs w:val="20"/>
              </w:rPr>
              <w:t>14.22</w:t>
            </w:r>
          </w:p>
        </w:tc>
        <w:tc>
          <w:tcPr>
            <w:tcW w:w="439" w:type="pct"/>
          </w:tcPr>
          <w:p w:rsidR="00206E80" w:rsidRPr="00AD40E1" w:rsidRDefault="00206E80" w:rsidP="00AD40E1">
            <w:pPr>
              <w:adjustRightInd w:val="0"/>
              <w:snapToGrid w:val="0"/>
              <w:jc w:val="center"/>
              <w:rPr>
                <w:rFonts w:cstheme="minorHAnsi"/>
                <w:sz w:val="20"/>
                <w:szCs w:val="20"/>
              </w:rPr>
            </w:pPr>
          </w:p>
          <w:p w:rsidR="00204709" w:rsidRPr="00AD40E1" w:rsidRDefault="00204709" w:rsidP="00AD40E1">
            <w:pPr>
              <w:adjustRightInd w:val="0"/>
              <w:snapToGrid w:val="0"/>
              <w:jc w:val="center"/>
              <w:rPr>
                <w:rFonts w:cstheme="minorHAnsi"/>
                <w:sz w:val="20"/>
                <w:szCs w:val="20"/>
              </w:rPr>
            </w:pPr>
            <w:r w:rsidRPr="00AD40E1">
              <w:rPr>
                <w:rFonts w:cstheme="minorHAnsi"/>
                <w:sz w:val="20"/>
                <w:szCs w:val="20"/>
              </w:rPr>
              <w:t>2.14</w:t>
            </w:r>
          </w:p>
        </w:tc>
        <w:tc>
          <w:tcPr>
            <w:tcW w:w="618" w:type="pct"/>
            <w:vMerge/>
          </w:tcPr>
          <w:p w:rsidR="00204709" w:rsidRPr="00AD40E1" w:rsidRDefault="00204709" w:rsidP="00AD40E1">
            <w:pPr>
              <w:adjustRightInd w:val="0"/>
              <w:snapToGrid w:val="0"/>
              <w:rPr>
                <w:rFonts w:cstheme="minorHAnsi"/>
                <w:sz w:val="20"/>
                <w:szCs w:val="20"/>
              </w:rPr>
            </w:pPr>
          </w:p>
        </w:tc>
        <w:tc>
          <w:tcPr>
            <w:tcW w:w="1498" w:type="pct"/>
            <w:vMerge/>
          </w:tcPr>
          <w:p w:rsidR="00204709" w:rsidRPr="00AD40E1" w:rsidRDefault="00204709" w:rsidP="00AD40E1">
            <w:pPr>
              <w:adjustRightInd w:val="0"/>
              <w:snapToGrid w:val="0"/>
              <w:rPr>
                <w:rFonts w:cstheme="minorHAnsi"/>
                <w:sz w:val="20"/>
                <w:szCs w:val="20"/>
              </w:rPr>
            </w:pPr>
          </w:p>
        </w:tc>
      </w:tr>
    </w:tbl>
    <w:p w:rsidR="00704297" w:rsidRPr="00AD40E1" w:rsidRDefault="00204057" w:rsidP="00AD40E1">
      <w:pPr>
        <w:tabs>
          <w:tab w:val="left" w:pos="2780"/>
          <w:tab w:val="left" w:pos="9000"/>
        </w:tabs>
        <w:adjustRightInd w:val="0"/>
        <w:snapToGrid w:val="0"/>
        <w:spacing w:after="0" w:line="240" w:lineRule="auto"/>
        <w:ind w:hanging="360"/>
        <w:jc w:val="both"/>
        <w:rPr>
          <w:rFonts w:cstheme="minorHAnsi"/>
          <w:sz w:val="20"/>
          <w:szCs w:val="20"/>
        </w:rPr>
        <w:sectPr w:rsidR="00704297" w:rsidRPr="00AD40E1" w:rsidSect="00204057">
          <w:type w:val="continuous"/>
          <w:pgSz w:w="12240" w:h="15840" w:code="1"/>
          <w:pgMar w:top="1440" w:right="1440" w:bottom="1440" w:left="1440" w:header="720" w:footer="720" w:gutter="0"/>
          <w:cols w:space="720"/>
          <w:docGrid w:linePitch="360"/>
        </w:sectPr>
      </w:pPr>
      <w:r w:rsidRPr="00AD40E1">
        <w:rPr>
          <w:rFonts w:cstheme="minorHAnsi"/>
          <w:sz w:val="20"/>
          <w:szCs w:val="20"/>
        </w:rPr>
        <w:t xml:space="preserve">    </w:t>
      </w:r>
      <w:r w:rsidR="006363BB" w:rsidRPr="00AD40E1">
        <w:rPr>
          <w:rFonts w:cstheme="minorHAnsi"/>
          <w:sz w:val="20"/>
          <w:szCs w:val="20"/>
        </w:rPr>
        <w:tab/>
      </w:r>
    </w:p>
    <w:p w:rsidR="00206E80" w:rsidRPr="00AD40E1" w:rsidRDefault="00165253" w:rsidP="00AD40E1">
      <w:pPr>
        <w:tabs>
          <w:tab w:val="left" w:pos="900"/>
          <w:tab w:val="left" w:pos="9000"/>
        </w:tabs>
        <w:adjustRightInd w:val="0"/>
        <w:snapToGrid w:val="0"/>
        <w:spacing w:after="0" w:line="240" w:lineRule="auto"/>
        <w:jc w:val="both"/>
        <w:rPr>
          <w:rFonts w:cstheme="minorHAnsi"/>
          <w:sz w:val="20"/>
          <w:szCs w:val="20"/>
        </w:rPr>
      </w:pPr>
      <w:r w:rsidRPr="00AD40E1">
        <w:rPr>
          <w:rFonts w:cstheme="minorHAnsi"/>
          <w:sz w:val="20"/>
          <w:szCs w:val="20"/>
          <w:lang w:eastAsia="zh-CN"/>
        </w:rPr>
        <w:lastRenderedPageBreak/>
        <w:tab/>
      </w:r>
      <w:r w:rsidR="00EB4CB9" w:rsidRPr="00AD40E1">
        <w:rPr>
          <w:rFonts w:cstheme="minorHAnsi"/>
          <w:sz w:val="20"/>
          <w:szCs w:val="20"/>
        </w:rPr>
        <w:t xml:space="preserve">The above table shows the mean difference between science and social science higher secondary students on “Self Awareness” of emotional intelligence. The table indicates the two groups do </w:t>
      </w:r>
      <w:r w:rsidR="00EB4CB9" w:rsidRPr="00AD40E1">
        <w:rPr>
          <w:rFonts w:cstheme="minorHAnsi"/>
          <w:sz w:val="20"/>
          <w:szCs w:val="20"/>
        </w:rPr>
        <w:lastRenderedPageBreak/>
        <w:t>not differ significantly. It further indicates that the science and social science higher secondary students are similar, So far as their awareness is concerned.</w:t>
      </w:r>
      <w:r w:rsidR="00833B7C" w:rsidRPr="00AD40E1">
        <w:rPr>
          <w:rFonts w:cstheme="minorHAnsi"/>
          <w:sz w:val="20"/>
          <w:szCs w:val="20"/>
        </w:rPr>
        <w:t xml:space="preserve"> </w:t>
      </w:r>
    </w:p>
    <w:p w:rsidR="00704297" w:rsidRPr="00AD40E1" w:rsidRDefault="00704297" w:rsidP="00AD40E1">
      <w:pPr>
        <w:tabs>
          <w:tab w:val="left" w:pos="2780"/>
          <w:tab w:val="left" w:pos="9000"/>
        </w:tabs>
        <w:adjustRightInd w:val="0"/>
        <w:snapToGrid w:val="0"/>
        <w:spacing w:after="0" w:line="240" w:lineRule="auto"/>
        <w:jc w:val="both"/>
        <w:rPr>
          <w:rFonts w:cstheme="minorHAnsi"/>
          <w:b/>
          <w:sz w:val="20"/>
          <w:szCs w:val="20"/>
        </w:rPr>
        <w:sectPr w:rsidR="00704297" w:rsidRPr="00AD40E1" w:rsidSect="00204057">
          <w:type w:val="continuous"/>
          <w:pgSz w:w="12240" w:h="15840" w:code="1"/>
          <w:pgMar w:top="1440" w:right="1440" w:bottom="1440" w:left="1440" w:header="720" w:footer="720" w:gutter="0"/>
          <w:cols w:num="2" w:space="720"/>
          <w:docGrid w:linePitch="360"/>
        </w:sectPr>
      </w:pPr>
    </w:p>
    <w:p w:rsidR="00704297" w:rsidRPr="00AD40E1" w:rsidRDefault="00704297" w:rsidP="00AD40E1">
      <w:pPr>
        <w:tabs>
          <w:tab w:val="left" w:pos="2780"/>
          <w:tab w:val="left" w:pos="9000"/>
        </w:tabs>
        <w:adjustRightInd w:val="0"/>
        <w:snapToGrid w:val="0"/>
        <w:spacing w:after="0" w:line="240" w:lineRule="auto"/>
        <w:jc w:val="both"/>
        <w:rPr>
          <w:rFonts w:cstheme="minorHAnsi"/>
          <w:b/>
          <w:sz w:val="20"/>
          <w:szCs w:val="20"/>
        </w:rPr>
      </w:pPr>
    </w:p>
    <w:p w:rsidR="006B687D" w:rsidRPr="00AD40E1" w:rsidRDefault="006B687D" w:rsidP="00AD40E1">
      <w:pPr>
        <w:tabs>
          <w:tab w:val="left" w:pos="2780"/>
          <w:tab w:val="left" w:pos="9000"/>
        </w:tabs>
        <w:adjustRightInd w:val="0"/>
        <w:snapToGrid w:val="0"/>
        <w:spacing w:after="0" w:line="240" w:lineRule="auto"/>
        <w:jc w:val="both"/>
        <w:rPr>
          <w:rFonts w:cstheme="minorHAnsi"/>
          <w:b/>
          <w:sz w:val="20"/>
          <w:szCs w:val="20"/>
        </w:rPr>
      </w:pPr>
      <w:r w:rsidRPr="00AD40E1">
        <w:rPr>
          <w:rFonts w:cstheme="minorHAnsi"/>
          <w:b/>
          <w:sz w:val="20"/>
          <w:szCs w:val="20"/>
        </w:rPr>
        <w:t xml:space="preserve">Significance of mean </w:t>
      </w:r>
      <w:r w:rsidR="00142524" w:rsidRPr="00AD40E1">
        <w:rPr>
          <w:rFonts w:cstheme="minorHAnsi"/>
          <w:b/>
          <w:sz w:val="20"/>
          <w:szCs w:val="20"/>
        </w:rPr>
        <w:t xml:space="preserve">difference between students of </w:t>
      </w:r>
      <w:r w:rsidRPr="00AD40E1">
        <w:rPr>
          <w:rFonts w:cstheme="minorHAnsi"/>
          <w:b/>
          <w:sz w:val="20"/>
          <w:szCs w:val="20"/>
        </w:rPr>
        <w:t>Science and Social Science (Higher Secondary Students) on factor B</w:t>
      </w:r>
      <w:r w:rsidR="005831E2" w:rsidRPr="00AD40E1">
        <w:rPr>
          <w:rFonts w:cstheme="minorHAnsi"/>
          <w:b/>
          <w:sz w:val="20"/>
          <w:szCs w:val="20"/>
        </w:rPr>
        <w:t>,</w:t>
      </w:r>
      <w:r w:rsidR="00E85340" w:rsidRPr="00AD40E1">
        <w:rPr>
          <w:rFonts w:cstheme="minorHAnsi"/>
          <w:b/>
          <w:sz w:val="20"/>
          <w:szCs w:val="20"/>
        </w:rPr>
        <w:t xml:space="preserve"> Empathy of</w:t>
      </w:r>
      <w:r w:rsidRPr="00AD40E1">
        <w:rPr>
          <w:rFonts w:cstheme="minorHAnsi"/>
          <w:b/>
          <w:sz w:val="20"/>
          <w:szCs w:val="20"/>
        </w:rPr>
        <w:t xml:space="preserve"> Emotional Intelligence </w:t>
      </w:r>
    </w:p>
    <w:tbl>
      <w:tblPr>
        <w:tblStyle w:val="TableGrid"/>
        <w:tblW w:w="5000" w:type="pct"/>
        <w:tblLook w:val="04A0"/>
      </w:tblPr>
      <w:tblGrid>
        <w:gridCol w:w="3031"/>
        <w:gridCol w:w="613"/>
        <w:gridCol w:w="1038"/>
        <w:gridCol w:w="841"/>
        <w:gridCol w:w="1184"/>
        <w:gridCol w:w="2869"/>
      </w:tblGrid>
      <w:tr w:rsidR="006B687D" w:rsidRPr="00AD40E1" w:rsidTr="00EB101D">
        <w:tc>
          <w:tcPr>
            <w:tcW w:w="1583" w:type="pct"/>
          </w:tcPr>
          <w:p w:rsidR="006B687D" w:rsidRPr="00AD40E1" w:rsidRDefault="006B687D" w:rsidP="00AD40E1">
            <w:pPr>
              <w:adjustRightInd w:val="0"/>
              <w:snapToGrid w:val="0"/>
              <w:jc w:val="center"/>
              <w:rPr>
                <w:rFonts w:cstheme="minorHAnsi"/>
                <w:b/>
                <w:sz w:val="20"/>
                <w:szCs w:val="20"/>
              </w:rPr>
            </w:pPr>
            <w:r w:rsidRPr="00AD40E1">
              <w:rPr>
                <w:rFonts w:cstheme="minorHAnsi"/>
                <w:b/>
                <w:sz w:val="20"/>
                <w:szCs w:val="20"/>
              </w:rPr>
              <w:t>Group</w:t>
            </w:r>
          </w:p>
        </w:tc>
        <w:tc>
          <w:tcPr>
            <w:tcW w:w="320" w:type="pct"/>
          </w:tcPr>
          <w:p w:rsidR="006B687D" w:rsidRPr="00AD40E1" w:rsidRDefault="006B687D" w:rsidP="00AD40E1">
            <w:pPr>
              <w:adjustRightInd w:val="0"/>
              <w:snapToGrid w:val="0"/>
              <w:jc w:val="center"/>
              <w:rPr>
                <w:rFonts w:cstheme="minorHAnsi"/>
                <w:b/>
                <w:sz w:val="20"/>
                <w:szCs w:val="20"/>
              </w:rPr>
            </w:pPr>
            <w:r w:rsidRPr="00AD40E1">
              <w:rPr>
                <w:rFonts w:cstheme="minorHAnsi"/>
                <w:b/>
                <w:sz w:val="20"/>
                <w:szCs w:val="20"/>
              </w:rPr>
              <w:t>N</w:t>
            </w:r>
          </w:p>
        </w:tc>
        <w:tc>
          <w:tcPr>
            <w:tcW w:w="542" w:type="pct"/>
          </w:tcPr>
          <w:p w:rsidR="006B687D" w:rsidRPr="00AD40E1" w:rsidRDefault="006B687D" w:rsidP="00AD40E1">
            <w:pPr>
              <w:adjustRightInd w:val="0"/>
              <w:snapToGrid w:val="0"/>
              <w:jc w:val="center"/>
              <w:rPr>
                <w:rFonts w:cstheme="minorHAnsi"/>
                <w:b/>
                <w:sz w:val="20"/>
                <w:szCs w:val="20"/>
              </w:rPr>
            </w:pPr>
            <w:r w:rsidRPr="00AD40E1">
              <w:rPr>
                <w:rFonts w:cstheme="minorHAnsi"/>
                <w:b/>
                <w:sz w:val="20"/>
                <w:szCs w:val="20"/>
              </w:rPr>
              <w:t>Mean</w:t>
            </w:r>
          </w:p>
        </w:tc>
        <w:tc>
          <w:tcPr>
            <w:tcW w:w="439" w:type="pct"/>
          </w:tcPr>
          <w:p w:rsidR="006B687D" w:rsidRPr="00AD40E1" w:rsidRDefault="006B687D" w:rsidP="00AD40E1">
            <w:pPr>
              <w:adjustRightInd w:val="0"/>
              <w:snapToGrid w:val="0"/>
              <w:jc w:val="center"/>
              <w:rPr>
                <w:rFonts w:cstheme="minorHAnsi"/>
                <w:b/>
                <w:sz w:val="20"/>
                <w:szCs w:val="20"/>
              </w:rPr>
            </w:pPr>
            <w:r w:rsidRPr="00AD40E1">
              <w:rPr>
                <w:rFonts w:cstheme="minorHAnsi"/>
                <w:b/>
                <w:sz w:val="20"/>
                <w:szCs w:val="20"/>
              </w:rPr>
              <w:t>S.D</w:t>
            </w:r>
            <w:r w:rsidR="00206E80" w:rsidRPr="00AD40E1">
              <w:rPr>
                <w:rFonts w:cstheme="minorHAnsi"/>
                <w:b/>
                <w:sz w:val="20"/>
                <w:szCs w:val="20"/>
              </w:rPr>
              <w:t>.</w:t>
            </w:r>
          </w:p>
        </w:tc>
        <w:tc>
          <w:tcPr>
            <w:tcW w:w="618" w:type="pct"/>
          </w:tcPr>
          <w:p w:rsidR="006B687D" w:rsidRPr="00AD40E1" w:rsidRDefault="006B687D" w:rsidP="00AD40E1">
            <w:pPr>
              <w:adjustRightInd w:val="0"/>
              <w:snapToGrid w:val="0"/>
              <w:jc w:val="center"/>
              <w:rPr>
                <w:rFonts w:cstheme="minorHAnsi"/>
                <w:b/>
                <w:sz w:val="20"/>
                <w:szCs w:val="20"/>
              </w:rPr>
            </w:pPr>
            <w:r w:rsidRPr="00AD40E1">
              <w:rPr>
                <w:rFonts w:cstheme="minorHAnsi"/>
                <w:b/>
                <w:sz w:val="20"/>
                <w:szCs w:val="20"/>
              </w:rPr>
              <w:t>t-value</w:t>
            </w:r>
          </w:p>
        </w:tc>
        <w:tc>
          <w:tcPr>
            <w:tcW w:w="1498" w:type="pct"/>
          </w:tcPr>
          <w:p w:rsidR="006B687D" w:rsidRPr="00AD40E1" w:rsidRDefault="006B687D" w:rsidP="00AD40E1">
            <w:pPr>
              <w:adjustRightInd w:val="0"/>
              <w:snapToGrid w:val="0"/>
              <w:jc w:val="center"/>
              <w:rPr>
                <w:rFonts w:cstheme="minorHAnsi"/>
                <w:b/>
                <w:sz w:val="20"/>
                <w:szCs w:val="20"/>
              </w:rPr>
            </w:pPr>
            <w:r w:rsidRPr="00AD40E1">
              <w:rPr>
                <w:rFonts w:cstheme="minorHAnsi"/>
                <w:b/>
                <w:sz w:val="20"/>
                <w:szCs w:val="20"/>
              </w:rPr>
              <w:t>Level of significance</w:t>
            </w:r>
          </w:p>
        </w:tc>
      </w:tr>
      <w:tr w:rsidR="006B687D" w:rsidRPr="00AD40E1" w:rsidTr="00EB101D">
        <w:trPr>
          <w:trHeight w:val="305"/>
        </w:trPr>
        <w:tc>
          <w:tcPr>
            <w:tcW w:w="1583" w:type="pct"/>
          </w:tcPr>
          <w:p w:rsidR="006B687D" w:rsidRPr="00AD40E1" w:rsidRDefault="006B687D" w:rsidP="00AD40E1">
            <w:pPr>
              <w:adjustRightInd w:val="0"/>
              <w:snapToGrid w:val="0"/>
              <w:jc w:val="center"/>
              <w:rPr>
                <w:rFonts w:cstheme="minorHAnsi"/>
                <w:sz w:val="20"/>
                <w:szCs w:val="20"/>
              </w:rPr>
            </w:pPr>
            <w:r w:rsidRPr="00AD40E1">
              <w:rPr>
                <w:rFonts w:cstheme="minorHAnsi"/>
                <w:sz w:val="20"/>
                <w:szCs w:val="20"/>
              </w:rPr>
              <w:t>Science students</w:t>
            </w:r>
          </w:p>
        </w:tc>
        <w:tc>
          <w:tcPr>
            <w:tcW w:w="320" w:type="pct"/>
          </w:tcPr>
          <w:p w:rsidR="00206E80" w:rsidRPr="00AD40E1" w:rsidRDefault="00206E80" w:rsidP="00AD40E1">
            <w:pPr>
              <w:adjustRightInd w:val="0"/>
              <w:snapToGrid w:val="0"/>
              <w:jc w:val="center"/>
              <w:rPr>
                <w:rFonts w:cstheme="minorHAnsi"/>
                <w:sz w:val="20"/>
                <w:szCs w:val="20"/>
              </w:rPr>
            </w:pPr>
          </w:p>
          <w:p w:rsidR="006B687D" w:rsidRPr="00AD40E1" w:rsidRDefault="006B687D"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206E80" w:rsidRPr="00AD40E1" w:rsidRDefault="00206E80" w:rsidP="00AD40E1">
            <w:pPr>
              <w:adjustRightInd w:val="0"/>
              <w:snapToGrid w:val="0"/>
              <w:jc w:val="center"/>
              <w:rPr>
                <w:rFonts w:cstheme="minorHAnsi"/>
                <w:sz w:val="20"/>
                <w:szCs w:val="20"/>
              </w:rPr>
            </w:pPr>
          </w:p>
          <w:p w:rsidR="006B687D" w:rsidRPr="00AD40E1" w:rsidRDefault="00E96AB3" w:rsidP="00AD40E1">
            <w:pPr>
              <w:adjustRightInd w:val="0"/>
              <w:snapToGrid w:val="0"/>
              <w:jc w:val="center"/>
              <w:rPr>
                <w:rFonts w:cstheme="minorHAnsi"/>
                <w:sz w:val="20"/>
                <w:szCs w:val="20"/>
              </w:rPr>
            </w:pPr>
            <w:r w:rsidRPr="00AD40E1">
              <w:rPr>
                <w:rFonts w:cstheme="minorHAnsi"/>
                <w:sz w:val="20"/>
                <w:szCs w:val="20"/>
              </w:rPr>
              <w:t>16.03</w:t>
            </w:r>
          </w:p>
        </w:tc>
        <w:tc>
          <w:tcPr>
            <w:tcW w:w="439" w:type="pct"/>
          </w:tcPr>
          <w:p w:rsidR="00206E80" w:rsidRPr="00AD40E1" w:rsidRDefault="00206E80" w:rsidP="00AD40E1">
            <w:pPr>
              <w:adjustRightInd w:val="0"/>
              <w:snapToGrid w:val="0"/>
              <w:jc w:val="center"/>
              <w:rPr>
                <w:rFonts w:cstheme="minorHAnsi"/>
                <w:sz w:val="20"/>
                <w:szCs w:val="20"/>
              </w:rPr>
            </w:pPr>
          </w:p>
          <w:p w:rsidR="006B687D" w:rsidRPr="00AD40E1" w:rsidRDefault="006B687D" w:rsidP="00AD40E1">
            <w:pPr>
              <w:adjustRightInd w:val="0"/>
              <w:snapToGrid w:val="0"/>
              <w:jc w:val="center"/>
              <w:rPr>
                <w:rFonts w:cstheme="minorHAnsi"/>
                <w:sz w:val="20"/>
                <w:szCs w:val="20"/>
              </w:rPr>
            </w:pPr>
            <w:r w:rsidRPr="00AD40E1">
              <w:rPr>
                <w:rFonts w:cstheme="minorHAnsi"/>
                <w:sz w:val="20"/>
                <w:szCs w:val="20"/>
              </w:rPr>
              <w:t>2.</w:t>
            </w:r>
            <w:r w:rsidR="00E96AB3" w:rsidRPr="00AD40E1">
              <w:rPr>
                <w:rFonts w:cstheme="minorHAnsi"/>
                <w:sz w:val="20"/>
                <w:szCs w:val="20"/>
              </w:rPr>
              <w:t>13</w:t>
            </w:r>
          </w:p>
        </w:tc>
        <w:tc>
          <w:tcPr>
            <w:tcW w:w="618" w:type="pct"/>
            <w:vMerge w:val="restart"/>
          </w:tcPr>
          <w:p w:rsidR="006B687D" w:rsidRPr="00AD40E1" w:rsidRDefault="006B687D" w:rsidP="00AD40E1">
            <w:pPr>
              <w:adjustRightInd w:val="0"/>
              <w:snapToGrid w:val="0"/>
              <w:jc w:val="center"/>
              <w:rPr>
                <w:rFonts w:cstheme="minorHAnsi"/>
                <w:sz w:val="20"/>
                <w:szCs w:val="20"/>
              </w:rPr>
            </w:pPr>
          </w:p>
          <w:p w:rsidR="006B687D" w:rsidRPr="00AD40E1" w:rsidRDefault="006B687D" w:rsidP="00AD40E1">
            <w:pPr>
              <w:adjustRightInd w:val="0"/>
              <w:snapToGrid w:val="0"/>
              <w:jc w:val="center"/>
              <w:rPr>
                <w:rFonts w:cstheme="minorHAnsi"/>
                <w:sz w:val="20"/>
                <w:szCs w:val="20"/>
              </w:rPr>
            </w:pPr>
          </w:p>
          <w:p w:rsidR="006B687D" w:rsidRPr="00AD40E1" w:rsidRDefault="00E96AB3" w:rsidP="00AD40E1">
            <w:pPr>
              <w:adjustRightInd w:val="0"/>
              <w:snapToGrid w:val="0"/>
              <w:jc w:val="center"/>
              <w:rPr>
                <w:rFonts w:cstheme="minorHAnsi"/>
                <w:sz w:val="20"/>
                <w:szCs w:val="20"/>
              </w:rPr>
            </w:pPr>
            <w:r w:rsidRPr="00AD40E1">
              <w:rPr>
                <w:rFonts w:cstheme="minorHAnsi"/>
                <w:sz w:val="20"/>
                <w:szCs w:val="20"/>
              </w:rPr>
              <w:t>1.46</w:t>
            </w:r>
          </w:p>
        </w:tc>
        <w:tc>
          <w:tcPr>
            <w:tcW w:w="1498" w:type="pct"/>
            <w:vMerge w:val="restart"/>
          </w:tcPr>
          <w:p w:rsidR="006B687D" w:rsidRPr="00AD40E1" w:rsidRDefault="006B687D" w:rsidP="00AD40E1">
            <w:pPr>
              <w:adjustRightInd w:val="0"/>
              <w:snapToGrid w:val="0"/>
              <w:jc w:val="center"/>
              <w:rPr>
                <w:rFonts w:cstheme="minorHAnsi"/>
                <w:sz w:val="20"/>
                <w:szCs w:val="20"/>
              </w:rPr>
            </w:pPr>
          </w:p>
          <w:p w:rsidR="006B687D" w:rsidRPr="00AD40E1" w:rsidRDefault="006B687D" w:rsidP="00AD40E1">
            <w:pPr>
              <w:adjustRightInd w:val="0"/>
              <w:snapToGrid w:val="0"/>
              <w:jc w:val="center"/>
              <w:rPr>
                <w:rFonts w:cstheme="minorHAnsi"/>
                <w:sz w:val="20"/>
                <w:szCs w:val="20"/>
              </w:rPr>
            </w:pPr>
          </w:p>
          <w:p w:rsidR="006B687D" w:rsidRPr="00AD40E1" w:rsidRDefault="006B687D" w:rsidP="00AD40E1">
            <w:pPr>
              <w:adjustRightInd w:val="0"/>
              <w:snapToGrid w:val="0"/>
              <w:jc w:val="center"/>
              <w:rPr>
                <w:rFonts w:cstheme="minorHAnsi"/>
                <w:sz w:val="20"/>
                <w:szCs w:val="20"/>
              </w:rPr>
            </w:pPr>
            <w:r w:rsidRPr="00AD40E1">
              <w:rPr>
                <w:rFonts w:cstheme="minorHAnsi"/>
                <w:sz w:val="20"/>
                <w:szCs w:val="20"/>
              </w:rPr>
              <w:t>Insignificant</w:t>
            </w:r>
          </w:p>
        </w:tc>
      </w:tr>
      <w:tr w:rsidR="006B687D" w:rsidRPr="00AD40E1" w:rsidTr="00EB101D">
        <w:trPr>
          <w:trHeight w:val="359"/>
        </w:trPr>
        <w:tc>
          <w:tcPr>
            <w:tcW w:w="1583" w:type="pct"/>
          </w:tcPr>
          <w:p w:rsidR="006B687D" w:rsidRPr="00AD40E1" w:rsidRDefault="006B687D" w:rsidP="00AD40E1">
            <w:pPr>
              <w:adjustRightInd w:val="0"/>
              <w:snapToGrid w:val="0"/>
              <w:jc w:val="center"/>
              <w:rPr>
                <w:rFonts w:cstheme="minorHAnsi"/>
                <w:sz w:val="20"/>
                <w:szCs w:val="20"/>
              </w:rPr>
            </w:pPr>
            <w:r w:rsidRPr="00AD40E1">
              <w:rPr>
                <w:rFonts w:cstheme="minorHAnsi"/>
                <w:sz w:val="20"/>
                <w:szCs w:val="20"/>
              </w:rPr>
              <w:t>Social science students</w:t>
            </w:r>
          </w:p>
        </w:tc>
        <w:tc>
          <w:tcPr>
            <w:tcW w:w="320" w:type="pct"/>
          </w:tcPr>
          <w:p w:rsidR="00206E80" w:rsidRPr="00AD40E1" w:rsidRDefault="00206E80" w:rsidP="00AD40E1">
            <w:pPr>
              <w:adjustRightInd w:val="0"/>
              <w:snapToGrid w:val="0"/>
              <w:jc w:val="center"/>
              <w:rPr>
                <w:rFonts w:cstheme="minorHAnsi"/>
                <w:sz w:val="20"/>
                <w:szCs w:val="20"/>
              </w:rPr>
            </w:pPr>
          </w:p>
          <w:p w:rsidR="006B687D" w:rsidRPr="00AD40E1" w:rsidRDefault="006B687D"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206E80" w:rsidRPr="00AD40E1" w:rsidRDefault="00206E80" w:rsidP="00AD40E1">
            <w:pPr>
              <w:adjustRightInd w:val="0"/>
              <w:snapToGrid w:val="0"/>
              <w:jc w:val="center"/>
              <w:rPr>
                <w:rFonts w:cstheme="minorHAnsi"/>
                <w:sz w:val="20"/>
                <w:szCs w:val="20"/>
              </w:rPr>
            </w:pPr>
          </w:p>
          <w:p w:rsidR="006B687D" w:rsidRPr="00AD40E1" w:rsidRDefault="00E96AB3" w:rsidP="00AD40E1">
            <w:pPr>
              <w:adjustRightInd w:val="0"/>
              <w:snapToGrid w:val="0"/>
              <w:jc w:val="center"/>
              <w:rPr>
                <w:rFonts w:cstheme="minorHAnsi"/>
                <w:sz w:val="20"/>
                <w:szCs w:val="20"/>
              </w:rPr>
            </w:pPr>
            <w:r w:rsidRPr="00AD40E1">
              <w:rPr>
                <w:rFonts w:cstheme="minorHAnsi"/>
                <w:sz w:val="20"/>
                <w:szCs w:val="20"/>
              </w:rPr>
              <w:t>16.84</w:t>
            </w:r>
          </w:p>
        </w:tc>
        <w:tc>
          <w:tcPr>
            <w:tcW w:w="439" w:type="pct"/>
          </w:tcPr>
          <w:p w:rsidR="00206E80" w:rsidRPr="00AD40E1" w:rsidRDefault="00206E80" w:rsidP="00AD40E1">
            <w:pPr>
              <w:adjustRightInd w:val="0"/>
              <w:snapToGrid w:val="0"/>
              <w:jc w:val="center"/>
              <w:rPr>
                <w:rFonts w:cstheme="minorHAnsi"/>
                <w:sz w:val="20"/>
                <w:szCs w:val="20"/>
              </w:rPr>
            </w:pPr>
          </w:p>
          <w:p w:rsidR="006B687D" w:rsidRPr="00AD40E1" w:rsidRDefault="006B687D" w:rsidP="00AD40E1">
            <w:pPr>
              <w:adjustRightInd w:val="0"/>
              <w:snapToGrid w:val="0"/>
              <w:jc w:val="center"/>
              <w:rPr>
                <w:rFonts w:cstheme="minorHAnsi"/>
                <w:sz w:val="20"/>
                <w:szCs w:val="20"/>
              </w:rPr>
            </w:pPr>
            <w:r w:rsidRPr="00AD40E1">
              <w:rPr>
                <w:rFonts w:cstheme="minorHAnsi"/>
                <w:sz w:val="20"/>
                <w:szCs w:val="20"/>
              </w:rPr>
              <w:t>2.</w:t>
            </w:r>
            <w:r w:rsidR="00E96AB3" w:rsidRPr="00AD40E1">
              <w:rPr>
                <w:rFonts w:cstheme="minorHAnsi"/>
                <w:sz w:val="20"/>
                <w:szCs w:val="20"/>
              </w:rPr>
              <w:t>97</w:t>
            </w:r>
          </w:p>
        </w:tc>
        <w:tc>
          <w:tcPr>
            <w:tcW w:w="618" w:type="pct"/>
            <w:vMerge/>
          </w:tcPr>
          <w:p w:rsidR="006B687D" w:rsidRPr="00AD40E1" w:rsidRDefault="006B687D" w:rsidP="00AD40E1">
            <w:pPr>
              <w:adjustRightInd w:val="0"/>
              <w:snapToGrid w:val="0"/>
              <w:rPr>
                <w:rFonts w:cstheme="minorHAnsi"/>
                <w:sz w:val="20"/>
                <w:szCs w:val="20"/>
              </w:rPr>
            </w:pPr>
          </w:p>
        </w:tc>
        <w:tc>
          <w:tcPr>
            <w:tcW w:w="1498" w:type="pct"/>
            <w:vMerge/>
          </w:tcPr>
          <w:p w:rsidR="006B687D" w:rsidRPr="00AD40E1" w:rsidRDefault="006B687D" w:rsidP="00AD40E1">
            <w:pPr>
              <w:adjustRightInd w:val="0"/>
              <w:snapToGrid w:val="0"/>
              <w:rPr>
                <w:rFonts w:cstheme="minorHAnsi"/>
                <w:sz w:val="20"/>
                <w:szCs w:val="20"/>
              </w:rPr>
            </w:pPr>
          </w:p>
        </w:tc>
      </w:tr>
    </w:tbl>
    <w:p w:rsidR="006B687D" w:rsidRPr="00AD40E1" w:rsidRDefault="006B687D" w:rsidP="00AD40E1">
      <w:pPr>
        <w:tabs>
          <w:tab w:val="left" w:pos="2780"/>
        </w:tabs>
        <w:adjustRightInd w:val="0"/>
        <w:snapToGrid w:val="0"/>
        <w:spacing w:after="0" w:line="240" w:lineRule="auto"/>
        <w:rPr>
          <w:rFonts w:cstheme="minorHAnsi" w:hint="eastAsia"/>
          <w:sz w:val="20"/>
          <w:szCs w:val="20"/>
          <w:lang w:eastAsia="zh-CN"/>
        </w:rPr>
      </w:pPr>
    </w:p>
    <w:p w:rsidR="001B1C1A" w:rsidRPr="00AD40E1" w:rsidRDefault="001B1C1A" w:rsidP="00AD40E1">
      <w:pPr>
        <w:adjustRightInd w:val="0"/>
        <w:snapToGrid w:val="0"/>
        <w:spacing w:after="0" w:line="240" w:lineRule="auto"/>
        <w:jc w:val="both"/>
        <w:rPr>
          <w:rFonts w:cstheme="minorHAnsi"/>
          <w:sz w:val="20"/>
          <w:szCs w:val="20"/>
        </w:rPr>
        <w:sectPr w:rsidR="001B1C1A" w:rsidRPr="00AD40E1" w:rsidSect="00204057">
          <w:type w:val="continuous"/>
          <w:pgSz w:w="12240" w:h="15840" w:code="1"/>
          <w:pgMar w:top="1440" w:right="1440" w:bottom="1440" w:left="1440" w:header="720" w:footer="720" w:gutter="0"/>
          <w:cols w:space="720"/>
          <w:docGrid w:linePitch="360"/>
        </w:sectPr>
      </w:pPr>
    </w:p>
    <w:p w:rsidR="00142524" w:rsidRPr="00AD40E1" w:rsidRDefault="00165253" w:rsidP="00AD40E1">
      <w:pPr>
        <w:adjustRightInd w:val="0"/>
        <w:snapToGrid w:val="0"/>
        <w:spacing w:after="0" w:line="240" w:lineRule="auto"/>
        <w:ind w:hanging="360"/>
        <w:jc w:val="both"/>
        <w:rPr>
          <w:rFonts w:cstheme="minorHAnsi"/>
          <w:sz w:val="20"/>
          <w:szCs w:val="20"/>
        </w:rPr>
      </w:pPr>
      <w:r w:rsidRPr="00AD40E1">
        <w:rPr>
          <w:rFonts w:cstheme="minorHAnsi"/>
          <w:sz w:val="20"/>
          <w:szCs w:val="20"/>
          <w:lang w:eastAsia="zh-CN"/>
        </w:rPr>
        <w:lastRenderedPageBreak/>
        <w:t xml:space="preserve">    </w:t>
      </w:r>
      <w:r w:rsidRPr="00AD40E1">
        <w:rPr>
          <w:rFonts w:cstheme="minorHAnsi"/>
          <w:sz w:val="20"/>
          <w:szCs w:val="20"/>
          <w:lang w:eastAsia="zh-CN"/>
        </w:rPr>
        <w:tab/>
      </w:r>
      <w:r w:rsidRPr="00AD40E1">
        <w:rPr>
          <w:rFonts w:cstheme="minorHAnsi"/>
          <w:sz w:val="20"/>
          <w:szCs w:val="20"/>
          <w:lang w:eastAsia="zh-CN"/>
        </w:rPr>
        <w:tab/>
      </w:r>
      <w:r w:rsidR="006B687D" w:rsidRPr="00AD40E1">
        <w:rPr>
          <w:rFonts w:cstheme="minorHAnsi"/>
          <w:sz w:val="20"/>
          <w:szCs w:val="20"/>
        </w:rPr>
        <w:t xml:space="preserve"> The above table shows the mean difference between science and social science higher secondary students on “</w:t>
      </w:r>
      <w:r w:rsidR="00A5751B" w:rsidRPr="00AD40E1">
        <w:rPr>
          <w:rFonts w:cstheme="minorHAnsi"/>
          <w:sz w:val="20"/>
          <w:szCs w:val="20"/>
        </w:rPr>
        <w:t>Empathy</w:t>
      </w:r>
      <w:r w:rsidR="006B687D" w:rsidRPr="00AD40E1">
        <w:rPr>
          <w:rFonts w:cstheme="minorHAnsi"/>
          <w:sz w:val="20"/>
          <w:szCs w:val="20"/>
        </w:rPr>
        <w:t xml:space="preserve">” of emotional intelligence. The table indicates the two groups do not differ </w:t>
      </w:r>
      <w:r w:rsidR="006B687D" w:rsidRPr="00AD40E1">
        <w:rPr>
          <w:rFonts w:cstheme="minorHAnsi"/>
          <w:sz w:val="20"/>
          <w:szCs w:val="20"/>
        </w:rPr>
        <w:lastRenderedPageBreak/>
        <w:t>significantly</w:t>
      </w:r>
      <w:r w:rsidR="00142524" w:rsidRPr="00AD40E1">
        <w:rPr>
          <w:rFonts w:cstheme="minorHAnsi"/>
          <w:sz w:val="20"/>
          <w:szCs w:val="20"/>
        </w:rPr>
        <w:t>. It further indicates that the science and social science higher secondary students are similar, So far</w:t>
      </w:r>
      <w:r w:rsidR="000F478C" w:rsidRPr="00AD40E1">
        <w:rPr>
          <w:rFonts w:cstheme="minorHAnsi"/>
          <w:sz w:val="20"/>
          <w:szCs w:val="20"/>
        </w:rPr>
        <w:t xml:space="preserve"> as their Empathy is concerned.</w:t>
      </w:r>
    </w:p>
    <w:p w:rsidR="00704297" w:rsidRPr="00AD40E1" w:rsidRDefault="00704297" w:rsidP="00AD40E1">
      <w:pPr>
        <w:adjustRightInd w:val="0"/>
        <w:snapToGrid w:val="0"/>
        <w:spacing w:after="0" w:line="240" w:lineRule="auto"/>
        <w:ind w:hanging="360"/>
        <w:jc w:val="both"/>
        <w:rPr>
          <w:rFonts w:cstheme="minorHAnsi"/>
          <w:sz w:val="20"/>
          <w:szCs w:val="20"/>
        </w:rPr>
        <w:sectPr w:rsidR="00704297" w:rsidRPr="00AD40E1" w:rsidSect="00204057">
          <w:type w:val="continuous"/>
          <w:pgSz w:w="12240" w:h="15840" w:code="1"/>
          <w:pgMar w:top="1440" w:right="1440" w:bottom="1440" w:left="1440" w:header="720" w:footer="720" w:gutter="0"/>
          <w:cols w:num="2" w:space="720"/>
          <w:docGrid w:linePitch="360"/>
        </w:sectPr>
      </w:pPr>
    </w:p>
    <w:p w:rsidR="00704297" w:rsidRPr="00AD40E1" w:rsidRDefault="00704297" w:rsidP="00AD40E1">
      <w:pPr>
        <w:adjustRightInd w:val="0"/>
        <w:snapToGrid w:val="0"/>
        <w:spacing w:after="0" w:line="240" w:lineRule="auto"/>
        <w:ind w:hanging="360"/>
        <w:jc w:val="both"/>
        <w:rPr>
          <w:rFonts w:cstheme="minorHAnsi"/>
          <w:sz w:val="20"/>
          <w:szCs w:val="20"/>
        </w:rPr>
      </w:pPr>
    </w:p>
    <w:p w:rsidR="00E421D5" w:rsidRPr="00AD40E1" w:rsidRDefault="00E421D5" w:rsidP="00AD40E1">
      <w:pPr>
        <w:adjustRightInd w:val="0"/>
        <w:snapToGrid w:val="0"/>
        <w:spacing w:after="0" w:line="240" w:lineRule="auto"/>
        <w:jc w:val="both"/>
        <w:rPr>
          <w:rFonts w:cstheme="minorHAnsi"/>
          <w:b/>
          <w:sz w:val="20"/>
          <w:szCs w:val="20"/>
        </w:rPr>
      </w:pPr>
      <w:r w:rsidRPr="00AD40E1">
        <w:rPr>
          <w:rFonts w:cstheme="minorHAnsi"/>
          <w:b/>
          <w:sz w:val="20"/>
          <w:szCs w:val="20"/>
        </w:rPr>
        <w:t xml:space="preserve">Significance of mean </w:t>
      </w:r>
      <w:r w:rsidR="00D87DEF" w:rsidRPr="00AD40E1">
        <w:rPr>
          <w:rFonts w:cstheme="minorHAnsi"/>
          <w:b/>
          <w:sz w:val="20"/>
          <w:szCs w:val="20"/>
        </w:rPr>
        <w:t xml:space="preserve">difference between students of </w:t>
      </w:r>
      <w:r w:rsidRPr="00AD40E1">
        <w:rPr>
          <w:rFonts w:cstheme="minorHAnsi"/>
          <w:b/>
          <w:sz w:val="20"/>
          <w:szCs w:val="20"/>
        </w:rPr>
        <w:t xml:space="preserve">Science and Social Science (Higher Secondary Students) on factor </w:t>
      </w:r>
      <w:r w:rsidR="008F0630" w:rsidRPr="00AD40E1">
        <w:rPr>
          <w:rFonts w:cstheme="minorHAnsi"/>
          <w:b/>
          <w:sz w:val="20"/>
          <w:szCs w:val="20"/>
        </w:rPr>
        <w:t>C</w:t>
      </w:r>
      <w:r w:rsidR="005831E2" w:rsidRPr="00AD40E1">
        <w:rPr>
          <w:rFonts w:cstheme="minorHAnsi"/>
          <w:b/>
          <w:sz w:val="20"/>
          <w:szCs w:val="20"/>
        </w:rPr>
        <w:t>,</w:t>
      </w:r>
      <w:r w:rsidR="008F0630" w:rsidRPr="00AD40E1">
        <w:rPr>
          <w:rFonts w:cstheme="minorHAnsi"/>
          <w:b/>
          <w:sz w:val="20"/>
          <w:szCs w:val="20"/>
        </w:rPr>
        <w:t xml:space="preserve"> </w:t>
      </w:r>
      <w:r w:rsidRPr="00AD40E1">
        <w:rPr>
          <w:rFonts w:cstheme="minorHAnsi"/>
          <w:b/>
          <w:sz w:val="20"/>
          <w:szCs w:val="20"/>
        </w:rPr>
        <w:t xml:space="preserve">Self Motivation </w:t>
      </w:r>
      <w:proofErr w:type="gramStart"/>
      <w:r w:rsidRPr="00AD40E1">
        <w:rPr>
          <w:rFonts w:cstheme="minorHAnsi"/>
          <w:b/>
          <w:sz w:val="20"/>
          <w:szCs w:val="20"/>
        </w:rPr>
        <w:t>of  Emotional</w:t>
      </w:r>
      <w:proofErr w:type="gramEnd"/>
      <w:r w:rsidRPr="00AD40E1">
        <w:rPr>
          <w:rFonts w:cstheme="minorHAnsi"/>
          <w:b/>
          <w:sz w:val="20"/>
          <w:szCs w:val="20"/>
        </w:rPr>
        <w:t xml:space="preserve"> Intelligence N=50 in each group.</w:t>
      </w:r>
    </w:p>
    <w:tbl>
      <w:tblPr>
        <w:tblStyle w:val="TableGrid"/>
        <w:tblW w:w="9312" w:type="dxa"/>
        <w:tblInd w:w="468" w:type="dxa"/>
        <w:tblLayout w:type="fixed"/>
        <w:tblLook w:val="04A0"/>
      </w:tblPr>
      <w:tblGrid>
        <w:gridCol w:w="1800"/>
        <w:gridCol w:w="1596"/>
        <w:gridCol w:w="1596"/>
        <w:gridCol w:w="1596"/>
        <w:gridCol w:w="1194"/>
        <w:gridCol w:w="1530"/>
      </w:tblGrid>
      <w:tr w:rsidR="00E421D5" w:rsidRPr="00AD40E1" w:rsidTr="00165253">
        <w:trPr>
          <w:trHeight w:val="323"/>
        </w:trPr>
        <w:tc>
          <w:tcPr>
            <w:tcW w:w="1800" w:type="dxa"/>
          </w:tcPr>
          <w:p w:rsidR="00142524" w:rsidRPr="00AD40E1" w:rsidRDefault="00142524" w:rsidP="00AD40E1">
            <w:pPr>
              <w:adjustRightInd w:val="0"/>
              <w:snapToGrid w:val="0"/>
              <w:jc w:val="center"/>
              <w:rPr>
                <w:rFonts w:cstheme="minorHAnsi"/>
                <w:b/>
                <w:sz w:val="20"/>
                <w:szCs w:val="20"/>
              </w:rPr>
            </w:pPr>
          </w:p>
          <w:p w:rsidR="00E421D5" w:rsidRPr="00AD40E1" w:rsidRDefault="00E421D5" w:rsidP="00AD40E1">
            <w:pPr>
              <w:adjustRightInd w:val="0"/>
              <w:snapToGrid w:val="0"/>
              <w:jc w:val="center"/>
              <w:rPr>
                <w:rFonts w:cstheme="minorHAnsi"/>
                <w:b/>
                <w:sz w:val="20"/>
                <w:szCs w:val="20"/>
              </w:rPr>
            </w:pPr>
            <w:r w:rsidRPr="00AD40E1">
              <w:rPr>
                <w:rFonts w:cstheme="minorHAnsi"/>
                <w:b/>
                <w:sz w:val="20"/>
                <w:szCs w:val="20"/>
              </w:rPr>
              <w:t>Group</w:t>
            </w:r>
          </w:p>
        </w:tc>
        <w:tc>
          <w:tcPr>
            <w:tcW w:w="1596" w:type="dxa"/>
          </w:tcPr>
          <w:p w:rsidR="00142524" w:rsidRPr="00AD40E1" w:rsidRDefault="00142524" w:rsidP="00AD40E1">
            <w:pPr>
              <w:adjustRightInd w:val="0"/>
              <w:snapToGrid w:val="0"/>
              <w:jc w:val="center"/>
              <w:rPr>
                <w:rFonts w:cstheme="minorHAnsi"/>
                <w:b/>
                <w:sz w:val="20"/>
                <w:szCs w:val="20"/>
              </w:rPr>
            </w:pPr>
          </w:p>
          <w:p w:rsidR="00E421D5" w:rsidRPr="00AD40E1" w:rsidRDefault="00E421D5" w:rsidP="00AD40E1">
            <w:pPr>
              <w:adjustRightInd w:val="0"/>
              <w:snapToGrid w:val="0"/>
              <w:jc w:val="center"/>
              <w:rPr>
                <w:rFonts w:cstheme="minorHAnsi"/>
                <w:b/>
                <w:sz w:val="20"/>
                <w:szCs w:val="20"/>
              </w:rPr>
            </w:pPr>
            <w:r w:rsidRPr="00AD40E1">
              <w:rPr>
                <w:rFonts w:cstheme="minorHAnsi"/>
                <w:b/>
                <w:sz w:val="20"/>
                <w:szCs w:val="20"/>
              </w:rPr>
              <w:t>N</w:t>
            </w:r>
          </w:p>
        </w:tc>
        <w:tc>
          <w:tcPr>
            <w:tcW w:w="1596" w:type="dxa"/>
          </w:tcPr>
          <w:p w:rsidR="00142524" w:rsidRPr="00AD40E1" w:rsidRDefault="00142524" w:rsidP="00AD40E1">
            <w:pPr>
              <w:adjustRightInd w:val="0"/>
              <w:snapToGrid w:val="0"/>
              <w:jc w:val="center"/>
              <w:rPr>
                <w:rFonts w:cstheme="minorHAnsi"/>
                <w:b/>
                <w:sz w:val="20"/>
                <w:szCs w:val="20"/>
              </w:rPr>
            </w:pPr>
          </w:p>
          <w:p w:rsidR="00E421D5" w:rsidRPr="00AD40E1" w:rsidRDefault="00E421D5" w:rsidP="00AD40E1">
            <w:pPr>
              <w:adjustRightInd w:val="0"/>
              <w:snapToGrid w:val="0"/>
              <w:jc w:val="center"/>
              <w:rPr>
                <w:rFonts w:cstheme="minorHAnsi"/>
                <w:b/>
                <w:sz w:val="20"/>
                <w:szCs w:val="20"/>
              </w:rPr>
            </w:pPr>
            <w:r w:rsidRPr="00AD40E1">
              <w:rPr>
                <w:rFonts w:cstheme="minorHAnsi"/>
                <w:b/>
                <w:sz w:val="20"/>
                <w:szCs w:val="20"/>
              </w:rPr>
              <w:t>Mean</w:t>
            </w:r>
          </w:p>
        </w:tc>
        <w:tc>
          <w:tcPr>
            <w:tcW w:w="1596" w:type="dxa"/>
          </w:tcPr>
          <w:p w:rsidR="00142524" w:rsidRPr="00AD40E1" w:rsidRDefault="00142524" w:rsidP="00AD40E1">
            <w:pPr>
              <w:adjustRightInd w:val="0"/>
              <w:snapToGrid w:val="0"/>
              <w:jc w:val="center"/>
              <w:rPr>
                <w:rFonts w:cstheme="minorHAnsi"/>
                <w:b/>
                <w:sz w:val="20"/>
                <w:szCs w:val="20"/>
              </w:rPr>
            </w:pPr>
          </w:p>
          <w:p w:rsidR="00E421D5" w:rsidRPr="00AD40E1" w:rsidRDefault="00E421D5" w:rsidP="00AD40E1">
            <w:pPr>
              <w:adjustRightInd w:val="0"/>
              <w:snapToGrid w:val="0"/>
              <w:jc w:val="center"/>
              <w:rPr>
                <w:rFonts w:cstheme="minorHAnsi"/>
                <w:b/>
                <w:sz w:val="20"/>
                <w:szCs w:val="20"/>
              </w:rPr>
            </w:pPr>
            <w:r w:rsidRPr="00AD40E1">
              <w:rPr>
                <w:rFonts w:cstheme="minorHAnsi"/>
                <w:b/>
                <w:sz w:val="20"/>
                <w:szCs w:val="20"/>
              </w:rPr>
              <w:t>S.D</w:t>
            </w:r>
            <w:r w:rsidR="00142524" w:rsidRPr="00AD40E1">
              <w:rPr>
                <w:rFonts w:cstheme="minorHAnsi"/>
                <w:b/>
                <w:sz w:val="20"/>
                <w:szCs w:val="20"/>
              </w:rPr>
              <w:t>.</w:t>
            </w:r>
          </w:p>
        </w:tc>
        <w:tc>
          <w:tcPr>
            <w:tcW w:w="1194" w:type="dxa"/>
          </w:tcPr>
          <w:p w:rsidR="00142524" w:rsidRPr="00AD40E1" w:rsidRDefault="00142524" w:rsidP="00AD40E1">
            <w:pPr>
              <w:adjustRightInd w:val="0"/>
              <w:snapToGrid w:val="0"/>
              <w:jc w:val="center"/>
              <w:rPr>
                <w:rFonts w:cstheme="minorHAnsi"/>
                <w:b/>
                <w:sz w:val="20"/>
                <w:szCs w:val="20"/>
              </w:rPr>
            </w:pPr>
          </w:p>
          <w:p w:rsidR="00E421D5" w:rsidRPr="00AD40E1" w:rsidRDefault="00E421D5" w:rsidP="00AD40E1">
            <w:pPr>
              <w:adjustRightInd w:val="0"/>
              <w:snapToGrid w:val="0"/>
              <w:jc w:val="center"/>
              <w:rPr>
                <w:rFonts w:cstheme="minorHAnsi"/>
                <w:b/>
                <w:sz w:val="20"/>
                <w:szCs w:val="20"/>
              </w:rPr>
            </w:pPr>
            <w:r w:rsidRPr="00AD40E1">
              <w:rPr>
                <w:rFonts w:cstheme="minorHAnsi"/>
                <w:b/>
                <w:sz w:val="20"/>
                <w:szCs w:val="20"/>
              </w:rPr>
              <w:t>t-value</w:t>
            </w:r>
          </w:p>
        </w:tc>
        <w:tc>
          <w:tcPr>
            <w:tcW w:w="1530" w:type="dxa"/>
          </w:tcPr>
          <w:p w:rsidR="00E421D5" w:rsidRPr="00AD40E1" w:rsidRDefault="00E421D5" w:rsidP="00AD40E1">
            <w:pPr>
              <w:adjustRightInd w:val="0"/>
              <w:snapToGrid w:val="0"/>
              <w:jc w:val="center"/>
              <w:rPr>
                <w:rFonts w:cstheme="minorHAnsi"/>
                <w:b/>
                <w:sz w:val="20"/>
                <w:szCs w:val="20"/>
              </w:rPr>
            </w:pPr>
            <w:r w:rsidRPr="00AD40E1">
              <w:rPr>
                <w:rFonts w:cstheme="minorHAnsi"/>
                <w:b/>
                <w:sz w:val="20"/>
                <w:szCs w:val="20"/>
              </w:rPr>
              <w:t>Level of significance</w:t>
            </w:r>
          </w:p>
        </w:tc>
      </w:tr>
      <w:tr w:rsidR="00E421D5" w:rsidRPr="00AD40E1" w:rsidTr="00165253">
        <w:trPr>
          <w:trHeight w:val="134"/>
        </w:trPr>
        <w:tc>
          <w:tcPr>
            <w:tcW w:w="1800" w:type="dxa"/>
          </w:tcPr>
          <w:p w:rsidR="00E421D5" w:rsidRPr="00AD40E1" w:rsidRDefault="00E421D5" w:rsidP="00AD40E1">
            <w:pPr>
              <w:adjustRightInd w:val="0"/>
              <w:snapToGrid w:val="0"/>
              <w:jc w:val="center"/>
              <w:rPr>
                <w:rFonts w:cstheme="minorHAnsi"/>
                <w:sz w:val="20"/>
                <w:szCs w:val="20"/>
              </w:rPr>
            </w:pPr>
            <w:r w:rsidRPr="00AD40E1">
              <w:rPr>
                <w:rFonts w:cstheme="minorHAnsi"/>
                <w:sz w:val="20"/>
                <w:szCs w:val="20"/>
              </w:rPr>
              <w:t>Science students</w:t>
            </w:r>
          </w:p>
        </w:tc>
        <w:tc>
          <w:tcPr>
            <w:tcW w:w="1596" w:type="dxa"/>
          </w:tcPr>
          <w:p w:rsidR="00E421D5" w:rsidRPr="00AD40E1" w:rsidRDefault="00E421D5" w:rsidP="00AD40E1">
            <w:pPr>
              <w:adjustRightInd w:val="0"/>
              <w:snapToGrid w:val="0"/>
              <w:jc w:val="center"/>
              <w:rPr>
                <w:rFonts w:cstheme="minorHAnsi"/>
                <w:sz w:val="20"/>
                <w:szCs w:val="20"/>
              </w:rPr>
            </w:pPr>
            <w:r w:rsidRPr="00AD40E1">
              <w:rPr>
                <w:rFonts w:cstheme="minorHAnsi"/>
                <w:sz w:val="20"/>
                <w:szCs w:val="20"/>
              </w:rPr>
              <w:t>50</w:t>
            </w:r>
          </w:p>
        </w:tc>
        <w:tc>
          <w:tcPr>
            <w:tcW w:w="1596" w:type="dxa"/>
          </w:tcPr>
          <w:p w:rsidR="00E421D5" w:rsidRPr="00AD40E1" w:rsidRDefault="00E421D5" w:rsidP="00AD40E1">
            <w:pPr>
              <w:adjustRightInd w:val="0"/>
              <w:snapToGrid w:val="0"/>
              <w:jc w:val="center"/>
              <w:rPr>
                <w:rFonts w:cstheme="minorHAnsi"/>
                <w:sz w:val="20"/>
                <w:szCs w:val="20"/>
              </w:rPr>
            </w:pPr>
            <w:r w:rsidRPr="00AD40E1">
              <w:rPr>
                <w:rFonts w:cstheme="minorHAnsi"/>
                <w:sz w:val="20"/>
                <w:szCs w:val="20"/>
              </w:rPr>
              <w:t>22.16</w:t>
            </w:r>
          </w:p>
        </w:tc>
        <w:tc>
          <w:tcPr>
            <w:tcW w:w="1596" w:type="dxa"/>
          </w:tcPr>
          <w:p w:rsidR="00E421D5" w:rsidRPr="00AD40E1" w:rsidRDefault="00E421D5" w:rsidP="00AD40E1">
            <w:pPr>
              <w:adjustRightInd w:val="0"/>
              <w:snapToGrid w:val="0"/>
              <w:jc w:val="center"/>
              <w:rPr>
                <w:rFonts w:cstheme="minorHAnsi"/>
                <w:sz w:val="20"/>
                <w:szCs w:val="20"/>
              </w:rPr>
            </w:pPr>
            <w:r w:rsidRPr="00AD40E1">
              <w:rPr>
                <w:rFonts w:cstheme="minorHAnsi"/>
                <w:sz w:val="20"/>
                <w:szCs w:val="20"/>
              </w:rPr>
              <w:t>3.14</w:t>
            </w:r>
          </w:p>
        </w:tc>
        <w:tc>
          <w:tcPr>
            <w:tcW w:w="1194" w:type="dxa"/>
            <w:vMerge w:val="restart"/>
          </w:tcPr>
          <w:p w:rsidR="00E421D5" w:rsidRPr="00AD40E1" w:rsidRDefault="00E421D5" w:rsidP="00AD40E1">
            <w:pPr>
              <w:adjustRightInd w:val="0"/>
              <w:snapToGrid w:val="0"/>
              <w:jc w:val="center"/>
              <w:rPr>
                <w:rFonts w:cstheme="minorHAnsi"/>
                <w:sz w:val="20"/>
                <w:szCs w:val="20"/>
              </w:rPr>
            </w:pPr>
          </w:p>
          <w:p w:rsidR="00E421D5" w:rsidRPr="00AD40E1" w:rsidRDefault="00E421D5" w:rsidP="00AD40E1">
            <w:pPr>
              <w:adjustRightInd w:val="0"/>
              <w:snapToGrid w:val="0"/>
              <w:jc w:val="center"/>
              <w:rPr>
                <w:rFonts w:cstheme="minorHAnsi"/>
                <w:sz w:val="20"/>
                <w:szCs w:val="20"/>
              </w:rPr>
            </w:pPr>
            <w:r w:rsidRPr="00AD40E1">
              <w:rPr>
                <w:rFonts w:cstheme="minorHAnsi"/>
                <w:sz w:val="20"/>
                <w:szCs w:val="20"/>
              </w:rPr>
              <w:t>0.50</w:t>
            </w:r>
          </w:p>
        </w:tc>
        <w:tc>
          <w:tcPr>
            <w:tcW w:w="1530" w:type="dxa"/>
            <w:vMerge w:val="restart"/>
          </w:tcPr>
          <w:p w:rsidR="00E421D5" w:rsidRPr="00AD40E1" w:rsidRDefault="00E421D5" w:rsidP="00AD40E1">
            <w:pPr>
              <w:adjustRightInd w:val="0"/>
              <w:snapToGrid w:val="0"/>
              <w:jc w:val="center"/>
              <w:rPr>
                <w:rFonts w:cstheme="minorHAnsi"/>
                <w:sz w:val="20"/>
                <w:szCs w:val="20"/>
              </w:rPr>
            </w:pPr>
          </w:p>
          <w:p w:rsidR="00E421D5" w:rsidRPr="00AD40E1" w:rsidRDefault="00E421D5" w:rsidP="00AD40E1">
            <w:pPr>
              <w:adjustRightInd w:val="0"/>
              <w:snapToGrid w:val="0"/>
              <w:jc w:val="center"/>
              <w:rPr>
                <w:rFonts w:cstheme="minorHAnsi"/>
                <w:sz w:val="20"/>
                <w:szCs w:val="20"/>
              </w:rPr>
            </w:pPr>
            <w:r w:rsidRPr="00AD40E1">
              <w:rPr>
                <w:rFonts w:cstheme="minorHAnsi"/>
                <w:sz w:val="20"/>
                <w:szCs w:val="20"/>
              </w:rPr>
              <w:t>Insignificant</w:t>
            </w:r>
          </w:p>
        </w:tc>
      </w:tr>
      <w:tr w:rsidR="00E421D5" w:rsidRPr="00AD40E1" w:rsidTr="00704297">
        <w:tc>
          <w:tcPr>
            <w:tcW w:w="1800" w:type="dxa"/>
          </w:tcPr>
          <w:p w:rsidR="00142524" w:rsidRPr="00AD40E1" w:rsidRDefault="00E421D5" w:rsidP="00AD40E1">
            <w:pPr>
              <w:adjustRightInd w:val="0"/>
              <w:snapToGrid w:val="0"/>
              <w:jc w:val="center"/>
              <w:rPr>
                <w:rFonts w:cstheme="minorHAnsi"/>
                <w:sz w:val="20"/>
                <w:szCs w:val="20"/>
              </w:rPr>
            </w:pPr>
            <w:r w:rsidRPr="00AD40E1">
              <w:rPr>
                <w:rFonts w:cstheme="minorHAnsi"/>
                <w:sz w:val="20"/>
                <w:szCs w:val="20"/>
              </w:rPr>
              <w:t>Social science students</w:t>
            </w:r>
          </w:p>
        </w:tc>
        <w:tc>
          <w:tcPr>
            <w:tcW w:w="1596" w:type="dxa"/>
          </w:tcPr>
          <w:p w:rsidR="00E421D5" w:rsidRPr="00AD40E1" w:rsidRDefault="00E421D5" w:rsidP="00AD40E1">
            <w:pPr>
              <w:adjustRightInd w:val="0"/>
              <w:snapToGrid w:val="0"/>
              <w:jc w:val="center"/>
              <w:rPr>
                <w:rFonts w:cstheme="minorHAnsi"/>
                <w:sz w:val="20"/>
                <w:szCs w:val="20"/>
              </w:rPr>
            </w:pPr>
            <w:r w:rsidRPr="00AD40E1">
              <w:rPr>
                <w:rFonts w:cstheme="minorHAnsi"/>
                <w:sz w:val="20"/>
                <w:szCs w:val="20"/>
              </w:rPr>
              <w:t>50</w:t>
            </w:r>
          </w:p>
        </w:tc>
        <w:tc>
          <w:tcPr>
            <w:tcW w:w="1596" w:type="dxa"/>
          </w:tcPr>
          <w:p w:rsidR="00E421D5" w:rsidRPr="00AD40E1" w:rsidRDefault="00E421D5" w:rsidP="00AD40E1">
            <w:pPr>
              <w:adjustRightInd w:val="0"/>
              <w:snapToGrid w:val="0"/>
              <w:jc w:val="center"/>
              <w:rPr>
                <w:rFonts w:cstheme="minorHAnsi"/>
                <w:sz w:val="20"/>
                <w:szCs w:val="20"/>
              </w:rPr>
            </w:pPr>
            <w:r w:rsidRPr="00AD40E1">
              <w:rPr>
                <w:rFonts w:cstheme="minorHAnsi"/>
                <w:sz w:val="20"/>
                <w:szCs w:val="20"/>
              </w:rPr>
              <w:t>21.82</w:t>
            </w:r>
          </w:p>
        </w:tc>
        <w:tc>
          <w:tcPr>
            <w:tcW w:w="1596" w:type="dxa"/>
          </w:tcPr>
          <w:p w:rsidR="00E421D5" w:rsidRPr="00AD40E1" w:rsidRDefault="00E421D5" w:rsidP="00AD40E1">
            <w:pPr>
              <w:adjustRightInd w:val="0"/>
              <w:snapToGrid w:val="0"/>
              <w:jc w:val="center"/>
              <w:rPr>
                <w:rFonts w:cstheme="minorHAnsi"/>
                <w:sz w:val="20"/>
                <w:szCs w:val="20"/>
              </w:rPr>
            </w:pPr>
            <w:r w:rsidRPr="00AD40E1">
              <w:rPr>
                <w:rFonts w:cstheme="minorHAnsi"/>
                <w:sz w:val="20"/>
                <w:szCs w:val="20"/>
              </w:rPr>
              <w:t>3.65</w:t>
            </w:r>
          </w:p>
        </w:tc>
        <w:tc>
          <w:tcPr>
            <w:tcW w:w="1194" w:type="dxa"/>
            <w:vMerge/>
          </w:tcPr>
          <w:p w:rsidR="00E421D5" w:rsidRPr="00AD40E1" w:rsidRDefault="00E421D5" w:rsidP="00AD40E1">
            <w:pPr>
              <w:adjustRightInd w:val="0"/>
              <w:snapToGrid w:val="0"/>
              <w:rPr>
                <w:rFonts w:cstheme="minorHAnsi"/>
                <w:sz w:val="20"/>
                <w:szCs w:val="20"/>
              </w:rPr>
            </w:pPr>
          </w:p>
        </w:tc>
        <w:tc>
          <w:tcPr>
            <w:tcW w:w="1530" w:type="dxa"/>
            <w:vMerge/>
          </w:tcPr>
          <w:p w:rsidR="00E421D5" w:rsidRPr="00AD40E1" w:rsidRDefault="00E421D5" w:rsidP="00AD40E1">
            <w:pPr>
              <w:adjustRightInd w:val="0"/>
              <w:snapToGrid w:val="0"/>
              <w:rPr>
                <w:rFonts w:cstheme="minorHAnsi"/>
                <w:sz w:val="20"/>
                <w:szCs w:val="20"/>
              </w:rPr>
            </w:pPr>
          </w:p>
        </w:tc>
      </w:tr>
    </w:tbl>
    <w:p w:rsidR="00704297" w:rsidRPr="00AD40E1" w:rsidRDefault="00E421D5" w:rsidP="00AD40E1">
      <w:pPr>
        <w:adjustRightInd w:val="0"/>
        <w:snapToGrid w:val="0"/>
        <w:spacing w:after="0" w:line="240" w:lineRule="auto"/>
        <w:jc w:val="both"/>
        <w:rPr>
          <w:rFonts w:cstheme="minorHAnsi"/>
          <w:sz w:val="20"/>
          <w:szCs w:val="20"/>
        </w:rPr>
        <w:sectPr w:rsidR="00704297" w:rsidRPr="00AD40E1" w:rsidSect="00204057">
          <w:type w:val="continuous"/>
          <w:pgSz w:w="12240" w:h="15840" w:code="1"/>
          <w:pgMar w:top="1440" w:right="1440" w:bottom="1440" w:left="1440" w:header="720" w:footer="720" w:gutter="0"/>
          <w:cols w:space="720"/>
          <w:docGrid w:linePitch="360"/>
        </w:sectPr>
      </w:pPr>
      <w:r w:rsidRPr="00AD40E1">
        <w:rPr>
          <w:rFonts w:cstheme="minorHAnsi"/>
          <w:sz w:val="20"/>
          <w:szCs w:val="20"/>
        </w:rPr>
        <w:t xml:space="preserve">         </w:t>
      </w:r>
    </w:p>
    <w:p w:rsidR="006B687D" w:rsidRPr="00AD40E1" w:rsidRDefault="00E421D5" w:rsidP="00AD40E1">
      <w:pPr>
        <w:adjustRightInd w:val="0"/>
        <w:snapToGrid w:val="0"/>
        <w:spacing w:after="0" w:line="240" w:lineRule="auto"/>
        <w:ind w:firstLine="720"/>
        <w:jc w:val="both"/>
        <w:rPr>
          <w:rFonts w:cstheme="minorHAnsi"/>
          <w:sz w:val="20"/>
          <w:szCs w:val="20"/>
        </w:rPr>
      </w:pPr>
      <w:r w:rsidRPr="00AD40E1">
        <w:rPr>
          <w:rFonts w:cstheme="minorHAnsi"/>
          <w:sz w:val="20"/>
          <w:szCs w:val="20"/>
        </w:rPr>
        <w:lastRenderedPageBreak/>
        <w:t xml:space="preserve">The above table shows the mean difference between science and social science higher secondary students on “Self Motivation” of emotional intelligence. The table indicates the two groups do </w:t>
      </w:r>
      <w:r w:rsidRPr="00AD40E1">
        <w:rPr>
          <w:rFonts w:cstheme="minorHAnsi"/>
          <w:sz w:val="20"/>
          <w:szCs w:val="20"/>
        </w:rPr>
        <w:lastRenderedPageBreak/>
        <w:t xml:space="preserve">not differ significantly. It further indicates that the science and social science higher secondary students are similar, So far as their Self Motivation is concerned. </w:t>
      </w:r>
    </w:p>
    <w:p w:rsidR="00704297" w:rsidRPr="00AD40E1" w:rsidRDefault="00704297" w:rsidP="00AD40E1">
      <w:pPr>
        <w:adjustRightInd w:val="0"/>
        <w:snapToGrid w:val="0"/>
        <w:spacing w:after="0" w:line="240" w:lineRule="auto"/>
        <w:jc w:val="both"/>
        <w:rPr>
          <w:rFonts w:cstheme="minorHAnsi"/>
          <w:sz w:val="20"/>
          <w:szCs w:val="20"/>
        </w:rPr>
        <w:sectPr w:rsidR="00704297" w:rsidRPr="00AD40E1" w:rsidSect="00204057">
          <w:type w:val="continuous"/>
          <w:pgSz w:w="12240" w:h="15840" w:code="1"/>
          <w:pgMar w:top="1440" w:right="1440" w:bottom="1440" w:left="1440" w:header="720" w:footer="720" w:gutter="0"/>
          <w:cols w:num="2" w:space="720"/>
          <w:docGrid w:linePitch="360"/>
        </w:sectPr>
      </w:pPr>
    </w:p>
    <w:p w:rsidR="00704297" w:rsidRPr="00AD40E1" w:rsidRDefault="00704297" w:rsidP="00AD40E1">
      <w:pPr>
        <w:adjustRightInd w:val="0"/>
        <w:snapToGrid w:val="0"/>
        <w:spacing w:after="0" w:line="240" w:lineRule="auto"/>
        <w:jc w:val="both"/>
        <w:rPr>
          <w:rFonts w:cstheme="minorHAnsi"/>
          <w:sz w:val="20"/>
          <w:szCs w:val="20"/>
        </w:rPr>
      </w:pPr>
    </w:p>
    <w:p w:rsidR="008F0630" w:rsidRPr="00AD40E1" w:rsidRDefault="008F0630" w:rsidP="00AD40E1">
      <w:pPr>
        <w:adjustRightInd w:val="0"/>
        <w:snapToGrid w:val="0"/>
        <w:spacing w:after="0" w:line="240" w:lineRule="auto"/>
        <w:jc w:val="both"/>
        <w:rPr>
          <w:rFonts w:cstheme="minorHAnsi"/>
          <w:b/>
          <w:sz w:val="20"/>
          <w:szCs w:val="20"/>
        </w:rPr>
      </w:pPr>
      <w:r w:rsidRPr="00AD40E1">
        <w:rPr>
          <w:rFonts w:cstheme="minorHAnsi"/>
          <w:b/>
          <w:sz w:val="20"/>
          <w:szCs w:val="20"/>
        </w:rPr>
        <w:t xml:space="preserve">Significance of mean </w:t>
      </w:r>
      <w:r w:rsidR="0088449F" w:rsidRPr="00AD40E1">
        <w:rPr>
          <w:rFonts w:cstheme="minorHAnsi"/>
          <w:b/>
          <w:sz w:val="20"/>
          <w:szCs w:val="20"/>
        </w:rPr>
        <w:t xml:space="preserve">difference between students of </w:t>
      </w:r>
      <w:r w:rsidRPr="00AD40E1">
        <w:rPr>
          <w:rFonts w:cstheme="minorHAnsi"/>
          <w:b/>
          <w:sz w:val="20"/>
          <w:szCs w:val="20"/>
        </w:rPr>
        <w:t>Science and Social Science (Higher Secondary Students) on factor D</w:t>
      </w:r>
      <w:r w:rsidR="005831E2" w:rsidRPr="00AD40E1">
        <w:rPr>
          <w:rFonts w:cstheme="minorHAnsi"/>
          <w:b/>
          <w:sz w:val="20"/>
          <w:szCs w:val="20"/>
        </w:rPr>
        <w:t>,</w:t>
      </w:r>
      <w:r w:rsidRPr="00AD40E1">
        <w:rPr>
          <w:rFonts w:cstheme="minorHAnsi"/>
          <w:b/>
          <w:sz w:val="20"/>
          <w:szCs w:val="20"/>
        </w:rPr>
        <w:t xml:space="preserve"> Emotional Stability </w:t>
      </w:r>
      <w:proofErr w:type="gramStart"/>
      <w:r w:rsidRPr="00AD40E1">
        <w:rPr>
          <w:rFonts w:cstheme="minorHAnsi"/>
          <w:b/>
          <w:sz w:val="20"/>
          <w:szCs w:val="20"/>
        </w:rPr>
        <w:t>of  Emotional</w:t>
      </w:r>
      <w:proofErr w:type="gramEnd"/>
      <w:r w:rsidRPr="00AD40E1">
        <w:rPr>
          <w:rFonts w:cstheme="minorHAnsi"/>
          <w:b/>
          <w:sz w:val="20"/>
          <w:szCs w:val="20"/>
        </w:rPr>
        <w:t xml:space="preserve"> Intelligence N=50 in each group.</w:t>
      </w:r>
    </w:p>
    <w:tbl>
      <w:tblPr>
        <w:tblStyle w:val="TableGrid"/>
        <w:tblW w:w="5000" w:type="pct"/>
        <w:tblLook w:val="04A0"/>
      </w:tblPr>
      <w:tblGrid>
        <w:gridCol w:w="2951"/>
        <w:gridCol w:w="596"/>
        <w:gridCol w:w="1009"/>
        <w:gridCol w:w="820"/>
        <w:gridCol w:w="1153"/>
        <w:gridCol w:w="3047"/>
      </w:tblGrid>
      <w:tr w:rsidR="008F0630" w:rsidRPr="00AD40E1" w:rsidTr="00ED0E77">
        <w:tc>
          <w:tcPr>
            <w:tcW w:w="1541" w:type="pct"/>
          </w:tcPr>
          <w:p w:rsidR="008F0630" w:rsidRPr="00AD40E1" w:rsidRDefault="008F0630" w:rsidP="00AD40E1">
            <w:pPr>
              <w:adjustRightInd w:val="0"/>
              <w:snapToGrid w:val="0"/>
              <w:jc w:val="center"/>
              <w:rPr>
                <w:rFonts w:cstheme="minorHAnsi"/>
                <w:b/>
                <w:sz w:val="20"/>
                <w:szCs w:val="20"/>
              </w:rPr>
            </w:pPr>
            <w:r w:rsidRPr="00AD40E1">
              <w:rPr>
                <w:rFonts w:cstheme="minorHAnsi"/>
                <w:b/>
                <w:sz w:val="20"/>
                <w:szCs w:val="20"/>
              </w:rPr>
              <w:t>Group</w:t>
            </w:r>
          </w:p>
        </w:tc>
        <w:tc>
          <w:tcPr>
            <w:tcW w:w="311" w:type="pct"/>
          </w:tcPr>
          <w:p w:rsidR="008F0630" w:rsidRPr="00AD40E1" w:rsidRDefault="008F0630" w:rsidP="00AD40E1">
            <w:pPr>
              <w:adjustRightInd w:val="0"/>
              <w:snapToGrid w:val="0"/>
              <w:jc w:val="center"/>
              <w:rPr>
                <w:rFonts w:cstheme="minorHAnsi"/>
                <w:b/>
                <w:sz w:val="20"/>
                <w:szCs w:val="20"/>
              </w:rPr>
            </w:pPr>
            <w:r w:rsidRPr="00AD40E1">
              <w:rPr>
                <w:rFonts w:cstheme="minorHAnsi"/>
                <w:b/>
                <w:sz w:val="20"/>
                <w:szCs w:val="20"/>
              </w:rPr>
              <w:t>N</w:t>
            </w:r>
          </w:p>
        </w:tc>
        <w:tc>
          <w:tcPr>
            <w:tcW w:w="527" w:type="pct"/>
          </w:tcPr>
          <w:p w:rsidR="008F0630" w:rsidRPr="00AD40E1" w:rsidRDefault="008F0630" w:rsidP="00AD40E1">
            <w:pPr>
              <w:adjustRightInd w:val="0"/>
              <w:snapToGrid w:val="0"/>
              <w:jc w:val="center"/>
              <w:rPr>
                <w:rFonts w:cstheme="minorHAnsi"/>
                <w:b/>
                <w:sz w:val="20"/>
                <w:szCs w:val="20"/>
              </w:rPr>
            </w:pPr>
            <w:r w:rsidRPr="00AD40E1">
              <w:rPr>
                <w:rFonts w:cstheme="minorHAnsi"/>
                <w:b/>
                <w:sz w:val="20"/>
                <w:szCs w:val="20"/>
              </w:rPr>
              <w:t>Mean</w:t>
            </w:r>
          </w:p>
        </w:tc>
        <w:tc>
          <w:tcPr>
            <w:tcW w:w="428" w:type="pct"/>
          </w:tcPr>
          <w:p w:rsidR="008F0630" w:rsidRPr="00AD40E1" w:rsidRDefault="008F0630" w:rsidP="00AD40E1">
            <w:pPr>
              <w:adjustRightInd w:val="0"/>
              <w:snapToGrid w:val="0"/>
              <w:jc w:val="center"/>
              <w:rPr>
                <w:rFonts w:cstheme="minorHAnsi"/>
                <w:b/>
                <w:sz w:val="20"/>
                <w:szCs w:val="20"/>
              </w:rPr>
            </w:pPr>
            <w:r w:rsidRPr="00AD40E1">
              <w:rPr>
                <w:rFonts w:cstheme="minorHAnsi"/>
                <w:b/>
                <w:sz w:val="20"/>
                <w:szCs w:val="20"/>
              </w:rPr>
              <w:t>S.D</w:t>
            </w:r>
            <w:r w:rsidR="0088449F" w:rsidRPr="00AD40E1">
              <w:rPr>
                <w:rFonts w:cstheme="minorHAnsi"/>
                <w:b/>
                <w:sz w:val="20"/>
                <w:szCs w:val="20"/>
              </w:rPr>
              <w:t>.</w:t>
            </w:r>
          </w:p>
        </w:tc>
        <w:tc>
          <w:tcPr>
            <w:tcW w:w="602" w:type="pct"/>
          </w:tcPr>
          <w:p w:rsidR="008F0630" w:rsidRPr="00AD40E1" w:rsidRDefault="008F0630" w:rsidP="00AD40E1">
            <w:pPr>
              <w:adjustRightInd w:val="0"/>
              <w:snapToGrid w:val="0"/>
              <w:jc w:val="center"/>
              <w:rPr>
                <w:rFonts w:cstheme="minorHAnsi"/>
                <w:b/>
                <w:sz w:val="20"/>
                <w:szCs w:val="20"/>
              </w:rPr>
            </w:pPr>
            <w:r w:rsidRPr="00AD40E1">
              <w:rPr>
                <w:rFonts w:cstheme="minorHAnsi"/>
                <w:b/>
                <w:sz w:val="20"/>
                <w:szCs w:val="20"/>
              </w:rPr>
              <w:t>t-value</w:t>
            </w:r>
          </w:p>
        </w:tc>
        <w:tc>
          <w:tcPr>
            <w:tcW w:w="1591" w:type="pct"/>
          </w:tcPr>
          <w:p w:rsidR="008F0630" w:rsidRPr="00AD40E1" w:rsidRDefault="008F0630" w:rsidP="00AD40E1">
            <w:pPr>
              <w:adjustRightInd w:val="0"/>
              <w:snapToGrid w:val="0"/>
              <w:jc w:val="center"/>
              <w:rPr>
                <w:rFonts w:cstheme="minorHAnsi"/>
                <w:b/>
                <w:sz w:val="20"/>
                <w:szCs w:val="20"/>
              </w:rPr>
            </w:pPr>
            <w:r w:rsidRPr="00AD40E1">
              <w:rPr>
                <w:rFonts w:cstheme="minorHAnsi"/>
                <w:b/>
                <w:sz w:val="20"/>
                <w:szCs w:val="20"/>
              </w:rPr>
              <w:t>Level of significance</w:t>
            </w:r>
          </w:p>
        </w:tc>
      </w:tr>
      <w:tr w:rsidR="008F0630" w:rsidRPr="00AD40E1" w:rsidTr="00ED0E77">
        <w:tc>
          <w:tcPr>
            <w:tcW w:w="1541" w:type="pct"/>
          </w:tcPr>
          <w:p w:rsidR="008F0630" w:rsidRPr="00AD40E1" w:rsidRDefault="008F0630" w:rsidP="00AD40E1">
            <w:pPr>
              <w:adjustRightInd w:val="0"/>
              <w:snapToGrid w:val="0"/>
              <w:jc w:val="center"/>
              <w:rPr>
                <w:rFonts w:cstheme="minorHAnsi"/>
                <w:sz w:val="20"/>
                <w:szCs w:val="20"/>
              </w:rPr>
            </w:pPr>
            <w:r w:rsidRPr="00AD40E1">
              <w:rPr>
                <w:rFonts w:cstheme="minorHAnsi"/>
                <w:sz w:val="20"/>
                <w:szCs w:val="20"/>
              </w:rPr>
              <w:t>Science students</w:t>
            </w:r>
          </w:p>
        </w:tc>
        <w:tc>
          <w:tcPr>
            <w:tcW w:w="311" w:type="pct"/>
          </w:tcPr>
          <w:p w:rsidR="008F0630" w:rsidRPr="00AD40E1" w:rsidRDefault="008F0630" w:rsidP="00AD40E1">
            <w:pPr>
              <w:adjustRightInd w:val="0"/>
              <w:snapToGrid w:val="0"/>
              <w:jc w:val="center"/>
              <w:rPr>
                <w:rFonts w:cstheme="minorHAnsi"/>
                <w:sz w:val="20"/>
                <w:szCs w:val="20"/>
              </w:rPr>
            </w:pPr>
            <w:r w:rsidRPr="00AD40E1">
              <w:rPr>
                <w:rFonts w:cstheme="minorHAnsi"/>
                <w:sz w:val="20"/>
                <w:szCs w:val="20"/>
              </w:rPr>
              <w:t>50</w:t>
            </w:r>
          </w:p>
        </w:tc>
        <w:tc>
          <w:tcPr>
            <w:tcW w:w="527" w:type="pct"/>
          </w:tcPr>
          <w:p w:rsidR="008F0630" w:rsidRPr="00AD40E1" w:rsidRDefault="002311DB" w:rsidP="00AD40E1">
            <w:pPr>
              <w:adjustRightInd w:val="0"/>
              <w:snapToGrid w:val="0"/>
              <w:jc w:val="center"/>
              <w:rPr>
                <w:rFonts w:cstheme="minorHAnsi"/>
                <w:sz w:val="20"/>
                <w:szCs w:val="20"/>
              </w:rPr>
            </w:pPr>
            <w:r w:rsidRPr="00AD40E1">
              <w:rPr>
                <w:rFonts w:cstheme="minorHAnsi"/>
                <w:sz w:val="20"/>
                <w:szCs w:val="20"/>
              </w:rPr>
              <w:t>10.06</w:t>
            </w:r>
          </w:p>
        </w:tc>
        <w:tc>
          <w:tcPr>
            <w:tcW w:w="428" w:type="pct"/>
          </w:tcPr>
          <w:p w:rsidR="008F0630" w:rsidRPr="00AD40E1" w:rsidRDefault="002311DB" w:rsidP="00AD40E1">
            <w:pPr>
              <w:adjustRightInd w:val="0"/>
              <w:snapToGrid w:val="0"/>
              <w:jc w:val="center"/>
              <w:rPr>
                <w:rFonts w:cstheme="minorHAnsi"/>
                <w:sz w:val="20"/>
                <w:szCs w:val="20"/>
              </w:rPr>
            </w:pPr>
            <w:r w:rsidRPr="00AD40E1">
              <w:rPr>
                <w:rFonts w:cstheme="minorHAnsi"/>
                <w:sz w:val="20"/>
                <w:szCs w:val="20"/>
              </w:rPr>
              <w:t>2.22</w:t>
            </w:r>
          </w:p>
        </w:tc>
        <w:tc>
          <w:tcPr>
            <w:tcW w:w="602" w:type="pct"/>
            <w:vMerge w:val="restart"/>
          </w:tcPr>
          <w:p w:rsidR="008F0630" w:rsidRPr="00AD40E1" w:rsidRDefault="008F0630" w:rsidP="00AD40E1">
            <w:pPr>
              <w:adjustRightInd w:val="0"/>
              <w:snapToGrid w:val="0"/>
              <w:jc w:val="center"/>
              <w:rPr>
                <w:rFonts w:cstheme="minorHAnsi"/>
                <w:sz w:val="20"/>
                <w:szCs w:val="20"/>
              </w:rPr>
            </w:pPr>
          </w:p>
          <w:p w:rsidR="008F0630" w:rsidRPr="00AD40E1" w:rsidRDefault="002311DB" w:rsidP="00AD40E1">
            <w:pPr>
              <w:adjustRightInd w:val="0"/>
              <w:snapToGrid w:val="0"/>
              <w:jc w:val="center"/>
              <w:rPr>
                <w:rFonts w:cstheme="minorHAnsi"/>
                <w:sz w:val="20"/>
                <w:szCs w:val="20"/>
              </w:rPr>
            </w:pPr>
            <w:r w:rsidRPr="00AD40E1">
              <w:rPr>
                <w:rFonts w:cstheme="minorHAnsi"/>
                <w:sz w:val="20"/>
                <w:szCs w:val="20"/>
              </w:rPr>
              <w:t>8.23</w:t>
            </w:r>
          </w:p>
        </w:tc>
        <w:tc>
          <w:tcPr>
            <w:tcW w:w="1591" w:type="pct"/>
            <w:vMerge w:val="restart"/>
          </w:tcPr>
          <w:p w:rsidR="008F0630" w:rsidRPr="00AD40E1" w:rsidRDefault="008F0630" w:rsidP="00AD40E1">
            <w:pPr>
              <w:adjustRightInd w:val="0"/>
              <w:snapToGrid w:val="0"/>
              <w:rPr>
                <w:rFonts w:cstheme="minorHAnsi"/>
                <w:sz w:val="20"/>
                <w:szCs w:val="20"/>
              </w:rPr>
            </w:pPr>
          </w:p>
          <w:p w:rsidR="008F0630" w:rsidRPr="00AD40E1" w:rsidRDefault="00274079" w:rsidP="00AD40E1">
            <w:pPr>
              <w:adjustRightInd w:val="0"/>
              <w:snapToGrid w:val="0"/>
              <w:jc w:val="center"/>
              <w:rPr>
                <w:rFonts w:cstheme="minorHAnsi"/>
                <w:sz w:val="20"/>
                <w:szCs w:val="20"/>
              </w:rPr>
            </w:pPr>
            <w:r w:rsidRPr="00AD40E1">
              <w:rPr>
                <w:rFonts w:cstheme="minorHAnsi"/>
                <w:sz w:val="20"/>
                <w:szCs w:val="20"/>
              </w:rPr>
              <w:t>Significant at 0.01 level</w:t>
            </w:r>
          </w:p>
        </w:tc>
      </w:tr>
      <w:tr w:rsidR="008F0630" w:rsidRPr="00AD40E1" w:rsidTr="00ED0E77">
        <w:tc>
          <w:tcPr>
            <w:tcW w:w="1541" w:type="pct"/>
          </w:tcPr>
          <w:p w:rsidR="008F0630" w:rsidRPr="00AD40E1" w:rsidRDefault="008F0630" w:rsidP="00AD40E1">
            <w:pPr>
              <w:adjustRightInd w:val="0"/>
              <w:snapToGrid w:val="0"/>
              <w:jc w:val="center"/>
              <w:rPr>
                <w:rFonts w:cstheme="minorHAnsi"/>
                <w:sz w:val="20"/>
                <w:szCs w:val="20"/>
              </w:rPr>
            </w:pPr>
            <w:r w:rsidRPr="00AD40E1">
              <w:rPr>
                <w:rFonts w:cstheme="minorHAnsi"/>
                <w:sz w:val="20"/>
                <w:szCs w:val="20"/>
              </w:rPr>
              <w:t>Social science students</w:t>
            </w:r>
          </w:p>
        </w:tc>
        <w:tc>
          <w:tcPr>
            <w:tcW w:w="311" w:type="pct"/>
          </w:tcPr>
          <w:p w:rsidR="0088449F" w:rsidRPr="00AD40E1" w:rsidRDefault="0088449F" w:rsidP="00AD40E1">
            <w:pPr>
              <w:adjustRightInd w:val="0"/>
              <w:snapToGrid w:val="0"/>
              <w:jc w:val="center"/>
              <w:rPr>
                <w:rFonts w:cstheme="minorHAnsi"/>
                <w:sz w:val="20"/>
                <w:szCs w:val="20"/>
              </w:rPr>
            </w:pPr>
          </w:p>
          <w:p w:rsidR="008F0630" w:rsidRPr="00AD40E1" w:rsidRDefault="008F0630" w:rsidP="00AD40E1">
            <w:pPr>
              <w:adjustRightInd w:val="0"/>
              <w:snapToGrid w:val="0"/>
              <w:jc w:val="center"/>
              <w:rPr>
                <w:rFonts w:cstheme="minorHAnsi"/>
                <w:sz w:val="20"/>
                <w:szCs w:val="20"/>
              </w:rPr>
            </w:pPr>
            <w:r w:rsidRPr="00AD40E1">
              <w:rPr>
                <w:rFonts w:cstheme="minorHAnsi"/>
                <w:sz w:val="20"/>
                <w:szCs w:val="20"/>
              </w:rPr>
              <w:t>50</w:t>
            </w:r>
          </w:p>
        </w:tc>
        <w:tc>
          <w:tcPr>
            <w:tcW w:w="527" w:type="pct"/>
          </w:tcPr>
          <w:p w:rsidR="0088449F" w:rsidRPr="00AD40E1" w:rsidRDefault="0088449F" w:rsidP="00AD40E1">
            <w:pPr>
              <w:adjustRightInd w:val="0"/>
              <w:snapToGrid w:val="0"/>
              <w:jc w:val="center"/>
              <w:rPr>
                <w:rFonts w:cstheme="minorHAnsi"/>
                <w:sz w:val="20"/>
                <w:szCs w:val="20"/>
              </w:rPr>
            </w:pPr>
          </w:p>
          <w:p w:rsidR="008F0630" w:rsidRPr="00AD40E1" w:rsidRDefault="002311DB" w:rsidP="00AD40E1">
            <w:pPr>
              <w:adjustRightInd w:val="0"/>
              <w:snapToGrid w:val="0"/>
              <w:jc w:val="center"/>
              <w:rPr>
                <w:rFonts w:cstheme="minorHAnsi"/>
                <w:sz w:val="20"/>
                <w:szCs w:val="20"/>
              </w:rPr>
            </w:pPr>
            <w:r w:rsidRPr="00AD40E1">
              <w:rPr>
                <w:rFonts w:cstheme="minorHAnsi"/>
                <w:sz w:val="20"/>
                <w:szCs w:val="20"/>
              </w:rPr>
              <w:t>13.52</w:t>
            </w:r>
          </w:p>
        </w:tc>
        <w:tc>
          <w:tcPr>
            <w:tcW w:w="428" w:type="pct"/>
          </w:tcPr>
          <w:p w:rsidR="0088449F" w:rsidRPr="00AD40E1" w:rsidRDefault="0088449F" w:rsidP="00AD40E1">
            <w:pPr>
              <w:adjustRightInd w:val="0"/>
              <w:snapToGrid w:val="0"/>
              <w:jc w:val="center"/>
              <w:rPr>
                <w:rFonts w:cstheme="minorHAnsi"/>
                <w:sz w:val="20"/>
                <w:szCs w:val="20"/>
              </w:rPr>
            </w:pPr>
          </w:p>
          <w:p w:rsidR="008F0630" w:rsidRPr="00AD40E1" w:rsidRDefault="002311DB" w:rsidP="00AD40E1">
            <w:pPr>
              <w:adjustRightInd w:val="0"/>
              <w:snapToGrid w:val="0"/>
              <w:jc w:val="center"/>
              <w:rPr>
                <w:rFonts w:cstheme="minorHAnsi"/>
                <w:sz w:val="20"/>
                <w:szCs w:val="20"/>
              </w:rPr>
            </w:pPr>
            <w:r w:rsidRPr="00AD40E1">
              <w:rPr>
                <w:rFonts w:cstheme="minorHAnsi"/>
                <w:sz w:val="20"/>
                <w:szCs w:val="20"/>
              </w:rPr>
              <w:t>2.16</w:t>
            </w:r>
          </w:p>
        </w:tc>
        <w:tc>
          <w:tcPr>
            <w:tcW w:w="602" w:type="pct"/>
            <w:vMerge/>
          </w:tcPr>
          <w:p w:rsidR="008F0630" w:rsidRPr="00AD40E1" w:rsidRDefault="008F0630" w:rsidP="00AD40E1">
            <w:pPr>
              <w:adjustRightInd w:val="0"/>
              <w:snapToGrid w:val="0"/>
              <w:rPr>
                <w:rFonts w:cstheme="minorHAnsi"/>
                <w:sz w:val="20"/>
                <w:szCs w:val="20"/>
              </w:rPr>
            </w:pPr>
          </w:p>
        </w:tc>
        <w:tc>
          <w:tcPr>
            <w:tcW w:w="1591" w:type="pct"/>
            <w:vMerge/>
          </w:tcPr>
          <w:p w:rsidR="008F0630" w:rsidRPr="00AD40E1" w:rsidRDefault="008F0630" w:rsidP="00AD40E1">
            <w:pPr>
              <w:adjustRightInd w:val="0"/>
              <w:snapToGrid w:val="0"/>
              <w:rPr>
                <w:rFonts w:cstheme="minorHAnsi"/>
                <w:sz w:val="20"/>
                <w:szCs w:val="20"/>
              </w:rPr>
            </w:pPr>
          </w:p>
        </w:tc>
      </w:tr>
    </w:tbl>
    <w:p w:rsidR="008F0630" w:rsidRPr="00AD40E1" w:rsidRDefault="008F0630" w:rsidP="00AD40E1">
      <w:pPr>
        <w:tabs>
          <w:tab w:val="left" w:pos="2780"/>
        </w:tabs>
        <w:adjustRightInd w:val="0"/>
        <w:snapToGrid w:val="0"/>
        <w:spacing w:after="0" w:line="240" w:lineRule="auto"/>
        <w:rPr>
          <w:rFonts w:cstheme="minorHAnsi" w:hint="eastAsia"/>
          <w:sz w:val="20"/>
          <w:szCs w:val="20"/>
          <w:lang w:eastAsia="zh-CN"/>
        </w:rPr>
      </w:pPr>
    </w:p>
    <w:p w:rsidR="00704297" w:rsidRPr="00AD40E1" w:rsidRDefault="00704297" w:rsidP="00AD40E1">
      <w:pPr>
        <w:adjustRightInd w:val="0"/>
        <w:snapToGrid w:val="0"/>
        <w:spacing w:after="0" w:line="240" w:lineRule="auto"/>
        <w:jc w:val="both"/>
        <w:rPr>
          <w:rFonts w:cstheme="minorHAnsi"/>
          <w:sz w:val="20"/>
          <w:szCs w:val="20"/>
        </w:rPr>
        <w:sectPr w:rsidR="00704297" w:rsidRPr="00AD40E1" w:rsidSect="00204057">
          <w:type w:val="continuous"/>
          <w:pgSz w:w="12240" w:h="15840" w:code="1"/>
          <w:pgMar w:top="1440" w:right="1440" w:bottom="1440" w:left="1440" w:header="720" w:footer="720" w:gutter="0"/>
          <w:cols w:space="720"/>
          <w:docGrid w:linePitch="360"/>
        </w:sectPr>
      </w:pPr>
    </w:p>
    <w:p w:rsidR="00AD40E1" w:rsidRDefault="008F0630" w:rsidP="00AD40E1">
      <w:pPr>
        <w:adjustRightInd w:val="0"/>
        <w:snapToGrid w:val="0"/>
        <w:spacing w:after="0" w:line="240" w:lineRule="auto"/>
        <w:jc w:val="both"/>
        <w:rPr>
          <w:rFonts w:cstheme="minorHAnsi"/>
          <w:sz w:val="20"/>
          <w:szCs w:val="20"/>
        </w:rPr>
        <w:sectPr w:rsidR="00AD40E1" w:rsidSect="00AD40E1">
          <w:type w:val="continuous"/>
          <w:pgSz w:w="12240" w:h="15840" w:code="1"/>
          <w:pgMar w:top="1440" w:right="1440" w:bottom="1440" w:left="1440" w:header="720" w:footer="720" w:gutter="0"/>
          <w:cols w:num="2" w:space="576"/>
          <w:docGrid w:linePitch="360"/>
        </w:sectPr>
      </w:pPr>
      <w:r w:rsidRPr="00AD40E1">
        <w:rPr>
          <w:rFonts w:cstheme="minorHAnsi"/>
          <w:sz w:val="20"/>
          <w:szCs w:val="20"/>
        </w:rPr>
        <w:lastRenderedPageBreak/>
        <w:t xml:space="preserve">         The above table shows the mean difference between science and social science higher secondary students on “</w:t>
      </w:r>
      <w:r w:rsidR="00D51A12" w:rsidRPr="00AD40E1">
        <w:rPr>
          <w:rFonts w:cstheme="minorHAnsi"/>
          <w:sz w:val="20"/>
          <w:szCs w:val="20"/>
        </w:rPr>
        <w:t>Emotional Stability</w:t>
      </w:r>
      <w:r w:rsidRPr="00AD40E1">
        <w:rPr>
          <w:rFonts w:cstheme="minorHAnsi"/>
          <w:sz w:val="20"/>
          <w:szCs w:val="20"/>
        </w:rPr>
        <w:t xml:space="preserve">” of emotional intelligence. The table indicates the two groups differ </w:t>
      </w:r>
      <w:r w:rsidR="002341A2" w:rsidRPr="00AD40E1">
        <w:rPr>
          <w:rFonts w:cstheme="minorHAnsi"/>
          <w:sz w:val="20"/>
          <w:szCs w:val="20"/>
        </w:rPr>
        <w:lastRenderedPageBreak/>
        <w:t>significantly at 0.01level</w:t>
      </w:r>
      <w:r w:rsidRPr="00AD40E1">
        <w:rPr>
          <w:rFonts w:cstheme="minorHAnsi"/>
          <w:sz w:val="20"/>
          <w:szCs w:val="20"/>
        </w:rPr>
        <w:t xml:space="preserve">. </w:t>
      </w:r>
      <w:r w:rsidR="002341A2" w:rsidRPr="00AD40E1">
        <w:rPr>
          <w:rFonts w:cstheme="minorHAnsi"/>
          <w:sz w:val="20"/>
          <w:szCs w:val="20"/>
        </w:rPr>
        <w:t>The table</w:t>
      </w:r>
      <w:r w:rsidRPr="00AD40E1">
        <w:rPr>
          <w:rFonts w:cstheme="minorHAnsi"/>
          <w:sz w:val="20"/>
          <w:szCs w:val="20"/>
        </w:rPr>
        <w:t xml:space="preserve"> further indicates that social science higher secondary students are </w:t>
      </w:r>
      <w:r w:rsidR="002341A2" w:rsidRPr="00AD40E1">
        <w:rPr>
          <w:rFonts w:cstheme="minorHAnsi"/>
          <w:sz w:val="20"/>
          <w:szCs w:val="20"/>
        </w:rPr>
        <w:t>emotionally stable than Science Higher secondary students</w:t>
      </w:r>
    </w:p>
    <w:p w:rsidR="00996678" w:rsidRPr="00AD40E1" w:rsidRDefault="002341A2" w:rsidP="00AD40E1">
      <w:pPr>
        <w:adjustRightInd w:val="0"/>
        <w:snapToGrid w:val="0"/>
        <w:spacing w:after="0" w:line="240" w:lineRule="auto"/>
        <w:jc w:val="both"/>
        <w:rPr>
          <w:rFonts w:cstheme="minorHAnsi"/>
          <w:sz w:val="20"/>
          <w:szCs w:val="20"/>
        </w:rPr>
      </w:pPr>
      <w:r w:rsidRPr="00AD40E1">
        <w:rPr>
          <w:rFonts w:cstheme="minorHAnsi"/>
          <w:sz w:val="20"/>
          <w:szCs w:val="20"/>
        </w:rPr>
        <w:lastRenderedPageBreak/>
        <w:t>.</w:t>
      </w:r>
      <w:r w:rsidR="008F0630" w:rsidRPr="00AD40E1">
        <w:rPr>
          <w:rFonts w:cstheme="minorHAnsi"/>
          <w:sz w:val="20"/>
          <w:szCs w:val="20"/>
        </w:rPr>
        <w:t xml:space="preserve"> </w:t>
      </w:r>
    </w:p>
    <w:p w:rsidR="00704297" w:rsidRPr="00AD40E1" w:rsidRDefault="00704297" w:rsidP="00AD40E1">
      <w:pPr>
        <w:adjustRightInd w:val="0"/>
        <w:snapToGrid w:val="0"/>
        <w:spacing w:after="0" w:line="240" w:lineRule="auto"/>
        <w:jc w:val="both"/>
        <w:rPr>
          <w:rFonts w:cstheme="minorHAnsi"/>
          <w:sz w:val="20"/>
          <w:szCs w:val="20"/>
        </w:rPr>
      </w:pPr>
    </w:p>
    <w:p w:rsidR="005831E2" w:rsidRPr="00AD40E1" w:rsidRDefault="005831E2" w:rsidP="00AD40E1">
      <w:pPr>
        <w:adjustRightInd w:val="0"/>
        <w:snapToGrid w:val="0"/>
        <w:spacing w:after="0" w:line="240" w:lineRule="auto"/>
        <w:jc w:val="both"/>
        <w:rPr>
          <w:rFonts w:cstheme="minorHAnsi"/>
          <w:b/>
          <w:sz w:val="20"/>
          <w:szCs w:val="20"/>
        </w:rPr>
      </w:pPr>
      <w:r w:rsidRPr="00AD40E1">
        <w:rPr>
          <w:rFonts w:cstheme="minorHAnsi"/>
          <w:b/>
          <w:sz w:val="20"/>
          <w:szCs w:val="20"/>
        </w:rPr>
        <w:t xml:space="preserve">Significance of mean </w:t>
      </w:r>
      <w:r w:rsidR="00996678" w:rsidRPr="00AD40E1">
        <w:rPr>
          <w:rFonts w:cstheme="minorHAnsi"/>
          <w:b/>
          <w:sz w:val="20"/>
          <w:szCs w:val="20"/>
        </w:rPr>
        <w:t xml:space="preserve">difference between students of </w:t>
      </w:r>
      <w:r w:rsidRPr="00AD40E1">
        <w:rPr>
          <w:rFonts w:cstheme="minorHAnsi"/>
          <w:b/>
          <w:sz w:val="20"/>
          <w:szCs w:val="20"/>
        </w:rPr>
        <w:t xml:space="preserve">Science and Social Science (Higher Secondary Students) on </w:t>
      </w:r>
      <w:r w:rsidR="00996678" w:rsidRPr="00AD40E1">
        <w:rPr>
          <w:rFonts w:cstheme="minorHAnsi"/>
          <w:b/>
          <w:sz w:val="20"/>
          <w:szCs w:val="20"/>
        </w:rPr>
        <w:t>factor E, Managing Relations of</w:t>
      </w:r>
      <w:r w:rsidRPr="00AD40E1">
        <w:rPr>
          <w:rFonts w:cstheme="minorHAnsi"/>
          <w:b/>
          <w:sz w:val="20"/>
          <w:szCs w:val="20"/>
        </w:rPr>
        <w:t xml:space="preserve"> Emotional Intelligence N=50 in each group.</w:t>
      </w:r>
    </w:p>
    <w:tbl>
      <w:tblPr>
        <w:tblStyle w:val="TableGrid"/>
        <w:tblW w:w="5000" w:type="pct"/>
        <w:tblLook w:val="04A0"/>
      </w:tblPr>
      <w:tblGrid>
        <w:gridCol w:w="3033"/>
        <w:gridCol w:w="613"/>
        <w:gridCol w:w="1038"/>
        <w:gridCol w:w="833"/>
        <w:gridCol w:w="1186"/>
        <w:gridCol w:w="2873"/>
      </w:tblGrid>
      <w:tr w:rsidR="005831E2" w:rsidRPr="00AD40E1" w:rsidTr="00EB101D">
        <w:tc>
          <w:tcPr>
            <w:tcW w:w="1584" w:type="pct"/>
          </w:tcPr>
          <w:p w:rsidR="005831E2" w:rsidRPr="00AD40E1" w:rsidRDefault="005831E2" w:rsidP="00AD40E1">
            <w:pPr>
              <w:tabs>
                <w:tab w:val="left" w:pos="882"/>
              </w:tabs>
              <w:adjustRightInd w:val="0"/>
              <w:snapToGrid w:val="0"/>
              <w:jc w:val="center"/>
              <w:rPr>
                <w:rFonts w:cstheme="minorHAnsi"/>
                <w:b/>
                <w:sz w:val="20"/>
                <w:szCs w:val="20"/>
              </w:rPr>
            </w:pPr>
            <w:r w:rsidRPr="00AD40E1">
              <w:rPr>
                <w:rFonts w:cstheme="minorHAnsi"/>
                <w:b/>
                <w:sz w:val="20"/>
                <w:szCs w:val="20"/>
              </w:rPr>
              <w:t>Group</w:t>
            </w:r>
          </w:p>
        </w:tc>
        <w:tc>
          <w:tcPr>
            <w:tcW w:w="320" w:type="pct"/>
          </w:tcPr>
          <w:p w:rsidR="005831E2" w:rsidRPr="00AD40E1" w:rsidRDefault="005831E2" w:rsidP="00AD40E1">
            <w:pPr>
              <w:tabs>
                <w:tab w:val="left" w:pos="882"/>
              </w:tabs>
              <w:adjustRightInd w:val="0"/>
              <w:snapToGrid w:val="0"/>
              <w:jc w:val="center"/>
              <w:rPr>
                <w:rFonts w:cstheme="minorHAnsi"/>
                <w:b/>
                <w:sz w:val="20"/>
                <w:szCs w:val="20"/>
              </w:rPr>
            </w:pPr>
            <w:r w:rsidRPr="00AD40E1">
              <w:rPr>
                <w:rFonts w:cstheme="minorHAnsi"/>
                <w:b/>
                <w:sz w:val="20"/>
                <w:szCs w:val="20"/>
              </w:rPr>
              <w:t>N</w:t>
            </w:r>
          </w:p>
        </w:tc>
        <w:tc>
          <w:tcPr>
            <w:tcW w:w="542" w:type="pct"/>
          </w:tcPr>
          <w:p w:rsidR="005831E2" w:rsidRPr="00AD40E1" w:rsidRDefault="005831E2" w:rsidP="00AD40E1">
            <w:pPr>
              <w:tabs>
                <w:tab w:val="left" w:pos="882"/>
              </w:tabs>
              <w:adjustRightInd w:val="0"/>
              <w:snapToGrid w:val="0"/>
              <w:jc w:val="center"/>
              <w:rPr>
                <w:rFonts w:cstheme="minorHAnsi"/>
                <w:b/>
                <w:sz w:val="20"/>
                <w:szCs w:val="20"/>
              </w:rPr>
            </w:pPr>
            <w:r w:rsidRPr="00AD40E1">
              <w:rPr>
                <w:rFonts w:cstheme="minorHAnsi"/>
                <w:b/>
                <w:sz w:val="20"/>
                <w:szCs w:val="20"/>
              </w:rPr>
              <w:t>Mean</w:t>
            </w:r>
          </w:p>
        </w:tc>
        <w:tc>
          <w:tcPr>
            <w:tcW w:w="435" w:type="pct"/>
          </w:tcPr>
          <w:p w:rsidR="005831E2" w:rsidRPr="00AD40E1" w:rsidRDefault="005831E2" w:rsidP="00AD40E1">
            <w:pPr>
              <w:tabs>
                <w:tab w:val="left" w:pos="882"/>
              </w:tabs>
              <w:adjustRightInd w:val="0"/>
              <w:snapToGrid w:val="0"/>
              <w:jc w:val="center"/>
              <w:rPr>
                <w:rFonts w:cstheme="minorHAnsi"/>
                <w:b/>
                <w:sz w:val="20"/>
                <w:szCs w:val="20"/>
              </w:rPr>
            </w:pPr>
            <w:r w:rsidRPr="00AD40E1">
              <w:rPr>
                <w:rFonts w:cstheme="minorHAnsi"/>
                <w:b/>
                <w:sz w:val="20"/>
                <w:szCs w:val="20"/>
              </w:rPr>
              <w:t>S.D</w:t>
            </w:r>
          </w:p>
        </w:tc>
        <w:tc>
          <w:tcPr>
            <w:tcW w:w="619" w:type="pct"/>
          </w:tcPr>
          <w:p w:rsidR="005831E2" w:rsidRPr="00AD40E1" w:rsidRDefault="005831E2" w:rsidP="00AD40E1">
            <w:pPr>
              <w:tabs>
                <w:tab w:val="left" w:pos="882"/>
              </w:tabs>
              <w:adjustRightInd w:val="0"/>
              <w:snapToGrid w:val="0"/>
              <w:jc w:val="center"/>
              <w:rPr>
                <w:rFonts w:cstheme="minorHAnsi"/>
                <w:b/>
                <w:sz w:val="20"/>
                <w:szCs w:val="20"/>
              </w:rPr>
            </w:pPr>
            <w:r w:rsidRPr="00AD40E1">
              <w:rPr>
                <w:rFonts w:cstheme="minorHAnsi"/>
                <w:b/>
                <w:sz w:val="20"/>
                <w:szCs w:val="20"/>
              </w:rPr>
              <w:t>t-value</w:t>
            </w:r>
          </w:p>
        </w:tc>
        <w:tc>
          <w:tcPr>
            <w:tcW w:w="1500" w:type="pct"/>
          </w:tcPr>
          <w:p w:rsidR="005831E2" w:rsidRPr="00AD40E1" w:rsidRDefault="005831E2" w:rsidP="00AD40E1">
            <w:pPr>
              <w:tabs>
                <w:tab w:val="left" w:pos="882"/>
              </w:tabs>
              <w:adjustRightInd w:val="0"/>
              <w:snapToGrid w:val="0"/>
              <w:jc w:val="center"/>
              <w:rPr>
                <w:rFonts w:cstheme="minorHAnsi"/>
                <w:b/>
                <w:sz w:val="20"/>
                <w:szCs w:val="20"/>
              </w:rPr>
            </w:pPr>
            <w:r w:rsidRPr="00AD40E1">
              <w:rPr>
                <w:rFonts w:cstheme="minorHAnsi"/>
                <w:b/>
                <w:sz w:val="20"/>
                <w:szCs w:val="20"/>
              </w:rPr>
              <w:t>Level of significance</w:t>
            </w:r>
          </w:p>
        </w:tc>
      </w:tr>
      <w:tr w:rsidR="005831E2" w:rsidRPr="00AD40E1" w:rsidTr="00EB101D">
        <w:tc>
          <w:tcPr>
            <w:tcW w:w="1584" w:type="pct"/>
          </w:tcPr>
          <w:p w:rsidR="005831E2" w:rsidRPr="00AD40E1" w:rsidRDefault="005831E2" w:rsidP="00AD40E1">
            <w:pPr>
              <w:adjustRightInd w:val="0"/>
              <w:snapToGrid w:val="0"/>
              <w:jc w:val="center"/>
              <w:rPr>
                <w:rFonts w:cstheme="minorHAnsi"/>
                <w:sz w:val="20"/>
                <w:szCs w:val="20"/>
              </w:rPr>
            </w:pPr>
            <w:r w:rsidRPr="00AD40E1">
              <w:rPr>
                <w:rFonts w:cstheme="minorHAnsi"/>
                <w:sz w:val="20"/>
                <w:szCs w:val="20"/>
              </w:rPr>
              <w:t>Science students</w:t>
            </w:r>
          </w:p>
        </w:tc>
        <w:tc>
          <w:tcPr>
            <w:tcW w:w="320" w:type="pct"/>
          </w:tcPr>
          <w:p w:rsidR="005831E2" w:rsidRPr="00AD40E1" w:rsidRDefault="005831E2"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5831E2" w:rsidRPr="00AD40E1" w:rsidRDefault="002311DB" w:rsidP="00AD40E1">
            <w:pPr>
              <w:adjustRightInd w:val="0"/>
              <w:snapToGrid w:val="0"/>
              <w:jc w:val="center"/>
              <w:rPr>
                <w:rFonts w:cstheme="minorHAnsi"/>
                <w:sz w:val="20"/>
                <w:szCs w:val="20"/>
              </w:rPr>
            </w:pPr>
            <w:r w:rsidRPr="00AD40E1">
              <w:rPr>
                <w:rFonts w:cstheme="minorHAnsi"/>
                <w:sz w:val="20"/>
                <w:szCs w:val="20"/>
              </w:rPr>
              <w:t>13.56</w:t>
            </w:r>
          </w:p>
        </w:tc>
        <w:tc>
          <w:tcPr>
            <w:tcW w:w="435" w:type="pct"/>
          </w:tcPr>
          <w:p w:rsidR="005831E2" w:rsidRPr="00AD40E1" w:rsidRDefault="002311DB" w:rsidP="00AD40E1">
            <w:pPr>
              <w:adjustRightInd w:val="0"/>
              <w:snapToGrid w:val="0"/>
              <w:jc w:val="center"/>
              <w:rPr>
                <w:rFonts w:cstheme="minorHAnsi"/>
                <w:sz w:val="20"/>
                <w:szCs w:val="20"/>
              </w:rPr>
            </w:pPr>
            <w:r w:rsidRPr="00AD40E1">
              <w:rPr>
                <w:rFonts w:cstheme="minorHAnsi"/>
                <w:sz w:val="20"/>
                <w:szCs w:val="20"/>
              </w:rPr>
              <w:t>2.27</w:t>
            </w:r>
          </w:p>
        </w:tc>
        <w:tc>
          <w:tcPr>
            <w:tcW w:w="619" w:type="pct"/>
            <w:vMerge w:val="restart"/>
          </w:tcPr>
          <w:p w:rsidR="005831E2" w:rsidRPr="00AD40E1" w:rsidRDefault="002311DB" w:rsidP="00AD40E1">
            <w:pPr>
              <w:adjustRightInd w:val="0"/>
              <w:snapToGrid w:val="0"/>
              <w:jc w:val="center"/>
              <w:rPr>
                <w:rFonts w:cstheme="minorHAnsi"/>
                <w:sz w:val="20"/>
                <w:szCs w:val="20"/>
              </w:rPr>
            </w:pPr>
            <w:r w:rsidRPr="00AD40E1">
              <w:rPr>
                <w:rFonts w:cstheme="minorHAnsi"/>
                <w:sz w:val="20"/>
                <w:szCs w:val="20"/>
              </w:rPr>
              <w:t>1.65</w:t>
            </w:r>
          </w:p>
        </w:tc>
        <w:tc>
          <w:tcPr>
            <w:tcW w:w="1500" w:type="pct"/>
            <w:vMerge w:val="restart"/>
          </w:tcPr>
          <w:p w:rsidR="005831E2" w:rsidRPr="00AD40E1" w:rsidRDefault="005831E2" w:rsidP="00AD40E1">
            <w:pPr>
              <w:adjustRightInd w:val="0"/>
              <w:snapToGrid w:val="0"/>
              <w:jc w:val="center"/>
              <w:rPr>
                <w:rFonts w:cstheme="minorHAnsi"/>
                <w:sz w:val="20"/>
                <w:szCs w:val="20"/>
              </w:rPr>
            </w:pPr>
            <w:r w:rsidRPr="00AD40E1">
              <w:rPr>
                <w:rFonts w:cstheme="minorHAnsi"/>
                <w:sz w:val="20"/>
                <w:szCs w:val="20"/>
              </w:rPr>
              <w:t>Insignificant</w:t>
            </w:r>
          </w:p>
        </w:tc>
      </w:tr>
      <w:tr w:rsidR="005831E2" w:rsidRPr="00AD40E1" w:rsidTr="00EB101D">
        <w:trPr>
          <w:trHeight w:val="70"/>
        </w:trPr>
        <w:tc>
          <w:tcPr>
            <w:tcW w:w="1584" w:type="pct"/>
          </w:tcPr>
          <w:p w:rsidR="005831E2" w:rsidRPr="00AD40E1" w:rsidRDefault="005831E2" w:rsidP="00AD40E1">
            <w:pPr>
              <w:adjustRightInd w:val="0"/>
              <w:snapToGrid w:val="0"/>
              <w:jc w:val="center"/>
              <w:rPr>
                <w:rFonts w:cstheme="minorHAnsi"/>
                <w:sz w:val="20"/>
                <w:szCs w:val="20"/>
              </w:rPr>
            </w:pPr>
            <w:r w:rsidRPr="00AD40E1">
              <w:rPr>
                <w:rFonts w:cstheme="minorHAnsi"/>
                <w:sz w:val="20"/>
                <w:szCs w:val="20"/>
              </w:rPr>
              <w:t>Social science students</w:t>
            </w:r>
          </w:p>
        </w:tc>
        <w:tc>
          <w:tcPr>
            <w:tcW w:w="320" w:type="pct"/>
          </w:tcPr>
          <w:p w:rsidR="005831E2" w:rsidRPr="00AD40E1" w:rsidRDefault="005831E2"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5831E2" w:rsidRPr="00AD40E1" w:rsidRDefault="002311DB" w:rsidP="00AD40E1">
            <w:pPr>
              <w:adjustRightInd w:val="0"/>
              <w:snapToGrid w:val="0"/>
              <w:jc w:val="center"/>
              <w:rPr>
                <w:rFonts w:cstheme="minorHAnsi"/>
                <w:sz w:val="20"/>
                <w:szCs w:val="20"/>
              </w:rPr>
            </w:pPr>
            <w:r w:rsidRPr="00AD40E1">
              <w:rPr>
                <w:rFonts w:cstheme="minorHAnsi"/>
                <w:sz w:val="20"/>
                <w:szCs w:val="20"/>
              </w:rPr>
              <w:t>14.32</w:t>
            </w:r>
          </w:p>
        </w:tc>
        <w:tc>
          <w:tcPr>
            <w:tcW w:w="435" w:type="pct"/>
          </w:tcPr>
          <w:p w:rsidR="005831E2" w:rsidRPr="00AD40E1" w:rsidRDefault="002311DB" w:rsidP="00AD40E1">
            <w:pPr>
              <w:adjustRightInd w:val="0"/>
              <w:snapToGrid w:val="0"/>
              <w:jc w:val="center"/>
              <w:rPr>
                <w:rFonts w:cstheme="minorHAnsi"/>
                <w:sz w:val="20"/>
                <w:szCs w:val="20"/>
              </w:rPr>
            </w:pPr>
            <w:r w:rsidRPr="00AD40E1">
              <w:rPr>
                <w:rFonts w:cstheme="minorHAnsi"/>
                <w:sz w:val="20"/>
                <w:szCs w:val="20"/>
              </w:rPr>
              <w:t>2.4</w:t>
            </w:r>
            <w:r w:rsidR="001E44F3" w:rsidRPr="00AD40E1">
              <w:rPr>
                <w:rFonts w:cstheme="minorHAnsi"/>
                <w:sz w:val="20"/>
                <w:szCs w:val="20"/>
              </w:rPr>
              <w:t>8</w:t>
            </w:r>
          </w:p>
        </w:tc>
        <w:tc>
          <w:tcPr>
            <w:tcW w:w="619" w:type="pct"/>
            <w:vMerge/>
          </w:tcPr>
          <w:p w:rsidR="005831E2" w:rsidRPr="00AD40E1" w:rsidRDefault="005831E2" w:rsidP="00AD40E1">
            <w:pPr>
              <w:adjustRightInd w:val="0"/>
              <w:snapToGrid w:val="0"/>
              <w:jc w:val="center"/>
              <w:rPr>
                <w:rFonts w:cstheme="minorHAnsi"/>
                <w:sz w:val="20"/>
                <w:szCs w:val="20"/>
              </w:rPr>
            </w:pPr>
          </w:p>
        </w:tc>
        <w:tc>
          <w:tcPr>
            <w:tcW w:w="1500" w:type="pct"/>
            <w:vMerge/>
          </w:tcPr>
          <w:p w:rsidR="005831E2" w:rsidRPr="00AD40E1" w:rsidRDefault="005831E2" w:rsidP="00AD40E1">
            <w:pPr>
              <w:adjustRightInd w:val="0"/>
              <w:snapToGrid w:val="0"/>
              <w:jc w:val="center"/>
              <w:rPr>
                <w:rFonts w:cstheme="minorHAnsi"/>
                <w:sz w:val="20"/>
                <w:szCs w:val="20"/>
              </w:rPr>
            </w:pPr>
          </w:p>
        </w:tc>
      </w:tr>
    </w:tbl>
    <w:p w:rsidR="00704297" w:rsidRPr="00AD40E1" w:rsidRDefault="00704297" w:rsidP="00AD40E1">
      <w:pPr>
        <w:adjustRightInd w:val="0"/>
        <w:snapToGrid w:val="0"/>
        <w:spacing w:after="0" w:line="240" w:lineRule="auto"/>
        <w:ind w:hanging="360"/>
        <w:jc w:val="both"/>
        <w:rPr>
          <w:rFonts w:cstheme="minorHAnsi"/>
          <w:sz w:val="20"/>
          <w:szCs w:val="20"/>
        </w:rPr>
        <w:sectPr w:rsidR="00704297" w:rsidRPr="00AD40E1" w:rsidSect="00204057">
          <w:type w:val="continuous"/>
          <w:pgSz w:w="12240" w:h="15840" w:code="1"/>
          <w:pgMar w:top="1440" w:right="1440" w:bottom="1440" w:left="1440" w:header="720" w:footer="720" w:gutter="0"/>
          <w:cols w:space="720"/>
          <w:docGrid w:linePitch="360"/>
        </w:sectPr>
      </w:pPr>
    </w:p>
    <w:p w:rsidR="00704297" w:rsidRPr="00AD40E1" w:rsidRDefault="005831E2" w:rsidP="00AD40E1">
      <w:pPr>
        <w:adjustRightInd w:val="0"/>
        <w:snapToGrid w:val="0"/>
        <w:spacing w:after="0" w:line="240" w:lineRule="auto"/>
        <w:ind w:hanging="360"/>
        <w:jc w:val="both"/>
        <w:rPr>
          <w:rFonts w:cstheme="minorHAnsi"/>
          <w:sz w:val="20"/>
          <w:szCs w:val="20"/>
        </w:rPr>
        <w:sectPr w:rsidR="00704297" w:rsidRPr="00AD40E1" w:rsidSect="00204057">
          <w:type w:val="continuous"/>
          <w:pgSz w:w="12240" w:h="15840" w:code="1"/>
          <w:pgMar w:top="1440" w:right="1440" w:bottom="1440" w:left="1440" w:header="720" w:footer="720" w:gutter="0"/>
          <w:cols w:num="2" w:space="720"/>
          <w:docGrid w:linePitch="360"/>
        </w:sectPr>
      </w:pPr>
      <w:r w:rsidRPr="00AD40E1">
        <w:rPr>
          <w:rFonts w:cstheme="minorHAnsi"/>
          <w:sz w:val="20"/>
          <w:szCs w:val="20"/>
        </w:rPr>
        <w:lastRenderedPageBreak/>
        <w:t xml:space="preserve">         The above table shows the mean difference between science and social science higher secondary students on “Managing Relations” of emotional intelligence. The table indicates the two groups do not differ </w:t>
      </w:r>
      <w:r w:rsidRPr="00AD40E1">
        <w:rPr>
          <w:rFonts w:cstheme="minorHAnsi"/>
          <w:sz w:val="20"/>
          <w:szCs w:val="20"/>
        </w:rPr>
        <w:lastRenderedPageBreak/>
        <w:t xml:space="preserve">significantly. </w:t>
      </w:r>
      <w:r w:rsidR="006E722D" w:rsidRPr="00AD40E1">
        <w:rPr>
          <w:rFonts w:cstheme="minorHAnsi"/>
          <w:sz w:val="20"/>
          <w:szCs w:val="20"/>
        </w:rPr>
        <w:t>It</w:t>
      </w:r>
      <w:r w:rsidRPr="00AD40E1">
        <w:rPr>
          <w:rFonts w:cstheme="minorHAnsi"/>
          <w:sz w:val="20"/>
          <w:szCs w:val="20"/>
        </w:rPr>
        <w:t xml:space="preserve"> further indicates that </w:t>
      </w:r>
      <w:r w:rsidR="006E722D" w:rsidRPr="00AD40E1">
        <w:rPr>
          <w:rFonts w:cstheme="minorHAnsi"/>
          <w:sz w:val="20"/>
          <w:szCs w:val="20"/>
        </w:rPr>
        <w:t xml:space="preserve">Science and </w:t>
      </w:r>
      <w:r w:rsidRPr="00AD40E1">
        <w:rPr>
          <w:rFonts w:cstheme="minorHAnsi"/>
          <w:sz w:val="20"/>
          <w:szCs w:val="20"/>
        </w:rPr>
        <w:t xml:space="preserve">social science higher secondary students are </w:t>
      </w:r>
      <w:r w:rsidR="006E722D" w:rsidRPr="00AD40E1">
        <w:rPr>
          <w:rFonts w:cstheme="minorHAnsi"/>
          <w:sz w:val="20"/>
          <w:szCs w:val="20"/>
        </w:rPr>
        <w:t>similar, So far as their “Managing relations” is concerned</w:t>
      </w:r>
      <w:r w:rsidR="00775F23" w:rsidRPr="00AD40E1">
        <w:rPr>
          <w:rFonts w:cstheme="minorHAnsi"/>
          <w:sz w:val="20"/>
          <w:szCs w:val="20"/>
        </w:rPr>
        <w:t>.</w:t>
      </w:r>
      <w:r w:rsidRPr="00AD40E1">
        <w:rPr>
          <w:rFonts w:cstheme="minorHAnsi"/>
          <w:sz w:val="20"/>
          <w:szCs w:val="20"/>
        </w:rPr>
        <w:t xml:space="preserve"> </w:t>
      </w:r>
    </w:p>
    <w:p w:rsidR="00AD40E1" w:rsidRDefault="00AD40E1" w:rsidP="00AD40E1">
      <w:pPr>
        <w:adjustRightInd w:val="0"/>
        <w:snapToGrid w:val="0"/>
        <w:spacing w:after="0" w:line="240" w:lineRule="auto"/>
        <w:jc w:val="both"/>
        <w:rPr>
          <w:rFonts w:cstheme="minorHAnsi"/>
          <w:b/>
          <w:sz w:val="20"/>
          <w:szCs w:val="20"/>
          <w:lang w:eastAsia="zh-CN"/>
        </w:rPr>
      </w:pPr>
    </w:p>
    <w:p w:rsidR="00707E19" w:rsidRPr="00AD40E1" w:rsidRDefault="00707E19" w:rsidP="00AD40E1">
      <w:pPr>
        <w:adjustRightInd w:val="0"/>
        <w:snapToGrid w:val="0"/>
        <w:spacing w:after="0" w:line="240" w:lineRule="auto"/>
        <w:jc w:val="both"/>
        <w:rPr>
          <w:rFonts w:cstheme="minorHAnsi"/>
          <w:b/>
          <w:sz w:val="20"/>
          <w:szCs w:val="20"/>
        </w:rPr>
      </w:pPr>
      <w:r w:rsidRPr="00AD40E1">
        <w:rPr>
          <w:rFonts w:cstheme="minorHAnsi"/>
          <w:b/>
          <w:sz w:val="20"/>
          <w:szCs w:val="20"/>
        </w:rPr>
        <w:t>Significance of mean</w:t>
      </w:r>
      <w:r w:rsidR="00420A91" w:rsidRPr="00AD40E1">
        <w:rPr>
          <w:rFonts w:cstheme="minorHAnsi"/>
          <w:b/>
          <w:sz w:val="20"/>
          <w:szCs w:val="20"/>
        </w:rPr>
        <w:t xml:space="preserve"> difference between students of</w:t>
      </w:r>
      <w:r w:rsidRPr="00AD40E1">
        <w:rPr>
          <w:rFonts w:cstheme="minorHAnsi"/>
          <w:b/>
          <w:sz w:val="20"/>
          <w:szCs w:val="20"/>
        </w:rPr>
        <w:t xml:space="preserve"> Science and Social Science (Higher Secondary Students) on facto</w:t>
      </w:r>
      <w:r w:rsidR="00B164ED" w:rsidRPr="00AD40E1">
        <w:rPr>
          <w:rFonts w:cstheme="minorHAnsi"/>
          <w:b/>
          <w:sz w:val="20"/>
          <w:szCs w:val="20"/>
        </w:rPr>
        <w:t xml:space="preserve">r F, Integrity of </w:t>
      </w:r>
      <w:r w:rsidRPr="00AD40E1">
        <w:rPr>
          <w:rFonts w:cstheme="minorHAnsi"/>
          <w:b/>
          <w:sz w:val="20"/>
          <w:szCs w:val="20"/>
        </w:rPr>
        <w:t>Emotional Intelligence N=50 in each group.</w:t>
      </w:r>
    </w:p>
    <w:tbl>
      <w:tblPr>
        <w:tblStyle w:val="TableGrid"/>
        <w:tblW w:w="5000" w:type="pct"/>
        <w:tblLook w:val="04A0"/>
      </w:tblPr>
      <w:tblGrid>
        <w:gridCol w:w="3031"/>
        <w:gridCol w:w="613"/>
        <w:gridCol w:w="1038"/>
        <w:gridCol w:w="841"/>
        <w:gridCol w:w="1184"/>
        <w:gridCol w:w="2869"/>
      </w:tblGrid>
      <w:tr w:rsidR="00707E19" w:rsidRPr="00AD40E1" w:rsidTr="00D051A5">
        <w:tc>
          <w:tcPr>
            <w:tcW w:w="1583" w:type="pct"/>
          </w:tcPr>
          <w:p w:rsidR="00707E19" w:rsidRPr="00AD40E1" w:rsidRDefault="00707E19" w:rsidP="00AD40E1">
            <w:pPr>
              <w:adjustRightInd w:val="0"/>
              <w:snapToGrid w:val="0"/>
              <w:jc w:val="center"/>
              <w:rPr>
                <w:rFonts w:cstheme="minorHAnsi"/>
                <w:b/>
                <w:sz w:val="20"/>
                <w:szCs w:val="20"/>
              </w:rPr>
            </w:pPr>
            <w:r w:rsidRPr="00AD40E1">
              <w:rPr>
                <w:rFonts w:cstheme="minorHAnsi"/>
                <w:b/>
                <w:sz w:val="20"/>
                <w:szCs w:val="20"/>
              </w:rPr>
              <w:t>Group</w:t>
            </w:r>
          </w:p>
        </w:tc>
        <w:tc>
          <w:tcPr>
            <w:tcW w:w="320" w:type="pct"/>
          </w:tcPr>
          <w:p w:rsidR="00707E19" w:rsidRPr="00AD40E1" w:rsidRDefault="00707E19" w:rsidP="00AD40E1">
            <w:pPr>
              <w:adjustRightInd w:val="0"/>
              <w:snapToGrid w:val="0"/>
              <w:jc w:val="center"/>
              <w:rPr>
                <w:rFonts w:cstheme="minorHAnsi"/>
                <w:b/>
                <w:sz w:val="20"/>
                <w:szCs w:val="20"/>
              </w:rPr>
            </w:pPr>
            <w:r w:rsidRPr="00AD40E1">
              <w:rPr>
                <w:rFonts w:cstheme="minorHAnsi"/>
                <w:b/>
                <w:sz w:val="20"/>
                <w:szCs w:val="20"/>
              </w:rPr>
              <w:t>N</w:t>
            </w:r>
          </w:p>
        </w:tc>
        <w:tc>
          <w:tcPr>
            <w:tcW w:w="542" w:type="pct"/>
          </w:tcPr>
          <w:p w:rsidR="00707E19" w:rsidRPr="00AD40E1" w:rsidRDefault="00707E19" w:rsidP="00AD40E1">
            <w:pPr>
              <w:adjustRightInd w:val="0"/>
              <w:snapToGrid w:val="0"/>
              <w:jc w:val="center"/>
              <w:rPr>
                <w:rFonts w:cstheme="minorHAnsi"/>
                <w:b/>
                <w:sz w:val="20"/>
                <w:szCs w:val="20"/>
              </w:rPr>
            </w:pPr>
            <w:r w:rsidRPr="00AD40E1">
              <w:rPr>
                <w:rFonts w:cstheme="minorHAnsi"/>
                <w:b/>
                <w:sz w:val="20"/>
                <w:szCs w:val="20"/>
              </w:rPr>
              <w:t>Mean</w:t>
            </w:r>
          </w:p>
        </w:tc>
        <w:tc>
          <w:tcPr>
            <w:tcW w:w="439" w:type="pct"/>
          </w:tcPr>
          <w:p w:rsidR="00707E19" w:rsidRPr="00AD40E1" w:rsidRDefault="00707E19" w:rsidP="00AD40E1">
            <w:pPr>
              <w:adjustRightInd w:val="0"/>
              <w:snapToGrid w:val="0"/>
              <w:jc w:val="center"/>
              <w:rPr>
                <w:rFonts w:cstheme="minorHAnsi"/>
                <w:b/>
                <w:sz w:val="20"/>
                <w:szCs w:val="20"/>
              </w:rPr>
            </w:pPr>
            <w:r w:rsidRPr="00AD40E1">
              <w:rPr>
                <w:rFonts w:cstheme="minorHAnsi"/>
                <w:b/>
                <w:sz w:val="20"/>
                <w:szCs w:val="20"/>
              </w:rPr>
              <w:t>S.D</w:t>
            </w:r>
            <w:r w:rsidR="00B164ED" w:rsidRPr="00AD40E1">
              <w:rPr>
                <w:rFonts w:cstheme="minorHAnsi"/>
                <w:b/>
                <w:sz w:val="20"/>
                <w:szCs w:val="20"/>
              </w:rPr>
              <w:t>.</w:t>
            </w:r>
          </w:p>
        </w:tc>
        <w:tc>
          <w:tcPr>
            <w:tcW w:w="618" w:type="pct"/>
          </w:tcPr>
          <w:p w:rsidR="00707E19" w:rsidRPr="00AD40E1" w:rsidRDefault="00707E19" w:rsidP="00AD40E1">
            <w:pPr>
              <w:adjustRightInd w:val="0"/>
              <w:snapToGrid w:val="0"/>
              <w:jc w:val="center"/>
              <w:rPr>
                <w:rFonts w:cstheme="minorHAnsi"/>
                <w:b/>
                <w:sz w:val="20"/>
                <w:szCs w:val="20"/>
              </w:rPr>
            </w:pPr>
            <w:r w:rsidRPr="00AD40E1">
              <w:rPr>
                <w:rFonts w:cstheme="minorHAnsi"/>
                <w:b/>
                <w:sz w:val="20"/>
                <w:szCs w:val="20"/>
              </w:rPr>
              <w:t>t-value</w:t>
            </w:r>
          </w:p>
        </w:tc>
        <w:tc>
          <w:tcPr>
            <w:tcW w:w="1498" w:type="pct"/>
          </w:tcPr>
          <w:p w:rsidR="00707E19" w:rsidRPr="00AD40E1" w:rsidRDefault="00707E19" w:rsidP="00AD40E1">
            <w:pPr>
              <w:adjustRightInd w:val="0"/>
              <w:snapToGrid w:val="0"/>
              <w:jc w:val="center"/>
              <w:rPr>
                <w:rFonts w:cstheme="minorHAnsi"/>
                <w:b/>
                <w:sz w:val="20"/>
                <w:szCs w:val="20"/>
              </w:rPr>
            </w:pPr>
            <w:r w:rsidRPr="00AD40E1">
              <w:rPr>
                <w:rFonts w:cstheme="minorHAnsi"/>
                <w:b/>
                <w:sz w:val="20"/>
                <w:szCs w:val="20"/>
              </w:rPr>
              <w:t>Level of significance</w:t>
            </w:r>
          </w:p>
        </w:tc>
      </w:tr>
      <w:tr w:rsidR="00707E19" w:rsidRPr="00AD40E1" w:rsidTr="00D051A5">
        <w:trPr>
          <w:trHeight w:val="188"/>
        </w:trPr>
        <w:tc>
          <w:tcPr>
            <w:tcW w:w="1583" w:type="pct"/>
          </w:tcPr>
          <w:p w:rsidR="00707E19" w:rsidRPr="00AD40E1" w:rsidRDefault="00707E19" w:rsidP="00AD40E1">
            <w:pPr>
              <w:adjustRightInd w:val="0"/>
              <w:snapToGrid w:val="0"/>
              <w:jc w:val="center"/>
              <w:rPr>
                <w:rFonts w:cstheme="minorHAnsi"/>
                <w:sz w:val="20"/>
                <w:szCs w:val="20"/>
                <w:lang w:eastAsia="zh-CN"/>
              </w:rPr>
            </w:pPr>
            <w:r w:rsidRPr="00AD40E1">
              <w:rPr>
                <w:rFonts w:cstheme="minorHAnsi"/>
                <w:sz w:val="20"/>
                <w:szCs w:val="20"/>
              </w:rPr>
              <w:t>Science students</w:t>
            </w:r>
          </w:p>
        </w:tc>
        <w:tc>
          <w:tcPr>
            <w:tcW w:w="320" w:type="pct"/>
          </w:tcPr>
          <w:p w:rsidR="00707E19" w:rsidRPr="00AD40E1" w:rsidRDefault="00707E19"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707E19" w:rsidRPr="00AD40E1" w:rsidRDefault="00047671" w:rsidP="00AD40E1">
            <w:pPr>
              <w:adjustRightInd w:val="0"/>
              <w:snapToGrid w:val="0"/>
              <w:jc w:val="center"/>
              <w:rPr>
                <w:rFonts w:cstheme="minorHAnsi"/>
                <w:sz w:val="20"/>
                <w:szCs w:val="20"/>
              </w:rPr>
            </w:pPr>
            <w:r w:rsidRPr="00AD40E1">
              <w:rPr>
                <w:rFonts w:cstheme="minorHAnsi"/>
                <w:sz w:val="20"/>
                <w:szCs w:val="20"/>
              </w:rPr>
              <w:t>10.26</w:t>
            </w:r>
          </w:p>
        </w:tc>
        <w:tc>
          <w:tcPr>
            <w:tcW w:w="439" w:type="pct"/>
          </w:tcPr>
          <w:p w:rsidR="00707E19" w:rsidRPr="00AD40E1" w:rsidRDefault="00047671" w:rsidP="00AD40E1">
            <w:pPr>
              <w:adjustRightInd w:val="0"/>
              <w:snapToGrid w:val="0"/>
              <w:jc w:val="center"/>
              <w:rPr>
                <w:rFonts w:cstheme="minorHAnsi"/>
                <w:sz w:val="20"/>
                <w:szCs w:val="20"/>
              </w:rPr>
            </w:pPr>
            <w:r w:rsidRPr="00AD40E1">
              <w:rPr>
                <w:rFonts w:cstheme="minorHAnsi"/>
                <w:sz w:val="20"/>
                <w:szCs w:val="20"/>
              </w:rPr>
              <w:t>1.96</w:t>
            </w:r>
          </w:p>
        </w:tc>
        <w:tc>
          <w:tcPr>
            <w:tcW w:w="618" w:type="pct"/>
            <w:vMerge w:val="restart"/>
          </w:tcPr>
          <w:p w:rsidR="00707E19" w:rsidRPr="00AD40E1" w:rsidRDefault="00047671" w:rsidP="00AD40E1">
            <w:pPr>
              <w:adjustRightInd w:val="0"/>
              <w:snapToGrid w:val="0"/>
              <w:jc w:val="center"/>
              <w:rPr>
                <w:rFonts w:cstheme="minorHAnsi"/>
                <w:sz w:val="20"/>
                <w:szCs w:val="20"/>
              </w:rPr>
            </w:pPr>
            <w:r w:rsidRPr="00AD40E1">
              <w:rPr>
                <w:rFonts w:cstheme="minorHAnsi"/>
                <w:sz w:val="20"/>
                <w:szCs w:val="20"/>
              </w:rPr>
              <w:t>1.8</w:t>
            </w:r>
          </w:p>
        </w:tc>
        <w:tc>
          <w:tcPr>
            <w:tcW w:w="1498" w:type="pct"/>
            <w:vMerge w:val="restart"/>
          </w:tcPr>
          <w:p w:rsidR="00707E19" w:rsidRPr="00AD40E1" w:rsidRDefault="00707E19" w:rsidP="00AD40E1">
            <w:pPr>
              <w:adjustRightInd w:val="0"/>
              <w:snapToGrid w:val="0"/>
              <w:jc w:val="center"/>
              <w:rPr>
                <w:rFonts w:cstheme="minorHAnsi"/>
                <w:sz w:val="20"/>
                <w:szCs w:val="20"/>
              </w:rPr>
            </w:pPr>
            <w:r w:rsidRPr="00AD40E1">
              <w:rPr>
                <w:rFonts w:cstheme="minorHAnsi"/>
                <w:sz w:val="20"/>
                <w:szCs w:val="20"/>
              </w:rPr>
              <w:t>Insignificant</w:t>
            </w:r>
          </w:p>
        </w:tc>
      </w:tr>
      <w:tr w:rsidR="00707E19" w:rsidRPr="00AD40E1" w:rsidTr="00D051A5">
        <w:tc>
          <w:tcPr>
            <w:tcW w:w="1583" w:type="pct"/>
          </w:tcPr>
          <w:p w:rsidR="00707E19" w:rsidRPr="00AD40E1" w:rsidRDefault="00707E19" w:rsidP="00AD40E1">
            <w:pPr>
              <w:adjustRightInd w:val="0"/>
              <w:snapToGrid w:val="0"/>
              <w:jc w:val="center"/>
              <w:rPr>
                <w:rFonts w:cstheme="minorHAnsi"/>
                <w:sz w:val="20"/>
                <w:szCs w:val="20"/>
                <w:lang w:eastAsia="zh-CN"/>
              </w:rPr>
            </w:pPr>
            <w:r w:rsidRPr="00AD40E1">
              <w:rPr>
                <w:rFonts w:cstheme="minorHAnsi"/>
                <w:sz w:val="20"/>
                <w:szCs w:val="20"/>
              </w:rPr>
              <w:t>Social science students</w:t>
            </w:r>
          </w:p>
        </w:tc>
        <w:tc>
          <w:tcPr>
            <w:tcW w:w="320" w:type="pct"/>
          </w:tcPr>
          <w:p w:rsidR="00707E19" w:rsidRPr="00AD40E1" w:rsidRDefault="00707E19"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707E19" w:rsidRPr="00AD40E1" w:rsidRDefault="00047671" w:rsidP="00AD40E1">
            <w:pPr>
              <w:adjustRightInd w:val="0"/>
              <w:snapToGrid w:val="0"/>
              <w:jc w:val="center"/>
              <w:rPr>
                <w:rFonts w:cstheme="minorHAnsi"/>
                <w:sz w:val="20"/>
                <w:szCs w:val="20"/>
              </w:rPr>
            </w:pPr>
            <w:r w:rsidRPr="00AD40E1">
              <w:rPr>
                <w:rFonts w:cstheme="minorHAnsi"/>
                <w:sz w:val="20"/>
                <w:szCs w:val="20"/>
              </w:rPr>
              <w:t>10.8</w:t>
            </w:r>
          </w:p>
        </w:tc>
        <w:tc>
          <w:tcPr>
            <w:tcW w:w="439" w:type="pct"/>
          </w:tcPr>
          <w:p w:rsidR="00707E19" w:rsidRPr="00AD40E1" w:rsidRDefault="00047671" w:rsidP="00AD40E1">
            <w:pPr>
              <w:adjustRightInd w:val="0"/>
              <w:snapToGrid w:val="0"/>
              <w:jc w:val="center"/>
              <w:rPr>
                <w:rFonts w:cstheme="minorHAnsi"/>
                <w:sz w:val="20"/>
                <w:szCs w:val="20"/>
              </w:rPr>
            </w:pPr>
            <w:r w:rsidRPr="00AD40E1">
              <w:rPr>
                <w:rFonts w:cstheme="minorHAnsi"/>
                <w:sz w:val="20"/>
                <w:szCs w:val="20"/>
              </w:rPr>
              <w:t>1.17</w:t>
            </w:r>
          </w:p>
        </w:tc>
        <w:tc>
          <w:tcPr>
            <w:tcW w:w="618" w:type="pct"/>
            <w:vMerge/>
          </w:tcPr>
          <w:p w:rsidR="00707E19" w:rsidRPr="00AD40E1" w:rsidRDefault="00707E19" w:rsidP="00AD40E1">
            <w:pPr>
              <w:adjustRightInd w:val="0"/>
              <w:snapToGrid w:val="0"/>
              <w:rPr>
                <w:rFonts w:cstheme="minorHAnsi"/>
                <w:sz w:val="20"/>
                <w:szCs w:val="20"/>
              </w:rPr>
            </w:pPr>
          </w:p>
        </w:tc>
        <w:tc>
          <w:tcPr>
            <w:tcW w:w="1498" w:type="pct"/>
            <w:vMerge/>
          </w:tcPr>
          <w:p w:rsidR="00707E19" w:rsidRPr="00AD40E1" w:rsidRDefault="00707E19" w:rsidP="00AD40E1">
            <w:pPr>
              <w:adjustRightInd w:val="0"/>
              <w:snapToGrid w:val="0"/>
              <w:rPr>
                <w:rFonts w:cstheme="minorHAnsi"/>
                <w:sz w:val="20"/>
                <w:szCs w:val="20"/>
              </w:rPr>
            </w:pPr>
          </w:p>
        </w:tc>
      </w:tr>
    </w:tbl>
    <w:p w:rsidR="00704297" w:rsidRDefault="00704297" w:rsidP="00AD40E1">
      <w:pPr>
        <w:tabs>
          <w:tab w:val="left" w:pos="2780"/>
        </w:tabs>
        <w:adjustRightInd w:val="0"/>
        <w:snapToGrid w:val="0"/>
        <w:spacing w:after="0" w:line="240" w:lineRule="auto"/>
        <w:rPr>
          <w:rFonts w:cstheme="minorHAnsi" w:hint="eastAsia"/>
          <w:sz w:val="20"/>
          <w:szCs w:val="20"/>
          <w:lang w:eastAsia="zh-CN"/>
        </w:rPr>
      </w:pPr>
    </w:p>
    <w:p w:rsidR="00ED0E77" w:rsidRPr="00AD40E1" w:rsidRDefault="00ED0E77" w:rsidP="00AD40E1">
      <w:pPr>
        <w:tabs>
          <w:tab w:val="left" w:pos="2780"/>
        </w:tabs>
        <w:adjustRightInd w:val="0"/>
        <w:snapToGrid w:val="0"/>
        <w:spacing w:after="0" w:line="240" w:lineRule="auto"/>
        <w:rPr>
          <w:rFonts w:cstheme="minorHAnsi"/>
          <w:sz w:val="20"/>
          <w:szCs w:val="20"/>
          <w:lang w:eastAsia="zh-CN"/>
        </w:rPr>
        <w:sectPr w:rsidR="00ED0E77" w:rsidRPr="00AD40E1" w:rsidSect="00204057">
          <w:type w:val="continuous"/>
          <w:pgSz w:w="12240" w:h="15840" w:code="1"/>
          <w:pgMar w:top="1440" w:right="1440" w:bottom="1440" w:left="1440" w:header="720" w:footer="720" w:gutter="0"/>
          <w:cols w:space="720"/>
          <w:docGrid w:linePitch="360"/>
        </w:sectPr>
      </w:pPr>
    </w:p>
    <w:p w:rsidR="005E5755" w:rsidRPr="00AD40E1" w:rsidRDefault="00707E19" w:rsidP="00AD40E1">
      <w:pPr>
        <w:adjustRightInd w:val="0"/>
        <w:snapToGrid w:val="0"/>
        <w:spacing w:after="0" w:line="240" w:lineRule="auto"/>
        <w:jc w:val="both"/>
        <w:rPr>
          <w:rFonts w:cstheme="minorHAnsi"/>
          <w:sz w:val="20"/>
          <w:szCs w:val="20"/>
        </w:rPr>
      </w:pPr>
      <w:r w:rsidRPr="00AD40E1">
        <w:rPr>
          <w:rFonts w:cstheme="minorHAnsi"/>
          <w:sz w:val="20"/>
          <w:szCs w:val="20"/>
        </w:rPr>
        <w:lastRenderedPageBreak/>
        <w:t xml:space="preserve">         The above table shows the mean difference between science and social science higher secondary students on “Integrity” of emotional intelligence. The table indicates the two groups do not differ </w:t>
      </w:r>
      <w:r w:rsidRPr="00AD40E1">
        <w:rPr>
          <w:rFonts w:cstheme="minorHAnsi"/>
          <w:sz w:val="20"/>
          <w:szCs w:val="20"/>
        </w:rPr>
        <w:lastRenderedPageBreak/>
        <w:t>significantly. It further indicates that Science and social science higher secondary students are similar, So far as their “Integrity” is concerned</w:t>
      </w:r>
      <w:r w:rsidR="00726591" w:rsidRPr="00AD40E1">
        <w:rPr>
          <w:rFonts w:cstheme="minorHAnsi"/>
          <w:sz w:val="20"/>
          <w:szCs w:val="20"/>
        </w:rPr>
        <w:t>.</w:t>
      </w:r>
    </w:p>
    <w:p w:rsidR="00704297" w:rsidRPr="00AD40E1" w:rsidRDefault="00704297" w:rsidP="00AD40E1">
      <w:pPr>
        <w:adjustRightInd w:val="0"/>
        <w:snapToGrid w:val="0"/>
        <w:spacing w:after="0" w:line="240" w:lineRule="auto"/>
        <w:jc w:val="both"/>
        <w:rPr>
          <w:rFonts w:cstheme="minorHAnsi"/>
          <w:b/>
          <w:sz w:val="20"/>
          <w:szCs w:val="20"/>
        </w:rPr>
        <w:sectPr w:rsidR="00704297" w:rsidRPr="00AD40E1" w:rsidSect="00204057">
          <w:type w:val="continuous"/>
          <w:pgSz w:w="12240" w:h="15840" w:code="1"/>
          <w:pgMar w:top="1440" w:right="1440" w:bottom="1440" w:left="1440" w:header="720" w:footer="720" w:gutter="0"/>
          <w:cols w:num="2" w:space="720"/>
          <w:docGrid w:linePitch="360"/>
        </w:sectPr>
      </w:pPr>
    </w:p>
    <w:p w:rsidR="00704297" w:rsidRPr="00AD40E1" w:rsidRDefault="00704297" w:rsidP="00AD40E1">
      <w:pPr>
        <w:adjustRightInd w:val="0"/>
        <w:snapToGrid w:val="0"/>
        <w:spacing w:after="0" w:line="240" w:lineRule="auto"/>
        <w:jc w:val="both"/>
        <w:rPr>
          <w:rFonts w:cstheme="minorHAnsi"/>
          <w:b/>
          <w:sz w:val="20"/>
          <w:szCs w:val="20"/>
        </w:rPr>
      </w:pPr>
    </w:p>
    <w:p w:rsidR="00775F23" w:rsidRPr="00AD40E1" w:rsidRDefault="00775F23" w:rsidP="00AD40E1">
      <w:pPr>
        <w:adjustRightInd w:val="0"/>
        <w:snapToGrid w:val="0"/>
        <w:spacing w:after="0" w:line="240" w:lineRule="auto"/>
        <w:jc w:val="both"/>
        <w:rPr>
          <w:rFonts w:cstheme="minorHAnsi"/>
          <w:b/>
          <w:sz w:val="20"/>
          <w:szCs w:val="20"/>
        </w:rPr>
      </w:pPr>
      <w:r w:rsidRPr="00AD40E1">
        <w:rPr>
          <w:rFonts w:cstheme="minorHAnsi"/>
          <w:b/>
          <w:sz w:val="20"/>
          <w:szCs w:val="20"/>
        </w:rPr>
        <w:t xml:space="preserve">Significance of mean </w:t>
      </w:r>
      <w:r w:rsidR="00B164ED" w:rsidRPr="00AD40E1">
        <w:rPr>
          <w:rFonts w:cstheme="minorHAnsi"/>
          <w:b/>
          <w:sz w:val="20"/>
          <w:szCs w:val="20"/>
        </w:rPr>
        <w:t xml:space="preserve">difference between students of </w:t>
      </w:r>
      <w:r w:rsidRPr="00AD40E1">
        <w:rPr>
          <w:rFonts w:cstheme="minorHAnsi"/>
          <w:b/>
          <w:sz w:val="20"/>
          <w:szCs w:val="20"/>
        </w:rPr>
        <w:t>Science and Social Science (Higher Secondary Students) on factor G, Self Develop</w:t>
      </w:r>
      <w:r w:rsidR="00B164ED" w:rsidRPr="00AD40E1">
        <w:rPr>
          <w:rFonts w:cstheme="minorHAnsi"/>
          <w:b/>
          <w:sz w:val="20"/>
          <w:szCs w:val="20"/>
        </w:rPr>
        <w:t xml:space="preserve">ment </w:t>
      </w:r>
      <w:proofErr w:type="gramStart"/>
      <w:r w:rsidR="00B164ED" w:rsidRPr="00AD40E1">
        <w:rPr>
          <w:rFonts w:cstheme="minorHAnsi"/>
          <w:b/>
          <w:sz w:val="20"/>
          <w:szCs w:val="20"/>
        </w:rPr>
        <w:t>of  Emotional</w:t>
      </w:r>
      <w:proofErr w:type="gramEnd"/>
      <w:r w:rsidR="00B164ED" w:rsidRPr="00AD40E1">
        <w:rPr>
          <w:rFonts w:cstheme="minorHAnsi"/>
          <w:b/>
          <w:sz w:val="20"/>
          <w:szCs w:val="20"/>
        </w:rPr>
        <w:t xml:space="preserve"> Intelligence </w:t>
      </w:r>
      <w:r w:rsidRPr="00AD40E1">
        <w:rPr>
          <w:rFonts w:cstheme="minorHAnsi"/>
          <w:b/>
          <w:sz w:val="20"/>
          <w:szCs w:val="20"/>
        </w:rPr>
        <w:t>N=50 in each group.</w:t>
      </w:r>
    </w:p>
    <w:tbl>
      <w:tblPr>
        <w:tblStyle w:val="TableGrid"/>
        <w:tblW w:w="5000" w:type="pct"/>
        <w:tblLook w:val="04A0"/>
      </w:tblPr>
      <w:tblGrid>
        <w:gridCol w:w="3031"/>
        <w:gridCol w:w="613"/>
        <w:gridCol w:w="1038"/>
        <w:gridCol w:w="841"/>
        <w:gridCol w:w="1184"/>
        <w:gridCol w:w="2869"/>
      </w:tblGrid>
      <w:tr w:rsidR="00775F23" w:rsidRPr="00AD40E1" w:rsidTr="00D051A5">
        <w:tc>
          <w:tcPr>
            <w:tcW w:w="1583" w:type="pct"/>
          </w:tcPr>
          <w:p w:rsidR="00775F23" w:rsidRPr="00AD40E1" w:rsidRDefault="00775F23" w:rsidP="00AD40E1">
            <w:pPr>
              <w:adjustRightInd w:val="0"/>
              <w:snapToGrid w:val="0"/>
              <w:ind w:hanging="360"/>
              <w:jc w:val="center"/>
              <w:rPr>
                <w:rFonts w:cstheme="minorHAnsi"/>
                <w:b/>
                <w:sz w:val="20"/>
                <w:szCs w:val="20"/>
              </w:rPr>
            </w:pPr>
            <w:r w:rsidRPr="00AD40E1">
              <w:rPr>
                <w:rFonts w:cstheme="minorHAnsi"/>
                <w:b/>
                <w:sz w:val="20"/>
                <w:szCs w:val="20"/>
              </w:rPr>
              <w:t>Group</w:t>
            </w:r>
          </w:p>
        </w:tc>
        <w:tc>
          <w:tcPr>
            <w:tcW w:w="320" w:type="pct"/>
          </w:tcPr>
          <w:p w:rsidR="00775F23" w:rsidRPr="00AD40E1" w:rsidRDefault="00775F23" w:rsidP="00D051A5">
            <w:pPr>
              <w:adjustRightInd w:val="0"/>
              <w:snapToGrid w:val="0"/>
              <w:ind w:hanging="421"/>
              <w:jc w:val="center"/>
              <w:rPr>
                <w:rFonts w:cstheme="minorHAnsi"/>
                <w:b/>
                <w:sz w:val="20"/>
                <w:szCs w:val="20"/>
              </w:rPr>
            </w:pPr>
            <w:r w:rsidRPr="00AD40E1">
              <w:rPr>
                <w:rFonts w:cstheme="minorHAnsi"/>
                <w:b/>
                <w:sz w:val="20"/>
                <w:szCs w:val="20"/>
              </w:rPr>
              <w:t>N</w:t>
            </w:r>
          </w:p>
        </w:tc>
        <w:tc>
          <w:tcPr>
            <w:tcW w:w="542" w:type="pct"/>
          </w:tcPr>
          <w:p w:rsidR="00775F23" w:rsidRPr="00AD40E1" w:rsidRDefault="00775F23" w:rsidP="00AD40E1">
            <w:pPr>
              <w:adjustRightInd w:val="0"/>
              <w:snapToGrid w:val="0"/>
              <w:jc w:val="center"/>
              <w:rPr>
                <w:rFonts w:cstheme="minorHAnsi"/>
                <w:b/>
                <w:sz w:val="20"/>
                <w:szCs w:val="20"/>
              </w:rPr>
            </w:pPr>
            <w:r w:rsidRPr="00AD40E1">
              <w:rPr>
                <w:rFonts w:cstheme="minorHAnsi"/>
                <w:b/>
                <w:sz w:val="20"/>
                <w:szCs w:val="20"/>
              </w:rPr>
              <w:t>Mean</w:t>
            </w:r>
          </w:p>
        </w:tc>
        <w:tc>
          <w:tcPr>
            <w:tcW w:w="439" w:type="pct"/>
          </w:tcPr>
          <w:p w:rsidR="00775F23" w:rsidRPr="00AD40E1" w:rsidRDefault="00775F23" w:rsidP="00AD40E1">
            <w:pPr>
              <w:adjustRightInd w:val="0"/>
              <w:snapToGrid w:val="0"/>
              <w:jc w:val="center"/>
              <w:rPr>
                <w:rFonts w:cstheme="minorHAnsi"/>
                <w:b/>
                <w:sz w:val="20"/>
                <w:szCs w:val="20"/>
              </w:rPr>
            </w:pPr>
            <w:r w:rsidRPr="00AD40E1">
              <w:rPr>
                <w:rFonts w:cstheme="minorHAnsi"/>
                <w:b/>
                <w:sz w:val="20"/>
                <w:szCs w:val="20"/>
              </w:rPr>
              <w:t>S.D</w:t>
            </w:r>
            <w:r w:rsidR="00921EB1" w:rsidRPr="00AD40E1">
              <w:rPr>
                <w:rFonts w:cstheme="minorHAnsi"/>
                <w:b/>
                <w:sz w:val="20"/>
                <w:szCs w:val="20"/>
              </w:rPr>
              <w:t>.</w:t>
            </w:r>
          </w:p>
        </w:tc>
        <w:tc>
          <w:tcPr>
            <w:tcW w:w="618" w:type="pct"/>
          </w:tcPr>
          <w:p w:rsidR="00775F23" w:rsidRPr="00AD40E1" w:rsidRDefault="00775F23" w:rsidP="00AD40E1">
            <w:pPr>
              <w:adjustRightInd w:val="0"/>
              <w:snapToGrid w:val="0"/>
              <w:jc w:val="center"/>
              <w:rPr>
                <w:rFonts w:cstheme="minorHAnsi"/>
                <w:b/>
                <w:sz w:val="20"/>
                <w:szCs w:val="20"/>
              </w:rPr>
            </w:pPr>
            <w:r w:rsidRPr="00AD40E1">
              <w:rPr>
                <w:rFonts w:cstheme="minorHAnsi"/>
                <w:b/>
                <w:sz w:val="20"/>
                <w:szCs w:val="20"/>
              </w:rPr>
              <w:t>t-value</w:t>
            </w:r>
          </w:p>
        </w:tc>
        <w:tc>
          <w:tcPr>
            <w:tcW w:w="1498" w:type="pct"/>
          </w:tcPr>
          <w:p w:rsidR="00775F23" w:rsidRPr="00AD40E1" w:rsidRDefault="00775F23" w:rsidP="00AD40E1">
            <w:pPr>
              <w:adjustRightInd w:val="0"/>
              <w:snapToGrid w:val="0"/>
              <w:jc w:val="center"/>
              <w:rPr>
                <w:rFonts w:cstheme="minorHAnsi"/>
                <w:b/>
                <w:sz w:val="20"/>
                <w:szCs w:val="20"/>
              </w:rPr>
            </w:pPr>
            <w:r w:rsidRPr="00AD40E1">
              <w:rPr>
                <w:rFonts w:cstheme="minorHAnsi"/>
                <w:b/>
                <w:sz w:val="20"/>
                <w:szCs w:val="20"/>
              </w:rPr>
              <w:t>Level of significance</w:t>
            </w:r>
          </w:p>
        </w:tc>
      </w:tr>
      <w:tr w:rsidR="00775F23" w:rsidRPr="00AD40E1" w:rsidTr="00D051A5">
        <w:tc>
          <w:tcPr>
            <w:tcW w:w="1583" w:type="pct"/>
          </w:tcPr>
          <w:p w:rsidR="00775F23" w:rsidRPr="00AD40E1" w:rsidRDefault="005E5755" w:rsidP="00D051A5">
            <w:pPr>
              <w:adjustRightInd w:val="0"/>
              <w:snapToGrid w:val="0"/>
              <w:ind w:hanging="360"/>
              <w:jc w:val="center"/>
              <w:rPr>
                <w:rFonts w:cstheme="minorHAnsi"/>
                <w:sz w:val="20"/>
                <w:szCs w:val="20"/>
              </w:rPr>
            </w:pPr>
            <w:r w:rsidRPr="00AD40E1">
              <w:rPr>
                <w:rFonts w:cstheme="minorHAnsi"/>
                <w:sz w:val="20"/>
                <w:szCs w:val="20"/>
              </w:rPr>
              <w:t>Science</w:t>
            </w:r>
            <w:r w:rsidR="00D051A5">
              <w:rPr>
                <w:rFonts w:cstheme="minorHAnsi" w:hint="eastAsia"/>
                <w:sz w:val="20"/>
                <w:szCs w:val="20"/>
                <w:lang w:eastAsia="zh-CN"/>
              </w:rPr>
              <w:t xml:space="preserve"> </w:t>
            </w:r>
            <w:r w:rsidR="00775F23" w:rsidRPr="00AD40E1">
              <w:rPr>
                <w:rFonts w:cstheme="minorHAnsi"/>
                <w:sz w:val="20"/>
                <w:szCs w:val="20"/>
              </w:rPr>
              <w:t>students</w:t>
            </w:r>
          </w:p>
        </w:tc>
        <w:tc>
          <w:tcPr>
            <w:tcW w:w="320" w:type="pct"/>
          </w:tcPr>
          <w:p w:rsidR="00775F23" w:rsidRPr="00AD40E1" w:rsidRDefault="00775F23" w:rsidP="00D051A5">
            <w:pPr>
              <w:adjustRightInd w:val="0"/>
              <w:snapToGrid w:val="0"/>
              <w:ind w:hanging="421"/>
              <w:jc w:val="center"/>
              <w:rPr>
                <w:rFonts w:cstheme="minorHAnsi"/>
                <w:sz w:val="20"/>
                <w:szCs w:val="20"/>
              </w:rPr>
            </w:pPr>
            <w:r w:rsidRPr="00AD40E1">
              <w:rPr>
                <w:rFonts w:cstheme="minorHAnsi"/>
                <w:sz w:val="20"/>
                <w:szCs w:val="20"/>
              </w:rPr>
              <w:t>50</w:t>
            </w:r>
          </w:p>
        </w:tc>
        <w:tc>
          <w:tcPr>
            <w:tcW w:w="542" w:type="pct"/>
          </w:tcPr>
          <w:p w:rsidR="00775F23" w:rsidRPr="00AD40E1" w:rsidRDefault="008B252A" w:rsidP="00AD40E1">
            <w:pPr>
              <w:adjustRightInd w:val="0"/>
              <w:snapToGrid w:val="0"/>
              <w:jc w:val="center"/>
              <w:rPr>
                <w:rFonts w:cstheme="minorHAnsi"/>
                <w:sz w:val="20"/>
                <w:szCs w:val="20"/>
              </w:rPr>
            </w:pPr>
            <w:r w:rsidRPr="00AD40E1">
              <w:rPr>
                <w:rFonts w:cstheme="minorHAnsi"/>
                <w:sz w:val="20"/>
                <w:szCs w:val="20"/>
              </w:rPr>
              <w:t>6.8</w:t>
            </w:r>
          </w:p>
        </w:tc>
        <w:tc>
          <w:tcPr>
            <w:tcW w:w="439" w:type="pct"/>
          </w:tcPr>
          <w:p w:rsidR="00775F23" w:rsidRPr="00AD40E1" w:rsidRDefault="008B252A" w:rsidP="00AD40E1">
            <w:pPr>
              <w:adjustRightInd w:val="0"/>
              <w:snapToGrid w:val="0"/>
              <w:jc w:val="center"/>
              <w:rPr>
                <w:rFonts w:cstheme="minorHAnsi"/>
                <w:sz w:val="20"/>
                <w:szCs w:val="20"/>
              </w:rPr>
            </w:pPr>
            <w:r w:rsidRPr="00AD40E1">
              <w:rPr>
                <w:rFonts w:cstheme="minorHAnsi"/>
                <w:sz w:val="20"/>
                <w:szCs w:val="20"/>
              </w:rPr>
              <w:t>1.20</w:t>
            </w:r>
          </w:p>
        </w:tc>
        <w:tc>
          <w:tcPr>
            <w:tcW w:w="618" w:type="pct"/>
            <w:vMerge w:val="restart"/>
          </w:tcPr>
          <w:p w:rsidR="00775F23" w:rsidRPr="00AD40E1" w:rsidRDefault="008B252A" w:rsidP="00AD40E1">
            <w:pPr>
              <w:adjustRightInd w:val="0"/>
              <w:snapToGrid w:val="0"/>
              <w:jc w:val="center"/>
              <w:rPr>
                <w:rFonts w:cstheme="minorHAnsi"/>
                <w:sz w:val="20"/>
                <w:szCs w:val="20"/>
              </w:rPr>
            </w:pPr>
            <w:r w:rsidRPr="00AD40E1">
              <w:rPr>
                <w:rFonts w:cstheme="minorHAnsi"/>
                <w:sz w:val="20"/>
                <w:szCs w:val="20"/>
              </w:rPr>
              <w:t>1.90</w:t>
            </w:r>
          </w:p>
        </w:tc>
        <w:tc>
          <w:tcPr>
            <w:tcW w:w="1498" w:type="pct"/>
            <w:vMerge w:val="restart"/>
          </w:tcPr>
          <w:p w:rsidR="00775F23" w:rsidRPr="00AD40E1" w:rsidRDefault="00775F23" w:rsidP="00AD40E1">
            <w:pPr>
              <w:adjustRightInd w:val="0"/>
              <w:snapToGrid w:val="0"/>
              <w:jc w:val="center"/>
              <w:rPr>
                <w:rFonts w:cstheme="minorHAnsi"/>
                <w:sz w:val="20"/>
                <w:szCs w:val="20"/>
              </w:rPr>
            </w:pPr>
            <w:r w:rsidRPr="00AD40E1">
              <w:rPr>
                <w:rFonts w:cstheme="minorHAnsi"/>
                <w:sz w:val="20"/>
                <w:szCs w:val="20"/>
              </w:rPr>
              <w:t>Insignificant</w:t>
            </w:r>
          </w:p>
        </w:tc>
      </w:tr>
      <w:tr w:rsidR="00775F23" w:rsidRPr="00AD40E1" w:rsidTr="00D051A5">
        <w:tc>
          <w:tcPr>
            <w:tcW w:w="1583" w:type="pct"/>
          </w:tcPr>
          <w:p w:rsidR="00775F23" w:rsidRPr="00AD40E1" w:rsidRDefault="00775F23" w:rsidP="00AD40E1">
            <w:pPr>
              <w:adjustRightInd w:val="0"/>
              <w:snapToGrid w:val="0"/>
              <w:jc w:val="center"/>
              <w:rPr>
                <w:rFonts w:cstheme="minorHAnsi"/>
                <w:sz w:val="20"/>
                <w:szCs w:val="20"/>
              </w:rPr>
            </w:pPr>
            <w:r w:rsidRPr="00AD40E1">
              <w:rPr>
                <w:rFonts w:cstheme="minorHAnsi"/>
                <w:sz w:val="20"/>
                <w:szCs w:val="20"/>
              </w:rPr>
              <w:t>Social science students</w:t>
            </w:r>
          </w:p>
        </w:tc>
        <w:tc>
          <w:tcPr>
            <w:tcW w:w="320" w:type="pct"/>
          </w:tcPr>
          <w:p w:rsidR="00775F23" w:rsidRPr="00AD40E1" w:rsidRDefault="00775F23"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775F23" w:rsidRPr="00AD40E1" w:rsidRDefault="008B252A" w:rsidP="00AD40E1">
            <w:pPr>
              <w:adjustRightInd w:val="0"/>
              <w:snapToGrid w:val="0"/>
              <w:jc w:val="center"/>
              <w:rPr>
                <w:rFonts w:cstheme="minorHAnsi"/>
                <w:sz w:val="20"/>
                <w:szCs w:val="20"/>
              </w:rPr>
            </w:pPr>
            <w:r w:rsidRPr="00AD40E1">
              <w:rPr>
                <w:rFonts w:cstheme="minorHAnsi"/>
                <w:sz w:val="20"/>
                <w:szCs w:val="20"/>
              </w:rPr>
              <w:t>7.22</w:t>
            </w:r>
          </w:p>
        </w:tc>
        <w:tc>
          <w:tcPr>
            <w:tcW w:w="439" w:type="pct"/>
          </w:tcPr>
          <w:p w:rsidR="00775F23" w:rsidRPr="00AD40E1" w:rsidRDefault="008B252A" w:rsidP="00AD40E1">
            <w:pPr>
              <w:adjustRightInd w:val="0"/>
              <w:snapToGrid w:val="0"/>
              <w:jc w:val="center"/>
              <w:rPr>
                <w:rFonts w:cstheme="minorHAnsi"/>
                <w:sz w:val="20"/>
                <w:szCs w:val="20"/>
              </w:rPr>
            </w:pPr>
            <w:r w:rsidRPr="00AD40E1">
              <w:rPr>
                <w:rFonts w:cstheme="minorHAnsi"/>
                <w:sz w:val="20"/>
                <w:szCs w:val="20"/>
              </w:rPr>
              <w:t>1.23</w:t>
            </w:r>
          </w:p>
        </w:tc>
        <w:tc>
          <w:tcPr>
            <w:tcW w:w="618" w:type="pct"/>
            <w:vMerge/>
          </w:tcPr>
          <w:p w:rsidR="00775F23" w:rsidRPr="00AD40E1" w:rsidRDefault="00775F23" w:rsidP="00AD40E1">
            <w:pPr>
              <w:adjustRightInd w:val="0"/>
              <w:snapToGrid w:val="0"/>
              <w:rPr>
                <w:rFonts w:cstheme="minorHAnsi"/>
                <w:sz w:val="20"/>
                <w:szCs w:val="20"/>
              </w:rPr>
            </w:pPr>
          </w:p>
        </w:tc>
        <w:tc>
          <w:tcPr>
            <w:tcW w:w="1498" w:type="pct"/>
            <w:vMerge/>
          </w:tcPr>
          <w:p w:rsidR="00775F23" w:rsidRPr="00AD40E1" w:rsidRDefault="00775F23" w:rsidP="00AD40E1">
            <w:pPr>
              <w:adjustRightInd w:val="0"/>
              <w:snapToGrid w:val="0"/>
              <w:rPr>
                <w:rFonts w:cstheme="minorHAnsi"/>
                <w:sz w:val="20"/>
                <w:szCs w:val="20"/>
              </w:rPr>
            </w:pPr>
          </w:p>
        </w:tc>
      </w:tr>
    </w:tbl>
    <w:p w:rsidR="00775F23" w:rsidRPr="00AD40E1" w:rsidRDefault="00775F23" w:rsidP="00AD40E1">
      <w:pPr>
        <w:tabs>
          <w:tab w:val="left" w:pos="1080"/>
          <w:tab w:val="left" w:pos="2780"/>
        </w:tabs>
        <w:adjustRightInd w:val="0"/>
        <w:snapToGrid w:val="0"/>
        <w:spacing w:after="0" w:line="240" w:lineRule="auto"/>
        <w:rPr>
          <w:rFonts w:cstheme="minorHAnsi" w:hint="eastAsia"/>
          <w:sz w:val="20"/>
          <w:szCs w:val="20"/>
          <w:lang w:eastAsia="zh-CN"/>
        </w:rPr>
      </w:pPr>
    </w:p>
    <w:p w:rsidR="00704297" w:rsidRPr="00AD40E1" w:rsidRDefault="00704297" w:rsidP="00AD40E1">
      <w:pPr>
        <w:adjustRightInd w:val="0"/>
        <w:snapToGrid w:val="0"/>
        <w:spacing w:after="0" w:line="240" w:lineRule="auto"/>
        <w:jc w:val="both"/>
        <w:rPr>
          <w:rFonts w:cstheme="minorHAnsi"/>
          <w:sz w:val="20"/>
          <w:szCs w:val="20"/>
        </w:rPr>
        <w:sectPr w:rsidR="00704297" w:rsidRPr="00AD40E1" w:rsidSect="00204057">
          <w:type w:val="continuous"/>
          <w:pgSz w:w="12240" w:h="15840" w:code="1"/>
          <w:pgMar w:top="1440" w:right="1440" w:bottom="1440" w:left="1440" w:header="720" w:footer="720" w:gutter="0"/>
          <w:cols w:space="720"/>
          <w:docGrid w:linePitch="360"/>
        </w:sectPr>
      </w:pPr>
    </w:p>
    <w:p w:rsidR="00775F23" w:rsidRPr="00AD40E1" w:rsidRDefault="00775F23" w:rsidP="00AD40E1">
      <w:pPr>
        <w:adjustRightInd w:val="0"/>
        <w:snapToGrid w:val="0"/>
        <w:spacing w:after="0" w:line="240" w:lineRule="auto"/>
        <w:jc w:val="both"/>
        <w:rPr>
          <w:rFonts w:cstheme="minorHAnsi"/>
          <w:sz w:val="20"/>
          <w:szCs w:val="20"/>
        </w:rPr>
      </w:pPr>
      <w:r w:rsidRPr="00AD40E1">
        <w:rPr>
          <w:rFonts w:cstheme="minorHAnsi"/>
          <w:sz w:val="20"/>
          <w:szCs w:val="20"/>
        </w:rPr>
        <w:lastRenderedPageBreak/>
        <w:t xml:space="preserve">         The above table shows the mean difference between science and social science higher secondary students on “</w:t>
      </w:r>
      <w:r w:rsidR="008B252A" w:rsidRPr="00AD40E1">
        <w:rPr>
          <w:rFonts w:cstheme="minorHAnsi"/>
          <w:sz w:val="20"/>
          <w:szCs w:val="20"/>
        </w:rPr>
        <w:t>Self Development</w:t>
      </w:r>
      <w:r w:rsidRPr="00AD40E1">
        <w:rPr>
          <w:rFonts w:cstheme="minorHAnsi"/>
          <w:sz w:val="20"/>
          <w:szCs w:val="20"/>
        </w:rPr>
        <w:t xml:space="preserve">” of emotional intelligence. The table indicates the two groups do </w:t>
      </w:r>
      <w:r w:rsidRPr="00AD40E1">
        <w:rPr>
          <w:rFonts w:cstheme="minorHAnsi"/>
          <w:sz w:val="20"/>
          <w:szCs w:val="20"/>
        </w:rPr>
        <w:lastRenderedPageBreak/>
        <w:t>not differ significantly. It further indicates that Science and social science higher secondary students are similar, So far as their “</w:t>
      </w:r>
      <w:r w:rsidR="00685AB8" w:rsidRPr="00AD40E1">
        <w:rPr>
          <w:rFonts w:cstheme="minorHAnsi"/>
          <w:sz w:val="20"/>
          <w:szCs w:val="20"/>
        </w:rPr>
        <w:t>Self Development</w:t>
      </w:r>
      <w:r w:rsidRPr="00AD40E1">
        <w:rPr>
          <w:rFonts w:cstheme="minorHAnsi"/>
          <w:sz w:val="20"/>
          <w:szCs w:val="20"/>
        </w:rPr>
        <w:t>” is concerned</w:t>
      </w:r>
      <w:r w:rsidR="00A97173" w:rsidRPr="00AD40E1">
        <w:rPr>
          <w:rFonts w:cstheme="minorHAnsi"/>
          <w:sz w:val="20"/>
          <w:szCs w:val="20"/>
        </w:rPr>
        <w:t>.</w:t>
      </w:r>
      <w:r w:rsidRPr="00AD40E1">
        <w:rPr>
          <w:rFonts w:cstheme="minorHAnsi"/>
          <w:sz w:val="20"/>
          <w:szCs w:val="20"/>
        </w:rPr>
        <w:t xml:space="preserve"> </w:t>
      </w:r>
    </w:p>
    <w:p w:rsidR="00704297" w:rsidRPr="00AD40E1" w:rsidRDefault="00704297" w:rsidP="00AD40E1">
      <w:pPr>
        <w:adjustRightInd w:val="0"/>
        <w:snapToGrid w:val="0"/>
        <w:spacing w:after="0" w:line="240" w:lineRule="auto"/>
        <w:jc w:val="both"/>
        <w:rPr>
          <w:rFonts w:cstheme="minorHAnsi"/>
          <w:sz w:val="20"/>
          <w:szCs w:val="20"/>
        </w:rPr>
        <w:sectPr w:rsidR="00704297" w:rsidRPr="00AD40E1" w:rsidSect="00204057">
          <w:type w:val="continuous"/>
          <w:pgSz w:w="12240" w:h="15840" w:code="1"/>
          <w:pgMar w:top="1440" w:right="1440" w:bottom="1440" w:left="1440" w:header="720" w:footer="720" w:gutter="0"/>
          <w:cols w:num="2" w:space="720"/>
          <w:docGrid w:linePitch="360"/>
        </w:sectPr>
      </w:pPr>
    </w:p>
    <w:p w:rsidR="00704B45" w:rsidRPr="00AD40E1" w:rsidRDefault="00704B45" w:rsidP="00AD40E1">
      <w:pPr>
        <w:adjustRightInd w:val="0"/>
        <w:snapToGrid w:val="0"/>
        <w:spacing w:after="0" w:line="240" w:lineRule="auto"/>
        <w:jc w:val="both"/>
        <w:rPr>
          <w:rFonts w:cstheme="minorHAnsi"/>
          <w:sz w:val="20"/>
          <w:szCs w:val="20"/>
        </w:rPr>
      </w:pPr>
    </w:p>
    <w:p w:rsidR="00A97173" w:rsidRPr="00AD40E1" w:rsidRDefault="00A97173" w:rsidP="00AD40E1">
      <w:pPr>
        <w:adjustRightInd w:val="0"/>
        <w:snapToGrid w:val="0"/>
        <w:spacing w:after="0" w:line="240" w:lineRule="auto"/>
        <w:jc w:val="both"/>
        <w:rPr>
          <w:rFonts w:cstheme="minorHAnsi"/>
          <w:b/>
          <w:sz w:val="20"/>
          <w:szCs w:val="20"/>
        </w:rPr>
      </w:pPr>
      <w:r w:rsidRPr="00AD40E1">
        <w:rPr>
          <w:rFonts w:cstheme="minorHAnsi"/>
          <w:b/>
          <w:sz w:val="20"/>
          <w:szCs w:val="20"/>
        </w:rPr>
        <w:t>Significance of mean</w:t>
      </w:r>
      <w:r w:rsidR="00EA0230" w:rsidRPr="00AD40E1">
        <w:rPr>
          <w:rFonts w:cstheme="minorHAnsi"/>
          <w:b/>
          <w:sz w:val="20"/>
          <w:szCs w:val="20"/>
        </w:rPr>
        <w:t xml:space="preserve"> difference between students of</w:t>
      </w:r>
      <w:r w:rsidRPr="00AD40E1">
        <w:rPr>
          <w:rFonts w:cstheme="minorHAnsi"/>
          <w:b/>
          <w:sz w:val="20"/>
          <w:szCs w:val="20"/>
        </w:rPr>
        <w:t xml:space="preserve"> Science and Social Science (Higher Secondary Stu</w:t>
      </w:r>
      <w:r w:rsidR="003F3543" w:rsidRPr="00AD40E1">
        <w:rPr>
          <w:rFonts w:cstheme="minorHAnsi"/>
          <w:b/>
          <w:sz w:val="20"/>
          <w:szCs w:val="20"/>
        </w:rPr>
        <w:t xml:space="preserve">dents) on factor H, Empathy of </w:t>
      </w:r>
      <w:r w:rsidRPr="00AD40E1">
        <w:rPr>
          <w:rFonts w:cstheme="minorHAnsi"/>
          <w:b/>
          <w:sz w:val="20"/>
          <w:szCs w:val="20"/>
        </w:rPr>
        <w:t>Emotional Intelligence N=50 in each group.</w:t>
      </w:r>
    </w:p>
    <w:tbl>
      <w:tblPr>
        <w:tblStyle w:val="TableGrid"/>
        <w:tblW w:w="5000" w:type="pct"/>
        <w:tblLook w:val="04A0"/>
      </w:tblPr>
      <w:tblGrid>
        <w:gridCol w:w="3031"/>
        <w:gridCol w:w="613"/>
        <w:gridCol w:w="1038"/>
        <w:gridCol w:w="841"/>
        <w:gridCol w:w="1184"/>
        <w:gridCol w:w="2869"/>
      </w:tblGrid>
      <w:tr w:rsidR="00A97173" w:rsidRPr="00AD40E1" w:rsidTr="00D051A5">
        <w:tc>
          <w:tcPr>
            <w:tcW w:w="1583" w:type="pct"/>
          </w:tcPr>
          <w:p w:rsidR="00A97173" w:rsidRPr="00AD40E1" w:rsidRDefault="00A97173" w:rsidP="00AD40E1">
            <w:pPr>
              <w:adjustRightInd w:val="0"/>
              <w:snapToGrid w:val="0"/>
              <w:jc w:val="center"/>
              <w:rPr>
                <w:rFonts w:cstheme="minorHAnsi"/>
                <w:b/>
                <w:sz w:val="20"/>
                <w:szCs w:val="20"/>
              </w:rPr>
            </w:pPr>
            <w:r w:rsidRPr="00AD40E1">
              <w:rPr>
                <w:rFonts w:cstheme="minorHAnsi"/>
                <w:b/>
                <w:sz w:val="20"/>
                <w:szCs w:val="20"/>
              </w:rPr>
              <w:t>Group</w:t>
            </w:r>
          </w:p>
        </w:tc>
        <w:tc>
          <w:tcPr>
            <w:tcW w:w="320" w:type="pct"/>
          </w:tcPr>
          <w:p w:rsidR="00A97173" w:rsidRPr="00AD40E1" w:rsidRDefault="00A97173" w:rsidP="00AD40E1">
            <w:pPr>
              <w:adjustRightInd w:val="0"/>
              <w:snapToGrid w:val="0"/>
              <w:jc w:val="center"/>
              <w:rPr>
                <w:rFonts w:cstheme="minorHAnsi"/>
                <w:b/>
                <w:sz w:val="20"/>
                <w:szCs w:val="20"/>
              </w:rPr>
            </w:pPr>
            <w:r w:rsidRPr="00AD40E1">
              <w:rPr>
                <w:rFonts w:cstheme="minorHAnsi"/>
                <w:b/>
                <w:sz w:val="20"/>
                <w:szCs w:val="20"/>
              </w:rPr>
              <w:t>N</w:t>
            </w:r>
          </w:p>
        </w:tc>
        <w:tc>
          <w:tcPr>
            <w:tcW w:w="542" w:type="pct"/>
          </w:tcPr>
          <w:p w:rsidR="00A97173" w:rsidRPr="00AD40E1" w:rsidRDefault="00A97173" w:rsidP="00AD40E1">
            <w:pPr>
              <w:adjustRightInd w:val="0"/>
              <w:snapToGrid w:val="0"/>
              <w:jc w:val="center"/>
              <w:rPr>
                <w:rFonts w:cstheme="minorHAnsi"/>
                <w:b/>
                <w:sz w:val="20"/>
                <w:szCs w:val="20"/>
              </w:rPr>
            </w:pPr>
            <w:r w:rsidRPr="00AD40E1">
              <w:rPr>
                <w:rFonts w:cstheme="minorHAnsi"/>
                <w:b/>
                <w:sz w:val="20"/>
                <w:szCs w:val="20"/>
              </w:rPr>
              <w:t>Mean</w:t>
            </w:r>
          </w:p>
        </w:tc>
        <w:tc>
          <w:tcPr>
            <w:tcW w:w="439" w:type="pct"/>
          </w:tcPr>
          <w:p w:rsidR="00A97173" w:rsidRPr="00AD40E1" w:rsidRDefault="00A97173" w:rsidP="00AD40E1">
            <w:pPr>
              <w:adjustRightInd w:val="0"/>
              <w:snapToGrid w:val="0"/>
              <w:jc w:val="center"/>
              <w:rPr>
                <w:rFonts w:cstheme="minorHAnsi"/>
                <w:b/>
                <w:sz w:val="20"/>
                <w:szCs w:val="20"/>
              </w:rPr>
            </w:pPr>
            <w:r w:rsidRPr="00AD40E1">
              <w:rPr>
                <w:rFonts w:cstheme="minorHAnsi"/>
                <w:b/>
                <w:sz w:val="20"/>
                <w:szCs w:val="20"/>
              </w:rPr>
              <w:t>S.D</w:t>
            </w:r>
            <w:r w:rsidR="003F3543" w:rsidRPr="00AD40E1">
              <w:rPr>
                <w:rFonts w:cstheme="minorHAnsi"/>
                <w:b/>
                <w:sz w:val="20"/>
                <w:szCs w:val="20"/>
              </w:rPr>
              <w:t>.</w:t>
            </w:r>
          </w:p>
        </w:tc>
        <w:tc>
          <w:tcPr>
            <w:tcW w:w="618" w:type="pct"/>
          </w:tcPr>
          <w:p w:rsidR="00A97173" w:rsidRPr="00AD40E1" w:rsidRDefault="00A97173" w:rsidP="00AD40E1">
            <w:pPr>
              <w:adjustRightInd w:val="0"/>
              <w:snapToGrid w:val="0"/>
              <w:jc w:val="center"/>
              <w:rPr>
                <w:rFonts w:cstheme="minorHAnsi"/>
                <w:b/>
                <w:sz w:val="20"/>
                <w:szCs w:val="20"/>
              </w:rPr>
            </w:pPr>
            <w:r w:rsidRPr="00AD40E1">
              <w:rPr>
                <w:rFonts w:cstheme="minorHAnsi"/>
                <w:b/>
                <w:sz w:val="20"/>
                <w:szCs w:val="20"/>
              </w:rPr>
              <w:t>t-value</w:t>
            </w:r>
          </w:p>
        </w:tc>
        <w:tc>
          <w:tcPr>
            <w:tcW w:w="1498" w:type="pct"/>
          </w:tcPr>
          <w:p w:rsidR="00A97173" w:rsidRPr="00AD40E1" w:rsidRDefault="00A97173" w:rsidP="00AD40E1">
            <w:pPr>
              <w:adjustRightInd w:val="0"/>
              <w:snapToGrid w:val="0"/>
              <w:jc w:val="center"/>
              <w:rPr>
                <w:rFonts w:cstheme="minorHAnsi"/>
                <w:b/>
                <w:sz w:val="20"/>
                <w:szCs w:val="20"/>
              </w:rPr>
            </w:pPr>
            <w:r w:rsidRPr="00AD40E1">
              <w:rPr>
                <w:rFonts w:cstheme="minorHAnsi"/>
                <w:b/>
                <w:sz w:val="20"/>
                <w:szCs w:val="20"/>
              </w:rPr>
              <w:t>Level of significance</w:t>
            </w:r>
          </w:p>
        </w:tc>
      </w:tr>
      <w:tr w:rsidR="00A97173" w:rsidRPr="00AD40E1" w:rsidTr="00D051A5">
        <w:tc>
          <w:tcPr>
            <w:tcW w:w="1583" w:type="pct"/>
          </w:tcPr>
          <w:p w:rsidR="00A97173" w:rsidRPr="00AD40E1" w:rsidRDefault="00A97173" w:rsidP="00AD40E1">
            <w:pPr>
              <w:adjustRightInd w:val="0"/>
              <w:snapToGrid w:val="0"/>
              <w:jc w:val="center"/>
              <w:rPr>
                <w:rFonts w:cstheme="minorHAnsi"/>
                <w:sz w:val="20"/>
                <w:szCs w:val="20"/>
              </w:rPr>
            </w:pPr>
            <w:r w:rsidRPr="00AD40E1">
              <w:rPr>
                <w:rFonts w:cstheme="minorHAnsi"/>
                <w:sz w:val="20"/>
                <w:szCs w:val="20"/>
              </w:rPr>
              <w:t>Science students</w:t>
            </w:r>
          </w:p>
        </w:tc>
        <w:tc>
          <w:tcPr>
            <w:tcW w:w="320" w:type="pct"/>
          </w:tcPr>
          <w:p w:rsidR="00A97173" w:rsidRPr="00AD40E1" w:rsidRDefault="00A97173"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A97173" w:rsidRPr="00AD40E1" w:rsidRDefault="00302F69" w:rsidP="00AD40E1">
            <w:pPr>
              <w:adjustRightInd w:val="0"/>
              <w:snapToGrid w:val="0"/>
              <w:jc w:val="center"/>
              <w:rPr>
                <w:rFonts w:cstheme="minorHAnsi"/>
                <w:sz w:val="20"/>
                <w:szCs w:val="20"/>
              </w:rPr>
            </w:pPr>
            <w:r w:rsidRPr="00AD40E1">
              <w:rPr>
                <w:rFonts w:cstheme="minorHAnsi"/>
                <w:sz w:val="20"/>
                <w:szCs w:val="20"/>
              </w:rPr>
              <w:t>7</w:t>
            </w:r>
          </w:p>
        </w:tc>
        <w:tc>
          <w:tcPr>
            <w:tcW w:w="439" w:type="pct"/>
          </w:tcPr>
          <w:p w:rsidR="00A97173" w:rsidRPr="00AD40E1" w:rsidRDefault="00302F69" w:rsidP="00AD40E1">
            <w:pPr>
              <w:adjustRightInd w:val="0"/>
              <w:snapToGrid w:val="0"/>
              <w:jc w:val="center"/>
              <w:rPr>
                <w:rFonts w:cstheme="minorHAnsi"/>
                <w:sz w:val="20"/>
                <w:szCs w:val="20"/>
              </w:rPr>
            </w:pPr>
            <w:r w:rsidRPr="00AD40E1">
              <w:rPr>
                <w:rFonts w:cstheme="minorHAnsi"/>
                <w:sz w:val="20"/>
                <w:szCs w:val="20"/>
              </w:rPr>
              <w:t>1.33</w:t>
            </w:r>
          </w:p>
        </w:tc>
        <w:tc>
          <w:tcPr>
            <w:tcW w:w="618" w:type="pct"/>
            <w:vMerge w:val="restart"/>
          </w:tcPr>
          <w:p w:rsidR="00A97173" w:rsidRPr="00AD40E1" w:rsidRDefault="00A97173" w:rsidP="00AD40E1">
            <w:pPr>
              <w:adjustRightInd w:val="0"/>
              <w:snapToGrid w:val="0"/>
              <w:jc w:val="center"/>
              <w:rPr>
                <w:rFonts w:cstheme="minorHAnsi"/>
                <w:sz w:val="20"/>
                <w:szCs w:val="20"/>
              </w:rPr>
            </w:pPr>
            <w:r w:rsidRPr="00AD40E1">
              <w:rPr>
                <w:rFonts w:cstheme="minorHAnsi"/>
                <w:sz w:val="20"/>
                <w:szCs w:val="20"/>
              </w:rPr>
              <w:t>1</w:t>
            </w:r>
          </w:p>
        </w:tc>
        <w:tc>
          <w:tcPr>
            <w:tcW w:w="1498" w:type="pct"/>
            <w:vMerge w:val="restart"/>
          </w:tcPr>
          <w:p w:rsidR="00A97173" w:rsidRPr="00AD40E1" w:rsidRDefault="00A97173" w:rsidP="00AD40E1">
            <w:pPr>
              <w:adjustRightInd w:val="0"/>
              <w:snapToGrid w:val="0"/>
              <w:jc w:val="center"/>
              <w:rPr>
                <w:rFonts w:cstheme="minorHAnsi"/>
                <w:sz w:val="20"/>
                <w:szCs w:val="20"/>
              </w:rPr>
            </w:pPr>
            <w:r w:rsidRPr="00AD40E1">
              <w:rPr>
                <w:rFonts w:cstheme="minorHAnsi"/>
                <w:sz w:val="20"/>
                <w:szCs w:val="20"/>
              </w:rPr>
              <w:t>Insignificant</w:t>
            </w:r>
          </w:p>
        </w:tc>
      </w:tr>
      <w:tr w:rsidR="00A97173" w:rsidRPr="00AD40E1" w:rsidTr="00D051A5">
        <w:trPr>
          <w:trHeight w:val="152"/>
        </w:trPr>
        <w:tc>
          <w:tcPr>
            <w:tcW w:w="1583" w:type="pct"/>
          </w:tcPr>
          <w:p w:rsidR="00A97173" w:rsidRPr="00AD40E1" w:rsidRDefault="00A97173" w:rsidP="00AD40E1">
            <w:pPr>
              <w:adjustRightInd w:val="0"/>
              <w:snapToGrid w:val="0"/>
              <w:jc w:val="center"/>
              <w:rPr>
                <w:rFonts w:cstheme="minorHAnsi"/>
                <w:sz w:val="20"/>
                <w:szCs w:val="20"/>
              </w:rPr>
            </w:pPr>
            <w:r w:rsidRPr="00AD40E1">
              <w:rPr>
                <w:rFonts w:cstheme="minorHAnsi"/>
                <w:sz w:val="20"/>
                <w:szCs w:val="20"/>
              </w:rPr>
              <w:t>Social science student</w:t>
            </w:r>
            <w:r w:rsidR="003F3543" w:rsidRPr="00AD40E1">
              <w:rPr>
                <w:rFonts w:cstheme="minorHAnsi"/>
                <w:sz w:val="20"/>
                <w:szCs w:val="20"/>
              </w:rPr>
              <w:t>s</w:t>
            </w:r>
          </w:p>
        </w:tc>
        <w:tc>
          <w:tcPr>
            <w:tcW w:w="320" w:type="pct"/>
          </w:tcPr>
          <w:p w:rsidR="00A97173" w:rsidRPr="00AD40E1" w:rsidRDefault="00A97173"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A97173" w:rsidRPr="00AD40E1" w:rsidRDefault="00302F69" w:rsidP="00AD40E1">
            <w:pPr>
              <w:adjustRightInd w:val="0"/>
              <w:snapToGrid w:val="0"/>
              <w:jc w:val="center"/>
              <w:rPr>
                <w:rFonts w:cstheme="minorHAnsi"/>
                <w:sz w:val="20"/>
                <w:szCs w:val="20"/>
              </w:rPr>
            </w:pPr>
            <w:r w:rsidRPr="00AD40E1">
              <w:rPr>
                <w:rFonts w:cstheme="minorHAnsi"/>
                <w:sz w:val="20"/>
                <w:szCs w:val="20"/>
              </w:rPr>
              <w:t>7.26</w:t>
            </w:r>
          </w:p>
        </w:tc>
        <w:tc>
          <w:tcPr>
            <w:tcW w:w="439" w:type="pct"/>
          </w:tcPr>
          <w:p w:rsidR="00A97173" w:rsidRPr="00AD40E1" w:rsidRDefault="00302F69" w:rsidP="00AD40E1">
            <w:pPr>
              <w:adjustRightInd w:val="0"/>
              <w:snapToGrid w:val="0"/>
              <w:jc w:val="center"/>
              <w:rPr>
                <w:rFonts w:cstheme="minorHAnsi"/>
                <w:sz w:val="20"/>
                <w:szCs w:val="20"/>
              </w:rPr>
            </w:pPr>
            <w:r w:rsidRPr="00AD40E1">
              <w:rPr>
                <w:rFonts w:cstheme="minorHAnsi"/>
                <w:sz w:val="20"/>
                <w:szCs w:val="20"/>
              </w:rPr>
              <w:t>1.45</w:t>
            </w:r>
          </w:p>
        </w:tc>
        <w:tc>
          <w:tcPr>
            <w:tcW w:w="618" w:type="pct"/>
            <w:vMerge/>
          </w:tcPr>
          <w:p w:rsidR="00A97173" w:rsidRPr="00AD40E1" w:rsidRDefault="00A97173" w:rsidP="00AD40E1">
            <w:pPr>
              <w:adjustRightInd w:val="0"/>
              <w:snapToGrid w:val="0"/>
              <w:jc w:val="center"/>
              <w:rPr>
                <w:rFonts w:cstheme="minorHAnsi"/>
                <w:sz w:val="20"/>
                <w:szCs w:val="20"/>
              </w:rPr>
            </w:pPr>
          </w:p>
        </w:tc>
        <w:tc>
          <w:tcPr>
            <w:tcW w:w="1498" w:type="pct"/>
            <w:vMerge/>
          </w:tcPr>
          <w:p w:rsidR="00A97173" w:rsidRPr="00AD40E1" w:rsidRDefault="00A97173" w:rsidP="00AD40E1">
            <w:pPr>
              <w:adjustRightInd w:val="0"/>
              <w:snapToGrid w:val="0"/>
              <w:jc w:val="center"/>
              <w:rPr>
                <w:rFonts w:cstheme="minorHAnsi"/>
                <w:sz w:val="20"/>
                <w:szCs w:val="20"/>
              </w:rPr>
            </w:pPr>
          </w:p>
        </w:tc>
      </w:tr>
    </w:tbl>
    <w:p w:rsidR="00A97173" w:rsidRPr="00AD40E1" w:rsidRDefault="00A97173" w:rsidP="00D051A5">
      <w:pPr>
        <w:tabs>
          <w:tab w:val="left" w:pos="2780"/>
        </w:tabs>
        <w:adjustRightInd w:val="0"/>
        <w:snapToGrid w:val="0"/>
        <w:spacing w:after="0" w:line="240" w:lineRule="auto"/>
        <w:rPr>
          <w:rFonts w:cstheme="minorHAnsi" w:hint="eastAsia"/>
          <w:sz w:val="20"/>
          <w:szCs w:val="20"/>
          <w:lang w:eastAsia="zh-CN"/>
        </w:rPr>
      </w:pPr>
    </w:p>
    <w:p w:rsidR="00704297" w:rsidRPr="00AD40E1" w:rsidRDefault="00704297" w:rsidP="00AD40E1">
      <w:pPr>
        <w:adjustRightInd w:val="0"/>
        <w:snapToGrid w:val="0"/>
        <w:spacing w:after="0" w:line="240" w:lineRule="auto"/>
        <w:ind w:hanging="360"/>
        <w:jc w:val="both"/>
        <w:rPr>
          <w:rFonts w:cstheme="minorHAnsi"/>
          <w:sz w:val="20"/>
          <w:szCs w:val="20"/>
        </w:rPr>
        <w:sectPr w:rsidR="00704297" w:rsidRPr="00AD40E1" w:rsidSect="00204057">
          <w:type w:val="continuous"/>
          <w:pgSz w:w="12240" w:h="15840" w:code="1"/>
          <w:pgMar w:top="1440" w:right="1440" w:bottom="1440" w:left="1440" w:header="720" w:footer="720" w:gutter="0"/>
          <w:cols w:space="720"/>
          <w:docGrid w:linePitch="360"/>
        </w:sectPr>
      </w:pPr>
    </w:p>
    <w:p w:rsidR="001A25EE" w:rsidRPr="00AD40E1" w:rsidRDefault="001F3358" w:rsidP="00AD40E1">
      <w:pPr>
        <w:adjustRightInd w:val="0"/>
        <w:snapToGrid w:val="0"/>
        <w:spacing w:after="0" w:line="240" w:lineRule="auto"/>
        <w:ind w:hanging="360"/>
        <w:jc w:val="both"/>
        <w:rPr>
          <w:rFonts w:cstheme="minorHAnsi"/>
          <w:sz w:val="20"/>
          <w:szCs w:val="20"/>
        </w:rPr>
      </w:pPr>
      <w:r w:rsidRPr="00AD40E1">
        <w:rPr>
          <w:rFonts w:cstheme="minorHAnsi"/>
          <w:sz w:val="20"/>
          <w:szCs w:val="20"/>
        </w:rPr>
        <w:lastRenderedPageBreak/>
        <w:t xml:space="preserve">       </w:t>
      </w:r>
      <w:r w:rsidR="00AD40E1">
        <w:rPr>
          <w:rFonts w:cstheme="minorHAnsi" w:hint="eastAsia"/>
          <w:sz w:val="20"/>
          <w:szCs w:val="20"/>
          <w:lang w:eastAsia="zh-CN"/>
        </w:rPr>
        <w:tab/>
      </w:r>
      <w:r w:rsidRPr="00AD40E1">
        <w:rPr>
          <w:rFonts w:cstheme="minorHAnsi"/>
          <w:sz w:val="20"/>
          <w:szCs w:val="20"/>
          <w:lang w:eastAsia="zh-CN"/>
        </w:rPr>
        <w:tab/>
      </w:r>
      <w:r w:rsidR="00A97173" w:rsidRPr="00AD40E1">
        <w:rPr>
          <w:rFonts w:cstheme="minorHAnsi"/>
          <w:sz w:val="20"/>
          <w:szCs w:val="20"/>
        </w:rPr>
        <w:t xml:space="preserve">The above table shows the mean difference between science and social science higher secondary students on “Empathy” of emotional intelligence. The table indicates the two groups do not differ </w:t>
      </w:r>
      <w:r w:rsidR="00A97173" w:rsidRPr="00AD40E1">
        <w:rPr>
          <w:rFonts w:cstheme="minorHAnsi"/>
          <w:sz w:val="20"/>
          <w:szCs w:val="20"/>
        </w:rPr>
        <w:lastRenderedPageBreak/>
        <w:t>significantly. It further indicates that Science and social science higher secondary students are similar, So far as their “</w:t>
      </w:r>
      <w:r w:rsidR="0043081C" w:rsidRPr="00AD40E1">
        <w:rPr>
          <w:rFonts w:cstheme="minorHAnsi"/>
          <w:sz w:val="20"/>
          <w:szCs w:val="20"/>
        </w:rPr>
        <w:t>Empathy</w:t>
      </w:r>
      <w:r w:rsidR="00A97173" w:rsidRPr="00AD40E1">
        <w:rPr>
          <w:rFonts w:cstheme="minorHAnsi"/>
          <w:sz w:val="20"/>
          <w:szCs w:val="20"/>
        </w:rPr>
        <w:t>” is concerned</w:t>
      </w:r>
      <w:r w:rsidR="001766CB" w:rsidRPr="00AD40E1">
        <w:rPr>
          <w:rFonts w:cstheme="minorHAnsi"/>
          <w:sz w:val="20"/>
          <w:szCs w:val="20"/>
        </w:rPr>
        <w:t>.</w:t>
      </w:r>
      <w:r w:rsidR="00A97173" w:rsidRPr="00AD40E1">
        <w:rPr>
          <w:rFonts w:cstheme="minorHAnsi"/>
          <w:sz w:val="20"/>
          <w:szCs w:val="20"/>
        </w:rPr>
        <w:t xml:space="preserve"> </w:t>
      </w:r>
    </w:p>
    <w:p w:rsidR="00704297" w:rsidRPr="00AD40E1" w:rsidRDefault="00704297" w:rsidP="00AD40E1">
      <w:pPr>
        <w:adjustRightInd w:val="0"/>
        <w:snapToGrid w:val="0"/>
        <w:spacing w:after="0" w:line="240" w:lineRule="auto"/>
        <w:ind w:hanging="360"/>
        <w:jc w:val="both"/>
        <w:rPr>
          <w:rFonts w:cstheme="minorHAnsi"/>
          <w:sz w:val="20"/>
          <w:szCs w:val="20"/>
        </w:rPr>
        <w:sectPr w:rsidR="00704297" w:rsidRPr="00AD40E1" w:rsidSect="00204057">
          <w:type w:val="continuous"/>
          <w:pgSz w:w="12240" w:h="15840" w:code="1"/>
          <w:pgMar w:top="1440" w:right="1440" w:bottom="1440" w:left="1440" w:header="720" w:footer="720" w:gutter="0"/>
          <w:cols w:num="2" w:space="720"/>
          <w:docGrid w:linePitch="360"/>
        </w:sectPr>
      </w:pPr>
    </w:p>
    <w:p w:rsidR="00704297" w:rsidRPr="00AD40E1" w:rsidRDefault="00704297" w:rsidP="00AD40E1">
      <w:pPr>
        <w:adjustRightInd w:val="0"/>
        <w:snapToGrid w:val="0"/>
        <w:spacing w:after="0" w:line="240" w:lineRule="auto"/>
        <w:ind w:hanging="360"/>
        <w:jc w:val="both"/>
        <w:rPr>
          <w:rFonts w:cstheme="minorHAnsi"/>
          <w:sz w:val="20"/>
          <w:szCs w:val="20"/>
        </w:rPr>
      </w:pPr>
    </w:p>
    <w:p w:rsidR="006E5201" w:rsidRPr="00AD40E1" w:rsidRDefault="006E5201" w:rsidP="00AD40E1">
      <w:pPr>
        <w:adjustRightInd w:val="0"/>
        <w:snapToGrid w:val="0"/>
        <w:spacing w:after="0" w:line="240" w:lineRule="auto"/>
        <w:jc w:val="both"/>
        <w:rPr>
          <w:rFonts w:cstheme="minorHAnsi"/>
          <w:b/>
          <w:sz w:val="20"/>
          <w:szCs w:val="20"/>
        </w:rPr>
      </w:pPr>
      <w:r w:rsidRPr="00AD40E1">
        <w:rPr>
          <w:rFonts w:cstheme="minorHAnsi"/>
          <w:b/>
          <w:sz w:val="20"/>
          <w:szCs w:val="20"/>
        </w:rPr>
        <w:t xml:space="preserve">Significance of mean </w:t>
      </w:r>
      <w:r w:rsidR="0099009C" w:rsidRPr="00AD40E1">
        <w:rPr>
          <w:rFonts w:cstheme="minorHAnsi"/>
          <w:b/>
          <w:sz w:val="20"/>
          <w:szCs w:val="20"/>
        </w:rPr>
        <w:t xml:space="preserve">difference between students of </w:t>
      </w:r>
      <w:r w:rsidRPr="00AD40E1">
        <w:rPr>
          <w:rFonts w:cstheme="minorHAnsi"/>
          <w:b/>
          <w:sz w:val="20"/>
          <w:szCs w:val="20"/>
        </w:rPr>
        <w:t>Science and Social Science (Higher Secondary Student</w:t>
      </w:r>
      <w:r w:rsidR="0099009C" w:rsidRPr="00AD40E1">
        <w:rPr>
          <w:rFonts w:cstheme="minorHAnsi"/>
          <w:b/>
          <w:sz w:val="20"/>
          <w:szCs w:val="20"/>
        </w:rPr>
        <w:t xml:space="preserve">s) on factor I, Commitment of </w:t>
      </w:r>
      <w:r w:rsidR="001A25EE" w:rsidRPr="00AD40E1">
        <w:rPr>
          <w:rFonts w:cstheme="minorHAnsi"/>
          <w:b/>
          <w:sz w:val="20"/>
          <w:szCs w:val="20"/>
        </w:rPr>
        <w:t xml:space="preserve">Emotional Intelligence </w:t>
      </w:r>
      <w:r w:rsidRPr="00AD40E1">
        <w:rPr>
          <w:rFonts w:cstheme="minorHAnsi"/>
          <w:b/>
          <w:sz w:val="20"/>
          <w:szCs w:val="20"/>
        </w:rPr>
        <w:t>N=50 in each group.</w:t>
      </w:r>
    </w:p>
    <w:tbl>
      <w:tblPr>
        <w:tblStyle w:val="TableGrid"/>
        <w:tblW w:w="5000" w:type="pct"/>
        <w:tblLook w:val="04A0"/>
      </w:tblPr>
      <w:tblGrid>
        <w:gridCol w:w="3031"/>
        <w:gridCol w:w="613"/>
        <w:gridCol w:w="1038"/>
        <w:gridCol w:w="841"/>
        <w:gridCol w:w="1184"/>
        <w:gridCol w:w="2869"/>
      </w:tblGrid>
      <w:tr w:rsidR="006E5201" w:rsidRPr="00AD40E1" w:rsidTr="00D051A5">
        <w:tc>
          <w:tcPr>
            <w:tcW w:w="1583" w:type="pct"/>
          </w:tcPr>
          <w:p w:rsidR="006E5201" w:rsidRPr="00AD40E1" w:rsidRDefault="006E5201" w:rsidP="00AD40E1">
            <w:pPr>
              <w:adjustRightInd w:val="0"/>
              <w:snapToGrid w:val="0"/>
              <w:jc w:val="center"/>
              <w:rPr>
                <w:rFonts w:cstheme="minorHAnsi"/>
                <w:b/>
                <w:sz w:val="20"/>
                <w:szCs w:val="20"/>
              </w:rPr>
            </w:pPr>
            <w:r w:rsidRPr="00AD40E1">
              <w:rPr>
                <w:rFonts w:cstheme="minorHAnsi"/>
                <w:b/>
                <w:sz w:val="20"/>
                <w:szCs w:val="20"/>
              </w:rPr>
              <w:t>Group</w:t>
            </w:r>
          </w:p>
        </w:tc>
        <w:tc>
          <w:tcPr>
            <w:tcW w:w="320" w:type="pct"/>
          </w:tcPr>
          <w:p w:rsidR="006E5201" w:rsidRPr="00AD40E1" w:rsidRDefault="006E5201" w:rsidP="00AD40E1">
            <w:pPr>
              <w:adjustRightInd w:val="0"/>
              <w:snapToGrid w:val="0"/>
              <w:jc w:val="center"/>
              <w:rPr>
                <w:rFonts w:cstheme="minorHAnsi"/>
                <w:b/>
                <w:sz w:val="20"/>
                <w:szCs w:val="20"/>
              </w:rPr>
            </w:pPr>
            <w:r w:rsidRPr="00AD40E1">
              <w:rPr>
                <w:rFonts w:cstheme="minorHAnsi"/>
                <w:b/>
                <w:sz w:val="20"/>
                <w:szCs w:val="20"/>
              </w:rPr>
              <w:t>N</w:t>
            </w:r>
          </w:p>
        </w:tc>
        <w:tc>
          <w:tcPr>
            <w:tcW w:w="542" w:type="pct"/>
          </w:tcPr>
          <w:p w:rsidR="006E5201" w:rsidRPr="00AD40E1" w:rsidRDefault="006E5201" w:rsidP="00AD40E1">
            <w:pPr>
              <w:adjustRightInd w:val="0"/>
              <w:snapToGrid w:val="0"/>
              <w:jc w:val="center"/>
              <w:rPr>
                <w:rFonts w:cstheme="minorHAnsi"/>
                <w:b/>
                <w:sz w:val="20"/>
                <w:szCs w:val="20"/>
              </w:rPr>
            </w:pPr>
            <w:r w:rsidRPr="00AD40E1">
              <w:rPr>
                <w:rFonts w:cstheme="minorHAnsi"/>
                <w:b/>
                <w:sz w:val="20"/>
                <w:szCs w:val="20"/>
              </w:rPr>
              <w:t>Mean</w:t>
            </w:r>
          </w:p>
        </w:tc>
        <w:tc>
          <w:tcPr>
            <w:tcW w:w="439" w:type="pct"/>
          </w:tcPr>
          <w:p w:rsidR="006E5201" w:rsidRPr="00AD40E1" w:rsidRDefault="006E5201" w:rsidP="00AD40E1">
            <w:pPr>
              <w:adjustRightInd w:val="0"/>
              <w:snapToGrid w:val="0"/>
              <w:jc w:val="center"/>
              <w:rPr>
                <w:rFonts w:cstheme="minorHAnsi"/>
                <w:b/>
                <w:sz w:val="20"/>
                <w:szCs w:val="20"/>
              </w:rPr>
            </w:pPr>
            <w:r w:rsidRPr="00AD40E1">
              <w:rPr>
                <w:rFonts w:cstheme="minorHAnsi"/>
                <w:b/>
                <w:sz w:val="20"/>
                <w:szCs w:val="20"/>
              </w:rPr>
              <w:t>S.D</w:t>
            </w:r>
            <w:r w:rsidR="001A25EE" w:rsidRPr="00AD40E1">
              <w:rPr>
                <w:rFonts w:cstheme="minorHAnsi"/>
                <w:b/>
                <w:sz w:val="20"/>
                <w:szCs w:val="20"/>
              </w:rPr>
              <w:t>.</w:t>
            </w:r>
          </w:p>
        </w:tc>
        <w:tc>
          <w:tcPr>
            <w:tcW w:w="618" w:type="pct"/>
          </w:tcPr>
          <w:p w:rsidR="006E5201" w:rsidRPr="00AD40E1" w:rsidRDefault="006E5201" w:rsidP="00AD40E1">
            <w:pPr>
              <w:adjustRightInd w:val="0"/>
              <w:snapToGrid w:val="0"/>
              <w:jc w:val="center"/>
              <w:rPr>
                <w:rFonts w:cstheme="minorHAnsi"/>
                <w:b/>
                <w:sz w:val="20"/>
                <w:szCs w:val="20"/>
              </w:rPr>
            </w:pPr>
            <w:r w:rsidRPr="00AD40E1">
              <w:rPr>
                <w:rFonts w:cstheme="minorHAnsi"/>
                <w:b/>
                <w:sz w:val="20"/>
                <w:szCs w:val="20"/>
              </w:rPr>
              <w:t>t-value</w:t>
            </w:r>
          </w:p>
        </w:tc>
        <w:tc>
          <w:tcPr>
            <w:tcW w:w="1498" w:type="pct"/>
          </w:tcPr>
          <w:p w:rsidR="006E5201" w:rsidRPr="00AD40E1" w:rsidRDefault="006E5201" w:rsidP="00AD40E1">
            <w:pPr>
              <w:adjustRightInd w:val="0"/>
              <w:snapToGrid w:val="0"/>
              <w:jc w:val="center"/>
              <w:rPr>
                <w:rFonts w:cstheme="minorHAnsi"/>
                <w:b/>
                <w:sz w:val="20"/>
                <w:szCs w:val="20"/>
              </w:rPr>
            </w:pPr>
            <w:r w:rsidRPr="00AD40E1">
              <w:rPr>
                <w:rFonts w:cstheme="minorHAnsi"/>
                <w:b/>
                <w:sz w:val="20"/>
                <w:szCs w:val="20"/>
              </w:rPr>
              <w:t>Level of significance</w:t>
            </w:r>
          </w:p>
        </w:tc>
      </w:tr>
      <w:tr w:rsidR="006E5201" w:rsidRPr="00AD40E1" w:rsidTr="00D051A5">
        <w:tc>
          <w:tcPr>
            <w:tcW w:w="1583" w:type="pct"/>
          </w:tcPr>
          <w:p w:rsidR="006E5201" w:rsidRPr="00AD40E1" w:rsidRDefault="006E5201" w:rsidP="00AD40E1">
            <w:pPr>
              <w:adjustRightInd w:val="0"/>
              <w:snapToGrid w:val="0"/>
              <w:rPr>
                <w:rFonts w:cstheme="minorHAnsi"/>
                <w:sz w:val="20"/>
                <w:szCs w:val="20"/>
              </w:rPr>
            </w:pPr>
            <w:r w:rsidRPr="00AD40E1">
              <w:rPr>
                <w:rFonts w:cstheme="minorHAnsi"/>
                <w:sz w:val="20"/>
                <w:szCs w:val="20"/>
              </w:rPr>
              <w:t xml:space="preserve">Science students </w:t>
            </w:r>
          </w:p>
        </w:tc>
        <w:tc>
          <w:tcPr>
            <w:tcW w:w="320" w:type="pct"/>
          </w:tcPr>
          <w:p w:rsidR="006E5201" w:rsidRPr="00AD40E1" w:rsidRDefault="006E5201"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6E5201" w:rsidRPr="00AD40E1" w:rsidRDefault="006E5201" w:rsidP="00AD40E1">
            <w:pPr>
              <w:adjustRightInd w:val="0"/>
              <w:snapToGrid w:val="0"/>
              <w:jc w:val="center"/>
              <w:rPr>
                <w:rFonts w:cstheme="minorHAnsi"/>
                <w:sz w:val="20"/>
                <w:szCs w:val="20"/>
              </w:rPr>
            </w:pPr>
            <w:r w:rsidRPr="00AD40E1">
              <w:rPr>
                <w:rFonts w:cstheme="minorHAnsi"/>
                <w:sz w:val="20"/>
                <w:szCs w:val="20"/>
              </w:rPr>
              <w:t>7</w:t>
            </w:r>
            <w:r w:rsidR="006C465B" w:rsidRPr="00AD40E1">
              <w:rPr>
                <w:rFonts w:cstheme="minorHAnsi"/>
                <w:sz w:val="20"/>
                <w:szCs w:val="20"/>
              </w:rPr>
              <w:t>.04</w:t>
            </w:r>
          </w:p>
        </w:tc>
        <w:tc>
          <w:tcPr>
            <w:tcW w:w="439" w:type="pct"/>
          </w:tcPr>
          <w:p w:rsidR="006E5201" w:rsidRPr="00AD40E1" w:rsidRDefault="006E5201" w:rsidP="00AD40E1">
            <w:pPr>
              <w:adjustRightInd w:val="0"/>
              <w:snapToGrid w:val="0"/>
              <w:jc w:val="center"/>
              <w:rPr>
                <w:rFonts w:cstheme="minorHAnsi"/>
                <w:sz w:val="20"/>
                <w:szCs w:val="20"/>
              </w:rPr>
            </w:pPr>
            <w:r w:rsidRPr="00AD40E1">
              <w:rPr>
                <w:rFonts w:cstheme="minorHAnsi"/>
                <w:sz w:val="20"/>
                <w:szCs w:val="20"/>
              </w:rPr>
              <w:t>1.</w:t>
            </w:r>
            <w:r w:rsidR="006C465B" w:rsidRPr="00AD40E1">
              <w:rPr>
                <w:rFonts w:cstheme="minorHAnsi"/>
                <w:sz w:val="20"/>
                <w:szCs w:val="20"/>
              </w:rPr>
              <w:t>45</w:t>
            </w:r>
          </w:p>
        </w:tc>
        <w:tc>
          <w:tcPr>
            <w:tcW w:w="618" w:type="pct"/>
            <w:vMerge w:val="restart"/>
          </w:tcPr>
          <w:p w:rsidR="006E5201" w:rsidRPr="00AD40E1" w:rsidRDefault="006C465B" w:rsidP="00AD40E1">
            <w:pPr>
              <w:adjustRightInd w:val="0"/>
              <w:snapToGrid w:val="0"/>
              <w:jc w:val="center"/>
              <w:rPr>
                <w:rFonts w:cstheme="minorHAnsi"/>
                <w:sz w:val="20"/>
                <w:szCs w:val="20"/>
              </w:rPr>
            </w:pPr>
            <w:r w:rsidRPr="00AD40E1">
              <w:rPr>
                <w:rFonts w:cstheme="minorHAnsi"/>
                <w:sz w:val="20"/>
                <w:szCs w:val="20"/>
              </w:rPr>
              <w:t>0.53</w:t>
            </w:r>
          </w:p>
        </w:tc>
        <w:tc>
          <w:tcPr>
            <w:tcW w:w="1498" w:type="pct"/>
            <w:vMerge w:val="restart"/>
          </w:tcPr>
          <w:p w:rsidR="006E5201" w:rsidRPr="00AD40E1" w:rsidRDefault="006E5201" w:rsidP="00AD40E1">
            <w:pPr>
              <w:adjustRightInd w:val="0"/>
              <w:snapToGrid w:val="0"/>
              <w:rPr>
                <w:rFonts w:cstheme="minorHAnsi"/>
                <w:sz w:val="20"/>
                <w:szCs w:val="20"/>
              </w:rPr>
            </w:pPr>
            <w:r w:rsidRPr="00AD40E1">
              <w:rPr>
                <w:rFonts w:cstheme="minorHAnsi"/>
                <w:sz w:val="20"/>
                <w:szCs w:val="20"/>
              </w:rPr>
              <w:t>Insignificant</w:t>
            </w:r>
          </w:p>
        </w:tc>
      </w:tr>
      <w:tr w:rsidR="006E5201" w:rsidRPr="00AD40E1" w:rsidTr="00D051A5">
        <w:tc>
          <w:tcPr>
            <w:tcW w:w="1583" w:type="pct"/>
          </w:tcPr>
          <w:p w:rsidR="006E5201" w:rsidRPr="00AD40E1" w:rsidRDefault="006E5201" w:rsidP="00AD40E1">
            <w:pPr>
              <w:adjustRightInd w:val="0"/>
              <w:snapToGrid w:val="0"/>
              <w:rPr>
                <w:rFonts w:cstheme="minorHAnsi"/>
                <w:sz w:val="20"/>
                <w:szCs w:val="20"/>
              </w:rPr>
            </w:pPr>
            <w:r w:rsidRPr="00AD40E1">
              <w:rPr>
                <w:rFonts w:cstheme="minorHAnsi"/>
                <w:sz w:val="20"/>
                <w:szCs w:val="20"/>
              </w:rPr>
              <w:t>Social science students</w:t>
            </w:r>
          </w:p>
        </w:tc>
        <w:tc>
          <w:tcPr>
            <w:tcW w:w="320" w:type="pct"/>
          </w:tcPr>
          <w:p w:rsidR="006E5201" w:rsidRPr="00AD40E1" w:rsidRDefault="006E5201"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6E5201" w:rsidRPr="00AD40E1" w:rsidRDefault="006E5201" w:rsidP="00AD40E1">
            <w:pPr>
              <w:adjustRightInd w:val="0"/>
              <w:snapToGrid w:val="0"/>
              <w:jc w:val="center"/>
              <w:rPr>
                <w:rFonts w:cstheme="minorHAnsi"/>
                <w:sz w:val="20"/>
                <w:szCs w:val="20"/>
              </w:rPr>
            </w:pPr>
            <w:r w:rsidRPr="00AD40E1">
              <w:rPr>
                <w:rFonts w:cstheme="minorHAnsi"/>
                <w:sz w:val="20"/>
                <w:szCs w:val="20"/>
              </w:rPr>
              <w:t>7.</w:t>
            </w:r>
            <w:r w:rsidR="006C465B" w:rsidRPr="00AD40E1">
              <w:rPr>
                <w:rFonts w:cstheme="minorHAnsi"/>
                <w:sz w:val="20"/>
                <w:szCs w:val="20"/>
              </w:rPr>
              <w:t>18</w:t>
            </w:r>
          </w:p>
        </w:tc>
        <w:tc>
          <w:tcPr>
            <w:tcW w:w="439" w:type="pct"/>
          </w:tcPr>
          <w:p w:rsidR="006E5201" w:rsidRPr="00AD40E1" w:rsidRDefault="006E5201" w:rsidP="00AD40E1">
            <w:pPr>
              <w:adjustRightInd w:val="0"/>
              <w:snapToGrid w:val="0"/>
              <w:jc w:val="center"/>
              <w:rPr>
                <w:rFonts w:cstheme="minorHAnsi"/>
                <w:sz w:val="20"/>
                <w:szCs w:val="20"/>
              </w:rPr>
            </w:pPr>
            <w:r w:rsidRPr="00AD40E1">
              <w:rPr>
                <w:rFonts w:cstheme="minorHAnsi"/>
                <w:sz w:val="20"/>
                <w:szCs w:val="20"/>
              </w:rPr>
              <w:t>1.</w:t>
            </w:r>
            <w:r w:rsidR="006C465B" w:rsidRPr="00AD40E1">
              <w:rPr>
                <w:rFonts w:cstheme="minorHAnsi"/>
                <w:sz w:val="20"/>
                <w:szCs w:val="20"/>
              </w:rPr>
              <w:t>26</w:t>
            </w:r>
          </w:p>
        </w:tc>
        <w:tc>
          <w:tcPr>
            <w:tcW w:w="618" w:type="pct"/>
            <w:vMerge/>
          </w:tcPr>
          <w:p w:rsidR="006E5201" w:rsidRPr="00AD40E1" w:rsidRDefault="006E5201" w:rsidP="00AD40E1">
            <w:pPr>
              <w:adjustRightInd w:val="0"/>
              <w:snapToGrid w:val="0"/>
              <w:rPr>
                <w:rFonts w:cstheme="minorHAnsi"/>
                <w:sz w:val="20"/>
                <w:szCs w:val="20"/>
              </w:rPr>
            </w:pPr>
          </w:p>
        </w:tc>
        <w:tc>
          <w:tcPr>
            <w:tcW w:w="1498" w:type="pct"/>
            <w:vMerge/>
          </w:tcPr>
          <w:p w:rsidR="006E5201" w:rsidRPr="00AD40E1" w:rsidRDefault="006E5201" w:rsidP="00AD40E1">
            <w:pPr>
              <w:adjustRightInd w:val="0"/>
              <w:snapToGrid w:val="0"/>
              <w:rPr>
                <w:rFonts w:cstheme="minorHAnsi"/>
                <w:sz w:val="20"/>
                <w:szCs w:val="20"/>
              </w:rPr>
            </w:pPr>
          </w:p>
        </w:tc>
      </w:tr>
    </w:tbl>
    <w:p w:rsidR="006E5201" w:rsidRPr="00AD40E1" w:rsidRDefault="006E5201" w:rsidP="00AD40E1">
      <w:pPr>
        <w:tabs>
          <w:tab w:val="left" w:pos="2780"/>
        </w:tabs>
        <w:adjustRightInd w:val="0"/>
        <w:snapToGrid w:val="0"/>
        <w:spacing w:after="0" w:line="240" w:lineRule="auto"/>
        <w:rPr>
          <w:rFonts w:cstheme="minorHAnsi" w:hint="eastAsia"/>
          <w:sz w:val="20"/>
          <w:szCs w:val="20"/>
          <w:lang w:eastAsia="zh-CN"/>
        </w:rPr>
      </w:pPr>
    </w:p>
    <w:p w:rsidR="00704297" w:rsidRPr="00AD40E1" w:rsidRDefault="00704297" w:rsidP="00AD40E1">
      <w:pPr>
        <w:adjustRightInd w:val="0"/>
        <w:snapToGrid w:val="0"/>
        <w:spacing w:after="0" w:line="240" w:lineRule="auto"/>
        <w:jc w:val="both"/>
        <w:rPr>
          <w:rFonts w:cstheme="minorHAnsi"/>
          <w:sz w:val="20"/>
          <w:szCs w:val="20"/>
        </w:rPr>
        <w:sectPr w:rsidR="00704297" w:rsidRPr="00AD40E1" w:rsidSect="00204057">
          <w:type w:val="continuous"/>
          <w:pgSz w:w="12240" w:h="15840" w:code="1"/>
          <w:pgMar w:top="1440" w:right="1440" w:bottom="1440" w:left="1440" w:header="720" w:footer="720" w:gutter="0"/>
          <w:cols w:space="720"/>
          <w:docGrid w:linePitch="360"/>
        </w:sectPr>
      </w:pPr>
    </w:p>
    <w:p w:rsidR="006E5201" w:rsidRPr="00AD40E1" w:rsidRDefault="006E5201" w:rsidP="00AD40E1">
      <w:pPr>
        <w:adjustRightInd w:val="0"/>
        <w:snapToGrid w:val="0"/>
        <w:spacing w:after="0" w:line="240" w:lineRule="auto"/>
        <w:jc w:val="both"/>
        <w:rPr>
          <w:rFonts w:cstheme="minorHAnsi"/>
          <w:sz w:val="20"/>
          <w:szCs w:val="20"/>
        </w:rPr>
      </w:pPr>
      <w:r w:rsidRPr="00AD40E1">
        <w:rPr>
          <w:rFonts w:cstheme="minorHAnsi"/>
          <w:sz w:val="20"/>
          <w:szCs w:val="20"/>
        </w:rPr>
        <w:lastRenderedPageBreak/>
        <w:t xml:space="preserve">        </w:t>
      </w:r>
      <w:r w:rsidR="00AD40E1">
        <w:rPr>
          <w:rFonts w:cstheme="minorHAnsi" w:hint="eastAsia"/>
          <w:sz w:val="20"/>
          <w:szCs w:val="20"/>
          <w:lang w:eastAsia="zh-CN"/>
        </w:rPr>
        <w:tab/>
      </w:r>
      <w:r w:rsidRPr="00AD40E1">
        <w:rPr>
          <w:rFonts w:cstheme="minorHAnsi"/>
          <w:sz w:val="20"/>
          <w:szCs w:val="20"/>
        </w:rPr>
        <w:t xml:space="preserve"> The above table shows the mean difference between science and social science higher secondary students on “</w:t>
      </w:r>
      <w:r w:rsidR="006C465B" w:rsidRPr="00AD40E1">
        <w:rPr>
          <w:rFonts w:cstheme="minorHAnsi"/>
          <w:sz w:val="20"/>
          <w:szCs w:val="20"/>
        </w:rPr>
        <w:t>Commitment</w:t>
      </w:r>
      <w:r w:rsidRPr="00AD40E1">
        <w:rPr>
          <w:rFonts w:cstheme="minorHAnsi"/>
          <w:sz w:val="20"/>
          <w:szCs w:val="20"/>
        </w:rPr>
        <w:t xml:space="preserve">” of emotional intelligence. The table indicates the two groups do not differ </w:t>
      </w:r>
      <w:r w:rsidRPr="00AD40E1">
        <w:rPr>
          <w:rFonts w:cstheme="minorHAnsi"/>
          <w:sz w:val="20"/>
          <w:szCs w:val="20"/>
        </w:rPr>
        <w:lastRenderedPageBreak/>
        <w:t>significantly. It further indicates that Science and social science higher secondary students are similar, So far as their “</w:t>
      </w:r>
      <w:r w:rsidR="006855EA" w:rsidRPr="00AD40E1">
        <w:rPr>
          <w:rFonts w:cstheme="minorHAnsi"/>
          <w:sz w:val="20"/>
          <w:szCs w:val="20"/>
        </w:rPr>
        <w:t>Commitment</w:t>
      </w:r>
      <w:r w:rsidRPr="00AD40E1">
        <w:rPr>
          <w:rFonts w:cstheme="minorHAnsi"/>
          <w:sz w:val="20"/>
          <w:szCs w:val="20"/>
        </w:rPr>
        <w:t xml:space="preserve">” is concerned. </w:t>
      </w:r>
    </w:p>
    <w:p w:rsidR="00704297" w:rsidRPr="00AD40E1" w:rsidRDefault="00704297" w:rsidP="00AD40E1">
      <w:pPr>
        <w:adjustRightInd w:val="0"/>
        <w:snapToGrid w:val="0"/>
        <w:spacing w:after="0" w:line="240" w:lineRule="auto"/>
        <w:jc w:val="both"/>
        <w:rPr>
          <w:rFonts w:cstheme="minorHAnsi"/>
          <w:b/>
          <w:sz w:val="20"/>
          <w:szCs w:val="20"/>
        </w:rPr>
        <w:sectPr w:rsidR="00704297" w:rsidRPr="00AD40E1" w:rsidSect="00204057">
          <w:type w:val="continuous"/>
          <w:pgSz w:w="12240" w:h="15840" w:code="1"/>
          <w:pgMar w:top="1440" w:right="1440" w:bottom="1440" w:left="1440" w:header="720" w:footer="720" w:gutter="0"/>
          <w:cols w:num="2" w:space="720"/>
          <w:docGrid w:linePitch="360"/>
        </w:sectPr>
      </w:pPr>
    </w:p>
    <w:p w:rsidR="00AD40E1" w:rsidRDefault="00AD40E1" w:rsidP="00AD40E1">
      <w:pPr>
        <w:adjustRightInd w:val="0"/>
        <w:snapToGrid w:val="0"/>
        <w:spacing w:after="0" w:line="240" w:lineRule="auto"/>
        <w:jc w:val="both"/>
        <w:rPr>
          <w:rFonts w:cstheme="minorHAnsi"/>
          <w:b/>
          <w:sz w:val="20"/>
          <w:szCs w:val="20"/>
          <w:lang w:eastAsia="zh-CN"/>
        </w:rPr>
      </w:pPr>
    </w:p>
    <w:p w:rsidR="00C70BCC" w:rsidRPr="00AD40E1" w:rsidRDefault="00C70BCC" w:rsidP="00AD40E1">
      <w:pPr>
        <w:adjustRightInd w:val="0"/>
        <w:snapToGrid w:val="0"/>
        <w:spacing w:after="0" w:line="240" w:lineRule="auto"/>
        <w:jc w:val="both"/>
        <w:rPr>
          <w:rFonts w:cstheme="minorHAnsi"/>
          <w:b/>
          <w:sz w:val="20"/>
          <w:szCs w:val="20"/>
        </w:rPr>
      </w:pPr>
      <w:r w:rsidRPr="00AD40E1">
        <w:rPr>
          <w:rFonts w:cstheme="minorHAnsi"/>
          <w:b/>
          <w:sz w:val="20"/>
          <w:szCs w:val="20"/>
        </w:rPr>
        <w:t xml:space="preserve">Significance of mean </w:t>
      </w:r>
      <w:r w:rsidR="008924ED" w:rsidRPr="00AD40E1">
        <w:rPr>
          <w:rFonts w:cstheme="minorHAnsi"/>
          <w:b/>
          <w:sz w:val="20"/>
          <w:szCs w:val="20"/>
        </w:rPr>
        <w:t xml:space="preserve">difference between students of </w:t>
      </w:r>
      <w:r w:rsidRPr="00AD40E1">
        <w:rPr>
          <w:rFonts w:cstheme="minorHAnsi"/>
          <w:b/>
          <w:sz w:val="20"/>
          <w:szCs w:val="20"/>
        </w:rPr>
        <w:t>Science and Social Science (Higher Secondary Students) on factor J,</w:t>
      </w:r>
      <w:r w:rsidR="008924ED" w:rsidRPr="00AD40E1">
        <w:rPr>
          <w:rFonts w:cstheme="minorHAnsi"/>
          <w:b/>
          <w:sz w:val="20"/>
          <w:szCs w:val="20"/>
        </w:rPr>
        <w:t xml:space="preserve"> </w:t>
      </w:r>
      <w:r w:rsidR="00892C1C" w:rsidRPr="00AD40E1">
        <w:rPr>
          <w:rFonts w:cstheme="minorHAnsi"/>
          <w:b/>
          <w:sz w:val="20"/>
          <w:szCs w:val="20"/>
        </w:rPr>
        <w:t xml:space="preserve">Altruistic of </w:t>
      </w:r>
      <w:r w:rsidR="008B08CD" w:rsidRPr="00AD40E1">
        <w:rPr>
          <w:rFonts w:cstheme="minorHAnsi"/>
          <w:b/>
          <w:sz w:val="20"/>
          <w:szCs w:val="20"/>
        </w:rPr>
        <w:t>Emotional Intelligence</w:t>
      </w:r>
      <w:r w:rsidR="008924ED" w:rsidRPr="00AD40E1">
        <w:rPr>
          <w:rFonts w:cstheme="minorHAnsi"/>
          <w:b/>
          <w:sz w:val="20"/>
          <w:szCs w:val="20"/>
        </w:rPr>
        <w:t xml:space="preserve"> </w:t>
      </w:r>
      <w:r w:rsidRPr="00AD40E1">
        <w:rPr>
          <w:rFonts w:cstheme="minorHAnsi"/>
          <w:b/>
          <w:sz w:val="20"/>
          <w:szCs w:val="20"/>
        </w:rPr>
        <w:t>N=50 in each group.</w:t>
      </w:r>
    </w:p>
    <w:tbl>
      <w:tblPr>
        <w:tblStyle w:val="TableGrid"/>
        <w:tblW w:w="5000" w:type="pct"/>
        <w:tblLook w:val="04A0"/>
      </w:tblPr>
      <w:tblGrid>
        <w:gridCol w:w="3033"/>
        <w:gridCol w:w="613"/>
        <w:gridCol w:w="1038"/>
        <w:gridCol w:w="833"/>
        <w:gridCol w:w="1186"/>
        <w:gridCol w:w="2873"/>
      </w:tblGrid>
      <w:tr w:rsidR="00C70BCC" w:rsidRPr="00AD40E1" w:rsidTr="00D051A5">
        <w:tc>
          <w:tcPr>
            <w:tcW w:w="1584" w:type="pct"/>
          </w:tcPr>
          <w:p w:rsidR="00C70BCC" w:rsidRPr="00AD40E1" w:rsidRDefault="00C70BCC" w:rsidP="00AD40E1">
            <w:pPr>
              <w:adjustRightInd w:val="0"/>
              <w:snapToGrid w:val="0"/>
              <w:jc w:val="center"/>
              <w:rPr>
                <w:rFonts w:cstheme="minorHAnsi"/>
                <w:b/>
                <w:sz w:val="20"/>
                <w:szCs w:val="20"/>
              </w:rPr>
            </w:pPr>
            <w:r w:rsidRPr="00AD40E1">
              <w:rPr>
                <w:rFonts w:cstheme="minorHAnsi"/>
                <w:b/>
                <w:sz w:val="20"/>
                <w:szCs w:val="20"/>
              </w:rPr>
              <w:t>Group</w:t>
            </w:r>
          </w:p>
        </w:tc>
        <w:tc>
          <w:tcPr>
            <w:tcW w:w="320" w:type="pct"/>
          </w:tcPr>
          <w:p w:rsidR="00C70BCC" w:rsidRPr="00AD40E1" w:rsidRDefault="00C70BCC" w:rsidP="00AD40E1">
            <w:pPr>
              <w:adjustRightInd w:val="0"/>
              <w:snapToGrid w:val="0"/>
              <w:jc w:val="center"/>
              <w:rPr>
                <w:rFonts w:cstheme="minorHAnsi"/>
                <w:b/>
                <w:sz w:val="20"/>
                <w:szCs w:val="20"/>
              </w:rPr>
            </w:pPr>
            <w:r w:rsidRPr="00AD40E1">
              <w:rPr>
                <w:rFonts w:cstheme="minorHAnsi"/>
                <w:b/>
                <w:sz w:val="20"/>
                <w:szCs w:val="20"/>
              </w:rPr>
              <w:t>N</w:t>
            </w:r>
          </w:p>
        </w:tc>
        <w:tc>
          <w:tcPr>
            <w:tcW w:w="542" w:type="pct"/>
          </w:tcPr>
          <w:p w:rsidR="00C70BCC" w:rsidRPr="00AD40E1" w:rsidRDefault="00C70BCC" w:rsidP="00AD40E1">
            <w:pPr>
              <w:adjustRightInd w:val="0"/>
              <w:snapToGrid w:val="0"/>
              <w:jc w:val="center"/>
              <w:rPr>
                <w:rFonts w:cstheme="minorHAnsi"/>
                <w:b/>
                <w:sz w:val="20"/>
                <w:szCs w:val="20"/>
              </w:rPr>
            </w:pPr>
            <w:r w:rsidRPr="00AD40E1">
              <w:rPr>
                <w:rFonts w:cstheme="minorHAnsi"/>
                <w:b/>
                <w:sz w:val="20"/>
                <w:szCs w:val="20"/>
              </w:rPr>
              <w:t>Mean</w:t>
            </w:r>
          </w:p>
        </w:tc>
        <w:tc>
          <w:tcPr>
            <w:tcW w:w="435" w:type="pct"/>
          </w:tcPr>
          <w:p w:rsidR="00C70BCC" w:rsidRPr="00AD40E1" w:rsidRDefault="00C70BCC" w:rsidP="00AD40E1">
            <w:pPr>
              <w:adjustRightInd w:val="0"/>
              <w:snapToGrid w:val="0"/>
              <w:jc w:val="center"/>
              <w:rPr>
                <w:rFonts w:cstheme="minorHAnsi"/>
                <w:b/>
                <w:sz w:val="20"/>
                <w:szCs w:val="20"/>
              </w:rPr>
            </w:pPr>
            <w:r w:rsidRPr="00AD40E1">
              <w:rPr>
                <w:rFonts w:cstheme="minorHAnsi"/>
                <w:b/>
                <w:sz w:val="20"/>
                <w:szCs w:val="20"/>
              </w:rPr>
              <w:t>S.D</w:t>
            </w:r>
          </w:p>
        </w:tc>
        <w:tc>
          <w:tcPr>
            <w:tcW w:w="619" w:type="pct"/>
          </w:tcPr>
          <w:p w:rsidR="00C70BCC" w:rsidRPr="00AD40E1" w:rsidRDefault="00C70BCC" w:rsidP="00AD40E1">
            <w:pPr>
              <w:adjustRightInd w:val="0"/>
              <w:snapToGrid w:val="0"/>
              <w:jc w:val="center"/>
              <w:rPr>
                <w:rFonts w:cstheme="minorHAnsi"/>
                <w:b/>
                <w:sz w:val="20"/>
                <w:szCs w:val="20"/>
              </w:rPr>
            </w:pPr>
            <w:r w:rsidRPr="00AD40E1">
              <w:rPr>
                <w:rFonts w:cstheme="minorHAnsi"/>
                <w:b/>
                <w:sz w:val="20"/>
                <w:szCs w:val="20"/>
              </w:rPr>
              <w:t>t-value</w:t>
            </w:r>
          </w:p>
        </w:tc>
        <w:tc>
          <w:tcPr>
            <w:tcW w:w="1500" w:type="pct"/>
          </w:tcPr>
          <w:p w:rsidR="00C70BCC" w:rsidRPr="00AD40E1" w:rsidRDefault="00C70BCC" w:rsidP="00AD40E1">
            <w:pPr>
              <w:adjustRightInd w:val="0"/>
              <w:snapToGrid w:val="0"/>
              <w:jc w:val="center"/>
              <w:rPr>
                <w:rFonts w:cstheme="minorHAnsi"/>
                <w:b/>
                <w:sz w:val="20"/>
                <w:szCs w:val="20"/>
              </w:rPr>
            </w:pPr>
            <w:r w:rsidRPr="00AD40E1">
              <w:rPr>
                <w:rFonts w:cstheme="minorHAnsi"/>
                <w:b/>
                <w:sz w:val="20"/>
                <w:szCs w:val="20"/>
              </w:rPr>
              <w:t>Level of significance</w:t>
            </w:r>
          </w:p>
        </w:tc>
      </w:tr>
      <w:tr w:rsidR="00C70BCC" w:rsidRPr="00AD40E1" w:rsidTr="00D051A5">
        <w:tc>
          <w:tcPr>
            <w:tcW w:w="1584" w:type="pct"/>
          </w:tcPr>
          <w:p w:rsidR="00C70BCC" w:rsidRPr="00AD40E1" w:rsidRDefault="00C70BCC" w:rsidP="00AD40E1">
            <w:pPr>
              <w:adjustRightInd w:val="0"/>
              <w:snapToGrid w:val="0"/>
              <w:jc w:val="center"/>
              <w:rPr>
                <w:rFonts w:cstheme="minorHAnsi"/>
                <w:sz w:val="20"/>
                <w:szCs w:val="20"/>
              </w:rPr>
            </w:pPr>
            <w:r w:rsidRPr="00AD40E1">
              <w:rPr>
                <w:rFonts w:cstheme="minorHAnsi"/>
                <w:sz w:val="20"/>
                <w:szCs w:val="20"/>
              </w:rPr>
              <w:t>Science students</w:t>
            </w:r>
          </w:p>
        </w:tc>
        <w:tc>
          <w:tcPr>
            <w:tcW w:w="320" w:type="pct"/>
          </w:tcPr>
          <w:p w:rsidR="00C70BCC" w:rsidRPr="00AD40E1" w:rsidRDefault="00C70BCC"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C70BCC" w:rsidRPr="00AD40E1" w:rsidRDefault="00C70BCC" w:rsidP="00AD40E1">
            <w:pPr>
              <w:adjustRightInd w:val="0"/>
              <w:snapToGrid w:val="0"/>
              <w:jc w:val="center"/>
              <w:rPr>
                <w:rFonts w:cstheme="minorHAnsi"/>
                <w:sz w:val="20"/>
                <w:szCs w:val="20"/>
              </w:rPr>
            </w:pPr>
            <w:r w:rsidRPr="00AD40E1">
              <w:rPr>
                <w:rFonts w:cstheme="minorHAnsi"/>
                <w:sz w:val="20"/>
                <w:szCs w:val="20"/>
              </w:rPr>
              <w:t>7.04</w:t>
            </w:r>
          </w:p>
        </w:tc>
        <w:tc>
          <w:tcPr>
            <w:tcW w:w="435" w:type="pct"/>
          </w:tcPr>
          <w:p w:rsidR="00C70BCC" w:rsidRPr="00AD40E1" w:rsidRDefault="00C70BCC" w:rsidP="00AD40E1">
            <w:pPr>
              <w:adjustRightInd w:val="0"/>
              <w:snapToGrid w:val="0"/>
              <w:jc w:val="center"/>
              <w:rPr>
                <w:rFonts w:cstheme="minorHAnsi"/>
                <w:sz w:val="20"/>
                <w:szCs w:val="20"/>
              </w:rPr>
            </w:pPr>
            <w:r w:rsidRPr="00AD40E1">
              <w:rPr>
                <w:rFonts w:cstheme="minorHAnsi"/>
                <w:sz w:val="20"/>
                <w:szCs w:val="20"/>
              </w:rPr>
              <w:t>1.45</w:t>
            </w:r>
          </w:p>
        </w:tc>
        <w:tc>
          <w:tcPr>
            <w:tcW w:w="619" w:type="pct"/>
            <w:vMerge w:val="restart"/>
          </w:tcPr>
          <w:p w:rsidR="00C70BCC" w:rsidRPr="00AD40E1" w:rsidRDefault="00C70BCC" w:rsidP="00AD40E1">
            <w:pPr>
              <w:adjustRightInd w:val="0"/>
              <w:snapToGrid w:val="0"/>
              <w:jc w:val="center"/>
              <w:rPr>
                <w:rFonts w:cstheme="minorHAnsi"/>
                <w:sz w:val="20"/>
                <w:szCs w:val="20"/>
              </w:rPr>
            </w:pPr>
            <w:r w:rsidRPr="00AD40E1">
              <w:rPr>
                <w:rFonts w:cstheme="minorHAnsi"/>
                <w:sz w:val="20"/>
                <w:szCs w:val="20"/>
              </w:rPr>
              <w:t>1.74</w:t>
            </w:r>
          </w:p>
        </w:tc>
        <w:tc>
          <w:tcPr>
            <w:tcW w:w="1500" w:type="pct"/>
            <w:vMerge w:val="restart"/>
          </w:tcPr>
          <w:p w:rsidR="00C70BCC" w:rsidRPr="00AD40E1" w:rsidRDefault="00C70BCC" w:rsidP="00AD40E1">
            <w:pPr>
              <w:adjustRightInd w:val="0"/>
              <w:snapToGrid w:val="0"/>
              <w:jc w:val="center"/>
              <w:rPr>
                <w:rFonts w:cstheme="minorHAnsi"/>
                <w:sz w:val="20"/>
                <w:szCs w:val="20"/>
              </w:rPr>
            </w:pPr>
            <w:r w:rsidRPr="00AD40E1">
              <w:rPr>
                <w:rFonts w:cstheme="minorHAnsi"/>
                <w:sz w:val="20"/>
                <w:szCs w:val="20"/>
              </w:rPr>
              <w:t>Insignificant</w:t>
            </w:r>
          </w:p>
        </w:tc>
      </w:tr>
      <w:tr w:rsidR="00C70BCC" w:rsidRPr="00AD40E1" w:rsidTr="00D051A5">
        <w:tc>
          <w:tcPr>
            <w:tcW w:w="1584" w:type="pct"/>
          </w:tcPr>
          <w:p w:rsidR="00C70BCC" w:rsidRPr="00AD40E1" w:rsidRDefault="00C70BCC" w:rsidP="00AD40E1">
            <w:pPr>
              <w:adjustRightInd w:val="0"/>
              <w:snapToGrid w:val="0"/>
              <w:jc w:val="center"/>
              <w:rPr>
                <w:rFonts w:cstheme="minorHAnsi"/>
                <w:sz w:val="20"/>
                <w:szCs w:val="20"/>
              </w:rPr>
            </w:pPr>
            <w:r w:rsidRPr="00AD40E1">
              <w:rPr>
                <w:rFonts w:cstheme="minorHAnsi"/>
                <w:sz w:val="20"/>
                <w:szCs w:val="20"/>
              </w:rPr>
              <w:t>Social science students</w:t>
            </w:r>
          </w:p>
        </w:tc>
        <w:tc>
          <w:tcPr>
            <w:tcW w:w="320" w:type="pct"/>
          </w:tcPr>
          <w:p w:rsidR="00C70BCC" w:rsidRPr="00AD40E1" w:rsidRDefault="00C70BCC" w:rsidP="00AD40E1">
            <w:pPr>
              <w:adjustRightInd w:val="0"/>
              <w:snapToGrid w:val="0"/>
              <w:jc w:val="center"/>
              <w:rPr>
                <w:rFonts w:cstheme="minorHAnsi"/>
                <w:sz w:val="20"/>
                <w:szCs w:val="20"/>
              </w:rPr>
            </w:pPr>
            <w:r w:rsidRPr="00AD40E1">
              <w:rPr>
                <w:rFonts w:cstheme="minorHAnsi"/>
                <w:sz w:val="20"/>
                <w:szCs w:val="20"/>
              </w:rPr>
              <w:t>50</w:t>
            </w:r>
          </w:p>
        </w:tc>
        <w:tc>
          <w:tcPr>
            <w:tcW w:w="542" w:type="pct"/>
          </w:tcPr>
          <w:p w:rsidR="00C70BCC" w:rsidRPr="00AD40E1" w:rsidRDefault="00C70BCC" w:rsidP="00AD40E1">
            <w:pPr>
              <w:adjustRightInd w:val="0"/>
              <w:snapToGrid w:val="0"/>
              <w:jc w:val="center"/>
              <w:rPr>
                <w:rFonts w:cstheme="minorHAnsi"/>
                <w:sz w:val="20"/>
                <w:szCs w:val="20"/>
              </w:rPr>
            </w:pPr>
            <w:r w:rsidRPr="00AD40E1">
              <w:rPr>
                <w:rFonts w:cstheme="minorHAnsi"/>
                <w:sz w:val="20"/>
                <w:szCs w:val="20"/>
              </w:rPr>
              <w:t>7.18</w:t>
            </w:r>
          </w:p>
        </w:tc>
        <w:tc>
          <w:tcPr>
            <w:tcW w:w="435" w:type="pct"/>
          </w:tcPr>
          <w:p w:rsidR="00C70BCC" w:rsidRPr="00AD40E1" w:rsidRDefault="00C70BCC" w:rsidP="00AD40E1">
            <w:pPr>
              <w:adjustRightInd w:val="0"/>
              <w:snapToGrid w:val="0"/>
              <w:jc w:val="center"/>
              <w:rPr>
                <w:rFonts w:cstheme="minorHAnsi"/>
                <w:sz w:val="20"/>
                <w:szCs w:val="20"/>
              </w:rPr>
            </w:pPr>
            <w:r w:rsidRPr="00AD40E1">
              <w:rPr>
                <w:rFonts w:cstheme="minorHAnsi"/>
                <w:sz w:val="20"/>
                <w:szCs w:val="20"/>
              </w:rPr>
              <w:t>1.26</w:t>
            </w:r>
          </w:p>
        </w:tc>
        <w:tc>
          <w:tcPr>
            <w:tcW w:w="619" w:type="pct"/>
            <w:vMerge/>
          </w:tcPr>
          <w:p w:rsidR="00C70BCC" w:rsidRPr="00AD40E1" w:rsidRDefault="00C70BCC" w:rsidP="00AD40E1">
            <w:pPr>
              <w:adjustRightInd w:val="0"/>
              <w:snapToGrid w:val="0"/>
              <w:rPr>
                <w:rFonts w:cstheme="minorHAnsi"/>
                <w:sz w:val="20"/>
                <w:szCs w:val="20"/>
              </w:rPr>
            </w:pPr>
          </w:p>
        </w:tc>
        <w:tc>
          <w:tcPr>
            <w:tcW w:w="1500" w:type="pct"/>
            <w:vMerge/>
          </w:tcPr>
          <w:p w:rsidR="00C70BCC" w:rsidRPr="00AD40E1" w:rsidRDefault="00C70BCC" w:rsidP="00AD40E1">
            <w:pPr>
              <w:adjustRightInd w:val="0"/>
              <w:snapToGrid w:val="0"/>
              <w:rPr>
                <w:rFonts w:cstheme="minorHAnsi"/>
                <w:sz w:val="20"/>
                <w:szCs w:val="20"/>
              </w:rPr>
            </w:pPr>
          </w:p>
        </w:tc>
      </w:tr>
    </w:tbl>
    <w:p w:rsidR="00C70BCC" w:rsidRPr="00AD40E1" w:rsidRDefault="00C70BCC" w:rsidP="00AD40E1">
      <w:pPr>
        <w:tabs>
          <w:tab w:val="left" w:pos="2780"/>
        </w:tabs>
        <w:adjustRightInd w:val="0"/>
        <w:snapToGrid w:val="0"/>
        <w:spacing w:after="0" w:line="240" w:lineRule="auto"/>
        <w:rPr>
          <w:rFonts w:cstheme="minorHAnsi" w:hint="eastAsia"/>
          <w:sz w:val="20"/>
          <w:szCs w:val="20"/>
          <w:lang w:eastAsia="zh-CN"/>
        </w:rPr>
      </w:pPr>
    </w:p>
    <w:p w:rsidR="00704297" w:rsidRPr="00AD40E1" w:rsidRDefault="00704297" w:rsidP="00AD40E1">
      <w:pPr>
        <w:adjustRightInd w:val="0"/>
        <w:snapToGrid w:val="0"/>
        <w:spacing w:after="0" w:line="240" w:lineRule="auto"/>
        <w:ind w:hanging="360"/>
        <w:jc w:val="both"/>
        <w:rPr>
          <w:rFonts w:cstheme="minorHAnsi"/>
          <w:sz w:val="20"/>
          <w:szCs w:val="20"/>
        </w:rPr>
        <w:sectPr w:rsidR="00704297" w:rsidRPr="00AD40E1" w:rsidSect="00204057">
          <w:type w:val="continuous"/>
          <w:pgSz w:w="12240" w:h="15840" w:code="1"/>
          <w:pgMar w:top="1440" w:right="1440" w:bottom="1440" w:left="1440" w:header="720" w:footer="720" w:gutter="0"/>
          <w:cols w:space="720"/>
          <w:docGrid w:linePitch="360"/>
        </w:sectPr>
      </w:pPr>
    </w:p>
    <w:p w:rsidR="001B1C1A" w:rsidRPr="00AD40E1" w:rsidRDefault="00C70BCC" w:rsidP="00AD40E1">
      <w:pPr>
        <w:adjustRightInd w:val="0"/>
        <w:snapToGrid w:val="0"/>
        <w:spacing w:after="0" w:line="240" w:lineRule="auto"/>
        <w:ind w:hanging="360"/>
        <w:jc w:val="both"/>
        <w:rPr>
          <w:rFonts w:cstheme="minorHAnsi"/>
          <w:sz w:val="20"/>
          <w:szCs w:val="20"/>
        </w:rPr>
      </w:pPr>
      <w:r w:rsidRPr="00AD40E1">
        <w:rPr>
          <w:rFonts w:cstheme="minorHAnsi"/>
          <w:sz w:val="20"/>
          <w:szCs w:val="20"/>
        </w:rPr>
        <w:lastRenderedPageBreak/>
        <w:t xml:space="preserve">        </w:t>
      </w:r>
      <w:r w:rsidR="00AD40E1">
        <w:rPr>
          <w:rFonts w:cstheme="minorHAnsi" w:hint="eastAsia"/>
          <w:sz w:val="20"/>
          <w:szCs w:val="20"/>
          <w:lang w:eastAsia="zh-CN"/>
        </w:rPr>
        <w:tab/>
      </w:r>
      <w:r w:rsidRPr="00AD40E1">
        <w:rPr>
          <w:rFonts w:cstheme="minorHAnsi"/>
          <w:sz w:val="20"/>
          <w:szCs w:val="20"/>
        </w:rPr>
        <w:t xml:space="preserve"> The above table shows the mean difference between science and social science higher secondary students on “Altruistic” of emotional intelligence. The table indicates the two groups do not differ </w:t>
      </w:r>
      <w:r w:rsidRPr="00AD40E1">
        <w:rPr>
          <w:rFonts w:cstheme="minorHAnsi"/>
          <w:sz w:val="20"/>
          <w:szCs w:val="20"/>
        </w:rPr>
        <w:lastRenderedPageBreak/>
        <w:t xml:space="preserve">significantly. It further indicates that Science and social science higher secondary students are similar, So far as </w:t>
      </w:r>
      <w:r w:rsidR="00196C21" w:rsidRPr="00AD40E1">
        <w:rPr>
          <w:rFonts w:cstheme="minorHAnsi"/>
          <w:sz w:val="20"/>
          <w:szCs w:val="20"/>
        </w:rPr>
        <w:t>their “Altruistic behavior”</w:t>
      </w:r>
      <w:r w:rsidR="0091780C" w:rsidRPr="00AD40E1">
        <w:rPr>
          <w:rFonts w:cstheme="minorHAnsi"/>
          <w:sz w:val="20"/>
          <w:szCs w:val="20"/>
        </w:rPr>
        <w:t xml:space="preserve"> is concerned.</w:t>
      </w:r>
    </w:p>
    <w:p w:rsidR="00704297" w:rsidRPr="00AD40E1" w:rsidRDefault="00704297" w:rsidP="00AD40E1">
      <w:pPr>
        <w:adjustRightInd w:val="0"/>
        <w:snapToGrid w:val="0"/>
        <w:spacing w:after="0" w:line="240" w:lineRule="auto"/>
        <w:ind w:hanging="360"/>
        <w:jc w:val="both"/>
        <w:rPr>
          <w:rFonts w:cstheme="minorHAnsi"/>
          <w:sz w:val="20"/>
          <w:szCs w:val="20"/>
        </w:rPr>
        <w:sectPr w:rsidR="00704297" w:rsidRPr="00AD40E1" w:rsidSect="00204057">
          <w:type w:val="continuous"/>
          <w:pgSz w:w="12240" w:h="15840" w:code="1"/>
          <w:pgMar w:top="1440" w:right="1440" w:bottom="1440" w:left="1440" w:header="720" w:footer="720" w:gutter="0"/>
          <w:cols w:num="2" w:space="720"/>
          <w:docGrid w:linePitch="360"/>
        </w:sectPr>
      </w:pPr>
    </w:p>
    <w:p w:rsidR="00704297" w:rsidRPr="00AD40E1" w:rsidRDefault="00704297" w:rsidP="00AD40E1">
      <w:pPr>
        <w:adjustRightInd w:val="0"/>
        <w:snapToGrid w:val="0"/>
        <w:spacing w:after="0" w:line="240" w:lineRule="auto"/>
        <w:jc w:val="both"/>
        <w:rPr>
          <w:rFonts w:cstheme="minorHAnsi"/>
          <w:b/>
          <w:sz w:val="20"/>
          <w:szCs w:val="20"/>
        </w:rPr>
      </w:pPr>
    </w:p>
    <w:p w:rsidR="00704297" w:rsidRPr="00AD40E1" w:rsidRDefault="00704297" w:rsidP="00AD40E1">
      <w:pPr>
        <w:adjustRightInd w:val="0"/>
        <w:snapToGrid w:val="0"/>
        <w:spacing w:after="0" w:line="240" w:lineRule="auto"/>
        <w:jc w:val="both"/>
        <w:rPr>
          <w:rFonts w:cstheme="minorHAnsi"/>
          <w:b/>
          <w:sz w:val="20"/>
          <w:szCs w:val="20"/>
        </w:rPr>
        <w:sectPr w:rsidR="00704297" w:rsidRPr="00AD40E1" w:rsidSect="00204057">
          <w:type w:val="continuous"/>
          <w:pgSz w:w="12240" w:h="15840" w:code="1"/>
          <w:pgMar w:top="1440" w:right="1440" w:bottom="1440" w:left="1440" w:header="720" w:footer="720" w:gutter="0"/>
          <w:cols w:space="720"/>
          <w:docGrid w:linePitch="360"/>
        </w:sectPr>
      </w:pPr>
    </w:p>
    <w:p w:rsidR="0091780C" w:rsidRPr="00AD40E1" w:rsidRDefault="006972AA" w:rsidP="00AD40E1">
      <w:pPr>
        <w:adjustRightInd w:val="0"/>
        <w:snapToGrid w:val="0"/>
        <w:spacing w:after="0" w:line="240" w:lineRule="auto"/>
        <w:jc w:val="both"/>
        <w:rPr>
          <w:rFonts w:cstheme="minorHAnsi"/>
          <w:sz w:val="20"/>
          <w:szCs w:val="20"/>
        </w:rPr>
      </w:pPr>
      <w:r w:rsidRPr="00AD40E1">
        <w:rPr>
          <w:rFonts w:cstheme="minorHAnsi"/>
          <w:b/>
          <w:sz w:val="20"/>
          <w:szCs w:val="20"/>
        </w:rPr>
        <w:lastRenderedPageBreak/>
        <w:t>Conclusion</w:t>
      </w:r>
    </w:p>
    <w:p w:rsidR="0091780C" w:rsidRPr="00AD40E1" w:rsidRDefault="00C45A2F" w:rsidP="006972AA">
      <w:pPr>
        <w:adjustRightInd w:val="0"/>
        <w:snapToGrid w:val="0"/>
        <w:spacing w:after="0" w:line="240" w:lineRule="auto"/>
        <w:ind w:left="180" w:firstLine="540"/>
        <w:jc w:val="both"/>
        <w:rPr>
          <w:rFonts w:cstheme="minorHAnsi"/>
          <w:sz w:val="20"/>
          <w:szCs w:val="20"/>
        </w:rPr>
      </w:pPr>
      <w:r w:rsidRPr="00AD40E1">
        <w:rPr>
          <w:rFonts w:cstheme="minorHAnsi"/>
          <w:sz w:val="20"/>
          <w:szCs w:val="20"/>
        </w:rPr>
        <w:t xml:space="preserve"> </w:t>
      </w:r>
      <w:r w:rsidR="00747A90" w:rsidRPr="00AD40E1">
        <w:rPr>
          <w:rFonts w:cstheme="minorHAnsi"/>
          <w:sz w:val="20"/>
          <w:szCs w:val="20"/>
        </w:rPr>
        <w:t xml:space="preserve">In the light of the </w:t>
      </w:r>
      <w:r w:rsidR="00BC4DFD" w:rsidRPr="00AD40E1">
        <w:rPr>
          <w:rFonts w:cstheme="minorHAnsi"/>
          <w:sz w:val="20"/>
          <w:szCs w:val="20"/>
        </w:rPr>
        <w:t>objectives</w:t>
      </w:r>
      <w:r w:rsidR="00747A90" w:rsidRPr="00AD40E1">
        <w:rPr>
          <w:rFonts w:cstheme="minorHAnsi"/>
          <w:sz w:val="20"/>
          <w:szCs w:val="20"/>
        </w:rPr>
        <w:t xml:space="preserve"> set forth for the present investigation,</w:t>
      </w:r>
      <w:r w:rsidR="00BC4DFD" w:rsidRPr="00AD40E1">
        <w:rPr>
          <w:rFonts w:cstheme="minorHAnsi"/>
          <w:sz w:val="20"/>
          <w:szCs w:val="20"/>
        </w:rPr>
        <w:t xml:space="preserve"> </w:t>
      </w:r>
      <w:r w:rsidR="00747A90" w:rsidRPr="00AD40E1">
        <w:rPr>
          <w:rFonts w:cstheme="minorHAnsi"/>
          <w:sz w:val="20"/>
          <w:szCs w:val="20"/>
        </w:rPr>
        <w:t>the data was collected with the help of a suitable tool.</w:t>
      </w:r>
      <w:r w:rsidR="00BC4DFD" w:rsidRPr="00AD40E1">
        <w:rPr>
          <w:rFonts w:cstheme="minorHAnsi"/>
          <w:sz w:val="20"/>
          <w:szCs w:val="20"/>
        </w:rPr>
        <w:t xml:space="preserve"> </w:t>
      </w:r>
      <w:r w:rsidR="00747A90" w:rsidRPr="00AD40E1">
        <w:rPr>
          <w:rFonts w:cstheme="minorHAnsi"/>
          <w:sz w:val="20"/>
          <w:szCs w:val="20"/>
        </w:rPr>
        <w:t xml:space="preserve">This data was later </w:t>
      </w:r>
      <w:r w:rsidR="0091780C" w:rsidRPr="00AD40E1">
        <w:rPr>
          <w:rFonts w:cstheme="minorHAnsi"/>
          <w:sz w:val="20"/>
          <w:szCs w:val="20"/>
        </w:rPr>
        <w:t>analyzed</w:t>
      </w:r>
      <w:r w:rsidR="00527FD3" w:rsidRPr="00AD40E1">
        <w:rPr>
          <w:rFonts w:cstheme="minorHAnsi"/>
          <w:sz w:val="20"/>
          <w:szCs w:val="20"/>
        </w:rPr>
        <w:t xml:space="preserve"> and on the basis </w:t>
      </w:r>
      <w:r w:rsidR="00E66ECA" w:rsidRPr="00AD40E1">
        <w:rPr>
          <w:rFonts w:cstheme="minorHAnsi"/>
          <w:sz w:val="20"/>
          <w:szCs w:val="20"/>
        </w:rPr>
        <w:t xml:space="preserve">of </w:t>
      </w:r>
      <w:r w:rsidR="00747A90" w:rsidRPr="00AD40E1">
        <w:rPr>
          <w:rFonts w:cstheme="minorHAnsi"/>
          <w:sz w:val="20"/>
          <w:szCs w:val="20"/>
        </w:rPr>
        <w:t>the discussions of results,</w:t>
      </w:r>
      <w:r w:rsidR="00BC4DFD" w:rsidRPr="00AD40E1">
        <w:rPr>
          <w:rFonts w:cstheme="minorHAnsi"/>
          <w:sz w:val="20"/>
          <w:szCs w:val="20"/>
        </w:rPr>
        <w:t xml:space="preserve"> </w:t>
      </w:r>
      <w:r w:rsidR="00747A90" w:rsidRPr="00AD40E1">
        <w:rPr>
          <w:rFonts w:cstheme="minorHAnsi"/>
          <w:sz w:val="20"/>
          <w:szCs w:val="20"/>
        </w:rPr>
        <w:t>certain facts have been revealed. These broader conclusions are discussed as under:</w:t>
      </w:r>
    </w:p>
    <w:p w:rsidR="000331D4" w:rsidRPr="00AD40E1" w:rsidRDefault="00E66ECA" w:rsidP="00ED0E77">
      <w:pPr>
        <w:pStyle w:val="ListParagraph"/>
        <w:numPr>
          <w:ilvl w:val="0"/>
          <w:numId w:val="9"/>
        </w:numPr>
        <w:adjustRightInd w:val="0"/>
        <w:snapToGrid w:val="0"/>
        <w:spacing w:after="0" w:line="240" w:lineRule="auto"/>
        <w:ind w:left="630" w:hanging="450"/>
        <w:contextualSpacing w:val="0"/>
        <w:jc w:val="both"/>
        <w:rPr>
          <w:rFonts w:cstheme="minorHAnsi"/>
          <w:sz w:val="20"/>
          <w:szCs w:val="20"/>
        </w:rPr>
      </w:pPr>
      <w:r w:rsidRPr="00AD40E1">
        <w:rPr>
          <w:rFonts w:cstheme="minorHAnsi"/>
          <w:sz w:val="20"/>
          <w:szCs w:val="20"/>
        </w:rPr>
        <w:t xml:space="preserve">It </w:t>
      </w:r>
      <w:r w:rsidR="00A72069" w:rsidRPr="00AD40E1">
        <w:rPr>
          <w:rFonts w:cstheme="minorHAnsi"/>
          <w:sz w:val="20"/>
          <w:szCs w:val="20"/>
        </w:rPr>
        <w:t>has been found that science and social science higher secondary students are significantly different on composite score of their emotional intelligence.</w:t>
      </w:r>
    </w:p>
    <w:p w:rsidR="000331D4" w:rsidRPr="00AD40E1" w:rsidRDefault="00A72069" w:rsidP="00ED0E77">
      <w:pPr>
        <w:pStyle w:val="ListParagraph"/>
        <w:numPr>
          <w:ilvl w:val="0"/>
          <w:numId w:val="9"/>
        </w:numPr>
        <w:adjustRightInd w:val="0"/>
        <w:snapToGrid w:val="0"/>
        <w:spacing w:after="0" w:line="240" w:lineRule="auto"/>
        <w:ind w:left="630" w:hanging="450"/>
        <w:contextualSpacing w:val="0"/>
        <w:jc w:val="both"/>
        <w:rPr>
          <w:rFonts w:cstheme="minorHAnsi"/>
          <w:sz w:val="20"/>
          <w:szCs w:val="20"/>
        </w:rPr>
      </w:pPr>
      <w:r w:rsidRPr="00AD40E1">
        <w:rPr>
          <w:rFonts w:cstheme="minorHAnsi"/>
          <w:sz w:val="20"/>
          <w:szCs w:val="20"/>
        </w:rPr>
        <w:t>The study has revealed that science and social science students do not differ significantly so far as their self awareness is concerned.</w:t>
      </w:r>
    </w:p>
    <w:p w:rsidR="000331D4" w:rsidRPr="00AD40E1" w:rsidRDefault="00A72069" w:rsidP="00ED0E77">
      <w:pPr>
        <w:pStyle w:val="ListParagraph"/>
        <w:numPr>
          <w:ilvl w:val="0"/>
          <w:numId w:val="9"/>
        </w:numPr>
        <w:adjustRightInd w:val="0"/>
        <w:snapToGrid w:val="0"/>
        <w:spacing w:after="0" w:line="240" w:lineRule="auto"/>
        <w:ind w:left="630" w:hanging="450"/>
        <w:contextualSpacing w:val="0"/>
        <w:jc w:val="both"/>
        <w:rPr>
          <w:rFonts w:cstheme="minorHAnsi"/>
          <w:sz w:val="20"/>
          <w:szCs w:val="20"/>
        </w:rPr>
      </w:pPr>
      <w:r w:rsidRPr="00AD40E1">
        <w:rPr>
          <w:rFonts w:cstheme="minorHAnsi"/>
          <w:sz w:val="20"/>
          <w:szCs w:val="20"/>
        </w:rPr>
        <w:t xml:space="preserve">It has been found that science and social science secondary students do not differ significantly </w:t>
      </w:r>
      <w:r w:rsidR="00F24495" w:rsidRPr="00AD40E1">
        <w:rPr>
          <w:rFonts w:cstheme="minorHAnsi"/>
          <w:sz w:val="20"/>
          <w:szCs w:val="20"/>
        </w:rPr>
        <w:t>on</w:t>
      </w:r>
      <w:r w:rsidRPr="00AD40E1">
        <w:rPr>
          <w:rFonts w:cstheme="minorHAnsi"/>
          <w:sz w:val="20"/>
          <w:szCs w:val="20"/>
        </w:rPr>
        <w:t xml:space="preserve"> </w:t>
      </w:r>
      <w:r w:rsidR="004278B8" w:rsidRPr="00AD40E1">
        <w:rPr>
          <w:rFonts w:cstheme="minorHAnsi"/>
          <w:sz w:val="20"/>
          <w:szCs w:val="20"/>
        </w:rPr>
        <w:t>Empathy</w:t>
      </w:r>
      <w:r w:rsidRPr="00AD40E1">
        <w:rPr>
          <w:rFonts w:cstheme="minorHAnsi"/>
          <w:sz w:val="20"/>
          <w:szCs w:val="20"/>
        </w:rPr>
        <w:t>.</w:t>
      </w:r>
    </w:p>
    <w:p w:rsidR="000331D4" w:rsidRPr="00AD40E1" w:rsidRDefault="004278B8" w:rsidP="00ED0E77">
      <w:pPr>
        <w:pStyle w:val="ListParagraph"/>
        <w:numPr>
          <w:ilvl w:val="0"/>
          <w:numId w:val="9"/>
        </w:numPr>
        <w:adjustRightInd w:val="0"/>
        <w:snapToGrid w:val="0"/>
        <w:spacing w:after="0" w:line="240" w:lineRule="auto"/>
        <w:ind w:left="630" w:hanging="450"/>
        <w:contextualSpacing w:val="0"/>
        <w:jc w:val="both"/>
        <w:rPr>
          <w:rFonts w:cstheme="minorHAnsi"/>
          <w:sz w:val="20"/>
          <w:szCs w:val="20"/>
        </w:rPr>
      </w:pPr>
      <w:r w:rsidRPr="00AD40E1">
        <w:rPr>
          <w:rFonts w:cstheme="minorHAnsi"/>
          <w:sz w:val="20"/>
          <w:szCs w:val="20"/>
        </w:rPr>
        <w:t xml:space="preserve">The study has revealed that science and social science higher secondary students do not differ significantly </w:t>
      </w:r>
      <w:r w:rsidR="00E32350" w:rsidRPr="00AD40E1">
        <w:rPr>
          <w:rFonts w:cstheme="minorHAnsi"/>
          <w:sz w:val="20"/>
          <w:szCs w:val="20"/>
        </w:rPr>
        <w:t xml:space="preserve">as </w:t>
      </w:r>
      <w:r w:rsidRPr="00AD40E1">
        <w:rPr>
          <w:rFonts w:cstheme="minorHAnsi"/>
          <w:sz w:val="20"/>
          <w:szCs w:val="20"/>
        </w:rPr>
        <w:t>far as their motivation is concerned.</w:t>
      </w:r>
    </w:p>
    <w:p w:rsidR="000331D4" w:rsidRPr="00AD40E1" w:rsidRDefault="00B921C4" w:rsidP="00ED0E77">
      <w:pPr>
        <w:pStyle w:val="ListParagraph"/>
        <w:numPr>
          <w:ilvl w:val="0"/>
          <w:numId w:val="9"/>
        </w:numPr>
        <w:adjustRightInd w:val="0"/>
        <w:snapToGrid w:val="0"/>
        <w:spacing w:after="0" w:line="240" w:lineRule="auto"/>
        <w:ind w:left="630" w:hanging="450"/>
        <w:contextualSpacing w:val="0"/>
        <w:jc w:val="both"/>
        <w:rPr>
          <w:rFonts w:cstheme="minorHAnsi"/>
          <w:sz w:val="20"/>
          <w:szCs w:val="20"/>
        </w:rPr>
      </w:pPr>
      <w:r w:rsidRPr="00AD40E1">
        <w:rPr>
          <w:rFonts w:cstheme="minorHAnsi"/>
          <w:sz w:val="20"/>
          <w:szCs w:val="20"/>
        </w:rPr>
        <w:t xml:space="preserve"> It has been found that science and social science higher secondary students differ significantly as far as </w:t>
      </w:r>
      <w:r w:rsidR="000331D4" w:rsidRPr="00AD40E1">
        <w:rPr>
          <w:rFonts w:cstheme="minorHAnsi"/>
          <w:sz w:val="20"/>
          <w:szCs w:val="20"/>
        </w:rPr>
        <w:t>their</w:t>
      </w:r>
      <w:r w:rsidRPr="00AD40E1">
        <w:rPr>
          <w:rFonts w:cstheme="minorHAnsi"/>
          <w:sz w:val="20"/>
          <w:szCs w:val="20"/>
        </w:rPr>
        <w:t xml:space="preserve"> emotional stability is concerned. Science and social science students are more comfortable to novel ideas and new information. They face boldly good and bad situations.</w:t>
      </w:r>
    </w:p>
    <w:p w:rsidR="000331D4" w:rsidRPr="00AD40E1" w:rsidRDefault="000331D4" w:rsidP="00ED0E77">
      <w:pPr>
        <w:pStyle w:val="ListParagraph"/>
        <w:numPr>
          <w:ilvl w:val="0"/>
          <w:numId w:val="9"/>
        </w:numPr>
        <w:adjustRightInd w:val="0"/>
        <w:snapToGrid w:val="0"/>
        <w:spacing w:after="0" w:line="240" w:lineRule="auto"/>
        <w:ind w:left="630" w:hanging="450"/>
        <w:contextualSpacing w:val="0"/>
        <w:jc w:val="both"/>
        <w:rPr>
          <w:rFonts w:cstheme="minorHAnsi"/>
          <w:sz w:val="20"/>
          <w:szCs w:val="20"/>
        </w:rPr>
      </w:pPr>
      <w:r w:rsidRPr="00AD40E1">
        <w:rPr>
          <w:rFonts w:cstheme="minorHAnsi"/>
          <w:sz w:val="20"/>
          <w:szCs w:val="20"/>
        </w:rPr>
        <w:t xml:space="preserve">The </w:t>
      </w:r>
      <w:r w:rsidR="00830EDE" w:rsidRPr="00AD40E1">
        <w:rPr>
          <w:rFonts w:cstheme="minorHAnsi"/>
          <w:sz w:val="20"/>
          <w:szCs w:val="20"/>
        </w:rPr>
        <w:t>students have</w:t>
      </w:r>
      <w:r w:rsidR="005D28A6" w:rsidRPr="00AD40E1">
        <w:rPr>
          <w:rFonts w:cstheme="minorHAnsi"/>
          <w:sz w:val="20"/>
          <w:szCs w:val="20"/>
        </w:rPr>
        <w:t xml:space="preserve"> revealed that science and social science higher secondary students do not differ significantly as </w:t>
      </w:r>
      <w:r w:rsidR="009E3DBC" w:rsidRPr="00AD40E1">
        <w:rPr>
          <w:rFonts w:cstheme="minorHAnsi"/>
          <w:sz w:val="20"/>
          <w:szCs w:val="20"/>
        </w:rPr>
        <w:t xml:space="preserve">far as </w:t>
      </w:r>
      <w:r w:rsidR="005D28A6" w:rsidRPr="00AD40E1">
        <w:rPr>
          <w:rFonts w:cstheme="minorHAnsi"/>
          <w:sz w:val="20"/>
          <w:szCs w:val="20"/>
        </w:rPr>
        <w:t>their managing relations are concerned.</w:t>
      </w:r>
    </w:p>
    <w:p w:rsidR="000331D4" w:rsidRPr="00AD40E1" w:rsidRDefault="000331D4" w:rsidP="00ED0E77">
      <w:pPr>
        <w:pStyle w:val="ListParagraph"/>
        <w:numPr>
          <w:ilvl w:val="0"/>
          <w:numId w:val="9"/>
        </w:numPr>
        <w:adjustRightInd w:val="0"/>
        <w:snapToGrid w:val="0"/>
        <w:spacing w:after="0" w:line="240" w:lineRule="auto"/>
        <w:ind w:left="630" w:hanging="450"/>
        <w:contextualSpacing w:val="0"/>
        <w:jc w:val="both"/>
        <w:rPr>
          <w:rFonts w:cstheme="minorHAnsi"/>
          <w:sz w:val="20"/>
          <w:szCs w:val="20"/>
        </w:rPr>
      </w:pPr>
      <w:r w:rsidRPr="00AD40E1">
        <w:rPr>
          <w:rFonts w:cstheme="minorHAnsi"/>
          <w:sz w:val="20"/>
          <w:szCs w:val="20"/>
        </w:rPr>
        <w:t>It</w:t>
      </w:r>
      <w:r w:rsidR="0036052D" w:rsidRPr="00AD40E1">
        <w:rPr>
          <w:rFonts w:cstheme="minorHAnsi"/>
          <w:sz w:val="20"/>
          <w:szCs w:val="20"/>
        </w:rPr>
        <w:t xml:space="preserve"> has found that science and social science higher secondary students do not differ significantly on integrity.</w:t>
      </w:r>
    </w:p>
    <w:p w:rsidR="00E40146" w:rsidRPr="00AD40E1" w:rsidRDefault="005D28A6" w:rsidP="00ED0E77">
      <w:pPr>
        <w:pStyle w:val="ListParagraph"/>
        <w:numPr>
          <w:ilvl w:val="0"/>
          <w:numId w:val="9"/>
        </w:numPr>
        <w:adjustRightInd w:val="0"/>
        <w:snapToGrid w:val="0"/>
        <w:spacing w:after="0" w:line="240" w:lineRule="auto"/>
        <w:ind w:left="630" w:hanging="450"/>
        <w:contextualSpacing w:val="0"/>
        <w:jc w:val="both"/>
        <w:rPr>
          <w:rFonts w:cstheme="minorHAnsi"/>
          <w:sz w:val="20"/>
          <w:szCs w:val="20"/>
        </w:rPr>
      </w:pPr>
      <w:r w:rsidRPr="00AD40E1">
        <w:rPr>
          <w:rFonts w:cstheme="minorHAnsi"/>
          <w:sz w:val="20"/>
          <w:szCs w:val="20"/>
        </w:rPr>
        <w:t xml:space="preserve">The study </w:t>
      </w:r>
      <w:r w:rsidR="0036052D" w:rsidRPr="00AD40E1">
        <w:rPr>
          <w:rFonts w:cstheme="minorHAnsi"/>
          <w:sz w:val="20"/>
          <w:szCs w:val="20"/>
        </w:rPr>
        <w:t>has revealed that science and social science higher secondary students do not differ significantly as far as their self development is concerned.</w:t>
      </w:r>
    </w:p>
    <w:p w:rsidR="00E40146" w:rsidRPr="00AD40E1" w:rsidRDefault="00E40146" w:rsidP="00ED0E77">
      <w:pPr>
        <w:pStyle w:val="ListParagraph"/>
        <w:numPr>
          <w:ilvl w:val="0"/>
          <w:numId w:val="9"/>
        </w:numPr>
        <w:adjustRightInd w:val="0"/>
        <w:snapToGrid w:val="0"/>
        <w:spacing w:after="0" w:line="240" w:lineRule="auto"/>
        <w:ind w:left="630" w:hanging="450"/>
        <w:contextualSpacing w:val="0"/>
        <w:jc w:val="both"/>
        <w:rPr>
          <w:rFonts w:cstheme="minorHAnsi"/>
          <w:sz w:val="20"/>
          <w:szCs w:val="20"/>
        </w:rPr>
      </w:pPr>
      <w:r w:rsidRPr="00AD40E1">
        <w:rPr>
          <w:rFonts w:cstheme="minorHAnsi"/>
          <w:sz w:val="20"/>
          <w:szCs w:val="20"/>
        </w:rPr>
        <w:lastRenderedPageBreak/>
        <w:t>It</w:t>
      </w:r>
      <w:r w:rsidR="0036052D" w:rsidRPr="00AD40E1">
        <w:rPr>
          <w:rFonts w:cstheme="minorHAnsi"/>
          <w:sz w:val="20"/>
          <w:szCs w:val="20"/>
        </w:rPr>
        <w:t xml:space="preserve"> has been found that science and social science higher secondary students do not differ significantly on commitment.</w:t>
      </w:r>
    </w:p>
    <w:p w:rsidR="0036052D" w:rsidRPr="00AD40E1" w:rsidRDefault="00774521" w:rsidP="00ED0E77">
      <w:pPr>
        <w:pStyle w:val="ListParagraph"/>
        <w:numPr>
          <w:ilvl w:val="0"/>
          <w:numId w:val="9"/>
        </w:numPr>
        <w:adjustRightInd w:val="0"/>
        <w:snapToGrid w:val="0"/>
        <w:spacing w:after="0" w:line="240" w:lineRule="auto"/>
        <w:ind w:left="630" w:hanging="450"/>
        <w:contextualSpacing w:val="0"/>
        <w:jc w:val="both"/>
        <w:rPr>
          <w:rFonts w:cstheme="minorHAnsi"/>
          <w:sz w:val="20"/>
          <w:szCs w:val="20"/>
        </w:rPr>
      </w:pPr>
      <w:r w:rsidRPr="00AD40E1">
        <w:rPr>
          <w:rFonts w:cstheme="minorHAnsi"/>
          <w:sz w:val="20"/>
          <w:szCs w:val="20"/>
        </w:rPr>
        <w:t xml:space="preserve">The study has </w:t>
      </w:r>
      <w:r w:rsidR="00C97231" w:rsidRPr="00AD40E1">
        <w:rPr>
          <w:rFonts w:cstheme="minorHAnsi"/>
          <w:sz w:val="20"/>
          <w:szCs w:val="20"/>
        </w:rPr>
        <w:t>revealed</w:t>
      </w:r>
      <w:r w:rsidRPr="00AD40E1">
        <w:rPr>
          <w:rFonts w:cstheme="minorHAnsi"/>
          <w:sz w:val="20"/>
          <w:szCs w:val="20"/>
        </w:rPr>
        <w:t xml:space="preserve"> that </w:t>
      </w:r>
      <w:r w:rsidR="00C97231" w:rsidRPr="00AD40E1">
        <w:rPr>
          <w:rFonts w:cstheme="minorHAnsi"/>
          <w:sz w:val="20"/>
          <w:szCs w:val="20"/>
        </w:rPr>
        <w:t>science</w:t>
      </w:r>
      <w:r w:rsidRPr="00AD40E1">
        <w:rPr>
          <w:rFonts w:cstheme="minorHAnsi"/>
          <w:sz w:val="20"/>
          <w:szCs w:val="20"/>
        </w:rPr>
        <w:t xml:space="preserve"> and social science higher secondary students do not differ significantly as f</w:t>
      </w:r>
      <w:r w:rsidR="00E40146" w:rsidRPr="00AD40E1">
        <w:rPr>
          <w:rFonts w:cstheme="minorHAnsi"/>
          <w:sz w:val="20"/>
          <w:szCs w:val="20"/>
        </w:rPr>
        <w:t>ar as their altruistic behavior</w:t>
      </w:r>
      <w:r w:rsidRPr="00AD40E1">
        <w:rPr>
          <w:rFonts w:cstheme="minorHAnsi"/>
          <w:sz w:val="20"/>
          <w:szCs w:val="20"/>
        </w:rPr>
        <w:t xml:space="preserve"> is concerned.</w:t>
      </w:r>
    </w:p>
    <w:p w:rsidR="00100A08" w:rsidRDefault="00100A08" w:rsidP="00AD40E1">
      <w:pPr>
        <w:adjustRightInd w:val="0"/>
        <w:snapToGrid w:val="0"/>
        <w:spacing w:after="0" w:line="240" w:lineRule="auto"/>
        <w:jc w:val="both"/>
        <w:rPr>
          <w:rFonts w:cstheme="minorHAnsi"/>
          <w:b/>
          <w:sz w:val="20"/>
          <w:szCs w:val="20"/>
          <w:lang w:eastAsia="zh-CN"/>
        </w:rPr>
      </w:pPr>
    </w:p>
    <w:p w:rsidR="00A72069" w:rsidRPr="00AD40E1" w:rsidRDefault="00100A08" w:rsidP="00AD40E1">
      <w:pPr>
        <w:adjustRightInd w:val="0"/>
        <w:snapToGrid w:val="0"/>
        <w:spacing w:after="0" w:line="240" w:lineRule="auto"/>
        <w:jc w:val="both"/>
        <w:rPr>
          <w:rFonts w:cstheme="minorHAnsi"/>
          <w:b/>
          <w:sz w:val="20"/>
          <w:szCs w:val="20"/>
        </w:rPr>
      </w:pPr>
      <w:r w:rsidRPr="00AD40E1">
        <w:rPr>
          <w:rFonts w:cstheme="minorHAnsi"/>
          <w:b/>
          <w:sz w:val="20"/>
          <w:szCs w:val="20"/>
        </w:rPr>
        <w:t xml:space="preserve">References </w:t>
      </w:r>
    </w:p>
    <w:p w:rsidR="00DF51EE" w:rsidRPr="00AD40E1" w:rsidRDefault="00EB55F1"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Afsar</w:t>
      </w:r>
      <w:proofErr w:type="spellEnd"/>
      <w:r w:rsidRPr="00AD40E1">
        <w:rPr>
          <w:rFonts w:cstheme="minorHAnsi"/>
          <w:sz w:val="20"/>
          <w:szCs w:val="20"/>
        </w:rPr>
        <w:t xml:space="preserve"> B (2003) Indian women </w:t>
      </w:r>
      <w:r w:rsidR="005C4165" w:rsidRPr="00AD40E1">
        <w:rPr>
          <w:rFonts w:cstheme="minorHAnsi"/>
          <w:sz w:val="20"/>
          <w:szCs w:val="20"/>
        </w:rPr>
        <w:t xml:space="preserve">the changing face </w:t>
      </w:r>
      <w:proofErr w:type="spellStart"/>
      <w:r w:rsidR="005C4165" w:rsidRPr="00AD40E1">
        <w:rPr>
          <w:rFonts w:cstheme="minorHAnsi"/>
          <w:sz w:val="20"/>
          <w:szCs w:val="20"/>
        </w:rPr>
        <w:t>kilaso</w:t>
      </w:r>
      <w:proofErr w:type="spellEnd"/>
      <w:r w:rsidR="005C4165" w:rsidRPr="00AD40E1">
        <w:rPr>
          <w:rFonts w:cstheme="minorHAnsi"/>
          <w:sz w:val="20"/>
          <w:szCs w:val="20"/>
        </w:rPr>
        <w:t xml:space="preserve"> Books, New Delhi.</w:t>
      </w:r>
    </w:p>
    <w:p w:rsidR="00DF51EE" w:rsidRPr="00AD40E1" w:rsidRDefault="00DF51EE"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Aizer</w:t>
      </w:r>
      <w:proofErr w:type="spellEnd"/>
      <w:r w:rsidR="00E57A7E" w:rsidRPr="00AD40E1">
        <w:rPr>
          <w:rFonts w:cstheme="minorHAnsi"/>
          <w:sz w:val="20"/>
          <w:szCs w:val="20"/>
        </w:rPr>
        <w:t xml:space="preserve"> </w:t>
      </w:r>
      <w:r w:rsidRPr="00AD40E1">
        <w:rPr>
          <w:rFonts w:cstheme="minorHAnsi"/>
          <w:sz w:val="20"/>
          <w:szCs w:val="20"/>
        </w:rPr>
        <w:t>A</w:t>
      </w:r>
      <w:r w:rsidR="00E57A7E" w:rsidRPr="00AD40E1">
        <w:rPr>
          <w:rFonts w:cstheme="minorHAnsi"/>
          <w:sz w:val="20"/>
          <w:szCs w:val="20"/>
        </w:rPr>
        <w:t>.</w:t>
      </w:r>
      <w:r w:rsidRPr="00AD40E1">
        <w:rPr>
          <w:rFonts w:cstheme="minorHAnsi"/>
          <w:sz w:val="20"/>
          <w:szCs w:val="20"/>
        </w:rPr>
        <w:t xml:space="preserve"> (2004) Home Alone:</w:t>
      </w:r>
      <w:r w:rsidR="00E57A7E" w:rsidRPr="00AD40E1">
        <w:rPr>
          <w:rFonts w:cstheme="minorHAnsi"/>
          <w:sz w:val="20"/>
          <w:szCs w:val="20"/>
        </w:rPr>
        <w:t xml:space="preserve"> </w:t>
      </w:r>
      <w:r w:rsidRPr="00AD40E1">
        <w:rPr>
          <w:rFonts w:cstheme="minorHAnsi"/>
          <w:sz w:val="20"/>
          <w:szCs w:val="20"/>
        </w:rPr>
        <w:t xml:space="preserve">Supervision after school and child behavior. Journal of public </w:t>
      </w:r>
      <w:r w:rsidR="00E57A7E" w:rsidRPr="00AD40E1">
        <w:rPr>
          <w:rFonts w:cstheme="minorHAnsi"/>
          <w:sz w:val="20"/>
          <w:szCs w:val="20"/>
        </w:rPr>
        <w:t>economic</w:t>
      </w:r>
      <w:r w:rsidRPr="00AD40E1">
        <w:rPr>
          <w:rFonts w:cstheme="minorHAnsi"/>
          <w:sz w:val="20"/>
          <w:szCs w:val="20"/>
        </w:rPr>
        <w:t xml:space="preserve"> 88</w:t>
      </w:r>
      <w:r w:rsidR="00461EA7" w:rsidRPr="00AD40E1">
        <w:rPr>
          <w:rFonts w:cstheme="minorHAnsi"/>
          <w:sz w:val="20"/>
          <w:szCs w:val="20"/>
        </w:rPr>
        <w:t>, pp.</w:t>
      </w:r>
      <w:r w:rsidR="00856644" w:rsidRPr="00AD40E1">
        <w:rPr>
          <w:rFonts w:cstheme="minorHAnsi"/>
          <w:sz w:val="20"/>
          <w:szCs w:val="20"/>
        </w:rPr>
        <w:t xml:space="preserve"> </w:t>
      </w:r>
      <w:r w:rsidR="00461EA7" w:rsidRPr="00AD40E1">
        <w:rPr>
          <w:rFonts w:cstheme="minorHAnsi"/>
          <w:sz w:val="20"/>
          <w:szCs w:val="20"/>
        </w:rPr>
        <w:t>1835-18</w:t>
      </w:r>
      <w:r w:rsidR="00E57A7E" w:rsidRPr="00AD40E1">
        <w:rPr>
          <w:rFonts w:cstheme="minorHAnsi"/>
          <w:sz w:val="20"/>
          <w:szCs w:val="20"/>
        </w:rPr>
        <w:t>48</w:t>
      </w:r>
    </w:p>
    <w:p w:rsidR="005C4165" w:rsidRPr="00AD40E1" w:rsidRDefault="00DF51EE"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r w:rsidRPr="00AD40E1">
        <w:rPr>
          <w:rFonts w:cstheme="minorHAnsi"/>
          <w:sz w:val="20"/>
          <w:szCs w:val="20"/>
        </w:rPr>
        <w:t>Alvarez,</w:t>
      </w:r>
      <w:r w:rsidR="00E57A7E" w:rsidRPr="00AD40E1">
        <w:rPr>
          <w:rFonts w:cstheme="minorHAnsi"/>
          <w:sz w:val="20"/>
          <w:szCs w:val="20"/>
        </w:rPr>
        <w:t xml:space="preserve"> </w:t>
      </w:r>
      <w:r w:rsidRPr="00AD40E1">
        <w:rPr>
          <w:rFonts w:cstheme="minorHAnsi"/>
          <w:sz w:val="20"/>
          <w:szCs w:val="20"/>
        </w:rPr>
        <w:t>W.</w:t>
      </w:r>
      <w:r w:rsidR="00E57A7E" w:rsidRPr="00AD40E1">
        <w:rPr>
          <w:rFonts w:cstheme="minorHAnsi"/>
          <w:sz w:val="20"/>
          <w:szCs w:val="20"/>
        </w:rPr>
        <w:t xml:space="preserve"> </w:t>
      </w:r>
      <w:r w:rsidRPr="00AD40E1">
        <w:rPr>
          <w:rFonts w:cstheme="minorHAnsi"/>
          <w:sz w:val="20"/>
          <w:szCs w:val="20"/>
        </w:rPr>
        <w:t>F</w:t>
      </w:r>
      <w:r w:rsidR="00E57A7E" w:rsidRPr="00AD40E1">
        <w:rPr>
          <w:rFonts w:cstheme="minorHAnsi"/>
          <w:sz w:val="20"/>
          <w:szCs w:val="20"/>
        </w:rPr>
        <w:t xml:space="preserve">. </w:t>
      </w:r>
      <w:r w:rsidRPr="00AD40E1">
        <w:rPr>
          <w:rFonts w:cstheme="minorHAnsi"/>
          <w:sz w:val="20"/>
          <w:szCs w:val="20"/>
        </w:rPr>
        <w:t>(1986)</w:t>
      </w:r>
      <w:r w:rsidR="00E57A7E" w:rsidRPr="00AD40E1">
        <w:rPr>
          <w:rFonts w:cstheme="minorHAnsi"/>
          <w:sz w:val="20"/>
          <w:szCs w:val="20"/>
        </w:rPr>
        <w:t xml:space="preserve"> </w:t>
      </w:r>
      <w:proofErr w:type="gramStart"/>
      <w:r w:rsidR="00FA25FB" w:rsidRPr="00AD40E1">
        <w:rPr>
          <w:rFonts w:cstheme="minorHAnsi"/>
          <w:sz w:val="20"/>
          <w:szCs w:val="20"/>
        </w:rPr>
        <w:t>The</w:t>
      </w:r>
      <w:proofErr w:type="gramEnd"/>
      <w:r w:rsidR="00FA25FB" w:rsidRPr="00AD40E1">
        <w:rPr>
          <w:rFonts w:cstheme="minorHAnsi"/>
          <w:sz w:val="20"/>
          <w:szCs w:val="20"/>
        </w:rPr>
        <w:t xml:space="preserve"> meaning of maternal</w:t>
      </w:r>
      <w:r w:rsidRPr="00AD40E1">
        <w:rPr>
          <w:rFonts w:cstheme="minorHAnsi"/>
          <w:sz w:val="20"/>
          <w:szCs w:val="20"/>
        </w:rPr>
        <w:t xml:space="preserve"> employment for mothers and their perceptions of their three years old children, Development Psychology 56,</w:t>
      </w:r>
      <w:r w:rsidR="00E57A7E" w:rsidRPr="00AD40E1">
        <w:rPr>
          <w:rFonts w:cstheme="minorHAnsi"/>
          <w:sz w:val="20"/>
          <w:szCs w:val="20"/>
        </w:rPr>
        <w:t xml:space="preserve"> </w:t>
      </w:r>
      <w:r w:rsidRPr="00AD40E1">
        <w:rPr>
          <w:rFonts w:cstheme="minorHAnsi"/>
          <w:sz w:val="20"/>
          <w:szCs w:val="20"/>
        </w:rPr>
        <w:t>pp</w:t>
      </w:r>
      <w:r w:rsidR="00E57A7E" w:rsidRPr="00AD40E1">
        <w:rPr>
          <w:rFonts w:cstheme="minorHAnsi"/>
          <w:sz w:val="20"/>
          <w:szCs w:val="20"/>
        </w:rPr>
        <w:t xml:space="preserve"> </w:t>
      </w:r>
      <w:r w:rsidRPr="00AD40E1">
        <w:rPr>
          <w:rFonts w:cstheme="minorHAnsi"/>
          <w:sz w:val="20"/>
          <w:szCs w:val="20"/>
        </w:rPr>
        <w:t>350-360.</w:t>
      </w:r>
    </w:p>
    <w:p w:rsidR="00F86224" w:rsidRPr="00AD40E1" w:rsidRDefault="0026520E"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r w:rsidRPr="00AD40E1">
        <w:rPr>
          <w:rFonts w:cstheme="minorHAnsi"/>
          <w:sz w:val="20"/>
          <w:szCs w:val="20"/>
        </w:rPr>
        <w:t>American Academy of Pediatrics (2004) Periodic survey of Fellows: caring for your baby and young child;</w:t>
      </w:r>
      <w:r w:rsidR="00E57A7E" w:rsidRPr="00AD40E1">
        <w:rPr>
          <w:rFonts w:cstheme="minorHAnsi"/>
          <w:sz w:val="20"/>
          <w:szCs w:val="20"/>
        </w:rPr>
        <w:t xml:space="preserve"> </w:t>
      </w:r>
      <w:r w:rsidRPr="00AD40E1">
        <w:rPr>
          <w:rFonts w:cstheme="minorHAnsi"/>
          <w:sz w:val="20"/>
          <w:szCs w:val="20"/>
        </w:rPr>
        <w:t>birth</w:t>
      </w:r>
      <w:r w:rsidR="00E57A7E" w:rsidRPr="00AD40E1">
        <w:rPr>
          <w:rFonts w:cstheme="minorHAnsi"/>
          <w:sz w:val="20"/>
          <w:szCs w:val="20"/>
        </w:rPr>
        <w:t xml:space="preserve"> </w:t>
      </w:r>
      <w:r w:rsidRPr="00AD40E1">
        <w:rPr>
          <w:rFonts w:cstheme="minorHAnsi"/>
          <w:sz w:val="20"/>
          <w:szCs w:val="20"/>
        </w:rPr>
        <w:t>to age 5.</w:t>
      </w:r>
      <w:r w:rsidR="006D78F7" w:rsidRPr="00AD40E1">
        <w:rPr>
          <w:rFonts w:cstheme="minorHAnsi"/>
          <w:sz w:val="20"/>
          <w:szCs w:val="20"/>
        </w:rPr>
        <w:t xml:space="preserve"> </w:t>
      </w:r>
      <w:proofErr w:type="spellStart"/>
      <w:r w:rsidR="00D763B7" w:rsidRPr="00AD40E1">
        <w:rPr>
          <w:rFonts w:cstheme="minorHAnsi"/>
          <w:sz w:val="20"/>
          <w:szCs w:val="20"/>
        </w:rPr>
        <w:t>Bantan</w:t>
      </w:r>
      <w:proofErr w:type="spellEnd"/>
      <w:r w:rsidR="000749AC" w:rsidRPr="00AD40E1">
        <w:rPr>
          <w:rFonts w:cstheme="minorHAnsi"/>
          <w:sz w:val="20"/>
          <w:szCs w:val="20"/>
        </w:rPr>
        <w:t>.</w:t>
      </w:r>
    </w:p>
    <w:p w:rsidR="000749AC" w:rsidRPr="00AD40E1" w:rsidRDefault="00FC48D5"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Andra</w:t>
      </w:r>
      <w:r w:rsidR="000749AC" w:rsidRPr="00AD40E1">
        <w:rPr>
          <w:rFonts w:cstheme="minorHAnsi"/>
          <w:sz w:val="20"/>
          <w:szCs w:val="20"/>
        </w:rPr>
        <w:t>bi</w:t>
      </w:r>
      <w:proofErr w:type="spellEnd"/>
      <w:r w:rsidR="000749AC" w:rsidRPr="00AD40E1">
        <w:rPr>
          <w:rFonts w:cstheme="minorHAnsi"/>
          <w:sz w:val="20"/>
          <w:szCs w:val="20"/>
        </w:rPr>
        <w:t>,</w:t>
      </w:r>
      <w:r w:rsidR="00E57A7E" w:rsidRPr="00AD40E1">
        <w:rPr>
          <w:rFonts w:cstheme="minorHAnsi"/>
          <w:sz w:val="20"/>
          <w:szCs w:val="20"/>
        </w:rPr>
        <w:t xml:space="preserve"> </w:t>
      </w:r>
      <w:r w:rsidR="000749AC" w:rsidRPr="00AD40E1">
        <w:rPr>
          <w:rFonts w:cstheme="minorHAnsi"/>
          <w:sz w:val="20"/>
          <w:szCs w:val="20"/>
        </w:rPr>
        <w:t>G.A</w:t>
      </w:r>
      <w:r w:rsidR="00E57A7E" w:rsidRPr="00AD40E1">
        <w:rPr>
          <w:rFonts w:cstheme="minorHAnsi"/>
          <w:sz w:val="20"/>
          <w:szCs w:val="20"/>
        </w:rPr>
        <w:t>.</w:t>
      </w:r>
      <w:r w:rsidR="000749AC" w:rsidRPr="00AD40E1">
        <w:rPr>
          <w:rFonts w:cstheme="minorHAnsi"/>
          <w:sz w:val="20"/>
          <w:szCs w:val="20"/>
        </w:rPr>
        <w:t xml:space="preserve"> (1997) A comparative study of the children of working and non-working women in respect of their adjustment, academic achievement and socio-economic status, </w:t>
      </w:r>
      <w:r w:rsidR="00E57A7E" w:rsidRPr="00AD40E1">
        <w:rPr>
          <w:rFonts w:cstheme="minorHAnsi"/>
          <w:sz w:val="20"/>
          <w:szCs w:val="20"/>
        </w:rPr>
        <w:t xml:space="preserve">Unpublished M. Phil Dissertation, </w:t>
      </w:r>
      <w:r w:rsidR="00C916DE" w:rsidRPr="00AD40E1">
        <w:rPr>
          <w:rFonts w:cstheme="minorHAnsi"/>
          <w:sz w:val="20"/>
          <w:szCs w:val="20"/>
        </w:rPr>
        <w:t>University of Kashmir.</w:t>
      </w:r>
    </w:p>
    <w:p w:rsidR="00C916DE" w:rsidRPr="00AD40E1" w:rsidRDefault="002504E0"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Arputhamurthy</w:t>
      </w:r>
      <w:proofErr w:type="spellEnd"/>
      <w:r w:rsidRPr="00AD40E1">
        <w:rPr>
          <w:rFonts w:cstheme="minorHAnsi"/>
          <w:sz w:val="20"/>
          <w:szCs w:val="20"/>
        </w:rPr>
        <w:t xml:space="preserve"> S</w:t>
      </w:r>
      <w:r w:rsidR="00E57A7E" w:rsidRPr="00AD40E1">
        <w:rPr>
          <w:rFonts w:cstheme="minorHAnsi"/>
          <w:sz w:val="20"/>
          <w:szCs w:val="20"/>
        </w:rPr>
        <w:t>.</w:t>
      </w:r>
      <w:r w:rsidRPr="00AD40E1">
        <w:rPr>
          <w:rFonts w:cstheme="minorHAnsi"/>
          <w:sz w:val="20"/>
          <w:szCs w:val="20"/>
        </w:rPr>
        <w:t xml:space="preserve"> (1990) Women work and discrimination </w:t>
      </w:r>
      <w:proofErr w:type="spellStart"/>
      <w:r w:rsidRPr="00AD40E1">
        <w:rPr>
          <w:rFonts w:cstheme="minorHAnsi"/>
          <w:sz w:val="20"/>
          <w:szCs w:val="20"/>
        </w:rPr>
        <w:t>Ashish</w:t>
      </w:r>
      <w:proofErr w:type="spellEnd"/>
      <w:r w:rsidR="00E57A7E" w:rsidRPr="00AD40E1">
        <w:rPr>
          <w:rFonts w:cstheme="minorHAnsi"/>
          <w:sz w:val="20"/>
          <w:szCs w:val="20"/>
        </w:rPr>
        <w:t xml:space="preserve"> </w:t>
      </w:r>
      <w:r w:rsidRPr="00AD40E1">
        <w:rPr>
          <w:rFonts w:cstheme="minorHAnsi"/>
          <w:sz w:val="20"/>
          <w:szCs w:val="20"/>
        </w:rPr>
        <w:t>Publishing House,</w:t>
      </w:r>
      <w:r w:rsidR="00E57A7E" w:rsidRPr="00AD40E1">
        <w:rPr>
          <w:rFonts w:cstheme="minorHAnsi"/>
          <w:sz w:val="20"/>
          <w:szCs w:val="20"/>
        </w:rPr>
        <w:t xml:space="preserve"> Punjab</w:t>
      </w:r>
      <w:r w:rsidRPr="00AD40E1">
        <w:rPr>
          <w:rFonts w:cstheme="minorHAnsi"/>
          <w:sz w:val="20"/>
          <w:szCs w:val="20"/>
        </w:rPr>
        <w:t xml:space="preserve">i </w:t>
      </w:r>
      <w:proofErr w:type="spellStart"/>
      <w:r w:rsidRPr="00AD40E1">
        <w:rPr>
          <w:rFonts w:cstheme="minorHAnsi"/>
          <w:sz w:val="20"/>
          <w:szCs w:val="20"/>
        </w:rPr>
        <w:t>Bagh</w:t>
      </w:r>
      <w:proofErr w:type="spellEnd"/>
      <w:r w:rsidRPr="00AD40E1">
        <w:rPr>
          <w:rFonts w:cstheme="minorHAnsi"/>
          <w:sz w:val="20"/>
          <w:szCs w:val="20"/>
        </w:rPr>
        <w:t xml:space="preserve"> New Delhi.</w:t>
      </w:r>
    </w:p>
    <w:p w:rsidR="002504E0" w:rsidRPr="00AD40E1" w:rsidRDefault="003778D1"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Ary</w:t>
      </w:r>
      <w:proofErr w:type="spellEnd"/>
      <w:r w:rsidRPr="00AD40E1">
        <w:rPr>
          <w:rFonts w:cstheme="minorHAnsi"/>
          <w:sz w:val="20"/>
          <w:szCs w:val="20"/>
        </w:rPr>
        <w:t>,</w:t>
      </w:r>
      <w:r w:rsidR="00E57A7E" w:rsidRPr="00AD40E1">
        <w:rPr>
          <w:rFonts w:cstheme="minorHAnsi"/>
          <w:sz w:val="20"/>
          <w:szCs w:val="20"/>
        </w:rPr>
        <w:t xml:space="preserve"> </w:t>
      </w:r>
      <w:r w:rsidRPr="00AD40E1">
        <w:rPr>
          <w:rFonts w:cstheme="minorHAnsi"/>
          <w:sz w:val="20"/>
          <w:szCs w:val="20"/>
        </w:rPr>
        <w:t>Donald,</w:t>
      </w:r>
      <w:r w:rsidR="00E57A7E" w:rsidRPr="00AD40E1">
        <w:rPr>
          <w:rFonts w:cstheme="minorHAnsi"/>
          <w:sz w:val="20"/>
          <w:szCs w:val="20"/>
        </w:rPr>
        <w:t xml:space="preserve"> </w:t>
      </w:r>
      <w:r w:rsidRPr="00AD40E1">
        <w:rPr>
          <w:rFonts w:cstheme="minorHAnsi"/>
          <w:i/>
          <w:sz w:val="20"/>
          <w:szCs w:val="20"/>
        </w:rPr>
        <w:t>et al.</w:t>
      </w:r>
      <w:r w:rsidR="00E57A7E" w:rsidRPr="00AD40E1">
        <w:rPr>
          <w:rFonts w:cstheme="minorHAnsi"/>
          <w:sz w:val="20"/>
          <w:szCs w:val="20"/>
        </w:rPr>
        <w:t xml:space="preserve"> (1972) Introduction to Research in E</w:t>
      </w:r>
      <w:r w:rsidRPr="00AD40E1">
        <w:rPr>
          <w:rFonts w:cstheme="minorHAnsi"/>
          <w:sz w:val="20"/>
          <w:szCs w:val="20"/>
        </w:rPr>
        <w:t>ducation New York, Holt Rinehart and Winston Inc.</w:t>
      </w:r>
    </w:p>
    <w:p w:rsidR="003778D1" w:rsidRPr="00AD40E1" w:rsidRDefault="005E29F3"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r w:rsidRPr="00AD40E1">
        <w:rPr>
          <w:rFonts w:cstheme="minorHAnsi"/>
          <w:sz w:val="20"/>
          <w:szCs w:val="20"/>
        </w:rPr>
        <w:t>Associated Press</w:t>
      </w:r>
      <w:r w:rsidR="00E57A7E" w:rsidRPr="00AD40E1">
        <w:rPr>
          <w:rFonts w:cstheme="minorHAnsi"/>
          <w:sz w:val="20"/>
          <w:szCs w:val="20"/>
        </w:rPr>
        <w:t xml:space="preserve"> </w:t>
      </w:r>
      <w:r w:rsidRPr="00AD40E1">
        <w:rPr>
          <w:rFonts w:cstheme="minorHAnsi"/>
          <w:sz w:val="20"/>
          <w:szCs w:val="20"/>
        </w:rPr>
        <w:t>(1999) Mothers work outside home does not hurt child Washington Times March 1,</w:t>
      </w:r>
      <w:r w:rsidR="004A4781" w:rsidRPr="00AD40E1">
        <w:rPr>
          <w:rFonts w:cstheme="minorHAnsi"/>
          <w:sz w:val="20"/>
          <w:szCs w:val="20"/>
        </w:rPr>
        <w:t xml:space="preserve"> </w:t>
      </w:r>
      <w:r w:rsidRPr="00AD40E1">
        <w:rPr>
          <w:rFonts w:cstheme="minorHAnsi"/>
          <w:sz w:val="20"/>
          <w:szCs w:val="20"/>
        </w:rPr>
        <w:t>1999.</w:t>
      </w:r>
    </w:p>
    <w:p w:rsidR="005B19EE" w:rsidRPr="00AD40E1" w:rsidRDefault="005B19EE"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Belsky</w:t>
      </w:r>
      <w:proofErr w:type="spellEnd"/>
      <w:r w:rsidRPr="00AD40E1">
        <w:rPr>
          <w:rFonts w:cstheme="minorHAnsi"/>
          <w:sz w:val="20"/>
          <w:szCs w:val="20"/>
        </w:rPr>
        <w:t>,</w:t>
      </w:r>
      <w:r w:rsidR="00D05496" w:rsidRPr="00AD40E1">
        <w:rPr>
          <w:rFonts w:cstheme="minorHAnsi"/>
          <w:sz w:val="20"/>
          <w:szCs w:val="20"/>
        </w:rPr>
        <w:t xml:space="preserve"> </w:t>
      </w:r>
      <w:r w:rsidRPr="00AD40E1">
        <w:rPr>
          <w:rFonts w:cstheme="minorHAnsi"/>
          <w:sz w:val="20"/>
          <w:szCs w:val="20"/>
        </w:rPr>
        <w:t>J</w:t>
      </w:r>
      <w:r w:rsidR="00D05496" w:rsidRPr="00AD40E1">
        <w:rPr>
          <w:rFonts w:cstheme="minorHAnsi"/>
          <w:sz w:val="20"/>
          <w:szCs w:val="20"/>
        </w:rPr>
        <w:t>.</w:t>
      </w:r>
      <w:r w:rsidRPr="00AD40E1">
        <w:rPr>
          <w:rFonts w:cstheme="minorHAnsi"/>
          <w:sz w:val="20"/>
          <w:szCs w:val="20"/>
        </w:rPr>
        <w:t xml:space="preserve"> (1992) Non maternal care in the first year of life and the security of </w:t>
      </w:r>
      <w:r w:rsidR="00CC7225" w:rsidRPr="00AD40E1">
        <w:rPr>
          <w:rFonts w:cstheme="minorHAnsi"/>
          <w:sz w:val="20"/>
          <w:szCs w:val="20"/>
        </w:rPr>
        <w:t>instant</w:t>
      </w:r>
      <w:r w:rsidRPr="00AD40E1">
        <w:rPr>
          <w:rFonts w:cstheme="minorHAnsi"/>
          <w:sz w:val="20"/>
          <w:szCs w:val="20"/>
        </w:rPr>
        <w:t>-parent attachment. Child development, 59,</w:t>
      </w:r>
      <w:r w:rsidR="00D05496" w:rsidRPr="00AD40E1">
        <w:rPr>
          <w:rFonts w:cstheme="minorHAnsi"/>
          <w:sz w:val="20"/>
          <w:szCs w:val="20"/>
        </w:rPr>
        <w:t xml:space="preserve"> 157-167</w:t>
      </w:r>
    </w:p>
    <w:p w:rsidR="005B19EE" w:rsidRPr="00AD40E1" w:rsidRDefault="001E5A4C"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lastRenderedPageBreak/>
        <w:t>Benli</w:t>
      </w:r>
      <w:proofErr w:type="spellEnd"/>
      <w:r w:rsidRPr="00AD40E1">
        <w:rPr>
          <w:rFonts w:cstheme="minorHAnsi"/>
          <w:sz w:val="20"/>
          <w:szCs w:val="20"/>
        </w:rPr>
        <w:t>,</w:t>
      </w:r>
      <w:r w:rsidR="00D05496" w:rsidRPr="00AD40E1">
        <w:rPr>
          <w:rFonts w:cstheme="minorHAnsi"/>
          <w:sz w:val="20"/>
          <w:szCs w:val="20"/>
        </w:rPr>
        <w:t xml:space="preserve"> </w:t>
      </w:r>
      <w:r w:rsidRPr="00AD40E1">
        <w:rPr>
          <w:rFonts w:cstheme="minorHAnsi"/>
          <w:sz w:val="20"/>
          <w:szCs w:val="20"/>
        </w:rPr>
        <w:t>U.</w:t>
      </w:r>
      <w:r w:rsidR="00D05496" w:rsidRPr="00AD40E1">
        <w:rPr>
          <w:rFonts w:cstheme="minorHAnsi"/>
          <w:sz w:val="20"/>
          <w:szCs w:val="20"/>
        </w:rPr>
        <w:t xml:space="preserve"> </w:t>
      </w:r>
      <w:r w:rsidRPr="00AD40E1">
        <w:rPr>
          <w:rFonts w:cstheme="minorHAnsi"/>
          <w:sz w:val="20"/>
          <w:szCs w:val="20"/>
        </w:rPr>
        <w:t>K</w:t>
      </w:r>
      <w:r w:rsidR="00D05496" w:rsidRPr="00AD40E1">
        <w:rPr>
          <w:rFonts w:cstheme="minorHAnsi"/>
          <w:sz w:val="20"/>
          <w:szCs w:val="20"/>
        </w:rPr>
        <w:t>.</w:t>
      </w:r>
      <w:r w:rsidRPr="00AD40E1">
        <w:rPr>
          <w:rFonts w:cstheme="minorHAnsi"/>
          <w:sz w:val="20"/>
          <w:szCs w:val="20"/>
        </w:rPr>
        <w:t xml:space="preserve"> (1981) Child Psychology NCERT New Delhi.</w:t>
      </w:r>
    </w:p>
    <w:p w:rsidR="001E5A4C" w:rsidRPr="00AD40E1" w:rsidRDefault="002950D7"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r w:rsidRPr="00AD40E1">
        <w:rPr>
          <w:rFonts w:cstheme="minorHAnsi"/>
          <w:sz w:val="20"/>
          <w:szCs w:val="20"/>
        </w:rPr>
        <w:t>Best J.W</w:t>
      </w:r>
      <w:r w:rsidR="00507B17" w:rsidRPr="00AD40E1">
        <w:rPr>
          <w:rFonts w:cstheme="minorHAnsi"/>
          <w:sz w:val="20"/>
          <w:szCs w:val="20"/>
        </w:rPr>
        <w:t>.</w:t>
      </w:r>
      <w:r w:rsidRPr="00AD40E1">
        <w:rPr>
          <w:rFonts w:cstheme="minorHAnsi"/>
          <w:sz w:val="20"/>
          <w:szCs w:val="20"/>
        </w:rPr>
        <w:t xml:space="preserve"> (1983) </w:t>
      </w:r>
      <w:r w:rsidR="00CC7225" w:rsidRPr="00AD40E1">
        <w:rPr>
          <w:rFonts w:cstheme="minorHAnsi"/>
          <w:sz w:val="20"/>
          <w:szCs w:val="20"/>
        </w:rPr>
        <w:t>Research</w:t>
      </w:r>
      <w:r w:rsidRPr="00AD40E1">
        <w:rPr>
          <w:rFonts w:cstheme="minorHAnsi"/>
          <w:sz w:val="20"/>
          <w:szCs w:val="20"/>
        </w:rPr>
        <w:t xml:space="preserve"> in </w:t>
      </w:r>
      <w:r w:rsidR="00CC7225" w:rsidRPr="00AD40E1">
        <w:rPr>
          <w:rFonts w:cstheme="minorHAnsi"/>
          <w:sz w:val="20"/>
          <w:szCs w:val="20"/>
        </w:rPr>
        <w:t>education, New</w:t>
      </w:r>
      <w:r w:rsidR="00507B17" w:rsidRPr="00AD40E1">
        <w:rPr>
          <w:rFonts w:cstheme="minorHAnsi"/>
          <w:sz w:val="20"/>
          <w:szCs w:val="20"/>
        </w:rPr>
        <w:t xml:space="preserve"> Delhi </w:t>
      </w:r>
      <w:r w:rsidR="00EE0351" w:rsidRPr="00AD40E1">
        <w:rPr>
          <w:rFonts w:cstheme="minorHAnsi"/>
          <w:sz w:val="20"/>
          <w:szCs w:val="20"/>
        </w:rPr>
        <w:t>prentice</w:t>
      </w:r>
      <w:r w:rsidRPr="00AD40E1">
        <w:rPr>
          <w:rFonts w:cstheme="minorHAnsi"/>
          <w:sz w:val="20"/>
          <w:szCs w:val="20"/>
        </w:rPr>
        <w:t xml:space="preserve"> Hall of India Pvt.</w:t>
      </w:r>
      <w:r w:rsidR="00CC7225" w:rsidRPr="00AD40E1">
        <w:rPr>
          <w:rFonts w:cstheme="minorHAnsi"/>
          <w:sz w:val="20"/>
          <w:szCs w:val="20"/>
        </w:rPr>
        <w:t xml:space="preserve"> </w:t>
      </w:r>
      <w:r w:rsidRPr="00AD40E1">
        <w:rPr>
          <w:rFonts w:cstheme="minorHAnsi"/>
          <w:sz w:val="20"/>
          <w:szCs w:val="20"/>
        </w:rPr>
        <w:t>Ltd.</w:t>
      </w:r>
    </w:p>
    <w:p w:rsidR="002950D7" w:rsidRPr="00AD40E1" w:rsidRDefault="00F97787"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Bhatacharya</w:t>
      </w:r>
      <w:proofErr w:type="spellEnd"/>
      <w:r w:rsidRPr="00AD40E1">
        <w:rPr>
          <w:rFonts w:cstheme="minorHAnsi"/>
          <w:sz w:val="20"/>
          <w:szCs w:val="20"/>
        </w:rPr>
        <w:t xml:space="preserve"> S</w:t>
      </w:r>
      <w:r w:rsidR="00CC7225" w:rsidRPr="00AD40E1">
        <w:rPr>
          <w:rFonts w:cstheme="minorHAnsi"/>
          <w:sz w:val="20"/>
          <w:szCs w:val="20"/>
        </w:rPr>
        <w:t xml:space="preserve">. </w:t>
      </w:r>
      <w:r w:rsidRPr="00AD40E1">
        <w:rPr>
          <w:rFonts w:cstheme="minorHAnsi"/>
          <w:sz w:val="20"/>
          <w:szCs w:val="20"/>
        </w:rPr>
        <w:t>(1985) Psychology of child Development Sterling Publi</w:t>
      </w:r>
      <w:r w:rsidR="00CC7225" w:rsidRPr="00AD40E1">
        <w:rPr>
          <w:rFonts w:cstheme="minorHAnsi"/>
          <w:sz w:val="20"/>
          <w:szCs w:val="20"/>
        </w:rPr>
        <w:t xml:space="preserve">shers Private Limited New Delhi </w:t>
      </w:r>
      <w:r w:rsidRPr="00AD40E1">
        <w:rPr>
          <w:rFonts w:cstheme="minorHAnsi"/>
          <w:sz w:val="20"/>
          <w:szCs w:val="20"/>
        </w:rPr>
        <w:t>pp</w:t>
      </w:r>
      <w:r w:rsidR="00CC7225" w:rsidRPr="00AD40E1">
        <w:rPr>
          <w:rFonts w:cstheme="minorHAnsi"/>
          <w:sz w:val="20"/>
          <w:szCs w:val="20"/>
        </w:rPr>
        <w:t>. 431-437</w:t>
      </w:r>
    </w:p>
    <w:p w:rsidR="00F97787" w:rsidRPr="00AD40E1" w:rsidRDefault="00F43ECC"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Bhatty</w:t>
      </w:r>
      <w:proofErr w:type="spellEnd"/>
      <w:r w:rsidRPr="00AD40E1">
        <w:rPr>
          <w:rFonts w:cstheme="minorHAnsi"/>
          <w:sz w:val="20"/>
          <w:szCs w:val="20"/>
        </w:rPr>
        <w:t>,</w:t>
      </w:r>
      <w:r w:rsidR="00CC7225" w:rsidRPr="00AD40E1">
        <w:rPr>
          <w:rFonts w:cstheme="minorHAnsi"/>
          <w:sz w:val="20"/>
          <w:szCs w:val="20"/>
        </w:rPr>
        <w:t xml:space="preserve"> </w:t>
      </w:r>
      <w:r w:rsidRPr="00AD40E1">
        <w:rPr>
          <w:rFonts w:cstheme="minorHAnsi"/>
          <w:sz w:val="20"/>
          <w:szCs w:val="20"/>
        </w:rPr>
        <w:t>Z</w:t>
      </w:r>
      <w:r w:rsidR="00CC7225" w:rsidRPr="00AD40E1">
        <w:rPr>
          <w:rFonts w:cstheme="minorHAnsi"/>
          <w:sz w:val="20"/>
          <w:szCs w:val="20"/>
        </w:rPr>
        <w:t xml:space="preserve">. </w:t>
      </w:r>
      <w:r w:rsidRPr="00AD40E1">
        <w:rPr>
          <w:rFonts w:cstheme="minorHAnsi"/>
          <w:sz w:val="20"/>
          <w:szCs w:val="20"/>
        </w:rPr>
        <w:t xml:space="preserve">&amp; </w:t>
      </w:r>
      <w:proofErr w:type="spellStart"/>
      <w:r w:rsidRPr="00AD40E1">
        <w:rPr>
          <w:rFonts w:cstheme="minorHAnsi"/>
          <w:sz w:val="20"/>
          <w:szCs w:val="20"/>
        </w:rPr>
        <w:t>Bhatty</w:t>
      </w:r>
      <w:proofErr w:type="spellEnd"/>
      <w:r w:rsidRPr="00AD40E1">
        <w:rPr>
          <w:rFonts w:cstheme="minorHAnsi"/>
          <w:sz w:val="20"/>
          <w:szCs w:val="20"/>
        </w:rPr>
        <w:t xml:space="preserve"> I</w:t>
      </w:r>
      <w:r w:rsidR="00CC7225" w:rsidRPr="00AD40E1">
        <w:rPr>
          <w:rFonts w:cstheme="minorHAnsi"/>
          <w:sz w:val="20"/>
          <w:szCs w:val="20"/>
        </w:rPr>
        <w:t>.</w:t>
      </w:r>
      <w:r w:rsidRPr="00AD40E1">
        <w:rPr>
          <w:rFonts w:cstheme="minorHAnsi"/>
          <w:sz w:val="20"/>
          <w:szCs w:val="20"/>
        </w:rPr>
        <w:t xml:space="preserve"> (1971) Demographic portraits of </w:t>
      </w:r>
      <w:r w:rsidR="00CC7225" w:rsidRPr="00AD40E1">
        <w:rPr>
          <w:rFonts w:cstheme="minorHAnsi"/>
          <w:sz w:val="20"/>
          <w:szCs w:val="20"/>
        </w:rPr>
        <w:t>professional</w:t>
      </w:r>
      <w:r w:rsidRPr="00AD40E1">
        <w:rPr>
          <w:rFonts w:cstheme="minorHAnsi"/>
          <w:sz w:val="20"/>
          <w:szCs w:val="20"/>
        </w:rPr>
        <w:t xml:space="preserve"> women employed in</w:t>
      </w:r>
      <w:r w:rsidR="00CC7225" w:rsidRPr="00AD40E1">
        <w:rPr>
          <w:rFonts w:cstheme="minorHAnsi"/>
          <w:sz w:val="20"/>
          <w:szCs w:val="20"/>
        </w:rPr>
        <w:t xml:space="preserve"> </w:t>
      </w:r>
      <w:r w:rsidRPr="00AD40E1">
        <w:rPr>
          <w:rFonts w:cstheme="minorHAnsi"/>
          <w:sz w:val="20"/>
          <w:szCs w:val="20"/>
        </w:rPr>
        <w:t>India,</w:t>
      </w:r>
      <w:r w:rsidR="00CC7225" w:rsidRPr="00AD40E1">
        <w:rPr>
          <w:rFonts w:cstheme="minorHAnsi"/>
          <w:sz w:val="20"/>
          <w:szCs w:val="20"/>
        </w:rPr>
        <w:t xml:space="preserve"> Bombay Tata Mc </w:t>
      </w:r>
      <w:proofErr w:type="spellStart"/>
      <w:r w:rsidR="00CC7225" w:rsidRPr="00AD40E1">
        <w:rPr>
          <w:rFonts w:cstheme="minorHAnsi"/>
          <w:sz w:val="20"/>
          <w:szCs w:val="20"/>
        </w:rPr>
        <w:t>Graw</w:t>
      </w:r>
      <w:proofErr w:type="spellEnd"/>
      <w:r w:rsidR="00CC7225" w:rsidRPr="00AD40E1">
        <w:rPr>
          <w:rFonts w:cstheme="minorHAnsi"/>
          <w:sz w:val="20"/>
          <w:szCs w:val="20"/>
        </w:rPr>
        <w:t xml:space="preserve"> Hill</w:t>
      </w:r>
    </w:p>
    <w:p w:rsidR="009C0AEA" w:rsidRPr="00AD40E1" w:rsidRDefault="00F50481"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Blua</w:t>
      </w:r>
      <w:proofErr w:type="gramStart"/>
      <w:r w:rsidRPr="00AD40E1">
        <w:rPr>
          <w:rFonts w:cstheme="minorHAnsi"/>
          <w:sz w:val="20"/>
          <w:szCs w:val="20"/>
        </w:rPr>
        <w:t>,F</w:t>
      </w:r>
      <w:proofErr w:type="spellEnd"/>
      <w:proofErr w:type="gramEnd"/>
      <w:r w:rsidRPr="00AD40E1">
        <w:rPr>
          <w:rFonts w:cstheme="minorHAnsi"/>
          <w:sz w:val="20"/>
          <w:szCs w:val="20"/>
        </w:rPr>
        <w:t xml:space="preserve"> </w:t>
      </w:r>
      <w:proofErr w:type="spellStart"/>
      <w:r w:rsidRPr="00AD40E1">
        <w:rPr>
          <w:rFonts w:cstheme="minorHAnsi"/>
          <w:sz w:val="20"/>
          <w:szCs w:val="20"/>
        </w:rPr>
        <w:t>Grossb</w:t>
      </w:r>
      <w:r w:rsidR="00A35107" w:rsidRPr="00AD40E1">
        <w:rPr>
          <w:rFonts w:cstheme="minorHAnsi"/>
          <w:sz w:val="20"/>
          <w:szCs w:val="20"/>
        </w:rPr>
        <w:t>erg</w:t>
      </w:r>
      <w:proofErr w:type="spellEnd"/>
      <w:r w:rsidR="00A35107" w:rsidRPr="00AD40E1">
        <w:rPr>
          <w:rFonts w:cstheme="minorHAnsi"/>
          <w:sz w:val="20"/>
          <w:szCs w:val="20"/>
        </w:rPr>
        <w:t>,</w:t>
      </w:r>
      <w:r w:rsidR="00D05496" w:rsidRPr="00AD40E1">
        <w:rPr>
          <w:rFonts w:cstheme="minorHAnsi"/>
          <w:sz w:val="20"/>
          <w:szCs w:val="20"/>
        </w:rPr>
        <w:t xml:space="preserve"> </w:t>
      </w:r>
      <w:r w:rsidR="00A35107" w:rsidRPr="00AD40E1">
        <w:rPr>
          <w:rFonts w:cstheme="minorHAnsi"/>
          <w:sz w:val="20"/>
          <w:szCs w:val="20"/>
        </w:rPr>
        <w:t>A</w:t>
      </w:r>
      <w:r w:rsidR="00D05496" w:rsidRPr="00AD40E1">
        <w:rPr>
          <w:rFonts w:cstheme="minorHAnsi"/>
          <w:sz w:val="20"/>
          <w:szCs w:val="20"/>
        </w:rPr>
        <w:t xml:space="preserve">. </w:t>
      </w:r>
      <w:r w:rsidR="00A35107" w:rsidRPr="00AD40E1">
        <w:rPr>
          <w:rFonts w:cstheme="minorHAnsi"/>
          <w:sz w:val="20"/>
          <w:szCs w:val="20"/>
        </w:rPr>
        <w:t>(</w:t>
      </w:r>
      <w:r w:rsidR="009C0AEA" w:rsidRPr="00AD40E1">
        <w:rPr>
          <w:rFonts w:cstheme="minorHAnsi"/>
          <w:sz w:val="20"/>
          <w:szCs w:val="20"/>
        </w:rPr>
        <w:t>1992</w:t>
      </w:r>
      <w:r w:rsidR="00A35107" w:rsidRPr="00AD40E1">
        <w:rPr>
          <w:rFonts w:cstheme="minorHAnsi"/>
          <w:sz w:val="20"/>
          <w:szCs w:val="20"/>
        </w:rPr>
        <w:t>)</w:t>
      </w:r>
      <w:r w:rsidR="005662B4" w:rsidRPr="00AD40E1">
        <w:rPr>
          <w:rFonts w:cstheme="minorHAnsi"/>
          <w:sz w:val="20"/>
          <w:szCs w:val="20"/>
        </w:rPr>
        <w:t xml:space="preserve"> </w:t>
      </w:r>
      <w:r w:rsidR="009C0AEA" w:rsidRPr="00AD40E1">
        <w:rPr>
          <w:rFonts w:cstheme="minorHAnsi"/>
          <w:sz w:val="20"/>
          <w:szCs w:val="20"/>
        </w:rPr>
        <w:t xml:space="preserve">Maternal </w:t>
      </w:r>
      <w:proofErr w:type="spellStart"/>
      <w:r w:rsidR="009C0AEA" w:rsidRPr="00AD40E1">
        <w:rPr>
          <w:rFonts w:cstheme="minorHAnsi"/>
          <w:sz w:val="20"/>
          <w:szCs w:val="20"/>
        </w:rPr>
        <w:t>labour</w:t>
      </w:r>
      <w:proofErr w:type="spellEnd"/>
      <w:r w:rsidR="009C0AEA" w:rsidRPr="00AD40E1">
        <w:rPr>
          <w:rFonts w:cstheme="minorHAnsi"/>
          <w:sz w:val="20"/>
          <w:szCs w:val="20"/>
        </w:rPr>
        <w:t xml:space="preserve"> supply and children’s cognitive development.</w:t>
      </w:r>
      <w:r w:rsidR="00CC7225" w:rsidRPr="00AD40E1">
        <w:rPr>
          <w:rFonts w:cstheme="minorHAnsi"/>
          <w:sz w:val="20"/>
          <w:szCs w:val="20"/>
        </w:rPr>
        <w:t xml:space="preserve"> </w:t>
      </w:r>
      <w:r w:rsidR="009C0AEA" w:rsidRPr="00AD40E1">
        <w:rPr>
          <w:rFonts w:cstheme="minorHAnsi"/>
          <w:sz w:val="20"/>
          <w:szCs w:val="20"/>
        </w:rPr>
        <w:t>Review of economics and statistics 74</w:t>
      </w:r>
      <w:r w:rsidR="005662B4" w:rsidRPr="00AD40E1">
        <w:rPr>
          <w:rFonts w:cstheme="minorHAnsi"/>
          <w:sz w:val="20"/>
          <w:szCs w:val="20"/>
        </w:rPr>
        <w:t xml:space="preserve"> </w:t>
      </w:r>
      <w:r w:rsidR="009C0AEA" w:rsidRPr="00AD40E1">
        <w:rPr>
          <w:rFonts w:cstheme="minorHAnsi"/>
          <w:sz w:val="20"/>
          <w:szCs w:val="20"/>
        </w:rPr>
        <w:t>(3),</w:t>
      </w:r>
      <w:r w:rsidR="00B10E8E" w:rsidRPr="00AD40E1">
        <w:rPr>
          <w:rFonts w:cstheme="minorHAnsi"/>
          <w:sz w:val="20"/>
          <w:szCs w:val="20"/>
        </w:rPr>
        <w:t xml:space="preserve"> </w:t>
      </w:r>
      <w:r w:rsidR="009C0AEA" w:rsidRPr="00AD40E1">
        <w:rPr>
          <w:rFonts w:cstheme="minorHAnsi"/>
          <w:sz w:val="20"/>
          <w:szCs w:val="20"/>
        </w:rPr>
        <w:t>474-481</w:t>
      </w:r>
    </w:p>
    <w:p w:rsidR="00F43ECC" w:rsidRPr="00AD40E1" w:rsidRDefault="009C0AEA"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Bracfcett</w:t>
      </w:r>
      <w:proofErr w:type="spellEnd"/>
      <w:r w:rsidRPr="00AD40E1">
        <w:rPr>
          <w:rFonts w:cstheme="minorHAnsi"/>
          <w:sz w:val="20"/>
          <w:szCs w:val="20"/>
        </w:rPr>
        <w:t>,</w:t>
      </w:r>
      <w:r w:rsidR="004B1109" w:rsidRPr="00AD40E1">
        <w:rPr>
          <w:rFonts w:cstheme="minorHAnsi"/>
          <w:sz w:val="20"/>
          <w:szCs w:val="20"/>
        </w:rPr>
        <w:t xml:space="preserve"> </w:t>
      </w:r>
      <w:r w:rsidR="00552D65" w:rsidRPr="00AD40E1">
        <w:rPr>
          <w:rFonts w:cstheme="minorHAnsi"/>
          <w:sz w:val="20"/>
          <w:szCs w:val="20"/>
        </w:rPr>
        <w:t>M.A.</w:t>
      </w:r>
      <w:r w:rsidR="004B1109" w:rsidRPr="00AD40E1">
        <w:rPr>
          <w:rFonts w:cstheme="minorHAnsi"/>
          <w:sz w:val="20"/>
          <w:szCs w:val="20"/>
        </w:rPr>
        <w:t xml:space="preserve"> </w:t>
      </w:r>
      <w:r w:rsidRPr="00AD40E1">
        <w:rPr>
          <w:rFonts w:cstheme="minorHAnsi"/>
          <w:sz w:val="20"/>
          <w:szCs w:val="20"/>
        </w:rPr>
        <w:t>Mayer,</w:t>
      </w:r>
      <w:r w:rsidR="004B1109" w:rsidRPr="00AD40E1">
        <w:rPr>
          <w:rFonts w:cstheme="minorHAnsi"/>
          <w:sz w:val="20"/>
          <w:szCs w:val="20"/>
        </w:rPr>
        <w:t xml:space="preserve"> </w:t>
      </w:r>
      <w:r w:rsidRPr="00AD40E1">
        <w:rPr>
          <w:rFonts w:cstheme="minorHAnsi"/>
          <w:sz w:val="20"/>
          <w:szCs w:val="20"/>
        </w:rPr>
        <w:t>J.</w:t>
      </w:r>
      <w:r w:rsidR="00552D65" w:rsidRPr="00AD40E1">
        <w:rPr>
          <w:rFonts w:cstheme="minorHAnsi"/>
          <w:sz w:val="20"/>
          <w:szCs w:val="20"/>
        </w:rPr>
        <w:t xml:space="preserve"> </w:t>
      </w:r>
      <w:r w:rsidRPr="00AD40E1">
        <w:rPr>
          <w:rFonts w:cstheme="minorHAnsi"/>
          <w:sz w:val="20"/>
          <w:szCs w:val="20"/>
        </w:rPr>
        <w:t>D</w:t>
      </w:r>
      <w:r w:rsidR="00552D65" w:rsidRPr="00AD40E1">
        <w:rPr>
          <w:rFonts w:cstheme="minorHAnsi"/>
          <w:sz w:val="20"/>
          <w:szCs w:val="20"/>
        </w:rPr>
        <w:t>.</w:t>
      </w:r>
      <w:r w:rsidRPr="00AD40E1">
        <w:rPr>
          <w:rFonts w:cstheme="minorHAnsi"/>
          <w:sz w:val="20"/>
          <w:szCs w:val="20"/>
        </w:rPr>
        <w:t xml:space="preserve"> &amp; Warner,</w:t>
      </w:r>
      <w:r w:rsidR="004B1109" w:rsidRPr="00AD40E1">
        <w:rPr>
          <w:rFonts w:cstheme="minorHAnsi"/>
          <w:sz w:val="20"/>
          <w:szCs w:val="20"/>
        </w:rPr>
        <w:t xml:space="preserve"> </w:t>
      </w:r>
      <w:r w:rsidRPr="00AD40E1">
        <w:rPr>
          <w:rFonts w:cstheme="minorHAnsi"/>
          <w:sz w:val="20"/>
          <w:szCs w:val="20"/>
        </w:rPr>
        <w:t>R.</w:t>
      </w:r>
      <w:r w:rsidR="004B1109" w:rsidRPr="00AD40E1">
        <w:rPr>
          <w:rFonts w:cstheme="minorHAnsi"/>
          <w:sz w:val="20"/>
          <w:szCs w:val="20"/>
        </w:rPr>
        <w:t xml:space="preserve"> </w:t>
      </w:r>
      <w:r w:rsidRPr="00AD40E1">
        <w:rPr>
          <w:rFonts w:cstheme="minorHAnsi"/>
          <w:sz w:val="20"/>
          <w:szCs w:val="20"/>
        </w:rPr>
        <w:t>M</w:t>
      </w:r>
      <w:r w:rsidR="004B1109" w:rsidRPr="00AD40E1">
        <w:rPr>
          <w:rFonts w:cstheme="minorHAnsi"/>
          <w:sz w:val="20"/>
          <w:szCs w:val="20"/>
        </w:rPr>
        <w:t xml:space="preserve">. </w:t>
      </w:r>
      <w:r w:rsidRPr="00AD40E1">
        <w:rPr>
          <w:rFonts w:cstheme="minorHAnsi"/>
          <w:sz w:val="20"/>
          <w:szCs w:val="20"/>
        </w:rPr>
        <w:t>(2004</w:t>
      </w:r>
      <w:r w:rsidR="004B1109" w:rsidRPr="00AD40E1">
        <w:rPr>
          <w:rFonts w:cstheme="minorHAnsi"/>
          <w:sz w:val="20"/>
          <w:szCs w:val="20"/>
        </w:rPr>
        <w:t>) Emotional</w:t>
      </w:r>
      <w:r w:rsidR="00A35107" w:rsidRPr="00AD40E1">
        <w:rPr>
          <w:rFonts w:cstheme="minorHAnsi"/>
          <w:sz w:val="20"/>
          <w:szCs w:val="20"/>
        </w:rPr>
        <w:t xml:space="preserve"> Intelligence and the prediction of behavior.</w:t>
      </w:r>
      <w:r w:rsidR="004B1109" w:rsidRPr="00AD40E1">
        <w:rPr>
          <w:rFonts w:cstheme="minorHAnsi"/>
          <w:sz w:val="20"/>
          <w:szCs w:val="20"/>
        </w:rPr>
        <w:t xml:space="preserve"> </w:t>
      </w:r>
      <w:r w:rsidR="00A35107" w:rsidRPr="00AD40E1">
        <w:rPr>
          <w:rFonts w:cstheme="minorHAnsi"/>
          <w:sz w:val="20"/>
          <w:szCs w:val="20"/>
        </w:rPr>
        <w:t xml:space="preserve">Personality and Individual </w:t>
      </w:r>
      <w:r w:rsidR="004B1109" w:rsidRPr="00AD40E1">
        <w:rPr>
          <w:rFonts w:cstheme="minorHAnsi"/>
          <w:sz w:val="20"/>
          <w:szCs w:val="20"/>
        </w:rPr>
        <w:t xml:space="preserve">differences </w:t>
      </w:r>
      <w:r w:rsidR="00A35107" w:rsidRPr="00AD40E1">
        <w:rPr>
          <w:rFonts w:cstheme="minorHAnsi"/>
          <w:sz w:val="20"/>
          <w:szCs w:val="20"/>
        </w:rPr>
        <w:t>36</w:t>
      </w:r>
      <w:r w:rsidR="004B1109" w:rsidRPr="00AD40E1">
        <w:rPr>
          <w:rFonts w:cstheme="minorHAnsi"/>
          <w:sz w:val="20"/>
          <w:szCs w:val="20"/>
        </w:rPr>
        <w:t>, 1387</w:t>
      </w:r>
      <w:r w:rsidR="00A35107" w:rsidRPr="00AD40E1">
        <w:rPr>
          <w:rFonts w:cstheme="minorHAnsi"/>
          <w:sz w:val="20"/>
          <w:szCs w:val="20"/>
        </w:rPr>
        <w:t>-1402</w:t>
      </w:r>
      <w:r w:rsidRPr="00AD40E1">
        <w:rPr>
          <w:rFonts w:cstheme="minorHAnsi"/>
          <w:sz w:val="20"/>
          <w:szCs w:val="20"/>
        </w:rPr>
        <w:t>.</w:t>
      </w:r>
    </w:p>
    <w:p w:rsidR="009C0AEA" w:rsidRPr="00AD40E1" w:rsidRDefault="009F2B0F"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Brofenbrenner</w:t>
      </w:r>
      <w:proofErr w:type="spellEnd"/>
      <w:r w:rsidRPr="00AD40E1">
        <w:rPr>
          <w:rFonts w:cstheme="minorHAnsi"/>
          <w:sz w:val="20"/>
          <w:szCs w:val="20"/>
        </w:rPr>
        <w:t>,</w:t>
      </w:r>
      <w:r w:rsidR="004B1109" w:rsidRPr="00AD40E1">
        <w:rPr>
          <w:rFonts w:cstheme="minorHAnsi"/>
          <w:sz w:val="20"/>
          <w:szCs w:val="20"/>
        </w:rPr>
        <w:t xml:space="preserve"> </w:t>
      </w:r>
      <w:r w:rsidRPr="00AD40E1">
        <w:rPr>
          <w:rFonts w:cstheme="minorHAnsi"/>
          <w:sz w:val="20"/>
          <w:szCs w:val="20"/>
        </w:rPr>
        <w:t>U</w:t>
      </w:r>
      <w:r w:rsidR="004B1109" w:rsidRPr="00AD40E1">
        <w:rPr>
          <w:rFonts w:cstheme="minorHAnsi"/>
          <w:sz w:val="20"/>
          <w:szCs w:val="20"/>
        </w:rPr>
        <w:t>.</w:t>
      </w:r>
      <w:r w:rsidRPr="00AD40E1">
        <w:rPr>
          <w:rFonts w:cstheme="minorHAnsi"/>
          <w:sz w:val="20"/>
          <w:szCs w:val="20"/>
        </w:rPr>
        <w:t xml:space="preserve"> &amp; Henderson,</w:t>
      </w:r>
      <w:r w:rsidR="004B1109" w:rsidRPr="00AD40E1">
        <w:rPr>
          <w:rFonts w:cstheme="minorHAnsi"/>
          <w:sz w:val="20"/>
          <w:szCs w:val="20"/>
        </w:rPr>
        <w:t xml:space="preserve"> </w:t>
      </w:r>
      <w:r w:rsidR="00552D65" w:rsidRPr="00AD40E1">
        <w:rPr>
          <w:rFonts w:cstheme="minorHAnsi"/>
          <w:sz w:val="20"/>
          <w:szCs w:val="20"/>
        </w:rPr>
        <w:t>C</w:t>
      </w:r>
      <w:r w:rsidRPr="00AD40E1">
        <w:rPr>
          <w:rFonts w:cstheme="minorHAnsi"/>
          <w:sz w:val="20"/>
          <w:szCs w:val="20"/>
        </w:rPr>
        <w:t>.R;</w:t>
      </w:r>
      <w:r w:rsidR="004B1109" w:rsidRPr="00AD40E1">
        <w:rPr>
          <w:rFonts w:cstheme="minorHAnsi"/>
          <w:sz w:val="20"/>
          <w:szCs w:val="20"/>
        </w:rPr>
        <w:t xml:space="preserve"> </w:t>
      </w:r>
      <w:r w:rsidRPr="00AD40E1">
        <w:rPr>
          <w:rFonts w:cstheme="minorHAnsi"/>
          <w:sz w:val="20"/>
          <w:szCs w:val="20"/>
        </w:rPr>
        <w:t>J</w:t>
      </w:r>
      <w:r w:rsidR="00552D65" w:rsidRPr="00AD40E1">
        <w:rPr>
          <w:rFonts w:cstheme="minorHAnsi"/>
          <w:sz w:val="20"/>
          <w:szCs w:val="20"/>
        </w:rPr>
        <w:t xml:space="preserve">. </w:t>
      </w:r>
      <w:r w:rsidRPr="00AD40E1">
        <w:rPr>
          <w:rFonts w:cstheme="minorHAnsi"/>
          <w:sz w:val="20"/>
          <w:szCs w:val="20"/>
        </w:rPr>
        <w:t>R</w:t>
      </w:r>
      <w:r w:rsidR="00552D65" w:rsidRPr="00AD40E1">
        <w:rPr>
          <w:rFonts w:cstheme="minorHAnsi"/>
          <w:sz w:val="20"/>
          <w:szCs w:val="20"/>
        </w:rPr>
        <w:t>.</w:t>
      </w:r>
      <w:r w:rsidRPr="00AD40E1">
        <w:rPr>
          <w:rFonts w:cstheme="minorHAnsi"/>
          <w:sz w:val="20"/>
          <w:szCs w:val="20"/>
        </w:rPr>
        <w:t xml:space="preserve"> (1985) Working and watching: maternal employment status and parents perceptions of their three years old children.</w:t>
      </w:r>
      <w:r w:rsidR="004B1109" w:rsidRPr="00AD40E1">
        <w:rPr>
          <w:rFonts w:cstheme="minorHAnsi"/>
          <w:sz w:val="20"/>
          <w:szCs w:val="20"/>
        </w:rPr>
        <w:t xml:space="preserve"> </w:t>
      </w:r>
      <w:r w:rsidRPr="00AD40E1">
        <w:rPr>
          <w:rFonts w:cstheme="minorHAnsi"/>
          <w:sz w:val="20"/>
          <w:szCs w:val="20"/>
        </w:rPr>
        <w:t>Child development</w:t>
      </w:r>
      <w:r w:rsidR="00A9507E" w:rsidRPr="00AD40E1">
        <w:rPr>
          <w:rFonts w:cstheme="minorHAnsi"/>
          <w:sz w:val="20"/>
          <w:szCs w:val="20"/>
        </w:rPr>
        <w:t>, 55</w:t>
      </w:r>
      <w:r w:rsidR="00D05496" w:rsidRPr="00AD40E1">
        <w:rPr>
          <w:rFonts w:cstheme="minorHAnsi"/>
          <w:sz w:val="20"/>
          <w:szCs w:val="20"/>
        </w:rPr>
        <w:t xml:space="preserve"> </w:t>
      </w:r>
      <w:r w:rsidR="00A9507E" w:rsidRPr="00AD40E1">
        <w:rPr>
          <w:rFonts w:cstheme="minorHAnsi"/>
          <w:sz w:val="20"/>
          <w:szCs w:val="20"/>
        </w:rPr>
        <w:t>pp</w:t>
      </w:r>
      <w:r w:rsidR="0092422D" w:rsidRPr="00AD40E1">
        <w:rPr>
          <w:rFonts w:cstheme="minorHAnsi"/>
          <w:sz w:val="20"/>
          <w:szCs w:val="20"/>
        </w:rPr>
        <w:t xml:space="preserve"> </w:t>
      </w:r>
      <w:r w:rsidR="00A9507E" w:rsidRPr="00AD40E1">
        <w:rPr>
          <w:rFonts w:cstheme="minorHAnsi"/>
          <w:sz w:val="20"/>
          <w:szCs w:val="20"/>
        </w:rPr>
        <w:t>1362</w:t>
      </w:r>
      <w:r w:rsidRPr="00AD40E1">
        <w:rPr>
          <w:rFonts w:cstheme="minorHAnsi"/>
          <w:sz w:val="20"/>
          <w:szCs w:val="20"/>
        </w:rPr>
        <w:t>-1378.</w:t>
      </w:r>
    </w:p>
    <w:p w:rsidR="009F2B0F" w:rsidRPr="00AD40E1" w:rsidRDefault="000719A7"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r w:rsidRPr="00AD40E1">
        <w:rPr>
          <w:rFonts w:cstheme="minorHAnsi"/>
          <w:sz w:val="20"/>
          <w:szCs w:val="20"/>
        </w:rPr>
        <w:t>Brooks-Gunn,</w:t>
      </w:r>
      <w:r w:rsidR="004B1109" w:rsidRPr="00AD40E1">
        <w:rPr>
          <w:rFonts w:cstheme="minorHAnsi"/>
          <w:sz w:val="20"/>
          <w:szCs w:val="20"/>
        </w:rPr>
        <w:t xml:space="preserve"> </w:t>
      </w:r>
      <w:r w:rsidRPr="00AD40E1">
        <w:rPr>
          <w:rFonts w:cstheme="minorHAnsi"/>
          <w:sz w:val="20"/>
          <w:szCs w:val="20"/>
        </w:rPr>
        <w:t>J;</w:t>
      </w:r>
      <w:r w:rsidR="00A32980" w:rsidRPr="00AD40E1">
        <w:rPr>
          <w:rFonts w:cstheme="minorHAnsi"/>
          <w:sz w:val="20"/>
          <w:szCs w:val="20"/>
        </w:rPr>
        <w:t xml:space="preserve"> </w:t>
      </w:r>
      <w:r w:rsidRPr="00AD40E1">
        <w:rPr>
          <w:rFonts w:cstheme="minorHAnsi"/>
          <w:sz w:val="20"/>
          <w:szCs w:val="20"/>
        </w:rPr>
        <w:t xml:space="preserve">Han W.J &amp; </w:t>
      </w:r>
      <w:proofErr w:type="spellStart"/>
      <w:r w:rsidRPr="00AD40E1">
        <w:rPr>
          <w:rFonts w:cstheme="minorHAnsi"/>
          <w:sz w:val="20"/>
          <w:szCs w:val="20"/>
        </w:rPr>
        <w:t>Waldfogel</w:t>
      </w:r>
      <w:proofErr w:type="spellEnd"/>
      <w:r w:rsidRPr="00AD40E1">
        <w:rPr>
          <w:rFonts w:cstheme="minorHAnsi"/>
          <w:sz w:val="20"/>
          <w:szCs w:val="20"/>
        </w:rPr>
        <w:t>,</w:t>
      </w:r>
      <w:r w:rsidR="00A32980" w:rsidRPr="00AD40E1">
        <w:rPr>
          <w:rFonts w:cstheme="minorHAnsi"/>
          <w:sz w:val="20"/>
          <w:szCs w:val="20"/>
        </w:rPr>
        <w:t xml:space="preserve"> </w:t>
      </w:r>
      <w:r w:rsidRPr="00AD40E1">
        <w:rPr>
          <w:rFonts w:cstheme="minorHAnsi"/>
          <w:sz w:val="20"/>
          <w:szCs w:val="20"/>
        </w:rPr>
        <w:t xml:space="preserve">J (2002) </w:t>
      </w:r>
      <w:r w:rsidR="00B11583" w:rsidRPr="00AD40E1">
        <w:rPr>
          <w:rFonts w:cstheme="minorHAnsi"/>
          <w:sz w:val="20"/>
          <w:szCs w:val="20"/>
        </w:rPr>
        <w:t>maternal</w:t>
      </w:r>
      <w:r w:rsidRPr="00AD40E1">
        <w:rPr>
          <w:rFonts w:cstheme="minorHAnsi"/>
          <w:sz w:val="20"/>
          <w:szCs w:val="20"/>
        </w:rPr>
        <w:t xml:space="preserve"> employment and child cognitive outcomes in the first three years of life. C</w:t>
      </w:r>
      <w:r w:rsidR="004B1109" w:rsidRPr="00AD40E1">
        <w:rPr>
          <w:rFonts w:cstheme="minorHAnsi"/>
          <w:sz w:val="20"/>
          <w:szCs w:val="20"/>
        </w:rPr>
        <w:t>hild Development, 73</w:t>
      </w:r>
      <w:r w:rsidR="00AA4B31" w:rsidRPr="00AD40E1">
        <w:rPr>
          <w:rFonts w:cstheme="minorHAnsi"/>
          <w:sz w:val="20"/>
          <w:szCs w:val="20"/>
        </w:rPr>
        <w:t xml:space="preserve"> </w:t>
      </w:r>
      <w:r w:rsidR="004B1109" w:rsidRPr="00AD40E1">
        <w:rPr>
          <w:rFonts w:cstheme="minorHAnsi"/>
          <w:sz w:val="20"/>
          <w:szCs w:val="20"/>
        </w:rPr>
        <w:t>pp</w:t>
      </w:r>
      <w:r w:rsidR="00AA4B31" w:rsidRPr="00AD40E1">
        <w:rPr>
          <w:rFonts w:cstheme="minorHAnsi"/>
          <w:sz w:val="20"/>
          <w:szCs w:val="20"/>
        </w:rPr>
        <w:t xml:space="preserve">. </w:t>
      </w:r>
      <w:r w:rsidR="004B1109" w:rsidRPr="00AD40E1">
        <w:rPr>
          <w:rFonts w:cstheme="minorHAnsi"/>
          <w:sz w:val="20"/>
          <w:szCs w:val="20"/>
        </w:rPr>
        <w:t>1052-1072</w:t>
      </w:r>
    </w:p>
    <w:p w:rsidR="00496703" w:rsidRPr="00AD40E1" w:rsidRDefault="00496703"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Tivers</w:t>
      </w:r>
      <w:proofErr w:type="spellEnd"/>
      <w:r w:rsidRPr="00AD40E1">
        <w:rPr>
          <w:rFonts w:cstheme="minorHAnsi"/>
          <w:sz w:val="20"/>
          <w:szCs w:val="20"/>
        </w:rPr>
        <w:t>,</w:t>
      </w:r>
      <w:r w:rsidR="004B1109" w:rsidRPr="00AD40E1">
        <w:rPr>
          <w:rFonts w:cstheme="minorHAnsi"/>
          <w:sz w:val="20"/>
          <w:szCs w:val="20"/>
        </w:rPr>
        <w:t xml:space="preserve"> </w:t>
      </w:r>
      <w:r w:rsidRPr="00AD40E1">
        <w:rPr>
          <w:rFonts w:cstheme="minorHAnsi"/>
          <w:sz w:val="20"/>
          <w:szCs w:val="20"/>
        </w:rPr>
        <w:t>J</w:t>
      </w:r>
      <w:r w:rsidR="004B1109" w:rsidRPr="00AD40E1">
        <w:rPr>
          <w:rFonts w:cstheme="minorHAnsi"/>
          <w:sz w:val="20"/>
          <w:szCs w:val="20"/>
        </w:rPr>
        <w:t>.</w:t>
      </w:r>
      <w:r w:rsidR="0060315E" w:rsidRPr="00AD40E1">
        <w:rPr>
          <w:rFonts w:cstheme="minorHAnsi"/>
          <w:sz w:val="20"/>
          <w:szCs w:val="20"/>
        </w:rPr>
        <w:t xml:space="preserve"> (1985) Women attached </w:t>
      </w:r>
      <w:r w:rsidRPr="00AD40E1">
        <w:rPr>
          <w:rFonts w:cstheme="minorHAnsi"/>
          <w:sz w:val="20"/>
          <w:szCs w:val="20"/>
        </w:rPr>
        <w:t>the daily lives of women with young children.</w:t>
      </w:r>
      <w:r w:rsidR="00A32980" w:rsidRPr="00AD40E1">
        <w:rPr>
          <w:rFonts w:cstheme="minorHAnsi"/>
          <w:sz w:val="20"/>
          <w:szCs w:val="20"/>
        </w:rPr>
        <w:t xml:space="preserve"> </w:t>
      </w:r>
      <w:r w:rsidRPr="00AD40E1">
        <w:rPr>
          <w:rFonts w:cstheme="minorHAnsi"/>
          <w:sz w:val="20"/>
          <w:szCs w:val="20"/>
        </w:rPr>
        <w:t>Groom</w:t>
      </w:r>
      <w:r w:rsidR="00A32980" w:rsidRPr="00AD40E1">
        <w:rPr>
          <w:rFonts w:cstheme="minorHAnsi"/>
          <w:sz w:val="20"/>
          <w:szCs w:val="20"/>
        </w:rPr>
        <w:t xml:space="preserve"> </w:t>
      </w:r>
      <w:r w:rsidRPr="00AD40E1">
        <w:rPr>
          <w:rFonts w:cstheme="minorHAnsi"/>
          <w:sz w:val="20"/>
          <w:szCs w:val="20"/>
        </w:rPr>
        <w:t>Helen London</w:t>
      </w:r>
      <w:r w:rsidR="0060315E" w:rsidRPr="00AD40E1">
        <w:rPr>
          <w:rFonts w:cstheme="minorHAnsi"/>
          <w:sz w:val="20"/>
          <w:szCs w:val="20"/>
        </w:rPr>
        <w:t xml:space="preserve"> </w:t>
      </w:r>
      <w:r w:rsidRPr="00AD40E1">
        <w:rPr>
          <w:rFonts w:cstheme="minorHAnsi"/>
          <w:sz w:val="20"/>
          <w:szCs w:val="20"/>
        </w:rPr>
        <w:t>&amp; Sydney</w:t>
      </w:r>
      <w:r w:rsidR="0060315E" w:rsidRPr="00AD40E1">
        <w:rPr>
          <w:rFonts w:cstheme="minorHAnsi"/>
          <w:sz w:val="20"/>
          <w:szCs w:val="20"/>
        </w:rPr>
        <w:t xml:space="preserve"> </w:t>
      </w:r>
      <w:r w:rsidRPr="00AD40E1">
        <w:rPr>
          <w:rFonts w:cstheme="minorHAnsi"/>
          <w:sz w:val="20"/>
          <w:szCs w:val="20"/>
        </w:rPr>
        <w:t>pp</w:t>
      </w:r>
      <w:r w:rsidR="0060315E" w:rsidRPr="00AD40E1">
        <w:rPr>
          <w:rFonts w:cstheme="minorHAnsi"/>
          <w:sz w:val="20"/>
          <w:szCs w:val="20"/>
        </w:rPr>
        <w:t xml:space="preserve">. </w:t>
      </w:r>
      <w:r w:rsidRPr="00AD40E1">
        <w:rPr>
          <w:rFonts w:cstheme="minorHAnsi"/>
          <w:sz w:val="20"/>
          <w:szCs w:val="20"/>
        </w:rPr>
        <w:t>200-213.</w:t>
      </w:r>
    </w:p>
    <w:p w:rsidR="00496703" w:rsidRPr="00AD40E1" w:rsidRDefault="00A1697E"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lastRenderedPageBreak/>
        <w:t>Tuckraan</w:t>
      </w:r>
      <w:proofErr w:type="spellEnd"/>
      <w:r w:rsidRPr="00AD40E1">
        <w:rPr>
          <w:rFonts w:cstheme="minorHAnsi"/>
          <w:sz w:val="20"/>
          <w:szCs w:val="20"/>
        </w:rPr>
        <w:t>,</w:t>
      </w:r>
      <w:r w:rsidR="004B1109" w:rsidRPr="00AD40E1">
        <w:rPr>
          <w:rFonts w:cstheme="minorHAnsi"/>
          <w:sz w:val="20"/>
          <w:szCs w:val="20"/>
        </w:rPr>
        <w:t xml:space="preserve"> </w:t>
      </w:r>
      <w:r w:rsidRPr="00AD40E1">
        <w:rPr>
          <w:rFonts w:cstheme="minorHAnsi"/>
          <w:sz w:val="20"/>
          <w:szCs w:val="20"/>
        </w:rPr>
        <w:t>B.</w:t>
      </w:r>
      <w:r w:rsidR="00122B24" w:rsidRPr="00AD40E1">
        <w:rPr>
          <w:rFonts w:cstheme="minorHAnsi"/>
          <w:sz w:val="20"/>
          <w:szCs w:val="20"/>
        </w:rPr>
        <w:t xml:space="preserve"> </w:t>
      </w:r>
      <w:r w:rsidRPr="00AD40E1">
        <w:rPr>
          <w:rFonts w:cstheme="minorHAnsi"/>
          <w:sz w:val="20"/>
          <w:szCs w:val="20"/>
        </w:rPr>
        <w:t>W</w:t>
      </w:r>
      <w:r w:rsidR="004B1109" w:rsidRPr="00AD40E1">
        <w:rPr>
          <w:rFonts w:cstheme="minorHAnsi"/>
          <w:sz w:val="20"/>
          <w:szCs w:val="20"/>
        </w:rPr>
        <w:t xml:space="preserve">. </w:t>
      </w:r>
      <w:r w:rsidRPr="00AD40E1">
        <w:rPr>
          <w:rFonts w:cstheme="minorHAnsi"/>
          <w:sz w:val="20"/>
          <w:szCs w:val="20"/>
        </w:rPr>
        <w:t>(1972) Conducting Educational Research New York Hear Court Bruce.</w:t>
      </w:r>
      <w:r w:rsidR="00A32980" w:rsidRPr="00AD40E1">
        <w:rPr>
          <w:rFonts w:cstheme="minorHAnsi"/>
          <w:sz w:val="20"/>
          <w:szCs w:val="20"/>
        </w:rPr>
        <w:t xml:space="preserve"> </w:t>
      </w:r>
      <w:r w:rsidRPr="00AD40E1">
        <w:rPr>
          <w:rFonts w:cstheme="minorHAnsi"/>
          <w:sz w:val="20"/>
          <w:szCs w:val="20"/>
        </w:rPr>
        <w:t>Jovan</w:t>
      </w:r>
      <w:r w:rsidR="00122B24" w:rsidRPr="00AD40E1">
        <w:rPr>
          <w:rFonts w:cstheme="minorHAnsi"/>
          <w:sz w:val="20"/>
          <w:szCs w:val="20"/>
        </w:rPr>
        <w:t>o</w:t>
      </w:r>
      <w:r w:rsidRPr="00AD40E1">
        <w:rPr>
          <w:rFonts w:cstheme="minorHAnsi"/>
          <w:sz w:val="20"/>
          <w:szCs w:val="20"/>
        </w:rPr>
        <w:t xml:space="preserve">vich </w:t>
      </w:r>
      <w:r w:rsidR="004B1109" w:rsidRPr="00AD40E1">
        <w:rPr>
          <w:rFonts w:cstheme="minorHAnsi"/>
          <w:sz w:val="20"/>
          <w:szCs w:val="20"/>
        </w:rPr>
        <w:t>In charge</w:t>
      </w:r>
      <w:r w:rsidRPr="00AD40E1">
        <w:rPr>
          <w:rFonts w:cstheme="minorHAnsi"/>
          <w:sz w:val="20"/>
          <w:szCs w:val="20"/>
        </w:rPr>
        <w:t>.</w:t>
      </w:r>
    </w:p>
    <w:p w:rsidR="006A0DBA" w:rsidRPr="00AD40E1" w:rsidRDefault="006849E9"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r w:rsidRPr="00AD40E1">
        <w:rPr>
          <w:rFonts w:cstheme="minorHAnsi"/>
          <w:sz w:val="20"/>
          <w:szCs w:val="20"/>
        </w:rPr>
        <w:t>Van</w:t>
      </w:r>
      <w:r w:rsidR="004B1109" w:rsidRPr="00AD40E1">
        <w:rPr>
          <w:rFonts w:cstheme="minorHAnsi"/>
          <w:sz w:val="20"/>
          <w:szCs w:val="20"/>
        </w:rPr>
        <w:t xml:space="preserve"> </w:t>
      </w:r>
      <w:r w:rsidRPr="00AD40E1">
        <w:rPr>
          <w:rFonts w:cstheme="minorHAnsi"/>
          <w:sz w:val="20"/>
          <w:szCs w:val="20"/>
        </w:rPr>
        <w:t>Dalen,</w:t>
      </w:r>
      <w:r w:rsidR="004B1109" w:rsidRPr="00AD40E1">
        <w:rPr>
          <w:rFonts w:cstheme="minorHAnsi"/>
          <w:sz w:val="20"/>
          <w:szCs w:val="20"/>
        </w:rPr>
        <w:t xml:space="preserve"> </w:t>
      </w:r>
      <w:r w:rsidRPr="00AD40E1">
        <w:rPr>
          <w:rFonts w:cstheme="minorHAnsi"/>
          <w:sz w:val="20"/>
          <w:szCs w:val="20"/>
        </w:rPr>
        <w:t>Deobold B</w:t>
      </w:r>
      <w:r w:rsidR="00F65A98" w:rsidRPr="00AD40E1">
        <w:rPr>
          <w:rFonts w:cstheme="minorHAnsi"/>
          <w:sz w:val="20"/>
          <w:szCs w:val="20"/>
        </w:rPr>
        <w:t>.</w:t>
      </w:r>
      <w:r w:rsidRPr="00AD40E1">
        <w:rPr>
          <w:rFonts w:cstheme="minorHAnsi"/>
          <w:sz w:val="20"/>
          <w:szCs w:val="20"/>
        </w:rPr>
        <w:t xml:space="preserve"> (1973) Understanding Educational Research New York: Mc </w:t>
      </w:r>
      <w:proofErr w:type="spellStart"/>
      <w:r w:rsidRPr="00AD40E1">
        <w:rPr>
          <w:rFonts w:cstheme="minorHAnsi"/>
          <w:sz w:val="20"/>
          <w:szCs w:val="20"/>
        </w:rPr>
        <w:t>Graw</w:t>
      </w:r>
      <w:proofErr w:type="spellEnd"/>
      <w:r w:rsidRPr="00AD40E1">
        <w:rPr>
          <w:rFonts w:cstheme="minorHAnsi"/>
          <w:sz w:val="20"/>
          <w:szCs w:val="20"/>
        </w:rPr>
        <w:t>-Hill Company.</w:t>
      </w:r>
    </w:p>
    <w:p w:rsidR="006849E9" w:rsidRPr="00AD40E1" w:rsidRDefault="00723BDC"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Vandell</w:t>
      </w:r>
      <w:proofErr w:type="spellEnd"/>
      <w:r w:rsidRPr="00AD40E1">
        <w:rPr>
          <w:rFonts w:cstheme="minorHAnsi"/>
          <w:sz w:val="20"/>
          <w:szCs w:val="20"/>
        </w:rPr>
        <w:t>,</w:t>
      </w:r>
      <w:r w:rsidR="004B1109" w:rsidRPr="00AD40E1">
        <w:rPr>
          <w:rFonts w:cstheme="minorHAnsi"/>
          <w:sz w:val="20"/>
          <w:szCs w:val="20"/>
        </w:rPr>
        <w:t xml:space="preserve"> </w:t>
      </w:r>
      <w:r w:rsidRPr="00AD40E1">
        <w:rPr>
          <w:rFonts w:cstheme="minorHAnsi"/>
          <w:sz w:val="20"/>
          <w:szCs w:val="20"/>
        </w:rPr>
        <w:t>D.</w:t>
      </w:r>
      <w:r w:rsidR="004B1109" w:rsidRPr="00AD40E1">
        <w:rPr>
          <w:rFonts w:cstheme="minorHAnsi"/>
          <w:sz w:val="20"/>
          <w:szCs w:val="20"/>
        </w:rPr>
        <w:t xml:space="preserve"> </w:t>
      </w:r>
      <w:r w:rsidRPr="00AD40E1">
        <w:rPr>
          <w:rFonts w:cstheme="minorHAnsi"/>
          <w:sz w:val="20"/>
          <w:szCs w:val="20"/>
        </w:rPr>
        <w:t xml:space="preserve">L; </w:t>
      </w:r>
      <w:proofErr w:type="spellStart"/>
      <w:r w:rsidRPr="00AD40E1">
        <w:rPr>
          <w:rFonts w:cstheme="minorHAnsi"/>
          <w:sz w:val="20"/>
          <w:szCs w:val="20"/>
        </w:rPr>
        <w:t>Ramanan</w:t>
      </w:r>
      <w:proofErr w:type="spellEnd"/>
      <w:r w:rsidRPr="00AD40E1">
        <w:rPr>
          <w:rFonts w:cstheme="minorHAnsi"/>
          <w:sz w:val="20"/>
          <w:szCs w:val="20"/>
        </w:rPr>
        <w:t xml:space="preserve"> J (1991) Children of the national longitudinal survey of </w:t>
      </w:r>
      <w:r w:rsidR="004B1109" w:rsidRPr="00AD40E1">
        <w:rPr>
          <w:rFonts w:cstheme="minorHAnsi"/>
          <w:sz w:val="20"/>
          <w:szCs w:val="20"/>
        </w:rPr>
        <w:t>youth:</w:t>
      </w:r>
      <w:r w:rsidR="00F65A98" w:rsidRPr="00AD40E1">
        <w:rPr>
          <w:rFonts w:cstheme="minorHAnsi"/>
          <w:sz w:val="20"/>
          <w:szCs w:val="20"/>
        </w:rPr>
        <w:t xml:space="preserve"> choices in after</w:t>
      </w:r>
      <w:r w:rsidRPr="00AD40E1">
        <w:rPr>
          <w:rFonts w:cstheme="minorHAnsi"/>
          <w:sz w:val="20"/>
          <w:szCs w:val="20"/>
        </w:rPr>
        <w:t xml:space="preserve"> school care and child development</w:t>
      </w:r>
      <w:r w:rsidR="006203E9" w:rsidRPr="00AD40E1">
        <w:rPr>
          <w:rFonts w:cstheme="minorHAnsi"/>
          <w:sz w:val="20"/>
          <w:szCs w:val="20"/>
        </w:rPr>
        <w:t>.</w:t>
      </w:r>
      <w:r w:rsidR="00D05496" w:rsidRPr="00AD40E1">
        <w:rPr>
          <w:rFonts w:cstheme="minorHAnsi"/>
          <w:sz w:val="20"/>
          <w:szCs w:val="20"/>
        </w:rPr>
        <w:t xml:space="preserve"> </w:t>
      </w:r>
      <w:r w:rsidR="003577E6" w:rsidRPr="00AD40E1">
        <w:rPr>
          <w:rFonts w:cstheme="minorHAnsi"/>
          <w:sz w:val="20"/>
          <w:szCs w:val="20"/>
        </w:rPr>
        <w:t xml:space="preserve">Development </w:t>
      </w:r>
      <w:r w:rsidR="009A3AD5" w:rsidRPr="00AD40E1">
        <w:rPr>
          <w:rFonts w:cstheme="minorHAnsi"/>
          <w:sz w:val="20"/>
          <w:szCs w:val="20"/>
        </w:rPr>
        <w:t>P</w:t>
      </w:r>
      <w:r w:rsidRPr="00AD40E1">
        <w:rPr>
          <w:rFonts w:cstheme="minorHAnsi"/>
          <w:sz w:val="20"/>
          <w:szCs w:val="20"/>
        </w:rPr>
        <w:t>sychology</w:t>
      </w:r>
      <w:r w:rsidR="004B1109" w:rsidRPr="00AD40E1">
        <w:rPr>
          <w:rFonts w:cstheme="minorHAnsi"/>
          <w:sz w:val="20"/>
          <w:szCs w:val="20"/>
        </w:rPr>
        <w:t xml:space="preserve"> </w:t>
      </w:r>
      <w:r w:rsidRPr="00AD40E1">
        <w:rPr>
          <w:rFonts w:cstheme="minorHAnsi"/>
          <w:sz w:val="20"/>
          <w:szCs w:val="20"/>
        </w:rPr>
        <w:t>27</w:t>
      </w:r>
      <w:r w:rsidR="00F65A98" w:rsidRPr="00AD40E1">
        <w:rPr>
          <w:rFonts w:cstheme="minorHAnsi"/>
          <w:sz w:val="20"/>
          <w:szCs w:val="20"/>
        </w:rPr>
        <w:t xml:space="preserve"> </w:t>
      </w:r>
      <w:r w:rsidRPr="00AD40E1">
        <w:rPr>
          <w:rFonts w:cstheme="minorHAnsi"/>
          <w:sz w:val="20"/>
          <w:szCs w:val="20"/>
        </w:rPr>
        <w:t>(4)</w:t>
      </w:r>
      <w:r w:rsidR="004B1109" w:rsidRPr="00AD40E1">
        <w:rPr>
          <w:rFonts w:cstheme="minorHAnsi"/>
          <w:sz w:val="20"/>
          <w:szCs w:val="20"/>
        </w:rPr>
        <w:t>, 637</w:t>
      </w:r>
      <w:r w:rsidR="006203E9" w:rsidRPr="00AD40E1">
        <w:rPr>
          <w:rFonts w:cstheme="minorHAnsi"/>
          <w:sz w:val="20"/>
          <w:szCs w:val="20"/>
        </w:rPr>
        <w:t>-643.</w:t>
      </w:r>
    </w:p>
    <w:p w:rsidR="006203E9" w:rsidRPr="00AD40E1" w:rsidRDefault="006203E9"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r w:rsidRPr="00AD40E1">
        <w:rPr>
          <w:rFonts w:cstheme="minorHAnsi"/>
          <w:sz w:val="20"/>
          <w:szCs w:val="20"/>
        </w:rPr>
        <w:t>Vijay</w:t>
      </w:r>
      <w:r w:rsidR="00642045" w:rsidRPr="00AD40E1">
        <w:rPr>
          <w:rFonts w:cstheme="minorHAnsi"/>
          <w:sz w:val="20"/>
          <w:szCs w:val="20"/>
        </w:rPr>
        <w:t xml:space="preserve"> </w:t>
      </w:r>
      <w:r w:rsidRPr="00AD40E1">
        <w:rPr>
          <w:rFonts w:cstheme="minorHAnsi"/>
          <w:sz w:val="20"/>
          <w:szCs w:val="20"/>
        </w:rPr>
        <w:t xml:space="preserve">(1990) A study of personality, educational achievement and level of aspiration among the children of working and non-working mothers, </w:t>
      </w:r>
      <w:proofErr w:type="spellStart"/>
      <w:r w:rsidRPr="00AD40E1">
        <w:rPr>
          <w:rFonts w:cstheme="minorHAnsi"/>
          <w:sz w:val="20"/>
          <w:szCs w:val="20"/>
        </w:rPr>
        <w:t>Ph.D</w:t>
      </w:r>
      <w:proofErr w:type="spellEnd"/>
      <w:r w:rsidRPr="00AD40E1">
        <w:rPr>
          <w:rFonts w:cstheme="minorHAnsi"/>
          <w:sz w:val="20"/>
          <w:szCs w:val="20"/>
        </w:rPr>
        <w:t>;</w:t>
      </w:r>
      <w:r w:rsidR="00A32980" w:rsidRPr="00AD40E1">
        <w:rPr>
          <w:rFonts w:cstheme="minorHAnsi"/>
          <w:sz w:val="20"/>
          <w:szCs w:val="20"/>
        </w:rPr>
        <w:t xml:space="preserve"> </w:t>
      </w:r>
      <w:proofErr w:type="spellStart"/>
      <w:r w:rsidRPr="00AD40E1">
        <w:rPr>
          <w:rFonts w:cstheme="minorHAnsi"/>
          <w:sz w:val="20"/>
          <w:szCs w:val="20"/>
        </w:rPr>
        <w:t>Edu</w:t>
      </w:r>
      <w:proofErr w:type="spellEnd"/>
      <w:r w:rsidRPr="00AD40E1">
        <w:rPr>
          <w:rFonts w:cstheme="minorHAnsi"/>
          <w:sz w:val="20"/>
          <w:szCs w:val="20"/>
        </w:rPr>
        <w:t>,</w:t>
      </w:r>
      <w:r w:rsidR="00A32980" w:rsidRPr="00AD40E1">
        <w:rPr>
          <w:rFonts w:cstheme="minorHAnsi"/>
          <w:sz w:val="20"/>
          <w:szCs w:val="20"/>
        </w:rPr>
        <w:t xml:space="preserve"> </w:t>
      </w:r>
      <w:r w:rsidRPr="00AD40E1">
        <w:rPr>
          <w:rFonts w:cstheme="minorHAnsi"/>
          <w:sz w:val="20"/>
          <w:szCs w:val="20"/>
        </w:rPr>
        <w:t>Agra university</w:t>
      </w:r>
      <w:r w:rsidR="00642045" w:rsidRPr="00AD40E1">
        <w:rPr>
          <w:rFonts w:cstheme="minorHAnsi"/>
          <w:sz w:val="20"/>
          <w:szCs w:val="20"/>
        </w:rPr>
        <w:t xml:space="preserve"> </w:t>
      </w:r>
      <w:r w:rsidRPr="00AD40E1">
        <w:rPr>
          <w:rFonts w:cstheme="minorHAnsi"/>
          <w:sz w:val="20"/>
          <w:szCs w:val="20"/>
        </w:rPr>
        <w:t>5th survey of research in education,</w:t>
      </w:r>
      <w:r w:rsidR="00642045" w:rsidRPr="00AD40E1">
        <w:rPr>
          <w:rFonts w:cstheme="minorHAnsi"/>
          <w:sz w:val="20"/>
          <w:szCs w:val="20"/>
        </w:rPr>
        <w:t xml:space="preserve"> </w:t>
      </w:r>
      <w:r w:rsidRPr="00AD40E1">
        <w:rPr>
          <w:rFonts w:cstheme="minorHAnsi"/>
          <w:sz w:val="20"/>
          <w:szCs w:val="20"/>
        </w:rPr>
        <w:t>1988-92,</w:t>
      </w:r>
      <w:r w:rsidR="00642045" w:rsidRPr="00AD40E1">
        <w:rPr>
          <w:rFonts w:cstheme="minorHAnsi"/>
          <w:sz w:val="20"/>
          <w:szCs w:val="20"/>
        </w:rPr>
        <w:t xml:space="preserve"> </w:t>
      </w:r>
      <w:r w:rsidRPr="00AD40E1">
        <w:rPr>
          <w:rFonts w:cstheme="minorHAnsi"/>
          <w:sz w:val="20"/>
          <w:szCs w:val="20"/>
        </w:rPr>
        <w:t>Vol</w:t>
      </w:r>
      <w:r w:rsidR="00642045" w:rsidRPr="00AD40E1">
        <w:rPr>
          <w:rFonts w:cstheme="minorHAnsi"/>
          <w:sz w:val="20"/>
          <w:szCs w:val="20"/>
        </w:rPr>
        <w:t xml:space="preserve">. 1 11 </w:t>
      </w:r>
      <w:r w:rsidRPr="00AD40E1">
        <w:rPr>
          <w:rFonts w:cstheme="minorHAnsi"/>
          <w:sz w:val="20"/>
          <w:szCs w:val="20"/>
        </w:rPr>
        <w:t>page 941 NCERT, New Delhi</w:t>
      </w:r>
      <w:r w:rsidR="00A32980" w:rsidRPr="00AD40E1">
        <w:rPr>
          <w:rFonts w:cstheme="minorHAnsi"/>
          <w:sz w:val="20"/>
          <w:szCs w:val="20"/>
        </w:rPr>
        <w:t>.</w:t>
      </w:r>
    </w:p>
    <w:p w:rsidR="004F2614" w:rsidRPr="00AD40E1" w:rsidRDefault="00A32980"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Vijayarani</w:t>
      </w:r>
      <w:proofErr w:type="spellEnd"/>
      <w:r w:rsidRPr="00AD40E1">
        <w:rPr>
          <w:rFonts w:cstheme="minorHAnsi"/>
          <w:sz w:val="20"/>
          <w:szCs w:val="20"/>
        </w:rPr>
        <w:t>,</w:t>
      </w:r>
      <w:r w:rsidR="00F0257A" w:rsidRPr="00AD40E1">
        <w:rPr>
          <w:rFonts w:cstheme="minorHAnsi"/>
          <w:sz w:val="20"/>
          <w:szCs w:val="20"/>
        </w:rPr>
        <w:t xml:space="preserve"> </w:t>
      </w:r>
      <w:r w:rsidRPr="00AD40E1">
        <w:rPr>
          <w:rFonts w:cstheme="minorHAnsi"/>
          <w:sz w:val="20"/>
          <w:szCs w:val="20"/>
        </w:rPr>
        <w:t>D</w:t>
      </w:r>
      <w:r w:rsidR="00F0257A" w:rsidRPr="00AD40E1">
        <w:rPr>
          <w:rFonts w:cstheme="minorHAnsi"/>
          <w:sz w:val="20"/>
          <w:szCs w:val="20"/>
        </w:rPr>
        <w:t>.</w:t>
      </w:r>
      <w:r w:rsidRPr="00AD40E1">
        <w:rPr>
          <w:rFonts w:cstheme="minorHAnsi"/>
          <w:sz w:val="20"/>
          <w:szCs w:val="20"/>
        </w:rPr>
        <w:t xml:space="preserve"> (1992) </w:t>
      </w:r>
      <w:proofErr w:type="gramStart"/>
      <w:r w:rsidRPr="00AD40E1">
        <w:rPr>
          <w:rFonts w:cstheme="minorHAnsi"/>
          <w:sz w:val="20"/>
          <w:szCs w:val="20"/>
        </w:rPr>
        <w:t>A</w:t>
      </w:r>
      <w:proofErr w:type="gramEnd"/>
      <w:r w:rsidRPr="00AD40E1">
        <w:rPr>
          <w:rFonts w:cstheme="minorHAnsi"/>
          <w:sz w:val="20"/>
          <w:szCs w:val="20"/>
        </w:rPr>
        <w:t xml:space="preserve"> study of child rearing practices: A naturalistic approach, M.</w:t>
      </w:r>
      <w:r w:rsidR="005C161B" w:rsidRPr="00AD40E1">
        <w:rPr>
          <w:rFonts w:cstheme="minorHAnsi"/>
          <w:sz w:val="20"/>
          <w:szCs w:val="20"/>
        </w:rPr>
        <w:t xml:space="preserve"> </w:t>
      </w:r>
      <w:r w:rsidRPr="00AD40E1">
        <w:rPr>
          <w:rFonts w:cstheme="minorHAnsi"/>
          <w:sz w:val="20"/>
          <w:szCs w:val="20"/>
        </w:rPr>
        <w:t xml:space="preserve">Phil, </w:t>
      </w:r>
      <w:r w:rsidR="00A27B0D" w:rsidRPr="00AD40E1">
        <w:rPr>
          <w:rFonts w:cstheme="minorHAnsi"/>
          <w:sz w:val="20"/>
          <w:szCs w:val="20"/>
        </w:rPr>
        <w:t>Education Madurai</w:t>
      </w:r>
      <w:r w:rsidRPr="00AD40E1">
        <w:rPr>
          <w:rFonts w:cstheme="minorHAnsi"/>
          <w:sz w:val="20"/>
          <w:szCs w:val="20"/>
        </w:rPr>
        <w:t xml:space="preserve"> </w:t>
      </w:r>
      <w:proofErr w:type="spellStart"/>
      <w:r w:rsidRPr="00AD40E1">
        <w:rPr>
          <w:rFonts w:cstheme="minorHAnsi"/>
          <w:sz w:val="20"/>
          <w:szCs w:val="20"/>
        </w:rPr>
        <w:t>Karnaraj</w:t>
      </w:r>
      <w:proofErr w:type="spellEnd"/>
      <w:r w:rsidRPr="00AD40E1">
        <w:rPr>
          <w:rFonts w:cstheme="minorHAnsi"/>
          <w:sz w:val="20"/>
          <w:szCs w:val="20"/>
        </w:rPr>
        <w:t xml:space="preserve"> University.</w:t>
      </w:r>
    </w:p>
    <w:p w:rsidR="00A32980" w:rsidRPr="00AD40E1" w:rsidRDefault="005C161B"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Vohra</w:t>
      </w:r>
      <w:proofErr w:type="spellEnd"/>
      <w:r w:rsidRPr="00AD40E1">
        <w:rPr>
          <w:rFonts w:cstheme="minorHAnsi"/>
          <w:sz w:val="20"/>
          <w:szCs w:val="20"/>
        </w:rPr>
        <w:t xml:space="preserve"> R &amp; </w:t>
      </w:r>
      <w:proofErr w:type="spellStart"/>
      <w:r w:rsidRPr="00AD40E1">
        <w:rPr>
          <w:rFonts w:cstheme="minorHAnsi"/>
          <w:sz w:val="20"/>
          <w:szCs w:val="20"/>
        </w:rPr>
        <w:t>Sen</w:t>
      </w:r>
      <w:proofErr w:type="spellEnd"/>
      <w:r w:rsidRPr="00AD40E1">
        <w:rPr>
          <w:rFonts w:cstheme="minorHAnsi"/>
          <w:sz w:val="20"/>
          <w:szCs w:val="20"/>
        </w:rPr>
        <w:t xml:space="preserve"> A. </w:t>
      </w:r>
      <w:r w:rsidR="00A32980" w:rsidRPr="00AD40E1">
        <w:rPr>
          <w:rFonts w:cstheme="minorHAnsi"/>
          <w:sz w:val="20"/>
          <w:szCs w:val="20"/>
        </w:rPr>
        <w:t>K</w:t>
      </w:r>
      <w:r w:rsidRPr="00AD40E1">
        <w:rPr>
          <w:rFonts w:cstheme="minorHAnsi"/>
          <w:sz w:val="20"/>
          <w:szCs w:val="20"/>
        </w:rPr>
        <w:t>.</w:t>
      </w:r>
      <w:r w:rsidR="00A32980" w:rsidRPr="00AD40E1">
        <w:rPr>
          <w:rFonts w:cstheme="minorHAnsi"/>
          <w:sz w:val="20"/>
          <w:szCs w:val="20"/>
        </w:rPr>
        <w:t xml:space="preserve"> (1986</w:t>
      </w:r>
      <w:r w:rsidR="004F2614" w:rsidRPr="00AD40E1">
        <w:rPr>
          <w:rFonts w:cstheme="minorHAnsi"/>
          <w:sz w:val="20"/>
          <w:szCs w:val="20"/>
        </w:rPr>
        <w:t>)</w:t>
      </w:r>
      <w:r w:rsidR="00A32980" w:rsidRPr="00AD40E1">
        <w:rPr>
          <w:rFonts w:cstheme="minorHAnsi"/>
          <w:sz w:val="20"/>
          <w:szCs w:val="20"/>
        </w:rPr>
        <w:t xml:space="preserve"> S</w:t>
      </w:r>
      <w:r w:rsidRPr="00AD40E1">
        <w:rPr>
          <w:rFonts w:cstheme="minorHAnsi"/>
          <w:sz w:val="20"/>
          <w:szCs w:val="20"/>
        </w:rPr>
        <w:t>tatus Education and problems of</w:t>
      </w:r>
      <w:r w:rsidR="00A32980" w:rsidRPr="00AD40E1">
        <w:rPr>
          <w:rFonts w:cstheme="minorHAnsi"/>
          <w:sz w:val="20"/>
          <w:szCs w:val="20"/>
        </w:rPr>
        <w:t xml:space="preserve"> Indian Women </w:t>
      </w:r>
      <w:proofErr w:type="spellStart"/>
      <w:r w:rsidR="00A32980" w:rsidRPr="00AD40E1">
        <w:rPr>
          <w:rFonts w:cstheme="minorHAnsi"/>
          <w:sz w:val="20"/>
          <w:szCs w:val="20"/>
        </w:rPr>
        <w:t>Akshat</w:t>
      </w:r>
      <w:proofErr w:type="spellEnd"/>
      <w:r w:rsidR="00A32980" w:rsidRPr="00AD40E1">
        <w:rPr>
          <w:rFonts w:cstheme="minorHAnsi"/>
          <w:sz w:val="20"/>
          <w:szCs w:val="20"/>
        </w:rPr>
        <w:t xml:space="preserve"> Publications Delhi.</w:t>
      </w:r>
      <w:r w:rsidR="0082768B" w:rsidRPr="00AD40E1">
        <w:rPr>
          <w:rFonts w:cstheme="minorHAnsi"/>
          <w:sz w:val="20"/>
          <w:szCs w:val="20"/>
        </w:rPr>
        <w:t xml:space="preserve"> </w:t>
      </w:r>
      <w:r w:rsidR="004F2614" w:rsidRPr="00AD40E1">
        <w:rPr>
          <w:rFonts w:cstheme="minorHAnsi"/>
          <w:sz w:val="20"/>
          <w:szCs w:val="20"/>
        </w:rPr>
        <w:t>pp</w:t>
      </w:r>
      <w:r w:rsidR="0082768B" w:rsidRPr="00AD40E1">
        <w:rPr>
          <w:rFonts w:cstheme="minorHAnsi"/>
          <w:sz w:val="20"/>
          <w:szCs w:val="20"/>
        </w:rPr>
        <w:t xml:space="preserve">. </w:t>
      </w:r>
      <w:r w:rsidR="004F2614" w:rsidRPr="00AD40E1">
        <w:rPr>
          <w:rFonts w:cstheme="minorHAnsi"/>
          <w:sz w:val="20"/>
          <w:szCs w:val="20"/>
        </w:rPr>
        <w:t>50-60,</w:t>
      </w:r>
      <w:r w:rsidR="00B10E8E" w:rsidRPr="00AD40E1">
        <w:rPr>
          <w:rFonts w:cstheme="minorHAnsi"/>
          <w:sz w:val="20"/>
          <w:szCs w:val="20"/>
        </w:rPr>
        <w:t xml:space="preserve"> </w:t>
      </w:r>
      <w:r w:rsidR="004F2614" w:rsidRPr="00AD40E1">
        <w:rPr>
          <w:rFonts w:cstheme="minorHAnsi"/>
          <w:sz w:val="20"/>
          <w:szCs w:val="20"/>
        </w:rPr>
        <w:t>71-106.</w:t>
      </w:r>
    </w:p>
    <w:p w:rsidR="004F2614" w:rsidRPr="00AD40E1" w:rsidRDefault="004F2614"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Walzer</w:t>
      </w:r>
      <w:proofErr w:type="spellEnd"/>
      <w:r w:rsidRPr="00AD40E1">
        <w:rPr>
          <w:rFonts w:cstheme="minorHAnsi"/>
          <w:sz w:val="20"/>
          <w:szCs w:val="20"/>
        </w:rPr>
        <w:t>,</w:t>
      </w:r>
      <w:r w:rsidR="005C161B" w:rsidRPr="00AD40E1">
        <w:rPr>
          <w:rFonts w:cstheme="minorHAnsi"/>
          <w:sz w:val="20"/>
          <w:szCs w:val="20"/>
        </w:rPr>
        <w:t xml:space="preserve"> </w:t>
      </w:r>
      <w:r w:rsidRPr="00AD40E1">
        <w:rPr>
          <w:rFonts w:cstheme="minorHAnsi"/>
          <w:sz w:val="20"/>
          <w:szCs w:val="20"/>
        </w:rPr>
        <w:t>S</w:t>
      </w:r>
      <w:r w:rsidR="005C161B" w:rsidRPr="00AD40E1">
        <w:rPr>
          <w:rFonts w:cstheme="minorHAnsi"/>
          <w:sz w:val="20"/>
          <w:szCs w:val="20"/>
        </w:rPr>
        <w:t>.</w:t>
      </w:r>
      <w:r w:rsidRPr="00AD40E1">
        <w:rPr>
          <w:rFonts w:cstheme="minorHAnsi"/>
          <w:sz w:val="20"/>
          <w:szCs w:val="20"/>
        </w:rPr>
        <w:t xml:space="preserve"> (1996) “</w:t>
      </w:r>
      <w:r w:rsidR="005C161B" w:rsidRPr="00AD40E1">
        <w:rPr>
          <w:rFonts w:cstheme="minorHAnsi"/>
          <w:sz w:val="20"/>
          <w:szCs w:val="20"/>
        </w:rPr>
        <w:t>Thinking</w:t>
      </w:r>
      <w:r w:rsidRPr="00AD40E1">
        <w:rPr>
          <w:rFonts w:cstheme="minorHAnsi"/>
          <w:sz w:val="20"/>
          <w:szCs w:val="20"/>
        </w:rPr>
        <w:t xml:space="preserve"> about the </w:t>
      </w:r>
      <w:r w:rsidR="005C161B" w:rsidRPr="00AD40E1">
        <w:rPr>
          <w:rFonts w:cstheme="minorHAnsi"/>
          <w:sz w:val="20"/>
          <w:szCs w:val="20"/>
        </w:rPr>
        <w:t>baby: Gender</w:t>
      </w:r>
      <w:r w:rsidRPr="00AD40E1">
        <w:rPr>
          <w:rFonts w:cstheme="minorHAnsi"/>
          <w:sz w:val="20"/>
          <w:szCs w:val="20"/>
        </w:rPr>
        <w:t xml:space="preserve"> and divisions of infant care” Social problems 43</w:t>
      </w:r>
      <w:r w:rsidR="00C70D19" w:rsidRPr="00AD40E1">
        <w:rPr>
          <w:rFonts w:cstheme="minorHAnsi"/>
          <w:sz w:val="20"/>
          <w:szCs w:val="20"/>
        </w:rPr>
        <w:t xml:space="preserve"> </w:t>
      </w:r>
      <w:r w:rsidRPr="00AD40E1">
        <w:rPr>
          <w:rFonts w:cstheme="minorHAnsi"/>
          <w:sz w:val="20"/>
          <w:szCs w:val="20"/>
        </w:rPr>
        <w:t>(May):</w:t>
      </w:r>
      <w:r w:rsidR="00D67AA1" w:rsidRPr="00AD40E1">
        <w:rPr>
          <w:rFonts w:cstheme="minorHAnsi"/>
          <w:sz w:val="20"/>
          <w:szCs w:val="20"/>
        </w:rPr>
        <w:t xml:space="preserve"> </w:t>
      </w:r>
      <w:r w:rsidRPr="00AD40E1">
        <w:rPr>
          <w:rFonts w:cstheme="minorHAnsi"/>
          <w:sz w:val="20"/>
          <w:szCs w:val="20"/>
        </w:rPr>
        <w:t>219-243.</w:t>
      </w:r>
    </w:p>
    <w:p w:rsidR="00E45349" w:rsidRPr="00AD40E1" w:rsidRDefault="00E45349" w:rsidP="00ED0E77">
      <w:pPr>
        <w:pStyle w:val="ListParagraph"/>
        <w:numPr>
          <w:ilvl w:val="0"/>
          <w:numId w:val="12"/>
        </w:numPr>
        <w:tabs>
          <w:tab w:val="left" w:pos="450"/>
        </w:tabs>
        <w:adjustRightInd w:val="0"/>
        <w:snapToGrid w:val="0"/>
        <w:spacing w:after="0" w:line="240" w:lineRule="auto"/>
        <w:ind w:left="450" w:hanging="450"/>
        <w:contextualSpacing w:val="0"/>
        <w:jc w:val="both"/>
        <w:rPr>
          <w:rFonts w:cstheme="minorHAnsi"/>
          <w:sz w:val="20"/>
          <w:szCs w:val="20"/>
        </w:rPr>
      </w:pPr>
      <w:proofErr w:type="spellStart"/>
      <w:r w:rsidRPr="00AD40E1">
        <w:rPr>
          <w:rFonts w:cstheme="minorHAnsi"/>
          <w:sz w:val="20"/>
          <w:szCs w:val="20"/>
        </w:rPr>
        <w:t>Zadoo</w:t>
      </w:r>
      <w:proofErr w:type="spellEnd"/>
      <w:r w:rsidRPr="00AD40E1">
        <w:rPr>
          <w:rFonts w:cstheme="minorHAnsi"/>
          <w:sz w:val="20"/>
          <w:szCs w:val="20"/>
        </w:rPr>
        <w:t>,</w:t>
      </w:r>
      <w:r w:rsidR="005C161B" w:rsidRPr="00AD40E1">
        <w:rPr>
          <w:rFonts w:cstheme="minorHAnsi"/>
          <w:sz w:val="20"/>
          <w:szCs w:val="20"/>
        </w:rPr>
        <w:t xml:space="preserve"> </w:t>
      </w:r>
      <w:r w:rsidRPr="00AD40E1">
        <w:rPr>
          <w:rFonts w:cstheme="minorHAnsi"/>
          <w:sz w:val="20"/>
          <w:szCs w:val="20"/>
        </w:rPr>
        <w:t>S.</w:t>
      </w:r>
      <w:r w:rsidR="005C161B" w:rsidRPr="00AD40E1">
        <w:rPr>
          <w:rFonts w:cstheme="minorHAnsi"/>
          <w:sz w:val="20"/>
          <w:szCs w:val="20"/>
        </w:rPr>
        <w:t xml:space="preserve"> </w:t>
      </w:r>
      <w:r w:rsidRPr="00AD40E1">
        <w:rPr>
          <w:rFonts w:cstheme="minorHAnsi"/>
          <w:sz w:val="20"/>
          <w:szCs w:val="20"/>
        </w:rPr>
        <w:t>A</w:t>
      </w:r>
      <w:r w:rsidR="005C161B" w:rsidRPr="00AD40E1">
        <w:rPr>
          <w:rFonts w:cstheme="minorHAnsi"/>
          <w:sz w:val="20"/>
          <w:szCs w:val="20"/>
        </w:rPr>
        <w:t>.</w:t>
      </w:r>
      <w:r w:rsidR="00B10E8E" w:rsidRPr="00AD40E1">
        <w:rPr>
          <w:rFonts w:cstheme="minorHAnsi"/>
          <w:sz w:val="20"/>
          <w:szCs w:val="20"/>
        </w:rPr>
        <w:t xml:space="preserve"> </w:t>
      </w:r>
      <w:r w:rsidRPr="00AD40E1">
        <w:rPr>
          <w:rFonts w:cstheme="minorHAnsi"/>
          <w:sz w:val="20"/>
          <w:szCs w:val="20"/>
        </w:rPr>
        <w:t>(1994) Adjustment of working and non-working women,</w:t>
      </w:r>
      <w:r w:rsidR="005C161B" w:rsidRPr="00AD40E1">
        <w:rPr>
          <w:rFonts w:cstheme="minorHAnsi"/>
          <w:sz w:val="20"/>
          <w:szCs w:val="20"/>
        </w:rPr>
        <w:t xml:space="preserve"> </w:t>
      </w:r>
      <w:r w:rsidRPr="00AD40E1">
        <w:rPr>
          <w:rFonts w:cstheme="minorHAnsi"/>
          <w:sz w:val="20"/>
          <w:szCs w:val="20"/>
        </w:rPr>
        <w:t>Unpublished M.</w:t>
      </w:r>
      <w:r w:rsidR="005C161B" w:rsidRPr="00AD40E1">
        <w:rPr>
          <w:rFonts w:cstheme="minorHAnsi"/>
          <w:sz w:val="20"/>
          <w:szCs w:val="20"/>
        </w:rPr>
        <w:t xml:space="preserve"> </w:t>
      </w:r>
      <w:r w:rsidRPr="00AD40E1">
        <w:rPr>
          <w:rFonts w:cstheme="minorHAnsi"/>
          <w:sz w:val="20"/>
          <w:szCs w:val="20"/>
        </w:rPr>
        <w:t>Phil dissertation, University of Kashmir.</w:t>
      </w:r>
    </w:p>
    <w:p w:rsidR="00A1697E" w:rsidRDefault="00A1697E" w:rsidP="00AD40E1">
      <w:pPr>
        <w:adjustRightInd w:val="0"/>
        <w:snapToGrid w:val="0"/>
        <w:spacing w:after="0" w:line="240" w:lineRule="auto"/>
        <w:jc w:val="both"/>
        <w:rPr>
          <w:rFonts w:cstheme="minorHAnsi"/>
          <w:sz w:val="20"/>
          <w:szCs w:val="20"/>
          <w:lang w:eastAsia="zh-CN"/>
        </w:rPr>
      </w:pPr>
    </w:p>
    <w:p w:rsidR="006972AA" w:rsidRDefault="006972AA" w:rsidP="00AD40E1">
      <w:pPr>
        <w:adjustRightInd w:val="0"/>
        <w:snapToGrid w:val="0"/>
        <w:spacing w:after="0" w:line="240" w:lineRule="auto"/>
        <w:jc w:val="both"/>
        <w:rPr>
          <w:rFonts w:cstheme="minorHAnsi"/>
          <w:sz w:val="20"/>
          <w:szCs w:val="20"/>
          <w:lang w:eastAsia="zh-CN"/>
        </w:rPr>
        <w:sectPr w:rsidR="006972AA" w:rsidSect="003303EA">
          <w:type w:val="continuous"/>
          <w:pgSz w:w="12240" w:h="15840" w:code="1"/>
          <w:pgMar w:top="1440" w:right="1440" w:bottom="1440" w:left="1440" w:header="720" w:footer="720" w:gutter="0"/>
          <w:cols w:num="2" w:space="1260"/>
          <w:docGrid w:linePitch="360"/>
        </w:sectPr>
      </w:pPr>
    </w:p>
    <w:p w:rsidR="00ED0E77" w:rsidRDefault="00ED0E77" w:rsidP="009D3051">
      <w:pPr>
        <w:adjustRightInd w:val="0"/>
        <w:snapToGrid w:val="0"/>
        <w:spacing w:after="0" w:line="240" w:lineRule="auto"/>
        <w:jc w:val="both"/>
        <w:rPr>
          <w:rFonts w:cstheme="minorHAnsi" w:hint="eastAsia"/>
          <w:sz w:val="20"/>
          <w:szCs w:val="20"/>
          <w:lang w:eastAsia="zh-CN"/>
        </w:rPr>
      </w:pPr>
    </w:p>
    <w:p w:rsidR="00ED0E77" w:rsidRDefault="00ED0E77" w:rsidP="009D3051">
      <w:pPr>
        <w:adjustRightInd w:val="0"/>
        <w:snapToGrid w:val="0"/>
        <w:spacing w:after="0" w:line="240" w:lineRule="auto"/>
        <w:jc w:val="both"/>
        <w:rPr>
          <w:rFonts w:cstheme="minorHAnsi" w:hint="eastAsia"/>
          <w:sz w:val="20"/>
          <w:szCs w:val="20"/>
          <w:lang w:eastAsia="zh-CN"/>
        </w:rPr>
      </w:pPr>
    </w:p>
    <w:p w:rsidR="00ED0E77" w:rsidRDefault="00ED0E77" w:rsidP="009D3051">
      <w:pPr>
        <w:adjustRightInd w:val="0"/>
        <w:snapToGrid w:val="0"/>
        <w:spacing w:after="0" w:line="240" w:lineRule="auto"/>
        <w:jc w:val="both"/>
        <w:rPr>
          <w:rFonts w:cstheme="minorHAnsi" w:hint="eastAsia"/>
          <w:sz w:val="20"/>
          <w:szCs w:val="20"/>
          <w:lang w:eastAsia="zh-CN"/>
        </w:rPr>
      </w:pPr>
    </w:p>
    <w:p w:rsidR="00ED0E77" w:rsidRDefault="00ED0E77" w:rsidP="009D3051">
      <w:pPr>
        <w:adjustRightInd w:val="0"/>
        <w:snapToGrid w:val="0"/>
        <w:spacing w:after="0" w:line="240" w:lineRule="auto"/>
        <w:jc w:val="both"/>
        <w:rPr>
          <w:rFonts w:cstheme="minorHAnsi" w:hint="eastAsia"/>
          <w:sz w:val="20"/>
          <w:szCs w:val="20"/>
          <w:lang w:eastAsia="zh-CN"/>
        </w:rPr>
      </w:pPr>
    </w:p>
    <w:p w:rsidR="00C70BCC" w:rsidRPr="00AD40E1" w:rsidRDefault="006972AA" w:rsidP="009D3051">
      <w:pPr>
        <w:adjustRightInd w:val="0"/>
        <w:snapToGrid w:val="0"/>
        <w:spacing w:after="0" w:line="240" w:lineRule="auto"/>
        <w:jc w:val="both"/>
        <w:rPr>
          <w:rFonts w:cstheme="minorHAnsi"/>
          <w:sz w:val="20"/>
          <w:szCs w:val="20"/>
          <w:lang w:eastAsia="zh-CN"/>
        </w:rPr>
      </w:pPr>
      <w:r>
        <w:rPr>
          <w:rFonts w:cstheme="minorHAnsi" w:hint="eastAsia"/>
          <w:sz w:val="20"/>
          <w:szCs w:val="20"/>
          <w:lang w:eastAsia="zh-CN"/>
        </w:rPr>
        <w:t>1/15/201</w:t>
      </w:r>
      <w:r w:rsidR="009D3051">
        <w:rPr>
          <w:rFonts w:cstheme="minorHAnsi" w:hint="eastAsia"/>
          <w:sz w:val="20"/>
          <w:szCs w:val="20"/>
          <w:lang w:eastAsia="zh-CN"/>
        </w:rPr>
        <w:t>3</w:t>
      </w:r>
    </w:p>
    <w:sectPr w:rsidR="00C70BCC" w:rsidRPr="00AD40E1" w:rsidSect="0020405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F8F" w:rsidRDefault="00165F8F" w:rsidP="00165F8F">
      <w:pPr>
        <w:spacing w:after="0" w:line="240" w:lineRule="auto"/>
      </w:pPr>
      <w:r>
        <w:separator/>
      </w:r>
    </w:p>
  </w:endnote>
  <w:endnote w:type="continuationSeparator" w:id="0">
    <w:p w:rsidR="00165F8F" w:rsidRDefault="00165F8F" w:rsidP="00165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2422"/>
      <w:docPartObj>
        <w:docPartGallery w:val="Page Numbers (Bottom of Page)"/>
        <w:docPartUnique/>
      </w:docPartObj>
    </w:sdtPr>
    <w:sdtContent>
      <w:p w:rsidR="002D6EE2" w:rsidRDefault="00CE35A3">
        <w:pPr>
          <w:pStyle w:val="Footer"/>
          <w:jc w:val="center"/>
        </w:pPr>
        <w:fldSimple w:instr=" PAGE   \* MERGEFORMAT ">
          <w:r w:rsidR="00ED0E77">
            <w:rPr>
              <w:noProof/>
            </w:rPr>
            <w:t>76</w:t>
          </w:r>
        </w:fldSimple>
      </w:p>
    </w:sdtContent>
  </w:sdt>
  <w:p w:rsidR="002D6EE2" w:rsidRDefault="002D6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F8F" w:rsidRDefault="00165F8F" w:rsidP="00165F8F">
      <w:pPr>
        <w:spacing w:after="0" w:line="240" w:lineRule="auto"/>
      </w:pPr>
      <w:r>
        <w:separator/>
      </w:r>
    </w:p>
  </w:footnote>
  <w:footnote w:type="continuationSeparator" w:id="0">
    <w:p w:rsidR="00165F8F" w:rsidRDefault="00165F8F" w:rsidP="00165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8F" w:rsidRPr="00B678FB" w:rsidRDefault="00165F8F" w:rsidP="00165F8F">
    <w:pPr>
      <w:pBdr>
        <w:bottom w:val="thinThickMediumGap" w:sz="12" w:space="1" w:color="auto"/>
      </w:pBdr>
      <w:tabs>
        <w:tab w:val="left" w:pos="9360"/>
      </w:tabs>
      <w:jc w:val="center"/>
      <w:rPr>
        <w:rFonts w:ascii="Times New Roman" w:hAnsi="Times New Roman" w:cs="Times New Roman"/>
        <w:color w:val="0000FF"/>
      </w:rPr>
    </w:pPr>
    <w:r w:rsidRPr="00B678FB">
      <w:rPr>
        <w:rFonts w:ascii="Times New Roman" w:hAnsi="Times New Roman" w:cs="Times New Roman"/>
      </w:rPr>
      <w:t>Nature and Science 2013</w:t>
    </w:r>
    <w:proofErr w:type="gramStart"/>
    <w:r w:rsidRPr="00B678FB">
      <w:rPr>
        <w:rFonts w:ascii="Times New Roman" w:hAnsi="Times New Roman" w:cs="Times New Roman"/>
      </w:rPr>
      <w:t>;11</w:t>
    </w:r>
    <w:proofErr w:type="gramEnd"/>
    <w:r w:rsidRPr="00B678FB">
      <w:rPr>
        <w:rFonts w:ascii="Times New Roman" w:hAnsi="Times New Roman" w:cs="Times New Roman"/>
      </w:rPr>
      <w:t>(</w:t>
    </w:r>
    <w:r w:rsidRPr="00B678FB">
      <w:rPr>
        <w:rFonts w:ascii="Times New Roman" w:hAnsi="Times New Roman" w:cs="Times New Roman"/>
        <w:lang w:eastAsia="zh-CN"/>
      </w:rPr>
      <w:t>3</w:t>
    </w:r>
    <w:r w:rsidRPr="00B678FB">
      <w:rPr>
        <w:rFonts w:ascii="Times New Roman" w:hAnsi="Times New Roman" w:cs="Times New Roman"/>
        <w:color w:val="3413AD"/>
      </w:rPr>
      <w:t xml:space="preserve">)                                                    </w:t>
    </w:r>
    <w:hyperlink r:id="rId1" w:history="1">
      <w:r w:rsidRPr="00B678FB">
        <w:rPr>
          <w:rStyle w:val="Hyperlink"/>
          <w:rFonts w:ascii="Times New Roman" w:hAnsi="Times New Roman" w:cs="Times New Roman"/>
          <w:color w:val="0000FF"/>
        </w:rPr>
        <w:t>http://www.sciencepub.net/nature</w:t>
      </w:r>
    </w:hyperlink>
    <w:r w:rsidRPr="00B678FB">
      <w:rPr>
        <w:rFonts w:ascii="Times New Roman" w:hAnsi="Times New Roman" w:cs="Times New Roman"/>
        <w:color w:val="0000F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1F10"/>
    <w:multiLevelType w:val="hybridMultilevel"/>
    <w:tmpl w:val="A9A2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A5B31"/>
    <w:multiLevelType w:val="hybridMultilevel"/>
    <w:tmpl w:val="99CA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54F90"/>
    <w:multiLevelType w:val="hybridMultilevel"/>
    <w:tmpl w:val="9CC2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A174F"/>
    <w:multiLevelType w:val="hybridMultilevel"/>
    <w:tmpl w:val="E4A2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D7D97"/>
    <w:multiLevelType w:val="hybridMultilevel"/>
    <w:tmpl w:val="147645DE"/>
    <w:lvl w:ilvl="0" w:tplc="C7AEDBE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91BA1"/>
    <w:multiLevelType w:val="hybridMultilevel"/>
    <w:tmpl w:val="EF403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A5212"/>
    <w:multiLevelType w:val="hybridMultilevel"/>
    <w:tmpl w:val="6DB0929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A97580"/>
    <w:multiLevelType w:val="hybridMultilevel"/>
    <w:tmpl w:val="2D58F9D8"/>
    <w:lvl w:ilvl="0" w:tplc="6D8C12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78424A"/>
    <w:multiLevelType w:val="hybridMultilevel"/>
    <w:tmpl w:val="8B188C90"/>
    <w:lvl w:ilvl="0" w:tplc="0FAC97FC">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50869"/>
    <w:multiLevelType w:val="hybridMultilevel"/>
    <w:tmpl w:val="E7C2B8A2"/>
    <w:lvl w:ilvl="0" w:tplc="B81EE986">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7316AC"/>
    <w:multiLevelType w:val="hybridMultilevel"/>
    <w:tmpl w:val="6174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E32B3C"/>
    <w:multiLevelType w:val="hybridMultilevel"/>
    <w:tmpl w:val="B1C08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1"/>
  </w:num>
  <w:num w:numId="4">
    <w:abstractNumId w:val="8"/>
  </w:num>
  <w:num w:numId="5">
    <w:abstractNumId w:val="2"/>
  </w:num>
  <w:num w:numId="6">
    <w:abstractNumId w:val="0"/>
  </w:num>
  <w:num w:numId="7">
    <w:abstractNumId w:val="1"/>
  </w:num>
  <w:num w:numId="8">
    <w:abstractNumId w:val="7"/>
  </w:num>
  <w:num w:numId="9">
    <w:abstractNumId w:val="4"/>
  </w:num>
  <w:num w:numId="10">
    <w:abstractNumId w:val="10"/>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130ED"/>
    <w:rsid w:val="00005438"/>
    <w:rsid w:val="00021C23"/>
    <w:rsid w:val="00024BF3"/>
    <w:rsid w:val="000331D4"/>
    <w:rsid w:val="000447E5"/>
    <w:rsid w:val="00047671"/>
    <w:rsid w:val="00053643"/>
    <w:rsid w:val="00054178"/>
    <w:rsid w:val="00061064"/>
    <w:rsid w:val="000716C7"/>
    <w:rsid w:val="000719A7"/>
    <w:rsid w:val="000749AC"/>
    <w:rsid w:val="0009283A"/>
    <w:rsid w:val="000B25AE"/>
    <w:rsid w:val="000B4570"/>
    <w:rsid w:val="000B6EE6"/>
    <w:rsid w:val="000C052F"/>
    <w:rsid w:val="000C109B"/>
    <w:rsid w:val="000C55BE"/>
    <w:rsid w:val="000D6604"/>
    <w:rsid w:val="000E34B7"/>
    <w:rsid w:val="000F478C"/>
    <w:rsid w:val="000F70EF"/>
    <w:rsid w:val="00100A08"/>
    <w:rsid w:val="001055E2"/>
    <w:rsid w:val="00105E73"/>
    <w:rsid w:val="00116FE3"/>
    <w:rsid w:val="00120FE4"/>
    <w:rsid w:val="00122B24"/>
    <w:rsid w:val="0012399F"/>
    <w:rsid w:val="001321F7"/>
    <w:rsid w:val="00142524"/>
    <w:rsid w:val="00146FD8"/>
    <w:rsid w:val="001471BD"/>
    <w:rsid w:val="001503ED"/>
    <w:rsid w:val="00156B5B"/>
    <w:rsid w:val="0015710E"/>
    <w:rsid w:val="00165253"/>
    <w:rsid w:val="00165F8F"/>
    <w:rsid w:val="00167A43"/>
    <w:rsid w:val="001766CB"/>
    <w:rsid w:val="00181124"/>
    <w:rsid w:val="0019096B"/>
    <w:rsid w:val="0019182C"/>
    <w:rsid w:val="00196C21"/>
    <w:rsid w:val="001A25EE"/>
    <w:rsid w:val="001A745F"/>
    <w:rsid w:val="001A78D8"/>
    <w:rsid w:val="001A7AC3"/>
    <w:rsid w:val="001B06A4"/>
    <w:rsid w:val="001B1C1A"/>
    <w:rsid w:val="001B2773"/>
    <w:rsid w:val="001B31A1"/>
    <w:rsid w:val="001B591D"/>
    <w:rsid w:val="001D6124"/>
    <w:rsid w:val="001E44F3"/>
    <w:rsid w:val="001E5A4C"/>
    <w:rsid w:val="001E6048"/>
    <w:rsid w:val="001F3358"/>
    <w:rsid w:val="001F6706"/>
    <w:rsid w:val="001F76D1"/>
    <w:rsid w:val="00204057"/>
    <w:rsid w:val="00204709"/>
    <w:rsid w:val="00206E80"/>
    <w:rsid w:val="0021028E"/>
    <w:rsid w:val="002166B9"/>
    <w:rsid w:val="002251AF"/>
    <w:rsid w:val="002311DB"/>
    <w:rsid w:val="00232E87"/>
    <w:rsid w:val="002341A2"/>
    <w:rsid w:val="002504E0"/>
    <w:rsid w:val="00255CD3"/>
    <w:rsid w:val="00257A64"/>
    <w:rsid w:val="002615EF"/>
    <w:rsid w:val="0026520E"/>
    <w:rsid w:val="00274079"/>
    <w:rsid w:val="002950D7"/>
    <w:rsid w:val="0029724A"/>
    <w:rsid w:val="002A3B9D"/>
    <w:rsid w:val="002B0054"/>
    <w:rsid w:val="002B78AD"/>
    <w:rsid w:val="002C136D"/>
    <w:rsid w:val="002D6EE2"/>
    <w:rsid w:val="002D7A64"/>
    <w:rsid w:val="002E14FE"/>
    <w:rsid w:val="002E1BC0"/>
    <w:rsid w:val="002E5122"/>
    <w:rsid w:val="002F3323"/>
    <w:rsid w:val="002F59DC"/>
    <w:rsid w:val="00302F69"/>
    <w:rsid w:val="00311313"/>
    <w:rsid w:val="003130ED"/>
    <w:rsid w:val="00320224"/>
    <w:rsid w:val="00321D34"/>
    <w:rsid w:val="003303EA"/>
    <w:rsid w:val="00330F4B"/>
    <w:rsid w:val="00356201"/>
    <w:rsid w:val="003577E6"/>
    <w:rsid w:val="0036052D"/>
    <w:rsid w:val="00362AB2"/>
    <w:rsid w:val="00373FFF"/>
    <w:rsid w:val="003740AC"/>
    <w:rsid w:val="003778D1"/>
    <w:rsid w:val="00383E13"/>
    <w:rsid w:val="00386779"/>
    <w:rsid w:val="00387883"/>
    <w:rsid w:val="00393D00"/>
    <w:rsid w:val="003A5132"/>
    <w:rsid w:val="003B0F1D"/>
    <w:rsid w:val="003C7576"/>
    <w:rsid w:val="003E7504"/>
    <w:rsid w:val="003F0E5A"/>
    <w:rsid w:val="003F3543"/>
    <w:rsid w:val="003F4512"/>
    <w:rsid w:val="004006B1"/>
    <w:rsid w:val="004034D0"/>
    <w:rsid w:val="00404DAF"/>
    <w:rsid w:val="0041545F"/>
    <w:rsid w:val="00416E96"/>
    <w:rsid w:val="00420A91"/>
    <w:rsid w:val="004211D2"/>
    <w:rsid w:val="004278B8"/>
    <w:rsid w:val="00427B01"/>
    <w:rsid w:val="0043081C"/>
    <w:rsid w:val="0044052B"/>
    <w:rsid w:val="00442790"/>
    <w:rsid w:val="00457013"/>
    <w:rsid w:val="00461EA7"/>
    <w:rsid w:val="00471876"/>
    <w:rsid w:val="0047750A"/>
    <w:rsid w:val="004947B6"/>
    <w:rsid w:val="00496703"/>
    <w:rsid w:val="004A4781"/>
    <w:rsid w:val="004A4E5D"/>
    <w:rsid w:val="004B1109"/>
    <w:rsid w:val="004C159F"/>
    <w:rsid w:val="004C2294"/>
    <w:rsid w:val="004F2614"/>
    <w:rsid w:val="004F310A"/>
    <w:rsid w:val="004F6207"/>
    <w:rsid w:val="004F78A9"/>
    <w:rsid w:val="0050220D"/>
    <w:rsid w:val="00507B17"/>
    <w:rsid w:val="00511065"/>
    <w:rsid w:val="00511FE8"/>
    <w:rsid w:val="00527FD3"/>
    <w:rsid w:val="00531251"/>
    <w:rsid w:val="00536A95"/>
    <w:rsid w:val="00537850"/>
    <w:rsid w:val="00543E21"/>
    <w:rsid w:val="00546E1F"/>
    <w:rsid w:val="005515D6"/>
    <w:rsid w:val="00551E7E"/>
    <w:rsid w:val="00552D20"/>
    <w:rsid w:val="00552D65"/>
    <w:rsid w:val="0055363F"/>
    <w:rsid w:val="00560C3B"/>
    <w:rsid w:val="00564F22"/>
    <w:rsid w:val="005662B4"/>
    <w:rsid w:val="00571E2A"/>
    <w:rsid w:val="00581A84"/>
    <w:rsid w:val="005831E2"/>
    <w:rsid w:val="00583267"/>
    <w:rsid w:val="00594891"/>
    <w:rsid w:val="005A37B0"/>
    <w:rsid w:val="005A7F02"/>
    <w:rsid w:val="005B0628"/>
    <w:rsid w:val="005B096A"/>
    <w:rsid w:val="005B19EE"/>
    <w:rsid w:val="005C161B"/>
    <w:rsid w:val="005C1BF3"/>
    <w:rsid w:val="005C4165"/>
    <w:rsid w:val="005D1898"/>
    <w:rsid w:val="005D28A6"/>
    <w:rsid w:val="005E29F3"/>
    <w:rsid w:val="005E3352"/>
    <w:rsid w:val="005E5755"/>
    <w:rsid w:val="005F2101"/>
    <w:rsid w:val="006016FB"/>
    <w:rsid w:val="0060315E"/>
    <w:rsid w:val="00603E44"/>
    <w:rsid w:val="00610DBF"/>
    <w:rsid w:val="006203E9"/>
    <w:rsid w:val="00635CE5"/>
    <w:rsid w:val="006363BB"/>
    <w:rsid w:val="00642045"/>
    <w:rsid w:val="00643223"/>
    <w:rsid w:val="00647F50"/>
    <w:rsid w:val="006548BE"/>
    <w:rsid w:val="00660E4B"/>
    <w:rsid w:val="00673567"/>
    <w:rsid w:val="006849E9"/>
    <w:rsid w:val="006855EA"/>
    <w:rsid w:val="00685AB8"/>
    <w:rsid w:val="006916AC"/>
    <w:rsid w:val="00692B1B"/>
    <w:rsid w:val="00697006"/>
    <w:rsid w:val="006972AA"/>
    <w:rsid w:val="006A0DBA"/>
    <w:rsid w:val="006B687D"/>
    <w:rsid w:val="006C465B"/>
    <w:rsid w:val="006D31E2"/>
    <w:rsid w:val="006D6E8C"/>
    <w:rsid w:val="006D78F7"/>
    <w:rsid w:val="006E5201"/>
    <w:rsid w:val="006E5D9B"/>
    <w:rsid w:val="006E722D"/>
    <w:rsid w:val="006F5849"/>
    <w:rsid w:val="0070263E"/>
    <w:rsid w:val="00704297"/>
    <w:rsid w:val="00704B45"/>
    <w:rsid w:val="00707E19"/>
    <w:rsid w:val="00723BDC"/>
    <w:rsid w:val="007244E1"/>
    <w:rsid w:val="00724D6D"/>
    <w:rsid w:val="00726591"/>
    <w:rsid w:val="007367FB"/>
    <w:rsid w:val="0074454B"/>
    <w:rsid w:val="00747A90"/>
    <w:rsid w:val="00755B48"/>
    <w:rsid w:val="0076154A"/>
    <w:rsid w:val="00774521"/>
    <w:rsid w:val="00775F23"/>
    <w:rsid w:val="00782F7A"/>
    <w:rsid w:val="007A3334"/>
    <w:rsid w:val="007B03D2"/>
    <w:rsid w:val="007B162F"/>
    <w:rsid w:val="007B5454"/>
    <w:rsid w:val="007C15A3"/>
    <w:rsid w:val="007D4373"/>
    <w:rsid w:val="007E7E94"/>
    <w:rsid w:val="007F5767"/>
    <w:rsid w:val="00801048"/>
    <w:rsid w:val="00801C63"/>
    <w:rsid w:val="00825E22"/>
    <w:rsid w:val="0082768B"/>
    <w:rsid w:val="00830EDE"/>
    <w:rsid w:val="00833B7C"/>
    <w:rsid w:val="00835EDF"/>
    <w:rsid w:val="008465C8"/>
    <w:rsid w:val="00846CEC"/>
    <w:rsid w:val="00847BC5"/>
    <w:rsid w:val="0085411D"/>
    <w:rsid w:val="008548E5"/>
    <w:rsid w:val="00854A70"/>
    <w:rsid w:val="00856644"/>
    <w:rsid w:val="00872571"/>
    <w:rsid w:val="00875CDF"/>
    <w:rsid w:val="00883157"/>
    <w:rsid w:val="0088449F"/>
    <w:rsid w:val="00887E41"/>
    <w:rsid w:val="008924ED"/>
    <w:rsid w:val="00892C1C"/>
    <w:rsid w:val="00894D11"/>
    <w:rsid w:val="008B08CD"/>
    <w:rsid w:val="008B252A"/>
    <w:rsid w:val="008B6032"/>
    <w:rsid w:val="008C115D"/>
    <w:rsid w:val="008C11F5"/>
    <w:rsid w:val="008D0136"/>
    <w:rsid w:val="008D38A8"/>
    <w:rsid w:val="008D7A17"/>
    <w:rsid w:val="008E68E5"/>
    <w:rsid w:val="008E746F"/>
    <w:rsid w:val="008F0630"/>
    <w:rsid w:val="008F500F"/>
    <w:rsid w:val="0091780C"/>
    <w:rsid w:val="00917C3D"/>
    <w:rsid w:val="00921EB1"/>
    <w:rsid w:val="0092422D"/>
    <w:rsid w:val="00924A5F"/>
    <w:rsid w:val="009336E8"/>
    <w:rsid w:val="00935BB7"/>
    <w:rsid w:val="00941447"/>
    <w:rsid w:val="00941D5F"/>
    <w:rsid w:val="0094549E"/>
    <w:rsid w:val="00952A2A"/>
    <w:rsid w:val="00970D09"/>
    <w:rsid w:val="00973EE7"/>
    <w:rsid w:val="00985499"/>
    <w:rsid w:val="0099009C"/>
    <w:rsid w:val="00990384"/>
    <w:rsid w:val="00996678"/>
    <w:rsid w:val="009A3AD5"/>
    <w:rsid w:val="009A5E3E"/>
    <w:rsid w:val="009B57D6"/>
    <w:rsid w:val="009C0AEA"/>
    <w:rsid w:val="009C1778"/>
    <w:rsid w:val="009D2397"/>
    <w:rsid w:val="009D3051"/>
    <w:rsid w:val="009D36A5"/>
    <w:rsid w:val="009E041E"/>
    <w:rsid w:val="009E3DBC"/>
    <w:rsid w:val="009F1684"/>
    <w:rsid w:val="009F2B0F"/>
    <w:rsid w:val="00A002D2"/>
    <w:rsid w:val="00A07277"/>
    <w:rsid w:val="00A10167"/>
    <w:rsid w:val="00A1697E"/>
    <w:rsid w:val="00A24B5C"/>
    <w:rsid w:val="00A26642"/>
    <w:rsid w:val="00A27B0D"/>
    <w:rsid w:val="00A31D37"/>
    <w:rsid w:val="00A32980"/>
    <w:rsid w:val="00A35107"/>
    <w:rsid w:val="00A3530A"/>
    <w:rsid w:val="00A4117A"/>
    <w:rsid w:val="00A45B8F"/>
    <w:rsid w:val="00A519C6"/>
    <w:rsid w:val="00A5751B"/>
    <w:rsid w:val="00A60960"/>
    <w:rsid w:val="00A6789D"/>
    <w:rsid w:val="00A72069"/>
    <w:rsid w:val="00A747E7"/>
    <w:rsid w:val="00A876D6"/>
    <w:rsid w:val="00A92D09"/>
    <w:rsid w:val="00A9507E"/>
    <w:rsid w:val="00A97173"/>
    <w:rsid w:val="00AA4B31"/>
    <w:rsid w:val="00AB2855"/>
    <w:rsid w:val="00AC0527"/>
    <w:rsid w:val="00AC53D7"/>
    <w:rsid w:val="00AC7289"/>
    <w:rsid w:val="00AD40E1"/>
    <w:rsid w:val="00AE7211"/>
    <w:rsid w:val="00AF76A2"/>
    <w:rsid w:val="00B10E8E"/>
    <w:rsid w:val="00B11583"/>
    <w:rsid w:val="00B11802"/>
    <w:rsid w:val="00B16432"/>
    <w:rsid w:val="00B164ED"/>
    <w:rsid w:val="00B27D89"/>
    <w:rsid w:val="00B401E2"/>
    <w:rsid w:val="00B81FAF"/>
    <w:rsid w:val="00B921C4"/>
    <w:rsid w:val="00BC4DFD"/>
    <w:rsid w:val="00BC5EE1"/>
    <w:rsid w:val="00BD5832"/>
    <w:rsid w:val="00BD79FC"/>
    <w:rsid w:val="00BF1ED0"/>
    <w:rsid w:val="00BF3107"/>
    <w:rsid w:val="00BF5F8E"/>
    <w:rsid w:val="00C10B83"/>
    <w:rsid w:val="00C1727C"/>
    <w:rsid w:val="00C3083C"/>
    <w:rsid w:val="00C44A91"/>
    <w:rsid w:val="00C45399"/>
    <w:rsid w:val="00C45A2F"/>
    <w:rsid w:val="00C464B3"/>
    <w:rsid w:val="00C4786F"/>
    <w:rsid w:val="00C50D24"/>
    <w:rsid w:val="00C70BCC"/>
    <w:rsid w:val="00C70D19"/>
    <w:rsid w:val="00C72871"/>
    <w:rsid w:val="00C767BE"/>
    <w:rsid w:val="00C8273A"/>
    <w:rsid w:val="00C83512"/>
    <w:rsid w:val="00C916DE"/>
    <w:rsid w:val="00C97231"/>
    <w:rsid w:val="00CC16F5"/>
    <w:rsid w:val="00CC4B5F"/>
    <w:rsid w:val="00CC7225"/>
    <w:rsid w:val="00CC78BF"/>
    <w:rsid w:val="00CD0DEB"/>
    <w:rsid w:val="00CD4AB5"/>
    <w:rsid w:val="00CE35A3"/>
    <w:rsid w:val="00CF48F6"/>
    <w:rsid w:val="00D008EF"/>
    <w:rsid w:val="00D02EE0"/>
    <w:rsid w:val="00D051A5"/>
    <w:rsid w:val="00D05496"/>
    <w:rsid w:val="00D10939"/>
    <w:rsid w:val="00D14CB6"/>
    <w:rsid w:val="00D20710"/>
    <w:rsid w:val="00D37070"/>
    <w:rsid w:val="00D47288"/>
    <w:rsid w:val="00D518FD"/>
    <w:rsid w:val="00D51A12"/>
    <w:rsid w:val="00D67AA1"/>
    <w:rsid w:val="00D763B7"/>
    <w:rsid w:val="00D8139E"/>
    <w:rsid w:val="00D84DA5"/>
    <w:rsid w:val="00D87DEF"/>
    <w:rsid w:val="00DA1C13"/>
    <w:rsid w:val="00DA7DC0"/>
    <w:rsid w:val="00DB0574"/>
    <w:rsid w:val="00DB1526"/>
    <w:rsid w:val="00DB2E49"/>
    <w:rsid w:val="00DB728B"/>
    <w:rsid w:val="00DC2295"/>
    <w:rsid w:val="00DC33A4"/>
    <w:rsid w:val="00DC5E5E"/>
    <w:rsid w:val="00DE70FE"/>
    <w:rsid w:val="00DF0E85"/>
    <w:rsid w:val="00DF4FB7"/>
    <w:rsid w:val="00DF51EE"/>
    <w:rsid w:val="00E01F00"/>
    <w:rsid w:val="00E174FD"/>
    <w:rsid w:val="00E23F3B"/>
    <w:rsid w:val="00E32350"/>
    <w:rsid w:val="00E3711D"/>
    <w:rsid w:val="00E40146"/>
    <w:rsid w:val="00E41400"/>
    <w:rsid w:val="00E421D5"/>
    <w:rsid w:val="00E45349"/>
    <w:rsid w:val="00E475C7"/>
    <w:rsid w:val="00E47DE3"/>
    <w:rsid w:val="00E51B2B"/>
    <w:rsid w:val="00E57A7E"/>
    <w:rsid w:val="00E60321"/>
    <w:rsid w:val="00E62A98"/>
    <w:rsid w:val="00E66ECA"/>
    <w:rsid w:val="00E718A6"/>
    <w:rsid w:val="00E735CE"/>
    <w:rsid w:val="00E83A0C"/>
    <w:rsid w:val="00E83A7C"/>
    <w:rsid w:val="00E85340"/>
    <w:rsid w:val="00E85E7C"/>
    <w:rsid w:val="00E91EC0"/>
    <w:rsid w:val="00E96AB3"/>
    <w:rsid w:val="00EA0230"/>
    <w:rsid w:val="00EA14F9"/>
    <w:rsid w:val="00EA2AE7"/>
    <w:rsid w:val="00EA3050"/>
    <w:rsid w:val="00EA7819"/>
    <w:rsid w:val="00EA7D01"/>
    <w:rsid w:val="00EB101D"/>
    <w:rsid w:val="00EB4CB9"/>
    <w:rsid w:val="00EB55F1"/>
    <w:rsid w:val="00EC0611"/>
    <w:rsid w:val="00EC37D7"/>
    <w:rsid w:val="00EC74D3"/>
    <w:rsid w:val="00ED0E77"/>
    <w:rsid w:val="00ED710F"/>
    <w:rsid w:val="00EE0351"/>
    <w:rsid w:val="00EE3C9E"/>
    <w:rsid w:val="00EF1CB8"/>
    <w:rsid w:val="00F0257A"/>
    <w:rsid w:val="00F04215"/>
    <w:rsid w:val="00F11A2F"/>
    <w:rsid w:val="00F1573E"/>
    <w:rsid w:val="00F24495"/>
    <w:rsid w:val="00F31FB8"/>
    <w:rsid w:val="00F4391A"/>
    <w:rsid w:val="00F43ECC"/>
    <w:rsid w:val="00F453E2"/>
    <w:rsid w:val="00F50481"/>
    <w:rsid w:val="00F52E0A"/>
    <w:rsid w:val="00F553EC"/>
    <w:rsid w:val="00F56252"/>
    <w:rsid w:val="00F60058"/>
    <w:rsid w:val="00F609DD"/>
    <w:rsid w:val="00F616AB"/>
    <w:rsid w:val="00F65A98"/>
    <w:rsid w:val="00F80600"/>
    <w:rsid w:val="00F86224"/>
    <w:rsid w:val="00F97787"/>
    <w:rsid w:val="00F97FFA"/>
    <w:rsid w:val="00FA25FB"/>
    <w:rsid w:val="00FA64FB"/>
    <w:rsid w:val="00FC0CB5"/>
    <w:rsid w:val="00FC48D5"/>
    <w:rsid w:val="00FD228C"/>
    <w:rsid w:val="00FF1D26"/>
    <w:rsid w:val="00FF4DC0"/>
    <w:rsid w:val="00FF532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A2A"/>
    <w:pPr>
      <w:ind w:left="720"/>
      <w:contextualSpacing/>
    </w:pPr>
  </w:style>
  <w:style w:type="table" w:styleId="TableGrid">
    <w:name w:val="Table Grid"/>
    <w:basedOn w:val="TableNormal"/>
    <w:uiPriority w:val="59"/>
    <w:rsid w:val="00CD0D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04297"/>
    <w:rPr>
      <w:color w:val="0000FF" w:themeColor="hyperlink"/>
      <w:u w:val="single"/>
    </w:rPr>
  </w:style>
  <w:style w:type="paragraph" w:styleId="Header">
    <w:name w:val="header"/>
    <w:basedOn w:val="Normal"/>
    <w:link w:val="HeaderChar"/>
    <w:uiPriority w:val="99"/>
    <w:unhideWhenUsed/>
    <w:rsid w:val="00165F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5F8F"/>
  </w:style>
  <w:style w:type="paragraph" w:styleId="Footer">
    <w:name w:val="footer"/>
    <w:basedOn w:val="Normal"/>
    <w:link w:val="FooterChar"/>
    <w:uiPriority w:val="99"/>
    <w:unhideWhenUsed/>
    <w:rsid w:val="00165F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5F8F"/>
  </w:style>
  <w:style w:type="paragraph" w:styleId="NoSpacing">
    <w:name w:val="No Spacing"/>
    <w:uiPriority w:val="1"/>
    <w:qFormat/>
    <w:rsid w:val="00204057"/>
    <w:pPr>
      <w:widowControl w:val="0"/>
      <w:spacing w:after="0" w:line="240" w:lineRule="auto"/>
      <w:jc w:val="both"/>
    </w:pPr>
    <w:rPr>
      <w:rFonts w:ascii="Times New Roman" w:eastAsia="宋体" w:hAnsi="Times New Roman" w:cs="Times New Roman"/>
      <w:kern w:val="2"/>
      <w:sz w:val="21"/>
      <w:szCs w:val="24"/>
      <w:lang w:eastAsia="zh-CN"/>
    </w:rPr>
  </w:style>
  <w:style w:type="paragraph" w:styleId="BalloonText">
    <w:name w:val="Balloon Text"/>
    <w:basedOn w:val="Normal"/>
    <w:link w:val="BalloonTextChar"/>
    <w:uiPriority w:val="99"/>
    <w:semiHidden/>
    <w:unhideWhenUsed/>
    <w:rsid w:val="00ED0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E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1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wkat80ahma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06A147-6321-4E84-BB10-93B6B712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6</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dc:creator>
  <cp:lastModifiedBy>Administrator</cp:lastModifiedBy>
  <cp:revision>432</cp:revision>
  <cp:lastPrinted>2013-02-14T10:23:00Z</cp:lastPrinted>
  <dcterms:created xsi:type="dcterms:W3CDTF">2013-01-06T06:33:00Z</dcterms:created>
  <dcterms:modified xsi:type="dcterms:W3CDTF">2013-02-14T10:27:00Z</dcterms:modified>
</cp:coreProperties>
</file>