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48" w:rsidRPr="007379FD" w:rsidRDefault="002D7A48" w:rsidP="00001406">
      <w:pPr>
        <w:tabs>
          <w:tab w:val="left" w:pos="0"/>
        </w:tabs>
        <w:adjustRightInd w:val="0"/>
        <w:snapToGrid w:val="0"/>
        <w:jc w:val="center"/>
        <w:rPr>
          <w:b/>
          <w:i/>
          <w:sz w:val="20"/>
          <w:szCs w:val="20"/>
        </w:rPr>
      </w:pPr>
      <w:r w:rsidRPr="007379FD">
        <w:rPr>
          <w:b/>
          <w:sz w:val="20"/>
          <w:szCs w:val="20"/>
        </w:rPr>
        <w:t xml:space="preserve">Extraction of </w:t>
      </w:r>
      <w:proofErr w:type="spellStart"/>
      <w:r w:rsidRPr="007379FD">
        <w:rPr>
          <w:b/>
          <w:sz w:val="20"/>
          <w:szCs w:val="20"/>
        </w:rPr>
        <w:t>lycopene</w:t>
      </w:r>
      <w:proofErr w:type="spellEnd"/>
      <w:r w:rsidRPr="007379FD">
        <w:rPr>
          <w:b/>
          <w:sz w:val="20"/>
          <w:szCs w:val="20"/>
        </w:rPr>
        <w:t xml:space="preserve"> with cell wall degrading enzymes from tomato (</w:t>
      </w:r>
      <w:proofErr w:type="spellStart"/>
      <w:r w:rsidR="009F23FC">
        <w:rPr>
          <w:b/>
          <w:i/>
          <w:sz w:val="20"/>
          <w:szCs w:val="20"/>
        </w:rPr>
        <w:t>Lycopersicon</w:t>
      </w:r>
      <w:proofErr w:type="spellEnd"/>
      <w:r w:rsidRPr="007379FD">
        <w:rPr>
          <w:b/>
          <w:i/>
          <w:sz w:val="20"/>
          <w:szCs w:val="20"/>
        </w:rPr>
        <w:t xml:space="preserve"> </w:t>
      </w:r>
      <w:proofErr w:type="spellStart"/>
      <w:r w:rsidRPr="007379FD">
        <w:rPr>
          <w:b/>
          <w:i/>
          <w:sz w:val="20"/>
          <w:szCs w:val="20"/>
        </w:rPr>
        <w:t>esculentum</w:t>
      </w:r>
      <w:proofErr w:type="spellEnd"/>
      <w:r w:rsidRPr="007379FD">
        <w:rPr>
          <w:b/>
          <w:i/>
          <w:sz w:val="20"/>
          <w:szCs w:val="20"/>
        </w:rPr>
        <w:t xml:space="preserve"> </w:t>
      </w:r>
      <w:r w:rsidRPr="007379FD">
        <w:rPr>
          <w:b/>
          <w:sz w:val="20"/>
          <w:szCs w:val="20"/>
        </w:rPr>
        <w:t xml:space="preserve">Mill) fruits deteriorated by </w:t>
      </w:r>
      <w:proofErr w:type="spellStart"/>
      <w:r w:rsidRPr="007379FD">
        <w:rPr>
          <w:b/>
          <w:i/>
          <w:sz w:val="20"/>
          <w:szCs w:val="20"/>
        </w:rPr>
        <w:t>Aspergillus</w:t>
      </w:r>
      <w:proofErr w:type="spellEnd"/>
      <w:r w:rsidRPr="007379FD">
        <w:rPr>
          <w:b/>
          <w:i/>
          <w:sz w:val="20"/>
          <w:szCs w:val="20"/>
        </w:rPr>
        <w:t xml:space="preserve"> </w:t>
      </w:r>
      <w:proofErr w:type="spellStart"/>
      <w:r w:rsidRPr="007379FD">
        <w:rPr>
          <w:b/>
          <w:i/>
          <w:sz w:val="20"/>
          <w:szCs w:val="20"/>
        </w:rPr>
        <w:t>niger</w:t>
      </w:r>
      <w:proofErr w:type="spellEnd"/>
    </w:p>
    <w:p w:rsidR="0038292C" w:rsidRDefault="0038292C" w:rsidP="00001406">
      <w:pPr>
        <w:tabs>
          <w:tab w:val="left" w:pos="0"/>
        </w:tabs>
        <w:adjustRightInd w:val="0"/>
        <w:snapToGrid w:val="0"/>
        <w:jc w:val="both"/>
        <w:rPr>
          <w:b/>
          <w:sz w:val="20"/>
          <w:szCs w:val="20"/>
        </w:rPr>
      </w:pPr>
    </w:p>
    <w:p w:rsidR="0038292C" w:rsidRPr="00B32F6F" w:rsidRDefault="0038292C" w:rsidP="00001406">
      <w:pPr>
        <w:tabs>
          <w:tab w:val="left" w:pos="0"/>
        </w:tabs>
        <w:adjustRightInd w:val="0"/>
        <w:snapToGrid w:val="0"/>
        <w:ind w:left="720"/>
        <w:jc w:val="both"/>
        <w:rPr>
          <w:sz w:val="20"/>
          <w:szCs w:val="20"/>
        </w:rPr>
      </w:pPr>
      <w:proofErr w:type="spellStart"/>
      <w:r w:rsidRPr="00B32F6F">
        <w:rPr>
          <w:sz w:val="20"/>
          <w:szCs w:val="20"/>
        </w:rPr>
        <w:t>Ajayi</w:t>
      </w:r>
      <w:proofErr w:type="spellEnd"/>
      <w:r w:rsidRPr="00B32F6F">
        <w:rPr>
          <w:sz w:val="20"/>
          <w:szCs w:val="20"/>
        </w:rPr>
        <w:t>, A.A</w:t>
      </w:r>
      <w:r w:rsidRPr="00B32F6F">
        <w:rPr>
          <w:sz w:val="20"/>
          <w:szCs w:val="20"/>
          <w:vertAlign w:val="superscript"/>
        </w:rPr>
        <w:t>1</w:t>
      </w:r>
      <w:r w:rsidRPr="00B32F6F">
        <w:rPr>
          <w:sz w:val="20"/>
          <w:szCs w:val="20"/>
        </w:rPr>
        <w:t xml:space="preserve">, </w:t>
      </w:r>
      <w:proofErr w:type="spellStart"/>
      <w:r w:rsidRPr="00B32F6F">
        <w:rPr>
          <w:sz w:val="20"/>
          <w:szCs w:val="20"/>
        </w:rPr>
        <w:t>Adedeji</w:t>
      </w:r>
      <w:proofErr w:type="spellEnd"/>
      <w:r w:rsidRPr="00B32F6F">
        <w:rPr>
          <w:sz w:val="20"/>
          <w:szCs w:val="20"/>
        </w:rPr>
        <w:t>, O.M</w:t>
      </w:r>
      <w:r w:rsidRPr="00B32F6F">
        <w:rPr>
          <w:sz w:val="20"/>
          <w:szCs w:val="20"/>
          <w:vertAlign w:val="superscript"/>
        </w:rPr>
        <w:t>1</w:t>
      </w:r>
      <w:r w:rsidRPr="00B32F6F">
        <w:rPr>
          <w:sz w:val="20"/>
          <w:szCs w:val="20"/>
        </w:rPr>
        <w:t xml:space="preserve">, </w:t>
      </w:r>
      <w:proofErr w:type="spellStart"/>
      <w:r w:rsidRPr="00B32F6F">
        <w:rPr>
          <w:sz w:val="20"/>
          <w:szCs w:val="20"/>
        </w:rPr>
        <w:t>Olasehinde</w:t>
      </w:r>
      <w:proofErr w:type="spellEnd"/>
      <w:r w:rsidRPr="00B32F6F">
        <w:rPr>
          <w:sz w:val="20"/>
          <w:szCs w:val="20"/>
        </w:rPr>
        <w:t>, G.I.,</w:t>
      </w:r>
      <w:r w:rsidRPr="00B32F6F">
        <w:rPr>
          <w:sz w:val="20"/>
          <w:szCs w:val="20"/>
          <w:vertAlign w:val="superscript"/>
        </w:rPr>
        <w:t xml:space="preserve"> 1</w:t>
      </w:r>
      <w:r w:rsidRPr="00B32F6F">
        <w:rPr>
          <w:sz w:val="20"/>
          <w:szCs w:val="20"/>
        </w:rPr>
        <w:t xml:space="preserve"> </w:t>
      </w:r>
      <w:proofErr w:type="spellStart"/>
      <w:r w:rsidRPr="00B32F6F">
        <w:rPr>
          <w:sz w:val="20"/>
          <w:szCs w:val="20"/>
        </w:rPr>
        <w:t>Ayanda</w:t>
      </w:r>
      <w:proofErr w:type="spellEnd"/>
      <w:r w:rsidRPr="00B32F6F">
        <w:rPr>
          <w:sz w:val="20"/>
          <w:szCs w:val="20"/>
        </w:rPr>
        <w:t>, O.O.</w:t>
      </w:r>
      <w:r w:rsidRPr="00B32F6F">
        <w:rPr>
          <w:sz w:val="20"/>
          <w:szCs w:val="20"/>
          <w:vertAlign w:val="superscript"/>
        </w:rPr>
        <w:t>1</w:t>
      </w:r>
      <w:r w:rsidRPr="00B32F6F">
        <w:rPr>
          <w:sz w:val="20"/>
          <w:szCs w:val="20"/>
        </w:rPr>
        <w:t xml:space="preserve"> and </w:t>
      </w:r>
      <w:proofErr w:type="spellStart"/>
      <w:r w:rsidRPr="00B32F6F">
        <w:rPr>
          <w:sz w:val="20"/>
          <w:szCs w:val="20"/>
        </w:rPr>
        <w:t>Adejuwon</w:t>
      </w:r>
      <w:proofErr w:type="spellEnd"/>
      <w:r w:rsidRPr="00B32F6F">
        <w:rPr>
          <w:sz w:val="20"/>
          <w:szCs w:val="20"/>
        </w:rPr>
        <w:t>, A.O.</w:t>
      </w:r>
      <w:r w:rsidRPr="00B32F6F">
        <w:rPr>
          <w:sz w:val="20"/>
          <w:szCs w:val="20"/>
          <w:vertAlign w:val="superscript"/>
        </w:rPr>
        <w:t>2</w:t>
      </w:r>
    </w:p>
    <w:p w:rsidR="0038292C" w:rsidRPr="00B32F6F" w:rsidRDefault="0038292C" w:rsidP="00001406">
      <w:pPr>
        <w:tabs>
          <w:tab w:val="left" w:pos="0"/>
        </w:tabs>
        <w:adjustRightInd w:val="0"/>
        <w:snapToGrid w:val="0"/>
        <w:jc w:val="center"/>
        <w:rPr>
          <w:sz w:val="20"/>
          <w:szCs w:val="20"/>
        </w:rPr>
      </w:pPr>
    </w:p>
    <w:p w:rsidR="0038292C" w:rsidRPr="0038292C" w:rsidRDefault="002D7A48" w:rsidP="00001406">
      <w:pPr>
        <w:keepNext/>
        <w:widowControl w:val="0"/>
        <w:numPr>
          <w:ilvl w:val="0"/>
          <w:numId w:val="5"/>
        </w:numPr>
        <w:tabs>
          <w:tab w:val="left" w:pos="0"/>
        </w:tabs>
        <w:suppressAutoHyphens w:val="0"/>
        <w:overflowPunct w:val="0"/>
        <w:autoSpaceDE w:val="0"/>
        <w:autoSpaceDN w:val="0"/>
        <w:adjustRightInd w:val="0"/>
        <w:snapToGrid w:val="0"/>
        <w:ind w:left="0" w:firstLine="0"/>
        <w:jc w:val="center"/>
        <w:rPr>
          <w:kern w:val="28"/>
          <w:sz w:val="20"/>
          <w:szCs w:val="20"/>
        </w:rPr>
      </w:pPr>
      <w:r w:rsidRPr="0038292C">
        <w:rPr>
          <w:sz w:val="20"/>
          <w:szCs w:val="20"/>
        </w:rPr>
        <w:t>Department of Biological Sciences, Coven</w:t>
      </w:r>
      <w:r w:rsidR="00AE4BC4">
        <w:rPr>
          <w:sz w:val="20"/>
          <w:szCs w:val="20"/>
        </w:rPr>
        <w:t xml:space="preserve">ant University, Ota, </w:t>
      </w:r>
      <w:proofErr w:type="spellStart"/>
      <w:r w:rsidR="00AE4BC4">
        <w:rPr>
          <w:sz w:val="20"/>
          <w:szCs w:val="20"/>
        </w:rPr>
        <w:t>Ogun</w:t>
      </w:r>
      <w:proofErr w:type="spellEnd"/>
      <w:r w:rsidR="00AE4BC4">
        <w:rPr>
          <w:sz w:val="20"/>
          <w:szCs w:val="20"/>
        </w:rPr>
        <w:t xml:space="preserve"> State</w:t>
      </w:r>
    </w:p>
    <w:p w:rsidR="002D7A48" w:rsidRPr="0038292C" w:rsidRDefault="0038292C" w:rsidP="00001406">
      <w:pPr>
        <w:keepNext/>
        <w:widowControl w:val="0"/>
        <w:tabs>
          <w:tab w:val="left" w:pos="0"/>
        </w:tabs>
        <w:suppressAutoHyphens w:val="0"/>
        <w:overflowPunct w:val="0"/>
        <w:autoSpaceDE w:val="0"/>
        <w:autoSpaceDN w:val="0"/>
        <w:adjustRightInd w:val="0"/>
        <w:snapToGrid w:val="0"/>
        <w:jc w:val="center"/>
        <w:rPr>
          <w:kern w:val="28"/>
          <w:sz w:val="20"/>
          <w:szCs w:val="20"/>
        </w:rPr>
      </w:pPr>
      <w:r w:rsidRPr="0038292C">
        <w:rPr>
          <w:kern w:val="28"/>
          <w:sz w:val="20"/>
          <w:szCs w:val="20"/>
        </w:rPr>
        <w:t xml:space="preserve">2. </w:t>
      </w:r>
      <w:r w:rsidR="002D7A48" w:rsidRPr="0038292C">
        <w:rPr>
          <w:kern w:val="28"/>
          <w:sz w:val="20"/>
          <w:szCs w:val="20"/>
        </w:rPr>
        <w:t>Department of Microbiology, Faculty of Information Technology and Applied Sciences, Lead C</w:t>
      </w:r>
      <w:r w:rsidR="00AE4BC4">
        <w:rPr>
          <w:kern w:val="28"/>
          <w:sz w:val="20"/>
          <w:szCs w:val="20"/>
        </w:rPr>
        <w:t>ity University, Ibadan, Nigeria</w:t>
      </w:r>
    </w:p>
    <w:p w:rsidR="00471E57" w:rsidRDefault="0026510D" w:rsidP="00001406">
      <w:pPr>
        <w:tabs>
          <w:tab w:val="left" w:pos="0"/>
        </w:tabs>
        <w:adjustRightInd w:val="0"/>
        <w:snapToGrid w:val="0"/>
        <w:jc w:val="center"/>
        <w:rPr>
          <w:sz w:val="20"/>
          <w:szCs w:val="20"/>
        </w:rPr>
      </w:pPr>
      <w:hyperlink r:id="rId7" w:history="1">
        <w:r w:rsidR="0038292C" w:rsidRPr="00632488">
          <w:rPr>
            <w:rStyle w:val="Hyperlink"/>
            <w:sz w:val="20"/>
            <w:szCs w:val="20"/>
          </w:rPr>
          <w:t>adesola.ajayi@ymail.com</w:t>
        </w:r>
      </w:hyperlink>
    </w:p>
    <w:p w:rsidR="0038292C" w:rsidRPr="00C43A46" w:rsidRDefault="0038292C" w:rsidP="00001406">
      <w:pPr>
        <w:adjustRightInd w:val="0"/>
        <w:snapToGrid w:val="0"/>
        <w:rPr>
          <w:sz w:val="20"/>
          <w:szCs w:val="20"/>
        </w:rPr>
      </w:pPr>
    </w:p>
    <w:p w:rsidR="007B24B2" w:rsidRDefault="0038292C" w:rsidP="00001406">
      <w:pPr>
        <w:adjustRightInd w:val="0"/>
        <w:snapToGrid w:val="0"/>
        <w:jc w:val="both"/>
        <w:rPr>
          <w:sz w:val="20"/>
          <w:szCs w:val="20"/>
        </w:rPr>
      </w:pPr>
      <w:r w:rsidRPr="007379FD">
        <w:rPr>
          <w:b/>
          <w:sz w:val="20"/>
          <w:szCs w:val="20"/>
        </w:rPr>
        <w:t>Abstract:</w:t>
      </w:r>
      <w:r>
        <w:rPr>
          <w:b/>
          <w:sz w:val="20"/>
          <w:szCs w:val="20"/>
        </w:rPr>
        <w:t xml:space="preserve"> </w:t>
      </w:r>
      <w:proofErr w:type="spellStart"/>
      <w:r w:rsidRPr="007379FD">
        <w:rPr>
          <w:sz w:val="20"/>
          <w:szCs w:val="20"/>
        </w:rPr>
        <w:t>Lycopene</w:t>
      </w:r>
      <w:proofErr w:type="spellEnd"/>
      <w:r w:rsidRPr="007379FD">
        <w:rPr>
          <w:sz w:val="20"/>
          <w:szCs w:val="20"/>
        </w:rPr>
        <w:t xml:space="preserve"> is the </w:t>
      </w:r>
      <w:proofErr w:type="spellStart"/>
      <w:r w:rsidRPr="007379FD">
        <w:rPr>
          <w:sz w:val="20"/>
          <w:szCs w:val="20"/>
        </w:rPr>
        <w:t>carotenoid</w:t>
      </w:r>
      <w:proofErr w:type="spellEnd"/>
      <w:r w:rsidRPr="007379FD">
        <w:rPr>
          <w:sz w:val="20"/>
          <w:szCs w:val="20"/>
        </w:rPr>
        <w:t xml:space="preserve"> which gives tomatoes and other red fru</w:t>
      </w:r>
      <w:r w:rsidR="007B24B2">
        <w:rPr>
          <w:sz w:val="20"/>
          <w:szCs w:val="20"/>
        </w:rPr>
        <w:t xml:space="preserve">its their characteristic </w:t>
      </w:r>
      <w:proofErr w:type="spellStart"/>
      <w:r w:rsidR="007B24B2">
        <w:rPr>
          <w:sz w:val="20"/>
          <w:szCs w:val="20"/>
        </w:rPr>
        <w:t>colour</w:t>
      </w:r>
      <w:proofErr w:type="spellEnd"/>
      <w:r w:rsidRPr="007379FD">
        <w:rPr>
          <w:sz w:val="20"/>
          <w:szCs w:val="20"/>
        </w:rPr>
        <w:t xml:space="preserve">. It is one of the most powerful antioxidants and singlet oxygen quenching agents. It has been found to be of great medical importance with various anticancer effects and its ability to ameliorate several other medical conditions. Freshly ripe tomato fruits of the Roma </w:t>
      </w:r>
      <w:proofErr w:type="spellStart"/>
      <w:r w:rsidRPr="007379FD">
        <w:rPr>
          <w:sz w:val="20"/>
          <w:szCs w:val="20"/>
        </w:rPr>
        <w:t>vf</w:t>
      </w:r>
      <w:proofErr w:type="spellEnd"/>
      <w:r w:rsidRPr="007379FD">
        <w:rPr>
          <w:sz w:val="20"/>
          <w:szCs w:val="20"/>
        </w:rPr>
        <w:t xml:space="preserve"> variety and the Ibadan local variety were allowed to deteriorate after infection with a 96-hr-old culture of </w:t>
      </w:r>
      <w:proofErr w:type="spellStart"/>
      <w:r w:rsidRPr="007379FD">
        <w:rPr>
          <w:i/>
          <w:sz w:val="20"/>
          <w:szCs w:val="20"/>
        </w:rPr>
        <w:t>Aspergillus</w:t>
      </w:r>
      <w:proofErr w:type="spellEnd"/>
      <w:r w:rsidRPr="007379FD">
        <w:rPr>
          <w:i/>
          <w:sz w:val="20"/>
          <w:szCs w:val="20"/>
        </w:rPr>
        <w:t xml:space="preserve"> </w:t>
      </w:r>
      <w:proofErr w:type="spellStart"/>
      <w:r w:rsidRPr="007379FD">
        <w:rPr>
          <w:i/>
          <w:sz w:val="20"/>
          <w:szCs w:val="20"/>
        </w:rPr>
        <w:t>niger</w:t>
      </w:r>
      <w:proofErr w:type="spellEnd"/>
      <w:r w:rsidRPr="007379FD">
        <w:rPr>
          <w:sz w:val="20"/>
          <w:szCs w:val="20"/>
        </w:rPr>
        <w:t>. Extraction of cell wall degrading enzymes produced during the deterioration process was carried out ten days af</w:t>
      </w:r>
      <w:r w:rsidR="002A51EB">
        <w:rPr>
          <w:sz w:val="20"/>
          <w:szCs w:val="20"/>
        </w:rPr>
        <w:t xml:space="preserve">ter </w:t>
      </w:r>
      <w:r w:rsidR="007D40E5">
        <w:rPr>
          <w:sz w:val="20"/>
          <w:szCs w:val="20"/>
        </w:rPr>
        <w:t>inoculation</w:t>
      </w:r>
      <w:r w:rsidRPr="007379FD">
        <w:rPr>
          <w:sz w:val="20"/>
          <w:szCs w:val="20"/>
        </w:rPr>
        <w:t xml:space="preserve"> of the tomato fruits. The crude enzymes were precipitated using ammonium </w:t>
      </w:r>
      <w:proofErr w:type="spellStart"/>
      <w:r w:rsidRPr="007379FD">
        <w:rPr>
          <w:sz w:val="20"/>
          <w:szCs w:val="20"/>
        </w:rPr>
        <w:t>sulphate</w:t>
      </w:r>
      <w:proofErr w:type="spellEnd"/>
      <w:r w:rsidRPr="007379FD">
        <w:rPr>
          <w:sz w:val="20"/>
          <w:szCs w:val="20"/>
        </w:rPr>
        <w:t xml:space="preserve"> precipitation technique and employed in the extraction of </w:t>
      </w:r>
      <w:proofErr w:type="spellStart"/>
      <w:r w:rsidRPr="007379FD">
        <w:rPr>
          <w:sz w:val="20"/>
          <w:szCs w:val="20"/>
        </w:rPr>
        <w:t>lycopene</w:t>
      </w:r>
      <w:proofErr w:type="spellEnd"/>
      <w:r w:rsidRPr="007379FD">
        <w:rPr>
          <w:sz w:val="20"/>
          <w:szCs w:val="20"/>
        </w:rPr>
        <w:t xml:space="preserve"> from tomato peels. The yield of </w:t>
      </w:r>
      <w:proofErr w:type="spellStart"/>
      <w:r w:rsidRPr="007379FD">
        <w:rPr>
          <w:sz w:val="20"/>
          <w:szCs w:val="20"/>
        </w:rPr>
        <w:t>lycopene</w:t>
      </w:r>
      <w:proofErr w:type="spellEnd"/>
      <w:r w:rsidRPr="007379FD">
        <w:rPr>
          <w:sz w:val="20"/>
          <w:szCs w:val="20"/>
        </w:rPr>
        <w:t xml:space="preserve"> was 45.25mg/kg and 45.86mg/kg for enzymes extracted from the Roma </w:t>
      </w:r>
      <w:proofErr w:type="spellStart"/>
      <w:r w:rsidRPr="007379FD">
        <w:rPr>
          <w:sz w:val="20"/>
          <w:szCs w:val="20"/>
        </w:rPr>
        <w:t>vf</w:t>
      </w:r>
      <w:proofErr w:type="spellEnd"/>
      <w:r w:rsidRPr="007379FD">
        <w:rPr>
          <w:sz w:val="20"/>
          <w:szCs w:val="20"/>
        </w:rPr>
        <w:t xml:space="preserve"> and the Ibadan local varieties of tomato fruits respectively. This study established an improvement in </w:t>
      </w:r>
      <w:proofErr w:type="spellStart"/>
      <w:r w:rsidRPr="007379FD">
        <w:rPr>
          <w:sz w:val="20"/>
          <w:szCs w:val="20"/>
        </w:rPr>
        <w:t>lycopene</w:t>
      </w:r>
      <w:proofErr w:type="spellEnd"/>
      <w:r w:rsidRPr="007379FD">
        <w:rPr>
          <w:sz w:val="20"/>
          <w:szCs w:val="20"/>
        </w:rPr>
        <w:t xml:space="preserve"> extraction with crude preparation of cell wall degrading enzymes and compared the yield from the two enzymes obtained from the two most commonly available varieties of tomato fruits in Nigerian markets.</w:t>
      </w:r>
    </w:p>
    <w:p w:rsidR="0038292C" w:rsidRDefault="00966860" w:rsidP="00001406">
      <w:pPr>
        <w:adjustRightInd w:val="0"/>
        <w:snapToGrid w:val="0"/>
        <w:rPr>
          <w:b/>
          <w:sz w:val="20"/>
          <w:szCs w:val="20"/>
          <w:lang w:eastAsia="zh-CN"/>
        </w:rPr>
      </w:pPr>
      <w:r w:rsidRPr="00C43A46">
        <w:rPr>
          <w:color w:val="000000"/>
          <w:sz w:val="20"/>
          <w:szCs w:val="20"/>
        </w:rPr>
        <w:t>[</w:t>
      </w:r>
      <w:proofErr w:type="spellStart"/>
      <w:r w:rsidR="00465A8A">
        <w:rPr>
          <w:sz w:val="20"/>
          <w:szCs w:val="20"/>
        </w:rPr>
        <w:t>Ajayi</w:t>
      </w:r>
      <w:proofErr w:type="spellEnd"/>
      <w:r w:rsidR="00465A8A">
        <w:rPr>
          <w:sz w:val="20"/>
          <w:szCs w:val="20"/>
        </w:rPr>
        <w:t xml:space="preserve"> AA, </w:t>
      </w:r>
      <w:proofErr w:type="spellStart"/>
      <w:r w:rsidR="00465A8A">
        <w:rPr>
          <w:sz w:val="20"/>
          <w:szCs w:val="20"/>
        </w:rPr>
        <w:t>Adedeji</w:t>
      </w:r>
      <w:proofErr w:type="spellEnd"/>
      <w:r w:rsidR="00465A8A">
        <w:rPr>
          <w:sz w:val="20"/>
          <w:szCs w:val="20"/>
        </w:rPr>
        <w:t xml:space="preserve"> OM, </w:t>
      </w:r>
      <w:proofErr w:type="spellStart"/>
      <w:r w:rsidR="00465A8A">
        <w:rPr>
          <w:sz w:val="20"/>
          <w:szCs w:val="20"/>
        </w:rPr>
        <w:t>Olasehinde</w:t>
      </w:r>
      <w:proofErr w:type="spellEnd"/>
      <w:r w:rsidR="00465A8A">
        <w:rPr>
          <w:sz w:val="20"/>
          <w:szCs w:val="20"/>
        </w:rPr>
        <w:t xml:space="preserve"> GI, </w:t>
      </w:r>
      <w:proofErr w:type="spellStart"/>
      <w:r w:rsidR="00465A8A">
        <w:rPr>
          <w:sz w:val="20"/>
          <w:szCs w:val="20"/>
        </w:rPr>
        <w:t>Ayanda</w:t>
      </w:r>
      <w:proofErr w:type="spellEnd"/>
      <w:r w:rsidR="00465A8A">
        <w:rPr>
          <w:sz w:val="20"/>
          <w:szCs w:val="20"/>
        </w:rPr>
        <w:t xml:space="preserve"> OO, </w:t>
      </w:r>
      <w:proofErr w:type="spellStart"/>
      <w:r w:rsidR="00465A8A">
        <w:rPr>
          <w:sz w:val="20"/>
          <w:szCs w:val="20"/>
        </w:rPr>
        <w:t>Adejuwon</w:t>
      </w:r>
      <w:proofErr w:type="spellEnd"/>
      <w:r w:rsidR="00465A8A">
        <w:rPr>
          <w:sz w:val="20"/>
          <w:szCs w:val="20"/>
        </w:rPr>
        <w:t xml:space="preserve"> A</w:t>
      </w:r>
      <w:r w:rsidR="0038292C">
        <w:rPr>
          <w:sz w:val="20"/>
          <w:szCs w:val="20"/>
        </w:rPr>
        <w:t>O.</w:t>
      </w:r>
      <w:r w:rsidR="00734A5D" w:rsidRPr="008A37E9">
        <w:rPr>
          <w:sz w:val="20"/>
          <w:szCs w:val="20"/>
        </w:rPr>
        <w:t xml:space="preserve"> </w:t>
      </w:r>
      <w:r w:rsidR="0038292C" w:rsidRPr="007379FD">
        <w:rPr>
          <w:b/>
          <w:sz w:val="20"/>
          <w:szCs w:val="20"/>
        </w:rPr>
        <w:t xml:space="preserve">Extraction of </w:t>
      </w:r>
      <w:proofErr w:type="spellStart"/>
      <w:r w:rsidR="0038292C" w:rsidRPr="007379FD">
        <w:rPr>
          <w:b/>
          <w:sz w:val="20"/>
          <w:szCs w:val="20"/>
        </w:rPr>
        <w:t>lycopene</w:t>
      </w:r>
      <w:proofErr w:type="spellEnd"/>
      <w:r w:rsidR="0038292C" w:rsidRPr="007379FD">
        <w:rPr>
          <w:b/>
          <w:sz w:val="20"/>
          <w:szCs w:val="20"/>
        </w:rPr>
        <w:t xml:space="preserve"> with cell wall degrading enzymes from tomato (</w:t>
      </w:r>
      <w:proofErr w:type="spellStart"/>
      <w:r w:rsidR="005220DF">
        <w:rPr>
          <w:b/>
          <w:i/>
          <w:sz w:val="20"/>
          <w:szCs w:val="20"/>
        </w:rPr>
        <w:t>Lycopersicon</w:t>
      </w:r>
      <w:proofErr w:type="spellEnd"/>
      <w:r w:rsidR="005220DF">
        <w:rPr>
          <w:b/>
          <w:i/>
          <w:sz w:val="20"/>
          <w:szCs w:val="20"/>
        </w:rPr>
        <w:t xml:space="preserve"> </w:t>
      </w:r>
      <w:r w:rsidR="0038292C" w:rsidRPr="007379FD">
        <w:rPr>
          <w:b/>
          <w:i/>
          <w:sz w:val="20"/>
          <w:szCs w:val="20"/>
        </w:rPr>
        <w:t xml:space="preserve"> </w:t>
      </w:r>
      <w:proofErr w:type="spellStart"/>
      <w:r w:rsidR="0038292C" w:rsidRPr="007379FD">
        <w:rPr>
          <w:b/>
          <w:i/>
          <w:sz w:val="20"/>
          <w:szCs w:val="20"/>
        </w:rPr>
        <w:t>esculentum</w:t>
      </w:r>
      <w:proofErr w:type="spellEnd"/>
      <w:r w:rsidR="0038292C" w:rsidRPr="007379FD">
        <w:rPr>
          <w:b/>
          <w:i/>
          <w:sz w:val="20"/>
          <w:szCs w:val="20"/>
        </w:rPr>
        <w:t xml:space="preserve"> </w:t>
      </w:r>
      <w:r w:rsidR="0038292C" w:rsidRPr="007379FD">
        <w:rPr>
          <w:b/>
          <w:sz w:val="20"/>
          <w:szCs w:val="20"/>
        </w:rPr>
        <w:t xml:space="preserve">Mill) fruits deteriorated by </w:t>
      </w:r>
      <w:proofErr w:type="spellStart"/>
      <w:r w:rsidR="0038292C" w:rsidRPr="007379FD">
        <w:rPr>
          <w:b/>
          <w:i/>
          <w:sz w:val="20"/>
          <w:szCs w:val="20"/>
        </w:rPr>
        <w:t>Aspergillus</w:t>
      </w:r>
      <w:proofErr w:type="spellEnd"/>
      <w:r w:rsidR="0038292C" w:rsidRPr="007379FD">
        <w:rPr>
          <w:b/>
          <w:i/>
          <w:sz w:val="20"/>
          <w:szCs w:val="20"/>
        </w:rPr>
        <w:t xml:space="preserve"> </w:t>
      </w:r>
      <w:proofErr w:type="spellStart"/>
      <w:r w:rsidR="0038292C" w:rsidRPr="007379FD">
        <w:rPr>
          <w:b/>
          <w:i/>
          <w:sz w:val="20"/>
          <w:szCs w:val="20"/>
        </w:rPr>
        <w:t>niger</w:t>
      </w:r>
      <w:proofErr w:type="spellEnd"/>
      <w:r w:rsidR="004D33FD">
        <w:rPr>
          <w:rFonts w:hint="eastAsia"/>
          <w:b/>
          <w:i/>
          <w:sz w:val="20"/>
          <w:szCs w:val="20"/>
          <w:lang w:eastAsia="zh-CN"/>
        </w:rPr>
        <w:t>.</w:t>
      </w:r>
    </w:p>
    <w:p w:rsidR="00F46A5E" w:rsidRPr="00F46A5E" w:rsidRDefault="0093397E" w:rsidP="00001406">
      <w:pPr>
        <w:adjustRightInd w:val="0"/>
        <w:snapToGrid w:val="0"/>
        <w:jc w:val="lowKashida"/>
        <w:rPr>
          <w:sz w:val="20"/>
          <w:szCs w:val="20"/>
          <w:lang w:eastAsia="zh-CN"/>
        </w:rPr>
      </w:pPr>
      <w:bookmarkStart w:id="0" w:name="OLE_LINK1"/>
      <w:bookmarkStart w:id="1" w:name="OLE_LINK2"/>
      <w:r w:rsidRPr="00736333">
        <w:rPr>
          <w:rFonts w:eastAsia="Times New Roman"/>
          <w:bCs/>
          <w:i/>
          <w:sz w:val="20"/>
          <w:szCs w:val="20"/>
        </w:rPr>
        <w:t xml:space="preserve">Nat </w:t>
      </w:r>
      <w:proofErr w:type="spellStart"/>
      <w:r w:rsidRPr="00736333">
        <w:rPr>
          <w:rFonts w:eastAsia="Times New Roman"/>
          <w:bCs/>
          <w:i/>
          <w:sz w:val="20"/>
          <w:szCs w:val="20"/>
        </w:rPr>
        <w:t>Sci</w:t>
      </w:r>
      <w:proofErr w:type="spellEnd"/>
      <w:r>
        <w:rPr>
          <w:rFonts w:eastAsia="Times New Roman"/>
          <w:bCs/>
          <w:sz w:val="20"/>
          <w:szCs w:val="20"/>
        </w:rPr>
        <w:t xml:space="preserve"> </w:t>
      </w:r>
      <w:r w:rsidR="008A37E9" w:rsidRPr="008A37E9">
        <w:rPr>
          <w:sz w:val="20"/>
          <w:szCs w:val="20"/>
        </w:rPr>
        <w:t>201</w:t>
      </w:r>
      <w:r w:rsidR="00B35579">
        <w:rPr>
          <w:sz w:val="20"/>
          <w:szCs w:val="20"/>
        </w:rPr>
        <w:t>3</w:t>
      </w:r>
      <w:r w:rsidR="008A37E9" w:rsidRPr="008A37E9">
        <w:rPr>
          <w:sz w:val="20"/>
          <w:szCs w:val="20"/>
        </w:rPr>
        <w:t>;1</w:t>
      </w:r>
      <w:r w:rsidR="00B35579">
        <w:rPr>
          <w:sz w:val="20"/>
          <w:szCs w:val="20"/>
        </w:rPr>
        <w:t>1</w:t>
      </w:r>
      <w:r w:rsidR="008A37E9" w:rsidRPr="008A37E9">
        <w:rPr>
          <w:sz w:val="20"/>
          <w:szCs w:val="20"/>
        </w:rPr>
        <w:t>(</w:t>
      </w:r>
      <w:r w:rsidR="00D61FA1">
        <w:rPr>
          <w:rFonts w:hint="eastAsia"/>
          <w:sz w:val="20"/>
          <w:szCs w:val="20"/>
          <w:lang w:eastAsia="zh-CN"/>
        </w:rPr>
        <w:t>4</w:t>
      </w:r>
      <w:r w:rsidR="008A37E9" w:rsidRPr="008A37E9">
        <w:rPr>
          <w:sz w:val="20"/>
          <w:szCs w:val="20"/>
        </w:rPr>
        <w:t>):</w:t>
      </w:r>
      <w:r w:rsidR="00790171">
        <w:rPr>
          <w:rFonts w:hint="eastAsia"/>
          <w:sz w:val="20"/>
          <w:szCs w:val="20"/>
          <w:lang w:eastAsia="zh-CN"/>
        </w:rPr>
        <w:t>110</w:t>
      </w:r>
      <w:r w:rsidR="008A37E9" w:rsidRPr="008A37E9">
        <w:rPr>
          <w:sz w:val="20"/>
          <w:szCs w:val="20"/>
        </w:rPr>
        <w:t>-</w:t>
      </w:r>
      <w:r w:rsidR="00BD665C">
        <w:rPr>
          <w:rFonts w:hint="eastAsia"/>
          <w:sz w:val="20"/>
          <w:szCs w:val="20"/>
          <w:lang w:eastAsia="zh-CN"/>
        </w:rPr>
        <w:t>113</w:t>
      </w:r>
      <w:r w:rsidR="008A37E9" w:rsidRPr="008A37E9">
        <w:rPr>
          <w:sz w:val="20"/>
          <w:szCs w:val="20"/>
        </w:rPr>
        <w:t xml:space="preserve">]. (ISSN: 1545-0740). </w:t>
      </w:r>
      <w:hyperlink r:id="rId8" w:history="1">
        <w:r w:rsidR="008A37E9" w:rsidRPr="008A37E9">
          <w:rPr>
            <w:rStyle w:val="Hyperlink"/>
            <w:sz w:val="20"/>
            <w:szCs w:val="20"/>
          </w:rPr>
          <w:t>http://www.sciencepub.net/nature</w:t>
        </w:r>
      </w:hyperlink>
      <w:r w:rsidR="008A37E9" w:rsidRPr="008A37E9">
        <w:rPr>
          <w:sz w:val="20"/>
          <w:szCs w:val="20"/>
        </w:rPr>
        <w:t>.</w:t>
      </w:r>
      <w:r w:rsidR="00B35579">
        <w:rPr>
          <w:sz w:val="20"/>
          <w:szCs w:val="20"/>
        </w:rPr>
        <w:t xml:space="preserve"> </w:t>
      </w:r>
      <w:bookmarkEnd w:id="0"/>
      <w:bookmarkEnd w:id="1"/>
      <w:r w:rsidR="00B32F6F">
        <w:rPr>
          <w:rFonts w:hint="eastAsia"/>
          <w:sz w:val="20"/>
          <w:szCs w:val="20"/>
          <w:lang w:eastAsia="zh-CN"/>
        </w:rPr>
        <w:t>18</w:t>
      </w:r>
    </w:p>
    <w:p w:rsidR="001817C7" w:rsidRPr="00C43A46" w:rsidRDefault="001817C7" w:rsidP="00001406">
      <w:pPr>
        <w:adjustRightInd w:val="0"/>
        <w:snapToGrid w:val="0"/>
        <w:jc w:val="both"/>
        <w:rPr>
          <w:sz w:val="20"/>
          <w:szCs w:val="20"/>
        </w:rPr>
      </w:pPr>
    </w:p>
    <w:p w:rsidR="0038292C" w:rsidRPr="007379FD" w:rsidRDefault="001817C7" w:rsidP="00001406">
      <w:pPr>
        <w:adjustRightInd w:val="0"/>
        <w:snapToGrid w:val="0"/>
        <w:jc w:val="both"/>
        <w:rPr>
          <w:sz w:val="20"/>
          <w:szCs w:val="20"/>
        </w:rPr>
      </w:pPr>
      <w:r w:rsidRPr="00C43A46">
        <w:rPr>
          <w:b/>
          <w:sz w:val="20"/>
          <w:szCs w:val="20"/>
        </w:rPr>
        <w:t xml:space="preserve">Keywords: </w:t>
      </w:r>
      <w:proofErr w:type="spellStart"/>
      <w:r w:rsidR="0038292C">
        <w:rPr>
          <w:sz w:val="20"/>
          <w:szCs w:val="20"/>
        </w:rPr>
        <w:t>Lycopene</w:t>
      </w:r>
      <w:proofErr w:type="spellEnd"/>
      <w:r w:rsidR="0038292C">
        <w:rPr>
          <w:sz w:val="20"/>
          <w:szCs w:val="20"/>
        </w:rPr>
        <w:t>;</w:t>
      </w:r>
      <w:r w:rsidR="00274971">
        <w:rPr>
          <w:sz w:val="20"/>
          <w:szCs w:val="20"/>
        </w:rPr>
        <w:t xml:space="preserve"> </w:t>
      </w:r>
      <w:proofErr w:type="spellStart"/>
      <w:r w:rsidR="0038292C" w:rsidRPr="007379FD">
        <w:rPr>
          <w:i/>
          <w:sz w:val="20"/>
          <w:szCs w:val="20"/>
        </w:rPr>
        <w:t>Aspergillus</w:t>
      </w:r>
      <w:proofErr w:type="spellEnd"/>
      <w:r w:rsidR="0038292C" w:rsidRPr="007379FD">
        <w:rPr>
          <w:i/>
          <w:sz w:val="20"/>
          <w:szCs w:val="20"/>
        </w:rPr>
        <w:t xml:space="preserve"> </w:t>
      </w:r>
      <w:proofErr w:type="spellStart"/>
      <w:r w:rsidR="0038292C" w:rsidRPr="007379FD">
        <w:rPr>
          <w:i/>
          <w:sz w:val="20"/>
          <w:szCs w:val="20"/>
        </w:rPr>
        <w:t>niger</w:t>
      </w:r>
      <w:proofErr w:type="spellEnd"/>
      <w:r w:rsidR="0038292C">
        <w:rPr>
          <w:sz w:val="20"/>
          <w:szCs w:val="20"/>
        </w:rPr>
        <w:t>;</w:t>
      </w:r>
      <w:r w:rsidR="00274971">
        <w:rPr>
          <w:sz w:val="20"/>
          <w:szCs w:val="20"/>
        </w:rPr>
        <w:t xml:space="preserve"> </w:t>
      </w:r>
      <w:r w:rsidR="0038292C">
        <w:rPr>
          <w:sz w:val="20"/>
          <w:szCs w:val="20"/>
        </w:rPr>
        <w:t>Tomato peels;</w:t>
      </w:r>
      <w:r w:rsidR="00274971">
        <w:rPr>
          <w:sz w:val="20"/>
          <w:szCs w:val="20"/>
        </w:rPr>
        <w:t xml:space="preserve"> </w:t>
      </w:r>
      <w:r w:rsidR="0038292C" w:rsidRPr="007379FD">
        <w:rPr>
          <w:sz w:val="20"/>
          <w:szCs w:val="20"/>
        </w:rPr>
        <w:t>cell wall degrading enzymes</w:t>
      </w:r>
    </w:p>
    <w:p w:rsidR="001817C7" w:rsidRPr="00C43A46" w:rsidRDefault="001817C7" w:rsidP="00001406">
      <w:pPr>
        <w:adjustRightInd w:val="0"/>
        <w:snapToGrid w:val="0"/>
        <w:jc w:val="both"/>
        <w:rPr>
          <w:sz w:val="20"/>
          <w:szCs w:val="20"/>
        </w:rPr>
      </w:pPr>
    </w:p>
    <w:p w:rsidR="00001406" w:rsidRDefault="00001406" w:rsidP="00001406">
      <w:pPr>
        <w:adjustRightInd w:val="0"/>
        <w:snapToGrid w:val="0"/>
        <w:jc w:val="both"/>
        <w:rPr>
          <w:b/>
          <w:sz w:val="20"/>
          <w:szCs w:val="20"/>
        </w:rPr>
        <w:sectPr w:rsidR="00001406" w:rsidSect="0037638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10"/>
          <w:cols w:space="720"/>
          <w:docGrid w:linePitch="360"/>
        </w:sectPr>
      </w:pPr>
    </w:p>
    <w:p w:rsidR="00471E57" w:rsidRPr="00C43A46" w:rsidRDefault="00471E57" w:rsidP="00001406">
      <w:pPr>
        <w:adjustRightInd w:val="0"/>
        <w:snapToGrid w:val="0"/>
        <w:jc w:val="both"/>
        <w:rPr>
          <w:b/>
          <w:sz w:val="20"/>
          <w:szCs w:val="20"/>
        </w:rPr>
      </w:pPr>
      <w:r w:rsidRPr="00C43A46">
        <w:rPr>
          <w:b/>
          <w:sz w:val="20"/>
          <w:szCs w:val="20"/>
        </w:rPr>
        <w:lastRenderedPageBreak/>
        <w:t>1. Introduction</w:t>
      </w:r>
    </w:p>
    <w:p w:rsidR="00274971" w:rsidRPr="007379FD" w:rsidRDefault="00274971" w:rsidP="00001406">
      <w:pPr>
        <w:adjustRightInd w:val="0"/>
        <w:snapToGrid w:val="0"/>
        <w:ind w:firstLine="360"/>
        <w:jc w:val="both"/>
        <w:rPr>
          <w:sz w:val="20"/>
          <w:szCs w:val="20"/>
        </w:rPr>
      </w:pPr>
      <w:r w:rsidRPr="007379FD">
        <w:rPr>
          <w:sz w:val="20"/>
          <w:szCs w:val="20"/>
        </w:rPr>
        <w:t>Tomatoes are grown and eaten all over the world (</w:t>
      </w:r>
      <w:proofErr w:type="spellStart"/>
      <w:r w:rsidRPr="007379FD">
        <w:rPr>
          <w:sz w:val="20"/>
          <w:szCs w:val="20"/>
        </w:rPr>
        <w:t>Evangelia</w:t>
      </w:r>
      <w:proofErr w:type="spellEnd"/>
      <w:r w:rsidRPr="007379FD">
        <w:rPr>
          <w:sz w:val="20"/>
          <w:szCs w:val="20"/>
        </w:rPr>
        <w:t xml:space="preserve"> </w:t>
      </w:r>
      <w:r w:rsidRPr="007379FD">
        <w:rPr>
          <w:i/>
          <w:sz w:val="20"/>
          <w:szCs w:val="20"/>
        </w:rPr>
        <w:t xml:space="preserve">et al., </w:t>
      </w:r>
      <w:r w:rsidRPr="007379FD">
        <w:rPr>
          <w:sz w:val="20"/>
          <w:szCs w:val="20"/>
        </w:rPr>
        <w:t xml:space="preserve">2005). They are used in diverse ways in the raw form in salads or processed into ketchup or tomato soup. </w:t>
      </w:r>
      <w:proofErr w:type="spellStart"/>
      <w:r w:rsidRPr="007379FD">
        <w:rPr>
          <w:sz w:val="20"/>
          <w:szCs w:val="20"/>
        </w:rPr>
        <w:t>Lycopene</w:t>
      </w:r>
      <w:proofErr w:type="spellEnd"/>
      <w:r w:rsidRPr="007379FD">
        <w:rPr>
          <w:sz w:val="20"/>
          <w:szCs w:val="20"/>
        </w:rPr>
        <w:t xml:space="preserve"> which is the most abundant tomato </w:t>
      </w:r>
      <w:proofErr w:type="spellStart"/>
      <w:r w:rsidRPr="007379FD">
        <w:rPr>
          <w:sz w:val="20"/>
          <w:szCs w:val="20"/>
        </w:rPr>
        <w:t>carotenoids</w:t>
      </w:r>
      <w:proofErr w:type="spellEnd"/>
      <w:r w:rsidRPr="007379FD">
        <w:rPr>
          <w:sz w:val="20"/>
          <w:szCs w:val="20"/>
        </w:rPr>
        <w:t xml:space="preserve"> had been the primary focus of both in vitro and in vivo studies of the relationship between increased intake of tomato and reduced risk of prostate cancer (</w:t>
      </w:r>
      <w:proofErr w:type="spellStart"/>
      <w:r w:rsidRPr="007379FD">
        <w:rPr>
          <w:sz w:val="20"/>
          <w:szCs w:val="20"/>
          <w:lang w:eastAsia="en-GB"/>
        </w:rPr>
        <w:t>Giov</w:t>
      </w:r>
      <w:r w:rsidR="005220DF">
        <w:rPr>
          <w:sz w:val="20"/>
          <w:szCs w:val="20"/>
          <w:lang w:eastAsia="en-GB"/>
        </w:rPr>
        <w:t>annucci</w:t>
      </w:r>
      <w:proofErr w:type="spellEnd"/>
      <w:r w:rsidR="005220DF">
        <w:rPr>
          <w:sz w:val="20"/>
          <w:szCs w:val="20"/>
          <w:lang w:eastAsia="en-GB"/>
        </w:rPr>
        <w:t xml:space="preserve">, 2002; </w:t>
      </w:r>
      <w:proofErr w:type="spellStart"/>
      <w:r w:rsidR="005220DF">
        <w:rPr>
          <w:sz w:val="20"/>
          <w:szCs w:val="20"/>
          <w:lang w:eastAsia="en-GB"/>
        </w:rPr>
        <w:t>Omoni</w:t>
      </w:r>
      <w:proofErr w:type="spellEnd"/>
      <w:r w:rsidR="005220DF">
        <w:rPr>
          <w:sz w:val="20"/>
          <w:szCs w:val="20"/>
          <w:lang w:eastAsia="en-GB"/>
        </w:rPr>
        <w:t xml:space="preserve"> and </w:t>
      </w:r>
      <w:proofErr w:type="spellStart"/>
      <w:r w:rsidR="005220DF">
        <w:rPr>
          <w:sz w:val="20"/>
          <w:szCs w:val="20"/>
          <w:lang w:eastAsia="en-GB"/>
        </w:rPr>
        <w:t>Aluko</w:t>
      </w:r>
      <w:proofErr w:type="spellEnd"/>
      <w:r w:rsidR="005220DF">
        <w:rPr>
          <w:sz w:val="20"/>
          <w:szCs w:val="20"/>
          <w:lang w:eastAsia="en-GB"/>
        </w:rPr>
        <w:t xml:space="preserve">, </w:t>
      </w:r>
      <w:r w:rsidRPr="007379FD">
        <w:rPr>
          <w:sz w:val="20"/>
          <w:szCs w:val="20"/>
          <w:lang w:eastAsia="en-GB"/>
        </w:rPr>
        <w:t>2005</w:t>
      </w:r>
      <w:r w:rsidRPr="007379FD">
        <w:rPr>
          <w:sz w:val="20"/>
          <w:szCs w:val="20"/>
        </w:rPr>
        <w:t xml:space="preserve">). </w:t>
      </w:r>
      <w:proofErr w:type="spellStart"/>
      <w:r w:rsidRPr="007379FD">
        <w:rPr>
          <w:sz w:val="20"/>
          <w:szCs w:val="20"/>
        </w:rPr>
        <w:t>Lycopene</w:t>
      </w:r>
      <w:proofErr w:type="spellEnd"/>
      <w:r w:rsidRPr="007379FD">
        <w:rPr>
          <w:sz w:val="20"/>
          <w:szCs w:val="20"/>
        </w:rPr>
        <w:t xml:space="preserve"> has been the focus of considerable attention for its potential health benefits (</w:t>
      </w:r>
      <w:proofErr w:type="spellStart"/>
      <w:r w:rsidRPr="007379FD">
        <w:rPr>
          <w:sz w:val="20"/>
          <w:szCs w:val="20"/>
        </w:rPr>
        <w:t>Redenbaugh</w:t>
      </w:r>
      <w:proofErr w:type="spellEnd"/>
      <w:r w:rsidRPr="007379FD">
        <w:rPr>
          <w:sz w:val="20"/>
          <w:szCs w:val="20"/>
        </w:rPr>
        <w:t xml:space="preserve"> </w:t>
      </w:r>
      <w:r w:rsidRPr="007379FD">
        <w:rPr>
          <w:i/>
          <w:sz w:val="20"/>
          <w:szCs w:val="20"/>
        </w:rPr>
        <w:t>et al.</w:t>
      </w:r>
      <w:r w:rsidR="005220DF">
        <w:rPr>
          <w:i/>
          <w:sz w:val="20"/>
          <w:szCs w:val="20"/>
        </w:rPr>
        <w:t>,</w:t>
      </w:r>
      <w:r w:rsidRPr="007379FD">
        <w:rPr>
          <w:i/>
          <w:sz w:val="20"/>
          <w:szCs w:val="20"/>
        </w:rPr>
        <w:t xml:space="preserve"> </w:t>
      </w:r>
      <w:r w:rsidRPr="007379FD">
        <w:rPr>
          <w:sz w:val="20"/>
          <w:szCs w:val="20"/>
        </w:rPr>
        <w:t xml:space="preserve">1999). There are also experimental studies supporting the view that </w:t>
      </w:r>
      <w:proofErr w:type="spellStart"/>
      <w:r w:rsidRPr="007379FD">
        <w:rPr>
          <w:sz w:val="20"/>
          <w:szCs w:val="20"/>
        </w:rPr>
        <w:t>lycopene</w:t>
      </w:r>
      <w:proofErr w:type="spellEnd"/>
      <w:r w:rsidRPr="007379FD">
        <w:rPr>
          <w:sz w:val="20"/>
          <w:szCs w:val="20"/>
        </w:rPr>
        <w:t xml:space="preserve"> may provide protection against cardiovascular and certain types of cancer (</w:t>
      </w:r>
      <w:proofErr w:type="spellStart"/>
      <w:r w:rsidRPr="007379FD">
        <w:rPr>
          <w:sz w:val="20"/>
          <w:szCs w:val="20"/>
        </w:rPr>
        <w:t>Giovannucci</w:t>
      </w:r>
      <w:proofErr w:type="spellEnd"/>
      <w:r w:rsidRPr="007379FD">
        <w:rPr>
          <w:sz w:val="20"/>
          <w:szCs w:val="20"/>
        </w:rPr>
        <w:t xml:space="preserve">, 1995). </w:t>
      </w:r>
      <w:proofErr w:type="spellStart"/>
      <w:r w:rsidRPr="007379FD">
        <w:rPr>
          <w:sz w:val="20"/>
          <w:szCs w:val="20"/>
        </w:rPr>
        <w:t>Lavecchia</w:t>
      </w:r>
      <w:proofErr w:type="spellEnd"/>
      <w:r w:rsidRPr="007379FD">
        <w:rPr>
          <w:sz w:val="20"/>
          <w:szCs w:val="20"/>
        </w:rPr>
        <w:t xml:space="preserve"> and </w:t>
      </w:r>
      <w:proofErr w:type="spellStart"/>
      <w:r w:rsidRPr="007379FD">
        <w:rPr>
          <w:sz w:val="20"/>
          <w:szCs w:val="20"/>
        </w:rPr>
        <w:t>Zuorro</w:t>
      </w:r>
      <w:proofErr w:type="spellEnd"/>
      <w:r w:rsidRPr="007379FD">
        <w:rPr>
          <w:sz w:val="20"/>
          <w:szCs w:val="20"/>
        </w:rPr>
        <w:t xml:space="preserve"> (2008) therefore reported the growing demand for natural </w:t>
      </w:r>
      <w:proofErr w:type="spellStart"/>
      <w:r w:rsidRPr="007379FD">
        <w:rPr>
          <w:sz w:val="20"/>
          <w:szCs w:val="20"/>
        </w:rPr>
        <w:t>lycopene</w:t>
      </w:r>
      <w:proofErr w:type="spellEnd"/>
      <w:r w:rsidRPr="007379FD">
        <w:rPr>
          <w:sz w:val="20"/>
          <w:szCs w:val="20"/>
        </w:rPr>
        <w:t xml:space="preserve"> and the possibility of obtaining </w:t>
      </w:r>
      <w:proofErr w:type="spellStart"/>
      <w:r w:rsidRPr="007379FD">
        <w:rPr>
          <w:sz w:val="20"/>
          <w:szCs w:val="20"/>
        </w:rPr>
        <w:t>lycopene</w:t>
      </w:r>
      <w:proofErr w:type="spellEnd"/>
      <w:r w:rsidRPr="007379FD">
        <w:rPr>
          <w:sz w:val="20"/>
          <w:szCs w:val="20"/>
        </w:rPr>
        <w:t xml:space="preserve"> from tomato processing wastes. Sharma and </w:t>
      </w:r>
      <w:proofErr w:type="spellStart"/>
      <w:r w:rsidRPr="007379FD">
        <w:rPr>
          <w:sz w:val="20"/>
          <w:szCs w:val="20"/>
        </w:rPr>
        <w:t>LeMaguer</w:t>
      </w:r>
      <w:proofErr w:type="spellEnd"/>
      <w:r w:rsidRPr="007379FD">
        <w:rPr>
          <w:sz w:val="20"/>
          <w:szCs w:val="20"/>
        </w:rPr>
        <w:t xml:space="preserve"> (1996) reported that tomato skin contain up to five time more </w:t>
      </w:r>
      <w:proofErr w:type="spellStart"/>
      <w:r w:rsidRPr="007379FD">
        <w:rPr>
          <w:sz w:val="20"/>
          <w:szCs w:val="20"/>
        </w:rPr>
        <w:t>lycopene</w:t>
      </w:r>
      <w:proofErr w:type="spellEnd"/>
      <w:r w:rsidRPr="007379FD">
        <w:rPr>
          <w:sz w:val="20"/>
          <w:szCs w:val="20"/>
        </w:rPr>
        <w:t xml:space="preserve"> than the pulp. Low extraction efficiencies had been attributed to the difficulty for the solvent to penetrate the compact </w:t>
      </w:r>
      <w:r w:rsidR="005220DF">
        <w:rPr>
          <w:sz w:val="20"/>
          <w:szCs w:val="20"/>
        </w:rPr>
        <w:t xml:space="preserve">tomato peel tissue and </w:t>
      </w:r>
      <w:proofErr w:type="spellStart"/>
      <w:r w:rsidR="005220DF">
        <w:rPr>
          <w:sz w:val="20"/>
          <w:szCs w:val="20"/>
        </w:rPr>
        <w:t>solubiliz</w:t>
      </w:r>
      <w:r w:rsidRPr="007379FD">
        <w:rPr>
          <w:sz w:val="20"/>
          <w:szCs w:val="20"/>
        </w:rPr>
        <w:t>e</w:t>
      </w:r>
      <w:proofErr w:type="spellEnd"/>
      <w:r w:rsidRPr="007379FD">
        <w:rPr>
          <w:sz w:val="20"/>
          <w:szCs w:val="20"/>
        </w:rPr>
        <w:t xml:space="preserve"> the pigment which is deeply embedded within the </w:t>
      </w:r>
      <w:proofErr w:type="spellStart"/>
      <w:r w:rsidRPr="007379FD">
        <w:rPr>
          <w:sz w:val="20"/>
          <w:szCs w:val="20"/>
        </w:rPr>
        <w:t>chromoplast</w:t>
      </w:r>
      <w:proofErr w:type="spellEnd"/>
      <w:r w:rsidRPr="007379FD">
        <w:rPr>
          <w:sz w:val="20"/>
          <w:szCs w:val="20"/>
        </w:rPr>
        <w:t xml:space="preserve"> membrane structures (Harris and </w:t>
      </w:r>
      <w:proofErr w:type="spellStart"/>
      <w:r w:rsidRPr="007379FD">
        <w:rPr>
          <w:sz w:val="20"/>
          <w:szCs w:val="20"/>
        </w:rPr>
        <w:t>Spurr</w:t>
      </w:r>
      <w:proofErr w:type="spellEnd"/>
      <w:r w:rsidRPr="007379FD">
        <w:rPr>
          <w:sz w:val="20"/>
          <w:szCs w:val="20"/>
        </w:rPr>
        <w:t xml:space="preserve">, 1969). This study therefore compared the </w:t>
      </w:r>
      <w:proofErr w:type="spellStart"/>
      <w:r w:rsidRPr="007379FD">
        <w:rPr>
          <w:sz w:val="20"/>
          <w:szCs w:val="20"/>
        </w:rPr>
        <w:t>lycopene</w:t>
      </w:r>
      <w:proofErr w:type="spellEnd"/>
      <w:r w:rsidRPr="007379FD">
        <w:rPr>
          <w:sz w:val="20"/>
          <w:szCs w:val="20"/>
        </w:rPr>
        <w:t xml:space="preserve"> yield using enzymes obtained from the deterioration of the two common varieties of tomato fruits found in Nigeria by </w:t>
      </w:r>
      <w:proofErr w:type="spellStart"/>
      <w:r w:rsidRPr="007379FD">
        <w:rPr>
          <w:i/>
          <w:sz w:val="20"/>
          <w:szCs w:val="20"/>
        </w:rPr>
        <w:lastRenderedPageBreak/>
        <w:t>Aspergillus</w:t>
      </w:r>
      <w:proofErr w:type="spellEnd"/>
      <w:r w:rsidRPr="007379FD">
        <w:rPr>
          <w:i/>
          <w:sz w:val="20"/>
          <w:szCs w:val="20"/>
        </w:rPr>
        <w:t xml:space="preserve"> </w:t>
      </w:r>
      <w:proofErr w:type="spellStart"/>
      <w:r w:rsidRPr="007379FD">
        <w:rPr>
          <w:i/>
          <w:sz w:val="20"/>
          <w:szCs w:val="20"/>
        </w:rPr>
        <w:t>niger</w:t>
      </w:r>
      <w:proofErr w:type="spellEnd"/>
      <w:r w:rsidRPr="007379FD">
        <w:rPr>
          <w:sz w:val="20"/>
          <w:szCs w:val="20"/>
        </w:rPr>
        <w:t xml:space="preserve"> with a view of improving the extraction of </w:t>
      </w:r>
      <w:r w:rsidR="005220DF">
        <w:rPr>
          <w:sz w:val="20"/>
          <w:szCs w:val="20"/>
        </w:rPr>
        <w:t xml:space="preserve"> </w:t>
      </w:r>
      <w:proofErr w:type="spellStart"/>
      <w:r w:rsidRPr="007379FD">
        <w:rPr>
          <w:sz w:val="20"/>
          <w:szCs w:val="20"/>
        </w:rPr>
        <w:t>lycopene</w:t>
      </w:r>
      <w:proofErr w:type="spellEnd"/>
      <w:r w:rsidRPr="007379FD">
        <w:rPr>
          <w:sz w:val="20"/>
          <w:szCs w:val="20"/>
        </w:rPr>
        <w:t xml:space="preserve"> from tomato peels.</w:t>
      </w:r>
    </w:p>
    <w:p w:rsidR="00471E57" w:rsidRPr="00C43A46" w:rsidRDefault="00471E57" w:rsidP="00001406">
      <w:pPr>
        <w:adjustRightInd w:val="0"/>
        <w:snapToGrid w:val="0"/>
        <w:jc w:val="both"/>
        <w:rPr>
          <w:sz w:val="20"/>
          <w:szCs w:val="20"/>
        </w:rPr>
      </w:pPr>
    </w:p>
    <w:p w:rsidR="00471E57" w:rsidRDefault="00471E57" w:rsidP="00001406">
      <w:pPr>
        <w:numPr>
          <w:ilvl w:val="0"/>
          <w:numId w:val="5"/>
        </w:numPr>
        <w:adjustRightInd w:val="0"/>
        <w:snapToGrid w:val="0"/>
        <w:ind w:left="360" w:hanging="450"/>
        <w:jc w:val="both"/>
        <w:rPr>
          <w:b/>
          <w:sz w:val="20"/>
          <w:szCs w:val="20"/>
        </w:rPr>
      </w:pPr>
      <w:r w:rsidRPr="00C43A46">
        <w:rPr>
          <w:b/>
          <w:sz w:val="20"/>
          <w:szCs w:val="20"/>
        </w:rPr>
        <w:t xml:space="preserve">Material and Methods </w:t>
      </w:r>
    </w:p>
    <w:p w:rsidR="00274971" w:rsidRDefault="00274971" w:rsidP="00001406">
      <w:pPr>
        <w:adjustRightInd w:val="0"/>
        <w:snapToGrid w:val="0"/>
        <w:jc w:val="both"/>
        <w:rPr>
          <w:b/>
          <w:sz w:val="20"/>
          <w:szCs w:val="20"/>
        </w:rPr>
      </w:pPr>
      <w:r w:rsidRPr="007379FD">
        <w:rPr>
          <w:b/>
          <w:sz w:val="20"/>
          <w:szCs w:val="20"/>
        </w:rPr>
        <w:t xml:space="preserve">Organisms and culture conditions </w:t>
      </w:r>
    </w:p>
    <w:p w:rsidR="00274971" w:rsidRDefault="00274971" w:rsidP="00001406">
      <w:pPr>
        <w:adjustRightInd w:val="0"/>
        <w:snapToGrid w:val="0"/>
        <w:ind w:firstLine="720"/>
        <w:jc w:val="both"/>
        <w:rPr>
          <w:sz w:val="20"/>
          <w:szCs w:val="20"/>
        </w:rPr>
      </w:pPr>
      <w:r w:rsidRPr="007379FD">
        <w:rPr>
          <w:sz w:val="20"/>
          <w:szCs w:val="20"/>
        </w:rPr>
        <w:t xml:space="preserve">The isolate </w:t>
      </w:r>
      <w:proofErr w:type="spellStart"/>
      <w:r w:rsidRPr="007379FD">
        <w:rPr>
          <w:i/>
          <w:sz w:val="20"/>
          <w:szCs w:val="20"/>
        </w:rPr>
        <w:t>Aspergillus</w:t>
      </w:r>
      <w:proofErr w:type="spellEnd"/>
      <w:r w:rsidRPr="007379FD">
        <w:rPr>
          <w:i/>
          <w:sz w:val="20"/>
          <w:szCs w:val="20"/>
        </w:rPr>
        <w:t xml:space="preserve"> </w:t>
      </w:r>
      <w:proofErr w:type="spellStart"/>
      <w:r w:rsidRPr="007379FD">
        <w:rPr>
          <w:i/>
          <w:sz w:val="20"/>
          <w:szCs w:val="20"/>
        </w:rPr>
        <w:t>niger</w:t>
      </w:r>
      <w:proofErr w:type="spellEnd"/>
      <w:r w:rsidRPr="007379FD">
        <w:rPr>
          <w:sz w:val="20"/>
          <w:szCs w:val="20"/>
        </w:rPr>
        <w:t xml:space="preserve"> employed for this research work was from the culture collection of the Federal Institute for Industrial Research </w:t>
      </w:r>
      <w:proofErr w:type="spellStart"/>
      <w:r w:rsidRPr="007379FD">
        <w:rPr>
          <w:sz w:val="20"/>
          <w:szCs w:val="20"/>
        </w:rPr>
        <w:t>Oshodi</w:t>
      </w:r>
      <w:proofErr w:type="spellEnd"/>
      <w:r w:rsidRPr="007379FD">
        <w:rPr>
          <w:sz w:val="20"/>
          <w:szCs w:val="20"/>
        </w:rPr>
        <w:t xml:space="preserve"> (FIIRO). The organism was routinely grown and inoculated on potato dextrose agar slants. The organism was sub-cultured from the stock culture. A 96-hr-old culture of </w:t>
      </w:r>
      <w:proofErr w:type="spellStart"/>
      <w:r w:rsidRPr="007379FD">
        <w:rPr>
          <w:i/>
          <w:sz w:val="20"/>
          <w:szCs w:val="20"/>
        </w:rPr>
        <w:t>Aspergillus</w:t>
      </w:r>
      <w:proofErr w:type="spellEnd"/>
      <w:r w:rsidRPr="007379FD">
        <w:rPr>
          <w:i/>
          <w:sz w:val="20"/>
          <w:szCs w:val="20"/>
        </w:rPr>
        <w:t xml:space="preserve"> </w:t>
      </w:r>
      <w:proofErr w:type="spellStart"/>
      <w:r w:rsidRPr="007379FD">
        <w:rPr>
          <w:i/>
          <w:sz w:val="20"/>
          <w:szCs w:val="20"/>
        </w:rPr>
        <w:t>niger</w:t>
      </w:r>
      <w:proofErr w:type="spellEnd"/>
      <w:r w:rsidRPr="007379FD">
        <w:rPr>
          <w:sz w:val="20"/>
          <w:szCs w:val="20"/>
        </w:rPr>
        <w:t xml:space="preserve"> was used whenever it was needed.</w:t>
      </w:r>
    </w:p>
    <w:p w:rsidR="00B31FC4" w:rsidRDefault="00B31FC4" w:rsidP="00001406">
      <w:pPr>
        <w:adjustRightInd w:val="0"/>
        <w:snapToGrid w:val="0"/>
        <w:jc w:val="both"/>
        <w:rPr>
          <w:sz w:val="20"/>
          <w:szCs w:val="20"/>
        </w:rPr>
      </w:pPr>
    </w:p>
    <w:p w:rsidR="00274971" w:rsidRDefault="00274971" w:rsidP="00001406">
      <w:pPr>
        <w:adjustRightInd w:val="0"/>
        <w:snapToGrid w:val="0"/>
        <w:jc w:val="both"/>
        <w:rPr>
          <w:b/>
          <w:sz w:val="20"/>
          <w:szCs w:val="20"/>
        </w:rPr>
      </w:pPr>
      <w:r w:rsidRPr="007379FD">
        <w:rPr>
          <w:b/>
          <w:sz w:val="20"/>
          <w:szCs w:val="20"/>
        </w:rPr>
        <w:t>Collection of tomato fruit samples</w:t>
      </w:r>
    </w:p>
    <w:p w:rsidR="00274971" w:rsidRDefault="00274971" w:rsidP="00001406">
      <w:pPr>
        <w:adjustRightInd w:val="0"/>
        <w:snapToGrid w:val="0"/>
        <w:ind w:firstLine="720"/>
        <w:jc w:val="both"/>
        <w:rPr>
          <w:sz w:val="20"/>
          <w:szCs w:val="20"/>
        </w:rPr>
      </w:pPr>
      <w:r w:rsidRPr="007379FD">
        <w:rPr>
          <w:sz w:val="20"/>
          <w:szCs w:val="20"/>
        </w:rPr>
        <w:t xml:space="preserve">Two different types of tomato fruits were used for this research work, the Roma </w:t>
      </w:r>
      <w:proofErr w:type="spellStart"/>
      <w:r w:rsidRPr="007379FD">
        <w:rPr>
          <w:sz w:val="20"/>
          <w:szCs w:val="20"/>
        </w:rPr>
        <w:t>vf</w:t>
      </w:r>
      <w:proofErr w:type="spellEnd"/>
      <w:r w:rsidRPr="007379FD">
        <w:rPr>
          <w:sz w:val="20"/>
          <w:szCs w:val="20"/>
        </w:rPr>
        <w:t xml:space="preserve"> and the Ibadan local variety. Freshly ripe tomato fruits (the Roma </w:t>
      </w:r>
      <w:proofErr w:type="spellStart"/>
      <w:r w:rsidRPr="007379FD">
        <w:rPr>
          <w:sz w:val="20"/>
          <w:szCs w:val="20"/>
        </w:rPr>
        <w:t>vf</w:t>
      </w:r>
      <w:proofErr w:type="spellEnd"/>
      <w:r w:rsidRPr="007379FD">
        <w:rPr>
          <w:sz w:val="20"/>
          <w:szCs w:val="20"/>
        </w:rPr>
        <w:t xml:space="preserve"> and the Ibadan local variety) were surface </w:t>
      </w:r>
      <w:proofErr w:type="spellStart"/>
      <w:r w:rsidRPr="007379FD">
        <w:rPr>
          <w:sz w:val="20"/>
          <w:szCs w:val="20"/>
        </w:rPr>
        <w:t>sterilised</w:t>
      </w:r>
      <w:proofErr w:type="spellEnd"/>
      <w:r w:rsidRPr="007379FD">
        <w:rPr>
          <w:sz w:val="20"/>
          <w:szCs w:val="20"/>
        </w:rPr>
        <w:t xml:space="preserve"> with 10% v/v sodium hypochlorite solution for 15mins. The tomato fruits were properly rinsed with five changes of sterile distilled water to remove the residual effect of the sodium hypochlorite solution. The tomato fruits were bored with a cork borer (4mm) and the fungus introduced into them. Discs (4mm) obtained from the edge of a 96-hr-old culture of the organism served as the inoculums. The point of inoculation was sealed with molten wax and kept in a polythene bag to avoid contamination with other </w:t>
      </w:r>
      <w:r w:rsidRPr="007379FD">
        <w:rPr>
          <w:sz w:val="20"/>
          <w:szCs w:val="20"/>
        </w:rPr>
        <w:lastRenderedPageBreak/>
        <w:t xml:space="preserve">organisms.  The control fruits were similarly treated except that sterile potato dextrose agar discs served as the </w:t>
      </w:r>
      <w:proofErr w:type="spellStart"/>
      <w:r w:rsidRPr="007379FD">
        <w:rPr>
          <w:sz w:val="20"/>
          <w:szCs w:val="20"/>
        </w:rPr>
        <w:t>inoculum</w:t>
      </w:r>
      <w:proofErr w:type="spellEnd"/>
      <w:r w:rsidRPr="007379FD">
        <w:rPr>
          <w:sz w:val="20"/>
          <w:szCs w:val="20"/>
        </w:rPr>
        <w:t xml:space="preserve">. The tomato fruits were then transferred into </w:t>
      </w:r>
      <w:r w:rsidR="005220DF" w:rsidRPr="007379FD">
        <w:rPr>
          <w:sz w:val="20"/>
          <w:szCs w:val="20"/>
        </w:rPr>
        <w:t>sterilized</w:t>
      </w:r>
      <w:r w:rsidRPr="007379FD">
        <w:rPr>
          <w:sz w:val="20"/>
          <w:szCs w:val="20"/>
        </w:rPr>
        <w:t xml:space="preserve"> bell jars. The experimental and control fruits were kept in different </w:t>
      </w:r>
      <w:r w:rsidR="005220DF" w:rsidRPr="007379FD">
        <w:rPr>
          <w:sz w:val="20"/>
          <w:szCs w:val="20"/>
        </w:rPr>
        <w:t>sterilized</w:t>
      </w:r>
      <w:r w:rsidRPr="007379FD">
        <w:rPr>
          <w:sz w:val="20"/>
          <w:szCs w:val="20"/>
        </w:rPr>
        <w:t xml:space="preserve"> bell jars and were examined daily for deterioration and pH. The pH values were taken using the </w:t>
      </w:r>
      <w:proofErr w:type="spellStart"/>
      <w:r w:rsidRPr="007379FD">
        <w:rPr>
          <w:sz w:val="20"/>
          <w:szCs w:val="20"/>
        </w:rPr>
        <w:t>Jenway</w:t>
      </w:r>
      <w:proofErr w:type="spellEnd"/>
      <w:r w:rsidRPr="007379FD">
        <w:rPr>
          <w:sz w:val="20"/>
          <w:szCs w:val="20"/>
        </w:rPr>
        <w:t xml:space="preserve"> pH meter for ten days of incubation. The rims of the bell jars were sealed with Vaseline. Both the experimental and control tomato fruits were incubated at room temperature. </w:t>
      </w:r>
    </w:p>
    <w:p w:rsidR="00B31FC4" w:rsidRPr="007379FD" w:rsidRDefault="00B31FC4" w:rsidP="00001406">
      <w:pPr>
        <w:adjustRightInd w:val="0"/>
        <w:snapToGrid w:val="0"/>
        <w:jc w:val="both"/>
        <w:rPr>
          <w:sz w:val="20"/>
          <w:szCs w:val="20"/>
        </w:rPr>
      </w:pPr>
    </w:p>
    <w:p w:rsidR="00274971" w:rsidRDefault="00274971" w:rsidP="00001406">
      <w:pPr>
        <w:adjustRightInd w:val="0"/>
        <w:snapToGrid w:val="0"/>
        <w:jc w:val="both"/>
        <w:rPr>
          <w:b/>
          <w:sz w:val="20"/>
          <w:szCs w:val="20"/>
        </w:rPr>
      </w:pPr>
      <w:r w:rsidRPr="007379FD">
        <w:rPr>
          <w:b/>
          <w:sz w:val="20"/>
          <w:szCs w:val="20"/>
        </w:rPr>
        <w:t xml:space="preserve"> Extraction of the enzyme from the tomato fruits</w:t>
      </w:r>
    </w:p>
    <w:p w:rsidR="00274971" w:rsidRDefault="00274971" w:rsidP="00001406">
      <w:pPr>
        <w:adjustRightInd w:val="0"/>
        <w:snapToGrid w:val="0"/>
        <w:jc w:val="both"/>
        <w:rPr>
          <w:sz w:val="20"/>
          <w:szCs w:val="20"/>
        </w:rPr>
      </w:pPr>
      <w:r w:rsidRPr="007379FD">
        <w:rPr>
          <w:sz w:val="20"/>
          <w:szCs w:val="20"/>
        </w:rPr>
        <w:tab/>
        <w:t xml:space="preserve">The enzymes were extracted after ten days of incubation. This is because within ten (10) days of incubation, the inoculated tomato fruits had collapsed extensively. The collapsed tomato fruits were weighed prior to enzyme extraction. The tomato fruits were ground to pulp and </w:t>
      </w:r>
      <w:r w:rsidR="005220DF" w:rsidRPr="007379FD">
        <w:rPr>
          <w:sz w:val="20"/>
          <w:szCs w:val="20"/>
        </w:rPr>
        <w:t>homogenized</w:t>
      </w:r>
      <w:r w:rsidRPr="007379FD">
        <w:rPr>
          <w:sz w:val="20"/>
          <w:szCs w:val="20"/>
        </w:rPr>
        <w:t xml:space="preserve"> with liquid </w:t>
      </w:r>
      <w:proofErr w:type="spellStart"/>
      <w:r w:rsidRPr="007379FD">
        <w:rPr>
          <w:sz w:val="20"/>
          <w:szCs w:val="20"/>
        </w:rPr>
        <w:t>extractant</w:t>
      </w:r>
      <w:proofErr w:type="spellEnd"/>
      <w:r w:rsidRPr="007379FD">
        <w:rPr>
          <w:sz w:val="20"/>
          <w:szCs w:val="20"/>
        </w:rPr>
        <w:t xml:space="preserve"> (1:1 w/v) for 2min at 30sec interval. The </w:t>
      </w:r>
      <w:proofErr w:type="spellStart"/>
      <w:r w:rsidRPr="007379FD">
        <w:rPr>
          <w:sz w:val="20"/>
          <w:szCs w:val="20"/>
        </w:rPr>
        <w:t>extractant</w:t>
      </w:r>
      <w:proofErr w:type="spellEnd"/>
      <w:r w:rsidRPr="007379FD">
        <w:rPr>
          <w:sz w:val="20"/>
          <w:szCs w:val="20"/>
        </w:rPr>
        <w:t xml:space="preserve"> was 0.5M </w:t>
      </w:r>
      <w:proofErr w:type="spellStart"/>
      <w:r w:rsidRPr="007379FD">
        <w:rPr>
          <w:sz w:val="20"/>
          <w:szCs w:val="20"/>
        </w:rPr>
        <w:t>NaCl</w:t>
      </w:r>
      <w:proofErr w:type="spellEnd"/>
      <w:r w:rsidRPr="007379FD">
        <w:rPr>
          <w:sz w:val="20"/>
          <w:szCs w:val="20"/>
        </w:rPr>
        <w:t xml:space="preserve"> in 0.01M citrate phosphate buffer (pH 4.5) containing 5mM NaN</w:t>
      </w:r>
      <w:r w:rsidRPr="007379FD">
        <w:rPr>
          <w:sz w:val="20"/>
          <w:szCs w:val="20"/>
          <w:vertAlign w:val="subscript"/>
        </w:rPr>
        <w:t>3</w:t>
      </w:r>
      <w:r w:rsidRPr="007379FD">
        <w:rPr>
          <w:sz w:val="20"/>
          <w:szCs w:val="20"/>
        </w:rPr>
        <w:t xml:space="preserve"> to prevent microbial contamination. The homogenate from each jar was clarified by passing it through filter paper (</w:t>
      </w:r>
      <w:proofErr w:type="spellStart"/>
      <w:r w:rsidRPr="007379FD">
        <w:rPr>
          <w:sz w:val="20"/>
          <w:szCs w:val="20"/>
        </w:rPr>
        <w:t>Whatman</w:t>
      </w:r>
      <w:proofErr w:type="spellEnd"/>
      <w:r w:rsidRPr="007379FD">
        <w:rPr>
          <w:sz w:val="20"/>
          <w:szCs w:val="20"/>
        </w:rPr>
        <w:t xml:space="preserve"> No.1). Each extract was </w:t>
      </w:r>
      <w:proofErr w:type="spellStart"/>
      <w:r w:rsidRPr="007379FD">
        <w:rPr>
          <w:sz w:val="20"/>
          <w:szCs w:val="20"/>
        </w:rPr>
        <w:t>analysed</w:t>
      </w:r>
      <w:proofErr w:type="spellEnd"/>
      <w:r w:rsidRPr="007379FD">
        <w:rPr>
          <w:sz w:val="20"/>
          <w:szCs w:val="20"/>
        </w:rPr>
        <w:t xml:space="preserve"> for </w:t>
      </w:r>
      <w:proofErr w:type="spellStart"/>
      <w:r w:rsidRPr="007379FD">
        <w:rPr>
          <w:sz w:val="20"/>
          <w:szCs w:val="20"/>
        </w:rPr>
        <w:t>cellulase</w:t>
      </w:r>
      <w:proofErr w:type="spellEnd"/>
      <w:r w:rsidRPr="007379FD">
        <w:rPr>
          <w:sz w:val="20"/>
          <w:szCs w:val="20"/>
        </w:rPr>
        <w:t xml:space="preserve"> and </w:t>
      </w:r>
      <w:proofErr w:type="spellStart"/>
      <w:r w:rsidRPr="007379FD">
        <w:rPr>
          <w:sz w:val="20"/>
          <w:szCs w:val="20"/>
        </w:rPr>
        <w:t>polygalacturonase</w:t>
      </w:r>
      <w:proofErr w:type="spellEnd"/>
      <w:r w:rsidRPr="007379FD">
        <w:rPr>
          <w:sz w:val="20"/>
          <w:szCs w:val="20"/>
        </w:rPr>
        <w:t>. In addition to this, the pH, total reducing sugars and the protein content of the enzymes were determined.</w:t>
      </w:r>
    </w:p>
    <w:p w:rsidR="00B31FC4" w:rsidRPr="007379FD" w:rsidRDefault="00B31FC4" w:rsidP="00001406">
      <w:pPr>
        <w:adjustRightInd w:val="0"/>
        <w:snapToGrid w:val="0"/>
        <w:jc w:val="both"/>
        <w:rPr>
          <w:sz w:val="20"/>
          <w:szCs w:val="20"/>
        </w:rPr>
      </w:pPr>
    </w:p>
    <w:p w:rsidR="00274971" w:rsidRPr="007379FD" w:rsidRDefault="00274971" w:rsidP="00001406">
      <w:pPr>
        <w:adjustRightInd w:val="0"/>
        <w:snapToGrid w:val="0"/>
        <w:jc w:val="both"/>
        <w:rPr>
          <w:b/>
          <w:sz w:val="20"/>
          <w:szCs w:val="20"/>
        </w:rPr>
      </w:pPr>
      <w:r w:rsidRPr="007379FD">
        <w:rPr>
          <w:b/>
          <w:sz w:val="20"/>
          <w:szCs w:val="20"/>
        </w:rPr>
        <w:t xml:space="preserve"> Ammonium </w:t>
      </w:r>
      <w:proofErr w:type="spellStart"/>
      <w:r w:rsidRPr="007379FD">
        <w:rPr>
          <w:b/>
          <w:sz w:val="20"/>
          <w:szCs w:val="20"/>
        </w:rPr>
        <w:t>sulphate</w:t>
      </w:r>
      <w:proofErr w:type="spellEnd"/>
      <w:r w:rsidRPr="007379FD">
        <w:rPr>
          <w:b/>
          <w:sz w:val="20"/>
          <w:szCs w:val="20"/>
        </w:rPr>
        <w:t xml:space="preserve"> precipitation</w:t>
      </w:r>
    </w:p>
    <w:p w:rsidR="00274971" w:rsidRPr="007379FD" w:rsidRDefault="00274971" w:rsidP="00001406">
      <w:pPr>
        <w:adjustRightInd w:val="0"/>
        <w:snapToGrid w:val="0"/>
        <w:ind w:firstLine="720"/>
        <w:jc w:val="both"/>
        <w:rPr>
          <w:sz w:val="20"/>
          <w:szCs w:val="20"/>
        </w:rPr>
      </w:pPr>
      <w:r w:rsidRPr="007379FD">
        <w:rPr>
          <w:sz w:val="20"/>
          <w:szCs w:val="20"/>
        </w:rPr>
        <w:t xml:space="preserve">Ammonium </w:t>
      </w:r>
      <w:proofErr w:type="spellStart"/>
      <w:r w:rsidRPr="007379FD">
        <w:rPr>
          <w:sz w:val="20"/>
          <w:szCs w:val="20"/>
        </w:rPr>
        <w:t>sulphate</w:t>
      </w:r>
      <w:proofErr w:type="spellEnd"/>
      <w:r w:rsidRPr="007379FD">
        <w:rPr>
          <w:sz w:val="20"/>
          <w:szCs w:val="20"/>
        </w:rPr>
        <w:t xml:space="preserve"> (analytical grade) was added to crude enzyme preparation to 90% saturation according to the method described in </w:t>
      </w:r>
      <w:proofErr w:type="spellStart"/>
      <w:r w:rsidRPr="007379FD">
        <w:rPr>
          <w:sz w:val="20"/>
          <w:szCs w:val="20"/>
        </w:rPr>
        <w:t>Encor</w:t>
      </w:r>
      <w:proofErr w:type="spellEnd"/>
      <w:r w:rsidRPr="007379FD">
        <w:rPr>
          <w:sz w:val="20"/>
          <w:szCs w:val="20"/>
        </w:rPr>
        <w:t xml:space="preserve"> biotechnology Inc. (2012) and </w:t>
      </w:r>
      <w:proofErr w:type="spellStart"/>
      <w:r w:rsidRPr="007379FD">
        <w:rPr>
          <w:sz w:val="20"/>
          <w:szCs w:val="20"/>
        </w:rPr>
        <w:t>Collinghan</w:t>
      </w:r>
      <w:proofErr w:type="spellEnd"/>
      <w:r w:rsidRPr="007379FD">
        <w:rPr>
          <w:sz w:val="20"/>
          <w:szCs w:val="20"/>
        </w:rPr>
        <w:t xml:space="preserve"> </w:t>
      </w:r>
      <w:r w:rsidRPr="007379FD">
        <w:rPr>
          <w:i/>
          <w:sz w:val="20"/>
          <w:szCs w:val="20"/>
        </w:rPr>
        <w:t>et al.</w:t>
      </w:r>
      <w:r w:rsidRPr="007379FD">
        <w:rPr>
          <w:sz w:val="20"/>
          <w:szCs w:val="20"/>
        </w:rPr>
        <w:t xml:space="preserve"> (1995). The solution was kept at 4</w:t>
      </w:r>
      <w:r w:rsidRPr="007379FD">
        <w:rPr>
          <w:sz w:val="20"/>
          <w:szCs w:val="20"/>
          <w:vertAlign w:val="superscript"/>
        </w:rPr>
        <w:t>o</w:t>
      </w:r>
      <w:r w:rsidRPr="007379FD">
        <w:rPr>
          <w:sz w:val="20"/>
          <w:szCs w:val="20"/>
        </w:rPr>
        <w:t xml:space="preserve">C for 24h and the resulting precipitate was removed by centrifugation at 4000rpm for 15min. The precipitate was re-dissolved in a small volume of 0.05M citrate phosphate buffer, pH 4.5. The resulting solution was </w:t>
      </w:r>
      <w:proofErr w:type="spellStart"/>
      <w:r w:rsidRPr="007379FD">
        <w:rPr>
          <w:sz w:val="20"/>
          <w:szCs w:val="20"/>
        </w:rPr>
        <w:t>dialysed</w:t>
      </w:r>
      <w:proofErr w:type="spellEnd"/>
      <w:r w:rsidRPr="007379FD">
        <w:rPr>
          <w:sz w:val="20"/>
          <w:szCs w:val="20"/>
        </w:rPr>
        <w:t xml:space="preserve"> overnight against two changes of the same buffer. Dialysis was performed in acetylated cellophane tubing prepared from </w:t>
      </w:r>
      <w:proofErr w:type="spellStart"/>
      <w:r w:rsidRPr="007379FD">
        <w:rPr>
          <w:sz w:val="20"/>
          <w:szCs w:val="20"/>
        </w:rPr>
        <w:t>Visking</w:t>
      </w:r>
      <w:proofErr w:type="spellEnd"/>
      <w:r w:rsidRPr="007379FD">
        <w:rPr>
          <w:sz w:val="20"/>
          <w:szCs w:val="20"/>
        </w:rPr>
        <w:t xml:space="preserve"> dialysis tubing (</w:t>
      </w:r>
      <w:proofErr w:type="spellStart"/>
      <w:r w:rsidRPr="007379FD">
        <w:rPr>
          <w:sz w:val="20"/>
          <w:szCs w:val="20"/>
        </w:rPr>
        <w:t>Gallenkamp</w:t>
      </w:r>
      <w:proofErr w:type="spellEnd"/>
      <w:r w:rsidRPr="007379FD">
        <w:rPr>
          <w:sz w:val="20"/>
          <w:szCs w:val="20"/>
        </w:rPr>
        <w:t xml:space="preserve">) as described by Whitaker </w:t>
      </w:r>
      <w:r w:rsidRPr="007379FD">
        <w:rPr>
          <w:i/>
          <w:sz w:val="20"/>
          <w:szCs w:val="20"/>
        </w:rPr>
        <w:t xml:space="preserve">et al. </w:t>
      </w:r>
      <w:r w:rsidRPr="007379FD">
        <w:rPr>
          <w:sz w:val="20"/>
          <w:szCs w:val="20"/>
        </w:rPr>
        <w:t xml:space="preserve">(1963). </w:t>
      </w:r>
    </w:p>
    <w:p w:rsidR="00B31FC4" w:rsidRDefault="00B31FC4" w:rsidP="00001406">
      <w:pPr>
        <w:adjustRightInd w:val="0"/>
        <w:snapToGrid w:val="0"/>
        <w:jc w:val="both"/>
        <w:rPr>
          <w:b/>
          <w:sz w:val="20"/>
          <w:szCs w:val="20"/>
        </w:rPr>
      </w:pPr>
    </w:p>
    <w:p w:rsidR="00274971" w:rsidRDefault="00274971" w:rsidP="00001406">
      <w:pPr>
        <w:adjustRightInd w:val="0"/>
        <w:snapToGrid w:val="0"/>
        <w:jc w:val="both"/>
        <w:rPr>
          <w:b/>
          <w:sz w:val="20"/>
          <w:szCs w:val="20"/>
        </w:rPr>
      </w:pPr>
      <w:r w:rsidRPr="007379FD">
        <w:rPr>
          <w:b/>
          <w:sz w:val="20"/>
          <w:szCs w:val="20"/>
        </w:rPr>
        <w:t xml:space="preserve"> Enzyme assays: </w:t>
      </w:r>
      <w:proofErr w:type="spellStart"/>
      <w:r w:rsidRPr="007379FD">
        <w:rPr>
          <w:b/>
          <w:sz w:val="20"/>
          <w:szCs w:val="20"/>
        </w:rPr>
        <w:t>polygalacturonase</w:t>
      </w:r>
      <w:proofErr w:type="spellEnd"/>
      <w:r w:rsidRPr="007379FD">
        <w:rPr>
          <w:b/>
          <w:sz w:val="20"/>
          <w:szCs w:val="20"/>
        </w:rPr>
        <w:t xml:space="preserve"> and </w:t>
      </w:r>
      <w:proofErr w:type="spellStart"/>
      <w:r w:rsidR="00B31FC4">
        <w:rPr>
          <w:b/>
          <w:sz w:val="20"/>
          <w:szCs w:val="20"/>
        </w:rPr>
        <w:t>cellulase</w:t>
      </w:r>
      <w:proofErr w:type="spellEnd"/>
    </w:p>
    <w:p w:rsidR="00274971" w:rsidRDefault="00274971" w:rsidP="00001406">
      <w:pPr>
        <w:adjustRightInd w:val="0"/>
        <w:snapToGrid w:val="0"/>
        <w:ind w:right="-46"/>
        <w:jc w:val="both"/>
        <w:rPr>
          <w:b/>
          <w:sz w:val="20"/>
          <w:szCs w:val="20"/>
        </w:rPr>
      </w:pPr>
      <w:r w:rsidRPr="007379FD">
        <w:rPr>
          <w:b/>
          <w:sz w:val="20"/>
          <w:szCs w:val="20"/>
        </w:rPr>
        <w:t xml:space="preserve"> </w:t>
      </w:r>
      <w:proofErr w:type="spellStart"/>
      <w:r w:rsidRPr="007379FD">
        <w:rPr>
          <w:b/>
          <w:sz w:val="20"/>
          <w:szCs w:val="20"/>
        </w:rPr>
        <w:t>Polygalacturonase</w:t>
      </w:r>
      <w:proofErr w:type="spellEnd"/>
    </w:p>
    <w:p w:rsidR="00274971" w:rsidRDefault="00274971" w:rsidP="00001406">
      <w:pPr>
        <w:adjustRightInd w:val="0"/>
        <w:snapToGrid w:val="0"/>
        <w:ind w:right="-46" w:firstLine="720"/>
        <w:jc w:val="both"/>
        <w:rPr>
          <w:sz w:val="20"/>
          <w:szCs w:val="20"/>
        </w:rPr>
      </w:pPr>
      <w:proofErr w:type="spellStart"/>
      <w:r w:rsidRPr="007379FD">
        <w:rPr>
          <w:sz w:val="20"/>
          <w:szCs w:val="20"/>
        </w:rPr>
        <w:t>Polygalacturonase</w:t>
      </w:r>
      <w:proofErr w:type="spellEnd"/>
      <w:r w:rsidRPr="007379FD">
        <w:rPr>
          <w:sz w:val="20"/>
          <w:szCs w:val="20"/>
        </w:rPr>
        <w:t xml:space="preserve"> activity was obtained by estimating the amount of reducing sugars released in the reaction mixture. The reaction mixture consisted of 1ml of 0.1%w/v pectin (Sigma) in 0.1M citrate phosphate buffer pH 4.5 and 0.5ml of the enzyme solution. The control tube contained the same amount of substrate and 0.5ml of the enzyme solution heated at 100</w:t>
      </w:r>
      <w:r w:rsidRPr="007379FD">
        <w:rPr>
          <w:sz w:val="20"/>
          <w:szCs w:val="20"/>
          <w:vertAlign w:val="superscript"/>
        </w:rPr>
        <w:t>o</w:t>
      </w:r>
      <w:r w:rsidRPr="007379FD">
        <w:rPr>
          <w:sz w:val="20"/>
          <w:szCs w:val="20"/>
        </w:rPr>
        <w:t>C for 15min. Both the experimental and control tubes were incubated at 35</w:t>
      </w:r>
      <w:r w:rsidRPr="007379FD">
        <w:rPr>
          <w:sz w:val="20"/>
          <w:szCs w:val="20"/>
          <w:vertAlign w:val="superscript"/>
        </w:rPr>
        <w:t>o</w:t>
      </w:r>
      <w:r w:rsidRPr="007379FD">
        <w:rPr>
          <w:sz w:val="20"/>
          <w:szCs w:val="20"/>
        </w:rPr>
        <w:t xml:space="preserve">C for 3h. The amount of the reducing sugars released during the reaction was </w:t>
      </w:r>
      <w:r w:rsidRPr="007379FD">
        <w:rPr>
          <w:sz w:val="20"/>
          <w:szCs w:val="20"/>
        </w:rPr>
        <w:lastRenderedPageBreak/>
        <w:t xml:space="preserve">measured by the modified </w:t>
      </w:r>
      <w:proofErr w:type="spellStart"/>
      <w:r w:rsidRPr="007379FD">
        <w:rPr>
          <w:sz w:val="20"/>
          <w:szCs w:val="20"/>
        </w:rPr>
        <w:t>dinitrosalicylic</w:t>
      </w:r>
      <w:proofErr w:type="spellEnd"/>
      <w:r w:rsidRPr="007379FD">
        <w:rPr>
          <w:sz w:val="20"/>
          <w:szCs w:val="20"/>
        </w:rPr>
        <w:t xml:space="preserve"> acid reagent method of Miller (1959).One unit of </w:t>
      </w:r>
      <w:proofErr w:type="spellStart"/>
      <w:r w:rsidRPr="007379FD">
        <w:rPr>
          <w:sz w:val="20"/>
          <w:szCs w:val="20"/>
        </w:rPr>
        <w:t>polygalacturonase</w:t>
      </w:r>
      <w:proofErr w:type="spellEnd"/>
      <w:r w:rsidRPr="007379FD">
        <w:rPr>
          <w:sz w:val="20"/>
          <w:szCs w:val="20"/>
        </w:rPr>
        <w:t xml:space="preserve"> activity was defined as the amount of enzyme in 1ml of the reaction that liberated reducing sugar equivalent to 1µg glucose per minute under the specified conditions of the reaction.</w:t>
      </w:r>
    </w:p>
    <w:p w:rsidR="00B31FC4" w:rsidRDefault="00B31FC4" w:rsidP="00001406">
      <w:pPr>
        <w:adjustRightInd w:val="0"/>
        <w:snapToGrid w:val="0"/>
        <w:ind w:right="-46"/>
        <w:jc w:val="both"/>
        <w:rPr>
          <w:sz w:val="20"/>
          <w:szCs w:val="20"/>
        </w:rPr>
      </w:pPr>
    </w:p>
    <w:p w:rsidR="00274971" w:rsidRDefault="00274971" w:rsidP="00001406">
      <w:pPr>
        <w:adjustRightInd w:val="0"/>
        <w:snapToGrid w:val="0"/>
        <w:ind w:right="-46"/>
        <w:jc w:val="both"/>
        <w:rPr>
          <w:b/>
          <w:sz w:val="20"/>
          <w:szCs w:val="20"/>
        </w:rPr>
      </w:pPr>
      <w:r w:rsidRPr="007379FD">
        <w:rPr>
          <w:b/>
          <w:sz w:val="20"/>
          <w:szCs w:val="20"/>
        </w:rPr>
        <w:t xml:space="preserve"> </w:t>
      </w:r>
      <w:proofErr w:type="spellStart"/>
      <w:r w:rsidRPr="007379FD">
        <w:rPr>
          <w:b/>
          <w:sz w:val="20"/>
          <w:szCs w:val="20"/>
        </w:rPr>
        <w:t>Cellulase</w:t>
      </w:r>
      <w:proofErr w:type="spellEnd"/>
      <w:r w:rsidRPr="007379FD">
        <w:rPr>
          <w:b/>
          <w:sz w:val="20"/>
          <w:szCs w:val="20"/>
        </w:rPr>
        <w:t xml:space="preserve"> </w:t>
      </w:r>
    </w:p>
    <w:p w:rsidR="00274971" w:rsidRDefault="00274971" w:rsidP="00001406">
      <w:pPr>
        <w:adjustRightInd w:val="0"/>
        <w:snapToGrid w:val="0"/>
        <w:ind w:right="-46"/>
        <w:jc w:val="both"/>
        <w:rPr>
          <w:sz w:val="20"/>
          <w:szCs w:val="20"/>
        </w:rPr>
      </w:pPr>
      <w:r w:rsidRPr="007379FD">
        <w:rPr>
          <w:b/>
          <w:sz w:val="20"/>
          <w:szCs w:val="20"/>
        </w:rPr>
        <w:tab/>
      </w:r>
      <w:proofErr w:type="spellStart"/>
      <w:r w:rsidRPr="007379FD">
        <w:rPr>
          <w:sz w:val="20"/>
          <w:szCs w:val="20"/>
        </w:rPr>
        <w:t>Cellulase</w:t>
      </w:r>
      <w:proofErr w:type="spellEnd"/>
      <w:r w:rsidRPr="007379FD">
        <w:rPr>
          <w:sz w:val="20"/>
          <w:szCs w:val="20"/>
        </w:rPr>
        <w:t xml:space="preserve"> enzyme activity was obtained by measuring the amount of reducing sugar released in reaction mixtures the reaction mixture contained 1ml of 0.6% w/v </w:t>
      </w:r>
      <w:proofErr w:type="spellStart"/>
      <w:r w:rsidRPr="007379FD">
        <w:rPr>
          <w:sz w:val="20"/>
          <w:szCs w:val="20"/>
        </w:rPr>
        <w:t>carboxymethyl</w:t>
      </w:r>
      <w:proofErr w:type="spellEnd"/>
      <w:r w:rsidRPr="007379FD">
        <w:rPr>
          <w:sz w:val="20"/>
          <w:szCs w:val="20"/>
        </w:rPr>
        <w:t xml:space="preserve"> </w:t>
      </w:r>
      <w:proofErr w:type="spellStart"/>
      <w:r w:rsidRPr="007379FD">
        <w:rPr>
          <w:sz w:val="20"/>
          <w:szCs w:val="20"/>
        </w:rPr>
        <w:t>cellulase</w:t>
      </w:r>
      <w:proofErr w:type="spellEnd"/>
      <w:r w:rsidRPr="007379FD">
        <w:rPr>
          <w:sz w:val="20"/>
          <w:szCs w:val="20"/>
        </w:rPr>
        <w:t xml:space="preserve"> (Sigma) in 0.1M citrate phosphate buffer pH 4.5 and 0.5ml of the enzyme solution. The control tube contained the same amount of substrate and 0.5ml of enzyme solution boiled at 100</w:t>
      </w:r>
      <w:r w:rsidR="007B24B2">
        <w:rPr>
          <w:sz w:val="20"/>
          <w:szCs w:val="20"/>
          <w:vertAlign w:val="superscript"/>
        </w:rPr>
        <w:t>o</w:t>
      </w:r>
      <w:r w:rsidRPr="007379FD">
        <w:rPr>
          <w:sz w:val="20"/>
          <w:szCs w:val="20"/>
        </w:rPr>
        <w:t>C for 15min. Both experimental and control tubes were incubated at 35</w:t>
      </w:r>
      <w:r w:rsidRPr="007379FD">
        <w:rPr>
          <w:sz w:val="20"/>
          <w:szCs w:val="20"/>
          <w:vertAlign w:val="superscript"/>
        </w:rPr>
        <w:t>o</w:t>
      </w:r>
      <w:r w:rsidRPr="007379FD">
        <w:rPr>
          <w:sz w:val="20"/>
          <w:szCs w:val="20"/>
        </w:rPr>
        <w:t xml:space="preserve">C for 3hr. The reducing sugar released into the reaction mixture was estimated by the modified </w:t>
      </w:r>
      <w:proofErr w:type="spellStart"/>
      <w:r w:rsidRPr="007379FD">
        <w:rPr>
          <w:sz w:val="20"/>
          <w:szCs w:val="20"/>
        </w:rPr>
        <w:t>dinitrosalicylic</w:t>
      </w:r>
      <w:proofErr w:type="spellEnd"/>
      <w:r w:rsidRPr="007379FD">
        <w:rPr>
          <w:sz w:val="20"/>
          <w:szCs w:val="20"/>
        </w:rPr>
        <w:t xml:space="preserve"> acid reagent of Miller (1995). One unit of </w:t>
      </w:r>
      <w:proofErr w:type="spellStart"/>
      <w:r w:rsidRPr="007379FD">
        <w:rPr>
          <w:sz w:val="20"/>
          <w:szCs w:val="20"/>
        </w:rPr>
        <w:t>cellulase</w:t>
      </w:r>
      <w:proofErr w:type="spellEnd"/>
      <w:r w:rsidRPr="007379FD">
        <w:rPr>
          <w:sz w:val="20"/>
          <w:szCs w:val="20"/>
        </w:rPr>
        <w:t xml:space="preserve"> activity was defined as the amount of enzyme in 1ml of the reaction that liberated reducing sugar equivalent to 1µg </w:t>
      </w:r>
      <w:proofErr w:type="spellStart"/>
      <w:r w:rsidRPr="007379FD">
        <w:rPr>
          <w:sz w:val="20"/>
          <w:szCs w:val="20"/>
        </w:rPr>
        <w:t>galacturonic</w:t>
      </w:r>
      <w:proofErr w:type="spellEnd"/>
      <w:r w:rsidRPr="007379FD">
        <w:rPr>
          <w:sz w:val="20"/>
          <w:szCs w:val="20"/>
        </w:rPr>
        <w:t xml:space="preserve"> acid per minute under the specified conditions of reaction.</w:t>
      </w:r>
    </w:p>
    <w:p w:rsidR="00B31FC4" w:rsidRPr="007379FD" w:rsidRDefault="00B31FC4" w:rsidP="00001406">
      <w:pPr>
        <w:adjustRightInd w:val="0"/>
        <w:snapToGrid w:val="0"/>
        <w:ind w:right="-46"/>
        <w:jc w:val="both"/>
        <w:rPr>
          <w:sz w:val="20"/>
          <w:szCs w:val="20"/>
        </w:rPr>
      </w:pPr>
    </w:p>
    <w:p w:rsidR="00274971" w:rsidRDefault="00274971" w:rsidP="00001406">
      <w:pPr>
        <w:adjustRightInd w:val="0"/>
        <w:snapToGrid w:val="0"/>
        <w:jc w:val="both"/>
        <w:rPr>
          <w:b/>
          <w:sz w:val="20"/>
          <w:szCs w:val="20"/>
        </w:rPr>
      </w:pPr>
      <w:r w:rsidRPr="007379FD">
        <w:rPr>
          <w:b/>
          <w:sz w:val="20"/>
          <w:szCs w:val="20"/>
        </w:rPr>
        <w:t xml:space="preserve"> </w:t>
      </w:r>
      <w:proofErr w:type="spellStart"/>
      <w:r w:rsidRPr="007379FD">
        <w:rPr>
          <w:b/>
          <w:sz w:val="20"/>
          <w:szCs w:val="20"/>
        </w:rPr>
        <w:t>Spectrophotometric</w:t>
      </w:r>
      <w:proofErr w:type="spellEnd"/>
      <w:r w:rsidRPr="007379FD">
        <w:rPr>
          <w:b/>
          <w:sz w:val="20"/>
          <w:szCs w:val="20"/>
        </w:rPr>
        <w:t xml:space="preserve"> analysis of </w:t>
      </w:r>
      <w:proofErr w:type="spellStart"/>
      <w:r w:rsidRPr="007379FD">
        <w:rPr>
          <w:b/>
          <w:sz w:val="20"/>
          <w:szCs w:val="20"/>
        </w:rPr>
        <w:t>lycopene</w:t>
      </w:r>
      <w:proofErr w:type="spellEnd"/>
    </w:p>
    <w:p w:rsidR="00274971" w:rsidRPr="007379FD" w:rsidRDefault="00274971" w:rsidP="00001406">
      <w:pPr>
        <w:adjustRightInd w:val="0"/>
        <w:snapToGrid w:val="0"/>
        <w:jc w:val="both"/>
        <w:rPr>
          <w:b/>
          <w:sz w:val="20"/>
          <w:szCs w:val="20"/>
        </w:rPr>
      </w:pPr>
      <w:r w:rsidRPr="007379FD">
        <w:rPr>
          <w:b/>
          <w:sz w:val="20"/>
          <w:szCs w:val="20"/>
        </w:rPr>
        <w:t xml:space="preserve">Tomato sample preparation </w:t>
      </w:r>
    </w:p>
    <w:p w:rsidR="00274971" w:rsidRDefault="00274971" w:rsidP="00001406">
      <w:pPr>
        <w:autoSpaceDE w:val="0"/>
        <w:autoSpaceDN w:val="0"/>
        <w:adjustRightInd w:val="0"/>
        <w:snapToGrid w:val="0"/>
        <w:ind w:firstLine="720"/>
        <w:jc w:val="both"/>
        <w:rPr>
          <w:sz w:val="20"/>
          <w:szCs w:val="20"/>
        </w:rPr>
      </w:pPr>
      <w:r w:rsidRPr="007379FD">
        <w:rPr>
          <w:sz w:val="20"/>
          <w:szCs w:val="20"/>
        </w:rPr>
        <w:t>After removal of damaged parts and washing, whole tomato fruits were immersed in boiling water for 1-2 min. Then they were cooled under tap water and hand peeled. The peels were dried in air for a few hours and then stored at 4°C.</w:t>
      </w:r>
    </w:p>
    <w:p w:rsidR="00B31FC4" w:rsidRPr="007379FD" w:rsidRDefault="00B31FC4" w:rsidP="00001406">
      <w:pPr>
        <w:autoSpaceDE w:val="0"/>
        <w:autoSpaceDN w:val="0"/>
        <w:adjustRightInd w:val="0"/>
        <w:snapToGrid w:val="0"/>
        <w:jc w:val="both"/>
        <w:rPr>
          <w:sz w:val="20"/>
          <w:szCs w:val="20"/>
        </w:rPr>
      </w:pPr>
    </w:p>
    <w:p w:rsidR="00274971" w:rsidRPr="007379FD" w:rsidRDefault="00274971" w:rsidP="00001406">
      <w:pPr>
        <w:adjustRightInd w:val="0"/>
        <w:snapToGrid w:val="0"/>
        <w:jc w:val="both"/>
        <w:rPr>
          <w:b/>
          <w:sz w:val="20"/>
          <w:szCs w:val="20"/>
        </w:rPr>
      </w:pPr>
      <w:r w:rsidRPr="007379FD">
        <w:rPr>
          <w:b/>
          <w:sz w:val="20"/>
          <w:szCs w:val="20"/>
        </w:rPr>
        <w:t xml:space="preserve">Determination of </w:t>
      </w:r>
      <w:proofErr w:type="spellStart"/>
      <w:r w:rsidRPr="007379FD">
        <w:rPr>
          <w:b/>
          <w:sz w:val="20"/>
          <w:szCs w:val="20"/>
        </w:rPr>
        <w:t>lycopene</w:t>
      </w:r>
      <w:proofErr w:type="spellEnd"/>
      <w:r w:rsidRPr="007379FD">
        <w:rPr>
          <w:b/>
          <w:sz w:val="20"/>
          <w:szCs w:val="20"/>
        </w:rPr>
        <w:t xml:space="preserve"> content from tomato peels (</w:t>
      </w:r>
      <w:proofErr w:type="spellStart"/>
      <w:r w:rsidRPr="007379FD">
        <w:rPr>
          <w:b/>
          <w:sz w:val="20"/>
          <w:szCs w:val="20"/>
        </w:rPr>
        <w:t>lycopene</w:t>
      </w:r>
      <w:proofErr w:type="spellEnd"/>
      <w:r w:rsidRPr="007379FD">
        <w:rPr>
          <w:b/>
          <w:sz w:val="20"/>
          <w:szCs w:val="20"/>
        </w:rPr>
        <w:t xml:space="preserve"> assay)</w:t>
      </w:r>
    </w:p>
    <w:p w:rsidR="00274971" w:rsidRDefault="00274971" w:rsidP="00001406">
      <w:pPr>
        <w:adjustRightInd w:val="0"/>
        <w:snapToGrid w:val="0"/>
        <w:ind w:firstLine="720"/>
        <w:jc w:val="both"/>
        <w:rPr>
          <w:sz w:val="20"/>
          <w:szCs w:val="20"/>
        </w:rPr>
      </w:pPr>
      <w:r w:rsidRPr="007379FD">
        <w:rPr>
          <w:sz w:val="20"/>
          <w:szCs w:val="20"/>
        </w:rPr>
        <w:t xml:space="preserve">The amount of </w:t>
      </w:r>
      <w:proofErr w:type="spellStart"/>
      <w:r w:rsidRPr="007379FD">
        <w:rPr>
          <w:sz w:val="20"/>
          <w:szCs w:val="20"/>
        </w:rPr>
        <w:t>lycopene</w:t>
      </w:r>
      <w:proofErr w:type="spellEnd"/>
      <w:r w:rsidRPr="007379FD">
        <w:rPr>
          <w:sz w:val="20"/>
          <w:szCs w:val="20"/>
        </w:rPr>
        <w:t xml:space="preserve"> contained in tomato peels was determined by a slight modification of the Sadler </w:t>
      </w:r>
      <w:r w:rsidRPr="007379FD">
        <w:rPr>
          <w:i/>
          <w:sz w:val="20"/>
          <w:szCs w:val="20"/>
        </w:rPr>
        <w:t>et al</w:t>
      </w:r>
      <w:r w:rsidRPr="007379FD">
        <w:rPr>
          <w:sz w:val="20"/>
          <w:szCs w:val="20"/>
        </w:rPr>
        <w:t xml:space="preserve">. (1990) method. Experiments were made using a hexane/ethanol/acetone solution (2:1:1) (v/v) as the extracting medium. Total </w:t>
      </w:r>
      <w:proofErr w:type="spellStart"/>
      <w:r w:rsidRPr="007379FD">
        <w:rPr>
          <w:sz w:val="20"/>
          <w:szCs w:val="20"/>
        </w:rPr>
        <w:t>lycopene</w:t>
      </w:r>
      <w:proofErr w:type="spellEnd"/>
      <w:r w:rsidRPr="007379FD">
        <w:rPr>
          <w:sz w:val="20"/>
          <w:szCs w:val="20"/>
        </w:rPr>
        <w:t xml:space="preserve"> content of the peels was evaluated from the amounts obtained in three consecutive extractions and was expressed as mg of </w:t>
      </w:r>
      <w:proofErr w:type="spellStart"/>
      <w:r w:rsidRPr="007379FD">
        <w:rPr>
          <w:sz w:val="20"/>
          <w:szCs w:val="20"/>
        </w:rPr>
        <w:t>lycopene</w:t>
      </w:r>
      <w:proofErr w:type="spellEnd"/>
      <w:r w:rsidRPr="007379FD">
        <w:rPr>
          <w:sz w:val="20"/>
          <w:szCs w:val="20"/>
        </w:rPr>
        <w:t xml:space="preserve"> per 100 g of dry matter. </w:t>
      </w:r>
    </w:p>
    <w:p w:rsidR="00274971" w:rsidRPr="007379FD" w:rsidRDefault="00274971" w:rsidP="00001406">
      <w:pPr>
        <w:adjustRightInd w:val="0"/>
        <w:snapToGrid w:val="0"/>
        <w:jc w:val="both"/>
        <w:rPr>
          <w:sz w:val="20"/>
          <w:szCs w:val="20"/>
        </w:rPr>
      </w:pPr>
    </w:p>
    <w:p w:rsidR="00274971" w:rsidRPr="007379FD" w:rsidRDefault="00274971" w:rsidP="00001406">
      <w:pPr>
        <w:adjustRightInd w:val="0"/>
        <w:snapToGrid w:val="0"/>
        <w:jc w:val="both"/>
        <w:rPr>
          <w:b/>
          <w:sz w:val="20"/>
          <w:szCs w:val="20"/>
        </w:rPr>
      </w:pPr>
      <w:r w:rsidRPr="007379FD">
        <w:rPr>
          <w:b/>
          <w:sz w:val="20"/>
          <w:szCs w:val="20"/>
        </w:rPr>
        <w:t>Enzyme mediated extraction</w:t>
      </w:r>
    </w:p>
    <w:p w:rsidR="00274971" w:rsidRPr="007379FD" w:rsidRDefault="00274971" w:rsidP="00001406">
      <w:pPr>
        <w:autoSpaceDE w:val="0"/>
        <w:autoSpaceDN w:val="0"/>
        <w:adjustRightInd w:val="0"/>
        <w:snapToGrid w:val="0"/>
        <w:ind w:firstLine="720"/>
        <w:jc w:val="both"/>
        <w:rPr>
          <w:sz w:val="20"/>
          <w:szCs w:val="20"/>
        </w:rPr>
      </w:pPr>
      <w:r w:rsidRPr="007379FD">
        <w:rPr>
          <w:sz w:val="20"/>
          <w:szCs w:val="20"/>
        </w:rPr>
        <w:t xml:space="preserve">Two </w:t>
      </w:r>
      <w:proofErr w:type="spellStart"/>
      <w:r w:rsidRPr="007379FD">
        <w:rPr>
          <w:sz w:val="20"/>
          <w:szCs w:val="20"/>
        </w:rPr>
        <w:t>grammes</w:t>
      </w:r>
      <w:proofErr w:type="spellEnd"/>
      <w:r w:rsidRPr="007379FD">
        <w:rPr>
          <w:sz w:val="20"/>
          <w:szCs w:val="20"/>
        </w:rPr>
        <w:t xml:space="preserve"> of partially dehydrated peels, obtained as described in the sample preparation section, were initially charged into 50-mL screw-top conical flasks. The flasks were placed in a water bath at 25°C and magnetically stirred. 10 </w:t>
      </w:r>
      <w:proofErr w:type="spellStart"/>
      <w:r w:rsidRPr="007379FD">
        <w:rPr>
          <w:sz w:val="20"/>
          <w:szCs w:val="20"/>
        </w:rPr>
        <w:t>mL</w:t>
      </w:r>
      <w:proofErr w:type="spellEnd"/>
      <w:r w:rsidRPr="007379FD">
        <w:rPr>
          <w:sz w:val="20"/>
          <w:szCs w:val="20"/>
        </w:rPr>
        <w:t xml:space="preserve"> of an aqueous enzyme solution were then added and incubated for about 20 h. After incubation, 30 </w:t>
      </w:r>
      <w:proofErr w:type="spellStart"/>
      <w:r w:rsidRPr="007379FD">
        <w:rPr>
          <w:sz w:val="20"/>
          <w:szCs w:val="20"/>
        </w:rPr>
        <w:t>mL</w:t>
      </w:r>
      <w:proofErr w:type="spellEnd"/>
      <w:r w:rsidRPr="007379FD">
        <w:rPr>
          <w:sz w:val="20"/>
          <w:szCs w:val="20"/>
        </w:rPr>
        <w:t xml:space="preserve"> of the extracting solution was poured into the flasks and kept under stirring, at the same temperature, to allow for </w:t>
      </w:r>
      <w:proofErr w:type="spellStart"/>
      <w:r w:rsidRPr="007379FD">
        <w:rPr>
          <w:sz w:val="20"/>
          <w:szCs w:val="20"/>
        </w:rPr>
        <w:t>lycopene</w:t>
      </w:r>
      <w:proofErr w:type="spellEnd"/>
      <w:r w:rsidRPr="007379FD">
        <w:rPr>
          <w:sz w:val="20"/>
          <w:szCs w:val="20"/>
        </w:rPr>
        <w:t xml:space="preserve"> </w:t>
      </w:r>
      <w:proofErr w:type="spellStart"/>
      <w:r w:rsidRPr="007379FD">
        <w:rPr>
          <w:sz w:val="20"/>
          <w:szCs w:val="20"/>
        </w:rPr>
        <w:t>solubilisation</w:t>
      </w:r>
      <w:proofErr w:type="spellEnd"/>
      <w:r w:rsidRPr="007379FD">
        <w:rPr>
          <w:sz w:val="20"/>
          <w:szCs w:val="20"/>
        </w:rPr>
        <w:t>.</w:t>
      </w:r>
    </w:p>
    <w:p w:rsidR="00274971" w:rsidRPr="007379FD" w:rsidRDefault="00274971" w:rsidP="00BD665C">
      <w:pPr>
        <w:autoSpaceDE w:val="0"/>
        <w:autoSpaceDN w:val="0"/>
        <w:adjustRightInd w:val="0"/>
        <w:snapToGrid w:val="0"/>
        <w:ind w:firstLine="720"/>
        <w:jc w:val="both"/>
        <w:rPr>
          <w:sz w:val="20"/>
          <w:szCs w:val="20"/>
        </w:rPr>
      </w:pPr>
      <w:r w:rsidRPr="007379FD">
        <w:rPr>
          <w:sz w:val="20"/>
          <w:szCs w:val="20"/>
        </w:rPr>
        <w:lastRenderedPageBreak/>
        <w:t xml:space="preserve">When the extraction was completed, the agitation was stopped and two liquid layers (the aqueous and the organic phases) formed. A sample of the hexane supernatant was taken and </w:t>
      </w:r>
      <w:proofErr w:type="spellStart"/>
      <w:r w:rsidRPr="007379FD">
        <w:rPr>
          <w:sz w:val="20"/>
          <w:szCs w:val="20"/>
        </w:rPr>
        <w:t>analysed</w:t>
      </w:r>
      <w:proofErr w:type="spellEnd"/>
      <w:r w:rsidRPr="007379FD">
        <w:rPr>
          <w:sz w:val="20"/>
          <w:szCs w:val="20"/>
        </w:rPr>
        <w:t xml:space="preserve"> for </w:t>
      </w:r>
      <w:proofErr w:type="spellStart"/>
      <w:r w:rsidRPr="007379FD">
        <w:rPr>
          <w:sz w:val="20"/>
          <w:szCs w:val="20"/>
        </w:rPr>
        <w:t>lycopene</w:t>
      </w:r>
      <w:proofErr w:type="spellEnd"/>
      <w:r w:rsidRPr="007379FD">
        <w:rPr>
          <w:sz w:val="20"/>
          <w:szCs w:val="20"/>
        </w:rPr>
        <w:t xml:space="preserve"> content. The following control experiments were made: </w:t>
      </w:r>
      <w:r w:rsidRPr="007379FD">
        <w:rPr>
          <w:i/>
          <w:iCs/>
          <w:sz w:val="20"/>
          <w:szCs w:val="20"/>
        </w:rPr>
        <w:t>(</w:t>
      </w:r>
      <w:proofErr w:type="spellStart"/>
      <w:r w:rsidRPr="007379FD">
        <w:rPr>
          <w:i/>
          <w:iCs/>
          <w:sz w:val="20"/>
          <w:szCs w:val="20"/>
        </w:rPr>
        <w:t>i</w:t>
      </w:r>
      <w:proofErr w:type="spellEnd"/>
      <w:r w:rsidRPr="007379FD">
        <w:rPr>
          <w:i/>
          <w:iCs/>
          <w:sz w:val="20"/>
          <w:szCs w:val="20"/>
        </w:rPr>
        <w:t xml:space="preserve">) </w:t>
      </w:r>
      <w:r w:rsidRPr="007379FD">
        <w:rPr>
          <w:sz w:val="20"/>
          <w:szCs w:val="20"/>
        </w:rPr>
        <w:t xml:space="preserve">hexane extraction of peels pre-treated with sterile distilled water, in the same amount as the enzyme solution and </w:t>
      </w:r>
      <w:r w:rsidRPr="007379FD">
        <w:rPr>
          <w:i/>
          <w:iCs/>
          <w:sz w:val="20"/>
          <w:szCs w:val="20"/>
        </w:rPr>
        <w:t xml:space="preserve">(ii) </w:t>
      </w:r>
      <w:r w:rsidRPr="007379FD">
        <w:rPr>
          <w:sz w:val="20"/>
          <w:szCs w:val="20"/>
        </w:rPr>
        <w:t>hexane extraction of peels not subjected to either water or enzymatic pre-treatment.</w:t>
      </w:r>
    </w:p>
    <w:p w:rsidR="003E6D9C" w:rsidRPr="00C43A46" w:rsidRDefault="003E6D9C" w:rsidP="00001406">
      <w:pPr>
        <w:adjustRightInd w:val="0"/>
        <w:snapToGrid w:val="0"/>
        <w:jc w:val="both"/>
        <w:rPr>
          <w:sz w:val="20"/>
          <w:szCs w:val="20"/>
        </w:rPr>
      </w:pPr>
    </w:p>
    <w:p w:rsidR="00B31FC4" w:rsidRPr="00790171" w:rsidRDefault="00471E57" w:rsidP="00001406">
      <w:pPr>
        <w:numPr>
          <w:ilvl w:val="0"/>
          <w:numId w:val="5"/>
        </w:numPr>
        <w:adjustRightInd w:val="0"/>
        <w:snapToGrid w:val="0"/>
        <w:ind w:left="270"/>
        <w:jc w:val="both"/>
        <w:rPr>
          <w:b/>
          <w:sz w:val="20"/>
          <w:szCs w:val="20"/>
        </w:rPr>
      </w:pPr>
      <w:r w:rsidRPr="00C43A46">
        <w:rPr>
          <w:b/>
          <w:sz w:val="20"/>
          <w:szCs w:val="20"/>
        </w:rPr>
        <w:t xml:space="preserve">Results </w:t>
      </w:r>
    </w:p>
    <w:p w:rsidR="004662D0" w:rsidRPr="007379FD" w:rsidRDefault="004662D0" w:rsidP="00001406">
      <w:pPr>
        <w:adjustRightInd w:val="0"/>
        <w:snapToGrid w:val="0"/>
        <w:jc w:val="both"/>
        <w:rPr>
          <w:b/>
          <w:sz w:val="20"/>
          <w:szCs w:val="20"/>
        </w:rPr>
      </w:pPr>
      <w:r w:rsidRPr="007379FD">
        <w:rPr>
          <w:b/>
          <w:sz w:val="20"/>
          <w:szCs w:val="20"/>
        </w:rPr>
        <w:t xml:space="preserve"> Deterioration of tomato fruits</w:t>
      </w:r>
    </w:p>
    <w:p w:rsidR="004662D0" w:rsidRDefault="004662D0" w:rsidP="00001406">
      <w:pPr>
        <w:adjustRightInd w:val="0"/>
        <w:snapToGrid w:val="0"/>
        <w:ind w:firstLine="720"/>
        <w:jc w:val="both"/>
        <w:rPr>
          <w:sz w:val="20"/>
          <w:szCs w:val="20"/>
        </w:rPr>
      </w:pPr>
      <w:r w:rsidRPr="007379FD">
        <w:rPr>
          <w:sz w:val="20"/>
          <w:szCs w:val="20"/>
        </w:rPr>
        <w:t xml:space="preserve">Ten days after the inoculation of freshly ripe tomato fruits with </w:t>
      </w:r>
      <w:proofErr w:type="spellStart"/>
      <w:r w:rsidRPr="007379FD">
        <w:rPr>
          <w:i/>
          <w:sz w:val="20"/>
          <w:szCs w:val="20"/>
        </w:rPr>
        <w:t>Aspergillus</w:t>
      </w:r>
      <w:proofErr w:type="spellEnd"/>
      <w:r w:rsidRPr="007379FD">
        <w:rPr>
          <w:i/>
          <w:sz w:val="20"/>
          <w:szCs w:val="20"/>
        </w:rPr>
        <w:t xml:space="preserve"> </w:t>
      </w:r>
      <w:proofErr w:type="spellStart"/>
      <w:r w:rsidRPr="007379FD">
        <w:rPr>
          <w:i/>
          <w:sz w:val="20"/>
          <w:szCs w:val="20"/>
        </w:rPr>
        <w:t>niger</w:t>
      </w:r>
      <w:proofErr w:type="spellEnd"/>
      <w:r w:rsidRPr="007379FD">
        <w:rPr>
          <w:sz w:val="20"/>
          <w:szCs w:val="20"/>
        </w:rPr>
        <w:t xml:space="preserve">, the tomato fruits had deteriorated extensively and the infected fruits exhibited appreciable </w:t>
      </w:r>
      <w:proofErr w:type="spellStart"/>
      <w:r w:rsidRPr="007379FD">
        <w:rPr>
          <w:sz w:val="20"/>
          <w:szCs w:val="20"/>
        </w:rPr>
        <w:t>cellulase</w:t>
      </w:r>
      <w:proofErr w:type="spellEnd"/>
      <w:r w:rsidRPr="007379FD">
        <w:rPr>
          <w:sz w:val="20"/>
          <w:szCs w:val="20"/>
        </w:rPr>
        <w:t xml:space="preserve"> and </w:t>
      </w:r>
      <w:proofErr w:type="spellStart"/>
      <w:r w:rsidRPr="007379FD">
        <w:rPr>
          <w:sz w:val="20"/>
          <w:szCs w:val="20"/>
        </w:rPr>
        <w:t>polygalacturonase</w:t>
      </w:r>
      <w:proofErr w:type="spellEnd"/>
      <w:r w:rsidRPr="007379FD">
        <w:rPr>
          <w:sz w:val="20"/>
          <w:szCs w:val="20"/>
        </w:rPr>
        <w:t xml:space="preserve"> activities while the uninfected tomato fruits possessed only traces of </w:t>
      </w:r>
      <w:proofErr w:type="spellStart"/>
      <w:r w:rsidRPr="007379FD">
        <w:rPr>
          <w:sz w:val="20"/>
          <w:szCs w:val="20"/>
        </w:rPr>
        <w:t>polygalacturonase</w:t>
      </w:r>
      <w:proofErr w:type="spellEnd"/>
      <w:r w:rsidRPr="007379FD">
        <w:rPr>
          <w:sz w:val="20"/>
          <w:szCs w:val="20"/>
        </w:rPr>
        <w:t xml:space="preserve"> activity but lacked </w:t>
      </w:r>
      <w:proofErr w:type="spellStart"/>
      <w:r w:rsidRPr="007379FD">
        <w:rPr>
          <w:sz w:val="20"/>
          <w:szCs w:val="20"/>
        </w:rPr>
        <w:t>cellulase</w:t>
      </w:r>
      <w:proofErr w:type="spellEnd"/>
      <w:r w:rsidRPr="007379FD">
        <w:rPr>
          <w:sz w:val="20"/>
          <w:szCs w:val="20"/>
        </w:rPr>
        <w:t xml:space="preserve"> activity</w:t>
      </w:r>
      <w:r w:rsidR="00812817">
        <w:rPr>
          <w:sz w:val="20"/>
          <w:szCs w:val="20"/>
        </w:rPr>
        <w:t>.</w:t>
      </w:r>
    </w:p>
    <w:p w:rsidR="00F53553" w:rsidRPr="007379FD" w:rsidRDefault="00F53553" w:rsidP="00001406">
      <w:pPr>
        <w:adjustRightInd w:val="0"/>
        <w:snapToGrid w:val="0"/>
        <w:ind w:firstLine="720"/>
        <w:jc w:val="both"/>
        <w:rPr>
          <w:sz w:val="20"/>
          <w:szCs w:val="20"/>
        </w:rPr>
      </w:pPr>
    </w:p>
    <w:p w:rsidR="004662D0" w:rsidRPr="00092F12" w:rsidRDefault="007F14F8" w:rsidP="00001406">
      <w:pPr>
        <w:adjustRightInd w:val="0"/>
        <w:snapToGrid w:val="0"/>
        <w:jc w:val="both"/>
        <w:rPr>
          <w:b/>
          <w:sz w:val="20"/>
          <w:szCs w:val="20"/>
        </w:rPr>
      </w:pPr>
      <w:proofErr w:type="spellStart"/>
      <w:r>
        <w:rPr>
          <w:b/>
          <w:sz w:val="20"/>
          <w:szCs w:val="20"/>
        </w:rPr>
        <w:t>Lycopene</w:t>
      </w:r>
      <w:proofErr w:type="spellEnd"/>
      <w:r>
        <w:rPr>
          <w:b/>
          <w:sz w:val="20"/>
          <w:szCs w:val="20"/>
        </w:rPr>
        <w:t xml:space="preserve"> and p</w:t>
      </w:r>
      <w:r w:rsidR="004662D0" w:rsidRPr="00092F12">
        <w:rPr>
          <w:b/>
          <w:sz w:val="20"/>
          <w:szCs w:val="20"/>
        </w:rPr>
        <w:t>roduction of cell wall degrading enzymes</w:t>
      </w:r>
      <w:r w:rsidR="00F53553" w:rsidRPr="00092F12">
        <w:rPr>
          <w:b/>
          <w:sz w:val="20"/>
          <w:szCs w:val="20"/>
        </w:rPr>
        <w:t>:</w:t>
      </w:r>
    </w:p>
    <w:p w:rsidR="004662D0" w:rsidRPr="007379FD" w:rsidRDefault="004662D0" w:rsidP="00001406">
      <w:pPr>
        <w:adjustRightInd w:val="0"/>
        <w:snapToGrid w:val="0"/>
        <w:jc w:val="both"/>
        <w:rPr>
          <w:b/>
          <w:sz w:val="20"/>
          <w:szCs w:val="20"/>
        </w:rPr>
      </w:pPr>
    </w:p>
    <w:p w:rsidR="00EC031F" w:rsidRPr="007379FD" w:rsidRDefault="004662D0" w:rsidP="00001406">
      <w:pPr>
        <w:adjustRightInd w:val="0"/>
        <w:snapToGrid w:val="0"/>
        <w:jc w:val="both"/>
        <w:rPr>
          <w:b/>
          <w:sz w:val="20"/>
          <w:szCs w:val="20"/>
        </w:rPr>
      </w:pPr>
      <w:r w:rsidRPr="007379FD">
        <w:rPr>
          <w:b/>
          <w:sz w:val="20"/>
          <w:szCs w:val="20"/>
        </w:rPr>
        <w:t xml:space="preserve"> </w:t>
      </w:r>
      <w:proofErr w:type="spellStart"/>
      <w:r w:rsidRPr="007379FD">
        <w:rPr>
          <w:b/>
          <w:sz w:val="20"/>
          <w:szCs w:val="20"/>
        </w:rPr>
        <w:t>Lycopene</w:t>
      </w:r>
      <w:proofErr w:type="spellEnd"/>
      <w:r w:rsidRPr="007379FD">
        <w:rPr>
          <w:b/>
          <w:sz w:val="20"/>
          <w:szCs w:val="20"/>
        </w:rPr>
        <w:t xml:space="preserve"> yield</w:t>
      </w:r>
    </w:p>
    <w:p w:rsidR="004662D0" w:rsidRPr="007379FD" w:rsidRDefault="00BB1383" w:rsidP="00001406">
      <w:pPr>
        <w:adjustRightInd w:val="0"/>
        <w:snapToGrid w:val="0"/>
        <w:ind w:left="90" w:hanging="90"/>
        <w:jc w:val="both"/>
        <w:rPr>
          <w:b/>
          <w:sz w:val="20"/>
          <w:szCs w:val="20"/>
        </w:rPr>
      </w:pPr>
      <w:r>
        <w:rPr>
          <w:b/>
          <w:noProof/>
          <w:sz w:val="20"/>
          <w:szCs w:val="20"/>
          <w:lang w:eastAsia="zh-CN"/>
        </w:rPr>
        <w:drawing>
          <wp:inline distT="0" distB="0" distL="0" distR="0">
            <wp:extent cx="2581275" cy="1230955"/>
            <wp:effectExtent l="19050" t="0" r="9525"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584202" cy="1232351"/>
                    </a:xfrm>
                    <a:prstGeom prst="rect">
                      <a:avLst/>
                    </a:prstGeom>
                    <a:noFill/>
                    <a:ln w="9525">
                      <a:noFill/>
                      <a:miter lim="800000"/>
                      <a:headEnd/>
                      <a:tailEnd/>
                    </a:ln>
                  </pic:spPr>
                </pic:pic>
              </a:graphicData>
            </a:graphic>
          </wp:inline>
        </w:drawing>
      </w:r>
    </w:p>
    <w:p w:rsidR="004662D0" w:rsidRPr="007379FD" w:rsidRDefault="004662D0" w:rsidP="00001406">
      <w:pPr>
        <w:adjustRightInd w:val="0"/>
        <w:snapToGrid w:val="0"/>
        <w:ind w:left="851" w:hanging="761"/>
        <w:jc w:val="both"/>
        <w:rPr>
          <w:sz w:val="20"/>
          <w:szCs w:val="20"/>
        </w:rPr>
      </w:pPr>
      <w:r w:rsidRPr="007379FD">
        <w:rPr>
          <w:sz w:val="20"/>
          <w:szCs w:val="20"/>
        </w:rPr>
        <w:t xml:space="preserve">Fig 1a: Absorption spectrum for </w:t>
      </w:r>
      <w:proofErr w:type="spellStart"/>
      <w:r w:rsidRPr="007379FD">
        <w:rPr>
          <w:sz w:val="20"/>
          <w:szCs w:val="20"/>
        </w:rPr>
        <w:t>lycopene</w:t>
      </w:r>
      <w:proofErr w:type="spellEnd"/>
      <w:r w:rsidRPr="007379FD">
        <w:rPr>
          <w:sz w:val="20"/>
          <w:szCs w:val="20"/>
        </w:rPr>
        <w:t xml:space="preserve"> extracted with water</w:t>
      </w:r>
    </w:p>
    <w:p w:rsidR="004662D0" w:rsidRPr="007379FD" w:rsidRDefault="00BB1383" w:rsidP="00001406">
      <w:pPr>
        <w:adjustRightInd w:val="0"/>
        <w:snapToGrid w:val="0"/>
        <w:ind w:left="851" w:hanging="851"/>
        <w:jc w:val="both"/>
        <w:rPr>
          <w:b/>
          <w:sz w:val="20"/>
          <w:szCs w:val="20"/>
        </w:rPr>
      </w:pPr>
      <w:r>
        <w:rPr>
          <w:noProof/>
          <w:sz w:val="20"/>
          <w:szCs w:val="20"/>
          <w:lang w:eastAsia="zh-CN"/>
        </w:rPr>
        <w:lastRenderedPageBreak/>
        <w:drawing>
          <wp:inline distT="0" distB="0" distL="0" distR="0">
            <wp:extent cx="2524125" cy="12477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31359" cy="1251351"/>
                    </a:xfrm>
                    <a:prstGeom prst="rect">
                      <a:avLst/>
                    </a:prstGeom>
                    <a:noFill/>
                    <a:ln w="9525">
                      <a:noFill/>
                      <a:miter lim="800000"/>
                      <a:headEnd/>
                      <a:tailEnd/>
                    </a:ln>
                  </pic:spPr>
                </pic:pic>
              </a:graphicData>
            </a:graphic>
          </wp:inline>
        </w:drawing>
      </w:r>
    </w:p>
    <w:p w:rsidR="004662D0" w:rsidRPr="007379FD" w:rsidRDefault="004662D0" w:rsidP="00001406">
      <w:pPr>
        <w:adjustRightInd w:val="0"/>
        <w:snapToGrid w:val="0"/>
        <w:jc w:val="both"/>
        <w:rPr>
          <w:sz w:val="20"/>
          <w:szCs w:val="20"/>
        </w:rPr>
      </w:pPr>
      <w:r w:rsidRPr="007379FD">
        <w:rPr>
          <w:sz w:val="20"/>
          <w:szCs w:val="20"/>
        </w:rPr>
        <w:t xml:space="preserve">Fig 1b: Absorption spectrum for </w:t>
      </w:r>
      <w:proofErr w:type="spellStart"/>
      <w:r w:rsidRPr="007379FD">
        <w:rPr>
          <w:sz w:val="20"/>
          <w:szCs w:val="20"/>
        </w:rPr>
        <w:t>lycopene</w:t>
      </w:r>
      <w:proofErr w:type="spellEnd"/>
      <w:r w:rsidRPr="007379FD">
        <w:rPr>
          <w:sz w:val="20"/>
          <w:szCs w:val="20"/>
        </w:rPr>
        <w:t xml:space="preserve"> extracted with the extracting solution made of hexane, ethanol and acetone in the ratio 2:1:1</w:t>
      </w:r>
    </w:p>
    <w:p w:rsidR="004662D0" w:rsidRPr="007379FD" w:rsidRDefault="00BB1383" w:rsidP="00001406">
      <w:pPr>
        <w:adjustRightInd w:val="0"/>
        <w:snapToGrid w:val="0"/>
        <w:ind w:firstLine="180"/>
        <w:jc w:val="both"/>
        <w:rPr>
          <w:b/>
          <w:sz w:val="20"/>
          <w:szCs w:val="20"/>
        </w:rPr>
      </w:pPr>
      <w:r>
        <w:rPr>
          <w:b/>
          <w:noProof/>
          <w:sz w:val="20"/>
          <w:szCs w:val="20"/>
          <w:lang w:eastAsia="zh-CN"/>
        </w:rPr>
        <w:drawing>
          <wp:inline distT="0" distB="0" distL="0" distR="0">
            <wp:extent cx="2562225" cy="1371600"/>
            <wp:effectExtent l="19050" t="0" r="9525"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569750" cy="1375628"/>
                    </a:xfrm>
                    <a:prstGeom prst="rect">
                      <a:avLst/>
                    </a:prstGeom>
                    <a:noFill/>
                    <a:ln w="9525">
                      <a:noFill/>
                      <a:miter lim="800000"/>
                      <a:headEnd/>
                      <a:tailEnd/>
                    </a:ln>
                  </pic:spPr>
                </pic:pic>
              </a:graphicData>
            </a:graphic>
          </wp:inline>
        </w:drawing>
      </w:r>
    </w:p>
    <w:p w:rsidR="004662D0" w:rsidRPr="007379FD" w:rsidRDefault="004662D0" w:rsidP="00001406">
      <w:pPr>
        <w:adjustRightInd w:val="0"/>
        <w:snapToGrid w:val="0"/>
        <w:ind w:left="270"/>
        <w:jc w:val="both"/>
        <w:rPr>
          <w:b/>
          <w:sz w:val="20"/>
          <w:szCs w:val="20"/>
        </w:rPr>
      </w:pPr>
      <w:r w:rsidRPr="007379FD">
        <w:rPr>
          <w:sz w:val="20"/>
          <w:szCs w:val="20"/>
        </w:rPr>
        <w:t xml:space="preserve">Fig 1c: Absorption spectrum for </w:t>
      </w:r>
      <w:proofErr w:type="spellStart"/>
      <w:r w:rsidRPr="007379FD">
        <w:rPr>
          <w:sz w:val="20"/>
          <w:szCs w:val="20"/>
        </w:rPr>
        <w:t>lycopene</w:t>
      </w:r>
      <w:proofErr w:type="spellEnd"/>
      <w:r w:rsidRPr="007379FD">
        <w:rPr>
          <w:sz w:val="20"/>
          <w:szCs w:val="20"/>
        </w:rPr>
        <w:t xml:space="preserve"> extracted with enzymes obtained from the Ibadan local variety of tomato fruits.</w:t>
      </w:r>
    </w:p>
    <w:p w:rsidR="004662D0" w:rsidRPr="007379FD" w:rsidRDefault="004662D0" w:rsidP="00001406">
      <w:pPr>
        <w:adjustRightInd w:val="0"/>
        <w:snapToGrid w:val="0"/>
        <w:ind w:left="270"/>
        <w:jc w:val="both"/>
        <w:rPr>
          <w:noProof/>
          <w:sz w:val="20"/>
          <w:szCs w:val="20"/>
          <w:lang w:eastAsia="en-GB"/>
        </w:rPr>
      </w:pPr>
    </w:p>
    <w:p w:rsidR="004662D0" w:rsidRPr="007379FD" w:rsidRDefault="00BB1383" w:rsidP="00001406">
      <w:pPr>
        <w:adjustRightInd w:val="0"/>
        <w:snapToGrid w:val="0"/>
        <w:ind w:left="270"/>
        <w:jc w:val="both"/>
        <w:rPr>
          <w:sz w:val="20"/>
          <w:szCs w:val="20"/>
        </w:rPr>
      </w:pPr>
      <w:r>
        <w:rPr>
          <w:b/>
          <w:noProof/>
          <w:sz w:val="20"/>
          <w:szCs w:val="20"/>
          <w:lang w:eastAsia="zh-CN"/>
        </w:rPr>
        <w:drawing>
          <wp:inline distT="0" distB="0" distL="0" distR="0">
            <wp:extent cx="2562225" cy="1328257"/>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72255" cy="1333456"/>
                    </a:xfrm>
                    <a:prstGeom prst="rect">
                      <a:avLst/>
                    </a:prstGeom>
                    <a:noFill/>
                    <a:ln w="9525">
                      <a:noFill/>
                      <a:miter lim="800000"/>
                      <a:headEnd/>
                      <a:tailEnd/>
                    </a:ln>
                  </pic:spPr>
                </pic:pic>
              </a:graphicData>
            </a:graphic>
          </wp:inline>
        </w:drawing>
      </w:r>
    </w:p>
    <w:p w:rsidR="004662D0" w:rsidRPr="007379FD" w:rsidRDefault="004662D0" w:rsidP="00001406">
      <w:pPr>
        <w:adjustRightInd w:val="0"/>
        <w:snapToGrid w:val="0"/>
        <w:ind w:left="360"/>
        <w:jc w:val="both"/>
        <w:rPr>
          <w:b/>
          <w:sz w:val="20"/>
          <w:szCs w:val="20"/>
        </w:rPr>
      </w:pPr>
      <w:r w:rsidRPr="007379FD">
        <w:rPr>
          <w:sz w:val="20"/>
          <w:szCs w:val="20"/>
        </w:rPr>
        <w:t xml:space="preserve">Fig 1d: Absorption spectrum for </w:t>
      </w:r>
      <w:proofErr w:type="spellStart"/>
      <w:r w:rsidRPr="007379FD">
        <w:rPr>
          <w:sz w:val="20"/>
          <w:szCs w:val="20"/>
        </w:rPr>
        <w:t>lycopene</w:t>
      </w:r>
      <w:proofErr w:type="spellEnd"/>
      <w:r w:rsidRPr="007379FD">
        <w:rPr>
          <w:sz w:val="20"/>
          <w:szCs w:val="20"/>
        </w:rPr>
        <w:t xml:space="preserve"> extracted with enzymes obtained from the Roma </w:t>
      </w:r>
      <w:proofErr w:type="spellStart"/>
      <w:r w:rsidRPr="007379FD">
        <w:rPr>
          <w:sz w:val="20"/>
          <w:szCs w:val="20"/>
        </w:rPr>
        <w:t>vf</w:t>
      </w:r>
      <w:proofErr w:type="spellEnd"/>
      <w:r w:rsidRPr="007379FD">
        <w:rPr>
          <w:sz w:val="20"/>
          <w:szCs w:val="20"/>
        </w:rPr>
        <w:t xml:space="preserve"> variety of tomato fruits.</w:t>
      </w:r>
    </w:p>
    <w:p w:rsidR="00001406" w:rsidRDefault="00001406" w:rsidP="00001406">
      <w:pPr>
        <w:adjustRightInd w:val="0"/>
        <w:snapToGrid w:val="0"/>
        <w:ind w:left="360"/>
        <w:jc w:val="both"/>
        <w:rPr>
          <w:bCs/>
          <w:sz w:val="20"/>
          <w:szCs w:val="20"/>
          <w:lang w:eastAsia="zh-CN"/>
        </w:rPr>
      </w:pPr>
    </w:p>
    <w:p w:rsidR="00001406" w:rsidRDefault="00001406" w:rsidP="00001406">
      <w:pPr>
        <w:adjustRightInd w:val="0"/>
        <w:snapToGrid w:val="0"/>
        <w:ind w:left="360"/>
        <w:jc w:val="both"/>
        <w:rPr>
          <w:bCs/>
          <w:sz w:val="20"/>
          <w:szCs w:val="20"/>
          <w:lang w:eastAsia="zh-CN"/>
        </w:rPr>
        <w:sectPr w:rsidR="00001406" w:rsidSect="00001406">
          <w:footnotePr>
            <w:pos w:val="beneathText"/>
          </w:footnotePr>
          <w:type w:val="continuous"/>
          <w:pgSz w:w="12240" w:h="15840" w:code="1"/>
          <w:pgMar w:top="1440" w:right="1440" w:bottom="1440" w:left="1440" w:header="720" w:footer="720" w:gutter="0"/>
          <w:pgNumType w:start="110"/>
          <w:cols w:num="2" w:space="576"/>
          <w:docGrid w:linePitch="360"/>
        </w:sectPr>
      </w:pPr>
    </w:p>
    <w:p w:rsidR="004662D0" w:rsidRPr="007379FD" w:rsidRDefault="00DB3194" w:rsidP="00001406">
      <w:pPr>
        <w:adjustRightInd w:val="0"/>
        <w:snapToGrid w:val="0"/>
        <w:ind w:left="851" w:hanging="401"/>
        <w:jc w:val="both"/>
        <w:rPr>
          <w:bCs/>
          <w:i/>
          <w:iCs/>
          <w:sz w:val="20"/>
          <w:szCs w:val="20"/>
        </w:rPr>
      </w:pPr>
      <w:r>
        <w:rPr>
          <w:bCs/>
          <w:sz w:val="20"/>
          <w:szCs w:val="20"/>
        </w:rPr>
        <w:lastRenderedPageBreak/>
        <w:t xml:space="preserve">Table </w:t>
      </w:r>
      <w:r w:rsidR="004662D0" w:rsidRPr="007379FD">
        <w:rPr>
          <w:bCs/>
          <w:sz w:val="20"/>
          <w:szCs w:val="20"/>
        </w:rPr>
        <w:t xml:space="preserve">1 Partial purification table for </w:t>
      </w:r>
      <w:proofErr w:type="spellStart"/>
      <w:r w:rsidR="004662D0" w:rsidRPr="007379FD">
        <w:rPr>
          <w:bCs/>
          <w:sz w:val="20"/>
          <w:szCs w:val="20"/>
        </w:rPr>
        <w:t>polygalactorunase</w:t>
      </w:r>
      <w:proofErr w:type="spellEnd"/>
      <w:r w:rsidR="004662D0" w:rsidRPr="007379FD">
        <w:rPr>
          <w:bCs/>
          <w:sz w:val="20"/>
          <w:szCs w:val="20"/>
        </w:rPr>
        <w:t xml:space="preserve"> obtained from the Roma </w:t>
      </w:r>
      <w:proofErr w:type="spellStart"/>
      <w:r w:rsidR="004662D0" w:rsidRPr="007379FD">
        <w:rPr>
          <w:bCs/>
          <w:sz w:val="20"/>
          <w:szCs w:val="20"/>
        </w:rPr>
        <w:t>vf</w:t>
      </w:r>
      <w:proofErr w:type="spellEnd"/>
      <w:r w:rsidR="004662D0" w:rsidRPr="007379FD">
        <w:rPr>
          <w:bCs/>
          <w:sz w:val="20"/>
          <w:szCs w:val="20"/>
        </w:rPr>
        <w:t xml:space="preserve"> variety of tomato fruits infected by </w:t>
      </w:r>
      <w:proofErr w:type="spellStart"/>
      <w:r w:rsidR="004662D0" w:rsidRPr="007379FD">
        <w:rPr>
          <w:bCs/>
          <w:i/>
          <w:iCs/>
          <w:sz w:val="20"/>
          <w:szCs w:val="20"/>
        </w:rPr>
        <w:t>Aspergillus</w:t>
      </w:r>
      <w:proofErr w:type="spellEnd"/>
      <w:r w:rsidR="004662D0" w:rsidRPr="007379FD">
        <w:rPr>
          <w:bCs/>
          <w:i/>
          <w:iCs/>
          <w:sz w:val="20"/>
          <w:szCs w:val="20"/>
        </w:rPr>
        <w:t xml:space="preserve"> </w:t>
      </w:r>
      <w:proofErr w:type="spellStart"/>
      <w:r w:rsidR="004662D0" w:rsidRPr="007379FD">
        <w:rPr>
          <w:bCs/>
          <w:i/>
          <w:iCs/>
          <w:sz w:val="20"/>
          <w:szCs w:val="20"/>
        </w:rPr>
        <w:t>niger</w:t>
      </w:r>
      <w:proofErr w:type="spellEnd"/>
      <w:r w:rsidR="004662D0" w:rsidRPr="007379FD">
        <w:rPr>
          <w:bCs/>
          <w:i/>
          <w:iCs/>
          <w:sz w:val="20"/>
          <w:szCs w:val="20"/>
        </w:rPr>
        <w:t xml:space="preserve"> </w:t>
      </w:r>
    </w:p>
    <w:tbl>
      <w:tblPr>
        <w:tblW w:w="4746"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3"/>
        <w:gridCol w:w="1551"/>
        <w:gridCol w:w="1540"/>
        <w:gridCol w:w="1663"/>
        <w:gridCol w:w="1489"/>
        <w:gridCol w:w="1494"/>
      </w:tblGrid>
      <w:tr w:rsidR="004662D0" w:rsidRPr="00B32F6F" w:rsidTr="00790171">
        <w:tc>
          <w:tcPr>
            <w:tcW w:w="744"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 xml:space="preserve">Fraction </w:t>
            </w:r>
          </w:p>
        </w:tc>
        <w:tc>
          <w:tcPr>
            <w:tcW w:w="853"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Total activity</w:t>
            </w:r>
          </w:p>
          <w:p w:rsidR="004662D0" w:rsidRPr="00B32F6F" w:rsidRDefault="004662D0" w:rsidP="00001406">
            <w:pPr>
              <w:adjustRightInd w:val="0"/>
              <w:snapToGrid w:val="0"/>
              <w:jc w:val="both"/>
              <w:rPr>
                <w:sz w:val="16"/>
                <w:szCs w:val="16"/>
                <w:lang w:eastAsia="en-GB"/>
              </w:rPr>
            </w:pPr>
            <w:r w:rsidRPr="00B32F6F">
              <w:rPr>
                <w:sz w:val="16"/>
                <w:szCs w:val="16"/>
                <w:lang w:eastAsia="en-GB"/>
              </w:rPr>
              <w:t>(Units)</w:t>
            </w:r>
          </w:p>
        </w:tc>
        <w:tc>
          <w:tcPr>
            <w:tcW w:w="847"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Total protein</w:t>
            </w:r>
          </w:p>
          <w:p w:rsidR="004662D0" w:rsidRPr="00B32F6F" w:rsidRDefault="004662D0" w:rsidP="00001406">
            <w:pPr>
              <w:adjustRightInd w:val="0"/>
              <w:snapToGrid w:val="0"/>
              <w:jc w:val="both"/>
              <w:rPr>
                <w:sz w:val="16"/>
                <w:szCs w:val="16"/>
                <w:lang w:eastAsia="en-GB"/>
              </w:rPr>
            </w:pPr>
            <w:r w:rsidRPr="00B32F6F">
              <w:rPr>
                <w:sz w:val="16"/>
                <w:szCs w:val="16"/>
                <w:lang w:eastAsia="en-GB"/>
              </w:rPr>
              <w:t>(mg)</w:t>
            </w:r>
          </w:p>
        </w:tc>
        <w:tc>
          <w:tcPr>
            <w:tcW w:w="915"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Specific activity</w:t>
            </w:r>
          </w:p>
          <w:p w:rsidR="004662D0" w:rsidRPr="00B32F6F" w:rsidRDefault="004662D0" w:rsidP="00001406">
            <w:pPr>
              <w:adjustRightInd w:val="0"/>
              <w:snapToGrid w:val="0"/>
              <w:jc w:val="both"/>
              <w:rPr>
                <w:sz w:val="16"/>
                <w:szCs w:val="16"/>
                <w:lang w:eastAsia="en-GB"/>
              </w:rPr>
            </w:pPr>
            <w:r w:rsidRPr="00B32F6F">
              <w:rPr>
                <w:sz w:val="16"/>
                <w:szCs w:val="16"/>
                <w:lang w:eastAsia="en-GB"/>
              </w:rPr>
              <w:t>(Units/mg)</w:t>
            </w:r>
          </w:p>
        </w:tc>
        <w:tc>
          <w:tcPr>
            <w:tcW w:w="81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Yield</w:t>
            </w:r>
          </w:p>
          <w:p w:rsidR="004662D0" w:rsidRPr="00B32F6F" w:rsidRDefault="004662D0" w:rsidP="00001406">
            <w:pPr>
              <w:adjustRightInd w:val="0"/>
              <w:snapToGrid w:val="0"/>
              <w:jc w:val="both"/>
              <w:rPr>
                <w:sz w:val="16"/>
                <w:szCs w:val="16"/>
                <w:lang w:eastAsia="en-GB"/>
              </w:rPr>
            </w:pPr>
            <w:r w:rsidRPr="00B32F6F">
              <w:rPr>
                <w:sz w:val="16"/>
                <w:szCs w:val="16"/>
                <w:lang w:eastAsia="en-GB"/>
              </w:rPr>
              <w:t>(%)</w:t>
            </w:r>
          </w:p>
        </w:tc>
        <w:tc>
          <w:tcPr>
            <w:tcW w:w="822"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Purification fold</w:t>
            </w:r>
          </w:p>
        </w:tc>
      </w:tr>
      <w:tr w:rsidR="004662D0" w:rsidRPr="00B32F6F" w:rsidTr="00790171">
        <w:trPr>
          <w:trHeight w:val="70"/>
        </w:trPr>
        <w:tc>
          <w:tcPr>
            <w:tcW w:w="744"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Crude</w:t>
            </w:r>
          </w:p>
        </w:tc>
        <w:tc>
          <w:tcPr>
            <w:tcW w:w="853"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1000</w:t>
            </w:r>
          </w:p>
        </w:tc>
        <w:tc>
          <w:tcPr>
            <w:tcW w:w="847"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500</w:t>
            </w:r>
          </w:p>
        </w:tc>
        <w:tc>
          <w:tcPr>
            <w:tcW w:w="915"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2.00</w:t>
            </w:r>
          </w:p>
        </w:tc>
        <w:tc>
          <w:tcPr>
            <w:tcW w:w="81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100</w:t>
            </w:r>
          </w:p>
        </w:tc>
        <w:tc>
          <w:tcPr>
            <w:tcW w:w="822"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1</w:t>
            </w:r>
          </w:p>
        </w:tc>
      </w:tr>
      <w:tr w:rsidR="004662D0" w:rsidRPr="00B32F6F" w:rsidTr="00790171">
        <w:tc>
          <w:tcPr>
            <w:tcW w:w="744"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(NH</w:t>
            </w:r>
            <w:r w:rsidRPr="00B32F6F">
              <w:rPr>
                <w:sz w:val="16"/>
                <w:szCs w:val="16"/>
                <w:vertAlign w:val="subscript"/>
                <w:lang w:eastAsia="en-GB"/>
              </w:rPr>
              <w:t>4</w:t>
            </w:r>
            <w:r w:rsidRPr="00B32F6F">
              <w:rPr>
                <w:sz w:val="16"/>
                <w:szCs w:val="16"/>
                <w:lang w:eastAsia="en-GB"/>
              </w:rPr>
              <w:t>)SO</w:t>
            </w:r>
            <w:r w:rsidRPr="00B32F6F">
              <w:rPr>
                <w:sz w:val="16"/>
                <w:szCs w:val="16"/>
                <w:vertAlign w:val="subscript"/>
                <w:lang w:eastAsia="en-GB"/>
              </w:rPr>
              <w:t>4</w:t>
            </w:r>
          </w:p>
        </w:tc>
        <w:tc>
          <w:tcPr>
            <w:tcW w:w="853"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880</w:t>
            </w:r>
          </w:p>
        </w:tc>
        <w:tc>
          <w:tcPr>
            <w:tcW w:w="847"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164</w:t>
            </w:r>
          </w:p>
        </w:tc>
        <w:tc>
          <w:tcPr>
            <w:tcW w:w="915"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5.37</w:t>
            </w:r>
          </w:p>
        </w:tc>
        <w:tc>
          <w:tcPr>
            <w:tcW w:w="81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88</w:t>
            </w:r>
          </w:p>
        </w:tc>
        <w:tc>
          <w:tcPr>
            <w:tcW w:w="822"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2.69</w:t>
            </w:r>
          </w:p>
        </w:tc>
      </w:tr>
    </w:tbl>
    <w:p w:rsidR="004662D0" w:rsidRPr="007379FD" w:rsidRDefault="004662D0" w:rsidP="00001406">
      <w:pPr>
        <w:adjustRightInd w:val="0"/>
        <w:snapToGrid w:val="0"/>
        <w:ind w:left="851"/>
        <w:jc w:val="both"/>
        <w:rPr>
          <w:b/>
          <w:sz w:val="20"/>
          <w:szCs w:val="20"/>
        </w:rPr>
      </w:pPr>
    </w:p>
    <w:p w:rsidR="004662D0" w:rsidRPr="007379FD" w:rsidRDefault="004662D0" w:rsidP="00001406">
      <w:pPr>
        <w:adjustRightInd w:val="0"/>
        <w:snapToGrid w:val="0"/>
        <w:ind w:left="851"/>
        <w:jc w:val="both"/>
        <w:rPr>
          <w:sz w:val="20"/>
          <w:szCs w:val="20"/>
        </w:rPr>
      </w:pPr>
      <w:r w:rsidRPr="007379FD">
        <w:rPr>
          <w:bCs/>
          <w:sz w:val="20"/>
          <w:szCs w:val="20"/>
        </w:rPr>
        <w:t xml:space="preserve">Table 2: Partial purification table for </w:t>
      </w:r>
      <w:proofErr w:type="spellStart"/>
      <w:r w:rsidRPr="007379FD">
        <w:rPr>
          <w:bCs/>
          <w:sz w:val="20"/>
          <w:szCs w:val="20"/>
        </w:rPr>
        <w:t>polygalactorunase</w:t>
      </w:r>
      <w:proofErr w:type="spellEnd"/>
      <w:r w:rsidRPr="007379FD">
        <w:rPr>
          <w:bCs/>
          <w:sz w:val="20"/>
          <w:szCs w:val="20"/>
        </w:rPr>
        <w:t xml:space="preserve"> obtained from the Ibadan local variety of tomato fruits infected by </w:t>
      </w:r>
      <w:proofErr w:type="spellStart"/>
      <w:r w:rsidRPr="007379FD">
        <w:rPr>
          <w:bCs/>
          <w:i/>
          <w:iCs/>
          <w:sz w:val="20"/>
          <w:szCs w:val="20"/>
        </w:rPr>
        <w:t>Aspergillus</w:t>
      </w:r>
      <w:proofErr w:type="spellEnd"/>
      <w:r w:rsidRPr="007379FD">
        <w:rPr>
          <w:bCs/>
          <w:i/>
          <w:iCs/>
          <w:sz w:val="20"/>
          <w:szCs w:val="20"/>
        </w:rPr>
        <w:t xml:space="preserve"> </w:t>
      </w:r>
      <w:proofErr w:type="spellStart"/>
      <w:r w:rsidRPr="007379FD">
        <w:rPr>
          <w:bCs/>
          <w:i/>
          <w:iCs/>
          <w:sz w:val="20"/>
          <w:szCs w:val="20"/>
        </w:rPr>
        <w:t>niger</w:t>
      </w:r>
      <w:proofErr w:type="spellEnd"/>
      <w:r w:rsidRPr="007379FD">
        <w:rPr>
          <w:sz w:val="20"/>
          <w:szCs w:val="20"/>
        </w:rPr>
        <w:t xml:space="preserve"> </w:t>
      </w:r>
    </w:p>
    <w:tbl>
      <w:tblPr>
        <w:tblW w:w="4746"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
        <w:gridCol w:w="1690"/>
        <w:gridCol w:w="1647"/>
        <w:gridCol w:w="1983"/>
        <w:gridCol w:w="907"/>
        <w:gridCol w:w="1798"/>
      </w:tblGrid>
      <w:tr w:rsidR="004662D0" w:rsidRPr="00B32F6F" w:rsidTr="00790171">
        <w:tc>
          <w:tcPr>
            <w:tcW w:w="585"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 xml:space="preserve">Fraction </w:t>
            </w:r>
          </w:p>
        </w:tc>
        <w:tc>
          <w:tcPr>
            <w:tcW w:w="92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Total activity</w:t>
            </w:r>
          </w:p>
          <w:p w:rsidR="004662D0" w:rsidRPr="00B32F6F" w:rsidRDefault="004662D0" w:rsidP="00001406">
            <w:pPr>
              <w:adjustRightInd w:val="0"/>
              <w:snapToGrid w:val="0"/>
              <w:jc w:val="both"/>
              <w:rPr>
                <w:sz w:val="16"/>
                <w:szCs w:val="16"/>
                <w:lang w:eastAsia="en-GB"/>
              </w:rPr>
            </w:pPr>
            <w:r w:rsidRPr="00B32F6F">
              <w:rPr>
                <w:sz w:val="16"/>
                <w:szCs w:val="16"/>
                <w:lang w:eastAsia="en-GB"/>
              </w:rPr>
              <w:t>(Units)</w:t>
            </w:r>
          </w:p>
        </w:tc>
        <w:tc>
          <w:tcPr>
            <w:tcW w:w="906"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Total protein</w:t>
            </w:r>
          </w:p>
          <w:p w:rsidR="004662D0" w:rsidRPr="00B32F6F" w:rsidRDefault="004662D0" w:rsidP="00001406">
            <w:pPr>
              <w:adjustRightInd w:val="0"/>
              <w:snapToGrid w:val="0"/>
              <w:jc w:val="both"/>
              <w:rPr>
                <w:sz w:val="16"/>
                <w:szCs w:val="16"/>
                <w:lang w:eastAsia="en-GB"/>
              </w:rPr>
            </w:pPr>
            <w:r w:rsidRPr="00B32F6F">
              <w:rPr>
                <w:sz w:val="16"/>
                <w:szCs w:val="16"/>
                <w:lang w:eastAsia="en-GB"/>
              </w:rPr>
              <w:t>(mg)</w:t>
            </w:r>
          </w:p>
        </w:tc>
        <w:tc>
          <w:tcPr>
            <w:tcW w:w="1091"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Specific activity</w:t>
            </w:r>
          </w:p>
          <w:p w:rsidR="004662D0" w:rsidRPr="00B32F6F" w:rsidRDefault="004662D0" w:rsidP="00001406">
            <w:pPr>
              <w:adjustRightInd w:val="0"/>
              <w:snapToGrid w:val="0"/>
              <w:jc w:val="both"/>
              <w:rPr>
                <w:sz w:val="16"/>
                <w:szCs w:val="16"/>
                <w:lang w:eastAsia="en-GB"/>
              </w:rPr>
            </w:pPr>
            <w:r w:rsidRPr="00B32F6F">
              <w:rPr>
                <w:sz w:val="16"/>
                <w:szCs w:val="16"/>
                <w:lang w:eastAsia="en-GB"/>
              </w:rPr>
              <w:t>(Units/mg)</w:t>
            </w:r>
          </w:p>
        </w:tc>
        <w:tc>
          <w:tcPr>
            <w:tcW w:w="49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Yield</w:t>
            </w:r>
          </w:p>
          <w:p w:rsidR="004662D0" w:rsidRPr="00B32F6F" w:rsidRDefault="004662D0" w:rsidP="00001406">
            <w:pPr>
              <w:adjustRightInd w:val="0"/>
              <w:snapToGrid w:val="0"/>
              <w:jc w:val="both"/>
              <w:rPr>
                <w:sz w:val="16"/>
                <w:szCs w:val="16"/>
                <w:lang w:eastAsia="en-GB"/>
              </w:rPr>
            </w:pPr>
            <w:r w:rsidRPr="00B32F6F">
              <w:rPr>
                <w:sz w:val="16"/>
                <w:szCs w:val="16"/>
                <w:lang w:eastAsia="en-GB"/>
              </w:rPr>
              <w:t>(%)</w:t>
            </w:r>
          </w:p>
        </w:tc>
        <w:tc>
          <w:tcPr>
            <w:tcW w:w="98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Purification fold</w:t>
            </w:r>
          </w:p>
        </w:tc>
      </w:tr>
      <w:tr w:rsidR="004662D0" w:rsidRPr="00B32F6F" w:rsidTr="00790171">
        <w:tc>
          <w:tcPr>
            <w:tcW w:w="585"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Crude</w:t>
            </w:r>
          </w:p>
        </w:tc>
        <w:tc>
          <w:tcPr>
            <w:tcW w:w="92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970</w:t>
            </w:r>
          </w:p>
        </w:tc>
        <w:tc>
          <w:tcPr>
            <w:tcW w:w="906"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485</w:t>
            </w:r>
          </w:p>
        </w:tc>
        <w:tc>
          <w:tcPr>
            <w:tcW w:w="1091"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2.00</w:t>
            </w:r>
          </w:p>
        </w:tc>
        <w:tc>
          <w:tcPr>
            <w:tcW w:w="49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100</w:t>
            </w:r>
          </w:p>
        </w:tc>
        <w:tc>
          <w:tcPr>
            <w:tcW w:w="98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1</w:t>
            </w:r>
          </w:p>
        </w:tc>
      </w:tr>
      <w:tr w:rsidR="004662D0" w:rsidRPr="00B32F6F" w:rsidTr="00790171">
        <w:tc>
          <w:tcPr>
            <w:tcW w:w="585"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(NH</w:t>
            </w:r>
            <w:r w:rsidRPr="00B32F6F">
              <w:rPr>
                <w:sz w:val="16"/>
                <w:szCs w:val="16"/>
                <w:vertAlign w:val="subscript"/>
                <w:lang w:eastAsia="en-GB"/>
              </w:rPr>
              <w:t>4</w:t>
            </w:r>
            <w:r w:rsidRPr="00B32F6F">
              <w:rPr>
                <w:sz w:val="16"/>
                <w:szCs w:val="16"/>
                <w:lang w:eastAsia="en-GB"/>
              </w:rPr>
              <w:t>)SO</w:t>
            </w:r>
            <w:r w:rsidRPr="00B32F6F">
              <w:rPr>
                <w:sz w:val="16"/>
                <w:szCs w:val="16"/>
                <w:vertAlign w:val="subscript"/>
                <w:lang w:eastAsia="en-GB"/>
              </w:rPr>
              <w:t>4</w:t>
            </w:r>
          </w:p>
        </w:tc>
        <w:tc>
          <w:tcPr>
            <w:tcW w:w="92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400</w:t>
            </w:r>
          </w:p>
        </w:tc>
        <w:tc>
          <w:tcPr>
            <w:tcW w:w="906"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172</w:t>
            </w:r>
          </w:p>
        </w:tc>
        <w:tc>
          <w:tcPr>
            <w:tcW w:w="1091"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2.33</w:t>
            </w:r>
          </w:p>
        </w:tc>
        <w:tc>
          <w:tcPr>
            <w:tcW w:w="49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41.24</w:t>
            </w:r>
          </w:p>
        </w:tc>
        <w:tc>
          <w:tcPr>
            <w:tcW w:w="989" w:type="pct"/>
            <w:tcBorders>
              <w:top w:val="single" w:sz="4" w:space="0" w:color="000000"/>
              <w:left w:val="single" w:sz="4" w:space="0" w:color="000000"/>
              <w:bottom w:val="single" w:sz="4" w:space="0" w:color="000000"/>
              <w:right w:val="single" w:sz="4" w:space="0" w:color="000000"/>
            </w:tcBorders>
            <w:hideMark/>
          </w:tcPr>
          <w:p w:rsidR="004662D0" w:rsidRPr="00B32F6F" w:rsidRDefault="004662D0" w:rsidP="00001406">
            <w:pPr>
              <w:adjustRightInd w:val="0"/>
              <w:snapToGrid w:val="0"/>
              <w:jc w:val="both"/>
              <w:rPr>
                <w:sz w:val="16"/>
                <w:szCs w:val="16"/>
                <w:lang w:eastAsia="en-GB"/>
              </w:rPr>
            </w:pPr>
            <w:r w:rsidRPr="00B32F6F">
              <w:rPr>
                <w:sz w:val="16"/>
                <w:szCs w:val="16"/>
                <w:lang w:eastAsia="en-GB"/>
              </w:rPr>
              <w:t>1.17</w:t>
            </w:r>
          </w:p>
        </w:tc>
      </w:tr>
    </w:tbl>
    <w:p w:rsidR="004662D0" w:rsidRDefault="004662D0" w:rsidP="00001406">
      <w:pPr>
        <w:adjustRightInd w:val="0"/>
        <w:snapToGrid w:val="0"/>
        <w:ind w:left="851"/>
        <w:jc w:val="both"/>
        <w:rPr>
          <w:bCs/>
          <w:sz w:val="20"/>
          <w:szCs w:val="20"/>
          <w:lang w:eastAsia="zh-CN"/>
        </w:rPr>
      </w:pPr>
    </w:p>
    <w:p w:rsidR="004662D0" w:rsidRDefault="004662D0" w:rsidP="00001406">
      <w:pPr>
        <w:adjustRightInd w:val="0"/>
        <w:snapToGrid w:val="0"/>
        <w:ind w:firstLine="90"/>
        <w:jc w:val="both"/>
        <w:rPr>
          <w:sz w:val="20"/>
          <w:szCs w:val="20"/>
        </w:rPr>
      </w:pPr>
      <w:r w:rsidRPr="007379FD">
        <w:rPr>
          <w:bCs/>
          <w:sz w:val="20"/>
          <w:szCs w:val="20"/>
        </w:rPr>
        <w:t xml:space="preserve">Table 3: Partial purification table for </w:t>
      </w:r>
      <w:proofErr w:type="spellStart"/>
      <w:r w:rsidRPr="007379FD">
        <w:rPr>
          <w:bCs/>
          <w:sz w:val="20"/>
          <w:szCs w:val="20"/>
        </w:rPr>
        <w:t>cellulase</w:t>
      </w:r>
      <w:proofErr w:type="spellEnd"/>
      <w:r w:rsidRPr="007379FD">
        <w:rPr>
          <w:bCs/>
          <w:sz w:val="20"/>
          <w:szCs w:val="20"/>
        </w:rPr>
        <w:t xml:space="preserve"> obtained from the R</w:t>
      </w:r>
      <w:r w:rsidR="0079155E">
        <w:rPr>
          <w:bCs/>
          <w:sz w:val="20"/>
          <w:szCs w:val="20"/>
        </w:rPr>
        <w:t xml:space="preserve">oma </w:t>
      </w:r>
      <w:proofErr w:type="spellStart"/>
      <w:r w:rsidR="0079155E">
        <w:rPr>
          <w:bCs/>
          <w:sz w:val="20"/>
          <w:szCs w:val="20"/>
        </w:rPr>
        <w:t>vf</w:t>
      </w:r>
      <w:proofErr w:type="spellEnd"/>
      <w:r w:rsidR="0079155E">
        <w:rPr>
          <w:bCs/>
          <w:sz w:val="20"/>
          <w:szCs w:val="20"/>
        </w:rPr>
        <w:t xml:space="preserve"> variety of tomato fruits</w:t>
      </w:r>
      <w:r w:rsidR="00790171">
        <w:rPr>
          <w:rFonts w:hint="eastAsia"/>
          <w:bCs/>
          <w:sz w:val="20"/>
          <w:szCs w:val="20"/>
          <w:lang w:eastAsia="zh-CN"/>
        </w:rPr>
        <w:t xml:space="preserve"> </w:t>
      </w:r>
      <w:r w:rsidRPr="007379FD">
        <w:rPr>
          <w:bCs/>
          <w:sz w:val="20"/>
          <w:szCs w:val="20"/>
        </w:rPr>
        <w:t xml:space="preserve">infected by </w:t>
      </w:r>
      <w:proofErr w:type="spellStart"/>
      <w:r w:rsidRPr="007379FD">
        <w:rPr>
          <w:bCs/>
          <w:i/>
          <w:iCs/>
          <w:sz w:val="20"/>
          <w:szCs w:val="20"/>
        </w:rPr>
        <w:t>Aspergillus</w:t>
      </w:r>
      <w:proofErr w:type="spellEnd"/>
      <w:r w:rsidRPr="007379FD">
        <w:rPr>
          <w:bCs/>
          <w:i/>
          <w:iCs/>
          <w:sz w:val="20"/>
          <w:szCs w:val="20"/>
        </w:rPr>
        <w:t xml:space="preserve"> </w:t>
      </w:r>
      <w:proofErr w:type="spellStart"/>
      <w:r w:rsidRPr="007379FD">
        <w:rPr>
          <w:bCs/>
          <w:i/>
          <w:iCs/>
          <w:sz w:val="20"/>
          <w:szCs w:val="20"/>
        </w:rPr>
        <w:t>niger</w:t>
      </w:r>
      <w:proofErr w:type="spellEnd"/>
      <w:r w:rsidRPr="007379FD">
        <w:rPr>
          <w:sz w:val="20"/>
          <w:szCs w:val="20"/>
        </w:rPr>
        <w:t xml:space="preserve"> </w:t>
      </w:r>
    </w:p>
    <w:tbl>
      <w:tblPr>
        <w:tblW w:w="48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2"/>
        <w:gridCol w:w="1806"/>
        <w:gridCol w:w="1760"/>
        <w:gridCol w:w="1955"/>
        <w:gridCol w:w="805"/>
        <w:gridCol w:w="1771"/>
      </w:tblGrid>
      <w:tr w:rsidR="0079155E" w:rsidRPr="004662D0" w:rsidTr="0079155E">
        <w:trPr>
          <w:cantSplit/>
          <w:jc w:val="center"/>
        </w:trPr>
        <w:tc>
          <w:tcPr>
            <w:tcW w:w="684"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79155E">
            <w:pPr>
              <w:adjustRightInd w:val="0"/>
              <w:snapToGrid w:val="0"/>
              <w:ind w:left="-90"/>
              <w:jc w:val="both"/>
              <w:rPr>
                <w:sz w:val="16"/>
                <w:szCs w:val="16"/>
                <w:lang w:eastAsia="en-GB"/>
              </w:rPr>
            </w:pPr>
            <w:r w:rsidRPr="004662D0">
              <w:rPr>
                <w:sz w:val="16"/>
                <w:szCs w:val="16"/>
                <w:lang w:eastAsia="en-GB"/>
              </w:rPr>
              <w:t xml:space="preserve">Fraction </w:t>
            </w:r>
          </w:p>
        </w:tc>
        <w:tc>
          <w:tcPr>
            <w:tcW w:w="963" w:type="pct"/>
            <w:tcBorders>
              <w:top w:val="single" w:sz="4" w:space="0" w:color="000000"/>
              <w:left w:val="single" w:sz="4" w:space="0" w:color="000000"/>
              <w:bottom w:val="single" w:sz="4" w:space="0" w:color="000000"/>
              <w:right w:val="single" w:sz="4" w:space="0" w:color="000000"/>
            </w:tcBorders>
            <w:hideMark/>
          </w:tcPr>
          <w:p w:rsidR="004662D0" w:rsidRPr="004662D0" w:rsidRDefault="003F50A2" w:rsidP="0079155E">
            <w:pPr>
              <w:adjustRightInd w:val="0"/>
              <w:snapToGrid w:val="0"/>
              <w:ind w:left="-90"/>
              <w:jc w:val="both"/>
              <w:rPr>
                <w:sz w:val="16"/>
                <w:szCs w:val="16"/>
                <w:lang w:eastAsia="en-GB"/>
              </w:rPr>
            </w:pPr>
            <w:r>
              <w:rPr>
                <w:rFonts w:hint="eastAsia"/>
                <w:sz w:val="16"/>
                <w:szCs w:val="16"/>
                <w:lang w:eastAsia="zh-CN"/>
              </w:rPr>
              <w:t>T</w:t>
            </w:r>
            <w:r w:rsidR="004662D0" w:rsidRPr="004662D0">
              <w:rPr>
                <w:sz w:val="16"/>
                <w:szCs w:val="16"/>
                <w:lang w:eastAsia="en-GB"/>
              </w:rPr>
              <w:t>otal activity(Units)</w:t>
            </w:r>
          </w:p>
        </w:tc>
        <w:tc>
          <w:tcPr>
            <w:tcW w:w="938" w:type="pct"/>
            <w:tcBorders>
              <w:top w:val="single" w:sz="4" w:space="0" w:color="000000"/>
              <w:left w:val="single" w:sz="4" w:space="0" w:color="000000"/>
              <w:bottom w:val="single" w:sz="4" w:space="0" w:color="000000"/>
              <w:right w:val="single" w:sz="4" w:space="0" w:color="000000"/>
            </w:tcBorders>
            <w:hideMark/>
          </w:tcPr>
          <w:p w:rsidR="004662D0" w:rsidRPr="004662D0" w:rsidRDefault="003F50A2" w:rsidP="0079155E">
            <w:pPr>
              <w:adjustRightInd w:val="0"/>
              <w:snapToGrid w:val="0"/>
              <w:ind w:left="-90"/>
              <w:jc w:val="both"/>
              <w:rPr>
                <w:sz w:val="16"/>
                <w:szCs w:val="16"/>
                <w:lang w:eastAsia="en-GB"/>
              </w:rPr>
            </w:pPr>
            <w:r>
              <w:rPr>
                <w:rFonts w:hint="eastAsia"/>
                <w:sz w:val="16"/>
                <w:szCs w:val="16"/>
                <w:lang w:eastAsia="zh-CN"/>
              </w:rPr>
              <w:t>T</w:t>
            </w:r>
            <w:r w:rsidR="004662D0" w:rsidRPr="004662D0">
              <w:rPr>
                <w:sz w:val="16"/>
                <w:szCs w:val="16"/>
                <w:lang w:eastAsia="en-GB"/>
              </w:rPr>
              <w:t>otal protein(mg)</w:t>
            </w:r>
          </w:p>
        </w:tc>
        <w:tc>
          <w:tcPr>
            <w:tcW w:w="1042"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79155E">
            <w:pPr>
              <w:adjustRightInd w:val="0"/>
              <w:snapToGrid w:val="0"/>
              <w:ind w:left="-90"/>
              <w:jc w:val="both"/>
              <w:rPr>
                <w:sz w:val="16"/>
                <w:szCs w:val="16"/>
                <w:lang w:eastAsia="en-GB"/>
              </w:rPr>
            </w:pPr>
            <w:r w:rsidRPr="004662D0">
              <w:rPr>
                <w:sz w:val="16"/>
                <w:szCs w:val="16"/>
                <w:lang w:eastAsia="en-GB"/>
              </w:rPr>
              <w:t>Specific activity</w:t>
            </w:r>
            <w:r w:rsidR="00B32F6F">
              <w:rPr>
                <w:sz w:val="16"/>
                <w:szCs w:val="16"/>
                <w:lang w:eastAsia="en-GB"/>
              </w:rPr>
              <w:t>(Units/m</w:t>
            </w:r>
            <w:r w:rsidRPr="004662D0">
              <w:rPr>
                <w:sz w:val="16"/>
                <w:szCs w:val="16"/>
                <w:lang w:eastAsia="en-GB"/>
              </w:rPr>
              <w:t>)</w:t>
            </w:r>
          </w:p>
        </w:tc>
        <w:tc>
          <w:tcPr>
            <w:tcW w:w="429"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79155E">
            <w:pPr>
              <w:adjustRightInd w:val="0"/>
              <w:snapToGrid w:val="0"/>
              <w:ind w:left="-90"/>
              <w:jc w:val="both"/>
              <w:rPr>
                <w:sz w:val="16"/>
                <w:szCs w:val="16"/>
                <w:lang w:eastAsia="en-GB"/>
              </w:rPr>
            </w:pPr>
            <w:proofErr w:type="spellStart"/>
            <w:r w:rsidRPr="004662D0">
              <w:rPr>
                <w:sz w:val="16"/>
                <w:szCs w:val="16"/>
                <w:lang w:eastAsia="en-GB"/>
              </w:rPr>
              <w:t>ield</w:t>
            </w:r>
            <w:proofErr w:type="spellEnd"/>
            <w:r w:rsidRPr="004662D0">
              <w:rPr>
                <w:sz w:val="16"/>
                <w:szCs w:val="16"/>
                <w:lang w:eastAsia="en-GB"/>
              </w:rPr>
              <w:t>%)</w:t>
            </w:r>
          </w:p>
        </w:tc>
        <w:tc>
          <w:tcPr>
            <w:tcW w:w="944"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79155E">
            <w:pPr>
              <w:adjustRightInd w:val="0"/>
              <w:snapToGrid w:val="0"/>
              <w:ind w:left="-90"/>
              <w:jc w:val="both"/>
              <w:rPr>
                <w:sz w:val="16"/>
                <w:szCs w:val="16"/>
                <w:lang w:eastAsia="en-GB"/>
              </w:rPr>
            </w:pPr>
            <w:r w:rsidRPr="004662D0">
              <w:rPr>
                <w:sz w:val="16"/>
                <w:szCs w:val="16"/>
                <w:lang w:eastAsia="en-GB"/>
              </w:rPr>
              <w:t>Purification fold</w:t>
            </w:r>
          </w:p>
        </w:tc>
      </w:tr>
      <w:tr w:rsidR="004662D0" w:rsidRPr="004662D0" w:rsidTr="0079155E">
        <w:trPr>
          <w:cantSplit/>
          <w:trHeight w:val="70"/>
          <w:jc w:val="center"/>
        </w:trPr>
        <w:tc>
          <w:tcPr>
            <w:tcW w:w="684"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79155E">
            <w:pPr>
              <w:adjustRightInd w:val="0"/>
              <w:snapToGrid w:val="0"/>
              <w:ind w:left="-90"/>
              <w:jc w:val="both"/>
              <w:rPr>
                <w:sz w:val="16"/>
                <w:szCs w:val="16"/>
                <w:lang w:eastAsia="en-GB"/>
              </w:rPr>
            </w:pPr>
            <w:r w:rsidRPr="004662D0">
              <w:rPr>
                <w:sz w:val="16"/>
                <w:szCs w:val="16"/>
                <w:lang w:eastAsia="en-GB"/>
              </w:rPr>
              <w:t>Crude</w:t>
            </w:r>
          </w:p>
        </w:tc>
        <w:tc>
          <w:tcPr>
            <w:tcW w:w="963"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001406">
            <w:pPr>
              <w:adjustRightInd w:val="0"/>
              <w:snapToGrid w:val="0"/>
              <w:ind w:left="-90" w:firstLine="941"/>
              <w:jc w:val="both"/>
              <w:rPr>
                <w:sz w:val="16"/>
                <w:szCs w:val="16"/>
                <w:lang w:eastAsia="en-GB"/>
              </w:rPr>
            </w:pPr>
            <w:r w:rsidRPr="004662D0">
              <w:rPr>
                <w:sz w:val="16"/>
                <w:szCs w:val="16"/>
                <w:lang w:eastAsia="en-GB"/>
              </w:rPr>
              <w:t>1250</w:t>
            </w:r>
          </w:p>
        </w:tc>
        <w:tc>
          <w:tcPr>
            <w:tcW w:w="938"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001406">
            <w:pPr>
              <w:adjustRightInd w:val="0"/>
              <w:snapToGrid w:val="0"/>
              <w:ind w:left="-90" w:firstLine="941"/>
              <w:jc w:val="both"/>
              <w:rPr>
                <w:sz w:val="16"/>
                <w:szCs w:val="16"/>
                <w:lang w:eastAsia="en-GB"/>
              </w:rPr>
            </w:pPr>
            <w:r w:rsidRPr="004662D0">
              <w:rPr>
                <w:sz w:val="16"/>
                <w:szCs w:val="16"/>
                <w:lang w:eastAsia="en-GB"/>
              </w:rPr>
              <w:t>625</w:t>
            </w:r>
          </w:p>
        </w:tc>
        <w:tc>
          <w:tcPr>
            <w:tcW w:w="1042"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001406">
            <w:pPr>
              <w:adjustRightInd w:val="0"/>
              <w:snapToGrid w:val="0"/>
              <w:ind w:left="-90" w:firstLine="941"/>
              <w:jc w:val="both"/>
              <w:rPr>
                <w:sz w:val="16"/>
                <w:szCs w:val="16"/>
                <w:lang w:eastAsia="en-GB"/>
              </w:rPr>
            </w:pPr>
            <w:r w:rsidRPr="004662D0">
              <w:rPr>
                <w:sz w:val="16"/>
                <w:szCs w:val="16"/>
                <w:lang w:eastAsia="en-GB"/>
              </w:rPr>
              <w:t>2.00</w:t>
            </w:r>
          </w:p>
        </w:tc>
        <w:tc>
          <w:tcPr>
            <w:tcW w:w="429"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79155E">
            <w:pPr>
              <w:adjustRightInd w:val="0"/>
              <w:snapToGrid w:val="0"/>
              <w:ind w:left="-90"/>
              <w:jc w:val="both"/>
              <w:rPr>
                <w:sz w:val="16"/>
                <w:szCs w:val="16"/>
                <w:lang w:eastAsia="en-GB"/>
              </w:rPr>
            </w:pPr>
            <w:r w:rsidRPr="004662D0">
              <w:rPr>
                <w:sz w:val="16"/>
                <w:szCs w:val="16"/>
                <w:lang w:eastAsia="en-GB"/>
              </w:rPr>
              <w:t>00</w:t>
            </w:r>
          </w:p>
        </w:tc>
        <w:tc>
          <w:tcPr>
            <w:tcW w:w="944"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001406">
            <w:pPr>
              <w:adjustRightInd w:val="0"/>
              <w:snapToGrid w:val="0"/>
              <w:ind w:left="-90" w:firstLine="941"/>
              <w:jc w:val="both"/>
              <w:rPr>
                <w:sz w:val="16"/>
                <w:szCs w:val="16"/>
                <w:lang w:eastAsia="en-GB"/>
              </w:rPr>
            </w:pPr>
            <w:r w:rsidRPr="004662D0">
              <w:rPr>
                <w:sz w:val="16"/>
                <w:szCs w:val="16"/>
                <w:lang w:eastAsia="en-GB"/>
              </w:rPr>
              <w:t>1</w:t>
            </w:r>
          </w:p>
        </w:tc>
      </w:tr>
      <w:tr w:rsidR="004662D0" w:rsidRPr="004662D0" w:rsidTr="0079155E">
        <w:trPr>
          <w:cantSplit/>
          <w:trHeight w:val="70"/>
          <w:jc w:val="center"/>
        </w:trPr>
        <w:tc>
          <w:tcPr>
            <w:tcW w:w="684"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79155E">
            <w:pPr>
              <w:adjustRightInd w:val="0"/>
              <w:snapToGrid w:val="0"/>
              <w:ind w:left="-90"/>
              <w:jc w:val="both"/>
              <w:rPr>
                <w:sz w:val="16"/>
                <w:szCs w:val="16"/>
                <w:lang w:eastAsia="en-GB"/>
              </w:rPr>
            </w:pPr>
            <w:r w:rsidRPr="004662D0">
              <w:rPr>
                <w:sz w:val="16"/>
                <w:szCs w:val="16"/>
                <w:lang w:eastAsia="en-GB"/>
              </w:rPr>
              <w:t>(NH</w:t>
            </w:r>
            <w:r w:rsidRPr="004662D0">
              <w:rPr>
                <w:sz w:val="16"/>
                <w:szCs w:val="16"/>
                <w:vertAlign w:val="subscript"/>
                <w:lang w:eastAsia="en-GB"/>
              </w:rPr>
              <w:t>4</w:t>
            </w:r>
            <w:r w:rsidRPr="004662D0">
              <w:rPr>
                <w:sz w:val="16"/>
                <w:szCs w:val="16"/>
                <w:lang w:eastAsia="en-GB"/>
              </w:rPr>
              <w:t>)SO</w:t>
            </w:r>
            <w:r w:rsidRPr="004662D0">
              <w:rPr>
                <w:sz w:val="16"/>
                <w:szCs w:val="16"/>
                <w:vertAlign w:val="subscript"/>
                <w:lang w:eastAsia="en-GB"/>
              </w:rPr>
              <w:t>4</w:t>
            </w:r>
          </w:p>
        </w:tc>
        <w:tc>
          <w:tcPr>
            <w:tcW w:w="963"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001406">
            <w:pPr>
              <w:adjustRightInd w:val="0"/>
              <w:snapToGrid w:val="0"/>
              <w:ind w:left="-90" w:firstLine="941"/>
              <w:jc w:val="both"/>
              <w:rPr>
                <w:sz w:val="16"/>
                <w:szCs w:val="16"/>
                <w:lang w:eastAsia="en-GB"/>
              </w:rPr>
            </w:pPr>
            <w:r w:rsidRPr="004662D0">
              <w:rPr>
                <w:sz w:val="16"/>
                <w:szCs w:val="16"/>
                <w:lang w:eastAsia="en-GB"/>
              </w:rPr>
              <w:t>1200</w:t>
            </w:r>
          </w:p>
        </w:tc>
        <w:tc>
          <w:tcPr>
            <w:tcW w:w="938"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001406">
            <w:pPr>
              <w:adjustRightInd w:val="0"/>
              <w:snapToGrid w:val="0"/>
              <w:ind w:left="-90" w:firstLine="941"/>
              <w:jc w:val="both"/>
              <w:rPr>
                <w:sz w:val="16"/>
                <w:szCs w:val="16"/>
                <w:lang w:eastAsia="en-GB"/>
              </w:rPr>
            </w:pPr>
            <w:r w:rsidRPr="004662D0">
              <w:rPr>
                <w:sz w:val="16"/>
                <w:szCs w:val="16"/>
                <w:lang w:eastAsia="en-GB"/>
              </w:rPr>
              <w:t>164</w:t>
            </w:r>
          </w:p>
        </w:tc>
        <w:tc>
          <w:tcPr>
            <w:tcW w:w="1042"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001406">
            <w:pPr>
              <w:adjustRightInd w:val="0"/>
              <w:snapToGrid w:val="0"/>
              <w:ind w:left="-90" w:firstLine="941"/>
              <w:jc w:val="both"/>
              <w:rPr>
                <w:sz w:val="16"/>
                <w:szCs w:val="16"/>
                <w:lang w:eastAsia="en-GB"/>
              </w:rPr>
            </w:pPr>
            <w:r w:rsidRPr="004662D0">
              <w:rPr>
                <w:sz w:val="16"/>
                <w:szCs w:val="16"/>
                <w:lang w:eastAsia="en-GB"/>
              </w:rPr>
              <w:t>7.32</w:t>
            </w:r>
          </w:p>
        </w:tc>
        <w:tc>
          <w:tcPr>
            <w:tcW w:w="429"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79155E">
            <w:pPr>
              <w:adjustRightInd w:val="0"/>
              <w:snapToGrid w:val="0"/>
              <w:jc w:val="both"/>
              <w:rPr>
                <w:sz w:val="16"/>
                <w:szCs w:val="16"/>
                <w:lang w:eastAsia="zh-CN"/>
              </w:rPr>
            </w:pPr>
            <w:r w:rsidRPr="004662D0">
              <w:rPr>
                <w:sz w:val="16"/>
                <w:szCs w:val="16"/>
                <w:lang w:eastAsia="en-GB"/>
              </w:rPr>
              <w:t>6</w:t>
            </w:r>
          </w:p>
        </w:tc>
        <w:tc>
          <w:tcPr>
            <w:tcW w:w="944" w:type="pct"/>
            <w:tcBorders>
              <w:top w:val="single" w:sz="4" w:space="0" w:color="000000"/>
              <w:left w:val="single" w:sz="4" w:space="0" w:color="000000"/>
              <w:bottom w:val="single" w:sz="4" w:space="0" w:color="000000"/>
              <w:right w:val="single" w:sz="4" w:space="0" w:color="000000"/>
            </w:tcBorders>
            <w:hideMark/>
          </w:tcPr>
          <w:p w:rsidR="004662D0" w:rsidRPr="004662D0" w:rsidRDefault="004662D0" w:rsidP="00001406">
            <w:pPr>
              <w:adjustRightInd w:val="0"/>
              <w:snapToGrid w:val="0"/>
              <w:ind w:left="-90" w:firstLine="941"/>
              <w:jc w:val="both"/>
              <w:rPr>
                <w:sz w:val="16"/>
                <w:szCs w:val="16"/>
                <w:lang w:eastAsia="en-GB"/>
              </w:rPr>
            </w:pPr>
            <w:r w:rsidRPr="004662D0">
              <w:rPr>
                <w:sz w:val="16"/>
                <w:szCs w:val="16"/>
                <w:lang w:eastAsia="en-GB"/>
              </w:rPr>
              <w:t>3.66</w:t>
            </w:r>
          </w:p>
        </w:tc>
      </w:tr>
    </w:tbl>
    <w:p w:rsidR="004662D0" w:rsidRDefault="004662D0" w:rsidP="00001406">
      <w:pPr>
        <w:adjustRightInd w:val="0"/>
        <w:snapToGrid w:val="0"/>
        <w:ind w:left="-90"/>
        <w:jc w:val="both"/>
        <w:rPr>
          <w:sz w:val="20"/>
          <w:szCs w:val="20"/>
        </w:rPr>
      </w:pPr>
      <w:r w:rsidRPr="007379FD">
        <w:rPr>
          <w:bCs/>
          <w:sz w:val="20"/>
          <w:szCs w:val="20"/>
        </w:rPr>
        <w:lastRenderedPageBreak/>
        <w:t xml:space="preserve">Table 4: Partial purification table for </w:t>
      </w:r>
      <w:proofErr w:type="spellStart"/>
      <w:r w:rsidRPr="007379FD">
        <w:rPr>
          <w:bCs/>
          <w:sz w:val="20"/>
          <w:szCs w:val="20"/>
        </w:rPr>
        <w:t>cellulase</w:t>
      </w:r>
      <w:proofErr w:type="spellEnd"/>
      <w:r w:rsidRPr="007379FD">
        <w:rPr>
          <w:bCs/>
          <w:sz w:val="20"/>
          <w:szCs w:val="20"/>
        </w:rPr>
        <w:t xml:space="preserve"> obtained from the Ibadan local variety of tomato fruits infected by </w:t>
      </w:r>
      <w:proofErr w:type="spellStart"/>
      <w:r w:rsidRPr="007379FD">
        <w:rPr>
          <w:bCs/>
          <w:i/>
          <w:iCs/>
          <w:sz w:val="20"/>
          <w:szCs w:val="20"/>
        </w:rPr>
        <w:t>Aspergillus</w:t>
      </w:r>
      <w:proofErr w:type="spellEnd"/>
      <w:r w:rsidRPr="007379FD">
        <w:rPr>
          <w:bCs/>
          <w:i/>
          <w:iCs/>
          <w:sz w:val="20"/>
          <w:szCs w:val="20"/>
        </w:rPr>
        <w:t xml:space="preserve"> </w:t>
      </w:r>
      <w:proofErr w:type="spellStart"/>
      <w:r w:rsidRPr="007379FD">
        <w:rPr>
          <w:bCs/>
          <w:i/>
          <w:iCs/>
          <w:sz w:val="20"/>
          <w:szCs w:val="20"/>
        </w:rPr>
        <w:t>niger</w:t>
      </w:r>
      <w:proofErr w:type="spellEnd"/>
      <w:r w:rsidRPr="007379FD">
        <w:rPr>
          <w:sz w:val="20"/>
          <w:szCs w:val="2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471"/>
        <w:gridCol w:w="1419"/>
        <w:gridCol w:w="1921"/>
        <w:gridCol w:w="1230"/>
        <w:gridCol w:w="1888"/>
      </w:tblGrid>
      <w:tr w:rsidR="004662D0" w:rsidRPr="00790171" w:rsidTr="0079155E">
        <w:trPr>
          <w:jc w:val="center"/>
        </w:trPr>
        <w:tc>
          <w:tcPr>
            <w:tcW w:w="860"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 xml:space="preserve">Fraction </w:t>
            </w:r>
          </w:p>
        </w:tc>
        <w:tc>
          <w:tcPr>
            <w:tcW w:w="768" w:type="pct"/>
            <w:tcBorders>
              <w:top w:val="single" w:sz="4" w:space="0" w:color="000000"/>
              <w:left w:val="single" w:sz="4" w:space="0" w:color="000000"/>
              <w:bottom w:val="single" w:sz="4" w:space="0" w:color="000000"/>
              <w:right w:val="single" w:sz="4" w:space="0" w:color="000000"/>
            </w:tcBorders>
            <w:hideMark/>
          </w:tcPr>
          <w:p w:rsidR="004662D0" w:rsidRPr="00790171" w:rsidRDefault="003F50A2" w:rsidP="0079155E">
            <w:pPr>
              <w:adjustRightInd w:val="0"/>
              <w:snapToGrid w:val="0"/>
              <w:ind w:left="-90"/>
              <w:jc w:val="both"/>
              <w:rPr>
                <w:sz w:val="16"/>
                <w:szCs w:val="16"/>
                <w:lang w:eastAsia="en-GB"/>
              </w:rPr>
            </w:pPr>
            <w:r>
              <w:rPr>
                <w:rFonts w:hint="eastAsia"/>
                <w:sz w:val="16"/>
                <w:szCs w:val="16"/>
                <w:lang w:eastAsia="zh-CN"/>
              </w:rPr>
              <w:t>T</w:t>
            </w:r>
            <w:r w:rsidR="004662D0" w:rsidRPr="00790171">
              <w:rPr>
                <w:sz w:val="16"/>
                <w:szCs w:val="16"/>
                <w:lang w:eastAsia="en-GB"/>
              </w:rPr>
              <w:t>otal activity(Units)</w:t>
            </w:r>
          </w:p>
        </w:tc>
        <w:tc>
          <w:tcPr>
            <w:tcW w:w="741" w:type="pct"/>
            <w:tcBorders>
              <w:top w:val="single" w:sz="4" w:space="0" w:color="000000"/>
              <w:left w:val="single" w:sz="4" w:space="0" w:color="000000"/>
              <w:bottom w:val="single" w:sz="4" w:space="0" w:color="000000"/>
              <w:right w:val="single" w:sz="4" w:space="0" w:color="000000"/>
            </w:tcBorders>
            <w:hideMark/>
          </w:tcPr>
          <w:p w:rsidR="004662D0" w:rsidRPr="00790171" w:rsidRDefault="003F50A2" w:rsidP="0079155E">
            <w:pPr>
              <w:adjustRightInd w:val="0"/>
              <w:snapToGrid w:val="0"/>
              <w:ind w:left="-90"/>
              <w:jc w:val="both"/>
              <w:rPr>
                <w:sz w:val="16"/>
                <w:szCs w:val="16"/>
                <w:lang w:eastAsia="en-GB"/>
              </w:rPr>
            </w:pPr>
            <w:r>
              <w:rPr>
                <w:rFonts w:hint="eastAsia"/>
                <w:sz w:val="16"/>
                <w:szCs w:val="16"/>
                <w:lang w:eastAsia="zh-CN"/>
              </w:rPr>
              <w:t>T</w:t>
            </w:r>
            <w:r w:rsidR="004662D0" w:rsidRPr="00790171">
              <w:rPr>
                <w:sz w:val="16"/>
                <w:szCs w:val="16"/>
                <w:lang w:eastAsia="en-GB"/>
              </w:rPr>
              <w:t>otal protein(mg)</w:t>
            </w:r>
          </w:p>
        </w:tc>
        <w:tc>
          <w:tcPr>
            <w:tcW w:w="1003"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79155E">
            <w:pPr>
              <w:adjustRightInd w:val="0"/>
              <w:snapToGrid w:val="0"/>
              <w:ind w:left="-90"/>
              <w:jc w:val="both"/>
              <w:rPr>
                <w:sz w:val="16"/>
                <w:szCs w:val="16"/>
                <w:lang w:eastAsia="en-GB"/>
              </w:rPr>
            </w:pPr>
            <w:r w:rsidRPr="00790171">
              <w:rPr>
                <w:sz w:val="16"/>
                <w:szCs w:val="16"/>
                <w:lang w:eastAsia="en-GB"/>
              </w:rPr>
              <w:t>Specific activity(Units/mg)</w:t>
            </w:r>
          </w:p>
        </w:tc>
        <w:tc>
          <w:tcPr>
            <w:tcW w:w="642"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79155E">
            <w:pPr>
              <w:adjustRightInd w:val="0"/>
              <w:snapToGrid w:val="0"/>
              <w:ind w:left="-90"/>
              <w:jc w:val="both"/>
              <w:rPr>
                <w:sz w:val="16"/>
                <w:szCs w:val="16"/>
                <w:lang w:eastAsia="en-GB"/>
              </w:rPr>
            </w:pPr>
            <w:r w:rsidRPr="00790171">
              <w:rPr>
                <w:sz w:val="16"/>
                <w:szCs w:val="16"/>
                <w:lang w:eastAsia="en-GB"/>
              </w:rPr>
              <w:t>Yield(%)</w:t>
            </w:r>
          </w:p>
        </w:tc>
        <w:tc>
          <w:tcPr>
            <w:tcW w:w="986"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79155E">
            <w:pPr>
              <w:adjustRightInd w:val="0"/>
              <w:snapToGrid w:val="0"/>
              <w:ind w:left="-90"/>
              <w:jc w:val="both"/>
              <w:rPr>
                <w:sz w:val="16"/>
                <w:szCs w:val="16"/>
                <w:lang w:eastAsia="en-GB"/>
              </w:rPr>
            </w:pPr>
            <w:r w:rsidRPr="00790171">
              <w:rPr>
                <w:sz w:val="16"/>
                <w:szCs w:val="16"/>
                <w:lang w:eastAsia="en-GB"/>
              </w:rPr>
              <w:t>Purification fold</w:t>
            </w:r>
          </w:p>
        </w:tc>
      </w:tr>
      <w:tr w:rsidR="004662D0" w:rsidRPr="00790171" w:rsidTr="0079155E">
        <w:trPr>
          <w:jc w:val="center"/>
        </w:trPr>
        <w:tc>
          <w:tcPr>
            <w:tcW w:w="860"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Crude</w:t>
            </w:r>
          </w:p>
        </w:tc>
        <w:tc>
          <w:tcPr>
            <w:tcW w:w="768"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3600</w:t>
            </w:r>
          </w:p>
        </w:tc>
        <w:tc>
          <w:tcPr>
            <w:tcW w:w="741"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1800</w:t>
            </w:r>
          </w:p>
        </w:tc>
        <w:tc>
          <w:tcPr>
            <w:tcW w:w="1003"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2.00</w:t>
            </w:r>
          </w:p>
        </w:tc>
        <w:tc>
          <w:tcPr>
            <w:tcW w:w="642"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79155E">
            <w:pPr>
              <w:adjustRightInd w:val="0"/>
              <w:snapToGrid w:val="0"/>
              <w:ind w:left="-90"/>
              <w:jc w:val="both"/>
              <w:rPr>
                <w:sz w:val="16"/>
                <w:szCs w:val="16"/>
                <w:lang w:eastAsia="en-GB"/>
              </w:rPr>
            </w:pPr>
            <w:r w:rsidRPr="00790171">
              <w:rPr>
                <w:sz w:val="16"/>
                <w:szCs w:val="16"/>
                <w:lang w:eastAsia="en-GB"/>
              </w:rPr>
              <w:t>100</w:t>
            </w:r>
          </w:p>
        </w:tc>
        <w:tc>
          <w:tcPr>
            <w:tcW w:w="986"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1</w:t>
            </w:r>
          </w:p>
        </w:tc>
      </w:tr>
      <w:tr w:rsidR="004662D0" w:rsidRPr="00790171" w:rsidTr="0079155E">
        <w:trPr>
          <w:jc w:val="center"/>
        </w:trPr>
        <w:tc>
          <w:tcPr>
            <w:tcW w:w="860"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79155E">
            <w:pPr>
              <w:adjustRightInd w:val="0"/>
              <w:snapToGrid w:val="0"/>
              <w:ind w:left="-90"/>
              <w:jc w:val="both"/>
              <w:rPr>
                <w:sz w:val="16"/>
                <w:szCs w:val="16"/>
                <w:lang w:eastAsia="en-GB"/>
              </w:rPr>
            </w:pPr>
            <w:r w:rsidRPr="00790171">
              <w:rPr>
                <w:sz w:val="16"/>
                <w:szCs w:val="16"/>
                <w:lang w:eastAsia="en-GB"/>
              </w:rPr>
              <w:t>(NH</w:t>
            </w:r>
            <w:r w:rsidRPr="00790171">
              <w:rPr>
                <w:sz w:val="16"/>
                <w:szCs w:val="16"/>
                <w:vertAlign w:val="subscript"/>
                <w:lang w:eastAsia="en-GB"/>
              </w:rPr>
              <w:t>4</w:t>
            </w:r>
            <w:r w:rsidRPr="00790171">
              <w:rPr>
                <w:sz w:val="16"/>
                <w:szCs w:val="16"/>
                <w:lang w:eastAsia="en-GB"/>
              </w:rPr>
              <w:t>)SO</w:t>
            </w:r>
            <w:r w:rsidRPr="00790171">
              <w:rPr>
                <w:sz w:val="16"/>
                <w:szCs w:val="16"/>
                <w:vertAlign w:val="subscript"/>
                <w:lang w:eastAsia="en-GB"/>
              </w:rPr>
              <w:t>4</w:t>
            </w:r>
          </w:p>
        </w:tc>
        <w:tc>
          <w:tcPr>
            <w:tcW w:w="768"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3400</w:t>
            </w:r>
          </w:p>
        </w:tc>
        <w:tc>
          <w:tcPr>
            <w:tcW w:w="741"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172</w:t>
            </w:r>
          </w:p>
        </w:tc>
        <w:tc>
          <w:tcPr>
            <w:tcW w:w="1003"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19.77</w:t>
            </w:r>
          </w:p>
        </w:tc>
        <w:tc>
          <w:tcPr>
            <w:tcW w:w="642"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79155E">
            <w:pPr>
              <w:adjustRightInd w:val="0"/>
              <w:snapToGrid w:val="0"/>
              <w:ind w:left="-90"/>
              <w:jc w:val="both"/>
              <w:rPr>
                <w:sz w:val="16"/>
                <w:szCs w:val="16"/>
                <w:lang w:eastAsia="en-GB"/>
              </w:rPr>
            </w:pPr>
            <w:r w:rsidRPr="00790171">
              <w:rPr>
                <w:sz w:val="16"/>
                <w:szCs w:val="16"/>
                <w:lang w:eastAsia="en-GB"/>
              </w:rPr>
              <w:t>94.44</w:t>
            </w:r>
          </w:p>
        </w:tc>
        <w:tc>
          <w:tcPr>
            <w:tcW w:w="986" w:type="pct"/>
            <w:tcBorders>
              <w:top w:val="single" w:sz="4" w:space="0" w:color="000000"/>
              <w:left w:val="single" w:sz="4" w:space="0" w:color="000000"/>
              <w:bottom w:val="single" w:sz="4" w:space="0" w:color="000000"/>
              <w:right w:val="single" w:sz="4" w:space="0" w:color="000000"/>
            </w:tcBorders>
            <w:hideMark/>
          </w:tcPr>
          <w:p w:rsidR="004662D0" w:rsidRPr="00790171" w:rsidRDefault="004662D0" w:rsidP="00001406">
            <w:pPr>
              <w:adjustRightInd w:val="0"/>
              <w:snapToGrid w:val="0"/>
              <w:ind w:left="-90" w:firstLine="941"/>
              <w:jc w:val="both"/>
              <w:rPr>
                <w:sz w:val="16"/>
                <w:szCs w:val="16"/>
                <w:lang w:eastAsia="en-GB"/>
              </w:rPr>
            </w:pPr>
            <w:r w:rsidRPr="00790171">
              <w:rPr>
                <w:sz w:val="16"/>
                <w:szCs w:val="16"/>
                <w:lang w:eastAsia="en-GB"/>
              </w:rPr>
              <w:t>9.89</w:t>
            </w:r>
          </w:p>
        </w:tc>
      </w:tr>
    </w:tbl>
    <w:p w:rsidR="004662D0" w:rsidRDefault="004662D0" w:rsidP="0079155E">
      <w:pPr>
        <w:adjustRightInd w:val="0"/>
        <w:snapToGrid w:val="0"/>
        <w:jc w:val="both"/>
        <w:rPr>
          <w:b/>
          <w:sz w:val="20"/>
          <w:szCs w:val="20"/>
          <w:lang w:eastAsia="zh-CN"/>
        </w:rPr>
      </w:pPr>
    </w:p>
    <w:p w:rsidR="004662D0" w:rsidRDefault="004662D0" w:rsidP="00001406">
      <w:pPr>
        <w:adjustRightInd w:val="0"/>
        <w:snapToGrid w:val="0"/>
        <w:ind w:left="851"/>
        <w:jc w:val="both"/>
        <w:rPr>
          <w:bCs/>
          <w:sz w:val="20"/>
          <w:szCs w:val="20"/>
        </w:rPr>
      </w:pPr>
      <w:r w:rsidRPr="007379FD">
        <w:rPr>
          <w:bCs/>
          <w:sz w:val="20"/>
          <w:szCs w:val="20"/>
        </w:rPr>
        <w:t xml:space="preserve">Table 5: </w:t>
      </w:r>
      <w:proofErr w:type="spellStart"/>
      <w:r w:rsidRPr="007379FD">
        <w:rPr>
          <w:bCs/>
          <w:sz w:val="20"/>
          <w:szCs w:val="20"/>
        </w:rPr>
        <w:t>lycopene</w:t>
      </w:r>
      <w:proofErr w:type="spellEnd"/>
      <w:r w:rsidRPr="007379FD">
        <w:rPr>
          <w:bCs/>
          <w:sz w:val="20"/>
          <w:szCs w:val="20"/>
        </w:rPr>
        <w:t xml:space="preserve"> content of tomato fruits after extraction with various solvents </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2007"/>
        <w:gridCol w:w="1987"/>
        <w:gridCol w:w="1987"/>
        <w:gridCol w:w="1983"/>
      </w:tblGrid>
      <w:tr w:rsidR="00B32F6F" w:rsidRPr="003F50A2" w:rsidTr="00790171">
        <w:tc>
          <w:tcPr>
            <w:tcW w:w="795" w:type="pct"/>
            <w:tcBorders>
              <w:top w:val="single" w:sz="4" w:space="0" w:color="000000"/>
              <w:left w:val="single" w:sz="4" w:space="0" w:color="000000"/>
              <w:bottom w:val="single" w:sz="4" w:space="0" w:color="000000"/>
              <w:right w:val="single" w:sz="4" w:space="0" w:color="000000"/>
            </w:tcBorders>
            <w:hideMark/>
          </w:tcPr>
          <w:p w:rsidR="004662D0" w:rsidRPr="003F50A2" w:rsidRDefault="004662D0" w:rsidP="00001406">
            <w:pPr>
              <w:adjustRightInd w:val="0"/>
              <w:snapToGrid w:val="0"/>
              <w:jc w:val="both"/>
              <w:rPr>
                <w:sz w:val="16"/>
                <w:szCs w:val="16"/>
                <w:lang w:eastAsia="en-GB"/>
              </w:rPr>
            </w:pPr>
            <w:r w:rsidRPr="003F50A2">
              <w:rPr>
                <w:sz w:val="16"/>
                <w:szCs w:val="16"/>
                <w:lang w:eastAsia="en-GB"/>
              </w:rPr>
              <w:t xml:space="preserve">Sample </w:t>
            </w:r>
          </w:p>
        </w:tc>
        <w:tc>
          <w:tcPr>
            <w:tcW w:w="1060" w:type="pct"/>
            <w:tcBorders>
              <w:top w:val="single" w:sz="4" w:space="0" w:color="000000"/>
              <w:left w:val="single" w:sz="4" w:space="0" w:color="000000"/>
              <w:bottom w:val="single" w:sz="4" w:space="0" w:color="000000"/>
              <w:right w:val="single" w:sz="4" w:space="0" w:color="000000"/>
            </w:tcBorders>
            <w:hideMark/>
          </w:tcPr>
          <w:p w:rsidR="004662D0" w:rsidRPr="003F50A2" w:rsidRDefault="004662D0" w:rsidP="00001406">
            <w:pPr>
              <w:adjustRightInd w:val="0"/>
              <w:snapToGrid w:val="0"/>
              <w:jc w:val="both"/>
              <w:rPr>
                <w:sz w:val="16"/>
                <w:szCs w:val="16"/>
                <w:lang w:eastAsia="en-GB"/>
              </w:rPr>
            </w:pPr>
            <w:proofErr w:type="spellStart"/>
            <w:r w:rsidRPr="003F50A2">
              <w:rPr>
                <w:sz w:val="16"/>
                <w:szCs w:val="16"/>
                <w:lang w:eastAsia="en-GB"/>
              </w:rPr>
              <w:t>Lycopene</w:t>
            </w:r>
            <w:proofErr w:type="spellEnd"/>
            <w:r w:rsidRPr="003F50A2">
              <w:rPr>
                <w:sz w:val="16"/>
                <w:szCs w:val="16"/>
                <w:lang w:eastAsia="en-GB"/>
              </w:rPr>
              <w:t xml:space="preserve"> content of tomato fruits in extracting solution (mg/kg)</w:t>
            </w:r>
          </w:p>
        </w:tc>
        <w:tc>
          <w:tcPr>
            <w:tcW w:w="1049" w:type="pct"/>
            <w:tcBorders>
              <w:top w:val="single" w:sz="4" w:space="0" w:color="000000"/>
              <w:left w:val="single" w:sz="4" w:space="0" w:color="000000"/>
              <w:bottom w:val="single" w:sz="4" w:space="0" w:color="000000"/>
              <w:right w:val="single" w:sz="4" w:space="0" w:color="000000"/>
            </w:tcBorders>
            <w:hideMark/>
          </w:tcPr>
          <w:p w:rsidR="004662D0" w:rsidRPr="003F50A2" w:rsidRDefault="004662D0" w:rsidP="00001406">
            <w:pPr>
              <w:adjustRightInd w:val="0"/>
              <w:snapToGrid w:val="0"/>
              <w:jc w:val="both"/>
              <w:rPr>
                <w:sz w:val="16"/>
                <w:szCs w:val="16"/>
                <w:lang w:eastAsia="en-GB"/>
              </w:rPr>
            </w:pPr>
            <w:proofErr w:type="spellStart"/>
            <w:r w:rsidRPr="003F50A2">
              <w:rPr>
                <w:sz w:val="16"/>
                <w:szCs w:val="16"/>
                <w:lang w:eastAsia="en-GB"/>
              </w:rPr>
              <w:t>Lycopene</w:t>
            </w:r>
            <w:proofErr w:type="spellEnd"/>
            <w:r w:rsidRPr="003F50A2">
              <w:rPr>
                <w:sz w:val="16"/>
                <w:szCs w:val="16"/>
                <w:lang w:eastAsia="en-GB"/>
              </w:rPr>
              <w:t xml:space="preserve"> content of tomato fruits extracted with water (mg/kg)</w:t>
            </w:r>
          </w:p>
        </w:tc>
        <w:tc>
          <w:tcPr>
            <w:tcW w:w="1049" w:type="pct"/>
            <w:tcBorders>
              <w:top w:val="single" w:sz="4" w:space="0" w:color="000000"/>
              <w:left w:val="single" w:sz="4" w:space="0" w:color="000000"/>
              <w:bottom w:val="single" w:sz="4" w:space="0" w:color="000000"/>
              <w:right w:val="single" w:sz="4" w:space="0" w:color="000000"/>
            </w:tcBorders>
            <w:hideMark/>
          </w:tcPr>
          <w:p w:rsidR="004662D0" w:rsidRPr="003F50A2" w:rsidRDefault="00790171" w:rsidP="00001406">
            <w:pPr>
              <w:adjustRightInd w:val="0"/>
              <w:snapToGrid w:val="0"/>
              <w:jc w:val="both"/>
              <w:rPr>
                <w:sz w:val="16"/>
                <w:szCs w:val="16"/>
                <w:lang w:eastAsia="zh-CN"/>
              </w:rPr>
            </w:pPr>
            <w:proofErr w:type="spellStart"/>
            <w:r w:rsidRPr="003F50A2">
              <w:rPr>
                <w:sz w:val="16"/>
                <w:szCs w:val="16"/>
                <w:lang w:eastAsia="en-GB"/>
              </w:rPr>
              <w:t>Lycopene</w:t>
            </w:r>
            <w:proofErr w:type="spellEnd"/>
            <w:r w:rsidRPr="003F50A2">
              <w:rPr>
                <w:sz w:val="16"/>
                <w:szCs w:val="16"/>
                <w:lang w:eastAsia="en-GB"/>
              </w:rPr>
              <w:t xml:space="preserve"> content of tomato</w:t>
            </w:r>
            <w:r w:rsidRPr="003F50A2">
              <w:rPr>
                <w:rFonts w:hint="eastAsia"/>
                <w:sz w:val="16"/>
                <w:szCs w:val="16"/>
                <w:lang w:eastAsia="zh-CN"/>
              </w:rPr>
              <w:t xml:space="preserve"> f</w:t>
            </w:r>
            <w:r w:rsidR="004662D0" w:rsidRPr="003F50A2">
              <w:rPr>
                <w:sz w:val="16"/>
                <w:szCs w:val="16"/>
                <w:lang w:eastAsia="en-GB"/>
              </w:rPr>
              <w:t xml:space="preserve">ruits extracted with enzyme from Roma </w:t>
            </w:r>
            <w:proofErr w:type="spellStart"/>
            <w:r w:rsidR="004662D0" w:rsidRPr="003F50A2">
              <w:rPr>
                <w:sz w:val="16"/>
                <w:szCs w:val="16"/>
                <w:lang w:eastAsia="en-GB"/>
              </w:rPr>
              <w:t>vf</w:t>
            </w:r>
            <w:proofErr w:type="spellEnd"/>
            <w:r w:rsidR="004662D0" w:rsidRPr="003F50A2">
              <w:rPr>
                <w:sz w:val="16"/>
                <w:szCs w:val="16"/>
                <w:lang w:eastAsia="en-GB"/>
              </w:rPr>
              <w:t xml:space="preserve"> tomato variety (mg/kg)</w:t>
            </w:r>
          </w:p>
        </w:tc>
        <w:tc>
          <w:tcPr>
            <w:tcW w:w="1048" w:type="pct"/>
            <w:tcBorders>
              <w:top w:val="single" w:sz="4" w:space="0" w:color="000000"/>
              <w:left w:val="single" w:sz="4" w:space="0" w:color="000000"/>
              <w:bottom w:val="single" w:sz="4" w:space="0" w:color="000000"/>
              <w:right w:val="single" w:sz="4" w:space="0" w:color="000000"/>
            </w:tcBorders>
            <w:hideMark/>
          </w:tcPr>
          <w:p w:rsidR="004662D0" w:rsidRPr="003F50A2" w:rsidRDefault="004662D0" w:rsidP="00001406">
            <w:pPr>
              <w:adjustRightInd w:val="0"/>
              <w:snapToGrid w:val="0"/>
              <w:jc w:val="both"/>
              <w:rPr>
                <w:sz w:val="16"/>
                <w:szCs w:val="16"/>
                <w:lang w:eastAsia="en-GB"/>
              </w:rPr>
            </w:pPr>
            <w:proofErr w:type="spellStart"/>
            <w:r w:rsidRPr="003F50A2">
              <w:rPr>
                <w:sz w:val="16"/>
                <w:szCs w:val="16"/>
                <w:lang w:eastAsia="en-GB"/>
              </w:rPr>
              <w:t>Lycopene</w:t>
            </w:r>
            <w:proofErr w:type="spellEnd"/>
            <w:r w:rsidRPr="003F50A2">
              <w:rPr>
                <w:sz w:val="16"/>
                <w:szCs w:val="16"/>
                <w:lang w:eastAsia="en-GB"/>
              </w:rPr>
              <w:t xml:space="preserve"> content of tomato fruits extracted with enzyme from the Ibadan local tomato variety (mg/kg)</w:t>
            </w:r>
          </w:p>
        </w:tc>
      </w:tr>
      <w:tr w:rsidR="00B32F6F" w:rsidRPr="003F50A2" w:rsidTr="003F50A2">
        <w:trPr>
          <w:trHeight w:val="80"/>
        </w:trPr>
        <w:tc>
          <w:tcPr>
            <w:tcW w:w="795" w:type="pct"/>
            <w:tcBorders>
              <w:top w:val="single" w:sz="4" w:space="0" w:color="000000"/>
              <w:left w:val="single" w:sz="4" w:space="0" w:color="000000"/>
              <w:bottom w:val="single" w:sz="4" w:space="0" w:color="000000"/>
              <w:right w:val="single" w:sz="4" w:space="0" w:color="000000"/>
            </w:tcBorders>
            <w:hideMark/>
          </w:tcPr>
          <w:p w:rsidR="004662D0" w:rsidRPr="003F50A2" w:rsidRDefault="00B32F6F" w:rsidP="00001406">
            <w:pPr>
              <w:adjustRightInd w:val="0"/>
              <w:snapToGrid w:val="0"/>
              <w:jc w:val="both"/>
              <w:rPr>
                <w:sz w:val="16"/>
                <w:szCs w:val="16"/>
                <w:lang w:eastAsia="en-GB"/>
              </w:rPr>
            </w:pPr>
            <w:r w:rsidRPr="003F50A2">
              <w:rPr>
                <w:sz w:val="16"/>
                <w:szCs w:val="16"/>
                <w:lang w:eastAsia="en-GB"/>
              </w:rPr>
              <w:t>2g</w:t>
            </w:r>
            <w:r w:rsidRPr="003F50A2">
              <w:rPr>
                <w:rFonts w:hint="eastAsia"/>
                <w:sz w:val="16"/>
                <w:szCs w:val="16"/>
                <w:lang w:eastAsia="zh-CN"/>
              </w:rPr>
              <w:t xml:space="preserve"> </w:t>
            </w:r>
            <w:r w:rsidR="00790171" w:rsidRPr="003F50A2">
              <w:rPr>
                <w:sz w:val="16"/>
                <w:szCs w:val="16"/>
                <w:lang w:eastAsia="en-GB"/>
              </w:rPr>
              <w:t>of</w:t>
            </w:r>
            <w:r w:rsidR="00790171" w:rsidRPr="003F50A2">
              <w:rPr>
                <w:rFonts w:hint="eastAsia"/>
                <w:sz w:val="16"/>
                <w:szCs w:val="16"/>
                <w:lang w:eastAsia="zh-CN"/>
              </w:rPr>
              <w:t xml:space="preserve"> </w:t>
            </w:r>
            <w:r w:rsidR="004662D0" w:rsidRPr="003F50A2">
              <w:rPr>
                <w:sz w:val="16"/>
                <w:szCs w:val="16"/>
                <w:lang w:eastAsia="en-GB"/>
              </w:rPr>
              <w:t>tomato peels</w:t>
            </w:r>
          </w:p>
        </w:tc>
        <w:tc>
          <w:tcPr>
            <w:tcW w:w="1060" w:type="pct"/>
            <w:tcBorders>
              <w:top w:val="single" w:sz="4" w:space="0" w:color="000000"/>
              <w:left w:val="single" w:sz="4" w:space="0" w:color="000000"/>
              <w:bottom w:val="single" w:sz="4" w:space="0" w:color="000000"/>
              <w:right w:val="single" w:sz="4" w:space="0" w:color="000000"/>
            </w:tcBorders>
            <w:hideMark/>
          </w:tcPr>
          <w:p w:rsidR="004662D0" w:rsidRPr="003F50A2" w:rsidRDefault="004662D0" w:rsidP="00001406">
            <w:pPr>
              <w:adjustRightInd w:val="0"/>
              <w:snapToGrid w:val="0"/>
              <w:jc w:val="both"/>
              <w:rPr>
                <w:sz w:val="16"/>
                <w:szCs w:val="16"/>
                <w:lang w:eastAsia="en-GB"/>
              </w:rPr>
            </w:pPr>
            <w:r w:rsidRPr="003F50A2">
              <w:rPr>
                <w:sz w:val="16"/>
                <w:szCs w:val="16"/>
                <w:lang w:eastAsia="en-GB"/>
              </w:rPr>
              <w:t>32.76</w:t>
            </w:r>
          </w:p>
        </w:tc>
        <w:tc>
          <w:tcPr>
            <w:tcW w:w="1049" w:type="pct"/>
            <w:tcBorders>
              <w:top w:val="single" w:sz="4" w:space="0" w:color="000000"/>
              <w:left w:val="single" w:sz="4" w:space="0" w:color="000000"/>
              <w:bottom w:val="single" w:sz="4" w:space="0" w:color="000000"/>
              <w:right w:val="single" w:sz="4" w:space="0" w:color="000000"/>
            </w:tcBorders>
            <w:hideMark/>
          </w:tcPr>
          <w:p w:rsidR="004662D0" w:rsidRPr="003F50A2" w:rsidRDefault="004662D0" w:rsidP="00001406">
            <w:pPr>
              <w:adjustRightInd w:val="0"/>
              <w:snapToGrid w:val="0"/>
              <w:jc w:val="both"/>
              <w:rPr>
                <w:sz w:val="16"/>
                <w:szCs w:val="16"/>
                <w:lang w:eastAsia="en-GB"/>
              </w:rPr>
            </w:pPr>
            <w:r w:rsidRPr="003F50A2">
              <w:rPr>
                <w:sz w:val="16"/>
                <w:szCs w:val="16"/>
                <w:lang w:eastAsia="en-GB"/>
              </w:rPr>
              <w:t>4.06</w:t>
            </w:r>
          </w:p>
        </w:tc>
        <w:tc>
          <w:tcPr>
            <w:tcW w:w="1049" w:type="pct"/>
            <w:tcBorders>
              <w:top w:val="single" w:sz="4" w:space="0" w:color="000000"/>
              <w:left w:val="single" w:sz="4" w:space="0" w:color="000000"/>
              <w:bottom w:val="single" w:sz="4" w:space="0" w:color="000000"/>
              <w:right w:val="single" w:sz="4" w:space="0" w:color="000000"/>
            </w:tcBorders>
            <w:hideMark/>
          </w:tcPr>
          <w:p w:rsidR="004662D0" w:rsidRPr="003F50A2" w:rsidRDefault="004662D0" w:rsidP="00001406">
            <w:pPr>
              <w:adjustRightInd w:val="0"/>
              <w:snapToGrid w:val="0"/>
              <w:jc w:val="both"/>
              <w:rPr>
                <w:sz w:val="16"/>
                <w:szCs w:val="16"/>
                <w:lang w:eastAsia="en-GB"/>
              </w:rPr>
            </w:pPr>
            <w:r w:rsidRPr="003F50A2">
              <w:rPr>
                <w:sz w:val="16"/>
                <w:szCs w:val="16"/>
                <w:lang w:eastAsia="en-GB"/>
              </w:rPr>
              <w:t>45.25</w:t>
            </w:r>
          </w:p>
        </w:tc>
        <w:tc>
          <w:tcPr>
            <w:tcW w:w="1048" w:type="pct"/>
            <w:tcBorders>
              <w:top w:val="single" w:sz="4" w:space="0" w:color="000000"/>
              <w:left w:val="single" w:sz="4" w:space="0" w:color="000000"/>
              <w:bottom w:val="single" w:sz="4" w:space="0" w:color="000000"/>
              <w:right w:val="single" w:sz="4" w:space="0" w:color="000000"/>
            </w:tcBorders>
            <w:hideMark/>
          </w:tcPr>
          <w:p w:rsidR="004662D0" w:rsidRPr="003F50A2" w:rsidRDefault="004662D0" w:rsidP="00001406">
            <w:pPr>
              <w:adjustRightInd w:val="0"/>
              <w:snapToGrid w:val="0"/>
              <w:jc w:val="both"/>
              <w:rPr>
                <w:sz w:val="16"/>
                <w:szCs w:val="16"/>
                <w:lang w:eastAsia="en-GB"/>
              </w:rPr>
            </w:pPr>
            <w:r w:rsidRPr="003F50A2">
              <w:rPr>
                <w:sz w:val="16"/>
                <w:szCs w:val="16"/>
                <w:lang w:eastAsia="en-GB"/>
              </w:rPr>
              <w:t>45.86</w:t>
            </w:r>
          </w:p>
        </w:tc>
      </w:tr>
    </w:tbl>
    <w:p w:rsidR="004662D0" w:rsidRPr="007379FD" w:rsidRDefault="004662D0" w:rsidP="00001406">
      <w:pPr>
        <w:adjustRightInd w:val="0"/>
        <w:snapToGrid w:val="0"/>
        <w:ind w:left="851"/>
        <w:jc w:val="both"/>
        <w:rPr>
          <w:b/>
          <w:sz w:val="20"/>
          <w:szCs w:val="20"/>
        </w:rPr>
      </w:pPr>
    </w:p>
    <w:p w:rsidR="00001406" w:rsidRDefault="00001406" w:rsidP="00001406">
      <w:pPr>
        <w:adjustRightInd w:val="0"/>
        <w:snapToGrid w:val="0"/>
        <w:jc w:val="both"/>
        <w:rPr>
          <w:b/>
          <w:sz w:val="20"/>
          <w:szCs w:val="20"/>
        </w:rPr>
        <w:sectPr w:rsidR="00001406" w:rsidSect="00BD665C">
          <w:footnotePr>
            <w:pos w:val="beneathText"/>
          </w:footnotePr>
          <w:type w:val="continuous"/>
          <w:pgSz w:w="12240" w:h="15840" w:code="1"/>
          <w:pgMar w:top="1440" w:right="1440" w:bottom="1440" w:left="1440" w:header="720" w:footer="720" w:gutter="0"/>
          <w:pgNumType w:start="112"/>
          <w:cols w:space="720"/>
          <w:docGrid w:linePitch="360"/>
        </w:sectPr>
      </w:pPr>
    </w:p>
    <w:p w:rsidR="00471E57" w:rsidRPr="00C43A46" w:rsidRDefault="00471E57" w:rsidP="00001406">
      <w:pPr>
        <w:adjustRightInd w:val="0"/>
        <w:snapToGrid w:val="0"/>
        <w:jc w:val="both"/>
        <w:rPr>
          <w:b/>
          <w:sz w:val="20"/>
          <w:szCs w:val="20"/>
        </w:rPr>
      </w:pPr>
      <w:r w:rsidRPr="00C43A46">
        <w:rPr>
          <w:b/>
          <w:sz w:val="20"/>
          <w:szCs w:val="20"/>
        </w:rPr>
        <w:lastRenderedPageBreak/>
        <w:t xml:space="preserve">4. Discussions </w:t>
      </w:r>
    </w:p>
    <w:p w:rsidR="00EC031F" w:rsidRPr="007379FD" w:rsidRDefault="00471E57" w:rsidP="00001406">
      <w:pPr>
        <w:tabs>
          <w:tab w:val="left" w:pos="142"/>
        </w:tabs>
        <w:autoSpaceDE w:val="0"/>
        <w:autoSpaceDN w:val="0"/>
        <w:adjustRightInd w:val="0"/>
        <w:snapToGrid w:val="0"/>
        <w:jc w:val="both"/>
        <w:rPr>
          <w:sz w:val="20"/>
          <w:szCs w:val="20"/>
        </w:rPr>
      </w:pPr>
      <w:r w:rsidRPr="00C43A46">
        <w:rPr>
          <w:sz w:val="20"/>
          <w:szCs w:val="20"/>
        </w:rPr>
        <w:t xml:space="preserve"> </w:t>
      </w:r>
      <w:r w:rsidR="00790171">
        <w:rPr>
          <w:rFonts w:hint="eastAsia"/>
          <w:sz w:val="20"/>
          <w:szCs w:val="20"/>
          <w:lang w:eastAsia="zh-CN"/>
        </w:rPr>
        <w:tab/>
      </w:r>
      <w:r w:rsidR="00790171">
        <w:rPr>
          <w:rFonts w:hint="eastAsia"/>
          <w:sz w:val="20"/>
          <w:szCs w:val="20"/>
          <w:lang w:eastAsia="zh-CN"/>
        </w:rPr>
        <w:tab/>
      </w:r>
      <w:r w:rsidR="00EC031F" w:rsidRPr="007379FD">
        <w:rPr>
          <w:sz w:val="20"/>
          <w:szCs w:val="20"/>
        </w:rPr>
        <w:t xml:space="preserve">In this investigation, </w:t>
      </w:r>
      <w:proofErr w:type="spellStart"/>
      <w:r w:rsidR="00EC031F" w:rsidRPr="007379FD">
        <w:rPr>
          <w:i/>
          <w:sz w:val="20"/>
          <w:szCs w:val="20"/>
        </w:rPr>
        <w:t>Aspergillus</w:t>
      </w:r>
      <w:proofErr w:type="spellEnd"/>
      <w:r w:rsidR="00EC031F" w:rsidRPr="007379FD">
        <w:rPr>
          <w:i/>
          <w:sz w:val="20"/>
          <w:szCs w:val="20"/>
        </w:rPr>
        <w:t xml:space="preserve"> </w:t>
      </w:r>
      <w:proofErr w:type="spellStart"/>
      <w:r w:rsidR="00EC031F" w:rsidRPr="007379FD">
        <w:rPr>
          <w:i/>
          <w:sz w:val="20"/>
          <w:szCs w:val="20"/>
        </w:rPr>
        <w:t>niger</w:t>
      </w:r>
      <w:proofErr w:type="spellEnd"/>
      <w:r w:rsidR="00EC031F" w:rsidRPr="007379FD">
        <w:rPr>
          <w:sz w:val="20"/>
          <w:szCs w:val="20"/>
        </w:rPr>
        <w:t xml:space="preserve"> was inoculated into freshly ripe tomato fruits for the production of </w:t>
      </w:r>
      <w:proofErr w:type="spellStart"/>
      <w:r w:rsidR="00EC031F" w:rsidRPr="007379FD">
        <w:rPr>
          <w:sz w:val="20"/>
          <w:szCs w:val="20"/>
        </w:rPr>
        <w:t>cellulase</w:t>
      </w:r>
      <w:proofErr w:type="spellEnd"/>
      <w:r w:rsidR="00EC031F" w:rsidRPr="007379FD">
        <w:rPr>
          <w:sz w:val="20"/>
          <w:szCs w:val="20"/>
        </w:rPr>
        <w:t xml:space="preserve"> and </w:t>
      </w:r>
      <w:proofErr w:type="spellStart"/>
      <w:r w:rsidR="00EC031F" w:rsidRPr="007379FD">
        <w:rPr>
          <w:sz w:val="20"/>
          <w:szCs w:val="20"/>
        </w:rPr>
        <w:t>polygalacturonase</w:t>
      </w:r>
      <w:proofErr w:type="spellEnd"/>
      <w:r w:rsidR="00EC031F" w:rsidRPr="007379FD">
        <w:rPr>
          <w:sz w:val="20"/>
          <w:szCs w:val="20"/>
        </w:rPr>
        <w:t xml:space="preserve"> enzymes. The ability of </w:t>
      </w:r>
      <w:r w:rsidR="00EC031F" w:rsidRPr="007379FD">
        <w:rPr>
          <w:i/>
          <w:sz w:val="20"/>
          <w:szCs w:val="20"/>
        </w:rPr>
        <w:t xml:space="preserve">A. </w:t>
      </w:r>
      <w:proofErr w:type="spellStart"/>
      <w:r w:rsidR="00EC031F" w:rsidRPr="007379FD">
        <w:rPr>
          <w:i/>
          <w:sz w:val="20"/>
          <w:szCs w:val="20"/>
        </w:rPr>
        <w:t>niger</w:t>
      </w:r>
      <w:proofErr w:type="spellEnd"/>
      <w:r w:rsidR="00EC031F" w:rsidRPr="007379FD">
        <w:rPr>
          <w:i/>
          <w:sz w:val="20"/>
          <w:szCs w:val="20"/>
        </w:rPr>
        <w:t xml:space="preserve"> </w:t>
      </w:r>
      <w:r w:rsidR="00EC031F" w:rsidRPr="007379FD">
        <w:rPr>
          <w:sz w:val="20"/>
          <w:szCs w:val="20"/>
        </w:rPr>
        <w:t>to produce cell wall degrading enzymes had been established by previous authors (</w:t>
      </w:r>
      <w:proofErr w:type="spellStart"/>
      <w:r w:rsidR="00EC031F" w:rsidRPr="007379FD">
        <w:rPr>
          <w:sz w:val="20"/>
          <w:szCs w:val="20"/>
        </w:rPr>
        <w:t>Ajayi</w:t>
      </w:r>
      <w:proofErr w:type="spellEnd"/>
      <w:r w:rsidR="00EC031F" w:rsidRPr="007379FD">
        <w:rPr>
          <w:sz w:val="20"/>
          <w:szCs w:val="20"/>
        </w:rPr>
        <w:t xml:space="preserve"> </w:t>
      </w:r>
      <w:r w:rsidR="00EC031F" w:rsidRPr="007379FD">
        <w:rPr>
          <w:i/>
          <w:sz w:val="20"/>
          <w:szCs w:val="20"/>
        </w:rPr>
        <w:t>et a</w:t>
      </w:r>
      <w:r w:rsidR="007B24B2">
        <w:rPr>
          <w:i/>
          <w:sz w:val="20"/>
          <w:szCs w:val="20"/>
        </w:rPr>
        <w:t>l.,</w:t>
      </w:r>
      <w:r w:rsidR="00EC031F" w:rsidRPr="007379FD">
        <w:rPr>
          <w:i/>
          <w:sz w:val="20"/>
          <w:szCs w:val="20"/>
        </w:rPr>
        <w:t xml:space="preserve"> </w:t>
      </w:r>
      <w:r w:rsidR="00EC031F" w:rsidRPr="007379FD">
        <w:rPr>
          <w:sz w:val="20"/>
          <w:szCs w:val="20"/>
        </w:rPr>
        <w:t xml:space="preserve">2007; </w:t>
      </w:r>
      <w:proofErr w:type="spellStart"/>
      <w:r w:rsidR="00EC031F" w:rsidRPr="007379FD">
        <w:rPr>
          <w:rStyle w:val="citation"/>
          <w:sz w:val="20"/>
          <w:szCs w:val="20"/>
        </w:rPr>
        <w:t>Giovane</w:t>
      </w:r>
      <w:proofErr w:type="spellEnd"/>
      <w:r w:rsidR="00EC031F" w:rsidRPr="007379FD">
        <w:rPr>
          <w:rStyle w:val="citation"/>
          <w:sz w:val="20"/>
          <w:szCs w:val="20"/>
        </w:rPr>
        <w:t xml:space="preserve"> </w:t>
      </w:r>
      <w:r w:rsidR="00EC031F" w:rsidRPr="007379FD">
        <w:rPr>
          <w:rStyle w:val="citation"/>
          <w:i/>
          <w:sz w:val="20"/>
          <w:szCs w:val="20"/>
        </w:rPr>
        <w:t xml:space="preserve">et al., </w:t>
      </w:r>
      <w:r w:rsidR="00EC031F" w:rsidRPr="007379FD">
        <w:rPr>
          <w:rStyle w:val="citation"/>
          <w:sz w:val="20"/>
          <w:szCs w:val="20"/>
        </w:rPr>
        <w:t>2005</w:t>
      </w:r>
      <w:r w:rsidR="00EC031F" w:rsidRPr="007379FD">
        <w:rPr>
          <w:i/>
          <w:sz w:val="20"/>
          <w:szCs w:val="20"/>
        </w:rPr>
        <w:t>)</w:t>
      </w:r>
      <w:r w:rsidR="00EC031F" w:rsidRPr="007379FD">
        <w:rPr>
          <w:sz w:val="20"/>
          <w:szCs w:val="20"/>
        </w:rPr>
        <w:t>.</w:t>
      </w:r>
    </w:p>
    <w:p w:rsidR="00790171" w:rsidRDefault="00EC031F" w:rsidP="00001406">
      <w:pPr>
        <w:tabs>
          <w:tab w:val="left" w:pos="142"/>
        </w:tabs>
        <w:autoSpaceDE w:val="0"/>
        <w:autoSpaceDN w:val="0"/>
        <w:adjustRightInd w:val="0"/>
        <w:snapToGrid w:val="0"/>
        <w:jc w:val="both"/>
        <w:rPr>
          <w:sz w:val="20"/>
          <w:szCs w:val="20"/>
          <w:lang w:eastAsia="zh-CN"/>
        </w:rPr>
      </w:pPr>
      <w:r w:rsidRPr="007379FD">
        <w:rPr>
          <w:sz w:val="20"/>
          <w:szCs w:val="20"/>
          <w:lang w:eastAsia="en-GB"/>
        </w:rPr>
        <w:tab/>
      </w:r>
      <w:r w:rsidR="00790171">
        <w:rPr>
          <w:rFonts w:hint="eastAsia"/>
          <w:sz w:val="20"/>
          <w:szCs w:val="20"/>
          <w:lang w:eastAsia="zh-CN"/>
        </w:rPr>
        <w:tab/>
      </w:r>
      <w:r w:rsidRPr="007379FD">
        <w:rPr>
          <w:sz w:val="20"/>
          <w:szCs w:val="20"/>
          <w:lang w:eastAsia="en-GB"/>
        </w:rPr>
        <w:t xml:space="preserve">The result of this investigation showed that appreciable </w:t>
      </w:r>
      <w:proofErr w:type="spellStart"/>
      <w:r w:rsidRPr="007379FD">
        <w:rPr>
          <w:sz w:val="20"/>
          <w:szCs w:val="20"/>
          <w:lang w:eastAsia="en-GB"/>
        </w:rPr>
        <w:t>polygalacturonase</w:t>
      </w:r>
      <w:proofErr w:type="spellEnd"/>
      <w:r w:rsidRPr="007379FD">
        <w:rPr>
          <w:sz w:val="20"/>
          <w:szCs w:val="20"/>
          <w:lang w:eastAsia="en-GB"/>
        </w:rPr>
        <w:t xml:space="preserve"> and </w:t>
      </w:r>
      <w:proofErr w:type="spellStart"/>
      <w:r w:rsidRPr="007379FD">
        <w:rPr>
          <w:sz w:val="20"/>
          <w:szCs w:val="20"/>
          <w:lang w:eastAsia="en-GB"/>
        </w:rPr>
        <w:t>cellulase</w:t>
      </w:r>
      <w:proofErr w:type="spellEnd"/>
      <w:r w:rsidRPr="007379FD">
        <w:rPr>
          <w:sz w:val="20"/>
          <w:szCs w:val="20"/>
          <w:lang w:eastAsia="en-GB"/>
        </w:rPr>
        <w:t xml:space="preserve"> activity occurred in extracts obtained from the two varieties of tomato fruits (i.e. the Roma </w:t>
      </w:r>
      <w:proofErr w:type="spellStart"/>
      <w:r w:rsidRPr="007379FD">
        <w:rPr>
          <w:sz w:val="20"/>
          <w:szCs w:val="20"/>
          <w:lang w:eastAsia="en-GB"/>
        </w:rPr>
        <w:t>vf</w:t>
      </w:r>
      <w:proofErr w:type="spellEnd"/>
      <w:r w:rsidRPr="007379FD">
        <w:rPr>
          <w:sz w:val="20"/>
          <w:szCs w:val="20"/>
          <w:lang w:eastAsia="en-GB"/>
        </w:rPr>
        <w:t xml:space="preserve"> and the Ibadan local variety) infected by </w:t>
      </w:r>
      <w:proofErr w:type="spellStart"/>
      <w:r w:rsidRPr="007379FD">
        <w:rPr>
          <w:i/>
          <w:sz w:val="20"/>
          <w:szCs w:val="20"/>
        </w:rPr>
        <w:t>Aspergillus</w:t>
      </w:r>
      <w:proofErr w:type="spellEnd"/>
      <w:r w:rsidRPr="007379FD">
        <w:rPr>
          <w:i/>
          <w:sz w:val="20"/>
          <w:szCs w:val="20"/>
        </w:rPr>
        <w:t xml:space="preserve"> </w:t>
      </w:r>
      <w:proofErr w:type="spellStart"/>
      <w:r w:rsidRPr="007379FD">
        <w:rPr>
          <w:i/>
          <w:sz w:val="20"/>
          <w:szCs w:val="20"/>
        </w:rPr>
        <w:t>niger</w:t>
      </w:r>
      <w:proofErr w:type="spellEnd"/>
      <w:r w:rsidRPr="007379FD">
        <w:rPr>
          <w:i/>
          <w:sz w:val="20"/>
          <w:szCs w:val="20"/>
        </w:rPr>
        <w:t xml:space="preserve"> </w:t>
      </w:r>
      <w:r w:rsidRPr="007379FD">
        <w:rPr>
          <w:sz w:val="20"/>
          <w:szCs w:val="20"/>
        </w:rPr>
        <w:t>while the uninfected fruits exhibited only traces of the enzyme activity. This suggests that th</w:t>
      </w:r>
      <w:r w:rsidR="00790171">
        <w:rPr>
          <w:sz w:val="20"/>
          <w:szCs w:val="20"/>
        </w:rPr>
        <w:t>e enzymes are of fungal origin.</w:t>
      </w:r>
    </w:p>
    <w:p w:rsidR="00EC031F" w:rsidRPr="007379FD" w:rsidRDefault="00790171" w:rsidP="00001406">
      <w:pPr>
        <w:tabs>
          <w:tab w:val="left" w:pos="142"/>
        </w:tabs>
        <w:autoSpaceDE w:val="0"/>
        <w:autoSpaceDN w:val="0"/>
        <w:adjustRightInd w:val="0"/>
        <w:snapToGrid w:val="0"/>
        <w:jc w:val="both"/>
        <w:rPr>
          <w:sz w:val="20"/>
          <w:szCs w:val="20"/>
        </w:rPr>
      </w:pPr>
      <w:r>
        <w:rPr>
          <w:rFonts w:hint="eastAsia"/>
          <w:sz w:val="20"/>
          <w:szCs w:val="20"/>
          <w:lang w:eastAsia="zh-CN"/>
        </w:rPr>
        <w:tab/>
      </w:r>
      <w:r>
        <w:rPr>
          <w:rFonts w:hint="eastAsia"/>
          <w:sz w:val="20"/>
          <w:szCs w:val="20"/>
          <w:lang w:eastAsia="zh-CN"/>
        </w:rPr>
        <w:tab/>
      </w:r>
      <w:r w:rsidR="00EC031F" w:rsidRPr="007379FD">
        <w:rPr>
          <w:sz w:val="20"/>
          <w:szCs w:val="20"/>
        </w:rPr>
        <w:t xml:space="preserve">The extracted enzymes were employed in the extraction of </w:t>
      </w:r>
      <w:proofErr w:type="spellStart"/>
      <w:r w:rsidR="00EC031F" w:rsidRPr="007379FD">
        <w:rPr>
          <w:sz w:val="20"/>
          <w:szCs w:val="20"/>
        </w:rPr>
        <w:t>lycopene</w:t>
      </w:r>
      <w:proofErr w:type="spellEnd"/>
      <w:r w:rsidR="00EC031F" w:rsidRPr="007379FD">
        <w:rPr>
          <w:sz w:val="20"/>
          <w:szCs w:val="20"/>
        </w:rPr>
        <w:t xml:space="preserve"> from tomato peels and showed a yield of 45.25mg/100g and 45.85mg/100g of </w:t>
      </w:r>
      <w:proofErr w:type="spellStart"/>
      <w:r w:rsidR="00EC031F" w:rsidRPr="007379FD">
        <w:rPr>
          <w:sz w:val="20"/>
          <w:szCs w:val="20"/>
        </w:rPr>
        <w:t>lycopene</w:t>
      </w:r>
      <w:proofErr w:type="spellEnd"/>
      <w:r w:rsidR="00EC031F" w:rsidRPr="007379FD">
        <w:rPr>
          <w:sz w:val="20"/>
          <w:szCs w:val="20"/>
        </w:rPr>
        <w:t xml:space="preserve"> obtained using enzymes obtained from the deterioration of the Roma </w:t>
      </w:r>
      <w:proofErr w:type="spellStart"/>
      <w:r w:rsidR="00EC031F" w:rsidRPr="007379FD">
        <w:rPr>
          <w:sz w:val="20"/>
          <w:szCs w:val="20"/>
        </w:rPr>
        <w:t>vf</w:t>
      </w:r>
      <w:proofErr w:type="spellEnd"/>
      <w:r w:rsidR="00EC031F" w:rsidRPr="007379FD">
        <w:rPr>
          <w:sz w:val="20"/>
          <w:szCs w:val="20"/>
        </w:rPr>
        <w:t xml:space="preserve"> variety and the Ibadan local variety of tomato fruits respectively by </w:t>
      </w:r>
      <w:proofErr w:type="spellStart"/>
      <w:r w:rsidR="00EC031F" w:rsidRPr="007379FD">
        <w:rPr>
          <w:i/>
          <w:sz w:val="20"/>
          <w:szCs w:val="20"/>
        </w:rPr>
        <w:t>Aspergillus</w:t>
      </w:r>
      <w:proofErr w:type="spellEnd"/>
      <w:r w:rsidR="00EC031F" w:rsidRPr="007379FD">
        <w:rPr>
          <w:i/>
          <w:sz w:val="20"/>
          <w:szCs w:val="20"/>
        </w:rPr>
        <w:t xml:space="preserve"> </w:t>
      </w:r>
      <w:proofErr w:type="spellStart"/>
      <w:r w:rsidR="00EC031F" w:rsidRPr="007379FD">
        <w:rPr>
          <w:i/>
          <w:sz w:val="20"/>
          <w:szCs w:val="20"/>
        </w:rPr>
        <w:t>niger</w:t>
      </w:r>
      <w:proofErr w:type="spellEnd"/>
      <w:r w:rsidR="00EC031F" w:rsidRPr="007379FD">
        <w:rPr>
          <w:i/>
          <w:sz w:val="20"/>
          <w:szCs w:val="20"/>
        </w:rPr>
        <w:t>.</w:t>
      </w:r>
      <w:r w:rsidR="00EC031F" w:rsidRPr="007379FD">
        <w:rPr>
          <w:sz w:val="20"/>
          <w:szCs w:val="20"/>
        </w:rPr>
        <w:t xml:space="preserve"> Similar results were obtained by </w:t>
      </w:r>
      <w:proofErr w:type="spellStart"/>
      <w:r w:rsidR="00EC031F" w:rsidRPr="007379FD">
        <w:rPr>
          <w:sz w:val="20"/>
          <w:szCs w:val="20"/>
        </w:rPr>
        <w:t>Lavecchia</w:t>
      </w:r>
      <w:proofErr w:type="spellEnd"/>
      <w:r w:rsidR="00EC031F" w:rsidRPr="007379FD">
        <w:rPr>
          <w:sz w:val="20"/>
          <w:szCs w:val="20"/>
        </w:rPr>
        <w:t xml:space="preserve"> and </w:t>
      </w:r>
      <w:proofErr w:type="spellStart"/>
      <w:r w:rsidR="00EC031F" w:rsidRPr="007379FD">
        <w:rPr>
          <w:sz w:val="20"/>
          <w:szCs w:val="20"/>
        </w:rPr>
        <w:t>Zuorro</w:t>
      </w:r>
      <w:proofErr w:type="spellEnd"/>
      <w:r w:rsidR="00EC031F" w:rsidRPr="007379FD">
        <w:rPr>
          <w:sz w:val="20"/>
          <w:szCs w:val="20"/>
        </w:rPr>
        <w:t xml:space="preserve"> (2011) using industrially produced enzymes </w:t>
      </w:r>
      <w:proofErr w:type="spellStart"/>
      <w:r w:rsidR="00EC031F" w:rsidRPr="007379FD">
        <w:rPr>
          <w:sz w:val="20"/>
          <w:szCs w:val="20"/>
        </w:rPr>
        <w:t>citrozyme</w:t>
      </w:r>
      <w:proofErr w:type="spellEnd"/>
      <w:r w:rsidR="00EC031F" w:rsidRPr="007379FD">
        <w:rPr>
          <w:sz w:val="20"/>
          <w:szCs w:val="20"/>
        </w:rPr>
        <w:t xml:space="preserve"> and </w:t>
      </w:r>
      <w:proofErr w:type="spellStart"/>
      <w:r w:rsidR="00EC031F" w:rsidRPr="007379FD">
        <w:rPr>
          <w:sz w:val="20"/>
          <w:szCs w:val="20"/>
        </w:rPr>
        <w:t>pectinase</w:t>
      </w:r>
      <w:proofErr w:type="spellEnd"/>
      <w:r w:rsidR="00EC031F" w:rsidRPr="007379FD">
        <w:rPr>
          <w:sz w:val="20"/>
          <w:szCs w:val="20"/>
        </w:rPr>
        <w:t>.</w:t>
      </w:r>
      <w:r w:rsidR="00EC031F">
        <w:rPr>
          <w:sz w:val="20"/>
          <w:szCs w:val="20"/>
        </w:rPr>
        <w:t xml:space="preserve"> This report adds to existing rep</w:t>
      </w:r>
      <w:r w:rsidR="007B24B2">
        <w:rPr>
          <w:sz w:val="20"/>
          <w:szCs w:val="20"/>
        </w:rPr>
        <w:t xml:space="preserve">orts on extraction of </w:t>
      </w:r>
      <w:proofErr w:type="spellStart"/>
      <w:r w:rsidR="007B24B2">
        <w:rPr>
          <w:sz w:val="20"/>
          <w:szCs w:val="20"/>
        </w:rPr>
        <w:t>lycopene</w:t>
      </w:r>
      <w:proofErr w:type="spellEnd"/>
      <w:r w:rsidR="007B24B2">
        <w:rPr>
          <w:sz w:val="20"/>
          <w:szCs w:val="20"/>
        </w:rPr>
        <w:t xml:space="preserve"> </w:t>
      </w:r>
      <w:r w:rsidR="00EC031F">
        <w:rPr>
          <w:sz w:val="20"/>
          <w:szCs w:val="20"/>
        </w:rPr>
        <w:t>from tomato fruits aided by cell wall degrading enzymes.</w:t>
      </w:r>
    </w:p>
    <w:p w:rsidR="00FB5B6A" w:rsidRPr="00C43A46" w:rsidRDefault="00FB5B6A" w:rsidP="00001406">
      <w:pPr>
        <w:adjustRightInd w:val="0"/>
        <w:snapToGrid w:val="0"/>
        <w:jc w:val="both"/>
        <w:rPr>
          <w:sz w:val="20"/>
          <w:szCs w:val="20"/>
          <w:lang w:eastAsia="zh-CN"/>
        </w:rPr>
      </w:pPr>
    </w:p>
    <w:p w:rsidR="00471E57" w:rsidRPr="00C43A46" w:rsidRDefault="00471E57" w:rsidP="00001406">
      <w:pPr>
        <w:adjustRightInd w:val="0"/>
        <w:snapToGrid w:val="0"/>
        <w:jc w:val="both"/>
        <w:rPr>
          <w:b/>
          <w:sz w:val="20"/>
          <w:szCs w:val="20"/>
        </w:rPr>
      </w:pPr>
      <w:r w:rsidRPr="00C43A46">
        <w:rPr>
          <w:b/>
          <w:sz w:val="20"/>
          <w:szCs w:val="20"/>
        </w:rPr>
        <w:t>Corresponding Author:</w:t>
      </w:r>
    </w:p>
    <w:p w:rsidR="0049143E" w:rsidRPr="00C43A46" w:rsidRDefault="00471E57" w:rsidP="00001406">
      <w:pPr>
        <w:adjustRightInd w:val="0"/>
        <w:snapToGrid w:val="0"/>
        <w:jc w:val="both"/>
        <w:rPr>
          <w:sz w:val="20"/>
          <w:szCs w:val="20"/>
        </w:rPr>
      </w:pPr>
      <w:r w:rsidRPr="00C43A46">
        <w:rPr>
          <w:sz w:val="20"/>
          <w:szCs w:val="20"/>
        </w:rPr>
        <w:t>D</w:t>
      </w:r>
      <w:r w:rsidR="00EC031F">
        <w:rPr>
          <w:sz w:val="20"/>
          <w:szCs w:val="20"/>
        </w:rPr>
        <w:t xml:space="preserve">r. </w:t>
      </w:r>
      <w:proofErr w:type="spellStart"/>
      <w:r w:rsidR="00EC031F">
        <w:rPr>
          <w:sz w:val="20"/>
          <w:szCs w:val="20"/>
        </w:rPr>
        <w:t>Adesola</w:t>
      </w:r>
      <w:proofErr w:type="spellEnd"/>
      <w:r w:rsidR="007B24B2">
        <w:rPr>
          <w:sz w:val="20"/>
          <w:szCs w:val="20"/>
        </w:rPr>
        <w:t xml:space="preserve"> A. </w:t>
      </w:r>
      <w:r w:rsidR="00EC031F">
        <w:rPr>
          <w:sz w:val="20"/>
          <w:szCs w:val="20"/>
        </w:rPr>
        <w:t xml:space="preserve"> </w:t>
      </w:r>
      <w:proofErr w:type="spellStart"/>
      <w:r w:rsidR="00EC031F">
        <w:rPr>
          <w:sz w:val="20"/>
          <w:szCs w:val="20"/>
        </w:rPr>
        <w:t>Ajayi</w:t>
      </w:r>
      <w:proofErr w:type="spellEnd"/>
      <w:r w:rsidR="00AE4BC4">
        <w:rPr>
          <w:sz w:val="20"/>
          <w:szCs w:val="20"/>
        </w:rPr>
        <w:t>,</w:t>
      </w:r>
    </w:p>
    <w:p w:rsidR="00EC031F" w:rsidRDefault="00EC031F" w:rsidP="00001406">
      <w:pPr>
        <w:adjustRightInd w:val="0"/>
        <w:snapToGrid w:val="0"/>
        <w:jc w:val="both"/>
        <w:rPr>
          <w:sz w:val="20"/>
          <w:szCs w:val="20"/>
        </w:rPr>
      </w:pPr>
      <w:r>
        <w:rPr>
          <w:sz w:val="20"/>
          <w:szCs w:val="20"/>
        </w:rPr>
        <w:t>Department of Biological Sciences,</w:t>
      </w:r>
    </w:p>
    <w:p w:rsidR="00EC031F" w:rsidRDefault="00EC031F" w:rsidP="00001406">
      <w:pPr>
        <w:adjustRightInd w:val="0"/>
        <w:snapToGrid w:val="0"/>
        <w:jc w:val="both"/>
        <w:rPr>
          <w:sz w:val="20"/>
          <w:szCs w:val="20"/>
        </w:rPr>
      </w:pPr>
      <w:r>
        <w:rPr>
          <w:sz w:val="20"/>
          <w:szCs w:val="20"/>
        </w:rPr>
        <w:t>Covenant University, PMB 1023, Ota</w:t>
      </w:r>
    </w:p>
    <w:p w:rsidR="0049143E" w:rsidRPr="00C43A46" w:rsidRDefault="00EC031F" w:rsidP="00001406">
      <w:pPr>
        <w:adjustRightInd w:val="0"/>
        <w:snapToGrid w:val="0"/>
        <w:jc w:val="both"/>
        <w:rPr>
          <w:sz w:val="20"/>
          <w:szCs w:val="20"/>
        </w:rPr>
      </w:pPr>
      <w:proofErr w:type="spellStart"/>
      <w:r>
        <w:rPr>
          <w:sz w:val="20"/>
          <w:szCs w:val="20"/>
        </w:rPr>
        <w:t>Ogun</w:t>
      </w:r>
      <w:proofErr w:type="spellEnd"/>
      <w:r>
        <w:rPr>
          <w:sz w:val="20"/>
          <w:szCs w:val="20"/>
        </w:rPr>
        <w:t xml:space="preserve"> State, Nigeria</w:t>
      </w:r>
      <w:r w:rsidR="00471E57" w:rsidRPr="00C43A46">
        <w:rPr>
          <w:sz w:val="20"/>
          <w:szCs w:val="20"/>
        </w:rPr>
        <w:t xml:space="preserve"> </w:t>
      </w:r>
    </w:p>
    <w:p w:rsidR="00471E57" w:rsidRDefault="00471E57" w:rsidP="00001406">
      <w:pPr>
        <w:adjustRightInd w:val="0"/>
        <w:snapToGrid w:val="0"/>
        <w:jc w:val="both"/>
        <w:rPr>
          <w:sz w:val="20"/>
          <w:szCs w:val="20"/>
        </w:rPr>
      </w:pPr>
      <w:r w:rsidRPr="00C43A46">
        <w:rPr>
          <w:sz w:val="20"/>
          <w:szCs w:val="20"/>
        </w:rPr>
        <w:t xml:space="preserve">E-mail: </w:t>
      </w:r>
      <w:hyperlink r:id="rId15" w:history="1">
        <w:r w:rsidR="00EC031F" w:rsidRPr="00632488">
          <w:rPr>
            <w:rStyle w:val="Hyperlink"/>
            <w:sz w:val="20"/>
            <w:szCs w:val="20"/>
          </w:rPr>
          <w:t>adesola.ajayi@ymail.com</w:t>
        </w:r>
      </w:hyperlink>
    </w:p>
    <w:p w:rsidR="0079155E" w:rsidRDefault="0079155E" w:rsidP="00001406">
      <w:pPr>
        <w:adjustRightInd w:val="0"/>
        <w:snapToGrid w:val="0"/>
        <w:jc w:val="both"/>
        <w:rPr>
          <w:b/>
          <w:sz w:val="20"/>
          <w:szCs w:val="20"/>
          <w:lang w:eastAsia="zh-CN"/>
        </w:rPr>
      </w:pPr>
    </w:p>
    <w:p w:rsidR="00471E57" w:rsidRPr="00C43A46" w:rsidRDefault="00471E57" w:rsidP="00001406">
      <w:pPr>
        <w:adjustRightInd w:val="0"/>
        <w:snapToGrid w:val="0"/>
        <w:jc w:val="both"/>
        <w:rPr>
          <w:b/>
          <w:sz w:val="20"/>
          <w:szCs w:val="20"/>
        </w:rPr>
      </w:pPr>
      <w:r w:rsidRPr="00C43A46">
        <w:rPr>
          <w:b/>
          <w:sz w:val="20"/>
          <w:szCs w:val="20"/>
        </w:rPr>
        <w:t>References</w:t>
      </w:r>
    </w:p>
    <w:p w:rsidR="00F16F56" w:rsidRPr="003F50A2" w:rsidRDefault="00F16F56" w:rsidP="00001406">
      <w:pPr>
        <w:numPr>
          <w:ilvl w:val="0"/>
          <w:numId w:val="6"/>
        </w:numPr>
        <w:suppressAutoHyphens w:val="0"/>
        <w:autoSpaceDE w:val="0"/>
        <w:autoSpaceDN w:val="0"/>
        <w:adjustRightInd w:val="0"/>
        <w:snapToGrid w:val="0"/>
        <w:ind w:left="567" w:hanging="297"/>
        <w:jc w:val="both"/>
        <w:rPr>
          <w:sz w:val="16"/>
          <w:szCs w:val="16"/>
        </w:rPr>
      </w:pPr>
      <w:proofErr w:type="spellStart"/>
      <w:r w:rsidRPr="003F50A2">
        <w:rPr>
          <w:sz w:val="16"/>
          <w:szCs w:val="16"/>
        </w:rPr>
        <w:t>Ajayi</w:t>
      </w:r>
      <w:proofErr w:type="spellEnd"/>
      <w:r w:rsidRPr="003F50A2">
        <w:rPr>
          <w:sz w:val="16"/>
          <w:szCs w:val="16"/>
        </w:rPr>
        <w:t xml:space="preserve">, A.A and </w:t>
      </w:r>
      <w:proofErr w:type="spellStart"/>
      <w:r w:rsidRPr="003F50A2">
        <w:rPr>
          <w:sz w:val="16"/>
          <w:szCs w:val="16"/>
        </w:rPr>
        <w:t>Olasehinde</w:t>
      </w:r>
      <w:proofErr w:type="spellEnd"/>
      <w:r w:rsidRPr="003F50A2">
        <w:rPr>
          <w:sz w:val="16"/>
          <w:szCs w:val="16"/>
        </w:rPr>
        <w:t xml:space="preserve">, G.I. </w:t>
      </w:r>
      <w:r w:rsidRPr="003F50A2">
        <w:rPr>
          <w:bCs/>
          <w:sz w:val="16"/>
          <w:szCs w:val="16"/>
        </w:rPr>
        <w:t>Studies on the pH and protein content of tomato (</w:t>
      </w:r>
      <w:proofErr w:type="spellStart"/>
      <w:r w:rsidRPr="003F50A2">
        <w:rPr>
          <w:bCs/>
          <w:i/>
          <w:iCs/>
          <w:sz w:val="16"/>
          <w:szCs w:val="16"/>
        </w:rPr>
        <w:t>Lycopersicon</w:t>
      </w:r>
      <w:proofErr w:type="spellEnd"/>
      <w:r w:rsidRPr="003F50A2">
        <w:rPr>
          <w:bCs/>
          <w:i/>
          <w:iCs/>
          <w:sz w:val="16"/>
          <w:szCs w:val="16"/>
        </w:rPr>
        <w:t xml:space="preserve"> </w:t>
      </w:r>
      <w:proofErr w:type="spellStart"/>
      <w:r w:rsidRPr="003F50A2">
        <w:rPr>
          <w:bCs/>
          <w:i/>
          <w:iCs/>
          <w:sz w:val="16"/>
          <w:szCs w:val="16"/>
        </w:rPr>
        <w:t>esculentum</w:t>
      </w:r>
      <w:proofErr w:type="spellEnd"/>
      <w:r w:rsidRPr="003F50A2">
        <w:rPr>
          <w:bCs/>
          <w:i/>
          <w:iCs/>
          <w:sz w:val="16"/>
          <w:szCs w:val="16"/>
        </w:rPr>
        <w:t xml:space="preserve"> </w:t>
      </w:r>
      <w:r w:rsidRPr="003F50A2">
        <w:rPr>
          <w:bCs/>
          <w:sz w:val="16"/>
          <w:szCs w:val="16"/>
        </w:rPr>
        <w:t xml:space="preserve">Mill) </w:t>
      </w:r>
      <w:r w:rsidRPr="003F50A2">
        <w:rPr>
          <w:bCs/>
          <w:sz w:val="16"/>
          <w:szCs w:val="16"/>
        </w:rPr>
        <w:lastRenderedPageBreak/>
        <w:t xml:space="preserve">fruits deteriorated by </w:t>
      </w:r>
      <w:proofErr w:type="spellStart"/>
      <w:r w:rsidRPr="003F50A2">
        <w:rPr>
          <w:bCs/>
          <w:i/>
          <w:iCs/>
          <w:sz w:val="16"/>
          <w:szCs w:val="16"/>
        </w:rPr>
        <w:t>Aspergillus</w:t>
      </w:r>
      <w:proofErr w:type="spellEnd"/>
      <w:r w:rsidRPr="003F50A2">
        <w:rPr>
          <w:bCs/>
          <w:i/>
          <w:iCs/>
          <w:sz w:val="16"/>
          <w:szCs w:val="16"/>
        </w:rPr>
        <w:t xml:space="preserve"> </w:t>
      </w:r>
      <w:proofErr w:type="spellStart"/>
      <w:r w:rsidRPr="003F50A2">
        <w:rPr>
          <w:bCs/>
          <w:i/>
          <w:iCs/>
          <w:sz w:val="16"/>
          <w:szCs w:val="16"/>
        </w:rPr>
        <w:t>niger</w:t>
      </w:r>
      <w:proofErr w:type="spellEnd"/>
      <w:r w:rsidRPr="003F50A2">
        <w:rPr>
          <w:bCs/>
          <w:i/>
          <w:iCs/>
          <w:sz w:val="16"/>
          <w:szCs w:val="16"/>
        </w:rPr>
        <w:t>.</w:t>
      </w:r>
      <w:r w:rsidRPr="003F50A2">
        <w:rPr>
          <w:sz w:val="16"/>
          <w:szCs w:val="16"/>
        </w:rPr>
        <w:t xml:space="preserve"> </w:t>
      </w:r>
      <w:r w:rsidRPr="003F50A2">
        <w:rPr>
          <w:i/>
          <w:sz w:val="16"/>
          <w:szCs w:val="16"/>
        </w:rPr>
        <w:t>Scientific Research and Essay</w:t>
      </w:r>
      <w:r w:rsidRPr="003F50A2">
        <w:rPr>
          <w:sz w:val="16"/>
          <w:szCs w:val="16"/>
        </w:rPr>
        <w:t xml:space="preserve"> 2009</w:t>
      </w:r>
      <w:r w:rsidR="007B24B2" w:rsidRPr="003F50A2">
        <w:rPr>
          <w:sz w:val="16"/>
          <w:szCs w:val="16"/>
        </w:rPr>
        <w:t xml:space="preserve">; </w:t>
      </w:r>
      <w:r w:rsidRPr="003F50A2">
        <w:rPr>
          <w:b/>
          <w:sz w:val="16"/>
          <w:szCs w:val="16"/>
        </w:rPr>
        <w:t>4</w:t>
      </w:r>
      <w:r w:rsidRPr="003F50A2">
        <w:rPr>
          <w:sz w:val="16"/>
          <w:szCs w:val="16"/>
        </w:rPr>
        <w:t xml:space="preserve"> (3): 185-187.</w:t>
      </w:r>
    </w:p>
    <w:p w:rsidR="00F16F56" w:rsidRPr="003F50A2" w:rsidRDefault="00F16F56" w:rsidP="00001406">
      <w:pPr>
        <w:numPr>
          <w:ilvl w:val="0"/>
          <w:numId w:val="6"/>
        </w:numPr>
        <w:suppressAutoHyphens w:val="0"/>
        <w:autoSpaceDE w:val="0"/>
        <w:autoSpaceDN w:val="0"/>
        <w:adjustRightInd w:val="0"/>
        <w:snapToGrid w:val="0"/>
        <w:ind w:left="567" w:hanging="297"/>
        <w:jc w:val="both"/>
        <w:rPr>
          <w:sz w:val="16"/>
          <w:szCs w:val="16"/>
        </w:rPr>
      </w:pPr>
      <w:proofErr w:type="spellStart"/>
      <w:r w:rsidRPr="003F50A2">
        <w:rPr>
          <w:sz w:val="16"/>
          <w:szCs w:val="16"/>
        </w:rPr>
        <w:t>Encor</w:t>
      </w:r>
      <w:proofErr w:type="spellEnd"/>
      <w:r w:rsidRPr="003F50A2">
        <w:rPr>
          <w:sz w:val="16"/>
          <w:szCs w:val="16"/>
        </w:rPr>
        <w:t xml:space="preserve"> Biotechnology Incorporation. Ammonium </w:t>
      </w:r>
      <w:proofErr w:type="spellStart"/>
      <w:r w:rsidRPr="003F50A2">
        <w:rPr>
          <w:sz w:val="16"/>
          <w:szCs w:val="16"/>
        </w:rPr>
        <w:t>Sulphate</w:t>
      </w:r>
      <w:proofErr w:type="spellEnd"/>
      <w:r w:rsidRPr="003F50A2">
        <w:rPr>
          <w:sz w:val="16"/>
          <w:szCs w:val="16"/>
        </w:rPr>
        <w:t xml:space="preserve"> Precipitation Calculation. </w:t>
      </w:r>
      <w:hyperlink r:id="rId16" w:history="1">
        <w:r w:rsidRPr="003F50A2">
          <w:rPr>
            <w:rStyle w:val="Hyperlink"/>
            <w:sz w:val="16"/>
            <w:szCs w:val="16"/>
          </w:rPr>
          <w:t>http://www.encorbio.com</w:t>
        </w:r>
      </w:hyperlink>
      <w:r w:rsidRPr="003F50A2">
        <w:rPr>
          <w:sz w:val="16"/>
          <w:szCs w:val="16"/>
        </w:rPr>
        <w:t xml:space="preserve"> 2012</w:t>
      </w:r>
    </w:p>
    <w:p w:rsidR="00F16F56" w:rsidRPr="003F50A2" w:rsidRDefault="00F16F56" w:rsidP="00001406">
      <w:pPr>
        <w:numPr>
          <w:ilvl w:val="0"/>
          <w:numId w:val="6"/>
        </w:numPr>
        <w:suppressAutoHyphens w:val="0"/>
        <w:autoSpaceDE w:val="0"/>
        <w:autoSpaceDN w:val="0"/>
        <w:adjustRightInd w:val="0"/>
        <w:snapToGrid w:val="0"/>
        <w:ind w:left="567" w:hanging="297"/>
        <w:jc w:val="both"/>
        <w:rPr>
          <w:rStyle w:val="reference-text"/>
          <w:rFonts w:eastAsia="Times New Roman"/>
          <w:sz w:val="16"/>
          <w:szCs w:val="16"/>
          <w:lang w:eastAsia="en-GB"/>
        </w:rPr>
      </w:pPr>
      <w:proofErr w:type="spellStart"/>
      <w:r w:rsidRPr="003F50A2">
        <w:rPr>
          <w:rStyle w:val="reference-text"/>
          <w:sz w:val="16"/>
          <w:szCs w:val="16"/>
        </w:rPr>
        <w:t>Evangelia</w:t>
      </w:r>
      <w:proofErr w:type="spellEnd"/>
      <w:r w:rsidRPr="003F50A2">
        <w:rPr>
          <w:rStyle w:val="reference-text"/>
          <w:sz w:val="16"/>
          <w:szCs w:val="16"/>
        </w:rPr>
        <w:t xml:space="preserve">, M., </w:t>
      </w:r>
      <w:proofErr w:type="spellStart"/>
      <w:r w:rsidRPr="003F50A2">
        <w:rPr>
          <w:rStyle w:val="reference-text"/>
          <w:sz w:val="16"/>
          <w:szCs w:val="16"/>
        </w:rPr>
        <w:t>Stefania</w:t>
      </w:r>
      <w:proofErr w:type="spellEnd"/>
      <w:r w:rsidRPr="003F50A2">
        <w:rPr>
          <w:rStyle w:val="reference-text"/>
          <w:sz w:val="16"/>
          <w:szCs w:val="16"/>
        </w:rPr>
        <w:t xml:space="preserve">, G, </w:t>
      </w:r>
      <w:proofErr w:type="spellStart"/>
      <w:r w:rsidRPr="003F50A2">
        <w:rPr>
          <w:rStyle w:val="reference-text"/>
          <w:sz w:val="16"/>
          <w:szCs w:val="16"/>
        </w:rPr>
        <w:t>Ruggero</w:t>
      </w:r>
      <w:proofErr w:type="spellEnd"/>
      <w:r w:rsidRPr="003F50A2">
        <w:rPr>
          <w:rStyle w:val="reference-text"/>
          <w:sz w:val="16"/>
          <w:szCs w:val="16"/>
        </w:rPr>
        <w:t xml:space="preserve">, R., and Stefano, R. "Passionflower Fruit—A "New" Source of </w:t>
      </w:r>
      <w:proofErr w:type="spellStart"/>
      <w:r w:rsidRPr="003F50A2">
        <w:rPr>
          <w:rStyle w:val="reference-text"/>
          <w:sz w:val="16"/>
          <w:szCs w:val="16"/>
        </w:rPr>
        <w:t>Lycopene</w:t>
      </w:r>
      <w:proofErr w:type="spellEnd"/>
      <w:r w:rsidRPr="003F50A2">
        <w:rPr>
          <w:rStyle w:val="reference-text"/>
          <w:sz w:val="16"/>
          <w:szCs w:val="16"/>
        </w:rPr>
        <w:t>?"</w:t>
      </w:r>
      <w:r w:rsidRPr="003F50A2">
        <w:rPr>
          <w:rStyle w:val="reference-text"/>
          <w:i/>
          <w:sz w:val="16"/>
          <w:szCs w:val="16"/>
        </w:rPr>
        <w:t xml:space="preserve">Journal of Medicinal Food. Spring </w:t>
      </w:r>
      <w:r w:rsidR="007B24B2" w:rsidRPr="003F50A2">
        <w:rPr>
          <w:rStyle w:val="reference-text"/>
          <w:sz w:val="16"/>
          <w:szCs w:val="16"/>
        </w:rPr>
        <w:t>2005; 104</w:t>
      </w:r>
      <w:r w:rsidRPr="003F50A2">
        <w:rPr>
          <w:rStyle w:val="reference-text"/>
          <w:sz w:val="16"/>
          <w:szCs w:val="16"/>
        </w:rPr>
        <w:t>-106.</w:t>
      </w:r>
    </w:p>
    <w:p w:rsidR="00F16F56" w:rsidRPr="003F50A2" w:rsidRDefault="00F16F56" w:rsidP="00001406">
      <w:pPr>
        <w:numPr>
          <w:ilvl w:val="0"/>
          <w:numId w:val="6"/>
        </w:numPr>
        <w:suppressAutoHyphens w:val="0"/>
        <w:autoSpaceDE w:val="0"/>
        <w:autoSpaceDN w:val="0"/>
        <w:adjustRightInd w:val="0"/>
        <w:snapToGrid w:val="0"/>
        <w:ind w:left="567" w:hanging="297"/>
        <w:jc w:val="both"/>
        <w:rPr>
          <w:rFonts w:eastAsia="Times New Roman"/>
          <w:sz w:val="16"/>
          <w:szCs w:val="16"/>
          <w:lang w:eastAsia="en-GB"/>
        </w:rPr>
      </w:pPr>
      <w:proofErr w:type="spellStart"/>
      <w:r w:rsidRPr="003F50A2">
        <w:rPr>
          <w:rFonts w:eastAsia="Times New Roman"/>
          <w:sz w:val="16"/>
          <w:szCs w:val="16"/>
          <w:lang w:eastAsia="en-GB"/>
        </w:rPr>
        <w:t>Giovannucci</w:t>
      </w:r>
      <w:proofErr w:type="spellEnd"/>
      <w:r w:rsidRPr="003F50A2">
        <w:rPr>
          <w:rFonts w:eastAsia="Times New Roman"/>
          <w:i/>
          <w:sz w:val="16"/>
          <w:szCs w:val="16"/>
          <w:lang w:eastAsia="en-GB"/>
        </w:rPr>
        <w:t xml:space="preserve">, </w:t>
      </w:r>
      <w:r w:rsidRPr="003F50A2">
        <w:rPr>
          <w:rFonts w:eastAsia="Times New Roman"/>
          <w:sz w:val="16"/>
          <w:szCs w:val="16"/>
          <w:lang w:eastAsia="en-GB"/>
        </w:rPr>
        <w:t xml:space="preserve">E., </w:t>
      </w:r>
      <w:proofErr w:type="spellStart"/>
      <w:r w:rsidRPr="003F50A2">
        <w:rPr>
          <w:rFonts w:eastAsia="Times New Roman"/>
          <w:sz w:val="16"/>
          <w:szCs w:val="16"/>
          <w:lang w:eastAsia="en-GB"/>
        </w:rPr>
        <w:t>Ascherio</w:t>
      </w:r>
      <w:proofErr w:type="spellEnd"/>
      <w:r w:rsidRPr="003F50A2">
        <w:rPr>
          <w:rFonts w:eastAsia="Times New Roman"/>
          <w:sz w:val="16"/>
          <w:szCs w:val="16"/>
          <w:lang w:eastAsia="en-GB"/>
        </w:rPr>
        <w:t xml:space="preserve">, A., </w:t>
      </w:r>
      <w:proofErr w:type="spellStart"/>
      <w:r w:rsidRPr="003F50A2">
        <w:rPr>
          <w:rFonts w:eastAsia="Times New Roman"/>
          <w:sz w:val="16"/>
          <w:szCs w:val="16"/>
          <w:lang w:eastAsia="en-GB"/>
        </w:rPr>
        <w:t>Rimm</w:t>
      </w:r>
      <w:proofErr w:type="spellEnd"/>
      <w:r w:rsidRPr="003F50A2">
        <w:rPr>
          <w:rFonts w:eastAsia="Times New Roman"/>
          <w:sz w:val="16"/>
          <w:szCs w:val="16"/>
          <w:lang w:eastAsia="en-GB"/>
        </w:rPr>
        <w:t xml:space="preserve">, E., </w:t>
      </w:r>
      <w:proofErr w:type="spellStart"/>
      <w:r w:rsidRPr="003F50A2">
        <w:rPr>
          <w:rFonts w:eastAsia="Times New Roman"/>
          <w:sz w:val="16"/>
          <w:szCs w:val="16"/>
          <w:lang w:eastAsia="en-GB"/>
        </w:rPr>
        <w:t>Stampfer</w:t>
      </w:r>
      <w:proofErr w:type="spellEnd"/>
      <w:r w:rsidRPr="003F50A2">
        <w:rPr>
          <w:rFonts w:eastAsia="Times New Roman"/>
          <w:sz w:val="16"/>
          <w:szCs w:val="16"/>
          <w:lang w:eastAsia="en-GB"/>
        </w:rPr>
        <w:t xml:space="preserve">, M., </w:t>
      </w:r>
      <w:proofErr w:type="spellStart"/>
      <w:r w:rsidRPr="003F50A2">
        <w:rPr>
          <w:rFonts w:eastAsia="Times New Roman"/>
          <w:sz w:val="16"/>
          <w:szCs w:val="16"/>
          <w:lang w:eastAsia="en-GB"/>
        </w:rPr>
        <w:t>Colditz</w:t>
      </w:r>
      <w:proofErr w:type="spellEnd"/>
      <w:r w:rsidRPr="003F50A2">
        <w:rPr>
          <w:rFonts w:eastAsia="Times New Roman"/>
          <w:sz w:val="16"/>
          <w:szCs w:val="16"/>
          <w:lang w:eastAsia="en-GB"/>
        </w:rPr>
        <w:t xml:space="preserve">, G., and Willett, W. "A prospective study of tomato products, </w:t>
      </w:r>
      <w:proofErr w:type="spellStart"/>
      <w:r w:rsidRPr="003F50A2">
        <w:rPr>
          <w:rFonts w:eastAsia="Times New Roman"/>
          <w:sz w:val="16"/>
          <w:szCs w:val="16"/>
          <w:lang w:eastAsia="en-GB"/>
        </w:rPr>
        <w:t>lycopene</w:t>
      </w:r>
      <w:proofErr w:type="spellEnd"/>
      <w:r w:rsidRPr="003F50A2">
        <w:rPr>
          <w:rFonts w:eastAsia="Times New Roman"/>
          <w:sz w:val="16"/>
          <w:szCs w:val="16"/>
          <w:lang w:eastAsia="en-GB"/>
        </w:rPr>
        <w:t xml:space="preserve">, and prostate cancer risk" </w:t>
      </w:r>
      <w:r w:rsidRPr="003F50A2">
        <w:rPr>
          <w:rFonts w:eastAsia="Times New Roman"/>
          <w:i/>
          <w:iCs/>
          <w:sz w:val="16"/>
          <w:szCs w:val="16"/>
          <w:lang w:eastAsia="en-GB"/>
        </w:rPr>
        <w:t xml:space="preserve">J. </w:t>
      </w:r>
      <w:proofErr w:type="spellStart"/>
      <w:r w:rsidRPr="003F50A2">
        <w:rPr>
          <w:rFonts w:eastAsia="Times New Roman"/>
          <w:i/>
          <w:iCs/>
          <w:sz w:val="16"/>
          <w:szCs w:val="16"/>
          <w:lang w:eastAsia="en-GB"/>
        </w:rPr>
        <w:t>Natl</w:t>
      </w:r>
      <w:proofErr w:type="spellEnd"/>
      <w:r w:rsidRPr="003F50A2">
        <w:rPr>
          <w:rFonts w:eastAsia="Times New Roman"/>
          <w:i/>
          <w:iCs/>
          <w:sz w:val="16"/>
          <w:szCs w:val="16"/>
          <w:lang w:eastAsia="en-GB"/>
        </w:rPr>
        <w:t xml:space="preserve"> Cancer Inst</w:t>
      </w:r>
      <w:r w:rsidR="007B24B2" w:rsidRPr="003F50A2">
        <w:rPr>
          <w:rFonts w:eastAsia="Times New Roman"/>
          <w:sz w:val="16"/>
          <w:szCs w:val="16"/>
          <w:lang w:eastAsia="en-GB"/>
        </w:rPr>
        <w:t xml:space="preserve"> 2002;</w:t>
      </w:r>
      <w:r w:rsidR="007B24B2" w:rsidRPr="003F50A2">
        <w:rPr>
          <w:rFonts w:eastAsia="Times New Roman"/>
          <w:bCs/>
          <w:sz w:val="16"/>
          <w:szCs w:val="16"/>
          <w:lang w:eastAsia="en-GB"/>
        </w:rPr>
        <w:t xml:space="preserve"> 94</w:t>
      </w:r>
      <w:r w:rsidRPr="003F50A2">
        <w:rPr>
          <w:rFonts w:eastAsia="Times New Roman"/>
          <w:sz w:val="16"/>
          <w:szCs w:val="16"/>
          <w:lang w:eastAsia="en-GB"/>
        </w:rPr>
        <w:t xml:space="preserve"> (5): 391–396. </w:t>
      </w:r>
    </w:p>
    <w:p w:rsidR="00F16F56" w:rsidRPr="003F50A2" w:rsidRDefault="00F16F56" w:rsidP="00001406">
      <w:pPr>
        <w:numPr>
          <w:ilvl w:val="0"/>
          <w:numId w:val="6"/>
        </w:numPr>
        <w:suppressAutoHyphens w:val="0"/>
        <w:autoSpaceDE w:val="0"/>
        <w:autoSpaceDN w:val="0"/>
        <w:adjustRightInd w:val="0"/>
        <w:snapToGrid w:val="0"/>
        <w:ind w:left="567" w:hanging="297"/>
        <w:jc w:val="both"/>
        <w:rPr>
          <w:rFonts w:eastAsia="Calibri"/>
          <w:sz w:val="16"/>
          <w:szCs w:val="16"/>
          <w:lang w:eastAsia="en-US"/>
        </w:rPr>
      </w:pPr>
      <w:proofErr w:type="spellStart"/>
      <w:r w:rsidRPr="003F50A2">
        <w:rPr>
          <w:rFonts w:eastAsia="Times New Roman"/>
          <w:sz w:val="16"/>
          <w:szCs w:val="16"/>
          <w:lang w:eastAsia="en-GB"/>
        </w:rPr>
        <w:t>Giovannucci</w:t>
      </w:r>
      <w:proofErr w:type="spellEnd"/>
      <w:r w:rsidRPr="003F50A2">
        <w:rPr>
          <w:rFonts w:eastAsia="Times New Roman"/>
          <w:sz w:val="16"/>
          <w:szCs w:val="16"/>
          <w:lang w:eastAsia="en-GB"/>
        </w:rPr>
        <w:t xml:space="preserve">, E., Willett, W., </w:t>
      </w:r>
      <w:proofErr w:type="spellStart"/>
      <w:r w:rsidRPr="003F50A2">
        <w:rPr>
          <w:rFonts w:eastAsia="Times New Roman"/>
          <w:sz w:val="16"/>
          <w:szCs w:val="16"/>
          <w:lang w:eastAsia="en-GB"/>
        </w:rPr>
        <w:t>Stampfer</w:t>
      </w:r>
      <w:proofErr w:type="spellEnd"/>
      <w:r w:rsidRPr="003F50A2">
        <w:rPr>
          <w:rFonts w:eastAsia="Times New Roman"/>
          <w:sz w:val="16"/>
          <w:szCs w:val="16"/>
          <w:lang w:eastAsia="en-GB"/>
        </w:rPr>
        <w:t xml:space="preserve">, M., Liu, Y. And </w:t>
      </w:r>
      <w:proofErr w:type="spellStart"/>
      <w:r w:rsidRPr="003F50A2">
        <w:rPr>
          <w:rFonts w:eastAsia="Times New Roman"/>
          <w:sz w:val="16"/>
          <w:szCs w:val="16"/>
          <w:lang w:eastAsia="en-GB"/>
        </w:rPr>
        <w:t>Rimm</w:t>
      </w:r>
      <w:proofErr w:type="spellEnd"/>
      <w:r w:rsidRPr="003F50A2">
        <w:rPr>
          <w:rFonts w:eastAsia="Times New Roman"/>
          <w:sz w:val="16"/>
          <w:szCs w:val="16"/>
          <w:lang w:eastAsia="en-GB"/>
        </w:rPr>
        <w:t xml:space="preserve">, E. (2002). @A prospective study of tomato products, </w:t>
      </w:r>
      <w:proofErr w:type="spellStart"/>
      <w:r w:rsidRPr="003F50A2">
        <w:rPr>
          <w:rFonts w:eastAsia="Times New Roman"/>
          <w:sz w:val="16"/>
          <w:szCs w:val="16"/>
          <w:lang w:eastAsia="en-GB"/>
        </w:rPr>
        <w:t>lycopene</w:t>
      </w:r>
      <w:proofErr w:type="spellEnd"/>
      <w:r w:rsidRPr="003F50A2">
        <w:rPr>
          <w:rFonts w:eastAsia="Times New Roman"/>
          <w:sz w:val="16"/>
          <w:szCs w:val="16"/>
          <w:lang w:eastAsia="en-GB"/>
        </w:rPr>
        <w:t xml:space="preserve"> and prostate cancer </w:t>
      </w:r>
      <w:r w:rsidR="007B24B2" w:rsidRPr="003F50A2">
        <w:rPr>
          <w:rFonts w:eastAsia="Times New Roman"/>
          <w:sz w:val="16"/>
          <w:szCs w:val="16"/>
          <w:lang w:eastAsia="en-GB"/>
        </w:rPr>
        <w:t xml:space="preserve">risk@. J. </w:t>
      </w:r>
      <w:proofErr w:type="spellStart"/>
      <w:r w:rsidR="007B24B2" w:rsidRPr="003F50A2">
        <w:rPr>
          <w:rFonts w:eastAsia="Times New Roman"/>
          <w:sz w:val="16"/>
          <w:szCs w:val="16"/>
          <w:lang w:eastAsia="en-GB"/>
        </w:rPr>
        <w:t>Natl</w:t>
      </w:r>
      <w:proofErr w:type="spellEnd"/>
      <w:r w:rsidR="007B24B2" w:rsidRPr="003F50A2">
        <w:rPr>
          <w:rFonts w:eastAsia="Times New Roman"/>
          <w:sz w:val="16"/>
          <w:szCs w:val="16"/>
          <w:lang w:eastAsia="en-GB"/>
        </w:rPr>
        <w:t xml:space="preserve"> Cancer Inst 2002;</w:t>
      </w:r>
      <w:r w:rsidRPr="003F50A2">
        <w:rPr>
          <w:rFonts w:eastAsia="Times New Roman"/>
          <w:sz w:val="16"/>
          <w:szCs w:val="16"/>
          <w:lang w:eastAsia="en-GB"/>
        </w:rPr>
        <w:t xml:space="preserve"> 94(5): 391 – 396</w:t>
      </w:r>
    </w:p>
    <w:p w:rsidR="00F16F56" w:rsidRPr="003F50A2" w:rsidRDefault="00F16F56" w:rsidP="00001406">
      <w:pPr>
        <w:numPr>
          <w:ilvl w:val="0"/>
          <w:numId w:val="6"/>
        </w:numPr>
        <w:suppressAutoHyphens w:val="0"/>
        <w:autoSpaceDE w:val="0"/>
        <w:autoSpaceDN w:val="0"/>
        <w:adjustRightInd w:val="0"/>
        <w:snapToGrid w:val="0"/>
        <w:ind w:left="567" w:hanging="297"/>
        <w:jc w:val="both"/>
        <w:rPr>
          <w:rFonts w:eastAsia="Times New Roman"/>
          <w:sz w:val="16"/>
          <w:szCs w:val="16"/>
          <w:lang w:eastAsia="en-GB"/>
        </w:rPr>
      </w:pPr>
      <w:r w:rsidRPr="003F50A2">
        <w:rPr>
          <w:rFonts w:eastAsia="Times New Roman"/>
          <w:sz w:val="16"/>
          <w:szCs w:val="16"/>
          <w:lang w:eastAsia="en-GB"/>
        </w:rPr>
        <w:t xml:space="preserve">Harrison, J.T. Growing tomatoes- Introduction of tomato types. 2004 </w:t>
      </w:r>
      <w:hyperlink r:id="rId17" w:history="1">
        <w:r w:rsidRPr="003F50A2">
          <w:rPr>
            <w:rStyle w:val="Hyperlink"/>
            <w:rFonts w:eastAsia="Times New Roman"/>
            <w:color w:val="auto"/>
            <w:sz w:val="16"/>
            <w:szCs w:val="16"/>
            <w:u w:val="none"/>
            <w:lang w:eastAsia="en-GB"/>
          </w:rPr>
          <w:t>www.tomascocompanies.com</w:t>
        </w:r>
      </w:hyperlink>
    </w:p>
    <w:p w:rsidR="00F16F56" w:rsidRPr="003F50A2" w:rsidRDefault="00F16F56" w:rsidP="00001406">
      <w:pPr>
        <w:numPr>
          <w:ilvl w:val="0"/>
          <w:numId w:val="6"/>
        </w:numPr>
        <w:suppressAutoHyphens w:val="0"/>
        <w:autoSpaceDE w:val="0"/>
        <w:autoSpaceDN w:val="0"/>
        <w:adjustRightInd w:val="0"/>
        <w:snapToGrid w:val="0"/>
        <w:ind w:left="567" w:hanging="297"/>
        <w:jc w:val="both"/>
        <w:rPr>
          <w:bCs/>
          <w:sz w:val="16"/>
          <w:szCs w:val="16"/>
        </w:rPr>
      </w:pPr>
      <w:r w:rsidRPr="003F50A2">
        <w:rPr>
          <w:sz w:val="16"/>
          <w:szCs w:val="16"/>
        </w:rPr>
        <w:t xml:space="preserve">Harris, W.M. and </w:t>
      </w:r>
      <w:proofErr w:type="spellStart"/>
      <w:r w:rsidRPr="003F50A2">
        <w:rPr>
          <w:sz w:val="16"/>
          <w:szCs w:val="16"/>
        </w:rPr>
        <w:t>Spurr</w:t>
      </w:r>
      <w:proofErr w:type="spellEnd"/>
      <w:r w:rsidRPr="003F50A2">
        <w:rPr>
          <w:sz w:val="16"/>
          <w:szCs w:val="16"/>
        </w:rPr>
        <w:t xml:space="preserve">, A.R. </w:t>
      </w:r>
      <w:proofErr w:type="spellStart"/>
      <w:r w:rsidRPr="003F50A2">
        <w:rPr>
          <w:sz w:val="16"/>
          <w:szCs w:val="16"/>
        </w:rPr>
        <w:t>Chromoplasts</w:t>
      </w:r>
      <w:proofErr w:type="spellEnd"/>
      <w:r w:rsidRPr="003F50A2">
        <w:rPr>
          <w:sz w:val="16"/>
          <w:szCs w:val="16"/>
        </w:rPr>
        <w:t xml:space="preserve"> of tomato fruits II. The Red Tomato. </w:t>
      </w:r>
      <w:r w:rsidR="007B24B2" w:rsidRPr="003F50A2">
        <w:rPr>
          <w:sz w:val="16"/>
          <w:szCs w:val="16"/>
        </w:rPr>
        <w:t>American Journal of Botany 1969;</w:t>
      </w:r>
      <w:r w:rsidRPr="003F50A2">
        <w:rPr>
          <w:sz w:val="16"/>
          <w:szCs w:val="16"/>
        </w:rPr>
        <w:t xml:space="preserve"> 56 (4): 380 -389</w:t>
      </w:r>
    </w:p>
    <w:p w:rsidR="00F16F56" w:rsidRPr="003F50A2" w:rsidRDefault="00F16F56" w:rsidP="00001406">
      <w:pPr>
        <w:numPr>
          <w:ilvl w:val="0"/>
          <w:numId w:val="6"/>
        </w:numPr>
        <w:suppressAutoHyphens w:val="0"/>
        <w:autoSpaceDE w:val="0"/>
        <w:autoSpaceDN w:val="0"/>
        <w:adjustRightInd w:val="0"/>
        <w:snapToGrid w:val="0"/>
        <w:ind w:left="567" w:hanging="297"/>
        <w:jc w:val="both"/>
        <w:rPr>
          <w:rFonts w:eastAsia="Calibri"/>
          <w:bCs/>
          <w:sz w:val="16"/>
          <w:szCs w:val="16"/>
          <w:lang w:eastAsia="en-US"/>
        </w:rPr>
      </w:pPr>
      <w:proofErr w:type="spellStart"/>
      <w:r w:rsidRPr="003F50A2">
        <w:rPr>
          <w:rFonts w:eastAsia="Times New Roman"/>
          <w:sz w:val="16"/>
          <w:szCs w:val="16"/>
          <w:lang w:eastAsia="en-GB"/>
        </w:rPr>
        <w:t>Lavecchia</w:t>
      </w:r>
      <w:proofErr w:type="spellEnd"/>
      <w:r w:rsidRPr="003F50A2">
        <w:rPr>
          <w:rFonts w:eastAsia="Times New Roman"/>
          <w:sz w:val="16"/>
          <w:szCs w:val="16"/>
          <w:lang w:eastAsia="en-GB"/>
        </w:rPr>
        <w:t xml:space="preserve">, R. and </w:t>
      </w:r>
      <w:proofErr w:type="spellStart"/>
      <w:r w:rsidRPr="003F50A2">
        <w:rPr>
          <w:rFonts w:eastAsia="Times New Roman"/>
          <w:sz w:val="16"/>
          <w:szCs w:val="16"/>
          <w:lang w:eastAsia="en-GB"/>
        </w:rPr>
        <w:t>Zuorro</w:t>
      </w:r>
      <w:proofErr w:type="spellEnd"/>
      <w:r w:rsidRPr="003F50A2">
        <w:rPr>
          <w:rFonts w:eastAsia="Times New Roman"/>
          <w:sz w:val="16"/>
          <w:szCs w:val="16"/>
          <w:lang w:eastAsia="en-GB"/>
        </w:rPr>
        <w:t xml:space="preserve">, A. Improved </w:t>
      </w:r>
      <w:proofErr w:type="spellStart"/>
      <w:r w:rsidRPr="003F50A2">
        <w:rPr>
          <w:rFonts w:eastAsia="Times New Roman"/>
          <w:sz w:val="16"/>
          <w:szCs w:val="16"/>
          <w:lang w:eastAsia="en-GB"/>
        </w:rPr>
        <w:t>lycopene</w:t>
      </w:r>
      <w:proofErr w:type="spellEnd"/>
      <w:r w:rsidRPr="003F50A2">
        <w:rPr>
          <w:rFonts w:eastAsia="Times New Roman"/>
          <w:sz w:val="16"/>
          <w:szCs w:val="16"/>
          <w:lang w:eastAsia="en-GB"/>
        </w:rPr>
        <w:t xml:space="preserve"> extraction from tomat</w:t>
      </w:r>
      <w:r w:rsidR="008369E0" w:rsidRPr="003F50A2">
        <w:rPr>
          <w:rFonts w:eastAsia="Times New Roman"/>
          <w:sz w:val="16"/>
          <w:szCs w:val="16"/>
          <w:lang w:eastAsia="en-GB"/>
        </w:rPr>
        <w:t>o</w:t>
      </w:r>
      <w:r w:rsidRPr="003F50A2">
        <w:rPr>
          <w:rFonts w:eastAsia="Times New Roman"/>
          <w:sz w:val="16"/>
          <w:szCs w:val="16"/>
          <w:lang w:eastAsia="en-GB"/>
        </w:rPr>
        <w:t xml:space="preserve"> peels using cell wall degrading enzymes. European Fo</w:t>
      </w:r>
      <w:r w:rsidR="007B24B2" w:rsidRPr="003F50A2">
        <w:rPr>
          <w:rFonts w:eastAsia="Times New Roman"/>
          <w:sz w:val="16"/>
          <w:szCs w:val="16"/>
          <w:lang w:eastAsia="en-GB"/>
        </w:rPr>
        <w:t>od Research and Technology 2008;</w:t>
      </w:r>
      <w:r w:rsidRPr="003F50A2">
        <w:rPr>
          <w:rFonts w:eastAsia="Times New Roman"/>
          <w:sz w:val="16"/>
          <w:szCs w:val="16"/>
          <w:lang w:eastAsia="en-GB"/>
        </w:rPr>
        <w:t xml:space="preserve"> 228: 153-158</w:t>
      </w:r>
    </w:p>
    <w:p w:rsidR="00F16F56" w:rsidRPr="003F50A2" w:rsidRDefault="00F16F56" w:rsidP="00001406">
      <w:pPr>
        <w:numPr>
          <w:ilvl w:val="0"/>
          <w:numId w:val="6"/>
        </w:numPr>
        <w:suppressAutoHyphens w:val="0"/>
        <w:autoSpaceDE w:val="0"/>
        <w:autoSpaceDN w:val="0"/>
        <w:adjustRightInd w:val="0"/>
        <w:snapToGrid w:val="0"/>
        <w:ind w:left="567" w:hanging="297"/>
        <w:jc w:val="both"/>
        <w:rPr>
          <w:sz w:val="16"/>
          <w:szCs w:val="16"/>
        </w:rPr>
      </w:pPr>
      <w:r w:rsidRPr="003F50A2">
        <w:rPr>
          <w:bCs/>
          <w:sz w:val="16"/>
          <w:szCs w:val="16"/>
        </w:rPr>
        <w:t xml:space="preserve">Miller, G.L. Use of </w:t>
      </w:r>
      <w:proofErr w:type="spellStart"/>
      <w:r w:rsidRPr="003F50A2">
        <w:rPr>
          <w:bCs/>
          <w:sz w:val="16"/>
          <w:szCs w:val="16"/>
        </w:rPr>
        <w:t>Dinitrosalicylic</w:t>
      </w:r>
      <w:proofErr w:type="spellEnd"/>
      <w:r w:rsidRPr="003F50A2">
        <w:rPr>
          <w:bCs/>
          <w:sz w:val="16"/>
          <w:szCs w:val="16"/>
        </w:rPr>
        <w:t xml:space="preserve"> acid reagent for determination of reducing sugars. Analytical Chemistry 1959: 31:426-428</w:t>
      </w:r>
    </w:p>
    <w:p w:rsidR="00F16F56" w:rsidRPr="003F50A2" w:rsidRDefault="00F16F56" w:rsidP="00001406">
      <w:pPr>
        <w:numPr>
          <w:ilvl w:val="0"/>
          <w:numId w:val="6"/>
        </w:numPr>
        <w:suppressAutoHyphens w:val="0"/>
        <w:autoSpaceDE w:val="0"/>
        <w:autoSpaceDN w:val="0"/>
        <w:adjustRightInd w:val="0"/>
        <w:snapToGrid w:val="0"/>
        <w:ind w:left="567" w:hanging="297"/>
        <w:jc w:val="both"/>
        <w:rPr>
          <w:rFonts w:eastAsia="Times New Roman"/>
          <w:sz w:val="16"/>
          <w:szCs w:val="16"/>
          <w:lang w:eastAsia="en-GB"/>
        </w:rPr>
      </w:pPr>
      <w:proofErr w:type="spellStart"/>
      <w:r w:rsidRPr="003F50A2">
        <w:rPr>
          <w:bCs/>
          <w:sz w:val="16"/>
          <w:szCs w:val="16"/>
        </w:rPr>
        <w:t>Omoni</w:t>
      </w:r>
      <w:proofErr w:type="spellEnd"/>
      <w:r w:rsidRPr="003F50A2">
        <w:rPr>
          <w:bCs/>
          <w:sz w:val="16"/>
          <w:szCs w:val="16"/>
        </w:rPr>
        <w:t xml:space="preserve">, A.O., and </w:t>
      </w:r>
      <w:proofErr w:type="spellStart"/>
      <w:r w:rsidRPr="003F50A2">
        <w:rPr>
          <w:bCs/>
          <w:sz w:val="16"/>
          <w:szCs w:val="16"/>
        </w:rPr>
        <w:t>Aluko</w:t>
      </w:r>
      <w:proofErr w:type="spellEnd"/>
      <w:r w:rsidRPr="003F50A2">
        <w:rPr>
          <w:bCs/>
          <w:sz w:val="16"/>
          <w:szCs w:val="16"/>
        </w:rPr>
        <w:t>, R.E. The anti-carcinogenic and anti-</w:t>
      </w:r>
      <w:proofErr w:type="spellStart"/>
      <w:r w:rsidRPr="003F50A2">
        <w:rPr>
          <w:bCs/>
          <w:sz w:val="16"/>
          <w:szCs w:val="16"/>
        </w:rPr>
        <w:t>artherogenic</w:t>
      </w:r>
      <w:proofErr w:type="spellEnd"/>
      <w:r w:rsidRPr="003F50A2">
        <w:rPr>
          <w:bCs/>
          <w:sz w:val="16"/>
          <w:szCs w:val="16"/>
        </w:rPr>
        <w:t xml:space="preserve"> effects of </w:t>
      </w:r>
      <w:proofErr w:type="spellStart"/>
      <w:r w:rsidRPr="003F50A2">
        <w:rPr>
          <w:bCs/>
          <w:sz w:val="16"/>
          <w:szCs w:val="16"/>
        </w:rPr>
        <w:t>lycopene</w:t>
      </w:r>
      <w:proofErr w:type="spellEnd"/>
      <w:r w:rsidRPr="003F50A2">
        <w:rPr>
          <w:bCs/>
          <w:sz w:val="16"/>
          <w:szCs w:val="16"/>
        </w:rPr>
        <w:t xml:space="preserve">: a review. Trends in Food </w:t>
      </w:r>
      <w:proofErr w:type="spellStart"/>
      <w:r w:rsidRPr="003F50A2">
        <w:rPr>
          <w:bCs/>
          <w:sz w:val="16"/>
          <w:szCs w:val="16"/>
        </w:rPr>
        <w:t>Sci</w:t>
      </w:r>
      <w:proofErr w:type="spellEnd"/>
      <w:r w:rsidRPr="003F50A2">
        <w:rPr>
          <w:bCs/>
          <w:sz w:val="16"/>
          <w:szCs w:val="16"/>
        </w:rPr>
        <w:t xml:space="preserve"> </w:t>
      </w:r>
      <w:proofErr w:type="spellStart"/>
      <w:r w:rsidRPr="003F50A2">
        <w:rPr>
          <w:bCs/>
          <w:sz w:val="16"/>
          <w:szCs w:val="16"/>
        </w:rPr>
        <w:t>Technol</w:t>
      </w:r>
      <w:proofErr w:type="spellEnd"/>
      <w:r w:rsidRPr="003F50A2">
        <w:rPr>
          <w:bCs/>
          <w:sz w:val="16"/>
          <w:szCs w:val="16"/>
        </w:rPr>
        <w:t xml:space="preserve"> 2005</w:t>
      </w:r>
      <w:r w:rsidR="007B24B2" w:rsidRPr="003F50A2">
        <w:rPr>
          <w:bCs/>
          <w:sz w:val="16"/>
          <w:szCs w:val="16"/>
        </w:rPr>
        <w:t>;</w:t>
      </w:r>
      <w:r w:rsidRPr="003F50A2">
        <w:rPr>
          <w:bCs/>
          <w:sz w:val="16"/>
          <w:szCs w:val="16"/>
        </w:rPr>
        <w:t>16: 344 – 350</w:t>
      </w:r>
    </w:p>
    <w:p w:rsidR="00F16F56" w:rsidRPr="003F50A2" w:rsidRDefault="00F16F56" w:rsidP="00001406">
      <w:pPr>
        <w:numPr>
          <w:ilvl w:val="0"/>
          <w:numId w:val="6"/>
        </w:numPr>
        <w:suppressAutoHyphens w:val="0"/>
        <w:autoSpaceDE w:val="0"/>
        <w:autoSpaceDN w:val="0"/>
        <w:adjustRightInd w:val="0"/>
        <w:snapToGrid w:val="0"/>
        <w:ind w:left="567" w:hanging="297"/>
        <w:jc w:val="both"/>
        <w:rPr>
          <w:rFonts w:eastAsia="Times New Roman"/>
          <w:sz w:val="16"/>
          <w:szCs w:val="16"/>
          <w:lang w:eastAsia="en-GB"/>
        </w:rPr>
      </w:pPr>
      <w:proofErr w:type="spellStart"/>
      <w:r w:rsidRPr="003F50A2">
        <w:rPr>
          <w:rFonts w:eastAsia="Times New Roman"/>
          <w:sz w:val="16"/>
          <w:szCs w:val="16"/>
          <w:lang w:eastAsia="en-GB"/>
        </w:rPr>
        <w:t>Redenbaugh</w:t>
      </w:r>
      <w:proofErr w:type="spellEnd"/>
      <w:r w:rsidRPr="003F50A2">
        <w:rPr>
          <w:rFonts w:eastAsia="Times New Roman"/>
          <w:sz w:val="16"/>
          <w:szCs w:val="16"/>
          <w:lang w:eastAsia="en-GB"/>
        </w:rPr>
        <w:t xml:space="preserve">, K., Bill, H., </w:t>
      </w:r>
      <w:proofErr w:type="spellStart"/>
      <w:r w:rsidRPr="003F50A2">
        <w:rPr>
          <w:rFonts w:eastAsia="Times New Roman"/>
          <w:sz w:val="16"/>
          <w:szCs w:val="16"/>
          <w:lang w:eastAsia="en-GB"/>
        </w:rPr>
        <w:t>Belinda,M</w:t>
      </w:r>
      <w:proofErr w:type="spellEnd"/>
      <w:r w:rsidRPr="003F50A2">
        <w:rPr>
          <w:rFonts w:eastAsia="Times New Roman"/>
          <w:sz w:val="16"/>
          <w:szCs w:val="16"/>
          <w:lang w:eastAsia="en-GB"/>
        </w:rPr>
        <w:t xml:space="preserve">., Matthew, K., Ray, S., Cathy, H. And Don, E. </w:t>
      </w:r>
      <w:r w:rsidRPr="003F50A2">
        <w:rPr>
          <w:rFonts w:eastAsia="Times New Roman"/>
          <w:iCs/>
          <w:sz w:val="16"/>
          <w:szCs w:val="16"/>
          <w:lang w:eastAsia="en-GB"/>
        </w:rPr>
        <w:t xml:space="preserve">Safety Assessment of Genetically Engineered Fruits and Vegetables: A Case Study of the </w:t>
      </w:r>
      <w:proofErr w:type="spellStart"/>
      <w:r w:rsidRPr="003F50A2">
        <w:rPr>
          <w:rFonts w:eastAsia="Times New Roman"/>
          <w:iCs/>
          <w:sz w:val="16"/>
          <w:szCs w:val="16"/>
          <w:lang w:eastAsia="en-GB"/>
        </w:rPr>
        <w:t>Flavr</w:t>
      </w:r>
      <w:proofErr w:type="spellEnd"/>
      <w:r w:rsidRPr="003F50A2">
        <w:rPr>
          <w:rFonts w:eastAsia="Times New Roman"/>
          <w:iCs/>
          <w:sz w:val="16"/>
          <w:szCs w:val="16"/>
          <w:lang w:eastAsia="en-GB"/>
        </w:rPr>
        <w:t xml:space="preserve"> </w:t>
      </w:r>
      <w:proofErr w:type="spellStart"/>
      <w:r w:rsidRPr="003F50A2">
        <w:rPr>
          <w:rFonts w:eastAsia="Times New Roman"/>
          <w:iCs/>
          <w:sz w:val="16"/>
          <w:szCs w:val="16"/>
          <w:lang w:eastAsia="en-GB"/>
        </w:rPr>
        <w:t>Savr</w:t>
      </w:r>
      <w:proofErr w:type="spellEnd"/>
      <w:r w:rsidRPr="003F50A2">
        <w:rPr>
          <w:rFonts w:eastAsia="Times New Roman"/>
          <w:iCs/>
          <w:sz w:val="16"/>
          <w:szCs w:val="16"/>
          <w:lang w:eastAsia="en-GB"/>
        </w:rPr>
        <w:t xml:space="preserve"> Tomato</w:t>
      </w:r>
      <w:r w:rsidRPr="003F50A2">
        <w:rPr>
          <w:rFonts w:eastAsia="Times New Roman"/>
          <w:sz w:val="16"/>
          <w:szCs w:val="16"/>
          <w:lang w:eastAsia="en-GB"/>
        </w:rPr>
        <w:t>. CRC Press.1992:288</w:t>
      </w:r>
    </w:p>
    <w:p w:rsidR="00F16F56" w:rsidRPr="003F50A2" w:rsidRDefault="00F16F56" w:rsidP="00001406">
      <w:pPr>
        <w:numPr>
          <w:ilvl w:val="0"/>
          <w:numId w:val="6"/>
        </w:numPr>
        <w:suppressAutoHyphens w:val="0"/>
        <w:autoSpaceDE w:val="0"/>
        <w:autoSpaceDN w:val="0"/>
        <w:adjustRightInd w:val="0"/>
        <w:snapToGrid w:val="0"/>
        <w:ind w:left="567" w:hanging="297"/>
        <w:jc w:val="both"/>
        <w:rPr>
          <w:rFonts w:eastAsia="Times New Roman"/>
          <w:sz w:val="16"/>
          <w:szCs w:val="16"/>
          <w:lang w:eastAsia="en-GB"/>
        </w:rPr>
      </w:pPr>
      <w:r w:rsidRPr="003F50A2">
        <w:rPr>
          <w:rFonts w:eastAsia="Times New Roman"/>
          <w:sz w:val="16"/>
          <w:szCs w:val="16"/>
          <w:lang w:eastAsia="en-GB"/>
        </w:rPr>
        <w:t xml:space="preserve">Sadler, G., Davis, J., and </w:t>
      </w:r>
      <w:proofErr w:type="spellStart"/>
      <w:r w:rsidRPr="003F50A2">
        <w:rPr>
          <w:rFonts w:eastAsia="Times New Roman"/>
          <w:sz w:val="16"/>
          <w:szCs w:val="16"/>
          <w:lang w:eastAsia="en-GB"/>
        </w:rPr>
        <w:t>Dezman</w:t>
      </w:r>
      <w:proofErr w:type="spellEnd"/>
      <w:r w:rsidRPr="003F50A2">
        <w:rPr>
          <w:rFonts w:eastAsia="Times New Roman"/>
          <w:sz w:val="16"/>
          <w:szCs w:val="16"/>
          <w:lang w:eastAsia="en-GB"/>
        </w:rPr>
        <w:t xml:space="preserve">, D. Rapid extraction of </w:t>
      </w:r>
      <w:proofErr w:type="spellStart"/>
      <w:r w:rsidRPr="003F50A2">
        <w:rPr>
          <w:rFonts w:eastAsia="Times New Roman"/>
          <w:sz w:val="16"/>
          <w:szCs w:val="16"/>
          <w:lang w:eastAsia="en-GB"/>
        </w:rPr>
        <w:t>lycopene</w:t>
      </w:r>
      <w:proofErr w:type="spellEnd"/>
      <w:r w:rsidRPr="003F50A2">
        <w:rPr>
          <w:rFonts w:eastAsia="Times New Roman"/>
          <w:sz w:val="16"/>
          <w:szCs w:val="16"/>
          <w:lang w:eastAsia="en-GB"/>
        </w:rPr>
        <w:t xml:space="preserve"> and b carotene from reconstituted tomato paste and pink grapefruits homogenates. </w:t>
      </w:r>
      <w:r w:rsidRPr="003F50A2">
        <w:rPr>
          <w:rFonts w:eastAsia="Times New Roman"/>
          <w:i/>
          <w:sz w:val="16"/>
          <w:szCs w:val="16"/>
          <w:lang w:eastAsia="en-GB"/>
        </w:rPr>
        <w:t>J.</w:t>
      </w:r>
      <w:r w:rsidR="008369E0" w:rsidRPr="003F50A2">
        <w:rPr>
          <w:rFonts w:eastAsia="Times New Roman"/>
          <w:i/>
          <w:sz w:val="16"/>
          <w:szCs w:val="16"/>
          <w:lang w:eastAsia="en-GB"/>
        </w:rPr>
        <w:t xml:space="preserve"> </w:t>
      </w:r>
      <w:r w:rsidRPr="003F50A2">
        <w:rPr>
          <w:rFonts w:eastAsia="Times New Roman"/>
          <w:i/>
          <w:sz w:val="16"/>
          <w:szCs w:val="16"/>
          <w:lang w:eastAsia="en-GB"/>
        </w:rPr>
        <w:t>Food Sci.</w:t>
      </w:r>
      <w:r w:rsidR="007B24B2" w:rsidRPr="003F50A2">
        <w:rPr>
          <w:rFonts w:eastAsia="Times New Roman"/>
          <w:sz w:val="16"/>
          <w:szCs w:val="16"/>
          <w:lang w:eastAsia="en-GB"/>
        </w:rPr>
        <w:t>1990; 55:1460</w:t>
      </w:r>
      <w:r w:rsidRPr="003F50A2">
        <w:rPr>
          <w:rFonts w:eastAsia="Times New Roman"/>
          <w:sz w:val="16"/>
          <w:szCs w:val="16"/>
          <w:lang w:eastAsia="en-GB"/>
        </w:rPr>
        <w:t>-1465.</w:t>
      </w:r>
    </w:p>
    <w:p w:rsidR="00F16F56" w:rsidRPr="003F50A2" w:rsidRDefault="00F16F56" w:rsidP="00001406">
      <w:pPr>
        <w:numPr>
          <w:ilvl w:val="0"/>
          <w:numId w:val="6"/>
        </w:numPr>
        <w:suppressAutoHyphens w:val="0"/>
        <w:autoSpaceDE w:val="0"/>
        <w:autoSpaceDN w:val="0"/>
        <w:adjustRightInd w:val="0"/>
        <w:snapToGrid w:val="0"/>
        <w:ind w:left="567" w:hanging="297"/>
        <w:jc w:val="both"/>
        <w:rPr>
          <w:rFonts w:eastAsia="Times New Roman"/>
          <w:sz w:val="16"/>
          <w:szCs w:val="16"/>
          <w:lang w:eastAsia="en-GB"/>
        </w:rPr>
      </w:pPr>
      <w:r w:rsidRPr="003F50A2">
        <w:rPr>
          <w:rFonts w:eastAsia="Times New Roman"/>
          <w:sz w:val="16"/>
          <w:szCs w:val="16"/>
          <w:lang w:eastAsia="en-GB"/>
        </w:rPr>
        <w:t xml:space="preserve">Sharma, S.K. and </w:t>
      </w:r>
      <w:proofErr w:type="spellStart"/>
      <w:r w:rsidRPr="003F50A2">
        <w:rPr>
          <w:rFonts w:eastAsia="Times New Roman"/>
          <w:sz w:val="16"/>
          <w:szCs w:val="16"/>
          <w:lang w:eastAsia="en-GB"/>
        </w:rPr>
        <w:t>LeMaguer</w:t>
      </w:r>
      <w:proofErr w:type="spellEnd"/>
      <w:r w:rsidRPr="003F50A2">
        <w:rPr>
          <w:rFonts w:eastAsia="Times New Roman"/>
          <w:sz w:val="16"/>
          <w:szCs w:val="16"/>
          <w:lang w:eastAsia="en-GB"/>
        </w:rPr>
        <w:t xml:space="preserve">. </w:t>
      </w:r>
      <w:proofErr w:type="spellStart"/>
      <w:r w:rsidRPr="003F50A2">
        <w:rPr>
          <w:rFonts w:eastAsia="Times New Roman"/>
          <w:sz w:val="16"/>
          <w:szCs w:val="16"/>
          <w:lang w:eastAsia="en-GB"/>
        </w:rPr>
        <w:t>Lycopene</w:t>
      </w:r>
      <w:proofErr w:type="spellEnd"/>
      <w:r w:rsidRPr="003F50A2">
        <w:rPr>
          <w:rFonts w:eastAsia="Times New Roman"/>
          <w:sz w:val="16"/>
          <w:szCs w:val="16"/>
          <w:lang w:eastAsia="en-GB"/>
        </w:rPr>
        <w:t xml:space="preserve"> in tomatoe</w:t>
      </w:r>
      <w:r w:rsidR="00790171" w:rsidRPr="003F50A2">
        <w:rPr>
          <w:rFonts w:eastAsia="Times New Roman"/>
          <w:sz w:val="16"/>
          <w:szCs w:val="16"/>
          <w:lang w:eastAsia="en-GB"/>
        </w:rPr>
        <w:t>s and tomato pulp fraction</w:t>
      </w:r>
      <w:r w:rsidR="007B24B2" w:rsidRPr="003F50A2">
        <w:rPr>
          <w:rFonts w:eastAsia="Times New Roman"/>
          <w:sz w:val="16"/>
          <w:szCs w:val="16"/>
          <w:lang w:eastAsia="en-GB"/>
        </w:rPr>
        <w:t xml:space="preserve"> M. Ital. J. Food Sci. 1996;</w:t>
      </w:r>
      <w:r w:rsidRPr="003F50A2">
        <w:rPr>
          <w:rFonts w:eastAsia="Times New Roman"/>
          <w:sz w:val="16"/>
          <w:szCs w:val="16"/>
          <w:lang w:eastAsia="en-GB"/>
        </w:rPr>
        <w:t xml:space="preserve"> 2: 107-113</w:t>
      </w:r>
    </w:p>
    <w:p w:rsidR="004D0467" w:rsidRPr="00001406" w:rsidRDefault="00F16F56" w:rsidP="00001406">
      <w:pPr>
        <w:numPr>
          <w:ilvl w:val="0"/>
          <w:numId w:val="6"/>
        </w:numPr>
        <w:suppressAutoHyphens w:val="0"/>
        <w:autoSpaceDE w:val="0"/>
        <w:autoSpaceDN w:val="0"/>
        <w:adjustRightInd w:val="0"/>
        <w:snapToGrid w:val="0"/>
        <w:ind w:left="567" w:hanging="297"/>
        <w:jc w:val="both"/>
        <w:rPr>
          <w:sz w:val="20"/>
          <w:szCs w:val="20"/>
          <w:lang w:eastAsia="zh-CN"/>
        </w:rPr>
      </w:pPr>
      <w:proofErr w:type="spellStart"/>
      <w:r w:rsidRPr="0037638D">
        <w:rPr>
          <w:rFonts w:eastAsia="Times New Roman"/>
          <w:sz w:val="16"/>
          <w:szCs w:val="16"/>
          <w:lang w:eastAsia="en-GB"/>
        </w:rPr>
        <w:t>Whitaker</w:t>
      </w:r>
      <w:r w:rsidRPr="0037638D">
        <w:rPr>
          <w:rFonts w:eastAsia="Times New Roman"/>
          <w:i/>
          <w:sz w:val="16"/>
          <w:szCs w:val="16"/>
          <w:lang w:eastAsia="en-GB"/>
        </w:rPr>
        <w:t>,</w:t>
      </w:r>
      <w:r w:rsidRPr="0037638D">
        <w:rPr>
          <w:rFonts w:eastAsia="Times New Roman"/>
          <w:sz w:val="16"/>
          <w:szCs w:val="16"/>
          <w:lang w:eastAsia="en-GB"/>
        </w:rPr>
        <w:t>D.R</w:t>
      </w:r>
      <w:proofErr w:type="spellEnd"/>
      <w:r w:rsidRPr="0037638D">
        <w:rPr>
          <w:rFonts w:eastAsia="Times New Roman"/>
          <w:sz w:val="16"/>
          <w:szCs w:val="16"/>
          <w:lang w:eastAsia="en-GB"/>
        </w:rPr>
        <w:t xml:space="preserve">., Hanson, K.R. and </w:t>
      </w:r>
      <w:proofErr w:type="spellStart"/>
      <w:r w:rsidRPr="0037638D">
        <w:rPr>
          <w:rFonts w:eastAsia="Times New Roman"/>
          <w:sz w:val="16"/>
          <w:szCs w:val="16"/>
          <w:lang w:eastAsia="en-GB"/>
        </w:rPr>
        <w:t>Datta</w:t>
      </w:r>
      <w:proofErr w:type="spellEnd"/>
      <w:r w:rsidRPr="0037638D">
        <w:rPr>
          <w:rFonts w:eastAsia="Times New Roman"/>
          <w:sz w:val="16"/>
          <w:szCs w:val="16"/>
          <w:lang w:eastAsia="en-GB"/>
        </w:rPr>
        <w:t xml:space="preserve">, P.K. Improved procedure for preparation and </w:t>
      </w:r>
      <w:proofErr w:type="spellStart"/>
      <w:r w:rsidRPr="0037638D">
        <w:rPr>
          <w:rFonts w:eastAsia="Times New Roman"/>
          <w:sz w:val="16"/>
          <w:szCs w:val="16"/>
          <w:lang w:eastAsia="en-GB"/>
        </w:rPr>
        <w:t>characterisation</w:t>
      </w:r>
      <w:proofErr w:type="spellEnd"/>
      <w:r w:rsidRPr="0037638D">
        <w:rPr>
          <w:rFonts w:eastAsia="Times New Roman"/>
          <w:sz w:val="16"/>
          <w:szCs w:val="16"/>
          <w:lang w:eastAsia="en-GB"/>
        </w:rPr>
        <w:t xml:space="preserve"> or </w:t>
      </w:r>
      <w:proofErr w:type="spellStart"/>
      <w:r w:rsidRPr="0037638D">
        <w:rPr>
          <w:rFonts w:eastAsia="Times New Roman"/>
          <w:i/>
          <w:sz w:val="16"/>
          <w:szCs w:val="16"/>
          <w:lang w:eastAsia="en-GB"/>
        </w:rPr>
        <w:t>Myrothecium</w:t>
      </w:r>
      <w:proofErr w:type="spellEnd"/>
      <w:r w:rsidRPr="0037638D">
        <w:rPr>
          <w:rFonts w:eastAsia="Times New Roman"/>
          <w:i/>
          <w:sz w:val="16"/>
          <w:szCs w:val="16"/>
          <w:lang w:eastAsia="en-GB"/>
        </w:rPr>
        <w:t xml:space="preserve"> </w:t>
      </w:r>
      <w:proofErr w:type="spellStart"/>
      <w:r w:rsidRPr="0037638D">
        <w:rPr>
          <w:rFonts w:eastAsia="Times New Roman"/>
          <w:sz w:val="16"/>
          <w:szCs w:val="16"/>
          <w:lang w:eastAsia="en-GB"/>
        </w:rPr>
        <w:t>cellulase</w:t>
      </w:r>
      <w:proofErr w:type="spellEnd"/>
      <w:r w:rsidRPr="0037638D">
        <w:rPr>
          <w:rFonts w:eastAsia="Times New Roman"/>
          <w:sz w:val="16"/>
          <w:szCs w:val="16"/>
          <w:lang w:eastAsia="en-GB"/>
        </w:rPr>
        <w:t xml:space="preserve">. Part 2: Purification Procedures. </w:t>
      </w:r>
      <w:r w:rsidRPr="0037638D">
        <w:rPr>
          <w:rFonts w:eastAsia="Times New Roman"/>
          <w:i/>
          <w:sz w:val="16"/>
          <w:szCs w:val="16"/>
          <w:lang w:eastAsia="en-GB"/>
        </w:rPr>
        <w:t xml:space="preserve">Can. J. </w:t>
      </w:r>
      <w:proofErr w:type="spellStart"/>
      <w:r w:rsidRPr="0037638D">
        <w:rPr>
          <w:rFonts w:eastAsia="Times New Roman"/>
          <w:i/>
          <w:sz w:val="16"/>
          <w:szCs w:val="16"/>
          <w:lang w:eastAsia="en-GB"/>
        </w:rPr>
        <w:t>Biochem</w:t>
      </w:r>
      <w:proofErr w:type="spellEnd"/>
      <w:r w:rsidRPr="0037638D">
        <w:rPr>
          <w:rFonts w:eastAsia="Times New Roman"/>
          <w:i/>
          <w:sz w:val="16"/>
          <w:szCs w:val="16"/>
          <w:lang w:eastAsia="en-GB"/>
        </w:rPr>
        <w:t>. Physiol.</w:t>
      </w:r>
      <w:r w:rsidR="007B24B2" w:rsidRPr="0037638D">
        <w:rPr>
          <w:rFonts w:eastAsia="Times New Roman"/>
          <w:sz w:val="16"/>
          <w:szCs w:val="16"/>
          <w:lang w:eastAsia="en-GB"/>
        </w:rPr>
        <w:t xml:space="preserve"> 1963;</w:t>
      </w:r>
      <w:r w:rsidRPr="0037638D">
        <w:rPr>
          <w:rFonts w:eastAsia="Times New Roman"/>
          <w:sz w:val="16"/>
          <w:szCs w:val="16"/>
          <w:lang w:eastAsia="en-GB"/>
        </w:rPr>
        <w:t>41: 671-696</w:t>
      </w:r>
    </w:p>
    <w:p w:rsidR="0079155E" w:rsidRDefault="0079155E" w:rsidP="00001406">
      <w:pPr>
        <w:suppressAutoHyphens w:val="0"/>
        <w:autoSpaceDE w:val="0"/>
        <w:autoSpaceDN w:val="0"/>
        <w:adjustRightInd w:val="0"/>
        <w:snapToGrid w:val="0"/>
        <w:ind w:left="567" w:hanging="207"/>
        <w:jc w:val="both"/>
        <w:rPr>
          <w:sz w:val="20"/>
          <w:szCs w:val="20"/>
          <w:lang w:eastAsia="zh-CN"/>
        </w:rPr>
      </w:pPr>
    </w:p>
    <w:p w:rsidR="0079155E" w:rsidRDefault="0079155E" w:rsidP="00001406">
      <w:pPr>
        <w:suppressAutoHyphens w:val="0"/>
        <w:autoSpaceDE w:val="0"/>
        <w:autoSpaceDN w:val="0"/>
        <w:adjustRightInd w:val="0"/>
        <w:snapToGrid w:val="0"/>
        <w:ind w:left="567" w:hanging="207"/>
        <w:jc w:val="both"/>
        <w:rPr>
          <w:sz w:val="20"/>
          <w:szCs w:val="20"/>
          <w:lang w:eastAsia="zh-CN"/>
        </w:rPr>
        <w:sectPr w:rsidR="0079155E" w:rsidSect="00001406">
          <w:footnotePr>
            <w:pos w:val="beneathText"/>
          </w:footnotePr>
          <w:type w:val="continuous"/>
          <w:pgSz w:w="12240" w:h="15840" w:code="1"/>
          <w:pgMar w:top="1440" w:right="1440" w:bottom="1440" w:left="1440" w:header="720" w:footer="720" w:gutter="0"/>
          <w:pgNumType w:start="110"/>
          <w:cols w:num="2" w:space="576"/>
          <w:docGrid w:linePitch="360"/>
        </w:sectPr>
      </w:pPr>
    </w:p>
    <w:p w:rsidR="00BD665C" w:rsidRDefault="00BD665C" w:rsidP="0079155E">
      <w:pPr>
        <w:suppressAutoHyphens w:val="0"/>
        <w:autoSpaceDE w:val="0"/>
        <w:autoSpaceDN w:val="0"/>
        <w:adjustRightInd w:val="0"/>
        <w:snapToGrid w:val="0"/>
        <w:jc w:val="both"/>
        <w:rPr>
          <w:sz w:val="20"/>
          <w:szCs w:val="20"/>
          <w:lang w:eastAsia="zh-CN"/>
        </w:rPr>
      </w:pPr>
    </w:p>
    <w:p w:rsidR="00001406" w:rsidRDefault="00001406" w:rsidP="0079155E">
      <w:pPr>
        <w:suppressAutoHyphens w:val="0"/>
        <w:autoSpaceDE w:val="0"/>
        <w:autoSpaceDN w:val="0"/>
        <w:adjustRightInd w:val="0"/>
        <w:snapToGrid w:val="0"/>
        <w:jc w:val="both"/>
        <w:rPr>
          <w:sz w:val="20"/>
          <w:szCs w:val="20"/>
          <w:lang w:eastAsia="zh-CN"/>
        </w:rPr>
      </w:pPr>
      <w:r w:rsidRPr="00001406">
        <w:rPr>
          <w:rFonts w:hint="eastAsia"/>
          <w:sz w:val="20"/>
          <w:szCs w:val="20"/>
          <w:lang w:eastAsia="zh-CN"/>
        </w:rPr>
        <w:t>2/25/2013</w:t>
      </w:r>
    </w:p>
    <w:sectPr w:rsidR="00001406" w:rsidSect="0079155E">
      <w:footnotePr>
        <w:pos w:val="beneathText"/>
      </w:footnotePr>
      <w:type w:val="continuous"/>
      <w:pgSz w:w="12240" w:h="15840" w:code="1"/>
      <w:pgMar w:top="1440" w:right="1440" w:bottom="1440" w:left="1440" w:header="720" w:footer="720" w:gutter="0"/>
      <w:pgNumType w:start="11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B3" w:rsidRDefault="003639B3">
      <w:r>
        <w:separator/>
      </w:r>
    </w:p>
  </w:endnote>
  <w:endnote w:type="continuationSeparator" w:id="0">
    <w:p w:rsidR="003639B3" w:rsidRDefault="00363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6510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8304"/>
      <w:docPartObj>
        <w:docPartGallery w:val="Page Numbers (Bottom of Page)"/>
        <w:docPartUnique/>
      </w:docPartObj>
    </w:sdtPr>
    <w:sdtEndPr>
      <w:rPr>
        <w:sz w:val="20"/>
        <w:szCs w:val="20"/>
      </w:rPr>
    </w:sdtEndPr>
    <w:sdtContent>
      <w:p w:rsidR="0037638D" w:rsidRPr="0037638D" w:rsidRDefault="0026510D">
        <w:pPr>
          <w:pStyle w:val="Footer"/>
          <w:jc w:val="center"/>
          <w:rPr>
            <w:sz w:val="20"/>
            <w:szCs w:val="20"/>
          </w:rPr>
        </w:pPr>
        <w:r w:rsidRPr="0037638D">
          <w:rPr>
            <w:sz w:val="20"/>
            <w:szCs w:val="20"/>
          </w:rPr>
          <w:fldChar w:fldCharType="begin"/>
        </w:r>
        <w:r w:rsidR="0037638D" w:rsidRPr="0037638D">
          <w:rPr>
            <w:sz w:val="20"/>
            <w:szCs w:val="20"/>
          </w:rPr>
          <w:instrText xml:space="preserve"> PAGE   \* MERGEFORMAT </w:instrText>
        </w:r>
        <w:r w:rsidRPr="0037638D">
          <w:rPr>
            <w:sz w:val="20"/>
            <w:szCs w:val="20"/>
          </w:rPr>
          <w:fldChar w:fldCharType="separate"/>
        </w:r>
        <w:r w:rsidR="00C26CF5">
          <w:rPr>
            <w:noProof/>
            <w:sz w:val="20"/>
            <w:szCs w:val="20"/>
          </w:rPr>
          <w:t>110</w:t>
        </w:r>
        <w:r w:rsidRPr="0037638D">
          <w:rPr>
            <w:sz w:val="20"/>
            <w:szCs w:val="20"/>
          </w:rPr>
          <w:fldChar w:fldCharType="end"/>
        </w:r>
      </w:p>
    </w:sdtContent>
  </w:sdt>
  <w:p w:rsidR="006F1AAD" w:rsidRDefault="006F1A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B3" w:rsidRDefault="003639B3">
      <w:r>
        <w:separator/>
      </w:r>
    </w:p>
  </w:footnote>
  <w:footnote w:type="continuationSeparator" w:id="0">
    <w:p w:rsidR="003639B3" w:rsidRDefault="00363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E9" w:rsidRPr="00647E27" w:rsidRDefault="008A37E9" w:rsidP="008A37E9">
    <w:pPr>
      <w:pBdr>
        <w:bottom w:val="thinThickMediumGap" w:sz="12" w:space="1" w:color="auto"/>
      </w:pBdr>
      <w:tabs>
        <w:tab w:val="left" w:pos="9360"/>
      </w:tabs>
      <w:jc w:val="center"/>
      <w:rPr>
        <w:sz w:val="20"/>
        <w:szCs w:val="20"/>
      </w:rPr>
    </w:pPr>
    <w:r w:rsidRPr="00647E27">
      <w:rPr>
        <w:sz w:val="20"/>
        <w:szCs w:val="20"/>
      </w:rPr>
      <w:t>Nature and Science 201</w:t>
    </w:r>
    <w:r w:rsidR="00B35579">
      <w:rPr>
        <w:sz w:val="20"/>
        <w:szCs w:val="20"/>
      </w:rPr>
      <w:t>3</w:t>
    </w:r>
    <w:r w:rsidRPr="00647E27">
      <w:rPr>
        <w:sz w:val="20"/>
        <w:szCs w:val="20"/>
      </w:rPr>
      <w:t>;</w:t>
    </w:r>
    <w:r>
      <w:rPr>
        <w:sz w:val="20"/>
        <w:szCs w:val="20"/>
      </w:rPr>
      <w:t>1</w:t>
    </w:r>
    <w:r w:rsidR="00B35579">
      <w:rPr>
        <w:sz w:val="20"/>
        <w:szCs w:val="20"/>
      </w:rPr>
      <w:t>1</w:t>
    </w:r>
    <w:r w:rsidRPr="00647E27">
      <w:rPr>
        <w:sz w:val="20"/>
        <w:szCs w:val="20"/>
      </w:rPr>
      <w:t>(</w:t>
    </w:r>
    <w:r w:rsidR="00D61FA1">
      <w:rPr>
        <w:rFonts w:hint="eastAsia"/>
        <w:sz w:val="20"/>
        <w:szCs w:val="20"/>
        <w:lang w:eastAsia="zh-CN"/>
      </w:rPr>
      <w:t>4</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A03102"/>
    <w:multiLevelType w:val="hybridMultilevel"/>
    <w:tmpl w:val="FDB83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C24AB7"/>
    <w:multiLevelType w:val="hybridMultilevel"/>
    <w:tmpl w:val="0E38E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pos w:val="beneathText"/>
    <w:footnote w:id="-1"/>
    <w:footnote w:id="0"/>
  </w:footnotePr>
  <w:endnotePr>
    <w:endnote w:id="-1"/>
    <w:endnote w:id="0"/>
  </w:endnotePr>
  <w:compat>
    <w:useFELayout/>
  </w:compat>
  <w:rsids>
    <w:rsidRoot w:val="009459B3"/>
    <w:rsid w:val="00000358"/>
    <w:rsid w:val="00001406"/>
    <w:rsid w:val="00067FB1"/>
    <w:rsid w:val="00080CE9"/>
    <w:rsid w:val="000827B7"/>
    <w:rsid w:val="00090A06"/>
    <w:rsid w:val="00092F12"/>
    <w:rsid w:val="000B4111"/>
    <w:rsid w:val="000C5F1C"/>
    <w:rsid w:val="000D4463"/>
    <w:rsid w:val="0010794D"/>
    <w:rsid w:val="001817C7"/>
    <w:rsid w:val="001901BB"/>
    <w:rsid w:val="001A678A"/>
    <w:rsid w:val="001B41B8"/>
    <w:rsid w:val="0026510D"/>
    <w:rsid w:val="00274971"/>
    <w:rsid w:val="002A3F39"/>
    <w:rsid w:val="002A51EB"/>
    <w:rsid w:val="002D7A48"/>
    <w:rsid w:val="002F17FB"/>
    <w:rsid w:val="002F20CD"/>
    <w:rsid w:val="00314F95"/>
    <w:rsid w:val="00322FAB"/>
    <w:rsid w:val="00336E4A"/>
    <w:rsid w:val="00342698"/>
    <w:rsid w:val="00345581"/>
    <w:rsid w:val="003506F8"/>
    <w:rsid w:val="00355354"/>
    <w:rsid w:val="003639B3"/>
    <w:rsid w:val="0037638D"/>
    <w:rsid w:val="0038292C"/>
    <w:rsid w:val="003C7F3D"/>
    <w:rsid w:val="003D3BEC"/>
    <w:rsid w:val="003E6D9C"/>
    <w:rsid w:val="003F50A2"/>
    <w:rsid w:val="0042390D"/>
    <w:rsid w:val="00456753"/>
    <w:rsid w:val="00465A8A"/>
    <w:rsid w:val="004662D0"/>
    <w:rsid w:val="00471E57"/>
    <w:rsid w:val="0049143E"/>
    <w:rsid w:val="004B04C5"/>
    <w:rsid w:val="004D0467"/>
    <w:rsid w:val="004D33FD"/>
    <w:rsid w:val="005220DF"/>
    <w:rsid w:val="00593132"/>
    <w:rsid w:val="005A64B8"/>
    <w:rsid w:val="005C2F35"/>
    <w:rsid w:val="005F5E04"/>
    <w:rsid w:val="006301DD"/>
    <w:rsid w:val="0065209A"/>
    <w:rsid w:val="006D2418"/>
    <w:rsid w:val="006D5C2E"/>
    <w:rsid w:val="006E183B"/>
    <w:rsid w:val="006E6ACB"/>
    <w:rsid w:val="006F1706"/>
    <w:rsid w:val="006F1AAD"/>
    <w:rsid w:val="00701D70"/>
    <w:rsid w:val="00734A5D"/>
    <w:rsid w:val="00736333"/>
    <w:rsid w:val="0078507E"/>
    <w:rsid w:val="0078762C"/>
    <w:rsid w:val="00790171"/>
    <w:rsid w:val="0079155E"/>
    <w:rsid w:val="007B24B2"/>
    <w:rsid w:val="007B6E3B"/>
    <w:rsid w:val="007D40E5"/>
    <w:rsid w:val="007D746F"/>
    <w:rsid w:val="007E2AC7"/>
    <w:rsid w:val="007F14F8"/>
    <w:rsid w:val="00812817"/>
    <w:rsid w:val="00814FA7"/>
    <w:rsid w:val="00815DF4"/>
    <w:rsid w:val="00817F9F"/>
    <w:rsid w:val="008369E0"/>
    <w:rsid w:val="008A20AC"/>
    <w:rsid w:val="008A37E9"/>
    <w:rsid w:val="008B4831"/>
    <w:rsid w:val="008C20E4"/>
    <w:rsid w:val="0091208A"/>
    <w:rsid w:val="00914558"/>
    <w:rsid w:val="0093397E"/>
    <w:rsid w:val="00934F8C"/>
    <w:rsid w:val="0094140D"/>
    <w:rsid w:val="009458E4"/>
    <w:rsid w:val="009459B3"/>
    <w:rsid w:val="00952EB8"/>
    <w:rsid w:val="00966860"/>
    <w:rsid w:val="00973C1F"/>
    <w:rsid w:val="009865D4"/>
    <w:rsid w:val="009F23FC"/>
    <w:rsid w:val="00A2654E"/>
    <w:rsid w:val="00A3476D"/>
    <w:rsid w:val="00AC420C"/>
    <w:rsid w:val="00AE4BC4"/>
    <w:rsid w:val="00B3167C"/>
    <w:rsid w:val="00B31FC4"/>
    <w:rsid w:val="00B32F6F"/>
    <w:rsid w:val="00B35579"/>
    <w:rsid w:val="00B47F73"/>
    <w:rsid w:val="00B60E8D"/>
    <w:rsid w:val="00B80C0E"/>
    <w:rsid w:val="00BA0F40"/>
    <w:rsid w:val="00BB1383"/>
    <w:rsid w:val="00BB1BF7"/>
    <w:rsid w:val="00BD2A8D"/>
    <w:rsid w:val="00BD665C"/>
    <w:rsid w:val="00BD7432"/>
    <w:rsid w:val="00BF6579"/>
    <w:rsid w:val="00C1027C"/>
    <w:rsid w:val="00C23B59"/>
    <w:rsid w:val="00C23FF7"/>
    <w:rsid w:val="00C26CF5"/>
    <w:rsid w:val="00C412DE"/>
    <w:rsid w:val="00C43A46"/>
    <w:rsid w:val="00C8147E"/>
    <w:rsid w:val="00CD54D0"/>
    <w:rsid w:val="00CE7B2F"/>
    <w:rsid w:val="00D202D2"/>
    <w:rsid w:val="00D26F2E"/>
    <w:rsid w:val="00D3777A"/>
    <w:rsid w:val="00D61FA1"/>
    <w:rsid w:val="00D94F3B"/>
    <w:rsid w:val="00DA2A17"/>
    <w:rsid w:val="00DB3194"/>
    <w:rsid w:val="00DF7353"/>
    <w:rsid w:val="00E10A6D"/>
    <w:rsid w:val="00E2794F"/>
    <w:rsid w:val="00E667CD"/>
    <w:rsid w:val="00E93957"/>
    <w:rsid w:val="00EC031F"/>
    <w:rsid w:val="00EC5C53"/>
    <w:rsid w:val="00ED4441"/>
    <w:rsid w:val="00EF3BA2"/>
    <w:rsid w:val="00EF4701"/>
    <w:rsid w:val="00F16F56"/>
    <w:rsid w:val="00F4399A"/>
    <w:rsid w:val="00F45062"/>
    <w:rsid w:val="00F46A5E"/>
    <w:rsid w:val="00F53553"/>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val="en-US" w:eastAsia="ar-SA"/>
    </w:rPr>
  </w:style>
  <w:style w:type="paragraph" w:styleId="Heading1">
    <w:name w:val="heading 1"/>
    <w:basedOn w:val="Normal"/>
    <w:next w:val="Normal"/>
    <w:qFormat/>
    <w:rsid w:val="0078762C"/>
    <w:pPr>
      <w:keepNext/>
      <w:tabs>
        <w:tab w:val="num" w:pos="0"/>
      </w:tabs>
      <w:outlineLvl w:val="0"/>
    </w:pPr>
    <w:rPr>
      <w:b/>
      <w:bCs/>
      <w:sz w:val="32"/>
    </w:rPr>
  </w:style>
  <w:style w:type="paragraph" w:styleId="Heading2">
    <w:name w:val="heading 2"/>
    <w:basedOn w:val="Normal"/>
    <w:next w:val="Normal"/>
    <w:qFormat/>
    <w:rsid w:val="0078762C"/>
    <w:pPr>
      <w:keepNext/>
      <w:tabs>
        <w:tab w:val="num" w:pos="0"/>
      </w:tabs>
      <w:jc w:val="both"/>
      <w:outlineLvl w:val="1"/>
    </w:pPr>
    <w:rPr>
      <w:b/>
      <w:sz w:val="28"/>
    </w:rPr>
  </w:style>
  <w:style w:type="paragraph" w:styleId="Heading3">
    <w:name w:val="heading 3"/>
    <w:basedOn w:val="Normal"/>
    <w:next w:val="Normal"/>
    <w:qFormat/>
    <w:rsid w:val="0078762C"/>
    <w:pPr>
      <w:keepNext/>
      <w:tabs>
        <w:tab w:val="num" w:pos="0"/>
      </w:tabs>
      <w:spacing w:line="360" w:lineRule="auto"/>
      <w:jc w:val="both"/>
      <w:outlineLvl w:val="2"/>
    </w:pPr>
    <w:rPr>
      <w:b/>
      <w:bCs/>
    </w:rPr>
  </w:style>
  <w:style w:type="paragraph" w:styleId="Heading6">
    <w:name w:val="heading 6"/>
    <w:basedOn w:val="Normal"/>
    <w:next w:val="Normal"/>
    <w:qFormat/>
    <w:rsid w:val="0078762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8762C"/>
  </w:style>
  <w:style w:type="character" w:customStyle="1" w:styleId="WW-Absatz-Standardschriftart">
    <w:name w:val="WW-Absatz-Standardschriftart"/>
    <w:rsid w:val="0078762C"/>
  </w:style>
  <w:style w:type="character" w:customStyle="1" w:styleId="WW-Absatz-Standardschriftart1">
    <w:name w:val="WW-Absatz-Standardschriftart1"/>
    <w:rsid w:val="0078762C"/>
  </w:style>
  <w:style w:type="character" w:customStyle="1" w:styleId="WW-Absatz-Standardschriftart11">
    <w:name w:val="WW-Absatz-Standardschriftart11"/>
    <w:rsid w:val="0078762C"/>
  </w:style>
  <w:style w:type="character" w:customStyle="1" w:styleId="WW-Absatz-Standardschriftart111">
    <w:name w:val="WW-Absatz-Standardschriftart111"/>
    <w:rsid w:val="0078762C"/>
  </w:style>
  <w:style w:type="character" w:customStyle="1" w:styleId="WW-Absatz-Standardschriftart1111">
    <w:name w:val="WW-Absatz-Standardschriftart1111"/>
    <w:rsid w:val="0078762C"/>
  </w:style>
  <w:style w:type="character" w:customStyle="1" w:styleId="WW-Absatz-Standardschriftart11111">
    <w:name w:val="WW-Absatz-Standardschriftart11111"/>
    <w:rsid w:val="0078762C"/>
  </w:style>
  <w:style w:type="character" w:customStyle="1" w:styleId="WW-Absatz-Standardschriftart111111">
    <w:name w:val="WW-Absatz-Standardschriftart111111"/>
    <w:rsid w:val="0078762C"/>
  </w:style>
  <w:style w:type="character" w:customStyle="1" w:styleId="WW-Absatz-Standardschriftart1111111">
    <w:name w:val="WW-Absatz-Standardschriftart1111111"/>
    <w:rsid w:val="0078762C"/>
  </w:style>
  <w:style w:type="character" w:customStyle="1" w:styleId="WW-Absatz-Standardschriftart11111111">
    <w:name w:val="WW-Absatz-Standardschriftart11111111"/>
    <w:rsid w:val="0078762C"/>
  </w:style>
  <w:style w:type="character" w:customStyle="1" w:styleId="WW-Absatz-Standardschriftart111111111">
    <w:name w:val="WW-Absatz-Standardschriftart111111111"/>
    <w:rsid w:val="0078762C"/>
  </w:style>
  <w:style w:type="character" w:customStyle="1" w:styleId="WW-Absatz-Standardschriftart1111111111">
    <w:name w:val="WW-Absatz-Standardschriftart1111111111"/>
    <w:rsid w:val="0078762C"/>
  </w:style>
  <w:style w:type="character" w:customStyle="1" w:styleId="WW-Absatz-Standardschriftart11111111111">
    <w:name w:val="WW-Absatz-Standardschriftart11111111111"/>
    <w:rsid w:val="0078762C"/>
  </w:style>
  <w:style w:type="character" w:customStyle="1" w:styleId="WW-Absatz-Standardschriftart111111111111">
    <w:name w:val="WW-Absatz-Standardschriftart111111111111"/>
    <w:rsid w:val="0078762C"/>
  </w:style>
  <w:style w:type="character" w:customStyle="1" w:styleId="WW-Absatz-Standardschriftart1111111111111">
    <w:name w:val="WW-Absatz-Standardschriftart1111111111111"/>
    <w:rsid w:val="0078762C"/>
  </w:style>
  <w:style w:type="character" w:customStyle="1" w:styleId="WW-Absatz-Standardschriftart11111111111111">
    <w:name w:val="WW-Absatz-Standardschriftart11111111111111"/>
    <w:rsid w:val="0078762C"/>
  </w:style>
  <w:style w:type="character" w:customStyle="1" w:styleId="WW-Absatz-Standardschriftart111111111111111">
    <w:name w:val="WW-Absatz-Standardschriftart111111111111111"/>
    <w:rsid w:val="0078762C"/>
  </w:style>
  <w:style w:type="character" w:customStyle="1" w:styleId="WW-Absatz-Standardschriftart1111111111111111">
    <w:name w:val="WW-Absatz-Standardschriftart1111111111111111"/>
    <w:rsid w:val="0078762C"/>
  </w:style>
  <w:style w:type="character" w:customStyle="1" w:styleId="WW8Num1z0">
    <w:name w:val="WW8Num1z0"/>
    <w:rsid w:val="0078762C"/>
    <w:rPr>
      <w:rFonts w:ascii="Symbol" w:eastAsia="Times New Roman" w:hAnsi="Symbol" w:cs="Times New Roman"/>
    </w:rPr>
  </w:style>
  <w:style w:type="character" w:customStyle="1" w:styleId="WW8Num1z1">
    <w:name w:val="WW8Num1z1"/>
    <w:rsid w:val="0078762C"/>
    <w:rPr>
      <w:rFonts w:ascii="Courier New" w:hAnsi="Courier New" w:cs="Courier New"/>
    </w:rPr>
  </w:style>
  <w:style w:type="character" w:customStyle="1" w:styleId="WW8Num1z2">
    <w:name w:val="WW8Num1z2"/>
    <w:rsid w:val="0078762C"/>
    <w:rPr>
      <w:rFonts w:ascii="Wingdings" w:hAnsi="Wingdings"/>
    </w:rPr>
  </w:style>
  <w:style w:type="character" w:customStyle="1" w:styleId="WW8Num1z3">
    <w:name w:val="WW8Num1z3"/>
    <w:rsid w:val="0078762C"/>
    <w:rPr>
      <w:rFonts w:ascii="Symbol" w:hAnsi="Symbol"/>
    </w:rPr>
  </w:style>
  <w:style w:type="character" w:styleId="PageNumber">
    <w:name w:val="page number"/>
    <w:basedOn w:val="DefaultParagraphFont"/>
    <w:rsid w:val="0078762C"/>
  </w:style>
  <w:style w:type="character" w:styleId="Hyperlink">
    <w:name w:val="Hyperlink"/>
    <w:basedOn w:val="DefaultParagraphFont"/>
    <w:uiPriority w:val="99"/>
    <w:rsid w:val="0078762C"/>
    <w:rPr>
      <w:color w:val="0000FF"/>
      <w:u w:val="single"/>
    </w:rPr>
  </w:style>
  <w:style w:type="character" w:styleId="FollowedHyperlink">
    <w:name w:val="FollowedHyperlink"/>
    <w:basedOn w:val="DefaultParagraphFont"/>
    <w:rsid w:val="0078762C"/>
    <w:rPr>
      <w:color w:val="800080"/>
      <w:u w:val="single"/>
    </w:rPr>
  </w:style>
  <w:style w:type="character" w:customStyle="1" w:styleId="NumberingSymbols">
    <w:name w:val="Numbering Symbols"/>
    <w:rsid w:val="0078762C"/>
  </w:style>
  <w:style w:type="paragraph" w:customStyle="1" w:styleId="Heading">
    <w:name w:val="Heading"/>
    <w:basedOn w:val="Normal"/>
    <w:next w:val="BodyText"/>
    <w:rsid w:val="0078762C"/>
    <w:pPr>
      <w:keepNext/>
      <w:spacing w:before="240" w:after="120"/>
    </w:pPr>
    <w:rPr>
      <w:rFonts w:ascii="Nimbus Sans L" w:eastAsia="DejaVu Sans" w:hAnsi="Nimbus Sans L" w:cs="DejaVu Sans"/>
      <w:sz w:val="28"/>
      <w:szCs w:val="28"/>
    </w:rPr>
  </w:style>
  <w:style w:type="paragraph" w:styleId="BodyText">
    <w:name w:val="Body Text"/>
    <w:basedOn w:val="Normal"/>
    <w:rsid w:val="0078762C"/>
    <w:pPr>
      <w:spacing w:line="360" w:lineRule="auto"/>
    </w:pPr>
  </w:style>
  <w:style w:type="paragraph" w:styleId="List">
    <w:name w:val="List"/>
    <w:basedOn w:val="BodyText"/>
    <w:rsid w:val="0078762C"/>
  </w:style>
  <w:style w:type="paragraph" w:styleId="Caption">
    <w:name w:val="caption"/>
    <w:basedOn w:val="Normal"/>
    <w:qFormat/>
    <w:rsid w:val="0078762C"/>
    <w:pPr>
      <w:suppressLineNumbers/>
      <w:spacing w:before="120" w:after="120"/>
    </w:pPr>
    <w:rPr>
      <w:i/>
      <w:iCs/>
    </w:rPr>
  </w:style>
  <w:style w:type="paragraph" w:customStyle="1" w:styleId="Index">
    <w:name w:val="Index"/>
    <w:basedOn w:val="Normal"/>
    <w:rsid w:val="0078762C"/>
    <w:pPr>
      <w:suppressLineNumbers/>
    </w:pPr>
  </w:style>
  <w:style w:type="paragraph" w:styleId="Header">
    <w:name w:val="header"/>
    <w:basedOn w:val="Normal"/>
    <w:next w:val="Heading1"/>
    <w:link w:val="HeaderChar"/>
    <w:rsid w:val="0078762C"/>
    <w:pPr>
      <w:tabs>
        <w:tab w:val="center" w:pos="4320"/>
        <w:tab w:val="right" w:pos="8640"/>
      </w:tabs>
    </w:pPr>
  </w:style>
  <w:style w:type="paragraph" w:styleId="BodyTextIndent3">
    <w:name w:val="Body Text Indent 3"/>
    <w:basedOn w:val="Normal"/>
    <w:rsid w:val="0078762C"/>
    <w:pPr>
      <w:spacing w:line="360" w:lineRule="auto"/>
      <w:ind w:firstLine="720"/>
      <w:jc w:val="both"/>
    </w:pPr>
    <w:rPr>
      <w:b/>
      <w:bCs/>
    </w:rPr>
  </w:style>
  <w:style w:type="paragraph" w:styleId="BodyTextIndent">
    <w:name w:val="Body Text Indent"/>
    <w:basedOn w:val="Normal"/>
    <w:rsid w:val="0078762C"/>
    <w:pPr>
      <w:ind w:left="540" w:hanging="720"/>
      <w:jc w:val="both"/>
    </w:pPr>
  </w:style>
  <w:style w:type="paragraph" w:styleId="BodyTextIndent2">
    <w:name w:val="Body Text Indent 2"/>
    <w:basedOn w:val="Normal"/>
    <w:rsid w:val="0078762C"/>
    <w:pPr>
      <w:spacing w:line="360" w:lineRule="auto"/>
      <w:ind w:firstLine="720"/>
      <w:jc w:val="both"/>
    </w:pPr>
  </w:style>
  <w:style w:type="paragraph" w:styleId="BodyText2">
    <w:name w:val="Body Text 2"/>
    <w:basedOn w:val="Normal"/>
    <w:rsid w:val="0078762C"/>
    <w:pPr>
      <w:spacing w:line="360" w:lineRule="auto"/>
      <w:jc w:val="both"/>
    </w:pPr>
  </w:style>
  <w:style w:type="paragraph" w:styleId="Footer">
    <w:name w:val="footer"/>
    <w:basedOn w:val="Normal"/>
    <w:link w:val="FooterChar"/>
    <w:uiPriority w:val="99"/>
    <w:rsid w:val="0078762C"/>
    <w:pPr>
      <w:tabs>
        <w:tab w:val="center" w:pos="4320"/>
        <w:tab w:val="right" w:pos="8640"/>
      </w:tabs>
    </w:pPr>
    <w:rPr>
      <w:sz w:val="32"/>
    </w:rPr>
  </w:style>
  <w:style w:type="paragraph" w:customStyle="1" w:styleId="TableContents">
    <w:name w:val="Table Contents"/>
    <w:basedOn w:val="Normal"/>
    <w:rsid w:val="0078762C"/>
    <w:pPr>
      <w:suppressLineNumbers/>
    </w:pPr>
  </w:style>
  <w:style w:type="paragraph" w:customStyle="1" w:styleId="TableHeading">
    <w:name w:val="Table Heading"/>
    <w:basedOn w:val="TableContents"/>
    <w:rsid w:val="0078762C"/>
    <w:pPr>
      <w:jc w:val="center"/>
    </w:pPr>
    <w:rPr>
      <w:b/>
      <w:bCs/>
    </w:rPr>
  </w:style>
  <w:style w:type="paragraph" w:customStyle="1" w:styleId="Framecontents">
    <w:name w:val="Frame contents"/>
    <w:basedOn w:val="BodyText"/>
    <w:rsid w:val="0078762C"/>
  </w:style>
  <w:style w:type="paragraph" w:customStyle="1" w:styleId="Text">
    <w:name w:val="Text"/>
    <w:basedOn w:val="Normal"/>
    <w:rsid w:val="0078762C"/>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character" w:customStyle="1" w:styleId="citation">
    <w:name w:val="citation"/>
    <w:basedOn w:val="DefaultParagraphFont"/>
    <w:rsid w:val="00EC031F"/>
  </w:style>
  <w:style w:type="character" w:customStyle="1" w:styleId="reference-text">
    <w:name w:val="reference-text"/>
    <w:basedOn w:val="DefaultParagraphFont"/>
    <w:rsid w:val="00F16F56"/>
  </w:style>
  <w:style w:type="paragraph" w:styleId="BalloonText">
    <w:name w:val="Balloon Text"/>
    <w:basedOn w:val="Normal"/>
    <w:link w:val="BalloonTextChar"/>
    <w:uiPriority w:val="99"/>
    <w:semiHidden/>
    <w:unhideWhenUsed/>
    <w:rsid w:val="005220DF"/>
    <w:rPr>
      <w:rFonts w:ascii="Tahoma" w:hAnsi="Tahoma" w:cs="Tahoma"/>
      <w:sz w:val="16"/>
      <w:szCs w:val="16"/>
    </w:rPr>
  </w:style>
  <w:style w:type="character" w:customStyle="1" w:styleId="BalloonTextChar">
    <w:name w:val="Balloon Text Char"/>
    <w:basedOn w:val="DefaultParagraphFont"/>
    <w:link w:val="BalloonText"/>
    <w:uiPriority w:val="99"/>
    <w:semiHidden/>
    <w:rsid w:val="005220DF"/>
    <w:rPr>
      <w:rFonts w:ascii="Tahoma" w:hAnsi="Tahoma" w:cs="Tahoma"/>
      <w:sz w:val="16"/>
      <w:szCs w:val="16"/>
      <w:lang w:val="en-US" w:eastAsia="ar-SA"/>
    </w:rPr>
  </w:style>
  <w:style w:type="character" w:customStyle="1" w:styleId="FooterChar">
    <w:name w:val="Footer Char"/>
    <w:basedOn w:val="DefaultParagraphFont"/>
    <w:link w:val="Footer"/>
    <w:uiPriority w:val="99"/>
    <w:rsid w:val="003F50A2"/>
    <w:rPr>
      <w:sz w:val="32"/>
      <w:szCs w:val="24"/>
      <w:lang w:val="en-US" w:eastAsia="ar-SA"/>
    </w:rPr>
  </w:style>
  <w:style w:type="paragraph" w:styleId="Date">
    <w:name w:val="Date"/>
    <w:basedOn w:val="Normal"/>
    <w:next w:val="Normal"/>
    <w:link w:val="DateChar"/>
    <w:uiPriority w:val="99"/>
    <w:semiHidden/>
    <w:unhideWhenUsed/>
    <w:rsid w:val="00001406"/>
  </w:style>
  <w:style w:type="character" w:customStyle="1" w:styleId="DateChar">
    <w:name w:val="Date Char"/>
    <w:basedOn w:val="DefaultParagraphFont"/>
    <w:link w:val="Date"/>
    <w:uiPriority w:val="99"/>
    <w:semiHidden/>
    <w:rsid w:val="00001406"/>
    <w:rPr>
      <w:sz w:val="24"/>
      <w:szCs w:val="24"/>
      <w:lang w:val="en-US" w:eastAsia="ar-SA"/>
    </w:rPr>
  </w:style>
  <w:style w:type="paragraph" w:styleId="ListParagraph">
    <w:name w:val="List Paragraph"/>
    <w:basedOn w:val="Normal"/>
    <w:uiPriority w:val="34"/>
    <w:qFormat/>
    <w:rsid w:val="00AE4BC4"/>
    <w:pPr>
      <w:ind w:left="720"/>
      <w:contextualSpacing/>
    </w:p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esola.ajayi@ymail.com" TargetMode="External"/><Relationship Id="rId12" Type="http://schemas.openxmlformats.org/officeDocument/2006/relationships/image" Target="media/image1.png"/><Relationship Id="rId17" Type="http://schemas.openxmlformats.org/officeDocument/2006/relationships/hyperlink" Target="http://www.tomascocompanies.com" TargetMode="External"/><Relationship Id="rId2" Type="http://schemas.openxmlformats.org/officeDocument/2006/relationships/styles" Target="styles.xml"/><Relationship Id="rId16" Type="http://schemas.openxmlformats.org/officeDocument/2006/relationships/hyperlink" Target="http://www.encorbi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desola.ajayi@ymai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vt:lpstr>
    </vt:vector>
  </TitlesOfParts>
  <Company>Hewlett-Packard</Company>
  <LinksUpToDate>false</LinksUpToDate>
  <CharactersWithSpaces>16542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2008-06-25T03:46:00Z</cp:lastPrinted>
  <dcterms:created xsi:type="dcterms:W3CDTF">2013-03-22T02:56:00Z</dcterms:created>
  <dcterms:modified xsi:type="dcterms:W3CDTF">2013-03-22T02:56:00Z</dcterms:modified>
</cp:coreProperties>
</file>