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0A" w:rsidRPr="0033421D" w:rsidRDefault="00D5420A" w:rsidP="00D5420A">
      <w:pPr>
        <w:jc w:val="center"/>
        <w:rPr>
          <w:b/>
          <w:sz w:val="20"/>
          <w:szCs w:val="20"/>
        </w:rPr>
      </w:pPr>
      <w:r w:rsidRPr="0033421D">
        <w:rPr>
          <w:b/>
          <w:sz w:val="20"/>
          <w:szCs w:val="20"/>
        </w:rPr>
        <w:t>The Effect of a Nigerian Brewery Effluent on Two Receiving Streams</w:t>
      </w:r>
    </w:p>
    <w:p w:rsidR="00D5420A" w:rsidRPr="00C43A46" w:rsidRDefault="00D5420A" w:rsidP="00D5420A">
      <w:pPr>
        <w:jc w:val="center"/>
        <w:rPr>
          <w:sz w:val="20"/>
          <w:szCs w:val="20"/>
        </w:rPr>
      </w:pPr>
    </w:p>
    <w:p w:rsidR="00D5420A" w:rsidRPr="00C43A46" w:rsidRDefault="00D5420A" w:rsidP="00D5420A">
      <w:pPr>
        <w:jc w:val="center"/>
        <w:rPr>
          <w:sz w:val="20"/>
          <w:szCs w:val="20"/>
        </w:rPr>
      </w:pPr>
      <w:proofErr w:type="spellStart"/>
      <w:r w:rsidRPr="0033421D">
        <w:rPr>
          <w:sz w:val="20"/>
          <w:szCs w:val="20"/>
        </w:rPr>
        <w:t>Fakorede</w:t>
      </w:r>
      <w:proofErr w:type="spellEnd"/>
      <w:r w:rsidRPr="0033421D">
        <w:rPr>
          <w:sz w:val="20"/>
          <w:szCs w:val="20"/>
        </w:rPr>
        <w:t xml:space="preserve"> Cecilia </w:t>
      </w:r>
      <w:proofErr w:type="spellStart"/>
      <w:r w:rsidRPr="0033421D">
        <w:rPr>
          <w:sz w:val="20"/>
          <w:szCs w:val="20"/>
        </w:rPr>
        <w:t>Nireti</w:t>
      </w:r>
      <w:proofErr w:type="spellEnd"/>
      <w:r w:rsidRPr="00C43A46">
        <w:rPr>
          <w:sz w:val="20"/>
          <w:szCs w:val="20"/>
        </w:rPr>
        <w:t xml:space="preserve"> </w:t>
      </w:r>
      <w:r w:rsidRPr="00C43A46">
        <w:rPr>
          <w:sz w:val="20"/>
          <w:szCs w:val="20"/>
          <w:vertAlign w:val="superscript"/>
        </w:rPr>
        <w:t>1</w:t>
      </w:r>
      <w:r w:rsidRPr="00C43A46">
        <w:rPr>
          <w:sz w:val="20"/>
          <w:szCs w:val="20"/>
        </w:rPr>
        <w:t xml:space="preserve">, </w:t>
      </w:r>
      <w:proofErr w:type="spellStart"/>
      <w:r w:rsidRPr="0033421D">
        <w:rPr>
          <w:sz w:val="20"/>
          <w:szCs w:val="20"/>
        </w:rPr>
        <w:t>Igbeneghu</w:t>
      </w:r>
      <w:proofErr w:type="spellEnd"/>
      <w:r w:rsidRPr="0033421D">
        <w:rPr>
          <w:sz w:val="20"/>
          <w:szCs w:val="20"/>
        </w:rPr>
        <w:t xml:space="preserve"> </w:t>
      </w:r>
      <w:proofErr w:type="spellStart"/>
      <w:r w:rsidRPr="0033421D">
        <w:rPr>
          <w:sz w:val="20"/>
          <w:szCs w:val="20"/>
        </w:rPr>
        <w:t>Oluwatoyin</w:t>
      </w:r>
      <w:proofErr w:type="spellEnd"/>
      <w:r w:rsidRPr="0033421D">
        <w:rPr>
          <w:sz w:val="20"/>
          <w:szCs w:val="20"/>
        </w:rPr>
        <w:t xml:space="preserve"> Abimbola</w:t>
      </w:r>
      <w:r w:rsidRPr="00C43A46">
        <w:rPr>
          <w:sz w:val="20"/>
          <w:szCs w:val="20"/>
          <w:vertAlign w:val="superscript"/>
        </w:rPr>
        <w:t>2</w:t>
      </w:r>
      <w:r>
        <w:rPr>
          <w:sz w:val="20"/>
          <w:szCs w:val="20"/>
          <w:vertAlign w:val="superscript"/>
        </w:rPr>
        <w:t>*</w:t>
      </w:r>
      <w:r w:rsidRPr="00C43A46">
        <w:rPr>
          <w:sz w:val="20"/>
          <w:szCs w:val="20"/>
        </w:rPr>
        <w:t xml:space="preserve">, </w:t>
      </w:r>
      <w:proofErr w:type="spellStart"/>
      <w:r w:rsidRPr="0033421D">
        <w:rPr>
          <w:sz w:val="20"/>
          <w:szCs w:val="20"/>
        </w:rPr>
        <w:t>Odeyemi</w:t>
      </w:r>
      <w:proofErr w:type="spellEnd"/>
      <w:r w:rsidRPr="0033421D">
        <w:rPr>
          <w:sz w:val="20"/>
          <w:szCs w:val="20"/>
        </w:rPr>
        <w:t xml:space="preserve"> </w:t>
      </w:r>
      <w:proofErr w:type="spellStart"/>
      <w:r w:rsidRPr="0033421D">
        <w:rPr>
          <w:sz w:val="20"/>
          <w:szCs w:val="20"/>
        </w:rPr>
        <w:t>Olu</w:t>
      </w:r>
      <w:proofErr w:type="spellEnd"/>
      <w:r>
        <w:rPr>
          <w:sz w:val="20"/>
          <w:szCs w:val="20"/>
          <w:vertAlign w:val="superscript"/>
        </w:rPr>
        <w:t xml:space="preserve"> </w:t>
      </w:r>
      <w:r w:rsidRPr="00C43A46">
        <w:rPr>
          <w:sz w:val="20"/>
          <w:szCs w:val="20"/>
          <w:vertAlign w:val="superscript"/>
        </w:rPr>
        <w:t>1</w:t>
      </w:r>
    </w:p>
    <w:p w:rsidR="00D5420A" w:rsidRPr="00C43A46" w:rsidRDefault="00D5420A" w:rsidP="00D5420A">
      <w:pPr>
        <w:jc w:val="center"/>
        <w:rPr>
          <w:sz w:val="20"/>
          <w:szCs w:val="20"/>
        </w:rPr>
      </w:pPr>
    </w:p>
    <w:p w:rsidR="00D5420A" w:rsidRPr="00C43A46" w:rsidRDefault="00D5420A" w:rsidP="00D5420A">
      <w:pPr>
        <w:jc w:val="center"/>
        <w:rPr>
          <w:sz w:val="20"/>
          <w:szCs w:val="20"/>
        </w:rPr>
      </w:pPr>
      <w:r w:rsidRPr="00C43A46">
        <w:rPr>
          <w:sz w:val="20"/>
          <w:szCs w:val="20"/>
          <w:vertAlign w:val="superscript"/>
        </w:rPr>
        <w:t>1.</w:t>
      </w:r>
      <w:r w:rsidRPr="00C43A46">
        <w:rPr>
          <w:sz w:val="20"/>
          <w:szCs w:val="20"/>
        </w:rPr>
        <w:t xml:space="preserve"> Department of </w:t>
      </w:r>
      <w:r w:rsidRPr="0033421D">
        <w:rPr>
          <w:sz w:val="20"/>
          <w:szCs w:val="20"/>
        </w:rPr>
        <w:t xml:space="preserve">Microbiology, </w:t>
      </w:r>
      <w:proofErr w:type="spellStart"/>
      <w:r w:rsidRPr="0033421D">
        <w:rPr>
          <w:sz w:val="20"/>
          <w:szCs w:val="20"/>
        </w:rPr>
        <w:t>Obafemi</w:t>
      </w:r>
      <w:proofErr w:type="spellEnd"/>
      <w:r w:rsidRPr="0033421D">
        <w:rPr>
          <w:sz w:val="20"/>
          <w:szCs w:val="20"/>
        </w:rPr>
        <w:t xml:space="preserve"> </w:t>
      </w:r>
      <w:proofErr w:type="spellStart"/>
      <w:r w:rsidRPr="0033421D">
        <w:rPr>
          <w:sz w:val="20"/>
          <w:szCs w:val="20"/>
        </w:rPr>
        <w:t>Awolowo</w:t>
      </w:r>
      <w:proofErr w:type="spellEnd"/>
      <w:r w:rsidRPr="0033421D">
        <w:rPr>
          <w:sz w:val="20"/>
          <w:szCs w:val="20"/>
        </w:rPr>
        <w:t xml:space="preserve"> University, Ile-Ife</w:t>
      </w:r>
      <w:r>
        <w:rPr>
          <w:sz w:val="20"/>
          <w:szCs w:val="20"/>
        </w:rPr>
        <w:t>, Nigeria</w:t>
      </w:r>
    </w:p>
    <w:p w:rsidR="00D5420A" w:rsidRDefault="00D5420A" w:rsidP="00D5420A">
      <w:pPr>
        <w:jc w:val="center"/>
        <w:rPr>
          <w:sz w:val="20"/>
          <w:szCs w:val="20"/>
        </w:rPr>
      </w:pPr>
      <w:r>
        <w:rPr>
          <w:sz w:val="20"/>
          <w:szCs w:val="20"/>
          <w:vertAlign w:val="superscript"/>
        </w:rPr>
        <w:t>2</w:t>
      </w:r>
      <w:r w:rsidRPr="00C43A46">
        <w:rPr>
          <w:sz w:val="20"/>
          <w:szCs w:val="20"/>
          <w:vertAlign w:val="superscript"/>
        </w:rPr>
        <w:t>.</w:t>
      </w:r>
      <w:r w:rsidRPr="00C43A46">
        <w:rPr>
          <w:sz w:val="20"/>
          <w:szCs w:val="20"/>
        </w:rPr>
        <w:t xml:space="preserve"> </w:t>
      </w:r>
      <w:r w:rsidRPr="0033421D">
        <w:rPr>
          <w:sz w:val="20"/>
          <w:szCs w:val="20"/>
        </w:rPr>
        <w:t xml:space="preserve">Department of Pharmaceutics, </w:t>
      </w:r>
      <w:proofErr w:type="spellStart"/>
      <w:r w:rsidRPr="0033421D">
        <w:rPr>
          <w:sz w:val="20"/>
          <w:szCs w:val="20"/>
        </w:rPr>
        <w:t>Obafemi</w:t>
      </w:r>
      <w:proofErr w:type="spellEnd"/>
      <w:r w:rsidRPr="0033421D">
        <w:rPr>
          <w:sz w:val="20"/>
          <w:szCs w:val="20"/>
        </w:rPr>
        <w:t xml:space="preserve"> </w:t>
      </w:r>
      <w:proofErr w:type="spellStart"/>
      <w:r w:rsidRPr="0033421D">
        <w:rPr>
          <w:sz w:val="20"/>
          <w:szCs w:val="20"/>
        </w:rPr>
        <w:t>Awolowo</w:t>
      </w:r>
      <w:proofErr w:type="spellEnd"/>
      <w:r w:rsidRPr="0033421D">
        <w:rPr>
          <w:sz w:val="20"/>
          <w:szCs w:val="20"/>
        </w:rPr>
        <w:t xml:space="preserve"> University, Ile-Ife</w:t>
      </w:r>
      <w:r>
        <w:rPr>
          <w:sz w:val="20"/>
          <w:szCs w:val="20"/>
        </w:rPr>
        <w:t>, Nigeria</w:t>
      </w:r>
    </w:p>
    <w:p w:rsidR="00D5420A" w:rsidRPr="00E4499E" w:rsidRDefault="00D5420A" w:rsidP="00D5420A">
      <w:pPr>
        <w:ind w:left="360"/>
        <w:jc w:val="center"/>
        <w:rPr>
          <w:sz w:val="20"/>
          <w:szCs w:val="20"/>
        </w:rPr>
      </w:pPr>
      <w:r>
        <w:rPr>
          <w:sz w:val="20"/>
          <w:szCs w:val="20"/>
        </w:rPr>
        <w:t>*</w:t>
      </w:r>
      <w:r w:rsidRPr="00E4499E">
        <w:rPr>
          <w:sz w:val="20"/>
          <w:szCs w:val="20"/>
        </w:rPr>
        <w:t xml:space="preserve">Corresponding Author: </w:t>
      </w:r>
      <w:hyperlink r:id="rId7" w:history="1">
        <w:r w:rsidRPr="00E4499E">
          <w:rPr>
            <w:rStyle w:val="Hyperlink"/>
            <w:sz w:val="20"/>
            <w:szCs w:val="20"/>
          </w:rPr>
          <w:t>oaigbene@oauife.edu.ng</w:t>
        </w:r>
      </w:hyperlink>
      <w:r>
        <w:rPr>
          <w:sz w:val="20"/>
          <w:szCs w:val="20"/>
        </w:rPr>
        <w:t xml:space="preserve">; </w:t>
      </w:r>
      <w:hyperlink r:id="rId8" w:history="1">
        <w:r w:rsidR="006F0F7B" w:rsidRPr="005325C0">
          <w:rPr>
            <w:rStyle w:val="Hyperlink"/>
            <w:sz w:val="20"/>
            <w:szCs w:val="20"/>
          </w:rPr>
          <w:t>igbeneghuoluwatoyin@gmail.com</w:t>
        </w:r>
      </w:hyperlink>
      <w:r w:rsidR="006F0F7B">
        <w:rPr>
          <w:sz w:val="20"/>
          <w:szCs w:val="20"/>
        </w:rPr>
        <w:t xml:space="preserve"> </w:t>
      </w:r>
    </w:p>
    <w:p w:rsidR="00D5420A" w:rsidRPr="00C43A46" w:rsidRDefault="00D5420A" w:rsidP="00D5420A">
      <w:pPr>
        <w:jc w:val="center"/>
        <w:rPr>
          <w:sz w:val="20"/>
          <w:szCs w:val="20"/>
        </w:rPr>
      </w:pPr>
    </w:p>
    <w:p w:rsidR="00D5420A" w:rsidRPr="0033421D" w:rsidRDefault="00D5420A" w:rsidP="00D5420A">
      <w:pPr>
        <w:jc w:val="both"/>
        <w:rPr>
          <w:sz w:val="20"/>
          <w:szCs w:val="20"/>
        </w:rPr>
      </w:pPr>
      <w:r w:rsidRPr="00C43A46">
        <w:rPr>
          <w:b/>
          <w:sz w:val="20"/>
          <w:szCs w:val="20"/>
        </w:rPr>
        <w:t xml:space="preserve">Abstract: </w:t>
      </w:r>
      <w:r w:rsidRPr="0033421D">
        <w:rPr>
          <w:sz w:val="20"/>
          <w:szCs w:val="20"/>
        </w:rPr>
        <w:t xml:space="preserve">This study assessed the microbiological and </w:t>
      </w:r>
      <w:proofErr w:type="spellStart"/>
      <w:r w:rsidRPr="0033421D">
        <w:rPr>
          <w:sz w:val="20"/>
          <w:szCs w:val="20"/>
        </w:rPr>
        <w:t>physico</w:t>
      </w:r>
      <w:proofErr w:type="spellEnd"/>
      <w:r w:rsidRPr="0033421D">
        <w:rPr>
          <w:sz w:val="20"/>
          <w:szCs w:val="20"/>
        </w:rPr>
        <w:t xml:space="preserve">-chemical parameters of water samples from Omi- </w:t>
      </w:r>
      <w:proofErr w:type="spellStart"/>
      <w:r w:rsidRPr="0033421D">
        <w:rPr>
          <w:sz w:val="20"/>
          <w:szCs w:val="20"/>
        </w:rPr>
        <w:t>Asoro</w:t>
      </w:r>
      <w:proofErr w:type="spellEnd"/>
      <w:r w:rsidRPr="0033421D">
        <w:rPr>
          <w:sz w:val="20"/>
          <w:szCs w:val="20"/>
        </w:rPr>
        <w:t xml:space="preserve"> and Imo Hills streams into which effluent from a Nigerian breweries empties.</w:t>
      </w:r>
      <w:r>
        <w:rPr>
          <w:sz w:val="20"/>
          <w:szCs w:val="20"/>
        </w:rPr>
        <w:t xml:space="preserve"> </w:t>
      </w:r>
      <w:r w:rsidRPr="0033421D">
        <w:rPr>
          <w:sz w:val="20"/>
          <w:szCs w:val="20"/>
        </w:rPr>
        <w:t xml:space="preserve">Samples collected along the wastewater discharge path and receiving streams were analyzed for microbial count, </w:t>
      </w:r>
      <w:proofErr w:type="spellStart"/>
      <w:r w:rsidRPr="0033421D">
        <w:rPr>
          <w:sz w:val="20"/>
          <w:szCs w:val="20"/>
        </w:rPr>
        <w:t>coliforms</w:t>
      </w:r>
      <w:proofErr w:type="spellEnd"/>
      <w:r w:rsidRPr="0033421D">
        <w:rPr>
          <w:sz w:val="20"/>
          <w:szCs w:val="20"/>
        </w:rPr>
        <w:t xml:space="preserve">, pH, Temperature, dissolved organic matter, BOD, DOC, total solid content, Total Nitrogen, Phosphorous, chlorine, iron and heavy metals. The </w:t>
      </w:r>
      <w:proofErr w:type="spellStart"/>
      <w:r w:rsidRPr="0033421D">
        <w:rPr>
          <w:sz w:val="20"/>
          <w:szCs w:val="20"/>
        </w:rPr>
        <w:t>antibiograms</w:t>
      </w:r>
      <w:proofErr w:type="spellEnd"/>
      <w:r w:rsidRPr="0033421D">
        <w:rPr>
          <w:sz w:val="20"/>
          <w:szCs w:val="20"/>
        </w:rPr>
        <w:t xml:space="preserve"> of bacterial isolates were determined using the disk diffusion method.</w:t>
      </w:r>
      <w:r>
        <w:rPr>
          <w:sz w:val="20"/>
          <w:szCs w:val="20"/>
        </w:rPr>
        <w:t xml:space="preserve"> </w:t>
      </w:r>
      <w:r w:rsidRPr="0033421D">
        <w:rPr>
          <w:sz w:val="20"/>
          <w:szCs w:val="20"/>
        </w:rPr>
        <w:t xml:space="preserve">Results showed that the factory effluent and contaminated streams had higher microbial loads and </w:t>
      </w:r>
      <w:proofErr w:type="spellStart"/>
      <w:r w:rsidRPr="0033421D">
        <w:rPr>
          <w:sz w:val="20"/>
          <w:szCs w:val="20"/>
        </w:rPr>
        <w:t>coliform</w:t>
      </w:r>
      <w:proofErr w:type="spellEnd"/>
      <w:r w:rsidRPr="0033421D">
        <w:rPr>
          <w:sz w:val="20"/>
          <w:szCs w:val="20"/>
        </w:rPr>
        <w:t xml:space="preserve"> counts than the</w:t>
      </w:r>
      <w:r>
        <w:rPr>
          <w:sz w:val="20"/>
          <w:szCs w:val="20"/>
        </w:rPr>
        <w:t xml:space="preserve"> </w:t>
      </w:r>
      <w:r w:rsidRPr="0033421D">
        <w:rPr>
          <w:sz w:val="20"/>
          <w:szCs w:val="20"/>
        </w:rPr>
        <w:t xml:space="preserve">uncontaminated streams. The bacteria recovered from the samples included antibiotic resistant </w:t>
      </w:r>
      <w:r w:rsidRPr="0033421D">
        <w:rPr>
          <w:i/>
          <w:iCs/>
          <w:sz w:val="20"/>
          <w:szCs w:val="20"/>
        </w:rPr>
        <w:t xml:space="preserve">Pseudomonas </w:t>
      </w:r>
      <w:r w:rsidRPr="0033421D">
        <w:rPr>
          <w:iCs/>
          <w:sz w:val="20"/>
          <w:szCs w:val="20"/>
        </w:rPr>
        <w:t>and</w:t>
      </w:r>
      <w:r w:rsidRPr="0033421D">
        <w:rPr>
          <w:i/>
          <w:iCs/>
          <w:sz w:val="20"/>
          <w:szCs w:val="20"/>
        </w:rPr>
        <w:t xml:space="preserve"> </w:t>
      </w:r>
      <w:proofErr w:type="spellStart"/>
      <w:r w:rsidRPr="0033421D">
        <w:rPr>
          <w:i/>
          <w:iCs/>
          <w:sz w:val="20"/>
          <w:szCs w:val="20"/>
        </w:rPr>
        <w:t>klebsiella</w:t>
      </w:r>
      <w:proofErr w:type="spellEnd"/>
      <w:r w:rsidRPr="0033421D">
        <w:rPr>
          <w:i/>
          <w:iCs/>
          <w:sz w:val="20"/>
          <w:szCs w:val="20"/>
        </w:rPr>
        <w:t xml:space="preserve"> </w:t>
      </w:r>
      <w:r w:rsidRPr="0033421D">
        <w:rPr>
          <w:sz w:val="20"/>
          <w:szCs w:val="20"/>
        </w:rPr>
        <w:t xml:space="preserve">species while the prominent fungal genera were </w:t>
      </w:r>
      <w:proofErr w:type="spellStart"/>
      <w:r w:rsidRPr="0033421D">
        <w:rPr>
          <w:i/>
          <w:iCs/>
          <w:sz w:val="20"/>
          <w:szCs w:val="20"/>
        </w:rPr>
        <w:t>Aspergillus</w:t>
      </w:r>
      <w:proofErr w:type="spellEnd"/>
      <w:r w:rsidRPr="0033421D">
        <w:rPr>
          <w:i/>
          <w:iCs/>
          <w:sz w:val="20"/>
          <w:szCs w:val="20"/>
        </w:rPr>
        <w:t xml:space="preserve">, </w:t>
      </w:r>
      <w:proofErr w:type="spellStart"/>
      <w:r w:rsidRPr="0033421D">
        <w:rPr>
          <w:i/>
          <w:iCs/>
          <w:sz w:val="20"/>
          <w:szCs w:val="20"/>
        </w:rPr>
        <w:t>Penicillium</w:t>
      </w:r>
      <w:proofErr w:type="spellEnd"/>
      <w:r w:rsidRPr="0033421D">
        <w:rPr>
          <w:i/>
          <w:iCs/>
          <w:sz w:val="20"/>
          <w:szCs w:val="20"/>
        </w:rPr>
        <w:t xml:space="preserve">, </w:t>
      </w:r>
      <w:proofErr w:type="spellStart"/>
      <w:r w:rsidRPr="0033421D">
        <w:rPr>
          <w:i/>
          <w:iCs/>
          <w:sz w:val="20"/>
          <w:szCs w:val="20"/>
        </w:rPr>
        <w:t>Microsporium</w:t>
      </w:r>
      <w:proofErr w:type="spellEnd"/>
      <w:r w:rsidRPr="0033421D">
        <w:rPr>
          <w:i/>
          <w:iCs/>
          <w:sz w:val="20"/>
          <w:szCs w:val="20"/>
        </w:rPr>
        <w:t xml:space="preserve">, </w:t>
      </w:r>
      <w:proofErr w:type="spellStart"/>
      <w:r w:rsidRPr="0033421D">
        <w:rPr>
          <w:i/>
          <w:iCs/>
          <w:sz w:val="20"/>
          <w:szCs w:val="20"/>
        </w:rPr>
        <w:t>Saccharomyces</w:t>
      </w:r>
      <w:proofErr w:type="spellEnd"/>
      <w:r w:rsidRPr="0033421D">
        <w:rPr>
          <w:i/>
          <w:iCs/>
          <w:sz w:val="20"/>
          <w:szCs w:val="20"/>
        </w:rPr>
        <w:t xml:space="preserve">, </w:t>
      </w:r>
      <w:r w:rsidRPr="0033421D">
        <w:rPr>
          <w:sz w:val="20"/>
          <w:szCs w:val="20"/>
        </w:rPr>
        <w:t xml:space="preserve">and </w:t>
      </w:r>
      <w:proofErr w:type="spellStart"/>
      <w:r w:rsidRPr="0033421D">
        <w:rPr>
          <w:i/>
          <w:iCs/>
          <w:sz w:val="20"/>
          <w:szCs w:val="20"/>
        </w:rPr>
        <w:t>Cladosporium</w:t>
      </w:r>
      <w:proofErr w:type="spellEnd"/>
      <w:r w:rsidRPr="0033421D">
        <w:rPr>
          <w:i/>
          <w:iCs/>
          <w:sz w:val="20"/>
          <w:szCs w:val="20"/>
        </w:rPr>
        <w:t xml:space="preserve"> </w:t>
      </w:r>
      <w:r w:rsidRPr="0033421D">
        <w:rPr>
          <w:sz w:val="20"/>
          <w:szCs w:val="20"/>
        </w:rPr>
        <w:t>species. The dissolved organic matter, biochemical oxygen demand and total solid contents of the effluent and contaminated streams were beyond acceptable limits while the dissolved oxygen concentration in the contaminated stream was generally below acceptable levels. The concentration of lead and mercury were also above recommended limits.</w:t>
      </w:r>
      <w:r>
        <w:rPr>
          <w:sz w:val="20"/>
          <w:szCs w:val="20"/>
        </w:rPr>
        <w:t xml:space="preserve"> </w:t>
      </w:r>
      <w:r w:rsidRPr="0033421D">
        <w:rPr>
          <w:sz w:val="20"/>
          <w:szCs w:val="20"/>
        </w:rPr>
        <w:t>The study showed that the brewery effluent adversely affected the quality of the receiving streams rendering the water unfit for use at some locations along the course of the receiving streams.</w:t>
      </w:r>
    </w:p>
    <w:p w:rsidR="00D5420A" w:rsidRPr="00F46A5E" w:rsidRDefault="00D5420A" w:rsidP="00D5420A">
      <w:pPr>
        <w:jc w:val="both"/>
        <w:rPr>
          <w:sz w:val="20"/>
          <w:szCs w:val="20"/>
        </w:rPr>
      </w:pPr>
      <w:r w:rsidRPr="00C43A46">
        <w:rPr>
          <w:color w:val="000000"/>
          <w:sz w:val="20"/>
          <w:szCs w:val="20"/>
        </w:rPr>
        <w:t>[</w:t>
      </w:r>
      <w:proofErr w:type="spellStart"/>
      <w:r w:rsidRPr="0033421D">
        <w:rPr>
          <w:sz w:val="20"/>
          <w:szCs w:val="20"/>
        </w:rPr>
        <w:t>Fakorede</w:t>
      </w:r>
      <w:proofErr w:type="spellEnd"/>
      <w:r w:rsidRPr="0033421D">
        <w:rPr>
          <w:sz w:val="20"/>
          <w:szCs w:val="20"/>
        </w:rPr>
        <w:t xml:space="preserve"> CN</w:t>
      </w:r>
      <w:r w:rsidRPr="00C43A46">
        <w:rPr>
          <w:sz w:val="20"/>
          <w:szCs w:val="20"/>
        </w:rPr>
        <w:t xml:space="preserve">, </w:t>
      </w:r>
      <w:proofErr w:type="spellStart"/>
      <w:r w:rsidRPr="0033421D">
        <w:rPr>
          <w:sz w:val="20"/>
          <w:szCs w:val="20"/>
        </w:rPr>
        <w:t>Igbeneghu</w:t>
      </w:r>
      <w:proofErr w:type="spellEnd"/>
      <w:r w:rsidRPr="0033421D">
        <w:rPr>
          <w:sz w:val="20"/>
          <w:szCs w:val="20"/>
        </w:rPr>
        <w:t xml:space="preserve"> OA</w:t>
      </w:r>
      <w:r w:rsidRPr="00C43A46">
        <w:rPr>
          <w:sz w:val="20"/>
          <w:szCs w:val="20"/>
        </w:rPr>
        <w:t xml:space="preserve">, </w:t>
      </w:r>
      <w:proofErr w:type="spellStart"/>
      <w:r w:rsidRPr="0033421D">
        <w:rPr>
          <w:sz w:val="20"/>
          <w:szCs w:val="20"/>
        </w:rPr>
        <w:t>Odeyemi</w:t>
      </w:r>
      <w:proofErr w:type="spellEnd"/>
      <w:r w:rsidRPr="0033421D">
        <w:rPr>
          <w:sz w:val="20"/>
          <w:szCs w:val="20"/>
        </w:rPr>
        <w:t xml:space="preserve"> O</w:t>
      </w:r>
      <w:r w:rsidRPr="008A37E9">
        <w:rPr>
          <w:sz w:val="20"/>
          <w:szCs w:val="20"/>
        </w:rPr>
        <w:t xml:space="preserve">. </w:t>
      </w:r>
      <w:r w:rsidRPr="0033421D">
        <w:rPr>
          <w:b/>
          <w:sz w:val="20"/>
          <w:szCs w:val="20"/>
        </w:rPr>
        <w:t>The Effect of a Nigerian Brewery Effluent on Two Receiving</w:t>
      </w:r>
      <w:r>
        <w:rPr>
          <w:b/>
          <w:sz w:val="20"/>
          <w:szCs w:val="20"/>
        </w:rPr>
        <w:t xml:space="preserve"> </w:t>
      </w:r>
      <w:r w:rsidRPr="0033421D">
        <w:rPr>
          <w:b/>
          <w:sz w:val="20"/>
          <w:szCs w:val="20"/>
        </w:rPr>
        <w:t>Streams</w:t>
      </w:r>
      <w:r w:rsidRPr="008A37E9">
        <w:rPr>
          <w:sz w:val="20"/>
          <w:szCs w:val="20"/>
        </w:rPr>
        <w:t>.</w:t>
      </w:r>
      <w:r w:rsidRPr="008A37E9">
        <w:rPr>
          <w:color w:val="000000"/>
          <w:sz w:val="20"/>
          <w:szCs w:val="20"/>
        </w:rPr>
        <w:t xml:space="preserve"> </w:t>
      </w:r>
      <w:r w:rsidRPr="00736333">
        <w:rPr>
          <w:rFonts w:eastAsia="Times New Roman"/>
          <w:bCs/>
          <w:i/>
          <w:sz w:val="20"/>
          <w:szCs w:val="20"/>
        </w:rPr>
        <w:t xml:space="preserve">Nat </w:t>
      </w:r>
      <w:proofErr w:type="spellStart"/>
      <w:r w:rsidRPr="00736333">
        <w:rPr>
          <w:rFonts w:eastAsia="Times New Roman"/>
          <w:bCs/>
          <w:i/>
          <w:sz w:val="20"/>
          <w:szCs w:val="20"/>
        </w:rPr>
        <w:t>Sci</w:t>
      </w:r>
      <w:proofErr w:type="spellEnd"/>
      <w:r>
        <w:rPr>
          <w:rFonts w:eastAsia="Times New Roman"/>
          <w:bCs/>
          <w:sz w:val="20"/>
          <w:szCs w:val="20"/>
        </w:rPr>
        <w:t xml:space="preserve"> </w:t>
      </w:r>
      <w:r w:rsidRPr="008A37E9">
        <w:rPr>
          <w:sz w:val="20"/>
          <w:szCs w:val="20"/>
        </w:rPr>
        <w:t>201</w:t>
      </w:r>
      <w:r>
        <w:rPr>
          <w:sz w:val="20"/>
          <w:szCs w:val="20"/>
        </w:rPr>
        <w:t>3</w:t>
      </w:r>
      <w:r w:rsidRPr="008A37E9">
        <w:rPr>
          <w:sz w:val="20"/>
          <w:szCs w:val="20"/>
        </w:rPr>
        <w:t>;1</w:t>
      </w:r>
      <w:r>
        <w:rPr>
          <w:sz w:val="20"/>
          <w:szCs w:val="20"/>
        </w:rPr>
        <w:t>1</w:t>
      </w:r>
      <w:r w:rsidRPr="008A37E9">
        <w:rPr>
          <w:sz w:val="20"/>
          <w:szCs w:val="20"/>
        </w:rPr>
        <w:t>(</w:t>
      </w:r>
      <w:r w:rsidR="002B24C4">
        <w:rPr>
          <w:sz w:val="20"/>
          <w:szCs w:val="20"/>
        </w:rPr>
        <w:t>5</w:t>
      </w:r>
      <w:r w:rsidRPr="008A37E9">
        <w:rPr>
          <w:sz w:val="20"/>
          <w:szCs w:val="20"/>
        </w:rPr>
        <w:t>):</w:t>
      </w:r>
      <w:r w:rsidR="006F0F7B">
        <w:rPr>
          <w:sz w:val="20"/>
          <w:szCs w:val="20"/>
        </w:rPr>
        <w:t>95</w:t>
      </w:r>
      <w:r w:rsidRPr="008A37E9">
        <w:rPr>
          <w:sz w:val="20"/>
          <w:szCs w:val="20"/>
        </w:rPr>
        <w:t>-</w:t>
      </w:r>
      <w:r w:rsidR="006F0F7B">
        <w:rPr>
          <w:sz w:val="20"/>
          <w:szCs w:val="20"/>
        </w:rPr>
        <w:t>102</w:t>
      </w:r>
      <w:r w:rsidRPr="008A37E9">
        <w:rPr>
          <w:sz w:val="20"/>
          <w:szCs w:val="20"/>
        </w:rPr>
        <w:t xml:space="preserve">]. (ISSN: 1545-0740). </w:t>
      </w:r>
      <w:hyperlink r:id="rId9" w:history="1">
        <w:r w:rsidRPr="008A37E9">
          <w:rPr>
            <w:rStyle w:val="Hyperlink"/>
            <w:sz w:val="20"/>
            <w:szCs w:val="20"/>
          </w:rPr>
          <w:t>http://www.sciencepub.net/nature</w:t>
        </w:r>
      </w:hyperlink>
      <w:r w:rsidRPr="008A37E9">
        <w:rPr>
          <w:sz w:val="20"/>
          <w:szCs w:val="20"/>
        </w:rPr>
        <w:t>.</w:t>
      </w:r>
      <w:r>
        <w:rPr>
          <w:sz w:val="20"/>
          <w:szCs w:val="20"/>
        </w:rPr>
        <w:t xml:space="preserve"> </w:t>
      </w:r>
      <w:r w:rsidR="006F0F7B">
        <w:rPr>
          <w:sz w:val="20"/>
          <w:szCs w:val="20"/>
        </w:rPr>
        <w:t>15</w:t>
      </w:r>
    </w:p>
    <w:p w:rsidR="00D5420A" w:rsidRPr="00C43A46" w:rsidRDefault="00D5420A" w:rsidP="00D5420A">
      <w:pPr>
        <w:jc w:val="both"/>
        <w:rPr>
          <w:sz w:val="20"/>
          <w:szCs w:val="20"/>
        </w:rPr>
      </w:pPr>
    </w:p>
    <w:p w:rsidR="00D5420A" w:rsidRPr="00C43A46" w:rsidRDefault="00D5420A" w:rsidP="00D5420A">
      <w:pPr>
        <w:jc w:val="both"/>
        <w:rPr>
          <w:sz w:val="20"/>
          <w:szCs w:val="20"/>
        </w:rPr>
      </w:pPr>
      <w:r w:rsidRPr="00C43A46">
        <w:rPr>
          <w:b/>
          <w:sz w:val="20"/>
          <w:szCs w:val="20"/>
        </w:rPr>
        <w:t xml:space="preserve">Keywords: </w:t>
      </w:r>
      <w:r w:rsidRPr="0033421D">
        <w:rPr>
          <w:sz w:val="20"/>
          <w:szCs w:val="20"/>
        </w:rPr>
        <w:t>Brewery</w:t>
      </w:r>
      <w:r>
        <w:rPr>
          <w:sz w:val="20"/>
          <w:szCs w:val="20"/>
        </w:rPr>
        <w:t>,</w:t>
      </w:r>
      <w:r w:rsidRPr="0033421D">
        <w:rPr>
          <w:sz w:val="20"/>
          <w:szCs w:val="20"/>
        </w:rPr>
        <w:t xml:space="preserve"> Effluent</w:t>
      </w:r>
      <w:r>
        <w:rPr>
          <w:sz w:val="20"/>
          <w:szCs w:val="20"/>
        </w:rPr>
        <w:t>,</w:t>
      </w:r>
      <w:r w:rsidRPr="0033421D">
        <w:rPr>
          <w:sz w:val="20"/>
          <w:szCs w:val="20"/>
        </w:rPr>
        <w:t xml:space="preserve"> </w:t>
      </w:r>
      <w:proofErr w:type="spellStart"/>
      <w:r w:rsidRPr="0033421D">
        <w:rPr>
          <w:sz w:val="20"/>
          <w:szCs w:val="20"/>
        </w:rPr>
        <w:t>Coliforms</w:t>
      </w:r>
      <w:proofErr w:type="spellEnd"/>
      <w:r>
        <w:rPr>
          <w:sz w:val="20"/>
          <w:szCs w:val="20"/>
        </w:rPr>
        <w:t>,</w:t>
      </w:r>
      <w:r w:rsidRPr="0033421D">
        <w:rPr>
          <w:sz w:val="20"/>
          <w:szCs w:val="20"/>
        </w:rPr>
        <w:t xml:space="preserve"> Water</w:t>
      </w:r>
      <w:r>
        <w:rPr>
          <w:sz w:val="20"/>
          <w:szCs w:val="20"/>
        </w:rPr>
        <w:t>,</w:t>
      </w:r>
      <w:r w:rsidRPr="0033421D">
        <w:rPr>
          <w:sz w:val="20"/>
          <w:szCs w:val="20"/>
        </w:rPr>
        <w:t xml:space="preserve"> Antibiotic r</w:t>
      </w:r>
      <w:r>
        <w:rPr>
          <w:sz w:val="20"/>
          <w:szCs w:val="20"/>
        </w:rPr>
        <w:t>esistance.</w:t>
      </w:r>
    </w:p>
    <w:p w:rsidR="00D5420A" w:rsidRPr="00C43A46" w:rsidRDefault="00D5420A" w:rsidP="00D5420A">
      <w:pPr>
        <w:jc w:val="both"/>
        <w:rPr>
          <w:sz w:val="20"/>
          <w:szCs w:val="20"/>
        </w:rPr>
      </w:pPr>
    </w:p>
    <w:p w:rsidR="00D5420A" w:rsidRPr="00C43A46" w:rsidRDefault="00D5420A" w:rsidP="00D5420A">
      <w:pPr>
        <w:jc w:val="both"/>
        <w:rPr>
          <w:b/>
          <w:sz w:val="20"/>
          <w:szCs w:val="20"/>
        </w:rPr>
        <w:sectPr w:rsidR="00D5420A" w:rsidRPr="00C43A46" w:rsidSect="006F0F7B">
          <w:headerReference w:type="default" r:id="rId10"/>
          <w:footerReference w:type="even" r:id="rId11"/>
          <w:footerReference w:type="default" r:id="rId12"/>
          <w:footnotePr>
            <w:pos w:val="beneathText"/>
          </w:footnotePr>
          <w:pgSz w:w="12240" w:h="15840" w:code="1"/>
          <w:pgMar w:top="1440" w:right="1440" w:bottom="1440" w:left="1440" w:header="720" w:footer="720" w:gutter="0"/>
          <w:pgNumType w:start="95"/>
          <w:cols w:space="720"/>
          <w:docGrid w:linePitch="360"/>
        </w:sectPr>
      </w:pPr>
    </w:p>
    <w:p w:rsidR="00D5420A" w:rsidRPr="00C43A46" w:rsidRDefault="00D5420A" w:rsidP="00D5420A">
      <w:pPr>
        <w:jc w:val="both"/>
        <w:rPr>
          <w:b/>
          <w:sz w:val="20"/>
          <w:szCs w:val="20"/>
        </w:rPr>
      </w:pPr>
      <w:r w:rsidRPr="00C43A46">
        <w:rPr>
          <w:b/>
          <w:sz w:val="20"/>
          <w:szCs w:val="20"/>
        </w:rPr>
        <w:lastRenderedPageBreak/>
        <w:t>1. Introduction</w:t>
      </w:r>
    </w:p>
    <w:p w:rsidR="00D5420A" w:rsidRDefault="00D5420A" w:rsidP="006F0F7B">
      <w:pPr>
        <w:ind w:firstLine="720"/>
        <w:jc w:val="both"/>
        <w:rPr>
          <w:sz w:val="20"/>
          <w:szCs w:val="20"/>
        </w:rPr>
      </w:pPr>
      <w:r>
        <w:rPr>
          <w:sz w:val="20"/>
          <w:szCs w:val="20"/>
        </w:rPr>
        <w:t xml:space="preserve">  </w:t>
      </w:r>
      <w:r w:rsidRPr="0033421D">
        <w:rPr>
          <w:sz w:val="20"/>
          <w:szCs w:val="20"/>
        </w:rPr>
        <w:t>Water is vital for human life and it is indispensable for agriculture, manufacturing, transportation and many other human activities.  It is the most precious natural resource occurring abundantly on Earth (</w:t>
      </w:r>
      <w:proofErr w:type="spellStart"/>
      <w:r w:rsidRPr="0033421D">
        <w:rPr>
          <w:sz w:val="20"/>
          <w:szCs w:val="20"/>
        </w:rPr>
        <w:t>Karikari</w:t>
      </w:r>
      <w:proofErr w:type="spellEnd"/>
      <w:r w:rsidRPr="0033421D">
        <w:rPr>
          <w:sz w:val="20"/>
          <w:szCs w:val="20"/>
        </w:rPr>
        <w:t xml:space="preserve"> and </w:t>
      </w:r>
      <w:proofErr w:type="spellStart"/>
      <w:r w:rsidRPr="0033421D">
        <w:rPr>
          <w:sz w:val="20"/>
          <w:szCs w:val="20"/>
        </w:rPr>
        <w:t>Ansa</w:t>
      </w:r>
      <w:proofErr w:type="spellEnd"/>
      <w:r w:rsidRPr="0033421D">
        <w:rPr>
          <w:sz w:val="20"/>
          <w:szCs w:val="20"/>
        </w:rPr>
        <w:t>, 2006). Water for human use can be pipe-borne water generated from surface waters like streams and rivers or ground waters like wells and boreholes. In many developing countries, however, treated public pipe-borne water is scarce and even when available regular short or long interruptions in water supply do occur (</w:t>
      </w:r>
      <w:proofErr w:type="spellStart"/>
      <w:r w:rsidRPr="0033421D">
        <w:rPr>
          <w:sz w:val="20"/>
          <w:szCs w:val="20"/>
        </w:rPr>
        <w:t>Ukhun</w:t>
      </w:r>
      <w:proofErr w:type="spellEnd"/>
      <w:r w:rsidRPr="0033421D">
        <w:rPr>
          <w:sz w:val="20"/>
          <w:szCs w:val="20"/>
        </w:rPr>
        <w:t xml:space="preserve"> </w:t>
      </w:r>
      <w:r w:rsidRPr="0033421D">
        <w:rPr>
          <w:iCs/>
          <w:sz w:val="20"/>
          <w:szCs w:val="20"/>
        </w:rPr>
        <w:t>et al</w:t>
      </w:r>
      <w:r w:rsidRPr="0033421D">
        <w:rPr>
          <w:i/>
          <w:iCs/>
          <w:sz w:val="20"/>
          <w:szCs w:val="20"/>
        </w:rPr>
        <w:t>.</w:t>
      </w:r>
      <w:r w:rsidRPr="0033421D">
        <w:rPr>
          <w:sz w:val="20"/>
          <w:szCs w:val="20"/>
        </w:rPr>
        <w:t xml:space="preserve">, 2005). This makes people opt for alternative sources of water from unconventional sources particularly streams and rivers (Leroy et al., 2002; Van </w:t>
      </w:r>
      <w:proofErr w:type="spellStart"/>
      <w:r w:rsidRPr="0033421D">
        <w:rPr>
          <w:sz w:val="20"/>
          <w:szCs w:val="20"/>
        </w:rPr>
        <w:t>der</w:t>
      </w:r>
      <w:proofErr w:type="spellEnd"/>
      <w:r w:rsidRPr="0033421D">
        <w:rPr>
          <w:sz w:val="20"/>
          <w:szCs w:val="20"/>
        </w:rPr>
        <w:t xml:space="preserve"> </w:t>
      </w:r>
      <w:proofErr w:type="spellStart"/>
      <w:r w:rsidRPr="0033421D">
        <w:rPr>
          <w:sz w:val="20"/>
          <w:szCs w:val="20"/>
        </w:rPr>
        <w:t>Bruggen</w:t>
      </w:r>
      <w:proofErr w:type="spellEnd"/>
      <w:r w:rsidRPr="0033421D">
        <w:rPr>
          <w:sz w:val="20"/>
          <w:szCs w:val="20"/>
        </w:rPr>
        <w:t xml:space="preserve"> and </w:t>
      </w:r>
      <w:proofErr w:type="spellStart"/>
      <w:r w:rsidRPr="0033421D">
        <w:rPr>
          <w:sz w:val="20"/>
          <w:szCs w:val="20"/>
        </w:rPr>
        <w:t>Braeken</w:t>
      </w:r>
      <w:proofErr w:type="spellEnd"/>
      <w:r w:rsidRPr="0033421D">
        <w:rPr>
          <w:sz w:val="20"/>
          <w:szCs w:val="20"/>
        </w:rPr>
        <w:t xml:space="preserve">, 2006).  Water though indispensible has a high potential to spread various microbial pathogens to a large number of people (Ahmed </w:t>
      </w:r>
      <w:r w:rsidRPr="0033421D">
        <w:rPr>
          <w:iCs/>
          <w:sz w:val="20"/>
          <w:szCs w:val="20"/>
        </w:rPr>
        <w:t>et al</w:t>
      </w:r>
      <w:r w:rsidRPr="0033421D">
        <w:rPr>
          <w:i/>
          <w:iCs/>
          <w:sz w:val="20"/>
          <w:szCs w:val="20"/>
        </w:rPr>
        <w:t xml:space="preserve">., </w:t>
      </w:r>
      <w:r w:rsidRPr="0033421D">
        <w:rPr>
          <w:sz w:val="20"/>
          <w:szCs w:val="20"/>
        </w:rPr>
        <w:t>2004). The inadequate supply of potable water from public taps is therefore contributory to the high morbidity and mortality associated with water-borne diseases in developing countries (Bloomfield</w:t>
      </w:r>
      <w:r>
        <w:rPr>
          <w:sz w:val="20"/>
          <w:szCs w:val="20"/>
        </w:rPr>
        <w:t>,</w:t>
      </w:r>
      <w:r w:rsidRPr="0033421D">
        <w:rPr>
          <w:sz w:val="20"/>
          <w:szCs w:val="20"/>
        </w:rPr>
        <w:t xml:space="preserve"> 2009).  About a decade ago, it was estimated that about 1,400 people die every hour due to waterborne diseases (</w:t>
      </w:r>
      <w:proofErr w:type="spellStart"/>
      <w:r w:rsidRPr="0033421D">
        <w:rPr>
          <w:sz w:val="20"/>
          <w:szCs w:val="20"/>
        </w:rPr>
        <w:t>Bouwer</w:t>
      </w:r>
      <w:proofErr w:type="spellEnd"/>
      <w:r>
        <w:rPr>
          <w:sz w:val="20"/>
          <w:szCs w:val="20"/>
        </w:rPr>
        <w:t>,</w:t>
      </w:r>
      <w:r w:rsidRPr="0033421D">
        <w:rPr>
          <w:sz w:val="20"/>
          <w:szCs w:val="20"/>
        </w:rPr>
        <w:t xml:space="preserve"> 2003). This is of concern to consumers, water supplies regulators and public authorities (WHO</w:t>
      </w:r>
      <w:r>
        <w:rPr>
          <w:sz w:val="20"/>
          <w:szCs w:val="20"/>
        </w:rPr>
        <w:t>,</w:t>
      </w:r>
      <w:r w:rsidRPr="0033421D">
        <w:rPr>
          <w:sz w:val="20"/>
          <w:szCs w:val="20"/>
        </w:rPr>
        <w:t xml:space="preserve"> 2004). One reason for this is that rivers, the alternative source of water, are increasingly being exposed to pollution by human activities (</w:t>
      </w:r>
      <w:proofErr w:type="spellStart"/>
      <w:r w:rsidRPr="0033421D">
        <w:rPr>
          <w:sz w:val="20"/>
          <w:szCs w:val="20"/>
        </w:rPr>
        <w:t>Skoulikidis</w:t>
      </w:r>
      <w:proofErr w:type="spellEnd"/>
      <w:r w:rsidRPr="0033421D">
        <w:rPr>
          <w:sz w:val="20"/>
          <w:szCs w:val="20"/>
        </w:rPr>
        <w:t xml:space="preserve"> et al., 2004). Pollution of the </w:t>
      </w:r>
      <w:r w:rsidRPr="0033421D">
        <w:rPr>
          <w:sz w:val="20"/>
          <w:szCs w:val="20"/>
        </w:rPr>
        <w:lastRenderedPageBreak/>
        <w:t>aquatic environment has been defined by UNESCO /WHO/UNEP as the introduction by man of substances or energy into the marine environment which results in deleterious effects on the living resources, hazards to human health, hindrance of marine activities including fishing and impairment of quality of water. Most of the rivers in the urban areas of the developing world are the end points of effluents discharged from many industries (</w:t>
      </w:r>
      <w:proofErr w:type="spellStart"/>
      <w:r w:rsidRPr="0033421D">
        <w:rPr>
          <w:sz w:val="20"/>
          <w:szCs w:val="20"/>
        </w:rPr>
        <w:t>Olayinka</w:t>
      </w:r>
      <w:proofErr w:type="spellEnd"/>
      <w:r w:rsidRPr="0033421D">
        <w:rPr>
          <w:sz w:val="20"/>
          <w:szCs w:val="20"/>
        </w:rPr>
        <w:t>, 2004) causing irreversible degradation in the surface water systems (</w:t>
      </w:r>
      <w:proofErr w:type="spellStart"/>
      <w:r w:rsidRPr="0033421D">
        <w:rPr>
          <w:sz w:val="20"/>
          <w:szCs w:val="20"/>
        </w:rPr>
        <w:t>Rajaram</w:t>
      </w:r>
      <w:proofErr w:type="spellEnd"/>
      <w:r w:rsidRPr="0033421D">
        <w:rPr>
          <w:sz w:val="20"/>
          <w:szCs w:val="20"/>
        </w:rPr>
        <w:t xml:space="preserve"> and </w:t>
      </w:r>
      <w:proofErr w:type="spellStart"/>
      <w:r w:rsidRPr="0033421D">
        <w:rPr>
          <w:sz w:val="20"/>
          <w:szCs w:val="20"/>
        </w:rPr>
        <w:t>Ashutosh</w:t>
      </w:r>
      <w:proofErr w:type="spellEnd"/>
      <w:r w:rsidRPr="0033421D">
        <w:rPr>
          <w:sz w:val="20"/>
          <w:szCs w:val="20"/>
        </w:rPr>
        <w:t>, 2008). Industrial effluents contain materials from the wastes that settle in river water as bottom sediments and constitute health hazards to the population that depend on the water as source of supply for domestic uses (</w:t>
      </w:r>
      <w:proofErr w:type="spellStart"/>
      <w:r w:rsidRPr="0033421D">
        <w:rPr>
          <w:sz w:val="20"/>
          <w:szCs w:val="20"/>
        </w:rPr>
        <w:t>Akaniwor</w:t>
      </w:r>
      <w:proofErr w:type="spellEnd"/>
      <w:r w:rsidRPr="0033421D">
        <w:rPr>
          <w:sz w:val="20"/>
          <w:szCs w:val="20"/>
        </w:rPr>
        <w:t xml:space="preserve"> et al, 2007). Brewery plants cause pollution by discharging effluents into receiving streams; ground water and soil in the locality in which breweries are located making such water bodies unsuitable for drinking and irrigation (</w:t>
      </w:r>
      <w:proofErr w:type="spellStart"/>
      <w:r w:rsidRPr="0033421D">
        <w:rPr>
          <w:sz w:val="20"/>
          <w:szCs w:val="20"/>
        </w:rPr>
        <w:t>Hari</w:t>
      </w:r>
      <w:proofErr w:type="spellEnd"/>
      <w:r w:rsidRPr="0033421D">
        <w:rPr>
          <w:sz w:val="20"/>
          <w:szCs w:val="20"/>
        </w:rPr>
        <w:t xml:space="preserve"> et al., 1994). Drinking water should be odorless, tasteless, colorless and devoid of particulate matter. It must be free of disease causing organism, poisonous substances and excessive amount of minerals and organic matter. Some minerals and dissolved substances are permissible only at certain levels (WHO</w:t>
      </w:r>
      <w:r>
        <w:rPr>
          <w:sz w:val="20"/>
          <w:szCs w:val="20"/>
        </w:rPr>
        <w:t>,</w:t>
      </w:r>
      <w:r w:rsidRPr="0033421D">
        <w:rPr>
          <w:sz w:val="20"/>
          <w:szCs w:val="20"/>
        </w:rPr>
        <w:t xml:space="preserve"> 2004; NESREA</w:t>
      </w:r>
      <w:r>
        <w:rPr>
          <w:sz w:val="20"/>
          <w:szCs w:val="20"/>
        </w:rPr>
        <w:t>,</w:t>
      </w:r>
      <w:r w:rsidRPr="0033421D">
        <w:rPr>
          <w:sz w:val="20"/>
          <w:szCs w:val="20"/>
        </w:rPr>
        <w:t xml:space="preserve"> 2011). The chemical investigations of water from some Nigerian rivers reveal that the quality is deteriorating in many places (</w:t>
      </w:r>
      <w:proofErr w:type="spellStart"/>
      <w:r w:rsidRPr="0033421D">
        <w:rPr>
          <w:sz w:val="20"/>
          <w:szCs w:val="20"/>
        </w:rPr>
        <w:t>Ajayi</w:t>
      </w:r>
      <w:proofErr w:type="spellEnd"/>
      <w:r w:rsidRPr="0033421D">
        <w:rPr>
          <w:sz w:val="20"/>
          <w:szCs w:val="20"/>
        </w:rPr>
        <w:t xml:space="preserve"> and </w:t>
      </w:r>
      <w:proofErr w:type="spellStart"/>
      <w:r w:rsidRPr="0033421D">
        <w:rPr>
          <w:sz w:val="20"/>
          <w:szCs w:val="20"/>
        </w:rPr>
        <w:t>Osibanjo</w:t>
      </w:r>
      <w:proofErr w:type="spellEnd"/>
      <w:r w:rsidRPr="0033421D">
        <w:rPr>
          <w:sz w:val="20"/>
          <w:szCs w:val="20"/>
        </w:rPr>
        <w:t xml:space="preserve">, 1981; </w:t>
      </w:r>
      <w:proofErr w:type="spellStart"/>
      <w:r w:rsidRPr="0033421D">
        <w:rPr>
          <w:sz w:val="20"/>
          <w:szCs w:val="20"/>
        </w:rPr>
        <w:t>Adeniji</w:t>
      </w:r>
      <w:proofErr w:type="spellEnd"/>
      <w:r w:rsidRPr="0033421D">
        <w:rPr>
          <w:sz w:val="20"/>
          <w:szCs w:val="20"/>
        </w:rPr>
        <w:t xml:space="preserve"> and </w:t>
      </w:r>
      <w:proofErr w:type="spellStart"/>
      <w:r w:rsidRPr="0033421D">
        <w:rPr>
          <w:sz w:val="20"/>
          <w:szCs w:val="20"/>
        </w:rPr>
        <w:t>Mbagu</w:t>
      </w:r>
      <w:proofErr w:type="spellEnd"/>
      <w:r w:rsidRPr="0033421D">
        <w:rPr>
          <w:sz w:val="20"/>
          <w:szCs w:val="20"/>
        </w:rPr>
        <w:t xml:space="preserve">, </w:t>
      </w:r>
      <w:r w:rsidRPr="0033421D">
        <w:rPr>
          <w:sz w:val="20"/>
          <w:szCs w:val="20"/>
        </w:rPr>
        <w:lastRenderedPageBreak/>
        <w:t xml:space="preserve">1983; </w:t>
      </w:r>
      <w:proofErr w:type="spellStart"/>
      <w:r w:rsidRPr="0033421D">
        <w:rPr>
          <w:sz w:val="20"/>
          <w:szCs w:val="20"/>
        </w:rPr>
        <w:t>Asuquo</w:t>
      </w:r>
      <w:proofErr w:type="spellEnd"/>
      <w:r w:rsidRPr="0033421D">
        <w:rPr>
          <w:sz w:val="20"/>
          <w:szCs w:val="20"/>
        </w:rPr>
        <w:t xml:space="preserve">, 1989) and there is little information on the biological effects of brewery effluent discharge in some areas in the country. This study was therefore undertaken to determine the effect of waste effluents from the International Breweries, </w:t>
      </w:r>
      <w:proofErr w:type="spellStart"/>
      <w:r w:rsidRPr="0033421D">
        <w:rPr>
          <w:sz w:val="20"/>
          <w:szCs w:val="20"/>
        </w:rPr>
        <w:t>Ilesa</w:t>
      </w:r>
      <w:proofErr w:type="spellEnd"/>
      <w:r w:rsidRPr="0033421D">
        <w:rPr>
          <w:sz w:val="20"/>
          <w:szCs w:val="20"/>
        </w:rPr>
        <w:t xml:space="preserve"> on the biological, biochemical, and physicochemical parameters of Omi-</w:t>
      </w:r>
      <w:proofErr w:type="spellStart"/>
      <w:r w:rsidRPr="0033421D">
        <w:rPr>
          <w:sz w:val="20"/>
          <w:szCs w:val="20"/>
        </w:rPr>
        <w:t>Asoro</w:t>
      </w:r>
      <w:proofErr w:type="spellEnd"/>
      <w:r w:rsidRPr="0033421D">
        <w:rPr>
          <w:sz w:val="20"/>
          <w:szCs w:val="20"/>
        </w:rPr>
        <w:t xml:space="preserve"> and Imo Hills streams which receive effluents from the brewery.</w:t>
      </w:r>
    </w:p>
    <w:p w:rsidR="00D5420A" w:rsidRPr="00C43A46" w:rsidRDefault="00D5420A" w:rsidP="00D5420A">
      <w:pPr>
        <w:jc w:val="both"/>
        <w:rPr>
          <w:b/>
          <w:sz w:val="20"/>
          <w:szCs w:val="20"/>
        </w:rPr>
      </w:pPr>
      <w:r w:rsidRPr="00C43A46">
        <w:rPr>
          <w:b/>
          <w:sz w:val="20"/>
          <w:szCs w:val="20"/>
        </w:rPr>
        <w:t xml:space="preserve">2. Material and Methods </w:t>
      </w:r>
    </w:p>
    <w:p w:rsidR="00D5420A" w:rsidRDefault="00D5420A" w:rsidP="00D5420A">
      <w:pPr>
        <w:rPr>
          <w:b/>
          <w:sz w:val="20"/>
          <w:szCs w:val="20"/>
        </w:rPr>
      </w:pPr>
      <w:r>
        <w:rPr>
          <w:b/>
          <w:sz w:val="20"/>
          <w:szCs w:val="20"/>
        </w:rPr>
        <w:t xml:space="preserve">2.1. </w:t>
      </w:r>
      <w:r w:rsidRPr="0033421D">
        <w:rPr>
          <w:b/>
          <w:sz w:val="20"/>
          <w:szCs w:val="20"/>
        </w:rPr>
        <w:t>Study Area</w:t>
      </w:r>
    </w:p>
    <w:p w:rsidR="00D5420A" w:rsidRPr="00DC7109" w:rsidRDefault="00D5420A" w:rsidP="00D5420A">
      <w:pPr>
        <w:rPr>
          <w:b/>
          <w:sz w:val="20"/>
          <w:szCs w:val="20"/>
        </w:rPr>
      </w:pPr>
      <w:r>
        <w:rPr>
          <w:b/>
          <w:sz w:val="20"/>
          <w:szCs w:val="20"/>
        </w:rPr>
        <w:t xml:space="preserve">  </w:t>
      </w:r>
      <w:r w:rsidRPr="0033421D">
        <w:rPr>
          <w:sz w:val="20"/>
          <w:szCs w:val="20"/>
        </w:rPr>
        <w:t xml:space="preserve">The study </w:t>
      </w:r>
      <w:r w:rsidRPr="0033421D">
        <w:rPr>
          <w:iCs/>
          <w:sz w:val="20"/>
          <w:szCs w:val="20"/>
        </w:rPr>
        <w:t>was</w:t>
      </w:r>
      <w:r w:rsidRPr="0033421D">
        <w:rPr>
          <w:i/>
          <w:iCs/>
          <w:sz w:val="20"/>
          <w:szCs w:val="20"/>
        </w:rPr>
        <w:t xml:space="preserve"> </w:t>
      </w:r>
      <w:r w:rsidRPr="0033421D">
        <w:rPr>
          <w:sz w:val="20"/>
          <w:szCs w:val="20"/>
        </w:rPr>
        <w:t>carried out on Omi-</w:t>
      </w:r>
      <w:proofErr w:type="spellStart"/>
      <w:r w:rsidRPr="0033421D">
        <w:rPr>
          <w:sz w:val="20"/>
          <w:szCs w:val="20"/>
        </w:rPr>
        <w:t>Asoro</w:t>
      </w:r>
      <w:proofErr w:type="spellEnd"/>
      <w:r w:rsidRPr="0033421D">
        <w:rPr>
          <w:sz w:val="20"/>
          <w:szCs w:val="20"/>
        </w:rPr>
        <w:t xml:space="preserve"> and Imo hills streams into which the brewery effluent</w:t>
      </w:r>
      <w:r>
        <w:rPr>
          <w:sz w:val="20"/>
          <w:szCs w:val="20"/>
        </w:rPr>
        <w:t xml:space="preserve"> </w:t>
      </w:r>
      <w:r w:rsidRPr="0033421D">
        <w:rPr>
          <w:sz w:val="20"/>
          <w:szCs w:val="20"/>
        </w:rPr>
        <w:t xml:space="preserve">discharges. The sampling points are shown in Figure 1. Samples were collected once every two months from September 2008 to August 2009. </w:t>
      </w:r>
    </w:p>
    <w:p w:rsidR="00D5420A" w:rsidRDefault="00D5420A" w:rsidP="00D5420A">
      <w:pPr>
        <w:jc w:val="both"/>
        <w:rPr>
          <w:sz w:val="20"/>
          <w:szCs w:val="20"/>
        </w:rPr>
      </w:pPr>
    </w:p>
    <w:p w:rsidR="00D5420A" w:rsidRDefault="00D5420A" w:rsidP="00D5420A">
      <w:pPr>
        <w:jc w:val="both"/>
        <w:rPr>
          <w:sz w:val="20"/>
          <w:szCs w:val="20"/>
        </w:rPr>
      </w:pPr>
      <w:r>
        <w:rPr>
          <w:noProof/>
          <w:sz w:val="20"/>
          <w:szCs w:val="20"/>
          <w:lang w:eastAsia="zh-CN"/>
        </w:rPr>
        <w:drawing>
          <wp:inline distT="0" distB="0" distL="0" distR="0">
            <wp:extent cx="2562225" cy="2028825"/>
            <wp:effectExtent l="19050" t="0" r="9525" b="0"/>
            <wp:docPr id="1" name="Picture 1" descr="Photo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0129"/>
                    <pic:cNvPicPr>
                      <a:picLocks noChangeAspect="1" noChangeArrowheads="1"/>
                    </pic:cNvPicPr>
                  </pic:nvPicPr>
                  <pic:blipFill>
                    <a:blip r:embed="rId13" cstate="print"/>
                    <a:srcRect/>
                    <a:stretch>
                      <a:fillRect/>
                    </a:stretch>
                  </pic:blipFill>
                  <pic:spPr bwMode="auto">
                    <a:xfrm>
                      <a:off x="0" y="0"/>
                      <a:ext cx="2562225" cy="2028825"/>
                    </a:xfrm>
                    <a:prstGeom prst="rect">
                      <a:avLst/>
                    </a:prstGeom>
                    <a:noFill/>
                    <a:ln w="9525">
                      <a:noFill/>
                      <a:miter lim="800000"/>
                      <a:headEnd/>
                      <a:tailEnd/>
                    </a:ln>
                  </pic:spPr>
                </pic:pic>
              </a:graphicData>
            </a:graphic>
          </wp:inline>
        </w:drawing>
      </w:r>
    </w:p>
    <w:p w:rsidR="00D5420A" w:rsidRDefault="00D5420A" w:rsidP="00D5420A">
      <w:pPr>
        <w:jc w:val="both"/>
        <w:rPr>
          <w:sz w:val="20"/>
          <w:szCs w:val="20"/>
        </w:rPr>
      </w:pPr>
    </w:p>
    <w:p w:rsidR="00D5420A" w:rsidRDefault="00D5420A" w:rsidP="00D5420A">
      <w:pPr>
        <w:rPr>
          <w:sz w:val="20"/>
          <w:szCs w:val="20"/>
        </w:rPr>
      </w:pPr>
      <w:r w:rsidRPr="0033421D">
        <w:rPr>
          <w:sz w:val="20"/>
          <w:szCs w:val="20"/>
        </w:rPr>
        <w:t>F</w:t>
      </w:r>
      <w:r>
        <w:rPr>
          <w:sz w:val="20"/>
          <w:szCs w:val="20"/>
        </w:rPr>
        <w:t xml:space="preserve">igure </w:t>
      </w:r>
      <w:r w:rsidRPr="0033421D">
        <w:rPr>
          <w:sz w:val="20"/>
          <w:szCs w:val="20"/>
        </w:rPr>
        <w:t>1</w:t>
      </w:r>
      <w:r>
        <w:rPr>
          <w:sz w:val="20"/>
          <w:szCs w:val="20"/>
        </w:rPr>
        <w:t>: Sampling points</w:t>
      </w:r>
      <w:r w:rsidRPr="0033421D">
        <w:rPr>
          <w:sz w:val="20"/>
          <w:szCs w:val="20"/>
        </w:rPr>
        <w:t xml:space="preserve"> </w:t>
      </w:r>
    </w:p>
    <w:p w:rsidR="00D5420A" w:rsidRPr="0033421D" w:rsidRDefault="00D5420A" w:rsidP="00D5420A">
      <w:pPr>
        <w:jc w:val="both"/>
        <w:rPr>
          <w:sz w:val="20"/>
          <w:szCs w:val="20"/>
        </w:rPr>
      </w:pPr>
      <w:r w:rsidRPr="0033421D">
        <w:rPr>
          <w:sz w:val="20"/>
          <w:szCs w:val="20"/>
        </w:rPr>
        <w:t>A: Effluent discharge point outside the factory.</w:t>
      </w:r>
    </w:p>
    <w:p w:rsidR="00D5420A" w:rsidRPr="0033421D" w:rsidRDefault="00D5420A" w:rsidP="00D5420A">
      <w:pPr>
        <w:jc w:val="both"/>
        <w:rPr>
          <w:b/>
          <w:sz w:val="20"/>
          <w:szCs w:val="20"/>
        </w:rPr>
      </w:pPr>
      <w:r w:rsidRPr="0033421D">
        <w:rPr>
          <w:sz w:val="20"/>
          <w:szCs w:val="20"/>
        </w:rPr>
        <w:t>B: Neat Omi-</w:t>
      </w:r>
      <w:proofErr w:type="spellStart"/>
      <w:r w:rsidRPr="0033421D">
        <w:rPr>
          <w:sz w:val="20"/>
          <w:szCs w:val="20"/>
        </w:rPr>
        <w:t>Asoro</w:t>
      </w:r>
      <w:proofErr w:type="spellEnd"/>
      <w:r w:rsidRPr="0033421D">
        <w:rPr>
          <w:sz w:val="20"/>
          <w:szCs w:val="20"/>
        </w:rPr>
        <w:t xml:space="preserve"> stream before mixing with the brewery effluent. </w:t>
      </w:r>
    </w:p>
    <w:p w:rsidR="00D5420A" w:rsidRPr="0033421D" w:rsidRDefault="00D5420A" w:rsidP="00D5420A">
      <w:pPr>
        <w:jc w:val="both"/>
        <w:rPr>
          <w:sz w:val="20"/>
          <w:szCs w:val="20"/>
        </w:rPr>
      </w:pPr>
      <w:r w:rsidRPr="0033421D">
        <w:rPr>
          <w:sz w:val="20"/>
          <w:szCs w:val="20"/>
        </w:rPr>
        <w:t>C: About l00m downstream from the point of mixture of the brewery’s effluent and Omi-</w:t>
      </w:r>
      <w:proofErr w:type="spellStart"/>
      <w:r w:rsidRPr="0033421D">
        <w:rPr>
          <w:sz w:val="20"/>
          <w:szCs w:val="20"/>
        </w:rPr>
        <w:t>Asoro</w:t>
      </w:r>
      <w:proofErr w:type="spellEnd"/>
      <w:r w:rsidRPr="0033421D">
        <w:rPr>
          <w:sz w:val="20"/>
          <w:szCs w:val="20"/>
        </w:rPr>
        <w:t xml:space="preserve"> stream. </w:t>
      </w:r>
    </w:p>
    <w:p w:rsidR="00D5420A" w:rsidRPr="0033421D" w:rsidRDefault="00D5420A" w:rsidP="00D5420A">
      <w:pPr>
        <w:jc w:val="both"/>
        <w:rPr>
          <w:sz w:val="20"/>
          <w:szCs w:val="20"/>
        </w:rPr>
      </w:pPr>
      <w:r w:rsidRPr="0033421D">
        <w:rPr>
          <w:sz w:val="20"/>
          <w:szCs w:val="20"/>
        </w:rPr>
        <w:t>D: About 1.5km from the mixing point of brewery’s effluent and Omi-</w:t>
      </w:r>
      <w:proofErr w:type="spellStart"/>
      <w:r w:rsidRPr="0033421D">
        <w:rPr>
          <w:sz w:val="20"/>
          <w:szCs w:val="20"/>
        </w:rPr>
        <w:t>Asoro</w:t>
      </w:r>
      <w:proofErr w:type="spellEnd"/>
      <w:r w:rsidRPr="0033421D">
        <w:rPr>
          <w:sz w:val="20"/>
          <w:szCs w:val="20"/>
        </w:rPr>
        <w:t xml:space="preserve"> stream. </w:t>
      </w:r>
    </w:p>
    <w:p w:rsidR="00D5420A" w:rsidRPr="0033421D" w:rsidRDefault="00D5420A" w:rsidP="00D5420A">
      <w:pPr>
        <w:jc w:val="both"/>
        <w:rPr>
          <w:sz w:val="20"/>
          <w:szCs w:val="20"/>
        </w:rPr>
      </w:pPr>
      <w:r w:rsidRPr="0033421D">
        <w:rPr>
          <w:sz w:val="20"/>
          <w:szCs w:val="20"/>
        </w:rPr>
        <w:t>E: Neat Imo Hill stream before mixing with discharged effluent and Omi-</w:t>
      </w:r>
      <w:proofErr w:type="spellStart"/>
      <w:r w:rsidRPr="0033421D">
        <w:rPr>
          <w:sz w:val="20"/>
          <w:szCs w:val="20"/>
        </w:rPr>
        <w:t>Asoro</w:t>
      </w:r>
      <w:proofErr w:type="spellEnd"/>
      <w:r w:rsidRPr="0033421D">
        <w:rPr>
          <w:sz w:val="20"/>
          <w:szCs w:val="20"/>
        </w:rPr>
        <w:t xml:space="preserve"> stream. </w:t>
      </w:r>
    </w:p>
    <w:p w:rsidR="00D5420A" w:rsidRPr="0033421D" w:rsidRDefault="00D5420A" w:rsidP="00D5420A">
      <w:pPr>
        <w:jc w:val="both"/>
        <w:rPr>
          <w:sz w:val="20"/>
          <w:szCs w:val="20"/>
        </w:rPr>
      </w:pPr>
      <w:r w:rsidRPr="0033421D">
        <w:rPr>
          <w:sz w:val="20"/>
          <w:szCs w:val="20"/>
        </w:rPr>
        <w:t>F: About 500m downstream from the point of mixture of Brewery’s effluent and Omi-</w:t>
      </w:r>
      <w:proofErr w:type="spellStart"/>
      <w:r w:rsidRPr="0033421D">
        <w:rPr>
          <w:sz w:val="20"/>
          <w:szCs w:val="20"/>
        </w:rPr>
        <w:t>Asoro</w:t>
      </w:r>
      <w:proofErr w:type="spellEnd"/>
      <w:r w:rsidRPr="0033421D">
        <w:rPr>
          <w:sz w:val="20"/>
          <w:szCs w:val="20"/>
        </w:rPr>
        <w:t xml:space="preserve"> with the Imo Hill stream.</w:t>
      </w:r>
    </w:p>
    <w:p w:rsidR="00D5420A" w:rsidRDefault="00D5420A" w:rsidP="00D5420A">
      <w:pPr>
        <w:jc w:val="both"/>
        <w:rPr>
          <w:sz w:val="20"/>
          <w:szCs w:val="20"/>
        </w:rPr>
      </w:pPr>
    </w:p>
    <w:p w:rsidR="00D5420A" w:rsidRDefault="00D5420A" w:rsidP="00D5420A">
      <w:pPr>
        <w:rPr>
          <w:b/>
          <w:sz w:val="20"/>
          <w:szCs w:val="20"/>
        </w:rPr>
      </w:pPr>
      <w:r>
        <w:rPr>
          <w:b/>
          <w:sz w:val="20"/>
          <w:szCs w:val="20"/>
        </w:rPr>
        <w:t xml:space="preserve">2.2. </w:t>
      </w:r>
      <w:r w:rsidRPr="0033421D">
        <w:rPr>
          <w:b/>
          <w:sz w:val="20"/>
          <w:szCs w:val="20"/>
        </w:rPr>
        <w:t>Collection of Water Samples</w:t>
      </w:r>
      <w:r>
        <w:rPr>
          <w:b/>
          <w:sz w:val="20"/>
          <w:szCs w:val="20"/>
        </w:rPr>
        <w:t xml:space="preserve"> </w:t>
      </w:r>
    </w:p>
    <w:p w:rsidR="00D5420A" w:rsidRDefault="00D5420A" w:rsidP="006F0F7B">
      <w:pPr>
        <w:ind w:firstLine="720"/>
        <w:jc w:val="both"/>
        <w:rPr>
          <w:sz w:val="20"/>
          <w:szCs w:val="20"/>
        </w:rPr>
      </w:pPr>
      <w:r>
        <w:rPr>
          <w:b/>
          <w:sz w:val="20"/>
          <w:szCs w:val="20"/>
        </w:rPr>
        <w:t xml:space="preserve">  </w:t>
      </w:r>
      <w:r w:rsidRPr="0033421D">
        <w:rPr>
          <w:sz w:val="20"/>
          <w:szCs w:val="20"/>
        </w:rPr>
        <w:t xml:space="preserve">Samples were collected at about 10cm below the water surface into 2 L kegs pre-disinfected with </w:t>
      </w:r>
      <w:r>
        <w:rPr>
          <w:sz w:val="20"/>
          <w:szCs w:val="20"/>
        </w:rPr>
        <w:t>7</w:t>
      </w:r>
      <w:r w:rsidRPr="0033421D">
        <w:rPr>
          <w:sz w:val="20"/>
          <w:szCs w:val="20"/>
        </w:rPr>
        <w:t xml:space="preserve">5% ethanol and rinsed with sterile distilled water. Water from each sampling point was used to rinse the appropriately labeled keg twice before sample collection. Samples were brought into the laboratory directly from the sampling field and analyzed within three hours of collection. </w:t>
      </w:r>
    </w:p>
    <w:p w:rsidR="006F0F7B" w:rsidRDefault="006F0F7B" w:rsidP="00D5420A">
      <w:pPr>
        <w:jc w:val="both"/>
        <w:rPr>
          <w:sz w:val="20"/>
          <w:szCs w:val="20"/>
        </w:rPr>
      </w:pPr>
    </w:p>
    <w:p w:rsidR="00D5420A" w:rsidRPr="0033421D" w:rsidRDefault="00D5420A" w:rsidP="00D5420A">
      <w:pPr>
        <w:rPr>
          <w:b/>
          <w:sz w:val="20"/>
          <w:szCs w:val="20"/>
        </w:rPr>
      </w:pPr>
      <w:r>
        <w:rPr>
          <w:b/>
          <w:sz w:val="20"/>
          <w:szCs w:val="20"/>
        </w:rPr>
        <w:lastRenderedPageBreak/>
        <w:t xml:space="preserve">2.3. </w:t>
      </w:r>
      <w:r w:rsidRPr="0033421D">
        <w:rPr>
          <w:b/>
          <w:sz w:val="20"/>
          <w:szCs w:val="20"/>
        </w:rPr>
        <w:t>Microbial Analysis of Water Samples</w:t>
      </w:r>
    </w:p>
    <w:p w:rsidR="00D5420A" w:rsidRDefault="00D5420A" w:rsidP="00D5420A">
      <w:pPr>
        <w:rPr>
          <w:b/>
          <w:sz w:val="20"/>
          <w:szCs w:val="20"/>
        </w:rPr>
      </w:pPr>
      <w:r>
        <w:rPr>
          <w:b/>
          <w:sz w:val="20"/>
          <w:szCs w:val="20"/>
        </w:rPr>
        <w:t xml:space="preserve">2.3.1. </w:t>
      </w:r>
      <w:r w:rsidRPr="0033421D">
        <w:rPr>
          <w:b/>
          <w:sz w:val="20"/>
          <w:szCs w:val="20"/>
        </w:rPr>
        <w:t>Total Microbial Counts</w:t>
      </w:r>
    </w:p>
    <w:p w:rsidR="00D5420A" w:rsidRDefault="00D5420A" w:rsidP="006F0F7B">
      <w:pPr>
        <w:ind w:firstLine="720"/>
        <w:jc w:val="both"/>
        <w:rPr>
          <w:sz w:val="20"/>
          <w:szCs w:val="20"/>
        </w:rPr>
      </w:pPr>
      <w:r>
        <w:rPr>
          <w:b/>
          <w:sz w:val="20"/>
          <w:szCs w:val="20"/>
        </w:rPr>
        <w:t xml:space="preserve">  </w:t>
      </w:r>
      <w:r w:rsidRPr="0033421D">
        <w:rPr>
          <w:sz w:val="20"/>
          <w:szCs w:val="20"/>
        </w:rPr>
        <w:t xml:space="preserve">The enumeration of total microbial count was carried out using the serial dilution and pour plate technique. Serial 10 fold dilutions in sterile water were carried out and 1ml of each dilution </w:t>
      </w:r>
      <w:r w:rsidRPr="0033421D">
        <w:rPr>
          <w:iCs/>
          <w:sz w:val="20"/>
          <w:szCs w:val="20"/>
        </w:rPr>
        <w:t>wa</w:t>
      </w:r>
      <w:r w:rsidRPr="0033421D">
        <w:rPr>
          <w:i/>
          <w:iCs/>
          <w:sz w:val="20"/>
          <w:szCs w:val="20"/>
        </w:rPr>
        <w:t xml:space="preserve">s </w:t>
      </w:r>
      <w:r w:rsidRPr="0033421D">
        <w:rPr>
          <w:sz w:val="20"/>
          <w:szCs w:val="20"/>
        </w:rPr>
        <w:t xml:space="preserve">aseptically placed in sterile </w:t>
      </w:r>
      <w:proofErr w:type="spellStart"/>
      <w:r w:rsidRPr="0033421D">
        <w:rPr>
          <w:sz w:val="20"/>
          <w:szCs w:val="20"/>
        </w:rPr>
        <w:t>petri</w:t>
      </w:r>
      <w:proofErr w:type="spellEnd"/>
      <w:r w:rsidRPr="0033421D">
        <w:rPr>
          <w:sz w:val="20"/>
          <w:szCs w:val="20"/>
        </w:rPr>
        <w:t>-dishes in duplicates. 20 ml of molten nutrient agar (</w:t>
      </w:r>
      <w:proofErr w:type="spellStart"/>
      <w:r w:rsidRPr="0033421D">
        <w:rPr>
          <w:sz w:val="20"/>
          <w:szCs w:val="20"/>
        </w:rPr>
        <w:t>Oxoid</w:t>
      </w:r>
      <w:proofErr w:type="spellEnd"/>
      <w:r w:rsidRPr="0033421D">
        <w:rPr>
          <w:sz w:val="20"/>
          <w:szCs w:val="20"/>
        </w:rPr>
        <w:t>) cooled to 45°C for bacterial population or Potato Dextrose Agar (</w:t>
      </w:r>
      <w:proofErr w:type="spellStart"/>
      <w:r w:rsidRPr="0033421D">
        <w:rPr>
          <w:sz w:val="20"/>
          <w:szCs w:val="20"/>
        </w:rPr>
        <w:t>Oxoid</w:t>
      </w:r>
      <w:proofErr w:type="spellEnd"/>
      <w:r w:rsidRPr="0033421D">
        <w:rPr>
          <w:sz w:val="20"/>
          <w:szCs w:val="20"/>
        </w:rPr>
        <w:t xml:space="preserve">) for fungi was later added to each of the plates. The mixture was allowed to solidify and incubated appropriately for 24 hours for bacterial and 7 days for fungal populations. </w:t>
      </w:r>
    </w:p>
    <w:p w:rsidR="00D5420A" w:rsidRDefault="00D5420A" w:rsidP="00D5420A">
      <w:pPr>
        <w:autoSpaceDE w:val="0"/>
        <w:autoSpaceDN w:val="0"/>
        <w:adjustRightInd w:val="0"/>
        <w:rPr>
          <w:b/>
          <w:sz w:val="20"/>
          <w:szCs w:val="20"/>
        </w:rPr>
      </w:pPr>
      <w:r>
        <w:rPr>
          <w:b/>
          <w:sz w:val="20"/>
          <w:szCs w:val="20"/>
        </w:rPr>
        <w:t xml:space="preserve">2.3.2. </w:t>
      </w:r>
      <w:r w:rsidRPr="0033421D">
        <w:rPr>
          <w:b/>
          <w:sz w:val="20"/>
          <w:szCs w:val="20"/>
        </w:rPr>
        <w:t xml:space="preserve">Presumptive </w:t>
      </w:r>
      <w:proofErr w:type="spellStart"/>
      <w:r w:rsidRPr="0033421D">
        <w:rPr>
          <w:b/>
          <w:sz w:val="20"/>
          <w:szCs w:val="20"/>
        </w:rPr>
        <w:t>Coliform</w:t>
      </w:r>
      <w:proofErr w:type="spellEnd"/>
      <w:r w:rsidRPr="0033421D">
        <w:rPr>
          <w:b/>
          <w:sz w:val="20"/>
          <w:szCs w:val="20"/>
        </w:rPr>
        <w:t xml:space="preserve"> Count</w:t>
      </w:r>
    </w:p>
    <w:p w:rsidR="00D5420A" w:rsidRDefault="00D5420A" w:rsidP="006F0F7B">
      <w:pPr>
        <w:autoSpaceDE w:val="0"/>
        <w:autoSpaceDN w:val="0"/>
        <w:adjustRightInd w:val="0"/>
        <w:ind w:firstLine="720"/>
        <w:jc w:val="both"/>
        <w:rPr>
          <w:color w:val="000000"/>
          <w:sz w:val="20"/>
          <w:szCs w:val="20"/>
        </w:rPr>
      </w:pPr>
      <w:r>
        <w:rPr>
          <w:b/>
          <w:sz w:val="20"/>
          <w:szCs w:val="20"/>
        </w:rPr>
        <w:t xml:space="preserve">  </w:t>
      </w:r>
      <w:r w:rsidRPr="0033421D">
        <w:rPr>
          <w:color w:val="000000"/>
          <w:sz w:val="20"/>
          <w:szCs w:val="20"/>
        </w:rPr>
        <w:t xml:space="preserve">The water samples were processed using the multiple fermentation tube method to determine the Presumptive </w:t>
      </w:r>
      <w:proofErr w:type="spellStart"/>
      <w:r w:rsidRPr="0033421D">
        <w:rPr>
          <w:color w:val="000000"/>
          <w:sz w:val="20"/>
          <w:szCs w:val="20"/>
        </w:rPr>
        <w:t>coliform</w:t>
      </w:r>
      <w:proofErr w:type="spellEnd"/>
      <w:r w:rsidRPr="0033421D">
        <w:rPr>
          <w:color w:val="000000"/>
          <w:sz w:val="20"/>
          <w:szCs w:val="20"/>
        </w:rPr>
        <w:t xml:space="preserve"> count or most probable number (MPN) of </w:t>
      </w:r>
      <w:proofErr w:type="spellStart"/>
      <w:r w:rsidRPr="0033421D">
        <w:rPr>
          <w:color w:val="000000"/>
          <w:sz w:val="20"/>
          <w:szCs w:val="20"/>
        </w:rPr>
        <w:t>coliforms</w:t>
      </w:r>
      <w:proofErr w:type="spellEnd"/>
      <w:r w:rsidRPr="0033421D">
        <w:rPr>
          <w:color w:val="000000"/>
          <w:sz w:val="20"/>
          <w:szCs w:val="20"/>
        </w:rPr>
        <w:t xml:space="preserve"> based on standard methods (</w:t>
      </w:r>
      <w:r w:rsidRPr="0033421D">
        <w:rPr>
          <w:sz w:val="20"/>
          <w:szCs w:val="20"/>
        </w:rPr>
        <w:t>Senior</w:t>
      </w:r>
      <w:r>
        <w:rPr>
          <w:sz w:val="20"/>
          <w:szCs w:val="20"/>
        </w:rPr>
        <w:t>,</w:t>
      </w:r>
      <w:r w:rsidRPr="0033421D">
        <w:rPr>
          <w:sz w:val="20"/>
          <w:szCs w:val="20"/>
        </w:rPr>
        <w:t xml:space="preserve"> 2006). </w:t>
      </w:r>
      <w:r w:rsidRPr="0033421D">
        <w:rPr>
          <w:color w:val="000000"/>
          <w:sz w:val="20"/>
          <w:szCs w:val="20"/>
        </w:rPr>
        <w:t xml:space="preserve">Suspensions from positive tubes were </w:t>
      </w:r>
      <w:proofErr w:type="spellStart"/>
      <w:r w:rsidRPr="0033421D">
        <w:rPr>
          <w:color w:val="000000"/>
          <w:sz w:val="20"/>
          <w:szCs w:val="20"/>
        </w:rPr>
        <w:t>subcultured</w:t>
      </w:r>
      <w:proofErr w:type="spellEnd"/>
      <w:r w:rsidRPr="0033421D">
        <w:rPr>
          <w:color w:val="000000"/>
          <w:sz w:val="20"/>
          <w:szCs w:val="20"/>
        </w:rPr>
        <w:t xml:space="preserve"> on </w:t>
      </w:r>
      <w:proofErr w:type="spellStart"/>
      <w:r w:rsidRPr="0033421D">
        <w:rPr>
          <w:color w:val="000000"/>
          <w:sz w:val="20"/>
          <w:szCs w:val="20"/>
        </w:rPr>
        <w:t>MacConkey</w:t>
      </w:r>
      <w:proofErr w:type="spellEnd"/>
      <w:r w:rsidRPr="0033421D">
        <w:rPr>
          <w:color w:val="000000"/>
          <w:sz w:val="20"/>
          <w:szCs w:val="20"/>
        </w:rPr>
        <w:t xml:space="preserve"> agar and incubated at 37</w:t>
      </w:r>
      <w:r w:rsidRPr="0033421D">
        <w:rPr>
          <w:color w:val="000000"/>
          <w:sz w:val="20"/>
          <w:szCs w:val="20"/>
          <w:vertAlign w:val="superscript"/>
        </w:rPr>
        <w:t>O</w:t>
      </w:r>
      <w:r w:rsidRPr="0033421D">
        <w:rPr>
          <w:color w:val="000000"/>
          <w:sz w:val="20"/>
          <w:szCs w:val="20"/>
        </w:rPr>
        <w:t>C for 24-48 hours. The resulting colonies were identified following standard procedures (</w:t>
      </w:r>
      <w:r w:rsidRPr="0033421D">
        <w:rPr>
          <w:sz w:val="20"/>
          <w:szCs w:val="20"/>
        </w:rPr>
        <w:t>Forbes et al., 2007)</w:t>
      </w:r>
      <w:r w:rsidRPr="0033421D">
        <w:rPr>
          <w:color w:val="000000"/>
          <w:sz w:val="20"/>
          <w:szCs w:val="20"/>
        </w:rPr>
        <w:t xml:space="preserve">. </w:t>
      </w:r>
    </w:p>
    <w:p w:rsidR="00D5420A" w:rsidRDefault="00D5420A" w:rsidP="00D5420A">
      <w:pPr>
        <w:autoSpaceDE w:val="0"/>
        <w:autoSpaceDN w:val="0"/>
        <w:adjustRightInd w:val="0"/>
        <w:rPr>
          <w:b/>
          <w:sz w:val="20"/>
          <w:szCs w:val="20"/>
        </w:rPr>
      </w:pPr>
      <w:r>
        <w:rPr>
          <w:b/>
          <w:sz w:val="20"/>
          <w:szCs w:val="20"/>
        </w:rPr>
        <w:t xml:space="preserve">2.3.3. </w:t>
      </w:r>
      <w:r w:rsidRPr="0033421D">
        <w:rPr>
          <w:b/>
          <w:sz w:val="20"/>
          <w:szCs w:val="20"/>
        </w:rPr>
        <w:t xml:space="preserve">Detection and Enumeration of </w:t>
      </w:r>
      <w:proofErr w:type="spellStart"/>
      <w:r w:rsidRPr="0033421D">
        <w:rPr>
          <w:b/>
          <w:sz w:val="20"/>
          <w:szCs w:val="20"/>
        </w:rPr>
        <w:t>Faecal</w:t>
      </w:r>
      <w:proofErr w:type="spellEnd"/>
      <w:r w:rsidRPr="0033421D">
        <w:rPr>
          <w:b/>
          <w:sz w:val="20"/>
          <w:szCs w:val="20"/>
        </w:rPr>
        <w:t xml:space="preserve"> </w:t>
      </w:r>
      <w:r>
        <w:rPr>
          <w:b/>
          <w:sz w:val="20"/>
          <w:szCs w:val="20"/>
        </w:rPr>
        <w:t xml:space="preserve"> </w:t>
      </w:r>
      <w:proofErr w:type="spellStart"/>
      <w:r>
        <w:rPr>
          <w:b/>
          <w:sz w:val="20"/>
          <w:szCs w:val="20"/>
        </w:rPr>
        <w:t>C</w:t>
      </w:r>
      <w:r w:rsidRPr="0033421D">
        <w:rPr>
          <w:b/>
          <w:sz w:val="20"/>
          <w:szCs w:val="20"/>
        </w:rPr>
        <w:t>oliforms</w:t>
      </w:r>
      <w:proofErr w:type="spellEnd"/>
    </w:p>
    <w:p w:rsidR="00D5420A" w:rsidRDefault="00D5420A" w:rsidP="006F0F7B">
      <w:pPr>
        <w:autoSpaceDE w:val="0"/>
        <w:autoSpaceDN w:val="0"/>
        <w:adjustRightInd w:val="0"/>
        <w:ind w:firstLine="720"/>
        <w:jc w:val="both"/>
        <w:rPr>
          <w:sz w:val="20"/>
          <w:szCs w:val="20"/>
        </w:rPr>
      </w:pPr>
      <w:r>
        <w:rPr>
          <w:b/>
          <w:sz w:val="20"/>
          <w:szCs w:val="20"/>
        </w:rPr>
        <w:t xml:space="preserve">  </w:t>
      </w:r>
      <w:r w:rsidRPr="0033421D">
        <w:rPr>
          <w:sz w:val="20"/>
          <w:szCs w:val="20"/>
        </w:rPr>
        <w:t xml:space="preserve">The Eijkman’s test involving the use of elevated temperature for the differentiation of </w:t>
      </w:r>
      <w:proofErr w:type="spellStart"/>
      <w:r w:rsidRPr="0033421D">
        <w:rPr>
          <w:sz w:val="20"/>
          <w:szCs w:val="20"/>
        </w:rPr>
        <w:t>faecal</w:t>
      </w:r>
      <w:proofErr w:type="spellEnd"/>
      <w:r w:rsidRPr="0033421D">
        <w:rPr>
          <w:sz w:val="20"/>
          <w:szCs w:val="20"/>
        </w:rPr>
        <w:t xml:space="preserve"> and non-</w:t>
      </w:r>
      <w:proofErr w:type="spellStart"/>
      <w:r w:rsidRPr="0033421D">
        <w:rPr>
          <w:sz w:val="20"/>
          <w:szCs w:val="20"/>
        </w:rPr>
        <w:t>faecal</w:t>
      </w:r>
      <w:proofErr w:type="spellEnd"/>
      <w:r w:rsidRPr="0033421D">
        <w:rPr>
          <w:sz w:val="20"/>
          <w:szCs w:val="20"/>
        </w:rPr>
        <w:t xml:space="preserve"> </w:t>
      </w:r>
      <w:proofErr w:type="spellStart"/>
      <w:r w:rsidRPr="0033421D">
        <w:rPr>
          <w:sz w:val="20"/>
          <w:szCs w:val="20"/>
        </w:rPr>
        <w:t>coliforms</w:t>
      </w:r>
      <w:proofErr w:type="spellEnd"/>
      <w:r w:rsidRPr="0033421D">
        <w:rPr>
          <w:sz w:val="20"/>
          <w:szCs w:val="20"/>
        </w:rPr>
        <w:t xml:space="preserve"> was employed. Measured volume of water samples were inoculated into lactose broth in similar combinations as in the presumptive test for total </w:t>
      </w:r>
      <w:proofErr w:type="spellStart"/>
      <w:r w:rsidRPr="0033421D">
        <w:rPr>
          <w:sz w:val="20"/>
          <w:szCs w:val="20"/>
        </w:rPr>
        <w:t>coliforms</w:t>
      </w:r>
      <w:proofErr w:type="spellEnd"/>
      <w:r w:rsidRPr="0033421D">
        <w:rPr>
          <w:sz w:val="20"/>
          <w:szCs w:val="20"/>
        </w:rPr>
        <w:t xml:space="preserve"> and incubated at 44°C for 48 hours. The number of positive tubes was recorded at the end of the incubation period and the MPN of </w:t>
      </w:r>
      <w:proofErr w:type="spellStart"/>
      <w:r w:rsidRPr="0033421D">
        <w:rPr>
          <w:sz w:val="20"/>
          <w:szCs w:val="20"/>
        </w:rPr>
        <w:t>faecal</w:t>
      </w:r>
      <w:proofErr w:type="spellEnd"/>
      <w:r w:rsidRPr="0033421D">
        <w:rPr>
          <w:sz w:val="20"/>
          <w:szCs w:val="20"/>
        </w:rPr>
        <w:t xml:space="preserve"> </w:t>
      </w:r>
      <w:proofErr w:type="spellStart"/>
      <w:r w:rsidRPr="0033421D">
        <w:rPr>
          <w:sz w:val="20"/>
          <w:szCs w:val="20"/>
        </w:rPr>
        <w:t>coliform</w:t>
      </w:r>
      <w:proofErr w:type="spellEnd"/>
      <w:r w:rsidRPr="0033421D">
        <w:rPr>
          <w:sz w:val="20"/>
          <w:szCs w:val="20"/>
        </w:rPr>
        <w:t xml:space="preserve"> was read from the MPN index table. </w:t>
      </w:r>
    </w:p>
    <w:p w:rsidR="00D5420A" w:rsidRDefault="00D5420A" w:rsidP="00D5420A">
      <w:pPr>
        <w:jc w:val="both"/>
        <w:rPr>
          <w:b/>
          <w:sz w:val="20"/>
          <w:szCs w:val="20"/>
        </w:rPr>
      </w:pPr>
      <w:r>
        <w:rPr>
          <w:b/>
          <w:sz w:val="20"/>
          <w:szCs w:val="20"/>
        </w:rPr>
        <w:t xml:space="preserve">2.3.4. </w:t>
      </w:r>
      <w:r w:rsidRPr="0033421D">
        <w:rPr>
          <w:b/>
          <w:sz w:val="20"/>
          <w:szCs w:val="20"/>
        </w:rPr>
        <w:t>Isolation of Pure Cultures of Microorganism</w:t>
      </w:r>
    </w:p>
    <w:p w:rsidR="00D5420A" w:rsidRDefault="00D5420A" w:rsidP="006F0F7B">
      <w:pPr>
        <w:ind w:firstLine="720"/>
        <w:jc w:val="both"/>
        <w:rPr>
          <w:color w:val="000000"/>
          <w:sz w:val="20"/>
          <w:szCs w:val="20"/>
        </w:rPr>
      </w:pPr>
      <w:r>
        <w:rPr>
          <w:b/>
          <w:sz w:val="20"/>
          <w:szCs w:val="20"/>
        </w:rPr>
        <w:t xml:space="preserve">  </w:t>
      </w:r>
      <w:r w:rsidRPr="0033421D">
        <w:rPr>
          <w:sz w:val="20"/>
          <w:szCs w:val="20"/>
        </w:rPr>
        <w:t>Distinct colonies from the mixed culture on each of the nutrient agar and the potato dextrose agar plates were picked and streaked onto fresh plates.</w:t>
      </w:r>
      <w:r w:rsidRPr="0033421D">
        <w:rPr>
          <w:i/>
          <w:iCs/>
          <w:sz w:val="20"/>
          <w:szCs w:val="20"/>
        </w:rPr>
        <w:t xml:space="preserve"> </w:t>
      </w:r>
      <w:r w:rsidRPr="0033421D">
        <w:rPr>
          <w:sz w:val="20"/>
          <w:szCs w:val="20"/>
        </w:rPr>
        <w:t xml:space="preserve">Pure colonies of each bacteria and fungi were then picked for further characterization. </w:t>
      </w:r>
      <w:r>
        <w:rPr>
          <w:sz w:val="20"/>
          <w:szCs w:val="20"/>
        </w:rPr>
        <w:t xml:space="preserve">The </w:t>
      </w:r>
      <w:r w:rsidRPr="00B97A88">
        <w:rPr>
          <w:sz w:val="20"/>
          <w:szCs w:val="20"/>
        </w:rPr>
        <w:t xml:space="preserve">isolates were then taken through a set of standard biochemical tests and identified to the </w:t>
      </w:r>
      <w:r>
        <w:rPr>
          <w:sz w:val="20"/>
          <w:szCs w:val="20"/>
        </w:rPr>
        <w:t>genus</w:t>
      </w:r>
      <w:r w:rsidRPr="00B97A88">
        <w:rPr>
          <w:sz w:val="20"/>
          <w:szCs w:val="20"/>
        </w:rPr>
        <w:t xml:space="preserve"> level based on the interpretation of results of the biochemical tests (Farmer</w:t>
      </w:r>
      <w:r>
        <w:rPr>
          <w:sz w:val="20"/>
          <w:szCs w:val="20"/>
        </w:rPr>
        <w:t>,</w:t>
      </w:r>
      <w:r w:rsidRPr="00B97A88">
        <w:rPr>
          <w:sz w:val="20"/>
          <w:szCs w:val="20"/>
        </w:rPr>
        <w:t xml:space="preserve"> 1999).</w:t>
      </w:r>
      <w:r w:rsidRPr="0033421D">
        <w:rPr>
          <w:color w:val="000000"/>
          <w:sz w:val="20"/>
          <w:szCs w:val="20"/>
        </w:rPr>
        <w:t>The antimicrobial testing of the isolates against commonly used antibiotics was performed using Kirby-Bauer’s disc diffusion method and was interpreted according to Clinical Laboratory Standards Institute (CLSI</w:t>
      </w:r>
      <w:r>
        <w:rPr>
          <w:color w:val="000000"/>
          <w:sz w:val="20"/>
          <w:szCs w:val="20"/>
        </w:rPr>
        <w:t>,</w:t>
      </w:r>
      <w:r w:rsidRPr="0033421D">
        <w:rPr>
          <w:color w:val="000000"/>
          <w:sz w:val="20"/>
          <w:szCs w:val="20"/>
        </w:rPr>
        <w:t xml:space="preserve"> 2007) guidelines.</w:t>
      </w:r>
    </w:p>
    <w:p w:rsidR="00D5420A" w:rsidRDefault="00D5420A" w:rsidP="00D5420A">
      <w:pPr>
        <w:jc w:val="both"/>
        <w:rPr>
          <w:b/>
          <w:sz w:val="20"/>
          <w:szCs w:val="20"/>
        </w:rPr>
      </w:pPr>
      <w:r w:rsidRPr="0033421D">
        <w:rPr>
          <w:color w:val="000000"/>
          <w:sz w:val="20"/>
          <w:szCs w:val="20"/>
        </w:rPr>
        <w:t xml:space="preserve"> </w:t>
      </w:r>
      <w:r>
        <w:rPr>
          <w:b/>
          <w:sz w:val="20"/>
          <w:szCs w:val="20"/>
        </w:rPr>
        <w:t xml:space="preserve">2.3.5. </w:t>
      </w:r>
      <w:r w:rsidRPr="0033421D">
        <w:rPr>
          <w:b/>
          <w:sz w:val="20"/>
          <w:szCs w:val="20"/>
        </w:rPr>
        <w:t>Physicochemical Analysis</w:t>
      </w:r>
    </w:p>
    <w:p w:rsidR="00D5420A" w:rsidRDefault="00D5420A" w:rsidP="006F0F7B">
      <w:pPr>
        <w:ind w:firstLine="720"/>
        <w:jc w:val="both"/>
        <w:rPr>
          <w:sz w:val="20"/>
          <w:szCs w:val="20"/>
        </w:rPr>
      </w:pPr>
      <w:r>
        <w:rPr>
          <w:b/>
          <w:sz w:val="20"/>
          <w:szCs w:val="20"/>
        </w:rPr>
        <w:t xml:space="preserve">  </w:t>
      </w:r>
      <w:r w:rsidRPr="0033421D">
        <w:rPr>
          <w:sz w:val="20"/>
          <w:szCs w:val="20"/>
        </w:rPr>
        <w:t>Standard methods for the examination of water and waste waters (APHA</w:t>
      </w:r>
      <w:r>
        <w:rPr>
          <w:sz w:val="20"/>
          <w:szCs w:val="20"/>
        </w:rPr>
        <w:t>,</w:t>
      </w:r>
      <w:r w:rsidRPr="0033421D">
        <w:rPr>
          <w:sz w:val="20"/>
          <w:szCs w:val="20"/>
        </w:rPr>
        <w:t xml:space="preserve"> 2001) were used in the determination of the physicochemical parameters of the water samples.  The color, temperature, pH, and Dissolved Oxygen were measured on site.</w:t>
      </w:r>
    </w:p>
    <w:p w:rsidR="00D5420A" w:rsidRDefault="00D5420A" w:rsidP="00D5420A">
      <w:pPr>
        <w:jc w:val="both"/>
        <w:rPr>
          <w:sz w:val="20"/>
          <w:szCs w:val="20"/>
        </w:rPr>
      </w:pPr>
      <w:r>
        <w:rPr>
          <w:sz w:val="20"/>
          <w:szCs w:val="20"/>
        </w:rPr>
        <w:t xml:space="preserve">  </w:t>
      </w:r>
      <w:r w:rsidRPr="0033421D">
        <w:rPr>
          <w:sz w:val="20"/>
          <w:szCs w:val="20"/>
        </w:rPr>
        <w:t xml:space="preserve">The phosphate content was determined using phosphate Test Kit (model PO-23/PO-23A). For clear </w:t>
      </w:r>
      <w:r w:rsidRPr="0033421D">
        <w:rPr>
          <w:sz w:val="20"/>
          <w:szCs w:val="20"/>
        </w:rPr>
        <w:lastRenderedPageBreak/>
        <w:t>water samples, PO-23 was used while PO-23A was used for turbid water samples. The nitrate content in the water samples was determined using Nitrate Test Kit of model N1-11.  Iron Test Kit Model IR-18 was used for the determination of iron content while the chlorine content of the water samples was determined using Free and Total Chlorine Test Kit Model CN-70.</w:t>
      </w:r>
    </w:p>
    <w:p w:rsidR="00D5420A" w:rsidRDefault="00D5420A" w:rsidP="00D5420A">
      <w:pPr>
        <w:jc w:val="both"/>
        <w:rPr>
          <w:sz w:val="20"/>
          <w:szCs w:val="20"/>
        </w:rPr>
      </w:pPr>
      <w:r>
        <w:rPr>
          <w:sz w:val="20"/>
          <w:szCs w:val="20"/>
        </w:rPr>
        <w:t xml:space="preserve">  </w:t>
      </w:r>
      <w:r w:rsidRPr="0033421D">
        <w:rPr>
          <w:sz w:val="20"/>
          <w:szCs w:val="20"/>
        </w:rPr>
        <w:t>The concentrations of heavy metals (Mercury, Arsenic, Lead, Chromium and Cadmium</w:t>
      </w:r>
      <w:r w:rsidRPr="0033421D">
        <w:rPr>
          <w:b/>
          <w:sz w:val="20"/>
          <w:szCs w:val="20"/>
        </w:rPr>
        <w:t xml:space="preserve">) </w:t>
      </w:r>
      <w:r w:rsidRPr="0033421D">
        <w:rPr>
          <w:sz w:val="20"/>
          <w:szCs w:val="20"/>
        </w:rPr>
        <w:t xml:space="preserve">in the water samples were determined using Atomic Absorption Spectrophotometer (AAS) at the Central Science Laboratory of </w:t>
      </w:r>
      <w:proofErr w:type="spellStart"/>
      <w:r w:rsidRPr="0033421D">
        <w:rPr>
          <w:sz w:val="20"/>
          <w:szCs w:val="20"/>
        </w:rPr>
        <w:t>Obafemi</w:t>
      </w:r>
      <w:proofErr w:type="spellEnd"/>
      <w:r w:rsidRPr="0033421D">
        <w:rPr>
          <w:sz w:val="20"/>
          <w:szCs w:val="20"/>
        </w:rPr>
        <w:t xml:space="preserve"> </w:t>
      </w:r>
      <w:proofErr w:type="spellStart"/>
      <w:r w:rsidRPr="0033421D">
        <w:rPr>
          <w:sz w:val="20"/>
          <w:szCs w:val="20"/>
        </w:rPr>
        <w:t>Awolowo</w:t>
      </w:r>
      <w:proofErr w:type="spellEnd"/>
      <w:r w:rsidRPr="0033421D">
        <w:rPr>
          <w:sz w:val="20"/>
          <w:szCs w:val="20"/>
        </w:rPr>
        <w:t xml:space="preserve"> University, Ile-Ife and also at the Centre for Energy Research and Development, (CERD), O.A.U., Ile-Ife.</w:t>
      </w:r>
    </w:p>
    <w:p w:rsidR="00D5420A" w:rsidRPr="0033421D" w:rsidRDefault="00D5420A" w:rsidP="00D5420A">
      <w:pPr>
        <w:jc w:val="both"/>
        <w:rPr>
          <w:sz w:val="20"/>
          <w:szCs w:val="20"/>
        </w:rPr>
      </w:pPr>
      <w:r>
        <w:rPr>
          <w:sz w:val="20"/>
          <w:szCs w:val="20"/>
        </w:rPr>
        <w:t xml:space="preserve">  </w:t>
      </w:r>
      <w:r w:rsidRPr="0033421D">
        <w:rPr>
          <w:sz w:val="20"/>
          <w:szCs w:val="20"/>
        </w:rPr>
        <w:t xml:space="preserve">Data obtained from the study was analyzed using Microsoft Excel package. </w:t>
      </w:r>
    </w:p>
    <w:p w:rsidR="00D5420A" w:rsidRDefault="00D5420A" w:rsidP="00D5420A">
      <w:pPr>
        <w:jc w:val="both"/>
        <w:rPr>
          <w:sz w:val="20"/>
          <w:szCs w:val="20"/>
        </w:rPr>
      </w:pPr>
    </w:p>
    <w:p w:rsidR="00D5420A" w:rsidRDefault="00D5420A" w:rsidP="00D5420A">
      <w:pPr>
        <w:jc w:val="both"/>
        <w:rPr>
          <w:b/>
          <w:sz w:val="20"/>
          <w:szCs w:val="20"/>
        </w:rPr>
      </w:pPr>
      <w:r w:rsidRPr="00C43A46">
        <w:rPr>
          <w:b/>
          <w:sz w:val="20"/>
          <w:szCs w:val="20"/>
        </w:rPr>
        <w:t xml:space="preserve">3. Results </w:t>
      </w:r>
    </w:p>
    <w:p w:rsidR="00D5420A" w:rsidRPr="002136A8" w:rsidRDefault="006F0F7B" w:rsidP="00D5420A">
      <w:pPr>
        <w:jc w:val="both"/>
        <w:rPr>
          <w:sz w:val="20"/>
          <w:szCs w:val="20"/>
        </w:rPr>
      </w:pPr>
      <w:r>
        <w:rPr>
          <w:sz w:val="20"/>
          <w:szCs w:val="20"/>
        </w:rPr>
        <w:t xml:space="preserve">     </w:t>
      </w:r>
      <w:r w:rsidR="00D5420A">
        <w:rPr>
          <w:sz w:val="20"/>
          <w:szCs w:val="20"/>
        </w:rPr>
        <w:t>Presented in Table 1 are the microbial parameters at the sampling points within the period of the study.</w:t>
      </w:r>
    </w:p>
    <w:p w:rsidR="00D5420A" w:rsidRDefault="00D5420A" w:rsidP="00D5420A">
      <w:pPr>
        <w:rPr>
          <w:sz w:val="20"/>
          <w:szCs w:val="20"/>
        </w:rPr>
      </w:pPr>
    </w:p>
    <w:p w:rsidR="00D5420A" w:rsidRDefault="00D5420A" w:rsidP="00D5420A">
      <w:pPr>
        <w:rPr>
          <w:sz w:val="20"/>
          <w:szCs w:val="20"/>
        </w:rPr>
      </w:pPr>
      <w:r w:rsidRPr="0033421D">
        <w:rPr>
          <w:sz w:val="20"/>
          <w:szCs w:val="20"/>
        </w:rPr>
        <w:t>Table 1: Microbial parameters at sampling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510"/>
        <w:gridCol w:w="899"/>
        <w:gridCol w:w="956"/>
        <w:gridCol w:w="445"/>
        <w:gridCol w:w="1012"/>
      </w:tblGrid>
      <w:tr w:rsidR="00D5420A" w:rsidRPr="006F0F7B" w:rsidTr="006F0F7B">
        <w:tc>
          <w:tcPr>
            <w:tcW w:w="787" w:type="pct"/>
          </w:tcPr>
          <w:p w:rsidR="00D5420A" w:rsidRPr="006F0F7B" w:rsidRDefault="00D5420A" w:rsidP="00754A17">
            <w:pPr>
              <w:rPr>
                <w:sz w:val="16"/>
                <w:szCs w:val="16"/>
              </w:rPr>
            </w:pPr>
            <w:r w:rsidRPr="006F0F7B">
              <w:rPr>
                <w:sz w:val="16"/>
                <w:szCs w:val="16"/>
              </w:rPr>
              <w:br w:type="page"/>
              <w:t>Period</w:t>
            </w:r>
          </w:p>
        </w:tc>
        <w:tc>
          <w:tcPr>
            <w:tcW w:w="562" w:type="pct"/>
          </w:tcPr>
          <w:p w:rsidR="00D5420A" w:rsidRPr="006F0F7B" w:rsidRDefault="00D5420A" w:rsidP="00754A17">
            <w:pPr>
              <w:rPr>
                <w:sz w:val="16"/>
                <w:szCs w:val="16"/>
              </w:rPr>
            </w:pPr>
            <w:r w:rsidRPr="006F0F7B">
              <w:rPr>
                <w:sz w:val="16"/>
                <w:szCs w:val="16"/>
              </w:rPr>
              <w:t>Site</w:t>
            </w:r>
          </w:p>
        </w:tc>
        <w:tc>
          <w:tcPr>
            <w:tcW w:w="991" w:type="pct"/>
          </w:tcPr>
          <w:p w:rsidR="00D5420A" w:rsidRPr="006F0F7B" w:rsidRDefault="00D5420A" w:rsidP="00754A17">
            <w:pPr>
              <w:rPr>
                <w:sz w:val="16"/>
                <w:szCs w:val="16"/>
              </w:rPr>
            </w:pPr>
            <w:r w:rsidRPr="006F0F7B">
              <w:rPr>
                <w:sz w:val="16"/>
                <w:szCs w:val="16"/>
              </w:rPr>
              <w:t xml:space="preserve">TBC </w:t>
            </w:r>
          </w:p>
        </w:tc>
        <w:tc>
          <w:tcPr>
            <w:tcW w:w="1054" w:type="pct"/>
          </w:tcPr>
          <w:p w:rsidR="00D5420A" w:rsidRPr="006F0F7B" w:rsidRDefault="00D5420A" w:rsidP="00754A17">
            <w:pPr>
              <w:rPr>
                <w:sz w:val="16"/>
                <w:szCs w:val="16"/>
              </w:rPr>
            </w:pPr>
            <w:r w:rsidRPr="006F0F7B">
              <w:rPr>
                <w:sz w:val="16"/>
                <w:szCs w:val="16"/>
              </w:rPr>
              <w:t xml:space="preserve">TCC </w:t>
            </w:r>
          </w:p>
        </w:tc>
        <w:tc>
          <w:tcPr>
            <w:tcW w:w="491" w:type="pct"/>
          </w:tcPr>
          <w:p w:rsidR="00D5420A" w:rsidRPr="006F0F7B" w:rsidRDefault="00D5420A" w:rsidP="00754A17">
            <w:pPr>
              <w:rPr>
                <w:sz w:val="16"/>
                <w:szCs w:val="16"/>
              </w:rPr>
            </w:pPr>
            <w:r w:rsidRPr="006F0F7B">
              <w:rPr>
                <w:sz w:val="16"/>
                <w:szCs w:val="16"/>
              </w:rPr>
              <w:t>FC</w:t>
            </w:r>
          </w:p>
        </w:tc>
        <w:tc>
          <w:tcPr>
            <w:tcW w:w="1116" w:type="pct"/>
          </w:tcPr>
          <w:p w:rsidR="00D5420A" w:rsidRPr="006F0F7B" w:rsidRDefault="00D5420A" w:rsidP="00754A17">
            <w:pPr>
              <w:rPr>
                <w:sz w:val="16"/>
                <w:szCs w:val="16"/>
              </w:rPr>
            </w:pPr>
            <w:r w:rsidRPr="006F0F7B">
              <w:rPr>
                <w:sz w:val="16"/>
                <w:szCs w:val="16"/>
              </w:rPr>
              <w:t xml:space="preserve">FGC </w:t>
            </w:r>
          </w:p>
        </w:tc>
      </w:tr>
      <w:tr w:rsidR="00D5420A" w:rsidRPr="006F0F7B" w:rsidTr="006F0F7B">
        <w:tc>
          <w:tcPr>
            <w:tcW w:w="787" w:type="pct"/>
            <w:vMerge w:val="restart"/>
          </w:tcPr>
          <w:p w:rsidR="00D5420A" w:rsidRPr="006F0F7B" w:rsidRDefault="00D5420A" w:rsidP="00754A17">
            <w:pPr>
              <w:rPr>
                <w:sz w:val="16"/>
                <w:szCs w:val="16"/>
              </w:rPr>
            </w:pPr>
            <w:r w:rsidRPr="006F0F7B">
              <w:rPr>
                <w:sz w:val="16"/>
                <w:szCs w:val="16"/>
              </w:rPr>
              <w:t>Sept. 08</w:t>
            </w:r>
          </w:p>
        </w:tc>
        <w:tc>
          <w:tcPr>
            <w:tcW w:w="562" w:type="pct"/>
          </w:tcPr>
          <w:p w:rsidR="00D5420A" w:rsidRPr="006F0F7B" w:rsidRDefault="00D5420A" w:rsidP="00754A17">
            <w:pPr>
              <w:rPr>
                <w:sz w:val="16"/>
                <w:szCs w:val="16"/>
              </w:rPr>
            </w:pPr>
            <w:r w:rsidRPr="006F0F7B">
              <w:rPr>
                <w:sz w:val="16"/>
                <w:szCs w:val="16"/>
              </w:rPr>
              <w:t>A</w:t>
            </w:r>
          </w:p>
        </w:tc>
        <w:tc>
          <w:tcPr>
            <w:tcW w:w="991" w:type="pct"/>
          </w:tcPr>
          <w:p w:rsidR="00D5420A" w:rsidRPr="006F0F7B" w:rsidRDefault="00D5420A" w:rsidP="00754A17">
            <w:pPr>
              <w:rPr>
                <w:sz w:val="16"/>
                <w:szCs w:val="16"/>
              </w:rPr>
            </w:pPr>
            <w:r w:rsidRPr="006F0F7B">
              <w:rPr>
                <w:sz w:val="16"/>
                <w:szCs w:val="16"/>
              </w:rPr>
              <w:t>4.20x10</w:t>
            </w:r>
            <w:r w:rsidRPr="006F0F7B">
              <w:rPr>
                <w:sz w:val="16"/>
                <w:szCs w:val="16"/>
                <w:vertAlign w:val="superscript"/>
              </w:rPr>
              <w:t>5</w:t>
            </w:r>
          </w:p>
        </w:tc>
        <w:tc>
          <w:tcPr>
            <w:tcW w:w="1054" w:type="pct"/>
          </w:tcPr>
          <w:p w:rsidR="00D5420A" w:rsidRPr="006F0F7B" w:rsidRDefault="00D5420A" w:rsidP="00754A17">
            <w:pPr>
              <w:rPr>
                <w:sz w:val="16"/>
                <w:szCs w:val="16"/>
              </w:rPr>
            </w:pPr>
            <w:r w:rsidRPr="006F0F7B">
              <w:rPr>
                <w:sz w:val="16"/>
                <w:szCs w:val="16"/>
              </w:rPr>
              <w:t>2.10x10</w:t>
            </w:r>
            <w:r w:rsidRPr="006F0F7B">
              <w:rPr>
                <w:sz w:val="16"/>
                <w:szCs w:val="16"/>
                <w:vertAlign w:val="superscript"/>
              </w:rPr>
              <w:t>4</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2.10x10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B</w:t>
            </w:r>
          </w:p>
        </w:tc>
        <w:tc>
          <w:tcPr>
            <w:tcW w:w="991" w:type="pct"/>
          </w:tcPr>
          <w:p w:rsidR="00D5420A" w:rsidRPr="006F0F7B" w:rsidRDefault="00D5420A" w:rsidP="00754A17">
            <w:pPr>
              <w:rPr>
                <w:sz w:val="16"/>
                <w:szCs w:val="16"/>
              </w:rPr>
            </w:pPr>
            <w:r w:rsidRPr="006F0F7B">
              <w:rPr>
                <w:sz w:val="16"/>
                <w:szCs w:val="16"/>
              </w:rPr>
              <w:t>4.60x10</w:t>
            </w:r>
            <w:r w:rsidRPr="006F0F7B">
              <w:rPr>
                <w:sz w:val="16"/>
                <w:szCs w:val="16"/>
                <w:vertAlign w:val="superscript"/>
              </w:rPr>
              <w:t>2</w:t>
            </w:r>
          </w:p>
        </w:tc>
        <w:tc>
          <w:tcPr>
            <w:tcW w:w="1054" w:type="pct"/>
          </w:tcPr>
          <w:p w:rsidR="00D5420A" w:rsidRPr="006F0F7B" w:rsidRDefault="00D5420A" w:rsidP="00754A17">
            <w:pPr>
              <w:rPr>
                <w:sz w:val="16"/>
                <w:szCs w:val="16"/>
              </w:rPr>
            </w:pPr>
            <w:r w:rsidRPr="006F0F7B">
              <w:rPr>
                <w:sz w:val="16"/>
                <w:szCs w:val="16"/>
              </w:rPr>
              <w:t>2.50x10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5.10x10</w:t>
            </w:r>
            <w:r w:rsidRPr="006F0F7B">
              <w:rPr>
                <w:sz w:val="16"/>
                <w:szCs w:val="16"/>
                <w:vertAlign w:val="superscript"/>
              </w:rPr>
              <w:t>2</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C</w:t>
            </w:r>
          </w:p>
        </w:tc>
        <w:tc>
          <w:tcPr>
            <w:tcW w:w="991" w:type="pct"/>
          </w:tcPr>
          <w:p w:rsidR="00D5420A" w:rsidRPr="006F0F7B" w:rsidRDefault="00D5420A" w:rsidP="00754A17">
            <w:pPr>
              <w:rPr>
                <w:sz w:val="16"/>
                <w:szCs w:val="16"/>
              </w:rPr>
            </w:pPr>
            <w:r w:rsidRPr="006F0F7B">
              <w:rPr>
                <w:sz w:val="16"/>
                <w:szCs w:val="16"/>
              </w:rPr>
              <w:t>2.60x10</w:t>
            </w:r>
            <w:r w:rsidRPr="006F0F7B">
              <w:rPr>
                <w:sz w:val="16"/>
                <w:szCs w:val="16"/>
                <w:vertAlign w:val="superscript"/>
              </w:rPr>
              <w:t>4</w:t>
            </w:r>
          </w:p>
        </w:tc>
        <w:tc>
          <w:tcPr>
            <w:tcW w:w="1054" w:type="pct"/>
          </w:tcPr>
          <w:p w:rsidR="00D5420A" w:rsidRPr="006F0F7B" w:rsidRDefault="00D5420A" w:rsidP="00754A17">
            <w:pPr>
              <w:rPr>
                <w:sz w:val="16"/>
                <w:szCs w:val="16"/>
              </w:rPr>
            </w:pPr>
            <w:r w:rsidRPr="006F0F7B">
              <w:rPr>
                <w:sz w:val="16"/>
                <w:szCs w:val="16"/>
              </w:rPr>
              <w:t>7.70x10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3.70x10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D</w:t>
            </w:r>
          </w:p>
        </w:tc>
        <w:tc>
          <w:tcPr>
            <w:tcW w:w="991" w:type="pct"/>
          </w:tcPr>
          <w:p w:rsidR="00D5420A" w:rsidRPr="006F0F7B" w:rsidRDefault="00D5420A" w:rsidP="00754A17">
            <w:pPr>
              <w:rPr>
                <w:sz w:val="16"/>
                <w:szCs w:val="16"/>
              </w:rPr>
            </w:pPr>
            <w:r w:rsidRPr="006F0F7B">
              <w:rPr>
                <w:sz w:val="16"/>
                <w:szCs w:val="16"/>
              </w:rPr>
              <w:t>3.10x10</w:t>
            </w:r>
            <w:r w:rsidRPr="006F0F7B">
              <w:rPr>
                <w:sz w:val="16"/>
                <w:szCs w:val="16"/>
                <w:vertAlign w:val="superscript"/>
              </w:rPr>
              <w:t>3</w:t>
            </w:r>
          </w:p>
        </w:tc>
        <w:tc>
          <w:tcPr>
            <w:tcW w:w="1054" w:type="pct"/>
          </w:tcPr>
          <w:p w:rsidR="00D5420A" w:rsidRPr="006F0F7B" w:rsidRDefault="00D5420A" w:rsidP="00754A17">
            <w:pPr>
              <w:rPr>
                <w:sz w:val="16"/>
                <w:szCs w:val="16"/>
              </w:rPr>
            </w:pPr>
            <w:r w:rsidRPr="006F0F7B">
              <w:rPr>
                <w:sz w:val="16"/>
                <w:szCs w:val="16"/>
              </w:rPr>
              <w:t>3.30x10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4.00x10</w:t>
            </w:r>
            <w:r w:rsidRPr="006F0F7B">
              <w:rPr>
                <w:sz w:val="16"/>
                <w:szCs w:val="16"/>
                <w:vertAlign w:val="superscript"/>
              </w:rPr>
              <w:t>2</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E</w:t>
            </w:r>
          </w:p>
        </w:tc>
        <w:tc>
          <w:tcPr>
            <w:tcW w:w="991" w:type="pct"/>
          </w:tcPr>
          <w:p w:rsidR="00D5420A" w:rsidRPr="006F0F7B" w:rsidRDefault="00D5420A" w:rsidP="00754A17">
            <w:pPr>
              <w:rPr>
                <w:sz w:val="16"/>
                <w:szCs w:val="16"/>
              </w:rPr>
            </w:pPr>
            <w:r w:rsidRPr="006F0F7B">
              <w:rPr>
                <w:sz w:val="16"/>
                <w:szCs w:val="16"/>
              </w:rPr>
              <w:t>3.00x10</w:t>
            </w:r>
            <w:r w:rsidRPr="006F0F7B">
              <w:rPr>
                <w:sz w:val="16"/>
                <w:szCs w:val="16"/>
                <w:vertAlign w:val="superscript"/>
              </w:rPr>
              <w:t>3</w:t>
            </w:r>
          </w:p>
        </w:tc>
        <w:tc>
          <w:tcPr>
            <w:tcW w:w="1054" w:type="pct"/>
          </w:tcPr>
          <w:p w:rsidR="00D5420A" w:rsidRPr="006F0F7B" w:rsidRDefault="00D5420A" w:rsidP="00754A17">
            <w:pPr>
              <w:rPr>
                <w:sz w:val="16"/>
                <w:szCs w:val="16"/>
              </w:rPr>
            </w:pPr>
            <w:r w:rsidRPr="006F0F7B">
              <w:rPr>
                <w:sz w:val="16"/>
                <w:szCs w:val="16"/>
              </w:rPr>
              <w:t>5.00x10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3.20x10</w:t>
            </w:r>
            <w:r w:rsidRPr="006F0F7B">
              <w:rPr>
                <w:sz w:val="16"/>
                <w:szCs w:val="16"/>
                <w:vertAlign w:val="superscript"/>
              </w:rPr>
              <w:t>2</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F</w:t>
            </w:r>
          </w:p>
        </w:tc>
        <w:tc>
          <w:tcPr>
            <w:tcW w:w="991" w:type="pct"/>
          </w:tcPr>
          <w:p w:rsidR="00D5420A" w:rsidRPr="006F0F7B" w:rsidRDefault="00D5420A" w:rsidP="00754A17">
            <w:pPr>
              <w:rPr>
                <w:sz w:val="16"/>
                <w:szCs w:val="16"/>
              </w:rPr>
            </w:pPr>
            <w:r w:rsidRPr="006F0F7B">
              <w:rPr>
                <w:sz w:val="16"/>
                <w:szCs w:val="16"/>
              </w:rPr>
              <w:t>4.30x10</w:t>
            </w:r>
            <w:r w:rsidRPr="006F0F7B">
              <w:rPr>
                <w:sz w:val="16"/>
                <w:szCs w:val="16"/>
                <w:vertAlign w:val="superscript"/>
              </w:rPr>
              <w:t>2</w:t>
            </w:r>
          </w:p>
        </w:tc>
        <w:tc>
          <w:tcPr>
            <w:tcW w:w="1054" w:type="pct"/>
          </w:tcPr>
          <w:p w:rsidR="00D5420A" w:rsidRPr="006F0F7B" w:rsidRDefault="00D5420A" w:rsidP="00754A17">
            <w:pPr>
              <w:rPr>
                <w:sz w:val="16"/>
                <w:szCs w:val="16"/>
              </w:rPr>
            </w:pPr>
            <w:r w:rsidRPr="006F0F7B">
              <w:rPr>
                <w:sz w:val="16"/>
                <w:szCs w:val="16"/>
              </w:rPr>
              <w:t>2.70x10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4.70x10</w:t>
            </w:r>
            <w:r w:rsidRPr="006F0F7B">
              <w:rPr>
                <w:sz w:val="16"/>
                <w:szCs w:val="16"/>
                <w:vertAlign w:val="superscript"/>
              </w:rPr>
              <w:t>2</w:t>
            </w:r>
          </w:p>
        </w:tc>
      </w:tr>
      <w:tr w:rsidR="00D5420A" w:rsidRPr="006F0F7B" w:rsidTr="006F0F7B">
        <w:tc>
          <w:tcPr>
            <w:tcW w:w="787" w:type="pct"/>
            <w:vMerge w:val="restart"/>
          </w:tcPr>
          <w:p w:rsidR="00D5420A" w:rsidRPr="006F0F7B" w:rsidRDefault="00D5420A" w:rsidP="00754A17">
            <w:pPr>
              <w:rPr>
                <w:sz w:val="16"/>
                <w:szCs w:val="16"/>
              </w:rPr>
            </w:pPr>
            <w:r w:rsidRPr="006F0F7B">
              <w:rPr>
                <w:sz w:val="16"/>
                <w:szCs w:val="16"/>
              </w:rPr>
              <w:t>Nov. 08</w:t>
            </w:r>
          </w:p>
        </w:tc>
        <w:tc>
          <w:tcPr>
            <w:tcW w:w="562" w:type="pct"/>
          </w:tcPr>
          <w:p w:rsidR="00D5420A" w:rsidRPr="006F0F7B" w:rsidRDefault="00D5420A" w:rsidP="00754A17">
            <w:pPr>
              <w:rPr>
                <w:sz w:val="16"/>
                <w:szCs w:val="16"/>
              </w:rPr>
            </w:pPr>
            <w:r w:rsidRPr="006F0F7B">
              <w:rPr>
                <w:sz w:val="16"/>
                <w:szCs w:val="16"/>
              </w:rPr>
              <w:t>A</w:t>
            </w:r>
          </w:p>
        </w:tc>
        <w:tc>
          <w:tcPr>
            <w:tcW w:w="991" w:type="pct"/>
          </w:tcPr>
          <w:p w:rsidR="00D5420A" w:rsidRPr="006F0F7B" w:rsidRDefault="00D5420A" w:rsidP="00754A17">
            <w:pPr>
              <w:rPr>
                <w:sz w:val="16"/>
                <w:szCs w:val="16"/>
              </w:rPr>
            </w:pPr>
            <w:r w:rsidRPr="006F0F7B">
              <w:rPr>
                <w:sz w:val="16"/>
                <w:szCs w:val="16"/>
              </w:rPr>
              <w:t>7.20x10</w:t>
            </w:r>
            <w:r w:rsidRPr="006F0F7B">
              <w:rPr>
                <w:sz w:val="16"/>
                <w:szCs w:val="16"/>
                <w:vertAlign w:val="superscript"/>
              </w:rPr>
              <w:t>6</w:t>
            </w:r>
          </w:p>
        </w:tc>
        <w:tc>
          <w:tcPr>
            <w:tcW w:w="1054" w:type="pct"/>
          </w:tcPr>
          <w:p w:rsidR="00D5420A" w:rsidRPr="006F0F7B" w:rsidRDefault="00D5420A" w:rsidP="00754A17">
            <w:pPr>
              <w:rPr>
                <w:sz w:val="16"/>
                <w:szCs w:val="16"/>
              </w:rPr>
            </w:pPr>
            <w:r w:rsidRPr="006F0F7B">
              <w:rPr>
                <w:sz w:val="16"/>
                <w:szCs w:val="16"/>
              </w:rPr>
              <w:t>2.40x10</w:t>
            </w:r>
            <w:r w:rsidRPr="006F0F7B">
              <w:rPr>
                <w:sz w:val="16"/>
                <w:szCs w:val="16"/>
                <w:vertAlign w:val="superscript"/>
              </w:rPr>
              <w:t>4</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4.60x10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B</w:t>
            </w:r>
          </w:p>
        </w:tc>
        <w:tc>
          <w:tcPr>
            <w:tcW w:w="991" w:type="pct"/>
          </w:tcPr>
          <w:p w:rsidR="00D5420A" w:rsidRPr="006F0F7B" w:rsidRDefault="00D5420A" w:rsidP="00754A17">
            <w:pPr>
              <w:rPr>
                <w:sz w:val="16"/>
                <w:szCs w:val="16"/>
              </w:rPr>
            </w:pPr>
            <w:r w:rsidRPr="006F0F7B">
              <w:rPr>
                <w:sz w:val="16"/>
                <w:szCs w:val="16"/>
              </w:rPr>
              <w:t>5.50x10</w:t>
            </w:r>
            <w:r w:rsidRPr="006F0F7B">
              <w:rPr>
                <w:sz w:val="16"/>
                <w:szCs w:val="16"/>
                <w:vertAlign w:val="superscript"/>
              </w:rPr>
              <w:t>2</w:t>
            </w:r>
          </w:p>
        </w:tc>
        <w:tc>
          <w:tcPr>
            <w:tcW w:w="1054" w:type="pct"/>
          </w:tcPr>
          <w:p w:rsidR="00D5420A" w:rsidRPr="006F0F7B" w:rsidRDefault="00D5420A" w:rsidP="00754A17">
            <w:pPr>
              <w:rPr>
                <w:sz w:val="16"/>
                <w:szCs w:val="16"/>
              </w:rPr>
            </w:pPr>
            <w:r w:rsidRPr="006F0F7B">
              <w:rPr>
                <w:sz w:val="16"/>
                <w:szCs w:val="16"/>
              </w:rPr>
              <w:t>2.30x10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14</w:t>
            </w:r>
          </w:p>
        </w:tc>
        <w:tc>
          <w:tcPr>
            <w:tcW w:w="1116" w:type="pct"/>
          </w:tcPr>
          <w:p w:rsidR="00D5420A" w:rsidRPr="006F0F7B" w:rsidRDefault="00D5420A" w:rsidP="00754A17">
            <w:pPr>
              <w:rPr>
                <w:sz w:val="16"/>
                <w:szCs w:val="16"/>
              </w:rPr>
            </w:pPr>
            <w:r w:rsidRPr="006F0F7B">
              <w:rPr>
                <w:sz w:val="16"/>
                <w:szCs w:val="16"/>
              </w:rPr>
              <w:t>2.00x10</w:t>
            </w:r>
            <w:r w:rsidRPr="006F0F7B">
              <w:rPr>
                <w:sz w:val="16"/>
                <w:szCs w:val="16"/>
                <w:vertAlign w:val="superscript"/>
              </w:rPr>
              <w:t>2</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C</w:t>
            </w:r>
          </w:p>
        </w:tc>
        <w:tc>
          <w:tcPr>
            <w:tcW w:w="991" w:type="pct"/>
          </w:tcPr>
          <w:p w:rsidR="00D5420A" w:rsidRPr="006F0F7B" w:rsidRDefault="00D5420A" w:rsidP="00754A17">
            <w:pPr>
              <w:rPr>
                <w:sz w:val="16"/>
                <w:szCs w:val="16"/>
              </w:rPr>
            </w:pPr>
            <w:r w:rsidRPr="006F0F7B">
              <w:rPr>
                <w:sz w:val="16"/>
                <w:szCs w:val="16"/>
              </w:rPr>
              <w:t>5.80x10</w:t>
            </w:r>
            <w:r w:rsidRPr="006F0F7B">
              <w:rPr>
                <w:sz w:val="16"/>
                <w:szCs w:val="16"/>
                <w:vertAlign w:val="superscript"/>
              </w:rPr>
              <w:t>4</w:t>
            </w:r>
          </w:p>
        </w:tc>
        <w:tc>
          <w:tcPr>
            <w:tcW w:w="1054" w:type="pct"/>
          </w:tcPr>
          <w:p w:rsidR="00D5420A" w:rsidRPr="006F0F7B" w:rsidRDefault="00D5420A" w:rsidP="00754A17">
            <w:pPr>
              <w:rPr>
                <w:sz w:val="16"/>
                <w:szCs w:val="16"/>
              </w:rPr>
            </w:pPr>
            <w:r w:rsidRPr="006F0F7B">
              <w:rPr>
                <w:sz w:val="16"/>
                <w:szCs w:val="16"/>
              </w:rPr>
              <w:t>3.60x10</w:t>
            </w:r>
            <w:r w:rsidRPr="006F0F7B">
              <w:rPr>
                <w:sz w:val="16"/>
                <w:szCs w:val="16"/>
                <w:vertAlign w:val="superscript"/>
              </w:rPr>
              <w:t>4</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4.10x10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D</w:t>
            </w:r>
          </w:p>
        </w:tc>
        <w:tc>
          <w:tcPr>
            <w:tcW w:w="991" w:type="pct"/>
          </w:tcPr>
          <w:p w:rsidR="00D5420A" w:rsidRPr="006F0F7B" w:rsidRDefault="00D5420A" w:rsidP="00754A17">
            <w:pPr>
              <w:rPr>
                <w:sz w:val="16"/>
                <w:szCs w:val="16"/>
              </w:rPr>
            </w:pPr>
            <w:r w:rsidRPr="006F0F7B">
              <w:rPr>
                <w:sz w:val="16"/>
                <w:szCs w:val="16"/>
              </w:rPr>
              <w:t>3.60x10</w:t>
            </w:r>
            <w:r w:rsidRPr="006F0F7B">
              <w:rPr>
                <w:sz w:val="16"/>
                <w:szCs w:val="16"/>
                <w:vertAlign w:val="superscript"/>
              </w:rPr>
              <w:t>4</w:t>
            </w:r>
          </w:p>
        </w:tc>
        <w:tc>
          <w:tcPr>
            <w:tcW w:w="1054" w:type="pct"/>
          </w:tcPr>
          <w:p w:rsidR="00D5420A" w:rsidRPr="006F0F7B" w:rsidRDefault="00D5420A" w:rsidP="00754A17">
            <w:pPr>
              <w:rPr>
                <w:sz w:val="16"/>
                <w:szCs w:val="16"/>
              </w:rPr>
            </w:pPr>
            <w:r w:rsidRPr="006F0F7B">
              <w:rPr>
                <w:sz w:val="16"/>
                <w:szCs w:val="16"/>
              </w:rPr>
              <w:t>6.40x10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2.20x10</w:t>
            </w:r>
            <w:r w:rsidRPr="006F0F7B">
              <w:rPr>
                <w:sz w:val="16"/>
                <w:szCs w:val="16"/>
                <w:vertAlign w:val="superscript"/>
              </w:rPr>
              <w:t>2</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E</w:t>
            </w:r>
          </w:p>
        </w:tc>
        <w:tc>
          <w:tcPr>
            <w:tcW w:w="991" w:type="pct"/>
          </w:tcPr>
          <w:p w:rsidR="00D5420A" w:rsidRPr="006F0F7B" w:rsidRDefault="00D5420A" w:rsidP="00754A17">
            <w:pPr>
              <w:rPr>
                <w:sz w:val="16"/>
                <w:szCs w:val="16"/>
              </w:rPr>
            </w:pPr>
            <w:r w:rsidRPr="006F0F7B">
              <w:rPr>
                <w:sz w:val="16"/>
                <w:szCs w:val="16"/>
              </w:rPr>
              <w:t>6.20x10</w:t>
            </w:r>
            <w:r w:rsidRPr="006F0F7B">
              <w:rPr>
                <w:sz w:val="16"/>
                <w:szCs w:val="16"/>
                <w:vertAlign w:val="superscript"/>
              </w:rPr>
              <w:t>2</w:t>
            </w:r>
          </w:p>
        </w:tc>
        <w:tc>
          <w:tcPr>
            <w:tcW w:w="1054" w:type="pct"/>
          </w:tcPr>
          <w:p w:rsidR="00D5420A" w:rsidRPr="006F0F7B" w:rsidRDefault="00D5420A" w:rsidP="00754A17">
            <w:pPr>
              <w:rPr>
                <w:sz w:val="16"/>
                <w:szCs w:val="16"/>
              </w:rPr>
            </w:pPr>
            <w:r w:rsidRPr="006F0F7B">
              <w:rPr>
                <w:sz w:val="16"/>
                <w:szCs w:val="16"/>
              </w:rPr>
              <w:t>2.60x10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2.80x10</w:t>
            </w:r>
            <w:r w:rsidRPr="006F0F7B">
              <w:rPr>
                <w:sz w:val="16"/>
                <w:szCs w:val="16"/>
                <w:vertAlign w:val="superscript"/>
              </w:rPr>
              <w:t>2</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F</w:t>
            </w:r>
          </w:p>
        </w:tc>
        <w:tc>
          <w:tcPr>
            <w:tcW w:w="991" w:type="pct"/>
          </w:tcPr>
          <w:p w:rsidR="00D5420A" w:rsidRPr="006F0F7B" w:rsidRDefault="00D5420A" w:rsidP="00754A17">
            <w:pPr>
              <w:rPr>
                <w:sz w:val="16"/>
                <w:szCs w:val="16"/>
              </w:rPr>
            </w:pPr>
            <w:r w:rsidRPr="006F0F7B">
              <w:rPr>
                <w:sz w:val="16"/>
                <w:szCs w:val="16"/>
              </w:rPr>
              <w:t>6.80x10</w:t>
            </w:r>
            <w:r w:rsidRPr="006F0F7B">
              <w:rPr>
                <w:sz w:val="16"/>
                <w:szCs w:val="16"/>
                <w:vertAlign w:val="superscript"/>
              </w:rPr>
              <w:t>3</w:t>
            </w:r>
          </w:p>
        </w:tc>
        <w:tc>
          <w:tcPr>
            <w:tcW w:w="1054" w:type="pct"/>
          </w:tcPr>
          <w:p w:rsidR="00D5420A" w:rsidRPr="006F0F7B" w:rsidRDefault="00D5420A" w:rsidP="00754A17">
            <w:pPr>
              <w:rPr>
                <w:sz w:val="16"/>
                <w:szCs w:val="16"/>
              </w:rPr>
            </w:pPr>
            <w:r w:rsidRPr="006F0F7B">
              <w:rPr>
                <w:sz w:val="16"/>
                <w:szCs w:val="16"/>
              </w:rPr>
              <w:t>3.20x10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3.60x10</w:t>
            </w:r>
            <w:r w:rsidRPr="006F0F7B">
              <w:rPr>
                <w:sz w:val="16"/>
                <w:szCs w:val="16"/>
                <w:vertAlign w:val="superscript"/>
              </w:rPr>
              <w:t>2</w:t>
            </w:r>
          </w:p>
        </w:tc>
      </w:tr>
      <w:tr w:rsidR="00D5420A" w:rsidRPr="006F0F7B" w:rsidTr="006F0F7B">
        <w:tc>
          <w:tcPr>
            <w:tcW w:w="787" w:type="pct"/>
            <w:vMerge w:val="restart"/>
          </w:tcPr>
          <w:p w:rsidR="00D5420A" w:rsidRPr="006F0F7B" w:rsidRDefault="00D5420A" w:rsidP="00754A17">
            <w:pPr>
              <w:rPr>
                <w:sz w:val="16"/>
                <w:szCs w:val="16"/>
              </w:rPr>
            </w:pPr>
            <w:r w:rsidRPr="006F0F7B">
              <w:rPr>
                <w:sz w:val="16"/>
                <w:szCs w:val="16"/>
              </w:rPr>
              <w:t>Feb. 09</w:t>
            </w:r>
          </w:p>
          <w:p w:rsidR="00D5420A" w:rsidRPr="006F0F7B" w:rsidRDefault="00D5420A" w:rsidP="00754A17">
            <w:pPr>
              <w:rPr>
                <w:sz w:val="16"/>
                <w:szCs w:val="16"/>
              </w:rPr>
            </w:pPr>
            <w:r w:rsidRPr="006F0F7B">
              <w:rPr>
                <w:sz w:val="16"/>
                <w:szCs w:val="16"/>
              </w:rPr>
              <w:t>`</w:t>
            </w:r>
          </w:p>
        </w:tc>
        <w:tc>
          <w:tcPr>
            <w:tcW w:w="562" w:type="pct"/>
          </w:tcPr>
          <w:p w:rsidR="00D5420A" w:rsidRPr="006F0F7B" w:rsidRDefault="00D5420A" w:rsidP="00754A17">
            <w:pPr>
              <w:rPr>
                <w:sz w:val="16"/>
                <w:szCs w:val="16"/>
              </w:rPr>
            </w:pPr>
            <w:r w:rsidRPr="006F0F7B">
              <w:rPr>
                <w:sz w:val="16"/>
                <w:szCs w:val="16"/>
              </w:rPr>
              <w:t>A</w:t>
            </w:r>
          </w:p>
        </w:tc>
        <w:tc>
          <w:tcPr>
            <w:tcW w:w="991" w:type="pct"/>
          </w:tcPr>
          <w:p w:rsidR="00D5420A" w:rsidRPr="006F0F7B" w:rsidRDefault="00D5420A" w:rsidP="00754A17">
            <w:pPr>
              <w:rPr>
                <w:sz w:val="16"/>
                <w:szCs w:val="16"/>
              </w:rPr>
            </w:pPr>
            <w:r w:rsidRPr="006F0F7B">
              <w:rPr>
                <w:sz w:val="16"/>
                <w:szCs w:val="16"/>
              </w:rPr>
              <w:t>8.60x10</w:t>
            </w:r>
            <w:r w:rsidRPr="006F0F7B">
              <w:rPr>
                <w:sz w:val="16"/>
                <w:szCs w:val="16"/>
                <w:vertAlign w:val="superscript"/>
              </w:rPr>
              <w:t>6</w:t>
            </w:r>
          </w:p>
        </w:tc>
        <w:tc>
          <w:tcPr>
            <w:tcW w:w="1054" w:type="pct"/>
          </w:tcPr>
          <w:p w:rsidR="00D5420A" w:rsidRPr="006F0F7B" w:rsidRDefault="00D5420A" w:rsidP="00754A17">
            <w:pPr>
              <w:rPr>
                <w:sz w:val="16"/>
                <w:szCs w:val="16"/>
              </w:rPr>
            </w:pPr>
            <w:r w:rsidRPr="006F0F7B">
              <w:rPr>
                <w:sz w:val="16"/>
                <w:szCs w:val="16"/>
              </w:rPr>
              <w:t>3.70x10</w:t>
            </w:r>
            <w:r w:rsidRPr="006F0F7B">
              <w:rPr>
                <w:sz w:val="16"/>
                <w:szCs w:val="16"/>
                <w:vertAlign w:val="superscript"/>
              </w:rPr>
              <w:t>4</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2.80x10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B</w:t>
            </w:r>
          </w:p>
        </w:tc>
        <w:tc>
          <w:tcPr>
            <w:tcW w:w="991" w:type="pct"/>
          </w:tcPr>
          <w:p w:rsidR="00D5420A" w:rsidRPr="006F0F7B" w:rsidRDefault="00D5420A" w:rsidP="00754A17">
            <w:pPr>
              <w:rPr>
                <w:sz w:val="16"/>
                <w:szCs w:val="16"/>
              </w:rPr>
            </w:pPr>
            <w:r w:rsidRPr="006F0F7B">
              <w:rPr>
                <w:sz w:val="16"/>
                <w:szCs w:val="16"/>
              </w:rPr>
              <w:t>1.80x10</w:t>
            </w:r>
            <w:r w:rsidRPr="006F0F7B">
              <w:rPr>
                <w:sz w:val="16"/>
                <w:szCs w:val="16"/>
                <w:vertAlign w:val="superscript"/>
              </w:rPr>
              <w:t>3</w:t>
            </w:r>
          </w:p>
        </w:tc>
        <w:tc>
          <w:tcPr>
            <w:tcW w:w="1054" w:type="pct"/>
          </w:tcPr>
          <w:p w:rsidR="00D5420A" w:rsidRPr="006F0F7B" w:rsidRDefault="00D5420A" w:rsidP="00754A17">
            <w:pPr>
              <w:rPr>
                <w:sz w:val="16"/>
                <w:szCs w:val="16"/>
              </w:rPr>
            </w:pPr>
            <w:r w:rsidRPr="006F0F7B">
              <w:rPr>
                <w:sz w:val="16"/>
                <w:szCs w:val="16"/>
              </w:rPr>
              <w:t>8.80x10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11</w:t>
            </w:r>
          </w:p>
        </w:tc>
        <w:tc>
          <w:tcPr>
            <w:tcW w:w="1116" w:type="pct"/>
          </w:tcPr>
          <w:p w:rsidR="00D5420A" w:rsidRPr="006F0F7B" w:rsidRDefault="00D5420A" w:rsidP="00754A17">
            <w:pPr>
              <w:rPr>
                <w:sz w:val="16"/>
                <w:szCs w:val="16"/>
              </w:rPr>
            </w:pPr>
            <w:r w:rsidRPr="006F0F7B">
              <w:rPr>
                <w:sz w:val="16"/>
                <w:szCs w:val="16"/>
              </w:rPr>
              <w:t>9.20x10</w:t>
            </w:r>
            <w:r w:rsidRPr="006F0F7B">
              <w:rPr>
                <w:sz w:val="16"/>
                <w:szCs w:val="16"/>
                <w:vertAlign w:val="superscript"/>
              </w:rPr>
              <w:t>2</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C</w:t>
            </w:r>
          </w:p>
        </w:tc>
        <w:tc>
          <w:tcPr>
            <w:tcW w:w="991" w:type="pct"/>
          </w:tcPr>
          <w:p w:rsidR="00D5420A" w:rsidRPr="006F0F7B" w:rsidRDefault="00D5420A" w:rsidP="00754A17">
            <w:pPr>
              <w:rPr>
                <w:sz w:val="16"/>
                <w:szCs w:val="16"/>
              </w:rPr>
            </w:pPr>
            <w:r w:rsidRPr="006F0F7B">
              <w:rPr>
                <w:sz w:val="16"/>
                <w:szCs w:val="16"/>
              </w:rPr>
              <w:t>6.70x10</w:t>
            </w:r>
            <w:r w:rsidRPr="006F0F7B">
              <w:rPr>
                <w:sz w:val="16"/>
                <w:szCs w:val="16"/>
                <w:vertAlign w:val="superscript"/>
              </w:rPr>
              <w:t>4</w:t>
            </w:r>
          </w:p>
        </w:tc>
        <w:tc>
          <w:tcPr>
            <w:tcW w:w="1054" w:type="pct"/>
          </w:tcPr>
          <w:p w:rsidR="00D5420A" w:rsidRPr="006F0F7B" w:rsidRDefault="00D5420A" w:rsidP="00754A17">
            <w:pPr>
              <w:rPr>
                <w:sz w:val="16"/>
                <w:szCs w:val="16"/>
              </w:rPr>
            </w:pPr>
            <w:r w:rsidRPr="006F0F7B">
              <w:rPr>
                <w:sz w:val="16"/>
                <w:szCs w:val="16"/>
              </w:rPr>
              <w:t>3.80x10</w:t>
            </w:r>
            <w:r w:rsidRPr="006F0F7B">
              <w:rPr>
                <w:sz w:val="16"/>
                <w:szCs w:val="16"/>
                <w:vertAlign w:val="superscript"/>
              </w:rPr>
              <w:t>4</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2.90x10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D</w:t>
            </w:r>
          </w:p>
        </w:tc>
        <w:tc>
          <w:tcPr>
            <w:tcW w:w="991" w:type="pct"/>
          </w:tcPr>
          <w:p w:rsidR="00D5420A" w:rsidRPr="006F0F7B" w:rsidRDefault="00D5420A" w:rsidP="00754A17">
            <w:pPr>
              <w:rPr>
                <w:sz w:val="16"/>
                <w:szCs w:val="16"/>
              </w:rPr>
            </w:pPr>
            <w:r w:rsidRPr="006F0F7B">
              <w:rPr>
                <w:sz w:val="16"/>
                <w:szCs w:val="16"/>
              </w:rPr>
              <w:t>4.70x10</w:t>
            </w:r>
            <w:r w:rsidRPr="006F0F7B">
              <w:rPr>
                <w:sz w:val="16"/>
                <w:szCs w:val="16"/>
                <w:vertAlign w:val="superscript"/>
              </w:rPr>
              <w:t>4</w:t>
            </w:r>
          </w:p>
        </w:tc>
        <w:tc>
          <w:tcPr>
            <w:tcW w:w="1054" w:type="pct"/>
          </w:tcPr>
          <w:p w:rsidR="00D5420A" w:rsidRPr="006F0F7B" w:rsidRDefault="00D5420A" w:rsidP="00754A17">
            <w:pPr>
              <w:rPr>
                <w:sz w:val="16"/>
                <w:szCs w:val="16"/>
              </w:rPr>
            </w:pPr>
            <w:r w:rsidRPr="006F0F7B">
              <w:rPr>
                <w:sz w:val="16"/>
                <w:szCs w:val="16"/>
              </w:rPr>
              <w:t>1.40x10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1.60x10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E</w:t>
            </w:r>
          </w:p>
        </w:tc>
        <w:tc>
          <w:tcPr>
            <w:tcW w:w="991" w:type="pct"/>
          </w:tcPr>
          <w:p w:rsidR="00D5420A" w:rsidRPr="006F0F7B" w:rsidRDefault="00D5420A" w:rsidP="00754A17">
            <w:pPr>
              <w:rPr>
                <w:sz w:val="16"/>
                <w:szCs w:val="16"/>
              </w:rPr>
            </w:pPr>
            <w:r w:rsidRPr="006F0F7B">
              <w:rPr>
                <w:sz w:val="16"/>
                <w:szCs w:val="16"/>
              </w:rPr>
              <w:t>2.70x10</w:t>
            </w:r>
            <w:r w:rsidRPr="006F0F7B">
              <w:rPr>
                <w:sz w:val="16"/>
                <w:szCs w:val="16"/>
                <w:vertAlign w:val="superscript"/>
              </w:rPr>
              <w:t>3</w:t>
            </w:r>
          </w:p>
        </w:tc>
        <w:tc>
          <w:tcPr>
            <w:tcW w:w="1054" w:type="pct"/>
          </w:tcPr>
          <w:p w:rsidR="00D5420A" w:rsidRPr="006F0F7B" w:rsidRDefault="00D5420A" w:rsidP="00754A17">
            <w:pPr>
              <w:rPr>
                <w:sz w:val="16"/>
                <w:szCs w:val="16"/>
              </w:rPr>
            </w:pPr>
            <w:r w:rsidRPr="006F0F7B">
              <w:rPr>
                <w:sz w:val="16"/>
                <w:szCs w:val="16"/>
              </w:rPr>
              <w:t>1.20x10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1.50x10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F</w:t>
            </w:r>
          </w:p>
        </w:tc>
        <w:tc>
          <w:tcPr>
            <w:tcW w:w="991" w:type="pct"/>
          </w:tcPr>
          <w:p w:rsidR="00D5420A" w:rsidRPr="006F0F7B" w:rsidRDefault="00D5420A" w:rsidP="00754A17">
            <w:pPr>
              <w:rPr>
                <w:sz w:val="16"/>
                <w:szCs w:val="16"/>
              </w:rPr>
            </w:pPr>
            <w:r w:rsidRPr="006F0F7B">
              <w:rPr>
                <w:sz w:val="16"/>
                <w:szCs w:val="16"/>
              </w:rPr>
              <w:t>1.90x10</w:t>
            </w:r>
            <w:r w:rsidRPr="006F0F7B">
              <w:rPr>
                <w:sz w:val="16"/>
                <w:szCs w:val="16"/>
                <w:vertAlign w:val="superscript"/>
              </w:rPr>
              <w:t>3</w:t>
            </w:r>
          </w:p>
        </w:tc>
        <w:tc>
          <w:tcPr>
            <w:tcW w:w="1054" w:type="pct"/>
          </w:tcPr>
          <w:p w:rsidR="00D5420A" w:rsidRPr="006F0F7B" w:rsidRDefault="00D5420A" w:rsidP="00754A17">
            <w:pPr>
              <w:rPr>
                <w:sz w:val="16"/>
                <w:szCs w:val="16"/>
              </w:rPr>
            </w:pPr>
            <w:r w:rsidRPr="006F0F7B">
              <w:rPr>
                <w:sz w:val="16"/>
                <w:szCs w:val="16"/>
              </w:rPr>
              <w:t>4.20x10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2.30x10</w:t>
            </w:r>
            <w:r w:rsidRPr="006F0F7B">
              <w:rPr>
                <w:sz w:val="16"/>
                <w:szCs w:val="16"/>
                <w:vertAlign w:val="superscript"/>
              </w:rPr>
              <w:t>3</w:t>
            </w:r>
          </w:p>
        </w:tc>
      </w:tr>
      <w:tr w:rsidR="00D5420A" w:rsidRPr="006F0F7B" w:rsidTr="006F0F7B">
        <w:tc>
          <w:tcPr>
            <w:tcW w:w="787" w:type="pct"/>
            <w:vMerge w:val="restart"/>
          </w:tcPr>
          <w:p w:rsidR="00D5420A" w:rsidRPr="006F0F7B" w:rsidRDefault="00D5420A" w:rsidP="00754A17">
            <w:pPr>
              <w:rPr>
                <w:sz w:val="16"/>
                <w:szCs w:val="16"/>
              </w:rPr>
            </w:pPr>
            <w:r w:rsidRPr="006F0F7B">
              <w:rPr>
                <w:sz w:val="16"/>
                <w:szCs w:val="16"/>
              </w:rPr>
              <w:t>April 09</w:t>
            </w:r>
          </w:p>
        </w:tc>
        <w:tc>
          <w:tcPr>
            <w:tcW w:w="562" w:type="pct"/>
          </w:tcPr>
          <w:p w:rsidR="00D5420A" w:rsidRPr="006F0F7B" w:rsidRDefault="00D5420A" w:rsidP="00754A17">
            <w:pPr>
              <w:rPr>
                <w:sz w:val="16"/>
                <w:szCs w:val="16"/>
              </w:rPr>
            </w:pPr>
            <w:r w:rsidRPr="006F0F7B">
              <w:rPr>
                <w:sz w:val="16"/>
                <w:szCs w:val="16"/>
              </w:rPr>
              <w:t>A</w:t>
            </w:r>
          </w:p>
        </w:tc>
        <w:tc>
          <w:tcPr>
            <w:tcW w:w="991" w:type="pct"/>
          </w:tcPr>
          <w:p w:rsidR="00D5420A" w:rsidRPr="006F0F7B" w:rsidRDefault="00D5420A" w:rsidP="00754A17">
            <w:pPr>
              <w:rPr>
                <w:sz w:val="16"/>
                <w:szCs w:val="16"/>
              </w:rPr>
            </w:pPr>
            <w:r w:rsidRPr="006F0F7B">
              <w:rPr>
                <w:sz w:val="16"/>
                <w:szCs w:val="16"/>
              </w:rPr>
              <w:t>1.90x10</w:t>
            </w:r>
            <w:r w:rsidRPr="006F0F7B">
              <w:rPr>
                <w:sz w:val="16"/>
                <w:szCs w:val="16"/>
                <w:vertAlign w:val="superscript"/>
              </w:rPr>
              <w:t>8</w:t>
            </w:r>
          </w:p>
        </w:tc>
        <w:tc>
          <w:tcPr>
            <w:tcW w:w="1054" w:type="pct"/>
          </w:tcPr>
          <w:p w:rsidR="00D5420A" w:rsidRPr="006F0F7B" w:rsidRDefault="00D5420A" w:rsidP="00754A17">
            <w:pPr>
              <w:rPr>
                <w:sz w:val="16"/>
                <w:szCs w:val="16"/>
              </w:rPr>
            </w:pPr>
            <w:r w:rsidRPr="006F0F7B">
              <w:rPr>
                <w:sz w:val="16"/>
                <w:szCs w:val="16"/>
              </w:rPr>
              <w:t>1.80x10</w:t>
            </w:r>
            <w:r w:rsidRPr="006F0F7B">
              <w:rPr>
                <w:sz w:val="16"/>
                <w:szCs w:val="16"/>
                <w:vertAlign w:val="superscript"/>
              </w:rPr>
              <w:t>4</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5.60x10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B</w:t>
            </w:r>
          </w:p>
        </w:tc>
        <w:tc>
          <w:tcPr>
            <w:tcW w:w="991" w:type="pct"/>
          </w:tcPr>
          <w:p w:rsidR="00D5420A" w:rsidRPr="006F0F7B" w:rsidRDefault="00D5420A" w:rsidP="00754A17">
            <w:pPr>
              <w:rPr>
                <w:sz w:val="16"/>
                <w:szCs w:val="16"/>
              </w:rPr>
            </w:pPr>
            <w:r w:rsidRPr="006F0F7B">
              <w:rPr>
                <w:sz w:val="16"/>
                <w:szCs w:val="16"/>
              </w:rPr>
              <w:t>1.00x10</w:t>
            </w:r>
            <w:r w:rsidRPr="006F0F7B">
              <w:rPr>
                <w:sz w:val="16"/>
                <w:szCs w:val="16"/>
                <w:vertAlign w:val="superscript"/>
              </w:rPr>
              <w:t>6</w:t>
            </w:r>
          </w:p>
        </w:tc>
        <w:tc>
          <w:tcPr>
            <w:tcW w:w="1054" w:type="pct"/>
          </w:tcPr>
          <w:p w:rsidR="00D5420A" w:rsidRPr="006F0F7B" w:rsidRDefault="00D5420A" w:rsidP="00754A17">
            <w:pPr>
              <w:rPr>
                <w:sz w:val="16"/>
                <w:szCs w:val="16"/>
              </w:rPr>
            </w:pPr>
            <w:r w:rsidRPr="006F0F7B">
              <w:rPr>
                <w:sz w:val="16"/>
                <w:szCs w:val="16"/>
              </w:rPr>
              <w:t>1.60x10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2.10x10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C</w:t>
            </w:r>
          </w:p>
        </w:tc>
        <w:tc>
          <w:tcPr>
            <w:tcW w:w="991" w:type="pct"/>
          </w:tcPr>
          <w:p w:rsidR="00D5420A" w:rsidRPr="006F0F7B" w:rsidRDefault="00D5420A" w:rsidP="00754A17">
            <w:pPr>
              <w:rPr>
                <w:sz w:val="16"/>
                <w:szCs w:val="16"/>
              </w:rPr>
            </w:pPr>
            <w:r w:rsidRPr="006F0F7B">
              <w:rPr>
                <w:sz w:val="16"/>
                <w:szCs w:val="16"/>
              </w:rPr>
              <w:t>1.70x10</w:t>
            </w:r>
            <w:r w:rsidRPr="006F0F7B">
              <w:rPr>
                <w:sz w:val="16"/>
                <w:szCs w:val="16"/>
                <w:vertAlign w:val="superscript"/>
              </w:rPr>
              <w:t>6</w:t>
            </w:r>
          </w:p>
        </w:tc>
        <w:tc>
          <w:tcPr>
            <w:tcW w:w="1054" w:type="pct"/>
          </w:tcPr>
          <w:p w:rsidR="00D5420A" w:rsidRPr="006F0F7B" w:rsidRDefault="00D5420A" w:rsidP="00754A17">
            <w:pPr>
              <w:rPr>
                <w:sz w:val="16"/>
                <w:szCs w:val="16"/>
              </w:rPr>
            </w:pPr>
            <w:r w:rsidRPr="006F0F7B">
              <w:rPr>
                <w:sz w:val="16"/>
                <w:szCs w:val="16"/>
              </w:rPr>
              <w:t>1.10x10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6.80x10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D</w:t>
            </w:r>
          </w:p>
        </w:tc>
        <w:tc>
          <w:tcPr>
            <w:tcW w:w="991" w:type="pct"/>
          </w:tcPr>
          <w:p w:rsidR="00D5420A" w:rsidRPr="006F0F7B" w:rsidRDefault="00D5420A" w:rsidP="00754A17">
            <w:pPr>
              <w:rPr>
                <w:sz w:val="16"/>
                <w:szCs w:val="16"/>
              </w:rPr>
            </w:pPr>
            <w:r w:rsidRPr="006F0F7B">
              <w:rPr>
                <w:sz w:val="16"/>
                <w:szCs w:val="16"/>
              </w:rPr>
              <w:t>9.10x10</w:t>
            </w:r>
            <w:r w:rsidRPr="006F0F7B">
              <w:rPr>
                <w:sz w:val="16"/>
                <w:szCs w:val="16"/>
                <w:vertAlign w:val="superscript"/>
              </w:rPr>
              <w:t>5</w:t>
            </w:r>
          </w:p>
        </w:tc>
        <w:tc>
          <w:tcPr>
            <w:tcW w:w="1054" w:type="pct"/>
          </w:tcPr>
          <w:p w:rsidR="00D5420A" w:rsidRPr="006F0F7B" w:rsidRDefault="00D5420A" w:rsidP="00754A17">
            <w:pPr>
              <w:rPr>
                <w:sz w:val="16"/>
                <w:szCs w:val="16"/>
              </w:rPr>
            </w:pPr>
            <w:r w:rsidRPr="006F0F7B">
              <w:rPr>
                <w:sz w:val="16"/>
                <w:szCs w:val="16"/>
              </w:rPr>
              <w:t>1.11x10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3.60x10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E</w:t>
            </w:r>
          </w:p>
        </w:tc>
        <w:tc>
          <w:tcPr>
            <w:tcW w:w="991" w:type="pct"/>
          </w:tcPr>
          <w:p w:rsidR="00D5420A" w:rsidRPr="006F0F7B" w:rsidRDefault="00D5420A" w:rsidP="00754A17">
            <w:pPr>
              <w:rPr>
                <w:sz w:val="16"/>
                <w:szCs w:val="16"/>
              </w:rPr>
            </w:pPr>
            <w:r w:rsidRPr="006F0F7B">
              <w:rPr>
                <w:sz w:val="16"/>
                <w:szCs w:val="16"/>
              </w:rPr>
              <w:t>8.80x10</w:t>
            </w:r>
            <w:r w:rsidRPr="006F0F7B">
              <w:rPr>
                <w:sz w:val="16"/>
                <w:szCs w:val="16"/>
                <w:vertAlign w:val="superscript"/>
              </w:rPr>
              <w:t>5</w:t>
            </w:r>
          </w:p>
        </w:tc>
        <w:tc>
          <w:tcPr>
            <w:tcW w:w="1054" w:type="pct"/>
          </w:tcPr>
          <w:p w:rsidR="00D5420A" w:rsidRPr="006F0F7B" w:rsidRDefault="00D5420A" w:rsidP="00754A17">
            <w:pPr>
              <w:rPr>
                <w:sz w:val="16"/>
                <w:szCs w:val="16"/>
              </w:rPr>
            </w:pPr>
            <w:r w:rsidRPr="006F0F7B">
              <w:rPr>
                <w:sz w:val="16"/>
                <w:szCs w:val="16"/>
              </w:rPr>
              <w:t>9.30x10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7.20x10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F</w:t>
            </w:r>
          </w:p>
        </w:tc>
        <w:tc>
          <w:tcPr>
            <w:tcW w:w="991" w:type="pct"/>
          </w:tcPr>
          <w:p w:rsidR="00D5420A" w:rsidRPr="006F0F7B" w:rsidRDefault="00D5420A" w:rsidP="00754A17">
            <w:pPr>
              <w:rPr>
                <w:sz w:val="16"/>
                <w:szCs w:val="16"/>
              </w:rPr>
            </w:pPr>
            <w:r w:rsidRPr="006F0F7B">
              <w:rPr>
                <w:sz w:val="16"/>
                <w:szCs w:val="16"/>
              </w:rPr>
              <w:t>2.40x10</w:t>
            </w:r>
            <w:r w:rsidRPr="006F0F7B">
              <w:rPr>
                <w:sz w:val="16"/>
                <w:szCs w:val="16"/>
                <w:vertAlign w:val="superscript"/>
              </w:rPr>
              <w:t>5</w:t>
            </w:r>
          </w:p>
        </w:tc>
        <w:tc>
          <w:tcPr>
            <w:tcW w:w="1054" w:type="pct"/>
          </w:tcPr>
          <w:p w:rsidR="00D5420A" w:rsidRPr="006F0F7B" w:rsidRDefault="00D5420A" w:rsidP="00754A17">
            <w:pPr>
              <w:rPr>
                <w:sz w:val="16"/>
                <w:szCs w:val="16"/>
              </w:rPr>
            </w:pPr>
            <w:r w:rsidRPr="006F0F7B">
              <w:rPr>
                <w:sz w:val="16"/>
                <w:szCs w:val="16"/>
              </w:rPr>
              <w:t>2.20x10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3.00x10</w:t>
            </w:r>
            <w:r w:rsidRPr="006F0F7B">
              <w:rPr>
                <w:sz w:val="16"/>
                <w:szCs w:val="16"/>
                <w:vertAlign w:val="superscript"/>
              </w:rPr>
              <w:t>4</w:t>
            </w:r>
          </w:p>
        </w:tc>
      </w:tr>
      <w:tr w:rsidR="00D5420A" w:rsidRPr="006F0F7B" w:rsidTr="006F0F7B">
        <w:tc>
          <w:tcPr>
            <w:tcW w:w="787" w:type="pct"/>
            <w:vMerge w:val="restart"/>
          </w:tcPr>
          <w:p w:rsidR="00D5420A" w:rsidRPr="006F0F7B" w:rsidRDefault="00D5420A" w:rsidP="00754A17">
            <w:pPr>
              <w:rPr>
                <w:sz w:val="16"/>
                <w:szCs w:val="16"/>
              </w:rPr>
            </w:pPr>
            <w:r w:rsidRPr="006F0F7B">
              <w:rPr>
                <w:sz w:val="16"/>
                <w:szCs w:val="16"/>
              </w:rPr>
              <w:t>June 09</w:t>
            </w:r>
          </w:p>
        </w:tc>
        <w:tc>
          <w:tcPr>
            <w:tcW w:w="562" w:type="pct"/>
          </w:tcPr>
          <w:p w:rsidR="00D5420A" w:rsidRPr="006F0F7B" w:rsidRDefault="00D5420A" w:rsidP="00754A17">
            <w:pPr>
              <w:rPr>
                <w:sz w:val="16"/>
                <w:szCs w:val="16"/>
              </w:rPr>
            </w:pPr>
            <w:r w:rsidRPr="006F0F7B">
              <w:rPr>
                <w:sz w:val="16"/>
                <w:szCs w:val="16"/>
              </w:rPr>
              <w:t>A</w:t>
            </w:r>
          </w:p>
        </w:tc>
        <w:tc>
          <w:tcPr>
            <w:tcW w:w="991" w:type="pct"/>
          </w:tcPr>
          <w:p w:rsidR="00D5420A" w:rsidRPr="006F0F7B" w:rsidRDefault="00D5420A" w:rsidP="00754A17">
            <w:pPr>
              <w:rPr>
                <w:sz w:val="16"/>
                <w:szCs w:val="16"/>
              </w:rPr>
            </w:pPr>
            <w:r w:rsidRPr="006F0F7B">
              <w:rPr>
                <w:sz w:val="16"/>
                <w:szCs w:val="16"/>
              </w:rPr>
              <w:t>1.00x10</w:t>
            </w:r>
            <w:r w:rsidRPr="006F0F7B">
              <w:rPr>
                <w:sz w:val="16"/>
                <w:szCs w:val="16"/>
                <w:vertAlign w:val="superscript"/>
              </w:rPr>
              <w:t>8</w:t>
            </w:r>
          </w:p>
        </w:tc>
        <w:tc>
          <w:tcPr>
            <w:tcW w:w="1054" w:type="pct"/>
          </w:tcPr>
          <w:p w:rsidR="00D5420A" w:rsidRPr="006F0F7B" w:rsidRDefault="00D5420A" w:rsidP="00754A17">
            <w:pPr>
              <w:rPr>
                <w:sz w:val="16"/>
                <w:szCs w:val="16"/>
              </w:rPr>
            </w:pPr>
            <w:r w:rsidRPr="006F0F7B">
              <w:rPr>
                <w:sz w:val="16"/>
                <w:szCs w:val="16"/>
              </w:rPr>
              <w:t>1.10x10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3.00x10</w:t>
            </w:r>
            <w:r w:rsidRPr="006F0F7B">
              <w:rPr>
                <w:sz w:val="16"/>
                <w:szCs w:val="16"/>
                <w:vertAlign w:val="superscript"/>
              </w:rPr>
              <w:t>5</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B</w:t>
            </w:r>
          </w:p>
        </w:tc>
        <w:tc>
          <w:tcPr>
            <w:tcW w:w="991" w:type="pct"/>
          </w:tcPr>
          <w:p w:rsidR="00D5420A" w:rsidRPr="006F0F7B" w:rsidRDefault="00D5420A" w:rsidP="00754A17">
            <w:pPr>
              <w:rPr>
                <w:sz w:val="16"/>
                <w:szCs w:val="16"/>
              </w:rPr>
            </w:pPr>
            <w:r w:rsidRPr="006F0F7B">
              <w:rPr>
                <w:sz w:val="16"/>
                <w:szCs w:val="16"/>
              </w:rPr>
              <w:t>9.40x10</w:t>
            </w:r>
            <w:r w:rsidRPr="006F0F7B">
              <w:rPr>
                <w:sz w:val="16"/>
                <w:szCs w:val="16"/>
                <w:vertAlign w:val="superscript"/>
              </w:rPr>
              <w:t>5</w:t>
            </w:r>
          </w:p>
        </w:tc>
        <w:tc>
          <w:tcPr>
            <w:tcW w:w="1054" w:type="pct"/>
          </w:tcPr>
          <w:p w:rsidR="00D5420A" w:rsidRPr="006F0F7B" w:rsidRDefault="00D5420A" w:rsidP="00754A17">
            <w:pPr>
              <w:rPr>
                <w:sz w:val="16"/>
                <w:szCs w:val="16"/>
              </w:rPr>
            </w:pPr>
            <w:r w:rsidRPr="006F0F7B">
              <w:rPr>
                <w:sz w:val="16"/>
                <w:szCs w:val="16"/>
              </w:rPr>
              <w:t>2.30x10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4.30x10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C</w:t>
            </w:r>
          </w:p>
        </w:tc>
        <w:tc>
          <w:tcPr>
            <w:tcW w:w="991" w:type="pct"/>
          </w:tcPr>
          <w:p w:rsidR="00D5420A" w:rsidRPr="006F0F7B" w:rsidRDefault="00D5420A" w:rsidP="00754A17">
            <w:pPr>
              <w:rPr>
                <w:sz w:val="16"/>
                <w:szCs w:val="16"/>
              </w:rPr>
            </w:pPr>
            <w:r w:rsidRPr="006F0F7B">
              <w:rPr>
                <w:sz w:val="16"/>
                <w:szCs w:val="16"/>
              </w:rPr>
              <w:t>1.60x10</w:t>
            </w:r>
            <w:r w:rsidRPr="006F0F7B">
              <w:rPr>
                <w:sz w:val="16"/>
                <w:szCs w:val="16"/>
                <w:vertAlign w:val="superscript"/>
              </w:rPr>
              <w:t>6</w:t>
            </w:r>
          </w:p>
        </w:tc>
        <w:tc>
          <w:tcPr>
            <w:tcW w:w="1054" w:type="pct"/>
          </w:tcPr>
          <w:p w:rsidR="00D5420A" w:rsidRPr="006F0F7B" w:rsidRDefault="00D5420A" w:rsidP="00754A17">
            <w:pPr>
              <w:rPr>
                <w:sz w:val="16"/>
                <w:szCs w:val="16"/>
              </w:rPr>
            </w:pPr>
            <w:r w:rsidRPr="006F0F7B">
              <w:rPr>
                <w:sz w:val="16"/>
                <w:szCs w:val="16"/>
              </w:rPr>
              <w:t>9.30x10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1.60x10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D</w:t>
            </w:r>
          </w:p>
        </w:tc>
        <w:tc>
          <w:tcPr>
            <w:tcW w:w="991" w:type="pct"/>
          </w:tcPr>
          <w:p w:rsidR="00D5420A" w:rsidRPr="006F0F7B" w:rsidRDefault="00D5420A" w:rsidP="00754A17">
            <w:pPr>
              <w:rPr>
                <w:sz w:val="16"/>
                <w:szCs w:val="16"/>
              </w:rPr>
            </w:pPr>
            <w:r w:rsidRPr="006F0F7B">
              <w:rPr>
                <w:sz w:val="16"/>
                <w:szCs w:val="16"/>
              </w:rPr>
              <w:t>1.30x10</w:t>
            </w:r>
            <w:r w:rsidRPr="006F0F7B">
              <w:rPr>
                <w:sz w:val="16"/>
                <w:szCs w:val="16"/>
                <w:vertAlign w:val="superscript"/>
              </w:rPr>
              <w:t>6</w:t>
            </w:r>
          </w:p>
        </w:tc>
        <w:tc>
          <w:tcPr>
            <w:tcW w:w="1054" w:type="pct"/>
          </w:tcPr>
          <w:p w:rsidR="00D5420A" w:rsidRPr="006F0F7B" w:rsidRDefault="00D5420A" w:rsidP="00754A17">
            <w:pPr>
              <w:rPr>
                <w:sz w:val="16"/>
                <w:szCs w:val="16"/>
              </w:rPr>
            </w:pPr>
            <w:r w:rsidRPr="006F0F7B">
              <w:rPr>
                <w:sz w:val="16"/>
                <w:szCs w:val="16"/>
              </w:rPr>
              <w:t>2.50x10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5.70x10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E</w:t>
            </w:r>
          </w:p>
        </w:tc>
        <w:tc>
          <w:tcPr>
            <w:tcW w:w="991" w:type="pct"/>
          </w:tcPr>
          <w:p w:rsidR="00D5420A" w:rsidRPr="006F0F7B" w:rsidRDefault="00D5420A" w:rsidP="00754A17">
            <w:pPr>
              <w:rPr>
                <w:sz w:val="16"/>
                <w:szCs w:val="16"/>
              </w:rPr>
            </w:pPr>
            <w:r w:rsidRPr="006F0F7B">
              <w:rPr>
                <w:sz w:val="16"/>
                <w:szCs w:val="16"/>
              </w:rPr>
              <w:t>6.70x10</w:t>
            </w:r>
            <w:r w:rsidRPr="006F0F7B">
              <w:rPr>
                <w:sz w:val="16"/>
                <w:szCs w:val="16"/>
                <w:vertAlign w:val="superscript"/>
              </w:rPr>
              <w:t>5</w:t>
            </w:r>
          </w:p>
        </w:tc>
        <w:tc>
          <w:tcPr>
            <w:tcW w:w="1054" w:type="pct"/>
          </w:tcPr>
          <w:p w:rsidR="00D5420A" w:rsidRPr="006F0F7B" w:rsidRDefault="00D5420A" w:rsidP="00754A17">
            <w:pPr>
              <w:rPr>
                <w:sz w:val="16"/>
                <w:szCs w:val="16"/>
              </w:rPr>
            </w:pPr>
            <w:r w:rsidRPr="006F0F7B">
              <w:rPr>
                <w:sz w:val="16"/>
                <w:szCs w:val="16"/>
              </w:rPr>
              <w:t>6.30x10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4.70x10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F</w:t>
            </w:r>
          </w:p>
        </w:tc>
        <w:tc>
          <w:tcPr>
            <w:tcW w:w="991" w:type="pct"/>
          </w:tcPr>
          <w:p w:rsidR="00D5420A" w:rsidRPr="006F0F7B" w:rsidRDefault="00D5420A" w:rsidP="00754A17">
            <w:pPr>
              <w:rPr>
                <w:sz w:val="16"/>
                <w:szCs w:val="16"/>
              </w:rPr>
            </w:pPr>
            <w:r w:rsidRPr="006F0F7B">
              <w:rPr>
                <w:sz w:val="16"/>
                <w:szCs w:val="16"/>
              </w:rPr>
              <w:t>5.90x10</w:t>
            </w:r>
            <w:r w:rsidRPr="006F0F7B">
              <w:rPr>
                <w:sz w:val="16"/>
                <w:szCs w:val="16"/>
                <w:vertAlign w:val="superscript"/>
              </w:rPr>
              <w:t>5</w:t>
            </w:r>
          </w:p>
        </w:tc>
        <w:tc>
          <w:tcPr>
            <w:tcW w:w="1054" w:type="pct"/>
          </w:tcPr>
          <w:p w:rsidR="00D5420A" w:rsidRPr="006F0F7B" w:rsidRDefault="00D5420A" w:rsidP="00754A17">
            <w:pPr>
              <w:rPr>
                <w:sz w:val="16"/>
                <w:szCs w:val="16"/>
              </w:rPr>
            </w:pPr>
            <w:r w:rsidRPr="006F0F7B">
              <w:rPr>
                <w:sz w:val="16"/>
                <w:szCs w:val="16"/>
              </w:rPr>
              <w:t>2.30x10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2.00x10</w:t>
            </w:r>
            <w:r w:rsidRPr="006F0F7B">
              <w:rPr>
                <w:sz w:val="16"/>
                <w:szCs w:val="16"/>
                <w:vertAlign w:val="superscript"/>
              </w:rPr>
              <w:t>3</w:t>
            </w:r>
          </w:p>
        </w:tc>
      </w:tr>
      <w:tr w:rsidR="00D5420A" w:rsidRPr="006F0F7B" w:rsidTr="006F0F7B">
        <w:tc>
          <w:tcPr>
            <w:tcW w:w="787" w:type="pct"/>
            <w:vMerge w:val="restart"/>
          </w:tcPr>
          <w:p w:rsidR="00D5420A" w:rsidRPr="006F0F7B" w:rsidRDefault="00D5420A" w:rsidP="00754A17">
            <w:pPr>
              <w:rPr>
                <w:sz w:val="16"/>
                <w:szCs w:val="16"/>
              </w:rPr>
            </w:pPr>
            <w:r w:rsidRPr="006F0F7B">
              <w:rPr>
                <w:sz w:val="16"/>
                <w:szCs w:val="16"/>
              </w:rPr>
              <w:t>Aug. 09</w:t>
            </w:r>
          </w:p>
        </w:tc>
        <w:tc>
          <w:tcPr>
            <w:tcW w:w="562" w:type="pct"/>
          </w:tcPr>
          <w:p w:rsidR="00D5420A" w:rsidRPr="006F0F7B" w:rsidRDefault="00D5420A" w:rsidP="00754A17">
            <w:pPr>
              <w:rPr>
                <w:sz w:val="16"/>
                <w:szCs w:val="16"/>
              </w:rPr>
            </w:pPr>
            <w:r w:rsidRPr="006F0F7B">
              <w:rPr>
                <w:sz w:val="16"/>
                <w:szCs w:val="16"/>
              </w:rPr>
              <w:t>A</w:t>
            </w:r>
          </w:p>
        </w:tc>
        <w:tc>
          <w:tcPr>
            <w:tcW w:w="991" w:type="pct"/>
          </w:tcPr>
          <w:p w:rsidR="00D5420A" w:rsidRPr="006F0F7B" w:rsidRDefault="00D5420A" w:rsidP="00754A17">
            <w:pPr>
              <w:rPr>
                <w:sz w:val="16"/>
                <w:szCs w:val="16"/>
              </w:rPr>
            </w:pPr>
            <w:r w:rsidRPr="006F0F7B">
              <w:rPr>
                <w:sz w:val="16"/>
                <w:szCs w:val="16"/>
              </w:rPr>
              <w:t>7.60x10</w:t>
            </w:r>
            <w:r w:rsidRPr="006F0F7B">
              <w:rPr>
                <w:sz w:val="16"/>
                <w:szCs w:val="16"/>
                <w:vertAlign w:val="superscript"/>
              </w:rPr>
              <w:t>6</w:t>
            </w:r>
          </w:p>
        </w:tc>
        <w:tc>
          <w:tcPr>
            <w:tcW w:w="1054" w:type="pct"/>
          </w:tcPr>
          <w:p w:rsidR="00D5420A" w:rsidRPr="006F0F7B" w:rsidRDefault="00D5420A" w:rsidP="00754A17">
            <w:pPr>
              <w:rPr>
                <w:sz w:val="16"/>
                <w:szCs w:val="16"/>
              </w:rPr>
            </w:pPr>
            <w:r w:rsidRPr="006F0F7B">
              <w:rPr>
                <w:sz w:val="16"/>
                <w:szCs w:val="16"/>
              </w:rPr>
              <w:t>3.20x10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2.80x10</w:t>
            </w:r>
            <w:r w:rsidRPr="006F0F7B">
              <w:rPr>
                <w:sz w:val="16"/>
                <w:szCs w:val="16"/>
                <w:vertAlign w:val="superscript"/>
              </w:rPr>
              <w:t>5</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B</w:t>
            </w:r>
          </w:p>
        </w:tc>
        <w:tc>
          <w:tcPr>
            <w:tcW w:w="991" w:type="pct"/>
          </w:tcPr>
          <w:p w:rsidR="00D5420A" w:rsidRPr="006F0F7B" w:rsidRDefault="00D5420A" w:rsidP="00754A17">
            <w:pPr>
              <w:rPr>
                <w:sz w:val="16"/>
                <w:szCs w:val="16"/>
              </w:rPr>
            </w:pPr>
            <w:r w:rsidRPr="006F0F7B">
              <w:rPr>
                <w:sz w:val="16"/>
                <w:szCs w:val="16"/>
              </w:rPr>
              <w:t>4.20x10</w:t>
            </w:r>
            <w:r w:rsidRPr="006F0F7B">
              <w:rPr>
                <w:sz w:val="16"/>
                <w:szCs w:val="16"/>
                <w:vertAlign w:val="superscript"/>
              </w:rPr>
              <w:t>5</w:t>
            </w:r>
          </w:p>
        </w:tc>
        <w:tc>
          <w:tcPr>
            <w:tcW w:w="1054" w:type="pct"/>
          </w:tcPr>
          <w:p w:rsidR="00D5420A" w:rsidRPr="006F0F7B" w:rsidRDefault="00D5420A" w:rsidP="00754A17">
            <w:pPr>
              <w:rPr>
                <w:sz w:val="16"/>
                <w:szCs w:val="16"/>
              </w:rPr>
            </w:pPr>
            <w:r w:rsidRPr="006F0F7B">
              <w:rPr>
                <w:sz w:val="16"/>
                <w:szCs w:val="16"/>
              </w:rPr>
              <w:t>1.20x10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11</w:t>
            </w:r>
          </w:p>
        </w:tc>
        <w:tc>
          <w:tcPr>
            <w:tcW w:w="1116" w:type="pct"/>
          </w:tcPr>
          <w:p w:rsidR="00D5420A" w:rsidRPr="006F0F7B" w:rsidRDefault="00D5420A" w:rsidP="00754A17">
            <w:pPr>
              <w:rPr>
                <w:sz w:val="16"/>
                <w:szCs w:val="16"/>
              </w:rPr>
            </w:pPr>
            <w:r w:rsidRPr="006F0F7B">
              <w:rPr>
                <w:sz w:val="16"/>
                <w:szCs w:val="16"/>
              </w:rPr>
              <w:t>5.60x10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C</w:t>
            </w:r>
          </w:p>
        </w:tc>
        <w:tc>
          <w:tcPr>
            <w:tcW w:w="991" w:type="pct"/>
          </w:tcPr>
          <w:p w:rsidR="00D5420A" w:rsidRPr="006F0F7B" w:rsidRDefault="00D5420A" w:rsidP="00754A17">
            <w:pPr>
              <w:rPr>
                <w:sz w:val="16"/>
                <w:szCs w:val="16"/>
              </w:rPr>
            </w:pPr>
            <w:r w:rsidRPr="006F0F7B">
              <w:rPr>
                <w:sz w:val="16"/>
                <w:szCs w:val="16"/>
              </w:rPr>
              <w:t>9.20x10</w:t>
            </w:r>
            <w:r w:rsidRPr="006F0F7B">
              <w:rPr>
                <w:sz w:val="16"/>
                <w:szCs w:val="16"/>
                <w:vertAlign w:val="superscript"/>
              </w:rPr>
              <w:t>6</w:t>
            </w:r>
          </w:p>
        </w:tc>
        <w:tc>
          <w:tcPr>
            <w:tcW w:w="1054" w:type="pct"/>
          </w:tcPr>
          <w:p w:rsidR="00D5420A" w:rsidRPr="006F0F7B" w:rsidRDefault="00D5420A" w:rsidP="00754A17">
            <w:pPr>
              <w:rPr>
                <w:sz w:val="16"/>
                <w:szCs w:val="16"/>
              </w:rPr>
            </w:pPr>
            <w:r w:rsidRPr="006F0F7B">
              <w:rPr>
                <w:sz w:val="16"/>
                <w:szCs w:val="16"/>
              </w:rPr>
              <w:t>4.20x10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1.20x10</w:t>
            </w:r>
            <w:r w:rsidRPr="006F0F7B">
              <w:rPr>
                <w:sz w:val="16"/>
                <w:szCs w:val="16"/>
                <w:vertAlign w:val="superscript"/>
              </w:rPr>
              <w:t>4</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D</w:t>
            </w:r>
          </w:p>
        </w:tc>
        <w:tc>
          <w:tcPr>
            <w:tcW w:w="991" w:type="pct"/>
          </w:tcPr>
          <w:p w:rsidR="00D5420A" w:rsidRPr="006F0F7B" w:rsidRDefault="00D5420A" w:rsidP="00754A17">
            <w:pPr>
              <w:rPr>
                <w:sz w:val="16"/>
                <w:szCs w:val="16"/>
              </w:rPr>
            </w:pPr>
            <w:r w:rsidRPr="006F0F7B">
              <w:rPr>
                <w:sz w:val="16"/>
                <w:szCs w:val="16"/>
              </w:rPr>
              <w:t>8.80x10</w:t>
            </w:r>
            <w:r w:rsidRPr="006F0F7B">
              <w:rPr>
                <w:sz w:val="16"/>
                <w:szCs w:val="16"/>
                <w:vertAlign w:val="superscript"/>
              </w:rPr>
              <w:t>4</w:t>
            </w:r>
          </w:p>
        </w:tc>
        <w:tc>
          <w:tcPr>
            <w:tcW w:w="1054" w:type="pct"/>
          </w:tcPr>
          <w:p w:rsidR="00D5420A" w:rsidRPr="006F0F7B" w:rsidRDefault="00D5420A" w:rsidP="00754A17">
            <w:pPr>
              <w:rPr>
                <w:sz w:val="16"/>
                <w:szCs w:val="16"/>
              </w:rPr>
            </w:pPr>
            <w:r w:rsidRPr="006F0F7B">
              <w:rPr>
                <w:sz w:val="16"/>
                <w:szCs w:val="16"/>
              </w:rPr>
              <w:t>2.40x10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5.90x10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E</w:t>
            </w:r>
          </w:p>
        </w:tc>
        <w:tc>
          <w:tcPr>
            <w:tcW w:w="991" w:type="pct"/>
          </w:tcPr>
          <w:p w:rsidR="00D5420A" w:rsidRPr="006F0F7B" w:rsidRDefault="00D5420A" w:rsidP="00754A17">
            <w:pPr>
              <w:rPr>
                <w:sz w:val="16"/>
                <w:szCs w:val="16"/>
              </w:rPr>
            </w:pPr>
            <w:r w:rsidRPr="006F0F7B">
              <w:rPr>
                <w:sz w:val="16"/>
                <w:szCs w:val="16"/>
              </w:rPr>
              <w:t>5.20x10</w:t>
            </w:r>
            <w:r w:rsidRPr="006F0F7B">
              <w:rPr>
                <w:sz w:val="16"/>
                <w:szCs w:val="16"/>
                <w:vertAlign w:val="superscript"/>
              </w:rPr>
              <w:t>4</w:t>
            </w:r>
          </w:p>
        </w:tc>
        <w:tc>
          <w:tcPr>
            <w:tcW w:w="1054" w:type="pct"/>
          </w:tcPr>
          <w:p w:rsidR="00D5420A" w:rsidRPr="006F0F7B" w:rsidRDefault="00D5420A" w:rsidP="00754A17">
            <w:pPr>
              <w:rPr>
                <w:sz w:val="16"/>
                <w:szCs w:val="16"/>
              </w:rPr>
            </w:pPr>
            <w:r w:rsidRPr="006F0F7B">
              <w:rPr>
                <w:sz w:val="16"/>
                <w:szCs w:val="16"/>
              </w:rPr>
              <w:t>2.30x10</w:t>
            </w:r>
            <w:r w:rsidRPr="006F0F7B">
              <w:rPr>
                <w:sz w:val="16"/>
                <w:szCs w:val="16"/>
                <w:vertAlign w:val="superscript"/>
              </w:rPr>
              <w:t>2</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4.20x10</w:t>
            </w:r>
            <w:r w:rsidRPr="006F0F7B">
              <w:rPr>
                <w:sz w:val="16"/>
                <w:szCs w:val="16"/>
                <w:vertAlign w:val="superscript"/>
              </w:rPr>
              <w:t>3</w:t>
            </w:r>
          </w:p>
        </w:tc>
      </w:tr>
      <w:tr w:rsidR="00D5420A" w:rsidRPr="006F0F7B" w:rsidTr="006F0F7B">
        <w:tc>
          <w:tcPr>
            <w:tcW w:w="787" w:type="pct"/>
            <w:vMerge/>
          </w:tcPr>
          <w:p w:rsidR="00D5420A" w:rsidRPr="006F0F7B" w:rsidRDefault="00D5420A" w:rsidP="00754A17">
            <w:pPr>
              <w:rPr>
                <w:sz w:val="16"/>
                <w:szCs w:val="16"/>
              </w:rPr>
            </w:pPr>
          </w:p>
        </w:tc>
        <w:tc>
          <w:tcPr>
            <w:tcW w:w="562" w:type="pct"/>
          </w:tcPr>
          <w:p w:rsidR="00D5420A" w:rsidRPr="006F0F7B" w:rsidRDefault="00D5420A" w:rsidP="00754A17">
            <w:pPr>
              <w:rPr>
                <w:sz w:val="16"/>
                <w:szCs w:val="16"/>
              </w:rPr>
            </w:pPr>
            <w:r w:rsidRPr="006F0F7B">
              <w:rPr>
                <w:sz w:val="16"/>
                <w:szCs w:val="16"/>
              </w:rPr>
              <w:t>F</w:t>
            </w:r>
          </w:p>
        </w:tc>
        <w:tc>
          <w:tcPr>
            <w:tcW w:w="991" w:type="pct"/>
          </w:tcPr>
          <w:p w:rsidR="00D5420A" w:rsidRPr="006F0F7B" w:rsidRDefault="00D5420A" w:rsidP="00754A17">
            <w:pPr>
              <w:rPr>
                <w:sz w:val="16"/>
                <w:szCs w:val="16"/>
              </w:rPr>
            </w:pPr>
            <w:r w:rsidRPr="006F0F7B">
              <w:rPr>
                <w:sz w:val="16"/>
                <w:szCs w:val="16"/>
              </w:rPr>
              <w:t>2.10x10</w:t>
            </w:r>
            <w:r w:rsidRPr="006F0F7B">
              <w:rPr>
                <w:sz w:val="16"/>
                <w:szCs w:val="16"/>
                <w:vertAlign w:val="superscript"/>
              </w:rPr>
              <w:t>4</w:t>
            </w:r>
          </w:p>
        </w:tc>
        <w:tc>
          <w:tcPr>
            <w:tcW w:w="1054" w:type="pct"/>
          </w:tcPr>
          <w:p w:rsidR="00D5420A" w:rsidRPr="006F0F7B" w:rsidRDefault="00D5420A" w:rsidP="00754A17">
            <w:pPr>
              <w:rPr>
                <w:sz w:val="16"/>
                <w:szCs w:val="16"/>
              </w:rPr>
            </w:pPr>
            <w:r w:rsidRPr="006F0F7B">
              <w:rPr>
                <w:sz w:val="16"/>
                <w:szCs w:val="16"/>
              </w:rPr>
              <w:t>1.20x10</w:t>
            </w:r>
            <w:r w:rsidRPr="006F0F7B">
              <w:rPr>
                <w:sz w:val="16"/>
                <w:szCs w:val="16"/>
                <w:vertAlign w:val="superscript"/>
              </w:rPr>
              <w:t>3</w:t>
            </w:r>
          </w:p>
        </w:tc>
        <w:tc>
          <w:tcPr>
            <w:tcW w:w="491" w:type="pct"/>
          </w:tcPr>
          <w:p w:rsidR="00D5420A" w:rsidRPr="006F0F7B" w:rsidRDefault="00D5420A" w:rsidP="00754A17">
            <w:pPr>
              <w:rPr>
                <w:sz w:val="16"/>
                <w:szCs w:val="16"/>
              </w:rPr>
            </w:pPr>
            <w:r w:rsidRPr="006F0F7B">
              <w:rPr>
                <w:sz w:val="16"/>
                <w:szCs w:val="16"/>
              </w:rPr>
              <w:t>0</w:t>
            </w:r>
          </w:p>
        </w:tc>
        <w:tc>
          <w:tcPr>
            <w:tcW w:w="1116" w:type="pct"/>
          </w:tcPr>
          <w:p w:rsidR="00D5420A" w:rsidRPr="006F0F7B" w:rsidRDefault="00D5420A" w:rsidP="00754A17">
            <w:pPr>
              <w:rPr>
                <w:sz w:val="16"/>
                <w:szCs w:val="16"/>
              </w:rPr>
            </w:pPr>
            <w:r w:rsidRPr="006F0F7B">
              <w:rPr>
                <w:sz w:val="16"/>
                <w:szCs w:val="16"/>
              </w:rPr>
              <w:t>1.00x10</w:t>
            </w:r>
            <w:r w:rsidRPr="006F0F7B">
              <w:rPr>
                <w:sz w:val="16"/>
                <w:szCs w:val="16"/>
                <w:vertAlign w:val="superscript"/>
              </w:rPr>
              <w:t>3</w:t>
            </w:r>
          </w:p>
        </w:tc>
      </w:tr>
    </w:tbl>
    <w:p w:rsidR="00D5420A" w:rsidRPr="0033421D" w:rsidRDefault="00D5420A" w:rsidP="00D5420A">
      <w:pPr>
        <w:jc w:val="both"/>
        <w:rPr>
          <w:sz w:val="20"/>
          <w:szCs w:val="20"/>
        </w:rPr>
      </w:pPr>
      <w:r w:rsidRPr="0033421D">
        <w:rPr>
          <w:sz w:val="20"/>
          <w:szCs w:val="20"/>
        </w:rPr>
        <w:t xml:space="preserve">Note: TBC: Total bacterial count; TCC: Total </w:t>
      </w:r>
      <w:proofErr w:type="spellStart"/>
      <w:r w:rsidRPr="0033421D">
        <w:rPr>
          <w:sz w:val="20"/>
          <w:szCs w:val="20"/>
        </w:rPr>
        <w:t>coliform</w:t>
      </w:r>
      <w:proofErr w:type="spellEnd"/>
      <w:r w:rsidRPr="0033421D">
        <w:rPr>
          <w:sz w:val="20"/>
          <w:szCs w:val="20"/>
        </w:rPr>
        <w:t xml:space="preserve"> count; FC: </w:t>
      </w:r>
      <w:proofErr w:type="spellStart"/>
      <w:r w:rsidRPr="0033421D">
        <w:rPr>
          <w:sz w:val="20"/>
          <w:szCs w:val="20"/>
        </w:rPr>
        <w:t>Faecal</w:t>
      </w:r>
      <w:proofErr w:type="spellEnd"/>
      <w:r w:rsidRPr="0033421D">
        <w:rPr>
          <w:sz w:val="20"/>
          <w:szCs w:val="20"/>
        </w:rPr>
        <w:t xml:space="preserve"> </w:t>
      </w:r>
      <w:proofErr w:type="spellStart"/>
      <w:r w:rsidRPr="0033421D">
        <w:rPr>
          <w:sz w:val="20"/>
          <w:szCs w:val="20"/>
        </w:rPr>
        <w:t>coliform</w:t>
      </w:r>
      <w:proofErr w:type="spellEnd"/>
      <w:r w:rsidRPr="0033421D">
        <w:rPr>
          <w:sz w:val="20"/>
          <w:szCs w:val="20"/>
        </w:rPr>
        <w:t>; FGC: Fungal count.</w:t>
      </w:r>
    </w:p>
    <w:p w:rsidR="00D5420A" w:rsidRDefault="00D5420A" w:rsidP="006F0F7B">
      <w:pPr>
        <w:ind w:firstLine="720"/>
        <w:jc w:val="both"/>
        <w:rPr>
          <w:sz w:val="20"/>
          <w:szCs w:val="20"/>
        </w:rPr>
      </w:pPr>
      <w:r w:rsidRPr="0033421D">
        <w:rPr>
          <w:sz w:val="20"/>
          <w:szCs w:val="20"/>
        </w:rPr>
        <w:lastRenderedPageBreak/>
        <w:t xml:space="preserve">As shown in Table 1, the factory effluent and contaminated streams had higher microbial loads and </w:t>
      </w:r>
      <w:proofErr w:type="spellStart"/>
      <w:r w:rsidRPr="0033421D">
        <w:rPr>
          <w:sz w:val="20"/>
          <w:szCs w:val="20"/>
        </w:rPr>
        <w:t>coliform</w:t>
      </w:r>
      <w:proofErr w:type="spellEnd"/>
      <w:r w:rsidRPr="0033421D">
        <w:rPr>
          <w:sz w:val="20"/>
          <w:szCs w:val="20"/>
        </w:rPr>
        <w:t xml:space="preserve"> counts than the uncontaminated streams. The factory effluent (point A) had total bacterial, total </w:t>
      </w:r>
      <w:proofErr w:type="spellStart"/>
      <w:r w:rsidRPr="0033421D">
        <w:rPr>
          <w:sz w:val="20"/>
          <w:szCs w:val="20"/>
        </w:rPr>
        <w:t>coliform</w:t>
      </w:r>
      <w:proofErr w:type="spellEnd"/>
      <w:r w:rsidRPr="0033421D">
        <w:rPr>
          <w:sz w:val="20"/>
          <w:szCs w:val="20"/>
        </w:rPr>
        <w:t xml:space="preserve">, </w:t>
      </w:r>
      <w:proofErr w:type="spellStart"/>
      <w:r w:rsidRPr="0033421D">
        <w:rPr>
          <w:sz w:val="20"/>
          <w:szCs w:val="20"/>
        </w:rPr>
        <w:t>faecal</w:t>
      </w:r>
      <w:proofErr w:type="spellEnd"/>
      <w:r w:rsidRPr="0033421D">
        <w:rPr>
          <w:sz w:val="20"/>
          <w:szCs w:val="20"/>
        </w:rPr>
        <w:t xml:space="preserve"> </w:t>
      </w:r>
      <w:proofErr w:type="spellStart"/>
      <w:r w:rsidRPr="0033421D">
        <w:rPr>
          <w:sz w:val="20"/>
          <w:szCs w:val="20"/>
        </w:rPr>
        <w:t>coliform</w:t>
      </w:r>
      <w:proofErr w:type="spellEnd"/>
      <w:r w:rsidRPr="0033421D">
        <w:rPr>
          <w:sz w:val="20"/>
          <w:szCs w:val="20"/>
        </w:rPr>
        <w:t xml:space="preserve"> and fungal densities of 4.2x10</w:t>
      </w:r>
      <w:r w:rsidRPr="0033421D">
        <w:rPr>
          <w:sz w:val="20"/>
          <w:szCs w:val="20"/>
          <w:vertAlign w:val="superscript"/>
        </w:rPr>
        <w:t>5</w:t>
      </w:r>
      <w:r>
        <w:rPr>
          <w:sz w:val="20"/>
          <w:szCs w:val="20"/>
          <w:vertAlign w:val="superscript"/>
        </w:rPr>
        <w:t xml:space="preserve"> </w:t>
      </w:r>
      <w:r w:rsidRPr="0033421D">
        <w:rPr>
          <w:sz w:val="20"/>
          <w:szCs w:val="20"/>
        </w:rPr>
        <w:t>-</w:t>
      </w:r>
      <w:r>
        <w:rPr>
          <w:sz w:val="20"/>
          <w:szCs w:val="20"/>
        </w:rPr>
        <w:t xml:space="preserve"> </w:t>
      </w:r>
      <w:r w:rsidRPr="0033421D">
        <w:rPr>
          <w:sz w:val="20"/>
          <w:szCs w:val="20"/>
        </w:rPr>
        <w:t>1.9x10</w:t>
      </w:r>
      <w:r w:rsidRPr="0033421D">
        <w:rPr>
          <w:sz w:val="20"/>
          <w:szCs w:val="20"/>
          <w:vertAlign w:val="superscript"/>
        </w:rPr>
        <w:t>8</w:t>
      </w:r>
      <w:r>
        <w:rPr>
          <w:sz w:val="20"/>
          <w:szCs w:val="20"/>
        </w:rPr>
        <w:t xml:space="preserve"> </w:t>
      </w:r>
      <w:proofErr w:type="spellStart"/>
      <w:r w:rsidRPr="0033421D">
        <w:rPr>
          <w:sz w:val="20"/>
          <w:szCs w:val="20"/>
        </w:rPr>
        <w:t>cfu/mL</w:t>
      </w:r>
      <w:proofErr w:type="spellEnd"/>
      <w:r w:rsidRPr="0033421D">
        <w:rPr>
          <w:sz w:val="20"/>
          <w:szCs w:val="20"/>
        </w:rPr>
        <w:t>, 1.1x10</w:t>
      </w:r>
      <w:r w:rsidRPr="0033421D">
        <w:rPr>
          <w:sz w:val="20"/>
          <w:szCs w:val="20"/>
          <w:vertAlign w:val="superscript"/>
        </w:rPr>
        <w:t xml:space="preserve">3 </w:t>
      </w:r>
      <w:r w:rsidRPr="0033421D">
        <w:rPr>
          <w:sz w:val="20"/>
          <w:szCs w:val="20"/>
        </w:rPr>
        <w:t>- 3.7x10</w:t>
      </w:r>
      <w:r w:rsidRPr="0033421D">
        <w:rPr>
          <w:sz w:val="20"/>
          <w:szCs w:val="20"/>
          <w:vertAlign w:val="superscript"/>
        </w:rPr>
        <w:t>4</w:t>
      </w:r>
      <w:r w:rsidRPr="0033421D">
        <w:rPr>
          <w:sz w:val="20"/>
          <w:szCs w:val="20"/>
        </w:rPr>
        <w:t xml:space="preserve"> cfu/l00mL, 0cfu/100mL, and 3.0x10</w:t>
      </w:r>
      <w:r w:rsidRPr="0033421D">
        <w:rPr>
          <w:sz w:val="20"/>
          <w:szCs w:val="20"/>
          <w:vertAlign w:val="superscript"/>
        </w:rPr>
        <w:t>3</w:t>
      </w:r>
      <w:r w:rsidRPr="0033421D">
        <w:rPr>
          <w:sz w:val="20"/>
          <w:szCs w:val="20"/>
        </w:rPr>
        <w:t xml:space="preserve"> -</w:t>
      </w:r>
      <w:r>
        <w:rPr>
          <w:sz w:val="20"/>
          <w:szCs w:val="20"/>
        </w:rPr>
        <w:t xml:space="preserve"> </w:t>
      </w:r>
      <w:r w:rsidRPr="0033421D">
        <w:rPr>
          <w:sz w:val="20"/>
          <w:szCs w:val="20"/>
        </w:rPr>
        <w:t>2.8x10</w:t>
      </w:r>
      <w:r w:rsidRPr="0033421D">
        <w:rPr>
          <w:sz w:val="20"/>
          <w:szCs w:val="20"/>
          <w:vertAlign w:val="superscript"/>
        </w:rPr>
        <w:t>5</w:t>
      </w:r>
      <w:r w:rsidRPr="0033421D">
        <w:rPr>
          <w:sz w:val="20"/>
          <w:szCs w:val="20"/>
        </w:rPr>
        <w:t xml:space="preserve"> </w:t>
      </w:r>
      <w:proofErr w:type="spellStart"/>
      <w:r w:rsidRPr="0033421D">
        <w:rPr>
          <w:sz w:val="20"/>
          <w:szCs w:val="20"/>
        </w:rPr>
        <w:t>cfu/mL</w:t>
      </w:r>
      <w:proofErr w:type="spellEnd"/>
      <w:r w:rsidRPr="0033421D">
        <w:rPr>
          <w:sz w:val="20"/>
          <w:szCs w:val="20"/>
        </w:rPr>
        <w:t xml:space="preserve"> respectively. The uncontaminated Omi-</w:t>
      </w:r>
      <w:proofErr w:type="spellStart"/>
      <w:r w:rsidRPr="0033421D">
        <w:rPr>
          <w:sz w:val="20"/>
          <w:szCs w:val="20"/>
        </w:rPr>
        <w:t>Asoro</w:t>
      </w:r>
      <w:proofErr w:type="spellEnd"/>
      <w:r w:rsidRPr="0033421D">
        <w:rPr>
          <w:sz w:val="20"/>
          <w:szCs w:val="20"/>
        </w:rPr>
        <w:t xml:space="preserve"> stream (point B) had total bacterial, total </w:t>
      </w:r>
      <w:proofErr w:type="spellStart"/>
      <w:r w:rsidRPr="0033421D">
        <w:rPr>
          <w:sz w:val="20"/>
          <w:szCs w:val="20"/>
        </w:rPr>
        <w:t>coliform</w:t>
      </w:r>
      <w:proofErr w:type="spellEnd"/>
      <w:r w:rsidRPr="0033421D">
        <w:rPr>
          <w:sz w:val="20"/>
          <w:szCs w:val="20"/>
        </w:rPr>
        <w:t xml:space="preserve">, fecal </w:t>
      </w:r>
      <w:proofErr w:type="spellStart"/>
      <w:r w:rsidRPr="0033421D">
        <w:rPr>
          <w:sz w:val="20"/>
          <w:szCs w:val="20"/>
        </w:rPr>
        <w:t>coliform</w:t>
      </w:r>
      <w:proofErr w:type="spellEnd"/>
      <w:r w:rsidRPr="0033421D">
        <w:rPr>
          <w:sz w:val="20"/>
          <w:szCs w:val="20"/>
        </w:rPr>
        <w:t xml:space="preserve"> and fungal densities of 4.6x10</w:t>
      </w:r>
      <w:r w:rsidRPr="0033421D">
        <w:rPr>
          <w:sz w:val="20"/>
          <w:szCs w:val="20"/>
          <w:vertAlign w:val="superscript"/>
        </w:rPr>
        <w:t xml:space="preserve">2 </w:t>
      </w:r>
      <w:r w:rsidRPr="0033421D">
        <w:rPr>
          <w:sz w:val="20"/>
          <w:szCs w:val="20"/>
        </w:rPr>
        <w:t>-1.0x10</w:t>
      </w:r>
      <w:r w:rsidRPr="0033421D">
        <w:rPr>
          <w:sz w:val="20"/>
          <w:szCs w:val="20"/>
          <w:vertAlign w:val="superscript"/>
        </w:rPr>
        <w:t>6</w:t>
      </w:r>
      <w:r w:rsidRPr="0033421D">
        <w:rPr>
          <w:sz w:val="20"/>
          <w:szCs w:val="20"/>
        </w:rPr>
        <w:t xml:space="preserve"> </w:t>
      </w:r>
      <w:proofErr w:type="spellStart"/>
      <w:r w:rsidRPr="0033421D">
        <w:rPr>
          <w:sz w:val="20"/>
          <w:szCs w:val="20"/>
        </w:rPr>
        <w:t>cfu/mL</w:t>
      </w:r>
      <w:proofErr w:type="spellEnd"/>
      <w:r w:rsidRPr="0033421D">
        <w:rPr>
          <w:sz w:val="20"/>
          <w:szCs w:val="20"/>
        </w:rPr>
        <w:t>, 1.2x10</w:t>
      </w:r>
      <w:r w:rsidRPr="0033421D">
        <w:rPr>
          <w:sz w:val="20"/>
          <w:szCs w:val="20"/>
          <w:vertAlign w:val="superscript"/>
        </w:rPr>
        <w:t xml:space="preserve">2 </w:t>
      </w:r>
      <w:r w:rsidRPr="0033421D">
        <w:rPr>
          <w:sz w:val="20"/>
          <w:szCs w:val="20"/>
        </w:rPr>
        <w:t>- 8.8x10</w:t>
      </w:r>
      <w:r w:rsidRPr="0033421D">
        <w:rPr>
          <w:sz w:val="20"/>
          <w:szCs w:val="20"/>
          <w:vertAlign w:val="superscript"/>
        </w:rPr>
        <w:t>2</w:t>
      </w:r>
      <w:r w:rsidRPr="0033421D">
        <w:rPr>
          <w:sz w:val="20"/>
          <w:szCs w:val="20"/>
        </w:rPr>
        <w:t xml:space="preserve"> cfu/l00mL, 0-14 cfu/100mL, and 3.7x10</w:t>
      </w:r>
      <w:r w:rsidRPr="0033421D">
        <w:rPr>
          <w:sz w:val="20"/>
          <w:szCs w:val="20"/>
          <w:vertAlign w:val="superscript"/>
        </w:rPr>
        <w:t>3</w:t>
      </w:r>
      <w:r>
        <w:rPr>
          <w:sz w:val="20"/>
          <w:szCs w:val="20"/>
          <w:vertAlign w:val="superscript"/>
        </w:rPr>
        <w:t xml:space="preserve"> </w:t>
      </w:r>
      <w:r w:rsidRPr="0033421D">
        <w:rPr>
          <w:sz w:val="20"/>
          <w:szCs w:val="20"/>
        </w:rPr>
        <w:t>-</w:t>
      </w:r>
      <w:r>
        <w:rPr>
          <w:sz w:val="20"/>
          <w:szCs w:val="20"/>
        </w:rPr>
        <w:t xml:space="preserve"> </w:t>
      </w:r>
      <w:r w:rsidRPr="0033421D">
        <w:rPr>
          <w:sz w:val="20"/>
          <w:szCs w:val="20"/>
        </w:rPr>
        <w:t>6.8x10</w:t>
      </w:r>
      <w:r w:rsidRPr="0033421D">
        <w:rPr>
          <w:sz w:val="20"/>
          <w:szCs w:val="20"/>
          <w:vertAlign w:val="superscript"/>
        </w:rPr>
        <w:t>4</w:t>
      </w:r>
      <w:r w:rsidRPr="0033421D">
        <w:rPr>
          <w:sz w:val="20"/>
          <w:szCs w:val="20"/>
        </w:rPr>
        <w:t xml:space="preserve"> </w:t>
      </w:r>
      <w:proofErr w:type="spellStart"/>
      <w:r w:rsidRPr="0033421D">
        <w:rPr>
          <w:sz w:val="20"/>
          <w:szCs w:val="20"/>
        </w:rPr>
        <w:t>cfu/mL</w:t>
      </w:r>
      <w:proofErr w:type="spellEnd"/>
      <w:r w:rsidRPr="0033421D">
        <w:rPr>
          <w:sz w:val="20"/>
          <w:szCs w:val="20"/>
        </w:rPr>
        <w:t xml:space="preserve"> respectively while those of uncontaminated Imo Hills stream (point E) were 6.2x10</w:t>
      </w:r>
      <w:r w:rsidRPr="0033421D">
        <w:rPr>
          <w:sz w:val="20"/>
          <w:szCs w:val="20"/>
          <w:vertAlign w:val="superscript"/>
        </w:rPr>
        <w:t xml:space="preserve">2 </w:t>
      </w:r>
      <w:r w:rsidRPr="0033421D">
        <w:rPr>
          <w:sz w:val="20"/>
          <w:szCs w:val="20"/>
        </w:rPr>
        <w:t>- 8.8x10</w:t>
      </w:r>
      <w:r w:rsidRPr="0033421D">
        <w:rPr>
          <w:sz w:val="20"/>
          <w:szCs w:val="20"/>
          <w:vertAlign w:val="superscript"/>
        </w:rPr>
        <w:t>5</w:t>
      </w:r>
      <w:r w:rsidRPr="0033421D">
        <w:rPr>
          <w:sz w:val="20"/>
          <w:szCs w:val="20"/>
        </w:rPr>
        <w:t xml:space="preserve"> </w:t>
      </w:r>
      <w:proofErr w:type="spellStart"/>
      <w:r w:rsidRPr="0033421D">
        <w:rPr>
          <w:sz w:val="20"/>
          <w:szCs w:val="20"/>
        </w:rPr>
        <w:t>cfu/mL</w:t>
      </w:r>
      <w:proofErr w:type="spellEnd"/>
      <w:r w:rsidRPr="0033421D">
        <w:rPr>
          <w:sz w:val="20"/>
          <w:szCs w:val="20"/>
        </w:rPr>
        <w:t>, 2.3x10</w:t>
      </w:r>
      <w:r w:rsidRPr="0033421D">
        <w:rPr>
          <w:sz w:val="20"/>
          <w:szCs w:val="20"/>
          <w:vertAlign w:val="superscript"/>
        </w:rPr>
        <w:t xml:space="preserve">3 </w:t>
      </w:r>
      <w:r>
        <w:rPr>
          <w:sz w:val="20"/>
          <w:szCs w:val="20"/>
        </w:rPr>
        <w:t xml:space="preserve">- </w:t>
      </w:r>
      <w:r w:rsidRPr="0033421D">
        <w:rPr>
          <w:sz w:val="20"/>
          <w:szCs w:val="20"/>
        </w:rPr>
        <w:t>1.2x10</w:t>
      </w:r>
      <w:r w:rsidRPr="0033421D">
        <w:rPr>
          <w:sz w:val="20"/>
          <w:szCs w:val="20"/>
          <w:vertAlign w:val="superscript"/>
        </w:rPr>
        <w:t>3</w:t>
      </w:r>
      <w:r w:rsidRPr="0033421D">
        <w:rPr>
          <w:sz w:val="20"/>
          <w:szCs w:val="20"/>
        </w:rPr>
        <w:t xml:space="preserve"> cfu/l00mL, 0cfu/100mL, and 2.8x10</w:t>
      </w:r>
      <w:r w:rsidRPr="0033421D">
        <w:rPr>
          <w:sz w:val="20"/>
          <w:szCs w:val="20"/>
          <w:vertAlign w:val="superscript"/>
        </w:rPr>
        <w:t>2</w:t>
      </w:r>
      <w:r w:rsidRPr="0033421D">
        <w:rPr>
          <w:sz w:val="20"/>
          <w:szCs w:val="20"/>
        </w:rPr>
        <w:t xml:space="preserve"> -</w:t>
      </w:r>
      <w:r>
        <w:rPr>
          <w:sz w:val="20"/>
          <w:szCs w:val="20"/>
        </w:rPr>
        <w:t xml:space="preserve"> </w:t>
      </w:r>
      <w:r w:rsidRPr="0033421D">
        <w:rPr>
          <w:sz w:val="20"/>
          <w:szCs w:val="20"/>
        </w:rPr>
        <w:t>7.2x10</w:t>
      </w:r>
      <w:r w:rsidRPr="0033421D">
        <w:rPr>
          <w:sz w:val="20"/>
          <w:szCs w:val="20"/>
          <w:vertAlign w:val="superscript"/>
        </w:rPr>
        <w:t>3</w:t>
      </w:r>
      <w:r w:rsidRPr="0033421D">
        <w:rPr>
          <w:sz w:val="20"/>
          <w:szCs w:val="20"/>
        </w:rPr>
        <w:t xml:space="preserve"> </w:t>
      </w:r>
      <w:proofErr w:type="spellStart"/>
      <w:r w:rsidRPr="0033421D">
        <w:rPr>
          <w:sz w:val="20"/>
          <w:szCs w:val="20"/>
        </w:rPr>
        <w:t>cfu/mL</w:t>
      </w:r>
      <w:proofErr w:type="spellEnd"/>
      <w:r w:rsidRPr="0033421D">
        <w:rPr>
          <w:sz w:val="20"/>
          <w:szCs w:val="20"/>
        </w:rPr>
        <w:t xml:space="preserve"> respectively.</w:t>
      </w:r>
    </w:p>
    <w:p w:rsidR="00D5420A" w:rsidRDefault="00D5420A" w:rsidP="00D5420A">
      <w:pPr>
        <w:jc w:val="both"/>
        <w:rPr>
          <w:sz w:val="20"/>
          <w:szCs w:val="20"/>
        </w:rPr>
      </w:pPr>
      <w:r>
        <w:rPr>
          <w:sz w:val="20"/>
          <w:szCs w:val="20"/>
        </w:rPr>
        <w:t xml:space="preserve">  </w:t>
      </w:r>
      <w:r w:rsidRPr="0033421D">
        <w:rPr>
          <w:sz w:val="20"/>
          <w:szCs w:val="20"/>
        </w:rPr>
        <w:t>A total of 28 strains of bacteria belonging to five genera and 11 fungi were isolated from the 6 sampling points in the study as shown in Table 2. The bacterial strains isolated were members of the genera</w:t>
      </w:r>
      <w:r w:rsidRPr="0033421D">
        <w:rPr>
          <w:i/>
          <w:sz w:val="20"/>
          <w:szCs w:val="20"/>
        </w:rPr>
        <w:t xml:space="preserve"> </w:t>
      </w:r>
      <w:proofErr w:type="spellStart"/>
      <w:r w:rsidRPr="0033421D">
        <w:rPr>
          <w:i/>
          <w:sz w:val="20"/>
          <w:szCs w:val="20"/>
        </w:rPr>
        <w:t>Streptomyces</w:t>
      </w:r>
      <w:proofErr w:type="spellEnd"/>
      <w:r w:rsidRPr="0033421D">
        <w:rPr>
          <w:i/>
          <w:sz w:val="20"/>
          <w:szCs w:val="20"/>
        </w:rPr>
        <w:t xml:space="preserve">, Bacillus, Pseudomonas, </w:t>
      </w:r>
      <w:proofErr w:type="spellStart"/>
      <w:r w:rsidRPr="0033421D">
        <w:rPr>
          <w:i/>
          <w:sz w:val="20"/>
          <w:szCs w:val="20"/>
        </w:rPr>
        <w:t>Klebsiella</w:t>
      </w:r>
      <w:proofErr w:type="spellEnd"/>
      <w:r w:rsidRPr="0033421D">
        <w:rPr>
          <w:i/>
          <w:sz w:val="20"/>
          <w:szCs w:val="20"/>
        </w:rPr>
        <w:t xml:space="preserve">, </w:t>
      </w:r>
      <w:proofErr w:type="spellStart"/>
      <w:r w:rsidRPr="0033421D">
        <w:rPr>
          <w:i/>
          <w:sz w:val="20"/>
          <w:szCs w:val="20"/>
        </w:rPr>
        <w:t>Actinomyces</w:t>
      </w:r>
      <w:proofErr w:type="spellEnd"/>
      <w:r w:rsidRPr="0033421D">
        <w:rPr>
          <w:i/>
          <w:sz w:val="20"/>
          <w:szCs w:val="20"/>
        </w:rPr>
        <w:t xml:space="preserve"> and </w:t>
      </w:r>
      <w:proofErr w:type="spellStart"/>
      <w:r w:rsidRPr="0033421D">
        <w:rPr>
          <w:i/>
          <w:sz w:val="20"/>
          <w:szCs w:val="20"/>
        </w:rPr>
        <w:t>Enterobacter</w:t>
      </w:r>
      <w:proofErr w:type="spellEnd"/>
      <w:r w:rsidRPr="0033421D">
        <w:rPr>
          <w:i/>
          <w:sz w:val="20"/>
          <w:szCs w:val="20"/>
        </w:rPr>
        <w:t>.</w:t>
      </w:r>
      <w:r w:rsidRPr="0033421D">
        <w:rPr>
          <w:sz w:val="20"/>
          <w:szCs w:val="20"/>
        </w:rPr>
        <w:t xml:space="preserve"> Strains </w:t>
      </w:r>
      <w:r w:rsidRPr="0033421D">
        <w:rPr>
          <w:i/>
          <w:sz w:val="20"/>
          <w:szCs w:val="20"/>
        </w:rPr>
        <w:t xml:space="preserve">Bacillus, Pseudomonas </w:t>
      </w:r>
      <w:r w:rsidRPr="0033421D">
        <w:rPr>
          <w:sz w:val="20"/>
          <w:szCs w:val="20"/>
        </w:rPr>
        <w:t>and</w:t>
      </w:r>
      <w:r w:rsidRPr="0033421D">
        <w:rPr>
          <w:i/>
          <w:sz w:val="20"/>
          <w:szCs w:val="20"/>
        </w:rPr>
        <w:t xml:space="preserve"> </w:t>
      </w:r>
      <w:proofErr w:type="spellStart"/>
      <w:r w:rsidRPr="0033421D">
        <w:rPr>
          <w:i/>
          <w:sz w:val="20"/>
          <w:szCs w:val="20"/>
        </w:rPr>
        <w:t>Klebsiella</w:t>
      </w:r>
      <w:proofErr w:type="spellEnd"/>
      <w:r w:rsidRPr="0033421D">
        <w:rPr>
          <w:sz w:val="20"/>
          <w:szCs w:val="20"/>
        </w:rPr>
        <w:t xml:space="preserve"> were recovered from each of the sampling points. </w:t>
      </w:r>
    </w:p>
    <w:p w:rsidR="00D5420A" w:rsidRDefault="00D5420A" w:rsidP="00D5420A">
      <w:pPr>
        <w:rPr>
          <w:sz w:val="20"/>
          <w:szCs w:val="20"/>
        </w:rPr>
      </w:pPr>
    </w:p>
    <w:p w:rsidR="00D5420A" w:rsidRPr="0033421D" w:rsidRDefault="00D5420A" w:rsidP="00D5420A">
      <w:pPr>
        <w:rPr>
          <w:sz w:val="20"/>
          <w:szCs w:val="20"/>
        </w:rPr>
      </w:pPr>
      <w:r w:rsidRPr="0033421D">
        <w:rPr>
          <w:sz w:val="20"/>
          <w:szCs w:val="20"/>
        </w:rPr>
        <w:t xml:space="preserve">Table 2: </w:t>
      </w:r>
      <w:r w:rsidRPr="0033421D">
        <w:rPr>
          <w:bCs/>
          <w:sz w:val="20"/>
          <w:szCs w:val="20"/>
        </w:rPr>
        <w:t>Organisms obtained from sampling</w:t>
      </w:r>
      <w:r>
        <w:rPr>
          <w:bCs/>
          <w:sz w:val="20"/>
          <w:szCs w:val="20"/>
        </w:rPr>
        <w:t xml:space="preserve"> </w:t>
      </w:r>
      <w:r w:rsidRPr="0033421D">
        <w:rPr>
          <w:bCs/>
          <w:sz w:val="20"/>
          <w:szCs w:val="20"/>
        </w:rPr>
        <w:t>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908"/>
        <w:gridCol w:w="450"/>
        <w:gridCol w:w="450"/>
        <w:gridCol w:w="450"/>
        <w:gridCol w:w="450"/>
        <w:gridCol w:w="360"/>
        <w:gridCol w:w="540"/>
      </w:tblGrid>
      <w:tr w:rsidR="00D5420A" w:rsidRPr="006F0F7B" w:rsidTr="006F0F7B">
        <w:tc>
          <w:tcPr>
            <w:tcW w:w="1908" w:type="dxa"/>
            <w:vMerge w:val="restart"/>
          </w:tcPr>
          <w:p w:rsidR="00D5420A" w:rsidRPr="006F0F7B" w:rsidRDefault="00D5420A" w:rsidP="00754A17">
            <w:pPr>
              <w:rPr>
                <w:sz w:val="18"/>
                <w:szCs w:val="18"/>
              </w:rPr>
            </w:pPr>
            <w:r w:rsidRPr="006F0F7B">
              <w:rPr>
                <w:sz w:val="18"/>
                <w:szCs w:val="18"/>
              </w:rPr>
              <w:t>Organism</w:t>
            </w:r>
          </w:p>
        </w:tc>
        <w:tc>
          <w:tcPr>
            <w:tcW w:w="2700" w:type="dxa"/>
            <w:gridSpan w:val="6"/>
          </w:tcPr>
          <w:p w:rsidR="00D5420A" w:rsidRPr="006F0F7B" w:rsidRDefault="00D5420A" w:rsidP="00754A17">
            <w:pPr>
              <w:rPr>
                <w:sz w:val="18"/>
                <w:szCs w:val="18"/>
              </w:rPr>
            </w:pPr>
            <w:r w:rsidRPr="006F0F7B">
              <w:rPr>
                <w:sz w:val="18"/>
                <w:szCs w:val="18"/>
              </w:rPr>
              <w:t>Sampling points</w:t>
            </w:r>
          </w:p>
        </w:tc>
      </w:tr>
      <w:tr w:rsidR="00D5420A" w:rsidRPr="006F0F7B" w:rsidTr="006F0F7B">
        <w:trPr>
          <w:trHeight w:val="80"/>
        </w:trPr>
        <w:tc>
          <w:tcPr>
            <w:tcW w:w="1908" w:type="dxa"/>
            <w:vMerge/>
          </w:tcPr>
          <w:p w:rsidR="00D5420A" w:rsidRPr="006F0F7B" w:rsidRDefault="00D5420A" w:rsidP="00754A17">
            <w:pPr>
              <w:rPr>
                <w:sz w:val="18"/>
                <w:szCs w:val="18"/>
              </w:rPr>
            </w:pPr>
          </w:p>
        </w:tc>
        <w:tc>
          <w:tcPr>
            <w:tcW w:w="450" w:type="dxa"/>
          </w:tcPr>
          <w:p w:rsidR="00D5420A" w:rsidRPr="006F0F7B" w:rsidRDefault="00D5420A" w:rsidP="00754A17">
            <w:pPr>
              <w:rPr>
                <w:sz w:val="18"/>
                <w:szCs w:val="18"/>
              </w:rPr>
            </w:pPr>
            <w:r w:rsidRPr="006F0F7B">
              <w:rPr>
                <w:sz w:val="18"/>
                <w:szCs w:val="18"/>
              </w:rPr>
              <w:t>A</w:t>
            </w:r>
          </w:p>
        </w:tc>
        <w:tc>
          <w:tcPr>
            <w:tcW w:w="450" w:type="dxa"/>
          </w:tcPr>
          <w:p w:rsidR="00D5420A" w:rsidRPr="006F0F7B" w:rsidRDefault="00D5420A" w:rsidP="00754A17">
            <w:pPr>
              <w:rPr>
                <w:sz w:val="18"/>
                <w:szCs w:val="18"/>
              </w:rPr>
            </w:pPr>
            <w:r w:rsidRPr="006F0F7B">
              <w:rPr>
                <w:sz w:val="18"/>
                <w:szCs w:val="18"/>
              </w:rPr>
              <w:t>B</w:t>
            </w:r>
          </w:p>
        </w:tc>
        <w:tc>
          <w:tcPr>
            <w:tcW w:w="450" w:type="dxa"/>
          </w:tcPr>
          <w:p w:rsidR="00D5420A" w:rsidRPr="006F0F7B" w:rsidRDefault="00D5420A" w:rsidP="00754A17">
            <w:pPr>
              <w:rPr>
                <w:sz w:val="18"/>
                <w:szCs w:val="18"/>
              </w:rPr>
            </w:pPr>
            <w:r w:rsidRPr="006F0F7B">
              <w:rPr>
                <w:sz w:val="18"/>
                <w:szCs w:val="18"/>
              </w:rPr>
              <w:t>C</w:t>
            </w:r>
          </w:p>
        </w:tc>
        <w:tc>
          <w:tcPr>
            <w:tcW w:w="450" w:type="dxa"/>
          </w:tcPr>
          <w:p w:rsidR="00D5420A" w:rsidRPr="006F0F7B" w:rsidRDefault="00D5420A" w:rsidP="00754A17">
            <w:pPr>
              <w:rPr>
                <w:sz w:val="18"/>
                <w:szCs w:val="18"/>
              </w:rPr>
            </w:pPr>
            <w:r w:rsidRPr="006F0F7B">
              <w:rPr>
                <w:sz w:val="18"/>
                <w:szCs w:val="18"/>
              </w:rPr>
              <w:t>D</w:t>
            </w:r>
          </w:p>
        </w:tc>
        <w:tc>
          <w:tcPr>
            <w:tcW w:w="360" w:type="dxa"/>
          </w:tcPr>
          <w:p w:rsidR="00D5420A" w:rsidRPr="006F0F7B" w:rsidRDefault="00D5420A" w:rsidP="00754A17">
            <w:pPr>
              <w:rPr>
                <w:sz w:val="18"/>
                <w:szCs w:val="18"/>
              </w:rPr>
            </w:pPr>
            <w:r w:rsidRPr="006F0F7B">
              <w:rPr>
                <w:sz w:val="18"/>
                <w:szCs w:val="18"/>
              </w:rPr>
              <w:t>E</w:t>
            </w:r>
          </w:p>
        </w:tc>
        <w:tc>
          <w:tcPr>
            <w:tcW w:w="540" w:type="dxa"/>
          </w:tcPr>
          <w:p w:rsidR="00D5420A" w:rsidRPr="006F0F7B" w:rsidRDefault="00D5420A" w:rsidP="00754A17">
            <w:pPr>
              <w:rPr>
                <w:sz w:val="18"/>
                <w:szCs w:val="18"/>
              </w:rPr>
            </w:pPr>
            <w:r w:rsidRPr="006F0F7B">
              <w:rPr>
                <w:sz w:val="18"/>
                <w:szCs w:val="18"/>
              </w:rPr>
              <w:t>F</w:t>
            </w:r>
          </w:p>
        </w:tc>
      </w:tr>
      <w:tr w:rsidR="00D5420A" w:rsidRPr="006F0F7B" w:rsidTr="006F0F7B">
        <w:tc>
          <w:tcPr>
            <w:tcW w:w="4608" w:type="dxa"/>
            <w:gridSpan w:val="7"/>
          </w:tcPr>
          <w:p w:rsidR="00D5420A" w:rsidRPr="006F0F7B" w:rsidRDefault="00D5420A" w:rsidP="00754A17">
            <w:pPr>
              <w:rPr>
                <w:sz w:val="18"/>
                <w:szCs w:val="18"/>
              </w:rPr>
            </w:pPr>
            <w:r w:rsidRPr="006F0F7B">
              <w:rPr>
                <w:sz w:val="18"/>
                <w:szCs w:val="18"/>
              </w:rPr>
              <w:t>Bacteria</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Actinomyces</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r w:rsidRPr="006F0F7B">
              <w:rPr>
                <w:i/>
                <w:sz w:val="18"/>
                <w:szCs w:val="18"/>
              </w:rPr>
              <w:t xml:space="preserve">Bacillus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Enterobacter</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Klebsiella</w:t>
            </w:r>
            <w:proofErr w:type="spellEnd"/>
            <w:r w:rsidRPr="006F0F7B">
              <w:rPr>
                <w:i/>
                <w:sz w:val="18"/>
                <w:szCs w:val="18"/>
              </w:rPr>
              <w:t xml:space="preserve"> </w:t>
            </w:r>
            <w:r w:rsidRPr="006F0F7B">
              <w:rPr>
                <w:sz w:val="18"/>
                <w:szCs w:val="18"/>
              </w:rPr>
              <w:t>spp.</w:t>
            </w:r>
            <w:r w:rsidRPr="006F0F7B">
              <w:rPr>
                <w:i/>
                <w:sz w:val="18"/>
                <w:szCs w:val="18"/>
              </w:rPr>
              <w:t xml:space="preserve"> </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r w:rsidRPr="006F0F7B">
              <w:rPr>
                <w:i/>
                <w:sz w:val="18"/>
                <w:szCs w:val="18"/>
              </w:rPr>
              <w:t xml:space="preserve">Pseudomonas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Streptomyces</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4608" w:type="dxa"/>
            <w:gridSpan w:val="7"/>
          </w:tcPr>
          <w:p w:rsidR="00D5420A" w:rsidRPr="006F0F7B" w:rsidRDefault="00D5420A" w:rsidP="00754A17">
            <w:pPr>
              <w:rPr>
                <w:sz w:val="18"/>
                <w:szCs w:val="18"/>
              </w:rPr>
            </w:pPr>
            <w:r w:rsidRPr="006F0F7B">
              <w:rPr>
                <w:sz w:val="18"/>
                <w:szCs w:val="18"/>
              </w:rPr>
              <w:t>Fungi</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Absichia</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Aspergillus</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cladosporium</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Gliocladium</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Microsoprium</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Mucor</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Penicillium</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Phialophora</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Saccharomyces</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Scepulariosis</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Trichophyton</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r w:rsidR="00D5420A" w:rsidRPr="006F0F7B" w:rsidTr="006F0F7B">
        <w:tc>
          <w:tcPr>
            <w:tcW w:w="1908" w:type="dxa"/>
          </w:tcPr>
          <w:p w:rsidR="00D5420A" w:rsidRPr="006F0F7B" w:rsidRDefault="00D5420A" w:rsidP="00754A17">
            <w:pPr>
              <w:rPr>
                <w:i/>
                <w:sz w:val="18"/>
                <w:szCs w:val="18"/>
              </w:rPr>
            </w:pPr>
            <w:proofErr w:type="spellStart"/>
            <w:r w:rsidRPr="006F0F7B">
              <w:rPr>
                <w:i/>
                <w:sz w:val="18"/>
                <w:szCs w:val="18"/>
              </w:rPr>
              <w:t>Absichia</w:t>
            </w:r>
            <w:proofErr w:type="spellEnd"/>
            <w:r w:rsidRPr="006F0F7B">
              <w:rPr>
                <w:i/>
                <w:sz w:val="18"/>
                <w:szCs w:val="18"/>
              </w:rPr>
              <w:t xml:space="preserve"> </w:t>
            </w:r>
            <w:r w:rsidRPr="006F0F7B">
              <w:rPr>
                <w:sz w:val="18"/>
                <w:szCs w:val="18"/>
              </w:rPr>
              <w:t>spp.</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450" w:type="dxa"/>
          </w:tcPr>
          <w:p w:rsidR="00D5420A" w:rsidRPr="006F0F7B" w:rsidRDefault="00D5420A" w:rsidP="00754A17">
            <w:pPr>
              <w:rPr>
                <w:b/>
                <w:sz w:val="18"/>
                <w:szCs w:val="18"/>
              </w:rPr>
            </w:pPr>
            <w:r w:rsidRPr="006F0F7B">
              <w:rPr>
                <w:b/>
                <w:sz w:val="18"/>
                <w:szCs w:val="18"/>
              </w:rPr>
              <w:t>+</w:t>
            </w:r>
          </w:p>
        </w:tc>
        <w:tc>
          <w:tcPr>
            <w:tcW w:w="360" w:type="dxa"/>
          </w:tcPr>
          <w:p w:rsidR="00D5420A" w:rsidRPr="006F0F7B" w:rsidRDefault="00D5420A" w:rsidP="00754A17">
            <w:pPr>
              <w:rPr>
                <w:b/>
                <w:sz w:val="18"/>
                <w:szCs w:val="18"/>
              </w:rPr>
            </w:pPr>
            <w:r w:rsidRPr="006F0F7B">
              <w:rPr>
                <w:b/>
                <w:sz w:val="18"/>
                <w:szCs w:val="18"/>
              </w:rPr>
              <w:t>+</w:t>
            </w:r>
          </w:p>
        </w:tc>
        <w:tc>
          <w:tcPr>
            <w:tcW w:w="540" w:type="dxa"/>
          </w:tcPr>
          <w:p w:rsidR="00D5420A" w:rsidRPr="006F0F7B" w:rsidRDefault="00D5420A" w:rsidP="00754A17">
            <w:pPr>
              <w:rPr>
                <w:b/>
                <w:sz w:val="18"/>
                <w:szCs w:val="18"/>
              </w:rPr>
            </w:pPr>
            <w:r w:rsidRPr="006F0F7B">
              <w:rPr>
                <w:b/>
                <w:sz w:val="18"/>
                <w:szCs w:val="18"/>
              </w:rPr>
              <w:t>+</w:t>
            </w:r>
          </w:p>
        </w:tc>
      </w:tr>
    </w:tbl>
    <w:p w:rsidR="00D5420A" w:rsidRDefault="00D5420A" w:rsidP="00D5420A">
      <w:pPr>
        <w:rPr>
          <w:sz w:val="20"/>
          <w:szCs w:val="20"/>
        </w:rPr>
      </w:pPr>
    </w:p>
    <w:p w:rsidR="00D5420A" w:rsidRDefault="00D5420A" w:rsidP="006F0F7B">
      <w:pPr>
        <w:ind w:firstLine="720"/>
        <w:jc w:val="both"/>
        <w:rPr>
          <w:sz w:val="20"/>
          <w:szCs w:val="20"/>
        </w:rPr>
      </w:pPr>
      <w:r w:rsidRPr="0033421D">
        <w:rPr>
          <w:sz w:val="20"/>
          <w:szCs w:val="20"/>
        </w:rPr>
        <w:t>The results of the susceptibility of the medically significant gram negative bacteria isolated from the river at point F showed that the contaminants were multi-resistant to the commonly used antibiotics as shown in Table 3.</w:t>
      </w:r>
    </w:p>
    <w:p w:rsidR="00D5420A" w:rsidRDefault="00D5420A" w:rsidP="00D5420A">
      <w:pPr>
        <w:jc w:val="both"/>
        <w:rPr>
          <w:sz w:val="20"/>
          <w:szCs w:val="20"/>
        </w:rPr>
      </w:pPr>
    </w:p>
    <w:p w:rsidR="006F0F7B" w:rsidRDefault="006F0F7B" w:rsidP="00D5420A">
      <w:pPr>
        <w:jc w:val="both"/>
        <w:rPr>
          <w:sz w:val="20"/>
          <w:szCs w:val="20"/>
        </w:rPr>
      </w:pPr>
    </w:p>
    <w:p w:rsidR="00D5420A" w:rsidRDefault="00D5420A" w:rsidP="00D5420A">
      <w:pPr>
        <w:jc w:val="both"/>
        <w:rPr>
          <w:rFonts w:eastAsia="Calibri"/>
          <w:sz w:val="20"/>
          <w:szCs w:val="20"/>
        </w:rPr>
      </w:pPr>
      <w:r w:rsidRPr="0033421D">
        <w:rPr>
          <w:rFonts w:eastAsia="Calibri"/>
          <w:sz w:val="20"/>
          <w:szCs w:val="20"/>
        </w:rPr>
        <w:lastRenderedPageBreak/>
        <w:t>Table 3: Antibiotic susceptibility profile of Gram negative bacteria strains isolated at sampling point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610"/>
        <w:gridCol w:w="339"/>
        <w:gridCol w:w="453"/>
        <w:gridCol w:w="330"/>
        <w:gridCol w:w="339"/>
        <w:gridCol w:w="339"/>
        <w:gridCol w:w="415"/>
        <w:gridCol w:w="339"/>
        <w:gridCol w:w="311"/>
      </w:tblGrid>
      <w:tr w:rsidR="00D5420A" w:rsidRPr="006F0F7B" w:rsidTr="006F0F7B">
        <w:trPr>
          <w:trHeight w:val="70"/>
        </w:trPr>
        <w:tc>
          <w:tcPr>
            <w:tcW w:w="0" w:type="auto"/>
            <w:vMerge w:val="restart"/>
          </w:tcPr>
          <w:p w:rsidR="00D5420A" w:rsidRPr="006F0F7B" w:rsidRDefault="00D5420A" w:rsidP="00754A17">
            <w:pPr>
              <w:rPr>
                <w:b/>
                <w:sz w:val="17"/>
                <w:szCs w:val="17"/>
              </w:rPr>
            </w:pPr>
            <w:r w:rsidRPr="006F0F7B">
              <w:rPr>
                <w:sz w:val="17"/>
                <w:szCs w:val="17"/>
              </w:rPr>
              <w:t>Organism</w:t>
            </w:r>
          </w:p>
        </w:tc>
        <w:tc>
          <w:tcPr>
            <w:tcW w:w="0" w:type="auto"/>
            <w:gridSpan w:val="8"/>
          </w:tcPr>
          <w:p w:rsidR="00D5420A" w:rsidRPr="006F0F7B" w:rsidRDefault="00D5420A" w:rsidP="00754A17">
            <w:pPr>
              <w:rPr>
                <w:b/>
                <w:sz w:val="17"/>
                <w:szCs w:val="17"/>
              </w:rPr>
            </w:pPr>
            <w:r w:rsidRPr="006F0F7B">
              <w:rPr>
                <w:sz w:val="17"/>
                <w:szCs w:val="17"/>
              </w:rPr>
              <w:t>Antibiotics</w:t>
            </w:r>
          </w:p>
        </w:tc>
      </w:tr>
      <w:tr w:rsidR="00D5420A" w:rsidRPr="006F0F7B" w:rsidTr="006F0F7B">
        <w:trPr>
          <w:trHeight w:val="70"/>
        </w:trPr>
        <w:tc>
          <w:tcPr>
            <w:tcW w:w="0" w:type="auto"/>
            <w:vMerge/>
          </w:tcPr>
          <w:p w:rsidR="00D5420A" w:rsidRPr="006F0F7B" w:rsidRDefault="00D5420A" w:rsidP="00754A17">
            <w:pPr>
              <w:rPr>
                <w:b/>
                <w:sz w:val="17"/>
                <w:szCs w:val="17"/>
              </w:rPr>
            </w:pPr>
          </w:p>
        </w:tc>
        <w:tc>
          <w:tcPr>
            <w:tcW w:w="0" w:type="auto"/>
          </w:tcPr>
          <w:p w:rsidR="00D5420A" w:rsidRPr="006F0F7B" w:rsidRDefault="00D5420A" w:rsidP="00754A17">
            <w:pPr>
              <w:rPr>
                <w:sz w:val="17"/>
                <w:szCs w:val="17"/>
              </w:rPr>
            </w:pPr>
            <w:r w:rsidRPr="006F0F7B">
              <w:rPr>
                <w:sz w:val="17"/>
                <w:szCs w:val="17"/>
              </w:rPr>
              <w:t>A</w:t>
            </w:r>
          </w:p>
        </w:tc>
        <w:tc>
          <w:tcPr>
            <w:tcW w:w="0" w:type="auto"/>
          </w:tcPr>
          <w:p w:rsidR="00D5420A" w:rsidRPr="006F0F7B" w:rsidRDefault="00D5420A" w:rsidP="00754A17">
            <w:pPr>
              <w:rPr>
                <w:sz w:val="17"/>
                <w:szCs w:val="17"/>
              </w:rPr>
            </w:pPr>
            <w:r w:rsidRPr="006F0F7B">
              <w:rPr>
                <w:sz w:val="17"/>
                <w:szCs w:val="17"/>
              </w:rPr>
              <w:t>AC</w:t>
            </w:r>
          </w:p>
        </w:tc>
        <w:tc>
          <w:tcPr>
            <w:tcW w:w="0" w:type="auto"/>
          </w:tcPr>
          <w:p w:rsidR="00D5420A" w:rsidRPr="006F0F7B" w:rsidRDefault="00D5420A" w:rsidP="00754A17">
            <w:pPr>
              <w:rPr>
                <w:sz w:val="17"/>
                <w:szCs w:val="17"/>
              </w:rPr>
            </w:pPr>
            <w:r w:rsidRPr="006F0F7B">
              <w:rPr>
                <w:sz w:val="17"/>
                <w:szCs w:val="17"/>
              </w:rPr>
              <w:t>C</w:t>
            </w:r>
          </w:p>
        </w:tc>
        <w:tc>
          <w:tcPr>
            <w:tcW w:w="0" w:type="auto"/>
          </w:tcPr>
          <w:p w:rsidR="00D5420A" w:rsidRPr="006F0F7B" w:rsidRDefault="00D5420A" w:rsidP="00754A17">
            <w:pPr>
              <w:rPr>
                <w:sz w:val="17"/>
                <w:szCs w:val="17"/>
              </w:rPr>
            </w:pPr>
            <w:r w:rsidRPr="006F0F7B">
              <w:rPr>
                <w:sz w:val="17"/>
                <w:szCs w:val="17"/>
              </w:rPr>
              <w:t>N</w:t>
            </w:r>
          </w:p>
        </w:tc>
        <w:tc>
          <w:tcPr>
            <w:tcW w:w="0" w:type="auto"/>
          </w:tcPr>
          <w:p w:rsidR="00D5420A" w:rsidRPr="006F0F7B" w:rsidRDefault="00D5420A" w:rsidP="00754A17">
            <w:pPr>
              <w:rPr>
                <w:sz w:val="17"/>
                <w:szCs w:val="17"/>
              </w:rPr>
            </w:pPr>
            <w:r w:rsidRPr="006F0F7B">
              <w:rPr>
                <w:sz w:val="17"/>
                <w:szCs w:val="17"/>
              </w:rPr>
              <w:t>G</w:t>
            </w:r>
          </w:p>
        </w:tc>
        <w:tc>
          <w:tcPr>
            <w:tcW w:w="0" w:type="auto"/>
          </w:tcPr>
          <w:p w:rsidR="00D5420A" w:rsidRPr="006F0F7B" w:rsidRDefault="00D5420A" w:rsidP="00754A17">
            <w:pPr>
              <w:rPr>
                <w:sz w:val="17"/>
                <w:szCs w:val="17"/>
              </w:rPr>
            </w:pPr>
            <w:r w:rsidRPr="006F0F7B">
              <w:rPr>
                <w:sz w:val="17"/>
                <w:szCs w:val="17"/>
              </w:rPr>
              <w:t>Cp</w:t>
            </w:r>
          </w:p>
        </w:tc>
        <w:tc>
          <w:tcPr>
            <w:tcW w:w="0" w:type="auto"/>
          </w:tcPr>
          <w:p w:rsidR="00D5420A" w:rsidRPr="006F0F7B" w:rsidRDefault="00D5420A" w:rsidP="00754A17">
            <w:pPr>
              <w:rPr>
                <w:sz w:val="17"/>
                <w:szCs w:val="17"/>
              </w:rPr>
            </w:pPr>
            <w:r w:rsidRPr="006F0F7B">
              <w:rPr>
                <w:sz w:val="17"/>
                <w:szCs w:val="17"/>
              </w:rPr>
              <w:t>O</w:t>
            </w:r>
          </w:p>
        </w:tc>
        <w:tc>
          <w:tcPr>
            <w:tcW w:w="0" w:type="auto"/>
          </w:tcPr>
          <w:p w:rsidR="00D5420A" w:rsidRPr="006F0F7B" w:rsidRDefault="00D5420A" w:rsidP="00754A17">
            <w:pPr>
              <w:rPr>
                <w:sz w:val="17"/>
                <w:szCs w:val="17"/>
              </w:rPr>
            </w:pPr>
            <w:r w:rsidRPr="006F0F7B">
              <w:rPr>
                <w:sz w:val="17"/>
                <w:szCs w:val="17"/>
              </w:rPr>
              <w:t>P</w:t>
            </w:r>
          </w:p>
        </w:tc>
      </w:tr>
      <w:tr w:rsidR="00D5420A" w:rsidRPr="006F0F7B" w:rsidTr="006F0F7B">
        <w:trPr>
          <w:trHeight w:val="70"/>
        </w:trPr>
        <w:tc>
          <w:tcPr>
            <w:tcW w:w="0" w:type="auto"/>
          </w:tcPr>
          <w:p w:rsidR="00D5420A" w:rsidRPr="006F0F7B" w:rsidRDefault="00D5420A" w:rsidP="00754A17">
            <w:pPr>
              <w:rPr>
                <w:b/>
                <w:sz w:val="17"/>
                <w:szCs w:val="17"/>
              </w:rPr>
            </w:pPr>
            <w:proofErr w:type="spellStart"/>
            <w:r w:rsidRPr="006F0F7B">
              <w:rPr>
                <w:i/>
                <w:sz w:val="17"/>
                <w:szCs w:val="17"/>
              </w:rPr>
              <w:t>Klebsiella</w:t>
            </w:r>
            <w:proofErr w:type="spellEnd"/>
            <w:r w:rsidRPr="006F0F7B">
              <w:rPr>
                <w:i/>
                <w:sz w:val="17"/>
                <w:szCs w:val="17"/>
              </w:rPr>
              <w:t xml:space="preserve"> </w:t>
            </w:r>
            <w:r w:rsidRPr="006F0F7B">
              <w:rPr>
                <w:sz w:val="17"/>
                <w:szCs w:val="17"/>
              </w:rPr>
              <w:t>spp. 1</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r>
      <w:tr w:rsidR="00D5420A" w:rsidRPr="006F0F7B" w:rsidTr="006F0F7B">
        <w:trPr>
          <w:trHeight w:val="70"/>
        </w:trPr>
        <w:tc>
          <w:tcPr>
            <w:tcW w:w="0" w:type="auto"/>
          </w:tcPr>
          <w:p w:rsidR="00D5420A" w:rsidRPr="006F0F7B" w:rsidRDefault="00D5420A" w:rsidP="00754A17">
            <w:pPr>
              <w:rPr>
                <w:b/>
                <w:sz w:val="17"/>
                <w:szCs w:val="17"/>
              </w:rPr>
            </w:pPr>
            <w:proofErr w:type="spellStart"/>
            <w:r w:rsidRPr="006F0F7B">
              <w:rPr>
                <w:i/>
                <w:sz w:val="17"/>
                <w:szCs w:val="17"/>
              </w:rPr>
              <w:t>Klebsiella</w:t>
            </w:r>
            <w:proofErr w:type="spellEnd"/>
            <w:r w:rsidRPr="006F0F7B">
              <w:rPr>
                <w:i/>
                <w:sz w:val="17"/>
                <w:szCs w:val="17"/>
              </w:rPr>
              <w:t xml:space="preserve"> </w:t>
            </w:r>
            <w:r w:rsidRPr="006F0F7B">
              <w:rPr>
                <w:sz w:val="17"/>
                <w:szCs w:val="17"/>
              </w:rPr>
              <w:t>spp. 2</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r>
      <w:tr w:rsidR="00D5420A" w:rsidRPr="006F0F7B" w:rsidTr="006F0F7B">
        <w:trPr>
          <w:trHeight w:val="70"/>
        </w:trPr>
        <w:tc>
          <w:tcPr>
            <w:tcW w:w="0" w:type="auto"/>
          </w:tcPr>
          <w:p w:rsidR="00D5420A" w:rsidRPr="006F0F7B" w:rsidRDefault="00D5420A" w:rsidP="00754A17">
            <w:pPr>
              <w:rPr>
                <w:b/>
                <w:sz w:val="17"/>
                <w:szCs w:val="17"/>
              </w:rPr>
            </w:pPr>
            <w:r w:rsidRPr="006F0F7B">
              <w:rPr>
                <w:i/>
                <w:sz w:val="17"/>
                <w:szCs w:val="17"/>
              </w:rPr>
              <w:t>Pseudomonas</w:t>
            </w:r>
            <w:r w:rsidRPr="006F0F7B">
              <w:rPr>
                <w:b/>
                <w:i/>
                <w:sz w:val="17"/>
                <w:szCs w:val="17"/>
              </w:rPr>
              <w:t xml:space="preserve"> </w:t>
            </w:r>
            <w:r w:rsidRPr="006F0F7B">
              <w:rPr>
                <w:sz w:val="17"/>
                <w:szCs w:val="17"/>
              </w:rPr>
              <w:t>spp</w:t>
            </w:r>
            <w:r w:rsidRPr="006F0F7B">
              <w:rPr>
                <w:b/>
                <w:sz w:val="17"/>
                <w:szCs w:val="17"/>
              </w:rPr>
              <w:t xml:space="preserve">. </w:t>
            </w:r>
            <w:r w:rsidRPr="006F0F7B">
              <w:rPr>
                <w:sz w:val="17"/>
                <w:szCs w:val="17"/>
              </w:rPr>
              <w:t>1</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r>
      <w:tr w:rsidR="00D5420A" w:rsidRPr="006F0F7B" w:rsidTr="006F0F7B">
        <w:trPr>
          <w:trHeight w:val="70"/>
        </w:trPr>
        <w:tc>
          <w:tcPr>
            <w:tcW w:w="0" w:type="auto"/>
          </w:tcPr>
          <w:p w:rsidR="00D5420A" w:rsidRPr="006F0F7B" w:rsidRDefault="00D5420A" w:rsidP="00754A17">
            <w:pPr>
              <w:rPr>
                <w:b/>
                <w:sz w:val="17"/>
                <w:szCs w:val="17"/>
              </w:rPr>
            </w:pPr>
            <w:r w:rsidRPr="006F0F7B">
              <w:rPr>
                <w:i/>
                <w:sz w:val="17"/>
                <w:szCs w:val="17"/>
              </w:rPr>
              <w:t xml:space="preserve">Pseudomonas </w:t>
            </w:r>
            <w:r w:rsidRPr="006F0F7B">
              <w:rPr>
                <w:sz w:val="17"/>
                <w:szCs w:val="17"/>
              </w:rPr>
              <w:t>spp. 2</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R</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c>
          <w:tcPr>
            <w:tcW w:w="0" w:type="auto"/>
          </w:tcPr>
          <w:p w:rsidR="00D5420A" w:rsidRPr="006F0F7B" w:rsidRDefault="00D5420A" w:rsidP="00754A17">
            <w:pPr>
              <w:rPr>
                <w:sz w:val="17"/>
                <w:szCs w:val="17"/>
              </w:rPr>
            </w:pPr>
            <w:r w:rsidRPr="006F0F7B">
              <w:rPr>
                <w:sz w:val="17"/>
                <w:szCs w:val="17"/>
              </w:rPr>
              <w:t>S</w:t>
            </w:r>
          </w:p>
        </w:tc>
      </w:tr>
    </w:tbl>
    <w:p w:rsidR="00D5420A" w:rsidRPr="0033421D" w:rsidRDefault="00D5420A" w:rsidP="00D5420A">
      <w:pPr>
        <w:jc w:val="both"/>
        <w:rPr>
          <w:b/>
          <w:sz w:val="20"/>
          <w:szCs w:val="20"/>
        </w:rPr>
      </w:pPr>
      <w:r w:rsidRPr="0033421D">
        <w:rPr>
          <w:sz w:val="20"/>
          <w:szCs w:val="20"/>
        </w:rPr>
        <w:t xml:space="preserve">Note: A: Amoxicillin; AC: </w:t>
      </w:r>
      <w:proofErr w:type="spellStart"/>
      <w:r w:rsidRPr="0033421D">
        <w:rPr>
          <w:sz w:val="20"/>
          <w:szCs w:val="20"/>
        </w:rPr>
        <w:t>Amoxicillin+Clavulanic</w:t>
      </w:r>
      <w:proofErr w:type="spellEnd"/>
      <w:r w:rsidRPr="0033421D">
        <w:rPr>
          <w:sz w:val="20"/>
          <w:szCs w:val="20"/>
        </w:rPr>
        <w:t xml:space="preserve"> acid; C: </w:t>
      </w:r>
      <w:proofErr w:type="spellStart"/>
      <w:r w:rsidRPr="0033421D">
        <w:rPr>
          <w:sz w:val="20"/>
          <w:szCs w:val="20"/>
        </w:rPr>
        <w:t>Trimethoprim</w:t>
      </w:r>
      <w:proofErr w:type="spellEnd"/>
      <w:r w:rsidRPr="0033421D">
        <w:rPr>
          <w:sz w:val="20"/>
          <w:szCs w:val="20"/>
        </w:rPr>
        <w:t xml:space="preserve"> + </w:t>
      </w:r>
      <w:proofErr w:type="spellStart"/>
      <w:r w:rsidRPr="0033421D">
        <w:rPr>
          <w:sz w:val="20"/>
          <w:szCs w:val="20"/>
        </w:rPr>
        <w:t>Sulphamethoxazole</w:t>
      </w:r>
      <w:proofErr w:type="spellEnd"/>
      <w:r w:rsidRPr="0033421D">
        <w:rPr>
          <w:sz w:val="20"/>
          <w:szCs w:val="20"/>
        </w:rPr>
        <w:t xml:space="preserve">; Cp: Ciprofloxacin; G: </w:t>
      </w:r>
      <w:proofErr w:type="spellStart"/>
      <w:r w:rsidRPr="0033421D">
        <w:rPr>
          <w:sz w:val="20"/>
          <w:szCs w:val="20"/>
        </w:rPr>
        <w:t>Gentamicin</w:t>
      </w:r>
      <w:proofErr w:type="spellEnd"/>
      <w:r w:rsidRPr="0033421D">
        <w:rPr>
          <w:sz w:val="20"/>
          <w:szCs w:val="20"/>
        </w:rPr>
        <w:t xml:space="preserve">; N: </w:t>
      </w:r>
      <w:proofErr w:type="spellStart"/>
      <w:r w:rsidRPr="0033421D">
        <w:rPr>
          <w:sz w:val="20"/>
          <w:szCs w:val="20"/>
        </w:rPr>
        <w:t>Nitrofurantoin</w:t>
      </w:r>
      <w:proofErr w:type="spellEnd"/>
      <w:r w:rsidRPr="0033421D">
        <w:rPr>
          <w:sz w:val="20"/>
          <w:szCs w:val="20"/>
        </w:rPr>
        <w:t xml:space="preserve">; Of: </w:t>
      </w:r>
      <w:proofErr w:type="spellStart"/>
      <w:r w:rsidRPr="0033421D">
        <w:rPr>
          <w:sz w:val="20"/>
          <w:szCs w:val="20"/>
        </w:rPr>
        <w:t>Ofloxacin</w:t>
      </w:r>
      <w:proofErr w:type="spellEnd"/>
      <w:r w:rsidRPr="0033421D">
        <w:rPr>
          <w:sz w:val="20"/>
          <w:szCs w:val="20"/>
        </w:rPr>
        <w:t xml:space="preserve">; P: </w:t>
      </w:r>
      <w:proofErr w:type="spellStart"/>
      <w:r w:rsidRPr="0033421D">
        <w:rPr>
          <w:sz w:val="20"/>
          <w:szCs w:val="20"/>
        </w:rPr>
        <w:t>Pefloxacin</w:t>
      </w:r>
      <w:proofErr w:type="spellEnd"/>
      <w:r w:rsidRPr="0033421D">
        <w:rPr>
          <w:sz w:val="20"/>
          <w:szCs w:val="20"/>
        </w:rPr>
        <w:t xml:space="preserve"> </w:t>
      </w:r>
    </w:p>
    <w:p w:rsidR="00D5420A" w:rsidRDefault="00D5420A" w:rsidP="00D5420A">
      <w:pPr>
        <w:jc w:val="both"/>
        <w:rPr>
          <w:sz w:val="20"/>
          <w:szCs w:val="20"/>
        </w:rPr>
      </w:pPr>
    </w:p>
    <w:p w:rsidR="00D5420A" w:rsidRDefault="00D5420A" w:rsidP="006F0F7B">
      <w:pPr>
        <w:ind w:firstLine="720"/>
        <w:jc w:val="both"/>
        <w:rPr>
          <w:sz w:val="20"/>
          <w:szCs w:val="20"/>
        </w:rPr>
      </w:pPr>
      <w:r>
        <w:rPr>
          <w:sz w:val="20"/>
          <w:szCs w:val="20"/>
        </w:rPr>
        <w:t xml:space="preserve">  </w:t>
      </w:r>
      <w:r w:rsidRPr="0033421D">
        <w:rPr>
          <w:sz w:val="20"/>
          <w:szCs w:val="20"/>
        </w:rPr>
        <w:t>The results of the biochemical and physical parameters of the samples are presented in Table</w:t>
      </w:r>
      <w:r>
        <w:rPr>
          <w:sz w:val="20"/>
          <w:szCs w:val="20"/>
        </w:rPr>
        <w:t xml:space="preserve">s </w:t>
      </w:r>
      <w:r w:rsidRPr="0033421D">
        <w:rPr>
          <w:sz w:val="20"/>
          <w:szCs w:val="20"/>
        </w:rPr>
        <w:t>4</w:t>
      </w:r>
      <w:r>
        <w:rPr>
          <w:sz w:val="20"/>
          <w:szCs w:val="20"/>
        </w:rPr>
        <w:t>a and 4b</w:t>
      </w:r>
      <w:r w:rsidRPr="0033421D">
        <w:rPr>
          <w:sz w:val="20"/>
          <w:szCs w:val="20"/>
        </w:rPr>
        <w:t xml:space="preserve">. </w:t>
      </w:r>
    </w:p>
    <w:p w:rsidR="00D5420A" w:rsidRDefault="00D5420A" w:rsidP="00D5420A">
      <w:pPr>
        <w:rPr>
          <w:sz w:val="20"/>
          <w:szCs w:val="20"/>
        </w:rPr>
      </w:pPr>
    </w:p>
    <w:p w:rsidR="00D5420A" w:rsidRDefault="00D5420A" w:rsidP="00D5420A">
      <w:pPr>
        <w:rPr>
          <w:sz w:val="20"/>
          <w:szCs w:val="20"/>
        </w:rPr>
      </w:pPr>
      <w:r w:rsidRPr="0033421D">
        <w:rPr>
          <w:sz w:val="20"/>
          <w:szCs w:val="20"/>
        </w:rPr>
        <w:t>Table 4</w:t>
      </w:r>
      <w:r>
        <w:rPr>
          <w:sz w:val="20"/>
          <w:szCs w:val="20"/>
        </w:rPr>
        <w:t>a</w:t>
      </w:r>
      <w:r w:rsidRPr="0033421D">
        <w:rPr>
          <w:sz w:val="20"/>
          <w:szCs w:val="20"/>
        </w:rPr>
        <w:t xml:space="preserve">: Biochemical and physical parameters at sampling points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
        <w:gridCol w:w="600"/>
        <w:gridCol w:w="721"/>
        <w:gridCol w:w="624"/>
        <w:gridCol w:w="782"/>
        <w:gridCol w:w="835"/>
      </w:tblGrid>
      <w:tr w:rsidR="00D5420A" w:rsidRPr="006F0F7B" w:rsidTr="006F0F7B">
        <w:trPr>
          <w:trHeight w:val="74"/>
        </w:trPr>
        <w:tc>
          <w:tcPr>
            <w:tcW w:w="1074"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Month</w:t>
            </w:r>
          </w:p>
        </w:tc>
        <w:tc>
          <w:tcPr>
            <w:tcW w:w="661"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Site</w:t>
            </w:r>
          </w:p>
        </w:tc>
        <w:tc>
          <w:tcPr>
            <w:tcW w:w="795"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 xml:space="preserve">T. </w:t>
            </w:r>
            <w:proofErr w:type="spellStart"/>
            <w:r w:rsidRPr="006F0F7B">
              <w:rPr>
                <w:rFonts w:ascii="Times New Roman" w:hAnsi="Times New Roman"/>
                <w:sz w:val="16"/>
                <w:szCs w:val="16"/>
                <w:vertAlign w:val="superscript"/>
              </w:rPr>
              <w:t>o</w:t>
            </w:r>
            <w:r w:rsidRPr="006F0F7B">
              <w:rPr>
                <w:rFonts w:ascii="Times New Roman" w:hAnsi="Times New Roman"/>
                <w:sz w:val="16"/>
                <w:szCs w:val="16"/>
              </w:rPr>
              <w:t>C</w:t>
            </w:r>
            <w:proofErr w:type="spellEnd"/>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 xml:space="preserve">DO </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 xml:space="preserve">BOD </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 xml:space="preserve">DOM </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vMerge/>
          </w:tcPr>
          <w:p w:rsidR="00D5420A" w:rsidRPr="006F0F7B" w:rsidRDefault="00D5420A" w:rsidP="00754A17">
            <w:pPr>
              <w:pStyle w:val="NoSpacing"/>
              <w:jc w:val="both"/>
              <w:rPr>
                <w:rFonts w:ascii="Times New Roman" w:hAnsi="Times New Roman"/>
                <w:sz w:val="16"/>
                <w:szCs w:val="16"/>
              </w:rPr>
            </w:pPr>
          </w:p>
        </w:tc>
        <w:tc>
          <w:tcPr>
            <w:tcW w:w="795" w:type="pct"/>
            <w:vMerge/>
          </w:tcPr>
          <w:p w:rsidR="00D5420A" w:rsidRPr="006F0F7B" w:rsidRDefault="00D5420A" w:rsidP="00754A17">
            <w:pPr>
              <w:pStyle w:val="NoSpacing"/>
              <w:jc w:val="both"/>
              <w:rPr>
                <w:rFonts w:ascii="Times New Roman" w:hAnsi="Times New Roman"/>
                <w:sz w:val="16"/>
                <w:szCs w:val="16"/>
              </w:rPr>
            </w:pPr>
          </w:p>
        </w:tc>
        <w:tc>
          <w:tcPr>
            <w:tcW w:w="2470" w:type="pct"/>
            <w:gridSpan w:val="3"/>
          </w:tcPr>
          <w:p w:rsidR="00D5420A" w:rsidRPr="006F0F7B" w:rsidRDefault="00D5420A" w:rsidP="00754A17">
            <w:pPr>
              <w:pStyle w:val="NoSpacing"/>
              <w:rPr>
                <w:rFonts w:ascii="Times New Roman" w:hAnsi="Times New Roman"/>
                <w:sz w:val="16"/>
                <w:szCs w:val="16"/>
              </w:rPr>
            </w:pPr>
            <w:r w:rsidRPr="006F0F7B">
              <w:rPr>
                <w:rFonts w:ascii="Times New Roman" w:hAnsi="Times New Roman"/>
                <w:sz w:val="16"/>
                <w:szCs w:val="16"/>
              </w:rPr>
              <w:t>Concentration in mg/L</w:t>
            </w:r>
          </w:p>
        </w:tc>
      </w:tr>
      <w:tr w:rsidR="00D5420A" w:rsidRPr="006F0F7B" w:rsidTr="006F0F7B">
        <w:trPr>
          <w:trHeight w:val="74"/>
        </w:trPr>
        <w:tc>
          <w:tcPr>
            <w:tcW w:w="1074"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 xml:space="preserve">Sept. 08 </w:t>
            </w: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A</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5.77</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B</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3.85</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C</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29</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4.20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D</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3.60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E</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5.3</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3.6</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3.72</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F</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6.4</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3.40</w:t>
            </w:r>
          </w:p>
        </w:tc>
      </w:tr>
      <w:tr w:rsidR="00D5420A" w:rsidRPr="006F0F7B" w:rsidTr="006F0F7B">
        <w:trPr>
          <w:trHeight w:val="78"/>
        </w:trPr>
        <w:tc>
          <w:tcPr>
            <w:tcW w:w="1074"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Nov. 08</w:t>
            </w: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A</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33</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80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33.93</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B</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2.4</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13.10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C</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30</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1.6</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160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17.36</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D</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80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14.46</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E</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5.20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F</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6.4</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12</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3.62</w:t>
            </w:r>
          </w:p>
        </w:tc>
      </w:tr>
      <w:tr w:rsidR="00D5420A" w:rsidRPr="006F0F7B" w:rsidTr="006F0F7B">
        <w:trPr>
          <w:trHeight w:val="78"/>
        </w:trPr>
        <w:tc>
          <w:tcPr>
            <w:tcW w:w="1074"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Feb. 09</w:t>
            </w:r>
          </w:p>
          <w:p w:rsidR="00D5420A" w:rsidRPr="006F0F7B" w:rsidRDefault="00D5420A" w:rsidP="00754A17">
            <w:pPr>
              <w:rPr>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A</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120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14.40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B</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6.70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C</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30</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1.6</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80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8.43</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D</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4.80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E</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5.60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F</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16</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2.80`</w:t>
            </w:r>
          </w:p>
        </w:tc>
      </w:tr>
      <w:tr w:rsidR="00D5420A" w:rsidRPr="006F0F7B" w:rsidTr="006F0F7B">
        <w:trPr>
          <w:trHeight w:val="78"/>
        </w:trPr>
        <w:tc>
          <w:tcPr>
            <w:tcW w:w="1074"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 xml:space="preserve">Apr 09 </w:t>
            </w: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A</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1.6</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80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9.20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B</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34</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4.62</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C</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29</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5.96</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D</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4.88</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E</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25</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12</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3.66</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F</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6.4</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3.40</w:t>
            </w:r>
          </w:p>
        </w:tc>
      </w:tr>
      <w:tr w:rsidR="00D5420A" w:rsidRPr="006F0F7B" w:rsidTr="006F0F7B">
        <w:trPr>
          <w:trHeight w:val="78"/>
        </w:trPr>
        <w:tc>
          <w:tcPr>
            <w:tcW w:w="1074"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 xml:space="preserve">Jun 09 </w:t>
            </w: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A</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33</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220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26.40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B</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25</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8.40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C</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29</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2.4</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16</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14.00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D</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27</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5.6</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12</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8.40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E</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4.00</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F</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25</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2.60</w:t>
            </w:r>
          </w:p>
        </w:tc>
      </w:tr>
      <w:tr w:rsidR="00D5420A" w:rsidRPr="006F0F7B" w:rsidTr="006F0F7B">
        <w:trPr>
          <w:trHeight w:val="74"/>
        </w:trPr>
        <w:tc>
          <w:tcPr>
            <w:tcW w:w="1074" w:type="pct"/>
            <w:vMerge w:val="restar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Aug 09</w:t>
            </w: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A</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180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9.95</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B</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25</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3.82</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C</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28</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1.6</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5.36</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D</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26</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4.8</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36</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4.21</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E</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25</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5.2</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3.82</w:t>
            </w:r>
          </w:p>
        </w:tc>
      </w:tr>
      <w:tr w:rsidR="00D5420A" w:rsidRPr="006F0F7B" w:rsidTr="006F0F7B">
        <w:trPr>
          <w:trHeight w:val="47"/>
        </w:trPr>
        <w:tc>
          <w:tcPr>
            <w:tcW w:w="1074" w:type="pct"/>
            <w:vMerge/>
          </w:tcPr>
          <w:p w:rsidR="00D5420A" w:rsidRPr="006F0F7B" w:rsidRDefault="00D5420A" w:rsidP="00754A17">
            <w:pPr>
              <w:pStyle w:val="NoSpacing"/>
              <w:jc w:val="both"/>
              <w:rPr>
                <w:rFonts w:ascii="Times New Roman" w:hAnsi="Times New Roman"/>
                <w:sz w:val="16"/>
                <w:szCs w:val="16"/>
              </w:rPr>
            </w:pPr>
          </w:p>
        </w:tc>
        <w:tc>
          <w:tcPr>
            <w:tcW w:w="661"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F</w:t>
            </w:r>
          </w:p>
        </w:tc>
        <w:tc>
          <w:tcPr>
            <w:tcW w:w="795"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25</w:t>
            </w:r>
          </w:p>
        </w:tc>
        <w:tc>
          <w:tcPr>
            <w:tcW w:w="688"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6/4</w:t>
            </w:r>
          </w:p>
        </w:tc>
        <w:tc>
          <w:tcPr>
            <w:tcW w:w="862"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40</w:t>
            </w:r>
          </w:p>
        </w:tc>
        <w:tc>
          <w:tcPr>
            <w:tcW w:w="920" w:type="pct"/>
          </w:tcPr>
          <w:p w:rsidR="00D5420A" w:rsidRPr="006F0F7B" w:rsidRDefault="00D5420A" w:rsidP="00754A17">
            <w:pPr>
              <w:pStyle w:val="NoSpacing"/>
              <w:jc w:val="both"/>
              <w:rPr>
                <w:rFonts w:ascii="Times New Roman" w:hAnsi="Times New Roman"/>
                <w:sz w:val="16"/>
                <w:szCs w:val="16"/>
              </w:rPr>
            </w:pPr>
            <w:r w:rsidRPr="006F0F7B">
              <w:rPr>
                <w:rFonts w:ascii="Times New Roman" w:hAnsi="Times New Roman"/>
                <w:sz w:val="16"/>
                <w:szCs w:val="16"/>
              </w:rPr>
              <w:t>3.44</w:t>
            </w:r>
          </w:p>
        </w:tc>
      </w:tr>
    </w:tbl>
    <w:p w:rsidR="00D5420A" w:rsidRDefault="00D5420A" w:rsidP="00D5420A">
      <w:pPr>
        <w:rPr>
          <w:sz w:val="20"/>
          <w:szCs w:val="20"/>
        </w:rPr>
      </w:pPr>
      <w:r w:rsidRPr="0033421D">
        <w:rPr>
          <w:sz w:val="20"/>
          <w:szCs w:val="20"/>
        </w:rPr>
        <w:t>T (</w:t>
      </w:r>
      <w:r w:rsidRPr="0033421D">
        <w:rPr>
          <w:sz w:val="20"/>
          <w:szCs w:val="20"/>
          <w:vertAlign w:val="superscript"/>
        </w:rPr>
        <w:t>O</w:t>
      </w:r>
      <w:r w:rsidRPr="0033421D">
        <w:rPr>
          <w:sz w:val="20"/>
          <w:szCs w:val="20"/>
        </w:rPr>
        <w:t>C): Temperature; DO: Dissolved oxygen; BOD: Biochemical oxygen demand</w:t>
      </w:r>
      <w:r>
        <w:rPr>
          <w:sz w:val="20"/>
          <w:szCs w:val="20"/>
        </w:rPr>
        <w:t>; DOM: Dissolved organic matter.</w:t>
      </w:r>
    </w:p>
    <w:p w:rsidR="00D5420A" w:rsidRDefault="00D5420A" w:rsidP="00D5420A">
      <w:pPr>
        <w:rPr>
          <w:sz w:val="20"/>
          <w:szCs w:val="20"/>
        </w:rPr>
      </w:pPr>
    </w:p>
    <w:p w:rsidR="00D5420A" w:rsidRDefault="00D5420A" w:rsidP="00D5420A">
      <w:pPr>
        <w:rPr>
          <w:sz w:val="20"/>
          <w:szCs w:val="20"/>
        </w:rPr>
      </w:pPr>
      <w:r w:rsidRPr="0033421D">
        <w:rPr>
          <w:sz w:val="20"/>
          <w:szCs w:val="20"/>
        </w:rPr>
        <w:lastRenderedPageBreak/>
        <w:t>Table 4</w:t>
      </w:r>
      <w:r>
        <w:rPr>
          <w:sz w:val="20"/>
          <w:szCs w:val="20"/>
        </w:rPr>
        <w:t>a</w:t>
      </w:r>
      <w:r w:rsidRPr="0033421D">
        <w:rPr>
          <w:sz w:val="20"/>
          <w:szCs w:val="20"/>
        </w:rPr>
        <w:t xml:space="preserve">: </w:t>
      </w:r>
      <w:r>
        <w:rPr>
          <w:sz w:val="20"/>
          <w:szCs w:val="20"/>
        </w:rPr>
        <w:t>More b</w:t>
      </w:r>
      <w:r w:rsidRPr="0033421D">
        <w:rPr>
          <w:sz w:val="20"/>
          <w:szCs w:val="20"/>
        </w:rPr>
        <w:t xml:space="preserve">iochemical and physical parameters at sampling points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884"/>
        <w:gridCol w:w="663"/>
        <w:gridCol w:w="776"/>
        <w:gridCol w:w="1108"/>
      </w:tblGrid>
      <w:tr w:rsidR="00D5420A" w:rsidRPr="006F0F7B" w:rsidTr="006F0F7B">
        <w:trPr>
          <w:trHeight w:val="59"/>
        </w:trPr>
        <w:tc>
          <w:tcPr>
            <w:tcW w:w="1219"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Month</w:t>
            </w:r>
          </w:p>
        </w:tc>
        <w:tc>
          <w:tcPr>
            <w:tcW w:w="97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Site</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 xml:space="preserve">TS </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 xml:space="preserve">TDS </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TSS</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vMerge/>
          </w:tcPr>
          <w:p w:rsidR="00D5420A" w:rsidRPr="006F0F7B" w:rsidRDefault="00D5420A" w:rsidP="00754A17">
            <w:pPr>
              <w:pStyle w:val="NoSpacing"/>
              <w:jc w:val="both"/>
              <w:rPr>
                <w:rFonts w:ascii="Times New Roman" w:hAnsi="Times New Roman"/>
                <w:sz w:val="18"/>
                <w:szCs w:val="18"/>
              </w:rPr>
            </w:pPr>
          </w:p>
        </w:tc>
        <w:tc>
          <w:tcPr>
            <w:tcW w:w="2807" w:type="pct"/>
            <w:gridSpan w:val="3"/>
          </w:tcPr>
          <w:p w:rsidR="00D5420A" w:rsidRPr="006F0F7B" w:rsidRDefault="00D5420A" w:rsidP="00754A17">
            <w:pPr>
              <w:pStyle w:val="NoSpacing"/>
              <w:ind w:right="350"/>
              <w:rPr>
                <w:rFonts w:ascii="Times New Roman" w:hAnsi="Times New Roman"/>
                <w:sz w:val="18"/>
                <w:szCs w:val="18"/>
              </w:rPr>
            </w:pPr>
            <w:r w:rsidRPr="006F0F7B">
              <w:rPr>
                <w:rFonts w:ascii="Times New Roman" w:hAnsi="Times New Roman"/>
                <w:sz w:val="18"/>
                <w:szCs w:val="18"/>
              </w:rPr>
              <w:t>Concentration in mg/L</w:t>
            </w:r>
          </w:p>
        </w:tc>
      </w:tr>
      <w:tr w:rsidR="00D5420A" w:rsidRPr="006F0F7B" w:rsidTr="006F0F7B">
        <w:trPr>
          <w:trHeight w:val="59"/>
        </w:trPr>
        <w:tc>
          <w:tcPr>
            <w:tcW w:w="1219"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Sept. 08</w:t>
            </w: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28</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130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90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150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130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w:t>
            </w:r>
          </w:p>
        </w:tc>
      </w:tr>
      <w:tr w:rsidR="00D5420A" w:rsidRPr="006F0F7B" w:rsidTr="006F0F7B">
        <w:trPr>
          <w:trHeight w:val="59"/>
        </w:trPr>
        <w:tc>
          <w:tcPr>
            <w:tcW w:w="1219"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Nov. 08</w:t>
            </w: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180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90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180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100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100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59"/>
        </w:trPr>
        <w:tc>
          <w:tcPr>
            <w:tcW w:w="1219"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Feb. 09</w:t>
            </w:r>
          </w:p>
          <w:p w:rsidR="00D5420A" w:rsidRPr="006F0F7B" w:rsidRDefault="00D5420A" w:rsidP="00754A17">
            <w:pPr>
              <w:rPr>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480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310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170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180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130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90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90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w:t>
            </w:r>
          </w:p>
        </w:tc>
      </w:tr>
      <w:tr w:rsidR="00D5420A" w:rsidRPr="006F0F7B" w:rsidTr="006F0F7B">
        <w:trPr>
          <w:trHeight w:val="59"/>
        </w:trPr>
        <w:tc>
          <w:tcPr>
            <w:tcW w:w="1219"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Apr 09</w:t>
            </w: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180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110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41</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100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w:t>
            </w:r>
          </w:p>
        </w:tc>
      </w:tr>
      <w:tr w:rsidR="00D5420A" w:rsidRPr="006F0F7B" w:rsidTr="006F0F7B">
        <w:trPr>
          <w:trHeight w:val="59"/>
        </w:trPr>
        <w:tc>
          <w:tcPr>
            <w:tcW w:w="1219"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Jun 09</w:t>
            </w: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280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240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100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160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90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w:t>
            </w:r>
          </w:p>
        </w:tc>
      </w:tr>
      <w:tr w:rsidR="00D5420A" w:rsidRPr="006F0F7B" w:rsidTr="006F0F7B">
        <w:trPr>
          <w:trHeight w:val="59"/>
        </w:trPr>
        <w:tc>
          <w:tcPr>
            <w:tcW w:w="1219"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Aug 09</w:t>
            </w: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230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150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160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w:t>
            </w:r>
          </w:p>
        </w:tc>
      </w:tr>
      <w:tr w:rsidR="00D5420A" w:rsidRPr="006F0F7B" w:rsidTr="006F0F7B">
        <w:trPr>
          <w:trHeight w:val="38"/>
        </w:trPr>
        <w:tc>
          <w:tcPr>
            <w:tcW w:w="1219" w:type="pct"/>
            <w:vMerge/>
          </w:tcPr>
          <w:p w:rsidR="00D5420A" w:rsidRPr="006F0F7B" w:rsidRDefault="00D5420A" w:rsidP="00754A17">
            <w:pPr>
              <w:pStyle w:val="NoSpacing"/>
              <w:jc w:val="both"/>
              <w:rPr>
                <w:rFonts w:ascii="Times New Roman" w:hAnsi="Times New Roman"/>
                <w:sz w:val="18"/>
                <w:szCs w:val="18"/>
              </w:rPr>
            </w:pPr>
          </w:p>
        </w:tc>
        <w:tc>
          <w:tcPr>
            <w:tcW w:w="974"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73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w:t>
            </w:r>
          </w:p>
        </w:tc>
        <w:tc>
          <w:tcPr>
            <w:tcW w:w="85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c>
          <w:tcPr>
            <w:tcW w:w="1220"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w:t>
            </w:r>
          </w:p>
        </w:tc>
      </w:tr>
    </w:tbl>
    <w:p w:rsidR="00D5420A" w:rsidRDefault="00D5420A" w:rsidP="00D5420A">
      <w:pPr>
        <w:jc w:val="both"/>
        <w:rPr>
          <w:sz w:val="20"/>
          <w:szCs w:val="20"/>
        </w:rPr>
      </w:pPr>
      <w:r w:rsidRPr="0033421D">
        <w:rPr>
          <w:sz w:val="20"/>
          <w:szCs w:val="20"/>
        </w:rPr>
        <w:t>Note: TS: Total solids; TDS: Total dissolved soli</w:t>
      </w:r>
      <w:r>
        <w:rPr>
          <w:sz w:val="20"/>
          <w:szCs w:val="20"/>
        </w:rPr>
        <w:t>ds; TSS: Total suspended solids.</w:t>
      </w:r>
      <w:r w:rsidRPr="0033421D">
        <w:rPr>
          <w:sz w:val="20"/>
          <w:szCs w:val="20"/>
        </w:rPr>
        <w:t xml:space="preserve"> </w:t>
      </w:r>
    </w:p>
    <w:p w:rsidR="00D5420A" w:rsidRDefault="00D5420A" w:rsidP="00D5420A">
      <w:pPr>
        <w:jc w:val="both"/>
        <w:rPr>
          <w:sz w:val="20"/>
          <w:szCs w:val="20"/>
        </w:rPr>
      </w:pPr>
    </w:p>
    <w:p w:rsidR="00D5420A" w:rsidRDefault="00D5420A" w:rsidP="006F0F7B">
      <w:pPr>
        <w:ind w:firstLine="720"/>
        <w:jc w:val="both"/>
        <w:rPr>
          <w:sz w:val="20"/>
          <w:szCs w:val="20"/>
        </w:rPr>
      </w:pPr>
      <w:r w:rsidRPr="0033421D">
        <w:rPr>
          <w:sz w:val="20"/>
          <w:szCs w:val="20"/>
        </w:rPr>
        <w:t>The temperature of the discharged factory</w:t>
      </w:r>
      <w:r>
        <w:rPr>
          <w:sz w:val="20"/>
          <w:szCs w:val="20"/>
        </w:rPr>
        <w:t xml:space="preserve"> </w:t>
      </w:r>
      <w:r w:rsidRPr="0033421D">
        <w:rPr>
          <w:sz w:val="20"/>
          <w:szCs w:val="20"/>
        </w:rPr>
        <w:t>effluent</w:t>
      </w:r>
      <w:r>
        <w:rPr>
          <w:sz w:val="20"/>
          <w:szCs w:val="20"/>
        </w:rPr>
        <w:t xml:space="preserve"> </w:t>
      </w:r>
      <w:r w:rsidRPr="0033421D">
        <w:rPr>
          <w:sz w:val="20"/>
          <w:szCs w:val="20"/>
        </w:rPr>
        <w:t>(point A) ranged between 32°C and 33°C while those of water samples from the neat streams (points B and E) were between 25 and 27°C. The sampling point closest to the factory discharge (point C) had temperatures higher than each of the streams (28-30°C). The color of water samples nearer the factory effluent discharge point was darker than the color of the streams before mixing with the effluent and at distances further away from the effluent discharge point. The two streams at points before mixing with the factory effluent had dissolved oxygen contents ranging from 2.2 - 5.3 mg</w:t>
      </w:r>
      <w:r>
        <w:rPr>
          <w:sz w:val="20"/>
          <w:szCs w:val="20"/>
        </w:rPr>
        <w:t>/</w:t>
      </w:r>
      <w:r w:rsidRPr="0033421D">
        <w:rPr>
          <w:sz w:val="20"/>
          <w:szCs w:val="20"/>
        </w:rPr>
        <w:t>L. On mixing with the factory effluent, the already low dissolved oxygen content of Omi-</w:t>
      </w:r>
      <w:proofErr w:type="spellStart"/>
      <w:r w:rsidRPr="0033421D">
        <w:rPr>
          <w:sz w:val="20"/>
          <w:szCs w:val="20"/>
        </w:rPr>
        <w:t>Asoro</w:t>
      </w:r>
      <w:proofErr w:type="spellEnd"/>
      <w:r w:rsidRPr="0033421D">
        <w:rPr>
          <w:sz w:val="20"/>
          <w:szCs w:val="20"/>
        </w:rPr>
        <w:t xml:space="preserve"> stream </w:t>
      </w:r>
      <w:r w:rsidRPr="0033421D">
        <w:rPr>
          <w:sz w:val="20"/>
          <w:szCs w:val="20"/>
        </w:rPr>
        <w:lastRenderedPageBreak/>
        <w:t>(point C) was further reduced to 1.6-2.4 mg</w:t>
      </w:r>
      <w:r>
        <w:rPr>
          <w:sz w:val="20"/>
          <w:szCs w:val="20"/>
        </w:rPr>
        <w:t>/</w:t>
      </w:r>
      <w:r w:rsidRPr="0033421D">
        <w:rPr>
          <w:sz w:val="20"/>
          <w:szCs w:val="20"/>
        </w:rPr>
        <w:t>L and as the water travelled further away from the discharge point, there was progressive increase in the dissolved oxygen contents reaching the maximum of 5.2 - 6.4</w:t>
      </w:r>
      <w:r>
        <w:rPr>
          <w:sz w:val="20"/>
          <w:szCs w:val="20"/>
        </w:rPr>
        <w:t xml:space="preserve"> </w:t>
      </w:r>
      <w:r w:rsidRPr="0033421D">
        <w:rPr>
          <w:sz w:val="20"/>
          <w:szCs w:val="20"/>
        </w:rPr>
        <w:t>mg</w:t>
      </w:r>
      <w:r>
        <w:rPr>
          <w:sz w:val="20"/>
          <w:szCs w:val="20"/>
        </w:rPr>
        <w:t>/</w:t>
      </w:r>
      <w:r w:rsidRPr="0033421D">
        <w:rPr>
          <w:sz w:val="20"/>
          <w:szCs w:val="20"/>
        </w:rPr>
        <w:t>L</w:t>
      </w:r>
      <w:r>
        <w:rPr>
          <w:sz w:val="20"/>
          <w:szCs w:val="20"/>
        </w:rPr>
        <w:t xml:space="preserve"> </w:t>
      </w:r>
      <w:r w:rsidRPr="0033421D">
        <w:rPr>
          <w:sz w:val="20"/>
          <w:szCs w:val="20"/>
        </w:rPr>
        <w:t>at point F. The values of the biochemical oxygen demand (BOD</w:t>
      </w:r>
      <w:r w:rsidRPr="0033421D">
        <w:rPr>
          <w:sz w:val="20"/>
          <w:szCs w:val="20"/>
          <w:vertAlign w:val="subscript"/>
        </w:rPr>
        <w:t>5</w:t>
      </w:r>
      <w:r w:rsidRPr="0033421D">
        <w:rPr>
          <w:sz w:val="20"/>
          <w:szCs w:val="20"/>
        </w:rPr>
        <w:t>), dissolved organic matter and suspended solids of the samples were generally highest in the factory discharge point A with a progressive reduction as it was diluted downstream by the receiving streams.</w:t>
      </w:r>
    </w:p>
    <w:p w:rsidR="00D5420A" w:rsidRDefault="00D5420A" w:rsidP="00D5420A">
      <w:pPr>
        <w:jc w:val="both"/>
        <w:rPr>
          <w:sz w:val="20"/>
          <w:szCs w:val="20"/>
        </w:rPr>
      </w:pPr>
      <w:r>
        <w:rPr>
          <w:sz w:val="20"/>
          <w:szCs w:val="20"/>
        </w:rPr>
        <w:t xml:space="preserve">  </w:t>
      </w:r>
    </w:p>
    <w:p w:rsidR="00D5420A" w:rsidRDefault="00D5420A" w:rsidP="006F0F7B">
      <w:pPr>
        <w:rPr>
          <w:sz w:val="20"/>
          <w:szCs w:val="20"/>
        </w:rPr>
      </w:pPr>
      <w:r w:rsidRPr="0033421D">
        <w:rPr>
          <w:sz w:val="20"/>
          <w:szCs w:val="20"/>
        </w:rPr>
        <w:t>Table 5</w:t>
      </w:r>
      <w:r>
        <w:rPr>
          <w:sz w:val="20"/>
          <w:szCs w:val="20"/>
        </w:rPr>
        <w:t>a</w:t>
      </w:r>
      <w:r w:rsidRPr="0033421D">
        <w:rPr>
          <w:sz w:val="20"/>
          <w:szCs w:val="20"/>
        </w:rPr>
        <w:t xml:space="preserve">: Chemical parameters at sampling points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567"/>
        <w:gridCol w:w="606"/>
        <w:gridCol w:w="606"/>
        <w:gridCol w:w="713"/>
        <w:gridCol w:w="634"/>
        <w:gridCol w:w="617"/>
      </w:tblGrid>
      <w:tr w:rsidR="00D5420A" w:rsidRPr="006F0F7B" w:rsidTr="006F0F7B">
        <w:trPr>
          <w:jc w:val="center"/>
        </w:trPr>
        <w:tc>
          <w:tcPr>
            <w:tcW w:w="87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Period</w:t>
            </w:r>
          </w:p>
        </w:tc>
        <w:tc>
          <w:tcPr>
            <w:tcW w:w="625"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Site</w:t>
            </w:r>
          </w:p>
        </w:tc>
        <w:tc>
          <w:tcPr>
            <w:tcW w:w="668"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pH</w:t>
            </w:r>
          </w:p>
        </w:tc>
        <w:tc>
          <w:tcPr>
            <w:tcW w:w="2833" w:type="pct"/>
            <w:gridSpan w:val="4"/>
          </w:tcPr>
          <w:p w:rsidR="00D5420A" w:rsidRPr="006F0F7B" w:rsidRDefault="00D5420A" w:rsidP="00754A17">
            <w:pPr>
              <w:pStyle w:val="NoSpacing"/>
              <w:rPr>
                <w:rFonts w:ascii="Times New Roman" w:hAnsi="Times New Roman"/>
                <w:sz w:val="18"/>
                <w:szCs w:val="18"/>
              </w:rPr>
            </w:pPr>
            <w:r w:rsidRPr="006F0F7B">
              <w:rPr>
                <w:rFonts w:ascii="Times New Roman" w:hAnsi="Times New Roman"/>
                <w:sz w:val="18"/>
                <w:szCs w:val="18"/>
              </w:rPr>
              <w:t>Concentration in mg/L</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vMerge/>
          </w:tcPr>
          <w:p w:rsidR="00D5420A" w:rsidRPr="006F0F7B" w:rsidRDefault="00D5420A" w:rsidP="00754A17">
            <w:pPr>
              <w:pStyle w:val="NoSpacing"/>
              <w:jc w:val="both"/>
              <w:rPr>
                <w:rFonts w:ascii="Times New Roman" w:hAnsi="Times New Roman"/>
                <w:sz w:val="18"/>
                <w:szCs w:val="18"/>
              </w:rPr>
            </w:pPr>
          </w:p>
        </w:tc>
        <w:tc>
          <w:tcPr>
            <w:tcW w:w="668" w:type="pct"/>
            <w:vMerge/>
          </w:tcPr>
          <w:p w:rsidR="00D5420A" w:rsidRPr="006F0F7B" w:rsidRDefault="00D5420A" w:rsidP="00754A17">
            <w:pPr>
              <w:pStyle w:val="NoSpacing"/>
              <w:jc w:val="both"/>
              <w:rPr>
                <w:rFonts w:ascii="Times New Roman" w:hAnsi="Times New Roman"/>
                <w:sz w:val="18"/>
                <w:szCs w:val="18"/>
              </w:rPr>
            </w:pP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Nit</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PO</w:t>
            </w:r>
            <w:r w:rsidRPr="006F0F7B">
              <w:rPr>
                <w:rFonts w:ascii="Times New Roman" w:hAnsi="Times New Roman"/>
                <w:sz w:val="18"/>
                <w:szCs w:val="18"/>
                <w:vertAlign w:val="subscript"/>
              </w:rPr>
              <w:t>4</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CL</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Fe</w:t>
            </w:r>
          </w:p>
        </w:tc>
      </w:tr>
      <w:tr w:rsidR="00D5420A" w:rsidRPr="006F0F7B" w:rsidTr="006F0F7B">
        <w:trPr>
          <w:jc w:val="center"/>
        </w:trPr>
        <w:tc>
          <w:tcPr>
            <w:tcW w:w="87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Sept 08</w:t>
            </w: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7.20</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2.62</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6.99</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0.06</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6.96</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16.0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1.84</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7.43</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7.04</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6.83</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0.20</w:t>
            </w:r>
          </w:p>
        </w:tc>
      </w:tr>
      <w:tr w:rsidR="00D5420A" w:rsidRPr="006F0F7B" w:rsidTr="006F0F7B">
        <w:trPr>
          <w:jc w:val="center"/>
        </w:trPr>
        <w:tc>
          <w:tcPr>
            <w:tcW w:w="87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Nov. 08</w:t>
            </w: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8.06</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15.0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2.80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7.63</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0.08</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7.85</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7.38</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7.29</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7.12</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0.38</w:t>
            </w:r>
          </w:p>
        </w:tc>
      </w:tr>
      <w:tr w:rsidR="00D5420A" w:rsidRPr="006F0F7B" w:rsidTr="006F0F7B">
        <w:trPr>
          <w:jc w:val="center"/>
        </w:trPr>
        <w:tc>
          <w:tcPr>
            <w:tcW w:w="87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Feb. 09</w:t>
            </w: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5.26</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1.77</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6.56</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9.80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5.68</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17.0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0.89</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7.48</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35.0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0.51</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6.48</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14.0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7.08</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27.0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0.39</w:t>
            </w:r>
          </w:p>
        </w:tc>
      </w:tr>
      <w:tr w:rsidR="00D5420A" w:rsidRPr="006F0F7B" w:rsidTr="006F0F7B">
        <w:trPr>
          <w:jc w:val="center"/>
        </w:trPr>
        <w:tc>
          <w:tcPr>
            <w:tcW w:w="87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Apr. 09</w:t>
            </w: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8.13</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0.70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6.82</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1.10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6.90</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45.00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0.42</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6.85</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32.00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6.62</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6.64</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24.00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0.20</w:t>
            </w:r>
          </w:p>
        </w:tc>
      </w:tr>
      <w:tr w:rsidR="00D5420A" w:rsidRPr="006F0F7B" w:rsidTr="006F0F7B">
        <w:trPr>
          <w:jc w:val="center"/>
        </w:trPr>
        <w:tc>
          <w:tcPr>
            <w:tcW w:w="87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June 09</w:t>
            </w: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6.37</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15.00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6.67</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0.05</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6.62</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3.00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10.00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0.80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6.80</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6.96</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6.75</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0.20</w:t>
            </w:r>
          </w:p>
        </w:tc>
      </w:tr>
      <w:tr w:rsidR="00D5420A" w:rsidRPr="006F0F7B" w:rsidTr="006F0F7B">
        <w:trPr>
          <w:jc w:val="center"/>
        </w:trPr>
        <w:tc>
          <w:tcPr>
            <w:tcW w:w="87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Aug. 09</w:t>
            </w: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5.27</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12.00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0.80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6.57</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5.69</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16.00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0.66</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7.49</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4.40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8.00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0.32</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6.49</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w:t>
            </w:r>
          </w:p>
        </w:tc>
      </w:tr>
      <w:tr w:rsidR="00D5420A" w:rsidRPr="006F0F7B" w:rsidTr="006F0F7B">
        <w:trPr>
          <w:jc w:val="center"/>
        </w:trPr>
        <w:tc>
          <w:tcPr>
            <w:tcW w:w="874" w:type="pct"/>
            <w:vMerge/>
          </w:tcPr>
          <w:p w:rsidR="00D5420A" w:rsidRPr="006F0F7B" w:rsidRDefault="00D5420A" w:rsidP="00754A17">
            <w:pPr>
              <w:pStyle w:val="NoSpacing"/>
              <w:jc w:val="both"/>
              <w:rPr>
                <w:rFonts w:ascii="Times New Roman" w:hAnsi="Times New Roman"/>
                <w:sz w:val="18"/>
                <w:szCs w:val="18"/>
              </w:rPr>
            </w:pPr>
          </w:p>
        </w:tc>
        <w:tc>
          <w:tcPr>
            <w:tcW w:w="625"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7.09</w:t>
            </w:r>
          </w:p>
        </w:tc>
        <w:tc>
          <w:tcPr>
            <w:tcW w:w="66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2.20</w:t>
            </w:r>
          </w:p>
        </w:tc>
        <w:tc>
          <w:tcPr>
            <w:tcW w:w="78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4.00</w:t>
            </w:r>
          </w:p>
        </w:tc>
        <w:tc>
          <w:tcPr>
            <w:tcW w:w="69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79"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0.20</w:t>
            </w:r>
          </w:p>
        </w:tc>
      </w:tr>
    </w:tbl>
    <w:p w:rsidR="00D5420A" w:rsidRPr="0033421D" w:rsidRDefault="00D5420A" w:rsidP="00D5420A">
      <w:pPr>
        <w:pStyle w:val="NoSpacing"/>
        <w:jc w:val="both"/>
        <w:rPr>
          <w:rFonts w:ascii="Times New Roman" w:hAnsi="Times New Roman"/>
          <w:sz w:val="20"/>
          <w:szCs w:val="20"/>
        </w:rPr>
      </w:pPr>
      <w:r w:rsidRPr="0033421D">
        <w:rPr>
          <w:rFonts w:ascii="Times New Roman" w:hAnsi="Times New Roman"/>
          <w:sz w:val="20"/>
          <w:szCs w:val="20"/>
        </w:rPr>
        <w:t>Nit</w:t>
      </w:r>
      <w:r>
        <w:rPr>
          <w:rFonts w:ascii="Times New Roman" w:hAnsi="Times New Roman"/>
          <w:sz w:val="20"/>
          <w:szCs w:val="20"/>
        </w:rPr>
        <w:t xml:space="preserve">: Nitrate; </w:t>
      </w:r>
      <w:r w:rsidRPr="0033421D">
        <w:rPr>
          <w:rFonts w:ascii="Times New Roman" w:hAnsi="Times New Roman"/>
          <w:sz w:val="20"/>
          <w:szCs w:val="20"/>
        </w:rPr>
        <w:t>P</w:t>
      </w:r>
      <w:r>
        <w:rPr>
          <w:rFonts w:ascii="Times New Roman" w:hAnsi="Times New Roman"/>
          <w:sz w:val="20"/>
          <w:szCs w:val="20"/>
        </w:rPr>
        <w:t>O</w:t>
      </w:r>
      <w:r w:rsidRPr="008C6F12">
        <w:rPr>
          <w:rFonts w:ascii="Times New Roman" w:hAnsi="Times New Roman"/>
          <w:sz w:val="20"/>
          <w:szCs w:val="20"/>
          <w:vertAlign w:val="subscript"/>
        </w:rPr>
        <w:t>4</w:t>
      </w:r>
      <w:r>
        <w:rPr>
          <w:rFonts w:ascii="Times New Roman" w:hAnsi="Times New Roman"/>
          <w:sz w:val="20"/>
          <w:szCs w:val="20"/>
        </w:rPr>
        <w:t xml:space="preserve">: Phosphate; </w:t>
      </w:r>
      <w:r w:rsidRPr="0033421D">
        <w:rPr>
          <w:rFonts w:ascii="Times New Roman" w:hAnsi="Times New Roman"/>
          <w:sz w:val="20"/>
          <w:szCs w:val="20"/>
        </w:rPr>
        <w:t>C</w:t>
      </w:r>
      <w:r>
        <w:rPr>
          <w:rFonts w:ascii="Times New Roman" w:hAnsi="Times New Roman"/>
          <w:sz w:val="20"/>
          <w:szCs w:val="20"/>
        </w:rPr>
        <w:t>L: Chloride; Fe: Iron</w:t>
      </w:r>
    </w:p>
    <w:p w:rsidR="00D5420A" w:rsidRDefault="00D5420A" w:rsidP="00D5420A">
      <w:pPr>
        <w:jc w:val="both"/>
        <w:rPr>
          <w:sz w:val="20"/>
          <w:szCs w:val="20"/>
        </w:rPr>
      </w:pPr>
    </w:p>
    <w:p w:rsidR="00D5420A" w:rsidRDefault="00D5420A" w:rsidP="006F0F7B">
      <w:pPr>
        <w:ind w:firstLine="720"/>
        <w:jc w:val="both"/>
        <w:rPr>
          <w:sz w:val="20"/>
          <w:szCs w:val="20"/>
        </w:rPr>
      </w:pPr>
      <w:r w:rsidRPr="0033421D">
        <w:rPr>
          <w:sz w:val="20"/>
          <w:szCs w:val="20"/>
        </w:rPr>
        <w:t>Table</w:t>
      </w:r>
      <w:r>
        <w:rPr>
          <w:sz w:val="20"/>
          <w:szCs w:val="20"/>
        </w:rPr>
        <w:t>s</w:t>
      </w:r>
      <w:r w:rsidRPr="0033421D">
        <w:rPr>
          <w:sz w:val="20"/>
          <w:szCs w:val="20"/>
        </w:rPr>
        <w:t xml:space="preserve"> 5</w:t>
      </w:r>
      <w:r>
        <w:rPr>
          <w:sz w:val="20"/>
          <w:szCs w:val="20"/>
        </w:rPr>
        <w:t>a and 5b</w:t>
      </w:r>
      <w:r w:rsidRPr="0033421D">
        <w:rPr>
          <w:sz w:val="20"/>
          <w:szCs w:val="20"/>
        </w:rPr>
        <w:t xml:space="preserve"> show the concentrations of nitrate, phosphate, chlorine, and the heavy metals mercury, lead, arsenic, chromium, cadmium and iron in the discharged brewery effluent and the downstream water samples.</w:t>
      </w:r>
    </w:p>
    <w:p w:rsidR="00D5420A" w:rsidRDefault="00D5420A" w:rsidP="00D5420A">
      <w:pPr>
        <w:rPr>
          <w:sz w:val="20"/>
          <w:szCs w:val="20"/>
        </w:rPr>
      </w:pPr>
    </w:p>
    <w:p w:rsidR="00D5420A" w:rsidRPr="0033421D" w:rsidRDefault="00D5420A" w:rsidP="00D5420A">
      <w:pPr>
        <w:rPr>
          <w:b/>
          <w:sz w:val="20"/>
          <w:szCs w:val="20"/>
        </w:rPr>
      </w:pPr>
      <w:r w:rsidRPr="0033421D">
        <w:rPr>
          <w:sz w:val="20"/>
          <w:szCs w:val="20"/>
        </w:rPr>
        <w:lastRenderedPageBreak/>
        <w:t>Table 5</w:t>
      </w:r>
      <w:r>
        <w:rPr>
          <w:sz w:val="20"/>
          <w:szCs w:val="20"/>
        </w:rPr>
        <w:t>b</w:t>
      </w:r>
      <w:r w:rsidRPr="0033421D">
        <w:rPr>
          <w:sz w:val="20"/>
          <w:szCs w:val="20"/>
        </w:rPr>
        <w:t xml:space="preserve">: </w:t>
      </w:r>
      <w:r>
        <w:rPr>
          <w:sz w:val="20"/>
          <w:szCs w:val="20"/>
        </w:rPr>
        <w:t>More c</w:t>
      </w:r>
      <w:r w:rsidRPr="0033421D">
        <w:rPr>
          <w:sz w:val="20"/>
          <w:szCs w:val="20"/>
        </w:rPr>
        <w:t xml:space="preserve">hemical parameters at sampling points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560"/>
        <w:gridCol w:w="604"/>
        <w:gridCol w:w="706"/>
        <w:gridCol w:w="683"/>
        <w:gridCol w:w="600"/>
        <w:gridCol w:w="600"/>
      </w:tblGrid>
      <w:tr w:rsidR="00D5420A" w:rsidRPr="006F0F7B" w:rsidTr="006F0F7B">
        <w:trPr>
          <w:jc w:val="center"/>
        </w:trPr>
        <w:tc>
          <w:tcPr>
            <w:tcW w:w="86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Period</w:t>
            </w:r>
          </w:p>
        </w:tc>
        <w:tc>
          <w:tcPr>
            <w:tcW w:w="617"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Site</w:t>
            </w:r>
          </w:p>
        </w:tc>
        <w:tc>
          <w:tcPr>
            <w:tcW w:w="3520" w:type="pct"/>
            <w:gridSpan w:val="5"/>
          </w:tcPr>
          <w:p w:rsidR="00D5420A" w:rsidRPr="006F0F7B" w:rsidRDefault="00D5420A" w:rsidP="00754A17">
            <w:pPr>
              <w:pStyle w:val="NoSpacing"/>
              <w:rPr>
                <w:rFonts w:ascii="Times New Roman" w:hAnsi="Times New Roman"/>
                <w:sz w:val="18"/>
                <w:szCs w:val="18"/>
              </w:rPr>
            </w:pPr>
            <w:r w:rsidRPr="006F0F7B">
              <w:rPr>
                <w:rFonts w:ascii="Times New Roman" w:hAnsi="Times New Roman"/>
                <w:sz w:val="18"/>
                <w:szCs w:val="18"/>
              </w:rPr>
              <w:t>Concentration in mg/L</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vMerge/>
          </w:tcPr>
          <w:p w:rsidR="00D5420A" w:rsidRPr="006F0F7B" w:rsidRDefault="00D5420A" w:rsidP="00754A17">
            <w:pPr>
              <w:pStyle w:val="NoSpacing"/>
              <w:jc w:val="both"/>
              <w:rPr>
                <w:rFonts w:ascii="Times New Roman" w:hAnsi="Times New Roman"/>
                <w:sz w:val="18"/>
                <w:szCs w:val="18"/>
              </w:rPr>
            </w:pP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 xml:space="preserve">Hg </w:t>
            </w:r>
          </w:p>
        </w:tc>
        <w:tc>
          <w:tcPr>
            <w:tcW w:w="778" w:type="pct"/>
          </w:tcPr>
          <w:p w:rsidR="00D5420A" w:rsidRPr="006F0F7B" w:rsidRDefault="00D5420A" w:rsidP="00754A17">
            <w:pPr>
              <w:pStyle w:val="NoSpacing"/>
              <w:jc w:val="both"/>
              <w:rPr>
                <w:rFonts w:ascii="Times New Roman" w:hAnsi="Times New Roman"/>
                <w:sz w:val="18"/>
                <w:szCs w:val="18"/>
              </w:rPr>
            </w:pPr>
            <w:proofErr w:type="spellStart"/>
            <w:r w:rsidRPr="006F0F7B">
              <w:rPr>
                <w:rFonts w:ascii="Times New Roman" w:hAnsi="Times New Roman"/>
                <w:sz w:val="18"/>
                <w:szCs w:val="18"/>
              </w:rPr>
              <w:t>Cd</w:t>
            </w:r>
            <w:proofErr w:type="spellEnd"/>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Cr</w:t>
            </w:r>
          </w:p>
        </w:tc>
        <w:tc>
          <w:tcPr>
            <w:tcW w:w="661" w:type="pct"/>
          </w:tcPr>
          <w:p w:rsidR="00D5420A" w:rsidRPr="006F0F7B" w:rsidRDefault="00D5420A" w:rsidP="00754A17">
            <w:pPr>
              <w:pStyle w:val="NoSpacing"/>
              <w:jc w:val="both"/>
              <w:rPr>
                <w:rFonts w:ascii="Times New Roman" w:hAnsi="Times New Roman"/>
                <w:sz w:val="18"/>
                <w:szCs w:val="18"/>
              </w:rPr>
            </w:pPr>
            <w:proofErr w:type="spellStart"/>
            <w:r w:rsidRPr="006F0F7B">
              <w:rPr>
                <w:rFonts w:ascii="Times New Roman" w:hAnsi="Times New Roman"/>
                <w:sz w:val="18"/>
                <w:szCs w:val="18"/>
              </w:rPr>
              <w:t>Ar</w:t>
            </w:r>
            <w:proofErr w:type="spellEnd"/>
            <w:r w:rsidRPr="006F0F7B">
              <w:rPr>
                <w:rFonts w:ascii="Times New Roman" w:hAnsi="Times New Roman"/>
                <w:sz w:val="18"/>
                <w:szCs w:val="18"/>
              </w:rPr>
              <w:t xml:space="preserve"> </w:t>
            </w:r>
          </w:p>
        </w:tc>
        <w:tc>
          <w:tcPr>
            <w:tcW w:w="661" w:type="pct"/>
          </w:tcPr>
          <w:p w:rsidR="00D5420A" w:rsidRPr="006F0F7B" w:rsidRDefault="00D5420A" w:rsidP="00754A17">
            <w:pPr>
              <w:pStyle w:val="NoSpacing"/>
              <w:jc w:val="both"/>
              <w:rPr>
                <w:rFonts w:ascii="Times New Roman" w:hAnsi="Times New Roman"/>
                <w:sz w:val="18"/>
                <w:szCs w:val="18"/>
              </w:rPr>
            </w:pPr>
            <w:proofErr w:type="spellStart"/>
            <w:r w:rsidRPr="006F0F7B">
              <w:rPr>
                <w:rFonts w:ascii="Times New Roman" w:hAnsi="Times New Roman"/>
                <w:sz w:val="18"/>
                <w:szCs w:val="18"/>
              </w:rPr>
              <w:t>Pb</w:t>
            </w:r>
            <w:proofErr w:type="spellEnd"/>
            <w:r w:rsidRPr="006F0F7B">
              <w:rPr>
                <w:rFonts w:ascii="Times New Roman" w:hAnsi="Times New Roman"/>
                <w:sz w:val="18"/>
                <w:szCs w:val="18"/>
              </w:rPr>
              <w:t xml:space="preserve"> </w:t>
            </w:r>
          </w:p>
        </w:tc>
      </w:tr>
      <w:tr w:rsidR="00D5420A" w:rsidRPr="006F0F7B" w:rsidTr="006F0F7B">
        <w:trPr>
          <w:jc w:val="center"/>
        </w:trPr>
        <w:tc>
          <w:tcPr>
            <w:tcW w:w="86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Sept 08</w:t>
            </w: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0.46</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0.068</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0.40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0.14</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0.029</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0.36</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0.060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0.06</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0.24</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0.048</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0.11</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0.030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0.05</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0.18</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0.018</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0.07</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w:t>
            </w:r>
          </w:p>
        </w:tc>
      </w:tr>
      <w:tr w:rsidR="00D5420A" w:rsidRPr="006F0F7B" w:rsidTr="006F0F7B">
        <w:trPr>
          <w:jc w:val="center"/>
        </w:trPr>
        <w:tc>
          <w:tcPr>
            <w:tcW w:w="86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Nov. 08</w:t>
            </w: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0.53</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0.062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0.14</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0.12</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0.23</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0.075</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0.15</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0.08</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0.16</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0.048</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0.09</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0.06</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0.05</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0.05</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0.08</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w:t>
            </w:r>
          </w:p>
        </w:tc>
      </w:tr>
      <w:tr w:rsidR="00D5420A" w:rsidRPr="006F0F7B" w:rsidTr="006F0F7B">
        <w:trPr>
          <w:jc w:val="center"/>
        </w:trPr>
        <w:tc>
          <w:tcPr>
            <w:tcW w:w="86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Feb. 09</w:t>
            </w: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0.56</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0.216</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0.21</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0.16</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0.042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0.18</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0.32</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0.075</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0.23</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0.29</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0.12</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0.18</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0.075</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0.13</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0.08</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0.029</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0.27</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0.08</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0.03</w:t>
            </w:r>
          </w:p>
        </w:tc>
      </w:tr>
      <w:tr w:rsidR="00D5420A" w:rsidRPr="006F0F7B" w:rsidTr="006F0F7B">
        <w:trPr>
          <w:jc w:val="center"/>
        </w:trPr>
        <w:tc>
          <w:tcPr>
            <w:tcW w:w="86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Apr. 09</w:t>
            </w: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0.47</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0.41</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0.08</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0.262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0.33</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0.22</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0.27</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0.14</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0.357</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0.19</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0.50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0.06</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0.032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0.50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r>
      <w:tr w:rsidR="00D5420A" w:rsidRPr="006F0F7B" w:rsidTr="006F0F7B">
        <w:trPr>
          <w:jc w:val="center"/>
        </w:trPr>
        <w:tc>
          <w:tcPr>
            <w:tcW w:w="86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June 09</w:t>
            </w: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0.62</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0.052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0.14</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0.60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0.12</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0.12</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0.60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0.036</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0.15</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0.50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0.03</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0.09</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0.13</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0.50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0.05</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0.17</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0.40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r>
      <w:tr w:rsidR="00D5420A" w:rsidRPr="006F0F7B" w:rsidTr="006F0F7B">
        <w:trPr>
          <w:jc w:val="center"/>
        </w:trPr>
        <w:tc>
          <w:tcPr>
            <w:tcW w:w="864" w:type="pct"/>
            <w:vMerge w:val="restar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Aug. 09</w:t>
            </w: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A</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0.36</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0.16</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0.18</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0.40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0.12</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B</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0.02</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0.001</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0.07</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C</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0.12</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0.018</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0.23</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0.03</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0.03</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D</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0.13</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E</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0.002</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0.00</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w:t>
            </w:r>
          </w:p>
        </w:tc>
      </w:tr>
      <w:tr w:rsidR="00D5420A" w:rsidRPr="006F0F7B" w:rsidTr="006F0F7B">
        <w:trPr>
          <w:jc w:val="center"/>
        </w:trPr>
        <w:tc>
          <w:tcPr>
            <w:tcW w:w="864" w:type="pct"/>
            <w:vMerge/>
          </w:tcPr>
          <w:p w:rsidR="00D5420A" w:rsidRPr="006F0F7B" w:rsidRDefault="00D5420A" w:rsidP="00754A17">
            <w:pPr>
              <w:pStyle w:val="NoSpacing"/>
              <w:jc w:val="both"/>
              <w:rPr>
                <w:rFonts w:ascii="Times New Roman" w:hAnsi="Times New Roman"/>
                <w:sz w:val="18"/>
                <w:szCs w:val="18"/>
              </w:rPr>
            </w:pPr>
          </w:p>
        </w:tc>
        <w:tc>
          <w:tcPr>
            <w:tcW w:w="617"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F</w:t>
            </w:r>
          </w:p>
        </w:tc>
        <w:tc>
          <w:tcPr>
            <w:tcW w:w="666"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0.07</w:t>
            </w:r>
          </w:p>
        </w:tc>
        <w:tc>
          <w:tcPr>
            <w:tcW w:w="778"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0.010</w:t>
            </w:r>
          </w:p>
        </w:tc>
        <w:tc>
          <w:tcPr>
            <w:tcW w:w="753"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0.07</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0.08</w:t>
            </w:r>
          </w:p>
        </w:tc>
        <w:tc>
          <w:tcPr>
            <w:tcW w:w="661" w:type="pct"/>
          </w:tcPr>
          <w:p w:rsidR="00D5420A" w:rsidRPr="006F0F7B" w:rsidRDefault="00D5420A" w:rsidP="00754A17">
            <w:pPr>
              <w:pStyle w:val="NoSpacing"/>
              <w:jc w:val="both"/>
              <w:rPr>
                <w:rFonts w:ascii="Times New Roman" w:hAnsi="Times New Roman"/>
                <w:sz w:val="18"/>
                <w:szCs w:val="18"/>
              </w:rPr>
            </w:pPr>
            <w:r w:rsidRPr="006F0F7B">
              <w:rPr>
                <w:rFonts w:ascii="Times New Roman" w:hAnsi="Times New Roman"/>
                <w:sz w:val="18"/>
                <w:szCs w:val="18"/>
              </w:rPr>
              <w:t>0.01</w:t>
            </w:r>
          </w:p>
        </w:tc>
      </w:tr>
    </w:tbl>
    <w:p w:rsidR="00D5420A" w:rsidRPr="0033421D" w:rsidRDefault="00D5420A" w:rsidP="00D5420A">
      <w:pPr>
        <w:rPr>
          <w:sz w:val="20"/>
          <w:szCs w:val="20"/>
        </w:rPr>
      </w:pPr>
      <w:r>
        <w:rPr>
          <w:sz w:val="20"/>
          <w:szCs w:val="20"/>
        </w:rPr>
        <w:t xml:space="preserve">Hg: Mercury; </w:t>
      </w:r>
      <w:proofErr w:type="spellStart"/>
      <w:r>
        <w:rPr>
          <w:sz w:val="20"/>
          <w:szCs w:val="20"/>
        </w:rPr>
        <w:t>Cd</w:t>
      </w:r>
      <w:proofErr w:type="spellEnd"/>
      <w:r>
        <w:rPr>
          <w:sz w:val="20"/>
          <w:szCs w:val="20"/>
        </w:rPr>
        <w:t xml:space="preserve">: Cadmium; Cr: Chromium; </w:t>
      </w:r>
      <w:proofErr w:type="spellStart"/>
      <w:r>
        <w:rPr>
          <w:sz w:val="20"/>
          <w:szCs w:val="20"/>
        </w:rPr>
        <w:t>Ar</w:t>
      </w:r>
      <w:proofErr w:type="spellEnd"/>
      <w:r>
        <w:rPr>
          <w:sz w:val="20"/>
          <w:szCs w:val="20"/>
        </w:rPr>
        <w:t xml:space="preserve">: Arsenic; </w:t>
      </w:r>
      <w:proofErr w:type="spellStart"/>
      <w:r>
        <w:rPr>
          <w:sz w:val="20"/>
          <w:szCs w:val="20"/>
        </w:rPr>
        <w:t>Pb</w:t>
      </w:r>
      <w:proofErr w:type="spellEnd"/>
      <w:r>
        <w:rPr>
          <w:sz w:val="20"/>
          <w:szCs w:val="20"/>
        </w:rPr>
        <w:t>: Lead</w:t>
      </w:r>
    </w:p>
    <w:p w:rsidR="00D5420A" w:rsidRPr="00C43A46" w:rsidRDefault="00D5420A" w:rsidP="00D5420A">
      <w:pPr>
        <w:jc w:val="both"/>
        <w:rPr>
          <w:sz w:val="20"/>
          <w:szCs w:val="20"/>
        </w:rPr>
      </w:pPr>
    </w:p>
    <w:p w:rsidR="00D5420A" w:rsidRPr="00C43A46" w:rsidRDefault="00D5420A" w:rsidP="00D5420A">
      <w:pPr>
        <w:jc w:val="both"/>
        <w:rPr>
          <w:b/>
          <w:sz w:val="20"/>
          <w:szCs w:val="20"/>
        </w:rPr>
      </w:pPr>
      <w:r w:rsidRPr="00C43A46">
        <w:rPr>
          <w:b/>
          <w:sz w:val="20"/>
          <w:szCs w:val="20"/>
        </w:rPr>
        <w:t xml:space="preserve">4. Discussions </w:t>
      </w:r>
    </w:p>
    <w:p w:rsidR="00D5420A" w:rsidRDefault="00D5420A" w:rsidP="006F0F7B">
      <w:pPr>
        <w:ind w:firstLineChars="213" w:firstLine="426"/>
        <w:jc w:val="both"/>
        <w:rPr>
          <w:sz w:val="20"/>
          <w:szCs w:val="20"/>
        </w:rPr>
      </w:pPr>
      <w:r w:rsidRPr="0033421D">
        <w:rPr>
          <w:sz w:val="20"/>
          <w:szCs w:val="20"/>
        </w:rPr>
        <w:t>The result of this study revealed that the brewery effluent contained the highest microbial loads throughout the sampling period.  The mixture of this effluent with Omi-</w:t>
      </w:r>
      <w:proofErr w:type="spellStart"/>
      <w:r w:rsidRPr="0033421D">
        <w:rPr>
          <w:sz w:val="20"/>
          <w:szCs w:val="20"/>
        </w:rPr>
        <w:t>Asoro</w:t>
      </w:r>
      <w:proofErr w:type="spellEnd"/>
      <w:r w:rsidRPr="0033421D">
        <w:rPr>
          <w:sz w:val="20"/>
          <w:szCs w:val="20"/>
        </w:rPr>
        <w:t xml:space="preserve"> stream increased the microbial load of the stream indicating the microbial pollution of the stream by the factory effluent as sample of water from the stream before mixture with the factory effluent had significantly lower bacterial counts. The microbial load of the polluted stream however, decreased as the discharged effluent flowed for longer distance, mixed with Imo hills stream and became a bigger river at point F. Seasonal variations in the microbial load of water at the different sampling points was observed. A significantly higher </w:t>
      </w:r>
      <w:r w:rsidRPr="0033421D">
        <w:rPr>
          <w:sz w:val="20"/>
          <w:szCs w:val="20"/>
        </w:rPr>
        <w:lastRenderedPageBreak/>
        <w:t xml:space="preserve">microbial load was observed in the streams at points before and after mixing with the brewery effluent during the rainy season than the dry season which is most likely due to surface run-off which suitably located organisms into the streams at on-set of early rains. Similar findings have been reported by </w:t>
      </w:r>
      <w:proofErr w:type="spellStart"/>
      <w:r w:rsidRPr="0033421D">
        <w:rPr>
          <w:sz w:val="20"/>
          <w:szCs w:val="20"/>
        </w:rPr>
        <w:t>Bakare</w:t>
      </w:r>
      <w:proofErr w:type="spellEnd"/>
      <w:r w:rsidRPr="0033421D">
        <w:rPr>
          <w:sz w:val="20"/>
          <w:szCs w:val="20"/>
        </w:rPr>
        <w:t xml:space="preserve"> et al. (2003) and </w:t>
      </w:r>
      <w:proofErr w:type="spellStart"/>
      <w:r w:rsidRPr="0033421D">
        <w:rPr>
          <w:sz w:val="20"/>
          <w:szCs w:val="20"/>
        </w:rPr>
        <w:t>Adewoye</w:t>
      </w:r>
      <w:proofErr w:type="spellEnd"/>
      <w:r w:rsidRPr="0033421D">
        <w:rPr>
          <w:sz w:val="20"/>
          <w:szCs w:val="20"/>
        </w:rPr>
        <w:t xml:space="preserve"> (2010).</w:t>
      </w:r>
    </w:p>
    <w:p w:rsidR="00D5420A" w:rsidRDefault="00D5420A" w:rsidP="006F0F7B">
      <w:pPr>
        <w:ind w:firstLineChars="213" w:firstLine="426"/>
        <w:jc w:val="both"/>
        <w:rPr>
          <w:sz w:val="20"/>
          <w:szCs w:val="20"/>
        </w:rPr>
      </w:pPr>
      <w:r>
        <w:rPr>
          <w:sz w:val="20"/>
          <w:szCs w:val="20"/>
        </w:rPr>
        <w:t xml:space="preserve">  </w:t>
      </w:r>
      <w:r w:rsidRPr="0033421D">
        <w:rPr>
          <w:sz w:val="20"/>
          <w:szCs w:val="20"/>
        </w:rPr>
        <w:t xml:space="preserve">The result of the </w:t>
      </w:r>
      <w:proofErr w:type="spellStart"/>
      <w:r w:rsidRPr="0033421D">
        <w:rPr>
          <w:sz w:val="20"/>
          <w:szCs w:val="20"/>
        </w:rPr>
        <w:t>coliform</w:t>
      </w:r>
      <w:proofErr w:type="spellEnd"/>
      <w:r w:rsidRPr="0033421D">
        <w:rPr>
          <w:sz w:val="20"/>
          <w:szCs w:val="20"/>
        </w:rPr>
        <w:t xml:space="preserve"> count in the water sample is suggestive of the fact that the brewery effluent contributed to the presence of </w:t>
      </w:r>
      <w:proofErr w:type="spellStart"/>
      <w:r w:rsidRPr="0033421D">
        <w:rPr>
          <w:sz w:val="20"/>
          <w:szCs w:val="20"/>
        </w:rPr>
        <w:t>coliform</w:t>
      </w:r>
      <w:proofErr w:type="spellEnd"/>
      <w:r w:rsidRPr="0033421D">
        <w:rPr>
          <w:sz w:val="20"/>
          <w:szCs w:val="20"/>
        </w:rPr>
        <w:t xml:space="preserve"> in the water bodies. The effluent having a higher </w:t>
      </w:r>
      <w:proofErr w:type="spellStart"/>
      <w:r w:rsidRPr="0033421D">
        <w:rPr>
          <w:sz w:val="20"/>
          <w:szCs w:val="20"/>
        </w:rPr>
        <w:t>coliform</w:t>
      </w:r>
      <w:proofErr w:type="spellEnd"/>
      <w:r w:rsidRPr="0033421D">
        <w:rPr>
          <w:sz w:val="20"/>
          <w:szCs w:val="20"/>
        </w:rPr>
        <w:t xml:space="preserve"> count increased </w:t>
      </w:r>
      <w:proofErr w:type="spellStart"/>
      <w:r w:rsidRPr="0033421D">
        <w:rPr>
          <w:sz w:val="20"/>
          <w:szCs w:val="20"/>
        </w:rPr>
        <w:t>coliform</w:t>
      </w:r>
      <w:proofErr w:type="spellEnd"/>
      <w:r w:rsidRPr="0033421D">
        <w:rPr>
          <w:sz w:val="20"/>
          <w:szCs w:val="20"/>
        </w:rPr>
        <w:t xml:space="preserve"> level in the stream after mixing with the stream. None of the water bodies is safe for drinking since their </w:t>
      </w:r>
      <w:proofErr w:type="spellStart"/>
      <w:r w:rsidRPr="0033421D">
        <w:rPr>
          <w:sz w:val="20"/>
          <w:szCs w:val="20"/>
        </w:rPr>
        <w:t>coliform</w:t>
      </w:r>
      <w:proofErr w:type="spellEnd"/>
      <w:r w:rsidRPr="0033421D">
        <w:rPr>
          <w:sz w:val="20"/>
          <w:szCs w:val="20"/>
        </w:rPr>
        <w:t xml:space="preserve"> densities greatly exceeded the WHO standard for </w:t>
      </w:r>
      <w:proofErr w:type="spellStart"/>
      <w:r w:rsidRPr="0033421D">
        <w:rPr>
          <w:sz w:val="20"/>
          <w:szCs w:val="20"/>
        </w:rPr>
        <w:t>coliforms</w:t>
      </w:r>
      <w:proofErr w:type="spellEnd"/>
      <w:r w:rsidRPr="0033421D">
        <w:rPr>
          <w:sz w:val="20"/>
          <w:szCs w:val="20"/>
        </w:rPr>
        <w:t xml:space="preserve"> in drinking water. This is particularly of public health significance because a good number of people including farmers used water from point B to F for drinking, bathing, laundry and other domestic purposes throughout the period of sampling. Probable sources of </w:t>
      </w:r>
      <w:proofErr w:type="spellStart"/>
      <w:r w:rsidRPr="0033421D">
        <w:rPr>
          <w:sz w:val="20"/>
          <w:szCs w:val="20"/>
        </w:rPr>
        <w:t>coliforms</w:t>
      </w:r>
      <w:proofErr w:type="spellEnd"/>
      <w:r w:rsidRPr="0033421D">
        <w:rPr>
          <w:sz w:val="20"/>
          <w:szCs w:val="20"/>
        </w:rPr>
        <w:t xml:space="preserve"> in the water samples include animal, plants, soil and humans. </w:t>
      </w:r>
      <w:proofErr w:type="spellStart"/>
      <w:r w:rsidRPr="0033421D">
        <w:rPr>
          <w:iCs/>
          <w:sz w:val="20"/>
          <w:szCs w:val="20"/>
        </w:rPr>
        <w:t>Faecal</w:t>
      </w:r>
      <w:proofErr w:type="spellEnd"/>
      <w:r w:rsidRPr="0033421D">
        <w:rPr>
          <w:iCs/>
          <w:sz w:val="20"/>
          <w:szCs w:val="20"/>
        </w:rPr>
        <w:t xml:space="preserve"> </w:t>
      </w:r>
      <w:proofErr w:type="spellStart"/>
      <w:r w:rsidRPr="0033421D">
        <w:rPr>
          <w:iCs/>
          <w:sz w:val="20"/>
          <w:szCs w:val="20"/>
        </w:rPr>
        <w:t>coliforms</w:t>
      </w:r>
      <w:proofErr w:type="spellEnd"/>
      <w:r w:rsidRPr="0033421D">
        <w:rPr>
          <w:i/>
          <w:iCs/>
          <w:sz w:val="20"/>
          <w:szCs w:val="20"/>
        </w:rPr>
        <w:t xml:space="preserve"> </w:t>
      </w:r>
      <w:r w:rsidRPr="0033421D">
        <w:rPr>
          <w:sz w:val="20"/>
          <w:szCs w:val="20"/>
        </w:rPr>
        <w:t xml:space="preserve">were, however, </w:t>
      </w:r>
      <w:r w:rsidRPr="0033421D">
        <w:rPr>
          <w:iCs/>
          <w:sz w:val="20"/>
          <w:szCs w:val="20"/>
        </w:rPr>
        <w:t xml:space="preserve">not isolated </w:t>
      </w:r>
      <w:r w:rsidRPr="0033421D">
        <w:rPr>
          <w:sz w:val="20"/>
          <w:szCs w:val="20"/>
        </w:rPr>
        <w:t xml:space="preserve">from the brewery discharged effluent at most of the sampling time. This is an indication that </w:t>
      </w:r>
      <w:proofErr w:type="spellStart"/>
      <w:r w:rsidRPr="0033421D">
        <w:rPr>
          <w:sz w:val="20"/>
          <w:szCs w:val="20"/>
        </w:rPr>
        <w:t>faecal</w:t>
      </w:r>
      <w:proofErr w:type="spellEnd"/>
      <w:r w:rsidRPr="0033421D">
        <w:rPr>
          <w:sz w:val="20"/>
          <w:szCs w:val="20"/>
        </w:rPr>
        <w:t xml:space="preserve"> wastes were not being discharged through the same sewer as the effluent. In November and February, the recovery of </w:t>
      </w:r>
      <w:proofErr w:type="spellStart"/>
      <w:r w:rsidRPr="0033421D">
        <w:rPr>
          <w:sz w:val="20"/>
          <w:szCs w:val="20"/>
        </w:rPr>
        <w:t>faecal</w:t>
      </w:r>
      <w:proofErr w:type="spellEnd"/>
      <w:r w:rsidRPr="0033421D">
        <w:rPr>
          <w:sz w:val="20"/>
          <w:szCs w:val="20"/>
        </w:rPr>
        <w:t xml:space="preserve"> </w:t>
      </w:r>
      <w:proofErr w:type="spellStart"/>
      <w:r w:rsidRPr="0033421D">
        <w:rPr>
          <w:sz w:val="20"/>
          <w:szCs w:val="20"/>
        </w:rPr>
        <w:t>coliform</w:t>
      </w:r>
      <w:proofErr w:type="spellEnd"/>
      <w:r w:rsidRPr="0033421D">
        <w:rPr>
          <w:sz w:val="20"/>
          <w:szCs w:val="20"/>
        </w:rPr>
        <w:t xml:space="preserve"> in Omi-</w:t>
      </w:r>
      <w:proofErr w:type="spellStart"/>
      <w:r w:rsidRPr="0033421D">
        <w:rPr>
          <w:sz w:val="20"/>
          <w:szCs w:val="20"/>
        </w:rPr>
        <w:t>Asoro</w:t>
      </w:r>
      <w:proofErr w:type="spellEnd"/>
      <w:r w:rsidRPr="0033421D">
        <w:rPr>
          <w:sz w:val="20"/>
          <w:szCs w:val="20"/>
        </w:rPr>
        <w:t xml:space="preserve"> stream is an indication of recent </w:t>
      </w:r>
      <w:proofErr w:type="spellStart"/>
      <w:r w:rsidRPr="0033421D">
        <w:rPr>
          <w:sz w:val="20"/>
          <w:szCs w:val="20"/>
        </w:rPr>
        <w:t>faecal</w:t>
      </w:r>
      <w:proofErr w:type="spellEnd"/>
      <w:r w:rsidRPr="0033421D">
        <w:rPr>
          <w:sz w:val="20"/>
          <w:szCs w:val="20"/>
        </w:rPr>
        <w:t xml:space="preserve"> contamination of the stream (Edberg et al.</w:t>
      </w:r>
      <w:r>
        <w:rPr>
          <w:sz w:val="20"/>
          <w:szCs w:val="20"/>
        </w:rPr>
        <w:t>,</w:t>
      </w:r>
      <w:r w:rsidRPr="0033421D">
        <w:rPr>
          <w:sz w:val="20"/>
          <w:szCs w:val="20"/>
        </w:rPr>
        <w:t xml:space="preserve"> 2000) while the non-recovery of </w:t>
      </w:r>
      <w:proofErr w:type="spellStart"/>
      <w:r w:rsidRPr="0033421D">
        <w:rPr>
          <w:sz w:val="20"/>
          <w:szCs w:val="20"/>
        </w:rPr>
        <w:t>faecal</w:t>
      </w:r>
      <w:proofErr w:type="spellEnd"/>
      <w:r w:rsidRPr="0033421D">
        <w:rPr>
          <w:sz w:val="20"/>
          <w:szCs w:val="20"/>
        </w:rPr>
        <w:t xml:space="preserve"> </w:t>
      </w:r>
      <w:proofErr w:type="spellStart"/>
      <w:r w:rsidRPr="0033421D">
        <w:rPr>
          <w:sz w:val="20"/>
          <w:szCs w:val="20"/>
        </w:rPr>
        <w:t>coliforms</w:t>
      </w:r>
      <w:proofErr w:type="spellEnd"/>
      <w:r w:rsidRPr="0033421D">
        <w:rPr>
          <w:sz w:val="20"/>
          <w:szCs w:val="20"/>
        </w:rPr>
        <w:t xml:space="preserve"> from the upstream suggest that there was no recent </w:t>
      </w:r>
      <w:proofErr w:type="spellStart"/>
      <w:r w:rsidRPr="0033421D">
        <w:rPr>
          <w:sz w:val="20"/>
          <w:szCs w:val="20"/>
        </w:rPr>
        <w:t>faecal</w:t>
      </w:r>
      <w:proofErr w:type="spellEnd"/>
      <w:r w:rsidRPr="0033421D">
        <w:rPr>
          <w:sz w:val="20"/>
          <w:szCs w:val="20"/>
        </w:rPr>
        <w:t xml:space="preserve"> pollution prior to most of the sampling periods or the result of excessive dilution of water body by rain water in the rainy season (Badge</w:t>
      </w:r>
      <w:r>
        <w:rPr>
          <w:sz w:val="20"/>
          <w:szCs w:val="20"/>
        </w:rPr>
        <w:t>,</w:t>
      </w:r>
      <w:r w:rsidRPr="0033421D">
        <w:rPr>
          <w:sz w:val="20"/>
          <w:szCs w:val="20"/>
        </w:rPr>
        <w:t xml:space="preserve"> 1982).</w:t>
      </w:r>
    </w:p>
    <w:p w:rsidR="00D5420A" w:rsidRDefault="00D5420A" w:rsidP="006F0F7B">
      <w:pPr>
        <w:ind w:firstLineChars="213" w:firstLine="426"/>
        <w:jc w:val="both"/>
        <w:rPr>
          <w:sz w:val="20"/>
          <w:szCs w:val="20"/>
        </w:rPr>
      </w:pPr>
      <w:r>
        <w:rPr>
          <w:sz w:val="20"/>
          <w:szCs w:val="20"/>
        </w:rPr>
        <w:t xml:space="preserve">  </w:t>
      </w:r>
      <w:r w:rsidRPr="0033421D">
        <w:rPr>
          <w:sz w:val="20"/>
          <w:szCs w:val="20"/>
        </w:rPr>
        <w:t>The bacterial strains isolated from the water samples belong to the genera</w:t>
      </w:r>
      <w:r w:rsidRPr="0033421D">
        <w:rPr>
          <w:i/>
          <w:sz w:val="20"/>
          <w:szCs w:val="20"/>
        </w:rPr>
        <w:t xml:space="preserve"> </w:t>
      </w:r>
      <w:proofErr w:type="spellStart"/>
      <w:r w:rsidRPr="0033421D">
        <w:rPr>
          <w:i/>
          <w:sz w:val="20"/>
          <w:szCs w:val="20"/>
        </w:rPr>
        <w:t>Streptomyces</w:t>
      </w:r>
      <w:proofErr w:type="spellEnd"/>
      <w:r w:rsidRPr="0033421D">
        <w:rPr>
          <w:i/>
          <w:sz w:val="20"/>
          <w:szCs w:val="20"/>
        </w:rPr>
        <w:t xml:space="preserve">, Bacillus, Pseudomonas, </w:t>
      </w:r>
      <w:proofErr w:type="spellStart"/>
      <w:r w:rsidRPr="0033421D">
        <w:rPr>
          <w:i/>
          <w:sz w:val="20"/>
          <w:szCs w:val="20"/>
        </w:rPr>
        <w:t>Klebsiella</w:t>
      </w:r>
      <w:proofErr w:type="spellEnd"/>
      <w:r w:rsidRPr="0033421D">
        <w:rPr>
          <w:i/>
          <w:sz w:val="20"/>
          <w:szCs w:val="20"/>
        </w:rPr>
        <w:t xml:space="preserve">, </w:t>
      </w:r>
      <w:proofErr w:type="spellStart"/>
      <w:r w:rsidRPr="0033421D">
        <w:rPr>
          <w:i/>
          <w:sz w:val="20"/>
          <w:szCs w:val="20"/>
        </w:rPr>
        <w:t>Actinomyces</w:t>
      </w:r>
      <w:proofErr w:type="spellEnd"/>
      <w:r w:rsidRPr="0033421D">
        <w:rPr>
          <w:i/>
          <w:sz w:val="20"/>
          <w:szCs w:val="20"/>
        </w:rPr>
        <w:t xml:space="preserve"> </w:t>
      </w:r>
      <w:r w:rsidRPr="00DC7109">
        <w:rPr>
          <w:sz w:val="20"/>
          <w:szCs w:val="20"/>
        </w:rPr>
        <w:t xml:space="preserve">and </w:t>
      </w:r>
      <w:proofErr w:type="spellStart"/>
      <w:r w:rsidRPr="0033421D">
        <w:rPr>
          <w:i/>
          <w:sz w:val="20"/>
          <w:szCs w:val="20"/>
        </w:rPr>
        <w:t>Enterobacter</w:t>
      </w:r>
      <w:proofErr w:type="spellEnd"/>
      <w:r w:rsidRPr="0033421D">
        <w:rPr>
          <w:i/>
          <w:sz w:val="20"/>
          <w:szCs w:val="20"/>
        </w:rPr>
        <w:t xml:space="preserve">. </w:t>
      </w:r>
      <w:r w:rsidRPr="0033421D">
        <w:rPr>
          <w:sz w:val="20"/>
          <w:szCs w:val="20"/>
        </w:rPr>
        <w:t>Some of these organisms are implicated in infections of burns, wounds, ulcer and the urinary tract. The presence of these organisms is not only of public health importance because of their potentials as pathogens but also because of the fact that they are multi resistant to antibiotics which may make the choice of antibiotic for treatment of infections arising from them a difficult task. They are also important in the transfer and spread of resistance in the community when one considers the fact that water from these sources are used in the irrigation, washing, and wetting of vegetables for public consumption.</w:t>
      </w:r>
    </w:p>
    <w:p w:rsidR="00D5420A" w:rsidRDefault="00D5420A" w:rsidP="006F0F7B">
      <w:pPr>
        <w:ind w:firstLineChars="213" w:firstLine="426"/>
        <w:jc w:val="both"/>
        <w:rPr>
          <w:sz w:val="20"/>
          <w:szCs w:val="20"/>
        </w:rPr>
      </w:pPr>
      <w:r>
        <w:rPr>
          <w:sz w:val="20"/>
          <w:szCs w:val="20"/>
        </w:rPr>
        <w:t xml:space="preserve">  </w:t>
      </w:r>
      <w:r w:rsidRPr="0033421D">
        <w:rPr>
          <w:sz w:val="20"/>
          <w:szCs w:val="20"/>
        </w:rPr>
        <w:t xml:space="preserve">The organic matter contents of all water samples were relatively high. The high dissolved organic matter content of the brewery wastewater is expected, resulting from the presence of grains, sugars, adjuncts, yeasts and other additives used in </w:t>
      </w:r>
      <w:r w:rsidRPr="0033421D">
        <w:rPr>
          <w:sz w:val="20"/>
          <w:szCs w:val="20"/>
        </w:rPr>
        <w:lastRenderedPageBreak/>
        <w:t>production of beer and malt drink. While it was observed that the organic matter level of the stream was increased by mixture with the factory effluent, the levels in the water samples decreased downstream probably due to microbial degradation and the settling of the organic matter along the course of the streams. Higher levels were observed during the period of malt drink production and in November and February. The seasonal variation could be attributed to concentration of the water bodies during the dry season.</w:t>
      </w:r>
    </w:p>
    <w:p w:rsidR="00D5420A" w:rsidRDefault="00D5420A" w:rsidP="006F0F7B">
      <w:pPr>
        <w:ind w:firstLineChars="213" w:firstLine="426"/>
        <w:jc w:val="both"/>
        <w:rPr>
          <w:sz w:val="20"/>
          <w:szCs w:val="20"/>
        </w:rPr>
      </w:pPr>
      <w:r>
        <w:rPr>
          <w:sz w:val="20"/>
          <w:szCs w:val="20"/>
        </w:rPr>
        <w:t xml:space="preserve">  </w:t>
      </w:r>
      <w:r w:rsidRPr="0033421D">
        <w:rPr>
          <w:sz w:val="20"/>
          <w:szCs w:val="20"/>
        </w:rPr>
        <w:t>The dissolved oxygen contents in the water samples at most of the sampling points were less than the WHO recommended standard of 6mg</w:t>
      </w:r>
      <w:r>
        <w:rPr>
          <w:sz w:val="20"/>
          <w:szCs w:val="20"/>
        </w:rPr>
        <w:t>/</w:t>
      </w:r>
      <w:r w:rsidRPr="0033421D">
        <w:rPr>
          <w:sz w:val="20"/>
          <w:szCs w:val="20"/>
        </w:rPr>
        <w:t>L</w:t>
      </w:r>
      <w:r>
        <w:rPr>
          <w:sz w:val="20"/>
          <w:szCs w:val="20"/>
        </w:rPr>
        <w:t xml:space="preserve"> </w:t>
      </w:r>
      <w:r w:rsidRPr="0033421D">
        <w:rPr>
          <w:sz w:val="20"/>
          <w:szCs w:val="20"/>
        </w:rPr>
        <w:t xml:space="preserve">in drinking water except at last sampling point F. Based on this, water samples from these points are unfit for drinking. </w:t>
      </w:r>
      <w:proofErr w:type="spellStart"/>
      <w:r w:rsidRPr="0033421D">
        <w:rPr>
          <w:sz w:val="20"/>
          <w:szCs w:val="20"/>
        </w:rPr>
        <w:t>Vereijken</w:t>
      </w:r>
      <w:proofErr w:type="spellEnd"/>
      <w:r w:rsidRPr="0033421D">
        <w:rPr>
          <w:sz w:val="20"/>
          <w:szCs w:val="20"/>
        </w:rPr>
        <w:t xml:space="preserve"> et al. (1999) reported that excess BOD loading to a stream may cause a depression in dissolved oxygen concentration to the point of causing stress to some stream lives. This impacts high organic pollutants on receiving waters consequently creating high competition for oxygen within the ecosystem (</w:t>
      </w:r>
      <w:proofErr w:type="spellStart"/>
      <w:r w:rsidRPr="0033421D">
        <w:rPr>
          <w:sz w:val="20"/>
          <w:szCs w:val="20"/>
        </w:rPr>
        <w:t>Osibanjo</w:t>
      </w:r>
      <w:proofErr w:type="spellEnd"/>
      <w:r w:rsidRPr="0033421D">
        <w:rPr>
          <w:sz w:val="20"/>
          <w:szCs w:val="20"/>
        </w:rPr>
        <w:t xml:space="preserve"> and Adie, 2007). The temperatures of the discharged brewery effluent could also be responsible for the low level of dissolved oxygen in the water samples. These high temperature values were likely have been generated by the brewery activities which included boiling of </w:t>
      </w:r>
      <w:proofErr w:type="spellStart"/>
      <w:r w:rsidRPr="0033421D">
        <w:rPr>
          <w:sz w:val="20"/>
          <w:szCs w:val="20"/>
        </w:rPr>
        <w:t>wort</w:t>
      </w:r>
      <w:proofErr w:type="spellEnd"/>
      <w:r w:rsidRPr="0033421D">
        <w:rPr>
          <w:sz w:val="20"/>
          <w:szCs w:val="20"/>
        </w:rPr>
        <w:t xml:space="preserve">, pasteurization of water as well as the washing and rinsing of returned bottles in hot and warm water respectively. These high temperatures were observed and recorded at some distance in the water samples downstream and may be lethal to the aquatic biota. The low level of dissolved oxygen is a hindrance to the rapid decomposition of organic matter (Atlas and </w:t>
      </w:r>
      <w:proofErr w:type="spellStart"/>
      <w:r w:rsidRPr="0033421D">
        <w:rPr>
          <w:sz w:val="20"/>
          <w:szCs w:val="20"/>
        </w:rPr>
        <w:t>Bartha</w:t>
      </w:r>
      <w:proofErr w:type="spellEnd"/>
      <w:r w:rsidRPr="0033421D">
        <w:rPr>
          <w:sz w:val="20"/>
          <w:szCs w:val="20"/>
        </w:rPr>
        <w:t>, 1981) which could be responsible for the development of unpleasant odor in some parts of the water downstream. The high BOD</w:t>
      </w:r>
      <w:r w:rsidRPr="0033421D">
        <w:rPr>
          <w:sz w:val="20"/>
          <w:szCs w:val="20"/>
          <w:vertAlign w:val="subscript"/>
        </w:rPr>
        <w:t>5</w:t>
      </w:r>
      <w:r w:rsidRPr="0033421D">
        <w:rPr>
          <w:sz w:val="20"/>
          <w:szCs w:val="20"/>
        </w:rPr>
        <w:t xml:space="preserve"> of the brewery effluent led to the depletion of the dissolved oxygen content of the water body to some distance even after mixing with Omi-</w:t>
      </w:r>
      <w:proofErr w:type="spellStart"/>
      <w:r w:rsidRPr="0033421D">
        <w:rPr>
          <w:sz w:val="20"/>
          <w:szCs w:val="20"/>
        </w:rPr>
        <w:t>Asoro</w:t>
      </w:r>
      <w:proofErr w:type="spellEnd"/>
      <w:r w:rsidRPr="0033421D">
        <w:rPr>
          <w:sz w:val="20"/>
          <w:szCs w:val="20"/>
        </w:rPr>
        <w:t xml:space="preserve"> stream.</w:t>
      </w:r>
      <w:r>
        <w:rPr>
          <w:sz w:val="20"/>
          <w:szCs w:val="20"/>
        </w:rPr>
        <w:t xml:space="preserve"> </w:t>
      </w:r>
      <w:r w:rsidRPr="0033421D">
        <w:rPr>
          <w:sz w:val="20"/>
          <w:szCs w:val="20"/>
        </w:rPr>
        <w:t>One of the characteristics of potable water is that it must be colorless. The observed coloration of the water samples at locations after the mixture of the factory effluent with the streams is an indication of the high level of organic matter and inorganic wastes present in the discharged effluent and subsequently at such locations.</w:t>
      </w:r>
      <w:r>
        <w:rPr>
          <w:sz w:val="20"/>
          <w:szCs w:val="20"/>
        </w:rPr>
        <w:t xml:space="preserve"> T</w:t>
      </w:r>
      <w:r w:rsidRPr="0033421D">
        <w:rPr>
          <w:sz w:val="20"/>
          <w:szCs w:val="20"/>
        </w:rPr>
        <w:t>he foul odor and unsightly color observed in the affected destroyed the aesthetic and recreational values at some points along the course of the Omi-</w:t>
      </w:r>
      <w:proofErr w:type="spellStart"/>
      <w:r w:rsidRPr="0033421D">
        <w:rPr>
          <w:sz w:val="20"/>
          <w:szCs w:val="20"/>
        </w:rPr>
        <w:t>Asoro</w:t>
      </w:r>
      <w:proofErr w:type="spellEnd"/>
      <w:r w:rsidRPr="0033421D">
        <w:rPr>
          <w:sz w:val="20"/>
          <w:szCs w:val="20"/>
        </w:rPr>
        <w:t xml:space="preserve"> stream</w:t>
      </w:r>
    </w:p>
    <w:p w:rsidR="00D5420A" w:rsidRDefault="00D5420A" w:rsidP="006F0F7B">
      <w:pPr>
        <w:ind w:firstLineChars="213" w:firstLine="426"/>
        <w:jc w:val="both"/>
        <w:rPr>
          <w:sz w:val="20"/>
          <w:szCs w:val="20"/>
        </w:rPr>
      </w:pPr>
      <w:r>
        <w:rPr>
          <w:sz w:val="20"/>
          <w:szCs w:val="20"/>
        </w:rPr>
        <w:t xml:space="preserve">  </w:t>
      </w:r>
      <w:r w:rsidRPr="0033421D">
        <w:rPr>
          <w:sz w:val="20"/>
          <w:szCs w:val="20"/>
        </w:rPr>
        <w:t>The mean value of dissolved solids of the discharged brewery effluent was lower than the stipulated limit of 2000 mg</w:t>
      </w:r>
      <w:r>
        <w:rPr>
          <w:sz w:val="20"/>
          <w:szCs w:val="20"/>
        </w:rPr>
        <w:t>/</w:t>
      </w:r>
      <w:r w:rsidRPr="0033421D">
        <w:rPr>
          <w:sz w:val="20"/>
          <w:szCs w:val="20"/>
        </w:rPr>
        <w:t xml:space="preserve">L (FEPA, 1991) while results showed that some water samples at some periods had levels of suspended solids which greatly </w:t>
      </w:r>
      <w:r w:rsidRPr="0033421D">
        <w:rPr>
          <w:sz w:val="20"/>
          <w:szCs w:val="20"/>
        </w:rPr>
        <w:lastRenderedPageBreak/>
        <w:t>exceeded the stipulated limit for suspended solids (30 mg</w:t>
      </w:r>
      <w:r>
        <w:rPr>
          <w:sz w:val="20"/>
          <w:szCs w:val="20"/>
        </w:rPr>
        <w:t>/</w:t>
      </w:r>
      <w:r w:rsidRPr="0033421D">
        <w:rPr>
          <w:sz w:val="20"/>
          <w:szCs w:val="20"/>
        </w:rPr>
        <w:t>L). The high level of total solids in the discharged brewery effluent is most likely to be responsible for this.</w:t>
      </w:r>
    </w:p>
    <w:p w:rsidR="00D5420A" w:rsidRDefault="00D5420A" w:rsidP="006F0F7B">
      <w:pPr>
        <w:ind w:firstLineChars="213" w:firstLine="426"/>
        <w:jc w:val="both"/>
        <w:rPr>
          <w:sz w:val="20"/>
          <w:szCs w:val="20"/>
        </w:rPr>
      </w:pPr>
      <w:r>
        <w:rPr>
          <w:sz w:val="20"/>
          <w:szCs w:val="20"/>
        </w:rPr>
        <w:t xml:space="preserve">  </w:t>
      </w:r>
      <w:r w:rsidRPr="0033421D">
        <w:rPr>
          <w:sz w:val="20"/>
          <w:szCs w:val="20"/>
        </w:rPr>
        <w:t xml:space="preserve">The mean concentrations of nitrate and phosphate in the sample were relatively high while very low total chlorine content was observed. According to </w:t>
      </w:r>
      <w:proofErr w:type="spellStart"/>
      <w:r w:rsidRPr="0033421D">
        <w:rPr>
          <w:sz w:val="20"/>
          <w:szCs w:val="20"/>
        </w:rPr>
        <w:t>Kunze</w:t>
      </w:r>
      <w:proofErr w:type="spellEnd"/>
      <w:r w:rsidRPr="0033421D">
        <w:rPr>
          <w:sz w:val="20"/>
          <w:szCs w:val="20"/>
        </w:rPr>
        <w:t xml:space="preserve"> (1996), nitrate is generated as waste product in brewery as nitric acid is used in the cleaning in process plant to dissolve beer stone. Phosphate is generated also from the use of cleaning agents. These values could also be a reflection of high organic matter contents of the water samples which probably liberate nitrate and phosphate upon decomposition and degradation.</w:t>
      </w:r>
    </w:p>
    <w:p w:rsidR="00D5420A" w:rsidRPr="0033421D" w:rsidRDefault="00D5420A" w:rsidP="006F0F7B">
      <w:pPr>
        <w:ind w:firstLineChars="213" w:firstLine="426"/>
        <w:jc w:val="both"/>
        <w:rPr>
          <w:sz w:val="20"/>
          <w:szCs w:val="20"/>
        </w:rPr>
      </w:pPr>
      <w:r>
        <w:rPr>
          <w:sz w:val="20"/>
          <w:szCs w:val="20"/>
        </w:rPr>
        <w:t xml:space="preserve">  </w:t>
      </w:r>
      <w:r w:rsidRPr="0033421D">
        <w:rPr>
          <w:sz w:val="20"/>
          <w:szCs w:val="20"/>
        </w:rPr>
        <w:t>The concentrations of lead, cadmium, chromium, and arsenic were low in the water samples analyzed during this study except in the discharged brewery effluent where levels were above the limits allowable in water for these metals. The presence of mercury in the effluent is likely to be from the chemicals and equipments that were being used in brewing and bottling activities, while high level of iron might be from pipes and sewers that carried both raw and treated water. The high concentrations of these heavy metals are unhealthy rendering the water bodies unsafe for drinking and for other agricultural purposes.</w:t>
      </w:r>
    </w:p>
    <w:p w:rsidR="00D5420A" w:rsidRDefault="00D5420A" w:rsidP="006F0F7B">
      <w:pPr>
        <w:jc w:val="both"/>
        <w:rPr>
          <w:b/>
          <w:sz w:val="20"/>
          <w:szCs w:val="20"/>
        </w:rPr>
      </w:pPr>
      <w:r>
        <w:rPr>
          <w:b/>
          <w:sz w:val="20"/>
          <w:szCs w:val="20"/>
        </w:rPr>
        <w:t xml:space="preserve">5.0. </w:t>
      </w:r>
      <w:r w:rsidRPr="0033421D">
        <w:rPr>
          <w:b/>
          <w:sz w:val="20"/>
          <w:szCs w:val="20"/>
        </w:rPr>
        <w:t>Conclusion</w:t>
      </w:r>
    </w:p>
    <w:p w:rsidR="00D5420A" w:rsidRDefault="00D5420A" w:rsidP="006F0F7B">
      <w:pPr>
        <w:ind w:firstLineChars="213" w:firstLine="428"/>
        <w:jc w:val="both"/>
        <w:rPr>
          <w:sz w:val="20"/>
          <w:szCs w:val="20"/>
        </w:rPr>
      </w:pPr>
      <w:r>
        <w:rPr>
          <w:b/>
          <w:sz w:val="20"/>
          <w:szCs w:val="20"/>
        </w:rPr>
        <w:t xml:space="preserve">  </w:t>
      </w:r>
      <w:r w:rsidRPr="0033421D">
        <w:rPr>
          <w:sz w:val="20"/>
          <w:szCs w:val="20"/>
        </w:rPr>
        <w:t xml:space="preserve">This study has shown that the discharged brewery effluent greatly exceeded the </w:t>
      </w:r>
      <w:r w:rsidRPr="0033421D">
        <w:rPr>
          <w:rStyle w:val="style4"/>
          <w:sz w:val="20"/>
          <w:szCs w:val="20"/>
        </w:rPr>
        <w:t>National Environmental Standards and Regulations Enforcement Agency’s (NESREA)</w:t>
      </w:r>
      <w:r w:rsidRPr="0033421D">
        <w:rPr>
          <w:sz w:val="20"/>
          <w:szCs w:val="20"/>
        </w:rPr>
        <w:t xml:space="preserve"> stipulated limits for industrial effluent discharge into surface waters with respect to total </w:t>
      </w:r>
      <w:proofErr w:type="spellStart"/>
      <w:r w:rsidRPr="0033421D">
        <w:rPr>
          <w:sz w:val="20"/>
          <w:szCs w:val="20"/>
        </w:rPr>
        <w:t>coliform</w:t>
      </w:r>
      <w:proofErr w:type="spellEnd"/>
      <w:r w:rsidRPr="0033421D">
        <w:rPr>
          <w:sz w:val="20"/>
          <w:szCs w:val="20"/>
        </w:rPr>
        <w:t xml:space="preserve"> density, biochemical oxygen demand, (BOD</w:t>
      </w:r>
      <w:r w:rsidRPr="0033421D">
        <w:rPr>
          <w:sz w:val="20"/>
          <w:szCs w:val="20"/>
          <w:vertAlign w:val="subscript"/>
        </w:rPr>
        <w:t>5</w:t>
      </w:r>
      <w:r w:rsidRPr="0033421D">
        <w:rPr>
          <w:sz w:val="20"/>
          <w:szCs w:val="20"/>
        </w:rPr>
        <w:t>), suspended solids and concentrations of heavy metals such as mercury and lead. The discharged brewery effluent has thus over-burdened the receiving streams of Omi-</w:t>
      </w:r>
      <w:proofErr w:type="spellStart"/>
      <w:r w:rsidRPr="0033421D">
        <w:rPr>
          <w:sz w:val="20"/>
          <w:szCs w:val="20"/>
        </w:rPr>
        <w:t>Asoro</w:t>
      </w:r>
      <w:proofErr w:type="spellEnd"/>
      <w:r w:rsidRPr="0033421D">
        <w:rPr>
          <w:sz w:val="20"/>
          <w:szCs w:val="20"/>
        </w:rPr>
        <w:t xml:space="preserve"> and Imo-Hill.</w:t>
      </w:r>
      <w:r>
        <w:rPr>
          <w:sz w:val="20"/>
          <w:szCs w:val="20"/>
        </w:rPr>
        <w:t xml:space="preserve"> </w:t>
      </w:r>
    </w:p>
    <w:p w:rsidR="00D5420A" w:rsidRPr="0033421D" w:rsidRDefault="00D5420A" w:rsidP="006F0F7B">
      <w:pPr>
        <w:ind w:firstLineChars="213" w:firstLine="426"/>
        <w:jc w:val="both"/>
        <w:rPr>
          <w:sz w:val="20"/>
          <w:szCs w:val="20"/>
        </w:rPr>
      </w:pPr>
      <w:r>
        <w:rPr>
          <w:sz w:val="20"/>
          <w:szCs w:val="20"/>
        </w:rPr>
        <w:t xml:space="preserve">  </w:t>
      </w:r>
      <w:r w:rsidRPr="0033421D">
        <w:rPr>
          <w:sz w:val="20"/>
          <w:szCs w:val="20"/>
        </w:rPr>
        <w:t>This study also showed that farming activities along the banks of the stream of Omi-</w:t>
      </w:r>
      <w:proofErr w:type="spellStart"/>
      <w:r w:rsidRPr="0033421D">
        <w:rPr>
          <w:sz w:val="20"/>
          <w:szCs w:val="20"/>
        </w:rPr>
        <w:t>Asoro</w:t>
      </w:r>
      <w:proofErr w:type="spellEnd"/>
      <w:r w:rsidRPr="0033421D">
        <w:rPr>
          <w:sz w:val="20"/>
          <w:szCs w:val="20"/>
        </w:rPr>
        <w:t xml:space="preserve"> could increase the risk of communicable diseases since antibiotic resistant pathogenic organisms were isolated from the stream. As the factory effluent travelled further away along the streams, the magnitude of the pollution appeared to reduce giving rise to colorless and odorless water with increased dissolved oxygen, reduced BOD</w:t>
      </w:r>
      <w:r w:rsidRPr="0033421D">
        <w:rPr>
          <w:sz w:val="20"/>
          <w:szCs w:val="20"/>
          <w:vertAlign w:val="subscript"/>
        </w:rPr>
        <w:t>5</w:t>
      </w:r>
      <w:r w:rsidRPr="0033421D">
        <w:rPr>
          <w:sz w:val="20"/>
          <w:szCs w:val="20"/>
        </w:rPr>
        <w:t xml:space="preserve"> that met the prescribed standards and subsequently greatly  reduced organic matter. Water samples from the last sampling station which was about 500m from the point of mixing of Omi-</w:t>
      </w:r>
      <w:proofErr w:type="spellStart"/>
      <w:r w:rsidRPr="0033421D">
        <w:rPr>
          <w:sz w:val="20"/>
          <w:szCs w:val="20"/>
        </w:rPr>
        <w:t>Asoro</w:t>
      </w:r>
      <w:proofErr w:type="spellEnd"/>
      <w:r w:rsidRPr="0033421D">
        <w:rPr>
          <w:sz w:val="20"/>
          <w:szCs w:val="20"/>
        </w:rPr>
        <w:t xml:space="preserve">, discharged effluent and another stream of Imo-Hill could have been recommended for drinking but for the total bacterial </w:t>
      </w:r>
      <w:r w:rsidRPr="0033421D">
        <w:rPr>
          <w:sz w:val="20"/>
          <w:szCs w:val="20"/>
        </w:rPr>
        <w:lastRenderedPageBreak/>
        <w:t xml:space="preserve">load and total </w:t>
      </w:r>
      <w:proofErr w:type="spellStart"/>
      <w:r w:rsidRPr="0033421D">
        <w:rPr>
          <w:sz w:val="20"/>
          <w:szCs w:val="20"/>
        </w:rPr>
        <w:t>coliform</w:t>
      </w:r>
      <w:proofErr w:type="spellEnd"/>
      <w:r w:rsidRPr="0033421D">
        <w:rPr>
          <w:sz w:val="20"/>
          <w:szCs w:val="20"/>
        </w:rPr>
        <w:t xml:space="preserve"> density that greatly exceeded the specified and acceptable international standards.</w:t>
      </w:r>
    </w:p>
    <w:p w:rsidR="00D5420A" w:rsidRPr="0033421D" w:rsidRDefault="00D5420A" w:rsidP="00D5420A">
      <w:pPr>
        <w:rPr>
          <w:sz w:val="20"/>
          <w:szCs w:val="20"/>
        </w:rPr>
      </w:pPr>
    </w:p>
    <w:p w:rsidR="00D5420A" w:rsidRPr="0033421D" w:rsidRDefault="00D5420A" w:rsidP="00D5420A">
      <w:pPr>
        <w:autoSpaceDE w:val="0"/>
        <w:autoSpaceDN w:val="0"/>
        <w:adjustRightInd w:val="0"/>
        <w:rPr>
          <w:b/>
          <w:bCs/>
          <w:color w:val="1C1C1A"/>
          <w:sz w:val="20"/>
          <w:szCs w:val="20"/>
        </w:rPr>
      </w:pPr>
      <w:r w:rsidRPr="0033421D">
        <w:rPr>
          <w:b/>
          <w:bCs/>
          <w:color w:val="1C1C1A"/>
          <w:sz w:val="20"/>
          <w:szCs w:val="20"/>
        </w:rPr>
        <w:t>Acknowledgements</w:t>
      </w:r>
    </w:p>
    <w:p w:rsidR="00D5420A" w:rsidRPr="0033421D" w:rsidRDefault="00D5420A" w:rsidP="00D5420A">
      <w:pPr>
        <w:autoSpaceDE w:val="0"/>
        <w:autoSpaceDN w:val="0"/>
        <w:adjustRightInd w:val="0"/>
        <w:rPr>
          <w:b/>
          <w:sz w:val="20"/>
          <w:szCs w:val="20"/>
        </w:rPr>
      </w:pPr>
      <w:r w:rsidRPr="0033421D">
        <w:rPr>
          <w:color w:val="1C1C1A"/>
          <w:sz w:val="20"/>
          <w:szCs w:val="20"/>
        </w:rPr>
        <w:t xml:space="preserve">We thank the staff of International Breweries, </w:t>
      </w:r>
      <w:proofErr w:type="spellStart"/>
      <w:r w:rsidRPr="0033421D">
        <w:rPr>
          <w:color w:val="1C1C1A"/>
          <w:sz w:val="20"/>
          <w:szCs w:val="20"/>
        </w:rPr>
        <w:t>Ilesa</w:t>
      </w:r>
      <w:proofErr w:type="spellEnd"/>
      <w:r w:rsidRPr="0033421D">
        <w:rPr>
          <w:color w:val="1C1C1A"/>
          <w:sz w:val="20"/>
          <w:szCs w:val="20"/>
        </w:rPr>
        <w:t xml:space="preserve">, </w:t>
      </w:r>
      <w:proofErr w:type="spellStart"/>
      <w:r w:rsidRPr="0033421D">
        <w:rPr>
          <w:color w:val="1C1C1A"/>
          <w:sz w:val="20"/>
          <w:szCs w:val="20"/>
        </w:rPr>
        <w:t>Osun</w:t>
      </w:r>
      <w:proofErr w:type="spellEnd"/>
      <w:r w:rsidRPr="0033421D">
        <w:rPr>
          <w:color w:val="1C1C1A"/>
          <w:sz w:val="20"/>
          <w:szCs w:val="20"/>
        </w:rPr>
        <w:t xml:space="preserve"> State, Nigeria for technical support during the study. This study was supported by personal funds.</w:t>
      </w:r>
    </w:p>
    <w:p w:rsidR="00D5420A" w:rsidRPr="00C43A46" w:rsidRDefault="00D5420A" w:rsidP="00D5420A">
      <w:pPr>
        <w:jc w:val="both"/>
        <w:rPr>
          <w:sz w:val="20"/>
          <w:szCs w:val="20"/>
        </w:rPr>
      </w:pPr>
    </w:p>
    <w:p w:rsidR="00D5420A" w:rsidRPr="00C43A46" w:rsidRDefault="00D5420A" w:rsidP="00D5420A">
      <w:pPr>
        <w:jc w:val="both"/>
        <w:rPr>
          <w:b/>
          <w:sz w:val="20"/>
          <w:szCs w:val="20"/>
        </w:rPr>
      </w:pPr>
      <w:r w:rsidRPr="00C43A46">
        <w:rPr>
          <w:b/>
          <w:sz w:val="20"/>
          <w:szCs w:val="20"/>
        </w:rPr>
        <w:t>Corresponding Author:</w:t>
      </w:r>
    </w:p>
    <w:p w:rsidR="00D5420A" w:rsidRPr="00C43A46" w:rsidRDefault="00D5420A" w:rsidP="00D5420A">
      <w:pPr>
        <w:jc w:val="both"/>
        <w:rPr>
          <w:sz w:val="20"/>
          <w:szCs w:val="20"/>
        </w:rPr>
      </w:pPr>
      <w:r w:rsidRPr="00C43A46">
        <w:rPr>
          <w:sz w:val="20"/>
          <w:szCs w:val="20"/>
        </w:rPr>
        <w:t xml:space="preserve">Dr. </w:t>
      </w:r>
      <w:proofErr w:type="spellStart"/>
      <w:r>
        <w:rPr>
          <w:sz w:val="20"/>
          <w:szCs w:val="20"/>
        </w:rPr>
        <w:t>Igbeneghu</w:t>
      </w:r>
      <w:proofErr w:type="spellEnd"/>
      <w:r>
        <w:rPr>
          <w:sz w:val="20"/>
          <w:szCs w:val="20"/>
        </w:rPr>
        <w:t xml:space="preserve"> </w:t>
      </w:r>
      <w:proofErr w:type="spellStart"/>
      <w:r>
        <w:rPr>
          <w:sz w:val="20"/>
          <w:szCs w:val="20"/>
        </w:rPr>
        <w:t>Oluwatoyin</w:t>
      </w:r>
      <w:proofErr w:type="spellEnd"/>
      <w:r w:rsidRPr="00C43A46">
        <w:rPr>
          <w:sz w:val="20"/>
          <w:szCs w:val="20"/>
        </w:rPr>
        <w:t xml:space="preserve"> </w:t>
      </w:r>
    </w:p>
    <w:p w:rsidR="00D5420A" w:rsidRPr="00C43A46" w:rsidRDefault="00D5420A" w:rsidP="00D5420A">
      <w:pPr>
        <w:jc w:val="both"/>
        <w:rPr>
          <w:sz w:val="20"/>
          <w:szCs w:val="20"/>
        </w:rPr>
      </w:pPr>
      <w:r w:rsidRPr="00C43A46">
        <w:rPr>
          <w:sz w:val="20"/>
          <w:szCs w:val="20"/>
        </w:rPr>
        <w:t xml:space="preserve">Department of </w:t>
      </w:r>
      <w:r>
        <w:rPr>
          <w:sz w:val="20"/>
          <w:szCs w:val="20"/>
        </w:rPr>
        <w:t>Pharmaceutics</w:t>
      </w:r>
      <w:r w:rsidRPr="00C43A46">
        <w:rPr>
          <w:sz w:val="20"/>
          <w:szCs w:val="20"/>
        </w:rPr>
        <w:t xml:space="preserve"> </w:t>
      </w:r>
    </w:p>
    <w:p w:rsidR="00D5420A" w:rsidRPr="00C43A46" w:rsidRDefault="00D5420A" w:rsidP="00D5420A">
      <w:pPr>
        <w:jc w:val="both"/>
        <w:rPr>
          <w:sz w:val="20"/>
          <w:szCs w:val="20"/>
        </w:rPr>
      </w:pPr>
      <w:proofErr w:type="spellStart"/>
      <w:r>
        <w:rPr>
          <w:sz w:val="20"/>
          <w:szCs w:val="20"/>
        </w:rPr>
        <w:t>Obafemi</w:t>
      </w:r>
      <w:proofErr w:type="spellEnd"/>
      <w:r>
        <w:rPr>
          <w:sz w:val="20"/>
          <w:szCs w:val="20"/>
        </w:rPr>
        <w:t xml:space="preserve"> </w:t>
      </w:r>
      <w:proofErr w:type="spellStart"/>
      <w:r>
        <w:rPr>
          <w:sz w:val="20"/>
          <w:szCs w:val="20"/>
        </w:rPr>
        <w:t>Awolowo</w:t>
      </w:r>
      <w:proofErr w:type="spellEnd"/>
      <w:r w:rsidRPr="00C43A46">
        <w:rPr>
          <w:sz w:val="20"/>
          <w:szCs w:val="20"/>
        </w:rPr>
        <w:t xml:space="preserve"> University </w:t>
      </w:r>
    </w:p>
    <w:p w:rsidR="00D5420A" w:rsidRPr="00C43A46" w:rsidRDefault="00D5420A" w:rsidP="00D5420A">
      <w:pPr>
        <w:jc w:val="both"/>
        <w:rPr>
          <w:sz w:val="20"/>
          <w:szCs w:val="20"/>
        </w:rPr>
      </w:pPr>
      <w:r>
        <w:rPr>
          <w:sz w:val="20"/>
          <w:szCs w:val="20"/>
        </w:rPr>
        <w:t>Ile-Ife</w:t>
      </w:r>
      <w:r w:rsidRPr="00C43A46">
        <w:rPr>
          <w:sz w:val="20"/>
          <w:szCs w:val="20"/>
        </w:rPr>
        <w:t xml:space="preserve">, </w:t>
      </w:r>
      <w:r>
        <w:rPr>
          <w:sz w:val="20"/>
          <w:szCs w:val="20"/>
        </w:rPr>
        <w:t>Nigeria</w:t>
      </w:r>
      <w:r w:rsidRPr="00C43A46">
        <w:rPr>
          <w:sz w:val="20"/>
          <w:szCs w:val="20"/>
        </w:rPr>
        <w:t xml:space="preserve"> </w:t>
      </w:r>
    </w:p>
    <w:p w:rsidR="00D5420A" w:rsidRPr="00C43A46" w:rsidRDefault="00D5420A" w:rsidP="00D5420A">
      <w:pPr>
        <w:jc w:val="both"/>
        <w:rPr>
          <w:sz w:val="20"/>
          <w:szCs w:val="20"/>
        </w:rPr>
      </w:pPr>
      <w:r w:rsidRPr="00C43A46">
        <w:rPr>
          <w:sz w:val="20"/>
          <w:szCs w:val="20"/>
        </w:rPr>
        <w:t xml:space="preserve">E-mail: </w:t>
      </w:r>
      <w:hyperlink r:id="rId14" w:history="1">
        <w:r w:rsidR="006F0F7B" w:rsidRPr="005325C0">
          <w:rPr>
            <w:rStyle w:val="Hyperlink"/>
            <w:sz w:val="20"/>
            <w:szCs w:val="20"/>
          </w:rPr>
          <w:t>igbeneghuoluwatoyin@gmail.com</w:t>
        </w:r>
      </w:hyperlink>
      <w:r w:rsidR="006F0F7B">
        <w:rPr>
          <w:sz w:val="20"/>
          <w:szCs w:val="20"/>
        </w:rPr>
        <w:t xml:space="preserve"> </w:t>
      </w:r>
    </w:p>
    <w:p w:rsidR="00D5420A" w:rsidRPr="00C43A46" w:rsidRDefault="00D5420A" w:rsidP="00D5420A">
      <w:pPr>
        <w:jc w:val="both"/>
        <w:rPr>
          <w:sz w:val="20"/>
          <w:szCs w:val="20"/>
        </w:rPr>
      </w:pPr>
    </w:p>
    <w:p w:rsidR="00D5420A" w:rsidRDefault="00D5420A" w:rsidP="00D5420A">
      <w:pPr>
        <w:autoSpaceDE w:val="0"/>
        <w:autoSpaceDN w:val="0"/>
        <w:adjustRightInd w:val="0"/>
        <w:rPr>
          <w:b/>
          <w:sz w:val="20"/>
          <w:szCs w:val="20"/>
        </w:rPr>
      </w:pPr>
      <w:r w:rsidRPr="00C43A46">
        <w:rPr>
          <w:b/>
          <w:sz w:val="20"/>
          <w:szCs w:val="20"/>
        </w:rPr>
        <w:t>References</w:t>
      </w:r>
    </w:p>
    <w:p w:rsidR="00D5420A" w:rsidRDefault="00D5420A" w:rsidP="006F0F7B">
      <w:pPr>
        <w:autoSpaceDE w:val="0"/>
        <w:autoSpaceDN w:val="0"/>
        <w:adjustRightInd w:val="0"/>
        <w:ind w:left="426" w:hanging="426"/>
        <w:jc w:val="both"/>
        <w:rPr>
          <w:sz w:val="20"/>
          <w:szCs w:val="20"/>
        </w:rPr>
      </w:pPr>
      <w:r>
        <w:rPr>
          <w:sz w:val="20"/>
          <w:szCs w:val="20"/>
        </w:rPr>
        <w:t xml:space="preserve">[1]. </w:t>
      </w:r>
      <w:proofErr w:type="spellStart"/>
      <w:r w:rsidRPr="0033421D">
        <w:rPr>
          <w:sz w:val="20"/>
          <w:szCs w:val="20"/>
        </w:rPr>
        <w:t>Karikari</w:t>
      </w:r>
      <w:proofErr w:type="spellEnd"/>
      <w:r w:rsidRPr="0033421D">
        <w:rPr>
          <w:sz w:val="20"/>
          <w:szCs w:val="20"/>
        </w:rPr>
        <w:t xml:space="preserve"> AY, </w:t>
      </w:r>
      <w:proofErr w:type="spellStart"/>
      <w:r w:rsidRPr="0033421D">
        <w:rPr>
          <w:sz w:val="20"/>
          <w:szCs w:val="20"/>
        </w:rPr>
        <w:t>Ansa-Asare</w:t>
      </w:r>
      <w:proofErr w:type="spellEnd"/>
      <w:r w:rsidRPr="0033421D">
        <w:rPr>
          <w:sz w:val="20"/>
          <w:szCs w:val="20"/>
        </w:rPr>
        <w:t xml:space="preserve"> OD. </w:t>
      </w:r>
      <w:proofErr w:type="spellStart"/>
      <w:r w:rsidRPr="0033421D">
        <w:rPr>
          <w:sz w:val="20"/>
          <w:szCs w:val="20"/>
        </w:rPr>
        <w:t>Physico</w:t>
      </w:r>
      <w:proofErr w:type="spellEnd"/>
      <w:r w:rsidRPr="0033421D">
        <w:rPr>
          <w:sz w:val="20"/>
          <w:szCs w:val="20"/>
        </w:rPr>
        <w:t xml:space="preserve">-chemical and microbial water quality assessment of </w:t>
      </w:r>
      <w:proofErr w:type="spellStart"/>
      <w:r w:rsidRPr="0033421D">
        <w:rPr>
          <w:sz w:val="20"/>
          <w:szCs w:val="20"/>
        </w:rPr>
        <w:t>Densu</w:t>
      </w:r>
      <w:proofErr w:type="spellEnd"/>
      <w:r w:rsidRPr="0033421D">
        <w:rPr>
          <w:sz w:val="20"/>
          <w:szCs w:val="20"/>
        </w:rPr>
        <w:t xml:space="preserve"> River of Ghana. West Africa Journal of Applied Ecology</w:t>
      </w:r>
      <w:r>
        <w:rPr>
          <w:sz w:val="20"/>
          <w:szCs w:val="20"/>
        </w:rPr>
        <w:t xml:space="preserve"> 2006;</w:t>
      </w:r>
      <w:r w:rsidRPr="0033421D">
        <w:rPr>
          <w:sz w:val="20"/>
          <w:szCs w:val="20"/>
        </w:rPr>
        <w:t xml:space="preserve"> </w:t>
      </w:r>
      <w:r w:rsidRPr="0033421D">
        <w:rPr>
          <w:b/>
          <w:sz w:val="20"/>
          <w:szCs w:val="20"/>
        </w:rPr>
        <w:t>10</w:t>
      </w:r>
      <w:r w:rsidRPr="0033421D">
        <w:rPr>
          <w:sz w:val="20"/>
          <w:szCs w:val="20"/>
        </w:rPr>
        <w:t>: 87- 100.</w:t>
      </w:r>
    </w:p>
    <w:p w:rsidR="00D5420A" w:rsidRDefault="00D5420A" w:rsidP="006F0F7B">
      <w:pPr>
        <w:autoSpaceDE w:val="0"/>
        <w:autoSpaceDN w:val="0"/>
        <w:adjustRightInd w:val="0"/>
        <w:ind w:left="426" w:hanging="426"/>
        <w:jc w:val="both"/>
        <w:rPr>
          <w:sz w:val="20"/>
          <w:szCs w:val="20"/>
        </w:rPr>
      </w:pPr>
      <w:r>
        <w:rPr>
          <w:sz w:val="20"/>
          <w:szCs w:val="20"/>
        </w:rPr>
        <w:t xml:space="preserve">[2]. </w:t>
      </w:r>
      <w:proofErr w:type="spellStart"/>
      <w:r w:rsidRPr="0033421D">
        <w:rPr>
          <w:bCs/>
          <w:sz w:val="20"/>
          <w:szCs w:val="20"/>
        </w:rPr>
        <w:t>Ukhun</w:t>
      </w:r>
      <w:proofErr w:type="spellEnd"/>
      <w:r>
        <w:rPr>
          <w:bCs/>
          <w:sz w:val="20"/>
          <w:szCs w:val="20"/>
        </w:rPr>
        <w:t xml:space="preserve"> ME, </w:t>
      </w:r>
      <w:proofErr w:type="spellStart"/>
      <w:r>
        <w:rPr>
          <w:bCs/>
          <w:sz w:val="20"/>
          <w:szCs w:val="20"/>
        </w:rPr>
        <w:t>Tobi</w:t>
      </w:r>
      <w:proofErr w:type="spellEnd"/>
      <w:r>
        <w:rPr>
          <w:bCs/>
          <w:sz w:val="20"/>
          <w:szCs w:val="20"/>
        </w:rPr>
        <w:t xml:space="preserve"> JR, </w:t>
      </w:r>
      <w:proofErr w:type="spellStart"/>
      <w:r>
        <w:rPr>
          <w:bCs/>
          <w:sz w:val="20"/>
          <w:szCs w:val="20"/>
        </w:rPr>
        <w:t>Okolie</w:t>
      </w:r>
      <w:proofErr w:type="spellEnd"/>
      <w:r>
        <w:rPr>
          <w:bCs/>
          <w:sz w:val="20"/>
          <w:szCs w:val="20"/>
        </w:rPr>
        <w:t xml:space="preserve"> NP</w:t>
      </w:r>
      <w:r w:rsidRPr="0033421D">
        <w:rPr>
          <w:sz w:val="20"/>
          <w:szCs w:val="20"/>
        </w:rPr>
        <w:t xml:space="preserve">. Toxic chemicals and microbes in some Nigerian water samples. </w:t>
      </w:r>
      <w:r w:rsidRPr="0033421D">
        <w:rPr>
          <w:iCs/>
          <w:sz w:val="20"/>
          <w:szCs w:val="20"/>
        </w:rPr>
        <w:t>J Med Sci</w:t>
      </w:r>
      <w:r w:rsidRPr="0033421D">
        <w:rPr>
          <w:sz w:val="20"/>
          <w:szCs w:val="20"/>
        </w:rPr>
        <w:t>.</w:t>
      </w:r>
      <w:r>
        <w:rPr>
          <w:sz w:val="20"/>
          <w:szCs w:val="20"/>
        </w:rPr>
        <w:t xml:space="preserve"> 2005;</w:t>
      </w:r>
      <w:r w:rsidRPr="0033421D">
        <w:rPr>
          <w:sz w:val="20"/>
          <w:szCs w:val="20"/>
        </w:rPr>
        <w:t xml:space="preserve"> 5: 260-265.</w:t>
      </w:r>
    </w:p>
    <w:p w:rsidR="00D5420A" w:rsidRDefault="00D5420A" w:rsidP="006F0F7B">
      <w:pPr>
        <w:autoSpaceDE w:val="0"/>
        <w:autoSpaceDN w:val="0"/>
        <w:adjustRightInd w:val="0"/>
        <w:ind w:left="426" w:hanging="426"/>
        <w:jc w:val="both"/>
        <w:rPr>
          <w:sz w:val="20"/>
          <w:szCs w:val="20"/>
        </w:rPr>
      </w:pPr>
      <w:r>
        <w:rPr>
          <w:sz w:val="20"/>
          <w:szCs w:val="20"/>
        </w:rPr>
        <w:t xml:space="preserve">[3]. </w:t>
      </w:r>
      <w:r w:rsidRPr="0033421D">
        <w:rPr>
          <w:sz w:val="20"/>
          <w:szCs w:val="20"/>
        </w:rPr>
        <w:t>Leroy</w:t>
      </w:r>
      <w:r>
        <w:rPr>
          <w:sz w:val="20"/>
          <w:szCs w:val="20"/>
        </w:rPr>
        <w:t xml:space="preserve"> PN, Brinson M, John W, Day Jr. </w:t>
      </w:r>
      <w:r w:rsidRPr="0033421D">
        <w:rPr>
          <w:sz w:val="20"/>
          <w:szCs w:val="20"/>
        </w:rPr>
        <w:t xml:space="preserve"> Aquatic ecosystems &amp; global climate change, Potential Impacts on Inland Freshwater and Coastal Wetland Ecosystems in the United States. Pew Center on Global Climatic Change: Arlington, VA.</w:t>
      </w:r>
      <w:r>
        <w:rPr>
          <w:sz w:val="20"/>
          <w:szCs w:val="20"/>
        </w:rPr>
        <w:t xml:space="preserve"> 2002.</w:t>
      </w:r>
    </w:p>
    <w:p w:rsidR="00D5420A" w:rsidRDefault="00D5420A" w:rsidP="006F0F7B">
      <w:pPr>
        <w:autoSpaceDE w:val="0"/>
        <w:autoSpaceDN w:val="0"/>
        <w:adjustRightInd w:val="0"/>
        <w:ind w:left="426" w:hanging="426"/>
        <w:jc w:val="both"/>
        <w:rPr>
          <w:sz w:val="20"/>
          <w:szCs w:val="20"/>
        </w:rPr>
      </w:pPr>
      <w:r>
        <w:rPr>
          <w:sz w:val="20"/>
          <w:szCs w:val="20"/>
        </w:rPr>
        <w:t xml:space="preserve">[4]. </w:t>
      </w:r>
      <w:r w:rsidRPr="0033421D">
        <w:rPr>
          <w:sz w:val="20"/>
          <w:szCs w:val="20"/>
        </w:rPr>
        <w:t xml:space="preserve">Van </w:t>
      </w:r>
      <w:proofErr w:type="spellStart"/>
      <w:r w:rsidRPr="0033421D">
        <w:rPr>
          <w:sz w:val="20"/>
          <w:szCs w:val="20"/>
        </w:rPr>
        <w:t>der</w:t>
      </w:r>
      <w:proofErr w:type="spellEnd"/>
      <w:r w:rsidRPr="0033421D">
        <w:rPr>
          <w:sz w:val="20"/>
          <w:szCs w:val="20"/>
        </w:rPr>
        <w:t xml:space="preserve"> </w:t>
      </w:r>
      <w:proofErr w:type="spellStart"/>
      <w:r w:rsidRPr="0033421D">
        <w:rPr>
          <w:sz w:val="20"/>
          <w:szCs w:val="20"/>
        </w:rPr>
        <w:t>Bruggen</w:t>
      </w:r>
      <w:proofErr w:type="spellEnd"/>
      <w:r w:rsidRPr="0033421D">
        <w:rPr>
          <w:sz w:val="20"/>
          <w:szCs w:val="20"/>
        </w:rPr>
        <w:t xml:space="preserve"> A, </w:t>
      </w:r>
      <w:proofErr w:type="spellStart"/>
      <w:r w:rsidRPr="0033421D">
        <w:rPr>
          <w:sz w:val="20"/>
          <w:szCs w:val="20"/>
        </w:rPr>
        <w:t>Braeken</w:t>
      </w:r>
      <w:proofErr w:type="spellEnd"/>
      <w:r w:rsidRPr="0033421D">
        <w:rPr>
          <w:sz w:val="20"/>
          <w:szCs w:val="20"/>
        </w:rPr>
        <w:t xml:space="preserve"> L. The challenge of zero discharge: From water balance to regeneration. Desalination </w:t>
      </w:r>
      <w:r>
        <w:rPr>
          <w:sz w:val="20"/>
          <w:szCs w:val="20"/>
        </w:rPr>
        <w:t xml:space="preserve">2006; </w:t>
      </w:r>
      <w:r w:rsidRPr="00A44711">
        <w:rPr>
          <w:sz w:val="20"/>
          <w:szCs w:val="20"/>
        </w:rPr>
        <w:t>188</w:t>
      </w:r>
      <w:r w:rsidRPr="0033421D">
        <w:rPr>
          <w:sz w:val="20"/>
          <w:szCs w:val="20"/>
        </w:rPr>
        <w:t xml:space="preserve"> (1): 177–183.</w:t>
      </w:r>
    </w:p>
    <w:p w:rsidR="00D5420A" w:rsidRDefault="00D5420A" w:rsidP="006F0F7B">
      <w:pPr>
        <w:autoSpaceDE w:val="0"/>
        <w:autoSpaceDN w:val="0"/>
        <w:adjustRightInd w:val="0"/>
        <w:ind w:left="426" w:hanging="426"/>
        <w:jc w:val="both"/>
        <w:rPr>
          <w:sz w:val="20"/>
          <w:szCs w:val="20"/>
        </w:rPr>
      </w:pPr>
      <w:r>
        <w:rPr>
          <w:sz w:val="20"/>
          <w:szCs w:val="20"/>
        </w:rPr>
        <w:t xml:space="preserve">[5]. </w:t>
      </w:r>
      <w:r w:rsidRPr="0033421D">
        <w:rPr>
          <w:bCs/>
          <w:sz w:val="20"/>
          <w:szCs w:val="20"/>
        </w:rPr>
        <w:t xml:space="preserve">Ahmed T, </w:t>
      </w:r>
      <w:proofErr w:type="spellStart"/>
      <w:r w:rsidRPr="0033421D">
        <w:rPr>
          <w:bCs/>
          <w:sz w:val="20"/>
          <w:szCs w:val="20"/>
        </w:rPr>
        <w:t>Kanwal</w:t>
      </w:r>
      <w:proofErr w:type="spellEnd"/>
      <w:r w:rsidRPr="0033421D">
        <w:rPr>
          <w:bCs/>
          <w:sz w:val="20"/>
          <w:szCs w:val="20"/>
        </w:rPr>
        <w:t xml:space="preserve"> R, </w:t>
      </w:r>
      <w:proofErr w:type="spellStart"/>
      <w:r w:rsidRPr="0033421D">
        <w:rPr>
          <w:bCs/>
          <w:sz w:val="20"/>
          <w:szCs w:val="20"/>
        </w:rPr>
        <w:t>Tahir</w:t>
      </w:r>
      <w:proofErr w:type="spellEnd"/>
      <w:r w:rsidRPr="0033421D">
        <w:rPr>
          <w:bCs/>
          <w:sz w:val="20"/>
          <w:szCs w:val="20"/>
        </w:rPr>
        <w:t xml:space="preserve"> S, </w:t>
      </w:r>
      <w:proofErr w:type="spellStart"/>
      <w:r w:rsidRPr="0033421D">
        <w:rPr>
          <w:bCs/>
          <w:sz w:val="20"/>
          <w:szCs w:val="20"/>
        </w:rPr>
        <w:t>Rauf</w:t>
      </w:r>
      <w:proofErr w:type="spellEnd"/>
      <w:r w:rsidRPr="0033421D">
        <w:rPr>
          <w:bCs/>
          <w:sz w:val="20"/>
          <w:szCs w:val="20"/>
        </w:rPr>
        <w:t xml:space="preserve"> N</w:t>
      </w:r>
      <w:r w:rsidRPr="0033421D">
        <w:rPr>
          <w:sz w:val="20"/>
          <w:szCs w:val="20"/>
        </w:rPr>
        <w:t xml:space="preserve">. Bacteriological analysis of water collected from different dams of Rawalpindi / Islamabad region in Pakistan. </w:t>
      </w:r>
      <w:r w:rsidRPr="0033421D">
        <w:rPr>
          <w:rStyle w:val="st"/>
          <w:rFonts w:eastAsia="Calibri"/>
          <w:sz w:val="20"/>
          <w:szCs w:val="20"/>
        </w:rPr>
        <w:t>Pak. J. Biol. Sci</w:t>
      </w:r>
      <w:r w:rsidRPr="0033421D">
        <w:rPr>
          <w:sz w:val="20"/>
          <w:szCs w:val="20"/>
        </w:rPr>
        <w:t xml:space="preserve">. </w:t>
      </w:r>
      <w:r>
        <w:rPr>
          <w:sz w:val="20"/>
          <w:szCs w:val="20"/>
        </w:rPr>
        <w:t xml:space="preserve">2004; </w:t>
      </w:r>
      <w:r w:rsidRPr="0033421D">
        <w:rPr>
          <w:b/>
          <w:sz w:val="20"/>
          <w:szCs w:val="20"/>
        </w:rPr>
        <w:t>7</w:t>
      </w:r>
      <w:r w:rsidRPr="0033421D">
        <w:rPr>
          <w:sz w:val="20"/>
          <w:szCs w:val="20"/>
        </w:rPr>
        <w:t>: 662-666.</w:t>
      </w:r>
    </w:p>
    <w:p w:rsidR="00D5420A" w:rsidRDefault="00D5420A" w:rsidP="006F0F7B">
      <w:pPr>
        <w:autoSpaceDE w:val="0"/>
        <w:autoSpaceDN w:val="0"/>
        <w:adjustRightInd w:val="0"/>
        <w:ind w:left="426" w:hanging="426"/>
        <w:jc w:val="both"/>
        <w:rPr>
          <w:sz w:val="20"/>
          <w:szCs w:val="20"/>
        </w:rPr>
      </w:pPr>
      <w:r>
        <w:rPr>
          <w:sz w:val="20"/>
          <w:szCs w:val="20"/>
        </w:rPr>
        <w:t xml:space="preserve">[6]. </w:t>
      </w:r>
      <w:r w:rsidRPr="0033421D">
        <w:rPr>
          <w:sz w:val="20"/>
          <w:szCs w:val="20"/>
        </w:rPr>
        <w:t xml:space="preserve">Bloomfield, S.F., </w:t>
      </w:r>
      <w:proofErr w:type="spellStart"/>
      <w:r w:rsidRPr="0033421D">
        <w:rPr>
          <w:sz w:val="20"/>
          <w:szCs w:val="20"/>
        </w:rPr>
        <w:t>Exner</w:t>
      </w:r>
      <w:proofErr w:type="spellEnd"/>
      <w:r w:rsidRPr="0033421D">
        <w:rPr>
          <w:sz w:val="20"/>
          <w:szCs w:val="20"/>
        </w:rPr>
        <w:t xml:space="preserve">, M., </w:t>
      </w:r>
      <w:proofErr w:type="spellStart"/>
      <w:r w:rsidRPr="0033421D">
        <w:rPr>
          <w:sz w:val="20"/>
          <w:szCs w:val="20"/>
        </w:rPr>
        <w:t>Fara</w:t>
      </w:r>
      <w:proofErr w:type="spellEnd"/>
      <w:r w:rsidRPr="0033421D">
        <w:rPr>
          <w:sz w:val="20"/>
          <w:szCs w:val="20"/>
        </w:rPr>
        <w:t xml:space="preserve">, G.M., </w:t>
      </w:r>
      <w:proofErr w:type="spellStart"/>
      <w:r w:rsidRPr="0033421D">
        <w:rPr>
          <w:sz w:val="20"/>
          <w:szCs w:val="20"/>
        </w:rPr>
        <w:t>Nath</w:t>
      </w:r>
      <w:proofErr w:type="spellEnd"/>
      <w:r w:rsidRPr="0033421D">
        <w:rPr>
          <w:sz w:val="20"/>
          <w:szCs w:val="20"/>
        </w:rPr>
        <w:t>, K. J., Scott,</w:t>
      </w:r>
      <w:r>
        <w:rPr>
          <w:sz w:val="20"/>
          <w:szCs w:val="20"/>
        </w:rPr>
        <w:t xml:space="preserve"> E. A., and Van </w:t>
      </w:r>
      <w:proofErr w:type="spellStart"/>
      <w:r>
        <w:rPr>
          <w:sz w:val="20"/>
          <w:szCs w:val="20"/>
        </w:rPr>
        <w:t>der</w:t>
      </w:r>
      <w:proofErr w:type="spellEnd"/>
      <w:r>
        <w:rPr>
          <w:sz w:val="20"/>
          <w:szCs w:val="20"/>
        </w:rPr>
        <w:t xml:space="preserve"> </w:t>
      </w:r>
      <w:proofErr w:type="spellStart"/>
      <w:r>
        <w:rPr>
          <w:sz w:val="20"/>
          <w:szCs w:val="20"/>
        </w:rPr>
        <w:t>Voorden</w:t>
      </w:r>
      <w:proofErr w:type="spellEnd"/>
      <w:r>
        <w:rPr>
          <w:sz w:val="20"/>
          <w:szCs w:val="20"/>
        </w:rPr>
        <w:t>, C.</w:t>
      </w:r>
      <w:r w:rsidRPr="0033421D">
        <w:rPr>
          <w:sz w:val="20"/>
          <w:szCs w:val="20"/>
        </w:rPr>
        <w:t xml:space="preserve"> The global burden of hygiene-related diseases in relation to the home and community. </w:t>
      </w:r>
      <w:r>
        <w:rPr>
          <w:sz w:val="20"/>
          <w:szCs w:val="20"/>
        </w:rPr>
        <w:t xml:space="preserve">2009; </w:t>
      </w:r>
      <w:r w:rsidRPr="0033421D">
        <w:rPr>
          <w:sz w:val="20"/>
          <w:szCs w:val="20"/>
        </w:rPr>
        <w:t>IFH expert review; published on homehygiene.org/IntegratedCRD.nsf/111e68ea0824afe1802575070003f039/29858aa006faaa22802572970064b6e8.</w:t>
      </w:r>
    </w:p>
    <w:p w:rsidR="00D5420A" w:rsidRDefault="00D5420A" w:rsidP="006F0F7B">
      <w:pPr>
        <w:autoSpaceDE w:val="0"/>
        <w:autoSpaceDN w:val="0"/>
        <w:adjustRightInd w:val="0"/>
        <w:ind w:left="426" w:hanging="426"/>
        <w:jc w:val="both"/>
        <w:rPr>
          <w:sz w:val="20"/>
          <w:szCs w:val="20"/>
        </w:rPr>
      </w:pPr>
      <w:r>
        <w:rPr>
          <w:sz w:val="20"/>
          <w:szCs w:val="20"/>
        </w:rPr>
        <w:t>[7].</w:t>
      </w:r>
      <w:r>
        <w:rPr>
          <w:sz w:val="20"/>
          <w:szCs w:val="20"/>
        </w:rPr>
        <w:tab/>
      </w:r>
      <w:proofErr w:type="spellStart"/>
      <w:r w:rsidRPr="0033421D">
        <w:rPr>
          <w:bCs/>
          <w:sz w:val="20"/>
          <w:szCs w:val="20"/>
        </w:rPr>
        <w:t>Bouwer</w:t>
      </w:r>
      <w:proofErr w:type="spellEnd"/>
      <w:r w:rsidRPr="0033421D">
        <w:rPr>
          <w:bCs/>
          <w:sz w:val="20"/>
          <w:szCs w:val="20"/>
        </w:rPr>
        <w:t xml:space="preserve"> H</w:t>
      </w:r>
      <w:r w:rsidRPr="0033421D">
        <w:rPr>
          <w:sz w:val="20"/>
          <w:szCs w:val="20"/>
        </w:rPr>
        <w:t xml:space="preserve">. Integrated water management for the 21st century: Problems and solutions. </w:t>
      </w:r>
      <w:r w:rsidRPr="0033421D">
        <w:rPr>
          <w:rStyle w:val="st"/>
          <w:rFonts w:eastAsia="Calibri"/>
          <w:sz w:val="20"/>
          <w:szCs w:val="20"/>
        </w:rPr>
        <w:t>J</w:t>
      </w:r>
      <w:r w:rsidRPr="0033421D">
        <w:rPr>
          <w:rStyle w:val="st"/>
          <w:rFonts w:eastAsia="Calibri"/>
          <w:i/>
          <w:sz w:val="20"/>
          <w:szCs w:val="20"/>
        </w:rPr>
        <w:t xml:space="preserve"> </w:t>
      </w:r>
      <w:r w:rsidRPr="0033421D">
        <w:rPr>
          <w:rStyle w:val="st"/>
          <w:rFonts w:eastAsia="Calibri"/>
          <w:sz w:val="20"/>
          <w:szCs w:val="20"/>
        </w:rPr>
        <w:t xml:space="preserve">Food </w:t>
      </w:r>
      <w:proofErr w:type="spellStart"/>
      <w:r w:rsidRPr="0033421D">
        <w:rPr>
          <w:rStyle w:val="st"/>
          <w:rFonts w:eastAsia="Calibri"/>
          <w:sz w:val="20"/>
          <w:szCs w:val="20"/>
        </w:rPr>
        <w:t>Agr</w:t>
      </w:r>
      <w:proofErr w:type="spellEnd"/>
      <w:r w:rsidRPr="0033421D">
        <w:rPr>
          <w:rStyle w:val="st"/>
          <w:rFonts w:eastAsia="Calibri"/>
          <w:sz w:val="20"/>
          <w:szCs w:val="20"/>
        </w:rPr>
        <w:t xml:space="preserve"> Environ.</w:t>
      </w:r>
      <w:r>
        <w:rPr>
          <w:rStyle w:val="st"/>
          <w:rFonts w:eastAsia="Calibri"/>
          <w:sz w:val="20"/>
          <w:szCs w:val="20"/>
        </w:rPr>
        <w:t xml:space="preserve"> 2003;</w:t>
      </w:r>
      <w:r w:rsidRPr="0033421D">
        <w:rPr>
          <w:rStyle w:val="st"/>
          <w:rFonts w:eastAsia="Calibri"/>
          <w:sz w:val="20"/>
          <w:szCs w:val="20"/>
        </w:rPr>
        <w:t xml:space="preserve"> </w:t>
      </w:r>
      <w:r w:rsidRPr="0033421D">
        <w:rPr>
          <w:sz w:val="20"/>
          <w:szCs w:val="20"/>
        </w:rPr>
        <w:t>1</w:t>
      </w:r>
      <w:r w:rsidRPr="0033421D">
        <w:rPr>
          <w:b/>
          <w:sz w:val="20"/>
          <w:szCs w:val="20"/>
        </w:rPr>
        <w:t xml:space="preserve"> </w:t>
      </w:r>
      <w:r w:rsidRPr="0033421D">
        <w:rPr>
          <w:sz w:val="20"/>
          <w:szCs w:val="20"/>
        </w:rPr>
        <w:t>(1): 136-140.</w:t>
      </w:r>
    </w:p>
    <w:p w:rsidR="00D5420A" w:rsidRDefault="00D5420A" w:rsidP="006F0F7B">
      <w:pPr>
        <w:autoSpaceDE w:val="0"/>
        <w:autoSpaceDN w:val="0"/>
        <w:adjustRightInd w:val="0"/>
        <w:ind w:left="426" w:hanging="426"/>
        <w:jc w:val="both"/>
        <w:rPr>
          <w:sz w:val="20"/>
          <w:szCs w:val="20"/>
        </w:rPr>
      </w:pPr>
      <w:r>
        <w:rPr>
          <w:sz w:val="20"/>
          <w:szCs w:val="20"/>
        </w:rPr>
        <w:t>[8].</w:t>
      </w:r>
      <w:r>
        <w:rPr>
          <w:sz w:val="20"/>
          <w:szCs w:val="20"/>
        </w:rPr>
        <w:tab/>
      </w:r>
      <w:r w:rsidRPr="0033421D">
        <w:rPr>
          <w:sz w:val="20"/>
          <w:szCs w:val="20"/>
        </w:rPr>
        <w:t xml:space="preserve">World Health Organization. Guidelines for Drinking water Quality. Third Edition, Vol. 1. Recommendation WHO: Geneva, Switzerland </w:t>
      </w:r>
      <w:r>
        <w:rPr>
          <w:sz w:val="20"/>
          <w:szCs w:val="20"/>
        </w:rPr>
        <w:t xml:space="preserve">2004; </w:t>
      </w:r>
      <w:r w:rsidRPr="0033421D">
        <w:rPr>
          <w:sz w:val="20"/>
          <w:szCs w:val="20"/>
        </w:rPr>
        <w:t>515.</w:t>
      </w:r>
    </w:p>
    <w:p w:rsidR="00D5420A" w:rsidRDefault="00D5420A" w:rsidP="006F0F7B">
      <w:pPr>
        <w:autoSpaceDE w:val="0"/>
        <w:autoSpaceDN w:val="0"/>
        <w:adjustRightInd w:val="0"/>
        <w:ind w:left="426" w:hanging="426"/>
        <w:jc w:val="both"/>
        <w:rPr>
          <w:rStyle w:val="st"/>
          <w:rFonts w:eastAsia="Calibri"/>
          <w:sz w:val="20"/>
          <w:szCs w:val="20"/>
        </w:rPr>
      </w:pPr>
      <w:r>
        <w:rPr>
          <w:sz w:val="20"/>
          <w:szCs w:val="20"/>
        </w:rPr>
        <w:t>[9].</w:t>
      </w:r>
      <w:r>
        <w:rPr>
          <w:sz w:val="20"/>
          <w:szCs w:val="20"/>
        </w:rPr>
        <w:tab/>
      </w:r>
      <w:proofErr w:type="spellStart"/>
      <w:r w:rsidRPr="0033421D">
        <w:rPr>
          <w:sz w:val="20"/>
          <w:szCs w:val="20"/>
        </w:rPr>
        <w:t>Skoulikidis</w:t>
      </w:r>
      <w:proofErr w:type="spellEnd"/>
      <w:r>
        <w:rPr>
          <w:sz w:val="20"/>
          <w:szCs w:val="20"/>
        </w:rPr>
        <w:t xml:space="preserve"> NT, </w:t>
      </w:r>
      <w:proofErr w:type="spellStart"/>
      <w:r>
        <w:rPr>
          <w:sz w:val="20"/>
          <w:szCs w:val="20"/>
        </w:rPr>
        <w:t>Gritzalis</w:t>
      </w:r>
      <w:proofErr w:type="spellEnd"/>
      <w:r>
        <w:rPr>
          <w:sz w:val="20"/>
          <w:szCs w:val="20"/>
        </w:rPr>
        <w:t xml:space="preserve"> K, </w:t>
      </w:r>
      <w:proofErr w:type="spellStart"/>
      <w:r>
        <w:rPr>
          <w:sz w:val="20"/>
          <w:szCs w:val="20"/>
        </w:rPr>
        <w:t>Kouvarda</w:t>
      </w:r>
      <w:proofErr w:type="spellEnd"/>
      <w:r>
        <w:rPr>
          <w:sz w:val="20"/>
          <w:szCs w:val="20"/>
        </w:rPr>
        <w:t xml:space="preserve"> T</w:t>
      </w:r>
      <w:r w:rsidRPr="0033421D">
        <w:rPr>
          <w:sz w:val="20"/>
          <w:szCs w:val="20"/>
        </w:rPr>
        <w:t xml:space="preserve">. </w:t>
      </w:r>
      <w:proofErr w:type="spellStart"/>
      <w:r w:rsidRPr="0033421D">
        <w:rPr>
          <w:sz w:val="20"/>
          <w:szCs w:val="20"/>
        </w:rPr>
        <w:t>Hydrochemical</w:t>
      </w:r>
      <w:proofErr w:type="spellEnd"/>
      <w:r w:rsidRPr="0033421D">
        <w:rPr>
          <w:sz w:val="20"/>
          <w:szCs w:val="20"/>
        </w:rPr>
        <w:t xml:space="preserve"> and ecological quality assessment of a Mediterranean river system. </w:t>
      </w:r>
      <w:r w:rsidRPr="0033421D">
        <w:rPr>
          <w:iCs/>
          <w:sz w:val="20"/>
          <w:szCs w:val="20"/>
        </w:rPr>
        <w:lastRenderedPageBreak/>
        <w:t>GLOBAL NEST: The International Journal</w:t>
      </w:r>
      <w:r>
        <w:rPr>
          <w:iCs/>
          <w:sz w:val="20"/>
          <w:szCs w:val="20"/>
        </w:rPr>
        <w:t xml:space="preserve"> 2002;</w:t>
      </w:r>
      <w:r w:rsidRPr="0033421D">
        <w:rPr>
          <w:rStyle w:val="st"/>
          <w:rFonts w:eastAsia="Calibri"/>
          <w:sz w:val="20"/>
          <w:szCs w:val="20"/>
        </w:rPr>
        <w:t xml:space="preserve"> 4(1): 29–40.</w:t>
      </w:r>
    </w:p>
    <w:p w:rsidR="00D5420A" w:rsidRDefault="00D5420A" w:rsidP="006F0F7B">
      <w:pPr>
        <w:autoSpaceDE w:val="0"/>
        <w:autoSpaceDN w:val="0"/>
        <w:adjustRightInd w:val="0"/>
        <w:ind w:left="426" w:hanging="426"/>
        <w:jc w:val="both"/>
        <w:rPr>
          <w:sz w:val="20"/>
          <w:szCs w:val="20"/>
        </w:rPr>
      </w:pPr>
      <w:r>
        <w:rPr>
          <w:rStyle w:val="st"/>
          <w:rFonts w:eastAsia="Calibri"/>
          <w:sz w:val="20"/>
          <w:szCs w:val="20"/>
        </w:rPr>
        <w:t xml:space="preserve">[10]. </w:t>
      </w:r>
      <w:proofErr w:type="spellStart"/>
      <w:r w:rsidRPr="0033421D">
        <w:rPr>
          <w:sz w:val="20"/>
          <w:szCs w:val="20"/>
        </w:rPr>
        <w:t>Olayinka</w:t>
      </w:r>
      <w:proofErr w:type="spellEnd"/>
      <w:r>
        <w:rPr>
          <w:sz w:val="20"/>
          <w:szCs w:val="20"/>
        </w:rPr>
        <w:t xml:space="preserve"> KO</w:t>
      </w:r>
      <w:r w:rsidRPr="0033421D">
        <w:rPr>
          <w:sz w:val="20"/>
          <w:szCs w:val="20"/>
        </w:rPr>
        <w:t>. Studies on industrial pollution in</w:t>
      </w:r>
      <w:r>
        <w:rPr>
          <w:sz w:val="20"/>
          <w:szCs w:val="20"/>
        </w:rPr>
        <w:t xml:space="preserve"> </w:t>
      </w:r>
      <w:r w:rsidRPr="0033421D">
        <w:rPr>
          <w:sz w:val="20"/>
          <w:szCs w:val="20"/>
        </w:rPr>
        <w:t xml:space="preserve">Nigeria: The effect of textile effluents on the quality of groundwater in some parts of Lagos. Niger. J. Health Biomed. Sci. </w:t>
      </w:r>
      <w:r>
        <w:rPr>
          <w:sz w:val="20"/>
          <w:szCs w:val="20"/>
        </w:rPr>
        <w:t xml:space="preserve">2004; </w:t>
      </w:r>
      <w:r w:rsidRPr="0033421D">
        <w:rPr>
          <w:sz w:val="20"/>
          <w:szCs w:val="20"/>
        </w:rPr>
        <w:t>3: 44-50.</w:t>
      </w:r>
    </w:p>
    <w:p w:rsidR="00D5420A" w:rsidRDefault="00D5420A" w:rsidP="006F0F7B">
      <w:pPr>
        <w:autoSpaceDE w:val="0"/>
        <w:autoSpaceDN w:val="0"/>
        <w:adjustRightInd w:val="0"/>
        <w:ind w:left="426" w:hanging="426"/>
        <w:jc w:val="both"/>
        <w:rPr>
          <w:sz w:val="20"/>
          <w:szCs w:val="20"/>
        </w:rPr>
      </w:pPr>
      <w:r>
        <w:rPr>
          <w:sz w:val="20"/>
          <w:szCs w:val="20"/>
        </w:rPr>
        <w:t xml:space="preserve">[11]. </w:t>
      </w:r>
      <w:proofErr w:type="spellStart"/>
      <w:r w:rsidRPr="0033421D">
        <w:rPr>
          <w:sz w:val="20"/>
          <w:szCs w:val="20"/>
        </w:rPr>
        <w:t>Rajaram</w:t>
      </w:r>
      <w:proofErr w:type="spellEnd"/>
      <w:r>
        <w:rPr>
          <w:sz w:val="20"/>
          <w:szCs w:val="20"/>
        </w:rPr>
        <w:t xml:space="preserve"> T, </w:t>
      </w:r>
      <w:proofErr w:type="spellStart"/>
      <w:r>
        <w:rPr>
          <w:sz w:val="20"/>
          <w:szCs w:val="20"/>
        </w:rPr>
        <w:t>Ashutosh</w:t>
      </w:r>
      <w:proofErr w:type="spellEnd"/>
      <w:r>
        <w:rPr>
          <w:sz w:val="20"/>
          <w:szCs w:val="20"/>
        </w:rPr>
        <w:t xml:space="preserve"> D</w:t>
      </w:r>
      <w:r w:rsidRPr="0033421D">
        <w:rPr>
          <w:sz w:val="20"/>
          <w:szCs w:val="20"/>
        </w:rPr>
        <w:t>. Water pollution by industrial effluents in India: Discharge scenarios and case for participatory ecosystem specific local regulation. Futures</w:t>
      </w:r>
      <w:r>
        <w:rPr>
          <w:sz w:val="20"/>
          <w:szCs w:val="20"/>
        </w:rPr>
        <w:t xml:space="preserve"> 2008;</w:t>
      </w:r>
      <w:r w:rsidRPr="0033421D">
        <w:rPr>
          <w:sz w:val="20"/>
          <w:szCs w:val="20"/>
        </w:rPr>
        <w:t xml:space="preserve"> 40 (1):56–69.</w:t>
      </w:r>
    </w:p>
    <w:p w:rsidR="00D5420A" w:rsidRDefault="00D5420A" w:rsidP="006F0F7B">
      <w:pPr>
        <w:autoSpaceDE w:val="0"/>
        <w:autoSpaceDN w:val="0"/>
        <w:adjustRightInd w:val="0"/>
        <w:ind w:left="426" w:hanging="426"/>
        <w:jc w:val="both"/>
        <w:rPr>
          <w:sz w:val="20"/>
          <w:szCs w:val="20"/>
        </w:rPr>
      </w:pPr>
      <w:r>
        <w:rPr>
          <w:sz w:val="20"/>
          <w:szCs w:val="20"/>
        </w:rPr>
        <w:t xml:space="preserve">[12]. </w:t>
      </w:r>
      <w:proofErr w:type="spellStart"/>
      <w:r w:rsidRPr="0033421D">
        <w:rPr>
          <w:sz w:val="20"/>
          <w:szCs w:val="20"/>
        </w:rPr>
        <w:t>Akaniwor</w:t>
      </w:r>
      <w:proofErr w:type="spellEnd"/>
      <w:r w:rsidRPr="0033421D">
        <w:rPr>
          <w:sz w:val="20"/>
          <w:szCs w:val="20"/>
        </w:rPr>
        <w:t xml:space="preserve"> JO, </w:t>
      </w:r>
      <w:proofErr w:type="spellStart"/>
      <w:r w:rsidRPr="0033421D">
        <w:rPr>
          <w:sz w:val="20"/>
          <w:szCs w:val="20"/>
        </w:rPr>
        <w:t>Anosike</w:t>
      </w:r>
      <w:proofErr w:type="spellEnd"/>
      <w:r w:rsidRPr="0033421D">
        <w:rPr>
          <w:sz w:val="20"/>
          <w:szCs w:val="20"/>
        </w:rPr>
        <w:t xml:space="preserve"> EO, </w:t>
      </w:r>
      <w:proofErr w:type="spellStart"/>
      <w:r w:rsidRPr="0033421D">
        <w:rPr>
          <w:sz w:val="20"/>
          <w:szCs w:val="20"/>
        </w:rPr>
        <w:t>Egwim</w:t>
      </w:r>
      <w:proofErr w:type="spellEnd"/>
      <w:r w:rsidRPr="0033421D">
        <w:rPr>
          <w:sz w:val="20"/>
          <w:szCs w:val="20"/>
        </w:rPr>
        <w:t xml:space="preserve"> O.</w:t>
      </w:r>
      <w:r>
        <w:rPr>
          <w:sz w:val="20"/>
          <w:szCs w:val="20"/>
        </w:rPr>
        <w:t xml:space="preserve"> </w:t>
      </w:r>
      <w:r w:rsidRPr="0033421D">
        <w:rPr>
          <w:sz w:val="20"/>
          <w:szCs w:val="20"/>
        </w:rPr>
        <w:t xml:space="preserve">Effect of </w:t>
      </w:r>
      <w:proofErr w:type="spellStart"/>
      <w:r w:rsidRPr="0033421D">
        <w:rPr>
          <w:sz w:val="20"/>
          <w:szCs w:val="20"/>
        </w:rPr>
        <w:t>Indomie</w:t>
      </w:r>
      <w:proofErr w:type="spellEnd"/>
      <w:r w:rsidRPr="0033421D">
        <w:rPr>
          <w:sz w:val="20"/>
          <w:szCs w:val="20"/>
        </w:rPr>
        <w:t xml:space="preserve"> industrial effluent discharge on microbial properties of new </w:t>
      </w:r>
      <w:proofErr w:type="spellStart"/>
      <w:r w:rsidRPr="0033421D">
        <w:rPr>
          <w:sz w:val="20"/>
          <w:szCs w:val="20"/>
        </w:rPr>
        <w:t>Calabar</w:t>
      </w:r>
      <w:proofErr w:type="spellEnd"/>
      <w:r w:rsidRPr="0033421D">
        <w:rPr>
          <w:sz w:val="20"/>
          <w:szCs w:val="20"/>
        </w:rPr>
        <w:t xml:space="preserve"> River. </w:t>
      </w:r>
      <w:proofErr w:type="spellStart"/>
      <w:r w:rsidRPr="0033421D">
        <w:rPr>
          <w:sz w:val="20"/>
          <w:szCs w:val="20"/>
        </w:rPr>
        <w:t>Sci</w:t>
      </w:r>
      <w:proofErr w:type="spellEnd"/>
      <w:r w:rsidRPr="0033421D">
        <w:rPr>
          <w:sz w:val="20"/>
          <w:szCs w:val="20"/>
        </w:rPr>
        <w:t xml:space="preserve"> Res Essays</w:t>
      </w:r>
      <w:r>
        <w:rPr>
          <w:sz w:val="20"/>
          <w:szCs w:val="20"/>
        </w:rPr>
        <w:t xml:space="preserve"> 2007;</w:t>
      </w:r>
      <w:r w:rsidRPr="0033421D">
        <w:rPr>
          <w:sz w:val="20"/>
          <w:szCs w:val="20"/>
        </w:rPr>
        <w:t xml:space="preserve"> 2 (1):1-5.</w:t>
      </w:r>
    </w:p>
    <w:p w:rsidR="00D5420A" w:rsidRDefault="00D5420A" w:rsidP="006F0F7B">
      <w:pPr>
        <w:autoSpaceDE w:val="0"/>
        <w:autoSpaceDN w:val="0"/>
        <w:adjustRightInd w:val="0"/>
        <w:ind w:left="426" w:hanging="426"/>
        <w:jc w:val="both"/>
        <w:rPr>
          <w:sz w:val="20"/>
          <w:szCs w:val="20"/>
        </w:rPr>
      </w:pPr>
      <w:r>
        <w:rPr>
          <w:sz w:val="20"/>
          <w:szCs w:val="20"/>
        </w:rPr>
        <w:t>[13].</w:t>
      </w:r>
      <w:proofErr w:type="spellStart"/>
      <w:r w:rsidRPr="0033421D">
        <w:rPr>
          <w:sz w:val="20"/>
          <w:szCs w:val="20"/>
        </w:rPr>
        <w:t>Hari</w:t>
      </w:r>
      <w:proofErr w:type="spellEnd"/>
      <w:r>
        <w:rPr>
          <w:sz w:val="20"/>
          <w:szCs w:val="20"/>
        </w:rPr>
        <w:t xml:space="preserve"> O, Nepal S, </w:t>
      </w:r>
      <w:proofErr w:type="spellStart"/>
      <w:r>
        <w:rPr>
          <w:sz w:val="20"/>
          <w:szCs w:val="20"/>
        </w:rPr>
        <w:t>Aryo</w:t>
      </w:r>
      <w:proofErr w:type="spellEnd"/>
      <w:r>
        <w:rPr>
          <w:sz w:val="20"/>
          <w:szCs w:val="20"/>
        </w:rPr>
        <w:t xml:space="preserve"> MS, Singh, N</w:t>
      </w:r>
      <w:r w:rsidRPr="0033421D">
        <w:rPr>
          <w:sz w:val="20"/>
          <w:szCs w:val="20"/>
        </w:rPr>
        <w:t>. Combined effect of waste of distillery and sugar mill on seed germination, seedling growth and biomass of okra (</w:t>
      </w:r>
      <w:proofErr w:type="spellStart"/>
      <w:r w:rsidRPr="0033421D">
        <w:rPr>
          <w:i/>
          <w:sz w:val="20"/>
          <w:szCs w:val="20"/>
        </w:rPr>
        <w:t>Abelmoschus</w:t>
      </w:r>
      <w:proofErr w:type="spellEnd"/>
      <w:r w:rsidRPr="0033421D">
        <w:rPr>
          <w:i/>
          <w:sz w:val="20"/>
          <w:szCs w:val="20"/>
        </w:rPr>
        <w:t xml:space="preserve"> </w:t>
      </w:r>
      <w:proofErr w:type="spellStart"/>
      <w:r w:rsidRPr="0033421D">
        <w:rPr>
          <w:i/>
          <w:sz w:val="20"/>
          <w:szCs w:val="20"/>
        </w:rPr>
        <w:t>esculentus</w:t>
      </w:r>
      <w:proofErr w:type="spellEnd"/>
      <w:r w:rsidRPr="0033421D">
        <w:rPr>
          <w:sz w:val="20"/>
          <w:szCs w:val="20"/>
        </w:rPr>
        <w:t>). J. Environ. Bio</w:t>
      </w:r>
      <w:r>
        <w:rPr>
          <w:sz w:val="20"/>
          <w:szCs w:val="20"/>
        </w:rPr>
        <w:t xml:space="preserve"> 1994;</w:t>
      </w:r>
      <w:r w:rsidRPr="0033421D">
        <w:rPr>
          <w:sz w:val="20"/>
          <w:szCs w:val="20"/>
        </w:rPr>
        <w:t xml:space="preserve"> 3(15): 171-175.</w:t>
      </w:r>
    </w:p>
    <w:p w:rsidR="00D5420A" w:rsidRDefault="00D5420A" w:rsidP="006F0F7B">
      <w:pPr>
        <w:autoSpaceDE w:val="0"/>
        <w:autoSpaceDN w:val="0"/>
        <w:adjustRightInd w:val="0"/>
        <w:ind w:left="426" w:hanging="426"/>
        <w:jc w:val="both"/>
        <w:rPr>
          <w:sz w:val="20"/>
          <w:szCs w:val="20"/>
        </w:rPr>
      </w:pPr>
      <w:r>
        <w:rPr>
          <w:sz w:val="20"/>
          <w:szCs w:val="20"/>
        </w:rPr>
        <w:t xml:space="preserve">[14]. </w:t>
      </w:r>
      <w:r w:rsidRPr="0033421D">
        <w:rPr>
          <w:sz w:val="20"/>
          <w:szCs w:val="20"/>
        </w:rPr>
        <w:t>NESREA</w:t>
      </w:r>
      <w:r>
        <w:rPr>
          <w:sz w:val="20"/>
          <w:szCs w:val="20"/>
        </w:rPr>
        <w:t xml:space="preserve">. </w:t>
      </w:r>
      <w:r w:rsidRPr="0033421D">
        <w:rPr>
          <w:sz w:val="20"/>
          <w:szCs w:val="20"/>
        </w:rPr>
        <w:t xml:space="preserve">National Environmental (Surface and Groundwater quality) Regulations. National Environmental Standards and Regulations Enforcement Agency. </w:t>
      </w:r>
      <w:r>
        <w:rPr>
          <w:sz w:val="20"/>
          <w:szCs w:val="20"/>
        </w:rPr>
        <w:t xml:space="preserve"> 2011; </w:t>
      </w:r>
      <w:r w:rsidRPr="0033421D">
        <w:rPr>
          <w:sz w:val="20"/>
          <w:szCs w:val="20"/>
        </w:rPr>
        <w:t xml:space="preserve">S.I. 22. </w:t>
      </w:r>
    </w:p>
    <w:p w:rsidR="00D5420A" w:rsidRDefault="00D5420A" w:rsidP="006F0F7B">
      <w:pPr>
        <w:autoSpaceDE w:val="0"/>
        <w:autoSpaceDN w:val="0"/>
        <w:adjustRightInd w:val="0"/>
        <w:ind w:left="426" w:hanging="426"/>
        <w:jc w:val="both"/>
        <w:rPr>
          <w:sz w:val="20"/>
          <w:szCs w:val="20"/>
        </w:rPr>
      </w:pPr>
      <w:r>
        <w:rPr>
          <w:sz w:val="20"/>
          <w:szCs w:val="20"/>
        </w:rPr>
        <w:t xml:space="preserve">[15]. </w:t>
      </w:r>
      <w:proofErr w:type="spellStart"/>
      <w:r w:rsidRPr="0033421D">
        <w:rPr>
          <w:sz w:val="20"/>
          <w:szCs w:val="20"/>
        </w:rPr>
        <w:t>Ajayi</w:t>
      </w:r>
      <w:proofErr w:type="spellEnd"/>
      <w:r w:rsidRPr="0033421D">
        <w:rPr>
          <w:sz w:val="20"/>
          <w:szCs w:val="20"/>
        </w:rPr>
        <w:t xml:space="preserve"> S, </w:t>
      </w:r>
      <w:proofErr w:type="spellStart"/>
      <w:r w:rsidRPr="0033421D">
        <w:rPr>
          <w:sz w:val="20"/>
          <w:szCs w:val="20"/>
        </w:rPr>
        <w:t>Osibanjo</w:t>
      </w:r>
      <w:proofErr w:type="spellEnd"/>
      <w:r w:rsidRPr="0033421D">
        <w:rPr>
          <w:sz w:val="20"/>
          <w:szCs w:val="20"/>
        </w:rPr>
        <w:t xml:space="preserve"> O. Pollution studies on Nigeria Rivers II: Water quality of some Nigeria rivers. </w:t>
      </w:r>
      <w:hyperlink r:id="rId15" w:tooltip="Go to Environmental Pollution Series B, Chemical and Physical on SciVerse ScienceDirect" w:history="1">
        <w:r w:rsidRPr="00D27A9D">
          <w:rPr>
            <w:rStyle w:val="Hyperlink"/>
            <w:sz w:val="20"/>
            <w:szCs w:val="20"/>
          </w:rPr>
          <w:t>Environmental Pollution Series B, Chemical and Physical</w:t>
        </w:r>
      </w:hyperlink>
      <w:r w:rsidRPr="00FE5CE5">
        <w:rPr>
          <w:sz w:val="20"/>
          <w:szCs w:val="20"/>
        </w:rPr>
        <w:t xml:space="preserve"> </w:t>
      </w:r>
      <w:r>
        <w:rPr>
          <w:sz w:val="20"/>
          <w:szCs w:val="20"/>
        </w:rPr>
        <w:t>1981;</w:t>
      </w:r>
      <w:r w:rsidRPr="0033421D">
        <w:rPr>
          <w:sz w:val="20"/>
          <w:szCs w:val="20"/>
        </w:rPr>
        <w:t xml:space="preserve"> 2(2): 87–95.</w:t>
      </w:r>
    </w:p>
    <w:p w:rsidR="00D5420A" w:rsidRDefault="00D5420A" w:rsidP="006F0F7B">
      <w:pPr>
        <w:autoSpaceDE w:val="0"/>
        <w:autoSpaceDN w:val="0"/>
        <w:adjustRightInd w:val="0"/>
        <w:ind w:left="426" w:hanging="426"/>
        <w:jc w:val="both"/>
        <w:rPr>
          <w:sz w:val="20"/>
          <w:szCs w:val="20"/>
        </w:rPr>
      </w:pPr>
      <w:r>
        <w:rPr>
          <w:sz w:val="20"/>
          <w:szCs w:val="20"/>
        </w:rPr>
        <w:t xml:space="preserve">[16]. </w:t>
      </w:r>
      <w:proofErr w:type="spellStart"/>
      <w:r w:rsidRPr="0033421D">
        <w:rPr>
          <w:sz w:val="20"/>
          <w:szCs w:val="20"/>
        </w:rPr>
        <w:t>Adeniji</w:t>
      </w:r>
      <w:proofErr w:type="spellEnd"/>
      <w:r>
        <w:rPr>
          <w:sz w:val="20"/>
          <w:szCs w:val="20"/>
        </w:rPr>
        <w:t>,</w:t>
      </w:r>
      <w:r w:rsidRPr="0033421D">
        <w:rPr>
          <w:sz w:val="20"/>
          <w:szCs w:val="20"/>
        </w:rPr>
        <w:t xml:space="preserve"> HA</w:t>
      </w:r>
      <w:r>
        <w:rPr>
          <w:sz w:val="20"/>
          <w:szCs w:val="20"/>
        </w:rPr>
        <w:t xml:space="preserve">. and </w:t>
      </w:r>
      <w:proofErr w:type="spellStart"/>
      <w:r w:rsidRPr="0033421D">
        <w:rPr>
          <w:sz w:val="20"/>
          <w:szCs w:val="20"/>
        </w:rPr>
        <w:t>Mbagu</w:t>
      </w:r>
      <w:proofErr w:type="spellEnd"/>
      <w:r>
        <w:rPr>
          <w:sz w:val="20"/>
          <w:szCs w:val="20"/>
        </w:rPr>
        <w:t>,</w:t>
      </w:r>
      <w:r w:rsidRPr="0033421D">
        <w:rPr>
          <w:sz w:val="20"/>
          <w:szCs w:val="20"/>
        </w:rPr>
        <w:t xml:space="preserve"> GI. </w:t>
      </w:r>
      <w:bookmarkStart w:id="0" w:name="OLE_LINK1"/>
      <w:bookmarkStart w:id="1" w:name="OLE_LINK2"/>
      <w:r w:rsidRPr="0033421D">
        <w:rPr>
          <w:sz w:val="20"/>
          <w:szCs w:val="20"/>
        </w:rPr>
        <w:t xml:space="preserve">Study and Appraisal of the water Quality of the </w:t>
      </w:r>
      <w:proofErr w:type="spellStart"/>
      <w:r w:rsidRPr="0033421D">
        <w:rPr>
          <w:sz w:val="20"/>
          <w:szCs w:val="20"/>
        </w:rPr>
        <w:t>Kontagora</w:t>
      </w:r>
      <w:proofErr w:type="spellEnd"/>
      <w:r w:rsidRPr="0033421D">
        <w:rPr>
          <w:sz w:val="20"/>
          <w:szCs w:val="20"/>
        </w:rPr>
        <w:t xml:space="preserve"> and </w:t>
      </w:r>
      <w:proofErr w:type="spellStart"/>
      <w:r w:rsidRPr="0033421D">
        <w:rPr>
          <w:sz w:val="20"/>
          <w:szCs w:val="20"/>
        </w:rPr>
        <w:t>Eku</w:t>
      </w:r>
      <w:proofErr w:type="spellEnd"/>
      <w:r w:rsidRPr="0033421D">
        <w:rPr>
          <w:sz w:val="20"/>
          <w:szCs w:val="20"/>
        </w:rPr>
        <w:t xml:space="preserve"> Rivers. </w:t>
      </w:r>
      <w:proofErr w:type="spellStart"/>
      <w:r w:rsidRPr="0033421D">
        <w:rPr>
          <w:sz w:val="20"/>
          <w:szCs w:val="20"/>
        </w:rPr>
        <w:t>Kainji</w:t>
      </w:r>
      <w:proofErr w:type="spellEnd"/>
      <w:r w:rsidRPr="0033421D">
        <w:rPr>
          <w:sz w:val="20"/>
          <w:szCs w:val="20"/>
        </w:rPr>
        <w:t xml:space="preserve"> Lake Research and degradation of Nigerian aquatic environment on fisheries resources.</w:t>
      </w:r>
      <w:bookmarkEnd w:id="0"/>
      <w:bookmarkEnd w:id="1"/>
      <w:r w:rsidRPr="0033421D">
        <w:rPr>
          <w:sz w:val="20"/>
          <w:szCs w:val="20"/>
        </w:rPr>
        <w:t xml:space="preserve"> Environ.</w:t>
      </w:r>
      <w:r>
        <w:rPr>
          <w:sz w:val="20"/>
          <w:szCs w:val="20"/>
        </w:rPr>
        <w:t xml:space="preserve"> </w:t>
      </w:r>
      <w:r w:rsidRPr="0033421D">
        <w:rPr>
          <w:sz w:val="20"/>
          <w:szCs w:val="20"/>
        </w:rPr>
        <w:t>1983</w:t>
      </w:r>
      <w:r>
        <w:rPr>
          <w:sz w:val="20"/>
          <w:szCs w:val="20"/>
        </w:rPr>
        <w:t>;</w:t>
      </w:r>
      <w:r w:rsidRPr="0033421D">
        <w:rPr>
          <w:sz w:val="20"/>
          <w:szCs w:val="20"/>
        </w:rPr>
        <w:t xml:space="preserve"> 23 (4):297-306. </w:t>
      </w:r>
    </w:p>
    <w:p w:rsidR="00D5420A" w:rsidRDefault="00D5420A" w:rsidP="006F0F7B">
      <w:pPr>
        <w:autoSpaceDE w:val="0"/>
        <w:autoSpaceDN w:val="0"/>
        <w:adjustRightInd w:val="0"/>
        <w:ind w:left="426" w:hanging="426"/>
        <w:jc w:val="both"/>
        <w:rPr>
          <w:sz w:val="20"/>
          <w:szCs w:val="20"/>
        </w:rPr>
      </w:pPr>
      <w:r>
        <w:rPr>
          <w:sz w:val="20"/>
          <w:szCs w:val="20"/>
        </w:rPr>
        <w:t xml:space="preserve">[17]. </w:t>
      </w:r>
      <w:proofErr w:type="spellStart"/>
      <w:r w:rsidRPr="0033421D">
        <w:rPr>
          <w:sz w:val="20"/>
          <w:szCs w:val="20"/>
        </w:rPr>
        <w:t>Asuquo</w:t>
      </w:r>
      <w:proofErr w:type="spellEnd"/>
      <w:r>
        <w:rPr>
          <w:sz w:val="20"/>
          <w:szCs w:val="20"/>
        </w:rPr>
        <w:t xml:space="preserve"> FE</w:t>
      </w:r>
      <w:r w:rsidRPr="0033421D">
        <w:rPr>
          <w:sz w:val="20"/>
          <w:szCs w:val="20"/>
        </w:rPr>
        <w:t xml:space="preserve">. Physicochemical characteristics and anthropogenic pollution characteristics of </w:t>
      </w:r>
      <w:proofErr w:type="spellStart"/>
      <w:r w:rsidRPr="0033421D">
        <w:rPr>
          <w:sz w:val="20"/>
          <w:szCs w:val="20"/>
        </w:rPr>
        <w:t>Calabar</w:t>
      </w:r>
      <w:proofErr w:type="spellEnd"/>
      <w:r w:rsidRPr="0033421D">
        <w:rPr>
          <w:sz w:val="20"/>
          <w:szCs w:val="20"/>
        </w:rPr>
        <w:t xml:space="preserve"> Rivers, Nigeria. Global J. Pure and Appl. Sci.</w:t>
      </w:r>
      <w:r>
        <w:rPr>
          <w:sz w:val="20"/>
          <w:szCs w:val="20"/>
        </w:rPr>
        <w:t xml:space="preserve">1999; </w:t>
      </w:r>
      <w:r w:rsidRPr="0033421D">
        <w:rPr>
          <w:sz w:val="20"/>
          <w:szCs w:val="20"/>
        </w:rPr>
        <w:t>30: 31-40.</w:t>
      </w:r>
    </w:p>
    <w:p w:rsidR="00D5420A" w:rsidRDefault="00D5420A" w:rsidP="006F0F7B">
      <w:pPr>
        <w:autoSpaceDE w:val="0"/>
        <w:autoSpaceDN w:val="0"/>
        <w:adjustRightInd w:val="0"/>
        <w:ind w:left="426" w:hanging="426"/>
        <w:jc w:val="both"/>
        <w:rPr>
          <w:sz w:val="20"/>
          <w:szCs w:val="20"/>
        </w:rPr>
      </w:pPr>
      <w:r>
        <w:rPr>
          <w:sz w:val="20"/>
          <w:szCs w:val="20"/>
        </w:rPr>
        <w:t xml:space="preserve">[18]. </w:t>
      </w:r>
      <w:r w:rsidRPr="0033421D">
        <w:rPr>
          <w:sz w:val="20"/>
          <w:szCs w:val="20"/>
        </w:rPr>
        <w:t>Senior BW. Examination of water, milk, food and air. In</w:t>
      </w:r>
      <w:r w:rsidRPr="0033421D">
        <w:rPr>
          <w:color w:val="4F81BD"/>
          <w:sz w:val="20"/>
          <w:szCs w:val="20"/>
        </w:rPr>
        <w:t xml:space="preserve"> </w:t>
      </w:r>
      <w:proofErr w:type="spellStart"/>
      <w:r w:rsidRPr="0033421D">
        <w:rPr>
          <w:sz w:val="20"/>
          <w:szCs w:val="20"/>
        </w:rPr>
        <w:t>Colle</w:t>
      </w:r>
      <w:proofErr w:type="spellEnd"/>
      <w:r w:rsidRPr="0033421D">
        <w:rPr>
          <w:sz w:val="20"/>
          <w:szCs w:val="20"/>
        </w:rPr>
        <w:t xml:space="preserve"> JG, </w:t>
      </w:r>
      <w:proofErr w:type="spellStart"/>
      <w:r w:rsidRPr="0033421D">
        <w:rPr>
          <w:sz w:val="20"/>
          <w:szCs w:val="20"/>
        </w:rPr>
        <w:t>Duguid</w:t>
      </w:r>
      <w:proofErr w:type="spellEnd"/>
      <w:r w:rsidRPr="0033421D">
        <w:rPr>
          <w:sz w:val="20"/>
          <w:szCs w:val="20"/>
        </w:rPr>
        <w:t xml:space="preserve"> JP, </w:t>
      </w:r>
      <w:proofErr w:type="spellStart"/>
      <w:r w:rsidRPr="0033421D">
        <w:rPr>
          <w:sz w:val="20"/>
          <w:szCs w:val="20"/>
        </w:rPr>
        <w:t>Faser</w:t>
      </w:r>
      <w:proofErr w:type="spellEnd"/>
      <w:r w:rsidRPr="0033421D">
        <w:rPr>
          <w:sz w:val="20"/>
          <w:szCs w:val="20"/>
        </w:rPr>
        <w:t xml:space="preserve"> </w:t>
      </w:r>
      <w:proofErr w:type="spellStart"/>
      <w:r w:rsidRPr="0033421D">
        <w:rPr>
          <w:sz w:val="20"/>
          <w:szCs w:val="20"/>
        </w:rPr>
        <w:t>AG,Marmion</w:t>
      </w:r>
      <w:proofErr w:type="spellEnd"/>
      <w:r w:rsidRPr="0033421D">
        <w:rPr>
          <w:sz w:val="20"/>
          <w:szCs w:val="20"/>
        </w:rPr>
        <w:t xml:space="preserve"> BP (</w:t>
      </w:r>
      <w:proofErr w:type="spellStart"/>
      <w:r w:rsidRPr="0033421D">
        <w:rPr>
          <w:sz w:val="20"/>
          <w:szCs w:val="20"/>
        </w:rPr>
        <w:t>eds</w:t>
      </w:r>
      <w:proofErr w:type="spellEnd"/>
      <w:r w:rsidRPr="0033421D">
        <w:rPr>
          <w:sz w:val="20"/>
          <w:szCs w:val="20"/>
        </w:rPr>
        <w:t xml:space="preserve">) Practical Microbiology.14th edition. New York, Churchill Livingstone. </w:t>
      </w:r>
      <w:r>
        <w:rPr>
          <w:sz w:val="20"/>
          <w:szCs w:val="20"/>
        </w:rPr>
        <w:t xml:space="preserve">2006; </w:t>
      </w:r>
      <w:r w:rsidRPr="0033421D">
        <w:rPr>
          <w:sz w:val="20"/>
          <w:szCs w:val="20"/>
        </w:rPr>
        <w:t>883-892.</w:t>
      </w:r>
    </w:p>
    <w:p w:rsidR="00D5420A" w:rsidRDefault="00D5420A" w:rsidP="006F0F7B">
      <w:pPr>
        <w:autoSpaceDE w:val="0"/>
        <w:autoSpaceDN w:val="0"/>
        <w:adjustRightInd w:val="0"/>
        <w:ind w:left="426" w:hanging="426"/>
        <w:jc w:val="both"/>
        <w:rPr>
          <w:sz w:val="20"/>
          <w:szCs w:val="20"/>
        </w:rPr>
      </w:pPr>
      <w:r>
        <w:rPr>
          <w:sz w:val="20"/>
          <w:szCs w:val="20"/>
        </w:rPr>
        <w:t xml:space="preserve">[19]. </w:t>
      </w:r>
      <w:r w:rsidRPr="0033421D">
        <w:rPr>
          <w:sz w:val="20"/>
          <w:szCs w:val="20"/>
        </w:rPr>
        <w:t xml:space="preserve">Forbes BA, </w:t>
      </w:r>
      <w:proofErr w:type="spellStart"/>
      <w:r w:rsidRPr="0033421D">
        <w:rPr>
          <w:sz w:val="20"/>
          <w:szCs w:val="20"/>
        </w:rPr>
        <w:t>Sahm</w:t>
      </w:r>
      <w:proofErr w:type="spellEnd"/>
      <w:r w:rsidRPr="0033421D">
        <w:rPr>
          <w:sz w:val="20"/>
          <w:szCs w:val="20"/>
        </w:rPr>
        <w:t xml:space="preserve"> BF,</w:t>
      </w:r>
      <w:r>
        <w:rPr>
          <w:sz w:val="20"/>
          <w:szCs w:val="20"/>
        </w:rPr>
        <w:t xml:space="preserve"> </w:t>
      </w:r>
      <w:proofErr w:type="spellStart"/>
      <w:r>
        <w:rPr>
          <w:sz w:val="20"/>
          <w:szCs w:val="20"/>
        </w:rPr>
        <w:t>Weissfeld</w:t>
      </w:r>
      <w:proofErr w:type="spellEnd"/>
      <w:r>
        <w:rPr>
          <w:sz w:val="20"/>
          <w:szCs w:val="20"/>
        </w:rPr>
        <w:t xml:space="preserve"> AS</w:t>
      </w:r>
      <w:r w:rsidRPr="0033421D">
        <w:rPr>
          <w:sz w:val="20"/>
          <w:szCs w:val="20"/>
        </w:rPr>
        <w:t xml:space="preserve">. Bailey &amp; Scott’s diagnostic microbiology. 12th ed. St. Louis, MO, USA, Mosby Elsevier. </w:t>
      </w:r>
      <w:r>
        <w:rPr>
          <w:sz w:val="20"/>
          <w:szCs w:val="20"/>
        </w:rPr>
        <w:t>2007.</w:t>
      </w:r>
    </w:p>
    <w:p w:rsidR="00D5420A" w:rsidRDefault="00D5420A" w:rsidP="006F0F7B">
      <w:pPr>
        <w:autoSpaceDE w:val="0"/>
        <w:autoSpaceDN w:val="0"/>
        <w:adjustRightInd w:val="0"/>
        <w:ind w:left="426" w:hanging="426"/>
        <w:jc w:val="both"/>
        <w:rPr>
          <w:sz w:val="20"/>
          <w:szCs w:val="20"/>
        </w:rPr>
      </w:pPr>
      <w:r>
        <w:rPr>
          <w:sz w:val="20"/>
          <w:szCs w:val="20"/>
        </w:rPr>
        <w:t xml:space="preserve">[20]. </w:t>
      </w:r>
      <w:r w:rsidRPr="00B97A88">
        <w:rPr>
          <w:sz w:val="20"/>
          <w:szCs w:val="20"/>
        </w:rPr>
        <w:t xml:space="preserve">Farmer JJ. </w:t>
      </w:r>
      <w:proofErr w:type="spellStart"/>
      <w:r w:rsidRPr="00B97A88">
        <w:rPr>
          <w:sz w:val="20"/>
          <w:szCs w:val="20"/>
        </w:rPr>
        <w:t>Enterobacteriaceae</w:t>
      </w:r>
      <w:proofErr w:type="spellEnd"/>
      <w:r w:rsidRPr="00B97A88">
        <w:rPr>
          <w:sz w:val="20"/>
          <w:szCs w:val="20"/>
        </w:rPr>
        <w:t xml:space="preserve">: introduction and identification. In: Murray PR, Baron EJ, </w:t>
      </w:r>
      <w:proofErr w:type="spellStart"/>
      <w:r w:rsidRPr="00B97A88">
        <w:rPr>
          <w:sz w:val="20"/>
          <w:szCs w:val="20"/>
        </w:rPr>
        <w:t>Pfaller</w:t>
      </w:r>
      <w:proofErr w:type="spellEnd"/>
      <w:r w:rsidRPr="00B97A88">
        <w:rPr>
          <w:sz w:val="20"/>
          <w:szCs w:val="20"/>
        </w:rPr>
        <w:t xml:space="preserve"> MA, </w:t>
      </w:r>
      <w:proofErr w:type="spellStart"/>
      <w:r w:rsidRPr="00B97A88">
        <w:rPr>
          <w:sz w:val="20"/>
          <w:szCs w:val="20"/>
        </w:rPr>
        <w:t>Tenover</w:t>
      </w:r>
      <w:proofErr w:type="spellEnd"/>
      <w:r w:rsidRPr="00B97A88">
        <w:rPr>
          <w:sz w:val="20"/>
          <w:szCs w:val="20"/>
        </w:rPr>
        <w:t xml:space="preserve"> FC, </w:t>
      </w:r>
      <w:proofErr w:type="spellStart"/>
      <w:r w:rsidRPr="00B97A88">
        <w:rPr>
          <w:sz w:val="20"/>
          <w:szCs w:val="20"/>
        </w:rPr>
        <w:t>Yolken</w:t>
      </w:r>
      <w:proofErr w:type="spellEnd"/>
      <w:r w:rsidRPr="00B97A88">
        <w:rPr>
          <w:sz w:val="20"/>
          <w:szCs w:val="20"/>
        </w:rPr>
        <w:t xml:space="preserve"> RH, editors. Manual of Clinical Microbiology, 7th ed. Washington: American Society for Microbiology, 1999:442–58. </w:t>
      </w:r>
    </w:p>
    <w:p w:rsidR="00D5420A" w:rsidRDefault="00D5420A" w:rsidP="006F0F7B">
      <w:pPr>
        <w:autoSpaceDE w:val="0"/>
        <w:autoSpaceDN w:val="0"/>
        <w:adjustRightInd w:val="0"/>
        <w:ind w:left="426" w:hanging="426"/>
        <w:jc w:val="both"/>
        <w:rPr>
          <w:sz w:val="20"/>
          <w:szCs w:val="20"/>
        </w:rPr>
      </w:pPr>
      <w:r>
        <w:rPr>
          <w:sz w:val="20"/>
          <w:szCs w:val="20"/>
        </w:rPr>
        <w:lastRenderedPageBreak/>
        <w:t>[21].</w:t>
      </w:r>
      <w:r w:rsidRPr="0033421D">
        <w:rPr>
          <w:sz w:val="20"/>
          <w:szCs w:val="20"/>
        </w:rPr>
        <w:t>Clinical Laboratory Standards Institute. Performance standards for antimicrobial susceptibility testing: supplement M100-S17. Wayne, PA, USA: Clinical Laboratory Standards Institute.</w:t>
      </w:r>
      <w:r>
        <w:rPr>
          <w:sz w:val="20"/>
          <w:szCs w:val="20"/>
        </w:rPr>
        <w:t xml:space="preserve"> 2007.</w:t>
      </w:r>
    </w:p>
    <w:p w:rsidR="00D5420A" w:rsidRDefault="00D5420A" w:rsidP="006F0F7B">
      <w:pPr>
        <w:autoSpaceDE w:val="0"/>
        <w:autoSpaceDN w:val="0"/>
        <w:adjustRightInd w:val="0"/>
        <w:ind w:left="426" w:hanging="426"/>
        <w:jc w:val="both"/>
        <w:rPr>
          <w:sz w:val="20"/>
          <w:szCs w:val="20"/>
        </w:rPr>
      </w:pPr>
      <w:r>
        <w:rPr>
          <w:sz w:val="20"/>
          <w:szCs w:val="20"/>
        </w:rPr>
        <w:t>[22].APHA</w:t>
      </w:r>
      <w:r w:rsidRPr="0033421D">
        <w:rPr>
          <w:sz w:val="20"/>
          <w:szCs w:val="20"/>
        </w:rPr>
        <w:t>. Standard methods for Examination of water and waste waters</w:t>
      </w:r>
      <w:r w:rsidRPr="0033421D">
        <w:rPr>
          <w:i/>
          <w:sz w:val="20"/>
          <w:szCs w:val="20"/>
        </w:rPr>
        <w:t>.</w:t>
      </w:r>
      <w:r w:rsidRPr="0033421D">
        <w:rPr>
          <w:sz w:val="20"/>
          <w:szCs w:val="20"/>
        </w:rPr>
        <w:t xml:space="preserve"> 21</w:t>
      </w:r>
      <w:r w:rsidRPr="0033421D">
        <w:rPr>
          <w:sz w:val="20"/>
          <w:szCs w:val="20"/>
          <w:vertAlign w:val="superscript"/>
        </w:rPr>
        <w:t>st</w:t>
      </w:r>
      <w:r w:rsidRPr="0033421D">
        <w:rPr>
          <w:sz w:val="20"/>
          <w:szCs w:val="20"/>
        </w:rPr>
        <w:t xml:space="preserve"> edition, American Public Health Association, Washington DC, USA.</w:t>
      </w:r>
      <w:r>
        <w:rPr>
          <w:sz w:val="20"/>
          <w:szCs w:val="20"/>
        </w:rPr>
        <w:t xml:space="preserve"> 2001.</w:t>
      </w:r>
    </w:p>
    <w:p w:rsidR="00D5420A" w:rsidRDefault="00D5420A" w:rsidP="006F0F7B">
      <w:pPr>
        <w:autoSpaceDE w:val="0"/>
        <w:autoSpaceDN w:val="0"/>
        <w:adjustRightInd w:val="0"/>
        <w:ind w:left="426" w:hanging="426"/>
        <w:jc w:val="both"/>
        <w:rPr>
          <w:sz w:val="20"/>
          <w:szCs w:val="20"/>
        </w:rPr>
      </w:pPr>
      <w:r>
        <w:rPr>
          <w:sz w:val="20"/>
          <w:szCs w:val="20"/>
        </w:rPr>
        <w:t xml:space="preserve">[23]. </w:t>
      </w:r>
      <w:proofErr w:type="spellStart"/>
      <w:r w:rsidRPr="0033421D">
        <w:rPr>
          <w:sz w:val="20"/>
          <w:szCs w:val="20"/>
        </w:rPr>
        <w:t>Bakare</w:t>
      </w:r>
      <w:proofErr w:type="spellEnd"/>
      <w:r w:rsidRPr="0033421D">
        <w:rPr>
          <w:sz w:val="20"/>
          <w:szCs w:val="20"/>
        </w:rPr>
        <w:t xml:space="preserve"> AA</w:t>
      </w:r>
      <w:r>
        <w:rPr>
          <w:sz w:val="20"/>
          <w:szCs w:val="20"/>
        </w:rPr>
        <w:t xml:space="preserve">, </w:t>
      </w:r>
      <w:proofErr w:type="spellStart"/>
      <w:r>
        <w:rPr>
          <w:sz w:val="20"/>
          <w:szCs w:val="20"/>
        </w:rPr>
        <w:t>Lateef</w:t>
      </w:r>
      <w:proofErr w:type="spellEnd"/>
      <w:r>
        <w:rPr>
          <w:sz w:val="20"/>
          <w:szCs w:val="20"/>
        </w:rPr>
        <w:t xml:space="preserve"> A, </w:t>
      </w:r>
      <w:proofErr w:type="spellStart"/>
      <w:r>
        <w:rPr>
          <w:sz w:val="20"/>
          <w:szCs w:val="20"/>
        </w:rPr>
        <w:t>Amuda</w:t>
      </w:r>
      <w:proofErr w:type="spellEnd"/>
      <w:r>
        <w:rPr>
          <w:sz w:val="20"/>
          <w:szCs w:val="20"/>
        </w:rPr>
        <w:t xml:space="preserve"> OS, </w:t>
      </w:r>
      <w:proofErr w:type="spellStart"/>
      <w:r>
        <w:rPr>
          <w:sz w:val="20"/>
          <w:szCs w:val="20"/>
        </w:rPr>
        <w:t>Afolabi</w:t>
      </w:r>
      <w:proofErr w:type="spellEnd"/>
      <w:r>
        <w:rPr>
          <w:sz w:val="20"/>
          <w:szCs w:val="20"/>
        </w:rPr>
        <w:t xml:space="preserve"> R</w:t>
      </w:r>
      <w:r w:rsidRPr="0033421D">
        <w:rPr>
          <w:sz w:val="20"/>
          <w:szCs w:val="20"/>
        </w:rPr>
        <w:t xml:space="preserve">. The aquatic toxicity and characterization of chemical and microbiological constituents of water samples from Oba River, </w:t>
      </w:r>
      <w:proofErr w:type="spellStart"/>
      <w:r w:rsidRPr="0033421D">
        <w:rPr>
          <w:sz w:val="20"/>
          <w:szCs w:val="20"/>
        </w:rPr>
        <w:t>Odo-oba</w:t>
      </w:r>
      <w:proofErr w:type="spellEnd"/>
      <w:r w:rsidRPr="0033421D">
        <w:rPr>
          <w:sz w:val="20"/>
          <w:szCs w:val="20"/>
        </w:rPr>
        <w:t xml:space="preserve">, Nigeria. </w:t>
      </w:r>
      <w:r w:rsidRPr="0033421D">
        <w:rPr>
          <w:iCs/>
          <w:sz w:val="20"/>
          <w:szCs w:val="20"/>
        </w:rPr>
        <w:t xml:space="preserve">Asia J. </w:t>
      </w:r>
      <w:proofErr w:type="spellStart"/>
      <w:r w:rsidRPr="0033421D">
        <w:rPr>
          <w:iCs/>
          <w:sz w:val="20"/>
          <w:szCs w:val="20"/>
        </w:rPr>
        <w:t>microb</w:t>
      </w:r>
      <w:proofErr w:type="spellEnd"/>
      <w:r w:rsidRPr="0033421D">
        <w:rPr>
          <w:iCs/>
          <w:sz w:val="20"/>
          <w:szCs w:val="20"/>
        </w:rPr>
        <w:t xml:space="preserve">. Biotech. </w:t>
      </w:r>
      <w:proofErr w:type="spellStart"/>
      <w:r w:rsidRPr="0033421D">
        <w:rPr>
          <w:iCs/>
          <w:sz w:val="20"/>
          <w:szCs w:val="20"/>
        </w:rPr>
        <w:t>Env</w:t>
      </w:r>
      <w:proofErr w:type="spellEnd"/>
      <w:r w:rsidRPr="0033421D">
        <w:rPr>
          <w:iCs/>
          <w:sz w:val="20"/>
          <w:szCs w:val="20"/>
        </w:rPr>
        <w:t>. Sc</w:t>
      </w:r>
      <w:r w:rsidRPr="0033421D">
        <w:rPr>
          <w:i/>
          <w:iCs/>
          <w:sz w:val="20"/>
          <w:szCs w:val="20"/>
        </w:rPr>
        <w:t>.</w:t>
      </w:r>
      <w:r>
        <w:rPr>
          <w:i/>
          <w:iCs/>
          <w:sz w:val="20"/>
          <w:szCs w:val="20"/>
        </w:rPr>
        <w:t xml:space="preserve"> </w:t>
      </w:r>
      <w:r>
        <w:rPr>
          <w:iCs/>
          <w:sz w:val="20"/>
          <w:szCs w:val="20"/>
        </w:rPr>
        <w:t>2003;</w:t>
      </w:r>
      <w:r w:rsidRPr="0033421D">
        <w:rPr>
          <w:i/>
          <w:iCs/>
          <w:sz w:val="20"/>
          <w:szCs w:val="20"/>
        </w:rPr>
        <w:t xml:space="preserve"> </w:t>
      </w:r>
      <w:r w:rsidRPr="0033421D">
        <w:rPr>
          <w:sz w:val="20"/>
          <w:szCs w:val="20"/>
        </w:rPr>
        <w:t>5(1): 11 – 17.</w:t>
      </w:r>
    </w:p>
    <w:p w:rsidR="00D5420A" w:rsidRDefault="00D5420A" w:rsidP="006F0F7B">
      <w:pPr>
        <w:autoSpaceDE w:val="0"/>
        <w:autoSpaceDN w:val="0"/>
        <w:adjustRightInd w:val="0"/>
        <w:ind w:left="426" w:hanging="426"/>
        <w:jc w:val="both"/>
        <w:rPr>
          <w:bCs/>
          <w:sz w:val="20"/>
          <w:szCs w:val="20"/>
        </w:rPr>
      </w:pPr>
      <w:r>
        <w:rPr>
          <w:sz w:val="20"/>
          <w:szCs w:val="20"/>
        </w:rPr>
        <w:t>[24].</w:t>
      </w:r>
      <w:proofErr w:type="spellStart"/>
      <w:r w:rsidRPr="0033421D">
        <w:rPr>
          <w:sz w:val="20"/>
          <w:szCs w:val="20"/>
        </w:rPr>
        <w:t>Adewoye</w:t>
      </w:r>
      <w:proofErr w:type="spellEnd"/>
      <w:r w:rsidRPr="0033421D">
        <w:rPr>
          <w:sz w:val="20"/>
          <w:szCs w:val="20"/>
        </w:rPr>
        <w:t xml:space="preserve"> SO. </w:t>
      </w:r>
      <w:r w:rsidRPr="0033421D">
        <w:rPr>
          <w:bCs/>
          <w:sz w:val="20"/>
          <w:szCs w:val="20"/>
        </w:rPr>
        <w:t xml:space="preserve">Effects of detergent effluent discharges on the aspect of water quality of </w:t>
      </w:r>
      <w:proofErr w:type="spellStart"/>
      <w:r w:rsidRPr="0033421D">
        <w:rPr>
          <w:bCs/>
          <w:sz w:val="20"/>
          <w:szCs w:val="20"/>
        </w:rPr>
        <w:t>Asa</w:t>
      </w:r>
      <w:proofErr w:type="spellEnd"/>
      <w:r w:rsidRPr="0033421D">
        <w:rPr>
          <w:bCs/>
          <w:sz w:val="20"/>
          <w:szCs w:val="20"/>
        </w:rPr>
        <w:t xml:space="preserve"> River, Ilorin, Nigeria.</w:t>
      </w:r>
      <w:r w:rsidRPr="0033421D">
        <w:rPr>
          <w:b/>
          <w:bCs/>
          <w:sz w:val="20"/>
          <w:szCs w:val="20"/>
        </w:rPr>
        <w:t xml:space="preserve"> </w:t>
      </w:r>
      <w:r w:rsidRPr="0033421D">
        <w:rPr>
          <w:sz w:val="20"/>
          <w:szCs w:val="20"/>
        </w:rPr>
        <w:t xml:space="preserve"> Agric. Biol. J. N. Am.</w:t>
      </w:r>
      <w:r>
        <w:rPr>
          <w:sz w:val="20"/>
          <w:szCs w:val="20"/>
        </w:rPr>
        <w:t xml:space="preserve"> 2010;</w:t>
      </w:r>
      <w:r w:rsidRPr="0033421D">
        <w:rPr>
          <w:sz w:val="20"/>
          <w:szCs w:val="20"/>
        </w:rPr>
        <w:t xml:space="preserve"> </w:t>
      </w:r>
      <w:r w:rsidRPr="0033421D">
        <w:rPr>
          <w:bCs/>
          <w:sz w:val="20"/>
          <w:szCs w:val="20"/>
        </w:rPr>
        <w:t>1</w:t>
      </w:r>
      <w:r w:rsidRPr="0033421D">
        <w:rPr>
          <w:b/>
          <w:bCs/>
          <w:sz w:val="20"/>
          <w:szCs w:val="20"/>
        </w:rPr>
        <w:t xml:space="preserve"> </w:t>
      </w:r>
      <w:r w:rsidRPr="0033421D">
        <w:rPr>
          <w:bCs/>
          <w:sz w:val="20"/>
          <w:szCs w:val="20"/>
        </w:rPr>
        <w:t>(4): 731-6.</w:t>
      </w:r>
    </w:p>
    <w:p w:rsidR="00D5420A" w:rsidRDefault="00D5420A" w:rsidP="006F0F7B">
      <w:pPr>
        <w:autoSpaceDE w:val="0"/>
        <w:autoSpaceDN w:val="0"/>
        <w:adjustRightInd w:val="0"/>
        <w:ind w:left="426" w:hanging="426"/>
        <w:jc w:val="both"/>
        <w:rPr>
          <w:color w:val="000000"/>
          <w:sz w:val="20"/>
          <w:szCs w:val="20"/>
        </w:rPr>
      </w:pPr>
      <w:r>
        <w:rPr>
          <w:sz w:val="20"/>
          <w:szCs w:val="20"/>
        </w:rPr>
        <w:t>[25].</w:t>
      </w:r>
      <w:hyperlink r:id="rId16" w:history="1">
        <w:r w:rsidRPr="00D27A9D">
          <w:rPr>
            <w:rStyle w:val="Hyperlink"/>
            <w:sz w:val="20"/>
            <w:szCs w:val="20"/>
          </w:rPr>
          <w:t>Edberg SC</w:t>
        </w:r>
      </w:hyperlink>
      <w:r w:rsidRPr="00D27A9D">
        <w:rPr>
          <w:sz w:val="20"/>
          <w:szCs w:val="20"/>
        </w:rPr>
        <w:t xml:space="preserve">, </w:t>
      </w:r>
      <w:hyperlink r:id="rId17" w:history="1">
        <w:r w:rsidRPr="00D27A9D">
          <w:rPr>
            <w:rStyle w:val="Hyperlink"/>
            <w:sz w:val="20"/>
            <w:szCs w:val="20"/>
          </w:rPr>
          <w:t>Rice EW</w:t>
        </w:r>
      </w:hyperlink>
      <w:r w:rsidRPr="00D27A9D">
        <w:rPr>
          <w:sz w:val="20"/>
          <w:szCs w:val="20"/>
        </w:rPr>
        <w:t xml:space="preserve">, </w:t>
      </w:r>
      <w:hyperlink r:id="rId18" w:history="1">
        <w:proofErr w:type="spellStart"/>
        <w:r w:rsidRPr="00D27A9D">
          <w:rPr>
            <w:rStyle w:val="Hyperlink"/>
            <w:sz w:val="20"/>
            <w:szCs w:val="20"/>
          </w:rPr>
          <w:t>Karlin</w:t>
        </w:r>
        <w:proofErr w:type="spellEnd"/>
        <w:r w:rsidRPr="00D27A9D">
          <w:rPr>
            <w:rStyle w:val="Hyperlink"/>
            <w:sz w:val="20"/>
            <w:szCs w:val="20"/>
          </w:rPr>
          <w:t xml:space="preserve"> RJ</w:t>
        </w:r>
      </w:hyperlink>
      <w:r w:rsidRPr="00D27A9D">
        <w:rPr>
          <w:sz w:val="20"/>
          <w:szCs w:val="20"/>
        </w:rPr>
        <w:t xml:space="preserve">, </w:t>
      </w:r>
      <w:hyperlink r:id="rId19" w:history="1">
        <w:r w:rsidRPr="00D27A9D">
          <w:rPr>
            <w:rStyle w:val="Hyperlink"/>
            <w:sz w:val="20"/>
            <w:szCs w:val="20"/>
          </w:rPr>
          <w:t>Allen MJ</w:t>
        </w:r>
      </w:hyperlink>
      <w:r w:rsidRPr="0033421D">
        <w:rPr>
          <w:color w:val="000000"/>
          <w:sz w:val="20"/>
          <w:szCs w:val="20"/>
        </w:rPr>
        <w:t xml:space="preserve">. </w:t>
      </w:r>
      <w:r w:rsidRPr="0033421D">
        <w:rPr>
          <w:i/>
          <w:iCs/>
          <w:color w:val="000000"/>
          <w:sz w:val="20"/>
          <w:szCs w:val="20"/>
        </w:rPr>
        <w:t>Escherichia coli</w:t>
      </w:r>
      <w:r w:rsidRPr="0033421D">
        <w:rPr>
          <w:color w:val="000000"/>
          <w:sz w:val="20"/>
          <w:szCs w:val="20"/>
        </w:rPr>
        <w:t xml:space="preserve">: the best biological drinking water indicator for public health protection. </w:t>
      </w:r>
      <w:proofErr w:type="spellStart"/>
      <w:r w:rsidRPr="0033421D">
        <w:rPr>
          <w:rStyle w:val="st"/>
          <w:rFonts w:eastAsia="Calibri"/>
          <w:sz w:val="20"/>
          <w:szCs w:val="20"/>
        </w:rPr>
        <w:t>Symp</w:t>
      </w:r>
      <w:proofErr w:type="spellEnd"/>
      <w:r w:rsidRPr="0033421D">
        <w:rPr>
          <w:rStyle w:val="st"/>
          <w:rFonts w:eastAsia="Calibri"/>
          <w:sz w:val="20"/>
          <w:szCs w:val="20"/>
        </w:rPr>
        <w:t xml:space="preserve"> Ser </w:t>
      </w:r>
      <w:r w:rsidRPr="0033421D">
        <w:rPr>
          <w:rStyle w:val="Emphasis"/>
          <w:sz w:val="20"/>
          <w:szCs w:val="20"/>
        </w:rPr>
        <w:t xml:space="preserve">Soc </w:t>
      </w:r>
      <w:proofErr w:type="spellStart"/>
      <w:r w:rsidRPr="0033421D">
        <w:rPr>
          <w:rStyle w:val="Emphasis"/>
          <w:sz w:val="20"/>
          <w:szCs w:val="20"/>
        </w:rPr>
        <w:t>Appl</w:t>
      </w:r>
      <w:proofErr w:type="spellEnd"/>
      <w:r w:rsidRPr="0033421D">
        <w:rPr>
          <w:rStyle w:val="Emphasis"/>
          <w:sz w:val="20"/>
          <w:szCs w:val="20"/>
        </w:rPr>
        <w:t xml:space="preserve"> </w:t>
      </w:r>
      <w:proofErr w:type="spellStart"/>
      <w:r w:rsidRPr="0033421D">
        <w:rPr>
          <w:rStyle w:val="Emphasis"/>
          <w:sz w:val="20"/>
          <w:szCs w:val="20"/>
        </w:rPr>
        <w:t>Microbiol</w:t>
      </w:r>
      <w:proofErr w:type="spellEnd"/>
      <w:r w:rsidRPr="0033421D">
        <w:rPr>
          <w:rStyle w:val="Emphasis"/>
          <w:sz w:val="20"/>
          <w:szCs w:val="20"/>
        </w:rPr>
        <w:t>.</w:t>
      </w:r>
      <w:r w:rsidRPr="0033421D">
        <w:rPr>
          <w:sz w:val="20"/>
          <w:szCs w:val="20"/>
        </w:rPr>
        <w:t> </w:t>
      </w:r>
      <w:r>
        <w:rPr>
          <w:sz w:val="20"/>
          <w:szCs w:val="20"/>
        </w:rPr>
        <w:t xml:space="preserve">2000; </w:t>
      </w:r>
      <w:r w:rsidRPr="0033421D">
        <w:rPr>
          <w:color w:val="000000"/>
          <w:sz w:val="20"/>
          <w:szCs w:val="20"/>
        </w:rPr>
        <w:t>29:106S-116S.</w:t>
      </w:r>
    </w:p>
    <w:p w:rsidR="00D5420A" w:rsidRDefault="00D5420A" w:rsidP="006F0F7B">
      <w:pPr>
        <w:autoSpaceDE w:val="0"/>
        <w:autoSpaceDN w:val="0"/>
        <w:adjustRightInd w:val="0"/>
        <w:ind w:left="426" w:hanging="426"/>
        <w:jc w:val="both"/>
        <w:rPr>
          <w:sz w:val="20"/>
          <w:szCs w:val="20"/>
        </w:rPr>
      </w:pPr>
      <w:r>
        <w:rPr>
          <w:color w:val="000000"/>
          <w:sz w:val="20"/>
          <w:szCs w:val="20"/>
        </w:rPr>
        <w:t xml:space="preserve">[26]. </w:t>
      </w:r>
      <w:r w:rsidRPr="0033421D">
        <w:rPr>
          <w:sz w:val="20"/>
          <w:szCs w:val="20"/>
        </w:rPr>
        <w:t xml:space="preserve">Badge UK. Distribution and periodicity of total </w:t>
      </w:r>
      <w:proofErr w:type="spellStart"/>
      <w:r w:rsidRPr="0033421D">
        <w:rPr>
          <w:sz w:val="20"/>
          <w:szCs w:val="20"/>
        </w:rPr>
        <w:t>faecal</w:t>
      </w:r>
      <w:proofErr w:type="spellEnd"/>
      <w:r w:rsidRPr="0033421D">
        <w:rPr>
          <w:sz w:val="20"/>
          <w:szCs w:val="20"/>
        </w:rPr>
        <w:t xml:space="preserve"> </w:t>
      </w:r>
      <w:proofErr w:type="spellStart"/>
      <w:r w:rsidRPr="0033421D">
        <w:rPr>
          <w:sz w:val="20"/>
          <w:szCs w:val="20"/>
        </w:rPr>
        <w:t>coliform</w:t>
      </w:r>
      <w:proofErr w:type="spellEnd"/>
      <w:r w:rsidRPr="0033421D">
        <w:rPr>
          <w:sz w:val="20"/>
          <w:szCs w:val="20"/>
        </w:rPr>
        <w:t xml:space="preserve"> in an aquatic ecosystem. Int. J Environ Studies</w:t>
      </w:r>
      <w:r>
        <w:rPr>
          <w:sz w:val="20"/>
          <w:szCs w:val="20"/>
        </w:rPr>
        <w:t xml:space="preserve"> 1982;</w:t>
      </w:r>
      <w:r w:rsidRPr="0033421D">
        <w:rPr>
          <w:i/>
          <w:sz w:val="20"/>
          <w:szCs w:val="20"/>
        </w:rPr>
        <w:t xml:space="preserve"> </w:t>
      </w:r>
      <w:r w:rsidRPr="0033421D">
        <w:rPr>
          <w:sz w:val="20"/>
          <w:szCs w:val="20"/>
        </w:rPr>
        <w:t>19(3): 215-220.</w:t>
      </w:r>
    </w:p>
    <w:p w:rsidR="00D5420A" w:rsidRDefault="00D5420A" w:rsidP="006F0F7B">
      <w:pPr>
        <w:autoSpaceDE w:val="0"/>
        <w:autoSpaceDN w:val="0"/>
        <w:adjustRightInd w:val="0"/>
        <w:ind w:left="426" w:hanging="426"/>
        <w:jc w:val="both"/>
        <w:rPr>
          <w:sz w:val="20"/>
          <w:szCs w:val="20"/>
        </w:rPr>
      </w:pPr>
      <w:r>
        <w:rPr>
          <w:color w:val="000000"/>
          <w:sz w:val="20"/>
          <w:szCs w:val="20"/>
        </w:rPr>
        <w:t>[27].</w:t>
      </w:r>
      <w:proofErr w:type="spellStart"/>
      <w:r w:rsidRPr="0033421D">
        <w:rPr>
          <w:sz w:val="20"/>
          <w:szCs w:val="20"/>
        </w:rPr>
        <w:t>Ver</w:t>
      </w:r>
      <w:r>
        <w:rPr>
          <w:sz w:val="20"/>
          <w:szCs w:val="20"/>
        </w:rPr>
        <w:t>eijken</w:t>
      </w:r>
      <w:proofErr w:type="spellEnd"/>
      <w:r>
        <w:rPr>
          <w:sz w:val="20"/>
          <w:szCs w:val="20"/>
        </w:rPr>
        <w:t xml:space="preserve"> T, </w:t>
      </w:r>
      <w:proofErr w:type="spellStart"/>
      <w:r>
        <w:rPr>
          <w:sz w:val="20"/>
          <w:szCs w:val="20"/>
        </w:rPr>
        <w:t>Driessen</w:t>
      </w:r>
      <w:proofErr w:type="spellEnd"/>
      <w:r>
        <w:rPr>
          <w:sz w:val="20"/>
          <w:szCs w:val="20"/>
        </w:rPr>
        <w:t xml:space="preserve"> W, </w:t>
      </w:r>
      <w:proofErr w:type="spellStart"/>
      <w:r>
        <w:rPr>
          <w:sz w:val="20"/>
          <w:szCs w:val="20"/>
        </w:rPr>
        <w:t>Yspeert</w:t>
      </w:r>
      <w:proofErr w:type="spellEnd"/>
      <w:r>
        <w:rPr>
          <w:sz w:val="20"/>
          <w:szCs w:val="20"/>
        </w:rPr>
        <w:t xml:space="preserve"> Y</w:t>
      </w:r>
      <w:r w:rsidRPr="0033421D">
        <w:rPr>
          <w:sz w:val="20"/>
          <w:szCs w:val="20"/>
        </w:rPr>
        <w:t>. Determinants on composition and quantity of brewery wastewater and their effect on biological treatability. Proc.7</w:t>
      </w:r>
      <w:r w:rsidRPr="0033421D">
        <w:rPr>
          <w:sz w:val="20"/>
          <w:szCs w:val="20"/>
          <w:vertAlign w:val="superscript"/>
        </w:rPr>
        <w:t>th</w:t>
      </w:r>
      <w:r w:rsidRPr="0033421D">
        <w:rPr>
          <w:sz w:val="20"/>
          <w:szCs w:val="20"/>
        </w:rPr>
        <w:t xml:space="preserve"> 10B Convention, Nairobi, Kenya</w:t>
      </w:r>
      <w:r>
        <w:rPr>
          <w:sz w:val="20"/>
          <w:szCs w:val="20"/>
        </w:rPr>
        <w:t>. 1999</w:t>
      </w:r>
      <w:r w:rsidRPr="0033421D">
        <w:rPr>
          <w:sz w:val="20"/>
          <w:szCs w:val="20"/>
        </w:rPr>
        <w:t>.</w:t>
      </w:r>
    </w:p>
    <w:p w:rsidR="00D5420A" w:rsidRDefault="00D5420A" w:rsidP="006F0F7B">
      <w:pPr>
        <w:autoSpaceDE w:val="0"/>
        <w:autoSpaceDN w:val="0"/>
        <w:adjustRightInd w:val="0"/>
        <w:ind w:left="426" w:hanging="426"/>
        <w:jc w:val="both"/>
        <w:rPr>
          <w:sz w:val="20"/>
          <w:szCs w:val="20"/>
        </w:rPr>
      </w:pPr>
      <w:r>
        <w:rPr>
          <w:color w:val="000000"/>
          <w:sz w:val="20"/>
          <w:szCs w:val="20"/>
        </w:rPr>
        <w:t xml:space="preserve">[28]. </w:t>
      </w:r>
      <w:proofErr w:type="spellStart"/>
      <w:r w:rsidRPr="0033421D">
        <w:rPr>
          <w:sz w:val="20"/>
          <w:szCs w:val="20"/>
        </w:rPr>
        <w:t>Osibanjo</w:t>
      </w:r>
      <w:proofErr w:type="spellEnd"/>
      <w:r w:rsidRPr="0033421D">
        <w:rPr>
          <w:sz w:val="20"/>
          <w:szCs w:val="20"/>
        </w:rPr>
        <w:t xml:space="preserve"> O,</w:t>
      </w:r>
      <w:r>
        <w:rPr>
          <w:sz w:val="20"/>
          <w:szCs w:val="20"/>
        </w:rPr>
        <w:t xml:space="preserve"> Adie GU</w:t>
      </w:r>
      <w:r w:rsidRPr="0033421D">
        <w:rPr>
          <w:sz w:val="20"/>
          <w:szCs w:val="20"/>
        </w:rPr>
        <w:t xml:space="preserve">. Impact of effluents from </w:t>
      </w:r>
      <w:proofErr w:type="spellStart"/>
      <w:r w:rsidRPr="0033421D">
        <w:rPr>
          <w:sz w:val="20"/>
          <w:szCs w:val="20"/>
        </w:rPr>
        <w:t>Bodija</w:t>
      </w:r>
      <w:proofErr w:type="spellEnd"/>
      <w:r w:rsidRPr="0033421D">
        <w:rPr>
          <w:sz w:val="20"/>
          <w:szCs w:val="20"/>
        </w:rPr>
        <w:t xml:space="preserve"> </w:t>
      </w:r>
      <w:proofErr w:type="spellStart"/>
      <w:r w:rsidRPr="0033421D">
        <w:rPr>
          <w:sz w:val="20"/>
          <w:szCs w:val="20"/>
        </w:rPr>
        <w:t>abbatoir</w:t>
      </w:r>
      <w:proofErr w:type="spellEnd"/>
      <w:r w:rsidRPr="0033421D">
        <w:rPr>
          <w:sz w:val="20"/>
          <w:szCs w:val="20"/>
        </w:rPr>
        <w:t xml:space="preserve"> on physicochemical parameters of </w:t>
      </w:r>
      <w:proofErr w:type="spellStart"/>
      <w:r w:rsidRPr="0033421D">
        <w:rPr>
          <w:sz w:val="20"/>
          <w:szCs w:val="20"/>
        </w:rPr>
        <w:t>Osunkaye</w:t>
      </w:r>
      <w:proofErr w:type="spellEnd"/>
      <w:r w:rsidRPr="0033421D">
        <w:rPr>
          <w:sz w:val="20"/>
          <w:szCs w:val="20"/>
        </w:rPr>
        <w:t xml:space="preserve"> Stream Ibadan City, Nigeria. Afr. J. </w:t>
      </w:r>
      <w:proofErr w:type="spellStart"/>
      <w:r w:rsidRPr="0033421D">
        <w:rPr>
          <w:sz w:val="20"/>
          <w:szCs w:val="20"/>
        </w:rPr>
        <w:t>Biotechnol</w:t>
      </w:r>
      <w:proofErr w:type="spellEnd"/>
      <w:r w:rsidRPr="0033421D">
        <w:rPr>
          <w:sz w:val="20"/>
          <w:szCs w:val="20"/>
        </w:rPr>
        <w:t xml:space="preserve">. </w:t>
      </w:r>
      <w:r>
        <w:rPr>
          <w:sz w:val="20"/>
          <w:szCs w:val="20"/>
        </w:rPr>
        <w:t xml:space="preserve">2007; </w:t>
      </w:r>
      <w:r w:rsidRPr="0033421D">
        <w:rPr>
          <w:sz w:val="20"/>
          <w:szCs w:val="20"/>
        </w:rPr>
        <w:t xml:space="preserve">6 (15):1806-1811. </w:t>
      </w:r>
    </w:p>
    <w:p w:rsidR="00D5420A" w:rsidRDefault="00D5420A" w:rsidP="006F0F7B">
      <w:pPr>
        <w:autoSpaceDE w:val="0"/>
        <w:autoSpaceDN w:val="0"/>
        <w:adjustRightInd w:val="0"/>
        <w:ind w:left="426" w:hanging="426"/>
        <w:jc w:val="both"/>
        <w:rPr>
          <w:i/>
          <w:sz w:val="20"/>
          <w:szCs w:val="20"/>
        </w:rPr>
      </w:pPr>
      <w:r>
        <w:rPr>
          <w:color w:val="000000"/>
          <w:sz w:val="20"/>
          <w:szCs w:val="20"/>
        </w:rPr>
        <w:t xml:space="preserve">[29]. </w:t>
      </w:r>
      <w:r w:rsidRPr="0033421D">
        <w:rPr>
          <w:sz w:val="20"/>
          <w:szCs w:val="20"/>
        </w:rPr>
        <w:t>Atlas RM,</w:t>
      </w:r>
      <w:r>
        <w:rPr>
          <w:sz w:val="20"/>
          <w:szCs w:val="20"/>
        </w:rPr>
        <w:t xml:space="preserve"> </w:t>
      </w:r>
      <w:proofErr w:type="spellStart"/>
      <w:r>
        <w:rPr>
          <w:sz w:val="20"/>
          <w:szCs w:val="20"/>
        </w:rPr>
        <w:t>Bartha</w:t>
      </w:r>
      <w:proofErr w:type="spellEnd"/>
      <w:r>
        <w:rPr>
          <w:sz w:val="20"/>
          <w:szCs w:val="20"/>
        </w:rPr>
        <w:t xml:space="preserve"> R</w:t>
      </w:r>
      <w:r w:rsidRPr="0033421D">
        <w:rPr>
          <w:sz w:val="20"/>
          <w:szCs w:val="20"/>
        </w:rPr>
        <w:t>. Effects and Measurements of Environmental Determinants. In:</w:t>
      </w:r>
      <w:r w:rsidRPr="0033421D">
        <w:rPr>
          <w:i/>
          <w:sz w:val="20"/>
          <w:szCs w:val="20"/>
        </w:rPr>
        <w:t xml:space="preserve"> </w:t>
      </w:r>
      <w:r w:rsidRPr="0033421D">
        <w:rPr>
          <w:sz w:val="20"/>
          <w:szCs w:val="20"/>
        </w:rPr>
        <w:t>Microbial Ecology, Fundamentals and Application</w:t>
      </w:r>
      <w:r w:rsidRPr="0033421D">
        <w:rPr>
          <w:i/>
          <w:sz w:val="20"/>
          <w:szCs w:val="20"/>
        </w:rPr>
        <w:t xml:space="preserve">. </w:t>
      </w:r>
      <w:r w:rsidRPr="0033421D">
        <w:rPr>
          <w:sz w:val="20"/>
          <w:szCs w:val="20"/>
        </w:rPr>
        <w:t>Addison Wesley Publishing Company</w:t>
      </w:r>
      <w:r w:rsidRPr="0033421D">
        <w:rPr>
          <w:i/>
          <w:sz w:val="20"/>
          <w:szCs w:val="20"/>
        </w:rPr>
        <w:t xml:space="preserve">, </w:t>
      </w:r>
      <w:r w:rsidRPr="0033421D">
        <w:rPr>
          <w:sz w:val="20"/>
          <w:szCs w:val="20"/>
        </w:rPr>
        <w:t xml:space="preserve">London. </w:t>
      </w:r>
      <w:r>
        <w:rPr>
          <w:sz w:val="20"/>
          <w:szCs w:val="20"/>
        </w:rPr>
        <w:t xml:space="preserve">1981: </w:t>
      </w:r>
      <w:r w:rsidRPr="0033421D">
        <w:rPr>
          <w:sz w:val="20"/>
          <w:szCs w:val="20"/>
        </w:rPr>
        <w:t>133-169</w:t>
      </w:r>
      <w:r w:rsidRPr="0033421D">
        <w:rPr>
          <w:i/>
          <w:sz w:val="20"/>
          <w:szCs w:val="20"/>
        </w:rPr>
        <w:t>.</w:t>
      </w:r>
    </w:p>
    <w:p w:rsidR="00D5420A" w:rsidRDefault="00D5420A" w:rsidP="006F0F7B">
      <w:pPr>
        <w:autoSpaceDE w:val="0"/>
        <w:autoSpaceDN w:val="0"/>
        <w:adjustRightInd w:val="0"/>
        <w:ind w:left="426" w:hanging="426"/>
        <w:jc w:val="both"/>
        <w:rPr>
          <w:sz w:val="20"/>
          <w:szCs w:val="20"/>
        </w:rPr>
      </w:pPr>
      <w:r>
        <w:rPr>
          <w:color w:val="000000"/>
          <w:sz w:val="20"/>
          <w:szCs w:val="20"/>
        </w:rPr>
        <w:t xml:space="preserve">[30]. </w:t>
      </w:r>
      <w:r w:rsidRPr="0033421D">
        <w:rPr>
          <w:sz w:val="20"/>
          <w:szCs w:val="20"/>
        </w:rPr>
        <w:t xml:space="preserve">Federal Environmental Protection Agency. Water Quality, Federal Water Standards, Guidelines and Standard for Environmental Pollution Control in Nigeria, National Environmental Standards – Part 2 and 3, Government Press, Lagos </w:t>
      </w:r>
      <w:r>
        <w:rPr>
          <w:sz w:val="20"/>
          <w:szCs w:val="20"/>
        </w:rPr>
        <w:t>1991;</w:t>
      </w:r>
      <w:r w:rsidRPr="0033421D">
        <w:rPr>
          <w:sz w:val="20"/>
          <w:szCs w:val="20"/>
        </w:rPr>
        <w:t xml:space="preserve"> 238.</w:t>
      </w:r>
    </w:p>
    <w:p w:rsidR="00D5420A" w:rsidRPr="0033421D" w:rsidRDefault="00D5420A" w:rsidP="006F0F7B">
      <w:pPr>
        <w:autoSpaceDE w:val="0"/>
        <w:autoSpaceDN w:val="0"/>
        <w:adjustRightInd w:val="0"/>
        <w:ind w:left="426" w:hanging="426"/>
        <w:jc w:val="both"/>
        <w:rPr>
          <w:sz w:val="20"/>
          <w:szCs w:val="20"/>
        </w:rPr>
      </w:pPr>
      <w:r>
        <w:rPr>
          <w:color w:val="000000"/>
          <w:sz w:val="20"/>
          <w:szCs w:val="20"/>
        </w:rPr>
        <w:t xml:space="preserve">[31]. </w:t>
      </w:r>
      <w:proofErr w:type="spellStart"/>
      <w:r>
        <w:rPr>
          <w:sz w:val="20"/>
          <w:szCs w:val="20"/>
        </w:rPr>
        <w:t>Kunze</w:t>
      </w:r>
      <w:proofErr w:type="spellEnd"/>
      <w:r>
        <w:rPr>
          <w:sz w:val="20"/>
          <w:szCs w:val="20"/>
        </w:rPr>
        <w:t xml:space="preserve"> W</w:t>
      </w:r>
      <w:r w:rsidRPr="0033421D">
        <w:rPr>
          <w:sz w:val="20"/>
          <w:szCs w:val="20"/>
        </w:rPr>
        <w:t>. Technology of Brewing and Malting. 7</w:t>
      </w:r>
      <w:r w:rsidRPr="0033421D">
        <w:rPr>
          <w:sz w:val="20"/>
          <w:szCs w:val="20"/>
          <w:vertAlign w:val="superscript"/>
        </w:rPr>
        <w:t>th</w:t>
      </w:r>
      <w:r w:rsidRPr="0033421D">
        <w:rPr>
          <w:sz w:val="20"/>
          <w:szCs w:val="20"/>
        </w:rPr>
        <w:t xml:space="preserve"> </w:t>
      </w:r>
      <w:proofErr w:type="spellStart"/>
      <w:r w:rsidRPr="0033421D">
        <w:rPr>
          <w:sz w:val="20"/>
          <w:szCs w:val="20"/>
        </w:rPr>
        <w:t>edn</w:t>
      </w:r>
      <w:proofErr w:type="spellEnd"/>
      <w:r w:rsidRPr="0033421D">
        <w:rPr>
          <w:sz w:val="20"/>
          <w:szCs w:val="20"/>
        </w:rPr>
        <w:t xml:space="preserve">. Germany, </w:t>
      </w:r>
      <w:proofErr w:type="spellStart"/>
      <w:r w:rsidRPr="0033421D">
        <w:rPr>
          <w:sz w:val="20"/>
          <w:szCs w:val="20"/>
        </w:rPr>
        <w:t>Westkrenz-Druckeei</w:t>
      </w:r>
      <w:proofErr w:type="spellEnd"/>
      <w:r w:rsidRPr="0033421D">
        <w:rPr>
          <w:sz w:val="20"/>
          <w:szCs w:val="20"/>
        </w:rPr>
        <w:t xml:space="preserve"> Ahrens KH Berlin/Bonn.</w:t>
      </w:r>
      <w:r>
        <w:rPr>
          <w:sz w:val="20"/>
          <w:szCs w:val="20"/>
        </w:rPr>
        <w:t>1996.</w:t>
      </w:r>
    </w:p>
    <w:p w:rsidR="00D5420A" w:rsidRDefault="00D5420A" w:rsidP="00D5420A">
      <w:pPr>
        <w:autoSpaceDE w:val="0"/>
        <w:autoSpaceDN w:val="0"/>
        <w:adjustRightInd w:val="0"/>
        <w:rPr>
          <w:sz w:val="20"/>
          <w:szCs w:val="20"/>
        </w:rPr>
      </w:pPr>
    </w:p>
    <w:p w:rsidR="00D5420A" w:rsidRPr="00C43A46" w:rsidRDefault="00D5420A" w:rsidP="00D5420A">
      <w:pPr>
        <w:jc w:val="both"/>
        <w:rPr>
          <w:sz w:val="20"/>
          <w:szCs w:val="20"/>
        </w:rPr>
        <w:sectPr w:rsidR="00D5420A" w:rsidRPr="00C43A46" w:rsidSect="002B24C4">
          <w:footnotePr>
            <w:pos w:val="beneathText"/>
          </w:footnotePr>
          <w:type w:val="continuous"/>
          <w:pgSz w:w="12240" w:h="15840" w:code="1"/>
          <w:pgMar w:top="1440" w:right="1440" w:bottom="1440" w:left="1440" w:header="720" w:footer="720" w:gutter="0"/>
          <w:cols w:num="2" w:space="720"/>
          <w:docGrid w:linePitch="360"/>
        </w:sectPr>
      </w:pPr>
    </w:p>
    <w:p w:rsidR="00D5420A" w:rsidRPr="00C43A46" w:rsidRDefault="00D5420A" w:rsidP="00D5420A">
      <w:pPr>
        <w:jc w:val="both"/>
        <w:rPr>
          <w:sz w:val="20"/>
          <w:szCs w:val="20"/>
        </w:rPr>
      </w:pPr>
    </w:p>
    <w:p w:rsidR="00D5420A" w:rsidRPr="006F0F7B" w:rsidRDefault="00D5420A" w:rsidP="00D5420A">
      <w:pPr>
        <w:jc w:val="both"/>
        <w:rPr>
          <w:sz w:val="20"/>
          <w:szCs w:val="20"/>
        </w:rPr>
      </w:pPr>
    </w:p>
    <w:p w:rsidR="00DF3970" w:rsidRPr="006F0F7B" w:rsidRDefault="006F0F7B">
      <w:pPr>
        <w:rPr>
          <w:sz w:val="20"/>
          <w:szCs w:val="20"/>
        </w:rPr>
      </w:pPr>
      <w:r w:rsidRPr="006F0F7B">
        <w:rPr>
          <w:sz w:val="20"/>
          <w:szCs w:val="20"/>
        </w:rPr>
        <w:t>3/4/2013</w:t>
      </w:r>
    </w:p>
    <w:sectPr w:rsidR="00DF3970" w:rsidRPr="006F0F7B" w:rsidSect="002B24C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58" w:rsidRDefault="003C6058" w:rsidP="003C6058">
      <w:r>
        <w:separator/>
      </w:r>
    </w:p>
  </w:endnote>
  <w:endnote w:type="continuationSeparator" w:id="0">
    <w:p w:rsidR="003C6058" w:rsidRDefault="003C6058" w:rsidP="003C60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01" w:rsidRDefault="0039624E" w:rsidP="00B3167C">
    <w:pPr>
      <w:pStyle w:val="Footer"/>
      <w:framePr w:wrap="around" w:vAnchor="text" w:hAnchor="margin" w:xAlign="center" w:y="1"/>
      <w:rPr>
        <w:rStyle w:val="PageNumber"/>
      </w:rPr>
    </w:pPr>
    <w:r>
      <w:rPr>
        <w:rStyle w:val="PageNumber"/>
      </w:rPr>
      <w:fldChar w:fldCharType="begin"/>
    </w:r>
    <w:r w:rsidR="00D5420A">
      <w:rPr>
        <w:rStyle w:val="PageNumber"/>
      </w:rPr>
      <w:instrText xml:space="preserve">PAGE  </w:instrText>
    </w:r>
    <w:r>
      <w:rPr>
        <w:rStyle w:val="PageNumber"/>
      </w:rPr>
      <w:fldChar w:fldCharType="end"/>
    </w:r>
  </w:p>
  <w:p w:rsidR="00D47201" w:rsidRDefault="006F0F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01" w:rsidRPr="00B3167C" w:rsidRDefault="0039624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D5420A" w:rsidRPr="00B3167C">
      <w:rPr>
        <w:rStyle w:val="PageNumber"/>
        <w:sz w:val="20"/>
        <w:szCs w:val="20"/>
      </w:rPr>
      <w:instrText xml:space="preserve">PAGE  </w:instrText>
    </w:r>
    <w:r w:rsidRPr="00B3167C">
      <w:rPr>
        <w:rStyle w:val="PageNumber"/>
        <w:sz w:val="20"/>
        <w:szCs w:val="20"/>
      </w:rPr>
      <w:fldChar w:fldCharType="separate"/>
    </w:r>
    <w:r w:rsidR="006F0F7B">
      <w:rPr>
        <w:rStyle w:val="PageNumber"/>
        <w:noProof/>
        <w:sz w:val="20"/>
        <w:szCs w:val="20"/>
      </w:rPr>
      <w:t>95</w:t>
    </w:r>
    <w:r w:rsidRPr="00B3167C">
      <w:rPr>
        <w:rStyle w:val="PageNumber"/>
        <w:sz w:val="20"/>
        <w:szCs w:val="20"/>
      </w:rPr>
      <w:fldChar w:fldCharType="end"/>
    </w:r>
  </w:p>
  <w:p w:rsidR="00D47201" w:rsidRDefault="0039624E" w:rsidP="006D2418">
    <w:pPr>
      <w:jc w:val="center"/>
    </w:pPr>
    <w:hyperlink r:id="rId1" w:history="1">
      <w:r w:rsidR="00D5420A" w:rsidRPr="00CC3CF9">
        <w:rPr>
          <w:rStyle w:val="Hyperlink"/>
          <w:sz w:val="20"/>
          <w:szCs w:val="20"/>
        </w:rPr>
        <w:t>http://www.sciencepub.net/nature</w:t>
      </w:r>
    </w:hyperlink>
    <w:r w:rsidR="00D5420A">
      <w:rPr>
        <w:color w:val="000000"/>
        <w:sz w:val="20"/>
        <w:szCs w:val="20"/>
      </w:rPr>
      <w:t xml:space="preserve">                                                                            </w:t>
    </w:r>
    <w:hyperlink r:id="rId2" w:history="1">
      <w:r w:rsidR="00D5420A" w:rsidRPr="00CC3CF9">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58" w:rsidRDefault="003C6058" w:rsidP="003C6058">
      <w:r>
        <w:separator/>
      </w:r>
    </w:p>
  </w:footnote>
  <w:footnote w:type="continuationSeparator" w:id="0">
    <w:p w:rsidR="003C6058" w:rsidRDefault="003C6058" w:rsidP="003C6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01" w:rsidRPr="00647E27" w:rsidRDefault="00D5420A" w:rsidP="008A37E9">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sidR="002B24C4">
      <w:rPr>
        <w:sz w:val="20"/>
        <w:szCs w:val="20"/>
      </w:rPr>
      <w:t>5</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D47201" w:rsidRPr="008A37E9" w:rsidRDefault="006F0F7B" w:rsidP="008A37E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37406F"/>
    <w:multiLevelType w:val="hybridMultilevel"/>
    <w:tmpl w:val="08CA992E"/>
    <w:lvl w:ilvl="0" w:tplc="B446947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7169"/>
  </w:hdrShapeDefaults>
  <w:footnotePr>
    <w:pos w:val="beneathText"/>
    <w:footnote w:id="-1"/>
    <w:footnote w:id="0"/>
  </w:footnotePr>
  <w:endnotePr>
    <w:endnote w:id="-1"/>
    <w:endnote w:id="0"/>
  </w:endnotePr>
  <w:compat>
    <w:useFELayout/>
  </w:compat>
  <w:rsids>
    <w:rsidRoot w:val="00D5420A"/>
    <w:rsid w:val="000A0D7F"/>
    <w:rsid w:val="001D5645"/>
    <w:rsid w:val="00251C5D"/>
    <w:rsid w:val="002B24C4"/>
    <w:rsid w:val="00383199"/>
    <w:rsid w:val="0039624E"/>
    <w:rsid w:val="003C4B34"/>
    <w:rsid w:val="003C6058"/>
    <w:rsid w:val="00460122"/>
    <w:rsid w:val="005864D6"/>
    <w:rsid w:val="006F0F7B"/>
    <w:rsid w:val="007A2497"/>
    <w:rsid w:val="0085047C"/>
    <w:rsid w:val="00850ECC"/>
    <w:rsid w:val="009A49C9"/>
    <w:rsid w:val="00A47EF0"/>
    <w:rsid w:val="00B20CCE"/>
    <w:rsid w:val="00BC7820"/>
    <w:rsid w:val="00C60F8D"/>
    <w:rsid w:val="00D5420A"/>
    <w:rsid w:val="00D71AC3"/>
    <w:rsid w:val="00D859A7"/>
    <w:rsid w:val="00DF3970"/>
    <w:rsid w:val="00E01B2C"/>
    <w:rsid w:val="00F17784"/>
    <w:rsid w:val="00F66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0A"/>
    <w:pPr>
      <w:suppressAutoHyphens/>
    </w:pPr>
    <w:rPr>
      <w:rFonts w:eastAsia="SimSun"/>
      <w:sz w:val="24"/>
      <w:szCs w:val="24"/>
      <w:lang w:eastAsia="ar-SA"/>
    </w:rPr>
  </w:style>
  <w:style w:type="paragraph" w:styleId="Heading1">
    <w:name w:val="heading 1"/>
    <w:basedOn w:val="Normal"/>
    <w:next w:val="Normal"/>
    <w:link w:val="Heading1Char"/>
    <w:qFormat/>
    <w:rsid w:val="00D5420A"/>
    <w:pPr>
      <w:keepNext/>
      <w:numPr>
        <w:numId w:val="1"/>
      </w:numPr>
      <w:outlineLvl w:val="0"/>
    </w:pPr>
    <w:rPr>
      <w:b/>
      <w:bCs/>
      <w:sz w:val="32"/>
    </w:rPr>
  </w:style>
  <w:style w:type="paragraph" w:styleId="Heading2">
    <w:name w:val="heading 2"/>
    <w:basedOn w:val="Normal"/>
    <w:link w:val="Heading2Char"/>
    <w:qFormat/>
    <w:rsid w:val="00D859A7"/>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D5420A"/>
    <w:pPr>
      <w:keepNext/>
      <w:numPr>
        <w:ilvl w:val="2"/>
        <w:numId w:val="1"/>
      </w:numPr>
      <w:spacing w:line="360" w:lineRule="auto"/>
      <w:jc w:val="both"/>
      <w:outlineLvl w:val="2"/>
    </w:pPr>
    <w:rPr>
      <w:b/>
      <w:bCs/>
    </w:rPr>
  </w:style>
  <w:style w:type="paragraph" w:styleId="Heading6">
    <w:name w:val="heading 6"/>
    <w:basedOn w:val="Normal"/>
    <w:next w:val="Normal"/>
    <w:link w:val="Heading6Char"/>
    <w:qFormat/>
    <w:rsid w:val="00D5420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9A7"/>
    <w:rPr>
      <w:b/>
      <w:bCs/>
      <w:sz w:val="36"/>
      <w:szCs w:val="36"/>
    </w:rPr>
  </w:style>
  <w:style w:type="character" w:styleId="Strong">
    <w:name w:val="Strong"/>
    <w:basedOn w:val="DefaultParagraphFont"/>
    <w:uiPriority w:val="22"/>
    <w:qFormat/>
    <w:rsid w:val="00D859A7"/>
    <w:rPr>
      <w:b/>
      <w:bCs/>
    </w:rPr>
  </w:style>
  <w:style w:type="character" w:styleId="Emphasis">
    <w:name w:val="Emphasis"/>
    <w:basedOn w:val="DefaultParagraphFont"/>
    <w:uiPriority w:val="20"/>
    <w:qFormat/>
    <w:rsid w:val="00D859A7"/>
    <w:rPr>
      <w:i/>
      <w:iCs/>
    </w:rPr>
  </w:style>
  <w:style w:type="character" w:customStyle="1" w:styleId="Heading1Char">
    <w:name w:val="Heading 1 Char"/>
    <w:basedOn w:val="DefaultParagraphFont"/>
    <w:link w:val="Heading1"/>
    <w:rsid w:val="00D5420A"/>
    <w:rPr>
      <w:rFonts w:eastAsia="SimSun"/>
      <w:b/>
      <w:bCs/>
      <w:sz w:val="32"/>
      <w:szCs w:val="24"/>
      <w:lang w:eastAsia="ar-SA"/>
    </w:rPr>
  </w:style>
  <w:style w:type="character" w:customStyle="1" w:styleId="Heading3Char">
    <w:name w:val="Heading 3 Char"/>
    <w:basedOn w:val="DefaultParagraphFont"/>
    <w:link w:val="Heading3"/>
    <w:rsid w:val="00D5420A"/>
    <w:rPr>
      <w:rFonts w:eastAsia="SimSun"/>
      <w:b/>
      <w:bCs/>
      <w:sz w:val="24"/>
      <w:szCs w:val="24"/>
      <w:lang w:eastAsia="ar-SA"/>
    </w:rPr>
  </w:style>
  <w:style w:type="character" w:customStyle="1" w:styleId="Heading6Char">
    <w:name w:val="Heading 6 Char"/>
    <w:basedOn w:val="DefaultParagraphFont"/>
    <w:link w:val="Heading6"/>
    <w:rsid w:val="00D5420A"/>
    <w:rPr>
      <w:rFonts w:eastAsia="SimSun"/>
      <w:b/>
      <w:bCs/>
      <w:sz w:val="24"/>
      <w:szCs w:val="24"/>
      <w:lang w:val="en-GB" w:eastAsia="ar-SA"/>
    </w:rPr>
  </w:style>
  <w:style w:type="character" w:customStyle="1" w:styleId="Absatz-Standardschriftart">
    <w:name w:val="Absatz-Standardschriftart"/>
    <w:rsid w:val="00D5420A"/>
  </w:style>
  <w:style w:type="character" w:customStyle="1" w:styleId="WW-Absatz-Standardschriftart">
    <w:name w:val="WW-Absatz-Standardschriftart"/>
    <w:rsid w:val="00D5420A"/>
  </w:style>
  <w:style w:type="character" w:customStyle="1" w:styleId="WW-Absatz-Standardschriftart1">
    <w:name w:val="WW-Absatz-Standardschriftart1"/>
    <w:rsid w:val="00D5420A"/>
  </w:style>
  <w:style w:type="character" w:customStyle="1" w:styleId="WW-Absatz-Standardschriftart11">
    <w:name w:val="WW-Absatz-Standardschriftart11"/>
    <w:rsid w:val="00D5420A"/>
  </w:style>
  <w:style w:type="character" w:customStyle="1" w:styleId="WW-Absatz-Standardschriftart111">
    <w:name w:val="WW-Absatz-Standardschriftart111"/>
    <w:rsid w:val="00D5420A"/>
  </w:style>
  <w:style w:type="character" w:customStyle="1" w:styleId="WW-Absatz-Standardschriftart1111">
    <w:name w:val="WW-Absatz-Standardschriftart1111"/>
    <w:rsid w:val="00D5420A"/>
  </w:style>
  <w:style w:type="character" w:customStyle="1" w:styleId="WW-Absatz-Standardschriftart11111">
    <w:name w:val="WW-Absatz-Standardschriftart11111"/>
    <w:rsid w:val="00D5420A"/>
  </w:style>
  <w:style w:type="character" w:customStyle="1" w:styleId="WW-Absatz-Standardschriftart111111">
    <w:name w:val="WW-Absatz-Standardschriftart111111"/>
    <w:rsid w:val="00D5420A"/>
  </w:style>
  <w:style w:type="character" w:customStyle="1" w:styleId="WW-Absatz-Standardschriftart1111111">
    <w:name w:val="WW-Absatz-Standardschriftart1111111"/>
    <w:rsid w:val="00D5420A"/>
  </w:style>
  <w:style w:type="character" w:customStyle="1" w:styleId="WW-Absatz-Standardschriftart11111111">
    <w:name w:val="WW-Absatz-Standardschriftart11111111"/>
    <w:rsid w:val="00D5420A"/>
  </w:style>
  <w:style w:type="character" w:customStyle="1" w:styleId="WW-Absatz-Standardschriftart111111111">
    <w:name w:val="WW-Absatz-Standardschriftart111111111"/>
    <w:rsid w:val="00D5420A"/>
  </w:style>
  <w:style w:type="character" w:customStyle="1" w:styleId="WW-Absatz-Standardschriftart1111111111">
    <w:name w:val="WW-Absatz-Standardschriftart1111111111"/>
    <w:rsid w:val="00D5420A"/>
  </w:style>
  <w:style w:type="character" w:customStyle="1" w:styleId="WW-Absatz-Standardschriftart11111111111">
    <w:name w:val="WW-Absatz-Standardschriftart11111111111"/>
    <w:rsid w:val="00D5420A"/>
  </w:style>
  <w:style w:type="character" w:customStyle="1" w:styleId="WW-Absatz-Standardschriftart111111111111">
    <w:name w:val="WW-Absatz-Standardschriftart111111111111"/>
    <w:rsid w:val="00D5420A"/>
  </w:style>
  <w:style w:type="character" w:customStyle="1" w:styleId="WW-Absatz-Standardschriftart1111111111111">
    <w:name w:val="WW-Absatz-Standardschriftart1111111111111"/>
    <w:rsid w:val="00D5420A"/>
  </w:style>
  <w:style w:type="character" w:customStyle="1" w:styleId="WW-Absatz-Standardschriftart11111111111111">
    <w:name w:val="WW-Absatz-Standardschriftart11111111111111"/>
    <w:rsid w:val="00D5420A"/>
  </w:style>
  <w:style w:type="character" w:customStyle="1" w:styleId="WW-Absatz-Standardschriftart111111111111111">
    <w:name w:val="WW-Absatz-Standardschriftart111111111111111"/>
    <w:rsid w:val="00D5420A"/>
  </w:style>
  <w:style w:type="character" w:customStyle="1" w:styleId="WW-Absatz-Standardschriftart1111111111111111">
    <w:name w:val="WW-Absatz-Standardschriftart1111111111111111"/>
    <w:rsid w:val="00D5420A"/>
  </w:style>
  <w:style w:type="character" w:customStyle="1" w:styleId="WW8Num1z0">
    <w:name w:val="WW8Num1z0"/>
    <w:rsid w:val="00D5420A"/>
    <w:rPr>
      <w:rFonts w:ascii="Symbol" w:eastAsia="Times New Roman" w:hAnsi="Symbol" w:cs="Times New Roman"/>
    </w:rPr>
  </w:style>
  <w:style w:type="character" w:customStyle="1" w:styleId="WW8Num1z1">
    <w:name w:val="WW8Num1z1"/>
    <w:rsid w:val="00D5420A"/>
    <w:rPr>
      <w:rFonts w:ascii="Courier New" w:hAnsi="Courier New" w:cs="Courier New"/>
    </w:rPr>
  </w:style>
  <w:style w:type="character" w:customStyle="1" w:styleId="WW8Num1z2">
    <w:name w:val="WW8Num1z2"/>
    <w:rsid w:val="00D5420A"/>
    <w:rPr>
      <w:rFonts w:ascii="Wingdings" w:hAnsi="Wingdings"/>
    </w:rPr>
  </w:style>
  <w:style w:type="character" w:customStyle="1" w:styleId="WW8Num1z3">
    <w:name w:val="WW8Num1z3"/>
    <w:rsid w:val="00D5420A"/>
    <w:rPr>
      <w:rFonts w:ascii="Symbol" w:hAnsi="Symbol"/>
    </w:rPr>
  </w:style>
  <w:style w:type="character" w:styleId="PageNumber">
    <w:name w:val="page number"/>
    <w:basedOn w:val="DefaultParagraphFont"/>
    <w:rsid w:val="00D5420A"/>
  </w:style>
  <w:style w:type="character" w:styleId="Hyperlink">
    <w:name w:val="Hyperlink"/>
    <w:basedOn w:val="DefaultParagraphFont"/>
    <w:rsid w:val="00D5420A"/>
    <w:rPr>
      <w:color w:val="0000FF"/>
      <w:u w:val="single"/>
    </w:rPr>
  </w:style>
  <w:style w:type="character" w:styleId="FollowedHyperlink">
    <w:name w:val="FollowedHyperlink"/>
    <w:basedOn w:val="DefaultParagraphFont"/>
    <w:rsid w:val="00D5420A"/>
    <w:rPr>
      <w:color w:val="800080"/>
      <w:u w:val="single"/>
    </w:rPr>
  </w:style>
  <w:style w:type="character" w:customStyle="1" w:styleId="NumberingSymbols">
    <w:name w:val="Numbering Symbols"/>
    <w:rsid w:val="00D5420A"/>
  </w:style>
  <w:style w:type="paragraph" w:customStyle="1" w:styleId="Heading">
    <w:name w:val="Heading"/>
    <w:basedOn w:val="Normal"/>
    <w:next w:val="BodyText"/>
    <w:rsid w:val="00D5420A"/>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D5420A"/>
    <w:pPr>
      <w:spacing w:line="360" w:lineRule="auto"/>
    </w:pPr>
  </w:style>
  <w:style w:type="character" w:customStyle="1" w:styleId="BodyTextChar">
    <w:name w:val="Body Text Char"/>
    <w:basedOn w:val="DefaultParagraphFont"/>
    <w:link w:val="BodyText"/>
    <w:rsid w:val="00D5420A"/>
    <w:rPr>
      <w:rFonts w:eastAsia="SimSun"/>
      <w:sz w:val="24"/>
      <w:szCs w:val="24"/>
      <w:lang w:eastAsia="ar-SA"/>
    </w:rPr>
  </w:style>
  <w:style w:type="paragraph" w:styleId="List">
    <w:name w:val="List"/>
    <w:basedOn w:val="BodyText"/>
    <w:rsid w:val="00D5420A"/>
  </w:style>
  <w:style w:type="paragraph" w:styleId="Caption">
    <w:name w:val="caption"/>
    <w:basedOn w:val="Normal"/>
    <w:qFormat/>
    <w:rsid w:val="00D5420A"/>
    <w:pPr>
      <w:suppressLineNumbers/>
      <w:spacing w:before="120" w:after="120"/>
    </w:pPr>
    <w:rPr>
      <w:i/>
      <w:iCs/>
    </w:rPr>
  </w:style>
  <w:style w:type="paragraph" w:customStyle="1" w:styleId="Index">
    <w:name w:val="Index"/>
    <w:basedOn w:val="Normal"/>
    <w:rsid w:val="00D5420A"/>
    <w:pPr>
      <w:suppressLineNumbers/>
    </w:pPr>
  </w:style>
  <w:style w:type="paragraph" w:styleId="Header">
    <w:name w:val="header"/>
    <w:basedOn w:val="Normal"/>
    <w:next w:val="Heading1"/>
    <w:link w:val="HeaderChar"/>
    <w:rsid w:val="00D5420A"/>
    <w:pPr>
      <w:tabs>
        <w:tab w:val="center" w:pos="4320"/>
        <w:tab w:val="right" w:pos="8640"/>
      </w:tabs>
    </w:pPr>
  </w:style>
  <w:style w:type="character" w:customStyle="1" w:styleId="HeaderChar">
    <w:name w:val="Header Char"/>
    <w:basedOn w:val="DefaultParagraphFont"/>
    <w:link w:val="Header"/>
    <w:rsid w:val="00D5420A"/>
    <w:rPr>
      <w:rFonts w:eastAsia="SimSun"/>
      <w:sz w:val="24"/>
      <w:szCs w:val="24"/>
      <w:lang w:eastAsia="ar-SA"/>
    </w:rPr>
  </w:style>
  <w:style w:type="paragraph" w:styleId="BodyTextIndent3">
    <w:name w:val="Body Text Indent 3"/>
    <w:basedOn w:val="Normal"/>
    <w:link w:val="BodyTextIndent3Char"/>
    <w:rsid w:val="00D5420A"/>
    <w:pPr>
      <w:spacing w:line="360" w:lineRule="auto"/>
      <w:ind w:firstLine="720"/>
      <w:jc w:val="both"/>
    </w:pPr>
    <w:rPr>
      <w:b/>
      <w:bCs/>
    </w:rPr>
  </w:style>
  <w:style w:type="character" w:customStyle="1" w:styleId="BodyTextIndent3Char">
    <w:name w:val="Body Text Indent 3 Char"/>
    <w:basedOn w:val="DefaultParagraphFont"/>
    <w:link w:val="BodyTextIndent3"/>
    <w:rsid w:val="00D5420A"/>
    <w:rPr>
      <w:rFonts w:eastAsia="SimSun"/>
      <w:b/>
      <w:bCs/>
      <w:sz w:val="24"/>
      <w:szCs w:val="24"/>
      <w:lang w:eastAsia="ar-SA"/>
    </w:rPr>
  </w:style>
  <w:style w:type="paragraph" w:styleId="BodyTextIndent">
    <w:name w:val="Body Text Indent"/>
    <w:basedOn w:val="Normal"/>
    <w:link w:val="BodyTextIndentChar"/>
    <w:rsid w:val="00D5420A"/>
    <w:pPr>
      <w:ind w:left="540" w:hanging="720"/>
      <w:jc w:val="both"/>
    </w:pPr>
  </w:style>
  <w:style w:type="character" w:customStyle="1" w:styleId="BodyTextIndentChar">
    <w:name w:val="Body Text Indent Char"/>
    <w:basedOn w:val="DefaultParagraphFont"/>
    <w:link w:val="BodyTextIndent"/>
    <w:rsid w:val="00D5420A"/>
    <w:rPr>
      <w:rFonts w:eastAsia="SimSun"/>
      <w:sz w:val="24"/>
      <w:szCs w:val="24"/>
      <w:lang w:eastAsia="ar-SA"/>
    </w:rPr>
  </w:style>
  <w:style w:type="paragraph" w:styleId="BodyTextIndent2">
    <w:name w:val="Body Text Indent 2"/>
    <w:basedOn w:val="Normal"/>
    <w:link w:val="BodyTextIndent2Char"/>
    <w:rsid w:val="00D5420A"/>
    <w:pPr>
      <w:spacing w:line="360" w:lineRule="auto"/>
      <w:ind w:firstLine="720"/>
      <w:jc w:val="both"/>
    </w:pPr>
  </w:style>
  <w:style w:type="character" w:customStyle="1" w:styleId="BodyTextIndent2Char">
    <w:name w:val="Body Text Indent 2 Char"/>
    <w:basedOn w:val="DefaultParagraphFont"/>
    <w:link w:val="BodyTextIndent2"/>
    <w:rsid w:val="00D5420A"/>
    <w:rPr>
      <w:rFonts w:eastAsia="SimSun"/>
      <w:sz w:val="24"/>
      <w:szCs w:val="24"/>
      <w:lang w:eastAsia="ar-SA"/>
    </w:rPr>
  </w:style>
  <w:style w:type="paragraph" w:styleId="BodyText2">
    <w:name w:val="Body Text 2"/>
    <w:basedOn w:val="Normal"/>
    <w:link w:val="BodyText2Char"/>
    <w:rsid w:val="00D5420A"/>
    <w:pPr>
      <w:spacing w:line="360" w:lineRule="auto"/>
      <w:jc w:val="both"/>
    </w:pPr>
  </w:style>
  <w:style w:type="character" w:customStyle="1" w:styleId="BodyText2Char">
    <w:name w:val="Body Text 2 Char"/>
    <w:basedOn w:val="DefaultParagraphFont"/>
    <w:link w:val="BodyText2"/>
    <w:rsid w:val="00D5420A"/>
    <w:rPr>
      <w:rFonts w:eastAsia="SimSun"/>
      <w:sz w:val="24"/>
      <w:szCs w:val="24"/>
      <w:lang w:eastAsia="ar-SA"/>
    </w:rPr>
  </w:style>
  <w:style w:type="paragraph" w:styleId="Footer">
    <w:name w:val="footer"/>
    <w:basedOn w:val="Normal"/>
    <w:link w:val="FooterChar"/>
    <w:rsid w:val="00D5420A"/>
    <w:pPr>
      <w:tabs>
        <w:tab w:val="center" w:pos="4320"/>
        <w:tab w:val="right" w:pos="8640"/>
      </w:tabs>
    </w:pPr>
    <w:rPr>
      <w:sz w:val="32"/>
    </w:rPr>
  </w:style>
  <w:style w:type="character" w:customStyle="1" w:styleId="FooterChar">
    <w:name w:val="Footer Char"/>
    <w:basedOn w:val="DefaultParagraphFont"/>
    <w:link w:val="Footer"/>
    <w:rsid w:val="00D5420A"/>
    <w:rPr>
      <w:rFonts w:eastAsia="SimSun"/>
      <w:sz w:val="32"/>
      <w:szCs w:val="24"/>
      <w:lang w:eastAsia="ar-SA"/>
    </w:rPr>
  </w:style>
  <w:style w:type="paragraph" w:customStyle="1" w:styleId="TableContents">
    <w:name w:val="Table Contents"/>
    <w:basedOn w:val="Normal"/>
    <w:rsid w:val="00D5420A"/>
    <w:pPr>
      <w:suppressLineNumbers/>
    </w:pPr>
  </w:style>
  <w:style w:type="paragraph" w:customStyle="1" w:styleId="TableHeading">
    <w:name w:val="Table Heading"/>
    <w:basedOn w:val="TableContents"/>
    <w:rsid w:val="00D5420A"/>
    <w:pPr>
      <w:jc w:val="center"/>
    </w:pPr>
    <w:rPr>
      <w:b/>
      <w:bCs/>
    </w:rPr>
  </w:style>
  <w:style w:type="paragraph" w:customStyle="1" w:styleId="Framecontents">
    <w:name w:val="Frame contents"/>
    <w:basedOn w:val="BodyText"/>
    <w:rsid w:val="00D5420A"/>
  </w:style>
  <w:style w:type="paragraph" w:customStyle="1" w:styleId="Text">
    <w:name w:val="Text"/>
    <w:basedOn w:val="Normal"/>
    <w:rsid w:val="00D5420A"/>
    <w:pPr>
      <w:autoSpaceDE w:val="0"/>
      <w:spacing w:line="252" w:lineRule="auto"/>
      <w:ind w:firstLine="202"/>
    </w:pPr>
    <w:rPr>
      <w:rFonts w:eastAsia="PMingLiU"/>
      <w:kern w:val="1"/>
      <w:sz w:val="20"/>
      <w:szCs w:val="20"/>
    </w:rPr>
  </w:style>
  <w:style w:type="character" w:customStyle="1" w:styleId="style4">
    <w:name w:val="style4"/>
    <w:basedOn w:val="DefaultParagraphFont"/>
    <w:rsid w:val="00D5420A"/>
  </w:style>
  <w:style w:type="character" w:customStyle="1" w:styleId="st">
    <w:name w:val="st"/>
    <w:basedOn w:val="DefaultParagraphFont"/>
    <w:rsid w:val="00D5420A"/>
  </w:style>
  <w:style w:type="character" w:styleId="HTMLCite">
    <w:name w:val="HTML Cite"/>
    <w:basedOn w:val="DefaultParagraphFont"/>
    <w:uiPriority w:val="99"/>
    <w:semiHidden/>
    <w:unhideWhenUsed/>
    <w:rsid w:val="00D5420A"/>
    <w:rPr>
      <w:i/>
      <w:iCs/>
    </w:rPr>
  </w:style>
  <w:style w:type="table" w:customStyle="1" w:styleId="LightShading1">
    <w:name w:val="Light Shading1"/>
    <w:basedOn w:val="TableNormal"/>
    <w:uiPriority w:val="60"/>
    <w:rsid w:val="00D5420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D5420A"/>
    <w:rPr>
      <w:rFonts w:ascii="Calibri" w:eastAsia="Calibri" w:hAnsi="Calibri"/>
      <w:sz w:val="22"/>
      <w:szCs w:val="22"/>
    </w:rPr>
  </w:style>
  <w:style w:type="paragraph" w:styleId="BalloonText">
    <w:name w:val="Balloon Text"/>
    <w:basedOn w:val="Normal"/>
    <w:link w:val="BalloonTextChar"/>
    <w:uiPriority w:val="99"/>
    <w:semiHidden/>
    <w:unhideWhenUsed/>
    <w:rsid w:val="00A47EF0"/>
    <w:rPr>
      <w:rFonts w:ascii="Tahoma" w:hAnsi="Tahoma" w:cs="Tahoma"/>
      <w:sz w:val="16"/>
      <w:szCs w:val="16"/>
    </w:rPr>
  </w:style>
  <w:style w:type="character" w:customStyle="1" w:styleId="BalloonTextChar">
    <w:name w:val="Balloon Text Char"/>
    <w:basedOn w:val="DefaultParagraphFont"/>
    <w:link w:val="BalloonText"/>
    <w:uiPriority w:val="99"/>
    <w:semiHidden/>
    <w:rsid w:val="00A47EF0"/>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beneghuoluwatoyin@gmail.com" TargetMode="External"/><Relationship Id="rId13" Type="http://schemas.openxmlformats.org/officeDocument/2006/relationships/image" Target="media/image1.jpeg"/><Relationship Id="rId18" Type="http://schemas.openxmlformats.org/officeDocument/2006/relationships/hyperlink" Target="http://www.ncbi.nlm.nih.gov/sites/entrez?Db=pubmed&amp;Cmd=Search&amp;Term=%22Karlin%20RJ%22%5BAuthor%5D&amp;itool=EntrezSystem2.PEntrez.Pubmed.Pubmed_ResultsPanel.Pubmed_RVAbstractPl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aigbene@oauife.edu.ng%20" TargetMode="External"/><Relationship Id="rId12" Type="http://schemas.openxmlformats.org/officeDocument/2006/relationships/footer" Target="footer2.xml"/><Relationship Id="rId17" Type="http://schemas.openxmlformats.org/officeDocument/2006/relationships/hyperlink" Target="http://www.ncbi.nlm.nih.gov/sites/entrez?Db=pubmed&amp;Cmd=Search&amp;Term=%22Rice%20EW%22%5BAuthor%5D&amp;itool=EntrezSystem2.PEntrez.Pubmed.Pubmed_ResultsPanel.Pubmed_RVAbstractPlus" TargetMode="External"/><Relationship Id="rId2" Type="http://schemas.openxmlformats.org/officeDocument/2006/relationships/styles" Target="styles.xml"/><Relationship Id="rId16" Type="http://schemas.openxmlformats.org/officeDocument/2006/relationships/hyperlink" Target="http://www.ncbi.nlm.nih.gov/sites/entrez?Db=pubmed&amp;Cmd=Search&amp;Term=%22Edberg%20SC%22%5BAuthor%5D&amp;itool=EntrezSystem2.PEntrez.Pubmed.Pubmed_ResultsPanel.Pubmed_RVAbstractPl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iencedirect.com/science/journal/0143148X" TargetMode="External"/><Relationship Id="rId10" Type="http://schemas.openxmlformats.org/officeDocument/2006/relationships/header" Target="header1.xml"/><Relationship Id="rId19" Type="http://schemas.openxmlformats.org/officeDocument/2006/relationships/hyperlink" Target="http://www.ncbi.nlm.nih.gov/sites/entrez?Db=pubmed&amp;Cmd=Search&amp;Term=%22Allen%20MJ%22%5BAuthor%5D&amp;itool=EntrezSystem2.PEntrez.Pubmed.Pubmed_ResultsPanel.Pubmed_RVAbstractPlus"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mailto:igbeneghuoluwatoyin@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5378</Words>
  <Characters>30656</Characters>
  <Application>Microsoft Office Word</Application>
  <DocSecurity>0</DocSecurity>
  <Lines>255</Lines>
  <Paragraphs>71</Paragraphs>
  <ScaleCrop>false</ScaleCrop>
  <Company>Hewlett-Packard</Company>
  <LinksUpToDate>false</LinksUpToDate>
  <CharactersWithSpaces>35963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Igbeneghu</dc:creator>
  <cp:lastModifiedBy>Administrator</cp:lastModifiedBy>
  <cp:revision>4</cp:revision>
  <dcterms:created xsi:type="dcterms:W3CDTF">2013-04-12T01:33:00Z</dcterms:created>
  <dcterms:modified xsi:type="dcterms:W3CDTF">2013-04-12T06:21:00Z</dcterms:modified>
</cp:coreProperties>
</file>