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66" w:rsidRPr="00F81569" w:rsidRDefault="000A1C27" w:rsidP="00F81569">
      <w:pPr>
        <w:adjustRightInd w:val="0"/>
        <w:snapToGrid w:val="0"/>
        <w:spacing w:after="0" w:line="240" w:lineRule="auto"/>
        <w:jc w:val="center"/>
        <w:rPr>
          <w:rFonts w:ascii="Times New Roman" w:hAnsi="Times New Roman" w:cs="Times New Roman"/>
          <w:b/>
          <w:sz w:val="20"/>
          <w:szCs w:val="20"/>
        </w:rPr>
      </w:pPr>
      <w:r w:rsidRPr="00F81569">
        <w:rPr>
          <w:rFonts w:ascii="Times New Roman" w:hAnsi="Times New Roman" w:cs="Times New Roman"/>
          <w:b/>
          <w:sz w:val="20"/>
          <w:szCs w:val="20"/>
        </w:rPr>
        <w:t xml:space="preserve">Investigation of Solar Radiation Absorbance and </w:t>
      </w:r>
      <w:proofErr w:type="spellStart"/>
      <w:r w:rsidRPr="00F81569">
        <w:rPr>
          <w:rFonts w:ascii="Times New Roman" w:hAnsi="Times New Roman" w:cs="Times New Roman"/>
          <w:b/>
          <w:sz w:val="20"/>
          <w:szCs w:val="20"/>
        </w:rPr>
        <w:t>Emittance</w:t>
      </w:r>
      <w:proofErr w:type="spellEnd"/>
      <w:r w:rsidRPr="00F81569">
        <w:rPr>
          <w:rFonts w:ascii="Times New Roman" w:hAnsi="Times New Roman" w:cs="Times New Roman"/>
          <w:b/>
          <w:sz w:val="20"/>
          <w:szCs w:val="20"/>
        </w:rPr>
        <w:t xml:space="preserve"> for some </w:t>
      </w:r>
      <w:proofErr w:type="spellStart"/>
      <w:r w:rsidRPr="00F81569">
        <w:rPr>
          <w:rFonts w:ascii="Times New Roman" w:hAnsi="Times New Roman" w:cs="Times New Roman"/>
          <w:b/>
          <w:sz w:val="20"/>
          <w:szCs w:val="20"/>
        </w:rPr>
        <w:t>Coloured</w:t>
      </w:r>
      <w:proofErr w:type="spellEnd"/>
      <w:r w:rsidRPr="00F81569">
        <w:rPr>
          <w:rFonts w:ascii="Times New Roman" w:hAnsi="Times New Roman" w:cs="Times New Roman"/>
          <w:b/>
          <w:sz w:val="20"/>
          <w:szCs w:val="20"/>
        </w:rPr>
        <w:t xml:space="preserve"> Surfaces</w:t>
      </w:r>
    </w:p>
    <w:p w:rsidR="000A1C27" w:rsidRPr="00F81569" w:rsidRDefault="000A1C27" w:rsidP="00F81569">
      <w:pPr>
        <w:adjustRightInd w:val="0"/>
        <w:snapToGrid w:val="0"/>
        <w:spacing w:after="0" w:line="240" w:lineRule="auto"/>
        <w:jc w:val="center"/>
        <w:rPr>
          <w:rFonts w:ascii="Times New Roman" w:hAnsi="Times New Roman" w:cs="Times New Roman"/>
          <w:b/>
          <w:sz w:val="20"/>
          <w:szCs w:val="20"/>
        </w:rPr>
      </w:pPr>
    </w:p>
    <w:p w:rsidR="006B2FC1" w:rsidRPr="00F81569" w:rsidRDefault="000A1C27" w:rsidP="00F81569">
      <w:pPr>
        <w:adjustRightInd w:val="0"/>
        <w:snapToGrid w:val="0"/>
        <w:spacing w:after="0" w:line="240" w:lineRule="auto"/>
        <w:ind w:right="-270"/>
        <w:jc w:val="center"/>
        <w:rPr>
          <w:rFonts w:ascii="Times New Roman" w:hAnsi="Times New Roman" w:cs="Times New Roman"/>
          <w:sz w:val="20"/>
          <w:szCs w:val="20"/>
        </w:rPr>
      </w:pPr>
      <w:r w:rsidRPr="00F81569">
        <w:rPr>
          <w:rFonts w:ascii="Times New Roman" w:hAnsi="Times New Roman" w:cs="Times New Roman"/>
          <w:sz w:val="20"/>
          <w:szCs w:val="20"/>
        </w:rPr>
        <w:t>V. Makinde</w:t>
      </w:r>
      <w:r w:rsidRPr="00F81569">
        <w:rPr>
          <w:rFonts w:ascii="Times New Roman" w:hAnsi="Times New Roman" w:cs="Times New Roman"/>
          <w:sz w:val="20"/>
          <w:szCs w:val="20"/>
          <w:vertAlign w:val="superscript"/>
        </w:rPr>
        <w:t>1.</w:t>
      </w:r>
      <w:r w:rsidRPr="00F81569">
        <w:rPr>
          <w:rFonts w:ascii="Times New Roman" w:hAnsi="Times New Roman" w:cs="Times New Roman"/>
          <w:sz w:val="20"/>
          <w:szCs w:val="20"/>
        </w:rPr>
        <w:t xml:space="preserve">, F.G. </w:t>
      </w:r>
      <w:proofErr w:type="gramStart"/>
      <w:r w:rsidRPr="00F81569">
        <w:rPr>
          <w:rFonts w:ascii="Times New Roman" w:hAnsi="Times New Roman" w:cs="Times New Roman"/>
          <w:sz w:val="20"/>
          <w:szCs w:val="20"/>
        </w:rPr>
        <w:t>Akinboro</w:t>
      </w:r>
      <w:r w:rsidRPr="00F81569">
        <w:rPr>
          <w:rFonts w:ascii="Times New Roman" w:hAnsi="Times New Roman" w:cs="Times New Roman"/>
          <w:sz w:val="20"/>
          <w:szCs w:val="20"/>
          <w:vertAlign w:val="superscript"/>
        </w:rPr>
        <w:t>1.</w:t>
      </w:r>
      <w:r w:rsidRPr="00F81569">
        <w:rPr>
          <w:rFonts w:ascii="Times New Roman" w:hAnsi="Times New Roman" w:cs="Times New Roman"/>
          <w:sz w:val="20"/>
          <w:szCs w:val="20"/>
        </w:rPr>
        <w:t>,</w:t>
      </w:r>
      <w:proofErr w:type="gramEnd"/>
      <w:r w:rsidRPr="00F81569">
        <w:rPr>
          <w:rFonts w:ascii="Times New Roman" w:hAnsi="Times New Roman" w:cs="Times New Roman"/>
          <w:sz w:val="20"/>
          <w:szCs w:val="20"/>
        </w:rPr>
        <w:t xml:space="preserve"> A.O. Mustapha</w:t>
      </w:r>
      <w:r w:rsidRPr="00F81569">
        <w:rPr>
          <w:rFonts w:ascii="Times New Roman" w:hAnsi="Times New Roman" w:cs="Times New Roman"/>
          <w:sz w:val="20"/>
          <w:szCs w:val="20"/>
          <w:vertAlign w:val="superscript"/>
        </w:rPr>
        <w:t>1.</w:t>
      </w:r>
      <w:r w:rsidRPr="00F81569">
        <w:rPr>
          <w:rFonts w:ascii="Times New Roman" w:hAnsi="Times New Roman" w:cs="Times New Roman"/>
          <w:sz w:val="20"/>
          <w:szCs w:val="20"/>
        </w:rPr>
        <w:t>, I.C. Okeyode</w:t>
      </w:r>
      <w:r w:rsidRPr="00F81569">
        <w:rPr>
          <w:rFonts w:ascii="Times New Roman" w:hAnsi="Times New Roman" w:cs="Times New Roman"/>
          <w:sz w:val="20"/>
          <w:szCs w:val="20"/>
          <w:vertAlign w:val="superscript"/>
        </w:rPr>
        <w:t>1.</w:t>
      </w:r>
      <w:r w:rsidRPr="00F81569">
        <w:rPr>
          <w:rFonts w:ascii="Times New Roman" w:hAnsi="Times New Roman" w:cs="Times New Roman"/>
          <w:sz w:val="20"/>
          <w:szCs w:val="20"/>
        </w:rPr>
        <w:t>, A.M.A. Bello</w:t>
      </w:r>
      <w:r w:rsidRPr="00F81569">
        <w:rPr>
          <w:rFonts w:ascii="Times New Roman" w:hAnsi="Times New Roman" w:cs="Times New Roman"/>
          <w:sz w:val="20"/>
          <w:szCs w:val="20"/>
          <w:vertAlign w:val="superscript"/>
        </w:rPr>
        <w:t>2.</w:t>
      </w:r>
      <w:r w:rsidRPr="00F81569">
        <w:rPr>
          <w:rFonts w:ascii="Times New Roman" w:hAnsi="Times New Roman" w:cs="Times New Roman"/>
          <w:sz w:val="20"/>
          <w:szCs w:val="20"/>
        </w:rPr>
        <w:t>, and B.B. Ibrahim</w:t>
      </w:r>
      <w:r w:rsidRPr="00F81569">
        <w:rPr>
          <w:rFonts w:ascii="Times New Roman" w:hAnsi="Times New Roman" w:cs="Times New Roman"/>
          <w:sz w:val="20"/>
          <w:szCs w:val="20"/>
          <w:vertAlign w:val="superscript"/>
        </w:rPr>
        <w:t>2.</w:t>
      </w:r>
    </w:p>
    <w:p w:rsidR="00A3540F" w:rsidRPr="00F81569" w:rsidRDefault="00A3540F" w:rsidP="00F81569">
      <w:pPr>
        <w:adjustRightInd w:val="0"/>
        <w:snapToGrid w:val="0"/>
        <w:spacing w:after="0" w:line="240" w:lineRule="auto"/>
        <w:ind w:right="-270"/>
        <w:jc w:val="center"/>
        <w:rPr>
          <w:rFonts w:ascii="Times New Roman" w:hAnsi="Times New Roman" w:cs="Times New Roman"/>
          <w:sz w:val="20"/>
          <w:szCs w:val="20"/>
        </w:rPr>
      </w:pPr>
    </w:p>
    <w:p w:rsidR="009953EC" w:rsidRPr="00F81569" w:rsidRDefault="009953EC" w:rsidP="00F81569">
      <w:pPr>
        <w:adjustRightInd w:val="0"/>
        <w:snapToGrid w:val="0"/>
        <w:spacing w:after="0" w:line="240" w:lineRule="auto"/>
        <w:ind w:right="-270"/>
        <w:jc w:val="center"/>
        <w:rPr>
          <w:rFonts w:ascii="Times New Roman" w:hAnsi="Times New Roman" w:cs="Times New Roman"/>
          <w:sz w:val="20"/>
          <w:szCs w:val="20"/>
        </w:rPr>
      </w:pPr>
      <w:r w:rsidRPr="00F81569">
        <w:rPr>
          <w:rFonts w:ascii="Times New Roman" w:hAnsi="Times New Roman" w:cs="Times New Roman"/>
          <w:sz w:val="20"/>
          <w:szCs w:val="20"/>
        </w:rPr>
        <w:t xml:space="preserve"> </w:t>
      </w:r>
      <w:proofErr w:type="gramStart"/>
      <w:r w:rsidR="00F0561F" w:rsidRPr="00F81569">
        <w:rPr>
          <w:rFonts w:ascii="Times New Roman" w:hAnsi="Times New Roman" w:cs="Times New Roman"/>
          <w:sz w:val="20"/>
          <w:szCs w:val="20"/>
          <w:vertAlign w:val="superscript"/>
        </w:rPr>
        <w:t>1.</w:t>
      </w:r>
      <w:r w:rsidRPr="00F81569">
        <w:rPr>
          <w:rFonts w:ascii="Times New Roman" w:hAnsi="Times New Roman" w:cs="Times New Roman"/>
          <w:sz w:val="20"/>
          <w:szCs w:val="20"/>
        </w:rPr>
        <w:t>Department</w:t>
      </w:r>
      <w:proofErr w:type="gramEnd"/>
      <w:r w:rsidRPr="00F81569">
        <w:rPr>
          <w:rFonts w:ascii="Times New Roman" w:hAnsi="Times New Roman" w:cs="Times New Roman"/>
          <w:sz w:val="20"/>
          <w:szCs w:val="20"/>
        </w:rPr>
        <w:t xml:space="preserve"> of Physics, Federal University of Agriculture, Abeokuta</w:t>
      </w:r>
      <w:r w:rsidR="00804DE9" w:rsidRPr="00F81569">
        <w:rPr>
          <w:rFonts w:ascii="Times New Roman" w:hAnsi="Times New Roman" w:cs="Times New Roman"/>
          <w:sz w:val="20"/>
          <w:szCs w:val="20"/>
        </w:rPr>
        <w:t>, Nigeria</w:t>
      </w:r>
      <w:r w:rsidRPr="00F81569">
        <w:rPr>
          <w:rFonts w:ascii="Times New Roman" w:hAnsi="Times New Roman" w:cs="Times New Roman"/>
          <w:sz w:val="20"/>
          <w:szCs w:val="20"/>
        </w:rPr>
        <w:t>.</w:t>
      </w:r>
    </w:p>
    <w:p w:rsidR="009953EC" w:rsidRPr="00F81569" w:rsidRDefault="00F0561F" w:rsidP="00F81569">
      <w:pPr>
        <w:adjustRightInd w:val="0"/>
        <w:snapToGrid w:val="0"/>
        <w:spacing w:after="0" w:line="240" w:lineRule="auto"/>
        <w:ind w:right="-270"/>
        <w:jc w:val="center"/>
        <w:rPr>
          <w:rFonts w:ascii="Times New Roman" w:hAnsi="Times New Roman" w:cs="Times New Roman"/>
          <w:sz w:val="20"/>
          <w:szCs w:val="20"/>
        </w:rPr>
      </w:pPr>
      <w:proofErr w:type="gramStart"/>
      <w:r w:rsidRPr="00F81569">
        <w:rPr>
          <w:rFonts w:ascii="Times New Roman" w:hAnsi="Times New Roman" w:cs="Times New Roman"/>
          <w:sz w:val="20"/>
          <w:szCs w:val="20"/>
          <w:vertAlign w:val="superscript"/>
        </w:rPr>
        <w:t>2.</w:t>
      </w:r>
      <w:r w:rsidR="009953EC" w:rsidRPr="00F81569">
        <w:rPr>
          <w:rFonts w:ascii="Times New Roman" w:hAnsi="Times New Roman" w:cs="Times New Roman"/>
          <w:sz w:val="20"/>
          <w:szCs w:val="20"/>
        </w:rPr>
        <w:t>Department</w:t>
      </w:r>
      <w:proofErr w:type="gramEnd"/>
      <w:r w:rsidR="009953EC" w:rsidRPr="00F81569">
        <w:rPr>
          <w:rFonts w:ascii="Times New Roman" w:hAnsi="Times New Roman" w:cs="Times New Roman"/>
          <w:sz w:val="20"/>
          <w:szCs w:val="20"/>
        </w:rPr>
        <w:t xml:space="preserve"> of Physics, </w:t>
      </w:r>
      <w:proofErr w:type="spellStart"/>
      <w:r w:rsidR="009953EC" w:rsidRPr="00F81569">
        <w:rPr>
          <w:rFonts w:ascii="Times New Roman" w:hAnsi="Times New Roman" w:cs="Times New Roman"/>
          <w:sz w:val="20"/>
          <w:szCs w:val="20"/>
        </w:rPr>
        <w:t>Kwara</w:t>
      </w:r>
      <w:proofErr w:type="spellEnd"/>
      <w:r w:rsidR="009953EC" w:rsidRPr="00F81569">
        <w:rPr>
          <w:rFonts w:ascii="Times New Roman" w:hAnsi="Times New Roman" w:cs="Times New Roman"/>
          <w:sz w:val="20"/>
          <w:szCs w:val="20"/>
        </w:rPr>
        <w:t xml:space="preserve"> State Polytechnic, </w:t>
      </w:r>
      <w:proofErr w:type="spellStart"/>
      <w:r w:rsidR="009953EC" w:rsidRPr="00F81569">
        <w:rPr>
          <w:rFonts w:ascii="Times New Roman" w:hAnsi="Times New Roman" w:cs="Times New Roman"/>
          <w:sz w:val="20"/>
          <w:szCs w:val="20"/>
        </w:rPr>
        <w:t>IIorin</w:t>
      </w:r>
      <w:proofErr w:type="spellEnd"/>
      <w:r w:rsidR="00804DE9" w:rsidRPr="00F81569">
        <w:rPr>
          <w:rFonts w:ascii="Times New Roman" w:hAnsi="Times New Roman" w:cs="Times New Roman"/>
          <w:sz w:val="20"/>
          <w:szCs w:val="20"/>
        </w:rPr>
        <w:t>, Nigeria</w:t>
      </w:r>
      <w:r w:rsidR="009953EC" w:rsidRPr="00F81569">
        <w:rPr>
          <w:rFonts w:ascii="Times New Roman" w:hAnsi="Times New Roman" w:cs="Times New Roman"/>
          <w:sz w:val="20"/>
          <w:szCs w:val="20"/>
        </w:rPr>
        <w:t>.</w:t>
      </w:r>
    </w:p>
    <w:p w:rsidR="009953EC" w:rsidRPr="00F81569" w:rsidRDefault="00A70019" w:rsidP="00F81569">
      <w:pPr>
        <w:adjustRightInd w:val="0"/>
        <w:snapToGrid w:val="0"/>
        <w:spacing w:after="0" w:line="240" w:lineRule="auto"/>
        <w:ind w:right="-270"/>
        <w:jc w:val="center"/>
        <w:rPr>
          <w:rFonts w:ascii="Times New Roman" w:hAnsi="Times New Roman" w:cs="Times New Roman"/>
          <w:sz w:val="20"/>
          <w:szCs w:val="20"/>
        </w:rPr>
      </w:pPr>
      <w:hyperlink r:id="rId8" w:history="1">
        <w:r w:rsidR="00F0561F" w:rsidRPr="00F81569">
          <w:rPr>
            <w:rStyle w:val="Hyperlink"/>
            <w:rFonts w:ascii="Times New Roman" w:hAnsi="Times New Roman" w:cs="Times New Roman"/>
            <w:sz w:val="20"/>
            <w:szCs w:val="20"/>
          </w:rPr>
          <w:t>victor_makindeii@yahoo.com</w:t>
        </w:r>
      </w:hyperlink>
    </w:p>
    <w:p w:rsidR="009F7FE2" w:rsidRPr="00F81569" w:rsidRDefault="009F7FE2" w:rsidP="00F81569">
      <w:pPr>
        <w:adjustRightInd w:val="0"/>
        <w:snapToGrid w:val="0"/>
        <w:spacing w:after="0" w:line="240" w:lineRule="auto"/>
        <w:jc w:val="center"/>
        <w:rPr>
          <w:rFonts w:ascii="Times New Roman" w:hAnsi="Times New Roman" w:cs="Times New Roman"/>
          <w:sz w:val="20"/>
          <w:szCs w:val="20"/>
        </w:rPr>
      </w:pPr>
    </w:p>
    <w:p w:rsidR="0019098B" w:rsidRPr="00F81569" w:rsidRDefault="00F0561F" w:rsidP="00F81569">
      <w:pPr>
        <w:adjustRightInd w:val="0"/>
        <w:snapToGrid w:val="0"/>
        <w:spacing w:after="0" w:line="240" w:lineRule="auto"/>
        <w:jc w:val="both"/>
        <w:rPr>
          <w:rFonts w:ascii="Times New Roman" w:hAnsi="Times New Roman" w:cs="Times New Roman"/>
          <w:sz w:val="20"/>
          <w:szCs w:val="20"/>
          <w:lang w:eastAsia="zh-CN"/>
        </w:rPr>
      </w:pPr>
      <w:r w:rsidRPr="00F81569">
        <w:rPr>
          <w:rFonts w:ascii="Times New Roman" w:hAnsi="Times New Roman" w:cs="Times New Roman"/>
          <w:b/>
          <w:sz w:val="20"/>
          <w:szCs w:val="20"/>
        </w:rPr>
        <w:t>Abstract:</w:t>
      </w:r>
      <w:r w:rsidRPr="00F81569">
        <w:rPr>
          <w:rFonts w:ascii="Times New Roman" w:hAnsi="Times New Roman" w:cs="Times New Roman"/>
          <w:sz w:val="20"/>
          <w:szCs w:val="20"/>
        </w:rPr>
        <w:t xml:space="preserve"> </w:t>
      </w:r>
      <w:r w:rsidR="0019098B" w:rsidRPr="00F81569">
        <w:rPr>
          <w:rFonts w:ascii="Times New Roman" w:hAnsi="Times New Roman" w:cs="Times New Roman"/>
          <w:sz w:val="20"/>
          <w:szCs w:val="20"/>
        </w:rPr>
        <w:t>Practical application and interpretation</w:t>
      </w:r>
      <w:r w:rsidR="006977AC" w:rsidRPr="00F81569">
        <w:rPr>
          <w:rFonts w:ascii="Times New Roman" w:hAnsi="Times New Roman" w:cs="Times New Roman"/>
          <w:sz w:val="20"/>
          <w:szCs w:val="20"/>
        </w:rPr>
        <w:t>s</w:t>
      </w:r>
      <w:r w:rsidR="0019098B" w:rsidRPr="00F81569">
        <w:rPr>
          <w:rFonts w:ascii="Times New Roman" w:hAnsi="Times New Roman" w:cs="Times New Roman"/>
          <w:sz w:val="20"/>
          <w:szCs w:val="20"/>
        </w:rPr>
        <w:t xml:space="preserve"> of basic physics laws look, to many, more of mirage than achievable realities within local context and content. </w:t>
      </w:r>
      <w:r w:rsidR="006977AC" w:rsidRPr="00F81569">
        <w:rPr>
          <w:rFonts w:ascii="Times New Roman" w:hAnsi="Times New Roman" w:cs="Times New Roman"/>
          <w:sz w:val="20"/>
          <w:szCs w:val="20"/>
        </w:rPr>
        <w:t xml:space="preserve">In a geographical region of intense heat and radiation, such as Nigeria, these laws are more practicable and verifiable for application toward achieving the comfort of inhabitants of these high temperature zones. This work </w:t>
      </w:r>
      <w:r w:rsidR="001B0C7C" w:rsidRPr="00F81569">
        <w:rPr>
          <w:rFonts w:ascii="Times New Roman" w:hAnsi="Times New Roman" w:cs="Times New Roman"/>
          <w:sz w:val="20"/>
          <w:szCs w:val="20"/>
        </w:rPr>
        <w:t>investig</w:t>
      </w:r>
      <w:r w:rsidR="006977AC" w:rsidRPr="00F81569">
        <w:rPr>
          <w:rFonts w:ascii="Times New Roman" w:hAnsi="Times New Roman" w:cs="Times New Roman"/>
          <w:sz w:val="20"/>
          <w:szCs w:val="20"/>
        </w:rPr>
        <w:t>at</w:t>
      </w:r>
      <w:r w:rsidR="00E6600B" w:rsidRPr="00F81569">
        <w:rPr>
          <w:rFonts w:ascii="Times New Roman" w:hAnsi="Times New Roman" w:cs="Times New Roman"/>
          <w:sz w:val="20"/>
          <w:szCs w:val="20"/>
        </w:rPr>
        <w:t>es</w:t>
      </w:r>
      <w:r w:rsidR="006977AC" w:rsidRPr="00F81569">
        <w:rPr>
          <w:rFonts w:ascii="Times New Roman" w:hAnsi="Times New Roman" w:cs="Times New Roman"/>
          <w:sz w:val="20"/>
          <w:szCs w:val="20"/>
        </w:rPr>
        <w:t xml:space="preserve"> the </w:t>
      </w:r>
      <w:r w:rsidR="001B0C7C" w:rsidRPr="00F81569">
        <w:rPr>
          <w:rFonts w:ascii="Times New Roman" w:hAnsi="Times New Roman" w:cs="Times New Roman"/>
          <w:sz w:val="20"/>
          <w:szCs w:val="20"/>
        </w:rPr>
        <w:t xml:space="preserve">absorbance and </w:t>
      </w:r>
      <w:proofErr w:type="spellStart"/>
      <w:r w:rsidR="001B0C7C" w:rsidRPr="00F81569">
        <w:rPr>
          <w:rFonts w:ascii="Times New Roman" w:hAnsi="Times New Roman" w:cs="Times New Roman"/>
          <w:sz w:val="20"/>
          <w:szCs w:val="20"/>
        </w:rPr>
        <w:t>emittance</w:t>
      </w:r>
      <w:proofErr w:type="spellEnd"/>
      <w:r w:rsidR="001B0C7C" w:rsidRPr="00F81569">
        <w:rPr>
          <w:rFonts w:ascii="Times New Roman" w:hAnsi="Times New Roman" w:cs="Times New Roman"/>
          <w:sz w:val="20"/>
          <w:szCs w:val="20"/>
        </w:rPr>
        <w:t xml:space="preserve"> rates of differently </w:t>
      </w:r>
      <w:proofErr w:type="spellStart"/>
      <w:r w:rsidR="001B0C7C" w:rsidRPr="00F81569">
        <w:rPr>
          <w:rFonts w:ascii="Times New Roman" w:hAnsi="Times New Roman" w:cs="Times New Roman"/>
          <w:sz w:val="20"/>
          <w:szCs w:val="20"/>
        </w:rPr>
        <w:t>coloured</w:t>
      </w:r>
      <w:proofErr w:type="spellEnd"/>
      <w:r w:rsidR="001B0C7C" w:rsidRPr="00F81569">
        <w:rPr>
          <w:rFonts w:ascii="Times New Roman" w:hAnsi="Times New Roman" w:cs="Times New Roman"/>
          <w:sz w:val="20"/>
          <w:szCs w:val="20"/>
        </w:rPr>
        <w:t xml:space="preserve"> surfaces</w:t>
      </w:r>
      <w:r w:rsidR="00B46716" w:rsidRPr="00F81569">
        <w:rPr>
          <w:rFonts w:ascii="Times New Roman" w:hAnsi="Times New Roman" w:cs="Times New Roman"/>
          <w:sz w:val="20"/>
          <w:szCs w:val="20"/>
        </w:rPr>
        <w:t>, in the demonst</w:t>
      </w:r>
      <w:r w:rsidR="00E6600B" w:rsidRPr="00F81569">
        <w:rPr>
          <w:rFonts w:ascii="Times New Roman" w:hAnsi="Times New Roman" w:cs="Times New Roman"/>
          <w:sz w:val="20"/>
          <w:szCs w:val="20"/>
        </w:rPr>
        <w:t>r</w:t>
      </w:r>
      <w:r w:rsidR="00B46716" w:rsidRPr="00F81569">
        <w:rPr>
          <w:rFonts w:ascii="Times New Roman" w:hAnsi="Times New Roman" w:cs="Times New Roman"/>
          <w:sz w:val="20"/>
          <w:szCs w:val="20"/>
        </w:rPr>
        <w:t>ation of commonly expressed radiation laws,</w:t>
      </w:r>
      <w:r w:rsidR="001B0C7C" w:rsidRPr="00F81569">
        <w:rPr>
          <w:rFonts w:ascii="Times New Roman" w:hAnsi="Times New Roman" w:cs="Times New Roman"/>
          <w:sz w:val="20"/>
          <w:szCs w:val="20"/>
        </w:rPr>
        <w:t xml:space="preserve"> using</w:t>
      </w:r>
      <w:r w:rsidR="00F35F0D" w:rsidRPr="00F81569">
        <w:rPr>
          <w:rFonts w:ascii="Times New Roman" w:hAnsi="Times New Roman" w:cs="Times New Roman"/>
          <w:sz w:val="20"/>
          <w:szCs w:val="20"/>
        </w:rPr>
        <w:t xml:space="preserve"> five (5) 157 ml (170g) tins, </w:t>
      </w:r>
      <w:r w:rsidR="00AF18DA" w:rsidRPr="00F81569">
        <w:rPr>
          <w:rFonts w:ascii="Times New Roman" w:hAnsi="Times New Roman" w:cs="Times New Roman"/>
          <w:sz w:val="20"/>
          <w:szCs w:val="20"/>
        </w:rPr>
        <w:t>of dimensions h =</w:t>
      </w:r>
      <w:r w:rsidR="00B46716" w:rsidRPr="00F81569">
        <w:rPr>
          <w:rFonts w:ascii="Times New Roman" w:hAnsi="Times New Roman" w:cs="Times New Roman"/>
          <w:sz w:val="20"/>
          <w:szCs w:val="20"/>
        </w:rPr>
        <w:t xml:space="preserve"> 6.0 cm</w:t>
      </w:r>
      <w:r w:rsidR="00AF18DA" w:rsidRPr="00F81569">
        <w:rPr>
          <w:rFonts w:ascii="Times New Roman" w:hAnsi="Times New Roman" w:cs="Times New Roman"/>
          <w:sz w:val="20"/>
          <w:szCs w:val="20"/>
        </w:rPr>
        <w:t xml:space="preserve">, </w:t>
      </w:r>
      <w:r w:rsidR="00E6600B" w:rsidRPr="00F81569">
        <w:rPr>
          <w:rFonts w:ascii="Times New Roman" w:hAnsi="Times New Roman" w:cs="Times New Roman"/>
          <w:sz w:val="20"/>
          <w:szCs w:val="20"/>
        </w:rPr>
        <w:t xml:space="preserve">and </w:t>
      </w:r>
      <w:r w:rsidR="00AF18DA" w:rsidRPr="00F81569">
        <w:rPr>
          <w:rFonts w:ascii="Times New Roman" w:hAnsi="Times New Roman" w:cs="Times New Roman"/>
          <w:sz w:val="20"/>
          <w:szCs w:val="20"/>
        </w:rPr>
        <w:t>r =</w:t>
      </w:r>
      <w:r w:rsidR="00B46716" w:rsidRPr="00F81569">
        <w:rPr>
          <w:rFonts w:ascii="Times New Roman" w:hAnsi="Times New Roman" w:cs="Times New Roman"/>
          <w:sz w:val="20"/>
          <w:szCs w:val="20"/>
        </w:rPr>
        <w:t xml:space="preserve"> 3.1 cm,</w:t>
      </w:r>
      <w:r w:rsidR="00AF18DA" w:rsidRPr="00F81569">
        <w:rPr>
          <w:rFonts w:ascii="Times New Roman" w:hAnsi="Times New Roman" w:cs="Times New Roman"/>
          <w:sz w:val="20"/>
          <w:szCs w:val="20"/>
        </w:rPr>
        <w:t xml:space="preserve"> </w:t>
      </w:r>
      <w:r w:rsidR="00F35F0D" w:rsidRPr="00F81569">
        <w:rPr>
          <w:rFonts w:ascii="Times New Roman" w:hAnsi="Times New Roman" w:cs="Times New Roman"/>
          <w:sz w:val="20"/>
          <w:szCs w:val="20"/>
        </w:rPr>
        <w:t xml:space="preserve">each separately painted </w:t>
      </w:r>
      <w:r w:rsidR="000D112A" w:rsidRPr="00F81569">
        <w:rPr>
          <w:rFonts w:ascii="Times New Roman" w:hAnsi="Times New Roman" w:cs="Times New Roman"/>
          <w:sz w:val="20"/>
          <w:szCs w:val="20"/>
        </w:rPr>
        <w:t xml:space="preserve">in black, blue, red, green, and white. These were </w:t>
      </w:r>
      <w:r w:rsidR="001B0C7C" w:rsidRPr="00F81569">
        <w:rPr>
          <w:rFonts w:ascii="Times New Roman" w:hAnsi="Times New Roman" w:cs="Times New Roman"/>
          <w:sz w:val="20"/>
          <w:szCs w:val="20"/>
        </w:rPr>
        <w:t>placed</w:t>
      </w:r>
      <w:r w:rsidR="000D112A" w:rsidRPr="00F81569">
        <w:rPr>
          <w:rFonts w:ascii="Times New Roman" w:hAnsi="Times New Roman" w:cs="Times New Roman"/>
          <w:sz w:val="20"/>
          <w:szCs w:val="20"/>
        </w:rPr>
        <w:t xml:space="preserve"> in c</w:t>
      </w:r>
      <w:r w:rsidR="001B0C7C" w:rsidRPr="00F81569">
        <w:rPr>
          <w:rFonts w:ascii="Times New Roman" w:hAnsi="Times New Roman" w:cs="Times New Roman"/>
          <w:sz w:val="20"/>
          <w:szCs w:val="20"/>
        </w:rPr>
        <w:t>ubicles</w:t>
      </w:r>
      <w:r w:rsidR="000D112A" w:rsidRPr="00F81569">
        <w:rPr>
          <w:rFonts w:ascii="Times New Roman" w:hAnsi="Times New Roman" w:cs="Times New Roman"/>
          <w:sz w:val="20"/>
          <w:szCs w:val="20"/>
        </w:rPr>
        <w:t xml:space="preserve"> made in a wooden box</w:t>
      </w:r>
      <w:r w:rsidR="00165219" w:rsidRPr="00F81569">
        <w:rPr>
          <w:rFonts w:ascii="Times New Roman" w:hAnsi="Times New Roman" w:cs="Times New Roman"/>
          <w:sz w:val="20"/>
          <w:szCs w:val="20"/>
        </w:rPr>
        <w:t xml:space="preserve"> and </w:t>
      </w:r>
      <w:r w:rsidR="001B0C7C" w:rsidRPr="00F81569">
        <w:rPr>
          <w:rFonts w:ascii="Times New Roman" w:hAnsi="Times New Roman" w:cs="Times New Roman"/>
          <w:sz w:val="20"/>
          <w:szCs w:val="20"/>
        </w:rPr>
        <w:t xml:space="preserve">then </w:t>
      </w:r>
      <w:r w:rsidR="00165219" w:rsidRPr="00F81569">
        <w:rPr>
          <w:rFonts w:ascii="Times New Roman" w:hAnsi="Times New Roman" w:cs="Times New Roman"/>
          <w:sz w:val="20"/>
          <w:szCs w:val="20"/>
        </w:rPr>
        <w:t>exposed to solar radiation</w:t>
      </w:r>
      <w:r w:rsidR="001B0C7C" w:rsidRPr="00F81569">
        <w:rPr>
          <w:rFonts w:ascii="Times New Roman" w:hAnsi="Times New Roman" w:cs="Times New Roman"/>
          <w:sz w:val="20"/>
          <w:szCs w:val="20"/>
        </w:rPr>
        <w:t xml:space="preserve"> for abo</w:t>
      </w:r>
      <w:r w:rsidR="00E6600B" w:rsidRPr="00F81569">
        <w:rPr>
          <w:rFonts w:ascii="Times New Roman" w:hAnsi="Times New Roman" w:cs="Times New Roman"/>
          <w:sz w:val="20"/>
          <w:szCs w:val="20"/>
        </w:rPr>
        <w:t>ut 7 hours daily for 5 days</w:t>
      </w:r>
      <w:r w:rsidR="001B0C7C" w:rsidRPr="00F81569">
        <w:rPr>
          <w:rFonts w:ascii="Times New Roman" w:hAnsi="Times New Roman" w:cs="Times New Roman"/>
          <w:sz w:val="20"/>
          <w:szCs w:val="20"/>
        </w:rPr>
        <w:t xml:space="preserve"> in</w:t>
      </w:r>
      <w:r w:rsidR="00E6600B" w:rsidRPr="00F81569">
        <w:rPr>
          <w:rFonts w:ascii="Times New Roman" w:hAnsi="Times New Roman" w:cs="Times New Roman"/>
          <w:sz w:val="20"/>
          <w:szCs w:val="20"/>
        </w:rPr>
        <w:t xml:space="preserve"> each of</w:t>
      </w:r>
      <w:r w:rsidR="001B0C7C" w:rsidRPr="00F81569">
        <w:rPr>
          <w:rFonts w:ascii="Times New Roman" w:hAnsi="Times New Roman" w:cs="Times New Roman"/>
          <w:sz w:val="20"/>
          <w:szCs w:val="20"/>
        </w:rPr>
        <w:t xml:space="preserve"> two trials</w:t>
      </w:r>
      <w:r w:rsidR="000D112A" w:rsidRPr="00F81569">
        <w:rPr>
          <w:rFonts w:ascii="Times New Roman" w:hAnsi="Times New Roman" w:cs="Times New Roman"/>
          <w:sz w:val="20"/>
          <w:szCs w:val="20"/>
        </w:rPr>
        <w:t>.</w:t>
      </w:r>
      <w:r w:rsidR="005B3E50" w:rsidRPr="00F81569">
        <w:rPr>
          <w:rFonts w:ascii="Times New Roman" w:hAnsi="Times New Roman" w:cs="Times New Roman"/>
          <w:sz w:val="20"/>
          <w:szCs w:val="20"/>
        </w:rPr>
        <w:t xml:space="preserve"> </w:t>
      </w:r>
      <w:r w:rsidR="009F7FE2" w:rsidRPr="00F81569">
        <w:rPr>
          <w:rFonts w:ascii="Times New Roman" w:hAnsi="Times New Roman" w:cs="Times New Roman"/>
          <w:sz w:val="20"/>
          <w:szCs w:val="20"/>
        </w:rPr>
        <w:t>Results show that solar radiant energy associated with black and white</w:t>
      </w:r>
      <w:r w:rsidR="00165219" w:rsidRPr="00F81569">
        <w:rPr>
          <w:rFonts w:ascii="Times New Roman" w:hAnsi="Times New Roman" w:cs="Times New Roman"/>
          <w:sz w:val="20"/>
          <w:szCs w:val="20"/>
        </w:rPr>
        <w:t xml:space="preserve"> </w:t>
      </w:r>
      <w:proofErr w:type="spellStart"/>
      <w:r w:rsidR="00165219" w:rsidRPr="00F81569">
        <w:rPr>
          <w:rFonts w:ascii="Times New Roman" w:hAnsi="Times New Roman" w:cs="Times New Roman"/>
          <w:sz w:val="20"/>
          <w:szCs w:val="20"/>
        </w:rPr>
        <w:t>coloured</w:t>
      </w:r>
      <w:proofErr w:type="spellEnd"/>
      <w:r w:rsidR="00165219" w:rsidRPr="00F81569">
        <w:rPr>
          <w:rFonts w:ascii="Times New Roman" w:hAnsi="Times New Roman" w:cs="Times New Roman"/>
          <w:sz w:val="20"/>
          <w:szCs w:val="20"/>
        </w:rPr>
        <w:t xml:space="preserve"> surfaces</w:t>
      </w:r>
      <w:r w:rsidR="009F7FE2" w:rsidRPr="00F81569">
        <w:rPr>
          <w:rFonts w:ascii="Times New Roman" w:hAnsi="Times New Roman" w:cs="Times New Roman"/>
          <w:sz w:val="20"/>
          <w:szCs w:val="20"/>
        </w:rPr>
        <w:t xml:space="preserve"> are 729.866 Wm</w:t>
      </w:r>
      <w:r w:rsidR="009F7FE2" w:rsidRPr="00F81569">
        <w:rPr>
          <w:rFonts w:ascii="Times New Roman" w:hAnsi="Times New Roman" w:cs="Times New Roman"/>
          <w:sz w:val="20"/>
          <w:szCs w:val="20"/>
          <w:vertAlign w:val="superscript"/>
        </w:rPr>
        <w:t>-2</w:t>
      </w:r>
      <w:r w:rsidR="009F7FE2" w:rsidRPr="00F81569">
        <w:rPr>
          <w:rFonts w:ascii="Times New Roman" w:hAnsi="Times New Roman" w:cs="Times New Roman"/>
          <w:sz w:val="20"/>
          <w:szCs w:val="20"/>
        </w:rPr>
        <w:t xml:space="preserve">, and </w:t>
      </w:r>
      <w:r w:rsidR="008F1F32" w:rsidRPr="00F81569">
        <w:rPr>
          <w:rFonts w:ascii="Times New Roman" w:hAnsi="Times New Roman" w:cs="Times New Roman"/>
          <w:sz w:val="20"/>
          <w:szCs w:val="20"/>
        </w:rPr>
        <w:t>384.450</w:t>
      </w:r>
      <w:r w:rsidR="009F7FE2" w:rsidRPr="00F81569">
        <w:rPr>
          <w:rFonts w:ascii="Times New Roman" w:hAnsi="Times New Roman" w:cs="Times New Roman"/>
          <w:sz w:val="20"/>
          <w:szCs w:val="20"/>
        </w:rPr>
        <w:t xml:space="preserve"> Wm</w:t>
      </w:r>
      <w:r w:rsidR="009F7FE2" w:rsidRPr="00F81569">
        <w:rPr>
          <w:rFonts w:ascii="Times New Roman" w:hAnsi="Times New Roman" w:cs="Times New Roman"/>
          <w:sz w:val="20"/>
          <w:szCs w:val="20"/>
          <w:vertAlign w:val="superscript"/>
        </w:rPr>
        <w:t>-2</w:t>
      </w:r>
      <w:r w:rsidR="009F7FE2" w:rsidRPr="00F81569">
        <w:rPr>
          <w:rFonts w:ascii="Times New Roman" w:hAnsi="Times New Roman" w:cs="Times New Roman"/>
          <w:sz w:val="20"/>
          <w:szCs w:val="20"/>
        </w:rPr>
        <w:t xml:space="preserve"> respectively</w:t>
      </w:r>
      <w:r w:rsidR="009540C0" w:rsidRPr="00F81569">
        <w:rPr>
          <w:rFonts w:ascii="Times New Roman" w:hAnsi="Times New Roman" w:cs="Times New Roman"/>
          <w:sz w:val="20"/>
          <w:szCs w:val="20"/>
        </w:rPr>
        <w:t xml:space="preserve"> with that of other </w:t>
      </w:r>
      <w:proofErr w:type="spellStart"/>
      <w:r w:rsidR="009540C0" w:rsidRPr="00F81569">
        <w:rPr>
          <w:rFonts w:ascii="Times New Roman" w:hAnsi="Times New Roman" w:cs="Times New Roman"/>
          <w:sz w:val="20"/>
          <w:szCs w:val="20"/>
        </w:rPr>
        <w:t>colours</w:t>
      </w:r>
      <w:proofErr w:type="spellEnd"/>
      <w:r w:rsidR="009540C0" w:rsidRPr="00F81569">
        <w:rPr>
          <w:rFonts w:ascii="Times New Roman" w:hAnsi="Times New Roman" w:cs="Times New Roman"/>
          <w:sz w:val="20"/>
          <w:szCs w:val="20"/>
        </w:rPr>
        <w:t xml:space="preserve"> lying in-between these two values</w:t>
      </w:r>
      <w:r w:rsidR="009F7FE2" w:rsidRPr="00F81569">
        <w:rPr>
          <w:rFonts w:ascii="Times New Roman" w:hAnsi="Times New Roman" w:cs="Times New Roman"/>
          <w:sz w:val="20"/>
          <w:szCs w:val="20"/>
        </w:rPr>
        <w:t>.</w:t>
      </w:r>
      <w:r w:rsidR="009540C0" w:rsidRPr="00F81569">
        <w:rPr>
          <w:rFonts w:ascii="Times New Roman" w:hAnsi="Times New Roman" w:cs="Times New Roman"/>
          <w:sz w:val="20"/>
          <w:szCs w:val="20"/>
        </w:rPr>
        <w:t xml:space="preserve"> This confirms that while black </w:t>
      </w:r>
      <w:proofErr w:type="spellStart"/>
      <w:r w:rsidR="009540C0" w:rsidRPr="00F81569">
        <w:rPr>
          <w:rFonts w:ascii="Times New Roman" w:hAnsi="Times New Roman" w:cs="Times New Roman"/>
          <w:sz w:val="20"/>
          <w:szCs w:val="20"/>
        </w:rPr>
        <w:t>coloured</w:t>
      </w:r>
      <w:proofErr w:type="spellEnd"/>
      <w:r w:rsidR="009540C0" w:rsidRPr="00F81569">
        <w:rPr>
          <w:rFonts w:ascii="Times New Roman" w:hAnsi="Times New Roman" w:cs="Times New Roman"/>
          <w:sz w:val="20"/>
          <w:szCs w:val="20"/>
        </w:rPr>
        <w:t xml:space="preserve"> enclosures may provide warmth when ambient temperature is low, white </w:t>
      </w:r>
      <w:proofErr w:type="spellStart"/>
      <w:r w:rsidR="009540C0" w:rsidRPr="00F81569">
        <w:rPr>
          <w:rFonts w:ascii="Times New Roman" w:hAnsi="Times New Roman" w:cs="Times New Roman"/>
          <w:sz w:val="20"/>
          <w:szCs w:val="20"/>
        </w:rPr>
        <w:t>coloured</w:t>
      </w:r>
      <w:proofErr w:type="spellEnd"/>
      <w:r w:rsidR="009540C0" w:rsidRPr="00F81569">
        <w:rPr>
          <w:rFonts w:ascii="Times New Roman" w:hAnsi="Times New Roman" w:cs="Times New Roman"/>
          <w:sz w:val="20"/>
          <w:szCs w:val="20"/>
        </w:rPr>
        <w:t xml:space="preserve"> enclosures may be the </w:t>
      </w:r>
      <w:proofErr w:type="spellStart"/>
      <w:r w:rsidR="009540C0" w:rsidRPr="00F81569">
        <w:rPr>
          <w:rFonts w:ascii="Times New Roman" w:hAnsi="Times New Roman" w:cs="Times New Roman"/>
          <w:sz w:val="20"/>
          <w:szCs w:val="20"/>
        </w:rPr>
        <w:t>colour</w:t>
      </w:r>
      <w:proofErr w:type="spellEnd"/>
      <w:r w:rsidR="009540C0" w:rsidRPr="00F81569">
        <w:rPr>
          <w:rFonts w:ascii="Times New Roman" w:hAnsi="Times New Roman" w:cs="Times New Roman"/>
          <w:sz w:val="20"/>
          <w:szCs w:val="20"/>
        </w:rPr>
        <w:t xml:space="preserve"> of choice where low temperature, absorbance and </w:t>
      </w:r>
      <w:proofErr w:type="spellStart"/>
      <w:r w:rsidR="009540C0" w:rsidRPr="00F81569">
        <w:rPr>
          <w:rFonts w:ascii="Times New Roman" w:hAnsi="Times New Roman" w:cs="Times New Roman"/>
          <w:sz w:val="20"/>
          <w:szCs w:val="20"/>
        </w:rPr>
        <w:t>emittance</w:t>
      </w:r>
      <w:proofErr w:type="spellEnd"/>
      <w:r w:rsidR="009540C0" w:rsidRPr="00F81569">
        <w:rPr>
          <w:rFonts w:ascii="Times New Roman" w:hAnsi="Times New Roman" w:cs="Times New Roman"/>
          <w:sz w:val="20"/>
          <w:szCs w:val="20"/>
        </w:rPr>
        <w:t xml:space="preserve"> are desired.</w:t>
      </w:r>
      <w:r w:rsidR="00784DFE" w:rsidRPr="00F81569">
        <w:rPr>
          <w:rFonts w:ascii="Times New Roman" w:hAnsi="Times New Roman" w:cs="Times New Roman"/>
          <w:sz w:val="20"/>
          <w:szCs w:val="20"/>
        </w:rPr>
        <w:t xml:space="preserve"> </w:t>
      </w:r>
    </w:p>
    <w:p w:rsidR="00F0561F" w:rsidRPr="00F81569" w:rsidRDefault="00F0561F" w:rsidP="00F81569">
      <w:pPr>
        <w:adjustRightInd w:val="0"/>
        <w:snapToGrid w:val="0"/>
        <w:spacing w:after="0" w:line="240" w:lineRule="auto"/>
        <w:jc w:val="both"/>
        <w:rPr>
          <w:rFonts w:ascii="Times New Roman" w:hAnsi="Times New Roman" w:cs="Times New Roman"/>
          <w:sz w:val="20"/>
          <w:szCs w:val="20"/>
          <w:lang w:eastAsia="zh-CN"/>
        </w:rPr>
      </w:pPr>
      <w:proofErr w:type="gramStart"/>
      <w:r w:rsidRPr="00F81569">
        <w:rPr>
          <w:rFonts w:ascii="Times New Roman" w:hAnsi="Times New Roman" w:cs="Times New Roman"/>
          <w:sz w:val="20"/>
          <w:szCs w:val="20"/>
        </w:rPr>
        <w:t>[</w:t>
      </w:r>
      <w:proofErr w:type="spellStart"/>
      <w:r w:rsidRPr="00F81569">
        <w:rPr>
          <w:rFonts w:ascii="Times New Roman" w:hAnsi="Times New Roman" w:cs="Times New Roman"/>
          <w:sz w:val="20"/>
          <w:szCs w:val="20"/>
        </w:rPr>
        <w:t>Makinde</w:t>
      </w:r>
      <w:proofErr w:type="spellEnd"/>
      <w:r w:rsidRPr="00F81569">
        <w:rPr>
          <w:rFonts w:ascii="Times New Roman" w:hAnsi="Times New Roman" w:cs="Times New Roman"/>
          <w:sz w:val="20"/>
          <w:szCs w:val="20"/>
        </w:rPr>
        <w:t xml:space="preserve">, V., </w:t>
      </w:r>
      <w:proofErr w:type="spellStart"/>
      <w:r w:rsidRPr="00F81569">
        <w:rPr>
          <w:rFonts w:ascii="Times New Roman" w:hAnsi="Times New Roman" w:cs="Times New Roman"/>
          <w:sz w:val="20"/>
          <w:szCs w:val="20"/>
        </w:rPr>
        <w:t>Akinboro</w:t>
      </w:r>
      <w:proofErr w:type="spellEnd"/>
      <w:r w:rsidRPr="00F81569">
        <w:rPr>
          <w:rFonts w:ascii="Times New Roman" w:hAnsi="Times New Roman" w:cs="Times New Roman"/>
          <w:sz w:val="20"/>
          <w:szCs w:val="20"/>
        </w:rPr>
        <w:t>, F</w:t>
      </w:r>
      <w:r w:rsidR="00A3540F" w:rsidRPr="00F81569">
        <w:rPr>
          <w:rFonts w:ascii="Times New Roman" w:hAnsi="Times New Roman" w:cs="Times New Roman"/>
          <w:sz w:val="20"/>
          <w:szCs w:val="20"/>
        </w:rPr>
        <w:t>G</w:t>
      </w:r>
      <w:r w:rsidRPr="00F81569">
        <w:rPr>
          <w:rFonts w:ascii="Times New Roman" w:hAnsi="Times New Roman" w:cs="Times New Roman"/>
          <w:sz w:val="20"/>
          <w:szCs w:val="20"/>
        </w:rPr>
        <w:t xml:space="preserve">, Mustapha, AO, </w:t>
      </w:r>
      <w:proofErr w:type="spellStart"/>
      <w:r w:rsidRPr="00F81569">
        <w:rPr>
          <w:rFonts w:ascii="Times New Roman" w:hAnsi="Times New Roman" w:cs="Times New Roman"/>
          <w:sz w:val="20"/>
          <w:szCs w:val="20"/>
        </w:rPr>
        <w:t>Okeyode</w:t>
      </w:r>
      <w:proofErr w:type="spellEnd"/>
      <w:r w:rsidRPr="00F81569">
        <w:rPr>
          <w:rFonts w:ascii="Times New Roman" w:hAnsi="Times New Roman" w:cs="Times New Roman"/>
          <w:sz w:val="20"/>
          <w:szCs w:val="20"/>
        </w:rPr>
        <w:t>, IC, Bello, AMA, Ibrahim, BB.</w:t>
      </w:r>
      <w:proofErr w:type="gramEnd"/>
      <w:r w:rsidRPr="00F81569">
        <w:rPr>
          <w:rFonts w:ascii="Times New Roman" w:hAnsi="Times New Roman" w:cs="Times New Roman"/>
          <w:sz w:val="20"/>
          <w:szCs w:val="20"/>
        </w:rPr>
        <w:t xml:space="preserve"> </w:t>
      </w:r>
      <w:proofErr w:type="gramStart"/>
      <w:r w:rsidR="000A1C27" w:rsidRPr="00F81569">
        <w:rPr>
          <w:rFonts w:ascii="Times New Roman" w:hAnsi="Times New Roman" w:cs="Times New Roman"/>
          <w:b/>
          <w:sz w:val="20"/>
          <w:szCs w:val="20"/>
        </w:rPr>
        <w:t>I</w:t>
      </w:r>
      <w:r w:rsidRPr="00F81569">
        <w:rPr>
          <w:rFonts w:ascii="Times New Roman" w:hAnsi="Times New Roman" w:cs="Times New Roman"/>
          <w:b/>
          <w:sz w:val="20"/>
          <w:szCs w:val="20"/>
        </w:rPr>
        <w:t xml:space="preserve">nvestigation of </w:t>
      </w:r>
      <w:r w:rsidR="000A1C27" w:rsidRPr="00F81569">
        <w:rPr>
          <w:rFonts w:ascii="Times New Roman" w:hAnsi="Times New Roman" w:cs="Times New Roman"/>
          <w:b/>
          <w:sz w:val="20"/>
          <w:szCs w:val="20"/>
        </w:rPr>
        <w:t>S</w:t>
      </w:r>
      <w:r w:rsidRPr="00F81569">
        <w:rPr>
          <w:rFonts w:ascii="Times New Roman" w:hAnsi="Times New Roman" w:cs="Times New Roman"/>
          <w:b/>
          <w:sz w:val="20"/>
          <w:szCs w:val="20"/>
        </w:rPr>
        <w:t xml:space="preserve">olar </w:t>
      </w:r>
      <w:r w:rsidR="000A1C27" w:rsidRPr="00F81569">
        <w:rPr>
          <w:rFonts w:ascii="Times New Roman" w:hAnsi="Times New Roman" w:cs="Times New Roman"/>
          <w:b/>
          <w:sz w:val="20"/>
          <w:szCs w:val="20"/>
        </w:rPr>
        <w:t>R</w:t>
      </w:r>
      <w:r w:rsidRPr="00F81569">
        <w:rPr>
          <w:rFonts w:ascii="Times New Roman" w:hAnsi="Times New Roman" w:cs="Times New Roman"/>
          <w:b/>
          <w:sz w:val="20"/>
          <w:szCs w:val="20"/>
        </w:rPr>
        <w:t xml:space="preserve">adiation </w:t>
      </w:r>
      <w:r w:rsidR="000A1C27" w:rsidRPr="00F81569">
        <w:rPr>
          <w:rFonts w:ascii="Times New Roman" w:hAnsi="Times New Roman" w:cs="Times New Roman"/>
          <w:b/>
          <w:sz w:val="20"/>
          <w:szCs w:val="20"/>
        </w:rPr>
        <w:t>A</w:t>
      </w:r>
      <w:r w:rsidRPr="00F81569">
        <w:rPr>
          <w:rFonts w:ascii="Times New Roman" w:hAnsi="Times New Roman" w:cs="Times New Roman"/>
          <w:b/>
          <w:sz w:val="20"/>
          <w:szCs w:val="20"/>
        </w:rPr>
        <w:t xml:space="preserve">bsorbance and </w:t>
      </w:r>
      <w:proofErr w:type="spellStart"/>
      <w:r w:rsidR="000A1C27" w:rsidRPr="00F81569">
        <w:rPr>
          <w:rFonts w:ascii="Times New Roman" w:hAnsi="Times New Roman" w:cs="Times New Roman"/>
          <w:b/>
          <w:sz w:val="20"/>
          <w:szCs w:val="20"/>
        </w:rPr>
        <w:t>E</w:t>
      </w:r>
      <w:r w:rsidRPr="00F81569">
        <w:rPr>
          <w:rFonts w:ascii="Times New Roman" w:hAnsi="Times New Roman" w:cs="Times New Roman"/>
          <w:b/>
          <w:sz w:val="20"/>
          <w:szCs w:val="20"/>
        </w:rPr>
        <w:t>mittance</w:t>
      </w:r>
      <w:proofErr w:type="spellEnd"/>
      <w:r w:rsidRPr="00F81569">
        <w:rPr>
          <w:rFonts w:ascii="Times New Roman" w:hAnsi="Times New Roman" w:cs="Times New Roman"/>
          <w:b/>
          <w:sz w:val="20"/>
          <w:szCs w:val="20"/>
        </w:rPr>
        <w:t xml:space="preserve"> for some </w:t>
      </w:r>
      <w:proofErr w:type="spellStart"/>
      <w:r w:rsidR="000A1C27" w:rsidRPr="00F81569">
        <w:rPr>
          <w:rFonts w:ascii="Times New Roman" w:hAnsi="Times New Roman" w:cs="Times New Roman"/>
          <w:b/>
          <w:sz w:val="20"/>
          <w:szCs w:val="20"/>
        </w:rPr>
        <w:t>C</w:t>
      </w:r>
      <w:r w:rsidRPr="00F81569">
        <w:rPr>
          <w:rFonts w:ascii="Times New Roman" w:hAnsi="Times New Roman" w:cs="Times New Roman"/>
          <w:b/>
          <w:sz w:val="20"/>
          <w:szCs w:val="20"/>
        </w:rPr>
        <w:t>oloured</w:t>
      </w:r>
      <w:proofErr w:type="spellEnd"/>
      <w:r w:rsidRPr="00F81569">
        <w:rPr>
          <w:rFonts w:ascii="Times New Roman" w:hAnsi="Times New Roman" w:cs="Times New Roman"/>
          <w:b/>
          <w:sz w:val="20"/>
          <w:szCs w:val="20"/>
        </w:rPr>
        <w:t xml:space="preserve"> </w:t>
      </w:r>
      <w:r w:rsidR="000A1C27" w:rsidRPr="00F81569">
        <w:rPr>
          <w:rFonts w:ascii="Times New Roman" w:hAnsi="Times New Roman" w:cs="Times New Roman"/>
          <w:b/>
          <w:sz w:val="20"/>
          <w:szCs w:val="20"/>
        </w:rPr>
        <w:t>S</w:t>
      </w:r>
      <w:r w:rsidRPr="00F81569">
        <w:rPr>
          <w:rFonts w:ascii="Times New Roman" w:hAnsi="Times New Roman" w:cs="Times New Roman"/>
          <w:b/>
          <w:sz w:val="20"/>
          <w:szCs w:val="20"/>
        </w:rPr>
        <w:t>urfaces.</w:t>
      </w:r>
      <w:proofErr w:type="gramEnd"/>
      <w:r w:rsidRPr="00F81569">
        <w:rPr>
          <w:rFonts w:ascii="Times New Roman" w:hAnsi="Times New Roman" w:cs="Times New Roman"/>
          <w:b/>
          <w:sz w:val="20"/>
          <w:szCs w:val="20"/>
        </w:rPr>
        <w:t xml:space="preserve"> </w:t>
      </w:r>
      <w:r w:rsidR="00784DFE" w:rsidRPr="00F81569">
        <w:rPr>
          <w:rFonts w:ascii="Times New Roman" w:eastAsia="Times New Roman" w:hAnsi="Times New Roman" w:cs="Times New Roman"/>
          <w:bCs/>
          <w:i/>
          <w:sz w:val="20"/>
          <w:szCs w:val="20"/>
        </w:rPr>
        <w:t xml:space="preserve">Nat </w:t>
      </w:r>
      <w:proofErr w:type="spellStart"/>
      <w:r w:rsidR="00784DFE" w:rsidRPr="00F81569">
        <w:rPr>
          <w:rFonts w:ascii="Times New Roman" w:eastAsia="Times New Roman" w:hAnsi="Times New Roman" w:cs="Times New Roman"/>
          <w:bCs/>
          <w:i/>
          <w:sz w:val="20"/>
          <w:szCs w:val="20"/>
        </w:rPr>
        <w:t>Sci</w:t>
      </w:r>
      <w:proofErr w:type="spellEnd"/>
      <w:r w:rsidR="00784DFE" w:rsidRPr="00F81569">
        <w:rPr>
          <w:rFonts w:ascii="Times New Roman" w:eastAsia="Times New Roman" w:hAnsi="Times New Roman" w:cs="Times New Roman"/>
          <w:bCs/>
          <w:sz w:val="20"/>
          <w:szCs w:val="20"/>
        </w:rPr>
        <w:t xml:space="preserve"> </w:t>
      </w:r>
      <w:r w:rsidR="00784DFE" w:rsidRPr="00F81569">
        <w:rPr>
          <w:rFonts w:ascii="Times New Roman" w:hAnsi="Times New Roman" w:cs="Times New Roman"/>
          <w:sz w:val="20"/>
          <w:szCs w:val="20"/>
        </w:rPr>
        <w:t>2013;11(</w:t>
      </w:r>
      <w:r w:rsidR="00784DFE" w:rsidRPr="00F81569">
        <w:rPr>
          <w:rFonts w:ascii="Times New Roman" w:hAnsi="Times New Roman" w:cs="Times New Roman"/>
          <w:sz w:val="20"/>
          <w:szCs w:val="20"/>
          <w:lang w:eastAsia="zh-CN"/>
        </w:rPr>
        <w:t>7</w:t>
      </w:r>
      <w:r w:rsidR="00784DFE" w:rsidRPr="00F81569">
        <w:rPr>
          <w:rFonts w:ascii="Times New Roman" w:hAnsi="Times New Roman" w:cs="Times New Roman"/>
          <w:sz w:val="20"/>
          <w:szCs w:val="20"/>
        </w:rPr>
        <w:t>):</w:t>
      </w:r>
      <w:r w:rsidR="00F81569" w:rsidRPr="00F81569">
        <w:rPr>
          <w:rFonts w:ascii="Times New Roman" w:hAnsi="Times New Roman" w:cs="Times New Roman"/>
          <w:sz w:val="20"/>
          <w:szCs w:val="20"/>
          <w:lang w:eastAsia="zh-CN"/>
        </w:rPr>
        <w:t>113</w:t>
      </w:r>
      <w:r w:rsidR="00784DFE" w:rsidRPr="00F81569">
        <w:rPr>
          <w:rFonts w:ascii="Times New Roman" w:hAnsi="Times New Roman" w:cs="Times New Roman"/>
          <w:sz w:val="20"/>
          <w:szCs w:val="20"/>
        </w:rPr>
        <w:t>-</w:t>
      </w:r>
      <w:r w:rsidR="00E076E2">
        <w:rPr>
          <w:rFonts w:ascii="Times New Roman" w:hAnsi="Times New Roman" w:cs="Times New Roman" w:hint="eastAsia"/>
          <w:sz w:val="20"/>
          <w:szCs w:val="20"/>
          <w:lang w:eastAsia="zh-CN"/>
        </w:rPr>
        <w:t>117</w:t>
      </w:r>
      <w:r w:rsidR="00784DFE" w:rsidRPr="00F81569">
        <w:rPr>
          <w:rFonts w:ascii="Times New Roman" w:hAnsi="Times New Roman" w:cs="Times New Roman"/>
          <w:sz w:val="20"/>
          <w:szCs w:val="20"/>
        </w:rPr>
        <w:t xml:space="preserve">]. (ISSN: 1545-0740). </w:t>
      </w:r>
      <w:hyperlink r:id="rId9" w:history="1">
        <w:r w:rsidR="00784DFE" w:rsidRPr="00F81569">
          <w:rPr>
            <w:rStyle w:val="Hyperlink"/>
            <w:rFonts w:ascii="Times New Roman" w:hAnsi="Times New Roman" w:cs="Times New Roman"/>
            <w:sz w:val="20"/>
            <w:szCs w:val="20"/>
          </w:rPr>
          <w:t>http://www.sciencepub.net/nature</w:t>
        </w:r>
      </w:hyperlink>
      <w:r w:rsidR="00784DFE" w:rsidRPr="00F81569">
        <w:rPr>
          <w:rFonts w:ascii="Times New Roman" w:hAnsi="Times New Roman" w:cs="Times New Roman"/>
          <w:sz w:val="20"/>
          <w:szCs w:val="20"/>
        </w:rPr>
        <w:t>.</w:t>
      </w:r>
      <w:r w:rsidR="00784DFE" w:rsidRPr="00F81569">
        <w:rPr>
          <w:rFonts w:ascii="Times New Roman" w:hAnsi="Times New Roman" w:cs="Times New Roman"/>
          <w:sz w:val="20"/>
          <w:szCs w:val="20"/>
          <w:lang w:eastAsia="zh-CN"/>
        </w:rPr>
        <w:t xml:space="preserve"> </w:t>
      </w:r>
      <w:r w:rsidR="00F81569" w:rsidRPr="00F81569">
        <w:rPr>
          <w:rFonts w:ascii="Times New Roman" w:hAnsi="Times New Roman" w:cs="Times New Roman"/>
          <w:sz w:val="20"/>
          <w:szCs w:val="20"/>
          <w:lang w:eastAsia="zh-CN"/>
        </w:rPr>
        <w:t>19</w:t>
      </w:r>
    </w:p>
    <w:p w:rsidR="009704C6" w:rsidRDefault="009704C6" w:rsidP="00F81569">
      <w:pPr>
        <w:adjustRightInd w:val="0"/>
        <w:snapToGrid w:val="0"/>
        <w:spacing w:after="0" w:line="240" w:lineRule="auto"/>
        <w:jc w:val="both"/>
        <w:rPr>
          <w:rFonts w:ascii="Times New Roman" w:hAnsi="Times New Roman" w:cs="Times New Roman"/>
          <w:b/>
          <w:sz w:val="20"/>
          <w:szCs w:val="20"/>
          <w:lang w:eastAsia="zh-CN"/>
        </w:rPr>
      </w:pPr>
    </w:p>
    <w:p w:rsidR="00496CD5" w:rsidRPr="00F81569" w:rsidRDefault="000A1C27"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b/>
          <w:sz w:val="20"/>
          <w:szCs w:val="20"/>
        </w:rPr>
        <w:t>Key</w:t>
      </w:r>
      <w:r w:rsidR="00E86F54" w:rsidRPr="00F81569">
        <w:rPr>
          <w:rFonts w:ascii="Times New Roman" w:hAnsi="Times New Roman" w:cs="Times New Roman"/>
          <w:b/>
          <w:sz w:val="20"/>
          <w:szCs w:val="20"/>
        </w:rPr>
        <w:t>words:</w:t>
      </w:r>
      <w:r w:rsidR="00E86F54" w:rsidRPr="00F81569">
        <w:rPr>
          <w:rFonts w:ascii="Times New Roman" w:hAnsi="Times New Roman" w:cs="Times New Roman"/>
          <w:sz w:val="20"/>
          <w:szCs w:val="20"/>
        </w:rPr>
        <w:t xml:space="preserve"> Solar radiation, Stefan-Boltzmann law, </w:t>
      </w:r>
      <w:proofErr w:type="spellStart"/>
      <w:r w:rsidR="00E86F54" w:rsidRPr="00F81569">
        <w:rPr>
          <w:rFonts w:ascii="Times New Roman" w:hAnsi="Times New Roman" w:cs="Times New Roman"/>
          <w:sz w:val="20"/>
          <w:szCs w:val="20"/>
        </w:rPr>
        <w:t>coloured</w:t>
      </w:r>
      <w:proofErr w:type="spellEnd"/>
      <w:r w:rsidR="00E86F54" w:rsidRPr="00F81569">
        <w:rPr>
          <w:rFonts w:ascii="Times New Roman" w:hAnsi="Times New Roman" w:cs="Times New Roman"/>
          <w:sz w:val="20"/>
          <w:szCs w:val="20"/>
        </w:rPr>
        <w:t xml:space="preserve"> surfaces.</w:t>
      </w:r>
    </w:p>
    <w:p w:rsidR="00B46716" w:rsidRPr="00F81569" w:rsidRDefault="00B46716" w:rsidP="00F81569">
      <w:pPr>
        <w:adjustRightInd w:val="0"/>
        <w:snapToGrid w:val="0"/>
        <w:spacing w:after="0" w:line="240" w:lineRule="auto"/>
        <w:jc w:val="both"/>
        <w:rPr>
          <w:rFonts w:ascii="Times New Roman" w:hAnsi="Times New Roman" w:cs="Times New Roman"/>
          <w:b/>
          <w:sz w:val="20"/>
          <w:szCs w:val="20"/>
        </w:rPr>
      </w:pPr>
    </w:p>
    <w:p w:rsidR="009704C6" w:rsidRDefault="009704C6" w:rsidP="00F81569">
      <w:pPr>
        <w:pStyle w:val="ListParagraph"/>
        <w:numPr>
          <w:ilvl w:val="0"/>
          <w:numId w:val="1"/>
        </w:numPr>
        <w:adjustRightInd w:val="0"/>
        <w:snapToGrid w:val="0"/>
        <w:spacing w:after="0" w:line="240" w:lineRule="auto"/>
        <w:ind w:left="360"/>
        <w:contextualSpacing w:val="0"/>
        <w:jc w:val="both"/>
        <w:rPr>
          <w:rFonts w:ascii="Times New Roman" w:hAnsi="Times New Roman" w:cs="Times New Roman"/>
          <w:b/>
          <w:sz w:val="20"/>
          <w:szCs w:val="20"/>
        </w:rPr>
        <w:sectPr w:rsidR="009704C6" w:rsidSect="000A2AD2">
          <w:headerReference w:type="default" r:id="rId10"/>
          <w:footerReference w:type="default" r:id="rId11"/>
          <w:type w:val="continuous"/>
          <w:pgSz w:w="12240" w:h="15840" w:code="1"/>
          <w:pgMar w:top="1440" w:right="1440" w:bottom="1440" w:left="1440" w:header="720" w:footer="720" w:gutter="0"/>
          <w:pgNumType w:start="113"/>
          <w:cols w:space="720"/>
          <w:docGrid w:linePitch="360"/>
        </w:sectPr>
      </w:pPr>
    </w:p>
    <w:p w:rsidR="0019098B" w:rsidRPr="00F81569" w:rsidRDefault="000A1C27" w:rsidP="00F81569">
      <w:pPr>
        <w:pStyle w:val="ListParagraph"/>
        <w:numPr>
          <w:ilvl w:val="0"/>
          <w:numId w:val="1"/>
        </w:numPr>
        <w:adjustRightInd w:val="0"/>
        <w:snapToGrid w:val="0"/>
        <w:spacing w:after="0" w:line="240" w:lineRule="auto"/>
        <w:ind w:left="360"/>
        <w:contextualSpacing w:val="0"/>
        <w:jc w:val="both"/>
        <w:rPr>
          <w:rFonts w:ascii="Times New Roman" w:hAnsi="Times New Roman" w:cs="Times New Roman"/>
          <w:b/>
          <w:sz w:val="20"/>
          <w:szCs w:val="20"/>
        </w:rPr>
      </w:pPr>
      <w:r w:rsidRPr="00F81569">
        <w:rPr>
          <w:rFonts w:ascii="Times New Roman" w:hAnsi="Times New Roman" w:cs="Times New Roman"/>
          <w:b/>
          <w:sz w:val="20"/>
          <w:szCs w:val="20"/>
        </w:rPr>
        <w:lastRenderedPageBreak/>
        <w:t>Introduction</w:t>
      </w:r>
    </w:p>
    <w:p w:rsidR="00EF72AE" w:rsidRPr="00F81569" w:rsidRDefault="00BA531F"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The Sun, which is the largest member of the solar system, is a sphere of intensely hot gaseous matter with a diameter of 1.39 × 10</w:t>
      </w:r>
      <w:r w:rsidRPr="00F81569">
        <w:rPr>
          <w:rFonts w:ascii="Times New Roman" w:hAnsi="Times New Roman" w:cs="Times New Roman"/>
          <w:sz w:val="20"/>
          <w:szCs w:val="20"/>
          <w:vertAlign w:val="superscript"/>
        </w:rPr>
        <w:t>9</w:t>
      </w:r>
      <w:r w:rsidRPr="00F81569">
        <w:rPr>
          <w:rFonts w:ascii="Times New Roman" w:hAnsi="Times New Roman" w:cs="Times New Roman"/>
          <w:sz w:val="20"/>
          <w:szCs w:val="20"/>
        </w:rPr>
        <w:t>m; it is at an average distance of 1.5 × 10</w:t>
      </w:r>
      <w:r w:rsidRPr="00F81569">
        <w:rPr>
          <w:rFonts w:ascii="Times New Roman" w:hAnsi="Times New Roman" w:cs="Times New Roman"/>
          <w:sz w:val="20"/>
          <w:szCs w:val="20"/>
          <w:vertAlign w:val="superscript"/>
        </w:rPr>
        <w:t>11</w:t>
      </w:r>
      <w:r w:rsidRPr="00F81569">
        <w:rPr>
          <w:rFonts w:ascii="Times New Roman" w:hAnsi="Times New Roman" w:cs="Times New Roman"/>
          <w:sz w:val="20"/>
          <w:szCs w:val="20"/>
        </w:rPr>
        <w:t>m from the earth. With an effective black body temperature T</w:t>
      </w:r>
      <w:r w:rsidRPr="00F81569">
        <w:rPr>
          <w:rFonts w:ascii="Times New Roman" w:hAnsi="Times New Roman" w:cs="Times New Roman"/>
          <w:sz w:val="20"/>
          <w:szCs w:val="20"/>
          <w:vertAlign w:val="subscript"/>
        </w:rPr>
        <w:t>s</w:t>
      </w:r>
      <w:r w:rsidRPr="00F81569">
        <w:rPr>
          <w:rFonts w:ascii="Times New Roman" w:hAnsi="Times New Roman" w:cs="Times New Roman"/>
          <w:sz w:val="20"/>
          <w:szCs w:val="20"/>
        </w:rPr>
        <w:t xml:space="preserve"> of 5777K, the sun is, effectively, a continuous fusion reactor. Several thermonuclear reactions have been suggested to supply the energy radiated by the sun; the most important being the one in which hydrogen atoms combine to form helium in the reaction: </w:t>
      </w:r>
      <w:r w:rsidR="004079FB" w:rsidRPr="00F81569">
        <w:rPr>
          <w:rFonts w:ascii="Times New Roman" w:hAnsi="Times New Roman" w:cs="Times New Roman"/>
          <w:sz w:val="20"/>
          <w:szCs w:val="20"/>
        </w:rPr>
        <w:t xml:space="preserve">  </w:t>
      </w:r>
      <w:r w:rsidRPr="00F81569">
        <w:rPr>
          <w:rFonts w:ascii="Times New Roman" w:hAnsi="Times New Roman" w:cs="Times New Roman"/>
          <w:sz w:val="20"/>
          <w:szCs w:val="20"/>
        </w:rPr>
        <w:t>4</w:t>
      </w:r>
      <w:r w:rsidRPr="00F81569">
        <w:rPr>
          <w:rFonts w:ascii="Times New Roman" w:hAnsi="Times New Roman" w:cs="Times New Roman"/>
          <w:sz w:val="20"/>
          <w:szCs w:val="20"/>
          <w:vertAlign w:val="subscript"/>
        </w:rPr>
        <w:t>1</w:t>
      </w:r>
      <w:r w:rsidRPr="00F81569">
        <w:rPr>
          <w:rFonts w:ascii="Times New Roman" w:hAnsi="Times New Roman" w:cs="Times New Roman"/>
          <w:sz w:val="20"/>
          <w:szCs w:val="20"/>
        </w:rPr>
        <w:t>H</w:t>
      </w:r>
      <w:r w:rsidRPr="00F81569">
        <w:rPr>
          <w:rFonts w:ascii="Times New Roman" w:hAnsi="Times New Roman" w:cs="Times New Roman"/>
          <w:sz w:val="20"/>
          <w:szCs w:val="20"/>
          <w:vertAlign w:val="superscript"/>
        </w:rPr>
        <w:t>1</w:t>
      </w:r>
      <w:r w:rsidRPr="00F81569">
        <w:rPr>
          <w:rFonts w:ascii="Times New Roman" w:hAnsi="Times New Roman" w:cs="Times New Roman"/>
          <w:sz w:val="20"/>
          <w:szCs w:val="20"/>
        </w:rPr>
        <w:t xml:space="preserve"> → </w:t>
      </w:r>
      <w:r w:rsidRPr="00F81569">
        <w:rPr>
          <w:rFonts w:ascii="Times New Roman" w:hAnsi="Times New Roman" w:cs="Times New Roman"/>
          <w:sz w:val="20"/>
          <w:szCs w:val="20"/>
          <w:vertAlign w:val="subscript"/>
        </w:rPr>
        <w:t>2</w:t>
      </w:r>
      <w:r w:rsidRPr="00F81569">
        <w:rPr>
          <w:rFonts w:ascii="Times New Roman" w:hAnsi="Times New Roman" w:cs="Times New Roman"/>
          <w:sz w:val="20"/>
          <w:szCs w:val="20"/>
        </w:rPr>
        <w:t>He</w:t>
      </w:r>
      <w:r w:rsidRPr="00F81569">
        <w:rPr>
          <w:rFonts w:ascii="Times New Roman" w:hAnsi="Times New Roman" w:cs="Times New Roman"/>
          <w:sz w:val="20"/>
          <w:szCs w:val="20"/>
          <w:vertAlign w:val="superscript"/>
        </w:rPr>
        <w:t>4</w:t>
      </w:r>
      <w:r w:rsidRPr="00F81569">
        <w:rPr>
          <w:rFonts w:ascii="Times New Roman" w:hAnsi="Times New Roman" w:cs="Times New Roman"/>
          <w:sz w:val="20"/>
          <w:szCs w:val="20"/>
        </w:rPr>
        <w:t xml:space="preserve"> + 26.7 </w:t>
      </w:r>
      <w:proofErr w:type="spellStart"/>
      <w:r w:rsidRPr="00F81569">
        <w:rPr>
          <w:rFonts w:ascii="Times New Roman" w:hAnsi="Times New Roman" w:cs="Times New Roman"/>
          <w:sz w:val="20"/>
          <w:szCs w:val="20"/>
        </w:rPr>
        <w:t>MeV</w:t>
      </w:r>
      <w:proofErr w:type="spellEnd"/>
      <w:r w:rsidRPr="00F81569">
        <w:rPr>
          <w:rFonts w:ascii="Times New Roman" w:hAnsi="Times New Roman" w:cs="Times New Roman"/>
          <w:sz w:val="20"/>
          <w:szCs w:val="20"/>
        </w:rPr>
        <w:t xml:space="preserve">. </w:t>
      </w:r>
      <w:r w:rsidR="00EF72AE" w:rsidRPr="00F81569">
        <w:rPr>
          <w:rFonts w:ascii="Times New Roman" w:hAnsi="Times New Roman" w:cs="Times New Roman"/>
          <w:sz w:val="20"/>
          <w:szCs w:val="20"/>
        </w:rPr>
        <w:t>This energy is produced in the interior of the solar sphere</w:t>
      </w:r>
      <w:r w:rsidR="005716BD" w:rsidRPr="00F81569">
        <w:rPr>
          <w:rFonts w:ascii="Times New Roman" w:hAnsi="Times New Roman" w:cs="Times New Roman"/>
          <w:sz w:val="20"/>
          <w:szCs w:val="20"/>
        </w:rPr>
        <w:t xml:space="preserve"> (</w:t>
      </w:r>
      <w:proofErr w:type="spellStart"/>
      <w:r w:rsidR="005716BD" w:rsidRPr="00F81569">
        <w:rPr>
          <w:rFonts w:ascii="Times New Roman" w:hAnsi="Times New Roman" w:cs="Times New Roman"/>
          <w:sz w:val="20"/>
          <w:szCs w:val="20"/>
        </w:rPr>
        <w:t>Tiwari</w:t>
      </w:r>
      <w:proofErr w:type="spellEnd"/>
      <w:r w:rsidR="005716BD" w:rsidRPr="00F81569">
        <w:rPr>
          <w:rFonts w:ascii="Times New Roman" w:hAnsi="Times New Roman" w:cs="Times New Roman"/>
          <w:sz w:val="20"/>
          <w:szCs w:val="20"/>
        </w:rPr>
        <w:t>, 2002)</w:t>
      </w:r>
      <w:r w:rsidR="00EF72AE" w:rsidRPr="00F81569">
        <w:rPr>
          <w:rFonts w:ascii="Times New Roman" w:hAnsi="Times New Roman" w:cs="Times New Roman"/>
          <w:sz w:val="20"/>
          <w:szCs w:val="20"/>
        </w:rPr>
        <w:t xml:space="preserve">. </w:t>
      </w:r>
    </w:p>
    <w:p w:rsidR="007E6F31" w:rsidRPr="00F81569" w:rsidRDefault="00EF72AE"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A simplified description of the sun indicates that the sun does not function as a blackbody radiator at a fixed temperature. Rather, the emitted solar radiation is the composite result of the several layers that emit and absorb radiation of various wavelengths; the photosphere being the source of most solar radiation.</w:t>
      </w:r>
      <w:r w:rsidR="00967780" w:rsidRPr="00F81569">
        <w:rPr>
          <w:rFonts w:ascii="Times New Roman" w:hAnsi="Times New Roman" w:cs="Times New Roman"/>
          <w:sz w:val="20"/>
          <w:szCs w:val="20"/>
        </w:rPr>
        <w:t xml:space="preserve"> </w:t>
      </w:r>
    </w:p>
    <w:p w:rsidR="009D12C7" w:rsidRPr="00F81569" w:rsidRDefault="00C86893"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Radiation is known to be a mode of transport of heat energy through vacuum and the empty space</w:t>
      </w:r>
      <w:r w:rsidR="00B46716" w:rsidRPr="00F81569">
        <w:rPr>
          <w:rFonts w:ascii="Times New Roman" w:hAnsi="Times New Roman" w:cs="Times New Roman"/>
          <w:sz w:val="20"/>
          <w:szCs w:val="20"/>
        </w:rPr>
        <w:t xml:space="preserve"> between molecules (</w:t>
      </w:r>
      <w:proofErr w:type="spellStart"/>
      <w:r w:rsidR="00B46716" w:rsidRPr="00F81569">
        <w:rPr>
          <w:rFonts w:ascii="Times New Roman" w:hAnsi="Times New Roman" w:cs="Times New Roman"/>
          <w:sz w:val="20"/>
          <w:szCs w:val="20"/>
        </w:rPr>
        <w:t>Bueche</w:t>
      </w:r>
      <w:proofErr w:type="spellEnd"/>
      <w:r w:rsidR="00B46716" w:rsidRPr="00F81569">
        <w:rPr>
          <w:rFonts w:ascii="Times New Roman" w:hAnsi="Times New Roman" w:cs="Times New Roman"/>
          <w:sz w:val="20"/>
          <w:szCs w:val="20"/>
        </w:rPr>
        <w:t>, 1988</w:t>
      </w:r>
      <w:r w:rsidRPr="00F81569">
        <w:rPr>
          <w:rFonts w:ascii="Times New Roman" w:hAnsi="Times New Roman" w:cs="Times New Roman"/>
          <w:sz w:val="20"/>
          <w:szCs w:val="20"/>
        </w:rPr>
        <w:t>). It is an electromagnetic phenomenon. A black body is also known to be one that absorbs all the radiant energy falling on it. At thermal equilibrium, a body emits as much energy as it absorbs</w:t>
      </w:r>
      <w:r w:rsidR="00057121" w:rsidRPr="00F81569">
        <w:rPr>
          <w:rFonts w:ascii="Times New Roman" w:hAnsi="Times New Roman" w:cs="Times New Roman"/>
          <w:sz w:val="20"/>
          <w:szCs w:val="20"/>
        </w:rPr>
        <w:t>. Hence a good absorber of radiation is also a good emitter of radiation (</w:t>
      </w:r>
      <w:proofErr w:type="spellStart"/>
      <w:r w:rsidR="00057121" w:rsidRPr="00F81569">
        <w:rPr>
          <w:rFonts w:ascii="Times New Roman" w:hAnsi="Times New Roman" w:cs="Times New Roman"/>
          <w:sz w:val="20"/>
          <w:szCs w:val="20"/>
        </w:rPr>
        <w:t>Halliday</w:t>
      </w:r>
      <w:proofErr w:type="spellEnd"/>
      <w:r w:rsidR="00057121" w:rsidRPr="00F81569">
        <w:rPr>
          <w:rFonts w:ascii="Times New Roman" w:hAnsi="Times New Roman" w:cs="Times New Roman"/>
          <w:sz w:val="20"/>
          <w:szCs w:val="20"/>
        </w:rPr>
        <w:t xml:space="preserve"> and </w:t>
      </w:r>
      <w:proofErr w:type="spellStart"/>
      <w:r w:rsidR="00057121" w:rsidRPr="00F81569">
        <w:rPr>
          <w:rFonts w:ascii="Times New Roman" w:hAnsi="Times New Roman" w:cs="Times New Roman"/>
          <w:sz w:val="20"/>
          <w:szCs w:val="20"/>
        </w:rPr>
        <w:t>Resnick</w:t>
      </w:r>
      <w:proofErr w:type="spellEnd"/>
      <w:r w:rsidR="00057121" w:rsidRPr="00F81569">
        <w:rPr>
          <w:rFonts w:ascii="Times New Roman" w:hAnsi="Times New Roman" w:cs="Times New Roman"/>
          <w:sz w:val="20"/>
          <w:szCs w:val="20"/>
        </w:rPr>
        <w:t>, 1982).</w:t>
      </w:r>
    </w:p>
    <w:p w:rsidR="00057121" w:rsidRPr="00F81569" w:rsidRDefault="00057121"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Bodies, both natural and artificial, come in different shades of </w:t>
      </w:r>
      <w:proofErr w:type="spellStart"/>
      <w:r w:rsidRPr="00F81569">
        <w:rPr>
          <w:rFonts w:ascii="Times New Roman" w:hAnsi="Times New Roman" w:cs="Times New Roman"/>
          <w:sz w:val="20"/>
          <w:szCs w:val="20"/>
        </w:rPr>
        <w:t>colours</w:t>
      </w:r>
      <w:proofErr w:type="spellEnd"/>
      <w:r w:rsidRPr="00F81569">
        <w:rPr>
          <w:rFonts w:ascii="Times New Roman" w:hAnsi="Times New Roman" w:cs="Times New Roman"/>
          <w:sz w:val="20"/>
          <w:szCs w:val="20"/>
        </w:rPr>
        <w:t xml:space="preserve"> or are painted in different </w:t>
      </w:r>
      <w:proofErr w:type="spellStart"/>
      <w:r w:rsidRPr="00F81569">
        <w:rPr>
          <w:rFonts w:ascii="Times New Roman" w:hAnsi="Times New Roman" w:cs="Times New Roman"/>
          <w:sz w:val="20"/>
          <w:szCs w:val="20"/>
        </w:rPr>
        <w:t>colurs</w:t>
      </w:r>
      <w:proofErr w:type="spellEnd"/>
      <w:r w:rsidRPr="00F81569">
        <w:rPr>
          <w:rFonts w:ascii="Times New Roman" w:hAnsi="Times New Roman" w:cs="Times New Roman"/>
          <w:sz w:val="20"/>
          <w:szCs w:val="20"/>
        </w:rPr>
        <w:t xml:space="preserve"> based on aesthetic views, values, and needs. Primary </w:t>
      </w:r>
      <w:proofErr w:type="spellStart"/>
      <w:r w:rsidRPr="00F81569">
        <w:rPr>
          <w:rFonts w:ascii="Times New Roman" w:hAnsi="Times New Roman" w:cs="Times New Roman"/>
          <w:sz w:val="20"/>
          <w:szCs w:val="20"/>
        </w:rPr>
        <w:lastRenderedPageBreak/>
        <w:t>colours</w:t>
      </w:r>
      <w:proofErr w:type="spellEnd"/>
      <w:r w:rsidRPr="00F81569">
        <w:rPr>
          <w:rFonts w:ascii="Times New Roman" w:hAnsi="Times New Roman" w:cs="Times New Roman"/>
          <w:sz w:val="20"/>
          <w:szCs w:val="20"/>
        </w:rPr>
        <w:t xml:space="preserve">, namely red, blue, and green are known to be complementary in that their combination yields the white </w:t>
      </w:r>
      <w:proofErr w:type="spellStart"/>
      <w:r w:rsidRPr="00F81569">
        <w:rPr>
          <w:rFonts w:ascii="Times New Roman" w:hAnsi="Times New Roman" w:cs="Times New Roman"/>
          <w:sz w:val="20"/>
          <w:szCs w:val="20"/>
        </w:rPr>
        <w:t>colour</w:t>
      </w:r>
      <w:proofErr w:type="spellEnd"/>
      <w:r w:rsidRPr="00F81569">
        <w:rPr>
          <w:rFonts w:ascii="Times New Roman" w:hAnsi="Times New Roman" w:cs="Times New Roman"/>
          <w:sz w:val="20"/>
          <w:szCs w:val="20"/>
        </w:rPr>
        <w:t xml:space="preserve"> (Ravi, George, and </w:t>
      </w:r>
      <w:proofErr w:type="spellStart"/>
      <w:r w:rsidRPr="00F81569">
        <w:rPr>
          <w:rFonts w:ascii="Times New Roman" w:hAnsi="Times New Roman" w:cs="Times New Roman"/>
          <w:sz w:val="20"/>
          <w:szCs w:val="20"/>
        </w:rPr>
        <w:t>Hui</w:t>
      </w:r>
      <w:proofErr w:type="spellEnd"/>
      <w:r w:rsidRPr="00F81569">
        <w:rPr>
          <w:rFonts w:ascii="Times New Roman" w:hAnsi="Times New Roman" w:cs="Times New Roman"/>
          <w:sz w:val="20"/>
          <w:szCs w:val="20"/>
        </w:rPr>
        <w:t xml:space="preserve">, </w:t>
      </w:r>
      <w:r w:rsidR="006147E8" w:rsidRPr="00F81569">
        <w:rPr>
          <w:rFonts w:ascii="Times New Roman" w:hAnsi="Times New Roman" w:cs="Times New Roman"/>
          <w:sz w:val="20"/>
          <w:szCs w:val="20"/>
        </w:rPr>
        <w:t>1987)</w:t>
      </w:r>
      <w:r w:rsidRPr="00F81569">
        <w:rPr>
          <w:rFonts w:ascii="Times New Roman" w:hAnsi="Times New Roman" w:cs="Times New Roman"/>
          <w:sz w:val="20"/>
          <w:szCs w:val="20"/>
        </w:rPr>
        <w:t>.</w:t>
      </w:r>
      <w:r w:rsidR="006147E8" w:rsidRPr="00F81569">
        <w:rPr>
          <w:rFonts w:ascii="Times New Roman" w:hAnsi="Times New Roman" w:cs="Times New Roman"/>
          <w:sz w:val="20"/>
          <w:szCs w:val="20"/>
        </w:rPr>
        <w:t xml:space="preserve"> Different combinations of primary </w:t>
      </w:r>
      <w:proofErr w:type="spellStart"/>
      <w:r w:rsidR="006147E8" w:rsidRPr="00F81569">
        <w:rPr>
          <w:rFonts w:ascii="Times New Roman" w:hAnsi="Times New Roman" w:cs="Times New Roman"/>
          <w:sz w:val="20"/>
          <w:szCs w:val="20"/>
        </w:rPr>
        <w:t>colours</w:t>
      </w:r>
      <w:proofErr w:type="spellEnd"/>
      <w:r w:rsidR="006147E8" w:rsidRPr="00F81569">
        <w:rPr>
          <w:rFonts w:ascii="Times New Roman" w:hAnsi="Times New Roman" w:cs="Times New Roman"/>
          <w:sz w:val="20"/>
          <w:szCs w:val="20"/>
        </w:rPr>
        <w:t xml:space="preserve"> yield much different </w:t>
      </w:r>
      <w:proofErr w:type="spellStart"/>
      <w:r w:rsidR="006147E8" w:rsidRPr="00F81569">
        <w:rPr>
          <w:rFonts w:ascii="Times New Roman" w:hAnsi="Times New Roman" w:cs="Times New Roman"/>
          <w:sz w:val="20"/>
          <w:szCs w:val="20"/>
        </w:rPr>
        <w:t>colours</w:t>
      </w:r>
      <w:proofErr w:type="spellEnd"/>
      <w:r w:rsidR="006147E8" w:rsidRPr="00F81569">
        <w:rPr>
          <w:rFonts w:ascii="Times New Roman" w:hAnsi="Times New Roman" w:cs="Times New Roman"/>
          <w:sz w:val="20"/>
          <w:szCs w:val="20"/>
        </w:rPr>
        <w:t xml:space="preserve"> to meet the diverse tastes of people. These different </w:t>
      </w:r>
      <w:proofErr w:type="spellStart"/>
      <w:r w:rsidR="006147E8" w:rsidRPr="00F81569">
        <w:rPr>
          <w:rFonts w:ascii="Times New Roman" w:hAnsi="Times New Roman" w:cs="Times New Roman"/>
          <w:sz w:val="20"/>
          <w:szCs w:val="20"/>
        </w:rPr>
        <w:t>colours</w:t>
      </w:r>
      <w:proofErr w:type="spellEnd"/>
      <w:r w:rsidR="006147E8" w:rsidRPr="00F81569">
        <w:rPr>
          <w:rFonts w:ascii="Times New Roman" w:hAnsi="Times New Roman" w:cs="Times New Roman"/>
          <w:sz w:val="20"/>
          <w:szCs w:val="20"/>
        </w:rPr>
        <w:t xml:space="preserve"> reflect and absorb light by different amounts. They also absorb and, or emit ra</w:t>
      </w:r>
      <w:r w:rsidR="007E6F31" w:rsidRPr="00F81569">
        <w:rPr>
          <w:rFonts w:ascii="Times New Roman" w:hAnsi="Times New Roman" w:cs="Times New Roman"/>
          <w:sz w:val="20"/>
          <w:szCs w:val="20"/>
        </w:rPr>
        <w:t>d</w:t>
      </w:r>
      <w:r w:rsidR="006147E8" w:rsidRPr="00F81569">
        <w:rPr>
          <w:rFonts w:ascii="Times New Roman" w:hAnsi="Times New Roman" w:cs="Times New Roman"/>
          <w:sz w:val="20"/>
          <w:szCs w:val="20"/>
        </w:rPr>
        <w:t xml:space="preserve">iant energy by different amounts. The black </w:t>
      </w:r>
      <w:proofErr w:type="spellStart"/>
      <w:r w:rsidR="006147E8" w:rsidRPr="00F81569">
        <w:rPr>
          <w:rFonts w:ascii="Times New Roman" w:hAnsi="Times New Roman" w:cs="Times New Roman"/>
          <w:sz w:val="20"/>
          <w:szCs w:val="20"/>
        </w:rPr>
        <w:t>colour</w:t>
      </w:r>
      <w:proofErr w:type="spellEnd"/>
      <w:r w:rsidR="006147E8" w:rsidRPr="00F81569">
        <w:rPr>
          <w:rFonts w:ascii="Times New Roman" w:hAnsi="Times New Roman" w:cs="Times New Roman"/>
          <w:sz w:val="20"/>
          <w:szCs w:val="20"/>
        </w:rPr>
        <w:t xml:space="preserve"> on its own</w:t>
      </w:r>
      <w:r w:rsidR="00B52CF0" w:rsidRPr="00F81569">
        <w:rPr>
          <w:rFonts w:ascii="Times New Roman" w:hAnsi="Times New Roman" w:cs="Times New Roman"/>
          <w:sz w:val="20"/>
          <w:szCs w:val="20"/>
        </w:rPr>
        <w:t>, it is believed,</w:t>
      </w:r>
      <w:r w:rsidR="006147E8" w:rsidRPr="00F81569">
        <w:rPr>
          <w:rFonts w:ascii="Times New Roman" w:hAnsi="Times New Roman" w:cs="Times New Roman"/>
          <w:sz w:val="20"/>
          <w:szCs w:val="20"/>
        </w:rPr>
        <w:t xml:space="preserve"> does not reflect </w:t>
      </w:r>
      <w:r w:rsidR="00B45EA6" w:rsidRPr="00F81569">
        <w:rPr>
          <w:rFonts w:ascii="Times New Roman" w:hAnsi="Times New Roman" w:cs="Times New Roman"/>
          <w:sz w:val="20"/>
          <w:szCs w:val="20"/>
        </w:rPr>
        <w:t>much light</w:t>
      </w:r>
      <w:r w:rsidR="006147E8" w:rsidRPr="00F81569">
        <w:rPr>
          <w:rFonts w:ascii="Times New Roman" w:hAnsi="Times New Roman" w:cs="Times New Roman"/>
          <w:sz w:val="20"/>
          <w:szCs w:val="20"/>
        </w:rPr>
        <w:t xml:space="preserve"> but absorbs </w:t>
      </w:r>
      <w:r w:rsidR="00B45EA6" w:rsidRPr="00F81569">
        <w:rPr>
          <w:rFonts w:ascii="Times New Roman" w:hAnsi="Times New Roman" w:cs="Times New Roman"/>
          <w:sz w:val="20"/>
          <w:szCs w:val="20"/>
        </w:rPr>
        <w:t xml:space="preserve">almost </w:t>
      </w:r>
      <w:r w:rsidR="006147E8" w:rsidRPr="00F81569">
        <w:rPr>
          <w:rFonts w:ascii="Times New Roman" w:hAnsi="Times New Roman" w:cs="Times New Roman"/>
          <w:sz w:val="20"/>
          <w:szCs w:val="20"/>
        </w:rPr>
        <w:t xml:space="preserve">all </w:t>
      </w:r>
      <w:r w:rsidR="00B45EA6" w:rsidRPr="00F81569">
        <w:rPr>
          <w:rFonts w:ascii="Times New Roman" w:hAnsi="Times New Roman" w:cs="Times New Roman"/>
          <w:sz w:val="20"/>
          <w:szCs w:val="20"/>
        </w:rPr>
        <w:t>light</w:t>
      </w:r>
      <w:r w:rsidR="006147E8" w:rsidRPr="00F81569">
        <w:rPr>
          <w:rFonts w:ascii="Times New Roman" w:hAnsi="Times New Roman" w:cs="Times New Roman"/>
          <w:sz w:val="20"/>
          <w:szCs w:val="20"/>
        </w:rPr>
        <w:t xml:space="preserve"> </w:t>
      </w:r>
      <w:proofErr w:type="gramStart"/>
      <w:r w:rsidR="006147E8" w:rsidRPr="00F81569">
        <w:rPr>
          <w:rFonts w:ascii="Times New Roman" w:hAnsi="Times New Roman" w:cs="Times New Roman"/>
          <w:sz w:val="20"/>
          <w:szCs w:val="20"/>
        </w:rPr>
        <w:t>incident</w:t>
      </w:r>
      <w:proofErr w:type="gramEnd"/>
      <w:r w:rsidR="006147E8" w:rsidRPr="00F81569">
        <w:rPr>
          <w:rFonts w:ascii="Times New Roman" w:hAnsi="Times New Roman" w:cs="Times New Roman"/>
          <w:sz w:val="20"/>
          <w:szCs w:val="20"/>
        </w:rPr>
        <w:t xml:space="preserve"> on it</w:t>
      </w:r>
      <w:r w:rsidR="00B52CF0" w:rsidRPr="00F81569">
        <w:rPr>
          <w:rFonts w:ascii="Times New Roman" w:hAnsi="Times New Roman" w:cs="Times New Roman"/>
          <w:sz w:val="20"/>
          <w:szCs w:val="20"/>
        </w:rPr>
        <w:t xml:space="preserve">; and that in the same vein, </w:t>
      </w:r>
      <w:r w:rsidR="006147E8" w:rsidRPr="00F81569">
        <w:rPr>
          <w:rFonts w:ascii="Times New Roman" w:hAnsi="Times New Roman" w:cs="Times New Roman"/>
          <w:sz w:val="20"/>
          <w:szCs w:val="20"/>
        </w:rPr>
        <w:t xml:space="preserve">absorbs </w:t>
      </w:r>
      <w:r w:rsidR="00B45EA6" w:rsidRPr="00F81569">
        <w:rPr>
          <w:rFonts w:ascii="Times New Roman" w:hAnsi="Times New Roman" w:cs="Times New Roman"/>
          <w:sz w:val="20"/>
          <w:szCs w:val="20"/>
        </w:rPr>
        <w:t>almost</w:t>
      </w:r>
      <w:r w:rsidR="006147E8" w:rsidRPr="00F81569">
        <w:rPr>
          <w:rFonts w:ascii="Times New Roman" w:hAnsi="Times New Roman" w:cs="Times New Roman"/>
          <w:sz w:val="20"/>
          <w:szCs w:val="20"/>
        </w:rPr>
        <w:t xml:space="preserve"> all radiant energy that fall on it.</w:t>
      </w:r>
      <w:r w:rsidRPr="00F81569">
        <w:rPr>
          <w:rFonts w:ascii="Times New Roman" w:hAnsi="Times New Roman" w:cs="Times New Roman"/>
          <w:sz w:val="20"/>
          <w:szCs w:val="20"/>
        </w:rPr>
        <w:t xml:space="preserve"> </w:t>
      </w:r>
    </w:p>
    <w:p w:rsidR="00CA2AE5" w:rsidRPr="00F81569" w:rsidRDefault="00CA2AE5"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 xml:space="preserve">In this work, the absorbance, and hence </w:t>
      </w:r>
      <w:proofErr w:type="spellStart"/>
      <w:r w:rsidRPr="00F81569">
        <w:rPr>
          <w:rFonts w:ascii="Times New Roman" w:hAnsi="Times New Roman" w:cs="Times New Roman"/>
          <w:sz w:val="20"/>
          <w:szCs w:val="20"/>
        </w:rPr>
        <w:t>emittance</w:t>
      </w:r>
      <w:proofErr w:type="spellEnd"/>
      <w:r w:rsidRPr="00F81569">
        <w:rPr>
          <w:rFonts w:ascii="Times New Roman" w:hAnsi="Times New Roman" w:cs="Times New Roman"/>
          <w:sz w:val="20"/>
          <w:szCs w:val="20"/>
        </w:rPr>
        <w:t xml:space="preserve"> of radiant energy by the different primary </w:t>
      </w:r>
      <w:proofErr w:type="spellStart"/>
      <w:r w:rsidRPr="00F81569">
        <w:rPr>
          <w:rFonts w:ascii="Times New Roman" w:hAnsi="Times New Roman" w:cs="Times New Roman"/>
          <w:sz w:val="20"/>
          <w:szCs w:val="20"/>
        </w:rPr>
        <w:t>colours</w:t>
      </w:r>
      <w:proofErr w:type="spellEnd"/>
      <w:r w:rsidRPr="00F81569">
        <w:rPr>
          <w:rFonts w:ascii="Times New Roman" w:hAnsi="Times New Roman" w:cs="Times New Roman"/>
          <w:sz w:val="20"/>
          <w:szCs w:val="20"/>
        </w:rPr>
        <w:t xml:space="preserve">, their complementary product, and the black </w:t>
      </w:r>
      <w:proofErr w:type="spellStart"/>
      <w:r w:rsidRPr="00F81569">
        <w:rPr>
          <w:rFonts w:ascii="Times New Roman" w:hAnsi="Times New Roman" w:cs="Times New Roman"/>
          <w:sz w:val="20"/>
          <w:szCs w:val="20"/>
        </w:rPr>
        <w:t>colour</w:t>
      </w:r>
      <w:proofErr w:type="spellEnd"/>
      <w:r w:rsidRPr="00F81569">
        <w:rPr>
          <w:rFonts w:ascii="Times New Roman" w:hAnsi="Times New Roman" w:cs="Times New Roman"/>
          <w:sz w:val="20"/>
          <w:szCs w:val="20"/>
        </w:rPr>
        <w:t xml:space="preserve"> were investigated.</w:t>
      </w:r>
      <w:r w:rsidR="004166FC" w:rsidRPr="00F81569">
        <w:rPr>
          <w:rFonts w:ascii="Times New Roman" w:hAnsi="Times New Roman" w:cs="Times New Roman"/>
          <w:sz w:val="20"/>
          <w:szCs w:val="20"/>
        </w:rPr>
        <w:t xml:space="preserve"> This was achieved by using non-absorbent wood, plywood, sandpaper, transparent glass sheets, five medium sized cylindrical tins, little quantities of gloss paints in five different </w:t>
      </w:r>
      <w:proofErr w:type="spellStart"/>
      <w:r w:rsidR="004166FC" w:rsidRPr="00F81569">
        <w:rPr>
          <w:rFonts w:ascii="Times New Roman" w:hAnsi="Times New Roman" w:cs="Times New Roman"/>
          <w:sz w:val="20"/>
          <w:szCs w:val="20"/>
        </w:rPr>
        <w:t>colours</w:t>
      </w:r>
      <w:proofErr w:type="spellEnd"/>
      <w:r w:rsidR="004166FC" w:rsidRPr="00F81569">
        <w:rPr>
          <w:rFonts w:ascii="Times New Roman" w:hAnsi="Times New Roman" w:cs="Times New Roman"/>
          <w:sz w:val="20"/>
          <w:szCs w:val="20"/>
        </w:rPr>
        <w:t xml:space="preserve"> namely: Black, Blue, Red, Green, and White manufactured by De Meyer Paints Nigeria Limited; and </w:t>
      </w:r>
      <w:r w:rsidR="00CF4A57" w:rsidRPr="00F81569">
        <w:rPr>
          <w:rFonts w:ascii="Times New Roman" w:hAnsi="Times New Roman" w:cs="Times New Roman"/>
          <w:sz w:val="20"/>
          <w:szCs w:val="20"/>
        </w:rPr>
        <w:t>synchronized thermometers</w:t>
      </w:r>
      <w:r w:rsidR="009328C6" w:rsidRPr="00F81569">
        <w:rPr>
          <w:rFonts w:ascii="Times New Roman" w:hAnsi="Times New Roman" w:cs="Times New Roman"/>
          <w:sz w:val="20"/>
          <w:szCs w:val="20"/>
        </w:rPr>
        <w:t>. The non-absorbent wood was made in</w:t>
      </w:r>
      <w:r w:rsidR="00114581" w:rsidRPr="00F81569">
        <w:rPr>
          <w:rFonts w:ascii="Times New Roman" w:hAnsi="Times New Roman" w:cs="Times New Roman"/>
          <w:sz w:val="20"/>
          <w:szCs w:val="20"/>
        </w:rPr>
        <w:t xml:space="preserve">to a rectangular box of about </w:t>
      </w:r>
      <w:r w:rsidR="00480A30" w:rsidRPr="00F81569">
        <w:rPr>
          <w:rFonts w:ascii="Times New Roman" w:hAnsi="Times New Roman" w:cs="Times New Roman"/>
          <w:sz w:val="20"/>
          <w:szCs w:val="20"/>
        </w:rPr>
        <w:t>65</w:t>
      </w:r>
      <w:r w:rsidR="009328C6" w:rsidRPr="00F81569">
        <w:rPr>
          <w:rFonts w:ascii="Times New Roman" w:hAnsi="Times New Roman" w:cs="Times New Roman"/>
          <w:sz w:val="20"/>
          <w:szCs w:val="20"/>
        </w:rPr>
        <w:t xml:space="preserve"> cm × </w:t>
      </w:r>
      <w:r w:rsidR="00480A30" w:rsidRPr="00F81569">
        <w:rPr>
          <w:rFonts w:ascii="Times New Roman" w:hAnsi="Times New Roman" w:cs="Times New Roman"/>
          <w:sz w:val="20"/>
          <w:szCs w:val="20"/>
        </w:rPr>
        <w:t>20</w:t>
      </w:r>
      <w:r w:rsidR="009328C6" w:rsidRPr="00F81569">
        <w:rPr>
          <w:rFonts w:ascii="Times New Roman" w:hAnsi="Times New Roman" w:cs="Times New Roman"/>
          <w:sz w:val="20"/>
          <w:szCs w:val="20"/>
        </w:rPr>
        <w:t xml:space="preserve"> cm ×</w:t>
      </w:r>
      <w:r w:rsidR="007D2D0B" w:rsidRPr="00F81569">
        <w:rPr>
          <w:rFonts w:ascii="Times New Roman" w:hAnsi="Times New Roman" w:cs="Times New Roman"/>
          <w:sz w:val="20"/>
          <w:szCs w:val="20"/>
        </w:rPr>
        <w:t xml:space="preserve"> </w:t>
      </w:r>
      <w:r w:rsidR="00114581" w:rsidRPr="00F81569">
        <w:rPr>
          <w:rFonts w:ascii="Times New Roman" w:hAnsi="Times New Roman" w:cs="Times New Roman"/>
          <w:sz w:val="20"/>
          <w:szCs w:val="20"/>
        </w:rPr>
        <w:t>1</w:t>
      </w:r>
      <w:r w:rsidR="009328C6" w:rsidRPr="00F81569">
        <w:rPr>
          <w:rFonts w:ascii="Times New Roman" w:hAnsi="Times New Roman" w:cs="Times New Roman"/>
          <w:sz w:val="20"/>
          <w:szCs w:val="20"/>
        </w:rPr>
        <w:t>0 cm to serve as the hosting box for the five medium sized cylindrical tins, which are the samples of the investigation. The plywood was used to divide the box into five equal compartments</w:t>
      </w:r>
      <w:r w:rsidR="00431409" w:rsidRPr="00F81569">
        <w:rPr>
          <w:rFonts w:ascii="Times New Roman" w:hAnsi="Times New Roman" w:cs="Times New Roman"/>
          <w:sz w:val="20"/>
          <w:szCs w:val="20"/>
        </w:rPr>
        <w:t xml:space="preserve"> within </w:t>
      </w:r>
      <w:r w:rsidR="007D2D0B" w:rsidRPr="00F81569">
        <w:rPr>
          <w:rFonts w:ascii="Times New Roman" w:hAnsi="Times New Roman" w:cs="Times New Roman"/>
          <w:sz w:val="20"/>
          <w:szCs w:val="20"/>
        </w:rPr>
        <w:t xml:space="preserve">which each of the tins were centrally placed to allow free air displacement around each of the tins. </w:t>
      </w:r>
      <w:r w:rsidR="00C16499" w:rsidRPr="00F81569">
        <w:rPr>
          <w:rFonts w:ascii="Times New Roman" w:hAnsi="Times New Roman" w:cs="Times New Roman"/>
          <w:sz w:val="20"/>
          <w:szCs w:val="20"/>
        </w:rPr>
        <w:t xml:space="preserve">These enclosures were put in place to prevent or minimize radiation exchange between the five tins. </w:t>
      </w:r>
      <w:r w:rsidR="00E312E2" w:rsidRPr="00F81569">
        <w:rPr>
          <w:rFonts w:ascii="Times New Roman" w:hAnsi="Times New Roman" w:cs="Times New Roman"/>
          <w:sz w:val="20"/>
          <w:szCs w:val="20"/>
        </w:rPr>
        <w:t xml:space="preserve">The inside of the </w:t>
      </w:r>
      <w:r w:rsidR="00C16499" w:rsidRPr="00F81569">
        <w:rPr>
          <w:rFonts w:ascii="Times New Roman" w:hAnsi="Times New Roman" w:cs="Times New Roman"/>
          <w:sz w:val="20"/>
          <w:szCs w:val="20"/>
        </w:rPr>
        <w:t xml:space="preserve">enclosures </w:t>
      </w:r>
      <w:r w:rsidR="00E312E2" w:rsidRPr="00F81569">
        <w:rPr>
          <w:rFonts w:ascii="Times New Roman" w:hAnsi="Times New Roman" w:cs="Times New Roman"/>
          <w:sz w:val="20"/>
          <w:szCs w:val="20"/>
        </w:rPr>
        <w:t xml:space="preserve">was not painted but left in its natural </w:t>
      </w:r>
      <w:r w:rsidR="00E312E2" w:rsidRPr="00F81569">
        <w:rPr>
          <w:rFonts w:ascii="Times New Roman" w:hAnsi="Times New Roman" w:cs="Times New Roman"/>
          <w:sz w:val="20"/>
          <w:szCs w:val="20"/>
        </w:rPr>
        <w:lastRenderedPageBreak/>
        <w:t>state.</w:t>
      </w:r>
      <w:r w:rsidR="001364FC" w:rsidRPr="00F81569">
        <w:rPr>
          <w:rFonts w:ascii="Times New Roman" w:hAnsi="Times New Roman" w:cs="Times New Roman"/>
          <w:sz w:val="20"/>
          <w:szCs w:val="20"/>
        </w:rPr>
        <w:t xml:space="preserve"> Holes were drilled at appropriate places in the enclosure to permit insertion of thermometers int</w:t>
      </w:r>
      <w:r w:rsidR="00431409" w:rsidRPr="00F81569">
        <w:rPr>
          <w:rFonts w:ascii="Times New Roman" w:hAnsi="Times New Roman" w:cs="Times New Roman"/>
          <w:sz w:val="20"/>
          <w:szCs w:val="20"/>
        </w:rPr>
        <w:t>o each of the observation cubic</w:t>
      </w:r>
      <w:r w:rsidR="001364FC" w:rsidRPr="00F81569">
        <w:rPr>
          <w:rFonts w:ascii="Times New Roman" w:hAnsi="Times New Roman" w:cs="Times New Roman"/>
          <w:sz w:val="20"/>
          <w:szCs w:val="20"/>
        </w:rPr>
        <w:t>les.</w:t>
      </w:r>
      <w:r w:rsidR="009328C6" w:rsidRPr="00F81569">
        <w:rPr>
          <w:rFonts w:ascii="Times New Roman" w:hAnsi="Times New Roman" w:cs="Times New Roman"/>
          <w:sz w:val="20"/>
          <w:szCs w:val="20"/>
        </w:rPr>
        <w:t xml:space="preserve"> </w:t>
      </w:r>
      <w:r w:rsidR="00CF4A57" w:rsidRPr="00F81569">
        <w:rPr>
          <w:rFonts w:ascii="Times New Roman" w:hAnsi="Times New Roman" w:cs="Times New Roman"/>
          <w:sz w:val="20"/>
          <w:szCs w:val="20"/>
        </w:rPr>
        <w:t>The entire system was left opened to free air with each of the thermometers shielded from direct heating by sunlight.</w:t>
      </w:r>
    </w:p>
    <w:p w:rsidR="001341EE" w:rsidRPr="00F81569" w:rsidRDefault="001341EE" w:rsidP="00F81569">
      <w:pPr>
        <w:tabs>
          <w:tab w:val="left" w:pos="4500"/>
        </w:tabs>
        <w:adjustRightInd w:val="0"/>
        <w:snapToGrid w:val="0"/>
        <w:spacing w:after="0" w:line="240" w:lineRule="auto"/>
        <w:jc w:val="center"/>
        <w:rPr>
          <w:rFonts w:ascii="Times New Roman" w:hAnsi="Times New Roman" w:cs="Times New Roman"/>
          <w:b/>
          <w:sz w:val="20"/>
          <w:szCs w:val="20"/>
        </w:rPr>
      </w:pPr>
    </w:p>
    <w:p w:rsidR="0019098B" w:rsidRPr="00F81569" w:rsidRDefault="001341EE" w:rsidP="00F81569">
      <w:pPr>
        <w:pStyle w:val="ListParagraph"/>
        <w:numPr>
          <w:ilvl w:val="0"/>
          <w:numId w:val="1"/>
        </w:numPr>
        <w:tabs>
          <w:tab w:val="left" w:pos="4500"/>
        </w:tabs>
        <w:adjustRightInd w:val="0"/>
        <w:snapToGrid w:val="0"/>
        <w:spacing w:after="0" w:line="240" w:lineRule="auto"/>
        <w:ind w:left="360"/>
        <w:contextualSpacing w:val="0"/>
        <w:rPr>
          <w:rFonts w:ascii="Times New Roman" w:hAnsi="Times New Roman" w:cs="Times New Roman"/>
          <w:b/>
          <w:sz w:val="20"/>
          <w:szCs w:val="20"/>
        </w:rPr>
      </w:pPr>
      <w:r w:rsidRPr="00F81569">
        <w:rPr>
          <w:rFonts w:ascii="Times New Roman" w:hAnsi="Times New Roman" w:cs="Times New Roman"/>
          <w:b/>
          <w:sz w:val="20"/>
          <w:szCs w:val="20"/>
        </w:rPr>
        <w:t>T</w:t>
      </w:r>
      <w:r w:rsidR="000A1C27" w:rsidRPr="00F81569">
        <w:rPr>
          <w:rFonts w:ascii="Times New Roman" w:hAnsi="Times New Roman" w:cs="Times New Roman"/>
          <w:b/>
          <w:sz w:val="20"/>
          <w:szCs w:val="20"/>
        </w:rPr>
        <w:t>heory</w:t>
      </w:r>
    </w:p>
    <w:p w:rsidR="007E6F31" w:rsidRPr="00F81569" w:rsidRDefault="007E6F31"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The solar irradiance from the black body is governed by Planck’s law of radiation given by:</w:t>
      </w:r>
    </w:p>
    <w:p w:rsidR="007E6F31" w:rsidRPr="00F81569" w:rsidRDefault="007E6F31"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λ</m:t>
            </m:r>
            <m:r>
              <w:rPr>
                <w:rFonts w:ascii="Cambria Math" w:hAnsi="Times New Roman" w:cs="Times New Roman"/>
                <w:sz w:val="20"/>
                <w:szCs w:val="20"/>
              </w:rPr>
              <m:t>,</m:t>
            </m:r>
            <m:r>
              <w:rPr>
                <w:rFonts w:ascii="Cambria Math" w:hAnsi="Cambria Math" w:cs="Times New Roman"/>
                <w:sz w:val="20"/>
                <w:szCs w:val="20"/>
              </w:rPr>
              <m:t>b</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Times New Roman" w:cs="Times New Roman"/>
                    <w:sz w:val="20"/>
                    <w:szCs w:val="20"/>
                  </w:rPr>
                  <m:t>1</m:t>
                </m:r>
              </m:sub>
            </m:sSub>
          </m:num>
          <m:den>
            <m:sSup>
              <m:sSupPr>
                <m:ctrlPr>
                  <w:rPr>
                    <w:rFonts w:ascii="Cambria Math" w:hAnsi="Times New Roman" w:cs="Times New Roman"/>
                    <w:i/>
                    <w:sz w:val="20"/>
                    <w:szCs w:val="20"/>
                  </w:rPr>
                </m:ctrlPr>
              </m:sSupPr>
              <m:e>
                <m:r>
                  <w:rPr>
                    <w:rFonts w:ascii="Cambria Math" w:hAnsi="Cambria Math" w:cs="Times New Roman"/>
                    <w:sz w:val="20"/>
                    <w:szCs w:val="20"/>
                  </w:rPr>
                  <m:t>λ</m:t>
                </m:r>
              </m:e>
              <m:sup>
                <m:r>
                  <w:rPr>
                    <w:rFonts w:ascii="Cambria Math" w:hAnsi="Times New Roman" w:cs="Times New Roman"/>
                    <w:sz w:val="20"/>
                    <w:szCs w:val="20"/>
                  </w:rPr>
                  <m:t>5</m:t>
                </m:r>
              </m:sup>
            </m:sSup>
            <m:d>
              <m:dPr>
                <m:begChr m:val="["/>
                <m:endChr m:val="}"/>
                <m:ctrlPr>
                  <w:rPr>
                    <w:rFonts w:ascii="Cambria Math" w:hAnsi="Times New Roman" w:cs="Times New Roman"/>
                    <w:i/>
                    <w:sz w:val="20"/>
                    <w:szCs w:val="20"/>
                  </w:rPr>
                </m:ctrlPr>
              </m:dPr>
              <m:e>
                <m:func>
                  <m:funcPr>
                    <m:ctrlPr>
                      <w:rPr>
                        <w:rFonts w:ascii="Cambria Math" w:hAnsi="Times New Roman" w:cs="Times New Roman"/>
                        <w:i/>
                        <w:sz w:val="20"/>
                        <w:szCs w:val="20"/>
                      </w:rPr>
                    </m:ctrlPr>
                  </m:funcPr>
                  <m:fName>
                    <m:r>
                      <m:rPr>
                        <m:sty m:val="p"/>
                      </m:rPr>
                      <w:rPr>
                        <w:rFonts w:ascii="Cambria Math" w:hAnsi="Times New Roman" w:cs="Times New Roman"/>
                        <w:sz w:val="20"/>
                        <w:szCs w:val="20"/>
                      </w:rPr>
                      <m:t>{exp</m:t>
                    </m:r>
                  </m:fName>
                  <m:e>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Times New Roman" w:cs="Times New Roman"/>
                            <w:sz w:val="20"/>
                            <w:szCs w:val="20"/>
                          </w:rPr>
                          <m:t>2</m:t>
                        </m:r>
                      </m:sub>
                    </m:sSub>
                  </m:e>
                </m:func>
                <m:r>
                  <w:rPr>
                    <w:rFonts w:ascii="Cambria Math" w:hAnsi="Times New Roman" w:cs="Times New Roman"/>
                    <w:sz w:val="20"/>
                    <w:szCs w:val="20"/>
                  </w:rPr>
                  <m:t>/</m:t>
                </m:r>
                <m:r>
                  <w:rPr>
                    <w:rFonts w:ascii="Cambria Math" w:hAnsi="Cambria Math" w:cs="Times New Roman"/>
                    <w:sz w:val="20"/>
                    <w:szCs w:val="20"/>
                  </w:rPr>
                  <m:t>λT</m:t>
                </m:r>
                <m:r>
                  <w:rPr>
                    <w:rFonts w:ascii="Cambria Math" w:hAnsi="Times New Roman" w:cs="Times New Roman"/>
                    <w:sz w:val="20"/>
                    <w:szCs w:val="20"/>
                  </w:rPr>
                  <m:t>)</m:t>
                </m:r>
              </m:e>
            </m:d>
            <m:r>
              <w:rPr>
                <w:rFonts w:ascii="Times New Roman" w:hAnsi="Times New Roman" w:cs="Times New Roman"/>
                <w:sz w:val="20"/>
                <w:szCs w:val="20"/>
              </w:rPr>
              <m:t>-</m:t>
            </m:r>
            <m:r>
              <w:rPr>
                <w:rFonts w:ascii="Cambria Math" w:hAnsi="Times New Roman" w:cs="Times New Roman"/>
                <w:sz w:val="20"/>
                <w:szCs w:val="20"/>
              </w:rPr>
              <m:t xml:space="preserve"> 1]</m:t>
            </m:r>
          </m:den>
        </m:f>
      </m:oMath>
      <w:r w:rsidR="00F81569"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ab/>
        <w:t>(1)</w:t>
      </w:r>
    </w:p>
    <w:p w:rsidR="00BF6383" w:rsidRPr="00F81569" w:rsidRDefault="006D2537" w:rsidP="00F81569">
      <w:pPr>
        <w:adjustRightInd w:val="0"/>
        <w:snapToGrid w:val="0"/>
        <w:spacing w:after="0" w:line="240" w:lineRule="auto"/>
        <w:jc w:val="both"/>
        <w:rPr>
          <w:rFonts w:ascii="Times New Roman" w:hAnsi="Times New Roman" w:cs="Times New Roman"/>
          <w:sz w:val="20"/>
          <w:szCs w:val="20"/>
        </w:rPr>
      </w:pPr>
      <w:proofErr w:type="gramStart"/>
      <w:r w:rsidRPr="00F81569">
        <w:rPr>
          <w:rFonts w:ascii="Times New Roman" w:hAnsi="Times New Roman" w:cs="Times New Roman"/>
          <w:sz w:val="20"/>
          <w:szCs w:val="20"/>
        </w:rPr>
        <w:t>w</w:t>
      </w:r>
      <w:r w:rsidR="007E6F31" w:rsidRPr="00F81569">
        <w:rPr>
          <w:rFonts w:ascii="Times New Roman" w:hAnsi="Times New Roman" w:cs="Times New Roman"/>
          <w:sz w:val="20"/>
          <w:szCs w:val="20"/>
        </w:rPr>
        <w:t>here</w:t>
      </w:r>
      <w:proofErr w:type="gramEnd"/>
      <w:r w:rsidRPr="00F81569">
        <w:rPr>
          <w:rFonts w:ascii="Times New Roman" w:hAnsi="Times New Roman" w:cs="Times New Roman"/>
          <w:sz w:val="20"/>
          <w:szCs w:val="20"/>
        </w:rPr>
        <w:t>,</w:t>
      </w:r>
      <w:r w:rsidR="007E6F31" w:rsidRPr="00F81569">
        <w:rPr>
          <w:rFonts w:ascii="Times New Roman" w:hAnsi="Times New Roman" w:cs="Times New Roman"/>
          <w:sz w:val="20"/>
          <w:szCs w:val="20"/>
        </w:rPr>
        <w:t xml:space="preserve"> </w:t>
      </w:r>
      <w:proofErr w:type="spellStart"/>
      <w:r w:rsidR="007E6F31" w:rsidRPr="00F81569">
        <w:rPr>
          <w:rFonts w:ascii="Times New Roman" w:hAnsi="Times New Roman" w:cs="Times New Roman"/>
          <w:sz w:val="20"/>
          <w:szCs w:val="20"/>
        </w:rPr>
        <w:t>E</w:t>
      </w:r>
      <w:r w:rsidR="007E6F31" w:rsidRPr="00F81569">
        <w:rPr>
          <w:rFonts w:ascii="Times New Roman" w:hAnsi="Times New Roman" w:cs="Times New Roman"/>
          <w:sz w:val="20"/>
          <w:szCs w:val="20"/>
          <w:vertAlign w:val="subscript"/>
        </w:rPr>
        <w:t>λ,b</w:t>
      </w:r>
      <w:proofErr w:type="spellEnd"/>
      <w:r w:rsidR="007E6F31" w:rsidRPr="00F81569">
        <w:rPr>
          <w:rFonts w:ascii="Times New Roman" w:hAnsi="Times New Roman" w:cs="Times New Roman"/>
          <w:sz w:val="20"/>
          <w:szCs w:val="20"/>
        </w:rPr>
        <w:t xml:space="preserve"> represents the energy emitted per unit area per unit time per unit wavelength interval at a given wavelength; and, C</w:t>
      </w:r>
      <w:r w:rsidR="007E6F31" w:rsidRPr="00F81569">
        <w:rPr>
          <w:rFonts w:ascii="Times New Roman" w:hAnsi="Times New Roman" w:cs="Times New Roman"/>
          <w:sz w:val="20"/>
          <w:szCs w:val="20"/>
          <w:vertAlign w:val="subscript"/>
        </w:rPr>
        <w:t>1</w:t>
      </w:r>
      <w:r w:rsidR="007E6F31" w:rsidRPr="00F81569">
        <w:rPr>
          <w:rFonts w:ascii="Times New Roman" w:hAnsi="Times New Roman" w:cs="Times New Roman"/>
          <w:sz w:val="20"/>
          <w:szCs w:val="20"/>
        </w:rPr>
        <w:t xml:space="preserve"> = 3.3742 × 10</w:t>
      </w:r>
      <w:r w:rsidR="007E6F31" w:rsidRPr="00F81569">
        <w:rPr>
          <w:rFonts w:ascii="Times New Roman" w:hAnsi="Times New Roman" w:cs="Times New Roman"/>
          <w:sz w:val="20"/>
          <w:szCs w:val="20"/>
          <w:vertAlign w:val="superscript"/>
        </w:rPr>
        <w:t>9</w:t>
      </w:r>
      <w:r w:rsidR="007E6F31" w:rsidRPr="00F81569">
        <w:rPr>
          <w:rFonts w:ascii="Times New Roman" w:hAnsi="Times New Roman" w:cs="Times New Roman"/>
          <w:sz w:val="20"/>
          <w:szCs w:val="20"/>
        </w:rPr>
        <w:t>Wμm</w:t>
      </w:r>
      <w:r w:rsidR="007E6F31" w:rsidRPr="00F81569">
        <w:rPr>
          <w:rFonts w:ascii="Times New Roman" w:hAnsi="Times New Roman" w:cs="Times New Roman"/>
          <w:sz w:val="20"/>
          <w:szCs w:val="20"/>
          <w:vertAlign w:val="superscript"/>
        </w:rPr>
        <w:t>4</w:t>
      </w:r>
      <w:r w:rsidR="007E6F31" w:rsidRPr="00F81569">
        <w:rPr>
          <w:rFonts w:ascii="Times New Roman" w:hAnsi="Times New Roman" w:cs="Times New Roman"/>
          <w:sz w:val="20"/>
          <w:szCs w:val="20"/>
        </w:rPr>
        <w:t>/m</w:t>
      </w:r>
      <w:r w:rsidR="007E6F31" w:rsidRPr="00F81569">
        <w:rPr>
          <w:rFonts w:ascii="Times New Roman" w:hAnsi="Times New Roman" w:cs="Times New Roman"/>
          <w:sz w:val="20"/>
          <w:szCs w:val="20"/>
          <w:vertAlign w:val="superscript"/>
        </w:rPr>
        <w:t>2</w:t>
      </w:r>
      <w:r w:rsidR="007E6F31" w:rsidRPr="00F81569">
        <w:rPr>
          <w:rFonts w:ascii="Times New Roman" w:hAnsi="Times New Roman" w:cs="Times New Roman"/>
          <w:sz w:val="20"/>
          <w:szCs w:val="20"/>
        </w:rPr>
        <w:t xml:space="preserve"> (= 3.3405 × 10</w:t>
      </w:r>
      <w:r w:rsidR="007E6F31" w:rsidRPr="00F81569">
        <w:rPr>
          <w:rFonts w:ascii="Times New Roman" w:hAnsi="Times New Roman" w:cs="Times New Roman"/>
          <w:sz w:val="20"/>
          <w:szCs w:val="20"/>
          <w:vertAlign w:val="superscript"/>
        </w:rPr>
        <w:t>-16</w:t>
      </w:r>
      <w:r w:rsidR="007E6F31" w:rsidRPr="00F81569">
        <w:rPr>
          <w:rFonts w:ascii="Times New Roman" w:hAnsi="Times New Roman" w:cs="Times New Roman"/>
          <w:sz w:val="20"/>
          <w:szCs w:val="20"/>
        </w:rPr>
        <w:t xml:space="preserve"> m</w:t>
      </w:r>
      <w:r w:rsidR="007E6F31" w:rsidRPr="00F81569">
        <w:rPr>
          <w:rFonts w:ascii="Times New Roman" w:hAnsi="Times New Roman" w:cs="Times New Roman"/>
          <w:sz w:val="20"/>
          <w:szCs w:val="20"/>
          <w:vertAlign w:val="superscript"/>
        </w:rPr>
        <w:t>2</w:t>
      </w:r>
      <w:r w:rsidR="007E6F31" w:rsidRPr="00F81569">
        <w:rPr>
          <w:rFonts w:ascii="Times New Roman" w:hAnsi="Times New Roman" w:cs="Times New Roman"/>
          <w:sz w:val="20"/>
          <w:szCs w:val="20"/>
        </w:rPr>
        <w:t>W); C</w:t>
      </w:r>
      <w:r w:rsidR="007E6F31" w:rsidRPr="00F81569">
        <w:rPr>
          <w:rFonts w:ascii="Times New Roman" w:hAnsi="Times New Roman" w:cs="Times New Roman"/>
          <w:sz w:val="20"/>
          <w:szCs w:val="20"/>
          <w:vertAlign w:val="subscript"/>
        </w:rPr>
        <w:t>2</w:t>
      </w:r>
      <w:r w:rsidR="007E6F31" w:rsidRPr="00F81569">
        <w:rPr>
          <w:rFonts w:ascii="Times New Roman" w:hAnsi="Times New Roman" w:cs="Times New Roman"/>
          <w:sz w:val="20"/>
          <w:szCs w:val="20"/>
        </w:rPr>
        <w:t xml:space="preserve"> = 14387.9 </w:t>
      </w:r>
      <w:proofErr w:type="spellStart"/>
      <w:r w:rsidR="007E6F31" w:rsidRPr="00F81569">
        <w:rPr>
          <w:rFonts w:ascii="Times New Roman" w:hAnsi="Times New Roman" w:cs="Times New Roman"/>
          <w:sz w:val="20"/>
          <w:szCs w:val="20"/>
        </w:rPr>
        <w:t>μmK</w:t>
      </w:r>
      <w:proofErr w:type="spellEnd"/>
      <w:r w:rsidR="007E6F31" w:rsidRPr="00F81569">
        <w:rPr>
          <w:rFonts w:ascii="Times New Roman" w:hAnsi="Times New Roman" w:cs="Times New Roman"/>
          <w:sz w:val="20"/>
          <w:szCs w:val="20"/>
        </w:rPr>
        <w:t xml:space="preserve"> (= 0.0143879 </w:t>
      </w:r>
      <w:proofErr w:type="spellStart"/>
      <w:r w:rsidR="007E6F31" w:rsidRPr="00F81569">
        <w:rPr>
          <w:rFonts w:ascii="Times New Roman" w:hAnsi="Times New Roman" w:cs="Times New Roman"/>
          <w:sz w:val="20"/>
          <w:szCs w:val="20"/>
        </w:rPr>
        <w:t>mK</w:t>
      </w:r>
      <w:proofErr w:type="spellEnd"/>
      <w:r w:rsidR="007E6F31" w:rsidRPr="00F81569">
        <w:rPr>
          <w:rFonts w:ascii="Times New Roman" w:hAnsi="Times New Roman" w:cs="Times New Roman"/>
          <w:sz w:val="20"/>
          <w:szCs w:val="20"/>
        </w:rPr>
        <w:t>)</w:t>
      </w:r>
      <w:r w:rsidR="00D232D5" w:rsidRPr="00F81569">
        <w:rPr>
          <w:rFonts w:ascii="Times New Roman" w:hAnsi="Times New Roman" w:cs="Times New Roman"/>
          <w:sz w:val="20"/>
          <w:szCs w:val="20"/>
        </w:rPr>
        <w:t xml:space="preserve"> (Young et al., 2008).  </w:t>
      </w:r>
    </w:p>
    <w:p w:rsidR="008729E1" w:rsidRPr="00F81569" w:rsidRDefault="005217CB" w:rsidP="00F81569">
      <w:pPr>
        <w:adjustRightInd w:val="0"/>
        <w:snapToGrid w:val="0"/>
        <w:spacing w:after="0" w:line="240" w:lineRule="auto"/>
        <w:ind w:firstLine="720"/>
        <w:jc w:val="both"/>
        <w:rPr>
          <w:rFonts w:ascii="Times New Roman" w:hAnsi="Times New Roman" w:cs="Times New Roman"/>
          <w:sz w:val="20"/>
          <w:szCs w:val="20"/>
        </w:rPr>
      </w:pPr>
      <w:r w:rsidRPr="00F81569">
        <w:rPr>
          <w:rFonts w:ascii="Times New Roman" w:hAnsi="Times New Roman" w:cs="Times New Roman"/>
          <w:sz w:val="20"/>
          <w:szCs w:val="20"/>
        </w:rPr>
        <w:t xml:space="preserve">Suppose a surface of area A at absolute temperature T radiates a fraction </w:t>
      </w:r>
      <w:r w:rsidR="008B5BD3" w:rsidRPr="00F81569">
        <w:rPr>
          <w:rFonts w:ascii="Times New Roman" w:hAnsi="Times New Roman" w:cs="Times New Roman"/>
          <w:sz w:val="20"/>
          <w:szCs w:val="20"/>
        </w:rPr>
        <w:t>ε</w:t>
      </w:r>
      <w:r w:rsidRPr="00F81569">
        <w:rPr>
          <w:rFonts w:ascii="Times New Roman" w:hAnsi="Times New Roman" w:cs="Times New Roman"/>
          <w:sz w:val="20"/>
          <w:szCs w:val="20"/>
        </w:rPr>
        <w:t xml:space="preserve"> as much energy as would a blackbody surface, then </w:t>
      </w:r>
      <w:r w:rsidR="008B5BD3" w:rsidRPr="00F81569">
        <w:rPr>
          <w:rFonts w:ascii="Times New Roman" w:hAnsi="Times New Roman" w:cs="Times New Roman"/>
          <w:sz w:val="20"/>
          <w:szCs w:val="20"/>
        </w:rPr>
        <w:t>ε</w:t>
      </w:r>
      <w:r w:rsidRPr="00F81569">
        <w:rPr>
          <w:rFonts w:ascii="Times New Roman" w:hAnsi="Times New Roman" w:cs="Times New Roman"/>
          <w:sz w:val="20"/>
          <w:szCs w:val="20"/>
        </w:rPr>
        <w:t xml:space="preserve"> is called the emissivity of the surface; the energy per second, called the power, radiated by the surface is given by the Stefan-Boltzmann</w:t>
      </w:r>
      <w:r w:rsidR="004E2277" w:rsidRPr="00F81569">
        <w:rPr>
          <w:rFonts w:ascii="Times New Roman" w:hAnsi="Times New Roman" w:cs="Times New Roman"/>
          <w:sz w:val="20"/>
          <w:szCs w:val="20"/>
        </w:rPr>
        <w:t xml:space="preserve"> law </w:t>
      </w:r>
      <w:r w:rsidR="00CF37F7" w:rsidRPr="00F81569">
        <w:rPr>
          <w:rFonts w:ascii="Times New Roman" w:hAnsi="Times New Roman" w:cs="Times New Roman"/>
          <w:sz w:val="20"/>
          <w:szCs w:val="20"/>
        </w:rPr>
        <w:t xml:space="preserve">(Marion and </w:t>
      </w:r>
      <w:proofErr w:type="spellStart"/>
      <w:r w:rsidR="00CF37F7" w:rsidRPr="00F81569">
        <w:rPr>
          <w:rFonts w:ascii="Times New Roman" w:hAnsi="Times New Roman" w:cs="Times New Roman"/>
          <w:sz w:val="20"/>
          <w:szCs w:val="20"/>
        </w:rPr>
        <w:t>Hornyak</w:t>
      </w:r>
      <w:proofErr w:type="spellEnd"/>
      <w:r w:rsidR="00CF37F7" w:rsidRPr="00F81569">
        <w:rPr>
          <w:rFonts w:ascii="Times New Roman" w:hAnsi="Times New Roman" w:cs="Times New Roman"/>
          <w:sz w:val="20"/>
          <w:szCs w:val="20"/>
        </w:rPr>
        <w:t xml:space="preserve">, 1984) </w:t>
      </w:r>
      <w:r w:rsidR="004E2277" w:rsidRPr="00F81569">
        <w:rPr>
          <w:rFonts w:ascii="Times New Roman" w:hAnsi="Times New Roman" w:cs="Times New Roman"/>
          <w:sz w:val="20"/>
          <w:szCs w:val="20"/>
        </w:rPr>
        <w:t>as:</w:t>
      </w:r>
    </w:p>
    <w:p w:rsidR="007378C7" w:rsidRPr="00F81569" w:rsidRDefault="00761831"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ab/>
      </w:r>
      <m:oMath>
        <m:r>
          <w:rPr>
            <w:rFonts w:ascii="Cambria Math" w:hAnsi="Cambria Math" w:cs="Times New Roman"/>
            <w:sz w:val="20"/>
            <w:szCs w:val="20"/>
          </w:rPr>
          <m:t>P</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Q</m:t>
            </m:r>
          </m:num>
          <m:den>
            <m:r>
              <w:rPr>
                <w:rFonts w:ascii="Times New Roman" w:hAnsi="Times New Roman" w:cs="Times New Roman"/>
                <w:sz w:val="20"/>
                <w:szCs w:val="20"/>
              </w:rPr>
              <m:t>∆</m:t>
            </m:r>
            <m:r>
              <w:rPr>
                <w:rFonts w:ascii="Cambria Math" w:hAnsi="Cambria Math" w:cs="Times New Roman"/>
                <w:sz w:val="20"/>
                <w:szCs w:val="20"/>
              </w:rPr>
              <m:t>t</m:t>
            </m:r>
          </m:den>
        </m:f>
        <m:r>
          <w:rPr>
            <w:rFonts w:ascii="Cambria Math" w:hAnsi="Times New Roman" w:cs="Times New Roman"/>
            <w:sz w:val="20"/>
            <w:szCs w:val="20"/>
          </w:rPr>
          <m:t xml:space="preserve">= </m:t>
        </m:r>
        <m:r>
          <w:rPr>
            <w:rFonts w:ascii="Cambria Math" w:hAnsi="Cambria Math" w:cs="Times New Roman"/>
            <w:sz w:val="20"/>
            <w:szCs w:val="20"/>
          </w:rPr>
          <m:t>ϵσA</m:t>
        </m:r>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4</m:t>
            </m:r>
          </m:sup>
        </m:sSup>
      </m:oMath>
      <w:r w:rsidR="00F81569"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ab/>
        <w:t>(2)</w:t>
      </w:r>
    </w:p>
    <w:p w:rsidR="00C86893" w:rsidRPr="00F81569" w:rsidRDefault="00F608D6" w:rsidP="00F81569">
      <w:pPr>
        <w:adjustRightInd w:val="0"/>
        <w:snapToGrid w:val="0"/>
        <w:spacing w:after="0" w:line="240" w:lineRule="auto"/>
        <w:jc w:val="both"/>
        <w:rPr>
          <w:rFonts w:ascii="Times New Roman" w:hAnsi="Times New Roman" w:cs="Times New Roman"/>
          <w:sz w:val="20"/>
          <w:szCs w:val="20"/>
        </w:rPr>
      </w:pPr>
      <w:proofErr w:type="gramStart"/>
      <w:r w:rsidRPr="00F81569">
        <w:rPr>
          <w:rFonts w:ascii="Times New Roman" w:hAnsi="Times New Roman" w:cs="Times New Roman"/>
          <w:sz w:val="20"/>
          <w:szCs w:val="20"/>
        </w:rPr>
        <w:t>w</w:t>
      </w:r>
      <w:r w:rsidR="008B5BD3" w:rsidRPr="00F81569">
        <w:rPr>
          <w:rFonts w:ascii="Times New Roman" w:hAnsi="Times New Roman" w:cs="Times New Roman"/>
          <w:sz w:val="20"/>
          <w:szCs w:val="20"/>
        </w:rPr>
        <w:t>here</w:t>
      </w:r>
      <w:proofErr w:type="gramEnd"/>
      <w:r w:rsidR="000B6834" w:rsidRPr="00F81569">
        <w:rPr>
          <w:rFonts w:ascii="Times New Roman" w:hAnsi="Times New Roman" w:cs="Times New Roman"/>
          <w:sz w:val="20"/>
          <w:szCs w:val="20"/>
        </w:rPr>
        <w:tab/>
      </w:r>
      <w:r w:rsidR="008B5BD3" w:rsidRPr="00F81569">
        <w:rPr>
          <w:rFonts w:ascii="Times New Roman" w:hAnsi="Times New Roman" w:cs="Times New Roman"/>
          <w:sz w:val="20"/>
          <w:szCs w:val="20"/>
        </w:rPr>
        <w:t>σ = 5.67 × 10</w:t>
      </w:r>
      <w:r w:rsidR="008B5BD3" w:rsidRPr="00F81569">
        <w:rPr>
          <w:rFonts w:ascii="Times New Roman" w:hAnsi="Times New Roman" w:cs="Times New Roman"/>
          <w:sz w:val="20"/>
          <w:szCs w:val="20"/>
          <w:vertAlign w:val="superscript"/>
        </w:rPr>
        <w:t>-8</w:t>
      </w:r>
      <w:r w:rsidR="008B5BD3" w:rsidRPr="00F81569">
        <w:rPr>
          <w:rFonts w:ascii="Times New Roman" w:hAnsi="Times New Roman" w:cs="Times New Roman"/>
          <w:sz w:val="20"/>
          <w:szCs w:val="20"/>
        </w:rPr>
        <w:t xml:space="preserve"> Wm</w:t>
      </w:r>
      <w:r w:rsidR="008B5BD3" w:rsidRPr="00F81569">
        <w:rPr>
          <w:rFonts w:ascii="Times New Roman" w:hAnsi="Times New Roman" w:cs="Times New Roman"/>
          <w:sz w:val="20"/>
          <w:szCs w:val="20"/>
          <w:vertAlign w:val="superscript"/>
        </w:rPr>
        <w:t>-2</w:t>
      </w:r>
      <w:r w:rsidR="008B5BD3" w:rsidRPr="00F81569">
        <w:rPr>
          <w:rFonts w:ascii="Times New Roman" w:hAnsi="Times New Roman" w:cs="Times New Roman"/>
          <w:sz w:val="20"/>
          <w:szCs w:val="20"/>
        </w:rPr>
        <w:t>K</w:t>
      </w:r>
      <w:r w:rsidR="008B5BD3" w:rsidRPr="00F81569">
        <w:rPr>
          <w:rFonts w:ascii="Times New Roman" w:hAnsi="Times New Roman" w:cs="Times New Roman"/>
          <w:sz w:val="20"/>
          <w:szCs w:val="20"/>
          <w:vertAlign w:val="superscript"/>
        </w:rPr>
        <w:t>4</w:t>
      </w:r>
      <w:r w:rsidR="008B5BD3" w:rsidRPr="00F81569">
        <w:rPr>
          <w:rFonts w:ascii="Times New Roman" w:hAnsi="Times New Roman" w:cs="Times New Roman"/>
          <w:sz w:val="20"/>
          <w:szCs w:val="20"/>
        </w:rPr>
        <w:t xml:space="preserve"> is called the Stefan-Boltzmann constant.</w:t>
      </w:r>
    </w:p>
    <w:p w:rsidR="000B6834" w:rsidRPr="00F81569" w:rsidRDefault="007378C7"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For a black body, ε = 1</w:t>
      </w:r>
      <w:r w:rsidR="000B6834" w:rsidRPr="00F81569">
        <w:rPr>
          <w:rFonts w:ascii="Times New Roman" w:hAnsi="Times New Roman" w:cs="Times New Roman"/>
          <w:sz w:val="20"/>
          <w:szCs w:val="20"/>
        </w:rPr>
        <w:t xml:space="preserve"> (</w:t>
      </w:r>
      <w:proofErr w:type="spellStart"/>
      <w:r w:rsidR="000B6834" w:rsidRPr="00F81569">
        <w:rPr>
          <w:rFonts w:ascii="Times New Roman" w:hAnsi="Times New Roman" w:cs="Times New Roman"/>
          <w:sz w:val="20"/>
          <w:szCs w:val="20"/>
        </w:rPr>
        <w:t>Bueche</w:t>
      </w:r>
      <w:proofErr w:type="spellEnd"/>
      <w:r w:rsidR="000B6834" w:rsidRPr="00F81569">
        <w:rPr>
          <w:rFonts w:ascii="Times New Roman" w:hAnsi="Times New Roman" w:cs="Times New Roman"/>
          <w:sz w:val="20"/>
          <w:szCs w:val="20"/>
        </w:rPr>
        <w:t>, 1988)</w:t>
      </w:r>
      <w:r w:rsidRPr="00F81569">
        <w:rPr>
          <w:rFonts w:ascii="Times New Roman" w:hAnsi="Times New Roman" w:cs="Times New Roman"/>
          <w:sz w:val="20"/>
          <w:szCs w:val="20"/>
        </w:rPr>
        <w:t xml:space="preserve">. </w:t>
      </w:r>
    </w:p>
    <w:p w:rsidR="007378C7" w:rsidRPr="00F81569" w:rsidRDefault="007378C7" w:rsidP="00F81569">
      <w:pPr>
        <w:adjustRightInd w:val="0"/>
        <w:snapToGrid w:val="0"/>
        <w:spacing w:after="0" w:line="240" w:lineRule="auto"/>
        <w:ind w:right="-630"/>
        <w:jc w:val="both"/>
        <w:rPr>
          <w:rFonts w:ascii="Times New Roman" w:hAnsi="Times New Roman" w:cs="Times New Roman"/>
          <w:sz w:val="20"/>
          <w:szCs w:val="20"/>
        </w:rPr>
      </w:pPr>
      <w:r w:rsidRPr="00F81569">
        <w:rPr>
          <w:rFonts w:ascii="Times New Roman" w:hAnsi="Times New Roman" w:cs="Times New Roman"/>
          <w:sz w:val="20"/>
          <w:szCs w:val="20"/>
        </w:rPr>
        <w:t xml:space="preserve">For bodies with </w:t>
      </w:r>
      <w:proofErr w:type="spellStart"/>
      <w:r w:rsidRPr="00F81569">
        <w:rPr>
          <w:rFonts w:ascii="Times New Roman" w:hAnsi="Times New Roman" w:cs="Times New Roman"/>
          <w:sz w:val="20"/>
          <w:szCs w:val="20"/>
        </w:rPr>
        <w:t>colours</w:t>
      </w:r>
      <w:proofErr w:type="spellEnd"/>
      <w:r w:rsidR="00A84842" w:rsidRPr="00F81569">
        <w:rPr>
          <w:rFonts w:ascii="Times New Roman" w:hAnsi="Times New Roman" w:cs="Times New Roman"/>
          <w:sz w:val="20"/>
          <w:szCs w:val="20"/>
        </w:rPr>
        <w:t xml:space="preserve"> other than black</w:t>
      </w:r>
      <w:r w:rsidRPr="00F81569">
        <w:rPr>
          <w:rFonts w:ascii="Times New Roman" w:hAnsi="Times New Roman" w:cs="Times New Roman"/>
          <w:sz w:val="20"/>
          <w:szCs w:val="20"/>
        </w:rPr>
        <w:t xml:space="preserve">, </w:t>
      </w:r>
      <w:r w:rsidR="00EA1088" w:rsidRPr="00F81569">
        <w:rPr>
          <w:rFonts w:ascii="Times New Roman" w:hAnsi="Times New Roman" w:cs="Times New Roman"/>
          <w:sz w:val="20"/>
          <w:szCs w:val="20"/>
        </w:rPr>
        <w:t>0 &lt; ε &lt; 1</w:t>
      </w:r>
    </w:p>
    <w:p w:rsidR="005611DB" w:rsidRPr="00F81569" w:rsidRDefault="005611DB" w:rsidP="00F81569">
      <w:pPr>
        <w:adjustRightInd w:val="0"/>
        <w:snapToGrid w:val="0"/>
        <w:spacing w:after="0" w:line="240" w:lineRule="auto"/>
        <w:ind w:firstLine="720"/>
        <w:jc w:val="both"/>
        <w:rPr>
          <w:rFonts w:ascii="Times New Roman" w:eastAsia="Times New Roman" w:hAnsi="Times New Roman" w:cs="Times New Roman"/>
          <w:color w:val="000000"/>
          <w:sz w:val="20"/>
          <w:szCs w:val="20"/>
        </w:rPr>
      </w:pPr>
      <w:r w:rsidRPr="00F81569">
        <w:rPr>
          <w:rFonts w:ascii="Times New Roman" w:hAnsi="Times New Roman" w:cs="Times New Roman"/>
          <w:sz w:val="20"/>
          <w:szCs w:val="20"/>
        </w:rPr>
        <w:t xml:space="preserve">Noted is that </w:t>
      </w:r>
      <w:r w:rsidRPr="00F81569">
        <w:rPr>
          <w:rFonts w:ascii="Times New Roman" w:eastAsia="Times New Roman" w:hAnsi="Times New Roman" w:cs="Times New Roman"/>
          <w:color w:val="000000"/>
          <w:sz w:val="20"/>
          <w:szCs w:val="20"/>
        </w:rPr>
        <w:t>the emissivity of material surfaces vary as a function of temperature and surface finish (</w:t>
      </w:r>
      <w:hyperlink r:id="rId12" w:history="1">
        <w:r w:rsidRPr="00F81569">
          <w:rPr>
            <w:rStyle w:val="Hyperlink"/>
            <w:rFonts w:ascii="Times New Roman" w:eastAsia="Times New Roman" w:hAnsi="Times New Roman" w:cs="Times New Roman"/>
            <w:sz w:val="20"/>
            <w:szCs w:val="20"/>
          </w:rPr>
          <w:t>www.omega.com</w:t>
        </w:r>
      </w:hyperlink>
      <w:r w:rsidRPr="00F81569">
        <w:rPr>
          <w:rFonts w:ascii="Times New Roman" w:eastAsia="Times New Roman" w:hAnsi="Times New Roman" w:cs="Times New Roman"/>
          <w:color w:val="000000"/>
          <w:sz w:val="20"/>
          <w:szCs w:val="20"/>
        </w:rPr>
        <w:t>, 2013).</w:t>
      </w:r>
    </w:p>
    <w:p w:rsidR="00747B6D" w:rsidRPr="00F81569" w:rsidRDefault="00761831" w:rsidP="00F81569">
      <w:pPr>
        <w:adjustRightInd w:val="0"/>
        <w:snapToGrid w:val="0"/>
        <w:spacing w:after="0" w:line="240" w:lineRule="auto"/>
        <w:ind w:firstLine="720"/>
        <w:jc w:val="both"/>
        <w:rPr>
          <w:rFonts w:ascii="Times New Roman" w:hAnsi="Times New Roman" w:cs="Times New Roman"/>
          <w:sz w:val="20"/>
          <w:szCs w:val="20"/>
        </w:rPr>
      </w:pPr>
      <w:r w:rsidRPr="00F81569">
        <w:rPr>
          <w:rFonts w:ascii="Times New Roman" w:hAnsi="Times New Roman" w:cs="Times New Roman"/>
          <w:sz w:val="20"/>
          <w:szCs w:val="20"/>
        </w:rPr>
        <w:t xml:space="preserve">All objects whose temperature is above absolute zero radiate energy. </w:t>
      </w:r>
      <w:r w:rsidR="00344E70" w:rsidRPr="00F81569">
        <w:rPr>
          <w:rFonts w:ascii="Times New Roman" w:hAnsi="Times New Roman" w:cs="Times New Roman"/>
          <w:sz w:val="20"/>
          <w:szCs w:val="20"/>
        </w:rPr>
        <w:t xml:space="preserve">According to </w:t>
      </w:r>
      <w:proofErr w:type="spellStart"/>
      <w:r w:rsidR="00344E70" w:rsidRPr="00F81569">
        <w:rPr>
          <w:rFonts w:ascii="Times New Roman" w:hAnsi="Times New Roman" w:cs="Times New Roman"/>
          <w:sz w:val="20"/>
          <w:szCs w:val="20"/>
        </w:rPr>
        <w:t>Orear</w:t>
      </w:r>
      <w:proofErr w:type="spellEnd"/>
      <w:r w:rsidR="00344E70" w:rsidRPr="00F81569">
        <w:rPr>
          <w:rFonts w:ascii="Times New Roman" w:hAnsi="Times New Roman" w:cs="Times New Roman"/>
          <w:sz w:val="20"/>
          <w:szCs w:val="20"/>
        </w:rPr>
        <w:t xml:space="preserve"> (1978), w</w:t>
      </w:r>
      <w:r w:rsidRPr="00F81569">
        <w:rPr>
          <w:rFonts w:ascii="Times New Roman" w:hAnsi="Times New Roman" w:cs="Times New Roman"/>
          <w:sz w:val="20"/>
          <w:szCs w:val="20"/>
        </w:rPr>
        <w:t xml:space="preserve">hen an object at absolute temperature T is </w:t>
      </w:r>
      <w:r w:rsidR="00EE1976" w:rsidRPr="00F81569">
        <w:rPr>
          <w:rFonts w:ascii="Times New Roman" w:hAnsi="Times New Roman" w:cs="Times New Roman"/>
          <w:sz w:val="20"/>
          <w:szCs w:val="20"/>
        </w:rPr>
        <w:t xml:space="preserve">located </w:t>
      </w:r>
      <w:r w:rsidR="001579CE" w:rsidRPr="00F81569">
        <w:rPr>
          <w:rFonts w:ascii="Times New Roman" w:hAnsi="Times New Roman" w:cs="Times New Roman"/>
          <w:sz w:val="20"/>
          <w:szCs w:val="20"/>
        </w:rPr>
        <w:t>with</w:t>
      </w:r>
      <w:r w:rsidR="00EE1976" w:rsidRPr="00F81569">
        <w:rPr>
          <w:rFonts w:ascii="Times New Roman" w:hAnsi="Times New Roman" w:cs="Times New Roman"/>
          <w:sz w:val="20"/>
          <w:szCs w:val="20"/>
        </w:rPr>
        <w:t>i</w:t>
      </w:r>
      <w:r w:rsidRPr="00F81569">
        <w:rPr>
          <w:rFonts w:ascii="Times New Roman" w:hAnsi="Times New Roman" w:cs="Times New Roman"/>
          <w:sz w:val="20"/>
          <w:szCs w:val="20"/>
        </w:rPr>
        <w:t xml:space="preserve">n a region </w:t>
      </w:r>
      <w:r w:rsidR="00EE1976" w:rsidRPr="00F81569">
        <w:rPr>
          <w:rFonts w:ascii="Times New Roman" w:hAnsi="Times New Roman" w:cs="Times New Roman"/>
          <w:sz w:val="20"/>
          <w:szCs w:val="20"/>
        </w:rPr>
        <w:t xml:space="preserve">or environment </w:t>
      </w:r>
      <w:r w:rsidRPr="00F81569">
        <w:rPr>
          <w:rFonts w:ascii="Times New Roman" w:hAnsi="Times New Roman" w:cs="Times New Roman"/>
          <w:sz w:val="20"/>
          <w:szCs w:val="20"/>
        </w:rPr>
        <w:t>wh</w:t>
      </w:r>
      <w:r w:rsidR="00EE1976" w:rsidRPr="00F81569">
        <w:rPr>
          <w:rFonts w:ascii="Times New Roman" w:hAnsi="Times New Roman" w:cs="Times New Roman"/>
          <w:sz w:val="20"/>
          <w:szCs w:val="20"/>
        </w:rPr>
        <w:t>os</w:t>
      </w:r>
      <w:r w:rsidRPr="00F81569">
        <w:rPr>
          <w:rFonts w:ascii="Times New Roman" w:hAnsi="Times New Roman" w:cs="Times New Roman"/>
          <w:sz w:val="20"/>
          <w:szCs w:val="20"/>
        </w:rPr>
        <w:t>e temperature is T</w:t>
      </w:r>
      <w:r w:rsidRPr="00F81569">
        <w:rPr>
          <w:rFonts w:ascii="Times New Roman" w:hAnsi="Times New Roman" w:cs="Times New Roman"/>
          <w:sz w:val="20"/>
          <w:szCs w:val="20"/>
          <w:vertAlign w:val="subscript"/>
        </w:rPr>
        <w:t>0</w:t>
      </w:r>
      <w:r w:rsidRPr="00F81569">
        <w:rPr>
          <w:rFonts w:ascii="Times New Roman" w:hAnsi="Times New Roman" w:cs="Times New Roman"/>
          <w:sz w:val="20"/>
          <w:szCs w:val="20"/>
        </w:rPr>
        <w:t>, the net energy radiated per second by the object is</w:t>
      </w:r>
    </w:p>
    <w:p w:rsidR="00761831" w:rsidRPr="00F81569" w:rsidRDefault="00747B6D"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             </w:t>
      </w:r>
      <m:oMath>
        <m:r>
          <w:rPr>
            <w:rFonts w:ascii="Cambria Math" w:hAnsi="Cambria Math" w:cs="Times New Roman"/>
            <w:sz w:val="20"/>
            <w:szCs w:val="20"/>
          </w:rPr>
          <m:t>P</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Q</m:t>
            </m:r>
          </m:num>
          <m:den>
            <m:r>
              <w:rPr>
                <w:rFonts w:ascii="Times New Roman" w:hAnsi="Times New Roman" w:cs="Times New Roman"/>
                <w:sz w:val="20"/>
                <w:szCs w:val="20"/>
              </w:rPr>
              <m:t>∆</m:t>
            </m:r>
            <m:r>
              <w:rPr>
                <w:rFonts w:ascii="Cambria Math" w:hAnsi="Cambria Math" w:cs="Times New Roman"/>
                <w:sz w:val="20"/>
                <w:szCs w:val="20"/>
              </w:rPr>
              <m:t>t</m:t>
            </m:r>
          </m:den>
        </m:f>
        <m:r>
          <w:rPr>
            <w:rFonts w:ascii="Cambria Math" w:hAnsi="Times New Roman" w:cs="Times New Roman"/>
            <w:sz w:val="20"/>
            <w:szCs w:val="20"/>
          </w:rPr>
          <m:t xml:space="preserve">= </m:t>
        </m:r>
        <m:r>
          <w:rPr>
            <w:rFonts w:ascii="Cambria Math" w:hAnsi="Cambria Math" w:cs="Times New Roman"/>
            <w:sz w:val="20"/>
            <w:szCs w:val="20"/>
          </w:rPr>
          <m:t>ϵσA</m:t>
        </m:r>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T</m:t>
            </m:r>
          </m:e>
          <m:sup>
            <m:r>
              <w:rPr>
                <w:rFonts w:ascii="Cambria Math" w:hAnsi="Times New Roman" w:cs="Times New Roman"/>
                <w:sz w:val="20"/>
                <w:szCs w:val="20"/>
              </w:rPr>
              <m:t xml:space="preserve">4 </m:t>
            </m:r>
          </m:sup>
        </m:sSup>
        <m:r>
          <w:rPr>
            <w:rFonts w:ascii="Times New Roman" w:hAnsi="Times New Roman" w:cs="Times New Roman"/>
            <w:sz w:val="20"/>
            <w:szCs w:val="20"/>
          </w:rPr>
          <m:t>-</m:t>
        </m:r>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0</m:t>
            </m:r>
          </m:sub>
          <m:sup>
            <m:r>
              <w:rPr>
                <w:rFonts w:ascii="Cambria Math" w:hAnsi="Times New Roman" w:cs="Times New Roman"/>
                <w:sz w:val="20"/>
                <w:szCs w:val="20"/>
              </w:rPr>
              <m:t>4</m:t>
            </m:r>
          </m:sup>
        </m:sSubSup>
        <m:r>
          <w:rPr>
            <w:rFonts w:ascii="Cambria Math" w:hAnsi="Times New Roman" w:cs="Times New Roman"/>
            <w:sz w:val="20"/>
            <w:szCs w:val="20"/>
          </w:rPr>
          <m:t>)</m:t>
        </m:r>
      </m:oMath>
      <w:r w:rsidR="00F81569"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ab/>
        <w:t>(3)</w:t>
      </w:r>
    </w:p>
    <w:p w:rsidR="008B5BD3" w:rsidRPr="00F81569" w:rsidRDefault="008B45F8" w:rsidP="00F81569">
      <w:pPr>
        <w:adjustRightInd w:val="0"/>
        <w:snapToGrid w:val="0"/>
        <w:spacing w:after="0" w:line="240" w:lineRule="auto"/>
        <w:ind w:firstLine="720"/>
        <w:jc w:val="both"/>
        <w:rPr>
          <w:rFonts w:ascii="Times New Roman" w:hAnsi="Times New Roman" w:cs="Times New Roman"/>
          <w:sz w:val="20"/>
          <w:szCs w:val="20"/>
        </w:rPr>
      </w:pPr>
      <w:r w:rsidRPr="00F81569">
        <w:rPr>
          <w:rFonts w:ascii="Times New Roman" w:hAnsi="Times New Roman" w:cs="Times New Roman"/>
          <w:sz w:val="20"/>
          <w:szCs w:val="20"/>
        </w:rPr>
        <w:t xml:space="preserve">The orientation of the earth’s orbit around the sun is such that the sun-earth distance varies only by 1.7%, and since the solar radiation outside the earth’s atmosphere is nearly of fixed intensities, the radiant energy flux received per second by a surface of unit area held normal to the direction of the sun’s ray at the mean earth-sun distance, outside the atmosphere, is practically constant throughout the year. This is termed as the solar constant </w:t>
      </w:r>
      <w:proofErr w:type="spellStart"/>
      <w:r w:rsidRPr="00F81569">
        <w:rPr>
          <w:rFonts w:ascii="Times New Roman" w:hAnsi="Times New Roman" w:cs="Times New Roman"/>
          <w:sz w:val="20"/>
          <w:szCs w:val="20"/>
        </w:rPr>
        <w:t>l</w:t>
      </w:r>
      <w:r w:rsidRPr="00F81569">
        <w:rPr>
          <w:rFonts w:ascii="Times New Roman" w:hAnsi="Times New Roman" w:cs="Times New Roman"/>
          <w:sz w:val="20"/>
          <w:szCs w:val="20"/>
          <w:vertAlign w:val="subscript"/>
        </w:rPr>
        <w:t>sc</w:t>
      </w:r>
      <w:proofErr w:type="spellEnd"/>
      <w:r w:rsidR="00532483" w:rsidRPr="00F81569">
        <w:rPr>
          <w:rFonts w:ascii="Times New Roman" w:hAnsi="Times New Roman" w:cs="Times New Roman"/>
          <w:sz w:val="20"/>
          <w:szCs w:val="20"/>
        </w:rPr>
        <w:t>; its value is now adopted to be 1367 Wm</w:t>
      </w:r>
      <w:r w:rsidR="00532483" w:rsidRPr="00F81569">
        <w:rPr>
          <w:rFonts w:ascii="Times New Roman" w:hAnsi="Times New Roman" w:cs="Times New Roman"/>
          <w:sz w:val="20"/>
          <w:szCs w:val="20"/>
          <w:vertAlign w:val="superscript"/>
        </w:rPr>
        <w:t>-2</w:t>
      </w:r>
      <w:r w:rsidR="00344E70" w:rsidRPr="00F81569">
        <w:rPr>
          <w:rFonts w:ascii="Times New Roman" w:hAnsi="Times New Roman" w:cs="Times New Roman"/>
          <w:sz w:val="20"/>
          <w:szCs w:val="20"/>
        </w:rPr>
        <w:t xml:space="preserve"> (</w:t>
      </w:r>
      <w:proofErr w:type="spellStart"/>
      <w:r w:rsidR="00344E70" w:rsidRPr="00F81569">
        <w:rPr>
          <w:rFonts w:ascii="Times New Roman" w:hAnsi="Times New Roman" w:cs="Times New Roman"/>
          <w:sz w:val="20"/>
          <w:szCs w:val="20"/>
        </w:rPr>
        <w:t>T</w:t>
      </w:r>
      <w:r w:rsidR="000B6834" w:rsidRPr="00F81569">
        <w:rPr>
          <w:rFonts w:ascii="Times New Roman" w:hAnsi="Times New Roman" w:cs="Times New Roman"/>
          <w:sz w:val="20"/>
          <w:szCs w:val="20"/>
        </w:rPr>
        <w:t>i</w:t>
      </w:r>
      <w:r w:rsidR="00344E70" w:rsidRPr="00F81569">
        <w:rPr>
          <w:rFonts w:ascii="Times New Roman" w:hAnsi="Times New Roman" w:cs="Times New Roman"/>
          <w:sz w:val="20"/>
          <w:szCs w:val="20"/>
        </w:rPr>
        <w:t>wari</w:t>
      </w:r>
      <w:proofErr w:type="spellEnd"/>
      <w:r w:rsidR="00344E70" w:rsidRPr="00F81569">
        <w:rPr>
          <w:rFonts w:ascii="Times New Roman" w:hAnsi="Times New Roman" w:cs="Times New Roman"/>
          <w:sz w:val="20"/>
          <w:szCs w:val="20"/>
        </w:rPr>
        <w:t>, 2006).</w:t>
      </w:r>
      <w:r w:rsidR="00532483" w:rsidRPr="00F81569">
        <w:rPr>
          <w:rFonts w:ascii="Times New Roman" w:hAnsi="Times New Roman" w:cs="Times New Roman"/>
          <w:sz w:val="20"/>
          <w:szCs w:val="20"/>
        </w:rPr>
        <w:t xml:space="preserve"> However, this extraterrestrial radiation suffers variation due to the fact that the earth revolves around the sun in an elliptical orbit with the sun at one focus. </w:t>
      </w:r>
      <w:proofErr w:type="spellStart"/>
      <w:r w:rsidR="008151EA" w:rsidRPr="00F81569">
        <w:rPr>
          <w:rFonts w:ascii="Times New Roman" w:hAnsi="Times New Roman" w:cs="Times New Roman"/>
          <w:sz w:val="20"/>
          <w:szCs w:val="20"/>
        </w:rPr>
        <w:t>Duffie</w:t>
      </w:r>
      <w:proofErr w:type="spellEnd"/>
      <w:r w:rsidR="008151EA" w:rsidRPr="00F81569">
        <w:rPr>
          <w:rFonts w:ascii="Times New Roman" w:hAnsi="Times New Roman" w:cs="Times New Roman"/>
          <w:sz w:val="20"/>
          <w:szCs w:val="20"/>
        </w:rPr>
        <w:t xml:space="preserve"> and Beckman (1991) gave the intensity of extraterrestrial radiation </w:t>
      </w:r>
      <w:proofErr w:type="spellStart"/>
      <w:r w:rsidR="008151EA" w:rsidRPr="00F81569">
        <w:rPr>
          <w:rFonts w:ascii="Times New Roman" w:hAnsi="Times New Roman" w:cs="Times New Roman"/>
          <w:sz w:val="20"/>
          <w:szCs w:val="20"/>
        </w:rPr>
        <w:t>l</w:t>
      </w:r>
      <w:r w:rsidR="008151EA" w:rsidRPr="00F81569">
        <w:rPr>
          <w:rFonts w:ascii="Times New Roman" w:hAnsi="Times New Roman" w:cs="Times New Roman"/>
          <w:sz w:val="20"/>
          <w:szCs w:val="20"/>
          <w:vertAlign w:val="subscript"/>
        </w:rPr>
        <w:t>ext</w:t>
      </w:r>
      <w:proofErr w:type="spellEnd"/>
      <w:r w:rsidR="008151EA" w:rsidRPr="00F81569">
        <w:rPr>
          <w:rFonts w:ascii="Times New Roman" w:hAnsi="Times New Roman" w:cs="Times New Roman"/>
          <w:sz w:val="20"/>
          <w:szCs w:val="20"/>
        </w:rPr>
        <w:t xml:space="preserve"> measured on a plane normal to the radiation on the n</w:t>
      </w:r>
      <w:r w:rsidR="008151EA" w:rsidRPr="00F81569">
        <w:rPr>
          <w:rFonts w:ascii="Times New Roman" w:hAnsi="Times New Roman" w:cs="Times New Roman"/>
          <w:sz w:val="20"/>
          <w:szCs w:val="20"/>
          <w:vertAlign w:val="superscript"/>
        </w:rPr>
        <w:t>th</w:t>
      </w:r>
      <w:r w:rsidR="008151EA" w:rsidRPr="00F81569">
        <w:rPr>
          <w:rFonts w:ascii="Times New Roman" w:hAnsi="Times New Roman" w:cs="Times New Roman"/>
          <w:sz w:val="20"/>
          <w:szCs w:val="20"/>
        </w:rPr>
        <w:t xml:space="preserve"> day of the year as </w:t>
      </w:r>
    </w:p>
    <w:p w:rsidR="008151EA" w:rsidRPr="00F81569" w:rsidRDefault="008151EA" w:rsidP="00F81569">
      <w:pPr>
        <w:adjustRightInd w:val="0"/>
        <w:snapToGrid w:val="0"/>
        <w:spacing w:after="0" w:line="240" w:lineRule="auto"/>
        <w:jc w:val="both"/>
        <w:rPr>
          <w:rFonts w:ascii="Times New Roman" w:hAnsi="Times New Roman" w:cs="Times New Roman"/>
          <w:sz w:val="20"/>
          <w:szCs w:val="20"/>
          <w:lang w:eastAsia="zh-CN"/>
        </w:rPr>
      </w:pPr>
      <w:r w:rsidRPr="00F81569">
        <w:rPr>
          <w:rFonts w:ascii="Times New Roman" w:hAnsi="Times New Roman" w:cs="Times New Roman"/>
          <w:sz w:val="20"/>
          <w:szCs w:val="20"/>
        </w:rPr>
        <w:lastRenderedPageBreak/>
        <w:tab/>
      </w: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ext</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sc</m:t>
            </m:r>
          </m:sub>
        </m:sSub>
        <m:r>
          <w:rPr>
            <w:rFonts w:ascii="Cambria Math" w:hAnsi="Times New Roman" w:cs="Times New Roman"/>
            <w:sz w:val="20"/>
            <w:szCs w:val="20"/>
          </w:rPr>
          <m:t xml:space="preserve"> {1.0+0.033</m:t>
        </m:r>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360</m:t>
                </m:r>
                <m:r>
                  <w:rPr>
                    <w:rFonts w:ascii="Cambria Math" w:hAnsi="Cambria Math" w:cs="Times New Roman"/>
                    <w:sz w:val="20"/>
                    <w:szCs w:val="20"/>
                  </w:rPr>
                  <m:t>n</m:t>
                </m:r>
              </m:num>
              <m:den>
                <m:r>
                  <w:rPr>
                    <w:rFonts w:ascii="Cambria Math" w:hAnsi="Times New Roman" w:cs="Times New Roman"/>
                    <w:sz w:val="20"/>
                    <w:szCs w:val="20"/>
                  </w:rPr>
                  <m:t>365</m:t>
                </m:r>
              </m:den>
            </m:f>
            <m:r>
              <w:rPr>
                <w:rFonts w:ascii="Cambria Math" w:hAnsi="Times New Roman" w:cs="Times New Roman"/>
                <w:sz w:val="20"/>
                <w:szCs w:val="20"/>
              </w:rPr>
              <m:t>)}</m:t>
            </m:r>
          </m:e>
        </m:func>
      </m:oMath>
      <w:r w:rsidR="00F81569" w:rsidRPr="00F81569">
        <w:rPr>
          <w:rFonts w:ascii="Times New Roman" w:hAnsi="Times New Roman" w:cs="Times New Roman"/>
          <w:sz w:val="20"/>
          <w:szCs w:val="20"/>
        </w:rPr>
        <w:t xml:space="preserve">. </w:t>
      </w:r>
      <w:r w:rsidR="00436A1C" w:rsidRPr="00F81569">
        <w:rPr>
          <w:rFonts w:ascii="Times New Roman" w:hAnsi="Times New Roman" w:cs="Times New Roman"/>
          <w:sz w:val="20"/>
          <w:szCs w:val="20"/>
        </w:rPr>
        <w:t>(4)</w:t>
      </w:r>
      <w:r w:rsidR="00F81569" w:rsidRPr="00F81569">
        <w:rPr>
          <w:rFonts w:ascii="Times New Roman" w:hAnsi="Times New Roman" w:cs="Times New Roman"/>
          <w:sz w:val="20"/>
          <w:szCs w:val="20"/>
        </w:rPr>
        <w:t xml:space="preserve">   </w:t>
      </w:r>
      <w:r w:rsidR="00F81569" w:rsidRPr="00F81569">
        <w:rPr>
          <w:rFonts w:ascii="Times New Roman" w:hAnsi="Times New Roman" w:cs="Times New Roman"/>
          <w:sz w:val="20"/>
          <w:szCs w:val="20"/>
          <w:lang w:eastAsia="zh-CN"/>
        </w:rPr>
        <w:t xml:space="preserve">  </w:t>
      </w:r>
      <w:r w:rsidR="00F81569" w:rsidRPr="00F81569">
        <w:rPr>
          <w:rFonts w:ascii="Times New Roman" w:hAnsi="Times New Roman" w:cs="Times New Roman"/>
          <w:sz w:val="20"/>
          <w:szCs w:val="20"/>
        </w:rPr>
        <w:t xml:space="preserve"> </w:t>
      </w:r>
    </w:p>
    <w:p w:rsidR="008B45F8" w:rsidRPr="00F81569" w:rsidRDefault="008B45F8"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Hence for say, November 12, 20</w:t>
      </w:r>
      <w:r w:rsidR="006D2537" w:rsidRPr="00F81569">
        <w:rPr>
          <w:rFonts w:ascii="Times New Roman" w:hAnsi="Times New Roman" w:cs="Times New Roman"/>
          <w:sz w:val="20"/>
          <w:szCs w:val="20"/>
        </w:rPr>
        <w:t>11</w:t>
      </w:r>
      <w:r w:rsidRPr="00F81569">
        <w:rPr>
          <w:rFonts w:ascii="Times New Roman" w:hAnsi="Times New Roman" w:cs="Times New Roman"/>
          <w:sz w:val="20"/>
          <w:szCs w:val="20"/>
        </w:rPr>
        <w:t xml:space="preserve"> in Nigeria, </w:t>
      </w:r>
      <w:proofErr w:type="spellStart"/>
      <w:r w:rsidRPr="00F81569">
        <w:rPr>
          <w:rFonts w:ascii="Times New Roman" w:hAnsi="Times New Roman" w:cs="Times New Roman"/>
          <w:sz w:val="20"/>
          <w:szCs w:val="20"/>
        </w:rPr>
        <w:t>l</w:t>
      </w:r>
      <w:r w:rsidRPr="00F81569">
        <w:rPr>
          <w:rFonts w:ascii="Times New Roman" w:hAnsi="Times New Roman" w:cs="Times New Roman"/>
          <w:sz w:val="20"/>
          <w:szCs w:val="20"/>
          <w:vertAlign w:val="subscript"/>
        </w:rPr>
        <w:t>ext</w:t>
      </w:r>
      <w:proofErr w:type="spellEnd"/>
      <w:r w:rsidRPr="00F81569">
        <w:rPr>
          <w:rFonts w:ascii="Times New Roman" w:hAnsi="Times New Roman" w:cs="Times New Roman"/>
          <w:sz w:val="20"/>
          <w:szCs w:val="20"/>
        </w:rPr>
        <w:t xml:space="preserve"> = </w:t>
      </w:r>
      <w:r w:rsidR="007E2C74" w:rsidRPr="00F81569">
        <w:rPr>
          <w:rFonts w:ascii="Times New Roman" w:hAnsi="Times New Roman" w:cs="Times New Roman"/>
          <w:sz w:val="20"/>
          <w:szCs w:val="20"/>
        </w:rPr>
        <w:t>1396.9923 Wm</w:t>
      </w:r>
      <w:r w:rsidR="007E2C74" w:rsidRPr="00F81569">
        <w:rPr>
          <w:rFonts w:ascii="Times New Roman" w:hAnsi="Times New Roman" w:cs="Times New Roman"/>
          <w:sz w:val="20"/>
          <w:szCs w:val="20"/>
          <w:vertAlign w:val="superscript"/>
        </w:rPr>
        <w:t>-2</w:t>
      </w:r>
      <w:r w:rsidR="007E2C74" w:rsidRPr="00F81569">
        <w:rPr>
          <w:rFonts w:ascii="Times New Roman" w:hAnsi="Times New Roman" w:cs="Times New Roman"/>
          <w:sz w:val="20"/>
          <w:szCs w:val="20"/>
        </w:rPr>
        <w:t xml:space="preserve">; </w:t>
      </w:r>
      <w:r w:rsidRPr="00F81569">
        <w:rPr>
          <w:rFonts w:ascii="Times New Roman" w:hAnsi="Times New Roman" w:cs="Times New Roman"/>
          <w:sz w:val="20"/>
          <w:szCs w:val="20"/>
        </w:rPr>
        <w:t>and for December 12, 20</w:t>
      </w:r>
      <w:r w:rsidR="006D2537" w:rsidRPr="00F81569">
        <w:rPr>
          <w:rFonts w:ascii="Times New Roman" w:hAnsi="Times New Roman" w:cs="Times New Roman"/>
          <w:sz w:val="20"/>
          <w:szCs w:val="20"/>
        </w:rPr>
        <w:t>11</w:t>
      </w:r>
      <w:r w:rsidRPr="00F81569">
        <w:rPr>
          <w:rFonts w:ascii="Times New Roman" w:hAnsi="Times New Roman" w:cs="Times New Roman"/>
          <w:sz w:val="20"/>
          <w:szCs w:val="20"/>
        </w:rPr>
        <w:t xml:space="preserve"> in Nigeria, </w:t>
      </w:r>
      <w:proofErr w:type="spellStart"/>
      <w:r w:rsidRPr="00F81569">
        <w:rPr>
          <w:rFonts w:ascii="Times New Roman" w:hAnsi="Times New Roman" w:cs="Times New Roman"/>
          <w:sz w:val="20"/>
          <w:szCs w:val="20"/>
        </w:rPr>
        <w:t>l</w:t>
      </w:r>
      <w:r w:rsidRPr="00F81569">
        <w:rPr>
          <w:rFonts w:ascii="Times New Roman" w:hAnsi="Times New Roman" w:cs="Times New Roman"/>
          <w:sz w:val="20"/>
          <w:szCs w:val="20"/>
          <w:vertAlign w:val="subscript"/>
        </w:rPr>
        <w:t>ext</w:t>
      </w:r>
      <w:proofErr w:type="spellEnd"/>
      <w:r w:rsidRPr="00F81569">
        <w:rPr>
          <w:rFonts w:ascii="Times New Roman" w:hAnsi="Times New Roman" w:cs="Times New Roman"/>
          <w:sz w:val="20"/>
          <w:szCs w:val="20"/>
        </w:rPr>
        <w:t xml:space="preserve"> = </w:t>
      </w:r>
      <w:r w:rsidR="007E2C74" w:rsidRPr="00F81569">
        <w:rPr>
          <w:rFonts w:ascii="Times New Roman" w:hAnsi="Times New Roman" w:cs="Times New Roman"/>
          <w:sz w:val="20"/>
          <w:szCs w:val="20"/>
        </w:rPr>
        <w:t>1409.7196 Wm</w:t>
      </w:r>
      <w:r w:rsidR="007E2C74" w:rsidRPr="00F81569">
        <w:rPr>
          <w:rFonts w:ascii="Times New Roman" w:hAnsi="Times New Roman" w:cs="Times New Roman"/>
          <w:sz w:val="20"/>
          <w:szCs w:val="20"/>
          <w:vertAlign w:val="superscript"/>
        </w:rPr>
        <w:t>-2</w:t>
      </w:r>
      <w:r w:rsidR="007E2C74" w:rsidRPr="00F81569">
        <w:rPr>
          <w:rFonts w:ascii="Times New Roman" w:hAnsi="Times New Roman" w:cs="Times New Roman"/>
          <w:sz w:val="20"/>
          <w:szCs w:val="20"/>
        </w:rPr>
        <w:t>.</w:t>
      </w:r>
      <w:r w:rsidR="00DE629D" w:rsidRPr="00F81569">
        <w:rPr>
          <w:rFonts w:ascii="Times New Roman" w:hAnsi="Times New Roman" w:cs="Times New Roman"/>
          <w:sz w:val="20"/>
          <w:szCs w:val="20"/>
        </w:rPr>
        <w:t xml:space="preserve"> </w:t>
      </w:r>
    </w:p>
    <w:p w:rsidR="00F51F27" w:rsidRPr="00F81569" w:rsidRDefault="00532483" w:rsidP="00F81569">
      <w:pPr>
        <w:adjustRightInd w:val="0"/>
        <w:snapToGrid w:val="0"/>
        <w:spacing w:after="0" w:line="240" w:lineRule="auto"/>
        <w:ind w:firstLine="720"/>
        <w:jc w:val="both"/>
        <w:rPr>
          <w:rFonts w:ascii="Times New Roman" w:hAnsi="Times New Roman" w:cs="Times New Roman"/>
          <w:sz w:val="20"/>
          <w:szCs w:val="20"/>
        </w:rPr>
      </w:pPr>
      <w:r w:rsidRPr="00F81569">
        <w:rPr>
          <w:rFonts w:ascii="Times New Roman" w:hAnsi="Times New Roman" w:cs="Times New Roman"/>
          <w:sz w:val="20"/>
          <w:szCs w:val="20"/>
        </w:rPr>
        <w:t>For major works in solar radiation, it may be necessary to calculate this and other parameters such as angle of incidence of beam radiation on a surface, and solar time, among others. However, for a study such as is being handled in this work, such corrections make no difference to the result obtained, and therefore, unnecessary.</w:t>
      </w:r>
      <w:r w:rsidR="008F3557" w:rsidRPr="00F81569">
        <w:rPr>
          <w:rFonts w:ascii="Times New Roman" w:hAnsi="Times New Roman" w:cs="Times New Roman"/>
          <w:sz w:val="20"/>
          <w:szCs w:val="20"/>
        </w:rPr>
        <w:t xml:space="preserve"> Equation 4 is t</w:t>
      </w:r>
      <w:r w:rsidR="00D2069F" w:rsidRPr="00F81569">
        <w:rPr>
          <w:rFonts w:ascii="Times New Roman" w:hAnsi="Times New Roman" w:cs="Times New Roman"/>
          <w:sz w:val="20"/>
          <w:szCs w:val="20"/>
        </w:rPr>
        <w:t>h</w:t>
      </w:r>
      <w:r w:rsidR="008F3557" w:rsidRPr="00F81569">
        <w:rPr>
          <w:rFonts w:ascii="Times New Roman" w:hAnsi="Times New Roman" w:cs="Times New Roman"/>
          <w:sz w:val="20"/>
          <w:szCs w:val="20"/>
        </w:rPr>
        <w:t xml:space="preserve">us sufficient for evaluation of the </w:t>
      </w:r>
      <w:r w:rsidR="00C231E3" w:rsidRPr="00F81569">
        <w:rPr>
          <w:rFonts w:ascii="Times New Roman" w:hAnsi="Times New Roman" w:cs="Times New Roman"/>
          <w:sz w:val="20"/>
          <w:szCs w:val="20"/>
        </w:rPr>
        <w:t xml:space="preserve">extraterrestrial radiation, and equation 2 </w:t>
      </w:r>
      <w:r w:rsidR="002A0753" w:rsidRPr="00F81569">
        <w:rPr>
          <w:rFonts w:ascii="Times New Roman" w:hAnsi="Times New Roman" w:cs="Times New Roman"/>
          <w:sz w:val="20"/>
          <w:szCs w:val="20"/>
        </w:rPr>
        <w:t xml:space="preserve">is </w:t>
      </w:r>
      <w:r w:rsidR="00C231E3" w:rsidRPr="00F81569">
        <w:rPr>
          <w:rFonts w:ascii="Times New Roman" w:hAnsi="Times New Roman" w:cs="Times New Roman"/>
          <w:sz w:val="20"/>
          <w:szCs w:val="20"/>
        </w:rPr>
        <w:t>suffic</w:t>
      </w:r>
      <w:r w:rsidR="00FC04DB" w:rsidRPr="00F81569">
        <w:rPr>
          <w:rFonts w:ascii="Times New Roman" w:hAnsi="Times New Roman" w:cs="Times New Roman"/>
          <w:sz w:val="20"/>
          <w:szCs w:val="20"/>
        </w:rPr>
        <w:t>i</w:t>
      </w:r>
      <w:r w:rsidR="00C231E3" w:rsidRPr="00F81569">
        <w:rPr>
          <w:rFonts w:ascii="Times New Roman" w:hAnsi="Times New Roman" w:cs="Times New Roman"/>
          <w:sz w:val="20"/>
          <w:szCs w:val="20"/>
        </w:rPr>
        <w:t>ent to evaluate the radiant energy flux.</w:t>
      </w:r>
      <w:r w:rsidRPr="00F81569">
        <w:rPr>
          <w:rFonts w:ascii="Times New Roman" w:hAnsi="Times New Roman" w:cs="Times New Roman"/>
          <w:sz w:val="20"/>
          <w:szCs w:val="20"/>
        </w:rPr>
        <w:t xml:space="preserve"> </w:t>
      </w:r>
      <w:r w:rsidR="00DE629D" w:rsidRPr="00F81569">
        <w:rPr>
          <w:rFonts w:ascii="Times New Roman" w:hAnsi="Times New Roman" w:cs="Times New Roman"/>
          <w:sz w:val="20"/>
          <w:szCs w:val="20"/>
        </w:rPr>
        <w:t>Furthermore, solar radiation while passing through the earth’s atmosphere</w:t>
      </w:r>
      <w:r w:rsidR="00BB2518" w:rsidRPr="00F81569">
        <w:rPr>
          <w:rFonts w:ascii="Times New Roman" w:hAnsi="Times New Roman" w:cs="Times New Roman"/>
          <w:sz w:val="20"/>
          <w:szCs w:val="20"/>
        </w:rPr>
        <w:t xml:space="preserve">, </w:t>
      </w:r>
      <w:r w:rsidR="00DE629D" w:rsidRPr="00F81569">
        <w:rPr>
          <w:rFonts w:ascii="Times New Roman" w:hAnsi="Times New Roman" w:cs="Times New Roman"/>
          <w:sz w:val="20"/>
          <w:szCs w:val="20"/>
        </w:rPr>
        <w:t>are subjected to the mechanism of atmospheric absorption and scattering. The atmospheric absorption is due to ozone (O</w:t>
      </w:r>
      <w:r w:rsidR="00DE629D" w:rsidRPr="00F81569">
        <w:rPr>
          <w:rFonts w:ascii="Times New Roman" w:hAnsi="Times New Roman" w:cs="Times New Roman"/>
          <w:sz w:val="20"/>
          <w:szCs w:val="20"/>
          <w:vertAlign w:val="subscript"/>
        </w:rPr>
        <w:t>3</w:t>
      </w:r>
      <w:r w:rsidR="00DE629D" w:rsidRPr="00F81569">
        <w:rPr>
          <w:rFonts w:ascii="Times New Roman" w:hAnsi="Times New Roman" w:cs="Times New Roman"/>
          <w:sz w:val="20"/>
          <w:szCs w:val="20"/>
        </w:rPr>
        <w:t>), oxygen (O</w:t>
      </w:r>
      <w:r w:rsidR="00DE629D" w:rsidRPr="00F81569">
        <w:rPr>
          <w:rFonts w:ascii="Times New Roman" w:hAnsi="Times New Roman" w:cs="Times New Roman"/>
          <w:sz w:val="20"/>
          <w:szCs w:val="20"/>
          <w:vertAlign w:val="subscript"/>
        </w:rPr>
        <w:t>2</w:t>
      </w:r>
      <w:r w:rsidR="00DE629D" w:rsidRPr="00F81569">
        <w:rPr>
          <w:rFonts w:ascii="Times New Roman" w:hAnsi="Times New Roman" w:cs="Times New Roman"/>
          <w:sz w:val="20"/>
          <w:szCs w:val="20"/>
        </w:rPr>
        <w:t>), nitrogen (N</w:t>
      </w:r>
      <w:r w:rsidR="00DE629D" w:rsidRPr="00F81569">
        <w:rPr>
          <w:rFonts w:ascii="Times New Roman" w:hAnsi="Times New Roman" w:cs="Times New Roman"/>
          <w:sz w:val="20"/>
          <w:szCs w:val="20"/>
          <w:vertAlign w:val="subscript"/>
        </w:rPr>
        <w:t>2</w:t>
      </w:r>
      <w:r w:rsidR="00DE629D" w:rsidRPr="00F81569">
        <w:rPr>
          <w:rFonts w:ascii="Times New Roman" w:hAnsi="Times New Roman" w:cs="Times New Roman"/>
          <w:sz w:val="20"/>
          <w:szCs w:val="20"/>
        </w:rPr>
        <w:t>), carbon dioxide (CO</w:t>
      </w:r>
      <w:r w:rsidR="00DE629D" w:rsidRPr="00F81569">
        <w:rPr>
          <w:rFonts w:ascii="Times New Roman" w:hAnsi="Times New Roman" w:cs="Times New Roman"/>
          <w:sz w:val="20"/>
          <w:szCs w:val="20"/>
          <w:vertAlign w:val="subscript"/>
        </w:rPr>
        <w:t>2</w:t>
      </w:r>
      <w:r w:rsidR="00DE629D" w:rsidRPr="00F81569">
        <w:rPr>
          <w:rFonts w:ascii="Times New Roman" w:hAnsi="Times New Roman" w:cs="Times New Roman"/>
          <w:sz w:val="20"/>
          <w:szCs w:val="20"/>
        </w:rPr>
        <w:t xml:space="preserve">), carbon monoxide (CO), and water </w:t>
      </w:r>
      <w:proofErr w:type="spellStart"/>
      <w:r w:rsidR="00DE629D" w:rsidRPr="00F81569">
        <w:rPr>
          <w:rFonts w:ascii="Times New Roman" w:hAnsi="Times New Roman" w:cs="Times New Roman"/>
          <w:sz w:val="20"/>
          <w:szCs w:val="20"/>
        </w:rPr>
        <w:t>vapour</w:t>
      </w:r>
      <w:proofErr w:type="spellEnd"/>
      <w:r w:rsidR="00DE629D" w:rsidRPr="00F81569">
        <w:rPr>
          <w:rFonts w:ascii="Times New Roman" w:hAnsi="Times New Roman" w:cs="Times New Roman"/>
          <w:sz w:val="20"/>
          <w:szCs w:val="20"/>
        </w:rPr>
        <w:t xml:space="preserve"> (H</w:t>
      </w:r>
      <w:r w:rsidR="00DE629D" w:rsidRPr="00F81569">
        <w:rPr>
          <w:rFonts w:ascii="Times New Roman" w:hAnsi="Times New Roman" w:cs="Times New Roman"/>
          <w:sz w:val="20"/>
          <w:szCs w:val="20"/>
          <w:vertAlign w:val="subscript"/>
        </w:rPr>
        <w:t>2</w:t>
      </w:r>
      <w:r w:rsidR="00DE629D" w:rsidRPr="00F81569">
        <w:rPr>
          <w:rFonts w:ascii="Times New Roman" w:hAnsi="Times New Roman" w:cs="Times New Roman"/>
          <w:sz w:val="20"/>
          <w:szCs w:val="20"/>
        </w:rPr>
        <w:t>O)</w:t>
      </w:r>
      <w:r w:rsidR="00F51F27" w:rsidRPr="00F81569">
        <w:rPr>
          <w:rFonts w:ascii="Times New Roman" w:hAnsi="Times New Roman" w:cs="Times New Roman"/>
          <w:sz w:val="20"/>
          <w:szCs w:val="20"/>
        </w:rPr>
        <w:t>. The scattering is d</w:t>
      </w:r>
      <w:r w:rsidR="00BB2518" w:rsidRPr="00F81569">
        <w:rPr>
          <w:rFonts w:ascii="Times New Roman" w:hAnsi="Times New Roman" w:cs="Times New Roman"/>
          <w:sz w:val="20"/>
          <w:szCs w:val="20"/>
        </w:rPr>
        <w:t>u</w:t>
      </w:r>
      <w:r w:rsidR="00F51F27" w:rsidRPr="00F81569">
        <w:rPr>
          <w:rFonts w:ascii="Times New Roman" w:hAnsi="Times New Roman" w:cs="Times New Roman"/>
          <w:sz w:val="20"/>
          <w:szCs w:val="20"/>
        </w:rPr>
        <w:t>e to air molecules, dust, and water droplets</w:t>
      </w:r>
      <w:r w:rsidR="00BB2518" w:rsidRPr="00F81569">
        <w:rPr>
          <w:rFonts w:ascii="Times New Roman" w:hAnsi="Times New Roman" w:cs="Times New Roman"/>
          <w:sz w:val="20"/>
          <w:szCs w:val="20"/>
        </w:rPr>
        <w:t xml:space="preserve"> (</w:t>
      </w:r>
      <w:proofErr w:type="spellStart"/>
      <w:r w:rsidR="00BB2518" w:rsidRPr="00F81569">
        <w:rPr>
          <w:rFonts w:ascii="Times New Roman" w:hAnsi="Times New Roman" w:cs="Times New Roman"/>
          <w:sz w:val="20"/>
          <w:szCs w:val="20"/>
        </w:rPr>
        <w:t>Tiwari</w:t>
      </w:r>
      <w:proofErr w:type="spellEnd"/>
      <w:r w:rsidR="00BB2518" w:rsidRPr="00F81569">
        <w:rPr>
          <w:rFonts w:ascii="Times New Roman" w:hAnsi="Times New Roman" w:cs="Times New Roman"/>
          <w:sz w:val="20"/>
          <w:szCs w:val="20"/>
        </w:rPr>
        <w:t>, 2006)</w:t>
      </w:r>
      <w:r w:rsidR="00F51F27" w:rsidRPr="00F81569">
        <w:rPr>
          <w:rFonts w:ascii="Times New Roman" w:hAnsi="Times New Roman" w:cs="Times New Roman"/>
          <w:sz w:val="20"/>
          <w:szCs w:val="20"/>
        </w:rPr>
        <w:t xml:space="preserve">. All these </w:t>
      </w:r>
      <w:r w:rsidR="00BB2518" w:rsidRPr="00F81569">
        <w:rPr>
          <w:rFonts w:ascii="Times New Roman" w:hAnsi="Times New Roman" w:cs="Times New Roman"/>
          <w:sz w:val="20"/>
          <w:szCs w:val="20"/>
        </w:rPr>
        <w:t xml:space="preserve">affect the actual </w:t>
      </w:r>
      <w:proofErr w:type="spellStart"/>
      <w:r w:rsidR="00BB2518" w:rsidRPr="00F81569">
        <w:rPr>
          <w:rFonts w:ascii="Times New Roman" w:hAnsi="Times New Roman" w:cs="Times New Roman"/>
          <w:sz w:val="20"/>
          <w:szCs w:val="20"/>
        </w:rPr>
        <w:t>insolation</w:t>
      </w:r>
      <w:proofErr w:type="spellEnd"/>
      <w:r w:rsidR="00BB2518" w:rsidRPr="00F81569">
        <w:rPr>
          <w:rFonts w:ascii="Times New Roman" w:hAnsi="Times New Roman" w:cs="Times New Roman"/>
          <w:sz w:val="20"/>
          <w:szCs w:val="20"/>
        </w:rPr>
        <w:t xml:space="preserve">, </w:t>
      </w:r>
      <w:r w:rsidR="00F51F27" w:rsidRPr="00F81569">
        <w:rPr>
          <w:rFonts w:ascii="Times New Roman" w:hAnsi="Times New Roman" w:cs="Times New Roman"/>
          <w:sz w:val="20"/>
          <w:szCs w:val="20"/>
        </w:rPr>
        <w:t>ensur</w:t>
      </w:r>
      <w:r w:rsidR="00BB2518" w:rsidRPr="00F81569">
        <w:rPr>
          <w:rFonts w:ascii="Times New Roman" w:hAnsi="Times New Roman" w:cs="Times New Roman"/>
          <w:sz w:val="20"/>
          <w:szCs w:val="20"/>
        </w:rPr>
        <w:t>ing</w:t>
      </w:r>
      <w:r w:rsidR="00F51F27" w:rsidRPr="00F81569">
        <w:rPr>
          <w:rFonts w:ascii="Times New Roman" w:hAnsi="Times New Roman" w:cs="Times New Roman"/>
          <w:sz w:val="20"/>
          <w:szCs w:val="20"/>
        </w:rPr>
        <w:t xml:space="preserve"> that only a fraction of the expected/calculated solar radiation for a particular day actually reaches the earth surface.</w:t>
      </w:r>
    </w:p>
    <w:p w:rsidR="00431409" w:rsidRPr="00F81569" w:rsidRDefault="002B68FB" w:rsidP="00F81569">
      <w:pPr>
        <w:adjustRightInd w:val="0"/>
        <w:snapToGrid w:val="0"/>
        <w:spacing w:after="0" w:line="240" w:lineRule="auto"/>
        <w:ind w:firstLine="720"/>
        <w:rPr>
          <w:rFonts w:ascii="Times New Roman" w:eastAsia="Times New Roman" w:hAnsi="Times New Roman" w:cs="Times New Roman"/>
          <w:color w:val="000000"/>
          <w:sz w:val="20"/>
          <w:szCs w:val="20"/>
        </w:rPr>
      </w:pPr>
      <w:r w:rsidRPr="00F81569">
        <w:rPr>
          <w:rFonts w:ascii="Times New Roman" w:eastAsia="Times New Roman" w:hAnsi="Times New Roman" w:cs="Times New Roman"/>
          <w:color w:val="000000"/>
          <w:sz w:val="20"/>
          <w:szCs w:val="20"/>
        </w:rPr>
        <w:t>For a body in </w:t>
      </w:r>
      <w:proofErr w:type="spellStart"/>
      <w:r w:rsidR="00A70019" w:rsidRPr="00F81569">
        <w:rPr>
          <w:rFonts w:ascii="Times New Roman" w:hAnsi="Times New Roman" w:cs="Times New Roman"/>
          <w:sz w:val="20"/>
          <w:szCs w:val="20"/>
        </w:rPr>
        <w:fldChar w:fldCharType="begin"/>
      </w:r>
      <w:r w:rsidR="00630BCA" w:rsidRPr="00F81569">
        <w:rPr>
          <w:rFonts w:ascii="Times New Roman" w:hAnsi="Times New Roman" w:cs="Times New Roman"/>
          <w:sz w:val="20"/>
          <w:szCs w:val="20"/>
        </w:rPr>
        <w:instrText>HYPERLINK "http://en.wikipedia.org/wiki/Radiative_equilibrium" \l "Definitions_of_radiative_equilbrium.23radiative_exchange_equilibrium" \o "Radiative equilibrium"</w:instrText>
      </w:r>
      <w:r w:rsidR="00A70019" w:rsidRPr="00F81569">
        <w:rPr>
          <w:rFonts w:ascii="Times New Roman" w:hAnsi="Times New Roman" w:cs="Times New Roman"/>
          <w:sz w:val="20"/>
          <w:szCs w:val="20"/>
        </w:rPr>
        <w:fldChar w:fldCharType="separate"/>
      </w:r>
      <w:r w:rsidRPr="00F81569">
        <w:rPr>
          <w:rFonts w:ascii="Times New Roman" w:eastAsia="Times New Roman" w:hAnsi="Times New Roman" w:cs="Times New Roman"/>
          <w:sz w:val="20"/>
          <w:szCs w:val="20"/>
        </w:rPr>
        <w:t>radiative</w:t>
      </w:r>
      <w:proofErr w:type="spellEnd"/>
      <w:r w:rsidRPr="00F81569">
        <w:rPr>
          <w:rFonts w:ascii="Times New Roman" w:eastAsia="Times New Roman" w:hAnsi="Times New Roman" w:cs="Times New Roman"/>
          <w:sz w:val="20"/>
          <w:szCs w:val="20"/>
        </w:rPr>
        <w:t xml:space="preserve"> exchange equilibrium</w:t>
      </w:r>
      <w:r w:rsidR="00A70019" w:rsidRPr="00F81569">
        <w:rPr>
          <w:rFonts w:ascii="Times New Roman" w:hAnsi="Times New Roman" w:cs="Times New Roman"/>
          <w:sz w:val="20"/>
          <w:szCs w:val="20"/>
        </w:rPr>
        <w:fldChar w:fldCharType="end"/>
      </w:r>
      <w:r w:rsidRPr="00F81569">
        <w:rPr>
          <w:rFonts w:ascii="Times New Roman" w:eastAsia="Times New Roman" w:hAnsi="Times New Roman" w:cs="Times New Roman"/>
          <w:sz w:val="20"/>
          <w:szCs w:val="20"/>
        </w:rPr>
        <w:t> </w:t>
      </w:r>
      <w:r w:rsidRPr="00F81569">
        <w:rPr>
          <w:rFonts w:ascii="Times New Roman" w:eastAsia="Times New Roman" w:hAnsi="Times New Roman" w:cs="Times New Roman"/>
          <w:color w:val="000000"/>
          <w:sz w:val="20"/>
          <w:szCs w:val="20"/>
        </w:rPr>
        <w:t>with its surroundings, the rate at which it emits radiant energy is equal to the rate at which it absorbs it</w:t>
      </w:r>
      <w:r w:rsidR="00431409" w:rsidRPr="00F81569">
        <w:rPr>
          <w:rFonts w:ascii="Times New Roman" w:eastAsia="Times New Roman" w:hAnsi="Times New Roman" w:cs="Times New Roman"/>
          <w:color w:val="000000"/>
          <w:sz w:val="20"/>
          <w:szCs w:val="20"/>
        </w:rPr>
        <w:t xml:space="preserve">. Then, </w:t>
      </w:r>
    </w:p>
    <w:p w:rsidR="002B68FB" w:rsidRPr="00F81569" w:rsidRDefault="00431409" w:rsidP="00F81569">
      <w:pPr>
        <w:adjustRightInd w:val="0"/>
        <w:snapToGrid w:val="0"/>
        <w:spacing w:after="0" w:line="240" w:lineRule="auto"/>
        <w:ind w:left="3600" w:hanging="2880"/>
        <w:rPr>
          <w:rFonts w:ascii="Times New Roman" w:eastAsia="Times New Roman" w:hAnsi="Times New Roman" w:cs="Times New Roman"/>
          <w:color w:val="000000"/>
          <w:sz w:val="20"/>
          <w:szCs w:val="20"/>
        </w:rPr>
      </w:pPr>
      <w:proofErr w:type="spellStart"/>
      <w:r w:rsidRPr="00F81569">
        <w:rPr>
          <w:rFonts w:ascii="Times New Roman" w:eastAsia="Times New Roman" w:hAnsi="Times New Roman" w:cs="Times New Roman"/>
          <w:color w:val="000000"/>
          <w:sz w:val="20"/>
          <w:szCs w:val="20"/>
        </w:rPr>
        <w:t>P</w:t>
      </w:r>
      <w:r w:rsidRPr="00F81569">
        <w:rPr>
          <w:rFonts w:ascii="Times New Roman" w:eastAsia="Times New Roman" w:hAnsi="Times New Roman" w:cs="Times New Roman"/>
          <w:color w:val="000000"/>
          <w:sz w:val="20"/>
          <w:szCs w:val="20"/>
          <w:vertAlign w:val="subscript"/>
        </w:rPr>
        <w:t>absorbed</w:t>
      </w:r>
      <w:proofErr w:type="spellEnd"/>
      <w:r w:rsidRPr="00F81569">
        <w:rPr>
          <w:rFonts w:ascii="Times New Roman" w:eastAsia="Times New Roman" w:hAnsi="Times New Roman" w:cs="Times New Roman"/>
          <w:color w:val="000000"/>
          <w:sz w:val="20"/>
          <w:szCs w:val="20"/>
        </w:rPr>
        <w:t xml:space="preserve"> = </w:t>
      </w:r>
      <w:proofErr w:type="spellStart"/>
      <w:r w:rsidRPr="00F81569">
        <w:rPr>
          <w:rFonts w:ascii="Times New Roman" w:eastAsia="Times New Roman" w:hAnsi="Times New Roman" w:cs="Times New Roman"/>
          <w:color w:val="000000"/>
          <w:sz w:val="20"/>
          <w:szCs w:val="20"/>
        </w:rPr>
        <w:t>P</w:t>
      </w:r>
      <w:r w:rsidRPr="00F81569">
        <w:rPr>
          <w:rFonts w:ascii="Times New Roman" w:eastAsia="Times New Roman" w:hAnsi="Times New Roman" w:cs="Times New Roman"/>
          <w:color w:val="000000"/>
          <w:sz w:val="20"/>
          <w:szCs w:val="20"/>
          <w:vertAlign w:val="subscript"/>
        </w:rPr>
        <w:t>emitted</w:t>
      </w:r>
      <w:proofErr w:type="spellEnd"/>
      <w:r w:rsidRPr="00F81569">
        <w:rPr>
          <w:rFonts w:ascii="Times New Roman" w:eastAsia="Times New Roman" w:hAnsi="Times New Roman" w:cs="Times New Roman"/>
          <w:color w:val="000000"/>
          <w:sz w:val="20"/>
          <w:szCs w:val="20"/>
          <w:vertAlign w:val="subscript"/>
        </w:rPr>
        <w:t xml:space="preserve">  </w:t>
      </w:r>
      <w:r w:rsidR="00F81569" w:rsidRPr="00F81569">
        <w:rPr>
          <w:rFonts w:ascii="Times New Roman" w:hAnsi="Times New Roman" w:cs="Times New Roman"/>
          <w:sz w:val="20"/>
          <w:szCs w:val="20"/>
        </w:rPr>
        <w:t xml:space="preserve"> </w:t>
      </w:r>
      <w:r w:rsidRPr="00F81569">
        <w:rPr>
          <w:rFonts w:ascii="Times New Roman" w:hAnsi="Times New Roman" w:cs="Times New Roman"/>
          <w:sz w:val="20"/>
          <w:szCs w:val="20"/>
        </w:rPr>
        <w:t>(5</w:t>
      </w:r>
      <w:proofErr w:type="gramStart"/>
      <w:r w:rsidRPr="00F81569">
        <w:rPr>
          <w:rFonts w:ascii="Times New Roman" w:hAnsi="Times New Roman" w:cs="Times New Roman"/>
          <w:sz w:val="20"/>
          <w:szCs w:val="20"/>
        </w:rPr>
        <w:t>)</w:t>
      </w:r>
      <w:r w:rsidR="0038782C" w:rsidRPr="00F81569">
        <w:rPr>
          <w:rFonts w:ascii="Times New Roman" w:hAnsi="Times New Roman" w:cs="Times New Roman"/>
          <w:sz w:val="20"/>
          <w:szCs w:val="20"/>
        </w:rPr>
        <w:t xml:space="preserve">  </w:t>
      </w:r>
      <w:r w:rsidR="002D1E98" w:rsidRPr="00F81569">
        <w:rPr>
          <w:rFonts w:ascii="Times New Roman" w:hAnsi="Times New Roman" w:cs="Times New Roman"/>
          <w:sz w:val="20"/>
          <w:szCs w:val="20"/>
        </w:rPr>
        <w:t>(</w:t>
      </w:r>
      <w:proofErr w:type="gramEnd"/>
      <w:r w:rsidR="0038782C" w:rsidRPr="00F81569">
        <w:rPr>
          <w:rFonts w:ascii="Times New Roman" w:hAnsi="Times New Roman" w:cs="Times New Roman"/>
          <w:sz w:val="20"/>
          <w:szCs w:val="20"/>
        </w:rPr>
        <w:t>Wikipedia</w:t>
      </w:r>
      <w:r w:rsidR="002D1E98" w:rsidRPr="00F81569">
        <w:rPr>
          <w:rFonts w:ascii="Times New Roman" w:hAnsi="Times New Roman" w:cs="Times New Roman"/>
          <w:sz w:val="20"/>
          <w:szCs w:val="20"/>
        </w:rPr>
        <w:t>)</w:t>
      </w:r>
    </w:p>
    <w:p w:rsidR="00436A1C" w:rsidRPr="00F81569" w:rsidRDefault="00436A1C" w:rsidP="00F81569">
      <w:pPr>
        <w:adjustRightInd w:val="0"/>
        <w:snapToGrid w:val="0"/>
        <w:spacing w:after="0" w:line="240" w:lineRule="auto"/>
        <w:jc w:val="both"/>
        <w:rPr>
          <w:rFonts w:ascii="Times New Roman" w:hAnsi="Times New Roman" w:cs="Times New Roman"/>
          <w:b/>
          <w:sz w:val="20"/>
          <w:szCs w:val="20"/>
        </w:rPr>
      </w:pPr>
    </w:p>
    <w:p w:rsidR="0019098B" w:rsidRPr="00F81569" w:rsidRDefault="002A09F0" w:rsidP="00F81569">
      <w:pPr>
        <w:pStyle w:val="ListParagraph"/>
        <w:numPr>
          <w:ilvl w:val="0"/>
          <w:numId w:val="1"/>
        </w:numPr>
        <w:tabs>
          <w:tab w:val="left" w:pos="4500"/>
        </w:tabs>
        <w:adjustRightInd w:val="0"/>
        <w:snapToGrid w:val="0"/>
        <w:spacing w:after="0" w:line="240" w:lineRule="auto"/>
        <w:ind w:left="360"/>
        <w:contextualSpacing w:val="0"/>
        <w:rPr>
          <w:rFonts w:ascii="Times New Roman" w:hAnsi="Times New Roman" w:cs="Times New Roman"/>
          <w:b/>
          <w:sz w:val="20"/>
          <w:szCs w:val="20"/>
        </w:rPr>
      </w:pPr>
      <w:r w:rsidRPr="00F81569">
        <w:rPr>
          <w:rFonts w:ascii="Times New Roman" w:hAnsi="Times New Roman" w:cs="Times New Roman"/>
          <w:b/>
          <w:sz w:val="20"/>
          <w:szCs w:val="20"/>
        </w:rPr>
        <w:t>Materials and Methods</w:t>
      </w:r>
    </w:p>
    <w:p w:rsidR="00BB3963" w:rsidRPr="00F81569" w:rsidRDefault="00BB3963"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 xml:space="preserve">According to </w:t>
      </w:r>
      <w:proofErr w:type="spellStart"/>
      <w:r w:rsidRPr="00F81569">
        <w:rPr>
          <w:rFonts w:ascii="Times New Roman" w:hAnsi="Times New Roman" w:cs="Times New Roman"/>
          <w:sz w:val="20"/>
          <w:szCs w:val="20"/>
        </w:rPr>
        <w:t>Duffie</w:t>
      </w:r>
      <w:proofErr w:type="spellEnd"/>
      <w:r w:rsidRPr="00F81569">
        <w:rPr>
          <w:rFonts w:ascii="Times New Roman" w:hAnsi="Times New Roman" w:cs="Times New Roman"/>
          <w:sz w:val="20"/>
          <w:szCs w:val="20"/>
        </w:rPr>
        <w:t xml:space="preserve"> and Beckman (1974), most of the measurements of surface radiation parameters are based on a method devised by </w:t>
      </w:r>
      <w:proofErr w:type="spellStart"/>
      <w:r w:rsidRPr="00F81569">
        <w:rPr>
          <w:rFonts w:ascii="Times New Roman" w:hAnsi="Times New Roman" w:cs="Times New Roman"/>
          <w:sz w:val="20"/>
          <w:szCs w:val="20"/>
        </w:rPr>
        <w:t>Gier</w:t>
      </w:r>
      <w:proofErr w:type="spellEnd"/>
      <w:r w:rsidRPr="00F81569">
        <w:rPr>
          <w:rFonts w:ascii="Times New Roman" w:hAnsi="Times New Roman" w:cs="Times New Roman"/>
          <w:sz w:val="20"/>
          <w:szCs w:val="20"/>
        </w:rPr>
        <w:t xml:space="preserve"> et al. (1954) in which a sample is created as a </w:t>
      </w:r>
      <w:proofErr w:type="spellStart"/>
      <w:r w:rsidRPr="00F81569">
        <w:rPr>
          <w:rFonts w:ascii="Times New Roman" w:hAnsi="Times New Roman" w:cs="Times New Roman"/>
          <w:i/>
          <w:sz w:val="20"/>
          <w:szCs w:val="20"/>
        </w:rPr>
        <w:t>hohlraum</w:t>
      </w:r>
      <w:proofErr w:type="spellEnd"/>
      <w:r w:rsidRPr="00F81569">
        <w:rPr>
          <w:rFonts w:ascii="Times New Roman" w:hAnsi="Times New Roman" w:cs="Times New Roman"/>
          <w:sz w:val="20"/>
          <w:szCs w:val="20"/>
        </w:rPr>
        <w:t xml:space="preserve"> (blackbody) and exposed to blackbody radiation from a hot source. The effect of this blackbody is then observed in order to investigate surface radiation properties such as reflectance, absor</w:t>
      </w:r>
      <w:r w:rsidR="007E77D2" w:rsidRPr="00F81569">
        <w:rPr>
          <w:rFonts w:ascii="Times New Roman" w:hAnsi="Times New Roman" w:cs="Times New Roman"/>
          <w:sz w:val="20"/>
          <w:szCs w:val="20"/>
        </w:rPr>
        <w:t>b</w:t>
      </w:r>
      <w:r w:rsidRPr="00F81569">
        <w:rPr>
          <w:rFonts w:ascii="Times New Roman" w:hAnsi="Times New Roman" w:cs="Times New Roman"/>
          <w:sz w:val="20"/>
          <w:szCs w:val="20"/>
        </w:rPr>
        <w:t xml:space="preserve">ance, and </w:t>
      </w:r>
      <w:proofErr w:type="spellStart"/>
      <w:r w:rsidRPr="00F81569">
        <w:rPr>
          <w:rFonts w:ascii="Times New Roman" w:hAnsi="Times New Roman" w:cs="Times New Roman"/>
          <w:sz w:val="20"/>
          <w:szCs w:val="20"/>
        </w:rPr>
        <w:t>emit</w:t>
      </w:r>
      <w:r w:rsidR="00B61563" w:rsidRPr="00F81569">
        <w:rPr>
          <w:rFonts w:ascii="Times New Roman" w:hAnsi="Times New Roman" w:cs="Times New Roman"/>
          <w:sz w:val="20"/>
          <w:szCs w:val="20"/>
        </w:rPr>
        <w:t>t</w:t>
      </w:r>
      <w:r w:rsidRPr="00F81569">
        <w:rPr>
          <w:rFonts w:ascii="Times New Roman" w:hAnsi="Times New Roman" w:cs="Times New Roman"/>
          <w:sz w:val="20"/>
          <w:szCs w:val="20"/>
        </w:rPr>
        <w:t>ance</w:t>
      </w:r>
      <w:proofErr w:type="spellEnd"/>
      <w:r w:rsidRPr="00F81569">
        <w:rPr>
          <w:rFonts w:ascii="Times New Roman" w:hAnsi="Times New Roman" w:cs="Times New Roman"/>
          <w:sz w:val="20"/>
          <w:szCs w:val="20"/>
        </w:rPr>
        <w:t xml:space="preserve"> of the covered body. </w:t>
      </w:r>
    </w:p>
    <w:p w:rsidR="00BB3963" w:rsidRPr="00F81569" w:rsidRDefault="00107824"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According to T</w:t>
      </w:r>
      <w:r w:rsidR="00BB3963" w:rsidRPr="00F81569">
        <w:rPr>
          <w:rFonts w:ascii="Times New Roman" w:hAnsi="Times New Roman" w:cs="Times New Roman"/>
          <w:sz w:val="20"/>
          <w:szCs w:val="20"/>
        </w:rPr>
        <w:t xml:space="preserve">aylor (1990), by willingly bending a piece of metal, there is the tendency </w:t>
      </w:r>
      <w:r w:rsidR="00946DEF" w:rsidRPr="00F81569">
        <w:rPr>
          <w:rFonts w:ascii="Times New Roman" w:hAnsi="Times New Roman" w:cs="Times New Roman"/>
          <w:sz w:val="20"/>
          <w:szCs w:val="20"/>
        </w:rPr>
        <w:t xml:space="preserve">to greatly increase its radiant emissivity. This is because by forming such a bend we allow incident radiation to undergo multiple reflections within the body, hence increasing its rate of absorption. In this way, the metal greatly approaches </w:t>
      </w:r>
      <w:proofErr w:type="spellStart"/>
      <w:r w:rsidR="00946DEF" w:rsidRPr="00F81569">
        <w:rPr>
          <w:rFonts w:ascii="Times New Roman" w:hAnsi="Times New Roman" w:cs="Times New Roman"/>
          <w:sz w:val="20"/>
          <w:szCs w:val="20"/>
        </w:rPr>
        <w:t>hohlraum</w:t>
      </w:r>
      <w:proofErr w:type="spellEnd"/>
      <w:r w:rsidR="00946DEF" w:rsidRPr="00F81569">
        <w:rPr>
          <w:rFonts w:ascii="Times New Roman" w:hAnsi="Times New Roman" w:cs="Times New Roman"/>
          <w:sz w:val="20"/>
          <w:szCs w:val="20"/>
        </w:rPr>
        <w:t xml:space="preserve">. </w:t>
      </w:r>
      <w:r w:rsidR="00E55EE5" w:rsidRPr="00F81569">
        <w:rPr>
          <w:rFonts w:ascii="Times New Roman" w:hAnsi="Times New Roman" w:cs="Times New Roman"/>
          <w:sz w:val="20"/>
          <w:szCs w:val="20"/>
        </w:rPr>
        <w:t>Other ways of creating enhanced emissivity in various bodies include the use of semi-circular shaped metal, slott</w:t>
      </w:r>
      <w:r w:rsidR="00043D09" w:rsidRPr="00F81569">
        <w:rPr>
          <w:rFonts w:ascii="Times New Roman" w:hAnsi="Times New Roman" w:cs="Times New Roman"/>
          <w:sz w:val="20"/>
          <w:szCs w:val="20"/>
        </w:rPr>
        <w:t>ed metal cylinder, and metal con</w:t>
      </w:r>
      <w:r w:rsidR="00E55EE5" w:rsidRPr="00F81569">
        <w:rPr>
          <w:rFonts w:ascii="Times New Roman" w:hAnsi="Times New Roman" w:cs="Times New Roman"/>
          <w:sz w:val="20"/>
          <w:szCs w:val="20"/>
        </w:rPr>
        <w:t>e.</w:t>
      </w:r>
      <w:r w:rsidR="00AB4EBE" w:rsidRPr="00F81569">
        <w:rPr>
          <w:rFonts w:ascii="Times New Roman" w:hAnsi="Times New Roman" w:cs="Times New Roman"/>
          <w:sz w:val="20"/>
          <w:szCs w:val="20"/>
        </w:rPr>
        <w:t xml:space="preserve"> In this work, the method of enhancing emissivity of radiation wa</w:t>
      </w:r>
      <w:r w:rsidR="001945EB" w:rsidRPr="00F81569">
        <w:rPr>
          <w:rFonts w:ascii="Times New Roman" w:hAnsi="Times New Roman" w:cs="Times New Roman"/>
          <w:sz w:val="20"/>
          <w:szCs w:val="20"/>
        </w:rPr>
        <w:t xml:space="preserve">s tried through the use of </w:t>
      </w:r>
      <w:r w:rsidR="00AB4EBE" w:rsidRPr="00F81569">
        <w:rPr>
          <w:rFonts w:ascii="Times New Roman" w:hAnsi="Times New Roman" w:cs="Times New Roman"/>
          <w:sz w:val="20"/>
          <w:szCs w:val="20"/>
        </w:rPr>
        <w:t>circular</w:t>
      </w:r>
      <w:r w:rsidR="001945EB" w:rsidRPr="00F81569">
        <w:rPr>
          <w:rFonts w:ascii="Times New Roman" w:hAnsi="Times New Roman" w:cs="Times New Roman"/>
          <w:sz w:val="20"/>
          <w:szCs w:val="20"/>
        </w:rPr>
        <w:t>-</w:t>
      </w:r>
      <w:r w:rsidR="00AB4EBE" w:rsidRPr="00F81569">
        <w:rPr>
          <w:rFonts w:ascii="Times New Roman" w:hAnsi="Times New Roman" w:cs="Times New Roman"/>
          <w:sz w:val="20"/>
          <w:szCs w:val="20"/>
        </w:rPr>
        <w:t>shaped cylindrical metal</w:t>
      </w:r>
      <w:r w:rsidR="00C855DB" w:rsidRPr="00F81569">
        <w:rPr>
          <w:rFonts w:ascii="Times New Roman" w:hAnsi="Times New Roman" w:cs="Times New Roman"/>
          <w:sz w:val="20"/>
          <w:szCs w:val="20"/>
        </w:rPr>
        <w:t>.</w:t>
      </w:r>
      <w:r w:rsidRPr="00F81569">
        <w:rPr>
          <w:rFonts w:ascii="Times New Roman" w:hAnsi="Times New Roman" w:cs="Times New Roman"/>
          <w:sz w:val="20"/>
          <w:szCs w:val="20"/>
        </w:rPr>
        <w:t xml:space="preserve"> To achieve this, five identical </w:t>
      </w:r>
      <w:r w:rsidR="00CF58FB" w:rsidRPr="00F81569">
        <w:rPr>
          <w:rFonts w:ascii="Times New Roman" w:hAnsi="Times New Roman" w:cs="Times New Roman"/>
          <w:sz w:val="20"/>
          <w:szCs w:val="20"/>
        </w:rPr>
        <w:t xml:space="preserve">cylindrical </w:t>
      </w:r>
      <w:r w:rsidRPr="00F81569">
        <w:rPr>
          <w:rFonts w:ascii="Times New Roman" w:hAnsi="Times New Roman" w:cs="Times New Roman"/>
          <w:sz w:val="20"/>
          <w:szCs w:val="20"/>
        </w:rPr>
        <w:t>tins</w:t>
      </w:r>
      <w:r w:rsidR="00A15B5B" w:rsidRPr="00F81569">
        <w:rPr>
          <w:rFonts w:ascii="Times New Roman" w:hAnsi="Times New Roman" w:cs="Times New Roman"/>
          <w:sz w:val="20"/>
          <w:szCs w:val="20"/>
        </w:rPr>
        <w:t>,</w:t>
      </w:r>
      <w:r w:rsidRPr="00F81569">
        <w:rPr>
          <w:rFonts w:ascii="Times New Roman" w:hAnsi="Times New Roman" w:cs="Times New Roman"/>
          <w:sz w:val="20"/>
          <w:szCs w:val="20"/>
        </w:rPr>
        <w:t xml:space="preserve"> each having a surface area of </w:t>
      </w:r>
      <w:r w:rsidR="00A15B5B" w:rsidRPr="00F81569">
        <w:rPr>
          <w:rFonts w:ascii="Times New Roman" w:hAnsi="Times New Roman" w:cs="Times New Roman"/>
          <w:sz w:val="20"/>
          <w:szCs w:val="20"/>
        </w:rPr>
        <w:t xml:space="preserve">about </w:t>
      </w:r>
      <w:r w:rsidR="002D3296" w:rsidRPr="00F81569">
        <w:rPr>
          <w:rFonts w:ascii="Times New Roman" w:hAnsi="Times New Roman" w:cs="Times New Roman"/>
          <w:sz w:val="20"/>
          <w:szCs w:val="20"/>
        </w:rPr>
        <w:t>354.5</w:t>
      </w:r>
      <w:r w:rsidR="00A15B5B" w:rsidRPr="00F81569">
        <w:rPr>
          <w:rFonts w:ascii="Times New Roman" w:hAnsi="Times New Roman" w:cs="Times New Roman"/>
          <w:sz w:val="20"/>
          <w:szCs w:val="20"/>
        </w:rPr>
        <w:t>0 cm</w:t>
      </w:r>
      <w:r w:rsidR="00A15B5B" w:rsidRPr="00F81569">
        <w:rPr>
          <w:rFonts w:ascii="Times New Roman" w:hAnsi="Times New Roman" w:cs="Times New Roman"/>
          <w:sz w:val="20"/>
          <w:szCs w:val="20"/>
          <w:vertAlign w:val="superscript"/>
        </w:rPr>
        <w:t>2</w:t>
      </w:r>
      <w:r w:rsidR="00FC04DB" w:rsidRPr="00F81569">
        <w:rPr>
          <w:rFonts w:ascii="Times New Roman" w:hAnsi="Times New Roman" w:cs="Times New Roman"/>
          <w:sz w:val="20"/>
          <w:szCs w:val="20"/>
          <w:vertAlign w:val="superscript"/>
        </w:rPr>
        <w:t xml:space="preserve"> </w:t>
      </w:r>
      <w:r w:rsidR="00FC04DB" w:rsidRPr="00F81569">
        <w:rPr>
          <w:rFonts w:ascii="Times New Roman" w:hAnsi="Times New Roman" w:cs="Times New Roman"/>
          <w:sz w:val="20"/>
          <w:szCs w:val="20"/>
        </w:rPr>
        <w:t>and volume 181.144</w:t>
      </w:r>
      <w:r w:rsidR="002D3296" w:rsidRPr="00F81569">
        <w:rPr>
          <w:rFonts w:ascii="Times New Roman" w:hAnsi="Times New Roman" w:cs="Times New Roman"/>
          <w:sz w:val="20"/>
          <w:szCs w:val="20"/>
        </w:rPr>
        <w:t xml:space="preserve"> cm</w:t>
      </w:r>
      <w:r w:rsidR="002D3296" w:rsidRPr="00F81569">
        <w:rPr>
          <w:rFonts w:ascii="Times New Roman" w:hAnsi="Times New Roman" w:cs="Times New Roman"/>
          <w:sz w:val="20"/>
          <w:szCs w:val="20"/>
          <w:vertAlign w:val="superscript"/>
        </w:rPr>
        <w:t>3</w:t>
      </w:r>
      <w:r w:rsidR="00A15B5B" w:rsidRPr="00F81569">
        <w:rPr>
          <w:rFonts w:ascii="Times New Roman" w:hAnsi="Times New Roman" w:cs="Times New Roman"/>
          <w:sz w:val="20"/>
          <w:szCs w:val="20"/>
        </w:rPr>
        <w:t xml:space="preserve">, were used as the metal surfaces. The original coatings in each tin </w:t>
      </w:r>
      <w:r w:rsidR="00A15B5B" w:rsidRPr="00F81569">
        <w:rPr>
          <w:rFonts w:ascii="Times New Roman" w:hAnsi="Times New Roman" w:cs="Times New Roman"/>
          <w:sz w:val="20"/>
          <w:szCs w:val="20"/>
        </w:rPr>
        <w:lastRenderedPageBreak/>
        <w:t xml:space="preserve">were removed by etching the coatings using sandpaper after which </w:t>
      </w:r>
      <w:r w:rsidR="005A31C9" w:rsidRPr="00F81569">
        <w:rPr>
          <w:rFonts w:ascii="Times New Roman" w:hAnsi="Times New Roman" w:cs="Times New Roman"/>
          <w:sz w:val="20"/>
          <w:szCs w:val="20"/>
        </w:rPr>
        <w:t>the outer surface of the tins were painted with black, blue, red, green, and white gloss paints respectively and left to dry in an open space for about 72 hours. T</w:t>
      </w:r>
      <w:r w:rsidR="00A15B5B" w:rsidRPr="00F81569">
        <w:rPr>
          <w:rFonts w:ascii="Times New Roman" w:hAnsi="Times New Roman" w:cs="Times New Roman"/>
          <w:sz w:val="20"/>
          <w:szCs w:val="20"/>
        </w:rPr>
        <w:t xml:space="preserve">hey were </w:t>
      </w:r>
      <w:r w:rsidR="005A31C9" w:rsidRPr="00F81569">
        <w:rPr>
          <w:rFonts w:ascii="Times New Roman" w:hAnsi="Times New Roman" w:cs="Times New Roman"/>
          <w:sz w:val="20"/>
          <w:szCs w:val="20"/>
        </w:rPr>
        <w:t xml:space="preserve">thereafter </w:t>
      </w:r>
      <w:r w:rsidR="00A15B5B" w:rsidRPr="00F81569">
        <w:rPr>
          <w:rFonts w:ascii="Times New Roman" w:hAnsi="Times New Roman" w:cs="Times New Roman"/>
          <w:sz w:val="20"/>
          <w:szCs w:val="20"/>
        </w:rPr>
        <w:t>arranged in the racks within the box enclosure</w:t>
      </w:r>
      <w:r w:rsidR="005A31C9" w:rsidRPr="00F81569">
        <w:rPr>
          <w:rFonts w:ascii="Times New Roman" w:hAnsi="Times New Roman" w:cs="Times New Roman"/>
          <w:sz w:val="20"/>
          <w:szCs w:val="20"/>
        </w:rPr>
        <w:t>,</w:t>
      </w:r>
      <w:r w:rsidR="00A15B5B" w:rsidRPr="00F81569">
        <w:rPr>
          <w:rFonts w:ascii="Times New Roman" w:hAnsi="Times New Roman" w:cs="Times New Roman"/>
          <w:sz w:val="20"/>
          <w:szCs w:val="20"/>
        </w:rPr>
        <w:t xml:space="preserve"> </w:t>
      </w:r>
      <w:r w:rsidR="006D2537" w:rsidRPr="00F81569">
        <w:rPr>
          <w:rFonts w:ascii="Times New Roman" w:hAnsi="Times New Roman" w:cs="Times New Roman"/>
          <w:sz w:val="20"/>
          <w:szCs w:val="20"/>
        </w:rPr>
        <w:t xml:space="preserve">opened to free air, </w:t>
      </w:r>
      <w:r w:rsidR="00A15B5B" w:rsidRPr="00F81569">
        <w:rPr>
          <w:rFonts w:ascii="Times New Roman" w:hAnsi="Times New Roman" w:cs="Times New Roman"/>
          <w:sz w:val="20"/>
          <w:szCs w:val="20"/>
        </w:rPr>
        <w:t>and then exposed to solar radiation.</w:t>
      </w:r>
      <w:r w:rsidR="001364FC" w:rsidRPr="00F81569">
        <w:rPr>
          <w:rFonts w:ascii="Times New Roman" w:hAnsi="Times New Roman" w:cs="Times New Roman"/>
          <w:sz w:val="20"/>
          <w:szCs w:val="20"/>
        </w:rPr>
        <w:t xml:space="preserve"> The experimental set-up of this work is as shown in fig</w:t>
      </w:r>
      <w:r w:rsidR="00CF58FB" w:rsidRPr="00F81569">
        <w:rPr>
          <w:rFonts w:ascii="Times New Roman" w:hAnsi="Times New Roman" w:cs="Times New Roman"/>
          <w:sz w:val="20"/>
          <w:szCs w:val="20"/>
        </w:rPr>
        <w:t>.</w:t>
      </w:r>
      <w:r w:rsidR="001364FC" w:rsidRPr="00F81569">
        <w:rPr>
          <w:rFonts w:ascii="Times New Roman" w:hAnsi="Times New Roman" w:cs="Times New Roman"/>
          <w:sz w:val="20"/>
          <w:szCs w:val="20"/>
        </w:rPr>
        <w:t xml:space="preserve"> 1. The </w:t>
      </w:r>
      <w:r w:rsidR="00E311DE" w:rsidRPr="00F81569">
        <w:rPr>
          <w:rFonts w:ascii="Times New Roman" w:hAnsi="Times New Roman" w:cs="Times New Roman"/>
          <w:sz w:val="20"/>
          <w:szCs w:val="20"/>
        </w:rPr>
        <w:t xml:space="preserve">outer </w:t>
      </w:r>
      <w:r w:rsidR="001364FC" w:rsidRPr="00F81569">
        <w:rPr>
          <w:rFonts w:ascii="Times New Roman" w:hAnsi="Times New Roman" w:cs="Times New Roman"/>
          <w:sz w:val="20"/>
          <w:szCs w:val="20"/>
        </w:rPr>
        <w:t xml:space="preserve">surface and inner </w:t>
      </w:r>
      <w:r w:rsidR="00E311DE" w:rsidRPr="00F81569">
        <w:rPr>
          <w:rFonts w:ascii="Times New Roman" w:hAnsi="Times New Roman" w:cs="Times New Roman"/>
          <w:sz w:val="20"/>
          <w:szCs w:val="20"/>
        </w:rPr>
        <w:t xml:space="preserve">surface (cavity) </w:t>
      </w:r>
      <w:r w:rsidR="001364FC" w:rsidRPr="00F81569">
        <w:rPr>
          <w:rFonts w:ascii="Times New Roman" w:hAnsi="Times New Roman" w:cs="Times New Roman"/>
          <w:sz w:val="20"/>
          <w:szCs w:val="20"/>
        </w:rPr>
        <w:t xml:space="preserve">temperatures of each of the tins were observed </w:t>
      </w:r>
      <w:r w:rsidR="005A31C9" w:rsidRPr="00F81569">
        <w:rPr>
          <w:rFonts w:ascii="Times New Roman" w:hAnsi="Times New Roman" w:cs="Times New Roman"/>
          <w:sz w:val="20"/>
          <w:szCs w:val="20"/>
        </w:rPr>
        <w:t xml:space="preserve">hourly </w:t>
      </w:r>
      <w:r w:rsidR="001364FC" w:rsidRPr="00F81569">
        <w:rPr>
          <w:rFonts w:ascii="Times New Roman" w:hAnsi="Times New Roman" w:cs="Times New Roman"/>
          <w:sz w:val="20"/>
          <w:szCs w:val="20"/>
        </w:rPr>
        <w:t>between 10.00 hour</w:t>
      </w:r>
      <w:r w:rsidR="005A31C9" w:rsidRPr="00F81569">
        <w:rPr>
          <w:rFonts w:ascii="Times New Roman" w:hAnsi="Times New Roman" w:cs="Times New Roman"/>
          <w:sz w:val="20"/>
          <w:szCs w:val="20"/>
        </w:rPr>
        <w:t xml:space="preserve"> (10 a.m.)</w:t>
      </w:r>
      <w:r w:rsidR="001364FC" w:rsidRPr="00F81569">
        <w:rPr>
          <w:rFonts w:ascii="Times New Roman" w:hAnsi="Times New Roman" w:cs="Times New Roman"/>
          <w:sz w:val="20"/>
          <w:szCs w:val="20"/>
        </w:rPr>
        <w:t xml:space="preserve"> and 17.00 hour</w:t>
      </w:r>
      <w:r w:rsidR="005A31C9" w:rsidRPr="00F81569">
        <w:rPr>
          <w:rFonts w:ascii="Times New Roman" w:hAnsi="Times New Roman" w:cs="Times New Roman"/>
          <w:sz w:val="20"/>
          <w:szCs w:val="20"/>
        </w:rPr>
        <w:t xml:space="preserve"> (5 p.m.)</w:t>
      </w:r>
      <w:r w:rsidR="001364FC" w:rsidRPr="00F81569">
        <w:rPr>
          <w:rFonts w:ascii="Times New Roman" w:hAnsi="Times New Roman" w:cs="Times New Roman"/>
          <w:sz w:val="20"/>
          <w:szCs w:val="20"/>
        </w:rPr>
        <w:t xml:space="preserve"> on </w:t>
      </w:r>
      <w:r w:rsidR="00C231E3" w:rsidRPr="00F81569">
        <w:rPr>
          <w:rFonts w:ascii="Times New Roman" w:hAnsi="Times New Roman" w:cs="Times New Roman"/>
          <w:sz w:val="20"/>
          <w:szCs w:val="20"/>
        </w:rPr>
        <w:t>five</w:t>
      </w:r>
      <w:r w:rsidR="001364FC" w:rsidRPr="00F81569">
        <w:rPr>
          <w:rFonts w:ascii="Times New Roman" w:hAnsi="Times New Roman" w:cs="Times New Roman"/>
          <w:sz w:val="20"/>
          <w:szCs w:val="20"/>
        </w:rPr>
        <w:t xml:space="preserve"> clear </w:t>
      </w:r>
      <w:r w:rsidR="00B6637B" w:rsidRPr="00F81569">
        <w:rPr>
          <w:rFonts w:ascii="Times New Roman" w:hAnsi="Times New Roman" w:cs="Times New Roman"/>
          <w:sz w:val="20"/>
          <w:szCs w:val="20"/>
        </w:rPr>
        <w:t xml:space="preserve">and </w:t>
      </w:r>
      <w:proofErr w:type="spellStart"/>
      <w:r w:rsidR="00B6637B" w:rsidRPr="00F81569">
        <w:rPr>
          <w:rFonts w:ascii="Times New Roman" w:hAnsi="Times New Roman" w:cs="Times New Roman"/>
          <w:sz w:val="20"/>
          <w:szCs w:val="20"/>
        </w:rPr>
        <w:t>favourable</w:t>
      </w:r>
      <w:proofErr w:type="spellEnd"/>
      <w:r w:rsidR="00B6637B" w:rsidRPr="00F81569">
        <w:rPr>
          <w:rFonts w:ascii="Times New Roman" w:hAnsi="Times New Roman" w:cs="Times New Roman"/>
          <w:sz w:val="20"/>
          <w:szCs w:val="20"/>
        </w:rPr>
        <w:t xml:space="preserve"> </w:t>
      </w:r>
      <w:r w:rsidR="001364FC" w:rsidRPr="00F81569">
        <w:rPr>
          <w:rFonts w:ascii="Times New Roman" w:hAnsi="Times New Roman" w:cs="Times New Roman"/>
          <w:sz w:val="20"/>
          <w:szCs w:val="20"/>
        </w:rPr>
        <w:t>day</w:t>
      </w:r>
      <w:r w:rsidR="00B6637B" w:rsidRPr="00F81569">
        <w:rPr>
          <w:rFonts w:ascii="Times New Roman" w:hAnsi="Times New Roman" w:cs="Times New Roman"/>
          <w:sz w:val="20"/>
          <w:szCs w:val="20"/>
        </w:rPr>
        <w:t>s</w:t>
      </w:r>
      <w:r w:rsidR="001364FC" w:rsidRPr="00F81569">
        <w:rPr>
          <w:rFonts w:ascii="Times New Roman" w:hAnsi="Times New Roman" w:cs="Times New Roman"/>
          <w:sz w:val="20"/>
          <w:szCs w:val="20"/>
        </w:rPr>
        <w:t xml:space="preserve"> </w:t>
      </w:r>
      <w:r w:rsidR="00E311DE" w:rsidRPr="00F81569">
        <w:rPr>
          <w:rFonts w:ascii="Times New Roman" w:hAnsi="Times New Roman" w:cs="Times New Roman"/>
          <w:sz w:val="20"/>
          <w:szCs w:val="20"/>
        </w:rPr>
        <w:t>(12</w:t>
      </w:r>
      <w:r w:rsidR="00E311DE" w:rsidRPr="00F81569">
        <w:rPr>
          <w:rFonts w:ascii="Times New Roman" w:hAnsi="Times New Roman" w:cs="Times New Roman"/>
          <w:sz w:val="20"/>
          <w:szCs w:val="20"/>
          <w:vertAlign w:val="superscript"/>
        </w:rPr>
        <w:t>th</w:t>
      </w:r>
      <w:r w:rsidR="00E311DE" w:rsidRPr="00F81569">
        <w:rPr>
          <w:rFonts w:ascii="Times New Roman" w:hAnsi="Times New Roman" w:cs="Times New Roman"/>
          <w:sz w:val="20"/>
          <w:szCs w:val="20"/>
        </w:rPr>
        <w:t xml:space="preserve"> </w:t>
      </w:r>
      <w:r w:rsidR="00DC202B" w:rsidRPr="00F81569">
        <w:rPr>
          <w:rFonts w:ascii="Times New Roman" w:hAnsi="Times New Roman" w:cs="Times New Roman"/>
          <w:sz w:val="20"/>
          <w:szCs w:val="20"/>
        </w:rPr>
        <w:t>– 16</w:t>
      </w:r>
      <w:r w:rsidR="00DC202B" w:rsidRPr="00F81569">
        <w:rPr>
          <w:rFonts w:ascii="Times New Roman" w:hAnsi="Times New Roman" w:cs="Times New Roman"/>
          <w:sz w:val="20"/>
          <w:szCs w:val="20"/>
          <w:vertAlign w:val="superscript"/>
        </w:rPr>
        <w:t>th</w:t>
      </w:r>
      <w:r w:rsidR="00DC202B" w:rsidRPr="00F81569">
        <w:rPr>
          <w:rFonts w:ascii="Times New Roman" w:hAnsi="Times New Roman" w:cs="Times New Roman"/>
          <w:sz w:val="20"/>
          <w:szCs w:val="20"/>
        </w:rPr>
        <w:t xml:space="preserve"> </w:t>
      </w:r>
      <w:r w:rsidR="00E311DE" w:rsidRPr="00F81569">
        <w:rPr>
          <w:rFonts w:ascii="Times New Roman" w:hAnsi="Times New Roman" w:cs="Times New Roman"/>
          <w:sz w:val="20"/>
          <w:szCs w:val="20"/>
        </w:rPr>
        <w:t>November 20</w:t>
      </w:r>
      <w:r w:rsidR="006D2537" w:rsidRPr="00F81569">
        <w:rPr>
          <w:rFonts w:ascii="Times New Roman" w:hAnsi="Times New Roman" w:cs="Times New Roman"/>
          <w:sz w:val="20"/>
          <w:szCs w:val="20"/>
        </w:rPr>
        <w:t>11</w:t>
      </w:r>
      <w:r w:rsidR="00C231E3" w:rsidRPr="00F81569">
        <w:rPr>
          <w:rFonts w:ascii="Times New Roman" w:hAnsi="Times New Roman" w:cs="Times New Roman"/>
          <w:sz w:val="20"/>
          <w:szCs w:val="20"/>
        </w:rPr>
        <w:t xml:space="preserve"> at the first trial</w:t>
      </w:r>
      <w:r w:rsidR="00E311DE" w:rsidRPr="00F81569">
        <w:rPr>
          <w:rFonts w:ascii="Times New Roman" w:hAnsi="Times New Roman" w:cs="Times New Roman"/>
          <w:sz w:val="20"/>
          <w:szCs w:val="20"/>
        </w:rPr>
        <w:t xml:space="preserve">; </w:t>
      </w:r>
      <w:r w:rsidR="00DC202B" w:rsidRPr="00F81569">
        <w:rPr>
          <w:rFonts w:ascii="Times New Roman" w:hAnsi="Times New Roman" w:cs="Times New Roman"/>
          <w:sz w:val="20"/>
          <w:szCs w:val="20"/>
        </w:rPr>
        <w:t xml:space="preserve">and </w:t>
      </w:r>
      <w:r w:rsidR="00E311DE" w:rsidRPr="00F81569">
        <w:rPr>
          <w:rFonts w:ascii="Times New Roman" w:hAnsi="Times New Roman" w:cs="Times New Roman"/>
          <w:sz w:val="20"/>
          <w:szCs w:val="20"/>
        </w:rPr>
        <w:t>1</w:t>
      </w:r>
      <w:r w:rsidR="00DC202B" w:rsidRPr="00F81569">
        <w:rPr>
          <w:rFonts w:ascii="Times New Roman" w:hAnsi="Times New Roman" w:cs="Times New Roman"/>
          <w:sz w:val="20"/>
          <w:szCs w:val="20"/>
        </w:rPr>
        <w:t>2</w:t>
      </w:r>
      <w:r w:rsidR="00E311DE" w:rsidRPr="00F81569">
        <w:rPr>
          <w:rFonts w:ascii="Times New Roman" w:hAnsi="Times New Roman" w:cs="Times New Roman"/>
          <w:sz w:val="20"/>
          <w:szCs w:val="20"/>
          <w:vertAlign w:val="superscript"/>
        </w:rPr>
        <w:t>th</w:t>
      </w:r>
      <w:r w:rsidR="00E311DE" w:rsidRPr="00F81569">
        <w:rPr>
          <w:rFonts w:ascii="Times New Roman" w:hAnsi="Times New Roman" w:cs="Times New Roman"/>
          <w:sz w:val="20"/>
          <w:szCs w:val="20"/>
        </w:rPr>
        <w:t xml:space="preserve"> - 1</w:t>
      </w:r>
      <w:r w:rsidR="00DC202B" w:rsidRPr="00F81569">
        <w:rPr>
          <w:rFonts w:ascii="Times New Roman" w:hAnsi="Times New Roman" w:cs="Times New Roman"/>
          <w:sz w:val="20"/>
          <w:szCs w:val="20"/>
        </w:rPr>
        <w:t>6</w:t>
      </w:r>
      <w:r w:rsidR="00E311DE" w:rsidRPr="00F81569">
        <w:rPr>
          <w:rFonts w:ascii="Times New Roman" w:hAnsi="Times New Roman" w:cs="Times New Roman"/>
          <w:sz w:val="20"/>
          <w:szCs w:val="20"/>
          <w:vertAlign w:val="superscript"/>
        </w:rPr>
        <w:t>th</w:t>
      </w:r>
      <w:r w:rsidR="006D2537" w:rsidRPr="00F81569">
        <w:rPr>
          <w:rFonts w:ascii="Times New Roman" w:hAnsi="Times New Roman" w:cs="Times New Roman"/>
          <w:sz w:val="20"/>
          <w:szCs w:val="20"/>
        </w:rPr>
        <w:t xml:space="preserve"> December 2011</w:t>
      </w:r>
      <w:r w:rsidR="00E311DE" w:rsidRPr="00F81569">
        <w:rPr>
          <w:rFonts w:ascii="Times New Roman" w:hAnsi="Times New Roman" w:cs="Times New Roman"/>
          <w:sz w:val="20"/>
          <w:szCs w:val="20"/>
        </w:rPr>
        <w:t xml:space="preserve">) </w:t>
      </w:r>
      <w:r w:rsidR="00C231E3" w:rsidRPr="00F81569">
        <w:rPr>
          <w:rFonts w:ascii="Times New Roman" w:hAnsi="Times New Roman" w:cs="Times New Roman"/>
          <w:sz w:val="20"/>
          <w:szCs w:val="20"/>
        </w:rPr>
        <w:t xml:space="preserve">at the second trial; </w:t>
      </w:r>
      <w:r w:rsidR="001364FC" w:rsidRPr="00F81569">
        <w:rPr>
          <w:rFonts w:ascii="Times New Roman" w:hAnsi="Times New Roman" w:cs="Times New Roman"/>
          <w:sz w:val="20"/>
          <w:szCs w:val="20"/>
        </w:rPr>
        <w:t xml:space="preserve">using </w:t>
      </w:r>
      <w:r w:rsidR="006D2537" w:rsidRPr="00F81569">
        <w:rPr>
          <w:rFonts w:ascii="Times New Roman" w:hAnsi="Times New Roman" w:cs="Times New Roman"/>
          <w:sz w:val="20"/>
          <w:szCs w:val="20"/>
        </w:rPr>
        <w:t>carefully placed thermometers</w:t>
      </w:r>
      <w:r w:rsidR="001364FC" w:rsidRPr="00F81569">
        <w:rPr>
          <w:rFonts w:ascii="Times New Roman" w:hAnsi="Times New Roman" w:cs="Times New Roman"/>
          <w:sz w:val="20"/>
          <w:szCs w:val="20"/>
        </w:rPr>
        <w:t>.</w:t>
      </w:r>
      <w:r w:rsidR="00B6637B" w:rsidRPr="00F81569">
        <w:rPr>
          <w:rFonts w:ascii="Times New Roman" w:hAnsi="Times New Roman" w:cs="Times New Roman"/>
          <w:sz w:val="20"/>
          <w:szCs w:val="20"/>
        </w:rPr>
        <w:t xml:space="preserve"> The observations were carried out by placing the wooden box on an open terrace at about </w:t>
      </w:r>
      <w:r w:rsidR="002C648A" w:rsidRPr="00F81569">
        <w:rPr>
          <w:rFonts w:ascii="Times New Roman" w:hAnsi="Times New Roman" w:cs="Times New Roman"/>
          <w:sz w:val="20"/>
          <w:szCs w:val="20"/>
        </w:rPr>
        <w:t>1</w:t>
      </w:r>
      <w:r w:rsidR="00B6637B" w:rsidRPr="00F81569">
        <w:rPr>
          <w:rFonts w:ascii="Times New Roman" w:hAnsi="Times New Roman" w:cs="Times New Roman"/>
          <w:sz w:val="20"/>
          <w:szCs w:val="20"/>
        </w:rPr>
        <w:t>m above the ground.</w:t>
      </w:r>
      <w:r w:rsidR="00E311DE" w:rsidRPr="00F81569">
        <w:rPr>
          <w:rFonts w:ascii="Times New Roman" w:hAnsi="Times New Roman" w:cs="Times New Roman"/>
          <w:sz w:val="20"/>
          <w:szCs w:val="20"/>
        </w:rPr>
        <w:t xml:space="preserve"> The cavity temperature measurements were considered to be a measure, thus a representative, of the absorbed solar radiant energy with the observed surface temperatures</w:t>
      </w:r>
      <w:r w:rsidR="00085977" w:rsidRPr="00F81569">
        <w:rPr>
          <w:rFonts w:ascii="Times New Roman" w:hAnsi="Times New Roman" w:cs="Times New Roman"/>
          <w:sz w:val="20"/>
          <w:szCs w:val="20"/>
        </w:rPr>
        <w:t xml:space="preserve"> being representative of the emitted solar radiant energy by a sampled body.</w:t>
      </w:r>
    </w:p>
    <w:p w:rsidR="00A3540F" w:rsidRPr="00F81569" w:rsidRDefault="00A3540F" w:rsidP="00F81569">
      <w:pPr>
        <w:adjustRightInd w:val="0"/>
        <w:snapToGrid w:val="0"/>
        <w:spacing w:after="0" w:line="240" w:lineRule="auto"/>
        <w:jc w:val="both"/>
        <w:rPr>
          <w:rFonts w:ascii="Times New Roman" w:hAnsi="Times New Roman" w:cs="Times New Roman"/>
          <w:sz w:val="20"/>
          <w:szCs w:val="20"/>
        </w:rPr>
      </w:pPr>
    </w:p>
    <w:p w:rsidR="00275C55" w:rsidRPr="00F81569" w:rsidRDefault="002A09F0" w:rsidP="00F81569">
      <w:pPr>
        <w:pStyle w:val="ListParagraph"/>
        <w:numPr>
          <w:ilvl w:val="0"/>
          <w:numId w:val="1"/>
        </w:numPr>
        <w:adjustRightInd w:val="0"/>
        <w:snapToGrid w:val="0"/>
        <w:spacing w:after="0" w:line="240" w:lineRule="auto"/>
        <w:ind w:left="360"/>
        <w:contextualSpacing w:val="0"/>
        <w:rPr>
          <w:rFonts w:ascii="Times New Roman" w:hAnsi="Times New Roman" w:cs="Times New Roman"/>
          <w:b/>
          <w:sz w:val="20"/>
          <w:szCs w:val="20"/>
        </w:rPr>
      </w:pPr>
      <w:r w:rsidRPr="00F81569">
        <w:rPr>
          <w:rFonts w:ascii="Times New Roman" w:hAnsi="Times New Roman" w:cs="Times New Roman"/>
          <w:b/>
          <w:sz w:val="20"/>
          <w:szCs w:val="20"/>
        </w:rPr>
        <w:t>Results and Discussion</w:t>
      </w:r>
    </w:p>
    <w:p w:rsidR="005361FD" w:rsidRPr="00F81569" w:rsidRDefault="00275C55"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 xml:space="preserve">Tables 1 and 2 show the average </w:t>
      </w:r>
      <w:r w:rsidR="00F22DBE" w:rsidRPr="00F81569">
        <w:rPr>
          <w:rFonts w:ascii="Times New Roman" w:hAnsi="Times New Roman" w:cs="Times New Roman"/>
          <w:sz w:val="20"/>
          <w:szCs w:val="20"/>
        </w:rPr>
        <w:t xml:space="preserve">surface and cavity temperature </w:t>
      </w:r>
      <w:r w:rsidRPr="00F81569">
        <w:rPr>
          <w:rFonts w:ascii="Times New Roman" w:hAnsi="Times New Roman" w:cs="Times New Roman"/>
          <w:sz w:val="20"/>
          <w:szCs w:val="20"/>
        </w:rPr>
        <w:t>values of the observed readings</w:t>
      </w:r>
      <w:r w:rsidR="00DA6A97" w:rsidRPr="00F81569">
        <w:rPr>
          <w:rFonts w:ascii="Times New Roman" w:hAnsi="Times New Roman" w:cs="Times New Roman"/>
          <w:sz w:val="20"/>
          <w:szCs w:val="20"/>
        </w:rPr>
        <w:t>,</w:t>
      </w:r>
      <w:r w:rsidRPr="00F81569">
        <w:rPr>
          <w:rFonts w:ascii="Times New Roman" w:hAnsi="Times New Roman" w:cs="Times New Roman"/>
          <w:sz w:val="20"/>
          <w:szCs w:val="20"/>
        </w:rPr>
        <w:t xml:space="preserve"> while tables 3 and 4 show the computed </w:t>
      </w:r>
      <w:r w:rsidR="00F22DBE" w:rsidRPr="00F81569">
        <w:rPr>
          <w:rFonts w:ascii="Times New Roman" w:hAnsi="Times New Roman" w:cs="Times New Roman"/>
          <w:sz w:val="20"/>
          <w:szCs w:val="20"/>
        </w:rPr>
        <w:t xml:space="preserve">average surface and cavity </w:t>
      </w:r>
      <w:r w:rsidRPr="00F81569">
        <w:rPr>
          <w:rFonts w:ascii="Times New Roman" w:hAnsi="Times New Roman" w:cs="Times New Roman"/>
          <w:sz w:val="20"/>
          <w:szCs w:val="20"/>
        </w:rPr>
        <w:t xml:space="preserve">values </w:t>
      </w:r>
      <w:r w:rsidR="00DA6A97" w:rsidRPr="00F81569">
        <w:rPr>
          <w:rFonts w:ascii="Times New Roman" w:hAnsi="Times New Roman" w:cs="Times New Roman"/>
          <w:sz w:val="20"/>
          <w:szCs w:val="20"/>
        </w:rPr>
        <w:t>o</w:t>
      </w:r>
      <w:r w:rsidRPr="00F81569">
        <w:rPr>
          <w:rFonts w:ascii="Times New Roman" w:hAnsi="Times New Roman" w:cs="Times New Roman"/>
          <w:sz w:val="20"/>
          <w:szCs w:val="20"/>
        </w:rPr>
        <w:t xml:space="preserve">f </w:t>
      </w:r>
      <w:r w:rsidR="00DA6A97" w:rsidRPr="00F81569">
        <w:rPr>
          <w:rFonts w:ascii="Times New Roman" w:hAnsi="Times New Roman" w:cs="Times New Roman"/>
          <w:sz w:val="20"/>
          <w:szCs w:val="20"/>
        </w:rPr>
        <w:t xml:space="preserve"> for the reported period of observation.</w:t>
      </w:r>
      <w:r w:rsidRPr="00F81569">
        <w:rPr>
          <w:rFonts w:ascii="Times New Roman" w:hAnsi="Times New Roman" w:cs="Times New Roman"/>
          <w:sz w:val="20"/>
          <w:szCs w:val="20"/>
        </w:rPr>
        <w:t xml:space="preserve"> From the values of tables 1 and 2, it is clear that maximum </w:t>
      </w:r>
      <w:proofErr w:type="spellStart"/>
      <w:r w:rsidRPr="00F81569">
        <w:rPr>
          <w:rFonts w:ascii="Times New Roman" w:hAnsi="Times New Roman" w:cs="Times New Roman"/>
          <w:sz w:val="20"/>
          <w:szCs w:val="20"/>
        </w:rPr>
        <w:t>insolation</w:t>
      </w:r>
      <w:proofErr w:type="spellEnd"/>
      <w:r w:rsidRPr="00F81569">
        <w:rPr>
          <w:rFonts w:ascii="Times New Roman" w:hAnsi="Times New Roman" w:cs="Times New Roman"/>
          <w:sz w:val="20"/>
          <w:szCs w:val="20"/>
        </w:rPr>
        <w:t xml:space="preserve"> occur between 1 p.m. and 3 p.m.</w:t>
      </w:r>
      <w:r w:rsidR="00F22DBE" w:rsidRPr="00F81569">
        <w:rPr>
          <w:rFonts w:ascii="Times New Roman" w:hAnsi="Times New Roman" w:cs="Times New Roman"/>
          <w:sz w:val="20"/>
          <w:szCs w:val="20"/>
        </w:rPr>
        <w:t xml:space="preserve"> Comparison of values show that between the hours of 10.00 and 17.00, the cavity temperature, and thus the absorbed energy, increases in the same order with the surface temperature for the five </w:t>
      </w:r>
      <w:proofErr w:type="spellStart"/>
      <w:r w:rsidR="00F22DBE" w:rsidRPr="00F81569">
        <w:rPr>
          <w:rFonts w:ascii="Times New Roman" w:hAnsi="Times New Roman" w:cs="Times New Roman"/>
          <w:sz w:val="20"/>
          <w:szCs w:val="20"/>
        </w:rPr>
        <w:t>coloured</w:t>
      </w:r>
      <w:proofErr w:type="spellEnd"/>
      <w:r w:rsidR="00F22DBE" w:rsidRPr="00F81569">
        <w:rPr>
          <w:rFonts w:ascii="Times New Roman" w:hAnsi="Times New Roman" w:cs="Times New Roman"/>
          <w:sz w:val="20"/>
          <w:szCs w:val="20"/>
        </w:rPr>
        <w:t xml:space="preserve"> tins with the black </w:t>
      </w:r>
      <w:proofErr w:type="spellStart"/>
      <w:r w:rsidR="00F22DBE" w:rsidRPr="00F81569">
        <w:rPr>
          <w:rFonts w:ascii="Times New Roman" w:hAnsi="Times New Roman" w:cs="Times New Roman"/>
          <w:sz w:val="20"/>
          <w:szCs w:val="20"/>
        </w:rPr>
        <w:t>coloured</w:t>
      </w:r>
      <w:proofErr w:type="spellEnd"/>
      <w:r w:rsidR="00F22DBE" w:rsidRPr="00F81569">
        <w:rPr>
          <w:rFonts w:ascii="Times New Roman" w:hAnsi="Times New Roman" w:cs="Times New Roman"/>
          <w:sz w:val="20"/>
          <w:szCs w:val="20"/>
        </w:rPr>
        <w:t xml:space="preserve"> tin having the highest observed temperature value for each hour of observation, and the white </w:t>
      </w:r>
      <w:proofErr w:type="spellStart"/>
      <w:r w:rsidR="00F22DBE" w:rsidRPr="00F81569">
        <w:rPr>
          <w:rFonts w:ascii="Times New Roman" w:hAnsi="Times New Roman" w:cs="Times New Roman"/>
          <w:sz w:val="20"/>
          <w:szCs w:val="20"/>
        </w:rPr>
        <w:t>coloured</w:t>
      </w:r>
      <w:proofErr w:type="spellEnd"/>
      <w:r w:rsidR="00F22DBE" w:rsidRPr="00F81569">
        <w:rPr>
          <w:rFonts w:ascii="Times New Roman" w:hAnsi="Times New Roman" w:cs="Times New Roman"/>
          <w:sz w:val="20"/>
          <w:szCs w:val="20"/>
        </w:rPr>
        <w:t xml:space="preserve"> tin having the least.</w:t>
      </w:r>
      <w:r w:rsidR="009B0199" w:rsidRPr="00F81569">
        <w:rPr>
          <w:rFonts w:ascii="Times New Roman" w:hAnsi="Times New Roman" w:cs="Times New Roman"/>
          <w:sz w:val="20"/>
          <w:szCs w:val="20"/>
        </w:rPr>
        <w:t xml:space="preserve"> </w:t>
      </w:r>
      <w:r w:rsidR="00E46284" w:rsidRPr="00F81569">
        <w:rPr>
          <w:rFonts w:ascii="Times New Roman" w:hAnsi="Times New Roman" w:cs="Times New Roman"/>
          <w:sz w:val="20"/>
          <w:szCs w:val="20"/>
        </w:rPr>
        <w:t>This pattern of observation is a</w:t>
      </w:r>
      <w:r w:rsidR="005361FD" w:rsidRPr="00F81569">
        <w:rPr>
          <w:rFonts w:ascii="Times New Roman" w:hAnsi="Times New Roman" w:cs="Times New Roman"/>
          <w:sz w:val="20"/>
          <w:szCs w:val="20"/>
        </w:rPr>
        <w:t xml:space="preserve"> </w:t>
      </w:r>
      <w:r w:rsidR="00E46284" w:rsidRPr="00F81569">
        <w:rPr>
          <w:rFonts w:ascii="Times New Roman" w:hAnsi="Times New Roman" w:cs="Times New Roman"/>
          <w:sz w:val="20"/>
          <w:szCs w:val="20"/>
        </w:rPr>
        <w:t xml:space="preserve">confirmation of </w:t>
      </w:r>
      <w:r w:rsidR="008F1F32" w:rsidRPr="00F81569">
        <w:rPr>
          <w:rFonts w:ascii="Times New Roman" w:hAnsi="Times New Roman" w:cs="Times New Roman"/>
          <w:sz w:val="20"/>
          <w:szCs w:val="20"/>
        </w:rPr>
        <w:t>the</w:t>
      </w:r>
      <w:r w:rsidR="00E46284" w:rsidRPr="00F81569">
        <w:rPr>
          <w:rFonts w:ascii="Times New Roman" w:hAnsi="Times New Roman" w:cs="Times New Roman"/>
          <w:sz w:val="20"/>
          <w:szCs w:val="20"/>
        </w:rPr>
        <w:t xml:space="preserve"> theory of heat exchanges that a good absorber of radiation is also a good emitter of radiation, and vice versa. </w:t>
      </w:r>
      <w:r w:rsidR="005361FD" w:rsidRPr="00F81569">
        <w:rPr>
          <w:rFonts w:ascii="Times New Roman" w:hAnsi="Times New Roman" w:cs="Times New Roman"/>
          <w:sz w:val="20"/>
          <w:szCs w:val="20"/>
        </w:rPr>
        <w:t xml:space="preserve">Furthermore, these results are representative of most solar energy measurements as has been reported by </w:t>
      </w:r>
      <w:proofErr w:type="spellStart"/>
      <w:r w:rsidR="005361FD" w:rsidRPr="00F81569">
        <w:rPr>
          <w:rFonts w:ascii="Times New Roman" w:hAnsi="Times New Roman" w:cs="Times New Roman"/>
          <w:sz w:val="20"/>
          <w:szCs w:val="20"/>
        </w:rPr>
        <w:t>Chigbundu</w:t>
      </w:r>
      <w:proofErr w:type="spellEnd"/>
      <w:r w:rsidR="005361FD" w:rsidRPr="00F81569">
        <w:rPr>
          <w:rFonts w:ascii="Times New Roman" w:hAnsi="Times New Roman" w:cs="Times New Roman"/>
          <w:sz w:val="20"/>
          <w:szCs w:val="20"/>
        </w:rPr>
        <w:t xml:space="preserve"> (1986), </w:t>
      </w:r>
      <w:proofErr w:type="spellStart"/>
      <w:r w:rsidR="005361FD" w:rsidRPr="00F81569">
        <w:rPr>
          <w:rFonts w:ascii="Times New Roman" w:hAnsi="Times New Roman" w:cs="Times New Roman"/>
          <w:sz w:val="20"/>
          <w:szCs w:val="20"/>
        </w:rPr>
        <w:t>Babatunde</w:t>
      </w:r>
      <w:proofErr w:type="spellEnd"/>
      <w:r w:rsidR="005358F2" w:rsidRPr="00F81569">
        <w:rPr>
          <w:rFonts w:ascii="Times New Roman" w:hAnsi="Times New Roman" w:cs="Times New Roman"/>
          <w:sz w:val="20"/>
          <w:szCs w:val="20"/>
        </w:rPr>
        <w:t xml:space="preserve"> an</w:t>
      </w:r>
      <w:r w:rsidR="006372F1" w:rsidRPr="00F81569">
        <w:rPr>
          <w:rFonts w:ascii="Times New Roman" w:hAnsi="Times New Roman" w:cs="Times New Roman"/>
          <w:sz w:val="20"/>
          <w:szCs w:val="20"/>
        </w:rPr>
        <w:t>d</w:t>
      </w:r>
      <w:r w:rsidR="005358F2" w:rsidRPr="00F81569">
        <w:rPr>
          <w:rFonts w:ascii="Times New Roman" w:hAnsi="Times New Roman" w:cs="Times New Roman"/>
          <w:sz w:val="20"/>
          <w:szCs w:val="20"/>
        </w:rPr>
        <w:t xml:space="preserve"> </w:t>
      </w:r>
      <w:proofErr w:type="spellStart"/>
      <w:r w:rsidR="005358F2" w:rsidRPr="00F81569">
        <w:rPr>
          <w:rFonts w:ascii="Times New Roman" w:hAnsi="Times New Roman" w:cs="Times New Roman"/>
          <w:sz w:val="20"/>
          <w:szCs w:val="20"/>
        </w:rPr>
        <w:t>Aro</w:t>
      </w:r>
      <w:proofErr w:type="spellEnd"/>
      <w:r w:rsidR="005361FD" w:rsidRPr="00F81569">
        <w:rPr>
          <w:rFonts w:ascii="Times New Roman" w:hAnsi="Times New Roman" w:cs="Times New Roman"/>
          <w:sz w:val="20"/>
          <w:szCs w:val="20"/>
        </w:rPr>
        <w:t xml:space="preserve"> (2000), </w:t>
      </w:r>
      <w:r w:rsidR="006372F1" w:rsidRPr="00F81569">
        <w:rPr>
          <w:rFonts w:ascii="Times New Roman" w:hAnsi="Times New Roman" w:cs="Times New Roman"/>
          <w:sz w:val="20"/>
          <w:szCs w:val="20"/>
        </w:rPr>
        <w:t xml:space="preserve">and, </w:t>
      </w:r>
      <w:proofErr w:type="spellStart"/>
      <w:r w:rsidR="005361FD" w:rsidRPr="00F81569">
        <w:rPr>
          <w:rFonts w:ascii="Times New Roman" w:hAnsi="Times New Roman" w:cs="Times New Roman"/>
          <w:sz w:val="20"/>
          <w:szCs w:val="20"/>
        </w:rPr>
        <w:t>Udo</w:t>
      </w:r>
      <w:proofErr w:type="spellEnd"/>
      <w:r w:rsidR="005361FD" w:rsidRPr="00F81569">
        <w:rPr>
          <w:rFonts w:ascii="Times New Roman" w:hAnsi="Times New Roman" w:cs="Times New Roman"/>
          <w:sz w:val="20"/>
          <w:szCs w:val="20"/>
        </w:rPr>
        <w:t xml:space="preserve"> and </w:t>
      </w:r>
      <w:proofErr w:type="spellStart"/>
      <w:r w:rsidR="005361FD" w:rsidRPr="00F81569">
        <w:rPr>
          <w:rFonts w:ascii="Times New Roman" w:hAnsi="Times New Roman" w:cs="Times New Roman"/>
          <w:sz w:val="20"/>
          <w:szCs w:val="20"/>
        </w:rPr>
        <w:t>Aro</w:t>
      </w:r>
      <w:proofErr w:type="spellEnd"/>
      <w:r w:rsidR="005361FD" w:rsidRPr="00F81569">
        <w:rPr>
          <w:rFonts w:ascii="Times New Roman" w:hAnsi="Times New Roman" w:cs="Times New Roman"/>
          <w:sz w:val="20"/>
          <w:szCs w:val="20"/>
        </w:rPr>
        <w:t xml:space="preserve"> (2000).</w:t>
      </w:r>
    </w:p>
    <w:p w:rsidR="005361FD" w:rsidRPr="00F81569" w:rsidRDefault="005361FD"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 xml:space="preserve">The observed cavity temperature/absorbed radiant energy values are comparable with the surface temperature/emitted radiant energy values for all the </w:t>
      </w:r>
      <w:proofErr w:type="spellStart"/>
      <w:r w:rsidRPr="00F81569">
        <w:rPr>
          <w:rFonts w:ascii="Times New Roman" w:hAnsi="Times New Roman" w:cs="Times New Roman"/>
          <w:sz w:val="20"/>
          <w:szCs w:val="20"/>
        </w:rPr>
        <w:t>coloured</w:t>
      </w:r>
      <w:proofErr w:type="spellEnd"/>
      <w:r w:rsidRPr="00F81569">
        <w:rPr>
          <w:rFonts w:ascii="Times New Roman" w:hAnsi="Times New Roman" w:cs="Times New Roman"/>
          <w:sz w:val="20"/>
          <w:szCs w:val="20"/>
        </w:rPr>
        <w:t xml:space="preserve"> bodies for the hours of 10.00 to 12.00. Between the hours of 13.00 to 17.00, the</w:t>
      </w:r>
      <w:r w:rsidR="00900CE4" w:rsidRPr="00F81569">
        <w:rPr>
          <w:rFonts w:ascii="Times New Roman" w:hAnsi="Times New Roman" w:cs="Times New Roman"/>
          <w:sz w:val="20"/>
          <w:szCs w:val="20"/>
        </w:rPr>
        <w:t>re</w:t>
      </w:r>
      <w:r w:rsidRPr="00F81569">
        <w:rPr>
          <w:rFonts w:ascii="Times New Roman" w:hAnsi="Times New Roman" w:cs="Times New Roman"/>
          <w:sz w:val="20"/>
          <w:szCs w:val="20"/>
        </w:rPr>
        <w:t xml:space="preserve"> are large variations between the two values. This may be due to the enhancement effect of the cylindrical shaped tin that w</w:t>
      </w:r>
      <w:r w:rsidR="00BF028D" w:rsidRPr="00F81569">
        <w:rPr>
          <w:rFonts w:ascii="Times New Roman" w:hAnsi="Times New Roman" w:cs="Times New Roman"/>
          <w:sz w:val="20"/>
          <w:szCs w:val="20"/>
        </w:rPr>
        <w:t>as</w:t>
      </w:r>
      <w:r w:rsidRPr="00F81569">
        <w:rPr>
          <w:rFonts w:ascii="Times New Roman" w:hAnsi="Times New Roman" w:cs="Times New Roman"/>
          <w:sz w:val="20"/>
          <w:szCs w:val="20"/>
        </w:rPr>
        <w:t xml:space="preserve"> use</w:t>
      </w:r>
      <w:r w:rsidR="00496CD5" w:rsidRPr="00F81569">
        <w:rPr>
          <w:rFonts w:ascii="Times New Roman" w:hAnsi="Times New Roman" w:cs="Times New Roman"/>
          <w:sz w:val="20"/>
          <w:szCs w:val="20"/>
        </w:rPr>
        <w:t>d.</w:t>
      </w:r>
      <w:r w:rsidRPr="00F81569">
        <w:rPr>
          <w:rFonts w:ascii="Times New Roman" w:hAnsi="Times New Roman" w:cs="Times New Roman"/>
          <w:sz w:val="20"/>
          <w:szCs w:val="20"/>
        </w:rPr>
        <w:t xml:space="preserve"> </w:t>
      </w:r>
    </w:p>
    <w:p w:rsidR="00900CE4" w:rsidRPr="00F81569" w:rsidRDefault="000B6834"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 xml:space="preserve">According to </w:t>
      </w:r>
      <w:proofErr w:type="spellStart"/>
      <w:r w:rsidRPr="00F81569">
        <w:rPr>
          <w:rFonts w:ascii="Times New Roman" w:hAnsi="Times New Roman" w:cs="Times New Roman"/>
          <w:sz w:val="20"/>
          <w:szCs w:val="20"/>
        </w:rPr>
        <w:t>Bueche</w:t>
      </w:r>
      <w:proofErr w:type="spellEnd"/>
      <w:r w:rsidRPr="00F81569">
        <w:rPr>
          <w:rFonts w:ascii="Times New Roman" w:hAnsi="Times New Roman" w:cs="Times New Roman"/>
          <w:sz w:val="20"/>
          <w:szCs w:val="20"/>
        </w:rPr>
        <w:t xml:space="preserve"> (1988), for a black body, ε = 1. However, this may not be true for different shades of black </w:t>
      </w:r>
      <w:proofErr w:type="spellStart"/>
      <w:r w:rsidRPr="00F81569">
        <w:rPr>
          <w:rFonts w:ascii="Times New Roman" w:hAnsi="Times New Roman" w:cs="Times New Roman"/>
          <w:sz w:val="20"/>
          <w:szCs w:val="20"/>
        </w:rPr>
        <w:t>colours</w:t>
      </w:r>
      <w:proofErr w:type="spellEnd"/>
      <w:r w:rsidRPr="00F81569">
        <w:rPr>
          <w:rFonts w:ascii="Times New Roman" w:hAnsi="Times New Roman" w:cs="Times New Roman"/>
          <w:sz w:val="20"/>
          <w:szCs w:val="20"/>
        </w:rPr>
        <w:t xml:space="preserve"> as the emissivity of shades of black was found to vary between 0.92 and 0.98 </w:t>
      </w:r>
      <w:r w:rsidRPr="00F81569">
        <w:rPr>
          <w:rFonts w:ascii="Times New Roman" w:eastAsia="Times New Roman" w:hAnsi="Times New Roman" w:cs="Times New Roman"/>
          <w:color w:val="000000"/>
          <w:sz w:val="20"/>
          <w:szCs w:val="20"/>
        </w:rPr>
        <w:t>(</w:t>
      </w:r>
      <w:hyperlink r:id="rId13" w:history="1">
        <w:r w:rsidRPr="00F81569">
          <w:rPr>
            <w:rStyle w:val="Hyperlink"/>
            <w:rFonts w:ascii="Times New Roman" w:eastAsia="Times New Roman" w:hAnsi="Times New Roman" w:cs="Times New Roman"/>
            <w:sz w:val="20"/>
            <w:szCs w:val="20"/>
          </w:rPr>
          <w:t>www.omega.com</w:t>
        </w:r>
      </w:hyperlink>
      <w:r w:rsidRPr="00F81569">
        <w:rPr>
          <w:rFonts w:ascii="Times New Roman" w:eastAsia="Times New Roman" w:hAnsi="Times New Roman" w:cs="Times New Roman"/>
          <w:color w:val="000000"/>
          <w:sz w:val="20"/>
          <w:szCs w:val="20"/>
        </w:rPr>
        <w:t>, 2013)</w:t>
      </w:r>
      <w:r w:rsidR="00CF6627" w:rsidRPr="00F81569">
        <w:rPr>
          <w:rFonts w:ascii="Times New Roman" w:eastAsia="Times New Roman" w:hAnsi="Times New Roman" w:cs="Times New Roman"/>
          <w:color w:val="000000"/>
          <w:sz w:val="20"/>
          <w:szCs w:val="20"/>
        </w:rPr>
        <w:t xml:space="preserve">; this is also true for different </w:t>
      </w:r>
      <w:r w:rsidR="00CF6627" w:rsidRPr="00F81569">
        <w:rPr>
          <w:rFonts w:ascii="Times New Roman" w:eastAsia="Times New Roman" w:hAnsi="Times New Roman" w:cs="Times New Roman"/>
          <w:color w:val="000000"/>
          <w:sz w:val="20"/>
          <w:szCs w:val="20"/>
        </w:rPr>
        <w:lastRenderedPageBreak/>
        <w:t xml:space="preserve">shades of other </w:t>
      </w:r>
      <w:proofErr w:type="spellStart"/>
      <w:r w:rsidR="00CF6627" w:rsidRPr="00F81569">
        <w:rPr>
          <w:rFonts w:ascii="Times New Roman" w:eastAsia="Times New Roman" w:hAnsi="Times New Roman" w:cs="Times New Roman"/>
          <w:color w:val="000000"/>
          <w:sz w:val="20"/>
          <w:szCs w:val="20"/>
        </w:rPr>
        <w:t>colours</w:t>
      </w:r>
      <w:proofErr w:type="spellEnd"/>
      <w:r w:rsidRPr="00F81569">
        <w:rPr>
          <w:rFonts w:ascii="Times New Roman" w:hAnsi="Times New Roman" w:cs="Times New Roman"/>
          <w:sz w:val="20"/>
          <w:szCs w:val="20"/>
        </w:rPr>
        <w:t xml:space="preserve">. </w:t>
      </w:r>
      <w:r w:rsidR="00900CE4" w:rsidRPr="00F81569">
        <w:rPr>
          <w:rFonts w:ascii="Times New Roman" w:hAnsi="Times New Roman" w:cs="Times New Roman"/>
          <w:sz w:val="20"/>
          <w:szCs w:val="20"/>
        </w:rPr>
        <w:t xml:space="preserve">Computation of results for the data collected showed that the value of the solar radiant energy obtained varied from </w:t>
      </w:r>
      <w:r w:rsidR="008F1F32" w:rsidRPr="00F81569">
        <w:rPr>
          <w:rFonts w:ascii="Times New Roman" w:hAnsi="Times New Roman" w:cs="Times New Roman"/>
          <w:sz w:val="20"/>
          <w:szCs w:val="20"/>
        </w:rPr>
        <w:t>702.918</w:t>
      </w:r>
      <w:r w:rsidR="00C774D3" w:rsidRPr="00F81569">
        <w:rPr>
          <w:rFonts w:ascii="Times New Roman" w:hAnsi="Times New Roman" w:cs="Times New Roman"/>
          <w:sz w:val="20"/>
          <w:szCs w:val="20"/>
        </w:rPr>
        <w:t xml:space="preserve">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to </w:t>
      </w:r>
      <w:r w:rsidR="008F1F32" w:rsidRPr="00F81569">
        <w:rPr>
          <w:rFonts w:ascii="Times New Roman" w:hAnsi="Times New Roman" w:cs="Times New Roman"/>
          <w:sz w:val="20"/>
          <w:szCs w:val="20"/>
        </w:rPr>
        <w:t>729.866</w:t>
      </w:r>
      <w:r w:rsidR="00C774D3" w:rsidRPr="00F81569">
        <w:rPr>
          <w:rFonts w:ascii="Times New Roman" w:hAnsi="Times New Roman" w:cs="Times New Roman"/>
          <w:sz w:val="20"/>
          <w:szCs w:val="20"/>
        </w:rPr>
        <w:t xml:space="preserve">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for </w:t>
      </w:r>
      <w:r w:rsidR="00DB0ADC" w:rsidRPr="00F81569">
        <w:rPr>
          <w:rFonts w:ascii="Times New Roman" w:hAnsi="Times New Roman" w:cs="Times New Roman"/>
          <w:sz w:val="20"/>
          <w:szCs w:val="20"/>
        </w:rPr>
        <w:t xml:space="preserve">the </w:t>
      </w:r>
      <w:r w:rsidR="00900CE4" w:rsidRPr="00F81569">
        <w:rPr>
          <w:rFonts w:ascii="Times New Roman" w:hAnsi="Times New Roman" w:cs="Times New Roman"/>
          <w:sz w:val="20"/>
          <w:szCs w:val="20"/>
        </w:rPr>
        <w:t>black-</w:t>
      </w:r>
      <w:proofErr w:type="spellStart"/>
      <w:r w:rsidR="00900CE4" w:rsidRPr="00F81569">
        <w:rPr>
          <w:rFonts w:ascii="Times New Roman" w:hAnsi="Times New Roman" w:cs="Times New Roman"/>
          <w:sz w:val="20"/>
          <w:szCs w:val="20"/>
        </w:rPr>
        <w:t>coloured</w:t>
      </w:r>
      <w:proofErr w:type="spellEnd"/>
      <w:r w:rsidR="00900CE4" w:rsidRPr="00F81569">
        <w:rPr>
          <w:rFonts w:ascii="Times New Roman" w:hAnsi="Times New Roman" w:cs="Times New Roman"/>
          <w:sz w:val="20"/>
          <w:szCs w:val="20"/>
        </w:rPr>
        <w:t xml:space="preserve"> surface; </w:t>
      </w:r>
      <w:r w:rsidR="00C774D3" w:rsidRPr="00F81569">
        <w:rPr>
          <w:rFonts w:ascii="Times New Roman" w:hAnsi="Times New Roman" w:cs="Times New Roman"/>
          <w:sz w:val="20"/>
          <w:szCs w:val="20"/>
        </w:rPr>
        <w:t>515.303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to </w:t>
      </w:r>
      <w:r w:rsidR="00C774D3" w:rsidRPr="00F81569">
        <w:rPr>
          <w:rFonts w:ascii="Times New Roman" w:hAnsi="Times New Roman" w:cs="Times New Roman"/>
          <w:sz w:val="20"/>
          <w:szCs w:val="20"/>
        </w:rPr>
        <w:t>521.836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for </w:t>
      </w:r>
      <w:r w:rsidR="0065300E" w:rsidRPr="00F81569">
        <w:rPr>
          <w:rFonts w:ascii="Times New Roman" w:hAnsi="Times New Roman" w:cs="Times New Roman"/>
          <w:sz w:val="20"/>
          <w:szCs w:val="20"/>
        </w:rPr>
        <w:t xml:space="preserve">the </w:t>
      </w:r>
      <w:r w:rsidR="00900CE4" w:rsidRPr="00F81569">
        <w:rPr>
          <w:rFonts w:ascii="Times New Roman" w:hAnsi="Times New Roman" w:cs="Times New Roman"/>
          <w:sz w:val="20"/>
          <w:szCs w:val="20"/>
        </w:rPr>
        <w:t>blue-</w:t>
      </w:r>
      <w:proofErr w:type="spellStart"/>
      <w:r w:rsidR="00900CE4" w:rsidRPr="00F81569">
        <w:rPr>
          <w:rFonts w:ascii="Times New Roman" w:hAnsi="Times New Roman" w:cs="Times New Roman"/>
          <w:sz w:val="20"/>
          <w:szCs w:val="20"/>
        </w:rPr>
        <w:t>coloured</w:t>
      </w:r>
      <w:proofErr w:type="spellEnd"/>
      <w:r w:rsidR="00900CE4" w:rsidRPr="00F81569">
        <w:rPr>
          <w:rFonts w:ascii="Times New Roman" w:hAnsi="Times New Roman" w:cs="Times New Roman"/>
          <w:sz w:val="20"/>
          <w:szCs w:val="20"/>
        </w:rPr>
        <w:t xml:space="preserve"> surface; </w:t>
      </w:r>
      <w:r w:rsidR="00DB0ADC" w:rsidRPr="00F81569">
        <w:rPr>
          <w:rFonts w:ascii="Times New Roman" w:hAnsi="Times New Roman" w:cs="Times New Roman"/>
          <w:sz w:val="20"/>
          <w:szCs w:val="20"/>
        </w:rPr>
        <w:t>412.719 Wm</w:t>
      </w:r>
      <w:r w:rsidR="00DB0ADC"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to </w:t>
      </w:r>
      <w:r w:rsidR="00C774D3" w:rsidRPr="00F81569">
        <w:rPr>
          <w:rFonts w:ascii="Times New Roman" w:hAnsi="Times New Roman" w:cs="Times New Roman"/>
          <w:sz w:val="20"/>
          <w:szCs w:val="20"/>
        </w:rPr>
        <w:t>429.680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for </w:t>
      </w:r>
      <w:r w:rsidR="0065300E" w:rsidRPr="00F81569">
        <w:rPr>
          <w:rFonts w:ascii="Times New Roman" w:hAnsi="Times New Roman" w:cs="Times New Roman"/>
          <w:sz w:val="20"/>
          <w:szCs w:val="20"/>
        </w:rPr>
        <w:t xml:space="preserve">the </w:t>
      </w:r>
      <w:r w:rsidR="00900CE4" w:rsidRPr="00F81569">
        <w:rPr>
          <w:rFonts w:ascii="Times New Roman" w:hAnsi="Times New Roman" w:cs="Times New Roman"/>
          <w:sz w:val="20"/>
          <w:szCs w:val="20"/>
        </w:rPr>
        <w:t>red-</w:t>
      </w:r>
      <w:proofErr w:type="spellStart"/>
      <w:r w:rsidR="00900CE4" w:rsidRPr="00F81569">
        <w:rPr>
          <w:rFonts w:ascii="Times New Roman" w:hAnsi="Times New Roman" w:cs="Times New Roman"/>
          <w:sz w:val="20"/>
          <w:szCs w:val="20"/>
        </w:rPr>
        <w:t>coloured</w:t>
      </w:r>
      <w:proofErr w:type="spellEnd"/>
      <w:r w:rsidR="00900CE4" w:rsidRPr="00F81569">
        <w:rPr>
          <w:rFonts w:ascii="Times New Roman" w:hAnsi="Times New Roman" w:cs="Times New Roman"/>
          <w:sz w:val="20"/>
          <w:szCs w:val="20"/>
        </w:rPr>
        <w:t xml:space="preserve"> surface; </w:t>
      </w:r>
      <w:r w:rsidR="00C774D3" w:rsidRPr="00F81569">
        <w:rPr>
          <w:rFonts w:ascii="Times New Roman" w:hAnsi="Times New Roman" w:cs="Times New Roman"/>
          <w:sz w:val="20"/>
          <w:szCs w:val="20"/>
        </w:rPr>
        <w:t>463.602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to </w:t>
      </w:r>
      <w:r w:rsidR="00C774D3" w:rsidRPr="00F81569">
        <w:rPr>
          <w:rFonts w:ascii="Times New Roman" w:hAnsi="Times New Roman" w:cs="Times New Roman"/>
          <w:sz w:val="20"/>
          <w:szCs w:val="20"/>
        </w:rPr>
        <w:t>486.675 Wm</w:t>
      </w:r>
      <w:r w:rsidR="00C774D3"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for </w:t>
      </w:r>
      <w:r w:rsidR="0065300E" w:rsidRPr="00F81569">
        <w:rPr>
          <w:rFonts w:ascii="Times New Roman" w:hAnsi="Times New Roman" w:cs="Times New Roman"/>
          <w:sz w:val="20"/>
          <w:szCs w:val="20"/>
        </w:rPr>
        <w:t xml:space="preserve">the </w:t>
      </w:r>
      <w:r w:rsidR="00900CE4" w:rsidRPr="00F81569">
        <w:rPr>
          <w:rFonts w:ascii="Times New Roman" w:hAnsi="Times New Roman" w:cs="Times New Roman"/>
          <w:sz w:val="20"/>
          <w:szCs w:val="20"/>
        </w:rPr>
        <w:t>green-</w:t>
      </w:r>
      <w:proofErr w:type="spellStart"/>
      <w:r w:rsidR="00900CE4" w:rsidRPr="00F81569">
        <w:rPr>
          <w:rFonts w:ascii="Times New Roman" w:hAnsi="Times New Roman" w:cs="Times New Roman"/>
          <w:sz w:val="20"/>
          <w:szCs w:val="20"/>
        </w:rPr>
        <w:t>coloured</w:t>
      </w:r>
      <w:proofErr w:type="spellEnd"/>
      <w:r w:rsidR="00900CE4" w:rsidRPr="00F81569">
        <w:rPr>
          <w:rFonts w:ascii="Times New Roman" w:hAnsi="Times New Roman" w:cs="Times New Roman"/>
          <w:sz w:val="20"/>
          <w:szCs w:val="20"/>
        </w:rPr>
        <w:t xml:space="preserve"> surface; and </w:t>
      </w:r>
      <w:r w:rsidR="0065300E" w:rsidRPr="00F81569">
        <w:rPr>
          <w:rFonts w:ascii="Times New Roman" w:hAnsi="Times New Roman" w:cs="Times New Roman"/>
          <w:sz w:val="20"/>
          <w:szCs w:val="20"/>
        </w:rPr>
        <w:t>374.810 Wm</w:t>
      </w:r>
      <w:r w:rsidR="0065300E"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to </w:t>
      </w:r>
      <w:r w:rsidR="0065300E" w:rsidRPr="00F81569">
        <w:rPr>
          <w:rFonts w:ascii="Times New Roman" w:hAnsi="Times New Roman" w:cs="Times New Roman"/>
          <w:sz w:val="20"/>
          <w:szCs w:val="20"/>
        </w:rPr>
        <w:t>384.450 Wm</w:t>
      </w:r>
      <w:r w:rsidR="0065300E" w:rsidRPr="00F81569">
        <w:rPr>
          <w:rFonts w:ascii="Times New Roman" w:hAnsi="Times New Roman" w:cs="Times New Roman"/>
          <w:sz w:val="20"/>
          <w:szCs w:val="20"/>
          <w:vertAlign w:val="superscript"/>
        </w:rPr>
        <w:t>-2</w:t>
      </w:r>
      <w:r w:rsidR="00900CE4" w:rsidRPr="00F81569">
        <w:rPr>
          <w:rFonts w:ascii="Times New Roman" w:hAnsi="Times New Roman" w:cs="Times New Roman"/>
          <w:sz w:val="20"/>
          <w:szCs w:val="20"/>
        </w:rPr>
        <w:t xml:space="preserve"> for </w:t>
      </w:r>
      <w:r w:rsidR="00C774D3" w:rsidRPr="00F81569">
        <w:rPr>
          <w:rFonts w:ascii="Times New Roman" w:hAnsi="Times New Roman" w:cs="Times New Roman"/>
          <w:sz w:val="20"/>
          <w:szCs w:val="20"/>
        </w:rPr>
        <w:t xml:space="preserve">the </w:t>
      </w:r>
      <w:r w:rsidR="006B6275" w:rsidRPr="00F81569">
        <w:rPr>
          <w:rFonts w:ascii="Times New Roman" w:hAnsi="Times New Roman" w:cs="Times New Roman"/>
          <w:sz w:val="20"/>
          <w:szCs w:val="20"/>
        </w:rPr>
        <w:t>white</w:t>
      </w:r>
      <w:r w:rsidR="00900CE4" w:rsidRPr="00F81569">
        <w:rPr>
          <w:rFonts w:ascii="Times New Roman" w:hAnsi="Times New Roman" w:cs="Times New Roman"/>
          <w:sz w:val="20"/>
          <w:szCs w:val="20"/>
        </w:rPr>
        <w:t>-</w:t>
      </w:r>
      <w:proofErr w:type="spellStart"/>
      <w:r w:rsidR="00900CE4" w:rsidRPr="00F81569">
        <w:rPr>
          <w:rFonts w:ascii="Times New Roman" w:hAnsi="Times New Roman" w:cs="Times New Roman"/>
          <w:sz w:val="20"/>
          <w:szCs w:val="20"/>
        </w:rPr>
        <w:t>coloured</w:t>
      </w:r>
      <w:proofErr w:type="spellEnd"/>
      <w:r w:rsidR="00900CE4" w:rsidRPr="00F81569">
        <w:rPr>
          <w:rFonts w:ascii="Times New Roman" w:hAnsi="Times New Roman" w:cs="Times New Roman"/>
          <w:sz w:val="20"/>
          <w:szCs w:val="20"/>
        </w:rPr>
        <w:t xml:space="preserve"> surface</w:t>
      </w:r>
      <w:r w:rsidR="006B6275" w:rsidRPr="00F81569">
        <w:rPr>
          <w:rFonts w:ascii="Times New Roman" w:hAnsi="Times New Roman" w:cs="Times New Roman"/>
          <w:sz w:val="20"/>
          <w:szCs w:val="20"/>
        </w:rPr>
        <w:t xml:space="preserve">. </w:t>
      </w:r>
      <w:r w:rsidR="007E7FC7" w:rsidRPr="00F81569">
        <w:rPr>
          <w:rFonts w:ascii="Times New Roman" w:hAnsi="Times New Roman" w:cs="Times New Roman"/>
          <w:sz w:val="20"/>
          <w:szCs w:val="20"/>
        </w:rPr>
        <w:t>These results are comparable with standard values (</w:t>
      </w:r>
      <w:hyperlink r:id="rId14" w:history="1">
        <w:r w:rsidR="0065300E" w:rsidRPr="00F81569">
          <w:rPr>
            <w:rStyle w:val="Hyperlink"/>
            <w:rFonts w:ascii="Times New Roman" w:hAnsi="Times New Roman" w:cs="Times New Roman"/>
            <w:sz w:val="20"/>
            <w:szCs w:val="20"/>
          </w:rPr>
          <w:t>www.webachieve.com</w:t>
        </w:r>
      </w:hyperlink>
      <w:r w:rsidR="00AA0D0A" w:rsidRPr="00F81569">
        <w:rPr>
          <w:rFonts w:ascii="Times New Roman" w:hAnsi="Times New Roman" w:cs="Times New Roman"/>
          <w:sz w:val="20"/>
          <w:szCs w:val="20"/>
        </w:rPr>
        <w:t>,</w:t>
      </w:r>
      <w:r w:rsidR="0065300E" w:rsidRPr="00F81569">
        <w:rPr>
          <w:rFonts w:ascii="Times New Roman" w:hAnsi="Times New Roman" w:cs="Times New Roman"/>
          <w:sz w:val="20"/>
          <w:szCs w:val="20"/>
        </w:rPr>
        <w:t xml:space="preserve"> </w:t>
      </w:r>
      <w:r w:rsidR="00AA0D0A" w:rsidRPr="00F81569">
        <w:rPr>
          <w:rFonts w:ascii="Times New Roman" w:hAnsi="Times New Roman" w:cs="Times New Roman"/>
          <w:sz w:val="20"/>
          <w:szCs w:val="20"/>
        </w:rPr>
        <w:t>2006</w:t>
      </w:r>
      <w:r w:rsidR="007E7FC7" w:rsidRPr="00F81569">
        <w:rPr>
          <w:rFonts w:ascii="Times New Roman" w:hAnsi="Times New Roman" w:cs="Times New Roman"/>
          <w:sz w:val="20"/>
          <w:szCs w:val="20"/>
        </w:rPr>
        <w:t>) showing the validity of this experimentation.</w:t>
      </w:r>
      <w:r w:rsidR="00312C8B" w:rsidRPr="00F81569">
        <w:rPr>
          <w:rFonts w:ascii="Times New Roman" w:hAnsi="Times New Roman" w:cs="Times New Roman"/>
          <w:sz w:val="20"/>
          <w:szCs w:val="20"/>
        </w:rPr>
        <w:t xml:space="preserve"> </w:t>
      </w:r>
      <w:r w:rsidR="00F0201C" w:rsidRPr="00F81569">
        <w:rPr>
          <w:rFonts w:ascii="Times New Roman" w:hAnsi="Times New Roman" w:cs="Times New Roman"/>
          <w:sz w:val="20"/>
          <w:szCs w:val="20"/>
        </w:rPr>
        <w:t xml:space="preserve">Results obtained also follow the pattern of the order of refractive indices for the </w:t>
      </w:r>
      <w:proofErr w:type="spellStart"/>
      <w:r w:rsidR="00F0201C" w:rsidRPr="00F81569">
        <w:rPr>
          <w:rFonts w:ascii="Times New Roman" w:hAnsi="Times New Roman" w:cs="Times New Roman"/>
          <w:sz w:val="20"/>
          <w:szCs w:val="20"/>
        </w:rPr>
        <w:t>colours</w:t>
      </w:r>
      <w:proofErr w:type="spellEnd"/>
      <w:r w:rsidR="00F0201C" w:rsidRPr="00F81569">
        <w:rPr>
          <w:rFonts w:ascii="Times New Roman" w:hAnsi="Times New Roman" w:cs="Times New Roman"/>
          <w:sz w:val="20"/>
          <w:szCs w:val="20"/>
        </w:rPr>
        <w:t xml:space="preserve"> of the visible spectrum, which is also closely tracked by the order of emissivity of these </w:t>
      </w:r>
      <w:proofErr w:type="spellStart"/>
      <w:r w:rsidR="00F0201C" w:rsidRPr="00F81569">
        <w:rPr>
          <w:rFonts w:ascii="Times New Roman" w:hAnsi="Times New Roman" w:cs="Times New Roman"/>
          <w:sz w:val="20"/>
          <w:szCs w:val="20"/>
        </w:rPr>
        <w:t>colours</w:t>
      </w:r>
      <w:proofErr w:type="spellEnd"/>
      <w:r w:rsidR="00F0201C" w:rsidRPr="00F81569">
        <w:rPr>
          <w:rFonts w:ascii="Times New Roman" w:hAnsi="Times New Roman" w:cs="Times New Roman"/>
          <w:sz w:val="20"/>
          <w:szCs w:val="20"/>
        </w:rPr>
        <w:t>.</w:t>
      </w:r>
    </w:p>
    <w:p w:rsidR="005361FD" w:rsidRPr="00F81569" w:rsidRDefault="005361FD" w:rsidP="00F81569">
      <w:pPr>
        <w:adjustRightInd w:val="0"/>
        <w:snapToGrid w:val="0"/>
        <w:spacing w:after="0" w:line="240" w:lineRule="auto"/>
        <w:jc w:val="both"/>
        <w:rPr>
          <w:rFonts w:ascii="Times New Roman" w:hAnsi="Times New Roman" w:cs="Times New Roman"/>
          <w:sz w:val="20"/>
          <w:szCs w:val="20"/>
        </w:rPr>
      </w:pPr>
    </w:p>
    <w:p w:rsidR="005361FD" w:rsidRPr="00F81569" w:rsidRDefault="002A09F0" w:rsidP="00F81569">
      <w:pPr>
        <w:pStyle w:val="ListParagraph"/>
        <w:numPr>
          <w:ilvl w:val="0"/>
          <w:numId w:val="1"/>
        </w:numPr>
        <w:adjustRightInd w:val="0"/>
        <w:snapToGrid w:val="0"/>
        <w:spacing w:after="0" w:line="240" w:lineRule="auto"/>
        <w:ind w:left="360"/>
        <w:contextualSpacing w:val="0"/>
        <w:rPr>
          <w:rFonts w:ascii="Times New Roman" w:hAnsi="Times New Roman" w:cs="Times New Roman"/>
          <w:b/>
          <w:sz w:val="20"/>
          <w:szCs w:val="20"/>
        </w:rPr>
      </w:pPr>
      <w:r w:rsidRPr="00F81569">
        <w:rPr>
          <w:rFonts w:ascii="Times New Roman" w:hAnsi="Times New Roman" w:cs="Times New Roman"/>
          <w:b/>
          <w:sz w:val="20"/>
          <w:szCs w:val="20"/>
        </w:rPr>
        <w:t>Conclusion</w:t>
      </w:r>
    </w:p>
    <w:p w:rsidR="00900CE4" w:rsidRPr="00F81569" w:rsidRDefault="00496CD5" w:rsidP="00F81569">
      <w:pPr>
        <w:adjustRightInd w:val="0"/>
        <w:snapToGrid w:val="0"/>
        <w:spacing w:after="0" w:line="240" w:lineRule="auto"/>
        <w:ind w:firstLine="360"/>
        <w:jc w:val="both"/>
        <w:rPr>
          <w:rFonts w:ascii="Times New Roman" w:hAnsi="Times New Roman" w:cs="Times New Roman"/>
          <w:sz w:val="20"/>
          <w:szCs w:val="20"/>
        </w:rPr>
      </w:pPr>
      <w:r w:rsidRPr="00F81569">
        <w:rPr>
          <w:rFonts w:ascii="Times New Roman" w:hAnsi="Times New Roman" w:cs="Times New Roman"/>
          <w:sz w:val="20"/>
          <w:szCs w:val="20"/>
        </w:rPr>
        <w:t xml:space="preserve">Measurement of the solar radiant energy absorbed and/or emitted by different </w:t>
      </w:r>
      <w:proofErr w:type="spellStart"/>
      <w:r w:rsidRPr="00F81569">
        <w:rPr>
          <w:rFonts w:ascii="Times New Roman" w:hAnsi="Times New Roman" w:cs="Times New Roman"/>
          <w:sz w:val="20"/>
          <w:szCs w:val="20"/>
        </w:rPr>
        <w:t>coloured</w:t>
      </w:r>
      <w:proofErr w:type="spellEnd"/>
      <w:r w:rsidRPr="00F81569">
        <w:rPr>
          <w:rFonts w:ascii="Times New Roman" w:hAnsi="Times New Roman" w:cs="Times New Roman"/>
          <w:sz w:val="20"/>
          <w:szCs w:val="20"/>
        </w:rPr>
        <w:t xml:space="preserve"> surfaces had been carried out in this work. Data obtained show </w:t>
      </w:r>
      <w:r w:rsidR="005250C9" w:rsidRPr="00F81569">
        <w:rPr>
          <w:rFonts w:ascii="Times New Roman" w:hAnsi="Times New Roman" w:cs="Times New Roman"/>
          <w:sz w:val="20"/>
          <w:szCs w:val="20"/>
        </w:rPr>
        <w:t>an average highest cavity temperatures of</w:t>
      </w:r>
      <w:r w:rsidR="005250C9" w:rsidRPr="00F81569">
        <w:rPr>
          <w:rFonts w:ascii="Times New Roman" w:hAnsi="Times New Roman" w:cs="Times New Roman"/>
          <w:color w:val="FF0000"/>
          <w:sz w:val="20"/>
          <w:szCs w:val="20"/>
        </w:rPr>
        <w:t xml:space="preserve"> </w:t>
      </w:r>
      <w:r w:rsidR="005250C9" w:rsidRPr="00F81569">
        <w:rPr>
          <w:rFonts w:ascii="Times New Roman" w:hAnsi="Times New Roman" w:cs="Times New Roman"/>
          <w:sz w:val="20"/>
          <w:szCs w:val="20"/>
        </w:rPr>
        <w:t>54.17</w:t>
      </w:r>
      <w:r w:rsidR="005250C9" w:rsidRPr="00F81569">
        <w:rPr>
          <w:rFonts w:ascii="Times New Roman" w:hAnsi="Times New Roman" w:cs="Times New Roman"/>
          <w:sz w:val="20"/>
          <w:szCs w:val="20"/>
          <w:vertAlign w:val="superscript"/>
        </w:rPr>
        <w:t>0</w:t>
      </w:r>
      <w:r w:rsidR="00A24E27" w:rsidRPr="00F81569">
        <w:rPr>
          <w:rFonts w:ascii="Times New Roman" w:hAnsi="Times New Roman" w:cs="Times New Roman"/>
          <w:sz w:val="20"/>
          <w:szCs w:val="20"/>
        </w:rPr>
        <w:t>C for B</w:t>
      </w:r>
      <w:r w:rsidR="005250C9" w:rsidRPr="00F81569">
        <w:rPr>
          <w:rFonts w:ascii="Times New Roman" w:hAnsi="Times New Roman" w:cs="Times New Roman"/>
          <w:sz w:val="20"/>
          <w:szCs w:val="20"/>
        </w:rPr>
        <w:t>lack, 47.33</w:t>
      </w:r>
      <w:r w:rsidR="005250C9" w:rsidRPr="00F81569">
        <w:rPr>
          <w:rFonts w:ascii="Times New Roman" w:hAnsi="Times New Roman" w:cs="Times New Roman"/>
          <w:sz w:val="20"/>
          <w:szCs w:val="20"/>
          <w:vertAlign w:val="superscript"/>
        </w:rPr>
        <w:t>0</w:t>
      </w:r>
      <w:r w:rsidR="005250C9" w:rsidRPr="00F81569">
        <w:rPr>
          <w:rFonts w:ascii="Times New Roman" w:hAnsi="Times New Roman" w:cs="Times New Roman"/>
          <w:sz w:val="20"/>
          <w:szCs w:val="20"/>
        </w:rPr>
        <w:t xml:space="preserve">C for </w:t>
      </w:r>
      <w:r w:rsidR="00A24E27" w:rsidRPr="00F81569">
        <w:rPr>
          <w:rFonts w:ascii="Times New Roman" w:hAnsi="Times New Roman" w:cs="Times New Roman"/>
          <w:sz w:val="20"/>
          <w:szCs w:val="20"/>
        </w:rPr>
        <w:t>B</w:t>
      </w:r>
      <w:r w:rsidR="005250C9" w:rsidRPr="00F81569">
        <w:rPr>
          <w:rFonts w:ascii="Times New Roman" w:hAnsi="Times New Roman" w:cs="Times New Roman"/>
          <w:sz w:val="20"/>
          <w:szCs w:val="20"/>
        </w:rPr>
        <w:t xml:space="preserve">lue, </w:t>
      </w:r>
      <w:r w:rsidR="006133FD" w:rsidRPr="00F81569">
        <w:rPr>
          <w:rFonts w:ascii="Times New Roman" w:hAnsi="Times New Roman" w:cs="Times New Roman"/>
          <w:sz w:val="20"/>
          <w:szCs w:val="20"/>
        </w:rPr>
        <w:t>46.67</w:t>
      </w:r>
      <w:r w:rsidR="006133FD" w:rsidRPr="00F81569">
        <w:rPr>
          <w:rFonts w:ascii="Times New Roman" w:hAnsi="Times New Roman" w:cs="Times New Roman"/>
          <w:sz w:val="20"/>
          <w:szCs w:val="20"/>
          <w:vertAlign w:val="superscript"/>
        </w:rPr>
        <w:t>0</w:t>
      </w:r>
      <w:r w:rsidR="006133FD" w:rsidRPr="00F81569">
        <w:rPr>
          <w:rFonts w:ascii="Times New Roman" w:hAnsi="Times New Roman" w:cs="Times New Roman"/>
          <w:sz w:val="20"/>
          <w:szCs w:val="20"/>
        </w:rPr>
        <w:t xml:space="preserve">C </w:t>
      </w:r>
      <w:r w:rsidR="005250C9" w:rsidRPr="00F81569">
        <w:rPr>
          <w:rFonts w:ascii="Times New Roman" w:hAnsi="Times New Roman" w:cs="Times New Roman"/>
          <w:sz w:val="20"/>
          <w:szCs w:val="20"/>
        </w:rPr>
        <w:t>for</w:t>
      </w:r>
      <w:r w:rsidR="00A24E27" w:rsidRPr="00F81569">
        <w:rPr>
          <w:rFonts w:ascii="Times New Roman" w:hAnsi="Times New Roman" w:cs="Times New Roman"/>
          <w:sz w:val="20"/>
          <w:szCs w:val="20"/>
        </w:rPr>
        <w:t xml:space="preserve"> R</w:t>
      </w:r>
      <w:r w:rsidR="005250C9" w:rsidRPr="00F81569">
        <w:rPr>
          <w:rFonts w:ascii="Times New Roman" w:hAnsi="Times New Roman" w:cs="Times New Roman"/>
          <w:sz w:val="20"/>
          <w:szCs w:val="20"/>
        </w:rPr>
        <w:t xml:space="preserve">ed, </w:t>
      </w:r>
      <w:r w:rsidR="006133FD" w:rsidRPr="00F81569">
        <w:rPr>
          <w:rFonts w:ascii="Times New Roman" w:hAnsi="Times New Roman" w:cs="Times New Roman"/>
          <w:sz w:val="20"/>
          <w:szCs w:val="20"/>
        </w:rPr>
        <w:t>50.33</w:t>
      </w:r>
      <w:r w:rsidR="006133FD" w:rsidRPr="00F81569">
        <w:rPr>
          <w:rFonts w:ascii="Times New Roman" w:hAnsi="Times New Roman" w:cs="Times New Roman"/>
          <w:sz w:val="20"/>
          <w:szCs w:val="20"/>
          <w:vertAlign w:val="superscript"/>
        </w:rPr>
        <w:t>0</w:t>
      </w:r>
      <w:r w:rsidR="006133FD" w:rsidRPr="00F81569">
        <w:rPr>
          <w:rFonts w:ascii="Times New Roman" w:hAnsi="Times New Roman" w:cs="Times New Roman"/>
          <w:sz w:val="20"/>
          <w:szCs w:val="20"/>
        </w:rPr>
        <w:t xml:space="preserve">C </w:t>
      </w:r>
      <w:r w:rsidR="005250C9" w:rsidRPr="00F81569">
        <w:rPr>
          <w:rFonts w:ascii="Times New Roman" w:hAnsi="Times New Roman" w:cs="Times New Roman"/>
          <w:sz w:val="20"/>
          <w:szCs w:val="20"/>
        </w:rPr>
        <w:t xml:space="preserve"> for</w:t>
      </w:r>
      <w:r w:rsidR="00A24E27" w:rsidRPr="00F81569">
        <w:rPr>
          <w:rFonts w:ascii="Times New Roman" w:hAnsi="Times New Roman" w:cs="Times New Roman"/>
          <w:sz w:val="20"/>
          <w:szCs w:val="20"/>
        </w:rPr>
        <w:t xml:space="preserve"> G</w:t>
      </w:r>
      <w:r w:rsidR="005250C9" w:rsidRPr="00F81569">
        <w:rPr>
          <w:rFonts w:ascii="Times New Roman" w:hAnsi="Times New Roman" w:cs="Times New Roman"/>
          <w:sz w:val="20"/>
          <w:szCs w:val="20"/>
        </w:rPr>
        <w:t>reen, and 44.17</w:t>
      </w:r>
      <w:r w:rsidR="005250C9" w:rsidRPr="00F81569">
        <w:rPr>
          <w:rFonts w:ascii="Times New Roman" w:hAnsi="Times New Roman" w:cs="Times New Roman"/>
          <w:sz w:val="20"/>
          <w:szCs w:val="20"/>
          <w:vertAlign w:val="superscript"/>
        </w:rPr>
        <w:t>0</w:t>
      </w:r>
      <w:r w:rsidR="005250C9" w:rsidRPr="00F81569">
        <w:rPr>
          <w:rFonts w:ascii="Times New Roman" w:hAnsi="Times New Roman" w:cs="Times New Roman"/>
          <w:sz w:val="20"/>
          <w:szCs w:val="20"/>
        </w:rPr>
        <w:t xml:space="preserve">C for </w:t>
      </w:r>
      <w:r w:rsidR="00A24E27" w:rsidRPr="00F81569">
        <w:rPr>
          <w:rFonts w:ascii="Times New Roman" w:hAnsi="Times New Roman" w:cs="Times New Roman"/>
          <w:sz w:val="20"/>
          <w:szCs w:val="20"/>
        </w:rPr>
        <w:t>W</w:t>
      </w:r>
      <w:r w:rsidR="005250C9" w:rsidRPr="00F81569">
        <w:rPr>
          <w:rFonts w:ascii="Times New Roman" w:hAnsi="Times New Roman" w:cs="Times New Roman"/>
          <w:sz w:val="20"/>
          <w:szCs w:val="20"/>
        </w:rPr>
        <w:t xml:space="preserve">hite. It also showed </w:t>
      </w:r>
      <w:r w:rsidRPr="00F81569">
        <w:rPr>
          <w:rFonts w:ascii="Times New Roman" w:hAnsi="Times New Roman" w:cs="Times New Roman"/>
          <w:sz w:val="20"/>
          <w:szCs w:val="20"/>
        </w:rPr>
        <w:t xml:space="preserve">that black </w:t>
      </w:r>
      <w:proofErr w:type="spellStart"/>
      <w:r w:rsidRPr="00F81569">
        <w:rPr>
          <w:rFonts w:ascii="Times New Roman" w:hAnsi="Times New Roman" w:cs="Times New Roman"/>
          <w:sz w:val="20"/>
          <w:szCs w:val="20"/>
        </w:rPr>
        <w:t>coloured</w:t>
      </w:r>
      <w:proofErr w:type="spellEnd"/>
      <w:r w:rsidRPr="00F81569">
        <w:rPr>
          <w:rFonts w:ascii="Times New Roman" w:hAnsi="Times New Roman" w:cs="Times New Roman"/>
          <w:sz w:val="20"/>
          <w:szCs w:val="20"/>
        </w:rPr>
        <w:t xml:space="preserve"> surface has the highest radiant solar energy absorbance/</w:t>
      </w:r>
      <w:proofErr w:type="spellStart"/>
      <w:r w:rsidRPr="00F81569">
        <w:rPr>
          <w:rFonts w:ascii="Times New Roman" w:hAnsi="Times New Roman" w:cs="Times New Roman"/>
          <w:sz w:val="20"/>
          <w:szCs w:val="20"/>
        </w:rPr>
        <w:t>emittance</w:t>
      </w:r>
      <w:proofErr w:type="spellEnd"/>
      <w:r w:rsidRPr="00F81569">
        <w:rPr>
          <w:rFonts w:ascii="Times New Roman" w:hAnsi="Times New Roman" w:cs="Times New Roman"/>
          <w:sz w:val="20"/>
          <w:szCs w:val="20"/>
        </w:rPr>
        <w:t xml:space="preserve"> while white </w:t>
      </w:r>
      <w:proofErr w:type="spellStart"/>
      <w:r w:rsidRPr="00F81569">
        <w:rPr>
          <w:rFonts w:ascii="Times New Roman" w:hAnsi="Times New Roman" w:cs="Times New Roman"/>
          <w:sz w:val="20"/>
          <w:szCs w:val="20"/>
        </w:rPr>
        <w:t>coloured</w:t>
      </w:r>
      <w:proofErr w:type="spellEnd"/>
      <w:r w:rsidRPr="00F81569">
        <w:rPr>
          <w:rFonts w:ascii="Times New Roman" w:hAnsi="Times New Roman" w:cs="Times New Roman"/>
          <w:sz w:val="20"/>
          <w:szCs w:val="20"/>
        </w:rPr>
        <w:t xml:space="preserve"> surface has the least. </w:t>
      </w:r>
      <w:r w:rsidR="00A24E27" w:rsidRPr="00F81569">
        <w:rPr>
          <w:rFonts w:ascii="Times New Roman" w:hAnsi="Times New Roman" w:cs="Times New Roman"/>
          <w:sz w:val="20"/>
          <w:szCs w:val="20"/>
        </w:rPr>
        <w:t xml:space="preserve">Similarly, the solar radiant energy absorbed and/or emitted by the </w:t>
      </w:r>
      <w:proofErr w:type="spellStart"/>
      <w:r w:rsidR="00A24E27" w:rsidRPr="00F81569">
        <w:rPr>
          <w:rFonts w:ascii="Times New Roman" w:hAnsi="Times New Roman" w:cs="Times New Roman"/>
          <w:sz w:val="20"/>
          <w:szCs w:val="20"/>
        </w:rPr>
        <w:t>coloured</w:t>
      </w:r>
      <w:proofErr w:type="spellEnd"/>
      <w:r w:rsidR="00A24E27" w:rsidRPr="00F81569">
        <w:rPr>
          <w:rFonts w:ascii="Times New Roman" w:hAnsi="Times New Roman" w:cs="Times New Roman"/>
          <w:sz w:val="20"/>
          <w:szCs w:val="20"/>
        </w:rPr>
        <w:t xml:space="preserve"> surfaces were found to be </w:t>
      </w:r>
      <w:r w:rsidR="006133FD" w:rsidRPr="00F81569">
        <w:rPr>
          <w:rFonts w:ascii="Times New Roman" w:hAnsi="Times New Roman" w:cs="Times New Roman"/>
          <w:sz w:val="20"/>
          <w:szCs w:val="20"/>
        </w:rPr>
        <w:t>729</w:t>
      </w:r>
      <w:r w:rsidR="00DB0ADC" w:rsidRPr="00F81569">
        <w:rPr>
          <w:rFonts w:ascii="Times New Roman" w:hAnsi="Times New Roman" w:cs="Times New Roman"/>
          <w:sz w:val="20"/>
          <w:szCs w:val="20"/>
        </w:rPr>
        <w:t>.</w:t>
      </w:r>
      <w:r w:rsidR="006133FD" w:rsidRPr="00F81569">
        <w:rPr>
          <w:rFonts w:ascii="Times New Roman" w:hAnsi="Times New Roman" w:cs="Times New Roman"/>
          <w:sz w:val="20"/>
          <w:szCs w:val="20"/>
        </w:rPr>
        <w:t>866</w:t>
      </w:r>
      <w:r w:rsidR="00A24E27" w:rsidRPr="00F81569">
        <w:rPr>
          <w:rFonts w:ascii="Times New Roman" w:hAnsi="Times New Roman" w:cs="Times New Roman"/>
          <w:sz w:val="20"/>
          <w:szCs w:val="20"/>
        </w:rPr>
        <w:t xml:space="preserve"> Wm</w:t>
      </w:r>
      <w:r w:rsidR="00A24E27" w:rsidRPr="00F81569">
        <w:rPr>
          <w:rFonts w:ascii="Times New Roman" w:hAnsi="Times New Roman" w:cs="Times New Roman"/>
          <w:sz w:val="20"/>
          <w:szCs w:val="20"/>
          <w:vertAlign w:val="superscript"/>
        </w:rPr>
        <w:t>-2</w:t>
      </w:r>
      <w:r w:rsidR="00A24E27" w:rsidRPr="00F81569">
        <w:rPr>
          <w:rFonts w:ascii="Times New Roman" w:hAnsi="Times New Roman" w:cs="Times New Roman"/>
          <w:sz w:val="20"/>
          <w:szCs w:val="20"/>
        </w:rPr>
        <w:t xml:space="preserve"> for black-</w:t>
      </w:r>
      <w:proofErr w:type="spellStart"/>
      <w:r w:rsidR="00A24E27" w:rsidRPr="00F81569">
        <w:rPr>
          <w:rFonts w:ascii="Times New Roman" w:hAnsi="Times New Roman" w:cs="Times New Roman"/>
          <w:sz w:val="20"/>
          <w:szCs w:val="20"/>
        </w:rPr>
        <w:t>coloured</w:t>
      </w:r>
      <w:proofErr w:type="spellEnd"/>
      <w:r w:rsidR="00A24E27" w:rsidRPr="00F81569">
        <w:rPr>
          <w:rFonts w:ascii="Times New Roman" w:hAnsi="Times New Roman" w:cs="Times New Roman"/>
          <w:sz w:val="20"/>
          <w:szCs w:val="20"/>
        </w:rPr>
        <w:t xml:space="preserve"> surface; </w:t>
      </w:r>
      <w:r w:rsidR="004302C7" w:rsidRPr="00F81569">
        <w:rPr>
          <w:rFonts w:ascii="Times New Roman" w:hAnsi="Times New Roman" w:cs="Times New Roman"/>
          <w:sz w:val="20"/>
          <w:szCs w:val="20"/>
        </w:rPr>
        <w:t xml:space="preserve">and </w:t>
      </w:r>
      <w:r w:rsidR="00A24E27" w:rsidRPr="00F81569">
        <w:rPr>
          <w:rFonts w:ascii="Times New Roman" w:hAnsi="Times New Roman" w:cs="Times New Roman"/>
          <w:sz w:val="20"/>
          <w:szCs w:val="20"/>
        </w:rPr>
        <w:t>3</w:t>
      </w:r>
      <w:r w:rsidR="00DB0ADC" w:rsidRPr="00F81569">
        <w:rPr>
          <w:rFonts w:ascii="Times New Roman" w:hAnsi="Times New Roman" w:cs="Times New Roman"/>
          <w:sz w:val="20"/>
          <w:szCs w:val="20"/>
        </w:rPr>
        <w:t>84</w:t>
      </w:r>
      <w:r w:rsidR="00A24E27" w:rsidRPr="00F81569">
        <w:rPr>
          <w:rFonts w:ascii="Times New Roman" w:hAnsi="Times New Roman" w:cs="Times New Roman"/>
          <w:sz w:val="20"/>
          <w:szCs w:val="20"/>
        </w:rPr>
        <w:t>.</w:t>
      </w:r>
      <w:r w:rsidR="00DB0ADC" w:rsidRPr="00F81569">
        <w:rPr>
          <w:rFonts w:ascii="Times New Roman" w:hAnsi="Times New Roman" w:cs="Times New Roman"/>
          <w:sz w:val="20"/>
          <w:szCs w:val="20"/>
        </w:rPr>
        <w:t>45</w:t>
      </w:r>
      <w:r w:rsidR="00A24E27" w:rsidRPr="00F81569">
        <w:rPr>
          <w:rFonts w:ascii="Times New Roman" w:hAnsi="Times New Roman" w:cs="Times New Roman"/>
          <w:sz w:val="20"/>
          <w:szCs w:val="20"/>
        </w:rPr>
        <w:t>0 Wm</w:t>
      </w:r>
      <w:r w:rsidR="00A24E27" w:rsidRPr="00F81569">
        <w:rPr>
          <w:rFonts w:ascii="Times New Roman" w:hAnsi="Times New Roman" w:cs="Times New Roman"/>
          <w:sz w:val="20"/>
          <w:szCs w:val="20"/>
          <w:vertAlign w:val="superscript"/>
        </w:rPr>
        <w:t>-2</w:t>
      </w:r>
      <w:r w:rsidR="00A24E27" w:rsidRPr="00F81569">
        <w:rPr>
          <w:rFonts w:ascii="Times New Roman" w:hAnsi="Times New Roman" w:cs="Times New Roman"/>
          <w:sz w:val="20"/>
          <w:szCs w:val="20"/>
        </w:rPr>
        <w:t xml:space="preserve"> for the white-painted surface; with the corresponding values for other </w:t>
      </w:r>
      <w:proofErr w:type="spellStart"/>
      <w:r w:rsidR="00A24E27" w:rsidRPr="00F81569">
        <w:rPr>
          <w:rFonts w:ascii="Times New Roman" w:hAnsi="Times New Roman" w:cs="Times New Roman"/>
          <w:sz w:val="20"/>
          <w:szCs w:val="20"/>
        </w:rPr>
        <w:t>coloured</w:t>
      </w:r>
      <w:proofErr w:type="spellEnd"/>
      <w:r w:rsidR="00A24E27" w:rsidRPr="00F81569">
        <w:rPr>
          <w:rFonts w:ascii="Times New Roman" w:hAnsi="Times New Roman" w:cs="Times New Roman"/>
          <w:sz w:val="20"/>
          <w:szCs w:val="20"/>
        </w:rPr>
        <w:t xml:space="preserve"> surfaces falling in-between these two extreme values. </w:t>
      </w:r>
      <w:r w:rsidR="00700DF2" w:rsidRPr="00F81569">
        <w:rPr>
          <w:rFonts w:ascii="Times New Roman" w:hAnsi="Times New Roman" w:cs="Times New Roman"/>
          <w:sz w:val="20"/>
          <w:szCs w:val="20"/>
        </w:rPr>
        <w:t>Noted is that different makes of paints can give different results depending on the composition and quality of the paints but the trend of gradation is unlikely to follow a different pattern.</w:t>
      </w:r>
    </w:p>
    <w:p w:rsidR="00496CD5" w:rsidRPr="00F81569" w:rsidRDefault="00496CD5"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The results </w:t>
      </w:r>
      <w:r w:rsidR="00700DF2" w:rsidRPr="00F81569">
        <w:rPr>
          <w:rFonts w:ascii="Times New Roman" w:hAnsi="Times New Roman" w:cs="Times New Roman"/>
          <w:sz w:val="20"/>
          <w:szCs w:val="20"/>
        </w:rPr>
        <w:t xml:space="preserve">obtained </w:t>
      </w:r>
      <w:r w:rsidRPr="00F81569">
        <w:rPr>
          <w:rFonts w:ascii="Times New Roman" w:hAnsi="Times New Roman" w:cs="Times New Roman"/>
          <w:sz w:val="20"/>
          <w:szCs w:val="20"/>
        </w:rPr>
        <w:t>validate/are in line with Kirchhoff’s law of radiation</w:t>
      </w:r>
      <w:r w:rsidR="008B364E" w:rsidRPr="00F81569">
        <w:rPr>
          <w:rFonts w:ascii="Times New Roman" w:hAnsi="Times New Roman" w:cs="Times New Roman"/>
          <w:sz w:val="20"/>
          <w:szCs w:val="20"/>
        </w:rPr>
        <w:t xml:space="preserve">. The trend of </w:t>
      </w:r>
      <w:proofErr w:type="spellStart"/>
      <w:r w:rsidR="008B364E" w:rsidRPr="00F81569">
        <w:rPr>
          <w:rFonts w:ascii="Times New Roman" w:hAnsi="Times New Roman" w:cs="Times New Roman"/>
          <w:sz w:val="20"/>
          <w:szCs w:val="20"/>
        </w:rPr>
        <w:t>absorptivity</w:t>
      </w:r>
      <w:proofErr w:type="spellEnd"/>
      <w:r w:rsidR="008B364E" w:rsidRPr="00F81569">
        <w:rPr>
          <w:rFonts w:ascii="Times New Roman" w:hAnsi="Times New Roman" w:cs="Times New Roman"/>
          <w:sz w:val="20"/>
          <w:szCs w:val="20"/>
        </w:rPr>
        <w:t>/emissivity of solar radiant energy</w:t>
      </w:r>
      <w:r w:rsidR="005D6B08" w:rsidRPr="00F81569">
        <w:rPr>
          <w:rFonts w:ascii="Times New Roman" w:hAnsi="Times New Roman" w:cs="Times New Roman"/>
          <w:sz w:val="20"/>
          <w:szCs w:val="20"/>
        </w:rPr>
        <w:t xml:space="preserve"> </w:t>
      </w:r>
      <w:r w:rsidR="008B364E" w:rsidRPr="00F81569">
        <w:rPr>
          <w:rFonts w:ascii="Times New Roman" w:hAnsi="Times New Roman" w:cs="Times New Roman"/>
          <w:sz w:val="20"/>
          <w:szCs w:val="20"/>
        </w:rPr>
        <w:t>between blue</w:t>
      </w:r>
      <w:r w:rsidR="005D6B08" w:rsidRPr="00F81569">
        <w:rPr>
          <w:rFonts w:ascii="Times New Roman" w:hAnsi="Times New Roman" w:cs="Times New Roman"/>
          <w:sz w:val="20"/>
          <w:szCs w:val="20"/>
        </w:rPr>
        <w:t>-</w:t>
      </w:r>
      <w:r w:rsidR="008B364E" w:rsidRPr="00F81569">
        <w:rPr>
          <w:rFonts w:ascii="Times New Roman" w:hAnsi="Times New Roman" w:cs="Times New Roman"/>
          <w:sz w:val="20"/>
          <w:szCs w:val="20"/>
        </w:rPr>
        <w:t>, red</w:t>
      </w:r>
      <w:r w:rsidR="005D6B08" w:rsidRPr="00F81569">
        <w:rPr>
          <w:rFonts w:ascii="Times New Roman" w:hAnsi="Times New Roman" w:cs="Times New Roman"/>
          <w:sz w:val="20"/>
          <w:szCs w:val="20"/>
        </w:rPr>
        <w:t>-</w:t>
      </w:r>
      <w:r w:rsidR="008B364E" w:rsidRPr="00F81569">
        <w:rPr>
          <w:rFonts w:ascii="Times New Roman" w:hAnsi="Times New Roman" w:cs="Times New Roman"/>
          <w:sz w:val="20"/>
          <w:szCs w:val="20"/>
        </w:rPr>
        <w:t>, and green</w:t>
      </w:r>
      <w:r w:rsidR="005D6B08" w:rsidRPr="00F81569">
        <w:rPr>
          <w:rFonts w:ascii="Times New Roman" w:hAnsi="Times New Roman" w:cs="Times New Roman"/>
          <w:sz w:val="20"/>
          <w:szCs w:val="20"/>
        </w:rPr>
        <w:t>-</w:t>
      </w:r>
      <w:r w:rsidR="008B364E" w:rsidRPr="00F81569">
        <w:rPr>
          <w:rFonts w:ascii="Times New Roman" w:hAnsi="Times New Roman" w:cs="Times New Roman"/>
          <w:sz w:val="20"/>
          <w:szCs w:val="20"/>
        </w:rPr>
        <w:t xml:space="preserve">painted surfaces suggest that a blue </w:t>
      </w:r>
      <w:proofErr w:type="spellStart"/>
      <w:r w:rsidR="008B364E" w:rsidRPr="00F81569">
        <w:rPr>
          <w:rFonts w:ascii="Times New Roman" w:hAnsi="Times New Roman" w:cs="Times New Roman"/>
          <w:sz w:val="20"/>
          <w:szCs w:val="20"/>
        </w:rPr>
        <w:t>coloured</w:t>
      </w:r>
      <w:proofErr w:type="spellEnd"/>
      <w:r w:rsidR="008B364E" w:rsidRPr="00F81569">
        <w:rPr>
          <w:rFonts w:ascii="Times New Roman" w:hAnsi="Times New Roman" w:cs="Times New Roman"/>
          <w:sz w:val="20"/>
          <w:szCs w:val="20"/>
        </w:rPr>
        <w:t xml:space="preserve"> surface has absorbance characteristics which are close to that of black</w:t>
      </w:r>
      <w:r w:rsidR="005D6B08" w:rsidRPr="00F81569">
        <w:rPr>
          <w:rFonts w:ascii="Times New Roman" w:hAnsi="Times New Roman" w:cs="Times New Roman"/>
          <w:sz w:val="20"/>
          <w:szCs w:val="20"/>
        </w:rPr>
        <w:t>-</w:t>
      </w:r>
      <w:r w:rsidR="008B364E" w:rsidRPr="00F81569">
        <w:rPr>
          <w:rFonts w:ascii="Times New Roman" w:hAnsi="Times New Roman" w:cs="Times New Roman"/>
          <w:sz w:val="20"/>
          <w:szCs w:val="20"/>
        </w:rPr>
        <w:t>painted surface.</w:t>
      </w:r>
      <w:r w:rsidRPr="00F81569">
        <w:rPr>
          <w:rFonts w:ascii="Times New Roman" w:hAnsi="Times New Roman" w:cs="Times New Roman"/>
          <w:sz w:val="20"/>
          <w:szCs w:val="20"/>
        </w:rPr>
        <w:t xml:space="preserve"> </w:t>
      </w:r>
      <w:r w:rsidR="008B364E" w:rsidRPr="00F81569">
        <w:rPr>
          <w:rFonts w:ascii="Times New Roman" w:hAnsi="Times New Roman" w:cs="Times New Roman"/>
          <w:sz w:val="20"/>
          <w:szCs w:val="20"/>
        </w:rPr>
        <w:t xml:space="preserve">This probably suggests why blue dye is sometimes used instead of black </w:t>
      </w:r>
      <w:r w:rsidR="008F2954" w:rsidRPr="00F81569">
        <w:rPr>
          <w:rFonts w:ascii="Times New Roman" w:hAnsi="Times New Roman" w:cs="Times New Roman"/>
          <w:sz w:val="20"/>
          <w:szCs w:val="20"/>
        </w:rPr>
        <w:t>charcoal to improve the yield o</w:t>
      </w:r>
      <w:r w:rsidR="008B364E" w:rsidRPr="00F81569">
        <w:rPr>
          <w:rFonts w:ascii="Times New Roman" w:hAnsi="Times New Roman" w:cs="Times New Roman"/>
          <w:sz w:val="20"/>
          <w:szCs w:val="20"/>
        </w:rPr>
        <w:t>f solar stills. The result also suggest</w:t>
      </w:r>
      <w:r w:rsidR="00795F24" w:rsidRPr="00F81569">
        <w:rPr>
          <w:rFonts w:ascii="Times New Roman" w:hAnsi="Times New Roman" w:cs="Times New Roman"/>
          <w:sz w:val="20"/>
          <w:szCs w:val="20"/>
        </w:rPr>
        <w:t>s</w:t>
      </w:r>
      <w:r w:rsidR="008B364E" w:rsidRPr="00F81569">
        <w:rPr>
          <w:rFonts w:ascii="Times New Roman" w:hAnsi="Times New Roman" w:cs="Times New Roman"/>
          <w:sz w:val="20"/>
          <w:szCs w:val="20"/>
        </w:rPr>
        <w:t xml:space="preserve"> why </w:t>
      </w:r>
      <w:proofErr w:type="spellStart"/>
      <w:r w:rsidR="008B364E" w:rsidRPr="00F81569">
        <w:rPr>
          <w:rFonts w:ascii="Times New Roman" w:hAnsi="Times New Roman" w:cs="Times New Roman"/>
          <w:sz w:val="20"/>
          <w:szCs w:val="20"/>
        </w:rPr>
        <w:t>unceiled</w:t>
      </w:r>
      <w:proofErr w:type="spellEnd"/>
      <w:r w:rsidR="008B364E" w:rsidRPr="00F81569">
        <w:rPr>
          <w:rFonts w:ascii="Times New Roman" w:hAnsi="Times New Roman" w:cs="Times New Roman"/>
          <w:sz w:val="20"/>
          <w:szCs w:val="20"/>
        </w:rPr>
        <w:t xml:space="preserve"> houses covered </w:t>
      </w:r>
      <w:r w:rsidR="005D6B08" w:rsidRPr="00F81569">
        <w:rPr>
          <w:rFonts w:ascii="Times New Roman" w:hAnsi="Times New Roman" w:cs="Times New Roman"/>
          <w:sz w:val="20"/>
          <w:szCs w:val="20"/>
        </w:rPr>
        <w:t>with</w:t>
      </w:r>
      <w:r w:rsidR="008B364E" w:rsidRPr="00F81569">
        <w:rPr>
          <w:rFonts w:ascii="Times New Roman" w:hAnsi="Times New Roman" w:cs="Times New Roman"/>
          <w:sz w:val="20"/>
          <w:szCs w:val="20"/>
        </w:rPr>
        <w:t xml:space="preserve"> blue roofs are warmer than those covered </w:t>
      </w:r>
      <w:r w:rsidR="005D6B08" w:rsidRPr="00F81569">
        <w:rPr>
          <w:rFonts w:ascii="Times New Roman" w:hAnsi="Times New Roman" w:cs="Times New Roman"/>
          <w:sz w:val="20"/>
          <w:szCs w:val="20"/>
        </w:rPr>
        <w:t>with</w:t>
      </w:r>
      <w:r w:rsidR="008B364E" w:rsidRPr="00F81569">
        <w:rPr>
          <w:rFonts w:ascii="Times New Roman" w:hAnsi="Times New Roman" w:cs="Times New Roman"/>
          <w:sz w:val="20"/>
          <w:szCs w:val="20"/>
        </w:rPr>
        <w:t xml:space="preserve"> either </w:t>
      </w:r>
      <w:r w:rsidR="00795F24" w:rsidRPr="00F81569">
        <w:rPr>
          <w:rFonts w:ascii="Times New Roman" w:hAnsi="Times New Roman" w:cs="Times New Roman"/>
          <w:sz w:val="20"/>
          <w:szCs w:val="20"/>
        </w:rPr>
        <w:t xml:space="preserve">red or green </w:t>
      </w:r>
      <w:proofErr w:type="spellStart"/>
      <w:r w:rsidR="00795F24" w:rsidRPr="00F81569">
        <w:rPr>
          <w:rFonts w:ascii="Times New Roman" w:hAnsi="Times New Roman" w:cs="Times New Roman"/>
          <w:sz w:val="20"/>
          <w:szCs w:val="20"/>
        </w:rPr>
        <w:t>coloured</w:t>
      </w:r>
      <w:proofErr w:type="spellEnd"/>
      <w:r w:rsidR="00795F24" w:rsidRPr="00F81569">
        <w:rPr>
          <w:rFonts w:ascii="Times New Roman" w:hAnsi="Times New Roman" w:cs="Times New Roman"/>
          <w:sz w:val="20"/>
          <w:szCs w:val="20"/>
        </w:rPr>
        <w:t xml:space="preserve"> roofs. It </w:t>
      </w:r>
      <w:r w:rsidR="002C648A" w:rsidRPr="00F81569">
        <w:rPr>
          <w:rFonts w:ascii="Times New Roman" w:hAnsi="Times New Roman" w:cs="Times New Roman"/>
          <w:sz w:val="20"/>
          <w:szCs w:val="20"/>
        </w:rPr>
        <w:t>further</w:t>
      </w:r>
      <w:r w:rsidR="00795F24" w:rsidRPr="00F81569">
        <w:rPr>
          <w:rFonts w:ascii="Times New Roman" w:hAnsi="Times New Roman" w:cs="Times New Roman"/>
          <w:sz w:val="20"/>
          <w:szCs w:val="20"/>
        </w:rPr>
        <w:t xml:space="preserve"> suggests that while it may be absurd to cover buildings with black </w:t>
      </w:r>
      <w:proofErr w:type="spellStart"/>
      <w:r w:rsidR="00795F24" w:rsidRPr="00F81569">
        <w:rPr>
          <w:rFonts w:ascii="Times New Roman" w:hAnsi="Times New Roman" w:cs="Times New Roman"/>
          <w:sz w:val="20"/>
          <w:szCs w:val="20"/>
        </w:rPr>
        <w:t>coloured</w:t>
      </w:r>
      <w:proofErr w:type="spellEnd"/>
      <w:r w:rsidR="00795F24" w:rsidRPr="00F81569">
        <w:rPr>
          <w:rFonts w:ascii="Times New Roman" w:hAnsi="Times New Roman" w:cs="Times New Roman"/>
          <w:sz w:val="20"/>
          <w:szCs w:val="20"/>
        </w:rPr>
        <w:t xml:space="preserve"> roofing materials, it may also be most appropriate to use white </w:t>
      </w:r>
      <w:proofErr w:type="spellStart"/>
      <w:r w:rsidR="00795F24" w:rsidRPr="00F81569">
        <w:rPr>
          <w:rFonts w:ascii="Times New Roman" w:hAnsi="Times New Roman" w:cs="Times New Roman"/>
          <w:sz w:val="20"/>
          <w:szCs w:val="20"/>
        </w:rPr>
        <w:t>coloured</w:t>
      </w:r>
      <w:proofErr w:type="spellEnd"/>
      <w:r w:rsidR="00795F24" w:rsidRPr="00F81569">
        <w:rPr>
          <w:rFonts w:ascii="Times New Roman" w:hAnsi="Times New Roman" w:cs="Times New Roman"/>
          <w:sz w:val="20"/>
          <w:szCs w:val="20"/>
        </w:rPr>
        <w:t xml:space="preserve"> roofing materials in buildings. </w:t>
      </w:r>
      <w:r w:rsidR="00732CB4" w:rsidRPr="00F81569">
        <w:rPr>
          <w:rFonts w:ascii="Times New Roman" w:hAnsi="Times New Roman" w:cs="Times New Roman"/>
          <w:sz w:val="20"/>
          <w:szCs w:val="20"/>
        </w:rPr>
        <w:t xml:space="preserve">Canopies painted black come useful during cold seasons while those painted white are the choice during hot weather. </w:t>
      </w:r>
      <w:r w:rsidR="00795F24" w:rsidRPr="00F81569">
        <w:rPr>
          <w:rFonts w:ascii="Times New Roman" w:hAnsi="Times New Roman" w:cs="Times New Roman"/>
          <w:sz w:val="20"/>
          <w:szCs w:val="20"/>
        </w:rPr>
        <w:t>The same reasoning goes for the painting of vehicles</w:t>
      </w:r>
      <w:r w:rsidR="00080BCC" w:rsidRPr="00F81569">
        <w:rPr>
          <w:rFonts w:ascii="Times New Roman" w:hAnsi="Times New Roman" w:cs="Times New Roman"/>
          <w:sz w:val="20"/>
          <w:szCs w:val="20"/>
        </w:rPr>
        <w:t xml:space="preserve"> and the ceilings</w:t>
      </w:r>
      <w:r w:rsidR="00795F24" w:rsidRPr="00F81569">
        <w:rPr>
          <w:rFonts w:ascii="Times New Roman" w:hAnsi="Times New Roman" w:cs="Times New Roman"/>
          <w:sz w:val="20"/>
          <w:szCs w:val="20"/>
        </w:rPr>
        <w:t>, house</w:t>
      </w:r>
      <w:r w:rsidR="005472D6" w:rsidRPr="00F81569">
        <w:rPr>
          <w:rFonts w:ascii="Times New Roman" w:hAnsi="Times New Roman" w:cs="Times New Roman"/>
          <w:sz w:val="20"/>
          <w:szCs w:val="20"/>
        </w:rPr>
        <w:t xml:space="preserve"> building materials</w:t>
      </w:r>
      <w:r w:rsidR="00795F24" w:rsidRPr="00F81569">
        <w:rPr>
          <w:rFonts w:ascii="Times New Roman" w:hAnsi="Times New Roman" w:cs="Times New Roman"/>
          <w:sz w:val="20"/>
          <w:szCs w:val="20"/>
        </w:rPr>
        <w:t xml:space="preserve">, </w:t>
      </w:r>
      <w:r w:rsidR="00424C77" w:rsidRPr="00F81569">
        <w:rPr>
          <w:rFonts w:ascii="Times New Roman" w:hAnsi="Times New Roman" w:cs="Times New Roman"/>
          <w:sz w:val="20"/>
          <w:szCs w:val="20"/>
        </w:rPr>
        <w:t xml:space="preserve">clothing materials, </w:t>
      </w:r>
      <w:r w:rsidR="00795F24" w:rsidRPr="00F81569">
        <w:rPr>
          <w:rFonts w:ascii="Times New Roman" w:hAnsi="Times New Roman" w:cs="Times New Roman"/>
          <w:sz w:val="20"/>
          <w:szCs w:val="20"/>
        </w:rPr>
        <w:t>among several others</w:t>
      </w:r>
      <w:r w:rsidR="00080BCC" w:rsidRPr="00F81569">
        <w:rPr>
          <w:rFonts w:ascii="Times New Roman" w:hAnsi="Times New Roman" w:cs="Times New Roman"/>
          <w:sz w:val="20"/>
          <w:szCs w:val="20"/>
        </w:rPr>
        <w:t>;</w:t>
      </w:r>
      <w:r w:rsidR="00795F24" w:rsidRPr="00F81569">
        <w:rPr>
          <w:rFonts w:ascii="Times New Roman" w:hAnsi="Times New Roman" w:cs="Times New Roman"/>
          <w:sz w:val="20"/>
          <w:szCs w:val="20"/>
        </w:rPr>
        <w:t xml:space="preserve"> and why</w:t>
      </w:r>
      <w:r w:rsidR="00E37254" w:rsidRPr="00F81569">
        <w:rPr>
          <w:rFonts w:ascii="Times New Roman" w:hAnsi="Times New Roman" w:cs="Times New Roman"/>
          <w:sz w:val="20"/>
          <w:szCs w:val="20"/>
        </w:rPr>
        <w:t xml:space="preserve"> barns built with red earth materials make better storage facilities than </w:t>
      </w:r>
      <w:r w:rsidR="00E37254" w:rsidRPr="00F81569">
        <w:rPr>
          <w:rFonts w:ascii="Times New Roman" w:hAnsi="Times New Roman" w:cs="Times New Roman"/>
          <w:sz w:val="20"/>
          <w:szCs w:val="20"/>
        </w:rPr>
        <w:lastRenderedPageBreak/>
        <w:t>those built with darker earth materials.</w:t>
      </w:r>
      <w:r w:rsidRPr="00F81569">
        <w:rPr>
          <w:rFonts w:ascii="Times New Roman" w:hAnsi="Times New Roman" w:cs="Times New Roman"/>
          <w:sz w:val="20"/>
          <w:szCs w:val="20"/>
        </w:rPr>
        <w:t xml:space="preserve"> </w:t>
      </w:r>
      <w:r w:rsidR="002C648A" w:rsidRPr="00F81569">
        <w:rPr>
          <w:rFonts w:ascii="Times New Roman" w:hAnsi="Times New Roman" w:cs="Times New Roman"/>
          <w:sz w:val="20"/>
          <w:szCs w:val="20"/>
        </w:rPr>
        <w:t xml:space="preserve">Thus, the </w:t>
      </w:r>
      <w:proofErr w:type="spellStart"/>
      <w:r w:rsidR="002C648A" w:rsidRPr="00F81569">
        <w:rPr>
          <w:rFonts w:ascii="Times New Roman" w:hAnsi="Times New Roman" w:cs="Times New Roman"/>
          <w:sz w:val="20"/>
          <w:szCs w:val="20"/>
        </w:rPr>
        <w:t>colour</w:t>
      </w:r>
      <w:proofErr w:type="spellEnd"/>
      <w:r w:rsidR="002C648A" w:rsidRPr="00F81569">
        <w:rPr>
          <w:rFonts w:ascii="Times New Roman" w:hAnsi="Times New Roman" w:cs="Times New Roman"/>
          <w:sz w:val="20"/>
          <w:szCs w:val="20"/>
        </w:rPr>
        <w:t xml:space="preserve"> of earth materials has implications on its ability </w:t>
      </w:r>
      <w:r w:rsidR="002C648A" w:rsidRPr="00F81569">
        <w:rPr>
          <w:rFonts w:ascii="Times New Roman" w:hAnsi="Times New Roman" w:cs="Times New Roman"/>
          <w:sz w:val="20"/>
          <w:szCs w:val="20"/>
        </w:rPr>
        <w:lastRenderedPageBreak/>
        <w:t>to retain or dispose heat within its interior.</w:t>
      </w:r>
    </w:p>
    <w:p w:rsidR="00AB7939" w:rsidRDefault="00AB7939" w:rsidP="00F81569">
      <w:pPr>
        <w:adjustRightInd w:val="0"/>
        <w:snapToGrid w:val="0"/>
        <w:spacing w:after="0" w:line="240" w:lineRule="auto"/>
        <w:jc w:val="both"/>
        <w:rPr>
          <w:rFonts w:ascii="Times New Roman" w:hAnsi="Times New Roman" w:cs="Times New Roman"/>
          <w:sz w:val="20"/>
          <w:szCs w:val="20"/>
          <w:lang w:eastAsia="zh-CN"/>
        </w:rPr>
        <w:sectPr w:rsidR="00AB7939" w:rsidSect="009704C6">
          <w:type w:val="continuous"/>
          <w:pgSz w:w="12240" w:h="15840" w:code="1"/>
          <w:pgMar w:top="1440" w:right="1440" w:bottom="1440" w:left="1440" w:header="720" w:footer="720" w:gutter="0"/>
          <w:cols w:num="2" w:space="576"/>
          <w:docGrid w:linePitch="360"/>
        </w:sectPr>
      </w:pPr>
    </w:p>
    <w:p w:rsidR="009704C6" w:rsidRDefault="009704C6" w:rsidP="00F81569">
      <w:pPr>
        <w:adjustRightInd w:val="0"/>
        <w:snapToGrid w:val="0"/>
        <w:spacing w:after="0" w:line="240" w:lineRule="auto"/>
        <w:jc w:val="both"/>
        <w:rPr>
          <w:rFonts w:ascii="Times New Roman" w:hAnsi="Times New Roman" w:cs="Times New Roman"/>
          <w:sz w:val="20"/>
          <w:szCs w:val="20"/>
          <w:lang w:eastAsia="zh-CN"/>
        </w:rPr>
      </w:pPr>
    </w:p>
    <w:p w:rsidR="00AB7939" w:rsidRDefault="00AB7939" w:rsidP="00F81569">
      <w:pPr>
        <w:adjustRightInd w:val="0"/>
        <w:snapToGrid w:val="0"/>
        <w:spacing w:after="0" w:line="240" w:lineRule="auto"/>
        <w:jc w:val="both"/>
        <w:rPr>
          <w:rFonts w:ascii="Times New Roman" w:hAnsi="Times New Roman" w:cs="Times New Roman"/>
          <w:sz w:val="20"/>
          <w:szCs w:val="20"/>
          <w:lang w:eastAsia="zh-CN"/>
        </w:rPr>
        <w:sectPr w:rsidR="00AB7939" w:rsidSect="00AB7939">
          <w:type w:val="continuous"/>
          <w:pgSz w:w="12240" w:h="15840" w:code="1"/>
          <w:pgMar w:top="1440" w:right="1440" w:bottom="1440" w:left="1440" w:header="720" w:footer="720" w:gutter="0"/>
          <w:cols w:space="576"/>
          <w:docGrid w:linePitch="360"/>
        </w:sectPr>
      </w:pPr>
    </w:p>
    <w:p w:rsidR="00AD55E7" w:rsidRPr="00F81569" w:rsidRDefault="00AD55E7" w:rsidP="00F81569">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lastRenderedPageBreak/>
        <w:t>Table 1: Typical results of the hourly surface temperature T</w:t>
      </w:r>
      <w:r w:rsidRPr="00F81569">
        <w:rPr>
          <w:rFonts w:ascii="Times New Roman" w:hAnsi="Times New Roman" w:cs="Times New Roman"/>
          <w:b/>
          <w:sz w:val="20"/>
          <w:szCs w:val="20"/>
          <w:vertAlign w:val="subscript"/>
        </w:rPr>
        <w:t>s</w:t>
      </w:r>
      <w:r w:rsidRPr="00F81569">
        <w:rPr>
          <w:rFonts w:ascii="Times New Roman" w:hAnsi="Times New Roman" w:cs="Times New Roman"/>
          <w:b/>
          <w:sz w:val="20"/>
          <w:szCs w:val="20"/>
        </w:rPr>
        <w:t xml:space="preserve"> measurements on the etched tins</w:t>
      </w:r>
    </w:p>
    <w:tbl>
      <w:tblPr>
        <w:tblStyle w:val="TableGrid"/>
        <w:tblW w:w="5000" w:type="pct"/>
        <w:tblLook w:val="04A0"/>
      </w:tblPr>
      <w:tblGrid>
        <w:gridCol w:w="2196"/>
        <w:gridCol w:w="1006"/>
        <w:gridCol w:w="1005"/>
        <w:gridCol w:w="1005"/>
        <w:gridCol w:w="1005"/>
        <w:gridCol w:w="1005"/>
        <w:gridCol w:w="2354"/>
      </w:tblGrid>
      <w:tr w:rsidR="00AD55E7" w:rsidRPr="009704C6" w:rsidTr="009559E2">
        <w:trPr>
          <w:trHeight w:val="70"/>
        </w:trPr>
        <w:tc>
          <w:tcPr>
            <w:tcW w:w="1146" w:type="pct"/>
            <w:vMerge w:val="restart"/>
          </w:tcPr>
          <w:p w:rsidR="00AD55E7" w:rsidRPr="009704C6" w:rsidRDefault="00AD55E7" w:rsidP="00F81569">
            <w:pPr>
              <w:tabs>
                <w:tab w:val="left" w:pos="1170"/>
              </w:tabs>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Time (Hour)</w:t>
            </w:r>
          </w:p>
        </w:tc>
        <w:tc>
          <w:tcPr>
            <w:tcW w:w="2624" w:type="pct"/>
            <w:gridSpan w:val="5"/>
          </w:tcPr>
          <w:p w:rsidR="00AD55E7" w:rsidRPr="009704C6" w:rsidRDefault="00AD55E7" w:rsidP="00F81569">
            <w:pPr>
              <w:tabs>
                <w:tab w:val="left" w:pos="1062"/>
              </w:tabs>
              <w:adjustRightInd w:val="0"/>
              <w:snapToGrid w:val="0"/>
              <w:jc w:val="center"/>
              <w:rPr>
                <w:rFonts w:ascii="Times New Roman" w:hAnsi="Times New Roman" w:cs="Times New Roman"/>
                <w:b/>
                <w:sz w:val="16"/>
                <w:szCs w:val="16"/>
              </w:rPr>
            </w:pPr>
            <w:r w:rsidRPr="009704C6">
              <w:rPr>
                <w:rFonts w:ascii="Times New Roman" w:hAnsi="Times New Roman" w:cs="Times New Roman"/>
                <w:b/>
                <w:sz w:val="16"/>
                <w:szCs w:val="16"/>
              </w:rPr>
              <w:t>Surface Temperature, T</w:t>
            </w:r>
            <w:r w:rsidRPr="009704C6">
              <w:rPr>
                <w:rFonts w:ascii="Times New Roman" w:hAnsi="Times New Roman" w:cs="Times New Roman"/>
                <w:b/>
                <w:sz w:val="16"/>
                <w:szCs w:val="16"/>
                <w:vertAlign w:val="subscript"/>
              </w:rPr>
              <w:t>s</w:t>
            </w:r>
            <w:r w:rsidRPr="009704C6">
              <w:rPr>
                <w:rFonts w:ascii="Times New Roman" w:hAnsi="Times New Roman" w:cs="Times New Roman"/>
                <w:b/>
                <w:sz w:val="16"/>
                <w:szCs w:val="16"/>
              </w:rPr>
              <w:t xml:space="preserve"> (</w:t>
            </w:r>
            <w:r w:rsidRPr="009704C6">
              <w:rPr>
                <w:rFonts w:ascii="Times New Roman" w:hAnsi="Times New Roman" w:cs="Times New Roman"/>
                <w:b/>
                <w:sz w:val="16"/>
                <w:szCs w:val="16"/>
                <w:vertAlign w:val="superscript"/>
              </w:rPr>
              <w:t>0</w:t>
            </w:r>
            <w:r w:rsidRPr="009704C6">
              <w:rPr>
                <w:rFonts w:ascii="Times New Roman" w:hAnsi="Times New Roman" w:cs="Times New Roman"/>
                <w:b/>
                <w:sz w:val="16"/>
                <w:szCs w:val="16"/>
              </w:rPr>
              <w:t>C)</w:t>
            </w:r>
          </w:p>
        </w:tc>
        <w:tc>
          <w:tcPr>
            <w:tcW w:w="1230" w:type="pct"/>
            <w:vMerge w:val="restart"/>
          </w:tcPr>
          <w:p w:rsidR="00AD55E7" w:rsidRPr="009704C6" w:rsidRDefault="00AD55E7" w:rsidP="00F81569">
            <w:pPr>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Ambient</w:t>
            </w:r>
          </w:p>
          <w:p w:rsidR="00AD55E7" w:rsidRPr="009559E2" w:rsidRDefault="009559E2" w:rsidP="00F81569">
            <w:pPr>
              <w:adjustRightInd w:val="0"/>
              <w:snapToGrid w:val="0"/>
              <w:jc w:val="both"/>
              <w:rPr>
                <w:rFonts w:ascii="Times New Roman" w:hAnsi="Times New Roman" w:cs="Times New Roman"/>
                <w:b/>
                <w:sz w:val="16"/>
                <w:szCs w:val="16"/>
                <w:lang w:eastAsia="zh-CN"/>
              </w:rPr>
            </w:pPr>
            <w:r>
              <w:rPr>
                <w:rFonts w:ascii="Times New Roman" w:hAnsi="Times New Roman" w:cs="Times New Roman"/>
                <w:b/>
                <w:sz w:val="16"/>
                <w:szCs w:val="16"/>
              </w:rPr>
              <w:t>Temperature,</w:t>
            </w:r>
            <w:r w:rsidR="00AD55E7" w:rsidRPr="009704C6">
              <w:rPr>
                <w:rFonts w:ascii="Times New Roman" w:hAnsi="Times New Roman" w:cs="Times New Roman"/>
                <w:b/>
                <w:sz w:val="16"/>
                <w:szCs w:val="16"/>
              </w:rPr>
              <w:t>T</w:t>
            </w:r>
            <w:r w:rsidR="00AD55E7" w:rsidRPr="009704C6">
              <w:rPr>
                <w:rFonts w:ascii="Times New Roman" w:hAnsi="Times New Roman" w:cs="Times New Roman"/>
                <w:b/>
                <w:sz w:val="16"/>
                <w:szCs w:val="16"/>
                <w:vertAlign w:val="subscript"/>
              </w:rPr>
              <w:t xml:space="preserve">0 </w:t>
            </w:r>
            <w:r w:rsidR="00AD55E7" w:rsidRPr="009704C6">
              <w:rPr>
                <w:rFonts w:ascii="Times New Roman" w:hAnsi="Times New Roman" w:cs="Times New Roman"/>
                <w:b/>
                <w:sz w:val="16"/>
                <w:szCs w:val="16"/>
              </w:rPr>
              <w:t>(</w:t>
            </w:r>
            <w:r w:rsidR="00AD55E7" w:rsidRPr="009704C6">
              <w:rPr>
                <w:rFonts w:ascii="Times New Roman" w:hAnsi="Times New Roman" w:cs="Times New Roman"/>
                <w:b/>
                <w:sz w:val="16"/>
                <w:szCs w:val="16"/>
                <w:vertAlign w:val="superscript"/>
              </w:rPr>
              <w:t>0</w:t>
            </w:r>
            <w:r w:rsidR="00AD55E7" w:rsidRPr="009704C6">
              <w:rPr>
                <w:rFonts w:ascii="Times New Roman" w:hAnsi="Times New Roman" w:cs="Times New Roman"/>
                <w:b/>
                <w:sz w:val="16"/>
                <w:szCs w:val="16"/>
              </w:rPr>
              <w:t>C)</w:t>
            </w:r>
          </w:p>
        </w:tc>
      </w:tr>
      <w:tr w:rsidR="00AD55E7" w:rsidRPr="009704C6" w:rsidTr="009559E2">
        <w:trPr>
          <w:trHeight w:val="70"/>
        </w:trPr>
        <w:tc>
          <w:tcPr>
            <w:tcW w:w="1146" w:type="pct"/>
            <w:vMerge/>
          </w:tcPr>
          <w:p w:rsidR="00AD55E7" w:rsidRPr="009704C6" w:rsidRDefault="00AD55E7" w:rsidP="00F81569">
            <w:pPr>
              <w:tabs>
                <w:tab w:val="left" w:pos="1170"/>
              </w:tabs>
              <w:adjustRightInd w:val="0"/>
              <w:snapToGrid w:val="0"/>
              <w:jc w:val="both"/>
              <w:rPr>
                <w:rFonts w:ascii="Times New Roman" w:hAnsi="Times New Roman" w:cs="Times New Roman"/>
                <w:b/>
                <w:sz w:val="16"/>
                <w:szCs w:val="16"/>
              </w:rPr>
            </w:pPr>
          </w:p>
        </w:tc>
        <w:tc>
          <w:tcPr>
            <w:tcW w:w="525" w:type="pct"/>
          </w:tcPr>
          <w:p w:rsidR="00AD55E7" w:rsidRPr="009704C6" w:rsidRDefault="006E79D2" w:rsidP="00F81569">
            <w:pPr>
              <w:tabs>
                <w:tab w:val="left" w:pos="1062"/>
              </w:tabs>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1</w:t>
            </w:r>
          </w:p>
        </w:tc>
        <w:tc>
          <w:tcPr>
            <w:tcW w:w="525" w:type="pct"/>
          </w:tcPr>
          <w:p w:rsidR="00AD55E7" w:rsidRPr="009704C6" w:rsidRDefault="006E79D2" w:rsidP="00F81569">
            <w:pPr>
              <w:tabs>
                <w:tab w:val="left" w:pos="1062"/>
              </w:tabs>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2</w:t>
            </w:r>
          </w:p>
        </w:tc>
        <w:tc>
          <w:tcPr>
            <w:tcW w:w="525" w:type="pct"/>
          </w:tcPr>
          <w:p w:rsidR="00AD55E7" w:rsidRPr="009704C6" w:rsidRDefault="006E79D2" w:rsidP="00F81569">
            <w:pPr>
              <w:tabs>
                <w:tab w:val="left" w:pos="1062"/>
              </w:tabs>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3</w:t>
            </w:r>
          </w:p>
        </w:tc>
        <w:tc>
          <w:tcPr>
            <w:tcW w:w="525" w:type="pct"/>
          </w:tcPr>
          <w:p w:rsidR="00AD55E7" w:rsidRPr="009704C6" w:rsidRDefault="006E79D2" w:rsidP="00F81569">
            <w:pPr>
              <w:tabs>
                <w:tab w:val="left" w:pos="1062"/>
              </w:tabs>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4</w:t>
            </w:r>
          </w:p>
        </w:tc>
        <w:tc>
          <w:tcPr>
            <w:tcW w:w="525" w:type="pct"/>
          </w:tcPr>
          <w:p w:rsidR="00AD55E7" w:rsidRPr="009704C6" w:rsidRDefault="006E79D2" w:rsidP="00F81569">
            <w:pPr>
              <w:tabs>
                <w:tab w:val="left" w:pos="1062"/>
              </w:tabs>
              <w:adjustRightInd w:val="0"/>
              <w:snapToGrid w:val="0"/>
              <w:jc w:val="both"/>
              <w:rPr>
                <w:rFonts w:ascii="Times New Roman" w:hAnsi="Times New Roman" w:cs="Times New Roman"/>
                <w:b/>
                <w:sz w:val="16"/>
                <w:szCs w:val="16"/>
              </w:rPr>
            </w:pPr>
            <w:r w:rsidRPr="009704C6">
              <w:rPr>
                <w:rFonts w:ascii="Times New Roman" w:hAnsi="Times New Roman" w:cs="Times New Roman"/>
                <w:b/>
                <w:sz w:val="16"/>
                <w:szCs w:val="16"/>
              </w:rPr>
              <w:t>5</w:t>
            </w:r>
          </w:p>
        </w:tc>
        <w:tc>
          <w:tcPr>
            <w:tcW w:w="1230" w:type="pct"/>
            <w:vMerge/>
          </w:tcPr>
          <w:p w:rsidR="00AD55E7" w:rsidRPr="009704C6" w:rsidRDefault="00AD55E7" w:rsidP="00F81569">
            <w:pPr>
              <w:adjustRightInd w:val="0"/>
              <w:snapToGrid w:val="0"/>
              <w:jc w:val="both"/>
              <w:rPr>
                <w:rFonts w:ascii="Times New Roman" w:hAnsi="Times New Roman" w:cs="Times New Roman"/>
                <w:b/>
                <w:sz w:val="16"/>
                <w:szCs w:val="16"/>
              </w:rPr>
            </w:pPr>
          </w:p>
        </w:tc>
      </w:tr>
      <w:tr w:rsidR="002F33DE" w:rsidRPr="009704C6" w:rsidTr="009559E2">
        <w:tc>
          <w:tcPr>
            <w:tcW w:w="1146"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10.00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26.0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26.0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26.0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26.</w:t>
            </w:r>
            <w:r w:rsidR="006E79D2" w:rsidRPr="009704C6">
              <w:rPr>
                <w:rFonts w:ascii="Times New Roman" w:hAnsi="Times New Roman" w:cs="Times New Roman"/>
                <w:sz w:val="16"/>
                <w:szCs w:val="16"/>
              </w:rPr>
              <w:t>5</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26.0</w:t>
            </w:r>
          </w:p>
        </w:tc>
        <w:tc>
          <w:tcPr>
            <w:tcW w:w="1230" w:type="pct"/>
          </w:tcPr>
          <w:p w:rsidR="002F33DE"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30.5</w:t>
            </w:r>
          </w:p>
        </w:tc>
      </w:tr>
      <w:tr w:rsidR="002F33DE" w:rsidRPr="009704C6" w:rsidTr="009559E2">
        <w:tc>
          <w:tcPr>
            <w:tcW w:w="1146"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11.00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w:t>
            </w:r>
            <w:r w:rsidR="006E79D2" w:rsidRPr="009704C6">
              <w:rPr>
                <w:rFonts w:ascii="Times New Roman" w:hAnsi="Times New Roman" w:cs="Times New Roman"/>
                <w:sz w:val="16"/>
                <w:szCs w:val="16"/>
              </w:rPr>
              <w:t>5</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29.0</w:t>
            </w:r>
          </w:p>
        </w:tc>
        <w:tc>
          <w:tcPr>
            <w:tcW w:w="525" w:type="pct"/>
          </w:tcPr>
          <w:p w:rsidR="002F33DE" w:rsidRPr="009704C6" w:rsidRDefault="002F33DE"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w:t>
            </w:r>
            <w:r w:rsidR="006E79D2" w:rsidRPr="009704C6">
              <w:rPr>
                <w:rFonts w:ascii="Times New Roman" w:hAnsi="Times New Roman" w:cs="Times New Roman"/>
                <w:sz w:val="16"/>
                <w:szCs w:val="16"/>
              </w:rPr>
              <w:t>5</w:t>
            </w:r>
          </w:p>
        </w:tc>
        <w:tc>
          <w:tcPr>
            <w:tcW w:w="1230" w:type="pct"/>
          </w:tcPr>
          <w:p w:rsidR="002F33DE"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31.5</w:t>
            </w:r>
          </w:p>
        </w:tc>
      </w:tr>
      <w:tr w:rsidR="006E79D2" w:rsidRPr="009704C6" w:rsidTr="009559E2">
        <w:tc>
          <w:tcPr>
            <w:tcW w:w="1146"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12.00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31.0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30.5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31.0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30.5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31.0</w:t>
            </w:r>
          </w:p>
        </w:tc>
        <w:tc>
          <w:tcPr>
            <w:tcW w:w="1230"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32.5</w:t>
            </w:r>
          </w:p>
        </w:tc>
      </w:tr>
      <w:tr w:rsidR="006E79D2" w:rsidRPr="009704C6" w:rsidTr="009559E2">
        <w:tc>
          <w:tcPr>
            <w:tcW w:w="1146"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13.00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35.0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35.0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35.5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35.0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35.0</w:t>
            </w:r>
          </w:p>
        </w:tc>
        <w:tc>
          <w:tcPr>
            <w:tcW w:w="1230"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35.5</w:t>
            </w:r>
          </w:p>
        </w:tc>
      </w:tr>
      <w:tr w:rsidR="006E79D2" w:rsidRPr="009704C6" w:rsidTr="009559E2">
        <w:tc>
          <w:tcPr>
            <w:tcW w:w="1146"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14.00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37.5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37.0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37.0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37.0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37.5</w:t>
            </w:r>
          </w:p>
        </w:tc>
        <w:tc>
          <w:tcPr>
            <w:tcW w:w="1230"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37.0</w:t>
            </w:r>
          </w:p>
        </w:tc>
      </w:tr>
      <w:tr w:rsidR="006E79D2" w:rsidRPr="009704C6" w:rsidTr="009559E2">
        <w:tc>
          <w:tcPr>
            <w:tcW w:w="1146"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15.00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33.5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33.0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33.5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33.0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33.5</w:t>
            </w:r>
          </w:p>
        </w:tc>
        <w:tc>
          <w:tcPr>
            <w:tcW w:w="1230"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33.0</w:t>
            </w:r>
          </w:p>
        </w:tc>
      </w:tr>
      <w:tr w:rsidR="006E79D2" w:rsidRPr="009704C6" w:rsidTr="009559E2">
        <w:tc>
          <w:tcPr>
            <w:tcW w:w="1146"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16.00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29.5</w:t>
            </w:r>
          </w:p>
        </w:tc>
        <w:tc>
          <w:tcPr>
            <w:tcW w:w="1230"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30.0</w:t>
            </w:r>
          </w:p>
        </w:tc>
      </w:tr>
      <w:tr w:rsidR="006E79D2" w:rsidRPr="009704C6" w:rsidTr="009559E2">
        <w:tc>
          <w:tcPr>
            <w:tcW w:w="1146"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17.00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27.5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27.0</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27.5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27.5</w:t>
            </w:r>
          </w:p>
        </w:tc>
        <w:tc>
          <w:tcPr>
            <w:tcW w:w="525"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27.0</w:t>
            </w:r>
          </w:p>
        </w:tc>
        <w:tc>
          <w:tcPr>
            <w:tcW w:w="1230" w:type="pct"/>
          </w:tcPr>
          <w:p w:rsidR="006E79D2" w:rsidRPr="009704C6" w:rsidRDefault="006E79D2" w:rsidP="00F81569">
            <w:pPr>
              <w:adjustRightInd w:val="0"/>
              <w:snapToGrid w:val="0"/>
              <w:jc w:val="both"/>
              <w:rPr>
                <w:rFonts w:ascii="Times New Roman" w:hAnsi="Times New Roman" w:cs="Times New Roman"/>
                <w:sz w:val="16"/>
                <w:szCs w:val="16"/>
              </w:rPr>
            </w:pPr>
            <w:r w:rsidRPr="009704C6">
              <w:rPr>
                <w:rFonts w:ascii="Times New Roman" w:hAnsi="Times New Roman" w:cs="Times New Roman"/>
                <w:sz w:val="16"/>
                <w:szCs w:val="16"/>
              </w:rPr>
              <w:t>29.5</w:t>
            </w:r>
          </w:p>
        </w:tc>
      </w:tr>
    </w:tbl>
    <w:p w:rsidR="00AD55E7" w:rsidRPr="00F81569" w:rsidRDefault="00AD55E7" w:rsidP="00F81569">
      <w:pPr>
        <w:adjustRightInd w:val="0"/>
        <w:snapToGrid w:val="0"/>
        <w:spacing w:after="0" w:line="240" w:lineRule="auto"/>
        <w:jc w:val="both"/>
        <w:rPr>
          <w:rFonts w:ascii="Times New Roman" w:hAnsi="Times New Roman" w:cs="Times New Roman"/>
          <w:sz w:val="20"/>
          <w:szCs w:val="20"/>
        </w:rPr>
      </w:pPr>
    </w:p>
    <w:p w:rsidR="00AD55E7" w:rsidRPr="00F81569" w:rsidRDefault="00AD55E7" w:rsidP="00F81569">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t xml:space="preserve">Table 2: Typical results of the hourly cavity temperature </w:t>
      </w:r>
      <w:proofErr w:type="spellStart"/>
      <w:r w:rsidRPr="00F81569">
        <w:rPr>
          <w:rFonts w:ascii="Times New Roman" w:hAnsi="Times New Roman" w:cs="Times New Roman"/>
          <w:b/>
          <w:sz w:val="20"/>
          <w:szCs w:val="20"/>
        </w:rPr>
        <w:t>T</w:t>
      </w:r>
      <w:r w:rsidRPr="00F81569">
        <w:rPr>
          <w:rFonts w:ascii="Times New Roman" w:hAnsi="Times New Roman" w:cs="Times New Roman"/>
          <w:b/>
          <w:sz w:val="20"/>
          <w:szCs w:val="20"/>
          <w:vertAlign w:val="subscript"/>
        </w:rPr>
        <w:t>c</w:t>
      </w:r>
      <w:proofErr w:type="spellEnd"/>
      <w:r w:rsidRPr="00F81569">
        <w:rPr>
          <w:rFonts w:ascii="Times New Roman" w:hAnsi="Times New Roman" w:cs="Times New Roman"/>
          <w:b/>
          <w:sz w:val="20"/>
          <w:szCs w:val="20"/>
        </w:rPr>
        <w:t xml:space="preserve"> measurements on the etched tins</w:t>
      </w:r>
    </w:p>
    <w:tbl>
      <w:tblPr>
        <w:tblStyle w:val="TableGrid"/>
        <w:tblW w:w="5000" w:type="pct"/>
        <w:tblLook w:val="04A0"/>
      </w:tblPr>
      <w:tblGrid>
        <w:gridCol w:w="1776"/>
        <w:gridCol w:w="1272"/>
        <w:gridCol w:w="1268"/>
        <w:gridCol w:w="1268"/>
        <w:gridCol w:w="1366"/>
        <w:gridCol w:w="898"/>
        <w:gridCol w:w="1728"/>
      </w:tblGrid>
      <w:tr w:rsidR="00AD55E7" w:rsidRPr="009559E2" w:rsidTr="009559E2">
        <w:trPr>
          <w:trHeight w:val="242"/>
        </w:trPr>
        <w:tc>
          <w:tcPr>
            <w:tcW w:w="927" w:type="pct"/>
            <w:vMerge w:val="restart"/>
          </w:tcPr>
          <w:p w:rsidR="00AD55E7" w:rsidRPr="009559E2" w:rsidRDefault="00AD55E7" w:rsidP="00F81569">
            <w:pPr>
              <w:tabs>
                <w:tab w:val="left" w:pos="1170"/>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Time (Hour)</w:t>
            </w:r>
          </w:p>
        </w:tc>
        <w:tc>
          <w:tcPr>
            <w:tcW w:w="3170" w:type="pct"/>
            <w:gridSpan w:val="5"/>
          </w:tcPr>
          <w:p w:rsidR="00AD55E7" w:rsidRPr="009559E2" w:rsidRDefault="00AD55E7" w:rsidP="00F81569">
            <w:pPr>
              <w:tabs>
                <w:tab w:val="left" w:pos="1062"/>
              </w:tabs>
              <w:adjustRightInd w:val="0"/>
              <w:snapToGrid w:val="0"/>
              <w:jc w:val="center"/>
              <w:rPr>
                <w:rFonts w:ascii="Times New Roman" w:hAnsi="Times New Roman" w:cs="Times New Roman"/>
                <w:b/>
                <w:sz w:val="16"/>
                <w:szCs w:val="16"/>
              </w:rPr>
            </w:pPr>
            <w:r w:rsidRPr="009559E2">
              <w:rPr>
                <w:rFonts w:ascii="Times New Roman" w:hAnsi="Times New Roman" w:cs="Times New Roman"/>
                <w:b/>
                <w:sz w:val="16"/>
                <w:szCs w:val="16"/>
              </w:rPr>
              <w:t xml:space="preserve">Surface Temperature, </w:t>
            </w:r>
            <w:proofErr w:type="spellStart"/>
            <w:r w:rsidRPr="009559E2">
              <w:rPr>
                <w:rFonts w:ascii="Times New Roman" w:hAnsi="Times New Roman" w:cs="Times New Roman"/>
                <w:b/>
                <w:sz w:val="16"/>
                <w:szCs w:val="16"/>
              </w:rPr>
              <w:t>T</w:t>
            </w:r>
            <w:r w:rsidRPr="009559E2">
              <w:rPr>
                <w:rFonts w:ascii="Times New Roman" w:hAnsi="Times New Roman" w:cs="Times New Roman"/>
                <w:b/>
                <w:sz w:val="16"/>
                <w:szCs w:val="16"/>
                <w:vertAlign w:val="subscript"/>
              </w:rPr>
              <w:t>c</w:t>
            </w:r>
            <w:proofErr w:type="spellEnd"/>
            <w:r w:rsidRPr="009559E2">
              <w:rPr>
                <w:rFonts w:ascii="Times New Roman" w:hAnsi="Times New Roman" w:cs="Times New Roman"/>
                <w:b/>
                <w:sz w:val="16"/>
                <w:szCs w:val="16"/>
              </w:rPr>
              <w:t xml:space="preserve"> (</w:t>
            </w:r>
            <w:r w:rsidRPr="009559E2">
              <w:rPr>
                <w:rFonts w:ascii="Times New Roman" w:hAnsi="Times New Roman" w:cs="Times New Roman"/>
                <w:b/>
                <w:sz w:val="16"/>
                <w:szCs w:val="16"/>
                <w:vertAlign w:val="superscript"/>
              </w:rPr>
              <w:t>0</w:t>
            </w:r>
            <w:r w:rsidRPr="009559E2">
              <w:rPr>
                <w:rFonts w:ascii="Times New Roman" w:hAnsi="Times New Roman" w:cs="Times New Roman"/>
                <w:b/>
                <w:sz w:val="16"/>
                <w:szCs w:val="16"/>
              </w:rPr>
              <w:t>C)</w:t>
            </w:r>
          </w:p>
        </w:tc>
        <w:tc>
          <w:tcPr>
            <w:tcW w:w="902" w:type="pct"/>
            <w:vMerge w:val="restart"/>
          </w:tcPr>
          <w:p w:rsidR="00AD55E7" w:rsidRPr="009559E2" w:rsidRDefault="00AD55E7" w:rsidP="00F81569">
            <w:pPr>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Ambient</w:t>
            </w:r>
          </w:p>
          <w:p w:rsidR="00AD55E7" w:rsidRPr="009559E2" w:rsidRDefault="009559E2" w:rsidP="00F81569">
            <w:pPr>
              <w:adjustRightInd w:val="0"/>
              <w:snapToGrid w:val="0"/>
              <w:jc w:val="both"/>
              <w:rPr>
                <w:rFonts w:ascii="Times New Roman" w:hAnsi="Times New Roman" w:cs="Times New Roman"/>
                <w:b/>
                <w:sz w:val="16"/>
                <w:szCs w:val="16"/>
                <w:lang w:eastAsia="zh-CN"/>
              </w:rPr>
            </w:pPr>
            <w:r>
              <w:rPr>
                <w:rFonts w:ascii="Times New Roman" w:hAnsi="Times New Roman" w:cs="Times New Roman"/>
                <w:b/>
                <w:sz w:val="16"/>
                <w:szCs w:val="16"/>
              </w:rPr>
              <w:t>Temperature,</w:t>
            </w:r>
            <w:r w:rsidR="00AD55E7" w:rsidRPr="009559E2">
              <w:rPr>
                <w:rFonts w:ascii="Times New Roman" w:hAnsi="Times New Roman" w:cs="Times New Roman"/>
                <w:b/>
                <w:sz w:val="16"/>
                <w:szCs w:val="16"/>
              </w:rPr>
              <w:t>T</w:t>
            </w:r>
            <w:r w:rsidR="00AD55E7" w:rsidRPr="009559E2">
              <w:rPr>
                <w:rFonts w:ascii="Times New Roman" w:hAnsi="Times New Roman" w:cs="Times New Roman"/>
                <w:b/>
                <w:sz w:val="16"/>
                <w:szCs w:val="16"/>
                <w:vertAlign w:val="subscript"/>
              </w:rPr>
              <w:t xml:space="preserve">0 </w:t>
            </w:r>
            <w:r w:rsidR="00AD55E7" w:rsidRPr="009559E2">
              <w:rPr>
                <w:rFonts w:ascii="Times New Roman" w:hAnsi="Times New Roman" w:cs="Times New Roman"/>
                <w:b/>
                <w:sz w:val="16"/>
                <w:szCs w:val="16"/>
              </w:rPr>
              <w:t>(</w:t>
            </w:r>
            <w:r w:rsidR="00AD55E7" w:rsidRPr="009559E2">
              <w:rPr>
                <w:rFonts w:ascii="Times New Roman" w:hAnsi="Times New Roman" w:cs="Times New Roman"/>
                <w:b/>
                <w:sz w:val="16"/>
                <w:szCs w:val="16"/>
                <w:vertAlign w:val="superscript"/>
              </w:rPr>
              <w:t>0</w:t>
            </w:r>
            <w:r w:rsidR="00AD55E7" w:rsidRPr="009559E2">
              <w:rPr>
                <w:rFonts w:ascii="Times New Roman" w:hAnsi="Times New Roman" w:cs="Times New Roman"/>
                <w:b/>
                <w:sz w:val="16"/>
                <w:szCs w:val="16"/>
              </w:rPr>
              <w:t>C)</w:t>
            </w:r>
          </w:p>
        </w:tc>
      </w:tr>
      <w:tr w:rsidR="006E79D2" w:rsidRPr="009559E2" w:rsidTr="009559E2">
        <w:trPr>
          <w:trHeight w:val="170"/>
        </w:trPr>
        <w:tc>
          <w:tcPr>
            <w:tcW w:w="927" w:type="pct"/>
            <w:vMerge/>
          </w:tcPr>
          <w:p w:rsidR="006E79D2" w:rsidRPr="009559E2" w:rsidRDefault="006E79D2" w:rsidP="00F81569">
            <w:pPr>
              <w:tabs>
                <w:tab w:val="left" w:pos="1170"/>
              </w:tabs>
              <w:adjustRightInd w:val="0"/>
              <w:snapToGrid w:val="0"/>
              <w:jc w:val="both"/>
              <w:rPr>
                <w:rFonts w:ascii="Times New Roman" w:hAnsi="Times New Roman" w:cs="Times New Roman"/>
                <w:b/>
                <w:sz w:val="16"/>
                <w:szCs w:val="16"/>
              </w:rPr>
            </w:pPr>
          </w:p>
        </w:tc>
        <w:tc>
          <w:tcPr>
            <w:tcW w:w="664" w:type="pct"/>
          </w:tcPr>
          <w:p w:rsidR="006E79D2" w:rsidRPr="009559E2" w:rsidRDefault="006E79D2"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1</w:t>
            </w:r>
          </w:p>
        </w:tc>
        <w:tc>
          <w:tcPr>
            <w:tcW w:w="662" w:type="pct"/>
          </w:tcPr>
          <w:p w:rsidR="006E79D2" w:rsidRPr="009559E2" w:rsidRDefault="006E79D2"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2</w:t>
            </w:r>
          </w:p>
        </w:tc>
        <w:tc>
          <w:tcPr>
            <w:tcW w:w="662" w:type="pct"/>
          </w:tcPr>
          <w:p w:rsidR="006E79D2" w:rsidRPr="009559E2" w:rsidRDefault="006E79D2"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3</w:t>
            </w:r>
          </w:p>
        </w:tc>
        <w:tc>
          <w:tcPr>
            <w:tcW w:w="713" w:type="pct"/>
          </w:tcPr>
          <w:p w:rsidR="006E79D2" w:rsidRPr="009559E2" w:rsidRDefault="006E79D2"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4</w:t>
            </w:r>
          </w:p>
        </w:tc>
        <w:tc>
          <w:tcPr>
            <w:tcW w:w="469" w:type="pct"/>
          </w:tcPr>
          <w:p w:rsidR="006E79D2" w:rsidRPr="009559E2" w:rsidRDefault="006E79D2"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5</w:t>
            </w:r>
          </w:p>
        </w:tc>
        <w:tc>
          <w:tcPr>
            <w:tcW w:w="902" w:type="pct"/>
            <w:vMerge/>
          </w:tcPr>
          <w:p w:rsidR="006E79D2" w:rsidRPr="009559E2" w:rsidRDefault="006E79D2" w:rsidP="00F81569">
            <w:pPr>
              <w:adjustRightInd w:val="0"/>
              <w:snapToGrid w:val="0"/>
              <w:jc w:val="both"/>
              <w:rPr>
                <w:rFonts w:ascii="Times New Roman" w:hAnsi="Times New Roman" w:cs="Times New Roman"/>
                <w:b/>
                <w:sz w:val="16"/>
                <w:szCs w:val="16"/>
              </w:rPr>
            </w:pP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10.00</w:t>
            </w:r>
          </w:p>
        </w:tc>
        <w:tc>
          <w:tcPr>
            <w:tcW w:w="664"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w:t>
            </w:r>
            <w:r w:rsidR="00D45F7C" w:rsidRPr="009559E2">
              <w:rPr>
                <w:rFonts w:ascii="Times New Roman" w:hAnsi="Times New Roman" w:cs="Times New Roman"/>
                <w:sz w:val="16"/>
                <w:szCs w:val="16"/>
              </w:rPr>
              <w:t>7</w:t>
            </w:r>
            <w:r w:rsidRPr="009559E2">
              <w:rPr>
                <w:rFonts w:ascii="Times New Roman" w:hAnsi="Times New Roman" w:cs="Times New Roman"/>
                <w:sz w:val="16"/>
                <w:szCs w:val="16"/>
              </w:rPr>
              <w:t>.0</w:t>
            </w:r>
          </w:p>
        </w:tc>
        <w:tc>
          <w:tcPr>
            <w:tcW w:w="66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26.</w:t>
            </w:r>
            <w:r w:rsidR="00D45F7C" w:rsidRPr="009559E2">
              <w:rPr>
                <w:rFonts w:ascii="Times New Roman" w:hAnsi="Times New Roman" w:cs="Times New Roman"/>
                <w:sz w:val="16"/>
                <w:szCs w:val="16"/>
              </w:rPr>
              <w:t>5</w:t>
            </w:r>
          </w:p>
        </w:tc>
        <w:tc>
          <w:tcPr>
            <w:tcW w:w="66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w:t>
            </w:r>
            <w:r w:rsidR="00D45F7C" w:rsidRPr="009559E2">
              <w:rPr>
                <w:rFonts w:ascii="Times New Roman" w:hAnsi="Times New Roman" w:cs="Times New Roman"/>
                <w:sz w:val="16"/>
                <w:szCs w:val="16"/>
              </w:rPr>
              <w:t>6</w:t>
            </w:r>
            <w:r w:rsidRPr="009559E2">
              <w:rPr>
                <w:rFonts w:ascii="Times New Roman" w:hAnsi="Times New Roman" w:cs="Times New Roman"/>
                <w:sz w:val="16"/>
                <w:szCs w:val="16"/>
              </w:rPr>
              <w:t>.</w:t>
            </w:r>
            <w:r w:rsidR="00D45F7C" w:rsidRPr="009559E2">
              <w:rPr>
                <w:rFonts w:ascii="Times New Roman" w:hAnsi="Times New Roman" w:cs="Times New Roman"/>
                <w:sz w:val="16"/>
                <w:szCs w:val="16"/>
              </w:rPr>
              <w:t>5</w:t>
            </w:r>
          </w:p>
        </w:tc>
        <w:tc>
          <w:tcPr>
            <w:tcW w:w="713"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w:t>
            </w:r>
            <w:r w:rsidR="00D45F7C" w:rsidRPr="009559E2">
              <w:rPr>
                <w:rFonts w:ascii="Times New Roman" w:hAnsi="Times New Roman" w:cs="Times New Roman"/>
                <w:sz w:val="16"/>
                <w:szCs w:val="16"/>
              </w:rPr>
              <w:t>7</w:t>
            </w:r>
            <w:r w:rsidRPr="009559E2">
              <w:rPr>
                <w:rFonts w:ascii="Times New Roman" w:hAnsi="Times New Roman" w:cs="Times New Roman"/>
                <w:sz w:val="16"/>
                <w:szCs w:val="16"/>
              </w:rPr>
              <w:t>.</w:t>
            </w:r>
            <w:r w:rsidR="00D45F7C" w:rsidRPr="009559E2">
              <w:rPr>
                <w:rFonts w:ascii="Times New Roman" w:hAnsi="Times New Roman" w:cs="Times New Roman"/>
                <w:sz w:val="16"/>
                <w:szCs w:val="16"/>
              </w:rPr>
              <w:t>0</w:t>
            </w:r>
          </w:p>
        </w:tc>
        <w:tc>
          <w:tcPr>
            <w:tcW w:w="469"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26.</w:t>
            </w:r>
            <w:r w:rsidR="00D45F7C" w:rsidRPr="009559E2">
              <w:rPr>
                <w:rFonts w:ascii="Times New Roman" w:hAnsi="Times New Roman" w:cs="Times New Roman"/>
                <w:sz w:val="16"/>
                <w:szCs w:val="16"/>
              </w:rPr>
              <w:t>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30.5</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11.00</w:t>
            </w:r>
          </w:p>
        </w:tc>
        <w:tc>
          <w:tcPr>
            <w:tcW w:w="664"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29.</w:t>
            </w:r>
            <w:r w:rsidR="00D45F7C" w:rsidRPr="009559E2">
              <w:rPr>
                <w:rFonts w:ascii="Times New Roman" w:hAnsi="Times New Roman" w:cs="Times New Roman"/>
                <w:sz w:val="16"/>
                <w:szCs w:val="16"/>
              </w:rPr>
              <w:t>5</w:t>
            </w:r>
          </w:p>
        </w:tc>
        <w:tc>
          <w:tcPr>
            <w:tcW w:w="662"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w:t>
            </w:r>
            <w:r w:rsidR="006E79D2" w:rsidRPr="009559E2">
              <w:rPr>
                <w:rFonts w:ascii="Times New Roman" w:hAnsi="Times New Roman" w:cs="Times New Roman"/>
                <w:sz w:val="16"/>
                <w:szCs w:val="16"/>
              </w:rPr>
              <w:t>.5</w:t>
            </w:r>
          </w:p>
        </w:tc>
        <w:tc>
          <w:tcPr>
            <w:tcW w:w="662"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30.0</w:t>
            </w:r>
          </w:p>
        </w:tc>
        <w:tc>
          <w:tcPr>
            <w:tcW w:w="713"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w:t>
            </w:r>
            <w:r w:rsidR="006E79D2" w:rsidRPr="009559E2">
              <w:rPr>
                <w:rFonts w:ascii="Times New Roman" w:hAnsi="Times New Roman" w:cs="Times New Roman"/>
                <w:sz w:val="16"/>
                <w:szCs w:val="16"/>
              </w:rPr>
              <w:t>.</w:t>
            </w:r>
            <w:r w:rsidRPr="009559E2">
              <w:rPr>
                <w:rFonts w:ascii="Times New Roman" w:hAnsi="Times New Roman" w:cs="Times New Roman"/>
                <w:sz w:val="16"/>
                <w:szCs w:val="16"/>
              </w:rPr>
              <w:t>5</w:t>
            </w:r>
          </w:p>
        </w:tc>
        <w:tc>
          <w:tcPr>
            <w:tcW w:w="469"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w:t>
            </w:r>
            <w:r w:rsidR="006E79D2" w:rsidRPr="009559E2">
              <w:rPr>
                <w:rFonts w:ascii="Times New Roman" w:hAnsi="Times New Roman" w:cs="Times New Roman"/>
                <w:sz w:val="16"/>
                <w:szCs w:val="16"/>
              </w:rPr>
              <w:t>.5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31.5</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12.00</w:t>
            </w:r>
          </w:p>
        </w:tc>
        <w:tc>
          <w:tcPr>
            <w:tcW w:w="664"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3</w:t>
            </w:r>
            <w:r w:rsidRPr="009559E2">
              <w:rPr>
                <w:rFonts w:ascii="Times New Roman" w:hAnsi="Times New Roman" w:cs="Times New Roman"/>
                <w:sz w:val="16"/>
                <w:szCs w:val="16"/>
              </w:rPr>
              <w:t>.0</w:t>
            </w:r>
          </w:p>
        </w:tc>
        <w:tc>
          <w:tcPr>
            <w:tcW w:w="66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3</w:t>
            </w:r>
            <w:r w:rsidRPr="009559E2">
              <w:rPr>
                <w:rFonts w:ascii="Times New Roman" w:hAnsi="Times New Roman" w:cs="Times New Roman"/>
                <w:sz w:val="16"/>
                <w:szCs w:val="16"/>
              </w:rPr>
              <w:t>.5</w:t>
            </w:r>
          </w:p>
        </w:tc>
        <w:tc>
          <w:tcPr>
            <w:tcW w:w="66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3</w:t>
            </w:r>
            <w:r w:rsidRPr="009559E2">
              <w:rPr>
                <w:rFonts w:ascii="Times New Roman" w:hAnsi="Times New Roman" w:cs="Times New Roman"/>
                <w:sz w:val="16"/>
                <w:szCs w:val="16"/>
              </w:rPr>
              <w:t>.</w:t>
            </w:r>
            <w:r w:rsidR="00D45F7C" w:rsidRPr="009559E2">
              <w:rPr>
                <w:rFonts w:ascii="Times New Roman" w:hAnsi="Times New Roman" w:cs="Times New Roman"/>
                <w:sz w:val="16"/>
                <w:szCs w:val="16"/>
              </w:rPr>
              <w:t>5</w:t>
            </w:r>
          </w:p>
        </w:tc>
        <w:tc>
          <w:tcPr>
            <w:tcW w:w="713"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3</w:t>
            </w:r>
            <w:r w:rsidRPr="009559E2">
              <w:rPr>
                <w:rFonts w:ascii="Times New Roman" w:hAnsi="Times New Roman" w:cs="Times New Roman"/>
                <w:sz w:val="16"/>
                <w:szCs w:val="16"/>
              </w:rPr>
              <w:t>.</w:t>
            </w:r>
            <w:r w:rsidR="00D45F7C" w:rsidRPr="009559E2">
              <w:rPr>
                <w:rFonts w:ascii="Times New Roman" w:hAnsi="Times New Roman" w:cs="Times New Roman"/>
                <w:sz w:val="16"/>
                <w:szCs w:val="16"/>
              </w:rPr>
              <w:t>0</w:t>
            </w:r>
          </w:p>
        </w:tc>
        <w:tc>
          <w:tcPr>
            <w:tcW w:w="469"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3</w:t>
            </w:r>
            <w:r w:rsidRPr="009559E2">
              <w:rPr>
                <w:rFonts w:ascii="Times New Roman" w:hAnsi="Times New Roman" w:cs="Times New Roman"/>
                <w:sz w:val="16"/>
                <w:szCs w:val="16"/>
              </w:rPr>
              <w:t>.</w:t>
            </w:r>
            <w:r w:rsidR="00D45F7C" w:rsidRPr="009559E2">
              <w:rPr>
                <w:rFonts w:ascii="Times New Roman" w:hAnsi="Times New Roman" w:cs="Times New Roman"/>
                <w:sz w:val="16"/>
                <w:szCs w:val="16"/>
              </w:rPr>
              <w:t>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32.5</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13.00</w:t>
            </w:r>
          </w:p>
        </w:tc>
        <w:tc>
          <w:tcPr>
            <w:tcW w:w="664"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8</w:t>
            </w:r>
            <w:r w:rsidRPr="009559E2">
              <w:rPr>
                <w:rFonts w:ascii="Times New Roman" w:hAnsi="Times New Roman" w:cs="Times New Roman"/>
                <w:sz w:val="16"/>
                <w:szCs w:val="16"/>
              </w:rPr>
              <w:t>.0</w:t>
            </w:r>
          </w:p>
        </w:tc>
        <w:tc>
          <w:tcPr>
            <w:tcW w:w="66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7.</w:t>
            </w:r>
            <w:r w:rsidRPr="009559E2">
              <w:rPr>
                <w:rFonts w:ascii="Times New Roman" w:hAnsi="Times New Roman" w:cs="Times New Roman"/>
                <w:sz w:val="16"/>
                <w:szCs w:val="16"/>
              </w:rPr>
              <w:t>5</w:t>
            </w:r>
          </w:p>
        </w:tc>
        <w:tc>
          <w:tcPr>
            <w:tcW w:w="66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7</w:t>
            </w:r>
            <w:r w:rsidRPr="009559E2">
              <w:rPr>
                <w:rFonts w:ascii="Times New Roman" w:hAnsi="Times New Roman" w:cs="Times New Roman"/>
                <w:sz w:val="16"/>
                <w:szCs w:val="16"/>
              </w:rPr>
              <w:t>.5</w:t>
            </w:r>
          </w:p>
        </w:tc>
        <w:tc>
          <w:tcPr>
            <w:tcW w:w="713"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8.</w:t>
            </w:r>
            <w:r w:rsidRPr="009559E2">
              <w:rPr>
                <w:rFonts w:ascii="Times New Roman" w:hAnsi="Times New Roman" w:cs="Times New Roman"/>
                <w:sz w:val="16"/>
                <w:szCs w:val="16"/>
              </w:rPr>
              <w:t>5</w:t>
            </w:r>
          </w:p>
        </w:tc>
        <w:tc>
          <w:tcPr>
            <w:tcW w:w="469"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w:t>
            </w:r>
            <w:r w:rsidR="00D45F7C" w:rsidRPr="009559E2">
              <w:rPr>
                <w:rFonts w:ascii="Times New Roman" w:hAnsi="Times New Roman" w:cs="Times New Roman"/>
                <w:sz w:val="16"/>
                <w:szCs w:val="16"/>
              </w:rPr>
              <w:t>8.</w:t>
            </w:r>
            <w:r w:rsidRPr="009559E2">
              <w:rPr>
                <w:rFonts w:ascii="Times New Roman" w:hAnsi="Times New Roman" w:cs="Times New Roman"/>
                <w:sz w:val="16"/>
                <w:szCs w:val="16"/>
              </w:rPr>
              <w:t>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35.5</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14.00</w:t>
            </w:r>
          </w:p>
        </w:tc>
        <w:tc>
          <w:tcPr>
            <w:tcW w:w="664"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w:t>
            </w:r>
            <w:r w:rsidR="006E79D2" w:rsidRPr="009559E2">
              <w:rPr>
                <w:rFonts w:ascii="Times New Roman" w:hAnsi="Times New Roman" w:cs="Times New Roman"/>
                <w:sz w:val="16"/>
                <w:szCs w:val="16"/>
              </w:rPr>
              <w:t>.5</w:t>
            </w:r>
          </w:p>
        </w:tc>
        <w:tc>
          <w:tcPr>
            <w:tcW w:w="662"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w:t>
            </w:r>
            <w:r w:rsidR="006E79D2" w:rsidRPr="009559E2">
              <w:rPr>
                <w:rFonts w:ascii="Times New Roman" w:hAnsi="Times New Roman" w:cs="Times New Roman"/>
                <w:sz w:val="16"/>
                <w:szCs w:val="16"/>
              </w:rPr>
              <w:t>.0</w:t>
            </w:r>
          </w:p>
        </w:tc>
        <w:tc>
          <w:tcPr>
            <w:tcW w:w="662"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w:t>
            </w:r>
            <w:r w:rsidR="006E79D2" w:rsidRPr="009559E2">
              <w:rPr>
                <w:rFonts w:ascii="Times New Roman" w:hAnsi="Times New Roman" w:cs="Times New Roman"/>
                <w:sz w:val="16"/>
                <w:szCs w:val="16"/>
              </w:rPr>
              <w:t>.0</w:t>
            </w:r>
          </w:p>
        </w:tc>
        <w:tc>
          <w:tcPr>
            <w:tcW w:w="713"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w:t>
            </w:r>
            <w:r w:rsidR="006E79D2" w:rsidRPr="009559E2">
              <w:rPr>
                <w:rFonts w:ascii="Times New Roman" w:hAnsi="Times New Roman" w:cs="Times New Roman"/>
                <w:sz w:val="16"/>
                <w:szCs w:val="16"/>
              </w:rPr>
              <w:t>.</w:t>
            </w:r>
            <w:r w:rsidRPr="009559E2">
              <w:rPr>
                <w:rFonts w:ascii="Times New Roman" w:hAnsi="Times New Roman" w:cs="Times New Roman"/>
                <w:sz w:val="16"/>
                <w:szCs w:val="16"/>
              </w:rPr>
              <w:t>5</w:t>
            </w:r>
          </w:p>
        </w:tc>
        <w:tc>
          <w:tcPr>
            <w:tcW w:w="469"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w:t>
            </w:r>
            <w:r w:rsidR="006E79D2" w:rsidRPr="009559E2">
              <w:rPr>
                <w:rFonts w:ascii="Times New Roman" w:hAnsi="Times New Roman" w:cs="Times New Roman"/>
                <w:sz w:val="16"/>
                <w:szCs w:val="16"/>
              </w:rPr>
              <w:t>.5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15.00</w:t>
            </w:r>
          </w:p>
        </w:tc>
        <w:tc>
          <w:tcPr>
            <w:tcW w:w="664"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w:t>
            </w:r>
            <w:r w:rsidR="006E79D2" w:rsidRPr="009559E2">
              <w:rPr>
                <w:rFonts w:ascii="Times New Roman" w:hAnsi="Times New Roman" w:cs="Times New Roman"/>
                <w:sz w:val="16"/>
                <w:szCs w:val="16"/>
              </w:rPr>
              <w:t>.5</w:t>
            </w:r>
          </w:p>
        </w:tc>
        <w:tc>
          <w:tcPr>
            <w:tcW w:w="662"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3.0</w:t>
            </w:r>
          </w:p>
        </w:tc>
        <w:tc>
          <w:tcPr>
            <w:tcW w:w="662"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3.</w:t>
            </w:r>
            <w:r w:rsidRPr="009559E2">
              <w:rPr>
                <w:rFonts w:ascii="Times New Roman" w:hAnsi="Times New Roman" w:cs="Times New Roman"/>
                <w:sz w:val="16"/>
                <w:szCs w:val="16"/>
              </w:rPr>
              <w:t>0</w:t>
            </w:r>
          </w:p>
        </w:tc>
        <w:tc>
          <w:tcPr>
            <w:tcW w:w="713"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3.</w:t>
            </w:r>
            <w:r w:rsidRPr="009559E2">
              <w:rPr>
                <w:rFonts w:ascii="Times New Roman" w:hAnsi="Times New Roman" w:cs="Times New Roman"/>
                <w:sz w:val="16"/>
                <w:szCs w:val="16"/>
              </w:rPr>
              <w:t>5</w:t>
            </w:r>
          </w:p>
        </w:tc>
        <w:tc>
          <w:tcPr>
            <w:tcW w:w="469"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3.5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33.0</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16.00</w:t>
            </w:r>
          </w:p>
        </w:tc>
        <w:tc>
          <w:tcPr>
            <w:tcW w:w="664"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w:t>
            </w:r>
            <w:r w:rsidR="006E79D2" w:rsidRPr="009559E2">
              <w:rPr>
                <w:rFonts w:ascii="Times New Roman" w:hAnsi="Times New Roman" w:cs="Times New Roman"/>
                <w:sz w:val="16"/>
                <w:szCs w:val="16"/>
              </w:rPr>
              <w:t>.5</w:t>
            </w:r>
          </w:p>
        </w:tc>
        <w:tc>
          <w:tcPr>
            <w:tcW w:w="662"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2.5</w:t>
            </w:r>
          </w:p>
        </w:tc>
        <w:tc>
          <w:tcPr>
            <w:tcW w:w="662"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w:t>
            </w:r>
            <w:r w:rsidR="006E79D2" w:rsidRPr="009559E2">
              <w:rPr>
                <w:rFonts w:ascii="Times New Roman" w:hAnsi="Times New Roman" w:cs="Times New Roman"/>
                <w:sz w:val="16"/>
                <w:szCs w:val="16"/>
              </w:rPr>
              <w:t>.</w:t>
            </w:r>
            <w:r w:rsidRPr="009559E2">
              <w:rPr>
                <w:rFonts w:ascii="Times New Roman" w:hAnsi="Times New Roman" w:cs="Times New Roman"/>
                <w:sz w:val="16"/>
                <w:szCs w:val="16"/>
              </w:rPr>
              <w:t>0</w:t>
            </w:r>
          </w:p>
        </w:tc>
        <w:tc>
          <w:tcPr>
            <w:tcW w:w="713"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2.</w:t>
            </w:r>
            <w:r w:rsidRPr="009559E2">
              <w:rPr>
                <w:rFonts w:ascii="Times New Roman" w:hAnsi="Times New Roman" w:cs="Times New Roman"/>
                <w:sz w:val="16"/>
                <w:szCs w:val="16"/>
              </w:rPr>
              <w:t>5</w:t>
            </w:r>
          </w:p>
        </w:tc>
        <w:tc>
          <w:tcPr>
            <w:tcW w:w="469"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6E79D2" w:rsidRPr="009559E2">
              <w:rPr>
                <w:rFonts w:ascii="Times New Roman" w:hAnsi="Times New Roman" w:cs="Times New Roman"/>
                <w:sz w:val="16"/>
                <w:szCs w:val="16"/>
              </w:rPr>
              <w:t>2.5</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30.0</w:t>
            </w:r>
          </w:p>
        </w:tc>
      </w:tr>
      <w:tr w:rsidR="006E79D2" w:rsidRPr="009559E2" w:rsidTr="009559E2">
        <w:tc>
          <w:tcPr>
            <w:tcW w:w="927"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17.00</w:t>
            </w:r>
          </w:p>
        </w:tc>
        <w:tc>
          <w:tcPr>
            <w:tcW w:w="664" w:type="pct"/>
          </w:tcPr>
          <w:p w:rsidR="006E79D2" w:rsidRPr="009559E2" w:rsidRDefault="00D45F7C"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w:t>
            </w:r>
            <w:r w:rsidR="006E79D2" w:rsidRPr="009559E2">
              <w:rPr>
                <w:rFonts w:ascii="Times New Roman" w:hAnsi="Times New Roman" w:cs="Times New Roman"/>
                <w:sz w:val="16"/>
                <w:szCs w:val="16"/>
              </w:rPr>
              <w:t>.5</w:t>
            </w:r>
          </w:p>
        </w:tc>
        <w:tc>
          <w:tcPr>
            <w:tcW w:w="662"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w:t>
            </w:r>
            <w:r w:rsidR="006E79D2" w:rsidRPr="009559E2">
              <w:rPr>
                <w:rFonts w:ascii="Times New Roman" w:hAnsi="Times New Roman" w:cs="Times New Roman"/>
                <w:sz w:val="16"/>
                <w:szCs w:val="16"/>
              </w:rPr>
              <w:t>.0</w:t>
            </w:r>
          </w:p>
        </w:tc>
        <w:tc>
          <w:tcPr>
            <w:tcW w:w="662"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w:t>
            </w:r>
            <w:r w:rsidR="006E79D2" w:rsidRPr="009559E2">
              <w:rPr>
                <w:rFonts w:ascii="Times New Roman" w:hAnsi="Times New Roman" w:cs="Times New Roman"/>
                <w:sz w:val="16"/>
                <w:szCs w:val="16"/>
              </w:rPr>
              <w:t>.</w:t>
            </w:r>
            <w:r w:rsidRPr="009559E2">
              <w:rPr>
                <w:rFonts w:ascii="Times New Roman" w:hAnsi="Times New Roman" w:cs="Times New Roman"/>
                <w:sz w:val="16"/>
                <w:szCs w:val="16"/>
              </w:rPr>
              <w:t>0</w:t>
            </w:r>
          </w:p>
        </w:tc>
        <w:tc>
          <w:tcPr>
            <w:tcW w:w="713"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w:t>
            </w:r>
            <w:r w:rsidR="006E79D2" w:rsidRPr="009559E2">
              <w:rPr>
                <w:rFonts w:ascii="Times New Roman" w:hAnsi="Times New Roman" w:cs="Times New Roman"/>
                <w:sz w:val="16"/>
                <w:szCs w:val="16"/>
              </w:rPr>
              <w:t>.5</w:t>
            </w:r>
          </w:p>
        </w:tc>
        <w:tc>
          <w:tcPr>
            <w:tcW w:w="469" w:type="pct"/>
          </w:tcPr>
          <w:p w:rsidR="006E79D2" w:rsidRPr="009559E2" w:rsidRDefault="002C78D6"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w:t>
            </w:r>
            <w:r w:rsidR="006E79D2" w:rsidRPr="009559E2">
              <w:rPr>
                <w:rFonts w:ascii="Times New Roman" w:hAnsi="Times New Roman" w:cs="Times New Roman"/>
                <w:sz w:val="16"/>
                <w:szCs w:val="16"/>
              </w:rPr>
              <w:t>.0</w:t>
            </w:r>
          </w:p>
        </w:tc>
        <w:tc>
          <w:tcPr>
            <w:tcW w:w="902" w:type="pct"/>
          </w:tcPr>
          <w:p w:rsidR="006E79D2" w:rsidRPr="009559E2" w:rsidRDefault="006E79D2"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29.5</w:t>
            </w:r>
          </w:p>
        </w:tc>
      </w:tr>
    </w:tbl>
    <w:p w:rsidR="00BA1629" w:rsidRPr="00F81569" w:rsidRDefault="00BA1629" w:rsidP="00F81569">
      <w:pPr>
        <w:adjustRightInd w:val="0"/>
        <w:snapToGrid w:val="0"/>
        <w:spacing w:after="0" w:line="240" w:lineRule="auto"/>
        <w:jc w:val="both"/>
        <w:rPr>
          <w:rFonts w:ascii="Times New Roman" w:hAnsi="Times New Roman" w:cs="Times New Roman"/>
          <w:sz w:val="20"/>
          <w:szCs w:val="20"/>
        </w:rPr>
      </w:pPr>
    </w:p>
    <w:p w:rsidR="00BA1629" w:rsidRPr="00F81569" w:rsidRDefault="00BA1629" w:rsidP="00F81569">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t xml:space="preserve">Table </w:t>
      </w:r>
      <w:r w:rsidR="00AD55E7" w:rsidRPr="00F81569">
        <w:rPr>
          <w:rFonts w:ascii="Times New Roman" w:hAnsi="Times New Roman" w:cs="Times New Roman"/>
          <w:b/>
          <w:sz w:val="20"/>
          <w:szCs w:val="20"/>
        </w:rPr>
        <w:t>3</w:t>
      </w:r>
      <w:r w:rsidRPr="00F81569">
        <w:rPr>
          <w:rFonts w:ascii="Times New Roman" w:hAnsi="Times New Roman" w:cs="Times New Roman"/>
          <w:b/>
          <w:sz w:val="20"/>
          <w:szCs w:val="20"/>
        </w:rPr>
        <w:t>: Typical results of the hourly surface temperature T</w:t>
      </w:r>
      <w:r w:rsidRPr="00F81569">
        <w:rPr>
          <w:rFonts w:ascii="Times New Roman" w:hAnsi="Times New Roman" w:cs="Times New Roman"/>
          <w:b/>
          <w:sz w:val="20"/>
          <w:szCs w:val="20"/>
          <w:vertAlign w:val="subscript"/>
        </w:rPr>
        <w:t>s</w:t>
      </w:r>
      <w:r w:rsidR="00AD55E7" w:rsidRPr="00F81569">
        <w:rPr>
          <w:rFonts w:ascii="Times New Roman" w:hAnsi="Times New Roman" w:cs="Times New Roman"/>
          <w:b/>
          <w:sz w:val="20"/>
          <w:szCs w:val="20"/>
        </w:rPr>
        <w:t xml:space="preserve"> measurements on the </w:t>
      </w:r>
      <w:proofErr w:type="spellStart"/>
      <w:r w:rsidR="00AD55E7" w:rsidRPr="00F81569">
        <w:rPr>
          <w:rFonts w:ascii="Times New Roman" w:hAnsi="Times New Roman" w:cs="Times New Roman"/>
          <w:b/>
          <w:sz w:val="20"/>
          <w:szCs w:val="20"/>
        </w:rPr>
        <w:t>coloured</w:t>
      </w:r>
      <w:proofErr w:type="spellEnd"/>
      <w:r w:rsidR="00AD55E7" w:rsidRPr="00F81569">
        <w:rPr>
          <w:rFonts w:ascii="Times New Roman" w:hAnsi="Times New Roman" w:cs="Times New Roman"/>
          <w:b/>
          <w:sz w:val="20"/>
          <w:szCs w:val="20"/>
        </w:rPr>
        <w:t xml:space="preserve"> samples</w:t>
      </w:r>
    </w:p>
    <w:tbl>
      <w:tblPr>
        <w:tblStyle w:val="TableGrid"/>
        <w:tblW w:w="5000" w:type="pct"/>
        <w:tblLook w:val="04A0"/>
      </w:tblPr>
      <w:tblGrid>
        <w:gridCol w:w="1684"/>
        <w:gridCol w:w="1205"/>
        <w:gridCol w:w="1205"/>
        <w:gridCol w:w="1205"/>
        <w:gridCol w:w="1297"/>
        <w:gridCol w:w="1297"/>
        <w:gridCol w:w="1683"/>
      </w:tblGrid>
      <w:tr w:rsidR="004F25FF" w:rsidRPr="009559E2" w:rsidTr="009559E2">
        <w:trPr>
          <w:trHeight w:val="188"/>
        </w:trPr>
        <w:tc>
          <w:tcPr>
            <w:tcW w:w="880" w:type="pct"/>
            <w:vMerge w:val="restart"/>
          </w:tcPr>
          <w:p w:rsidR="004F25FF" w:rsidRPr="009559E2" w:rsidRDefault="004F25FF" w:rsidP="00F81569">
            <w:pPr>
              <w:tabs>
                <w:tab w:val="left" w:pos="1170"/>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Time (Hour)</w:t>
            </w:r>
          </w:p>
        </w:tc>
        <w:tc>
          <w:tcPr>
            <w:tcW w:w="3241" w:type="pct"/>
            <w:gridSpan w:val="5"/>
          </w:tcPr>
          <w:p w:rsidR="004F25FF" w:rsidRPr="009559E2" w:rsidRDefault="004F25FF" w:rsidP="00F81569">
            <w:pPr>
              <w:tabs>
                <w:tab w:val="left" w:pos="1062"/>
              </w:tabs>
              <w:adjustRightInd w:val="0"/>
              <w:snapToGrid w:val="0"/>
              <w:jc w:val="center"/>
              <w:rPr>
                <w:rFonts w:ascii="Times New Roman" w:hAnsi="Times New Roman" w:cs="Times New Roman"/>
                <w:b/>
                <w:sz w:val="16"/>
                <w:szCs w:val="16"/>
              </w:rPr>
            </w:pPr>
            <w:r w:rsidRPr="009559E2">
              <w:rPr>
                <w:rFonts w:ascii="Times New Roman" w:hAnsi="Times New Roman" w:cs="Times New Roman"/>
                <w:b/>
                <w:sz w:val="16"/>
                <w:szCs w:val="16"/>
              </w:rPr>
              <w:t>Surface Temperature, T</w:t>
            </w:r>
            <w:r w:rsidRPr="009559E2">
              <w:rPr>
                <w:rFonts w:ascii="Times New Roman" w:hAnsi="Times New Roman" w:cs="Times New Roman"/>
                <w:b/>
                <w:sz w:val="16"/>
                <w:szCs w:val="16"/>
                <w:vertAlign w:val="subscript"/>
              </w:rPr>
              <w:t>s</w:t>
            </w:r>
            <w:r w:rsidRPr="009559E2">
              <w:rPr>
                <w:rFonts w:ascii="Times New Roman" w:hAnsi="Times New Roman" w:cs="Times New Roman"/>
                <w:b/>
                <w:sz w:val="16"/>
                <w:szCs w:val="16"/>
              </w:rPr>
              <w:t xml:space="preserve"> (</w:t>
            </w:r>
            <w:r w:rsidRPr="009559E2">
              <w:rPr>
                <w:rFonts w:ascii="Times New Roman" w:hAnsi="Times New Roman" w:cs="Times New Roman"/>
                <w:b/>
                <w:sz w:val="16"/>
                <w:szCs w:val="16"/>
                <w:vertAlign w:val="superscript"/>
              </w:rPr>
              <w:t>0</w:t>
            </w:r>
            <w:r w:rsidRPr="009559E2">
              <w:rPr>
                <w:rFonts w:ascii="Times New Roman" w:hAnsi="Times New Roman" w:cs="Times New Roman"/>
                <w:b/>
                <w:sz w:val="16"/>
                <w:szCs w:val="16"/>
              </w:rPr>
              <w:t>C)</w:t>
            </w:r>
          </w:p>
        </w:tc>
        <w:tc>
          <w:tcPr>
            <w:tcW w:w="879" w:type="pct"/>
            <w:vMerge w:val="restart"/>
          </w:tcPr>
          <w:p w:rsidR="004F25FF" w:rsidRPr="009559E2" w:rsidRDefault="004F25FF" w:rsidP="00F81569">
            <w:pPr>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Ambient</w:t>
            </w:r>
          </w:p>
          <w:p w:rsidR="004F25FF" w:rsidRPr="009559E2" w:rsidRDefault="009559E2" w:rsidP="00F81569">
            <w:pPr>
              <w:adjustRightInd w:val="0"/>
              <w:snapToGrid w:val="0"/>
              <w:jc w:val="both"/>
              <w:rPr>
                <w:rFonts w:ascii="Times New Roman" w:hAnsi="Times New Roman" w:cs="Times New Roman"/>
                <w:b/>
                <w:sz w:val="16"/>
                <w:szCs w:val="16"/>
                <w:lang w:eastAsia="zh-CN"/>
              </w:rPr>
            </w:pPr>
            <w:r>
              <w:rPr>
                <w:rFonts w:ascii="Times New Roman" w:hAnsi="Times New Roman" w:cs="Times New Roman"/>
                <w:b/>
                <w:sz w:val="16"/>
                <w:szCs w:val="16"/>
              </w:rPr>
              <w:t>Temperature,</w:t>
            </w:r>
            <w:r w:rsidR="004F25FF" w:rsidRPr="009559E2">
              <w:rPr>
                <w:rFonts w:ascii="Times New Roman" w:hAnsi="Times New Roman" w:cs="Times New Roman"/>
                <w:b/>
                <w:sz w:val="16"/>
                <w:szCs w:val="16"/>
              </w:rPr>
              <w:t>T</w:t>
            </w:r>
            <w:r w:rsidR="004F25FF" w:rsidRPr="009559E2">
              <w:rPr>
                <w:rFonts w:ascii="Times New Roman" w:hAnsi="Times New Roman" w:cs="Times New Roman"/>
                <w:b/>
                <w:sz w:val="16"/>
                <w:szCs w:val="16"/>
                <w:vertAlign w:val="subscript"/>
              </w:rPr>
              <w:t xml:space="preserve">0 </w:t>
            </w:r>
            <w:r w:rsidR="004F25FF" w:rsidRPr="009559E2">
              <w:rPr>
                <w:rFonts w:ascii="Times New Roman" w:hAnsi="Times New Roman" w:cs="Times New Roman"/>
                <w:b/>
                <w:sz w:val="16"/>
                <w:szCs w:val="16"/>
              </w:rPr>
              <w:t>(</w:t>
            </w:r>
            <w:r w:rsidR="004F25FF" w:rsidRPr="009559E2">
              <w:rPr>
                <w:rFonts w:ascii="Times New Roman" w:hAnsi="Times New Roman" w:cs="Times New Roman"/>
                <w:b/>
                <w:sz w:val="16"/>
                <w:szCs w:val="16"/>
                <w:vertAlign w:val="superscript"/>
              </w:rPr>
              <w:t>0</w:t>
            </w:r>
            <w:r w:rsidR="004F25FF" w:rsidRPr="009559E2">
              <w:rPr>
                <w:rFonts w:ascii="Times New Roman" w:hAnsi="Times New Roman" w:cs="Times New Roman"/>
                <w:b/>
                <w:sz w:val="16"/>
                <w:szCs w:val="16"/>
              </w:rPr>
              <w:t>C)</w:t>
            </w:r>
          </w:p>
        </w:tc>
      </w:tr>
      <w:tr w:rsidR="004F25FF" w:rsidRPr="009559E2" w:rsidTr="009559E2">
        <w:trPr>
          <w:trHeight w:val="70"/>
        </w:trPr>
        <w:tc>
          <w:tcPr>
            <w:tcW w:w="880" w:type="pct"/>
            <w:vMerge/>
          </w:tcPr>
          <w:p w:rsidR="004F25FF" w:rsidRPr="009559E2" w:rsidRDefault="004F25FF" w:rsidP="00F81569">
            <w:pPr>
              <w:tabs>
                <w:tab w:val="left" w:pos="1170"/>
              </w:tabs>
              <w:adjustRightInd w:val="0"/>
              <w:snapToGrid w:val="0"/>
              <w:jc w:val="both"/>
              <w:rPr>
                <w:rFonts w:ascii="Times New Roman" w:hAnsi="Times New Roman" w:cs="Times New Roman"/>
                <w:b/>
                <w:sz w:val="16"/>
                <w:szCs w:val="16"/>
              </w:rPr>
            </w:pPr>
          </w:p>
        </w:tc>
        <w:tc>
          <w:tcPr>
            <w:tcW w:w="629"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Black</w:t>
            </w:r>
          </w:p>
        </w:tc>
        <w:tc>
          <w:tcPr>
            <w:tcW w:w="629"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Blue</w:t>
            </w:r>
          </w:p>
        </w:tc>
        <w:tc>
          <w:tcPr>
            <w:tcW w:w="629"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Red</w:t>
            </w:r>
          </w:p>
        </w:tc>
        <w:tc>
          <w:tcPr>
            <w:tcW w:w="677"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 xml:space="preserve">Green </w:t>
            </w:r>
          </w:p>
        </w:tc>
        <w:tc>
          <w:tcPr>
            <w:tcW w:w="677"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White</w:t>
            </w:r>
          </w:p>
        </w:tc>
        <w:tc>
          <w:tcPr>
            <w:tcW w:w="879" w:type="pct"/>
            <w:vMerge/>
          </w:tcPr>
          <w:p w:rsidR="004F25FF" w:rsidRPr="009559E2" w:rsidRDefault="004F25FF" w:rsidP="00F81569">
            <w:pPr>
              <w:adjustRightInd w:val="0"/>
              <w:snapToGrid w:val="0"/>
              <w:jc w:val="both"/>
              <w:rPr>
                <w:rFonts w:ascii="Times New Roman" w:hAnsi="Times New Roman" w:cs="Times New Roman"/>
                <w:b/>
                <w:sz w:val="16"/>
                <w:szCs w:val="16"/>
              </w:rPr>
            </w:pP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10.00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33.0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33.0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11.00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 xml:space="preserve">41.0            </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32.0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12.00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52.0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48.0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47.0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13.00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60.0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56.0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w:t>
            </w:r>
            <w:r w:rsidR="00397B49" w:rsidRPr="009559E2">
              <w:rPr>
                <w:rFonts w:ascii="Times New Roman" w:hAnsi="Times New Roman" w:cs="Times New Roman"/>
                <w:sz w:val="16"/>
                <w:szCs w:val="16"/>
              </w:rPr>
              <w:t>3</w:t>
            </w:r>
            <w:r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w:t>
            </w:r>
            <w:r w:rsidR="00397B49" w:rsidRPr="009559E2">
              <w:rPr>
                <w:rFonts w:ascii="Times New Roman" w:hAnsi="Times New Roman" w:cs="Times New Roman"/>
                <w:sz w:val="16"/>
                <w:szCs w:val="16"/>
              </w:rPr>
              <w:t>4</w:t>
            </w:r>
            <w:r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49.0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38.5</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14.00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62.0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57.0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55.0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55.0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52.0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15.00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58.0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54.0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51.0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53.0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49.0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16.00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52.0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49.0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46.0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47.0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46.0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17.00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48.0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r>
    </w:tbl>
    <w:p w:rsidR="00713364" w:rsidRPr="00F81569" w:rsidRDefault="00713364" w:rsidP="00F81569">
      <w:pPr>
        <w:adjustRightInd w:val="0"/>
        <w:snapToGrid w:val="0"/>
        <w:spacing w:after="0" w:line="240" w:lineRule="auto"/>
        <w:jc w:val="both"/>
        <w:rPr>
          <w:rFonts w:ascii="Times New Roman" w:hAnsi="Times New Roman" w:cs="Times New Roman"/>
          <w:b/>
          <w:sz w:val="20"/>
          <w:szCs w:val="20"/>
        </w:rPr>
      </w:pPr>
    </w:p>
    <w:p w:rsidR="00AD55E7" w:rsidRPr="00F81569" w:rsidRDefault="00AD55E7" w:rsidP="00F81569">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t xml:space="preserve">Table 4: Typical results of the hourly cavity temperature </w:t>
      </w:r>
      <w:proofErr w:type="spellStart"/>
      <w:r w:rsidRPr="00F81569">
        <w:rPr>
          <w:rFonts w:ascii="Times New Roman" w:hAnsi="Times New Roman" w:cs="Times New Roman"/>
          <w:b/>
          <w:sz w:val="20"/>
          <w:szCs w:val="20"/>
        </w:rPr>
        <w:t>T</w:t>
      </w:r>
      <w:r w:rsidRPr="00F81569">
        <w:rPr>
          <w:rFonts w:ascii="Times New Roman" w:hAnsi="Times New Roman" w:cs="Times New Roman"/>
          <w:b/>
          <w:sz w:val="20"/>
          <w:szCs w:val="20"/>
          <w:vertAlign w:val="subscript"/>
        </w:rPr>
        <w:t>c</w:t>
      </w:r>
      <w:proofErr w:type="spellEnd"/>
      <w:r w:rsidRPr="00F81569">
        <w:rPr>
          <w:rFonts w:ascii="Times New Roman" w:hAnsi="Times New Roman" w:cs="Times New Roman"/>
          <w:b/>
          <w:sz w:val="20"/>
          <w:szCs w:val="20"/>
        </w:rPr>
        <w:t xml:space="preserve"> measurements on the </w:t>
      </w:r>
      <w:proofErr w:type="spellStart"/>
      <w:r w:rsidRPr="00F81569">
        <w:rPr>
          <w:rFonts w:ascii="Times New Roman" w:hAnsi="Times New Roman" w:cs="Times New Roman"/>
          <w:b/>
          <w:sz w:val="20"/>
          <w:szCs w:val="20"/>
        </w:rPr>
        <w:t>coloured</w:t>
      </w:r>
      <w:proofErr w:type="spellEnd"/>
      <w:r w:rsidRPr="00F81569">
        <w:rPr>
          <w:rFonts w:ascii="Times New Roman" w:hAnsi="Times New Roman" w:cs="Times New Roman"/>
          <w:b/>
          <w:sz w:val="20"/>
          <w:szCs w:val="20"/>
        </w:rPr>
        <w:t xml:space="preserve"> samples</w:t>
      </w:r>
    </w:p>
    <w:tbl>
      <w:tblPr>
        <w:tblStyle w:val="TableGrid"/>
        <w:tblW w:w="5000" w:type="pct"/>
        <w:tblLook w:val="04A0"/>
      </w:tblPr>
      <w:tblGrid>
        <w:gridCol w:w="1684"/>
        <w:gridCol w:w="1205"/>
        <w:gridCol w:w="1205"/>
        <w:gridCol w:w="1205"/>
        <w:gridCol w:w="1297"/>
        <w:gridCol w:w="1297"/>
        <w:gridCol w:w="1683"/>
      </w:tblGrid>
      <w:tr w:rsidR="004F25FF" w:rsidRPr="009559E2" w:rsidTr="009559E2">
        <w:trPr>
          <w:trHeight w:val="125"/>
        </w:trPr>
        <w:tc>
          <w:tcPr>
            <w:tcW w:w="880" w:type="pct"/>
            <w:vMerge w:val="restart"/>
          </w:tcPr>
          <w:p w:rsidR="004F25FF" w:rsidRPr="009559E2" w:rsidRDefault="004F25FF" w:rsidP="00F81569">
            <w:pPr>
              <w:tabs>
                <w:tab w:val="left" w:pos="1170"/>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Time (Hour)</w:t>
            </w:r>
          </w:p>
        </w:tc>
        <w:tc>
          <w:tcPr>
            <w:tcW w:w="3241" w:type="pct"/>
            <w:gridSpan w:val="5"/>
          </w:tcPr>
          <w:p w:rsidR="004F25FF" w:rsidRPr="009559E2" w:rsidRDefault="004F25FF" w:rsidP="00F81569">
            <w:pPr>
              <w:tabs>
                <w:tab w:val="left" w:pos="1062"/>
              </w:tabs>
              <w:adjustRightInd w:val="0"/>
              <w:snapToGrid w:val="0"/>
              <w:jc w:val="center"/>
              <w:rPr>
                <w:rFonts w:ascii="Times New Roman" w:hAnsi="Times New Roman" w:cs="Times New Roman"/>
                <w:b/>
                <w:sz w:val="16"/>
                <w:szCs w:val="16"/>
              </w:rPr>
            </w:pPr>
            <w:r w:rsidRPr="009559E2">
              <w:rPr>
                <w:rFonts w:ascii="Times New Roman" w:hAnsi="Times New Roman" w:cs="Times New Roman"/>
                <w:b/>
                <w:sz w:val="16"/>
                <w:szCs w:val="16"/>
              </w:rPr>
              <w:t xml:space="preserve">Cavity Temperature, </w:t>
            </w:r>
            <w:proofErr w:type="spellStart"/>
            <w:r w:rsidRPr="009559E2">
              <w:rPr>
                <w:rFonts w:ascii="Times New Roman" w:hAnsi="Times New Roman" w:cs="Times New Roman"/>
                <w:b/>
                <w:sz w:val="16"/>
                <w:szCs w:val="16"/>
              </w:rPr>
              <w:t>T</w:t>
            </w:r>
            <w:r w:rsidRPr="009559E2">
              <w:rPr>
                <w:rFonts w:ascii="Times New Roman" w:hAnsi="Times New Roman" w:cs="Times New Roman"/>
                <w:b/>
                <w:sz w:val="16"/>
                <w:szCs w:val="16"/>
                <w:vertAlign w:val="subscript"/>
              </w:rPr>
              <w:t>c</w:t>
            </w:r>
            <w:proofErr w:type="spellEnd"/>
            <w:r w:rsidRPr="009559E2">
              <w:rPr>
                <w:rFonts w:ascii="Times New Roman" w:hAnsi="Times New Roman" w:cs="Times New Roman"/>
                <w:b/>
                <w:sz w:val="16"/>
                <w:szCs w:val="16"/>
              </w:rPr>
              <w:t xml:space="preserve"> (</w:t>
            </w:r>
            <w:r w:rsidRPr="009559E2">
              <w:rPr>
                <w:rFonts w:ascii="Times New Roman" w:hAnsi="Times New Roman" w:cs="Times New Roman"/>
                <w:b/>
                <w:sz w:val="16"/>
                <w:szCs w:val="16"/>
                <w:vertAlign w:val="superscript"/>
              </w:rPr>
              <w:t>0</w:t>
            </w:r>
            <w:r w:rsidRPr="009559E2">
              <w:rPr>
                <w:rFonts w:ascii="Times New Roman" w:hAnsi="Times New Roman" w:cs="Times New Roman"/>
                <w:b/>
                <w:sz w:val="16"/>
                <w:szCs w:val="16"/>
              </w:rPr>
              <w:t>C)</w:t>
            </w:r>
          </w:p>
        </w:tc>
        <w:tc>
          <w:tcPr>
            <w:tcW w:w="879" w:type="pct"/>
            <w:vMerge w:val="restart"/>
          </w:tcPr>
          <w:p w:rsidR="004F25FF" w:rsidRPr="009559E2" w:rsidRDefault="004F25FF" w:rsidP="00F81569">
            <w:pPr>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Ambient</w:t>
            </w:r>
          </w:p>
          <w:p w:rsidR="004F25FF" w:rsidRPr="009559E2" w:rsidRDefault="009559E2" w:rsidP="00F81569">
            <w:pPr>
              <w:adjustRightInd w:val="0"/>
              <w:snapToGrid w:val="0"/>
              <w:jc w:val="both"/>
              <w:rPr>
                <w:rFonts w:ascii="Times New Roman" w:hAnsi="Times New Roman" w:cs="Times New Roman"/>
                <w:b/>
                <w:sz w:val="16"/>
                <w:szCs w:val="16"/>
                <w:lang w:eastAsia="zh-CN"/>
              </w:rPr>
            </w:pPr>
            <w:r>
              <w:rPr>
                <w:rFonts w:ascii="Times New Roman" w:hAnsi="Times New Roman" w:cs="Times New Roman"/>
                <w:b/>
                <w:sz w:val="16"/>
                <w:szCs w:val="16"/>
              </w:rPr>
              <w:t>Temperature,</w:t>
            </w:r>
            <w:r w:rsidR="004F25FF" w:rsidRPr="009559E2">
              <w:rPr>
                <w:rFonts w:ascii="Times New Roman" w:hAnsi="Times New Roman" w:cs="Times New Roman"/>
                <w:b/>
                <w:sz w:val="16"/>
                <w:szCs w:val="16"/>
              </w:rPr>
              <w:t>T</w:t>
            </w:r>
            <w:r w:rsidR="004F25FF" w:rsidRPr="009559E2">
              <w:rPr>
                <w:rFonts w:ascii="Times New Roman" w:hAnsi="Times New Roman" w:cs="Times New Roman"/>
                <w:b/>
                <w:sz w:val="16"/>
                <w:szCs w:val="16"/>
                <w:vertAlign w:val="subscript"/>
              </w:rPr>
              <w:t xml:space="preserve">0 </w:t>
            </w:r>
            <w:r w:rsidR="004F25FF" w:rsidRPr="009559E2">
              <w:rPr>
                <w:rFonts w:ascii="Times New Roman" w:hAnsi="Times New Roman" w:cs="Times New Roman"/>
                <w:b/>
                <w:sz w:val="16"/>
                <w:szCs w:val="16"/>
              </w:rPr>
              <w:t>(</w:t>
            </w:r>
            <w:r w:rsidR="004F25FF" w:rsidRPr="009559E2">
              <w:rPr>
                <w:rFonts w:ascii="Times New Roman" w:hAnsi="Times New Roman" w:cs="Times New Roman"/>
                <w:b/>
                <w:sz w:val="16"/>
                <w:szCs w:val="16"/>
                <w:vertAlign w:val="superscript"/>
              </w:rPr>
              <w:t>0</w:t>
            </w:r>
            <w:r w:rsidR="004F25FF" w:rsidRPr="009559E2">
              <w:rPr>
                <w:rFonts w:ascii="Times New Roman" w:hAnsi="Times New Roman" w:cs="Times New Roman"/>
                <w:b/>
                <w:sz w:val="16"/>
                <w:szCs w:val="16"/>
              </w:rPr>
              <w:t>C)</w:t>
            </w:r>
          </w:p>
        </w:tc>
      </w:tr>
      <w:tr w:rsidR="004F25FF" w:rsidRPr="009559E2" w:rsidTr="009559E2">
        <w:trPr>
          <w:trHeight w:val="98"/>
        </w:trPr>
        <w:tc>
          <w:tcPr>
            <w:tcW w:w="880" w:type="pct"/>
            <w:vMerge/>
          </w:tcPr>
          <w:p w:rsidR="004F25FF" w:rsidRPr="009559E2" w:rsidRDefault="004F25FF" w:rsidP="00F81569">
            <w:pPr>
              <w:tabs>
                <w:tab w:val="left" w:pos="1170"/>
              </w:tabs>
              <w:adjustRightInd w:val="0"/>
              <w:snapToGrid w:val="0"/>
              <w:jc w:val="both"/>
              <w:rPr>
                <w:rFonts w:ascii="Times New Roman" w:hAnsi="Times New Roman" w:cs="Times New Roman"/>
                <w:b/>
                <w:sz w:val="16"/>
                <w:szCs w:val="16"/>
              </w:rPr>
            </w:pPr>
          </w:p>
        </w:tc>
        <w:tc>
          <w:tcPr>
            <w:tcW w:w="629"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Black</w:t>
            </w:r>
          </w:p>
        </w:tc>
        <w:tc>
          <w:tcPr>
            <w:tcW w:w="629"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Blue</w:t>
            </w:r>
          </w:p>
        </w:tc>
        <w:tc>
          <w:tcPr>
            <w:tcW w:w="629"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Red</w:t>
            </w:r>
          </w:p>
        </w:tc>
        <w:tc>
          <w:tcPr>
            <w:tcW w:w="677"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 xml:space="preserve">Green </w:t>
            </w:r>
          </w:p>
        </w:tc>
        <w:tc>
          <w:tcPr>
            <w:tcW w:w="677" w:type="pct"/>
          </w:tcPr>
          <w:p w:rsidR="004F25FF" w:rsidRPr="009559E2" w:rsidRDefault="004F25FF"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White</w:t>
            </w:r>
          </w:p>
        </w:tc>
        <w:tc>
          <w:tcPr>
            <w:tcW w:w="879" w:type="pct"/>
            <w:vMerge/>
          </w:tcPr>
          <w:p w:rsidR="004F25FF" w:rsidRPr="009559E2" w:rsidRDefault="004F25FF" w:rsidP="00F81569">
            <w:pPr>
              <w:adjustRightInd w:val="0"/>
              <w:snapToGrid w:val="0"/>
              <w:jc w:val="both"/>
              <w:rPr>
                <w:rFonts w:ascii="Times New Roman" w:hAnsi="Times New Roman" w:cs="Times New Roman"/>
                <w:b/>
                <w:sz w:val="16"/>
                <w:szCs w:val="16"/>
              </w:rPr>
            </w:pP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10.00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30.0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11.00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32.0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12.00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54.0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53.0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397B49" w:rsidRPr="009559E2">
              <w:rPr>
                <w:rFonts w:ascii="Times New Roman" w:hAnsi="Times New Roman" w:cs="Times New Roman"/>
                <w:sz w:val="16"/>
                <w:szCs w:val="16"/>
              </w:rPr>
              <w:t>5</w:t>
            </w:r>
            <w:r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397B49" w:rsidRPr="009559E2">
              <w:rPr>
                <w:rFonts w:ascii="Times New Roman" w:hAnsi="Times New Roman" w:cs="Times New Roman"/>
                <w:sz w:val="16"/>
                <w:szCs w:val="16"/>
              </w:rPr>
              <w:t>7</w:t>
            </w:r>
            <w:r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13.00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56.0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54.0</w:t>
            </w:r>
          </w:p>
        </w:tc>
        <w:tc>
          <w:tcPr>
            <w:tcW w:w="629" w:type="pct"/>
          </w:tcPr>
          <w:p w:rsidR="004F25FF"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47</w:t>
            </w:r>
            <w:r w:rsidR="004F25FF" w:rsidRPr="009559E2">
              <w:rPr>
                <w:rFonts w:ascii="Times New Roman" w:hAnsi="Times New Roman" w:cs="Times New Roman"/>
                <w:sz w:val="16"/>
                <w:szCs w:val="16"/>
              </w:rPr>
              <w:t>.0</w:t>
            </w:r>
          </w:p>
        </w:tc>
        <w:tc>
          <w:tcPr>
            <w:tcW w:w="677" w:type="pct"/>
          </w:tcPr>
          <w:p w:rsidR="004F25FF"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50</w:t>
            </w:r>
            <w:r w:rsidR="004F25FF"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46.0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38.5</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14.00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57.0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53.0</w:t>
            </w:r>
          </w:p>
        </w:tc>
        <w:tc>
          <w:tcPr>
            <w:tcW w:w="629" w:type="pct"/>
          </w:tcPr>
          <w:p w:rsidR="004F25FF"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w:t>
            </w:r>
            <w:r w:rsidR="004F25FF"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w:t>
            </w:r>
            <w:r w:rsidR="00397B49" w:rsidRPr="009559E2">
              <w:rPr>
                <w:rFonts w:ascii="Times New Roman" w:hAnsi="Times New Roman" w:cs="Times New Roman"/>
                <w:sz w:val="16"/>
                <w:szCs w:val="16"/>
              </w:rPr>
              <w:t>8</w:t>
            </w:r>
            <w:r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15.00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43.0</w:t>
            </w:r>
          </w:p>
        </w:tc>
        <w:tc>
          <w:tcPr>
            <w:tcW w:w="629" w:type="pct"/>
          </w:tcPr>
          <w:p w:rsidR="004F25FF"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w:t>
            </w:r>
            <w:r w:rsidR="004F25FF" w:rsidRPr="009559E2">
              <w:rPr>
                <w:rFonts w:ascii="Times New Roman" w:hAnsi="Times New Roman" w:cs="Times New Roman"/>
                <w:sz w:val="16"/>
                <w:szCs w:val="16"/>
              </w:rPr>
              <w:t>.0</w:t>
            </w:r>
          </w:p>
        </w:tc>
        <w:tc>
          <w:tcPr>
            <w:tcW w:w="677" w:type="pct"/>
          </w:tcPr>
          <w:p w:rsidR="004F25FF"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w:t>
            </w:r>
            <w:r w:rsidR="004F25FF" w:rsidRPr="009559E2">
              <w:rPr>
                <w:rFonts w:ascii="Times New Roman" w:hAnsi="Times New Roman" w:cs="Times New Roman"/>
                <w:sz w:val="16"/>
                <w:szCs w:val="16"/>
              </w:rPr>
              <w:t>.0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16.00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r>
      <w:tr w:rsidR="004F25FF" w:rsidRPr="009559E2" w:rsidTr="009559E2">
        <w:tc>
          <w:tcPr>
            <w:tcW w:w="880"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17.00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62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677"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879" w:type="pct"/>
          </w:tcPr>
          <w:p w:rsidR="004F25FF" w:rsidRPr="009559E2" w:rsidRDefault="004F25FF"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r>
    </w:tbl>
    <w:p w:rsidR="0012280D" w:rsidRPr="00F81569" w:rsidRDefault="0012280D" w:rsidP="00F81569">
      <w:pPr>
        <w:adjustRightInd w:val="0"/>
        <w:snapToGrid w:val="0"/>
        <w:spacing w:after="0" w:line="240" w:lineRule="auto"/>
        <w:jc w:val="both"/>
        <w:rPr>
          <w:rFonts w:ascii="Times New Roman" w:hAnsi="Times New Roman" w:cs="Times New Roman"/>
          <w:sz w:val="20"/>
          <w:szCs w:val="20"/>
        </w:rPr>
      </w:pPr>
    </w:p>
    <w:p w:rsidR="00610231" w:rsidRPr="00F81569" w:rsidRDefault="00610231" w:rsidP="00F81569">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t>Table 5</w:t>
      </w:r>
      <w:r w:rsidR="005C71C5" w:rsidRPr="00F81569">
        <w:rPr>
          <w:rFonts w:ascii="Times New Roman" w:hAnsi="Times New Roman" w:cs="Times New Roman"/>
          <w:b/>
          <w:sz w:val="20"/>
          <w:szCs w:val="20"/>
        </w:rPr>
        <w:t>:</w:t>
      </w:r>
      <w:r w:rsidRPr="00F81569">
        <w:rPr>
          <w:rFonts w:ascii="Times New Roman" w:hAnsi="Times New Roman" w:cs="Times New Roman"/>
          <w:b/>
          <w:sz w:val="20"/>
          <w:szCs w:val="20"/>
        </w:rPr>
        <w:t xml:space="preserve"> </w:t>
      </w:r>
      <w:r w:rsidR="00A514B6" w:rsidRPr="00F81569">
        <w:rPr>
          <w:rFonts w:ascii="Times New Roman" w:hAnsi="Times New Roman" w:cs="Times New Roman"/>
          <w:b/>
          <w:sz w:val="20"/>
          <w:szCs w:val="20"/>
        </w:rPr>
        <w:t xml:space="preserve">Computed average surface </w:t>
      </w:r>
      <w:r w:rsidRPr="00F81569">
        <w:rPr>
          <w:rFonts w:ascii="Times New Roman" w:hAnsi="Times New Roman" w:cs="Times New Roman"/>
          <w:b/>
          <w:sz w:val="20"/>
          <w:szCs w:val="20"/>
        </w:rPr>
        <w:t>temperature T</w:t>
      </w:r>
      <w:r w:rsidR="00A514B6" w:rsidRPr="00F81569">
        <w:rPr>
          <w:rFonts w:ascii="Times New Roman" w:hAnsi="Times New Roman" w:cs="Times New Roman"/>
          <w:b/>
          <w:sz w:val="20"/>
          <w:szCs w:val="20"/>
          <w:vertAlign w:val="subscript"/>
        </w:rPr>
        <w:t>s</w:t>
      </w:r>
      <w:r w:rsidR="00A514B6" w:rsidRPr="00F81569">
        <w:rPr>
          <w:rFonts w:ascii="Times New Roman" w:hAnsi="Times New Roman" w:cs="Times New Roman"/>
          <w:b/>
          <w:sz w:val="20"/>
          <w:szCs w:val="20"/>
        </w:rPr>
        <w:t xml:space="preserve"> measurements of</w:t>
      </w:r>
      <w:r w:rsidRPr="00F81569">
        <w:rPr>
          <w:rFonts w:ascii="Times New Roman" w:hAnsi="Times New Roman" w:cs="Times New Roman"/>
          <w:b/>
          <w:sz w:val="20"/>
          <w:szCs w:val="20"/>
        </w:rPr>
        <w:t xml:space="preserve"> the </w:t>
      </w:r>
      <w:r w:rsidR="00A514B6" w:rsidRPr="00F81569">
        <w:rPr>
          <w:rFonts w:ascii="Times New Roman" w:hAnsi="Times New Roman" w:cs="Times New Roman"/>
          <w:b/>
          <w:sz w:val="20"/>
          <w:szCs w:val="20"/>
        </w:rPr>
        <w:t xml:space="preserve">various </w:t>
      </w:r>
      <w:proofErr w:type="spellStart"/>
      <w:r w:rsidRPr="00F81569">
        <w:rPr>
          <w:rFonts w:ascii="Times New Roman" w:hAnsi="Times New Roman" w:cs="Times New Roman"/>
          <w:b/>
          <w:sz w:val="20"/>
          <w:szCs w:val="20"/>
        </w:rPr>
        <w:t>coloured</w:t>
      </w:r>
      <w:proofErr w:type="spellEnd"/>
      <w:r w:rsidRPr="00F81569">
        <w:rPr>
          <w:rFonts w:ascii="Times New Roman" w:hAnsi="Times New Roman" w:cs="Times New Roman"/>
          <w:b/>
          <w:sz w:val="20"/>
          <w:szCs w:val="20"/>
        </w:rPr>
        <w:t xml:space="preserve"> samples</w:t>
      </w:r>
    </w:p>
    <w:tbl>
      <w:tblPr>
        <w:tblStyle w:val="TableGrid"/>
        <w:tblW w:w="5000" w:type="pct"/>
        <w:tblLook w:val="04A0"/>
      </w:tblPr>
      <w:tblGrid>
        <w:gridCol w:w="1684"/>
        <w:gridCol w:w="1205"/>
        <w:gridCol w:w="1205"/>
        <w:gridCol w:w="1205"/>
        <w:gridCol w:w="1297"/>
        <w:gridCol w:w="1297"/>
        <w:gridCol w:w="1683"/>
      </w:tblGrid>
      <w:tr w:rsidR="00397B49" w:rsidRPr="009559E2" w:rsidTr="009559E2">
        <w:trPr>
          <w:trHeight w:val="152"/>
        </w:trPr>
        <w:tc>
          <w:tcPr>
            <w:tcW w:w="880" w:type="pct"/>
            <w:vMerge w:val="restart"/>
          </w:tcPr>
          <w:p w:rsidR="00397B49" w:rsidRPr="009559E2" w:rsidRDefault="00397B49" w:rsidP="00F81569">
            <w:pPr>
              <w:tabs>
                <w:tab w:val="left" w:pos="1170"/>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Time (Hour)</w:t>
            </w:r>
          </w:p>
        </w:tc>
        <w:tc>
          <w:tcPr>
            <w:tcW w:w="3241" w:type="pct"/>
            <w:gridSpan w:val="5"/>
          </w:tcPr>
          <w:p w:rsidR="00397B49" w:rsidRPr="009559E2" w:rsidRDefault="00397B49" w:rsidP="00F81569">
            <w:pPr>
              <w:tabs>
                <w:tab w:val="left" w:pos="1062"/>
              </w:tabs>
              <w:adjustRightInd w:val="0"/>
              <w:snapToGrid w:val="0"/>
              <w:ind w:left="-108" w:right="-108"/>
              <w:jc w:val="center"/>
              <w:rPr>
                <w:rFonts w:ascii="Times New Roman" w:hAnsi="Times New Roman" w:cs="Times New Roman"/>
                <w:b/>
                <w:sz w:val="16"/>
                <w:szCs w:val="16"/>
              </w:rPr>
            </w:pPr>
            <w:r w:rsidRPr="009559E2">
              <w:rPr>
                <w:rFonts w:ascii="Times New Roman" w:hAnsi="Times New Roman" w:cs="Times New Roman"/>
                <w:b/>
                <w:sz w:val="16"/>
                <w:szCs w:val="16"/>
              </w:rPr>
              <w:t>Average Surface Temperature, T</w:t>
            </w:r>
            <w:r w:rsidRPr="009559E2">
              <w:rPr>
                <w:rFonts w:ascii="Times New Roman" w:hAnsi="Times New Roman" w:cs="Times New Roman"/>
                <w:b/>
                <w:sz w:val="16"/>
                <w:szCs w:val="16"/>
                <w:vertAlign w:val="subscript"/>
              </w:rPr>
              <w:t>s</w:t>
            </w:r>
            <w:r w:rsidRPr="009559E2">
              <w:rPr>
                <w:rFonts w:ascii="Times New Roman" w:hAnsi="Times New Roman" w:cs="Times New Roman"/>
                <w:b/>
                <w:sz w:val="16"/>
                <w:szCs w:val="16"/>
              </w:rPr>
              <w:t xml:space="preserve"> (</w:t>
            </w:r>
            <w:r w:rsidRPr="009559E2">
              <w:rPr>
                <w:rFonts w:ascii="Times New Roman" w:hAnsi="Times New Roman" w:cs="Times New Roman"/>
                <w:b/>
                <w:sz w:val="16"/>
                <w:szCs w:val="16"/>
                <w:vertAlign w:val="superscript"/>
              </w:rPr>
              <w:t>0</w:t>
            </w:r>
            <w:r w:rsidRPr="009559E2">
              <w:rPr>
                <w:rFonts w:ascii="Times New Roman" w:hAnsi="Times New Roman" w:cs="Times New Roman"/>
                <w:b/>
                <w:sz w:val="16"/>
                <w:szCs w:val="16"/>
              </w:rPr>
              <w:t xml:space="preserve">C) of the </w:t>
            </w:r>
            <w:proofErr w:type="spellStart"/>
            <w:r w:rsidRPr="009559E2">
              <w:rPr>
                <w:rFonts w:ascii="Times New Roman" w:hAnsi="Times New Roman" w:cs="Times New Roman"/>
                <w:b/>
                <w:sz w:val="16"/>
                <w:szCs w:val="16"/>
              </w:rPr>
              <w:t>coloured</w:t>
            </w:r>
            <w:proofErr w:type="spellEnd"/>
            <w:r w:rsidRPr="009559E2">
              <w:rPr>
                <w:rFonts w:ascii="Times New Roman" w:hAnsi="Times New Roman" w:cs="Times New Roman"/>
                <w:b/>
                <w:sz w:val="16"/>
                <w:szCs w:val="16"/>
              </w:rPr>
              <w:t xml:space="preserve"> samples</w:t>
            </w:r>
          </w:p>
        </w:tc>
        <w:tc>
          <w:tcPr>
            <w:tcW w:w="879" w:type="pct"/>
            <w:vMerge w:val="restart"/>
          </w:tcPr>
          <w:p w:rsidR="00397B49" w:rsidRPr="009559E2" w:rsidRDefault="00397B49" w:rsidP="00F81569">
            <w:pPr>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Ambient</w:t>
            </w:r>
          </w:p>
          <w:p w:rsidR="00397B49" w:rsidRPr="009559E2" w:rsidRDefault="009559E2" w:rsidP="00F81569">
            <w:pPr>
              <w:adjustRightInd w:val="0"/>
              <w:snapToGrid w:val="0"/>
              <w:jc w:val="both"/>
              <w:rPr>
                <w:rFonts w:ascii="Times New Roman" w:hAnsi="Times New Roman" w:cs="Times New Roman"/>
                <w:b/>
                <w:sz w:val="16"/>
                <w:szCs w:val="16"/>
                <w:lang w:eastAsia="zh-CN"/>
              </w:rPr>
            </w:pPr>
            <w:r>
              <w:rPr>
                <w:rFonts w:ascii="Times New Roman" w:hAnsi="Times New Roman" w:cs="Times New Roman"/>
                <w:b/>
                <w:sz w:val="16"/>
                <w:szCs w:val="16"/>
              </w:rPr>
              <w:t xml:space="preserve">Temperature, </w:t>
            </w:r>
            <w:r w:rsidR="00397B49" w:rsidRPr="009559E2">
              <w:rPr>
                <w:rFonts w:ascii="Times New Roman" w:hAnsi="Times New Roman" w:cs="Times New Roman"/>
                <w:b/>
                <w:sz w:val="16"/>
                <w:szCs w:val="16"/>
              </w:rPr>
              <w:t>T</w:t>
            </w:r>
            <w:r w:rsidR="00397B49" w:rsidRPr="009559E2">
              <w:rPr>
                <w:rFonts w:ascii="Times New Roman" w:hAnsi="Times New Roman" w:cs="Times New Roman"/>
                <w:b/>
                <w:sz w:val="16"/>
                <w:szCs w:val="16"/>
                <w:vertAlign w:val="subscript"/>
              </w:rPr>
              <w:t xml:space="preserve">0 </w:t>
            </w:r>
            <w:r w:rsidR="00397B49" w:rsidRPr="009559E2">
              <w:rPr>
                <w:rFonts w:ascii="Times New Roman" w:hAnsi="Times New Roman" w:cs="Times New Roman"/>
                <w:b/>
                <w:sz w:val="16"/>
                <w:szCs w:val="16"/>
              </w:rPr>
              <w:t>(</w:t>
            </w:r>
            <w:r w:rsidR="00397B49" w:rsidRPr="009559E2">
              <w:rPr>
                <w:rFonts w:ascii="Times New Roman" w:hAnsi="Times New Roman" w:cs="Times New Roman"/>
                <w:b/>
                <w:sz w:val="16"/>
                <w:szCs w:val="16"/>
                <w:vertAlign w:val="superscript"/>
              </w:rPr>
              <w:t>0</w:t>
            </w:r>
            <w:r w:rsidR="00397B49" w:rsidRPr="009559E2">
              <w:rPr>
                <w:rFonts w:ascii="Times New Roman" w:hAnsi="Times New Roman" w:cs="Times New Roman"/>
                <w:b/>
                <w:sz w:val="16"/>
                <w:szCs w:val="16"/>
              </w:rPr>
              <w:t>C)</w:t>
            </w:r>
          </w:p>
        </w:tc>
      </w:tr>
      <w:tr w:rsidR="00397B49" w:rsidRPr="009559E2" w:rsidTr="009559E2">
        <w:trPr>
          <w:trHeight w:val="70"/>
        </w:trPr>
        <w:tc>
          <w:tcPr>
            <w:tcW w:w="880" w:type="pct"/>
            <w:vMerge/>
          </w:tcPr>
          <w:p w:rsidR="00397B49" w:rsidRPr="009559E2" w:rsidRDefault="00397B49" w:rsidP="00F81569">
            <w:pPr>
              <w:tabs>
                <w:tab w:val="left" w:pos="1170"/>
              </w:tabs>
              <w:adjustRightInd w:val="0"/>
              <w:snapToGrid w:val="0"/>
              <w:jc w:val="both"/>
              <w:rPr>
                <w:rFonts w:ascii="Times New Roman" w:hAnsi="Times New Roman" w:cs="Times New Roman"/>
                <w:b/>
                <w:sz w:val="16"/>
                <w:szCs w:val="16"/>
              </w:rPr>
            </w:pPr>
          </w:p>
        </w:tc>
        <w:tc>
          <w:tcPr>
            <w:tcW w:w="629"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Black</w:t>
            </w:r>
          </w:p>
        </w:tc>
        <w:tc>
          <w:tcPr>
            <w:tcW w:w="629"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Blue</w:t>
            </w:r>
          </w:p>
        </w:tc>
        <w:tc>
          <w:tcPr>
            <w:tcW w:w="629"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Red</w:t>
            </w:r>
          </w:p>
        </w:tc>
        <w:tc>
          <w:tcPr>
            <w:tcW w:w="677"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 xml:space="preserve">Green </w:t>
            </w:r>
          </w:p>
        </w:tc>
        <w:tc>
          <w:tcPr>
            <w:tcW w:w="677"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White</w:t>
            </w:r>
          </w:p>
        </w:tc>
        <w:tc>
          <w:tcPr>
            <w:tcW w:w="879" w:type="pct"/>
            <w:vMerge/>
          </w:tcPr>
          <w:p w:rsidR="00397B49" w:rsidRPr="009559E2" w:rsidRDefault="00397B49" w:rsidP="00F81569">
            <w:pPr>
              <w:adjustRightInd w:val="0"/>
              <w:snapToGrid w:val="0"/>
              <w:jc w:val="both"/>
              <w:rPr>
                <w:rFonts w:ascii="Times New Roman" w:hAnsi="Times New Roman" w:cs="Times New Roman"/>
                <w:b/>
                <w:sz w:val="16"/>
                <w:szCs w:val="16"/>
              </w:rPr>
            </w:pP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10.00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34.0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34.5</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31.0</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11.00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39.5</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12.00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49.5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48.0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43.0</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13.00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48.0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42.5</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14.00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47.5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38.5</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15.00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16.00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34.0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33.0</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r>
      <w:tr w:rsidR="00397B49" w:rsidRPr="009559E2" w:rsidTr="009559E2">
        <w:tc>
          <w:tcPr>
            <w:tcW w:w="88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17.00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31.0</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29.5</w:t>
            </w:r>
          </w:p>
        </w:tc>
        <w:tc>
          <w:tcPr>
            <w:tcW w:w="62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28.0</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28.5</w:t>
            </w:r>
          </w:p>
        </w:tc>
        <w:tc>
          <w:tcPr>
            <w:tcW w:w="67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25.5</w:t>
            </w:r>
          </w:p>
        </w:tc>
        <w:tc>
          <w:tcPr>
            <w:tcW w:w="879"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33.0</w:t>
            </w:r>
          </w:p>
        </w:tc>
      </w:tr>
    </w:tbl>
    <w:p w:rsidR="00610231" w:rsidRPr="00F81569" w:rsidRDefault="00610231" w:rsidP="00F81569">
      <w:pPr>
        <w:adjustRightInd w:val="0"/>
        <w:snapToGrid w:val="0"/>
        <w:spacing w:after="0" w:line="240" w:lineRule="auto"/>
        <w:jc w:val="both"/>
        <w:rPr>
          <w:rFonts w:ascii="Times New Roman" w:hAnsi="Times New Roman" w:cs="Times New Roman"/>
          <w:sz w:val="20"/>
          <w:szCs w:val="20"/>
        </w:rPr>
      </w:pPr>
    </w:p>
    <w:p w:rsidR="00610231" w:rsidRPr="00F81569" w:rsidRDefault="00610231" w:rsidP="00F81569">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lastRenderedPageBreak/>
        <w:t xml:space="preserve">Table </w:t>
      </w:r>
      <w:r w:rsidR="005C71C5" w:rsidRPr="00F81569">
        <w:rPr>
          <w:rFonts w:ascii="Times New Roman" w:hAnsi="Times New Roman" w:cs="Times New Roman"/>
          <w:b/>
          <w:sz w:val="20"/>
          <w:szCs w:val="20"/>
        </w:rPr>
        <w:t>6</w:t>
      </w:r>
      <w:r w:rsidRPr="00F81569">
        <w:rPr>
          <w:rFonts w:ascii="Times New Roman" w:hAnsi="Times New Roman" w:cs="Times New Roman"/>
          <w:b/>
          <w:sz w:val="20"/>
          <w:szCs w:val="20"/>
        </w:rPr>
        <w:t xml:space="preserve">: </w:t>
      </w:r>
      <w:r w:rsidR="00A514B6" w:rsidRPr="00F81569">
        <w:rPr>
          <w:rFonts w:ascii="Times New Roman" w:hAnsi="Times New Roman" w:cs="Times New Roman"/>
          <w:b/>
          <w:sz w:val="20"/>
          <w:szCs w:val="20"/>
        </w:rPr>
        <w:t xml:space="preserve">Computed average </w:t>
      </w:r>
      <w:r w:rsidRPr="00F81569">
        <w:rPr>
          <w:rFonts w:ascii="Times New Roman" w:hAnsi="Times New Roman" w:cs="Times New Roman"/>
          <w:b/>
          <w:sz w:val="20"/>
          <w:szCs w:val="20"/>
        </w:rPr>
        <w:t xml:space="preserve">cavity temperature </w:t>
      </w:r>
      <w:proofErr w:type="spellStart"/>
      <w:r w:rsidRPr="00F81569">
        <w:rPr>
          <w:rFonts w:ascii="Times New Roman" w:hAnsi="Times New Roman" w:cs="Times New Roman"/>
          <w:b/>
          <w:sz w:val="20"/>
          <w:szCs w:val="20"/>
        </w:rPr>
        <w:t>T</w:t>
      </w:r>
      <w:r w:rsidRPr="00F81569">
        <w:rPr>
          <w:rFonts w:ascii="Times New Roman" w:hAnsi="Times New Roman" w:cs="Times New Roman"/>
          <w:b/>
          <w:sz w:val="20"/>
          <w:szCs w:val="20"/>
          <w:vertAlign w:val="subscript"/>
        </w:rPr>
        <w:t>c</w:t>
      </w:r>
      <w:proofErr w:type="spellEnd"/>
      <w:r w:rsidR="00A514B6" w:rsidRPr="00F81569">
        <w:rPr>
          <w:rFonts w:ascii="Times New Roman" w:hAnsi="Times New Roman" w:cs="Times New Roman"/>
          <w:b/>
          <w:sz w:val="20"/>
          <w:szCs w:val="20"/>
        </w:rPr>
        <w:t xml:space="preserve"> measurements of</w:t>
      </w:r>
      <w:r w:rsidRPr="00F81569">
        <w:rPr>
          <w:rFonts w:ascii="Times New Roman" w:hAnsi="Times New Roman" w:cs="Times New Roman"/>
          <w:b/>
          <w:sz w:val="20"/>
          <w:szCs w:val="20"/>
        </w:rPr>
        <w:t xml:space="preserve"> the </w:t>
      </w:r>
      <w:r w:rsidR="00A514B6" w:rsidRPr="00F81569">
        <w:rPr>
          <w:rFonts w:ascii="Times New Roman" w:hAnsi="Times New Roman" w:cs="Times New Roman"/>
          <w:b/>
          <w:sz w:val="20"/>
          <w:szCs w:val="20"/>
        </w:rPr>
        <w:t xml:space="preserve">various </w:t>
      </w:r>
      <w:proofErr w:type="spellStart"/>
      <w:r w:rsidRPr="00F81569">
        <w:rPr>
          <w:rFonts w:ascii="Times New Roman" w:hAnsi="Times New Roman" w:cs="Times New Roman"/>
          <w:b/>
          <w:sz w:val="20"/>
          <w:szCs w:val="20"/>
        </w:rPr>
        <w:t>coloured</w:t>
      </w:r>
      <w:proofErr w:type="spellEnd"/>
      <w:r w:rsidRPr="00F81569">
        <w:rPr>
          <w:rFonts w:ascii="Times New Roman" w:hAnsi="Times New Roman" w:cs="Times New Roman"/>
          <w:b/>
          <w:sz w:val="20"/>
          <w:szCs w:val="20"/>
        </w:rPr>
        <w:t xml:space="preserve"> samples</w:t>
      </w:r>
    </w:p>
    <w:tbl>
      <w:tblPr>
        <w:tblStyle w:val="TableGrid"/>
        <w:tblW w:w="5000" w:type="pct"/>
        <w:tblLook w:val="04A0"/>
      </w:tblPr>
      <w:tblGrid>
        <w:gridCol w:w="1557"/>
        <w:gridCol w:w="981"/>
        <w:gridCol w:w="990"/>
        <w:gridCol w:w="1590"/>
        <w:gridCol w:w="1402"/>
        <w:gridCol w:w="1164"/>
        <w:gridCol w:w="1892"/>
      </w:tblGrid>
      <w:tr w:rsidR="00397B49" w:rsidRPr="009559E2" w:rsidTr="009559E2">
        <w:trPr>
          <w:trHeight w:val="197"/>
        </w:trPr>
        <w:tc>
          <w:tcPr>
            <w:tcW w:w="813" w:type="pct"/>
            <w:vMerge w:val="restart"/>
          </w:tcPr>
          <w:p w:rsidR="00397B49" w:rsidRPr="009559E2" w:rsidRDefault="00397B49" w:rsidP="00F81569">
            <w:pPr>
              <w:tabs>
                <w:tab w:val="left" w:pos="1170"/>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Time (Hour)</w:t>
            </w:r>
          </w:p>
        </w:tc>
        <w:tc>
          <w:tcPr>
            <w:tcW w:w="3199" w:type="pct"/>
            <w:gridSpan w:val="5"/>
          </w:tcPr>
          <w:p w:rsidR="00397B49" w:rsidRPr="009559E2" w:rsidRDefault="00397B49" w:rsidP="00F81569">
            <w:pPr>
              <w:tabs>
                <w:tab w:val="left" w:pos="1062"/>
              </w:tabs>
              <w:adjustRightInd w:val="0"/>
              <w:snapToGrid w:val="0"/>
              <w:jc w:val="center"/>
              <w:rPr>
                <w:rFonts w:ascii="Times New Roman" w:hAnsi="Times New Roman" w:cs="Times New Roman"/>
                <w:b/>
                <w:sz w:val="16"/>
                <w:szCs w:val="16"/>
              </w:rPr>
            </w:pPr>
            <w:r w:rsidRPr="009559E2">
              <w:rPr>
                <w:rFonts w:ascii="Times New Roman" w:hAnsi="Times New Roman" w:cs="Times New Roman"/>
                <w:b/>
                <w:sz w:val="16"/>
                <w:szCs w:val="16"/>
              </w:rPr>
              <w:t xml:space="preserve">Average Cavity Temperature, </w:t>
            </w:r>
            <w:proofErr w:type="spellStart"/>
            <w:r w:rsidRPr="009559E2">
              <w:rPr>
                <w:rFonts w:ascii="Times New Roman" w:hAnsi="Times New Roman" w:cs="Times New Roman"/>
                <w:b/>
                <w:sz w:val="16"/>
                <w:szCs w:val="16"/>
              </w:rPr>
              <w:t>T</w:t>
            </w:r>
            <w:r w:rsidRPr="009559E2">
              <w:rPr>
                <w:rFonts w:ascii="Times New Roman" w:hAnsi="Times New Roman" w:cs="Times New Roman"/>
                <w:b/>
                <w:sz w:val="16"/>
                <w:szCs w:val="16"/>
                <w:vertAlign w:val="subscript"/>
              </w:rPr>
              <w:t>c</w:t>
            </w:r>
            <w:proofErr w:type="spellEnd"/>
            <w:r w:rsidRPr="009559E2">
              <w:rPr>
                <w:rFonts w:ascii="Times New Roman" w:hAnsi="Times New Roman" w:cs="Times New Roman"/>
                <w:b/>
                <w:sz w:val="16"/>
                <w:szCs w:val="16"/>
              </w:rPr>
              <w:t xml:space="preserve"> (</w:t>
            </w:r>
            <w:r w:rsidRPr="009559E2">
              <w:rPr>
                <w:rFonts w:ascii="Times New Roman" w:hAnsi="Times New Roman" w:cs="Times New Roman"/>
                <w:b/>
                <w:sz w:val="16"/>
                <w:szCs w:val="16"/>
                <w:vertAlign w:val="superscript"/>
              </w:rPr>
              <w:t>0</w:t>
            </w:r>
            <w:r w:rsidRPr="009559E2">
              <w:rPr>
                <w:rFonts w:ascii="Times New Roman" w:hAnsi="Times New Roman" w:cs="Times New Roman"/>
                <w:b/>
                <w:sz w:val="16"/>
                <w:szCs w:val="16"/>
              </w:rPr>
              <w:t xml:space="preserve">C) of the </w:t>
            </w:r>
            <w:proofErr w:type="spellStart"/>
            <w:r w:rsidRPr="009559E2">
              <w:rPr>
                <w:rFonts w:ascii="Times New Roman" w:hAnsi="Times New Roman" w:cs="Times New Roman"/>
                <w:b/>
                <w:sz w:val="16"/>
                <w:szCs w:val="16"/>
              </w:rPr>
              <w:t>coloured</w:t>
            </w:r>
            <w:proofErr w:type="spellEnd"/>
            <w:r w:rsidRPr="009559E2">
              <w:rPr>
                <w:rFonts w:ascii="Times New Roman" w:hAnsi="Times New Roman" w:cs="Times New Roman"/>
                <w:b/>
                <w:sz w:val="16"/>
                <w:szCs w:val="16"/>
              </w:rPr>
              <w:t xml:space="preserve"> samples </w:t>
            </w:r>
          </w:p>
        </w:tc>
        <w:tc>
          <w:tcPr>
            <w:tcW w:w="988" w:type="pct"/>
            <w:vMerge w:val="restart"/>
          </w:tcPr>
          <w:p w:rsidR="00397B49" w:rsidRPr="009559E2" w:rsidRDefault="00397B49" w:rsidP="00F81569">
            <w:pPr>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Ambient</w:t>
            </w:r>
          </w:p>
          <w:p w:rsidR="00397B49" w:rsidRPr="009559E2" w:rsidRDefault="009559E2" w:rsidP="00F81569">
            <w:pPr>
              <w:adjustRightInd w:val="0"/>
              <w:snapToGrid w:val="0"/>
              <w:jc w:val="both"/>
              <w:rPr>
                <w:rFonts w:ascii="Times New Roman" w:hAnsi="Times New Roman" w:cs="Times New Roman"/>
                <w:b/>
                <w:sz w:val="16"/>
                <w:szCs w:val="16"/>
                <w:lang w:eastAsia="zh-CN"/>
              </w:rPr>
            </w:pPr>
            <w:r>
              <w:rPr>
                <w:rFonts w:ascii="Times New Roman" w:hAnsi="Times New Roman" w:cs="Times New Roman"/>
                <w:b/>
                <w:sz w:val="16"/>
                <w:szCs w:val="16"/>
              </w:rPr>
              <w:t>Temperature,</w:t>
            </w:r>
            <w:r w:rsidR="00397B49" w:rsidRPr="009559E2">
              <w:rPr>
                <w:rFonts w:ascii="Times New Roman" w:hAnsi="Times New Roman" w:cs="Times New Roman"/>
                <w:b/>
                <w:sz w:val="16"/>
                <w:szCs w:val="16"/>
              </w:rPr>
              <w:t>T</w:t>
            </w:r>
            <w:r w:rsidR="00397B49" w:rsidRPr="009559E2">
              <w:rPr>
                <w:rFonts w:ascii="Times New Roman" w:hAnsi="Times New Roman" w:cs="Times New Roman"/>
                <w:b/>
                <w:sz w:val="16"/>
                <w:szCs w:val="16"/>
                <w:vertAlign w:val="subscript"/>
              </w:rPr>
              <w:t xml:space="preserve">0 </w:t>
            </w:r>
            <w:r w:rsidR="00397B49" w:rsidRPr="009559E2">
              <w:rPr>
                <w:rFonts w:ascii="Times New Roman" w:hAnsi="Times New Roman" w:cs="Times New Roman"/>
                <w:b/>
                <w:sz w:val="16"/>
                <w:szCs w:val="16"/>
              </w:rPr>
              <w:t>(</w:t>
            </w:r>
            <w:r w:rsidR="00397B49" w:rsidRPr="009559E2">
              <w:rPr>
                <w:rFonts w:ascii="Times New Roman" w:hAnsi="Times New Roman" w:cs="Times New Roman"/>
                <w:b/>
                <w:sz w:val="16"/>
                <w:szCs w:val="16"/>
                <w:vertAlign w:val="superscript"/>
              </w:rPr>
              <w:t>0</w:t>
            </w:r>
            <w:r w:rsidR="00397B49" w:rsidRPr="009559E2">
              <w:rPr>
                <w:rFonts w:ascii="Times New Roman" w:hAnsi="Times New Roman" w:cs="Times New Roman"/>
                <w:b/>
                <w:sz w:val="16"/>
                <w:szCs w:val="16"/>
              </w:rPr>
              <w:t>C)</w:t>
            </w:r>
          </w:p>
        </w:tc>
      </w:tr>
      <w:tr w:rsidR="00397B49" w:rsidRPr="009559E2" w:rsidTr="009559E2">
        <w:trPr>
          <w:trHeight w:val="70"/>
        </w:trPr>
        <w:tc>
          <w:tcPr>
            <w:tcW w:w="813" w:type="pct"/>
            <w:vMerge/>
          </w:tcPr>
          <w:p w:rsidR="00397B49" w:rsidRPr="009559E2" w:rsidRDefault="00397B49" w:rsidP="00F81569">
            <w:pPr>
              <w:tabs>
                <w:tab w:val="left" w:pos="1170"/>
              </w:tabs>
              <w:adjustRightInd w:val="0"/>
              <w:snapToGrid w:val="0"/>
              <w:jc w:val="both"/>
              <w:rPr>
                <w:rFonts w:ascii="Times New Roman" w:hAnsi="Times New Roman" w:cs="Times New Roman"/>
                <w:b/>
                <w:sz w:val="16"/>
                <w:szCs w:val="16"/>
              </w:rPr>
            </w:pPr>
          </w:p>
        </w:tc>
        <w:tc>
          <w:tcPr>
            <w:tcW w:w="512"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Black</w:t>
            </w:r>
          </w:p>
        </w:tc>
        <w:tc>
          <w:tcPr>
            <w:tcW w:w="517"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Blue</w:t>
            </w:r>
          </w:p>
        </w:tc>
        <w:tc>
          <w:tcPr>
            <w:tcW w:w="830"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Red</w:t>
            </w:r>
          </w:p>
        </w:tc>
        <w:tc>
          <w:tcPr>
            <w:tcW w:w="732"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 xml:space="preserve">Green </w:t>
            </w:r>
          </w:p>
        </w:tc>
        <w:tc>
          <w:tcPr>
            <w:tcW w:w="608" w:type="pct"/>
          </w:tcPr>
          <w:p w:rsidR="00397B49" w:rsidRPr="009559E2" w:rsidRDefault="00397B49" w:rsidP="00F81569">
            <w:pPr>
              <w:tabs>
                <w:tab w:val="left" w:pos="1062"/>
              </w:tabs>
              <w:adjustRightInd w:val="0"/>
              <w:snapToGrid w:val="0"/>
              <w:jc w:val="both"/>
              <w:rPr>
                <w:rFonts w:ascii="Times New Roman" w:hAnsi="Times New Roman" w:cs="Times New Roman"/>
                <w:b/>
                <w:sz w:val="16"/>
                <w:szCs w:val="16"/>
              </w:rPr>
            </w:pPr>
            <w:r w:rsidRPr="009559E2">
              <w:rPr>
                <w:rFonts w:ascii="Times New Roman" w:hAnsi="Times New Roman" w:cs="Times New Roman"/>
                <w:b/>
                <w:sz w:val="16"/>
                <w:szCs w:val="16"/>
              </w:rPr>
              <w:t>White</w:t>
            </w:r>
          </w:p>
        </w:tc>
        <w:tc>
          <w:tcPr>
            <w:tcW w:w="988" w:type="pct"/>
            <w:vMerge/>
          </w:tcPr>
          <w:p w:rsidR="00397B49" w:rsidRPr="009559E2" w:rsidRDefault="00397B49" w:rsidP="00F81569">
            <w:pPr>
              <w:adjustRightInd w:val="0"/>
              <w:snapToGrid w:val="0"/>
              <w:jc w:val="both"/>
              <w:rPr>
                <w:rFonts w:ascii="Times New Roman" w:hAnsi="Times New Roman" w:cs="Times New Roman"/>
                <w:b/>
                <w:sz w:val="16"/>
                <w:szCs w:val="16"/>
              </w:rPr>
            </w:pP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10.00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36.5</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34.0</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32.0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32.5</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32.5</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31.5</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11.00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38.5</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37.5</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37.0</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34.0</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12.00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46.0</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43.5</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41.0</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39.0</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13.00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54.0</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50.5</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47.0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47.5</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44.0</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40.5</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14.00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51.5</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49.0</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44.5</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46.0</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40.5</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38.5</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15.00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49.0</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46.0</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40.5</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16.00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45.0</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42.5</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41.5</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38.0</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r>
      <w:tr w:rsidR="00397B49" w:rsidRPr="009559E2" w:rsidTr="009559E2">
        <w:tc>
          <w:tcPr>
            <w:tcW w:w="813"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17.00</w:t>
            </w:r>
          </w:p>
        </w:tc>
        <w:tc>
          <w:tcPr>
            <w:tcW w:w="51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42.0</w:t>
            </w:r>
          </w:p>
        </w:tc>
        <w:tc>
          <w:tcPr>
            <w:tcW w:w="517"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40.0</w:t>
            </w:r>
          </w:p>
        </w:tc>
        <w:tc>
          <w:tcPr>
            <w:tcW w:w="830"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36.0</w:t>
            </w:r>
          </w:p>
        </w:tc>
        <w:tc>
          <w:tcPr>
            <w:tcW w:w="732"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37.5</w:t>
            </w:r>
          </w:p>
        </w:tc>
        <w:tc>
          <w:tcPr>
            <w:tcW w:w="60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35.0</w:t>
            </w:r>
          </w:p>
        </w:tc>
        <w:tc>
          <w:tcPr>
            <w:tcW w:w="988" w:type="pct"/>
          </w:tcPr>
          <w:p w:rsidR="00397B49" w:rsidRPr="009559E2" w:rsidRDefault="00397B49" w:rsidP="00F81569">
            <w:pPr>
              <w:adjustRightInd w:val="0"/>
              <w:snapToGrid w:val="0"/>
              <w:jc w:val="both"/>
              <w:rPr>
                <w:rFonts w:ascii="Times New Roman" w:hAnsi="Times New Roman" w:cs="Times New Roman"/>
                <w:sz w:val="16"/>
                <w:szCs w:val="16"/>
              </w:rPr>
            </w:pPr>
            <w:r w:rsidRPr="009559E2">
              <w:rPr>
                <w:rFonts w:ascii="Times New Roman" w:hAnsi="Times New Roman" w:cs="Times New Roman"/>
                <w:sz w:val="16"/>
                <w:szCs w:val="16"/>
              </w:rPr>
              <w:t>33.0</w:t>
            </w:r>
          </w:p>
        </w:tc>
      </w:tr>
    </w:tbl>
    <w:p w:rsidR="00F14CAA" w:rsidRDefault="00A70019" w:rsidP="00F81569">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noProof/>
          <w:sz w:val="20"/>
          <w:szCs w:val="20"/>
        </w:rPr>
        <w:pict>
          <v:group id="_x0000_s1157" style="position:absolute;left:0;text-align:left;margin-left:-14.8pt;margin-top:4.45pt;width:470.15pt;height:179.95pt;z-index:252069888;mso-position-horizontal-relative:text;mso-position-vertical-relative:text" coordorigin="1440,1768" coordsize="9990,3755">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50" type="#_x0000_t7" style="position:absolute;left:2522;top:3057;width:2199;height:1145;rotation:-13759542fd;flip:x" o:regroupid="8" adj="6573"/>
            <v:shapetype id="_x0000_t202" coordsize="21600,21600" o:spt="202" path="m,l,21600r21600,l21600,xe">
              <v:stroke joinstyle="miter"/>
              <v:path gradientshapeok="t" o:connecttype="rect"/>
            </v:shapetype>
            <v:shape id="_x0000_s1134" type="#_x0000_t202" style="position:absolute;left:5580;top:1768;width:825;height:330;v-text-anchor:middle" o:regroupid="8" filled="f" stroked="f">
              <v:textbox style="mso-next-textbox:#_x0000_s1134" inset="3.6pt,,3.6pt">
                <w:txbxContent>
                  <w:p w:rsidR="009704C6" w:rsidRPr="00B94F93" w:rsidRDefault="009704C6" w:rsidP="005C7822">
                    <w:pPr>
                      <w:rPr>
                        <w:rFonts w:ascii="Times New Roman" w:hAnsi="Times New Roman" w:cs="Times New Roman"/>
                      </w:rPr>
                    </w:pPr>
                    <w:r>
                      <w:rPr>
                        <w:rFonts w:ascii="Times New Roman" w:hAnsi="Times New Roman" w:cs="Times New Roman"/>
                      </w:rPr>
                      <w:t xml:space="preserve"> 65 cm</w:t>
                    </w:r>
                  </w:p>
                </w:txbxContent>
              </v:textbox>
            </v:shape>
            <v:rect id="_x0000_s1026" style="position:absolute;left:2880;top:2418;width:5805;height:1365" o:regroupid="8"/>
            <v:shapetype id="_x0000_t32" coordsize="21600,21600" o:spt="32" o:oned="t" path="m,l21600,21600e" filled="f">
              <v:path arrowok="t" fillok="f" o:connecttype="none"/>
              <o:lock v:ext="edit" shapetype="t"/>
            </v:shapetype>
            <v:shape id="_x0000_s1029" type="#_x0000_t32" style="position:absolute;left:2880;top:3783;width:1470;height:900" o:connectortype="straight" o:regroupid="8"/>
            <v:shape id="_x0000_s1030" type="#_x0000_t32" style="position:absolute;left:8685;top:2418;width:1470;height:900" o:connectortype="straight" o:regroupid="8"/>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5" type="#_x0000_t22" style="position:absolute;left:3810;top:2688;width:735;height:1650" o:regroupid="8"/>
            <v:shape id="_x0000_s1036" type="#_x0000_t22" style="position:absolute;left:5055;top:2688;width:735;height:1650" o:regroupid="8"/>
            <v:shape id="_x0000_s1037" type="#_x0000_t22" style="position:absolute;left:6240;top:2688;width:735;height:1650" o:regroupid="8"/>
            <v:shape id="_x0000_s1038" type="#_x0000_t22" style="position:absolute;left:7455;top:2688;width:735;height:1650" o:regroupid="8"/>
            <v:shape id="_x0000_s1039" type="#_x0000_t22" style="position:absolute;left:8580;top:2748;width:735;height:1650" o:regroupid="8"/>
            <v:rect id="_x0000_s1027" style="position:absolute;left:4350;top:3318;width:5805;height:1365" o:regroupid="8"/>
            <v:shape id="_x0000_s1033" type="#_x0000_t32" style="position:absolute;left:4335;top:3393;width:5820;height:1;flip:x" o:connectortype="straight" o:regroupid="8"/>
            <v:shape id="_x0000_s1034" type="#_x0000_t32" style="position:absolute;left:6570;top:2418;width:1470;height:900" o:connectortype="straight" o:regroupid="8"/>
            <v:shape id="_x0000_s1032" type="#_x0000_t32" style="position:absolute;left:5310;top:2418;width:1470;height:900" o:connectortype="straight" o:regroupid="8"/>
            <v:shape id="_x0000_s1028" type="#_x0000_t32" style="position:absolute;left:4110;top:2418;width:1470;height:900" o:connectortype="straight" o:regroupid="8"/>
            <v:shape id="_x0000_s1031" type="#_x0000_t32" style="position:absolute;left:2880;top:2418;width:1470;height:900" o:connectortype="straight" o:regroupid="8"/>
            <v:shape id="_x0000_s1040" type="#_x0000_t32" style="position:absolute;left:2835;top:2058;width:5805;height:0" o:connectortype="straight" o:regroupid="8">
              <v:stroke startarrow="block" endarrow="block"/>
            </v:shape>
            <v:shape id="_x0000_s1041" type="#_x0000_t32" style="position:absolute;left:2880;top:2298;width:1230;height:0" o:connectortype="straight" o:regroupid="8">
              <v:stroke startarrow="block" endarrow="block"/>
            </v:shape>
            <v:shape id="_x0000_s1048" type="#_x0000_t202" style="position:absolute;left:3090;top:2028;width:825;height:330;v-text-anchor:middle" o:regroupid="8" filled="f" stroked="f">
              <v:textbox style="mso-next-textbox:#_x0000_s1048" inset="3.6pt,,3.6pt">
                <w:txbxContent>
                  <w:p w:rsidR="009704C6" w:rsidRPr="00B94F93" w:rsidRDefault="009704C6" w:rsidP="005968C1">
                    <w:pPr>
                      <w:rPr>
                        <w:rFonts w:ascii="Times New Roman" w:hAnsi="Times New Roman" w:cs="Times New Roman"/>
                      </w:rPr>
                    </w:pPr>
                    <w:r>
                      <w:rPr>
                        <w:rFonts w:ascii="Times New Roman" w:hAnsi="Times New Roman" w:cs="Times New Roman"/>
                      </w:rPr>
                      <w:t xml:space="preserve"> 12 cm</w:t>
                    </w:r>
                  </w:p>
                </w:txbxContent>
              </v:textbox>
            </v:shape>
            <v:shape id="_x0000_s1049" type="#_x0000_t202" style="position:absolute;left:2070;top:2988;width:825;height:330;v-text-anchor:middle" o:regroupid="8" filled="f" stroked="f">
              <v:textbox style="mso-next-textbox:#_x0000_s1049" inset="3.6pt,,3.6pt">
                <w:txbxContent>
                  <w:p w:rsidR="009704C6" w:rsidRPr="00B94F93" w:rsidRDefault="009704C6" w:rsidP="005968C1">
                    <w:pPr>
                      <w:rPr>
                        <w:rFonts w:ascii="Times New Roman" w:hAnsi="Times New Roman" w:cs="Times New Roman"/>
                      </w:rPr>
                    </w:pPr>
                    <w:r>
                      <w:rPr>
                        <w:rFonts w:ascii="Times New Roman" w:hAnsi="Times New Roman" w:cs="Times New Roman"/>
                      </w:rPr>
                      <w:t xml:space="preserve"> 10 cm</w:t>
                    </w:r>
                  </w:p>
                </w:txbxContent>
              </v:textbox>
            </v:shape>
            <v:shape id="_x0000_s1050" type="#_x0000_t202" style="position:absolute;left:2880;top:4098;width:825;height:330;v-text-anchor:middle" o:regroupid="8" filled="f" stroked="f">
              <v:textbox style="mso-next-textbox:#_x0000_s1050" inset="3.6pt,,3.6pt">
                <w:txbxContent>
                  <w:p w:rsidR="009704C6" w:rsidRPr="00B94F93" w:rsidRDefault="009704C6" w:rsidP="005968C1">
                    <w:pPr>
                      <w:rPr>
                        <w:rFonts w:ascii="Times New Roman" w:hAnsi="Times New Roman" w:cs="Times New Roman"/>
                      </w:rPr>
                    </w:pPr>
                    <w:r>
                      <w:rPr>
                        <w:rFonts w:ascii="Times New Roman" w:hAnsi="Times New Roman" w:cs="Times New Roman"/>
                      </w:rPr>
                      <w:t xml:space="preserve"> 20 cm</w:t>
                    </w:r>
                  </w:p>
                </w:txbxContent>
              </v:textbox>
            </v:shape>
            <v:shape id="_x0000_s1051" type="#_x0000_t202" style="position:absolute;left:6195;top:3813;width:1440;height:330;v-text-anchor:middle" o:regroupid="8" filled="f" stroked="f">
              <v:textbox style="mso-next-textbox:#_x0000_s1051" inset="3.6pt,,3.6pt">
                <w:txbxContent>
                  <w:p w:rsidR="009704C6" w:rsidRPr="00B94F93" w:rsidRDefault="009704C6" w:rsidP="005968C1">
                    <w:pPr>
                      <w:rPr>
                        <w:rFonts w:ascii="Times New Roman" w:hAnsi="Times New Roman" w:cs="Times New Roman"/>
                      </w:rPr>
                    </w:pPr>
                    <w:r>
                      <w:rPr>
                        <w:rFonts w:ascii="Times New Roman" w:hAnsi="Times New Roman" w:cs="Times New Roman"/>
                      </w:rPr>
                      <w:t xml:space="preserve"> Wooden Box</w:t>
                    </w:r>
                  </w:p>
                </w:txbxContent>
              </v:textbox>
            </v:shape>
            <v:shape id="_x0000_s1052" type="#_x0000_t202" style="position:absolute;left:9750;top:2868;width:1605;height:450;v-text-anchor:middle" o:regroupid="8" filled="f" stroked="f">
              <v:textbox style="mso-next-textbox:#_x0000_s1052" inset="3.6pt,,3.6pt">
                <w:txbxContent>
                  <w:p w:rsidR="009704C6" w:rsidRPr="00B94F93" w:rsidRDefault="009704C6" w:rsidP="005968C1">
                    <w:pPr>
                      <w:rPr>
                        <w:rFonts w:ascii="Times New Roman" w:hAnsi="Times New Roman" w:cs="Times New Roman"/>
                      </w:rPr>
                    </w:pPr>
                    <w:r>
                      <w:rPr>
                        <w:rFonts w:ascii="Times New Roman" w:hAnsi="Times New Roman" w:cs="Times New Roman"/>
                      </w:rPr>
                      <w:t xml:space="preserve"> Cylindrical tins</w:t>
                    </w:r>
                  </w:p>
                </w:txbxContent>
              </v:textbox>
            </v:shape>
            <v:shape id="_x0000_s1053" type="#_x0000_t202" style="position:absolute;left:9585;top:2418;width:1845;height:570;v-text-anchor:middle" o:regroupid="8" filled="f" stroked="f">
              <v:textbox style="mso-next-textbox:#_x0000_s1053" inset="3.6pt,,3.6pt">
                <w:txbxContent>
                  <w:p w:rsidR="009704C6" w:rsidRPr="00B94F93" w:rsidRDefault="009704C6" w:rsidP="005968C1">
                    <w:pPr>
                      <w:rPr>
                        <w:rFonts w:ascii="Times New Roman" w:hAnsi="Times New Roman" w:cs="Times New Roman"/>
                      </w:rPr>
                    </w:pPr>
                  </w:p>
                </w:txbxContent>
              </v:textbox>
            </v:shape>
            <v:shape id="_x0000_s1054" type="#_x0000_t32" style="position:absolute;left:2790;top:2493;width:0;height:1305" o:connectortype="straight" o:regroupid="8">
              <v:stroke startarrow="block" endarrow="block"/>
            </v:shape>
            <v:shape id="_x0000_s1055" type="#_x0000_t32" style="position:absolute;left:2880;top:2493;width:1470;height:900" o:connectortype="straight" o:regroupid="8"/>
            <v:shape id="_x0000_s1056" type="#_x0000_t32" style="position:absolute;left:8580;top:2418;width:1470;height:900" o:connectortype="straight" o:regroupid="8"/>
            <v:shape id="_x0000_s1057" type="#_x0000_t32" style="position:absolute;left:2880;top:2493;width:5805;height:1;flip:x" o:connectortype="straight" o:regroupid="8"/>
            <v:shape id="_x0000_s1058" type="#_x0000_t32" style="position:absolute;left:2760;top:3768;width:1590;height:990" o:connectortype="straight" o:regroupid="8">
              <v:stroke startarrow="block" endarrow="block"/>
            </v:shape>
            <v:shape id="_x0000_s1060" type="#_x0000_t202" style="position:absolute;left:1440;top:5088;width:3870;height:435;v-text-anchor:middle" o:regroupid="8" filled="f" stroked="f">
              <v:textbox style="mso-next-textbox:#_x0000_s1060" inset="3.6pt,,3.6pt">
                <w:txbxContent>
                  <w:p w:rsidR="009704C6" w:rsidRPr="003F4C78" w:rsidRDefault="009704C6" w:rsidP="00D305D0">
                    <w:pPr>
                      <w:jc w:val="center"/>
                      <w:rPr>
                        <w:rFonts w:ascii="Times New Roman" w:hAnsi="Times New Roman" w:cs="Times New Roman"/>
                      </w:rPr>
                    </w:pPr>
                    <w:r w:rsidRPr="003F4C78">
                      <w:rPr>
                        <w:rFonts w:ascii="Times New Roman" w:hAnsi="Times New Roman" w:cs="Times New Roman"/>
                      </w:rPr>
                      <w:t>Figure 1: Experimental Set up</w:t>
                    </w:r>
                  </w:p>
                </w:txbxContent>
              </v:textbox>
            </v:shape>
            <v:shape id="_x0000_s1061" type="#_x0000_t202" style="position:absolute;left:5055;top:4758;width:1995;height:330;v-text-anchor:middle" o:regroupid="8" filled="f" stroked="f">
              <v:textbox style="mso-next-textbox:#_x0000_s1061" inset="3.6pt,,3.6pt">
                <w:txbxContent>
                  <w:p w:rsidR="009704C6" w:rsidRPr="00A96201" w:rsidRDefault="009704C6" w:rsidP="00CB3964">
                    <w:pPr>
                      <w:rPr>
                        <w:rFonts w:ascii="Times New Roman" w:hAnsi="Times New Roman" w:cs="Times New Roman"/>
                        <w:sz w:val="18"/>
                        <w:szCs w:val="18"/>
                      </w:rPr>
                    </w:pPr>
                    <w:r w:rsidRPr="00A96201">
                      <w:rPr>
                        <w:rFonts w:ascii="Times New Roman" w:hAnsi="Times New Roman" w:cs="Times New Roman"/>
                        <w:sz w:val="18"/>
                        <w:szCs w:val="18"/>
                      </w:rPr>
                      <w:t xml:space="preserve"> Thermometer Slots</w:t>
                    </w:r>
                  </w:p>
                </w:txbxContent>
              </v:textbox>
            </v:shape>
            <v:shape id="_x0000_s1062" type="#_x0000_t202" style="position:absolute;left:8250;top:4803;width:2025;height:465;v-text-anchor:middle" o:regroupid="8" filled="f" stroked="f">
              <v:textbox style="mso-next-textbox:#_x0000_s1062" inset="3.6pt,,3.6pt">
                <w:txbxContent>
                  <w:p w:rsidR="009704C6" w:rsidRPr="00B94F93" w:rsidRDefault="009704C6" w:rsidP="00CB3964">
                    <w:pPr>
                      <w:rPr>
                        <w:rFonts w:ascii="Times New Roman" w:hAnsi="Times New Roman" w:cs="Times New Roman"/>
                      </w:rPr>
                    </w:pPr>
                    <w:r>
                      <w:rPr>
                        <w:rFonts w:ascii="Times New Roman" w:hAnsi="Times New Roman" w:cs="Times New Roman"/>
                      </w:rPr>
                      <w:t xml:space="preserve"> Plywood Separators</w:t>
                    </w:r>
                  </w:p>
                </w:txbxContent>
              </v:textbox>
            </v:shape>
            <v:shape id="_x0000_s1064" type="#_x0000_t32" style="position:absolute;left:9045;top:3063;width:765;height:0" o:connectortype="straight" o:regroupid="8"/>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5" type="#_x0000_t120" style="position:absolute;left:5370;top:2853;width:75;height:90" o:regroupid="8"/>
            <v:shape id="_x0000_s1066" type="#_x0000_t120" style="position:absolute;left:6540;top:2838;width:75;height:90" o:regroupid="8"/>
            <v:shape id="_x0000_s1067" type="#_x0000_t120" style="position:absolute;left:7770;top:2853;width:75;height:90" o:regroupid="8"/>
            <v:shape id="_x0000_s1068" type="#_x0000_t120" style="position:absolute;left:8910;top:2898;width:75;height:90" o:regroupid="8"/>
            <v:shape id="_x0000_s1069" type="#_x0000_t120" style="position:absolute;left:5055;top:4248;width:75;height:90" o:regroupid="8"/>
            <v:shape id="_x0000_s1070" type="#_x0000_t120" style="position:absolute;left:6570;top:4218;width:75;height:90" o:regroupid="8"/>
            <v:shape id="_x0000_s1071" type="#_x0000_t120" style="position:absolute;left:7770;top:4248;width:75;height:90" o:regroupid="8"/>
            <v:shape id="_x0000_s1072" type="#_x0000_t120" style="position:absolute;left:8970;top:4248;width:75;height:90" o:regroupid="8"/>
            <v:shape id="_x0000_s1073" type="#_x0000_t120" style="position:absolute;left:9675;top:4248;width:75;height:90" o:regroupid="8"/>
            <v:shape id="_x0000_s1074" type="#_x0000_t120" style="position:absolute;left:4125;top:2838;width:75;height:90" o:regroupid="8"/>
            <v:shape id="_x0000_s1075" type="#_x0000_t32" style="position:absolute;left:7725;top:2494;width:1470;height:900" o:connectortype="straight" o:regroupid="8"/>
            <v:shape id="_x0000_s1076" type="#_x0000_t32" style="position:absolute;left:5445;top:2898;width:900;height:1905" o:connectortype="straight" o:regroupid="8"/>
            <v:shape id="_x0000_s1077" type="#_x0000_t32" style="position:absolute;left:4260;top:2958;width:1935;height:1875" o:connectortype="straight" o:regroupid="8"/>
            <v:shape id="_x0000_s1078" type="#_x0000_t32" style="position:absolute;left:7560;top:2988;width:1635;height:1845" o:connectortype="straight" o:regroupid="8"/>
            <v:shape id="_x0000_s1133" type="#_x0000_t202" style="position:absolute;left:7993;top:2452;width:737;height:401;v-text-anchor:middle" o:regroupid="8" filled="f" stroked="f">
              <v:textbox style="mso-next-textbox:#_x0000_s1133" inset="3.6pt,,3.6pt">
                <w:txbxContent>
                  <w:p w:rsidR="009704C6" w:rsidRPr="00B94F93" w:rsidRDefault="009704C6" w:rsidP="005C7822">
                    <w:pPr>
                      <w:rPr>
                        <w:rFonts w:ascii="Times New Roman" w:hAnsi="Times New Roman" w:cs="Times New Roman"/>
                      </w:rPr>
                    </w:pPr>
                    <w:r>
                      <w:rPr>
                        <w:rFonts w:ascii="Times New Roman" w:hAnsi="Times New Roman" w:cs="Times New Roman"/>
                      </w:rPr>
                      <w:t xml:space="preserve"> White</w:t>
                    </w:r>
                  </w:p>
                </w:txbxContent>
              </v:textbox>
            </v:shape>
            <v:shape id="_x0000_s1132" type="#_x0000_t202" style="position:absolute;left:6975;top:2433;width:825;height:480;v-text-anchor:middle" o:regroupid="8" filled="f" stroked="f">
              <v:textbox style="mso-next-textbox:#_x0000_s1132" inset="3.6pt,,3.6pt">
                <w:txbxContent>
                  <w:p w:rsidR="009704C6" w:rsidRPr="00B94F93" w:rsidRDefault="009704C6" w:rsidP="005C7822">
                    <w:pPr>
                      <w:rPr>
                        <w:rFonts w:ascii="Times New Roman" w:hAnsi="Times New Roman" w:cs="Times New Roman"/>
                      </w:rPr>
                    </w:pPr>
                    <w:r>
                      <w:rPr>
                        <w:rFonts w:ascii="Times New Roman" w:hAnsi="Times New Roman" w:cs="Times New Roman"/>
                      </w:rPr>
                      <w:t xml:space="preserve"> Green</w:t>
                    </w:r>
                  </w:p>
                </w:txbxContent>
              </v:textbox>
            </v:shape>
            <v:shape id="_x0000_s1131" type="#_x0000_t202" style="position:absolute;left:5760;top:2433;width:585;height:480;v-text-anchor:middle" o:regroupid="8" filled="f" stroked="f">
              <v:textbox style="mso-next-textbox:#_x0000_s1131" inset="3.6pt,,3.6pt">
                <w:txbxContent>
                  <w:p w:rsidR="009704C6" w:rsidRPr="00B94F93" w:rsidRDefault="009704C6" w:rsidP="005C7822">
                    <w:pPr>
                      <w:rPr>
                        <w:rFonts w:ascii="Times New Roman" w:hAnsi="Times New Roman" w:cs="Times New Roman"/>
                      </w:rPr>
                    </w:pPr>
                    <w:r>
                      <w:rPr>
                        <w:rFonts w:ascii="Times New Roman" w:hAnsi="Times New Roman" w:cs="Times New Roman"/>
                      </w:rPr>
                      <w:t xml:space="preserve"> Red</w:t>
                    </w:r>
                  </w:p>
                </w:txbxContent>
              </v:textbox>
            </v:shape>
            <v:shape id="_x0000_s1130" type="#_x0000_t202" style="position:absolute;left:4620;top:2448;width:660;height:420;v-text-anchor:middle" o:regroupid="8" filled="f" stroked="f">
              <v:textbox style="mso-next-textbox:#_x0000_s1130" inset="3.6pt,,3.6pt">
                <w:txbxContent>
                  <w:p w:rsidR="009704C6" w:rsidRPr="00B94F93" w:rsidRDefault="009704C6" w:rsidP="005C7822">
                    <w:pPr>
                      <w:rPr>
                        <w:rFonts w:ascii="Times New Roman" w:hAnsi="Times New Roman" w:cs="Times New Roman"/>
                      </w:rPr>
                    </w:pPr>
                    <w:r>
                      <w:rPr>
                        <w:rFonts w:ascii="Times New Roman" w:hAnsi="Times New Roman" w:cs="Times New Roman"/>
                      </w:rPr>
                      <w:t xml:space="preserve"> Blue</w:t>
                    </w:r>
                  </w:p>
                </w:txbxContent>
              </v:textbox>
            </v:shape>
            <v:shape id="_x0000_s1042" type="#_x0000_t202" style="position:absolute;left:3390;top:2433;width:630;height:480;v-text-anchor:middle" o:regroupid="8" filled="f" stroked="f">
              <v:textbox style="mso-next-textbox:#_x0000_s1042" inset="3.6pt,,3.6pt">
                <w:txbxContent>
                  <w:p w:rsidR="009704C6" w:rsidRPr="005C7822" w:rsidRDefault="009704C6" w:rsidP="005C7822">
                    <w:r>
                      <w:t>Black</w:t>
                    </w:r>
                  </w:p>
                </w:txbxContent>
              </v:textbox>
            </v:shape>
            <v:group id="_x0000_s1146" style="position:absolute;left:2880;top:2494;width:1470;height:2220" coordorigin="4875,11385" coordsize="1470,2220" o:regroupid="8">
              <v:shape id="_x0000_s1140" type="#_x0000_t32" style="position:absolute;left:4875;top:11385;width:1470;height:900" o:connectortype="straight"/>
              <v:shape id="_x0000_s1141" type="#_x0000_t32" style="position:absolute;left:4875;top:12668;width:1470;height:900" o:connectortype="straight"/>
              <v:shape id="_x0000_s1144" type="#_x0000_t32" style="position:absolute;left:4875;top:11385;width:0;height:1320" o:connectortype="straight"/>
              <v:shape id="_x0000_s1145" type="#_x0000_t32" style="position:absolute;left:6345;top:12285;width:0;height:1320" o:connectortype="straight"/>
            </v:group>
            <v:shape id="_x0000_s1154" type="#_x0000_t32" style="position:absolute;left:5130;top:4308;width:660;height:525" o:connectortype="straight" o:regroupid="8"/>
            <v:shape id="_x0000_s1156" type="#_x0000_t32" style="position:absolute;left:7918;top:2790;width:1920;height:198" o:connectortype="straight"/>
          </v:group>
        </w:pict>
      </w:r>
    </w:p>
    <w:p w:rsidR="009704C6" w:rsidRPr="00F81569" w:rsidRDefault="009704C6" w:rsidP="00F81569">
      <w:pPr>
        <w:adjustRightInd w:val="0"/>
        <w:snapToGrid w:val="0"/>
        <w:spacing w:after="0" w:line="240" w:lineRule="auto"/>
        <w:jc w:val="both"/>
        <w:rPr>
          <w:rFonts w:ascii="Times New Roman" w:hAnsi="Times New Roman" w:cs="Times New Roman"/>
          <w:sz w:val="20"/>
          <w:szCs w:val="20"/>
          <w:lang w:eastAsia="zh-CN"/>
        </w:rPr>
      </w:pPr>
    </w:p>
    <w:p w:rsidR="00F14CAA" w:rsidRPr="00F81569" w:rsidRDefault="00F14CAA" w:rsidP="00F81569">
      <w:pPr>
        <w:adjustRightInd w:val="0"/>
        <w:snapToGrid w:val="0"/>
        <w:spacing w:after="0" w:line="240" w:lineRule="auto"/>
        <w:jc w:val="both"/>
        <w:rPr>
          <w:rFonts w:ascii="Times New Roman" w:hAnsi="Times New Roman" w:cs="Times New Roman"/>
          <w:sz w:val="20"/>
          <w:szCs w:val="20"/>
        </w:rPr>
      </w:pPr>
    </w:p>
    <w:p w:rsidR="00F14CAA" w:rsidRPr="00F81569" w:rsidRDefault="00F14CAA" w:rsidP="00F81569">
      <w:pPr>
        <w:adjustRightInd w:val="0"/>
        <w:snapToGrid w:val="0"/>
        <w:spacing w:after="0" w:line="240" w:lineRule="auto"/>
        <w:jc w:val="both"/>
        <w:rPr>
          <w:rFonts w:ascii="Times New Roman" w:hAnsi="Times New Roman" w:cs="Times New Roman"/>
          <w:sz w:val="20"/>
          <w:szCs w:val="20"/>
        </w:rPr>
      </w:pPr>
    </w:p>
    <w:p w:rsidR="006372F1" w:rsidRPr="00F81569" w:rsidRDefault="006372F1"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                 </w:t>
      </w:r>
    </w:p>
    <w:p w:rsidR="006372F1" w:rsidRPr="00F81569" w:rsidRDefault="006372F1" w:rsidP="00F81569">
      <w:pPr>
        <w:adjustRightInd w:val="0"/>
        <w:snapToGrid w:val="0"/>
        <w:spacing w:after="0" w:line="240" w:lineRule="auto"/>
        <w:jc w:val="both"/>
        <w:rPr>
          <w:rFonts w:ascii="Times New Roman" w:hAnsi="Times New Roman" w:cs="Times New Roman"/>
          <w:sz w:val="20"/>
          <w:szCs w:val="20"/>
        </w:rPr>
      </w:pPr>
    </w:p>
    <w:p w:rsidR="006372F1" w:rsidRPr="00F81569" w:rsidRDefault="006372F1" w:rsidP="00F81569">
      <w:pPr>
        <w:adjustRightInd w:val="0"/>
        <w:snapToGrid w:val="0"/>
        <w:spacing w:after="0" w:line="240" w:lineRule="auto"/>
        <w:jc w:val="both"/>
        <w:rPr>
          <w:rFonts w:ascii="Times New Roman" w:hAnsi="Times New Roman" w:cs="Times New Roman"/>
          <w:sz w:val="20"/>
          <w:szCs w:val="20"/>
        </w:rPr>
      </w:pPr>
    </w:p>
    <w:p w:rsidR="006372F1" w:rsidRPr="00F81569" w:rsidRDefault="006372F1"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                                     </w:t>
      </w:r>
    </w:p>
    <w:p w:rsidR="00992075" w:rsidRPr="00F81569" w:rsidRDefault="006372F1" w:rsidP="00F81569">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                                     </w:t>
      </w:r>
    </w:p>
    <w:p w:rsidR="00992075" w:rsidRPr="00F81569" w:rsidRDefault="00992075" w:rsidP="00F81569">
      <w:pPr>
        <w:adjustRightInd w:val="0"/>
        <w:snapToGrid w:val="0"/>
        <w:spacing w:after="0" w:line="240" w:lineRule="auto"/>
        <w:jc w:val="both"/>
        <w:rPr>
          <w:rFonts w:ascii="Times New Roman" w:hAnsi="Times New Roman" w:cs="Times New Roman"/>
          <w:sz w:val="20"/>
          <w:szCs w:val="20"/>
        </w:rPr>
      </w:pPr>
    </w:p>
    <w:p w:rsidR="00992075" w:rsidRPr="00F81569" w:rsidRDefault="00992075" w:rsidP="00F81569">
      <w:pPr>
        <w:adjustRightInd w:val="0"/>
        <w:snapToGrid w:val="0"/>
        <w:spacing w:after="0" w:line="240" w:lineRule="auto"/>
        <w:jc w:val="both"/>
        <w:rPr>
          <w:rFonts w:ascii="Times New Roman" w:hAnsi="Times New Roman" w:cs="Times New Roman"/>
          <w:sz w:val="20"/>
          <w:szCs w:val="20"/>
        </w:rPr>
      </w:pPr>
    </w:p>
    <w:p w:rsidR="00992075" w:rsidRPr="00F81569" w:rsidRDefault="00B94F93" w:rsidP="00F81569">
      <w:pPr>
        <w:tabs>
          <w:tab w:val="left" w:pos="1590"/>
          <w:tab w:val="left" w:pos="6075"/>
        </w:tabs>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ab/>
      </w:r>
      <w:r w:rsidR="000D69E8" w:rsidRPr="00F81569">
        <w:rPr>
          <w:rFonts w:ascii="Times New Roman" w:hAnsi="Times New Roman" w:cs="Times New Roman"/>
          <w:sz w:val="20"/>
          <w:szCs w:val="20"/>
        </w:rPr>
        <w:tab/>
      </w:r>
    </w:p>
    <w:p w:rsidR="00992075" w:rsidRPr="00F81569" w:rsidRDefault="00B94F93" w:rsidP="00F81569">
      <w:pPr>
        <w:tabs>
          <w:tab w:val="left" w:pos="2790"/>
        </w:tabs>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ab/>
      </w:r>
    </w:p>
    <w:p w:rsidR="00A96201" w:rsidRDefault="00A96201" w:rsidP="00F81569">
      <w:pPr>
        <w:adjustRightInd w:val="0"/>
        <w:snapToGrid w:val="0"/>
        <w:spacing w:after="0" w:line="240" w:lineRule="auto"/>
        <w:jc w:val="both"/>
        <w:rPr>
          <w:rFonts w:ascii="Times New Roman" w:hAnsi="Times New Roman" w:cs="Times New Roman"/>
          <w:sz w:val="20"/>
          <w:szCs w:val="20"/>
          <w:lang w:eastAsia="zh-CN"/>
        </w:rPr>
      </w:pPr>
    </w:p>
    <w:p w:rsidR="00A96201" w:rsidRDefault="00A96201" w:rsidP="00F81569">
      <w:pPr>
        <w:adjustRightInd w:val="0"/>
        <w:snapToGrid w:val="0"/>
        <w:spacing w:after="0" w:line="240" w:lineRule="auto"/>
        <w:jc w:val="both"/>
        <w:rPr>
          <w:rFonts w:ascii="Times New Roman" w:hAnsi="Times New Roman" w:cs="Times New Roman"/>
          <w:sz w:val="20"/>
          <w:szCs w:val="20"/>
          <w:lang w:eastAsia="zh-CN"/>
        </w:rPr>
      </w:pPr>
    </w:p>
    <w:p w:rsidR="00A96201" w:rsidRDefault="00A96201" w:rsidP="00F81569">
      <w:pPr>
        <w:adjustRightInd w:val="0"/>
        <w:snapToGrid w:val="0"/>
        <w:spacing w:after="0" w:line="240" w:lineRule="auto"/>
        <w:jc w:val="both"/>
        <w:rPr>
          <w:rFonts w:ascii="Times New Roman" w:hAnsi="Times New Roman" w:cs="Times New Roman"/>
          <w:sz w:val="20"/>
          <w:szCs w:val="20"/>
          <w:lang w:eastAsia="zh-CN"/>
        </w:rPr>
      </w:pPr>
    </w:p>
    <w:p w:rsidR="009704C6" w:rsidRDefault="009704C6" w:rsidP="009704C6">
      <w:pPr>
        <w:adjustRightInd w:val="0"/>
        <w:snapToGrid w:val="0"/>
        <w:spacing w:after="0" w:line="240" w:lineRule="auto"/>
        <w:rPr>
          <w:rFonts w:ascii="Times New Roman" w:hAnsi="Times New Roman" w:cs="Times New Roman"/>
          <w:b/>
          <w:sz w:val="20"/>
          <w:szCs w:val="20"/>
          <w:lang w:eastAsia="zh-CN"/>
        </w:rPr>
      </w:pPr>
    </w:p>
    <w:p w:rsidR="00EE277A" w:rsidRDefault="00EE277A" w:rsidP="009704C6">
      <w:pPr>
        <w:adjustRightInd w:val="0"/>
        <w:snapToGrid w:val="0"/>
        <w:spacing w:after="0" w:line="240" w:lineRule="auto"/>
        <w:rPr>
          <w:rFonts w:ascii="Times New Roman" w:hAnsi="Times New Roman" w:cs="Times New Roman"/>
          <w:b/>
          <w:sz w:val="20"/>
          <w:szCs w:val="20"/>
        </w:rPr>
        <w:sectPr w:rsidR="00EE277A" w:rsidSect="00F07CAC">
          <w:type w:val="continuous"/>
          <w:pgSz w:w="12240" w:h="15840" w:code="1"/>
          <w:pgMar w:top="1440" w:right="1440" w:bottom="1440" w:left="1440" w:header="720" w:footer="720" w:gutter="0"/>
          <w:cols w:space="720"/>
          <w:docGrid w:linePitch="360"/>
        </w:sectPr>
      </w:pPr>
    </w:p>
    <w:p w:rsidR="009704C6" w:rsidRPr="00F81569" w:rsidRDefault="009704C6" w:rsidP="009704C6">
      <w:pPr>
        <w:adjustRightInd w:val="0"/>
        <w:snapToGrid w:val="0"/>
        <w:spacing w:after="0" w:line="240" w:lineRule="auto"/>
        <w:rPr>
          <w:rFonts w:ascii="Times New Roman" w:hAnsi="Times New Roman" w:cs="Times New Roman"/>
          <w:b/>
          <w:sz w:val="20"/>
          <w:szCs w:val="20"/>
        </w:rPr>
      </w:pPr>
      <w:r w:rsidRPr="00F81569">
        <w:rPr>
          <w:rFonts w:ascii="Times New Roman" w:hAnsi="Times New Roman" w:cs="Times New Roman"/>
          <w:b/>
          <w:sz w:val="20"/>
          <w:szCs w:val="20"/>
        </w:rPr>
        <w:lastRenderedPageBreak/>
        <w:t>Acknowledgements:</w:t>
      </w:r>
    </w:p>
    <w:p w:rsidR="009704C6" w:rsidRPr="00F81569" w:rsidRDefault="009704C6" w:rsidP="009704C6">
      <w:pPr>
        <w:adjustRightInd w:val="0"/>
        <w:snapToGrid w:val="0"/>
        <w:spacing w:after="0" w:line="240" w:lineRule="auto"/>
        <w:ind w:firstLine="720"/>
        <w:jc w:val="both"/>
        <w:rPr>
          <w:rFonts w:ascii="Times New Roman" w:hAnsi="Times New Roman" w:cs="Times New Roman"/>
          <w:sz w:val="20"/>
          <w:szCs w:val="20"/>
        </w:rPr>
      </w:pPr>
      <w:r w:rsidRPr="00F81569">
        <w:rPr>
          <w:rFonts w:ascii="Times New Roman" w:hAnsi="Times New Roman" w:cs="Times New Roman"/>
          <w:sz w:val="20"/>
          <w:szCs w:val="20"/>
        </w:rPr>
        <w:t>Gratitude goes to all the deft hands behind the scene; most especially those who helped in doing the tedious work of etching, those who helped in keeping watch to ensure nothing went wrong during those sunny days, and those who assisted in sieving the data. To all of you we say Thank You.</w:t>
      </w:r>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p>
    <w:p w:rsidR="009704C6" w:rsidRPr="00F81569" w:rsidRDefault="009704C6" w:rsidP="009704C6">
      <w:pPr>
        <w:adjustRightInd w:val="0"/>
        <w:snapToGrid w:val="0"/>
        <w:spacing w:after="0" w:line="240" w:lineRule="auto"/>
        <w:jc w:val="both"/>
        <w:rPr>
          <w:rFonts w:ascii="Times New Roman" w:hAnsi="Times New Roman" w:cs="Times New Roman"/>
          <w:b/>
          <w:sz w:val="20"/>
          <w:szCs w:val="20"/>
        </w:rPr>
      </w:pPr>
      <w:r w:rsidRPr="00F81569">
        <w:rPr>
          <w:rFonts w:ascii="Times New Roman" w:hAnsi="Times New Roman" w:cs="Times New Roman"/>
          <w:b/>
          <w:sz w:val="20"/>
          <w:szCs w:val="20"/>
        </w:rPr>
        <w:t>Corresponding Author:</w:t>
      </w:r>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 xml:space="preserve">Dr. Victor </w:t>
      </w:r>
      <w:proofErr w:type="spellStart"/>
      <w:r w:rsidRPr="00F81569">
        <w:rPr>
          <w:rFonts w:ascii="Times New Roman" w:hAnsi="Times New Roman" w:cs="Times New Roman"/>
          <w:sz w:val="20"/>
          <w:szCs w:val="20"/>
        </w:rPr>
        <w:t>Makinde</w:t>
      </w:r>
      <w:proofErr w:type="spellEnd"/>
      <w:r w:rsidRPr="00F81569">
        <w:rPr>
          <w:rFonts w:ascii="Times New Roman" w:hAnsi="Times New Roman" w:cs="Times New Roman"/>
          <w:sz w:val="20"/>
          <w:szCs w:val="20"/>
        </w:rPr>
        <w:t>,</w:t>
      </w:r>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Department of Physics,</w:t>
      </w:r>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r w:rsidRPr="00F81569">
        <w:rPr>
          <w:rFonts w:ascii="Times New Roman" w:hAnsi="Times New Roman" w:cs="Times New Roman"/>
          <w:sz w:val="20"/>
          <w:szCs w:val="20"/>
        </w:rPr>
        <w:t>Federal University of Agriculture,</w:t>
      </w:r>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proofErr w:type="gramStart"/>
      <w:r w:rsidRPr="00F81569">
        <w:rPr>
          <w:rFonts w:ascii="Times New Roman" w:hAnsi="Times New Roman" w:cs="Times New Roman"/>
          <w:sz w:val="20"/>
          <w:szCs w:val="20"/>
        </w:rPr>
        <w:t>P.M.B. 2240, Abeokuta, Nigeria.</w:t>
      </w:r>
      <w:proofErr w:type="gramEnd"/>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proofErr w:type="gramStart"/>
      <w:r w:rsidRPr="00F81569">
        <w:rPr>
          <w:rFonts w:ascii="Times New Roman" w:hAnsi="Times New Roman" w:cs="Times New Roman"/>
          <w:sz w:val="20"/>
          <w:szCs w:val="20"/>
        </w:rPr>
        <w:t>e-mail</w:t>
      </w:r>
      <w:proofErr w:type="gramEnd"/>
      <w:r w:rsidRPr="00F81569">
        <w:rPr>
          <w:rFonts w:ascii="Times New Roman" w:hAnsi="Times New Roman" w:cs="Times New Roman"/>
          <w:sz w:val="20"/>
          <w:szCs w:val="20"/>
        </w:rPr>
        <w:t xml:space="preserve">: </w:t>
      </w:r>
      <w:hyperlink r:id="rId15" w:history="1">
        <w:r w:rsidRPr="00F81569">
          <w:rPr>
            <w:rStyle w:val="Hyperlink"/>
            <w:rFonts w:ascii="Times New Roman" w:hAnsi="Times New Roman" w:cs="Times New Roman"/>
            <w:sz w:val="20"/>
            <w:szCs w:val="20"/>
          </w:rPr>
          <w:t>victor_makindeii@yahoo.com</w:t>
        </w:r>
      </w:hyperlink>
    </w:p>
    <w:p w:rsidR="009704C6" w:rsidRPr="00F81569" w:rsidRDefault="009704C6" w:rsidP="009704C6">
      <w:pPr>
        <w:adjustRightInd w:val="0"/>
        <w:snapToGrid w:val="0"/>
        <w:spacing w:after="0" w:line="240" w:lineRule="auto"/>
        <w:jc w:val="both"/>
        <w:rPr>
          <w:rFonts w:ascii="Times New Roman" w:hAnsi="Times New Roman" w:cs="Times New Roman"/>
          <w:sz w:val="20"/>
          <w:szCs w:val="20"/>
        </w:rPr>
      </w:pPr>
    </w:p>
    <w:p w:rsidR="009704C6" w:rsidRPr="00EE277A" w:rsidRDefault="009704C6" w:rsidP="009704C6">
      <w:pPr>
        <w:adjustRightInd w:val="0"/>
        <w:snapToGrid w:val="0"/>
        <w:spacing w:after="0" w:line="240" w:lineRule="auto"/>
        <w:rPr>
          <w:rFonts w:ascii="Times New Roman" w:hAnsi="Times New Roman" w:cs="Times New Roman"/>
          <w:b/>
          <w:sz w:val="16"/>
          <w:szCs w:val="16"/>
        </w:rPr>
      </w:pPr>
      <w:r w:rsidRPr="00EE277A">
        <w:rPr>
          <w:rFonts w:ascii="Times New Roman" w:hAnsi="Times New Roman" w:cs="Times New Roman"/>
          <w:b/>
          <w:sz w:val="16"/>
          <w:szCs w:val="16"/>
        </w:rPr>
        <w:t>References</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Babatunde</w:t>
      </w:r>
      <w:proofErr w:type="spellEnd"/>
      <w:r w:rsidRPr="00EE277A">
        <w:rPr>
          <w:rFonts w:ascii="Times New Roman" w:hAnsi="Times New Roman" w:cs="Times New Roman"/>
          <w:sz w:val="16"/>
          <w:szCs w:val="16"/>
        </w:rPr>
        <w:t xml:space="preserve">, E.B. and </w:t>
      </w:r>
      <w:proofErr w:type="spellStart"/>
      <w:r w:rsidRPr="00EE277A">
        <w:rPr>
          <w:rFonts w:ascii="Times New Roman" w:hAnsi="Times New Roman" w:cs="Times New Roman"/>
          <w:sz w:val="16"/>
          <w:szCs w:val="16"/>
        </w:rPr>
        <w:t>Aro</w:t>
      </w:r>
      <w:proofErr w:type="spellEnd"/>
      <w:r w:rsidRPr="00EE277A">
        <w:rPr>
          <w:rFonts w:ascii="Times New Roman" w:hAnsi="Times New Roman" w:cs="Times New Roman"/>
          <w:sz w:val="16"/>
          <w:szCs w:val="16"/>
        </w:rPr>
        <w:t>, T.O. 2000. Variation Characteristics of Diffuse Solar Radiation at a Tropical Station (Ilorin, Nigeria). Nigerian Journal of Physics, vol. 12, pp 20 – 24</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Bueche</w:t>
      </w:r>
      <w:proofErr w:type="spellEnd"/>
      <w:r w:rsidRPr="00EE277A">
        <w:rPr>
          <w:rFonts w:ascii="Times New Roman" w:hAnsi="Times New Roman" w:cs="Times New Roman"/>
          <w:sz w:val="16"/>
          <w:szCs w:val="16"/>
        </w:rPr>
        <w:t xml:space="preserve">, F.J. 1988.Theory and Problems of College Physics. </w:t>
      </w:r>
      <w:proofErr w:type="spellStart"/>
      <w:r w:rsidRPr="00EE277A">
        <w:rPr>
          <w:rFonts w:ascii="Times New Roman" w:hAnsi="Times New Roman" w:cs="Times New Roman"/>
          <w:sz w:val="16"/>
          <w:szCs w:val="16"/>
        </w:rPr>
        <w:t>Schaum’s</w:t>
      </w:r>
      <w:proofErr w:type="spellEnd"/>
      <w:r w:rsidRPr="00EE277A">
        <w:rPr>
          <w:rFonts w:ascii="Times New Roman" w:hAnsi="Times New Roman" w:cs="Times New Roman"/>
          <w:sz w:val="16"/>
          <w:szCs w:val="16"/>
        </w:rPr>
        <w:t xml:space="preserve"> Outline Series. McGraw-Hill Book Company. New York. 412pp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Chigbundu</w:t>
      </w:r>
      <w:proofErr w:type="spellEnd"/>
      <w:r w:rsidRPr="00EE277A">
        <w:rPr>
          <w:rFonts w:ascii="Times New Roman" w:hAnsi="Times New Roman" w:cs="Times New Roman"/>
          <w:sz w:val="16"/>
          <w:szCs w:val="16"/>
        </w:rPr>
        <w:t>, C.N. 1986. Design and Manufacture of a Solar Cooker. Nigerian Journal of Solar Energy. Vol. 5 pp 28 – 30</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r w:rsidRPr="00EE277A">
        <w:rPr>
          <w:rFonts w:ascii="Times New Roman" w:hAnsi="Times New Roman" w:cs="Times New Roman"/>
          <w:sz w:val="16"/>
          <w:szCs w:val="16"/>
        </w:rPr>
        <w:t>Duncan, T. 1999. Advanced Physics 4</w:t>
      </w:r>
      <w:r w:rsidRPr="00EE277A">
        <w:rPr>
          <w:rFonts w:ascii="Times New Roman" w:hAnsi="Times New Roman" w:cs="Times New Roman"/>
          <w:sz w:val="16"/>
          <w:szCs w:val="16"/>
          <w:vertAlign w:val="superscript"/>
        </w:rPr>
        <w:t>th</w:t>
      </w:r>
      <w:r w:rsidRPr="00EE277A">
        <w:rPr>
          <w:rFonts w:ascii="Times New Roman" w:hAnsi="Times New Roman" w:cs="Times New Roman"/>
          <w:sz w:val="16"/>
          <w:szCs w:val="16"/>
        </w:rPr>
        <w:t xml:space="preserve"> Edition. John Murray Publisher Limited. London. 389pp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Duffie</w:t>
      </w:r>
      <w:proofErr w:type="spellEnd"/>
      <w:r w:rsidRPr="00EE277A">
        <w:rPr>
          <w:rFonts w:ascii="Times New Roman" w:hAnsi="Times New Roman" w:cs="Times New Roman"/>
          <w:sz w:val="16"/>
          <w:szCs w:val="16"/>
        </w:rPr>
        <w:t>, J.A. and Beckman 1974.  Solar Energy Thermal Process. John Wiley and Sons Inc. New York pp 85 – 107.</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lastRenderedPageBreak/>
        <w:t>Duffie</w:t>
      </w:r>
      <w:proofErr w:type="spellEnd"/>
      <w:r w:rsidRPr="00EE277A">
        <w:rPr>
          <w:rFonts w:ascii="Times New Roman" w:hAnsi="Times New Roman" w:cs="Times New Roman"/>
          <w:sz w:val="16"/>
          <w:szCs w:val="16"/>
        </w:rPr>
        <w:t>, J.A. and Beckman 1991.  Solar Engineering of Thermal Process. John Wiley and Sons Inc. New York pp 85 – 107.</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Gier</w:t>
      </w:r>
      <w:proofErr w:type="spellEnd"/>
      <w:r w:rsidRPr="00EE277A">
        <w:rPr>
          <w:rFonts w:ascii="Times New Roman" w:hAnsi="Times New Roman" w:cs="Times New Roman"/>
          <w:sz w:val="16"/>
          <w:szCs w:val="16"/>
        </w:rPr>
        <w:t xml:space="preserve">, J.T., </w:t>
      </w:r>
      <w:proofErr w:type="spellStart"/>
      <w:r w:rsidRPr="00EE277A">
        <w:rPr>
          <w:rFonts w:ascii="Times New Roman" w:hAnsi="Times New Roman" w:cs="Times New Roman"/>
          <w:sz w:val="16"/>
          <w:szCs w:val="16"/>
        </w:rPr>
        <w:t>Dunkle</w:t>
      </w:r>
      <w:proofErr w:type="spellEnd"/>
      <w:r w:rsidRPr="00EE277A">
        <w:rPr>
          <w:rFonts w:ascii="Times New Roman" w:hAnsi="Times New Roman" w:cs="Times New Roman"/>
          <w:sz w:val="16"/>
          <w:szCs w:val="16"/>
        </w:rPr>
        <w:t xml:space="preserve">, R.V., and </w:t>
      </w:r>
      <w:proofErr w:type="spellStart"/>
      <w:r w:rsidRPr="00EE277A">
        <w:rPr>
          <w:rFonts w:ascii="Times New Roman" w:hAnsi="Times New Roman" w:cs="Times New Roman"/>
          <w:sz w:val="16"/>
          <w:szCs w:val="16"/>
        </w:rPr>
        <w:t>Bevans</w:t>
      </w:r>
      <w:proofErr w:type="spellEnd"/>
      <w:r w:rsidRPr="00EE277A">
        <w:rPr>
          <w:rFonts w:ascii="Times New Roman" w:hAnsi="Times New Roman" w:cs="Times New Roman"/>
          <w:sz w:val="16"/>
          <w:szCs w:val="16"/>
        </w:rPr>
        <w:t xml:space="preserve">, J.T. 1954. Measurement of Absolute Spectral Reflectivity from 1.0 to 15 microns. </w:t>
      </w:r>
      <w:proofErr w:type="spellStart"/>
      <w:r w:rsidRPr="00EE277A">
        <w:rPr>
          <w:rFonts w:ascii="Times New Roman" w:hAnsi="Times New Roman" w:cs="Times New Roman"/>
          <w:sz w:val="16"/>
          <w:szCs w:val="16"/>
        </w:rPr>
        <w:t>J.Opt</w:t>
      </w:r>
      <w:proofErr w:type="spellEnd"/>
      <w:r w:rsidRPr="00EE277A">
        <w:rPr>
          <w:rFonts w:ascii="Times New Roman" w:hAnsi="Times New Roman" w:cs="Times New Roman"/>
          <w:sz w:val="16"/>
          <w:szCs w:val="16"/>
        </w:rPr>
        <w:t>. Soc. Am. 44:558</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Halliday</w:t>
      </w:r>
      <w:proofErr w:type="spellEnd"/>
      <w:r w:rsidRPr="00EE277A">
        <w:rPr>
          <w:rFonts w:ascii="Times New Roman" w:hAnsi="Times New Roman" w:cs="Times New Roman"/>
          <w:sz w:val="16"/>
          <w:szCs w:val="16"/>
        </w:rPr>
        <w:t xml:space="preserve">, D. and </w:t>
      </w:r>
      <w:proofErr w:type="spellStart"/>
      <w:r w:rsidRPr="00EE277A">
        <w:rPr>
          <w:rFonts w:ascii="Times New Roman" w:hAnsi="Times New Roman" w:cs="Times New Roman"/>
          <w:sz w:val="16"/>
          <w:szCs w:val="16"/>
        </w:rPr>
        <w:t>Resnick</w:t>
      </w:r>
      <w:proofErr w:type="spellEnd"/>
      <w:r w:rsidRPr="00EE277A">
        <w:rPr>
          <w:rFonts w:ascii="Times New Roman" w:hAnsi="Times New Roman" w:cs="Times New Roman"/>
          <w:sz w:val="16"/>
          <w:szCs w:val="16"/>
        </w:rPr>
        <w:t>, R 1982. Fundamentals of Physics. 3</w:t>
      </w:r>
      <w:r w:rsidRPr="00EE277A">
        <w:rPr>
          <w:rFonts w:ascii="Times New Roman" w:hAnsi="Times New Roman" w:cs="Times New Roman"/>
          <w:sz w:val="16"/>
          <w:szCs w:val="16"/>
          <w:vertAlign w:val="superscript"/>
        </w:rPr>
        <w:t>rd</w:t>
      </w:r>
      <w:r w:rsidRPr="00EE277A">
        <w:rPr>
          <w:rFonts w:ascii="Times New Roman" w:hAnsi="Times New Roman" w:cs="Times New Roman"/>
          <w:sz w:val="16"/>
          <w:szCs w:val="16"/>
        </w:rPr>
        <w:t xml:space="preserve"> Edition, John Wiley &amp; Sons New York. 1131pp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Malgwi</w:t>
      </w:r>
      <w:proofErr w:type="spellEnd"/>
      <w:r w:rsidRPr="00EE277A">
        <w:rPr>
          <w:rFonts w:ascii="Times New Roman" w:hAnsi="Times New Roman" w:cs="Times New Roman"/>
          <w:sz w:val="16"/>
          <w:szCs w:val="16"/>
        </w:rPr>
        <w:t xml:space="preserve">, D.I. and Utah, E.U. 2000. Drying Characteristics of Three Common </w:t>
      </w:r>
      <w:proofErr w:type="spellStart"/>
      <w:r w:rsidRPr="00EE277A">
        <w:rPr>
          <w:rFonts w:ascii="Times New Roman" w:hAnsi="Times New Roman" w:cs="Times New Roman"/>
          <w:sz w:val="16"/>
          <w:szCs w:val="16"/>
        </w:rPr>
        <w:t>Fuelwood</w:t>
      </w:r>
      <w:proofErr w:type="spellEnd"/>
      <w:r w:rsidRPr="00EE277A">
        <w:rPr>
          <w:rFonts w:ascii="Times New Roman" w:hAnsi="Times New Roman" w:cs="Times New Roman"/>
          <w:sz w:val="16"/>
          <w:szCs w:val="16"/>
        </w:rPr>
        <w:t xml:space="preserve"> species in Semi-arid Zone of North-east Nigeria. Nigerian Journal of Physics Vol. 12, pp 55 – 59</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r w:rsidRPr="00EE277A">
        <w:rPr>
          <w:rFonts w:ascii="Times New Roman" w:hAnsi="Times New Roman" w:cs="Times New Roman"/>
          <w:sz w:val="16"/>
          <w:szCs w:val="16"/>
        </w:rPr>
        <w:t xml:space="preserve">Marion, J.B., and </w:t>
      </w:r>
      <w:proofErr w:type="spellStart"/>
      <w:r w:rsidRPr="00EE277A">
        <w:rPr>
          <w:rFonts w:ascii="Times New Roman" w:hAnsi="Times New Roman" w:cs="Times New Roman"/>
          <w:sz w:val="16"/>
          <w:szCs w:val="16"/>
        </w:rPr>
        <w:t>Hornyak</w:t>
      </w:r>
      <w:proofErr w:type="spellEnd"/>
      <w:r w:rsidRPr="00EE277A">
        <w:rPr>
          <w:rFonts w:ascii="Times New Roman" w:hAnsi="Times New Roman" w:cs="Times New Roman"/>
          <w:sz w:val="16"/>
          <w:szCs w:val="16"/>
        </w:rPr>
        <w:t>, W.F. 1984. Principles of Physics. CBS College Publishing. New York. 772pp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Orear</w:t>
      </w:r>
      <w:proofErr w:type="spellEnd"/>
      <w:r w:rsidRPr="00EE277A">
        <w:rPr>
          <w:rFonts w:ascii="Times New Roman" w:hAnsi="Times New Roman" w:cs="Times New Roman"/>
          <w:sz w:val="16"/>
          <w:szCs w:val="16"/>
        </w:rPr>
        <w:t>, J. 1978. Physics. Macmillan Publishing Co., New York 752pp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r w:rsidRPr="00EE277A">
        <w:rPr>
          <w:rFonts w:ascii="Times New Roman" w:hAnsi="Times New Roman" w:cs="Times New Roman"/>
          <w:sz w:val="16"/>
          <w:szCs w:val="16"/>
        </w:rPr>
        <w:t xml:space="preserve">Ravi, K., George, K.O., and </w:t>
      </w:r>
      <w:proofErr w:type="spellStart"/>
      <w:r w:rsidRPr="00EE277A">
        <w:rPr>
          <w:rFonts w:ascii="Times New Roman" w:hAnsi="Times New Roman" w:cs="Times New Roman"/>
          <w:sz w:val="16"/>
          <w:szCs w:val="16"/>
        </w:rPr>
        <w:t>Hui</w:t>
      </w:r>
      <w:proofErr w:type="spellEnd"/>
      <w:r w:rsidRPr="00EE277A">
        <w:rPr>
          <w:rFonts w:ascii="Times New Roman" w:hAnsi="Times New Roman" w:cs="Times New Roman"/>
          <w:sz w:val="16"/>
          <w:szCs w:val="16"/>
        </w:rPr>
        <w:t xml:space="preserve">, T.C. 1987. New School Physics.FEP International Ltd. </w:t>
      </w:r>
      <w:proofErr w:type="spellStart"/>
      <w:r w:rsidRPr="00EE277A">
        <w:rPr>
          <w:rFonts w:ascii="Times New Roman" w:hAnsi="Times New Roman" w:cs="Times New Roman"/>
          <w:sz w:val="16"/>
          <w:szCs w:val="16"/>
        </w:rPr>
        <w:t>Jurong</w:t>
      </w:r>
      <w:proofErr w:type="spellEnd"/>
      <w:r w:rsidRPr="00EE277A">
        <w:rPr>
          <w:rFonts w:ascii="Times New Roman" w:hAnsi="Times New Roman" w:cs="Times New Roman"/>
          <w:sz w:val="16"/>
          <w:szCs w:val="16"/>
        </w:rPr>
        <w:t>, Singapore. 630pp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r w:rsidRPr="00EE277A">
        <w:rPr>
          <w:rFonts w:ascii="Times New Roman" w:hAnsi="Times New Roman" w:cs="Times New Roman"/>
          <w:sz w:val="16"/>
          <w:szCs w:val="16"/>
        </w:rPr>
        <w:t>Taylor, J.H. 1990. Radiation Exchange: An Introduction. Academic Press Inc. San Diego, California, U.S.A. pp 43 – 54</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Tiwari</w:t>
      </w:r>
      <w:proofErr w:type="spellEnd"/>
      <w:r w:rsidRPr="00EE277A">
        <w:rPr>
          <w:rFonts w:ascii="Times New Roman" w:hAnsi="Times New Roman" w:cs="Times New Roman"/>
          <w:sz w:val="16"/>
          <w:szCs w:val="16"/>
        </w:rPr>
        <w:t xml:space="preserve">, G.N. 2006. Solar Energy. Fundamentals, Design, </w:t>
      </w:r>
      <w:proofErr w:type="spellStart"/>
      <w:r w:rsidRPr="00EE277A">
        <w:rPr>
          <w:rFonts w:ascii="Times New Roman" w:hAnsi="Times New Roman" w:cs="Times New Roman"/>
          <w:sz w:val="16"/>
          <w:szCs w:val="16"/>
        </w:rPr>
        <w:t>Modelling</w:t>
      </w:r>
      <w:proofErr w:type="spellEnd"/>
      <w:r w:rsidRPr="00EE277A">
        <w:rPr>
          <w:rFonts w:ascii="Times New Roman" w:hAnsi="Times New Roman" w:cs="Times New Roman"/>
          <w:sz w:val="16"/>
          <w:szCs w:val="16"/>
        </w:rPr>
        <w:t xml:space="preserve"> and Applications. </w:t>
      </w:r>
      <w:proofErr w:type="spellStart"/>
      <w:r w:rsidRPr="00EE277A">
        <w:rPr>
          <w:rFonts w:ascii="Times New Roman" w:hAnsi="Times New Roman" w:cs="Times New Roman"/>
          <w:sz w:val="16"/>
          <w:szCs w:val="16"/>
        </w:rPr>
        <w:t>Narosa</w:t>
      </w:r>
      <w:proofErr w:type="spellEnd"/>
      <w:r w:rsidRPr="00EE277A">
        <w:rPr>
          <w:rFonts w:ascii="Times New Roman" w:hAnsi="Times New Roman" w:cs="Times New Roman"/>
          <w:sz w:val="16"/>
          <w:szCs w:val="16"/>
        </w:rPr>
        <w:t xml:space="preserve"> publishing House, New Delhi. 525pp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proofErr w:type="spellStart"/>
      <w:r w:rsidRPr="00EE277A">
        <w:rPr>
          <w:rFonts w:ascii="Times New Roman" w:hAnsi="Times New Roman" w:cs="Times New Roman"/>
          <w:sz w:val="16"/>
          <w:szCs w:val="16"/>
        </w:rPr>
        <w:t>Udo</w:t>
      </w:r>
      <w:proofErr w:type="spellEnd"/>
      <w:r w:rsidRPr="00EE277A">
        <w:rPr>
          <w:rFonts w:ascii="Times New Roman" w:hAnsi="Times New Roman" w:cs="Times New Roman"/>
          <w:sz w:val="16"/>
          <w:szCs w:val="16"/>
        </w:rPr>
        <w:t xml:space="preserve">, S.O. and </w:t>
      </w:r>
      <w:proofErr w:type="spellStart"/>
      <w:r w:rsidRPr="00EE277A">
        <w:rPr>
          <w:rFonts w:ascii="Times New Roman" w:hAnsi="Times New Roman" w:cs="Times New Roman"/>
          <w:sz w:val="16"/>
          <w:szCs w:val="16"/>
        </w:rPr>
        <w:t>Aro</w:t>
      </w:r>
      <w:proofErr w:type="spellEnd"/>
      <w:r w:rsidRPr="00EE277A">
        <w:rPr>
          <w:rFonts w:ascii="Times New Roman" w:hAnsi="Times New Roman" w:cs="Times New Roman"/>
          <w:sz w:val="16"/>
          <w:szCs w:val="16"/>
        </w:rPr>
        <w:t xml:space="preserve">, T.O. 2000. Contribution to the Study of Diurnal Pattern of Global Solar Radiation in the Tropics. A Case Study of Ilorin, Nigeria. Nigerian Journal of Renewable Energy. Vol. 8, </w:t>
      </w:r>
      <w:proofErr w:type="spellStart"/>
      <w:r w:rsidRPr="00EE277A">
        <w:rPr>
          <w:rFonts w:ascii="Times New Roman" w:hAnsi="Times New Roman" w:cs="Times New Roman"/>
          <w:sz w:val="16"/>
          <w:szCs w:val="16"/>
        </w:rPr>
        <w:t>Nos</w:t>
      </w:r>
      <w:proofErr w:type="spellEnd"/>
      <w:r w:rsidRPr="00EE277A">
        <w:rPr>
          <w:rFonts w:ascii="Times New Roman" w:hAnsi="Times New Roman" w:cs="Times New Roman"/>
          <w:sz w:val="16"/>
          <w:szCs w:val="16"/>
        </w:rPr>
        <w:t xml:space="preserve"> 1 and 2, pp 69 – 72.</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r w:rsidRPr="00EE277A">
        <w:rPr>
          <w:rFonts w:ascii="Times New Roman" w:hAnsi="Times New Roman" w:cs="Times New Roman"/>
          <w:sz w:val="16"/>
          <w:szCs w:val="16"/>
        </w:rPr>
        <w:t xml:space="preserve">Young, H.D., Friedman, R.A., and Ford, A.L. 2008. Sear’s and </w:t>
      </w:r>
      <w:proofErr w:type="spellStart"/>
      <w:r w:rsidRPr="00EE277A">
        <w:rPr>
          <w:rFonts w:ascii="Times New Roman" w:hAnsi="Times New Roman" w:cs="Times New Roman"/>
          <w:sz w:val="16"/>
          <w:szCs w:val="16"/>
        </w:rPr>
        <w:t>Zemansky’s</w:t>
      </w:r>
      <w:proofErr w:type="spellEnd"/>
      <w:r w:rsidRPr="00EE277A">
        <w:rPr>
          <w:rFonts w:ascii="Times New Roman" w:hAnsi="Times New Roman" w:cs="Times New Roman"/>
          <w:sz w:val="16"/>
          <w:szCs w:val="16"/>
        </w:rPr>
        <w:t xml:space="preserve"> University Physics. Pearson Addison-Wesley New York. 1551pp</w:t>
      </w:r>
    </w:p>
    <w:p w:rsidR="009704C6" w:rsidRPr="00EE277A" w:rsidRDefault="009704C6"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r w:rsidRPr="00EE277A">
        <w:rPr>
          <w:rFonts w:ascii="Times New Roman" w:hAnsi="Times New Roman" w:cs="Times New Roman"/>
          <w:sz w:val="16"/>
          <w:szCs w:val="16"/>
        </w:rPr>
        <w:t>Wikipedia</w:t>
      </w:r>
    </w:p>
    <w:p w:rsidR="009704C6" w:rsidRPr="00EE277A" w:rsidRDefault="00A70019" w:rsidP="009704C6">
      <w:pPr>
        <w:pStyle w:val="ListParagraph"/>
        <w:numPr>
          <w:ilvl w:val="0"/>
          <w:numId w:val="2"/>
        </w:numPr>
        <w:adjustRightInd w:val="0"/>
        <w:snapToGrid w:val="0"/>
        <w:spacing w:after="0" w:line="240" w:lineRule="auto"/>
        <w:ind w:left="360"/>
        <w:contextualSpacing w:val="0"/>
        <w:jc w:val="both"/>
        <w:rPr>
          <w:rFonts w:ascii="Times New Roman" w:eastAsia="Times New Roman" w:hAnsi="Times New Roman" w:cs="Times New Roman"/>
          <w:color w:val="000000"/>
          <w:sz w:val="16"/>
          <w:szCs w:val="16"/>
        </w:rPr>
      </w:pPr>
      <w:hyperlink r:id="rId16" w:history="1">
        <w:r w:rsidR="009704C6" w:rsidRPr="00EE277A">
          <w:rPr>
            <w:rStyle w:val="Hyperlink"/>
            <w:rFonts w:ascii="Times New Roman" w:eastAsia="Times New Roman" w:hAnsi="Times New Roman" w:cs="Times New Roman"/>
            <w:sz w:val="16"/>
            <w:szCs w:val="16"/>
          </w:rPr>
          <w:t>www.omega.com</w:t>
        </w:r>
      </w:hyperlink>
      <w:r w:rsidR="009704C6" w:rsidRPr="00EE277A">
        <w:rPr>
          <w:rFonts w:ascii="Times New Roman" w:eastAsia="Times New Roman" w:hAnsi="Times New Roman" w:cs="Times New Roman"/>
          <w:color w:val="000000"/>
          <w:sz w:val="16"/>
          <w:szCs w:val="16"/>
        </w:rPr>
        <w:t>, 2013</w:t>
      </w:r>
    </w:p>
    <w:p w:rsidR="009704C6" w:rsidRPr="00EE277A" w:rsidRDefault="00A70019" w:rsidP="009704C6">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16"/>
          <w:szCs w:val="16"/>
        </w:rPr>
      </w:pPr>
      <w:hyperlink r:id="rId17" w:history="1">
        <w:r w:rsidR="009704C6" w:rsidRPr="00EE277A">
          <w:rPr>
            <w:rStyle w:val="Hyperlink"/>
            <w:rFonts w:ascii="Times New Roman" w:hAnsi="Times New Roman" w:cs="Times New Roman"/>
            <w:sz w:val="16"/>
            <w:szCs w:val="16"/>
          </w:rPr>
          <w:t>www.webachieve.com</w:t>
        </w:r>
      </w:hyperlink>
      <w:r w:rsidR="009704C6" w:rsidRPr="00EE277A">
        <w:rPr>
          <w:rFonts w:ascii="Times New Roman" w:hAnsi="Times New Roman" w:cs="Times New Roman"/>
          <w:sz w:val="16"/>
          <w:szCs w:val="16"/>
        </w:rPr>
        <w:t>, 2006</w:t>
      </w:r>
    </w:p>
    <w:p w:rsidR="00EE277A" w:rsidRPr="00EE277A" w:rsidRDefault="00EE277A" w:rsidP="009704C6">
      <w:pPr>
        <w:adjustRightInd w:val="0"/>
        <w:snapToGrid w:val="0"/>
        <w:spacing w:after="0" w:line="240" w:lineRule="auto"/>
        <w:ind w:left="360" w:hanging="360"/>
        <w:jc w:val="both"/>
        <w:rPr>
          <w:rFonts w:ascii="Times New Roman" w:hAnsi="Times New Roman" w:cs="Times New Roman"/>
          <w:sz w:val="16"/>
          <w:szCs w:val="16"/>
        </w:rPr>
        <w:sectPr w:rsidR="00EE277A" w:rsidRPr="00EE277A" w:rsidSect="00EE277A">
          <w:type w:val="continuous"/>
          <w:pgSz w:w="12240" w:h="15840" w:code="1"/>
          <w:pgMar w:top="1440" w:right="1440" w:bottom="1440" w:left="1440" w:header="720" w:footer="720" w:gutter="0"/>
          <w:cols w:num="2" w:space="576"/>
          <w:docGrid w:linePitch="360"/>
        </w:sectPr>
      </w:pPr>
    </w:p>
    <w:p w:rsidR="009704C6" w:rsidRPr="00F81569" w:rsidRDefault="009704C6" w:rsidP="009704C6">
      <w:pPr>
        <w:adjustRightInd w:val="0"/>
        <w:snapToGrid w:val="0"/>
        <w:spacing w:after="0" w:line="240" w:lineRule="auto"/>
        <w:ind w:left="360" w:hanging="360"/>
        <w:jc w:val="both"/>
        <w:rPr>
          <w:rFonts w:ascii="Times New Roman" w:hAnsi="Times New Roman" w:cs="Times New Roman"/>
          <w:sz w:val="20"/>
          <w:szCs w:val="20"/>
        </w:rPr>
      </w:pPr>
    </w:p>
    <w:p w:rsidR="009704C6" w:rsidRPr="00F81569" w:rsidRDefault="009704C6" w:rsidP="009704C6">
      <w:pPr>
        <w:adjustRightInd w:val="0"/>
        <w:snapToGrid w:val="0"/>
        <w:spacing w:after="0" w:line="240" w:lineRule="auto"/>
        <w:ind w:left="360" w:hanging="360"/>
        <w:jc w:val="both"/>
        <w:rPr>
          <w:rFonts w:ascii="Times New Roman" w:hAnsi="Times New Roman" w:cs="Times New Roman"/>
          <w:sz w:val="20"/>
          <w:szCs w:val="20"/>
        </w:rPr>
      </w:pPr>
      <w:r w:rsidRPr="00F81569">
        <w:rPr>
          <w:rFonts w:ascii="Times New Roman" w:hAnsi="Times New Roman" w:cs="Times New Roman"/>
          <w:sz w:val="20"/>
          <w:szCs w:val="20"/>
        </w:rPr>
        <w:t>04-01-13</w:t>
      </w:r>
    </w:p>
    <w:p w:rsidR="007D1BAA" w:rsidRPr="00F81569" w:rsidRDefault="007D1BAA" w:rsidP="00F81569">
      <w:pPr>
        <w:tabs>
          <w:tab w:val="left" w:pos="1650"/>
        </w:tabs>
        <w:adjustRightInd w:val="0"/>
        <w:snapToGrid w:val="0"/>
        <w:spacing w:after="0" w:line="240" w:lineRule="auto"/>
        <w:rPr>
          <w:rFonts w:ascii="Times New Roman" w:hAnsi="Times New Roman" w:cs="Times New Roman"/>
          <w:sz w:val="20"/>
          <w:szCs w:val="20"/>
        </w:rPr>
      </w:pPr>
    </w:p>
    <w:sectPr w:rsidR="007D1BAA" w:rsidRPr="00F81569" w:rsidSect="00F07CA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C6" w:rsidRDefault="009704C6" w:rsidP="003736AD">
      <w:pPr>
        <w:spacing w:after="0" w:line="240" w:lineRule="auto"/>
      </w:pPr>
      <w:r>
        <w:separator/>
      </w:r>
    </w:p>
  </w:endnote>
  <w:endnote w:type="continuationSeparator" w:id="0">
    <w:p w:rsidR="009704C6" w:rsidRDefault="009704C6" w:rsidP="00373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7763"/>
      <w:docPartObj>
        <w:docPartGallery w:val="Page Numbers (Bottom of Page)"/>
        <w:docPartUnique/>
      </w:docPartObj>
    </w:sdtPr>
    <w:sdtEndPr>
      <w:rPr>
        <w:rFonts w:ascii="Times New Roman" w:hAnsi="Times New Roman" w:cs="Times New Roman"/>
        <w:sz w:val="20"/>
        <w:szCs w:val="20"/>
      </w:rPr>
    </w:sdtEndPr>
    <w:sdtContent>
      <w:p w:rsidR="000A2AD2" w:rsidRPr="000A2AD2" w:rsidRDefault="00A70019">
        <w:pPr>
          <w:pStyle w:val="Footer"/>
          <w:jc w:val="center"/>
          <w:rPr>
            <w:rFonts w:ascii="Times New Roman" w:hAnsi="Times New Roman" w:cs="Times New Roman"/>
            <w:sz w:val="20"/>
            <w:szCs w:val="20"/>
          </w:rPr>
        </w:pPr>
        <w:r w:rsidRPr="000A2AD2">
          <w:rPr>
            <w:rFonts w:ascii="Times New Roman" w:hAnsi="Times New Roman" w:cs="Times New Roman"/>
            <w:sz w:val="20"/>
            <w:szCs w:val="20"/>
          </w:rPr>
          <w:fldChar w:fldCharType="begin"/>
        </w:r>
        <w:r w:rsidR="000A2AD2" w:rsidRPr="000A2AD2">
          <w:rPr>
            <w:rFonts w:ascii="Times New Roman" w:hAnsi="Times New Roman" w:cs="Times New Roman"/>
            <w:sz w:val="20"/>
            <w:szCs w:val="20"/>
          </w:rPr>
          <w:instrText xml:space="preserve"> PAGE   \* MERGEFORMAT </w:instrText>
        </w:r>
        <w:r w:rsidRPr="000A2AD2">
          <w:rPr>
            <w:rFonts w:ascii="Times New Roman" w:hAnsi="Times New Roman" w:cs="Times New Roman"/>
            <w:sz w:val="20"/>
            <w:szCs w:val="20"/>
          </w:rPr>
          <w:fldChar w:fldCharType="separate"/>
        </w:r>
        <w:r w:rsidR="007D6F16">
          <w:rPr>
            <w:rFonts w:ascii="Times New Roman" w:hAnsi="Times New Roman" w:cs="Times New Roman"/>
            <w:noProof/>
            <w:sz w:val="20"/>
            <w:szCs w:val="20"/>
          </w:rPr>
          <w:t>114</w:t>
        </w:r>
        <w:r w:rsidRPr="000A2AD2">
          <w:rPr>
            <w:rFonts w:ascii="Times New Roman" w:hAnsi="Times New Roman" w:cs="Times New Roman"/>
            <w:sz w:val="20"/>
            <w:szCs w:val="20"/>
          </w:rPr>
          <w:fldChar w:fldCharType="end"/>
        </w:r>
      </w:p>
    </w:sdtContent>
  </w:sdt>
  <w:p w:rsidR="009704C6" w:rsidRDefault="00970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C6" w:rsidRDefault="009704C6" w:rsidP="003736AD">
      <w:pPr>
        <w:spacing w:after="0" w:line="240" w:lineRule="auto"/>
      </w:pPr>
      <w:r>
        <w:separator/>
      </w:r>
    </w:p>
  </w:footnote>
  <w:footnote w:type="continuationSeparator" w:id="0">
    <w:p w:rsidR="009704C6" w:rsidRDefault="009704C6" w:rsidP="00373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C6" w:rsidRPr="00F07CAC" w:rsidRDefault="009704C6" w:rsidP="00F07CAC">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Nature and Science 2013</w:t>
    </w:r>
    <w:proofErr w:type="gramStart"/>
    <w:r>
      <w:rPr>
        <w:rFonts w:ascii="Times New Roman" w:hAnsi="Times New Roman" w:cs="Times New Roman"/>
        <w:sz w:val="20"/>
        <w:szCs w:val="20"/>
      </w:rPr>
      <w:t>;11</w:t>
    </w:r>
    <w:proofErr w:type="gramEnd"/>
    <w:r>
      <w:rPr>
        <w:rFonts w:ascii="Times New Roman" w:hAnsi="Times New Roman" w:cs="Times New Roman"/>
        <w:sz w:val="20"/>
        <w:szCs w:val="20"/>
      </w:rPr>
      <w:t>(</w:t>
    </w:r>
    <w:r>
      <w:rPr>
        <w:rFonts w:ascii="Times New Roman" w:hAnsi="Times New Roman" w:cs="Times New Roman" w:hint="eastAsia"/>
        <w:sz w:val="20"/>
        <w:szCs w:val="20"/>
        <w:lang w:eastAsia="zh-CN"/>
      </w:rPr>
      <w:t>7</w:t>
    </w:r>
    <w:r w:rsidRPr="00F07CAC">
      <w:rPr>
        <w:rFonts w:ascii="Times New Roman" w:hAnsi="Times New Roman" w:cs="Times New Roman"/>
        <w:sz w:val="20"/>
        <w:szCs w:val="20"/>
      </w:rPr>
      <w:t xml:space="preserve">) </w:t>
    </w:r>
    <w:r w:rsidRPr="00F07CAC">
      <w:rPr>
        <w:rFonts w:ascii="Times New Roman" w:hAnsi="Times New Roman" w:cs="Times New Roman"/>
        <w:color w:val="000000"/>
        <w:sz w:val="20"/>
        <w:szCs w:val="20"/>
      </w:rPr>
      <w:t xml:space="preserve">                                                   </w:t>
    </w:r>
    <w:hyperlink r:id="rId1" w:history="1">
      <w:r w:rsidRPr="00F07CAC">
        <w:rPr>
          <w:rStyle w:val="Hyperlink"/>
          <w:rFonts w:ascii="Times New Roman" w:hAnsi="Times New Roman" w:cs="Times New Roman"/>
          <w:sz w:val="20"/>
          <w:szCs w:val="20"/>
        </w:rPr>
        <w:t>http://www.sciencepub.net/nature</w:t>
      </w:r>
    </w:hyperlink>
    <w:r w:rsidRPr="00F07CAC">
      <w:rPr>
        <w:rFonts w:ascii="Times New Roman" w:hAnsi="Times New Roman" w:cs="Times New Roman"/>
        <w:color w:val="000000"/>
        <w:sz w:val="20"/>
        <w:szCs w:val="20"/>
      </w:rPr>
      <w:t xml:space="preserve"> </w:t>
    </w:r>
  </w:p>
  <w:p w:rsidR="009704C6" w:rsidRPr="00F07CAC" w:rsidRDefault="009704C6" w:rsidP="00F07CAC">
    <w:pPr>
      <w:pStyle w:val="Header"/>
      <w:adjustRightInd w:val="0"/>
      <w:snapToGrid w:val="0"/>
      <w:rPr>
        <w:rFonts w:ascii="Times New Roman" w:hAnsi="Times New Roman"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18BA"/>
    <w:multiLevelType w:val="hybridMultilevel"/>
    <w:tmpl w:val="1E98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B1B80"/>
    <w:multiLevelType w:val="hybridMultilevel"/>
    <w:tmpl w:val="D3D6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useFELayout/>
  </w:compat>
  <w:rsids>
    <w:rsidRoot w:val="006B2FC1"/>
    <w:rsid w:val="0002281F"/>
    <w:rsid w:val="0002728A"/>
    <w:rsid w:val="00035FBF"/>
    <w:rsid w:val="00043D09"/>
    <w:rsid w:val="00057121"/>
    <w:rsid w:val="000670D2"/>
    <w:rsid w:val="00073C55"/>
    <w:rsid w:val="00080BCC"/>
    <w:rsid w:val="00084EFE"/>
    <w:rsid w:val="00085962"/>
    <w:rsid w:val="00085977"/>
    <w:rsid w:val="00090A52"/>
    <w:rsid w:val="000A1C27"/>
    <w:rsid w:val="000A2AD2"/>
    <w:rsid w:val="000B50D9"/>
    <w:rsid w:val="000B6834"/>
    <w:rsid w:val="000C4225"/>
    <w:rsid w:val="000C5F18"/>
    <w:rsid w:val="000C76B5"/>
    <w:rsid w:val="000D112A"/>
    <w:rsid w:val="000D1854"/>
    <w:rsid w:val="000D69E8"/>
    <w:rsid w:val="0010777D"/>
    <w:rsid w:val="00107824"/>
    <w:rsid w:val="00114581"/>
    <w:rsid w:val="0012280D"/>
    <w:rsid w:val="001330FA"/>
    <w:rsid w:val="001341EE"/>
    <w:rsid w:val="001364FC"/>
    <w:rsid w:val="0015004B"/>
    <w:rsid w:val="001528FE"/>
    <w:rsid w:val="001579CE"/>
    <w:rsid w:val="00165219"/>
    <w:rsid w:val="00167AAF"/>
    <w:rsid w:val="0019098B"/>
    <w:rsid w:val="001945EB"/>
    <w:rsid w:val="001950CC"/>
    <w:rsid w:val="001B0C7C"/>
    <w:rsid w:val="001B16F5"/>
    <w:rsid w:val="001F7D70"/>
    <w:rsid w:val="00221BEE"/>
    <w:rsid w:val="00224DD8"/>
    <w:rsid w:val="002324D1"/>
    <w:rsid w:val="00275C55"/>
    <w:rsid w:val="00286DD6"/>
    <w:rsid w:val="002A0753"/>
    <w:rsid w:val="002A09F0"/>
    <w:rsid w:val="002B68FB"/>
    <w:rsid w:val="002B7B44"/>
    <w:rsid w:val="002C0FF3"/>
    <w:rsid w:val="002C648A"/>
    <w:rsid w:val="002C78D6"/>
    <w:rsid w:val="002D1E98"/>
    <w:rsid w:val="002D3296"/>
    <w:rsid w:val="002E53A6"/>
    <w:rsid w:val="002F125A"/>
    <w:rsid w:val="002F33DE"/>
    <w:rsid w:val="0030048B"/>
    <w:rsid w:val="00301325"/>
    <w:rsid w:val="00307EA1"/>
    <w:rsid w:val="00312C8B"/>
    <w:rsid w:val="003265DF"/>
    <w:rsid w:val="00331965"/>
    <w:rsid w:val="00344E70"/>
    <w:rsid w:val="00346B6D"/>
    <w:rsid w:val="00352030"/>
    <w:rsid w:val="00361631"/>
    <w:rsid w:val="003736AD"/>
    <w:rsid w:val="0038782C"/>
    <w:rsid w:val="00397B49"/>
    <w:rsid w:val="003A5CC9"/>
    <w:rsid w:val="003B0413"/>
    <w:rsid w:val="003B7159"/>
    <w:rsid w:val="003C024A"/>
    <w:rsid w:val="003E3F89"/>
    <w:rsid w:val="003F4C78"/>
    <w:rsid w:val="004079FB"/>
    <w:rsid w:val="004166FC"/>
    <w:rsid w:val="0042278A"/>
    <w:rsid w:val="00424C77"/>
    <w:rsid w:val="004302C7"/>
    <w:rsid w:val="00431409"/>
    <w:rsid w:val="00436A1C"/>
    <w:rsid w:val="00452B3E"/>
    <w:rsid w:val="0047250E"/>
    <w:rsid w:val="00480A30"/>
    <w:rsid w:val="00496CD5"/>
    <w:rsid w:val="004C4FDD"/>
    <w:rsid w:val="004E2277"/>
    <w:rsid w:val="004E5988"/>
    <w:rsid w:val="004F0AC5"/>
    <w:rsid w:val="004F25FF"/>
    <w:rsid w:val="005015FF"/>
    <w:rsid w:val="00510410"/>
    <w:rsid w:val="005217CB"/>
    <w:rsid w:val="005245DD"/>
    <w:rsid w:val="005250C9"/>
    <w:rsid w:val="00532483"/>
    <w:rsid w:val="005358F2"/>
    <w:rsid w:val="005361FD"/>
    <w:rsid w:val="005472D6"/>
    <w:rsid w:val="005575C3"/>
    <w:rsid w:val="005611DB"/>
    <w:rsid w:val="005716BD"/>
    <w:rsid w:val="005968C1"/>
    <w:rsid w:val="00597743"/>
    <w:rsid w:val="005A31C9"/>
    <w:rsid w:val="005B026C"/>
    <w:rsid w:val="005B3E50"/>
    <w:rsid w:val="005C2274"/>
    <w:rsid w:val="005C71C5"/>
    <w:rsid w:val="005C7822"/>
    <w:rsid w:val="005D270E"/>
    <w:rsid w:val="005D51DB"/>
    <w:rsid w:val="005D6B08"/>
    <w:rsid w:val="005E4291"/>
    <w:rsid w:val="005F6CA3"/>
    <w:rsid w:val="00610231"/>
    <w:rsid w:val="006133FD"/>
    <w:rsid w:val="006147E8"/>
    <w:rsid w:val="00630BCA"/>
    <w:rsid w:val="00631ECD"/>
    <w:rsid w:val="006372F1"/>
    <w:rsid w:val="006425A2"/>
    <w:rsid w:val="0065300E"/>
    <w:rsid w:val="00662E94"/>
    <w:rsid w:val="00667D1B"/>
    <w:rsid w:val="00671D56"/>
    <w:rsid w:val="006953D3"/>
    <w:rsid w:val="00697061"/>
    <w:rsid w:val="006977AC"/>
    <w:rsid w:val="006B2FC1"/>
    <w:rsid w:val="006B6275"/>
    <w:rsid w:val="006D2537"/>
    <w:rsid w:val="006E0BDF"/>
    <w:rsid w:val="006E7246"/>
    <w:rsid w:val="006E79D2"/>
    <w:rsid w:val="006F6907"/>
    <w:rsid w:val="00700DF2"/>
    <w:rsid w:val="00713364"/>
    <w:rsid w:val="00727646"/>
    <w:rsid w:val="00732CB4"/>
    <w:rsid w:val="00732FD7"/>
    <w:rsid w:val="007338B4"/>
    <w:rsid w:val="007378C7"/>
    <w:rsid w:val="00737AE4"/>
    <w:rsid w:val="00747B6D"/>
    <w:rsid w:val="00750615"/>
    <w:rsid w:val="00761831"/>
    <w:rsid w:val="00762046"/>
    <w:rsid w:val="007622BC"/>
    <w:rsid w:val="00770B27"/>
    <w:rsid w:val="00782792"/>
    <w:rsid w:val="00784DFE"/>
    <w:rsid w:val="0078667E"/>
    <w:rsid w:val="00795F24"/>
    <w:rsid w:val="007B0670"/>
    <w:rsid w:val="007C24A7"/>
    <w:rsid w:val="007C41E3"/>
    <w:rsid w:val="007D1BAA"/>
    <w:rsid w:val="007D2D0B"/>
    <w:rsid w:val="007D6F16"/>
    <w:rsid w:val="007E2C74"/>
    <w:rsid w:val="007E6F31"/>
    <w:rsid w:val="007E77D2"/>
    <w:rsid w:val="007E7FC7"/>
    <w:rsid w:val="00804DE9"/>
    <w:rsid w:val="008151EA"/>
    <w:rsid w:val="00843D16"/>
    <w:rsid w:val="00847758"/>
    <w:rsid w:val="008729E1"/>
    <w:rsid w:val="00882875"/>
    <w:rsid w:val="00885141"/>
    <w:rsid w:val="008B364E"/>
    <w:rsid w:val="008B40BF"/>
    <w:rsid w:val="008B45F8"/>
    <w:rsid w:val="008B5683"/>
    <w:rsid w:val="008B5BD3"/>
    <w:rsid w:val="008D5F23"/>
    <w:rsid w:val="008F1F32"/>
    <w:rsid w:val="008F2954"/>
    <w:rsid w:val="008F34E1"/>
    <w:rsid w:val="008F3557"/>
    <w:rsid w:val="00900CE4"/>
    <w:rsid w:val="00917244"/>
    <w:rsid w:val="009323C4"/>
    <w:rsid w:val="009328C6"/>
    <w:rsid w:val="00943D65"/>
    <w:rsid w:val="00946DEF"/>
    <w:rsid w:val="009540C0"/>
    <w:rsid w:val="009545AE"/>
    <w:rsid w:val="009559E2"/>
    <w:rsid w:val="00957B84"/>
    <w:rsid w:val="00967780"/>
    <w:rsid w:val="009704C6"/>
    <w:rsid w:val="00973C0D"/>
    <w:rsid w:val="00976D97"/>
    <w:rsid w:val="00990B9E"/>
    <w:rsid w:val="00992075"/>
    <w:rsid w:val="009953EC"/>
    <w:rsid w:val="009A6B40"/>
    <w:rsid w:val="009B0199"/>
    <w:rsid w:val="009C22D5"/>
    <w:rsid w:val="009C4F22"/>
    <w:rsid w:val="009D12C7"/>
    <w:rsid w:val="009D18D3"/>
    <w:rsid w:val="009E0846"/>
    <w:rsid w:val="009F0F19"/>
    <w:rsid w:val="009F7FE2"/>
    <w:rsid w:val="00A00F69"/>
    <w:rsid w:val="00A026E0"/>
    <w:rsid w:val="00A12BF2"/>
    <w:rsid w:val="00A15B5B"/>
    <w:rsid w:val="00A24E27"/>
    <w:rsid w:val="00A301E3"/>
    <w:rsid w:val="00A33DAE"/>
    <w:rsid w:val="00A3540F"/>
    <w:rsid w:val="00A514B6"/>
    <w:rsid w:val="00A70019"/>
    <w:rsid w:val="00A84842"/>
    <w:rsid w:val="00A96201"/>
    <w:rsid w:val="00AA0D0A"/>
    <w:rsid w:val="00AB1C13"/>
    <w:rsid w:val="00AB1C90"/>
    <w:rsid w:val="00AB4EBE"/>
    <w:rsid w:val="00AB7939"/>
    <w:rsid w:val="00AC24BF"/>
    <w:rsid w:val="00AC3313"/>
    <w:rsid w:val="00AD55E7"/>
    <w:rsid w:val="00AE25E3"/>
    <w:rsid w:val="00AE36FA"/>
    <w:rsid w:val="00AF0E97"/>
    <w:rsid w:val="00AF18DA"/>
    <w:rsid w:val="00B00B68"/>
    <w:rsid w:val="00B03EF8"/>
    <w:rsid w:val="00B06E5A"/>
    <w:rsid w:val="00B07E8E"/>
    <w:rsid w:val="00B15FB5"/>
    <w:rsid w:val="00B34D34"/>
    <w:rsid w:val="00B45EA6"/>
    <w:rsid w:val="00B46716"/>
    <w:rsid w:val="00B52CF0"/>
    <w:rsid w:val="00B61563"/>
    <w:rsid w:val="00B6637B"/>
    <w:rsid w:val="00B66DC7"/>
    <w:rsid w:val="00B93FE9"/>
    <w:rsid w:val="00B94F93"/>
    <w:rsid w:val="00BA1629"/>
    <w:rsid w:val="00BA48C5"/>
    <w:rsid w:val="00BA531F"/>
    <w:rsid w:val="00BB2518"/>
    <w:rsid w:val="00BB3963"/>
    <w:rsid w:val="00BD0D9D"/>
    <w:rsid w:val="00BF028D"/>
    <w:rsid w:val="00BF42D0"/>
    <w:rsid w:val="00BF6383"/>
    <w:rsid w:val="00C16499"/>
    <w:rsid w:val="00C231E3"/>
    <w:rsid w:val="00C27851"/>
    <w:rsid w:val="00C32282"/>
    <w:rsid w:val="00C56FB2"/>
    <w:rsid w:val="00C774D3"/>
    <w:rsid w:val="00C81EB0"/>
    <w:rsid w:val="00C855DB"/>
    <w:rsid w:val="00C86893"/>
    <w:rsid w:val="00C9071E"/>
    <w:rsid w:val="00CA065D"/>
    <w:rsid w:val="00CA2AE5"/>
    <w:rsid w:val="00CB3964"/>
    <w:rsid w:val="00CD598F"/>
    <w:rsid w:val="00CF37F7"/>
    <w:rsid w:val="00CF3DDC"/>
    <w:rsid w:val="00CF4A57"/>
    <w:rsid w:val="00CF58FB"/>
    <w:rsid w:val="00CF6627"/>
    <w:rsid w:val="00D066AA"/>
    <w:rsid w:val="00D07D09"/>
    <w:rsid w:val="00D2069F"/>
    <w:rsid w:val="00D232D5"/>
    <w:rsid w:val="00D305D0"/>
    <w:rsid w:val="00D3083D"/>
    <w:rsid w:val="00D453D4"/>
    <w:rsid w:val="00D45F7C"/>
    <w:rsid w:val="00D5005D"/>
    <w:rsid w:val="00D774D2"/>
    <w:rsid w:val="00D92248"/>
    <w:rsid w:val="00D92412"/>
    <w:rsid w:val="00DA6A97"/>
    <w:rsid w:val="00DA6B50"/>
    <w:rsid w:val="00DB0ADC"/>
    <w:rsid w:val="00DB483C"/>
    <w:rsid w:val="00DB75B6"/>
    <w:rsid w:val="00DC202B"/>
    <w:rsid w:val="00DC2366"/>
    <w:rsid w:val="00DC6E87"/>
    <w:rsid w:val="00DE629D"/>
    <w:rsid w:val="00DF7284"/>
    <w:rsid w:val="00E01A6F"/>
    <w:rsid w:val="00E02869"/>
    <w:rsid w:val="00E03930"/>
    <w:rsid w:val="00E06A35"/>
    <w:rsid w:val="00E076E2"/>
    <w:rsid w:val="00E311DE"/>
    <w:rsid w:val="00E312E2"/>
    <w:rsid w:val="00E3496F"/>
    <w:rsid w:val="00E37254"/>
    <w:rsid w:val="00E42E8C"/>
    <w:rsid w:val="00E46284"/>
    <w:rsid w:val="00E55EE5"/>
    <w:rsid w:val="00E61DF5"/>
    <w:rsid w:val="00E6600B"/>
    <w:rsid w:val="00E86F54"/>
    <w:rsid w:val="00E91437"/>
    <w:rsid w:val="00EA1088"/>
    <w:rsid w:val="00EA7E79"/>
    <w:rsid w:val="00EC4917"/>
    <w:rsid w:val="00EE1976"/>
    <w:rsid w:val="00EE277A"/>
    <w:rsid w:val="00EE2C65"/>
    <w:rsid w:val="00EF01EB"/>
    <w:rsid w:val="00EF72AE"/>
    <w:rsid w:val="00F0201C"/>
    <w:rsid w:val="00F0561F"/>
    <w:rsid w:val="00F07CAC"/>
    <w:rsid w:val="00F14CAA"/>
    <w:rsid w:val="00F22DBE"/>
    <w:rsid w:val="00F35F0D"/>
    <w:rsid w:val="00F43A11"/>
    <w:rsid w:val="00F51F27"/>
    <w:rsid w:val="00F608D6"/>
    <w:rsid w:val="00F80CC1"/>
    <w:rsid w:val="00F81569"/>
    <w:rsid w:val="00FC04DB"/>
    <w:rsid w:val="00FC5A23"/>
    <w:rsid w:val="00FD48CC"/>
    <w:rsid w:val="00FE7CF8"/>
    <w:rsid w:val="00FF5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rules v:ext="edit">
        <o:r id="V:Rule26" type="connector" idref="#_x0000_s1032"/>
        <o:r id="V:Rule27" type="connector" idref="#_x0000_s1054"/>
        <o:r id="V:Rule28" type="connector" idref="#_x0000_s1033"/>
        <o:r id="V:Rule29" type="connector" idref="#_x0000_s1028"/>
        <o:r id="V:Rule30" type="connector" idref="#_x0000_s1057"/>
        <o:r id="V:Rule31" type="connector" idref="#_x0000_s1041"/>
        <o:r id="V:Rule32" type="connector" idref="#_x0000_s1076"/>
        <o:r id="V:Rule33" type="connector" idref="#_x0000_s1064"/>
        <o:r id="V:Rule34" type="connector" idref="#_x0000_s1040"/>
        <o:r id="V:Rule35" type="connector" idref="#_x0000_s1034"/>
        <o:r id="V:Rule36" type="connector" idref="#_x0000_s1144"/>
        <o:r id="V:Rule37" type="connector" idref="#_x0000_s1078"/>
        <o:r id="V:Rule38" type="connector" idref="#_x0000_s1141"/>
        <o:r id="V:Rule39" type="connector" idref="#_x0000_s1154"/>
        <o:r id="V:Rule40" type="connector" idref="#_x0000_s1030"/>
        <o:r id="V:Rule41" type="connector" idref="#_x0000_s1055"/>
        <o:r id="V:Rule42" type="connector" idref="#_x0000_s1075"/>
        <o:r id="V:Rule43" type="connector" idref="#_x0000_s1145"/>
        <o:r id="V:Rule44" type="connector" idref="#_x0000_s1031"/>
        <o:r id="V:Rule45" type="connector" idref="#_x0000_s1140"/>
        <o:r id="V:Rule46" type="connector" idref="#_x0000_s1058"/>
        <o:r id="V:Rule47" type="connector" idref="#_x0000_s1156"/>
        <o:r id="V:Rule48" type="connector" idref="#_x0000_s1077"/>
        <o:r id="V:Rule49" type="connector" idref="#_x0000_s1056"/>
        <o:r id="V:Rule50" type="connector" idref="#_x0000_s1029"/>
      </o:rules>
      <o:regrouptable v:ext="edit">
        <o:entry new="1" old="0"/>
        <o:entry new="2" old="1"/>
        <o:entry new="3" old="0"/>
        <o:entry new="4" old="0"/>
        <o:entry new="5" old="0"/>
        <o:entry new="6" old="5"/>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1A6F"/>
    <w:rPr>
      <w:color w:val="808080"/>
    </w:rPr>
  </w:style>
  <w:style w:type="paragraph" w:styleId="BalloonText">
    <w:name w:val="Balloon Text"/>
    <w:basedOn w:val="Normal"/>
    <w:link w:val="BalloonTextChar"/>
    <w:uiPriority w:val="99"/>
    <w:semiHidden/>
    <w:unhideWhenUsed/>
    <w:rsid w:val="00E01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A6F"/>
    <w:rPr>
      <w:rFonts w:ascii="Tahoma" w:hAnsi="Tahoma" w:cs="Tahoma"/>
      <w:sz w:val="16"/>
      <w:szCs w:val="16"/>
    </w:rPr>
  </w:style>
  <w:style w:type="paragraph" w:styleId="NormalWeb">
    <w:name w:val="Normal (Web)"/>
    <w:basedOn w:val="Normal"/>
    <w:uiPriority w:val="99"/>
    <w:semiHidden/>
    <w:unhideWhenUsed/>
    <w:rsid w:val="002B6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68FB"/>
  </w:style>
  <w:style w:type="character" w:styleId="Hyperlink">
    <w:name w:val="Hyperlink"/>
    <w:basedOn w:val="DefaultParagraphFont"/>
    <w:unhideWhenUsed/>
    <w:rsid w:val="002B68FB"/>
    <w:rPr>
      <w:color w:val="0000FF"/>
      <w:u w:val="single"/>
    </w:rPr>
  </w:style>
  <w:style w:type="paragraph" w:styleId="ListParagraph">
    <w:name w:val="List Paragraph"/>
    <w:basedOn w:val="Normal"/>
    <w:uiPriority w:val="34"/>
    <w:qFormat/>
    <w:rsid w:val="000A1C27"/>
    <w:pPr>
      <w:ind w:left="720"/>
      <w:contextualSpacing/>
    </w:pPr>
  </w:style>
  <w:style w:type="paragraph" w:styleId="Header">
    <w:name w:val="header"/>
    <w:basedOn w:val="Normal"/>
    <w:link w:val="HeaderChar"/>
    <w:unhideWhenUsed/>
    <w:rsid w:val="003736AD"/>
    <w:pPr>
      <w:tabs>
        <w:tab w:val="center" w:pos="4680"/>
        <w:tab w:val="right" w:pos="9360"/>
      </w:tabs>
      <w:spacing w:after="0" w:line="240" w:lineRule="auto"/>
    </w:pPr>
  </w:style>
  <w:style w:type="character" w:customStyle="1" w:styleId="HeaderChar">
    <w:name w:val="Header Char"/>
    <w:basedOn w:val="DefaultParagraphFont"/>
    <w:link w:val="Header"/>
    <w:rsid w:val="003736AD"/>
  </w:style>
  <w:style w:type="paragraph" w:styleId="Footer">
    <w:name w:val="footer"/>
    <w:basedOn w:val="Normal"/>
    <w:link w:val="FooterChar"/>
    <w:uiPriority w:val="99"/>
    <w:unhideWhenUsed/>
    <w:rsid w:val="00373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6AD"/>
  </w:style>
</w:styles>
</file>

<file path=word/webSettings.xml><?xml version="1.0" encoding="utf-8"?>
<w:webSettings xmlns:r="http://schemas.openxmlformats.org/officeDocument/2006/relationships" xmlns:w="http://schemas.openxmlformats.org/wordprocessingml/2006/main">
  <w:divs>
    <w:div w:id="385952251">
      <w:bodyDiv w:val="1"/>
      <w:marLeft w:val="0"/>
      <w:marRight w:val="0"/>
      <w:marTop w:val="0"/>
      <w:marBottom w:val="0"/>
      <w:divBdr>
        <w:top w:val="none" w:sz="0" w:space="0" w:color="auto"/>
        <w:left w:val="none" w:sz="0" w:space="0" w:color="auto"/>
        <w:bottom w:val="none" w:sz="0" w:space="0" w:color="auto"/>
        <w:right w:val="none" w:sz="0" w:space="0" w:color="auto"/>
      </w:divBdr>
    </w:div>
    <w:div w:id="674573680">
      <w:bodyDiv w:val="1"/>
      <w:marLeft w:val="0"/>
      <w:marRight w:val="0"/>
      <w:marTop w:val="0"/>
      <w:marBottom w:val="0"/>
      <w:divBdr>
        <w:top w:val="none" w:sz="0" w:space="0" w:color="auto"/>
        <w:left w:val="none" w:sz="0" w:space="0" w:color="auto"/>
        <w:bottom w:val="none" w:sz="0" w:space="0" w:color="auto"/>
        <w:right w:val="none" w:sz="0" w:space="0" w:color="auto"/>
      </w:divBdr>
    </w:div>
    <w:div w:id="14178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_makindeii@yahoo.com" TargetMode="External"/><Relationship Id="rId13" Type="http://schemas.openxmlformats.org/officeDocument/2006/relationships/hyperlink" Target="http://www.omeg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ega.com" TargetMode="External"/><Relationship Id="rId17" Type="http://schemas.openxmlformats.org/officeDocument/2006/relationships/hyperlink" Target="http://www.webachieve.com" TargetMode="External"/><Relationship Id="rId2" Type="http://schemas.openxmlformats.org/officeDocument/2006/relationships/numbering" Target="numbering.xml"/><Relationship Id="rId16" Type="http://schemas.openxmlformats.org/officeDocument/2006/relationships/hyperlink" Target="http://www.omeg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ictor_makindeii@yahoo.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webachiev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A980A-E29B-4122-8E6A-86A50F80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Makinde</dc:creator>
  <cp:lastModifiedBy>Administrator</cp:lastModifiedBy>
  <cp:revision>14</cp:revision>
  <cp:lastPrinted>2013-06-04T09:59:00Z</cp:lastPrinted>
  <dcterms:created xsi:type="dcterms:W3CDTF">2013-06-06T01:46:00Z</dcterms:created>
  <dcterms:modified xsi:type="dcterms:W3CDTF">2013-06-11T09:26:00Z</dcterms:modified>
</cp:coreProperties>
</file>