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29A" w:rsidRDefault="00F9630C" w:rsidP="00A4329A">
      <w:pPr>
        <w:bidi w:val="0"/>
        <w:spacing w:after="0" w:line="240" w:lineRule="auto"/>
        <w:jc w:val="center"/>
        <w:rPr>
          <w:rFonts w:asciiTheme="majorBidi" w:hAnsiTheme="majorBidi" w:cstheme="majorBidi"/>
          <w:b/>
          <w:bCs/>
          <w:sz w:val="20"/>
          <w:szCs w:val="20"/>
          <w:lang w:eastAsia="zh-CN"/>
        </w:rPr>
      </w:pPr>
      <w:r w:rsidRPr="00F9630C">
        <w:rPr>
          <w:rFonts w:asciiTheme="majorBidi" w:hAnsiTheme="majorBidi" w:cstheme="majorBidi"/>
          <w:b/>
          <w:bCs/>
          <w:sz w:val="20"/>
          <w:szCs w:val="20"/>
        </w:rPr>
        <w:t xml:space="preserve">Histological and </w:t>
      </w:r>
      <w:proofErr w:type="spellStart"/>
      <w:r w:rsidRPr="00F9630C">
        <w:rPr>
          <w:rFonts w:asciiTheme="majorBidi" w:hAnsiTheme="majorBidi" w:cstheme="majorBidi"/>
          <w:b/>
          <w:bCs/>
          <w:sz w:val="20"/>
          <w:szCs w:val="20"/>
        </w:rPr>
        <w:t>Ultrastructural</w:t>
      </w:r>
      <w:proofErr w:type="spellEnd"/>
      <w:r w:rsidRPr="00F9630C">
        <w:rPr>
          <w:rFonts w:asciiTheme="majorBidi" w:hAnsiTheme="majorBidi" w:cstheme="majorBidi"/>
          <w:b/>
          <w:bCs/>
          <w:sz w:val="20"/>
          <w:szCs w:val="20"/>
        </w:rPr>
        <w:t xml:space="preserve"> Evaluation of the Protective Effect of Ginseng on </w:t>
      </w:r>
      <w:r w:rsidRPr="00F9630C">
        <w:rPr>
          <w:rFonts w:asciiTheme="majorBidi" w:eastAsia="Times New Roman" w:hAnsiTheme="majorBidi" w:cstheme="majorBidi"/>
          <w:b/>
          <w:bCs/>
          <w:sz w:val="20"/>
          <w:szCs w:val="20"/>
        </w:rPr>
        <w:t>Gamma-</w:t>
      </w:r>
      <w:r w:rsidRPr="00F9630C">
        <w:rPr>
          <w:rFonts w:asciiTheme="majorBidi" w:hAnsiTheme="majorBidi" w:cstheme="majorBidi"/>
          <w:b/>
          <w:bCs/>
          <w:sz w:val="20"/>
          <w:szCs w:val="20"/>
        </w:rPr>
        <w:t>Irradiated Rats' Salivary Glands</w:t>
      </w:r>
    </w:p>
    <w:p w:rsidR="00A4329A" w:rsidRDefault="00A4329A" w:rsidP="00A4329A">
      <w:pPr>
        <w:bidi w:val="0"/>
        <w:spacing w:after="0" w:line="240" w:lineRule="auto"/>
        <w:jc w:val="center"/>
        <w:rPr>
          <w:rFonts w:asciiTheme="majorBidi" w:hAnsiTheme="majorBidi" w:cstheme="majorBidi"/>
          <w:b/>
          <w:bCs/>
          <w:sz w:val="20"/>
          <w:szCs w:val="20"/>
          <w:lang w:eastAsia="zh-CN"/>
        </w:rPr>
      </w:pPr>
    </w:p>
    <w:p w:rsidR="00A4329A" w:rsidRDefault="00310903" w:rsidP="00A4329A">
      <w:pPr>
        <w:bidi w:val="0"/>
        <w:spacing w:after="0" w:line="240" w:lineRule="auto"/>
        <w:jc w:val="center"/>
        <w:rPr>
          <w:rStyle w:val="HTMLTypewriter"/>
          <w:rFonts w:asciiTheme="majorBidi" w:eastAsiaTheme="minorEastAsia" w:hAnsiTheme="majorBidi" w:cstheme="majorBidi"/>
          <w:lang w:eastAsia="zh-CN"/>
        </w:rPr>
      </w:pPr>
      <w:proofErr w:type="spellStart"/>
      <w:r w:rsidRPr="00F9630C">
        <w:rPr>
          <w:rStyle w:val="HTMLTypewriter"/>
          <w:rFonts w:asciiTheme="majorBidi" w:hAnsiTheme="majorBidi" w:cstheme="majorBidi"/>
        </w:rPr>
        <w:t>Amal</w:t>
      </w:r>
      <w:proofErr w:type="spellEnd"/>
      <w:r w:rsidRPr="00F9630C">
        <w:rPr>
          <w:rStyle w:val="HTMLTypewriter"/>
          <w:rFonts w:asciiTheme="majorBidi" w:hAnsiTheme="majorBidi" w:cstheme="majorBidi"/>
        </w:rPr>
        <w:t xml:space="preserve"> A.</w:t>
      </w:r>
      <w:r w:rsidR="00682434" w:rsidRPr="00F9630C">
        <w:rPr>
          <w:rStyle w:val="HTMLTypewriter"/>
          <w:rFonts w:asciiTheme="majorBidi" w:hAnsiTheme="majorBidi" w:cstheme="majorBidi"/>
        </w:rPr>
        <w:t xml:space="preserve"> El- </w:t>
      </w:r>
      <w:proofErr w:type="spellStart"/>
      <w:r w:rsidR="00682434" w:rsidRPr="00F9630C">
        <w:rPr>
          <w:rStyle w:val="HTMLTypewriter"/>
          <w:rFonts w:asciiTheme="majorBidi" w:hAnsiTheme="majorBidi" w:cstheme="majorBidi"/>
        </w:rPr>
        <w:t>Batouti</w:t>
      </w:r>
      <w:proofErr w:type="spellEnd"/>
    </w:p>
    <w:p w:rsidR="00A4329A" w:rsidRDefault="00A4329A" w:rsidP="00A4329A">
      <w:pPr>
        <w:bidi w:val="0"/>
        <w:spacing w:after="0" w:line="240" w:lineRule="auto"/>
        <w:jc w:val="center"/>
        <w:rPr>
          <w:rStyle w:val="HTMLTypewriter"/>
          <w:rFonts w:asciiTheme="majorBidi" w:eastAsiaTheme="minorEastAsia" w:hAnsiTheme="majorBidi" w:cstheme="majorBidi"/>
          <w:lang w:eastAsia="zh-CN"/>
        </w:rPr>
      </w:pPr>
    </w:p>
    <w:p w:rsidR="00A4329A" w:rsidRDefault="00682434" w:rsidP="00A4329A">
      <w:pPr>
        <w:bidi w:val="0"/>
        <w:spacing w:after="0" w:line="240" w:lineRule="auto"/>
        <w:jc w:val="center"/>
        <w:rPr>
          <w:lang w:eastAsia="zh-CN"/>
        </w:rPr>
      </w:pPr>
      <w:proofErr w:type="gramStart"/>
      <w:r w:rsidRPr="000E0F58">
        <w:rPr>
          <w:rStyle w:val="HTMLTypewriter"/>
          <w:rFonts w:asciiTheme="majorBidi" w:hAnsiTheme="majorBidi" w:cstheme="majorBidi"/>
        </w:rPr>
        <w:t>Lecture</w:t>
      </w:r>
      <w:r w:rsidR="0090226C" w:rsidRPr="000E0F58">
        <w:rPr>
          <w:rStyle w:val="HTMLTypewriter"/>
          <w:rFonts w:asciiTheme="majorBidi" w:hAnsiTheme="majorBidi" w:cstheme="majorBidi"/>
        </w:rPr>
        <w:t>r</w:t>
      </w:r>
      <w:r w:rsidR="000E0F58">
        <w:rPr>
          <w:rStyle w:val="HTMLTypewriter"/>
          <w:rFonts w:asciiTheme="majorBidi" w:hAnsiTheme="majorBidi" w:cstheme="majorBidi"/>
        </w:rPr>
        <w:t>,</w:t>
      </w:r>
      <w:r w:rsidR="00F52CC0" w:rsidRPr="00F9630C">
        <w:rPr>
          <w:rStyle w:val="HTMLTypewriter"/>
          <w:rFonts w:asciiTheme="majorBidi" w:hAnsiTheme="majorBidi" w:cstheme="majorBidi"/>
        </w:rPr>
        <w:t xml:space="preserve"> Health Radiation Research Department, National Centre for Radiation Research and Technology (NCRRT), Cairo.</w:t>
      </w:r>
      <w:proofErr w:type="gramEnd"/>
      <w:r w:rsidR="00A4329A">
        <w:rPr>
          <w:rStyle w:val="HTMLTypewriter"/>
          <w:rFonts w:asciiTheme="majorBidi" w:eastAsiaTheme="minorEastAsia" w:hAnsiTheme="majorBidi" w:cstheme="majorBidi" w:hint="eastAsia"/>
          <w:lang w:eastAsia="zh-CN"/>
        </w:rPr>
        <w:t xml:space="preserve"> </w:t>
      </w:r>
      <w:hyperlink r:id="rId7" w:history="1">
        <w:r w:rsidR="00686453" w:rsidRPr="00F9630C">
          <w:rPr>
            <w:rStyle w:val="Hyperlink"/>
            <w:rFonts w:asciiTheme="majorBidi" w:hAnsiTheme="majorBidi" w:cstheme="majorBidi"/>
            <w:sz w:val="20"/>
            <w:szCs w:val="20"/>
          </w:rPr>
          <w:t>molashosho@gmail.com</w:t>
        </w:r>
      </w:hyperlink>
    </w:p>
    <w:p w:rsidR="00A4329A" w:rsidRDefault="00A4329A" w:rsidP="00A4329A">
      <w:pPr>
        <w:bidi w:val="0"/>
        <w:spacing w:after="0" w:line="240" w:lineRule="auto"/>
        <w:jc w:val="center"/>
        <w:rPr>
          <w:lang w:eastAsia="zh-CN"/>
        </w:rPr>
      </w:pPr>
    </w:p>
    <w:p w:rsidR="00F52CC0" w:rsidRPr="00F9630C" w:rsidRDefault="00F9630C" w:rsidP="00A4329A">
      <w:pPr>
        <w:bidi w:val="0"/>
        <w:spacing w:after="0" w:line="240" w:lineRule="auto"/>
        <w:jc w:val="both"/>
        <w:rPr>
          <w:rFonts w:asciiTheme="majorBidi" w:hAnsiTheme="majorBidi" w:cstheme="majorBidi"/>
          <w:sz w:val="20"/>
          <w:szCs w:val="20"/>
        </w:rPr>
      </w:pPr>
      <w:r w:rsidRPr="00F9630C">
        <w:rPr>
          <w:rFonts w:asciiTheme="majorBidi" w:hAnsiTheme="majorBidi" w:cstheme="majorBidi"/>
          <w:b/>
          <w:bCs/>
          <w:sz w:val="20"/>
          <w:szCs w:val="20"/>
        </w:rPr>
        <w:t>Abstract</w:t>
      </w:r>
      <w:r>
        <w:rPr>
          <w:rFonts w:asciiTheme="majorBidi" w:hAnsiTheme="majorBidi" w:cstheme="majorBidi"/>
          <w:b/>
          <w:bCs/>
          <w:sz w:val="20"/>
          <w:szCs w:val="20"/>
        </w:rPr>
        <w:t xml:space="preserve">: </w:t>
      </w:r>
      <w:r w:rsidR="00F52CC0" w:rsidRPr="00F9630C">
        <w:rPr>
          <w:rFonts w:asciiTheme="majorBidi" w:hAnsiTheme="majorBidi" w:cstheme="majorBidi"/>
          <w:b/>
          <w:bCs/>
          <w:sz w:val="20"/>
          <w:szCs w:val="20"/>
        </w:rPr>
        <w:t>Objective:</w:t>
      </w:r>
      <w:r w:rsidR="00F52CC0" w:rsidRPr="00F9630C">
        <w:rPr>
          <w:rFonts w:asciiTheme="majorBidi" w:hAnsiTheme="majorBidi" w:cstheme="majorBidi"/>
          <w:sz w:val="20"/>
          <w:szCs w:val="20"/>
        </w:rPr>
        <w:t xml:space="preserve"> Radiation-induced salivary gland dysfunction has a major deleterious effect on oral health. </w:t>
      </w:r>
      <w:r w:rsidR="00F52CC0" w:rsidRPr="00F9630C">
        <w:rPr>
          <w:rFonts w:asciiTheme="majorBidi" w:hAnsiTheme="majorBidi" w:cstheme="majorBidi"/>
          <w:b/>
          <w:bCs/>
          <w:sz w:val="20"/>
          <w:szCs w:val="20"/>
        </w:rPr>
        <w:t xml:space="preserve">Aim: </w:t>
      </w:r>
      <w:r w:rsidR="00F52CC0" w:rsidRPr="00F9630C">
        <w:rPr>
          <w:rFonts w:asciiTheme="majorBidi" w:hAnsiTheme="majorBidi" w:cstheme="majorBidi"/>
          <w:sz w:val="20"/>
          <w:szCs w:val="20"/>
        </w:rPr>
        <w:t>This study was conducted t</w:t>
      </w:r>
      <w:r w:rsidR="009502BC" w:rsidRPr="00F9630C">
        <w:rPr>
          <w:rFonts w:asciiTheme="majorBidi" w:hAnsiTheme="majorBidi" w:cstheme="majorBidi"/>
          <w:sz w:val="20"/>
          <w:szCs w:val="20"/>
        </w:rPr>
        <w:t>o evaluate the effect of ginseng</w:t>
      </w:r>
      <w:r w:rsidR="00F52CC0" w:rsidRPr="00F9630C">
        <w:rPr>
          <w:rFonts w:asciiTheme="majorBidi" w:hAnsiTheme="majorBidi" w:cstheme="majorBidi"/>
          <w:sz w:val="20"/>
          <w:szCs w:val="20"/>
        </w:rPr>
        <w:t xml:space="preserve"> on radiation induced oxidative stress in salivary glands. </w:t>
      </w:r>
      <w:r w:rsidR="00F52CC0" w:rsidRPr="00F9630C">
        <w:rPr>
          <w:rFonts w:asciiTheme="majorBidi" w:hAnsiTheme="majorBidi" w:cstheme="majorBidi"/>
          <w:b/>
          <w:bCs/>
          <w:sz w:val="20"/>
          <w:szCs w:val="20"/>
        </w:rPr>
        <w:t xml:space="preserve">Design: </w:t>
      </w:r>
      <w:r w:rsidR="00F52CC0" w:rsidRPr="00F9630C">
        <w:rPr>
          <w:rFonts w:asciiTheme="majorBidi" w:hAnsiTheme="majorBidi" w:cstheme="majorBidi"/>
          <w:sz w:val="20"/>
          <w:szCs w:val="20"/>
        </w:rPr>
        <w:t xml:space="preserve">Forty-eight Albino rats were </w:t>
      </w:r>
      <w:r w:rsidR="00F52CC0" w:rsidRPr="00F9630C">
        <w:rPr>
          <w:rFonts w:asciiTheme="majorBidi" w:eastAsia="Times New Roman" w:hAnsiTheme="majorBidi" w:cstheme="majorBidi"/>
          <w:sz w:val="20"/>
          <w:szCs w:val="20"/>
        </w:rPr>
        <w:t>divi</w:t>
      </w:r>
      <w:r w:rsidR="001B0D18" w:rsidRPr="00F9630C">
        <w:rPr>
          <w:rFonts w:asciiTheme="majorBidi" w:eastAsia="Times New Roman" w:hAnsiTheme="majorBidi" w:cstheme="majorBidi"/>
          <w:sz w:val="20"/>
          <w:szCs w:val="20"/>
        </w:rPr>
        <w:t xml:space="preserve">ded into four equal groups. Group 1 was the </w:t>
      </w:r>
      <w:r w:rsidR="00F52CC0" w:rsidRPr="00F9630C">
        <w:rPr>
          <w:rFonts w:asciiTheme="majorBidi" w:eastAsia="Times New Roman" w:hAnsiTheme="majorBidi" w:cstheme="majorBidi"/>
          <w:sz w:val="20"/>
          <w:szCs w:val="20"/>
        </w:rPr>
        <w:t xml:space="preserve">control group received vehicle (0.5 ml of DDW) by </w:t>
      </w:r>
      <w:proofErr w:type="spellStart"/>
      <w:r w:rsidR="00F52CC0" w:rsidRPr="00F9630C">
        <w:rPr>
          <w:rFonts w:asciiTheme="majorBidi" w:eastAsia="Times New Roman" w:hAnsiTheme="majorBidi" w:cstheme="majorBidi"/>
          <w:sz w:val="20"/>
          <w:szCs w:val="20"/>
        </w:rPr>
        <w:t>gavage</w:t>
      </w:r>
      <w:proofErr w:type="spellEnd"/>
      <w:r w:rsidR="00F52CC0" w:rsidRPr="00F9630C">
        <w:rPr>
          <w:rFonts w:asciiTheme="majorBidi" w:eastAsia="Times New Roman" w:hAnsiTheme="majorBidi" w:cstheme="majorBidi"/>
          <w:sz w:val="20"/>
          <w:szCs w:val="20"/>
        </w:rPr>
        <w:t xml:space="preserve"> for 7 consecutive days. The </w:t>
      </w:r>
      <w:r w:rsidR="001B0D18" w:rsidRPr="00F9630C">
        <w:rPr>
          <w:rFonts w:asciiTheme="majorBidi" w:eastAsia="Times New Roman" w:hAnsiTheme="majorBidi" w:cstheme="majorBidi"/>
          <w:sz w:val="20"/>
          <w:szCs w:val="20"/>
        </w:rPr>
        <w:t>second</w:t>
      </w:r>
      <w:r w:rsidR="009502BC" w:rsidRPr="00F9630C">
        <w:rPr>
          <w:rFonts w:asciiTheme="majorBidi" w:eastAsia="Times New Roman" w:hAnsiTheme="majorBidi" w:cstheme="majorBidi"/>
          <w:sz w:val="20"/>
          <w:szCs w:val="20"/>
        </w:rPr>
        <w:t xml:space="preserve"> group was administered ginseng</w:t>
      </w:r>
      <w:r w:rsidR="00F52CC0" w:rsidRPr="00F9630C">
        <w:rPr>
          <w:rFonts w:asciiTheme="majorBidi" w:eastAsia="Times New Roman" w:hAnsiTheme="majorBidi" w:cstheme="majorBidi"/>
          <w:sz w:val="20"/>
          <w:szCs w:val="20"/>
        </w:rPr>
        <w:t xml:space="preserve"> (100 mg /kg, by </w:t>
      </w:r>
      <w:proofErr w:type="spellStart"/>
      <w:r w:rsidR="00F52CC0" w:rsidRPr="00F9630C">
        <w:rPr>
          <w:rFonts w:asciiTheme="majorBidi" w:eastAsia="Times New Roman" w:hAnsiTheme="majorBidi" w:cstheme="majorBidi"/>
          <w:sz w:val="20"/>
          <w:szCs w:val="20"/>
        </w:rPr>
        <w:t>gavage</w:t>
      </w:r>
      <w:proofErr w:type="spellEnd"/>
      <w:r w:rsidR="00F52CC0" w:rsidRPr="00F9630C">
        <w:rPr>
          <w:rFonts w:asciiTheme="majorBidi" w:eastAsia="Times New Roman" w:hAnsiTheme="majorBidi" w:cstheme="majorBidi"/>
          <w:sz w:val="20"/>
          <w:szCs w:val="20"/>
        </w:rPr>
        <w:t>) for 7 consecutive day</w:t>
      </w:r>
      <w:r w:rsidR="00310903" w:rsidRPr="00F9630C">
        <w:rPr>
          <w:rFonts w:asciiTheme="majorBidi" w:eastAsia="Times New Roman" w:hAnsiTheme="majorBidi" w:cstheme="majorBidi"/>
          <w:sz w:val="20"/>
          <w:szCs w:val="20"/>
        </w:rPr>
        <w:t>s</w:t>
      </w:r>
      <w:r w:rsidR="001B0D18" w:rsidRPr="00F9630C">
        <w:rPr>
          <w:rFonts w:asciiTheme="majorBidi" w:eastAsia="Times New Roman" w:hAnsiTheme="majorBidi" w:cstheme="majorBidi"/>
          <w:sz w:val="20"/>
          <w:szCs w:val="20"/>
        </w:rPr>
        <w:t>. Group 3</w:t>
      </w:r>
      <w:r w:rsidR="00F52CC0" w:rsidRPr="00F9630C">
        <w:rPr>
          <w:rFonts w:asciiTheme="majorBidi" w:eastAsia="Times New Roman" w:hAnsiTheme="majorBidi" w:cstheme="majorBidi"/>
          <w:sz w:val="20"/>
          <w:szCs w:val="20"/>
        </w:rPr>
        <w:t xml:space="preserve"> was administered vehicle by </w:t>
      </w:r>
      <w:proofErr w:type="spellStart"/>
      <w:r w:rsidR="00F52CC0" w:rsidRPr="00F9630C">
        <w:rPr>
          <w:rFonts w:asciiTheme="majorBidi" w:eastAsia="Times New Roman" w:hAnsiTheme="majorBidi" w:cstheme="majorBidi"/>
          <w:sz w:val="20"/>
          <w:szCs w:val="20"/>
        </w:rPr>
        <w:t>gavage</w:t>
      </w:r>
      <w:proofErr w:type="spellEnd"/>
      <w:r w:rsidR="00F52CC0" w:rsidRPr="00F9630C">
        <w:rPr>
          <w:rFonts w:asciiTheme="majorBidi" w:eastAsia="Times New Roman" w:hAnsiTheme="majorBidi" w:cstheme="majorBidi"/>
          <w:sz w:val="20"/>
          <w:szCs w:val="20"/>
        </w:rPr>
        <w:t xml:space="preserve"> for 7 consecutive days, then exposed to single dose γ-irradiation (6 </w:t>
      </w:r>
      <w:proofErr w:type="spellStart"/>
      <w:r w:rsidR="00F52CC0" w:rsidRPr="00F9630C">
        <w:rPr>
          <w:rFonts w:asciiTheme="majorBidi" w:eastAsia="Times New Roman" w:hAnsiTheme="majorBidi" w:cstheme="majorBidi"/>
          <w:sz w:val="20"/>
          <w:szCs w:val="20"/>
        </w:rPr>
        <w:t>Gy</w:t>
      </w:r>
      <w:proofErr w:type="spellEnd"/>
      <w:r w:rsidR="00F52CC0" w:rsidRPr="00F9630C">
        <w:rPr>
          <w:rFonts w:asciiTheme="majorBidi" w:eastAsia="Times New Roman" w:hAnsiTheme="majorBidi" w:cstheme="majorBidi"/>
          <w:sz w:val="20"/>
          <w:szCs w:val="20"/>
        </w:rPr>
        <w:t>)</w:t>
      </w:r>
      <w:r w:rsidR="001B0D18" w:rsidRPr="00F9630C">
        <w:rPr>
          <w:rFonts w:asciiTheme="majorBidi" w:eastAsia="Times New Roman" w:hAnsiTheme="majorBidi" w:cstheme="majorBidi"/>
          <w:sz w:val="20"/>
          <w:szCs w:val="20"/>
        </w:rPr>
        <w:t>. G</w:t>
      </w:r>
      <w:r w:rsidR="009502BC" w:rsidRPr="00F9630C">
        <w:rPr>
          <w:rFonts w:asciiTheme="majorBidi" w:eastAsia="Times New Roman" w:hAnsiTheme="majorBidi" w:cstheme="majorBidi"/>
          <w:sz w:val="20"/>
          <w:szCs w:val="20"/>
        </w:rPr>
        <w:t>roup</w:t>
      </w:r>
      <w:r w:rsidR="001B0D18" w:rsidRPr="00F9630C">
        <w:rPr>
          <w:rFonts w:asciiTheme="majorBidi" w:eastAsia="Times New Roman" w:hAnsiTheme="majorBidi" w:cstheme="majorBidi"/>
          <w:sz w:val="20"/>
          <w:szCs w:val="20"/>
        </w:rPr>
        <w:t xml:space="preserve"> 4</w:t>
      </w:r>
      <w:r w:rsidR="009502BC" w:rsidRPr="00F9630C">
        <w:rPr>
          <w:rFonts w:asciiTheme="majorBidi" w:eastAsia="Times New Roman" w:hAnsiTheme="majorBidi" w:cstheme="majorBidi"/>
          <w:sz w:val="20"/>
          <w:szCs w:val="20"/>
        </w:rPr>
        <w:t xml:space="preserve"> received ginseng</w:t>
      </w:r>
      <w:r w:rsidR="00F52CC0" w:rsidRPr="00F9630C">
        <w:rPr>
          <w:rFonts w:asciiTheme="majorBidi" w:eastAsia="Times New Roman" w:hAnsiTheme="majorBidi" w:cstheme="majorBidi"/>
          <w:sz w:val="20"/>
          <w:szCs w:val="20"/>
        </w:rPr>
        <w:t xml:space="preserve"> (100 mg /kg, by </w:t>
      </w:r>
      <w:proofErr w:type="spellStart"/>
      <w:r w:rsidR="00F52CC0" w:rsidRPr="00F9630C">
        <w:rPr>
          <w:rFonts w:asciiTheme="majorBidi" w:eastAsia="Times New Roman" w:hAnsiTheme="majorBidi" w:cstheme="majorBidi"/>
          <w:sz w:val="20"/>
          <w:szCs w:val="20"/>
        </w:rPr>
        <w:t>gavage</w:t>
      </w:r>
      <w:proofErr w:type="spellEnd"/>
      <w:r w:rsidR="00F52CC0" w:rsidRPr="00F9630C">
        <w:rPr>
          <w:rFonts w:asciiTheme="majorBidi" w:eastAsia="Times New Roman" w:hAnsiTheme="majorBidi" w:cstheme="majorBidi"/>
          <w:sz w:val="20"/>
          <w:szCs w:val="20"/>
        </w:rPr>
        <w:t xml:space="preserve">) for 7 consecutive days and exposed one hour later to single dose γ-irradiation (6 </w:t>
      </w:r>
      <w:proofErr w:type="spellStart"/>
      <w:r w:rsidR="00F52CC0" w:rsidRPr="00F9630C">
        <w:rPr>
          <w:rFonts w:asciiTheme="majorBidi" w:eastAsia="Times New Roman" w:hAnsiTheme="majorBidi" w:cstheme="majorBidi"/>
          <w:sz w:val="20"/>
          <w:szCs w:val="20"/>
        </w:rPr>
        <w:t>Gy</w:t>
      </w:r>
      <w:proofErr w:type="spellEnd"/>
      <w:r w:rsidR="00F52CC0" w:rsidRPr="00F9630C">
        <w:rPr>
          <w:rFonts w:asciiTheme="majorBidi" w:eastAsia="Times New Roman" w:hAnsiTheme="majorBidi" w:cstheme="majorBidi"/>
          <w:sz w:val="20"/>
          <w:szCs w:val="20"/>
        </w:rPr>
        <w:t>).</w:t>
      </w:r>
      <w:r w:rsidR="00F52CC0" w:rsidRPr="00F9630C">
        <w:rPr>
          <w:rFonts w:asciiTheme="majorBidi" w:hAnsiTheme="majorBidi" w:cstheme="majorBidi"/>
          <w:sz w:val="20"/>
          <w:szCs w:val="20"/>
        </w:rPr>
        <w:t xml:space="preserve"> </w:t>
      </w:r>
      <w:proofErr w:type="spellStart"/>
      <w:r w:rsidR="00F52CC0" w:rsidRPr="00F9630C">
        <w:rPr>
          <w:rFonts w:asciiTheme="majorBidi" w:hAnsiTheme="majorBidi" w:cstheme="majorBidi"/>
          <w:sz w:val="20"/>
          <w:szCs w:val="20"/>
        </w:rPr>
        <w:t>Submandibular</w:t>
      </w:r>
      <w:proofErr w:type="spellEnd"/>
      <w:r w:rsidR="00F52CC0" w:rsidRPr="00F9630C">
        <w:rPr>
          <w:rFonts w:asciiTheme="majorBidi" w:hAnsiTheme="majorBidi" w:cstheme="majorBidi"/>
          <w:sz w:val="20"/>
          <w:szCs w:val="20"/>
        </w:rPr>
        <w:t xml:space="preserve"> and sublingual salivary glands were collected at the </w:t>
      </w:r>
      <w:r w:rsidR="001B0D18" w:rsidRPr="00F9630C">
        <w:rPr>
          <w:rFonts w:asciiTheme="majorBidi" w:hAnsiTheme="majorBidi" w:cstheme="majorBidi"/>
          <w:sz w:val="20"/>
          <w:szCs w:val="20"/>
        </w:rPr>
        <w:t>third</w:t>
      </w:r>
      <w:r w:rsidR="00F52CC0" w:rsidRPr="00F9630C">
        <w:rPr>
          <w:rFonts w:asciiTheme="majorBidi" w:hAnsiTheme="majorBidi" w:cstheme="majorBidi"/>
          <w:sz w:val="20"/>
          <w:szCs w:val="20"/>
        </w:rPr>
        <w:t xml:space="preserve"> and </w:t>
      </w:r>
      <w:r w:rsidR="001B0D18" w:rsidRPr="00F9630C">
        <w:rPr>
          <w:rFonts w:asciiTheme="majorBidi" w:hAnsiTheme="majorBidi" w:cstheme="majorBidi"/>
          <w:sz w:val="20"/>
          <w:szCs w:val="20"/>
        </w:rPr>
        <w:t>tenth</w:t>
      </w:r>
      <w:r w:rsidR="00F52CC0" w:rsidRPr="00F9630C">
        <w:rPr>
          <w:rFonts w:asciiTheme="majorBidi" w:hAnsiTheme="majorBidi" w:cstheme="majorBidi"/>
          <w:sz w:val="20"/>
          <w:szCs w:val="20"/>
        </w:rPr>
        <w:t xml:space="preserve"> day after the end of treatment and were subjected to light and transmission electron microscopy (TEM).</w:t>
      </w:r>
      <w:r w:rsidR="0089077D">
        <w:rPr>
          <w:rFonts w:asciiTheme="majorBidi" w:eastAsia="Times New Roman" w:hAnsiTheme="majorBidi" w:cstheme="majorBidi"/>
          <w:sz w:val="20"/>
          <w:szCs w:val="20"/>
        </w:rPr>
        <w:t xml:space="preserve"> </w:t>
      </w:r>
      <w:r w:rsidR="00F52CC0" w:rsidRPr="00F9630C">
        <w:rPr>
          <w:rFonts w:asciiTheme="majorBidi" w:hAnsiTheme="majorBidi" w:cstheme="majorBidi"/>
          <w:b/>
          <w:bCs/>
          <w:sz w:val="20"/>
          <w:szCs w:val="20"/>
        </w:rPr>
        <w:t xml:space="preserve">Results: </w:t>
      </w:r>
      <w:r w:rsidR="00F52CC0" w:rsidRPr="00F9630C">
        <w:rPr>
          <w:rFonts w:asciiTheme="majorBidi" w:hAnsiTheme="majorBidi" w:cstheme="majorBidi"/>
          <w:sz w:val="20"/>
          <w:szCs w:val="20"/>
          <w:lang w:bidi="ar-EG"/>
        </w:rPr>
        <w:t>Th</w:t>
      </w:r>
      <w:r w:rsidR="001B0D18" w:rsidRPr="00F9630C">
        <w:rPr>
          <w:rFonts w:asciiTheme="majorBidi" w:hAnsiTheme="majorBidi" w:cstheme="majorBidi"/>
          <w:sz w:val="20"/>
          <w:szCs w:val="20"/>
          <w:lang w:bidi="ar-EG"/>
        </w:rPr>
        <w:t xml:space="preserve">e </w:t>
      </w:r>
      <w:proofErr w:type="spellStart"/>
      <w:r w:rsidR="001B0D18" w:rsidRPr="00F9630C">
        <w:rPr>
          <w:rFonts w:asciiTheme="majorBidi" w:hAnsiTheme="majorBidi" w:cstheme="majorBidi"/>
          <w:sz w:val="20"/>
          <w:szCs w:val="20"/>
          <w:lang w:bidi="ar-EG"/>
        </w:rPr>
        <w:t>submandibular</w:t>
      </w:r>
      <w:proofErr w:type="spellEnd"/>
      <w:r w:rsidR="001B0D18" w:rsidRPr="00F9630C">
        <w:rPr>
          <w:rFonts w:asciiTheme="majorBidi" w:hAnsiTheme="majorBidi" w:cstheme="majorBidi"/>
          <w:sz w:val="20"/>
          <w:szCs w:val="20"/>
          <w:lang w:bidi="ar-EG"/>
        </w:rPr>
        <w:t xml:space="preserve"> gland of the group 4 </w:t>
      </w:r>
      <w:r w:rsidR="00F52CC0" w:rsidRPr="00F9630C">
        <w:rPr>
          <w:rFonts w:asciiTheme="majorBidi" w:hAnsiTheme="majorBidi" w:cstheme="majorBidi"/>
          <w:sz w:val="20"/>
          <w:szCs w:val="20"/>
          <w:lang w:bidi="ar-EG"/>
        </w:rPr>
        <w:t xml:space="preserve">revealed less </w:t>
      </w:r>
      <w:proofErr w:type="spellStart"/>
      <w:r w:rsidR="00F52CC0" w:rsidRPr="00F9630C">
        <w:rPr>
          <w:rFonts w:asciiTheme="majorBidi" w:hAnsiTheme="majorBidi" w:cstheme="majorBidi"/>
          <w:sz w:val="20"/>
          <w:szCs w:val="20"/>
          <w:lang w:bidi="ar-EG"/>
        </w:rPr>
        <w:t>intracytoplasmic</w:t>
      </w:r>
      <w:proofErr w:type="spellEnd"/>
      <w:r w:rsidR="00F52CC0" w:rsidRPr="00F9630C">
        <w:rPr>
          <w:rFonts w:asciiTheme="majorBidi" w:hAnsiTheme="majorBidi" w:cstheme="majorBidi"/>
          <w:sz w:val="20"/>
          <w:szCs w:val="20"/>
          <w:lang w:bidi="ar-EG"/>
        </w:rPr>
        <w:t xml:space="preserve"> vacuolization, </w:t>
      </w:r>
      <w:r w:rsidR="00F52CC0" w:rsidRPr="00F9630C">
        <w:rPr>
          <w:rFonts w:asciiTheme="majorBidi" w:hAnsiTheme="majorBidi" w:cstheme="majorBidi"/>
          <w:sz w:val="20"/>
          <w:szCs w:val="20"/>
        </w:rPr>
        <w:t xml:space="preserve">slight alteration of </w:t>
      </w:r>
      <w:proofErr w:type="spellStart"/>
      <w:r w:rsidR="00F52CC0" w:rsidRPr="00F9630C">
        <w:rPr>
          <w:rFonts w:asciiTheme="majorBidi" w:hAnsiTheme="majorBidi" w:cstheme="majorBidi"/>
          <w:sz w:val="20"/>
          <w:szCs w:val="20"/>
        </w:rPr>
        <w:t>acinar</w:t>
      </w:r>
      <w:proofErr w:type="spellEnd"/>
      <w:r w:rsidR="00F52CC0" w:rsidRPr="00F9630C">
        <w:rPr>
          <w:rFonts w:asciiTheme="majorBidi" w:hAnsiTheme="majorBidi" w:cstheme="majorBidi"/>
          <w:sz w:val="20"/>
          <w:szCs w:val="20"/>
        </w:rPr>
        <w:t xml:space="preserve"> architecture and</w:t>
      </w:r>
      <w:r w:rsidR="00F52CC0" w:rsidRPr="00F9630C">
        <w:rPr>
          <w:rFonts w:asciiTheme="majorBidi" w:hAnsiTheme="majorBidi" w:cstheme="majorBidi"/>
          <w:sz w:val="20"/>
          <w:szCs w:val="20"/>
          <w:lang w:bidi="ar-EG"/>
        </w:rPr>
        <w:t xml:space="preserve"> </w:t>
      </w:r>
      <w:r w:rsidR="00F52CC0" w:rsidRPr="00F9630C">
        <w:rPr>
          <w:rFonts w:asciiTheme="majorBidi" w:hAnsiTheme="majorBidi" w:cstheme="majorBidi"/>
          <w:sz w:val="20"/>
          <w:szCs w:val="20"/>
        </w:rPr>
        <w:t xml:space="preserve">almost even size nuclei </w:t>
      </w:r>
      <w:r w:rsidR="00F52CC0" w:rsidRPr="00F9630C">
        <w:rPr>
          <w:rFonts w:asciiTheme="majorBidi" w:hAnsiTheme="majorBidi" w:cstheme="majorBidi"/>
          <w:sz w:val="20"/>
          <w:szCs w:val="20"/>
          <w:lang w:bidi="ar-EG"/>
        </w:rPr>
        <w:t xml:space="preserve">as compared to the irradiated group. TEM revealed </w:t>
      </w:r>
      <w:r w:rsidR="00F52CC0" w:rsidRPr="00F9630C">
        <w:rPr>
          <w:rFonts w:asciiTheme="majorBidi" w:hAnsiTheme="majorBidi" w:cstheme="majorBidi"/>
          <w:sz w:val="20"/>
          <w:szCs w:val="20"/>
        </w:rPr>
        <w:t>marked dilation of rough endoplasmic reticulum and fusio</w:t>
      </w:r>
      <w:r w:rsidR="00160943" w:rsidRPr="00F9630C">
        <w:rPr>
          <w:rFonts w:asciiTheme="majorBidi" w:hAnsiTheme="majorBidi" w:cstheme="majorBidi"/>
          <w:sz w:val="20"/>
          <w:szCs w:val="20"/>
        </w:rPr>
        <w:t xml:space="preserve">n of several </w:t>
      </w:r>
      <w:proofErr w:type="spellStart"/>
      <w:r w:rsidR="00160943" w:rsidRPr="00F9630C">
        <w:rPr>
          <w:rFonts w:asciiTheme="majorBidi" w:hAnsiTheme="majorBidi" w:cstheme="majorBidi"/>
          <w:sz w:val="20"/>
          <w:szCs w:val="20"/>
        </w:rPr>
        <w:t>secretory</w:t>
      </w:r>
      <w:proofErr w:type="spellEnd"/>
      <w:r w:rsidR="00160943" w:rsidRPr="00F9630C">
        <w:rPr>
          <w:rFonts w:asciiTheme="majorBidi" w:hAnsiTheme="majorBidi" w:cstheme="majorBidi"/>
          <w:sz w:val="20"/>
          <w:szCs w:val="20"/>
        </w:rPr>
        <w:t xml:space="preserve"> granules</w:t>
      </w:r>
      <w:r w:rsidR="0089077D">
        <w:rPr>
          <w:rFonts w:asciiTheme="majorBidi" w:hAnsiTheme="majorBidi" w:cstheme="majorBidi"/>
          <w:sz w:val="20"/>
          <w:szCs w:val="20"/>
        </w:rPr>
        <w:t xml:space="preserve"> </w:t>
      </w:r>
      <w:r w:rsidR="00F52CC0" w:rsidRPr="00F9630C">
        <w:rPr>
          <w:rFonts w:asciiTheme="majorBidi" w:hAnsiTheme="majorBidi" w:cstheme="majorBidi"/>
          <w:sz w:val="20"/>
          <w:szCs w:val="20"/>
        </w:rPr>
        <w:t xml:space="preserve">within the </w:t>
      </w:r>
      <w:proofErr w:type="spellStart"/>
      <w:r w:rsidR="00F52CC0" w:rsidRPr="00F9630C">
        <w:rPr>
          <w:rFonts w:asciiTheme="majorBidi" w:hAnsiTheme="majorBidi" w:cstheme="majorBidi"/>
          <w:sz w:val="20"/>
          <w:szCs w:val="20"/>
        </w:rPr>
        <w:t>acinar</w:t>
      </w:r>
      <w:proofErr w:type="spellEnd"/>
      <w:r w:rsidR="00F52CC0" w:rsidRPr="00F9630C">
        <w:rPr>
          <w:rFonts w:asciiTheme="majorBidi" w:hAnsiTheme="majorBidi" w:cstheme="majorBidi"/>
          <w:sz w:val="20"/>
          <w:szCs w:val="20"/>
        </w:rPr>
        <w:t xml:space="preserve"> cytoplasm</w:t>
      </w:r>
      <w:r w:rsidR="00F52CC0" w:rsidRPr="00F9630C">
        <w:rPr>
          <w:rFonts w:asciiTheme="majorBidi" w:hAnsiTheme="majorBidi" w:cstheme="majorBidi"/>
          <w:sz w:val="20"/>
          <w:szCs w:val="20"/>
          <w:lang w:bidi="ar-EG"/>
        </w:rPr>
        <w:t xml:space="preserve"> of group 3, with less obvious alterations in group</w:t>
      </w:r>
      <w:r w:rsidR="00E80F2D" w:rsidRPr="00F9630C">
        <w:rPr>
          <w:rFonts w:asciiTheme="majorBidi" w:hAnsiTheme="majorBidi" w:cstheme="majorBidi"/>
          <w:sz w:val="20"/>
          <w:szCs w:val="20"/>
          <w:lang w:bidi="ar-EG"/>
        </w:rPr>
        <w:t xml:space="preserve"> </w:t>
      </w:r>
      <w:r w:rsidR="00F52CC0" w:rsidRPr="00F9630C">
        <w:rPr>
          <w:rFonts w:asciiTheme="majorBidi" w:hAnsiTheme="majorBidi" w:cstheme="majorBidi"/>
          <w:sz w:val="20"/>
          <w:szCs w:val="20"/>
          <w:lang w:bidi="ar-EG"/>
        </w:rPr>
        <w:t>4.</w:t>
      </w:r>
      <w:r w:rsidR="0089077D">
        <w:rPr>
          <w:rFonts w:asciiTheme="majorBidi" w:hAnsiTheme="majorBidi" w:cstheme="majorBidi"/>
          <w:sz w:val="20"/>
          <w:szCs w:val="20"/>
          <w:lang w:bidi="ar-EG"/>
        </w:rPr>
        <w:t xml:space="preserve"> </w:t>
      </w:r>
      <w:r w:rsidR="009502BC" w:rsidRPr="00F9630C">
        <w:rPr>
          <w:rFonts w:asciiTheme="majorBidi" w:hAnsiTheme="majorBidi" w:cstheme="majorBidi"/>
          <w:b/>
          <w:bCs/>
          <w:sz w:val="20"/>
          <w:szCs w:val="20"/>
          <w:lang w:bidi="ar-EG"/>
        </w:rPr>
        <w:t>Conclusion:</w:t>
      </w:r>
      <w:r w:rsidR="009502BC" w:rsidRPr="00F9630C">
        <w:rPr>
          <w:rFonts w:asciiTheme="majorBidi" w:hAnsiTheme="majorBidi" w:cstheme="majorBidi"/>
          <w:sz w:val="20"/>
          <w:szCs w:val="20"/>
          <w:lang w:bidi="ar-EG"/>
        </w:rPr>
        <w:t xml:space="preserve"> ginseng</w:t>
      </w:r>
      <w:r w:rsidR="00F52CC0" w:rsidRPr="00F9630C">
        <w:rPr>
          <w:rFonts w:asciiTheme="majorBidi" w:hAnsiTheme="majorBidi" w:cstheme="majorBidi"/>
          <w:sz w:val="20"/>
          <w:szCs w:val="20"/>
        </w:rPr>
        <w:t xml:space="preserve"> ameliorated the deleterious effects of gamma irradiation in rats’ salivary glands. </w:t>
      </w:r>
    </w:p>
    <w:p w:rsidR="00F9630C" w:rsidRPr="00A4329A" w:rsidRDefault="00F9630C" w:rsidP="00F9630C">
      <w:pPr>
        <w:autoSpaceDE w:val="0"/>
        <w:autoSpaceDN w:val="0"/>
        <w:bidi w:val="0"/>
        <w:adjustRightInd w:val="0"/>
        <w:spacing w:after="0" w:line="240" w:lineRule="auto"/>
        <w:jc w:val="both"/>
        <w:rPr>
          <w:rFonts w:asciiTheme="majorBidi" w:hAnsiTheme="majorBidi" w:cstheme="majorBidi"/>
          <w:sz w:val="20"/>
          <w:szCs w:val="20"/>
          <w:lang w:eastAsia="zh-CN"/>
        </w:rPr>
      </w:pPr>
      <w:proofErr w:type="gramStart"/>
      <w:r w:rsidRPr="00F9630C">
        <w:rPr>
          <w:rFonts w:asciiTheme="majorBidi" w:hAnsiTheme="majorBidi" w:cstheme="majorBidi"/>
          <w:b/>
          <w:bCs/>
          <w:sz w:val="20"/>
          <w:szCs w:val="20"/>
        </w:rPr>
        <w:t>[</w:t>
      </w:r>
      <w:proofErr w:type="spellStart"/>
      <w:r w:rsidRPr="00F9630C">
        <w:rPr>
          <w:rStyle w:val="HTMLTypewriter"/>
          <w:rFonts w:asciiTheme="majorBidi" w:hAnsiTheme="majorBidi" w:cstheme="majorBidi"/>
        </w:rPr>
        <w:t>Amal</w:t>
      </w:r>
      <w:proofErr w:type="spellEnd"/>
      <w:r w:rsidRPr="00F9630C">
        <w:rPr>
          <w:rStyle w:val="HTMLTypewriter"/>
          <w:rFonts w:asciiTheme="majorBidi" w:hAnsiTheme="majorBidi" w:cstheme="majorBidi"/>
        </w:rPr>
        <w:t xml:space="preserve"> A. El- </w:t>
      </w:r>
      <w:proofErr w:type="spellStart"/>
      <w:r w:rsidRPr="00F9630C">
        <w:rPr>
          <w:rStyle w:val="HTMLTypewriter"/>
          <w:rFonts w:asciiTheme="majorBidi" w:hAnsiTheme="majorBidi" w:cstheme="majorBidi"/>
        </w:rPr>
        <w:t>Batouti</w:t>
      </w:r>
      <w:proofErr w:type="spellEnd"/>
      <w:r w:rsidR="00A4329A">
        <w:rPr>
          <w:rFonts w:asciiTheme="majorBidi" w:hAnsiTheme="majorBidi" w:cstheme="majorBidi" w:hint="eastAsia"/>
          <w:b/>
          <w:bCs/>
          <w:sz w:val="20"/>
          <w:szCs w:val="20"/>
          <w:lang w:eastAsia="zh-CN"/>
        </w:rPr>
        <w:t>.</w:t>
      </w:r>
      <w:proofErr w:type="gramEnd"/>
      <w:r w:rsidRPr="00F9630C">
        <w:rPr>
          <w:rFonts w:asciiTheme="majorBidi" w:hAnsiTheme="majorBidi" w:cstheme="majorBidi"/>
          <w:b/>
          <w:bCs/>
          <w:sz w:val="20"/>
          <w:szCs w:val="20"/>
        </w:rPr>
        <w:t xml:space="preserve"> </w:t>
      </w:r>
      <w:proofErr w:type="gramStart"/>
      <w:r w:rsidRPr="00F9630C">
        <w:rPr>
          <w:rFonts w:asciiTheme="majorBidi" w:hAnsiTheme="majorBidi" w:cstheme="majorBidi"/>
          <w:b/>
          <w:bCs/>
          <w:sz w:val="20"/>
          <w:szCs w:val="20"/>
        </w:rPr>
        <w:t xml:space="preserve">Histological and </w:t>
      </w:r>
      <w:proofErr w:type="spellStart"/>
      <w:r w:rsidRPr="00F9630C">
        <w:rPr>
          <w:rFonts w:asciiTheme="majorBidi" w:hAnsiTheme="majorBidi" w:cstheme="majorBidi"/>
          <w:b/>
          <w:bCs/>
          <w:sz w:val="20"/>
          <w:szCs w:val="20"/>
        </w:rPr>
        <w:t>Ultrastructural</w:t>
      </w:r>
      <w:proofErr w:type="spellEnd"/>
      <w:r w:rsidRPr="00F9630C">
        <w:rPr>
          <w:rFonts w:asciiTheme="majorBidi" w:hAnsiTheme="majorBidi" w:cstheme="majorBidi"/>
          <w:b/>
          <w:bCs/>
          <w:sz w:val="20"/>
          <w:szCs w:val="20"/>
        </w:rPr>
        <w:t xml:space="preserve"> Evaluation of the Protective Effect of Ginseng on </w:t>
      </w:r>
      <w:r w:rsidRPr="00F9630C">
        <w:rPr>
          <w:rFonts w:asciiTheme="majorBidi" w:eastAsia="Times New Roman" w:hAnsiTheme="majorBidi" w:cstheme="majorBidi"/>
          <w:b/>
          <w:bCs/>
          <w:sz w:val="20"/>
          <w:szCs w:val="20"/>
        </w:rPr>
        <w:t>Gamma-</w:t>
      </w:r>
      <w:r w:rsidRPr="00F9630C">
        <w:rPr>
          <w:rFonts w:asciiTheme="majorBidi" w:hAnsiTheme="majorBidi" w:cstheme="majorBidi"/>
          <w:b/>
          <w:bCs/>
          <w:sz w:val="20"/>
          <w:szCs w:val="20"/>
        </w:rPr>
        <w:t>Irradiated Rats' Salivary Glands</w:t>
      </w:r>
      <w:r w:rsidR="00A4329A">
        <w:rPr>
          <w:rFonts w:asciiTheme="majorBidi" w:hAnsiTheme="majorBidi" w:cstheme="majorBidi" w:hint="eastAsia"/>
          <w:b/>
          <w:bCs/>
          <w:sz w:val="20"/>
          <w:szCs w:val="20"/>
          <w:lang w:eastAsia="zh-CN"/>
        </w:rPr>
        <w:t>.</w:t>
      </w:r>
      <w:proofErr w:type="gramEnd"/>
      <w:r w:rsidRPr="00F9630C">
        <w:rPr>
          <w:rFonts w:asciiTheme="majorBidi" w:eastAsia="Times New Roman" w:hAnsiTheme="majorBidi" w:cstheme="majorBidi"/>
          <w:bCs/>
          <w:i/>
          <w:color w:val="000000"/>
          <w:sz w:val="20"/>
          <w:szCs w:val="20"/>
          <w:lang w:bidi="ar-EG"/>
        </w:rPr>
        <w:t xml:space="preserve"> Nat </w:t>
      </w:r>
      <w:proofErr w:type="spellStart"/>
      <w:r w:rsidRPr="00F9630C">
        <w:rPr>
          <w:rFonts w:asciiTheme="majorBidi" w:eastAsia="Times New Roman" w:hAnsiTheme="majorBidi" w:cstheme="majorBidi"/>
          <w:bCs/>
          <w:i/>
          <w:color w:val="000000"/>
          <w:sz w:val="20"/>
          <w:szCs w:val="20"/>
          <w:lang w:bidi="ar-EG"/>
        </w:rPr>
        <w:t>Sci</w:t>
      </w:r>
      <w:proofErr w:type="spellEnd"/>
      <w:r w:rsidRPr="00F9630C">
        <w:rPr>
          <w:rFonts w:asciiTheme="majorBidi" w:eastAsia="Times New Roman" w:hAnsiTheme="majorBidi" w:cstheme="majorBidi"/>
          <w:bCs/>
          <w:color w:val="000000"/>
          <w:sz w:val="20"/>
          <w:szCs w:val="20"/>
          <w:lang w:bidi="ar-EG"/>
        </w:rPr>
        <w:t xml:space="preserve"> </w:t>
      </w:r>
      <w:r w:rsidRPr="00F9630C">
        <w:rPr>
          <w:rFonts w:asciiTheme="majorBidi" w:eastAsia="Times New Roman" w:hAnsiTheme="majorBidi" w:cstheme="majorBidi"/>
          <w:color w:val="000000"/>
          <w:sz w:val="20"/>
          <w:szCs w:val="20"/>
          <w:lang w:bidi="ar-EG"/>
        </w:rPr>
        <w:t>2013;11(</w:t>
      </w:r>
      <w:r w:rsidR="00A4329A">
        <w:rPr>
          <w:rFonts w:asciiTheme="majorBidi" w:hAnsiTheme="majorBidi" w:cstheme="majorBidi" w:hint="eastAsia"/>
          <w:color w:val="000000"/>
          <w:sz w:val="20"/>
          <w:szCs w:val="20"/>
          <w:lang w:eastAsia="zh-CN" w:bidi="ar-EG"/>
        </w:rPr>
        <w:t>8</w:t>
      </w:r>
      <w:r w:rsidRPr="00F9630C">
        <w:rPr>
          <w:rFonts w:asciiTheme="majorBidi" w:eastAsia="Times New Roman" w:hAnsiTheme="majorBidi" w:cstheme="majorBidi"/>
          <w:color w:val="000000"/>
          <w:sz w:val="20"/>
          <w:szCs w:val="20"/>
          <w:lang w:bidi="ar-EG"/>
        </w:rPr>
        <w:t>):</w:t>
      </w:r>
      <w:r w:rsidR="00BA7F51">
        <w:rPr>
          <w:rFonts w:asciiTheme="majorBidi" w:hAnsiTheme="majorBidi" w:cstheme="majorBidi" w:hint="eastAsia"/>
          <w:color w:val="000000"/>
          <w:sz w:val="20"/>
          <w:szCs w:val="20"/>
          <w:lang w:eastAsia="zh-CN" w:bidi="ar-EG"/>
        </w:rPr>
        <w:t>114</w:t>
      </w:r>
      <w:r w:rsidR="00E81606">
        <w:rPr>
          <w:rFonts w:asciiTheme="majorBidi" w:hAnsiTheme="majorBidi" w:cstheme="majorBidi" w:hint="eastAsia"/>
          <w:color w:val="000000"/>
          <w:sz w:val="20"/>
          <w:szCs w:val="20"/>
          <w:lang w:eastAsia="zh-CN" w:bidi="ar-EG"/>
        </w:rPr>
        <w:t>-</w:t>
      </w:r>
      <w:r w:rsidR="0089077D">
        <w:rPr>
          <w:rFonts w:asciiTheme="majorBidi" w:hAnsiTheme="majorBidi" w:cstheme="majorBidi" w:hint="eastAsia"/>
          <w:color w:val="000000"/>
          <w:sz w:val="20"/>
          <w:szCs w:val="20"/>
          <w:lang w:eastAsia="zh-CN" w:bidi="ar-EG"/>
        </w:rPr>
        <w:t>121</w:t>
      </w:r>
      <w:r w:rsidRPr="00F9630C">
        <w:rPr>
          <w:rFonts w:asciiTheme="majorBidi" w:eastAsia="Times New Roman" w:hAnsiTheme="majorBidi" w:cstheme="majorBidi"/>
          <w:color w:val="000000"/>
          <w:sz w:val="20"/>
          <w:szCs w:val="20"/>
          <w:lang w:bidi="ar-EG"/>
        </w:rPr>
        <w:t xml:space="preserve">]. (ISSN: 1545-0740). </w:t>
      </w:r>
      <w:hyperlink r:id="rId8" w:history="1">
        <w:r w:rsidRPr="00F9630C">
          <w:rPr>
            <w:rStyle w:val="Hyperlink"/>
            <w:rFonts w:asciiTheme="majorBidi" w:eastAsia="Times New Roman" w:hAnsiTheme="majorBidi" w:cstheme="majorBidi"/>
            <w:sz w:val="20"/>
            <w:szCs w:val="20"/>
            <w:lang w:bidi="ar-EG"/>
          </w:rPr>
          <w:t>http://www.sciencepub.net</w:t>
        </w:r>
      </w:hyperlink>
      <w:r w:rsidRPr="00F9630C">
        <w:rPr>
          <w:rFonts w:asciiTheme="majorBidi" w:eastAsia="Times New Roman" w:hAnsiTheme="majorBidi" w:cstheme="majorBidi"/>
          <w:color w:val="000000"/>
          <w:sz w:val="20"/>
          <w:szCs w:val="20"/>
          <w:lang w:bidi="ar-EG"/>
        </w:rPr>
        <w:t xml:space="preserve">. </w:t>
      </w:r>
      <w:r w:rsidR="00A4329A">
        <w:rPr>
          <w:rFonts w:asciiTheme="majorBidi" w:hAnsiTheme="majorBidi" w:cstheme="majorBidi" w:hint="eastAsia"/>
          <w:color w:val="000000"/>
          <w:sz w:val="20"/>
          <w:szCs w:val="20"/>
          <w:lang w:eastAsia="zh-CN" w:bidi="ar-EG"/>
        </w:rPr>
        <w:t>17</w:t>
      </w:r>
    </w:p>
    <w:p w:rsidR="005F687A" w:rsidRPr="00F9630C" w:rsidRDefault="005F687A" w:rsidP="00F9630C">
      <w:pPr>
        <w:bidi w:val="0"/>
        <w:spacing w:after="0" w:line="240" w:lineRule="auto"/>
        <w:jc w:val="both"/>
        <w:rPr>
          <w:rFonts w:asciiTheme="majorBidi" w:hAnsiTheme="majorBidi" w:cstheme="majorBidi"/>
          <w:b/>
          <w:bCs/>
          <w:sz w:val="20"/>
          <w:szCs w:val="20"/>
        </w:rPr>
      </w:pPr>
    </w:p>
    <w:p w:rsidR="00F52CC0" w:rsidRPr="00F9630C" w:rsidRDefault="00F52CC0" w:rsidP="00F9630C">
      <w:pPr>
        <w:bidi w:val="0"/>
        <w:spacing w:after="0" w:line="240" w:lineRule="auto"/>
        <w:jc w:val="lowKashida"/>
        <w:rPr>
          <w:rFonts w:asciiTheme="majorBidi" w:hAnsiTheme="majorBidi" w:cstheme="majorBidi"/>
          <w:sz w:val="20"/>
          <w:szCs w:val="20"/>
        </w:rPr>
      </w:pPr>
      <w:r w:rsidRPr="00F9630C">
        <w:rPr>
          <w:rFonts w:asciiTheme="majorBidi" w:hAnsiTheme="majorBidi" w:cstheme="majorBidi"/>
          <w:b/>
          <w:bCs/>
          <w:sz w:val="20"/>
          <w:szCs w:val="20"/>
        </w:rPr>
        <w:t>Key words:</w:t>
      </w:r>
      <w:r w:rsidR="009502BC" w:rsidRPr="00F9630C">
        <w:rPr>
          <w:rFonts w:asciiTheme="majorBidi" w:hAnsiTheme="majorBidi" w:cstheme="majorBidi"/>
          <w:sz w:val="20"/>
          <w:szCs w:val="20"/>
        </w:rPr>
        <w:t xml:space="preserve"> ginseng</w:t>
      </w:r>
      <w:r w:rsidRPr="00F9630C">
        <w:rPr>
          <w:rFonts w:asciiTheme="majorBidi" w:hAnsiTheme="majorBidi" w:cstheme="majorBidi"/>
          <w:sz w:val="20"/>
          <w:szCs w:val="20"/>
        </w:rPr>
        <w:t xml:space="preserve">; gamma radiation; ultra-structure; </w:t>
      </w:r>
      <w:r w:rsidR="005F687A" w:rsidRPr="00F9630C">
        <w:rPr>
          <w:rFonts w:asciiTheme="majorBidi" w:hAnsiTheme="majorBidi" w:cstheme="majorBidi"/>
          <w:sz w:val="20"/>
          <w:szCs w:val="20"/>
        </w:rPr>
        <w:t>h</w:t>
      </w:r>
      <w:r w:rsidRPr="00F9630C">
        <w:rPr>
          <w:rFonts w:asciiTheme="majorBidi" w:hAnsiTheme="majorBidi" w:cstheme="majorBidi"/>
          <w:sz w:val="20"/>
          <w:szCs w:val="20"/>
        </w:rPr>
        <w:t>istological; salivary glands.</w:t>
      </w:r>
    </w:p>
    <w:p w:rsidR="00F52CC0" w:rsidRPr="00F9630C" w:rsidRDefault="00F52CC0" w:rsidP="00F9630C">
      <w:pPr>
        <w:bidi w:val="0"/>
        <w:spacing w:after="0" w:line="240" w:lineRule="auto"/>
        <w:rPr>
          <w:rFonts w:asciiTheme="majorBidi" w:hAnsiTheme="majorBidi" w:cstheme="majorBidi"/>
          <w:sz w:val="20"/>
          <w:szCs w:val="20"/>
        </w:rPr>
      </w:pPr>
    </w:p>
    <w:p w:rsidR="00F9630C" w:rsidRDefault="00F9630C" w:rsidP="00F9630C">
      <w:pPr>
        <w:bidi w:val="0"/>
        <w:spacing w:after="0" w:line="240" w:lineRule="auto"/>
        <w:rPr>
          <w:rFonts w:asciiTheme="majorBidi" w:hAnsiTheme="majorBidi" w:cstheme="majorBidi"/>
          <w:b/>
          <w:bCs/>
          <w:sz w:val="20"/>
          <w:szCs w:val="20"/>
        </w:rPr>
        <w:sectPr w:rsidR="00F9630C" w:rsidSect="00BA7F51">
          <w:headerReference w:type="default" r:id="rId9"/>
          <w:footerReference w:type="default" r:id="rId10"/>
          <w:pgSz w:w="12240" w:h="15840" w:code="1"/>
          <w:pgMar w:top="1440" w:right="1440" w:bottom="1440" w:left="1440" w:header="720" w:footer="720" w:gutter="0"/>
          <w:pgNumType w:start="114"/>
          <w:cols w:space="708"/>
          <w:docGrid w:linePitch="360"/>
        </w:sectPr>
      </w:pPr>
    </w:p>
    <w:p w:rsidR="00F52CC0" w:rsidRPr="00615A27" w:rsidRDefault="00F9630C" w:rsidP="00F9630C">
      <w:pPr>
        <w:bidi w:val="0"/>
        <w:spacing w:after="0" w:line="240" w:lineRule="auto"/>
        <w:rPr>
          <w:rFonts w:asciiTheme="majorBidi" w:hAnsiTheme="majorBidi" w:cstheme="majorBidi"/>
          <w:b/>
          <w:bCs/>
          <w:sz w:val="20"/>
          <w:szCs w:val="20"/>
        </w:rPr>
      </w:pPr>
      <w:r w:rsidRPr="00615A27">
        <w:rPr>
          <w:rFonts w:asciiTheme="majorBidi" w:hAnsiTheme="majorBidi" w:cstheme="majorBidi"/>
          <w:b/>
          <w:bCs/>
          <w:sz w:val="20"/>
          <w:szCs w:val="20"/>
        </w:rPr>
        <w:lastRenderedPageBreak/>
        <w:t>1. Introduction</w:t>
      </w:r>
    </w:p>
    <w:p w:rsidR="00F52CC0" w:rsidRPr="00615A27" w:rsidRDefault="00F52CC0" w:rsidP="00F9630C">
      <w:pPr>
        <w:autoSpaceDE w:val="0"/>
        <w:autoSpaceDN w:val="0"/>
        <w:bidi w:val="0"/>
        <w:adjustRightInd w:val="0"/>
        <w:spacing w:after="0" w:line="240" w:lineRule="auto"/>
        <w:ind w:firstLine="720"/>
        <w:jc w:val="both"/>
        <w:rPr>
          <w:rFonts w:asciiTheme="majorBidi" w:hAnsiTheme="majorBidi" w:cstheme="majorBidi"/>
          <w:b/>
          <w:bCs/>
          <w:i/>
          <w:iCs/>
          <w:sz w:val="20"/>
          <w:szCs w:val="20"/>
        </w:rPr>
      </w:pPr>
      <w:r w:rsidRPr="00615A27">
        <w:rPr>
          <w:rFonts w:asciiTheme="majorBidi" w:hAnsiTheme="majorBidi" w:cstheme="majorBidi"/>
          <w:sz w:val="20"/>
          <w:szCs w:val="20"/>
        </w:rPr>
        <w:t xml:space="preserve">Although radiotherapy has produced a significant increase in cure rates for many malignancies of the head and neck region, however irradiation in large areas including normal tissue may result in several undesired reactions that manifest during or after the completion of therapy. The degree, progression and reversibility of these complications are strongly related to the radiation dose, fraction size, volume of irradiated tissue, and type of ionizing </w:t>
      </w:r>
      <w:proofErr w:type="gramStart"/>
      <w:r w:rsidRPr="00615A27">
        <w:rPr>
          <w:rFonts w:asciiTheme="majorBidi" w:hAnsiTheme="majorBidi" w:cstheme="majorBidi"/>
          <w:sz w:val="20"/>
          <w:szCs w:val="20"/>
        </w:rPr>
        <w:t>irradiation</w:t>
      </w:r>
      <w:r w:rsidR="00062986" w:rsidRPr="00615A27">
        <w:rPr>
          <w:rFonts w:asciiTheme="majorBidi" w:hAnsiTheme="majorBidi" w:cstheme="majorBidi"/>
          <w:sz w:val="20"/>
          <w:szCs w:val="20"/>
          <w:vertAlign w:val="superscript"/>
        </w:rPr>
        <w:t>(</w:t>
      </w:r>
      <w:proofErr w:type="gramEnd"/>
      <w:r w:rsidR="00062986" w:rsidRPr="00615A27">
        <w:rPr>
          <w:rFonts w:asciiTheme="majorBidi" w:hAnsiTheme="majorBidi" w:cstheme="majorBidi"/>
          <w:sz w:val="20"/>
          <w:szCs w:val="20"/>
          <w:vertAlign w:val="superscript"/>
        </w:rPr>
        <w:t>1)</w:t>
      </w:r>
      <w:r w:rsidRPr="00615A27">
        <w:rPr>
          <w:rFonts w:asciiTheme="majorBidi" w:hAnsiTheme="majorBidi" w:cstheme="majorBidi"/>
          <w:i/>
          <w:iCs/>
          <w:sz w:val="20"/>
          <w:szCs w:val="20"/>
        </w:rPr>
        <w:t xml:space="preserve">. </w:t>
      </w:r>
      <w:r w:rsidRPr="00615A27">
        <w:rPr>
          <w:rFonts w:asciiTheme="majorBidi" w:hAnsiTheme="majorBidi" w:cstheme="majorBidi"/>
          <w:sz w:val="20"/>
          <w:szCs w:val="20"/>
        </w:rPr>
        <w:t>About</w:t>
      </w:r>
      <w:r w:rsidRPr="00615A27">
        <w:rPr>
          <w:rFonts w:asciiTheme="majorBidi" w:hAnsiTheme="majorBidi" w:cstheme="majorBidi"/>
          <w:b/>
          <w:bCs/>
          <w:sz w:val="20"/>
          <w:szCs w:val="20"/>
        </w:rPr>
        <w:t xml:space="preserve"> </w:t>
      </w:r>
      <w:r w:rsidRPr="00615A27">
        <w:rPr>
          <w:rFonts w:asciiTheme="majorBidi" w:hAnsiTheme="majorBidi" w:cstheme="majorBidi"/>
          <w:sz w:val="20"/>
          <w:szCs w:val="20"/>
        </w:rPr>
        <w:t xml:space="preserve">30% to 90% of the parotid and </w:t>
      </w:r>
      <w:proofErr w:type="spellStart"/>
      <w:r w:rsidRPr="00615A27">
        <w:rPr>
          <w:rFonts w:asciiTheme="majorBidi" w:hAnsiTheme="majorBidi" w:cstheme="majorBidi"/>
          <w:sz w:val="20"/>
          <w:szCs w:val="20"/>
        </w:rPr>
        <w:t>submandibular</w:t>
      </w:r>
      <w:proofErr w:type="spellEnd"/>
      <w:r w:rsidRPr="00615A27">
        <w:rPr>
          <w:rFonts w:asciiTheme="majorBidi" w:hAnsiTheme="majorBidi" w:cstheme="majorBidi"/>
          <w:sz w:val="20"/>
          <w:szCs w:val="20"/>
        </w:rPr>
        <w:t xml:space="preserve"> </w:t>
      </w:r>
      <w:r w:rsidR="00B25FE8" w:rsidRPr="00615A27">
        <w:rPr>
          <w:rFonts w:asciiTheme="majorBidi" w:hAnsiTheme="majorBidi" w:cstheme="majorBidi"/>
          <w:sz w:val="20"/>
          <w:szCs w:val="20"/>
        </w:rPr>
        <w:t>gland is</w:t>
      </w:r>
      <w:r w:rsidRPr="00615A27">
        <w:rPr>
          <w:rFonts w:asciiTheme="majorBidi" w:hAnsiTheme="majorBidi" w:cstheme="majorBidi"/>
          <w:sz w:val="20"/>
          <w:szCs w:val="20"/>
        </w:rPr>
        <w:t xml:space="preserve"> included in the field of radiotherapy for cancer of the nasopharyngeal and </w:t>
      </w:r>
      <w:proofErr w:type="spellStart"/>
      <w:r w:rsidRPr="00615A27">
        <w:rPr>
          <w:rFonts w:asciiTheme="majorBidi" w:hAnsiTheme="majorBidi" w:cstheme="majorBidi"/>
          <w:sz w:val="20"/>
          <w:szCs w:val="20"/>
        </w:rPr>
        <w:t>oropharyngeal</w:t>
      </w:r>
      <w:proofErr w:type="spellEnd"/>
      <w:r w:rsidRPr="00615A27">
        <w:rPr>
          <w:rFonts w:asciiTheme="majorBidi" w:hAnsiTheme="majorBidi" w:cstheme="majorBidi"/>
          <w:sz w:val="20"/>
          <w:szCs w:val="20"/>
        </w:rPr>
        <w:t xml:space="preserve"> </w:t>
      </w:r>
      <w:proofErr w:type="gramStart"/>
      <w:r w:rsidRPr="00615A27">
        <w:rPr>
          <w:rFonts w:asciiTheme="majorBidi" w:hAnsiTheme="majorBidi" w:cstheme="majorBidi"/>
          <w:sz w:val="20"/>
          <w:szCs w:val="20"/>
        </w:rPr>
        <w:t>region</w:t>
      </w:r>
      <w:r w:rsidR="005632EA" w:rsidRPr="00615A27">
        <w:rPr>
          <w:rFonts w:asciiTheme="majorBidi" w:hAnsiTheme="majorBidi" w:cstheme="majorBidi"/>
          <w:sz w:val="20"/>
          <w:szCs w:val="20"/>
          <w:vertAlign w:val="superscript"/>
        </w:rPr>
        <w:t>(</w:t>
      </w:r>
      <w:proofErr w:type="gramEnd"/>
      <w:r w:rsidR="005632EA" w:rsidRPr="00615A27">
        <w:rPr>
          <w:rFonts w:asciiTheme="majorBidi" w:hAnsiTheme="majorBidi" w:cstheme="majorBidi"/>
          <w:sz w:val="20"/>
          <w:szCs w:val="20"/>
          <w:vertAlign w:val="superscript"/>
        </w:rPr>
        <w:t>2)</w:t>
      </w:r>
      <w:r w:rsidRPr="00615A27">
        <w:rPr>
          <w:rFonts w:asciiTheme="majorBidi" w:hAnsiTheme="majorBidi" w:cstheme="majorBidi"/>
          <w:b/>
          <w:bCs/>
          <w:i/>
          <w:iCs/>
          <w:sz w:val="20"/>
          <w:szCs w:val="20"/>
        </w:rPr>
        <w:t>.</w:t>
      </w:r>
      <w:r w:rsidRPr="00615A27">
        <w:rPr>
          <w:rFonts w:asciiTheme="majorBidi" w:hAnsiTheme="majorBidi" w:cstheme="majorBidi"/>
          <w:sz w:val="20"/>
          <w:szCs w:val="20"/>
        </w:rPr>
        <w:t xml:space="preserve"> The functional impairment of salivary glands is a common finding in patients with head and neck cancer treated with </w:t>
      </w:r>
      <w:proofErr w:type="gramStart"/>
      <w:r w:rsidRPr="00615A27">
        <w:rPr>
          <w:rFonts w:asciiTheme="majorBidi" w:hAnsiTheme="majorBidi" w:cstheme="majorBidi"/>
          <w:sz w:val="20"/>
          <w:szCs w:val="20"/>
        </w:rPr>
        <w:t>radiotherapy</w:t>
      </w:r>
      <w:r w:rsidR="005632EA" w:rsidRPr="00615A27">
        <w:rPr>
          <w:rFonts w:asciiTheme="majorBidi" w:hAnsiTheme="majorBidi" w:cstheme="majorBidi"/>
          <w:sz w:val="20"/>
          <w:szCs w:val="20"/>
          <w:vertAlign w:val="superscript"/>
        </w:rPr>
        <w:t>(</w:t>
      </w:r>
      <w:proofErr w:type="gramEnd"/>
      <w:r w:rsidR="005632EA" w:rsidRPr="00615A27">
        <w:rPr>
          <w:rFonts w:asciiTheme="majorBidi" w:hAnsiTheme="majorBidi" w:cstheme="majorBidi"/>
          <w:sz w:val="20"/>
          <w:szCs w:val="20"/>
          <w:vertAlign w:val="superscript"/>
        </w:rPr>
        <w:t>3)</w:t>
      </w:r>
      <w:r w:rsidRPr="00615A27">
        <w:rPr>
          <w:rFonts w:asciiTheme="majorBidi" w:hAnsiTheme="majorBidi" w:cstheme="majorBidi"/>
          <w:b/>
          <w:bCs/>
          <w:sz w:val="20"/>
          <w:szCs w:val="20"/>
        </w:rPr>
        <w:t>.</w:t>
      </w:r>
    </w:p>
    <w:p w:rsidR="00F52CC0" w:rsidRPr="00615A27" w:rsidRDefault="00F52CC0" w:rsidP="00F9630C">
      <w:pPr>
        <w:autoSpaceDE w:val="0"/>
        <w:autoSpaceDN w:val="0"/>
        <w:bidi w:val="0"/>
        <w:adjustRightInd w:val="0"/>
        <w:spacing w:after="0" w:line="240" w:lineRule="auto"/>
        <w:ind w:firstLine="720"/>
        <w:jc w:val="both"/>
        <w:rPr>
          <w:rFonts w:asciiTheme="majorBidi" w:hAnsiTheme="majorBidi" w:cstheme="majorBidi"/>
          <w:i/>
          <w:iCs/>
          <w:sz w:val="20"/>
          <w:szCs w:val="20"/>
        </w:rPr>
      </w:pPr>
      <w:r w:rsidRPr="00615A27">
        <w:rPr>
          <w:rFonts w:asciiTheme="majorBidi" w:hAnsiTheme="majorBidi" w:cstheme="majorBidi"/>
          <w:sz w:val="20"/>
          <w:szCs w:val="20"/>
        </w:rPr>
        <w:t>It is well known that ionizing radiations induce oxidative stress on target tissues, mainly through the generation of reactive oxygen species (ROS) resulting in imbalance of the pro-oxidant and antioxidant in the cells, attack diverse cellular macromolecules such as DNA, lipids, and proteins, eventually inducing cell death</w:t>
      </w:r>
      <w:r w:rsidR="0067522E" w:rsidRPr="00615A27">
        <w:rPr>
          <w:rFonts w:asciiTheme="majorBidi" w:hAnsiTheme="majorBidi" w:cstheme="majorBidi"/>
          <w:sz w:val="20"/>
          <w:szCs w:val="20"/>
        </w:rPr>
        <w:t xml:space="preserve"> </w:t>
      </w:r>
      <w:r w:rsidR="0067522E" w:rsidRPr="00615A27">
        <w:rPr>
          <w:rFonts w:asciiTheme="majorBidi" w:hAnsiTheme="majorBidi" w:cstheme="majorBidi"/>
          <w:sz w:val="20"/>
          <w:szCs w:val="20"/>
          <w:vertAlign w:val="superscript"/>
        </w:rPr>
        <w:t>(4-7)</w:t>
      </w:r>
      <w:r w:rsidRPr="00615A27">
        <w:rPr>
          <w:rFonts w:asciiTheme="majorBidi" w:hAnsiTheme="majorBidi" w:cstheme="majorBidi"/>
          <w:sz w:val="20"/>
          <w:szCs w:val="20"/>
        </w:rPr>
        <w:t xml:space="preserve">. </w:t>
      </w:r>
    </w:p>
    <w:p w:rsidR="00F52CC0" w:rsidRPr="00615A27" w:rsidRDefault="009502BC" w:rsidP="00F9630C">
      <w:pPr>
        <w:autoSpaceDE w:val="0"/>
        <w:autoSpaceDN w:val="0"/>
        <w:bidi w:val="0"/>
        <w:adjustRightInd w:val="0"/>
        <w:spacing w:after="0" w:line="240" w:lineRule="auto"/>
        <w:ind w:firstLine="720"/>
        <w:jc w:val="both"/>
        <w:rPr>
          <w:rFonts w:asciiTheme="majorBidi" w:hAnsiTheme="majorBidi" w:cstheme="majorBidi"/>
          <w:i/>
          <w:iCs/>
          <w:sz w:val="20"/>
          <w:szCs w:val="20"/>
        </w:rPr>
      </w:pPr>
      <w:r w:rsidRPr="00615A27">
        <w:rPr>
          <w:rFonts w:asciiTheme="majorBidi" w:hAnsiTheme="majorBidi" w:cstheme="majorBidi"/>
          <w:sz w:val="20"/>
          <w:szCs w:val="20"/>
        </w:rPr>
        <w:t>Ginseng</w:t>
      </w:r>
      <w:r w:rsidR="00F52CC0" w:rsidRPr="00615A27">
        <w:rPr>
          <w:rFonts w:asciiTheme="majorBidi" w:hAnsiTheme="majorBidi" w:cstheme="majorBidi"/>
          <w:sz w:val="20"/>
          <w:szCs w:val="20"/>
        </w:rPr>
        <w:t xml:space="preserve"> is a well-known medicinal herb in traditional Asia medicine and is consid</w:t>
      </w:r>
      <w:r w:rsidRPr="00615A27">
        <w:rPr>
          <w:rFonts w:asciiTheme="majorBidi" w:hAnsiTheme="majorBidi" w:cstheme="majorBidi"/>
          <w:sz w:val="20"/>
          <w:szCs w:val="20"/>
        </w:rPr>
        <w:t xml:space="preserve">ered an </w:t>
      </w:r>
      <w:proofErr w:type="spellStart"/>
      <w:r w:rsidRPr="00615A27">
        <w:rPr>
          <w:rFonts w:asciiTheme="majorBidi" w:hAnsiTheme="majorBidi" w:cstheme="majorBidi"/>
          <w:sz w:val="20"/>
          <w:szCs w:val="20"/>
        </w:rPr>
        <w:t>adaptogen</w:t>
      </w:r>
      <w:proofErr w:type="spellEnd"/>
      <w:r w:rsidRPr="00615A27">
        <w:rPr>
          <w:rFonts w:asciiTheme="majorBidi" w:hAnsiTheme="majorBidi" w:cstheme="majorBidi"/>
          <w:sz w:val="20"/>
          <w:szCs w:val="20"/>
        </w:rPr>
        <w:t xml:space="preserve">. </w:t>
      </w:r>
      <w:proofErr w:type="spellStart"/>
      <w:r w:rsidRPr="00615A27">
        <w:rPr>
          <w:rFonts w:asciiTheme="majorBidi" w:hAnsiTheme="majorBidi" w:cstheme="majorBidi"/>
          <w:sz w:val="20"/>
          <w:szCs w:val="20"/>
        </w:rPr>
        <w:t>Panax</w:t>
      </w:r>
      <w:proofErr w:type="spellEnd"/>
      <w:r w:rsidRPr="00615A27">
        <w:rPr>
          <w:rFonts w:asciiTheme="majorBidi" w:hAnsiTheme="majorBidi" w:cstheme="majorBidi"/>
          <w:sz w:val="20"/>
          <w:szCs w:val="20"/>
        </w:rPr>
        <w:t xml:space="preserve"> ginseng</w:t>
      </w:r>
      <w:r w:rsidR="00F52CC0" w:rsidRPr="00615A27">
        <w:rPr>
          <w:rFonts w:asciiTheme="majorBidi" w:hAnsiTheme="majorBidi" w:cstheme="majorBidi"/>
          <w:sz w:val="20"/>
          <w:szCs w:val="20"/>
        </w:rPr>
        <w:t xml:space="preserve"> C.A. Meyer (</w:t>
      </w:r>
      <w:proofErr w:type="spellStart"/>
      <w:r w:rsidR="00F52CC0" w:rsidRPr="00615A27">
        <w:rPr>
          <w:rFonts w:asciiTheme="majorBidi" w:hAnsiTheme="majorBidi" w:cstheme="majorBidi"/>
          <w:sz w:val="20"/>
          <w:szCs w:val="20"/>
        </w:rPr>
        <w:t>Araliaceae</w:t>
      </w:r>
      <w:proofErr w:type="spellEnd"/>
      <w:r w:rsidR="00F52CC0" w:rsidRPr="00615A27">
        <w:rPr>
          <w:rFonts w:asciiTheme="majorBidi" w:hAnsiTheme="majorBidi" w:cstheme="majorBidi"/>
          <w:sz w:val="20"/>
          <w:szCs w:val="20"/>
        </w:rPr>
        <w:t>), grows in China an</w:t>
      </w:r>
      <w:r w:rsidR="00734339" w:rsidRPr="00615A27">
        <w:rPr>
          <w:rFonts w:asciiTheme="majorBidi" w:hAnsiTheme="majorBidi" w:cstheme="majorBidi"/>
          <w:sz w:val="20"/>
          <w:szCs w:val="20"/>
        </w:rPr>
        <w:t xml:space="preserve">d Korea and more than 30 </w:t>
      </w:r>
      <w:proofErr w:type="spellStart"/>
      <w:r w:rsidR="00734339" w:rsidRPr="00615A27">
        <w:rPr>
          <w:rFonts w:asciiTheme="majorBidi" w:hAnsiTheme="majorBidi" w:cstheme="majorBidi"/>
          <w:sz w:val="20"/>
          <w:szCs w:val="20"/>
        </w:rPr>
        <w:t>moringe</w:t>
      </w:r>
      <w:proofErr w:type="spellEnd"/>
      <w:r w:rsidR="00734339" w:rsidRPr="00615A27">
        <w:rPr>
          <w:rFonts w:asciiTheme="majorBidi" w:hAnsiTheme="majorBidi" w:cstheme="majorBidi"/>
          <w:sz w:val="20"/>
          <w:szCs w:val="20"/>
        </w:rPr>
        <w:t xml:space="preserve"> </w:t>
      </w:r>
      <w:proofErr w:type="spellStart"/>
      <w:r w:rsidR="00734339" w:rsidRPr="00615A27">
        <w:rPr>
          <w:rFonts w:asciiTheme="majorBidi" w:hAnsiTheme="majorBidi" w:cstheme="majorBidi"/>
          <w:sz w:val="20"/>
          <w:szCs w:val="20"/>
        </w:rPr>
        <w:t>saponins</w:t>
      </w:r>
      <w:proofErr w:type="spellEnd"/>
      <w:r w:rsidR="00734339" w:rsidRPr="00615A27">
        <w:rPr>
          <w:rFonts w:asciiTheme="majorBidi" w:hAnsiTheme="majorBidi" w:cstheme="majorBidi"/>
          <w:sz w:val="20"/>
          <w:szCs w:val="20"/>
        </w:rPr>
        <w:t xml:space="preserve"> (</w:t>
      </w:r>
      <w:proofErr w:type="spellStart"/>
      <w:r w:rsidR="00734339" w:rsidRPr="00615A27">
        <w:rPr>
          <w:rFonts w:asciiTheme="majorBidi" w:hAnsiTheme="majorBidi" w:cstheme="majorBidi"/>
          <w:sz w:val="20"/>
          <w:szCs w:val="20"/>
        </w:rPr>
        <w:t>moring</w:t>
      </w:r>
      <w:r w:rsidR="00F52CC0" w:rsidRPr="00615A27">
        <w:rPr>
          <w:rFonts w:asciiTheme="majorBidi" w:hAnsiTheme="majorBidi" w:cstheme="majorBidi"/>
          <w:sz w:val="20"/>
          <w:szCs w:val="20"/>
        </w:rPr>
        <w:t>osides</w:t>
      </w:r>
      <w:proofErr w:type="spellEnd"/>
      <w:r w:rsidR="00F52CC0" w:rsidRPr="00615A27">
        <w:rPr>
          <w:rFonts w:asciiTheme="majorBidi" w:hAnsiTheme="majorBidi" w:cstheme="majorBidi"/>
          <w:sz w:val="20"/>
          <w:szCs w:val="20"/>
        </w:rPr>
        <w:t xml:space="preserve">) have been isolated as the </w:t>
      </w:r>
      <w:r w:rsidR="00F52CC0" w:rsidRPr="00615A27">
        <w:rPr>
          <w:rFonts w:asciiTheme="majorBidi" w:hAnsiTheme="majorBidi" w:cstheme="majorBidi"/>
          <w:sz w:val="20"/>
          <w:szCs w:val="20"/>
        </w:rPr>
        <w:lastRenderedPageBreak/>
        <w:t xml:space="preserve">main biologically active constituents that include anti-carcinogenic, anti-diabetic, anti-inflammatory, </w:t>
      </w:r>
      <w:r w:rsidR="00F50D47" w:rsidRPr="00615A27">
        <w:rPr>
          <w:rFonts w:asciiTheme="majorBidi" w:hAnsiTheme="majorBidi" w:cstheme="majorBidi"/>
          <w:sz w:val="20"/>
          <w:szCs w:val="20"/>
        </w:rPr>
        <w:t>antiasthma tic</w:t>
      </w:r>
      <w:r w:rsidR="00F52CC0" w:rsidRPr="00615A27">
        <w:rPr>
          <w:rFonts w:asciiTheme="majorBidi" w:hAnsiTheme="majorBidi" w:cstheme="majorBidi"/>
          <w:sz w:val="20"/>
          <w:szCs w:val="20"/>
        </w:rPr>
        <w:t xml:space="preserve"> and </w:t>
      </w:r>
      <w:r w:rsidR="00B25FE8" w:rsidRPr="00615A27">
        <w:rPr>
          <w:rFonts w:asciiTheme="majorBidi" w:hAnsiTheme="majorBidi" w:cstheme="majorBidi"/>
          <w:sz w:val="20"/>
          <w:szCs w:val="20"/>
        </w:rPr>
        <w:t>gastro protective</w:t>
      </w:r>
      <w:r w:rsidR="00F52CC0" w:rsidRPr="00615A27">
        <w:rPr>
          <w:rFonts w:asciiTheme="majorBidi" w:hAnsiTheme="majorBidi" w:cstheme="majorBidi"/>
          <w:sz w:val="20"/>
          <w:szCs w:val="20"/>
        </w:rPr>
        <w:t xml:space="preserve"> effects; as well as cardiovascular protector, </w:t>
      </w:r>
      <w:proofErr w:type="spellStart"/>
      <w:r w:rsidR="00F52CC0" w:rsidRPr="00615A27">
        <w:rPr>
          <w:rFonts w:asciiTheme="majorBidi" w:hAnsiTheme="majorBidi" w:cstheme="majorBidi"/>
          <w:sz w:val="20"/>
          <w:szCs w:val="20"/>
        </w:rPr>
        <w:t>nephroprotector</w:t>
      </w:r>
      <w:proofErr w:type="spellEnd"/>
      <w:r w:rsidR="00F52CC0" w:rsidRPr="00615A27">
        <w:rPr>
          <w:rFonts w:asciiTheme="majorBidi" w:hAnsiTheme="majorBidi" w:cstheme="majorBidi"/>
          <w:sz w:val="20"/>
          <w:szCs w:val="20"/>
        </w:rPr>
        <w:t xml:space="preserve"> and </w:t>
      </w:r>
      <w:proofErr w:type="spellStart"/>
      <w:r w:rsidR="00F52CC0" w:rsidRPr="00615A27">
        <w:rPr>
          <w:rFonts w:asciiTheme="majorBidi" w:hAnsiTheme="majorBidi" w:cstheme="majorBidi"/>
          <w:sz w:val="20"/>
          <w:szCs w:val="20"/>
        </w:rPr>
        <w:t>neuroprotector</w:t>
      </w:r>
      <w:proofErr w:type="spellEnd"/>
      <w:r w:rsidR="00F52CC0" w:rsidRPr="00615A27">
        <w:rPr>
          <w:rFonts w:asciiTheme="majorBidi" w:hAnsiTheme="majorBidi" w:cstheme="majorBidi"/>
          <w:sz w:val="20"/>
          <w:szCs w:val="20"/>
        </w:rPr>
        <w:t xml:space="preserve"> inducing enhancement of memory, concentration, </w:t>
      </w:r>
      <w:r w:rsidR="00F52CC0" w:rsidRPr="00615A27">
        <w:rPr>
          <w:rFonts w:asciiTheme="majorBidi" w:eastAsia="Times-Roman" w:hAnsiTheme="majorBidi" w:cstheme="majorBidi"/>
          <w:sz w:val="20"/>
          <w:szCs w:val="20"/>
        </w:rPr>
        <w:t xml:space="preserve">mental alertness and decreasing mental fatigue, besides other beneficial </w:t>
      </w:r>
      <w:proofErr w:type="gramStart"/>
      <w:r w:rsidR="00F52CC0" w:rsidRPr="00615A27">
        <w:rPr>
          <w:rFonts w:asciiTheme="majorBidi" w:eastAsia="Times-Roman" w:hAnsiTheme="majorBidi" w:cstheme="majorBidi"/>
          <w:sz w:val="20"/>
          <w:szCs w:val="20"/>
        </w:rPr>
        <w:t>activities</w:t>
      </w:r>
      <w:r w:rsidR="00AE18E5" w:rsidRPr="00615A27">
        <w:rPr>
          <w:rFonts w:asciiTheme="majorBidi" w:eastAsia="Times-Roman" w:hAnsiTheme="majorBidi" w:cstheme="majorBidi"/>
          <w:sz w:val="20"/>
          <w:szCs w:val="20"/>
          <w:vertAlign w:val="superscript"/>
        </w:rPr>
        <w:t>(</w:t>
      </w:r>
      <w:proofErr w:type="gramEnd"/>
      <w:r w:rsidR="00AE18E5" w:rsidRPr="00615A27">
        <w:rPr>
          <w:rFonts w:asciiTheme="majorBidi" w:eastAsia="Times-Roman" w:hAnsiTheme="majorBidi" w:cstheme="majorBidi"/>
          <w:sz w:val="20"/>
          <w:szCs w:val="20"/>
          <w:vertAlign w:val="superscript"/>
        </w:rPr>
        <w:t>8-15)</w:t>
      </w:r>
      <w:r w:rsidR="00F52CC0" w:rsidRPr="00615A27">
        <w:rPr>
          <w:rFonts w:asciiTheme="majorBidi" w:hAnsiTheme="majorBidi" w:cstheme="majorBidi"/>
          <w:i/>
          <w:iCs/>
          <w:sz w:val="20"/>
          <w:szCs w:val="20"/>
        </w:rPr>
        <w:t>.</w:t>
      </w:r>
    </w:p>
    <w:p w:rsidR="00F52CC0" w:rsidRPr="00615A27" w:rsidRDefault="00F52CC0" w:rsidP="00F9630C">
      <w:pPr>
        <w:autoSpaceDE w:val="0"/>
        <w:autoSpaceDN w:val="0"/>
        <w:bidi w:val="0"/>
        <w:adjustRightInd w:val="0"/>
        <w:spacing w:after="0" w:line="240" w:lineRule="auto"/>
        <w:ind w:firstLine="720"/>
        <w:jc w:val="both"/>
        <w:rPr>
          <w:rFonts w:asciiTheme="majorBidi" w:eastAsia="Times-Roman" w:hAnsiTheme="majorBidi" w:cstheme="majorBidi"/>
          <w:sz w:val="20"/>
          <w:szCs w:val="20"/>
        </w:rPr>
      </w:pPr>
      <w:r w:rsidRPr="00615A27">
        <w:rPr>
          <w:rFonts w:asciiTheme="majorBidi" w:eastAsia="Times-Roman" w:hAnsiTheme="majorBidi" w:cstheme="majorBidi"/>
          <w:sz w:val="20"/>
          <w:szCs w:val="20"/>
        </w:rPr>
        <w:t>I</w:t>
      </w:r>
      <w:r w:rsidR="009502BC" w:rsidRPr="00615A27">
        <w:rPr>
          <w:rFonts w:asciiTheme="majorBidi" w:eastAsia="Times-Roman" w:hAnsiTheme="majorBidi" w:cstheme="majorBidi"/>
          <w:sz w:val="20"/>
          <w:szCs w:val="20"/>
        </w:rPr>
        <w:t>t is well known that the ginseng</w:t>
      </w:r>
      <w:r w:rsidRPr="00615A27">
        <w:rPr>
          <w:rFonts w:asciiTheme="majorBidi" w:eastAsia="Times-Roman" w:hAnsiTheme="majorBidi" w:cstheme="majorBidi"/>
          <w:sz w:val="20"/>
          <w:szCs w:val="20"/>
        </w:rPr>
        <w:t xml:space="preserve"> antioxidant properties are due to scavenge free radicals and to neutralize ferry ion-induced </w:t>
      </w:r>
      <w:proofErr w:type="spellStart"/>
      <w:proofErr w:type="gramStart"/>
      <w:r w:rsidRPr="00615A27">
        <w:rPr>
          <w:rFonts w:asciiTheme="majorBidi" w:eastAsia="Times-Roman" w:hAnsiTheme="majorBidi" w:cstheme="majorBidi"/>
          <w:sz w:val="20"/>
          <w:szCs w:val="20"/>
        </w:rPr>
        <w:t>peroxidation</w:t>
      </w:r>
      <w:proofErr w:type="spellEnd"/>
      <w:r w:rsidR="00AE18E5" w:rsidRPr="00615A27">
        <w:rPr>
          <w:rFonts w:asciiTheme="majorBidi" w:eastAsia="Times-Roman" w:hAnsiTheme="majorBidi" w:cstheme="majorBidi"/>
          <w:sz w:val="20"/>
          <w:szCs w:val="20"/>
          <w:vertAlign w:val="superscript"/>
        </w:rPr>
        <w:t>(</w:t>
      </w:r>
      <w:proofErr w:type="gramEnd"/>
      <w:r w:rsidR="00AE18E5" w:rsidRPr="00615A27">
        <w:rPr>
          <w:rFonts w:asciiTheme="majorBidi" w:eastAsia="Times-Roman" w:hAnsiTheme="majorBidi" w:cstheme="majorBidi"/>
          <w:sz w:val="20"/>
          <w:szCs w:val="20"/>
          <w:vertAlign w:val="superscript"/>
        </w:rPr>
        <w:t>16)</w:t>
      </w:r>
      <w:r w:rsidRPr="00615A27">
        <w:rPr>
          <w:rFonts w:asciiTheme="majorBidi" w:eastAsia="Times-Roman" w:hAnsiTheme="majorBidi" w:cstheme="majorBidi"/>
          <w:b/>
          <w:sz w:val="20"/>
          <w:szCs w:val="20"/>
        </w:rPr>
        <w:t xml:space="preserve"> </w:t>
      </w:r>
      <w:r w:rsidRPr="00615A27">
        <w:rPr>
          <w:rFonts w:asciiTheme="majorBidi" w:eastAsia="Times-Roman" w:hAnsiTheme="majorBidi" w:cstheme="majorBidi"/>
          <w:sz w:val="20"/>
          <w:szCs w:val="20"/>
        </w:rPr>
        <w:t>and some studies have shown that these antioxidant actions contribute to prevention and treatment of diseases associated with oxidative stress</w:t>
      </w:r>
      <w:r w:rsidRPr="00615A27">
        <w:rPr>
          <w:rFonts w:asciiTheme="majorBidi" w:eastAsia="Times-Roman" w:hAnsiTheme="majorBidi" w:cstheme="majorBidi"/>
          <w:i/>
          <w:iCs/>
          <w:sz w:val="20"/>
          <w:szCs w:val="20"/>
        </w:rPr>
        <w:t xml:space="preserve"> </w:t>
      </w:r>
      <w:r w:rsidR="00EF4618" w:rsidRPr="00615A27">
        <w:rPr>
          <w:rFonts w:asciiTheme="majorBidi" w:eastAsia="Times-Roman" w:hAnsiTheme="majorBidi" w:cstheme="majorBidi"/>
          <w:i/>
          <w:iCs/>
          <w:sz w:val="20"/>
          <w:szCs w:val="20"/>
          <w:vertAlign w:val="superscript"/>
        </w:rPr>
        <w:t>(13,17-19</w:t>
      </w:r>
      <w:r w:rsidR="005F51B6" w:rsidRPr="00615A27">
        <w:rPr>
          <w:rFonts w:asciiTheme="majorBidi" w:eastAsia="Times-Roman" w:hAnsiTheme="majorBidi" w:cstheme="majorBidi"/>
          <w:i/>
          <w:iCs/>
          <w:sz w:val="20"/>
          <w:szCs w:val="20"/>
          <w:vertAlign w:val="superscript"/>
        </w:rPr>
        <w:t>)</w:t>
      </w:r>
      <w:r w:rsidRPr="00615A27">
        <w:rPr>
          <w:rFonts w:asciiTheme="majorBidi" w:eastAsia="Times-Roman" w:hAnsiTheme="majorBidi" w:cstheme="majorBidi"/>
          <w:i/>
          <w:iCs/>
          <w:sz w:val="20"/>
          <w:szCs w:val="20"/>
        </w:rPr>
        <w:t>.</w:t>
      </w:r>
      <w:r w:rsidRPr="00615A27">
        <w:rPr>
          <w:rFonts w:asciiTheme="majorBidi" w:eastAsia="Times-Roman" w:hAnsiTheme="majorBidi" w:cstheme="majorBidi"/>
          <w:sz w:val="20"/>
          <w:szCs w:val="20"/>
        </w:rPr>
        <w:t xml:space="preserve"> The </w:t>
      </w:r>
      <w:proofErr w:type="spellStart"/>
      <w:r w:rsidR="00734339" w:rsidRPr="00615A27">
        <w:rPr>
          <w:rFonts w:asciiTheme="majorBidi" w:hAnsiTheme="majorBidi" w:cstheme="majorBidi"/>
          <w:sz w:val="20"/>
          <w:szCs w:val="20"/>
        </w:rPr>
        <w:t>r</w:t>
      </w:r>
      <w:r w:rsidR="009502BC" w:rsidRPr="00615A27">
        <w:rPr>
          <w:rFonts w:asciiTheme="majorBidi" w:hAnsiTheme="majorBidi" w:cstheme="majorBidi"/>
          <w:sz w:val="20"/>
          <w:szCs w:val="20"/>
        </w:rPr>
        <w:t>adioprotective</w:t>
      </w:r>
      <w:proofErr w:type="spellEnd"/>
      <w:r w:rsidR="009502BC" w:rsidRPr="00615A27">
        <w:rPr>
          <w:rFonts w:asciiTheme="majorBidi" w:hAnsiTheme="majorBidi" w:cstheme="majorBidi"/>
          <w:sz w:val="20"/>
          <w:szCs w:val="20"/>
        </w:rPr>
        <w:t xml:space="preserve"> effect of ginseng</w:t>
      </w:r>
      <w:r w:rsidRPr="00615A27">
        <w:rPr>
          <w:rFonts w:asciiTheme="majorBidi" w:hAnsiTheme="majorBidi" w:cstheme="majorBidi"/>
          <w:sz w:val="20"/>
          <w:szCs w:val="20"/>
        </w:rPr>
        <w:t xml:space="preserve"> can be partially attributed to reduction of</w:t>
      </w:r>
      <w:r w:rsidR="00867361" w:rsidRPr="00615A27">
        <w:rPr>
          <w:rFonts w:asciiTheme="majorBidi" w:hAnsiTheme="majorBidi" w:cstheme="majorBidi"/>
          <w:sz w:val="20"/>
          <w:szCs w:val="20"/>
        </w:rPr>
        <w:t xml:space="preserve"> radiation-induced </w:t>
      </w:r>
      <w:proofErr w:type="spellStart"/>
      <w:proofErr w:type="gramStart"/>
      <w:r w:rsidR="00867361" w:rsidRPr="00615A27">
        <w:rPr>
          <w:rFonts w:asciiTheme="majorBidi" w:hAnsiTheme="majorBidi" w:cstheme="majorBidi"/>
          <w:sz w:val="20"/>
          <w:szCs w:val="20"/>
        </w:rPr>
        <w:t>genotoxicity</w:t>
      </w:r>
      <w:proofErr w:type="spellEnd"/>
      <w:r w:rsidR="00EF4618" w:rsidRPr="00615A27">
        <w:rPr>
          <w:rFonts w:asciiTheme="majorBidi" w:hAnsiTheme="majorBidi" w:cstheme="majorBidi"/>
          <w:sz w:val="20"/>
          <w:szCs w:val="20"/>
          <w:vertAlign w:val="superscript"/>
        </w:rPr>
        <w:t>(</w:t>
      </w:r>
      <w:proofErr w:type="gramEnd"/>
      <w:r w:rsidR="00EF4618" w:rsidRPr="00615A27">
        <w:rPr>
          <w:rFonts w:asciiTheme="majorBidi" w:hAnsiTheme="majorBidi" w:cstheme="majorBidi"/>
          <w:sz w:val="20"/>
          <w:szCs w:val="20"/>
          <w:vertAlign w:val="superscript"/>
        </w:rPr>
        <w:t>20)</w:t>
      </w:r>
      <w:r w:rsidR="00867361" w:rsidRPr="00615A27">
        <w:rPr>
          <w:rFonts w:asciiTheme="majorBidi" w:hAnsiTheme="majorBidi" w:cstheme="majorBidi"/>
          <w:sz w:val="20"/>
          <w:szCs w:val="20"/>
        </w:rPr>
        <w:t>.</w:t>
      </w:r>
      <w:r w:rsidR="005F51B6" w:rsidRPr="00615A27">
        <w:rPr>
          <w:rFonts w:asciiTheme="majorBidi" w:hAnsiTheme="majorBidi" w:cstheme="majorBidi"/>
          <w:sz w:val="20"/>
          <w:szCs w:val="20"/>
        </w:rPr>
        <w:t xml:space="preserve"> </w:t>
      </w:r>
      <w:r w:rsidR="009502BC" w:rsidRPr="00615A27">
        <w:rPr>
          <w:rFonts w:asciiTheme="majorBidi" w:hAnsiTheme="majorBidi" w:cstheme="majorBidi"/>
          <w:sz w:val="20"/>
          <w:szCs w:val="20"/>
        </w:rPr>
        <w:t>Furthermore, Ginseng</w:t>
      </w:r>
      <w:r w:rsidRPr="00615A27">
        <w:rPr>
          <w:rFonts w:asciiTheme="majorBidi" w:hAnsiTheme="majorBidi" w:cstheme="majorBidi"/>
          <w:sz w:val="20"/>
          <w:szCs w:val="20"/>
        </w:rPr>
        <w:t xml:space="preserve"> improved </w:t>
      </w:r>
      <w:proofErr w:type="spellStart"/>
      <w:r w:rsidRPr="00615A27">
        <w:rPr>
          <w:rFonts w:asciiTheme="majorBidi" w:hAnsiTheme="majorBidi" w:cstheme="majorBidi"/>
          <w:sz w:val="20"/>
          <w:szCs w:val="20"/>
        </w:rPr>
        <w:t>haematopoiesis</w:t>
      </w:r>
      <w:proofErr w:type="spellEnd"/>
      <w:r w:rsidRPr="00615A27">
        <w:rPr>
          <w:rFonts w:asciiTheme="majorBidi" w:hAnsiTheme="majorBidi" w:cstheme="majorBidi"/>
          <w:sz w:val="20"/>
          <w:szCs w:val="20"/>
        </w:rPr>
        <w:t xml:space="preserve"> after </w:t>
      </w:r>
      <w:proofErr w:type="gramStart"/>
      <w:r w:rsidRPr="00615A27">
        <w:rPr>
          <w:rFonts w:asciiTheme="majorBidi" w:hAnsiTheme="majorBidi" w:cstheme="majorBidi"/>
          <w:sz w:val="20"/>
          <w:szCs w:val="20"/>
        </w:rPr>
        <w:t>irradiation</w:t>
      </w:r>
      <w:r w:rsidR="005F51B6" w:rsidRPr="00615A27">
        <w:rPr>
          <w:rFonts w:asciiTheme="majorBidi" w:hAnsiTheme="majorBidi" w:cstheme="majorBidi"/>
          <w:sz w:val="20"/>
          <w:szCs w:val="20"/>
          <w:vertAlign w:val="superscript"/>
        </w:rPr>
        <w:t>(</w:t>
      </w:r>
      <w:proofErr w:type="gramEnd"/>
      <w:r w:rsidR="005F51B6" w:rsidRPr="00615A27">
        <w:rPr>
          <w:rFonts w:asciiTheme="majorBidi" w:hAnsiTheme="majorBidi" w:cstheme="majorBidi"/>
          <w:sz w:val="20"/>
          <w:szCs w:val="20"/>
          <w:vertAlign w:val="superscript"/>
        </w:rPr>
        <w:t>21)</w:t>
      </w:r>
      <w:r w:rsidRPr="00615A27">
        <w:rPr>
          <w:rFonts w:asciiTheme="majorBidi" w:hAnsiTheme="majorBidi" w:cstheme="majorBidi"/>
          <w:b/>
          <w:sz w:val="20"/>
          <w:szCs w:val="20"/>
        </w:rPr>
        <w:t xml:space="preserve">. </w:t>
      </w:r>
      <w:proofErr w:type="spellStart"/>
      <w:r w:rsidR="009502BC" w:rsidRPr="00615A27">
        <w:rPr>
          <w:rFonts w:asciiTheme="majorBidi" w:hAnsiTheme="majorBidi" w:cstheme="majorBidi"/>
          <w:sz w:val="20"/>
          <w:szCs w:val="20"/>
        </w:rPr>
        <w:t>Panax</w:t>
      </w:r>
      <w:proofErr w:type="spellEnd"/>
      <w:r w:rsidR="009502BC" w:rsidRPr="00615A27">
        <w:rPr>
          <w:rFonts w:asciiTheme="majorBidi" w:hAnsiTheme="majorBidi" w:cstheme="majorBidi"/>
          <w:sz w:val="20"/>
          <w:szCs w:val="20"/>
        </w:rPr>
        <w:t xml:space="preserve"> ginseng</w:t>
      </w:r>
      <w:r w:rsidRPr="00615A27">
        <w:rPr>
          <w:rFonts w:asciiTheme="majorBidi" w:hAnsiTheme="majorBidi" w:cstheme="majorBidi"/>
          <w:sz w:val="20"/>
          <w:szCs w:val="20"/>
        </w:rPr>
        <w:t xml:space="preserve"> is not toxic or </w:t>
      </w:r>
      <w:proofErr w:type="spellStart"/>
      <w:proofErr w:type="gramStart"/>
      <w:r w:rsidRPr="00615A27">
        <w:rPr>
          <w:rFonts w:asciiTheme="majorBidi" w:hAnsiTheme="majorBidi" w:cstheme="majorBidi"/>
          <w:sz w:val="20"/>
          <w:szCs w:val="20"/>
        </w:rPr>
        <w:t>tumorigenic</w:t>
      </w:r>
      <w:proofErr w:type="spellEnd"/>
      <w:r w:rsidR="00DD3B06" w:rsidRPr="00615A27">
        <w:rPr>
          <w:rFonts w:asciiTheme="majorBidi" w:hAnsiTheme="majorBidi" w:cstheme="majorBidi"/>
          <w:sz w:val="20"/>
          <w:szCs w:val="20"/>
          <w:vertAlign w:val="superscript"/>
        </w:rPr>
        <w:t>(</w:t>
      </w:r>
      <w:proofErr w:type="gramEnd"/>
      <w:r w:rsidR="00DD3B06" w:rsidRPr="00615A27">
        <w:rPr>
          <w:rFonts w:asciiTheme="majorBidi" w:hAnsiTheme="majorBidi" w:cstheme="majorBidi"/>
          <w:sz w:val="20"/>
          <w:szCs w:val="20"/>
          <w:vertAlign w:val="superscript"/>
        </w:rPr>
        <w:t>22-23</w:t>
      </w:r>
      <w:r w:rsidR="00EF4618" w:rsidRPr="00615A27">
        <w:rPr>
          <w:rFonts w:asciiTheme="majorBidi" w:hAnsiTheme="majorBidi" w:cstheme="majorBidi"/>
          <w:sz w:val="20"/>
          <w:szCs w:val="20"/>
          <w:vertAlign w:val="superscript"/>
        </w:rPr>
        <w:t>)</w:t>
      </w:r>
      <w:r w:rsidRPr="00615A27">
        <w:rPr>
          <w:rFonts w:asciiTheme="majorBidi" w:eastAsia="Times-Roman" w:hAnsiTheme="majorBidi" w:cstheme="majorBidi"/>
          <w:b/>
          <w:sz w:val="20"/>
          <w:szCs w:val="20"/>
        </w:rPr>
        <w:t>.</w:t>
      </w:r>
    </w:p>
    <w:p w:rsidR="00F52CC0" w:rsidRPr="00615A27" w:rsidRDefault="009502BC" w:rsidP="00F9630C">
      <w:pPr>
        <w:bidi w:val="0"/>
        <w:spacing w:after="0" w:line="240" w:lineRule="auto"/>
        <w:ind w:firstLine="720"/>
        <w:jc w:val="both"/>
        <w:rPr>
          <w:rFonts w:asciiTheme="majorBidi" w:hAnsiTheme="majorBidi" w:cstheme="majorBidi"/>
          <w:bCs/>
          <w:sz w:val="20"/>
          <w:szCs w:val="20"/>
        </w:rPr>
      </w:pPr>
      <w:r w:rsidRPr="00615A27">
        <w:rPr>
          <w:rFonts w:asciiTheme="majorBidi" w:hAnsiTheme="majorBidi" w:cstheme="majorBidi"/>
          <w:bCs/>
          <w:sz w:val="20"/>
          <w:szCs w:val="20"/>
        </w:rPr>
        <w:t>Since ginseng</w:t>
      </w:r>
      <w:r w:rsidR="00F52CC0" w:rsidRPr="00615A27">
        <w:rPr>
          <w:rFonts w:asciiTheme="majorBidi" w:hAnsiTheme="majorBidi" w:cstheme="majorBidi"/>
          <w:bCs/>
          <w:sz w:val="20"/>
          <w:szCs w:val="20"/>
        </w:rPr>
        <w:t xml:space="preserve"> may be considered as is a potential </w:t>
      </w:r>
      <w:proofErr w:type="spellStart"/>
      <w:r w:rsidR="00F52CC0" w:rsidRPr="00615A27">
        <w:rPr>
          <w:rFonts w:asciiTheme="majorBidi" w:hAnsiTheme="majorBidi" w:cstheme="majorBidi"/>
          <w:bCs/>
          <w:sz w:val="20"/>
          <w:szCs w:val="20"/>
        </w:rPr>
        <w:t>radioprotector</w:t>
      </w:r>
      <w:proofErr w:type="spellEnd"/>
      <w:r w:rsidR="00F52CC0" w:rsidRPr="00615A27">
        <w:rPr>
          <w:rFonts w:asciiTheme="majorBidi" w:hAnsiTheme="majorBidi" w:cstheme="majorBidi"/>
          <w:bCs/>
          <w:sz w:val="20"/>
          <w:szCs w:val="20"/>
        </w:rPr>
        <w:t xml:space="preserve">, this study was conducted to evaluate its role in attenuating the deleterious effects of gamma radiation on the salivary glands of rats on the cellular and </w:t>
      </w:r>
      <w:r w:rsidR="00B25FE8" w:rsidRPr="00615A27">
        <w:rPr>
          <w:rFonts w:asciiTheme="majorBidi" w:hAnsiTheme="majorBidi" w:cstheme="majorBidi"/>
          <w:bCs/>
          <w:sz w:val="20"/>
          <w:szCs w:val="20"/>
        </w:rPr>
        <w:t>ultra structural</w:t>
      </w:r>
      <w:r w:rsidR="00F52CC0" w:rsidRPr="00615A27">
        <w:rPr>
          <w:rFonts w:asciiTheme="majorBidi" w:hAnsiTheme="majorBidi" w:cstheme="majorBidi"/>
          <w:bCs/>
          <w:sz w:val="20"/>
          <w:szCs w:val="20"/>
        </w:rPr>
        <w:t xml:space="preserve"> levels.</w:t>
      </w:r>
      <w:r w:rsidR="0089077D">
        <w:rPr>
          <w:rFonts w:asciiTheme="majorBidi" w:hAnsiTheme="majorBidi" w:cstheme="majorBidi"/>
          <w:bCs/>
          <w:sz w:val="20"/>
          <w:szCs w:val="20"/>
        </w:rPr>
        <w:t xml:space="preserve"> </w:t>
      </w:r>
    </w:p>
    <w:p w:rsidR="00E81606" w:rsidRDefault="00E81606" w:rsidP="00F9630C">
      <w:pPr>
        <w:bidi w:val="0"/>
        <w:spacing w:after="0" w:line="240" w:lineRule="auto"/>
        <w:jc w:val="both"/>
        <w:rPr>
          <w:rFonts w:asciiTheme="majorBidi" w:hAnsiTheme="majorBidi" w:cstheme="majorBidi"/>
          <w:b/>
          <w:bCs/>
          <w:sz w:val="20"/>
          <w:szCs w:val="20"/>
          <w:lang w:eastAsia="zh-CN"/>
        </w:rPr>
      </w:pPr>
    </w:p>
    <w:p w:rsidR="00F52CC0" w:rsidRPr="00615A27" w:rsidRDefault="00F9630C" w:rsidP="00E81606">
      <w:pPr>
        <w:bidi w:val="0"/>
        <w:spacing w:after="0" w:line="240" w:lineRule="auto"/>
        <w:jc w:val="both"/>
        <w:rPr>
          <w:rFonts w:asciiTheme="majorBidi" w:hAnsiTheme="majorBidi" w:cstheme="majorBidi"/>
          <w:b/>
          <w:bCs/>
          <w:sz w:val="20"/>
          <w:szCs w:val="20"/>
        </w:rPr>
      </w:pPr>
      <w:r w:rsidRPr="00615A27">
        <w:rPr>
          <w:rFonts w:asciiTheme="majorBidi" w:hAnsiTheme="majorBidi" w:cstheme="majorBidi"/>
          <w:b/>
          <w:bCs/>
          <w:sz w:val="20"/>
          <w:szCs w:val="20"/>
        </w:rPr>
        <w:t xml:space="preserve">2. </w:t>
      </w:r>
      <w:r w:rsidR="00F52CC0" w:rsidRPr="00615A27">
        <w:rPr>
          <w:rFonts w:asciiTheme="majorBidi" w:hAnsiTheme="majorBidi" w:cstheme="majorBidi"/>
          <w:b/>
          <w:bCs/>
          <w:sz w:val="20"/>
          <w:szCs w:val="20"/>
        </w:rPr>
        <w:t xml:space="preserve">Materials and methods </w:t>
      </w:r>
    </w:p>
    <w:p w:rsidR="00F52CC0" w:rsidRPr="00615A27" w:rsidRDefault="00F52CC0" w:rsidP="00F9630C">
      <w:pPr>
        <w:autoSpaceDE w:val="0"/>
        <w:autoSpaceDN w:val="0"/>
        <w:bidi w:val="0"/>
        <w:adjustRightInd w:val="0"/>
        <w:spacing w:after="0" w:line="240" w:lineRule="auto"/>
        <w:jc w:val="both"/>
        <w:rPr>
          <w:rFonts w:asciiTheme="majorBidi" w:hAnsiTheme="majorBidi" w:cstheme="majorBidi"/>
          <w:b/>
          <w:bCs/>
          <w:sz w:val="20"/>
          <w:szCs w:val="20"/>
        </w:rPr>
      </w:pPr>
      <w:r w:rsidRPr="00615A27">
        <w:rPr>
          <w:rFonts w:asciiTheme="majorBidi" w:hAnsiTheme="majorBidi" w:cstheme="majorBidi"/>
          <w:b/>
          <w:bCs/>
          <w:sz w:val="20"/>
          <w:szCs w:val="20"/>
        </w:rPr>
        <w:t>Chemicals</w:t>
      </w:r>
    </w:p>
    <w:p w:rsidR="00F52CC0" w:rsidRPr="00615A27" w:rsidRDefault="009502BC" w:rsidP="00F9630C">
      <w:pPr>
        <w:bidi w:val="0"/>
        <w:spacing w:after="0" w:line="240" w:lineRule="auto"/>
        <w:ind w:firstLine="720"/>
        <w:jc w:val="both"/>
        <w:rPr>
          <w:rFonts w:asciiTheme="majorBidi" w:eastAsia="Times New Roman" w:hAnsiTheme="majorBidi" w:cstheme="majorBidi"/>
          <w:sz w:val="20"/>
          <w:szCs w:val="20"/>
        </w:rPr>
      </w:pPr>
      <w:proofErr w:type="spellStart"/>
      <w:r w:rsidRPr="00615A27">
        <w:rPr>
          <w:rFonts w:asciiTheme="majorBidi" w:hAnsiTheme="majorBidi" w:cstheme="majorBidi"/>
          <w:sz w:val="20"/>
          <w:szCs w:val="20"/>
        </w:rPr>
        <w:t>Panax</w:t>
      </w:r>
      <w:proofErr w:type="spellEnd"/>
      <w:r w:rsidRPr="00615A27">
        <w:rPr>
          <w:rFonts w:asciiTheme="majorBidi" w:hAnsiTheme="majorBidi" w:cstheme="majorBidi"/>
          <w:sz w:val="20"/>
          <w:szCs w:val="20"/>
        </w:rPr>
        <w:t xml:space="preserve"> ginseng</w:t>
      </w:r>
      <w:r w:rsidR="00F52CC0" w:rsidRPr="00615A27">
        <w:rPr>
          <w:rFonts w:asciiTheme="majorBidi" w:hAnsiTheme="majorBidi" w:cstheme="majorBidi"/>
          <w:sz w:val="20"/>
          <w:szCs w:val="20"/>
        </w:rPr>
        <w:t xml:space="preserve"> was purchased from </w:t>
      </w:r>
      <w:proofErr w:type="spellStart"/>
      <w:r w:rsidR="00F52CC0" w:rsidRPr="00615A27">
        <w:rPr>
          <w:rFonts w:asciiTheme="majorBidi" w:hAnsiTheme="majorBidi" w:cstheme="majorBidi"/>
          <w:sz w:val="20"/>
          <w:szCs w:val="20"/>
        </w:rPr>
        <w:t>Eipico</w:t>
      </w:r>
      <w:proofErr w:type="spellEnd"/>
      <w:r w:rsidR="00F52CC0" w:rsidRPr="00615A27">
        <w:rPr>
          <w:rFonts w:asciiTheme="majorBidi" w:hAnsiTheme="majorBidi" w:cstheme="majorBidi"/>
          <w:sz w:val="20"/>
          <w:szCs w:val="20"/>
        </w:rPr>
        <w:t>,</w:t>
      </w:r>
      <w:r w:rsidR="00F52CC0" w:rsidRPr="00615A27">
        <w:rPr>
          <w:rFonts w:asciiTheme="majorBidi" w:hAnsiTheme="majorBidi" w:cstheme="majorBidi"/>
          <w:sz w:val="20"/>
          <w:szCs w:val="20"/>
          <w:rtl/>
        </w:rPr>
        <w:t xml:space="preserve"> </w:t>
      </w:r>
      <w:r w:rsidR="00F52CC0" w:rsidRPr="00615A27">
        <w:rPr>
          <w:rFonts w:asciiTheme="majorBidi" w:hAnsiTheme="majorBidi" w:cstheme="majorBidi"/>
          <w:sz w:val="20"/>
          <w:szCs w:val="20"/>
        </w:rPr>
        <w:t xml:space="preserve">Egypt. It was dissolved in </w:t>
      </w:r>
      <w:r w:rsidR="00F52CC0" w:rsidRPr="00615A27">
        <w:rPr>
          <w:rFonts w:asciiTheme="majorBidi" w:eastAsia="Times New Roman" w:hAnsiTheme="majorBidi" w:cstheme="majorBidi"/>
          <w:sz w:val="20"/>
          <w:szCs w:val="20"/>
        </w:rPr>
        <w:t xml:space="preserve">CMC (0.5% </w:t>
      </w:r>
      <w:proofErr w:type="spellStart"/>
      <w:r w:rsidR="00F52CC0" w:rsidRPr="00615A27">
        <w:rPr>
          <w:rFonts w:asciiTheme="majorBidi" w:eastAsia="Times New Roman" w:hAnsiTheme="majorBidi" w:cstheme="majorBidi"/>
          <w:sz w:val="20"/>
          <w:szCs w:val="20"/>
        </w:rPr>
        <w:t>carboxy</w:t>
      </w:r>
      <w:proofErr w:type="spellEnd"/>
      <w:r w:rsidR="00F52CC0" w:rsidRPr="00615A27">
        <w:rPr>
          <w:rFonts w:asciiTheme="majorBidi" w:eastAsia="Times New Roman" w:hAnsiTheme="majorBidi" w:cstheme="majorBidi"/>
          <w:sz w:val="20"/>
          <w:szCs w:val="20"/>
        </w:rPr>
        <w:t xml:space="preserve"> methylcellulose solution dissolved in distilled water) </w:t>
      </w:r>
      <w:r w:rsidR="00F52CC0" w:rsidRPr="00615A27">
        <w:rPr>
          <w:rFonts w:asciiTheme="majorBidi" w:hAnsiTheme="majorBidi" w:cstheme="majorBidi"/>
          <w:sz w:val="20"/>
          <w:szCs w:val="20"/>
        </w:rPr>
        <w:lastRenderedPageBreak/>
        <w:t>and</w:t>
      </w:r>
      <w:r w:rsidR="00F52CC0" w:rsidRPr="00615A27">
        <w:rPr>
          <w:rFonts w:asciiTheme="majorBidi" w:hAnsiTheme="majorBidi" w:cstheme="majorBidi"/>
          <w:sz w:val="20"/>
          <w:szCs w:val="20"/>
          <w:rtl/>
        </w:rPr>
        <w:t xml:space="preserve"> </w:t>
      </w:r>
      <w:r w:rsidR="00F52CC0" w:rsidRPr="00615A27">
        <w:rPr>
          <w:rFonts w:asciiTheme="majorBidi" w:hAnsiTheme="majorBidi" w:cstheme="majorBidi"/>
          <w:sz w:val="20"/>
          <w:szCs w:val="20"/>
        </w:rPr>
        <w:t>administrated oral to rats at a</w:t>
      </w:r>
      <w:r w:rsidR="00F52CC0" w:rsidRPr="00615A27">
        <w:rPr>
          <w:rFonts w:asciiTheme="majorBidi" w:hAnsiTheme="majorBidi" w:cstheme="majorBidi"/>
          <w:sz w:val="20"/>
          <w:szCs w:val="20"/>
          <w:rtl/>
        </w:rPr>
        <w:t xml:space="preserve"> </w:t>
      </w:r>
      <w:r w:rsidR="00F52CC0" w:rsidRPr="00615A27">
        <w:rPr>
          <w:rFonts w:asciiTheme="majorBidi" w:hAnsiTheme="majorBidi" w:cstheme="majorBidi"/>
          <w:sz w:val="20"/>
          <w:szCs w:val="20"/>
        </w:rPr>
        <w:t xml:space="preserve">dose of 100 mg/kg body weight for 7 consecutive </w:t>
      </w:r>
      <w:proofErr w:type="gramStart"/>
      <w:r w:rsidR="00F52CC0" w:rsidRPr="00615A27">
        <w:rPr>
          <w:rFonts w:asciiTheme="majorBidi" w:hAnsiTheme="majorBidi" w:cstheme="majorBidi"/>
          <w:sz w:val="20"/>
          <w:szCs w:val="20"/>
        </w:rPr>
        <w:t>days</w:t>
      </w:r>
      <w:r w:rsidR="00DD3B06" w:rsidRPr="00615A27">
        <w:rPr>
          <w:rFonts w:asciiTheme="majorBidi" w:hAnsiTheme="majorBidi" w:cstheme="majorBidi"/>
          <w:sz w:val="20"/>
          <w:szCs w:val="20"/>
          <w:vertAlign w:val="superscript"/>
        </w:rPr>
        <w:t>(</w:t>
      </w:r>
      <w:proofErr w:type="gramEnd"/>
      <w:r w:rsidR="00DD3B06" w:rsidRPr="00615A27">
        <w:rPr>
          <w:rFonts w:asciiTheme="majorBidi" w:hAnsiTheme="majorBidi" w:cstheme="majorBidi"/>
          <w:sz w:val="20"/>
          <w:szCs w:val="20"/>
          <w:vertAlign w:val="superscript"/>
        </w:rPr>
        <w:t>22</w:t>
      </w:r>
      <w:r w:rsidR="00EF4618" w:rsidRPr="00615A27">
        <w:rPr>
          <w:rFonts w:asciiTheme="majorBidi" w:hAnsiTheme="majorBidi" w:cstheme="majorBidi"/>
          <w:sz w:val="20"/>
          <w:szCs w:val="20"/>
          <w:vertAlign w:val="superscript"/>
        </w:rPr>
        <w:t>)</w:t>
      </w:r>
      <w:r w:rsidR="00F52CC0" w:rsidRPr="00615A27">
        <w:rPr>
          <w:rFonts w:asciiTheme="majorBidi" w:eastAsia="Times New Roman" w:hAnsiTheme="majorBidi" w:cstheme="majorBidi"/>
          <w:i/>
          <w:iCs/>
          <w:sz w:val="20"/>
          <w:szCs w:val="20"/>
        </w:rPr>
        <w:t>.</w:t>
      </w:r>
    </w:p>
    <w:p w:rsidR="00F52CC0" w:rsidRPr="00615A27" w:rsidRDefault="00F52CC0" w:rsidP="00BE1754">
      <w:pPr>
        <w:bidi w:val="0"/>
        <w:spacing w:after="0" w:line="240" w:lineRule="auto"/>
        <w:jc w:val="both"/>
        <w:rPr>
          <w:rFonts w:asciiTheme="majorBidi" w:hAnsiTheme="majorBidi" w:cstheme="majorBidi"/>
          <w:b/>
          <w:bCs/>
          <w:sz w:val="20"/>
          <w:szCs w:val="20"/>
        </w:rPr>
      </w:pPr>
      <w:r w:rsidRPr="00615A27">
        <w:rPr>
          <w:rFonts w:asciiTheme="majorBidi" w:hAnsiTheme="majorBidi" w:cstheme="majorBidi"/>
          <w:b/>
          <w:bCs/>
          <w:sz w:val="20"/>
          <w:szCs w:val="20"/>
        </w:rPr>
        <w:t>Animals:</w:t>
      </w:r>
    </w:p>
    <w:p w:rsidR="00F52CC0" w:rsidRPr="00615A27" w:rsidRDefault="00F52CC0" w:rsidP="00F9630C">
      <w:pPr>
        <w:bidi w:val="0"/>
        <w:spacing w:after="0" w:line="240" w:lineRule="auto"/>
        <w:jc w:val="both"/>
        <w:rPr>
          <w:rFonts w:asciiTheme="majorBidi" w:hAnsiTheme="majorBidi" w:cstheme="majorBidi"/>
          <w:sz w:val="20"/>
          <w:szCs w:val="20"/>
        </w:rPr>
      </w:pPr>
      <w:r w:rsidRPr="00615A27">
        <w:rPr>
          <w:rFonts w:asciiTheme="majorBidi" w:hAnsiTheme="majorBidi" w:cstheme="majorBidi"/>
          <w:sz w:val="20"/>
          <w:szCs w:val="20"/>
        </w:rPr>
        <w:t xml:space="preserve"> </w:t>
      </w:r>
      <w:r w:rsidRPr="00615A27">
        <w:rPr>
          <w:rFonts w:asciiTheme="majorBidi" w:hAnsiTheme="majorBidi" w:cstheme="majorBidi"/>
          <w:sz w:val="20"/>
          <w:szCs w:val="20"/>
        </w:rPr>
        <w:tab/>
        <w:t xml:space="preserve">Forty-eight male Albino rats (weighing120–150g) were obtained from the animal farm of the Egyptian Holding Company for Biological Products and Vaccines, Egypt. Upon arrival, the animals were allowed to acclimatize for 1 week before starting the experiment. </w:t>
      </w:r>
      <w:r w:rsidRPr="00615A27">
        <w:rPr>
          <w:rFonts w:asciiTheme="majorBidi" w:eastAsia="Times New Roman" w:hAnsiTheme="majorBidi" w:cstheme="majorBidi"/>
          <w:sz w:val="20"/>
          <w:szCs w:val="20"/>
        </w:rPr>
        <w:t xml:space="preserve">Animals were kept under standard conditions and were allowed free access to a standard requirement diet and water </w:t>
      </w:r>
      <w:proofErr w:type="spellStart"/>
      <w:r w:rsidRPr="00615A27">
        <w:rPr>
          <w:rFonts w:asciiTheme="majorBidi" w:eastAsia="Times New Roman" w:hAnsiTheme="majorBidi" w:cstheme="majorBidi"/>
          <w:i/>
          <w:iCs/>
          <w:sz w:val="20"/>
          <w:szCs w:val="20"/>
        </w:rPr>
        <w:t>ad.</w:t>
      </w:r>
      <w:proofErr w:type="spellEnd"/>
      <w:r w:rsidRPr="00615A27">
        <w:rPr>
          <w:rFonts w:asciiTheme="majorBidi" w:eastAsia="Times New Roman" w:hAnsiTheme="majorBidi" w:cstheme="majorBidi"/>
          <w:i/>
          <w:iCs/>
          <w:sz w:val="20"/>
          <w:szCs w:val="20"/>
        </w:rPr>
        <w:t xml:space="preserve"> </w:t>
      </w:r>
      <w:proofErr w:type="spellStart"/>
      <w:proofErr w:type="gramStart"/>
      <w:r w:rsidRPr="00615A27">
        <w:rPr>
          <w:rFonts w:asciiTheme="majorBidi" w:eastAsia="Times New Roman" w:hAnsiTheme="majorBidi" w:cstheme="majorBidi"/>
          <w:i/>
          <w:iCs/>
          <w:sz w:val="20"/>
          <w:szCs w:val="20"/>
        </w:rPr>
        <w:t>Libitum</w:t>
      </w:r>
      <w:proofErr w:type="spellEnd"/>
      <w:r w:rsidRPr="00615A27">
        <w:rPr>
          <w:rFonts w:asciiTheme="majorBidi" w:eastAsia="Times New Roman" w:hAnsiTheme="majorBidi" w:cstheme="majorBidi"/>
          <w:sz w:val="20"/>
          <w:szCs w:val="20"/>
        </w:rPr>
        <w:t>.</w:t>
      </w:r>
      <w:proofErr w:type="gramEnd"/>
      <w:r w:rsidRPr="00615A27">
        <w:rPr>
          <w:rFonts w:asciiTheme="majorBidi" w:eastAsia="Times New Roman" w:hAnsiTheme="majorBidi" w:cstheme="majorBidi"/>
          <w:sz w:val="20"/>
          <w:szCs w:val="20"/>
        </w:rPr>
        <w:t xml:space="preserve"> Animals were kept under a controlled lighting condition (light: dark, 13h-11h). The animals’ treatment protocol was approved by the animal care committee of the National </w:t>
      </w:r>
      <w:r w:rsidRPr="00615A27">
        <w:rPr>
          <w:rFonts w:asciiTheme="majorBidi" w:hAnsiTheme="majorBidi" w:cstheme="majorBidi"/>
          <w:sz w:val="20"/>
          <w:szCs w:val="20"/>
        </w:rPr>
        <w:t xml:space="preserve">Center for Radiation Research and Technology (NCRRT), Cairo, Egypt. </w:t>
      </w:r>
    </w:p>
    <w:p w:rsidR="00F52CC0" w:rsidRPr="00615A27" w:rsidRDefault="00F52CC0" w:rsidP="00BE1754">
      <w:pPr>
        <w:bidi w:val="0"/>
        <w:spacing w:after="0" w:line="240" w:lineRule="auto"/>
        <w:jc w:val="both"/>
        <w:rPr>
          <w:rFonts w:asciiTheme="majorBidi" w:hAnsiTheme="majorBidi" w:cstheme="majorBidi"/>
          <w:b/>
          <w:bCs/>
          <w:sz w:val="20"/>
          <w:szCs w:val="20"/>
        </w:rPr>
      </w:pPr>
      <w:r w:rsidRPr="00615A27">
        <w:rPr>
          <w:rFonts w:asciiTheme="majorBidi" w:hAnsiTheme="majorBidi" w:cstheme="majorBidi"/>
          <w:b/>
          <w:bCs/>
          <w:sz w:val="20"/>
          <w:szCs w:val="20"/>
        </w:rPr>
        <w:t xml:space="preserve">Irradiation </w:t>
      </w:r>
    </w:p>
    <w:p w:rsidR="00F52CC0" w:rsidRPr="00615A27" w:rsidRDefault="00F52CC0" w:rsidP="00F9630C">
      <w:pPr>
        <w:bidi w:val="0"/>
        <w:spacing w:after="0" w:line="240" w:lineRule="auto"/>
        <w:ind w:firstLine="720"/>
        <w:jc w:val="both"/>
        <w:rPr>
          <w:rFonts w:asciiTheme="majorBidi" w:eastAsia="Times New Roman" w:hAnsiTheme="majorBidi" w:cstheme="majorBidi"/>
          <w:sz w:val="20"/>
          <w:szCs w:val="20"/>
        </w:rPr>
      </w:pPr>
      <w:r w:rsidRPr="00615A27">
        <w:rPr>
          <w:rFonts w:asciiTheme="majorBidi" w:hAnsiTheme="majorBidi" w:cstheme="majorBidi"/>
          <w:sz w:val="20"/>
          <w:szCs w:val="20"/>
        </w:rPr>
        <w:t xml:space="preserve">Whole-body gamma-irradiation was performed at the National Centre for Radiation Research and Technology (NCRRT), Atomic Energy Authority, Cairo, Egypt, using (137cesium) Gamma Cell-40 biological irradiator. </w:t>
      </w:r>
      <w:r w:rsidRPr="00615A27">
        <w:rPr>
          <w:rFonts w:asciiTheme="majorBidi" w:eastAsia="Times New Roman" w:hAnsiTheme="majorBidi" w:cstheme="majorBidi"/>
          <w:sz w:val="20"/>
          <w:szCs w:val="20"/>
        </w:rPr>
        <w:t xml:space="preserve">Animals were irradiated at an acute single dose level of 6 </w:t>
      </w:r>
      <w:proofErr w:type="spellStart"/>
      <w:r w:rsidRPr="00615A27">
        <w:rPr>
          <w:rFonts w:asciiTheme="majorBidi" w:eastAsia="Times New Roman" w:hAnsiTheme="majorBidi" w:cstheme="majorBidi"/>
          <w:sz w:val="20"/>
          <w:szCs w:val="20"/>
        </w:rPr>
        <w:t>Gy</w:t>
      </w:r>
      <w:proofErr w:type="spellEnd"/>
      <w:r w:rsidRPr="00615A27">
        <w:rPr>
          <w:rFonts w:asciiTheme="majorBidi" w:eastAsia="Times New Roman" w:hAnsiTheme="majorBidi" w:cstheme="majorBidi"/>
          <w:sz w:val="20"/>
          <w:szCs w:val="20"/>
        </w:rPr>
        <w:t xml:space="preserve"> delivered at a dose rate of 0.012 </w:t>
      </w:r>
      <w:proofErr w:type="spellStart"/>
      <w:r w:rsidRPr="00615A27">
        <w:rPr>
          <w:rFonts w:asciiTheme="majorBidi" w:eastAsia="Times New Roman" w:hAnsiTheme="majorBidi" w:cstheme="majorBidi"/>
          <w:sz w:val="20"/>
          <w:szCs w:val="20"/>
        </w:rPr>
        <w:t>Gy</w:t>
      </w:r>
      <w:proofErr w:type="spellEnd"/>
      <w:r w:rsidRPr="00615A27">
        <w:rPr>
          <w:rFonts w:asciiTheme="majorBidi" w:eastAsia="Times New Roman" w:hAnsiTheme="majorBidi" w:cstheme="majorBidi"/>
          <w:sz w:val="20"/>
          <w:szCs w:val="20"/>
        </w:rPr>
        <w:t xml:space="preserve">/s. </w:t>
      </w:r>
    </w:p>
    <w:p w:rsidR="00F52CC0" w:rsidRPr="00615A27" w:rsidRDefault="00F52CC0" w:rsidP="00BE1754">
      <w:pPr>
        <w:bidi w:val="0"/>
        <w:spacing w:after="0" w:line="240" w:lineRule="auto"/>
        <w:jc w:val="lowKashida"/>
        <w:rPr>
          <w:rFonts w:asciiTheme="majorBidi" w:eastAsia="Times New Roman" w:hAnsiTheme="majorBidi" w:cstheme="majorBidi"/>
          <w:sz w:val="20"/>
          <w:szCs w:val="20"/>
        </w:rPr>
      </w:pPr>
      <w:r w:rsidRPr="00615A27">
        <w:rPr>
          <w:rFonts w:asciiTheme="majorBidi" w:eastAsia="Times New Roman" w:hAnsiTheme="majorBidi" w:cstheme="majorBidi"/>
          <w:b/>
          <w:bCs/>
          <w:sz w:val="20"/>
          <w:szCs w:val="20"/>
        </w:rPr>
        <w:t>Experimental design:</w:t>
      </w:r>
      <w:r w:rsidRPr="00615A27">
        <w:rPr>
          <w:rFonts w:asciiTheme="majorBidi" w:eastAsia="Times New Roman" w:hAnsiTheme="majorBidi" w:cstheme="majorBidi"/>
          <w:sz w:val="20"/>
          <w:szCs w:val="20"/>
        </w:rPr>
        <w:t xml:space="preserve"> </w:t>
      </w:r>
    </w:p>
    <w:p w:rsidR="00BE1754" w:rsidRPr="00615A27" w:rsidRDefault="00F52CC0" w:rsidP="00E81606">
      <w:pPr>
        <w:bidi w:val="0"/>
        <w:spacing w:after="0" w:line="240" w:lineRule="auto"/>
        <w:ind w:firstLine="720"/>
        <w:jc w:val="lowKashida"/>
        <w:rPr>
          <w:rFonts w:asciiTheme="majorBidi" w:hAnsiTheme="majorBidi" w:cstheme="majorBidi"/>
          <w:b/>
          <w:bCs/>
          <w:sz w:val="20"/>
          <w:szCs w:val="20"/>
        </w:rPr>
      </w:pPr>
      <w:r w:rsidRPr="00615A27">
        <w:rPr>
          <w:rFonts w:asciiTheme="majorBidi" w:eastAsia="Times New Roman" w:hAnsiTheme="majorBidi" w:cstheme="majorBidi"/>
          <w:sz w:val="20"/>
          <w:szCs w:val="20"/>
        </w:rPr>
        <w:t xml:space="preserve">Rats were divided into four groups, 12 rats in each. In the control group, rats were administered vehicle (0.5 ml of DDW) by </w:t>
      </w:r>
      <w:proofErr w:type="spellStart"/>
      <w:r w:rsidRPr="00615A27">
        <w:rPr>
          <w:rFonts w:asciiTheme="majorBidi" w:eastAsia="Times New Roman" w:hAnsiTheme="majorBidi" w:cstheme="majorBidi"/>
          <w:sz w:val="20"/>
          <w:szCs w:val="20"/>
        </w:rPr>
        <w:t>gavage</w:t>
      </w:r>
      <w:proofErr w:type="spellEnd"/>
      <w:r w:rsidRPr="00615A27">
        <w:rPr>
          <w:rFonts w:asciiTheme="majorBidi" w:eastAsia="Times New Roman" w:hAnsiTheme="majorBidi" w:cstheme="majorBidi"/>
          <w:sz w:val="20"/>
          <w:szCs w:val="20"/>
        </w:rPr>
        <w:t xml:space="preserve"> for 7 consecutive days. The 2</w:t>
      </w:r>
      <w:r w:rsidRPr="00615A27">
        <w:rPr>
          <w:rFonts w:asciiTheme="majorBidi" w:eastAsia="Times New Roman" w:hAnsiTheme="majorBidi" w:cstheme="majorBidi"/>
          <w:sz w:val="20"/>
          <w:szCs w:val="20"/>
          <w:vertAlign w:val="superscript"/>
        </w:rPr>
        <w:t>n</w:t>
      </w:r>
      <w:r w:rsidR="009502BC" w:rsidRPr="00615A27">
        <w:rPr>
          <w:rFonts w:asciiTheme="majorBidi" w:eastAsia="Times New Roman" w:hAnsiTheme="majorBidi" w:cstheme="majorBidi"/>
          <w:sz w:val="20"/>
          <w:szCs w:val="20"/>
          <w:vertAlign w:val="superscript"/>
        </w:rPr>
        <w:t>d</w:t>
      </w:r>
      <w:r w:rsidR="009502BC" w:rsidRPr="00615A27">
        <w:rPr>
          <w:rFonts w:asciiTheme="majorBidi" w:eastAsia="Times New Roman" w:hAnsiTheme="majorBidi" w:cstheme="majorBidi"/>
          <w:sz w:val="20"/>
          <w:szCs w:val="20"/>
        </w:rPr>
        <w:t xml:space="preserve"> group was administered ginseng</w:t>
      </w:r>
      <w:r w:rsidRPr="00615A27">
        <w:rPr>
          <w:rFonts w:asciiTheme="majorBidi" w:eastAsia="Times New Roman" w:hAnsiTheme="majorBidi" w:cstheme="majorBidi"/>
          <w:sz w:val="20"/>
          <w:szCs w:val="20"/>
        </w:rPr>
        <w:t xml:space="preserve"> (100 mg /kg, by </w:t>
      </w:r>
      <w:proofErr w:type="spellStart"/>
      <w:r w:rsidRPr="00615A27">
        <w:rPr>
          <w:rFonts w:asciiTheme="majorBidi" w:eastAsia="Times New Roman" w:hAnsiTheme="majorBidi" w:cstheme="majorBidi"/>
          <w:sz w:val="20"/>
          <w:szCs w:val="20"/>
        </w:rPr>
        <w:t>gavage</w:t>
      </w:r>
      <w:proofErr w:type="spellEnd"/>
      <w:r w:rsidRPr="00615A27">
        <w:rPr>
          <w:rFonts w:asciiTheme="majorBidi" w:eastAsia="Times New Roman" w:hAnsiTheme="majorBidi" w:cstheme="majorBidi"/>
          <w:sz w:val="20"/>
          <w:szCs w:val="20"/>
        </w:rPr>
        <w:t>) for 7 consecutive days. Animals in the 3</w:t>
      </w:r>
      <w:r w:rsidRPr="00615A27">
        <w:rPr>
          <w:rFonts w:asciiTheme="majorBidi" w:eastAsia="Times New Roman" w:hAnsiTheme="majorBidi" w:cstheme="majorBidi"/>
          <w:sz w:val="20"/>
          <w:szCs w:val="20"/>
          <w:vertAlign w:val="superscript"/>
        </w:rPr>
        <w:t>rd</w:t>
      </w:r>
      <w:r w:rsidRPr="00615A27">
        <w:rPr>
          <w:rFonts w:asciiTheme="majorBidi" w:eastAsia="Times New Roman" w:hAnsiTheme="majorBidi" w:cstheme="majorBidi"/>
          <w:sz w:val="20"/>
          <w:szCs w:val="20"/>
        </w:rPr>
        <w:t xml:space="preserve"> group were administered vehicle by </w:t>
      </w:r>
      <w:proofErr w:type="spellStart"/>
      <w:r w:rsidRPr="00615A27">
        <w:rPr>
          <w:rFonts w:asciiTheme="majorBidi" w:eastAsia="Times New Roman" w:hAnsiTheme="majorBidi" w:cstheme="majorBidi"/>
          <w:sz w:val="20"/>
          <w:szCs w:val="20"/>
        </w:rPr>
        <w:t>gavage</w:t>
      </w:r>
      <w:proofErr w:type="spellEnd"/>
      <w:r w:rsidRPr="00615A27">
        <w:rPr>
          <w:rFonts w:asciiTheme="majorBidi" w:eastAsia="Times New Roman" w:hAnsiTheme="majorBidi" w:cstheme="majorBidi"/>
          <w:sz w:val="20"/>
          <w:szCs w:val="20"/>
        </w:rPr>
        <w:t xml:space="preserve"> for 7 consecutive days, then exposed to single dose γ-irradiation (6 </w:t>
      </w:r>
      <w:proofErr w:type="spellStart"/>
      <w:r w:rsidRPr="00615A27">
        <w:rPr>
          <w:rFonts w:asciiTheme="majorBidi" w:eastAsia="Times New Roman" w:hAnsiTheme="majorBidi" w:cstheme="majorBidi"/>
          <w:sz w:val="20"/>
          <w:szCs w:val="20"/>
        </w:rPr>
        <w:t>Gy</w:t>
      </w:r>
      <w:proofErr w:type="spellEnd"/>
      <w:r w:rsidRPr="00615A27">
        <w:rPr>
          <w:rFonts w:asciiTheme="majorBidi" w:eastAsia="Times New Roman" w:hAnsiTheme="majorBidi" w:cstheme="majorBidi"/>
          <w:sz w:val="20"/>
          <w:szCs w:val="20"/>
        </w:rPr>
        <w:t>). The</w:t>
      </w:r>
      <w:r w:rsidR="009502BC" w:rsidRPr="00615A27">
        <w:rPr>
          <w:rFonts w:asciiTheme="majorBidi" w:eastAsia="Times New Roman" w:hAnsiTheme="majorBidi" w:cstheme="majorBidi"/>
          <w:sz w:val="20"/>
          <w:szCs w:val="20"/>
        </w:rPr>
        <w:t xml:space="preserve"> 4</w:t>
      </w:r>
      <w:r w:rsidR="009502BC" w:rsidRPr="00615A27">
        <w:rPr>
          <w:rFonts w:asciiTheme="majorBidi" w:eastAsia="Times New Roman" w:hAnsiTheme="majorBidi" w:cstheme="majorBidi"/>
          <w:sz w:val="20"/>
          <w:szCs w:val="20"/>
          <w:vertAlign w:val="superscript"/>
        </w:rPr>
        <w:t>th</w:t>
      </w:r>
      <w:r w:rsidR="009502BC" w:rsidRPr="00615A27">
        <w:rPr>
          <w:rFonts w:asciiTheme="majorBidi" w:eastAsia="Times New Roman" w:hAnsiTheme="majorBidi" w:cstheme="majorBidi"/>
          <w:sz w:val="20"/>
          <w:szCs w:val="20"/>
        </w:rPr>
        <w:t xml:space="preserve"> group were received ginseng</w:t>
      </w:r>
      <w:r w:rsidRPr="00615A27">
        <w:rPr>
          <w:rFonts w:asciiTheme="majorBidi" w:eastAsia="Times New Roman" w:hAnsiTheme="majorBidi" w:cstheme="majorBidi"/>
          <w:sz w:val="20"/>
          <w:szCs w:val="20"/>
        </w:rPr>
        <w:t xml:space="preserve"> (100 mg /kg, by </w:t>
      </w:r>
      <w:proofErr w:type="spellStart"/>
      <w:r w:rsidRPr="00615A27">
        <w:rPr>
          <w:rFonts w:asciiTheme="majorBidi" w:eastAsia="Times New Roman" w:hAnsiTheme="majorBidi" w:cstheme="majorBidi"/>
          <w:sz w:val="20"/>
          <w:szCs w:val="20"/>
        </w:rPr>
        <w:t>gavage</w:t>
      </w:r>
      <w:proofErr w:type="spellEnd"/>
      <w:r w:rsidRPr="00615A27">
        <w:rPr>
          <w:rFonts w:asciiTheme="majorBidi" w:eastAsia="Times New Roman" w:hAnsiTheme="majorBidi" w:cstheme="majorBidi"/>
          <w:sz w:val="20"/>
          <w:szCs w:val="20"/>
        </w:rPr>
        <w:t xml:space="preserve">) for 7 consecutive days, one hour later rats were exposed to single dose γ-irradiation (6 </w:t>
      </w:r>
      <w:proofErr w:type="spellStart"/>
      <w:r w:rsidRPr="00615A27">
        <w:rPr>
          <w:rFonts w:asciiTheme="majorBidi" w:eastAsia="Times New Roman" w:hAnsiTheme="majorBidi" w:cstheme="majorBidi"/>
          <w:sz w:val="20"/>
          <w:szCs w:val="20"/>
        </w:rPr>
        <w:t>Gy</w:t>
      </w:r>
      <w:proofErr w:type="spellEnd"/>
      <w:r w:rsidRPr="00615A27">
        <w:rPr>
          <w:rFonts w:asciiTheme="majorBidi" w:eastAsia="Times New Roman" w:hAnsiTheme="majorBidi" w:cstheme="majorBidi"/>
          <w:sz w:val="20"/>
          <w:szCs w:val="20"/>
        </w:rPr>
        <w:t>)</w:t>
      </w:r>
      <w:r w:rsidR="00DD3B06" w:rsidRPr="00615A27">
        <w:rPr>
          <w:rFonts w:asciiTheme="majorBidi" w:eastAsia="Times New Roman" w:hAnsiTheme="majorBidi" w:cstheme="majorBidi"/>
          <w:sz w:val="20"/>
          <w:szCs w:val="20"/>
          <w:vertAlign w:val="superscript"/>
        </w:rPr>
        <w:t>(24)</w:t>
      </w:r>
      <w:r w:rsidRPr="00615A27">
        <w:rPr>
          <w:rFonts w:asciiTheme="majorBidi" w:eastAsia="Times New Roman" w:hAnsiTheme="majorBidi" w:cstheme="majorBidi"/>
          <w:b/>
          <w:bCs/>
          <w:sz w:val="20"/>
          <w:szCs w:val="20"/>
        </w:rPr>
        <w:t xml:space="preserve">. </w:t>
      </w:r>
    </w:p>
    <w:p w:rsidR="00F52CC0" w:rsidRPr="00615A27" w:rsidRDefault="00B25FE8" w:rsidP="00BE1754">
      <w:pPr>
        <w:bidi w:val="0"/>
        <w:spacing w:after="0" w:line="240" w:lineRule="auto"/>
        <w:jc w:val="lowKashida"/>
        <w:rPr>
          <w:rFonts w:asciiTheme="majorBidi" w:hAnsiTheme="majorBidi" w:cstheme="majorBidi"/>
          <w:b/>
          <w:bCs/>
          <w:sz w:val="20"/>
          <w:szCs w:val="20"/>
        </w:rPr>
      </w:pPr>
      <w:r w:rsidRPr="00615A27">
        <w:rPr>
          <w:rFonts w:asciiTheme="majorBidi" w:hAnsiTheme="majorBidi" w:cstheme="majorBidi"/>
          <w:b/>
          <w:bCs/>
          <w:sz w:val="20"/>
          <w:szCs w:val="20"/>
        </w:rPr>
        <w:t>Specimen’s</w:t>
      </w:r>
      <w:r w:rsidR="00867361" w:rsidRPr="00615A27">
        <w:rPr>
          <w:rFonts w:asciiTheme="majorBidi" w:hAnsiTheme="majorBidi" w:cstheme="majorBidi"/>
          <w:b/>
          <w:bCs/>
          <w:sz w:val="20"/>
          <w:szCs w:val="20"/>
        </w:rPr>
        <w:t xml:space="preserve"> collection and preparation:</w:t>
      </w:r>
    </w:p>
    <w:p w:rsidR="00F52CC0" w:rsidRPr="00615A27" w:rsidRDefault="00B25FE8" w:rsidP="00F9630C">
      <w:pPr>
        <w:bidi w:val="0"/>
        <w:spacing w:after="0" w:line="240" w:lineRule="auto"/>
        <w:ind w:firstLine="720"/>
        <w:jc w:val="lowKashida"/>
        <w:rPr>
          <w:rFonts w:asciiTheme="majorBidi" w:eastAsia="Times New Roman" w:hAnsiTheme="majorBidi" w:cstheme="majorBidi"/>
          <w:sz w:val="20"/>
          <w:szCs w:val="20"/>
        </w:rPr>
      </w:pPr>
      <w:r w:rsidRPr="00615A27">
        <w:rPr>
          <w:rFonts w:asciiTheme="majorBidi" w:hAnsiTheme="majorBidi" w:cstheme="majorBidi"/>
          <w:sz w:val="20"/>
          <w:szCs w:val="20"/>
        </w:rPr>
        <w:t>At day</w:t>
      </w:r>
      <w:r w:rsidR="00F52CC0" w:rsidRPr="00615A27">
        <w:rPr>
          <w:rFonts w:asciiTheme="majorBidi" w:hAnsiTheme="majorBidi" w:cstheme="majorBidi"/>
          <w:sz w:val="20"/>
          <w:szCs w:val="20"/>
        </w:rPr>
        <w:t xml:space="preserve"> 3 and day 10 after treatment exposure, 6 rats from each group were sacrificed by decapitation. The </w:t>
      </w:r>
      <w:proofErr w:type="spellStart"/>
      <w:r w:rsidR="00F52CC0" w:rsidRPr="00615A27">
        <w:rPr>
          <w:rFonts w:asciiTheme="majorBidi" w:hAnsiTheme="majorBidi" w:cstheme="majorBidi"/>
          <w:sz w:val="20"/>
          <w:szCs w:val="20"/>
        </w:rPr>
        <w:t>submandibular</w:t>
      </w:r>
      <w:proofErr w:type="spellEnd"/>
      <w:r w:rsidR="00F52CC0" w:rsidRPr="00615A27">
        <w:rPr>
          <w:rFonts w:asciiTheme="majorBidi" w:hAnsiTheme="majorBidi" w:cstheme="majorBidi"/>
          <w:sz w:val="20"/>
          <w:szCs w:val="20"/>
        </w:rPr>
        <w:t xml:space="preserve"> and sublingual salivary glands of left side were dissected and immediately fixed in 10 % formalin and embedded in paraffin. Five microns thick paraffin sections were stained by </w:t>
      </w:r>
      <w:proofErr w:type="spellStart"/>
      <w:r w:rsidR="00F52CC0" w:rsidRPr="00615A27">
        <w:rPr>
          <w:rFonts w:asciiTheme="majorBidi" w:hAnsiTheme="majorBidi" w:cstheme="majorBidi"/>
          <w:sz w:val="20"/>
          <w:szCs w:val="20"/>
        </w:rPr>
        <w:t>haematoxylin</w:t>
      </w:r>
      <w:proofErr w:type="spellEnd"/>
      <w:r w:rsidR="00F52CC0" w:rsidRPr="00615A27">
        <w:rPr>
          <w:rFonts w:asciiTheme="majorBidi" w:hAnsiTheme="majorBidi" w:cstheme="majorBidi"/>
          <w:sz w:val="20"/>
          <w:szCs w:val="20"/>
        </w:rPr>
        <w:t xml:space="preserve"> and eosin, for histological evaluation</w:t>
      </w:r>
      <w:r w:rsidR="00867361" w:rsidRPr="00615A27">
        <w:rPr>
          <w:rFonts w:asciiTheme="majorBidi" w:hAnsiTheme="majorBidi" w:cstheme="majorBidi"/>
          <w:sz w:val="20"/>
          <w:szCs w:val="20"/>
        </w:rPr>
        <w:t>.</w:t>
      </w:r>
    </w:p>
    <w:p w:rsidR="00F52CC0" w:rsidRPr="00615A27" w:rsidRDefault="00F52CC0" w:rsidP="00BE1754">
      <w:pPr>
        <w:bidi w:val="0"/>
        <w:spacing w:after="0" w:line="240" w:lineRule="auto"/>
        <w:jc w:val="both"/>
        <w:rPr>
          <w:rFonts w:asciiTheme="majorBidi" w:eastAsia="Calibri" w:hAnsiTheme="majorBidi" w:cstheme="majorBidi"/>
          <w:b/>
          <w:bCs/>
          <w:sz w:val="20"/>
          <w:szCs w:val="20"/>
        </w:rPr>
      </w:pPr>
      <w:r w:rsidRPr="00615A27">
        <w:rPr>
          <w:rFonts w:asciiTheme="majorBidi" w:eastAsia="Calibri" w:hAnsiTheme="majorBidi" w:cstheme="majorBidi"/>
          <w:b/>
          <w:bCs/>
          <w:sz w:val="20"/>
          <w:szCs w:val="20"/>
        </w:rPr>
        <w:t>Transmission electron microscopic examination</w:t>
      </w:r>
      <w:r w:rsidR="00867361" w:rsidRPr="00615A27">
        <w:rPr>
          <w:rFonts w:asciiTheme="majorBidi" w:eastAsia="Calibri" w:hAnsiTheme="majorBidi" w:cstheme="majorBidi"/>
          <w:b/>
          <w:bCs/>
          <w:sz w:val="20"/>
          <w:szCs w:val="20"/>
        </w:rPr>
        <w:t>:</w:t>
      </w:r>
    </w:p>
    <w:p w:rsidR="00F9630C" w:rsidRPr="00615A27" w:rsidRDefault="0089077D" w:rsidP="0089077D">
      <w:pPr>
        <w:bidi w:val="0"/>
        <w:spacing w:after="0" w:line="240" w:lineRule="auto"/>
        <w:ind w:right="13" w:firstLine="720"/>
        <w:jc w:val="both"/>
        <w:rPr>
          <w:rFonts w:asciiTheme="majorBidi" w:hAnsiTheme="majorBidi" w:cstheme="majorBidi"/>
          <w:sz w:val="20"/>
          <w:szCs w:val="20"/>
        </w:rPr>
      </w:pPr>
      <w:r>
        <w:rPr>
          <w:rFonts w:asciiTheme="majorBidi" w:hAnsiTheme="majorBidi" w:cstheme="majorBidi"/>
          <w:sz w:val="20"/>
          <w:szCs w:val="20"/>
        </w:rPr>
        <w:t xml:space="preserve"> </w:t>
      </w:r>
      <w:r w:rsidR="00F52CC0" w:rsidRPr="00615A27">
        <w:rPr>
          <w:rFonts w:asciiTheme="majorBidi" w:hAnsiTheme="majorBidi" w:cstheme="majorBidi"/>
          <w:sz w:val="20"/>
          <w:szCs w:val="20"/>
        </w:rPr>
        <w:t xml:space="preserve">The </w:t>
      </w:r>
      <w:proofErr w:type="spellStart"/>
      <w:r w:rsidR="00F52CC0" w:rsidRPr="00615A27">
        <w:rPr>
          <w:rFonts w:asciiTheme="majorBidi" w:hAnsiTheme="majorBidi" w:cstheme="majorBidi"/>
          <w:sz w:val="20"/>
          <w:szCs w:val="20"/>
        </w:rPr>
        <w:t>submandibular</w:t>
      </w:r>
      <w:proofErr w:type="spellEnd"/>
      <w:r w:rsidR="00F52CC0" w:rsidRPr="00615A27">
        <w:rPr>
          <w:rFonts w:asciiTheme="majorBidi" w:hAnsiTheme="majorBidi" w:cstheme="majorBidi"/>
          <w:sz w:val="20"/>
          <w:szCs w:val="20"/>
        </w:rPr>
        <w:t xml:space="preserve"> salivary glands of the right side of </w:t>
      </w:r>
      <w:r w:rsidR="00F52CC0" w:rsidRPr="00615A27">
        <w:rPr>
          <w:rFonts w:asciiTheme="majorBidi" w:eastAsia="Calibri" w:hAnsiTheme="majorBidi" w:cstheme="majorBidi"/>
          <w:sz w:val="20"/>
          <w:szCs w:val="20"/>
        </w:rPr>
        <w:t xml:space="preserve">each animal </w:t>
      </w:r>
      <w:r w:rsidR="00F52CC0" w:rsidRPr="00615A27">
        <w:rPr>
          <w:rFonts w:asciiTheme="majorBidi" w:hAnsiTheme="majorBidi" w:cstheme="majorBidi"/>
          <w:sz w:val="20"/>
          <w:szCs w:val="20"/>
        </w:rPr>
        <w:t xml:space="preserve">were cut into small parts of one cubic mm. that were fixed in </w:t>
      </w:r>
      <w:proofErr w:type="spellStart"/>
      <w:r w:rsidR="00F52CC0" w:rsidRPr="00615A27">
        <w:rPr>
          <w:rFonts w:asciiTheme="majorBidi" w:hAnsiTheme="majorBidi" w:cstheme="majorBidi"/>
          <w:sz w:val="20"/>
          <w:szCs w:val="20"/>
        </w:rPr>
        <w:t>glutraldehyde</w:t>
      </w:r>
      <w:proofErr w:type="spellEnd"/>
      <w:r w:rsidR="00F52CC0" w:rsidRPr="00615A27">
        <w:rPr>
          <w:rFonts w:asciiTheme="majorBidi" w:hAnsiTheme="majorBidi" w:cstheme="majorBidi"/>
          <w:sz w:val="20"/>
          <w:szCs w:val="20"/>
        </w:rPr>
        <w:t xml:space="preserve"> to be prepared for </w:t>
      </w:r>
      <w:r w:rsidR="00B25FE8" w:rsidRPr="00615A27">
        <w:rPr>
          <w:rFonts w:asciiTheme="majorBidi" w:hAnsiTheme="majorBidi" w:cstheme="majorBidi"/>
          <w:sz w:val="20"/>
          <w:szCs w:val="20"/>
        </w:rPr>
        <w:t>ultra structural</w:t>
      </w:r>
      <w:r w:rsidR="00F52CC0" w:rsidRPr="00615A27">
        <w:rPr>
          <w:rFonts w:asciiTheme="majorBidi" w:hAnsiTheme="majorBidi" w:cstheme="majorBidi"/>
          <w:sz w:val="20"/>
          <w:szCs w:val="20"/>
        </w:rPr>
        <w:t xml:space="preserve"> examination by the transmission electron microscope (TEM). Specimens were washed in three changes of phosphate buffer at pH 7.4. Secondary fixation was achieved in 1% osmium </w:t>
      </w:r>
      <w:proofErr w:type="spellStart"/>
      <w:r w:rsidR="00F52CC0" w:rsidRPr="00615A27">
        <w:rPr>
          <w:rFonts w:asciiTheme="majorBidi" w:hAnsiTheme="majorBidi" w:cstheme="majorBidi"/>
          <w:sz w:val="20"/>
          <w:szCs w:val="20"/>
        </w:rPr>
        <w:t>tetraoxide</w:t>
      </w:r>
      <w:proofErr w:type="spellEnd"/>
      <w:r w:rsidR="00F52CC0" w:rsidRPr="00615A27">
        <w:rPr>
          <w:rFonts w:asciiTheme="majorBidi" w:hAnsiTheme="majorBidi" w:cstheme="majorBidi"/>
          <w:sz w:val="20"/>
          <w:szCs w:val="20"/>
        </w:rPr>
        <w:t xml:space="preserve"> at 4</w:t>
      </w:r>
      <w:r w:rsidR="00F52CC0" w:rsidRPr="00615A27">
        <w:rPr>
          <w:rFonts w:asciiTheme="majorBidi" w:hAnsiTheme="majorBidi" w:cstheme="majorBidi"/>
          <w:sz w:val="20"/>
          <w:szCs w:val="20"/>
          <w:vertAlign w:val="superscript"/>
        </w:rPr>
        <w:t>0</w:t>
      </w:r>
      <w:r w:rsidR="00F52CC0" w:rsidRPr="00615A27">
        <w:rPr>
          <w:rFonts w:asciiTheme="majorBidi" w:hAnsiTheme="majorBidi" w:cstheme="majorBidi"/>
          <w:sz w:val="20"/>
          <w:szCs w:val="20"/>
        </w:rPr>
        <w:t xml:space="preserve">C, for 1.5 hours followed by rinsing in phosphate buffer. Specimens were then dehydrated in ascending grades of ethyl alcohol, then </w:t>
      </w:r>
      <w:r w:rsidR="00F52CC0" w:rsidRPr="00615A27">
        <w:rPr>
          <w:rFonts w:asciiTheme="majorBidi" w:hAnsiTheme="majorBidi" w:cstheme="majorBidi"/>
          <w:sz w:val="20"/>
          <w:szCs w:val="20"/>
        </w:rPr>
        <w:lastRenderedPageBreak/>
        <w:t xml:space="preserve">cleared in propylene oxide and embedded in epoxy resin. Semi-thin sections of 1-2 microns were cut and stained with 1% </w:t>
      </w:r>
      <w:proofErr w:type="spellStart"/>
      <w:r w:rsidR="00F52CC0" w:rsidRPr="00615A27">
        <w:rPr>
          <w:rFonts w:asciiTheme="majorBidi" w:hAnsiTheme="majorBidi" w:cstheme="majorBidi"/>
          <w:sz w:val="20"/>
          <w:szCs w:val="20"/>
        </w:rPr>
        <w:t>toluidine</w:t>
      </w:r>
      <w:proofErr w:type="spellEnd"/>
      <w:r w:rsidR="00F52CC0" w:rsidRPr="00615A27">
        <w:rPr>
          <w:rFonts w:asciiTheme="majorBidi" w:hAnsiTheme="majorBidi" w:cstheme="majorBidi"/>
          <w:sz w:val="20"/>
          <w:szCs w:val="20"/>
        </w:rPr>
        <w:t xml:space="preserve"> blue and examined by light microscopy for detection of the site to be studied by TEM. Ultra-thin sections were then cut using the ultra microtome, mounted on copper grids and stained with </w:t>
      </w:r>
      <w:proofErr w:type="spellStart"/>
      <w:r w:rsidR="00F52CC0" w:rsidRPr="00615A27">
        <w:rPr>
          <w:rFonts w:asciiTheme="majorBidi" w:hAnsiTheme="majorBidi" w:cstheme="majorBidi"/>
          <w:sz w:val="20"/>
          <w:szCs w:val="20"/>
        </w:rPr>
        <w:t>uranyl</w:t>
      </w:r>
      <w:proofErr w:type="spellEnd"/>
      <w:r w:rsidR="00F52CC0" w:rsidRPr="00615A27">
        <w:rPr>
          <w:rFonts w:asciiTheme="majorBidi" w:hAnsiTheme="majorBidi" w:cstheme="majorBidi"/>
          <w:sz w:val="20"/>
          <w:szCs w:val="20"/>
        </w:rPr>
        <w:t xml:space="preserve"> acetate and lead citrate.</w:t>
      </w:r>
      <w:r w:rsidR="00F52CC0" w:rsidRPr="00615A27">
        <w:rPr>
          <w:rFonts w:asciiTheme="majorBidi" w:hAnsiTheme="majorBidi" w:cstheme="majorBidi"/>
          <w:b/>
          <w:bCs/>
          <w:sz w:val="20"/>
          <w:szCs w:val="20"/>
        </w:rPr>
        <w:t xml:space="preserve"> </w:t>
      </w:r>
      <w:r w:rsidR="00F52CC0" w:rsidRPr="00615A27">
        <w:rPr>
          <w:rFonts w:asciiTheme="majorBidi" w:hAnsiTheme="majorBidi" w:cstheme="majorBidi"/>
          <w:sz w:val="20"/>
          <w:szCs w:val="20"/>
        </w:rPr>
        <w:t>The grids were examined by Joel TEM 100 S transmission electron microscop</w:t>
      </w:r>
      <w:r w:rsidR="00E03774" w:rsidRPr="00615A27">
        <w:rPr>
          <w:rFonts w:asciiTheme="majorBidi" w:hAnsiTheme="majorBidi" w:cstheme="majorBidi"/>
          <w:sz w:val="20"/>
          <w:szCs w:val="20"/>
        </w:rPr>
        <w:t>e at the National Research Cent</w:t>
      </w:r>
      <w:r w:rsidR="00F52CC0" w:rsidRPr="00615A27">
        <w:rPr>
          <w:rFonts w:asciiTheme="majorBidi" w:hAnsiTheme="majorBidi" w:cstheme="majorBidi"/>
          <w:sz w:val="20"/>
          <w:szCs w:val="20"/>
        </w:rPr>
        <w:t>r</w:t>
      </w:r>
      <w:r w:rsidR="00E03774" w:rsidRPr="00615A27">
        <w:rPr>
          <w:rFonts w:asciiTheme="majorBidi" w:hAnsiTheme="majorBidi" w:cstheme="majorBidi"/>
          <w:sz w:val="20"/>
          <w:szCs w:val="20"/>
        </w:rPr>
        <w:t>e</w:t>
      </w:r>
      <w:r w:rsidR="00F52CC0" w:rsidRPr="00615A27">
        <w:rPr>
          <w:rFonts w:asciiTheme="majorBidi" w:hAnsiTheme="majorBidi" w:cstheme="majorBidi"/>
          <w:sz w:val="20"/>
          <w:szCs w:val="20"/>
        </w:rPr>
        <w:t xml:space="preserve">, </w:t>
      </w:r>
      <w:proofErr w:type="spellStart"/>
      <w:r w:rsidR="00F52CC0" w:rsidRPr="00615A27">
        <w:rPr>
          <w:rFonts w:asciiTheme="majorBidi" w:hAnsiTheme="majorBidi" w:cstheme="majorBidi"/>
          <w:sz w:val="20"/>
          <w:szCs w:val="20"/>
        </w:rPr>
        <w:t>Dokki</w:t>
      </w:r>
      <w:proofErr w:type="spellEnd"/>
      <w:r w:rsidR="00F52CC0" w:rsidRPr="00615A27">
        <w:rPr>
          <w:rFonts w:asciiTheme="majorBidi" w:hAnsiTheme="majorBidi" w:cstheme="majorBidi"/>
          <w:sz w:val="20"/>
          <w:szCs w:val="20"/>
        </w:rPr>
        <w:t xml:space="preserve">, </w:t>
      </w:r>
      <w:proofErr w:type="gramStart"/>
      <w:r w:rsidR="00F52CC0" w:rsidRPr="00615A27">
        <w:rPr>
          <w:rFonts w:asciiTheme="majorBidi" w:hAnsiTheme="majorBidi" w:cstheme="majorBidi"/>
          <w:sz w:val="20"/>
          <w:szCs w:val="20"/>
        </w:rPr>
        <w:t>Giza</w:t>
      </w:r>
      <w:proofErr w:type="gramEnd"/>
      <w:r w:rsidR="00F52CC0" w:rsidRPr="00615A27">
        <w:rPr>
          <w:rFonts w:asciiTheme="majorBidi" w:hAnsiTheme="majorBidi" w:cstheme="majorBidi"/>
          <w:sz w:val="20"/>
          <w:szCs w:val="20"/>
        </w:rPr>
        <w:t>, Egypt.</w:t>
      </w:r>
    </w:p>
    <w:p w:rsidR="00BE1754" w:rsidRPr="00615A27" w:rsidRDefault="00BE1754" w:rsidP="00F9630C">
      <w:pPr>
        <w:bidi w:val="0"/>
        <w:spacing w:after="0" w:line="240" w:lineRule="auto"/>
        <w:rPr>
          <w:rFonts w:asciiTheme="majorBidi" w:hAnsiTheme="majorBidi" w:cstheme="majorBidi"/>
          <w:b/>
          <w:bCs/>
          <w:sz w:val="20"/>
          <w:szCs w:val="20"/>
        </w:rPr>
      </w:pPr>
    </w:p>
    <w:p w:rsidR="00F52CC0" w:rsidRPr="00615A27" w:rsidRDefault="00F9630C" w:rsidP="00BE1754">
      <w:pPr>
        <w:bidi w:val="0"/>
        <w:spacing w:after="0" w:line="240" w:lineRule="auto"/>
        <w:rPr>
          <w:rFonts w:asciiTheme="majorBidi" w:hAnsiTheme="majorBidi" w:cstheme="majorBidi"/>
          <w:b/>
          <w:bCs/>
          <w:sz w:val="20"/>
          <w:szCs w:val="20"/>
        </w:rPr>
      </w:pPr>
      <w:r w:rsidRPr="00615A27">
        <w:rPr>
          <w:rFonts w:asciiTheme="majorBidi" w:hAnsiTheme="majorBidi" w:cstheme="majorBidi"/>
          <w:b/>
          <w:bCs/>
          <w:sz w:val="20"/>
          <w:szCs w:val="20"/>
        </w:rPr>
        <w:t>3. Results</w:t>
      </w:r>
    </w:p>
    <w:p w:rsidR="00F52CC0" w:rsidRPr="00615A27" w:rsidRDefault="00F52CC0" w:rsidP="00F9630C">
      <w:pPr>
        <w:bidi w:val="0"/>
        <w:spacing w:after="0" w:line="240" w:lineRule="auto"/>
        <w:rPr>
          <w:rFonts w:asciiTheme="majorBidi" w:hAnsiTheme="majorBidi" w:cstheme="majorBidi"/>
          <w:b/>
          <w:bCs/>
          <w:sz w:val="20"/>
          <w:szCs w:val="20"/>
        </w:rPr>
      </w:pPr>
      <w:r w:rsidRPr="00615A27">
        <w:rPr>
          <w:rFonts w:asciiTheme="majorBidi" w:hAnsiTheme="majorBidi" w:cstheme="majorBidi"/>
          <w:b/>
          <w:bCs/>
          <w:sz w:val="20"/>
          <w:szCs w:val="20"/>
        </w:rPr>
        <w:t>I-Histological findings</w:t>
      </w:r>
      <w:r w:rsidR="00867361" w:rsidRPr="00615A27">
        <w:rPr>
          <w:rFonts w:asciiTheme="majorBidi" w:hAnsiTheme="majorBidi" w:cstheme="majorBidi"/>
          <w:b/>
          <w:bCs/>
          <w:sz w:val="20"/>
          <w:szCs w:val="20"/>
        </w:rPr>
        <w:t>:</w:t>
      </w:r>
    </w:p>
    <w:p w:rsidR="00E03774" w:rsidRPr="00615A27" w:rsidRDefault="00F52CC0" w:rsidP="00F9630C">
      <w:pPr>
        <w:bidi w:val="0"/>
        <w:spacing w:after="0" w:line="240" w:lineRule="auto"/>
        <w:ind w:firstLine="720"/>
        <w:jc w:val="lowKashida"/>
        <w:rPr>
          <w:rFonts w:asciiTheme="majorBidi" w:hAnsiTheme="majorBidi" w:cstheme="majorBidi"/>
          <w:sz w:val="20"/>
          <w:szCs w:val="20"/>
        </w:rPr>
      </w:pPr>
      <w:r w:rsidRPr="00615A27">
        <w:rPr>
          <w:rFonts w:asciiTheme="majorBidi" w:hAnsiTheme="majorBidi" w:cstheme="majorBidi"/>
          <w:b/>
          <w:bCs/>
          <w:sz w:val="20"/>
          <w:szCs w:val="20"/>
        </w:rPr>
        <w:t>In the control group,</w:t>
      </w:r>
      <w:r w:rsidRPr="00615A27">
        <w:rPr>
          <w:rFonts w:asciiTheme="majorBidi" w:hAnsiTheme="majorBidi" w:cstheme="majorBidi"/>
          <w:sz w:val="20"/>
          <w:szCs w:val="20"/>
        </w:rPr>
        <w:t xml:space="preserve"> </w:t>
      </w:r>
      <w:r w:rsidRPr="00615A27">
        <w:rPr>
          <w:rFonts w:asciiTheme="majorBidi" w:hAnsiTheme="majorBidi" w:cstheme="majorBidi"/>
          <w:b/>
          <w:bCs/>
          <w:sz w:val="20"/>
          <w:szCs w:val="20"/>
        </w:rPr>
        <w:t>in both observation periods</w:t>
      </w:r>
      <w:r w:rsidRPr="00615A27">
        <w:rPr>
          <w:rFonts w:asciiTheme="majorBidi" w:hAnsiTheme="majorBidi" w:cstheme="majorBidi"/>
          <w:sz w:val="20"/>
          <w:szCs w:val="20"/>
        </w:rPr>
        <w:t xml:space="preserve">, the </w:t>
      </w:r>
      <w:proofErr w:type="spellStart"/>
      <w:r w:rsidRPr="00615A27">
        <w:rPr>
          <w:rFonts w:asciiTheme="majorBidi" w:hAnsiTheme="majorBidi" w:cstheme="majorBidi"/>
          <w:sz w:val="20"/>
          <w:szCs w:val="20"/>
        </w:rPr>
        <w:t>secretory</w:t>
      </w:r>
      <w:proofErr w:type="spellEnd"/>
      <w:r w:rsidRPr="00615A27">
        <w:rPr>
          <w:rFonts w:asciiTheme="majorBidi" w:hAnsiTheme="majorBidi" w:cstheme="majorBidi"/>
          <w:sz w:val="20"/>
          <w:szCs w:val="20"/>
        </w:rPr>
        <w:t xml:space="preserve"> terminal portions of the </w:t>
      </w:r>
      <w:proofErr w:type="spellStart"/>
      <w:r w:rsidRPr="00615A27">
        <w:rPr>
          <w:rFonts w:asciiTheme="majorBidi" w:hAnsiTheme="majorBidi" w:cstheme="majorBidi"/>
          <w:sz w:val="20"/>
          <w:szCs w:val="20"/>
        </w:rPr>
        <w:t>submandibular</w:t>
      </w:r>
      <w:proofErr w:type="spellEnd"/>
      <w:r w:rsidRPr="00615A27">
        <w:rPr>
          <w:rFonts w:asciiTheme="majorBidi" w:hAnsiTheme="majorBidi" w:cstheme="majorBidi"/>
          <w:sz w:val="20"/>
          <w:szCs w:val="20"/>
        </w:rPr>
        <w:t xml:space="preserve"> gland were predominantly of the serous type and were composed of pyramidal cells surrounding a narrow lumen and having a foamy basophilic cytoplasm and a rounded basal nucleus. The duct system consisted of intercalated ducts, granular convoluted tubules characterized by their columnar cells containing excretory granules, striated ducts -having a wider lumen compared to intercalated and granular ducts- and excretory ducts (Fig.1). The </w:t>
      </w:r>
      <w:proofErr w:type="spellStart"/>
      <w:r w:rsidRPr="00615A27">
        <w:rPr>
          <w:rFonts w:asciiTheme="majorBidi" w:hAnsiTheme="majorBidi" w:cstheme="majorBidi"/>
          <w:sz w:val="20"/>
          <w:szCs w:val="20"/>
        </w:rPr>
        <w:t>secretory</w:t>
      </w:r>
      <w:proofErr w:type="spellEnd"/>
      <w:r w:rsidRPr="00615A27">
        <w:rPr>
          <w:rFonts w:asciiTheme="majorBidi" w:hAnsiTheme="majorBidi" w:cstheme="majorBidi"/>
          <w:sz w:val="20"/>
          <w:szCs w:val="20"/>
        </w:rPr>
        <w:t xml:space="preserve"> terminal portions of the sublingual gland were of the mucous type. The duct system consisted of intercalated, striated and excretory ducts (Fig.2).</w:t>
      </w:r>
    </w:p>
    <w:p w:rsidR="00F52CC0" w:rsidRPr="00615A27" w:rsidRDefault="00867361" w:rsidP="00F9630C">
      <w:pPr>
        <w:bidi w:val="0"/>
        <w:spacing w:after="0" w:line="240" w:lineRule="auto"/>
        <w:ind w:firstLine="720"/>
        <w:jc w:val="lowKashida"/>
        <w:rPr>
          <w:rFonts w:asciiTheme="majorBidi" w:hAnsiTheme="majorBidi" w:cstheme="majorBidi"/>
          <w:sz w:val="20"/>
          <w:szCs w:val="20"/>
          <w:lang w:eastAsia="zh-CN"/>
        </w:rPr>
      </w:pPr>
      <w:r w:rsidRPr="00615A27">
        <w:rPr>
          <w:rFonts w:asciiTheme="majorBidi" w:hAnsiTheme="majorBidi" w:cstheme="majorBidi"/>
          <w:b/>
          <w:bCs/>
          <w:sz w:val="20"/>
          <w:szCs w:val="20"/>
        </w:rPr>
        <w:t>In the second group (g</w:t>
      </w:r>
      <w:r w:rsidR="009502BC" w:rsidRPr="00615A27">
        <w:rPr>
          <w:rFonts w:asciiTheme="majorBidi" w:hAnsiTheme="majorBidi" w:cstheme="majorBidi"/>
          <w:b/>
          <w:bCs/>
          <w:sz w:val="20"/>
          <w:szCs w:val="20"/>
        </w:rPr>
        <w:t>inseng</w:t>
      </w:r>
      <w:r w:rsidR="00F52CC0" w:rsidRPr="00615A27">
        <w:rPr>
          <w:rFonts w:asciiTheme="majorBidi" w:hAnsiTheme="majorBidi" w:cstheme="majorBidi"/>
          <w:b/>
          <w:bCs/>
          <w:sz w:val="20"/>
          <w:szCs w:val="20"/>
        </w:rPr>
        <w:t>),</w:t>
      </w:r>
      <w:r w:rsidR="00F52CC0" w:rsidRPr="00615A27">
        <w:rPr>
          <w:rFonts w:asciiTheme="majorBidi" w:hAnsiTheme="majorBidi" w:cstheme="majorBidi"/>
          <w:sz w:val="20"/>
          <w:szCs w:val="20"/>
        </w:rPr>
        <w:t xml:space="preserve"> </w:t>
      </w:r>
      <w:r w:rsidR="00F52CC0" w:rsidRPr="00615A27">
        <w:rPr>
          <w:rFonts w:asciiTheme="majorBidi" w:hAnsiTheme="majorBidi" w:cstheme="majorBidi"/>
          <w:b/>
          <w:bCs/>
          <w:sz w:val="20"/>
          <w:szCs w:val="20"/>
        </w:rPr>
        <w:t>in both observation periods</w:t>
      </w:r>
      <w:r w:rsidR="00F52CC0" w:rsidRPr="00615A27">
        <w:rPr>
          <w:rFonts w:asciiTheme="majorBidi" w:hAnsiTheme="majorBidi" w:cstheme="majorBidi"/>
          <w:sz w:val="20"/>
          <w:szCs w:val="20"/>
        </w:rPr>
        <w:t xml:space="preserve">, the histological appearance of the </w:t>
      </w:r>
      <w:proofErr w:type="spellStart"/>
      <w:r w:rsidR="00F52CC0" w:rsidRPr="00615A27">
        <w:rPr>
          <w:rFonts w:asciiTheme="majorBidi" w:hAnsiTheme="majorBidi" w:cstheme="majorBidi"/>
          <w:sz w:val="20"/>
          <w:szCs w:val="20"/>
        </w:rPr>
        <w:t>acini</w:t>
      </w:r>
      <w:proofErr w:type="spellEnd"/>
      <w:r w:rsidR="00F52CC0" w:rsidRPr="00615A27">
        <w:rPr>
          <w:rFonts w:asciiTheme="majorBidi" w:hAnsiTheme="majorBidi" w:cstheme="majorBidi"/>
          <w:sz w:val="20"/>
          <w:szCs w:val="20"/>
        </w:rPr>
        <w:t xml:space="preserve"> and duct system of both glands were similar to the control group. The vascular component was characterized by mild dilatation of the blood vessels (Fig.3)</w:t>
      </w:r>
      <w:r w:rsidR="00E81606">
        <w:rPr>
          <w:rFonts w:asciiTheme="majorBidi" w:hAnsiTheme="majorBidi" w:cstheme="majorBidi" w:hint="eastAsia"/>
          <w:sz w:val="20"/>
          <w:szCs w:val="20"/>
          <w:lang w:eastAsia="zh-CN"/>
        </w:rPr>
        <w:t xml:space="preserve">. </w:t>
      </w:r>
    </w:p>
    <w:p w:rsidR="00BE1754" w:rsidRPr="00615A27" w:rsidRDefault="00BE1754" w:rsidP="00BE1754">
      <w:pPr>
        <w:bidi w:val="0"/>
        <w:spacing w:after="0" w:line="240" w:lineRule="auto"/>
        <w:ind w:firstLine="720"/>
        <w:jc w:val="lowKashida"/>
        <w:rPr>
          <w:rFonts w:asciiTheme="majorBidi" w:hAnsiTheme="majorBidi" w:cstheme="majorBidi"/>
          <w:sz w:val="20"/>
          <w:szCs w:val="20"/>
        </w:rPr>
      </w:pPr>
    </w:p>
    <w:p w:rsidR="00F52CC0" w:rsidRPr="00615A27" w:rsidRDefault="00F52CC0" w:rsidP="00F9630C">
      <w:pPr>
        <w:pStyle w:val="ListParagraph"/>
        <w:spacing w:after="0" w:line="240" w:lineRule="auto"/>
        <w:ind w:left="0"/>
        <w:rPr>
          <w:rFonts w:asciiTheme="majorBidi" w:hAnsiTheme="majorBidi" w:cstheme="majorBidi"/>
          <w:sz w:val="20"/>
          <w:szCs w:val="20"/>
        </w:rPr>
      </w:pPr>
      <w:r w:rsidRPr="00615A27">
        <w:rPr>
          <w:rFonts w:asciiTheme="majorBidi" w:hAnsiTheme="majorBidi" w:cstheme="majorBidi"/>
          <w:noProof/>
          <w:sz w:val="20"/>
          <w:szCs w:val="20"/>
          <w:lang w:eastAsia="zh-CN"/>
        </w:rPr>
        <w:drawing>
          <wp:inline distT="0" distB="0" distL="0" distR="0">
            <wp:extent cx="2708694" cy="2122098"/>
            <wp:effectExtent l="0" t="0" r="0" b="0"/>
            <wp:docPr id="36" name="Picture 36" descr="Description: C:\Users\user\Downloads\eman -genseng\eman maghrabi\salivary\3x100 sero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user\Downloads\eman -genseng\eman maghrabi\salivary\3x100 serous.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9460" cy="2122698"/>
                    </a:xfrm>
                    <a:prstGeom prst="rect">
                      <a:avLst/>
                    </a:prstGeom>
                    <a:noFill/>
                    <a:ln>
                      <a:noFill/>
                    </a:ln>
                  </pic:spPr>
                </pic:pic>
              </a:graphicData>
            </a:graphic>
          </wp:inline>
        </w:drawing>
      </w:r>
    </w:p>
    <w:p w:rsidR="00F52CC0" w:rsidRPr="00615A27" w:rsidRDefault="00F52CC0" w:rsidP="00F9630C">
      <w:pPr>
        <w:pStyle w:val="ListParagraph"/>
        <w:spacing w:after="0" w:line="240" w:lineRule="auto"/>
        <w:ind w:left="-90"/>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(1) Photomicrograph of control </w:t>
      </w:r>
      <w:proofErr w:type="spellStart"/>
      <w:r w:rsidRPr="00615A27">
        <w:rPr>
          <w:rFonts w:asciiTheme="majorBidi" w:hAnsiTheme="majorBidi" w:cstheme="majorBidi"/>
          <w:sz w:val="18"/>
          <w:szCs w:val="18"/>
        </w:rPr>
        <w:t>submandibular</w:t>
      </w:r>
      <w:proofErr w:type="spellEnd"/>
      <w:r w:rsidRPr="00615A27">
        <w:rPr>
          <w:rFonts w:asciiTheme="majorBidi" w:hAnsiTheme="majorBidi" w:cstheme="majorBidi"/>
          <w:sz w:val="18"/>
          <w:szCs w:val="18"/>
        </w:rPr>
        <w:t xml:space="preserve"> gland showing serous </w:t>
      </w:r>
      <w:proofErr w:type="spellStart"/>
      <w:r w:rsidRPr="00615A27">
        <w:rPr>
          <w:rFonts w:asciiTheme="majorBidi" w:hAnsiTheme="majorBidi" w:cstheme="majorBidi"/>
          <w:sz w:val="18"/>
          <w:szCs w:val="18"/>
        </w:rPr>
        <w:t>acini</w:t>
      </w:r>
      <w:proofErr w:type="spellEnd"/>
      <w:r w:rsidRPr="00615A27">
        <w:rPr>
          <w:rFonts w:asciiTheme="majorBidi" w:hAnsiTheme="majorBidi" w:cstheme="majorBidi"/>
          <w:sz w:val="18"/>
          <w:szCs w:val="18"/>
        </w:rPr>
        <w:t xml:space="preserve"> (A) and duct system composed of intercalated ducts, striated ducts (S), granular convoluted tubules (G) and excretory ducts (arrow), (H&amp;E x100).</w:t>
      </w:r>
    </w:p>
    <w:p w:rsidR="00F52CC0" w:rsidRPr="00615A27" w:rsidRDefault="00F52CC0" w:rsidP="00E81606">
      <w:pPr>
        <w:pStyle w:val="ListParagraph"/>
        <w:spacing w:after="0" w:line="240" w:lineRule="auto"/>
        <w:ind w:left="90"/>
        <w:jc w:val="center"/>
        <w:rPr>
          <w:rFonts w:asciiTheme="majorBidi" w:hAnsiTheme="majorBidi" w:cstheme="majorBidi"/>
          <w:sz w:val="20"/>
          <w:szCs w:val="20"/>
        </w:rPr>
      </w:pPr>
      <w:r w:rsidRPr="00615A27">
        <w:rPr>
          <w:rFonts w:asciiTheme="majorBidi" w:hAnsiTheme="majorBidi" w:cstheme="majorBidi"/>
          <w:noProof/>
          <w:sz w:val="20"/>
          <w:szCs w:val="20"/>
          <w:lang w:eastAsia="zh-CN"/>
        </w:rPr>
        <w:lastRenderedPageBreak/>
        <w:drawing>
          <wp:inline distT="0" distB="0" distL="0" distR="0">
            <wp:extent cx="2438400" cy="1908553"/>
            <wp:effectExtent l="19050" t="0" r="0" b="0"/>
            <wp:docPr id="35" name="Picture 35" descr="Description: C:\Users\user\Downloads\eman -genseng\eman maghrabi\salivary\3x100 muco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user\Downloads\eman -genseng\eman maghrabi\salivary\3x100 mucous.T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249" cy="1913914"/>
                    </a:xfrm>
                    <a:prstGeom prst="rect">
                      <a:avLst/>
                    </a:prstGeom>
                    <a:noFill/>
                    <a:ln>
                      <a:noFill/>
                    </a:ln>
                  </pic:spPr>
                </pic:pic>
              </a:graphicData>
            </a:graphic>
          </wp:inline>
        </w:drawing>
      </w:r>
    </w:p>
    <w:p w:rsidR="00F52CC0" w:rsidRPr="00615A27" w:rsidRDefault="00F52CC0" w:rsidP="00F9630C">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(2) Photomicrograph of control sublingual gland showing mucous </w:t>
      </w:r>
      <w:proofErr w:type="spellStart"/>
      <w:r w:rsidRPr="00615A27">
        <w:rPr>
          <w:rFonts w:asciiTheme="majorBidi" w:hAnsiTheme="majorBidi" w:cstheme="majorBidi"/>
          <w:sz w:val="18"/>
          <w:szCs w:val="18"/>
        </w:rPr>
        <w:t>acini</w:t>
      </w:r>
      <w:proofErr w:type="spellEnd"/>
      <w:r w:rsidRPr="00615A27">
        <w:rPr>
          <w:rFonts w:asciiTheme="majorBidi" w:hAnsiTheme="majorBidi" w:cstheme="majorBidi"/>
          <w:sz w:val="18"/>
          <w:szCs w:val="18"/>
        </w:rPr>
        <w:t xml:space="preserve"> (A) and duct system composed of intercalated ducts, striated ducts (S) and excretory ducts (E), (H&amp;E x100).</w:t>
      </w:r>
    </w:p>
    <w:p w:rsidR="00F52CC0" w:rsidRPr="00615A27" w:rsidRDefault="00F52CC0" w:rsidP="00E81606">
      <w:pPr>
        <w:pStyle w:val="ListParagraph"/>
        <w:spacing w:after="0" w:line="240" w:lineRule="auto"/>
        <w:ind w:left="0"/>
        <w:jc w:val="center"/>
        <w:rPr>
          <w:rFonts w:asciiTheme="majorBidi" w:hAnsiTheme="majorBidi" w:cstheme="majorBidi"/>
          <w:sz w:val="20"/>
          <w:szCs w:val="20"/>
        </w:rPr>
      </w:pPr>
      <w:r w:rsidRPr="00615A27">
        <w:rPr>
          <w:rFonts w:asciiTheme="majorBidi" w:hAnsiTheme="majorBidi" w:cstheme="majorBidi"/>
          <w:noProof/>
          <w:sz w:val="20"/>
          <w:szCs w:val="20"/>
          <w:lang w:eastAsia="zh-CN"/>
        </w:rPr>
        <w:drawing>
          <wp:inline distT="0" distB="0" distL="0" distR="0">
            <wp:extent cx="2569907" cy="1924147"/>
            <wp:effectExtent l="19050" t="0" r="1843" b="0"/>
            <wp:docPr id="34" name="Picture 34" descr="Description: C:\Users\user\Downloads\eman -genseng\eman maghrabi\salivary\2sg,x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wnloads\eman -genseng\eman maghrabi\salivary\2sg,x100.T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907" cy="1924147"/>
                    </a:xfrm>
                    <a:prstGeom prst="rect">
                      <a:avLst/>
                    </a:prstGeom>
                    <a:noFill/>
                    <a:ln>
                      <a:noFill/>
                    </a:ln>
                  </pic:spPr>
                </pic:pic>
              </a:graphicData>
            </a:graphic>
          </wp:inline>
        </w:drawing>
      </w:r>
    </w:p>
    <w:p w:rsidR="00F52CC0" w:rsidRPr="00615A27" w:rsidRDefault="00F52CC0" w:rsidP="00F9630C">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(3) Photomicrograph of </w:t>
      </w:r>
      <w:proofErr w:type="spellStart"/>
      <w:r w:rsidRPr="00615A27">
        <w:rPr>
          <w:rFonts w:asciiTheme="majorBidi" w:hAnsiTheme="majorBidi" w:cstheme="majorBidi"/>
          <w:sz w:val="18"/>
          <w:szCs w:val="18"/>
        </w:rPr>
        <w:t>submand</w:t>
      </w:r>
      <w:r w:rsidR="009502BC" w:rsidRPr="00615A27">
        <w:rPr>
          <w:rFonts w:asciiTheme="majorBidi" w:hAnsiTheme="majorBidi" w:cstheme="majorBidi"/>
          <w:sz w:val="18"/>
          <w:szCs w:val="18"/>
        </w:rPr>
        <w:t>ibular</w:t>
      </w:r>
      <w:proofErr w:type="spellEnd"/>
      <w:r w:rsidR="009502BC" w:rsidRPr="00615A27">
        <w:rPr>
          <w:rFonts w:asciiTheme="majorBidi" w:hAnsiTheme="majorBidi" w:cstheme="majorBidi"/>
          <w:sz w:val="18"/>
          <w:szCs w:val="18"/>
        </w:rPr>
        <w:t xml:space="preserve"> gland of group 2 (ginseng</w:t>
      </w:r>
      <w:r w:rsidRPr="00615A27">
        <w:rPr>
          <w:rFonts w:asciiTheme="majorBidi" w:hAnsiTheme="majorBidi" w:cstheme="majorBidi"/>
          <w:sz w:val="18"/>
          <w:szCs w:val="18"/>
        </w:rPr>
        <w:t xml:space="preserve">) </w:t>
      </w:r>
      <w:proofErr w:type="spellStart"/>
      <w:r w:rsidRPr="00615A27">
        <w:rPr>
          <w:rFonts w:asciiTheme="majorBidi" w:hAnsiTheme="majorBidi" w:cstheme="majorBidi"/>
          <w:sz w:val="18"/>
          <w:szCs w:val="18"/>
        </w:rPr>
        <w:t>illustrsting</w:t>
      </w:r>
      <w:proofErr w:type="spellEnd"/>
      <w:r w:rsidRPr="00615A27">
        <w:rPr>
          <w:rFonts w:asciiTheme="majorBidi" w:hAnsiTheme="majorBidi" w:cstheme="majorBidi"/>
          <w:sz w:val="18"/>
          <w:szCs w:val="18"/>
        </w:rPr>
        <w:t xml:space="preserve"> normal </w:t>
      </w:r>
      <w:proofErr w:type="gramStart"/>
      <w:r w:rsidRPr="00615A27">
        <w:rPr>
          <w:rFonts w:asciiTheme="majorBidi" w:hAnsiTheme="majorBidi" w:cstheme="majorBidi"/>
          <w:sz w:val="18"/>
          <w:szCs w:val="18"/>
        </w:rPr>
        <w:t>appearance</w:t>
      </w:r>
      <w:proofErr w:type="gramEnd"/>
      <w:r w:rsidRPr="00615A27">
        <w:rPr>
          <w:rFonts w:asciiTheme="majorBidi" w:hAnsiTheme="majorBidi" w:cstheme="majorBidi"/>
          <w:sz w:val="18"/>
          <w:szCs w:val="18"/>
        </w:rPr>
        <w:t xml:space="preserve"> of serous </w:t>
      </w:r>
      <w:proofErr w:type="spellStart"/>
      <w:r w:rsidRPr="00615A27">
        <w:rPr>
          <w:rFonts w:asciiTheme="majorBidi" w:hAnsiTheme="majorBidi" w:cstheme="majorBidi"/>
          <w:sz w:val="18"/>
          <w:szCs w:val="18"/>
        </w:rPr>
        <w:t>acini</w:t>
      </w:r>
      <w:proofErr w:type="spellEnd"/>
      <w:r w:rsidRPr="00615A27">
        <w:rPr>
          <w:rFonts w:asciiTheme="majorBidi" w:hAnsiTheme="majorBidi" w:cstheme="majorBidi"/>
          <w:sz w:val="18"/>
          <w:szCs w:val="18"/>
        </w:rPr>
        <w:t xml:space="preserve"> (A), striated ducts (S), granular convoluted tubules (G) and excretory ducts (E). Slight blood vessel dilatation is also noted (H&amp;E x100).</w:t>
      </w:r>
    </w:p>
    <w:p w:rsidR="00F9630C" w:rsidRPr="00615A27" w:rsidRDefault="00F9630C" w:rsidP="00F9630C">
      <w:pPr>
        <w:pStyle w:val="ListParagraph"/>
        <w:spacing w:after="0" w:line="240" w:lineRule="auto"/>
        <w:ind w:left="1080"/>
        <w:jc w:val="lowKashida"/>
        <w:rPr>
          <w:rFonts w:asciiTheme="majorBidi" w:hAnsiTheme="majorBidi" w:cstheme="majorBidi"/>
          <w:sz w:val="20"/>
          <w:szCs w:val="20"/>
        </w:rPr>
      </w:pPr>
    </w:p>
    <w:p w:rsidR="00F52CC0" w:rsidRPr="00615A27" w:rsidRDefault="00B25FE8" w:rsidP="00BE1754">
      <w:pPr>
        <w:bidi w:val="0"/>
        <w:spacing w:after="0" w:line="240" w:lineRule="auto"/>
        <w:ind w:firstLine="426"/>
        <w:jc w:val="lowKashida"/>
        <w:rPr>
          <w:rFonts w:asciiTheme="majorBidi" w:hAnsiTheme="majorBidi" w:cstheme="majorBidi"/>
          <w:sz w:val="20"/>
          <w:szCs w:val="20"/>
        </w:rPr>
      </w:pPr>
      <w:r w:rsidRPr="00615A27">
        <w:rPr>
          <w:rFonts w:asciiTheme="majorBidi" w:hAnsiTheme="majorBidi" w:cstheme="majorBidi"/>
          <w:b/>
          <w:bCs/>
          <w:sz w:val="20"/>
          <w:szCs w:val="20"/>
        </w:rPr>
        <w:t>In the</w:t>
      </w:r>
      <w:r w:rsidR="00F52CC0" w:rsidRPr="00615A27">
        <w:rPr>
          <w:rFonts w:asciiTheme="majorBidi" w:hAnsiTheme="majorBidi" w:cstheme="majorBidi"/>
          <w:b/>
          <w:bCs/>
          <w:sz w:val="20"/>
          <w:szCs w:val="20"/>
        </w:rPr>
        <w:t xml:space="preserve"> third group (gamma irradiation), three days after irradiation, </w:t>
      </w:r>
      <w:proofErr w:type="spellStart"/>
      <w:r w:rsidR="00F52CC0" w:rsidRPr="00615A27">
        <w:rPr>
          <w:rFonts w:asciiTheme="majorBidi" w:hAnsiTheme="majorBidi" w:cstheme="majorBidi"/>
          <w:sz w:val="20"/>
          <w:szCs w:val="20"/>
        </w:rPr>
        <w:t>acini</w:t>
      </w:r>
      <w:proofErr w:type="spellEnd"/>
      <w:r w:rsidR="00F52CC0" w:rsidRPr="00615A27">
        <w:rPr>
          <w:rFonts w:asciiTheme="majorBidi" w:hAnsiTheme="majorBidi" w:cstheme="majorBidi"/>
          <w:sz w:val="20"/>
          <w:szCs w:val="20"/>
        </w:rPr>
        <w:t xml:space="preserve"> of the </w:t>
      </w:r>
      <w:proofErr w:type="spellStart"/>
      <w:r w:rsidR="00F52CC0" w:rsidRPr="00615A27">
        <w:rPr>
          <w:rFonts w:asciiTheme="majorBidi" w:hAnsiTheme="majorBidi" w:cstheme="majorBidi"/>
          <w:sz w:val="20"/>
          <w:szCs w:val="20"/>
        </w:rPr>
        <w:t>submandibular</w:t>
      </w:r>
      <w:proofErr w:type="spellEnd"/>
      <w:r w:rsidR="00F52CC0" w:rsidRPr="00615A27">
        <w:rPr>
          <w:rFonts w:asciiTheme="majorBidi" w:hAnsiTheme="majorBidi" w:cstheme="majorBidi"/>
          <w:sz w:val="20"/>
          <w:szCs w:val="20"/>
        </w:rPr>
        <w:t xml:space="preserve"> gland</w:t>
      </w:r>
      <w:r w:rsidR="00F52CC0" w:rsidRPr="00615A27">
        <w:rPr>
          <w:rFonts w:asciiTheme="majorBidi" w:hAnsiTheme="majorBidi" w:cstheme="majorBidi"/>
          <w:i/>
          <w:iCs/>
          <w:sz w:val="20"/>
          <w:szCs w:val="20"/>
        </w:rPr>
        <w:t xml:space="preserve"> </w:t>
      </w:r>
      <w:r w:rsidR="00F52CC0" w:rsidRPr="00615A27">
        <w:rPr>
          <w:rFonts w:asciiTheme="majorBidi" w:hAnsiTheme="majorBidi" w:cstheme="majorBidi"/>
          <w:sz w:val="20"/>
          <w:szCs w:val="20"/>
        </w:rPr>
        <w:t xml:space="preserve">showed loss of normal architecture, numerous prominent </w:t>
      </w:r>
      <w:proofErr w:type="spellStart"/>
      <w:r w:rsidR="00F52CC0" w:rsidRPr="00615A27">
        <w:rPr>
          <w:rFonts w:asciiTheme="majorBidi" w:hAnsiTheme="majorBidi" w:cstheme="majorBidi"/>
          <w:sz w:val="20"/>
          <w:szCs w:val="20"/>
        </w:rPr>
        <w:t>intracytoplasmic</w:t>
      </w:r>
      <w:proofErr w:type="spellEnd"/>
      <w:r w:rsidR="00F52CC0" w:rsidRPr="00615A27">
        <w:rPr>
          <w:rFonts w:asciiTheme="majorBidi" w:hAnsiTheme="majorBidi" w:cstheme="majorBidi"/>
          <w:sz w:val="20"/>
          <w:szCs w:val="20"/>
        </w:rPr>
        <w:t xml:space="preserve"> vacuoles and degenerated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cells. The nuclei exhibited variability in their size and were deeply stained. Dilated duct system and dilated blood vessels containing RBCs were observed (Fig. 4 A, C). </w:t>
      </w:r>
      <w:r w:rsidR="00F52CC0" w:rsidRPr="00615A27">
        <w:rPr>
          <w:rFonts w:asciiTheme="majorBidi" w:hAnsiTheme="majorBidi" w:cstheme="majorBidi"/>
          <w:b/>
          <w:bCs/>
          <w:sz w:val="20"/>
          <w:szCs w:val="20"/>
        </w:rPr>
        <w:t>Ten days post irradiation</w:t>
      </w:r>
      <w:r w:rsidR="00F52CC0" w:rsidRPr="00615A27">
        <w:rPr>
          <w:rFonts w:asciiTheme="majorBidi" w:hAnsiTheme="majorBidi" w:cstheme="majorBidi"/>
          <w:sz w:val="20"/>
          <w:szCs w:val="20"/>
        </w:rPr>
        <w:t xml:space="preserve">, the </w:t>
      </w:r>
      <w:proofErr w:type="spellStart"/>
      <w:r w:rsidR="00F52CC0" w:rsidRPr="00615A27">
        <w:rPr>
          <w:rFonts w:asciiTheme="majorBidi" w:hAnsiTheme="majorBidi" w:cstheme="majorBidi"/>
          <w:sz w:val="20"/>
          <w:szCs w:val="20"/>
        </w:rPr>
        <w:t>acini</w:t>
      </w:r>
      <w:proofErr w:type="spellEnd"/>
      <w:r w:rsidR="00F52CC0" w:rsidRPr="00615A27">
        <w:rPr>
          <w:rFonts w:asciiTheme="majorBidi" w:hAnsiTheme="majorBidi" w:cstheme="majorBidi"/>
          <w:sz w:val="20"/>
          <w:szCs w:val="20"/>
        </w:rPr>
        <w:t xml:space="preserve"> showed </w:t>
      </w:r>
      <w:proofErr w:type="spellStart"/>
      <w:r w:rsidR="00F52CC0" w:rsidRPr="00615A27">
        <w:rPr>
          <w:rFonts w:asciiTheme="majorBidi" w:hAnsiTheme="majorBidi" w:cstheme="majorBidi"/>
          <w:sz w:val="20"/>
          <w:szCs w:val="20"/>
        </w:rPr>
        <w:t>intracytoplasmic</w:t>
      </w:r>
      <w:proofErr w:type="spellEnd"/>
      <w:r w:rsidR="00F52CC0" w:rsidRPr="00615A27">
        <w:rPr>
          <w:rFonts w:asciiTheme="majorBidi" w:hAnsiTheme="majorBidi" w:cstheme="majorBidi"/>
          <w:sz w:val="20"/>
          <w:szCs w:val="20"/>
        </w:rPr>
        <w:t xml:space="preserve"> vacuolization, loss of architecture and deeply-stained variable-sized nuclei. Duct and blood vessel dilatation was noticed (Fig.4 B, D). Loss of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structure and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degeneration were observed in the sublingual gland three days post irradiation (Fig.5)</w:t>
      </w:r>
    </w:p>
    <w:p w:rsidR="00BE1754" w:rsidRPr="00615A27" w:rsidRDefault="00BE1754" w:rsidP="00F9630C">
      <w:pPr>
        <w:bidi w:val="0"/>
        <w:spacing w:after="0" w:line="240" w:lineRule="auto"/>
        <w:ind w:firstLine="720"/>
        <w:jc w:val="lowKashida"/>
        <w:rPr>
          <w:rFonts w:asciiTheme="majorBidi" w:hAnsiTheme="majorBidi" w:cstheme="majorBidi"/>
          <w:b/>
          <w:bCs/>
          <w:sz w:val="20"/>
          <w:szCs w:val="20"/>
        </w:rPr>
      </w:pPr>
    </w:p>
    <w:p w:rsidR="00F52CC0" w:rsidRPr="00615A27" w:rsidRDefault="009502BC" w:rsidP="00BE1754">
      <w:pPr>
        <w:bidi w:val="0"/>
        <w:spacing w:after="0" w:line="240" w:lineRule="auto"/>
        <w:ind w:firstLine="426"/>
        <w:jc w:val="lowKashida"/>
        <w:rPr>
          <w:rFonts w:asciiTheme="majorBidi" w:hAnsiTheme="majorBidi" w:cstheme="majorBidi"/>
          <w:b/>
          <w:bCs/>
          <w:sz w:val="20"/>
          <w:szCs w:val="20"/>
        </w:rPr>
      </w:pPr>
      <w:r w:rsidRPr="00615A27">
        <w:rPr>
          <w:rFonts w:asciiTheme="majorBidi" w:hAnsiTheme="majorBidi" w:cstheme="majorBidi"/>
          <w:b/>
          <w:bCs/>
          <w:sz w:val="20"/>
          <w:szCs w:val="20"/>
        </w:rPr>
        <w:t>In group 4 (ginseng</w:t>
      </w:r>
      <w:r w:rsidR="00F52CC0" w:rsidRPr="00615A27">
        <w:rPr>
          <w:rFonts w:asciiTheme="majorBidi" w:hAnsiTheme="majorBidi" w:cstheme="majorBidi"/>
          <w:b/>
          <w:bCs/>
          <w:sz w:val="20"/>
          <w:szCs w:val="20"/>
        </w:rPr>
        <w:t xml:space="preserve"> and gamma irradiation), three days after irradiation, </w:t>
      </w:r>
      <w:proofErr w:type="spellStart"/>
      <w:r w:rsidR="00F52CC0" w:rsidRPr="00615A27">
        <w:rPr>
          <w:rFonts w:asciiTheme="majorBidi" w:hAnsiTheme="majorBidi" w:cstheme="majorBidi"/>
          <w:sz w:val="20"/>
          <w:szCs w:val="20"/>
        </w:rPr>
        <w:t>acini</w:t>
      </w:r>
      <w:proofErr w:type="spellEnd"/>
      <w:r w:rsidR="00F52CC0" w:rsidRPr="00615A27">
        <w:rPr>
          <w:rFonts w:asciiTheme="majorBidi" w:hAnsiTheme="majorBidi" w:cstheme="majorBidi"/>
          <w:sz w:val="20"/>
          <w:szCs w:val="20"/>
        </w:rPr>
        <w:t xml:space="preserve"> of the </w:t>
      </w:r>
      <w:proofErr w:type="spellStart"/>
      <w:r w:rsidR="00F52CC0" w:rsidRPr="00615A27">
        <w:rPr>
          <w:rFonts w:asciiTheme="majorBidi" w:hAnsiTheme="majorBidi" w:cstheme="majorBidi"/>
          <w:sz w:val="20"/>
          <w:szCs w:val="20"/>
        </w:rPr>
        <w:t>submandibular</w:t>
      </w:r>
      <w:proofErr w:type="spellEnd"/>
      <w:r w:rsidR="00F52CC0" w:rsidRPr="00615A27">
        <w:rPr>
          <w:rFonts w:asciiTheme="majorBidi" w:hAnsiTheme="majorBidi" w:cstheme="majorBidi"/>
          <w:sz w:val="20"/>
          <w:szCs w:val="20"/>
        </w:rPr>
        <w:t xml:space="preserve"> gland demonstrated</w:t>
      </w:r>
      <w:r w:rsidR="00F52CC0" w:rsidRPr="00615A27">
        <w:rPr>
          <w:rFonts w:asciiTheme="majorBidi" w:hAnsiTheme="majorBidi" w:cstheme="majorBidi"/>
          <w:b/>
          <w:bCs/>
          <w:sz w:val="20"/>
          <w:szCs w:val="20"/>
        </w:rPr>
        <w:t xml:space="preserve"> </w:t>
      </w:r>
      <w:r w:rsidR="00F52CC0" w:rsidRPr="00615A27">
        <w:rPr>
          <w:rFonts w:asciiTheme="majorBidi" w:hAnsiTheme="majorBidi" w:cstheme="majorBidi"/>
          <w:sz w:val="20"/>
          <w:szCs w:val="20"/>
        </w:rPr>
        <w:t xml:space="preserve">mild </w:t>
      </w:r>
      <w:proofErr w:type="spellStart"/>
      <w:r w:rsidR="00F52CC0" w:rsidRPr="00615A27">
        <w:rPr>
          <w:rFonts w:asciiTheme="majorBidi" w:hAnsiTheme="majorBidi" w:cstheme="majorBidi"/>
          <w:sz w:val="20"/>
          <w:szCs w:val="20"/>
        </w:rPr>
        <w:t>intracytoplasmic</w:t>
      </w:r>
      <w:proofErr w:type="spellEnd"/>
      <w:r w:rsidR="00F52CC0" w:rsidRPr="00615A27">
        <w:rPr>
          <w:rFonts w:asciiTheme="majorBidi" w:hAnsiTheme="majorBidi" w:cstheme="majorBidi"/>
          <w:sz w:val="20"/>
          <w:szCs w:val="20"/>
        </w:rPr>
        <w:t xml:space="preserve"> vacuoles and the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architecture was slightly altered. The nuclei of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cells were deeply stained. Normal duct system was observed (Fig. 6 A, C).Ten days post irradiation, </w:t>
      </w:r>
      <w:proofErr w:type="spellStart"/>
      <w:r w:rsidR="00F52CC0" w:rsidRPr="00615A27">
        <w:rPr>
          <w:rFonts w:asciiTheme="majorBidi" w:hAnsiTheme="majorBidi" w:cstheme="majorBidi"/>
          <w:sz w:val="20"/>
          <w:szCs w:val="20"/>
        </w:rPr>
        <w:t>submandibular</w:t>
      </w:r>
      <w:proofErr w:type="spellEnd"/>
      <w:r w:rsidR="00F52CC0" w:rsidRPr="00615A27">
        <w:rPr>
          <w:rFonts w:asciiTheme="majorBidi" w:hAnsiTheme="majorBidi" w:cstheme="majorBidi"/>
          <w:sz w:val="20"/>
          <w:szCs w:val="20"/>
        </w:rPr>
        <w:t xml:space="preserve"> </w:t>
      </w:r>
      <w:proofErr w:type="spellStart"/>
      <w:r w:rsidR="00F52CC0" w:rsidRPr="00615A27">
        <w:rPr>
          <w:rFonts w:asciiTheme="majorBidi" w:hAnsiTheme="majorBidi" w:cstheme="majorBidi"/>
          <w:sz w:val="20"/>
          <w:szCs w:val="20"/>
        </w:rPr>
        <w:t>acini</w:t>
      </w:r>
      <w:proofErr w:type="spellEnd"/>
      <w:r w:rsidR="00F52CC0" w:rsidRPr="00615A27">
        <w:rPr>
          <w:rFonts w:asciiTheme="majorBidi" w:hAnsiTheme="majorBidi" w:cstheme="majorBidi"/>
          <w:sz w:val="20"/>
          <w:szCs w:val="20"/>
        </w:rPr>
        <w:t xml:space="preserve"> revealed occasional </w:t>
      </w:r>
      <w:proofErr w:type="spellStart"/>
      <w:r w:rsidR="00F52CC0" w:rsidRPr="00615A27">
        <w:rPr>
          <w:rFonts w:asciiTheme="majorBidi" w:hAnsiTheme="majorBidi" w:cstheme="majorBidi"/>
          <w:sz w:val="20"/>
          <w:szCs w:val="20"/>
        </w:rPr>
        <w:t>cytoplasmic</w:t>
      </w:r>
      <w:proofErr w:type="spellEnd"/>
      <w:r w:rsidR="00F52CC0" w:rsidRPr="00615A27">
        <w:rPr>
          <w:rFonts w:asciiTheme="majorBidi" w:hAnsiTheme="majorBidi" w:cstheme="majorBidi"/>
          <w:sz w:val="20"/>
          <w:szCs w:val="20"/>
        </w:rPr>
        <w:t xml:space="preserve"> vacuoles, in addition to slight alteration of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architecture. The nuclei were almost of even size with few deeply-stained ones. Both duct and vascular system appeared normal (Fig. 4 B). </w:t>
      </w:r>
      <w:r w:rsidR="00F52CC0" w:rsidRPr="00615A27">
        <w:rPr>
          <w:rFonts w:asciiTheme="majorBidi" w:hAnsiTheme="majorBidi" w:cstheme="majorBidi"/>
          <w:b/>
          <w:bCs/>
          <w:i/>
          <w:iCs/>
          <w:sz w:val="20"/>
          <w:szCs w:val="20"/>
        </w:rPr>
        <w:t xml:space="preserve">The sublingual gland </w:t>
      </w:r>
      <w:r w:rsidR="00F52CC0" w:rsidRPr="00615A27">
        <w:rPr>
          <w:rFonts w:asciiTheme="majorBidi" w:hAnsiTheme="majorBidi" w:cstheme="majorBidi"/>
          <w:sz w:val="20"/>
          <w:szCs w:val="20"/>
        </w:rPr>
        <w:t xml:space="preserve">showed almost normal histological appearance of the </w:t>
      </w:r>
      <w:proofErr w:type="spellStart"/>
      <w:r w:rsidR="00F52CC0" w:rsidRPr="00615A27">
        <w:rPr>
          <w:rFonts w:asciiTheme="majorBidi" w:hAnsiTheme="majorBidi" w:cstheme="majorBidi"/>
          <w:sz w:val="20"/>
          <w:szCs w:val="20"/>
        </w:rPr>
        <w:t>acini</w:t>
      </w:r>
      <w:proofErr w:type="spellEnd"/>
      <w:r w:rsidR="00F52CC0" w:rsidRPr="00615A27">
        <w:rPr>
          <w:rFonts w:asciiTheme="majorBidi" w:hAnsiTheme="majorBidi" w:cstheme="majorBidi"/>
          <w:sz w:val="20"/>
          <w:szCs w:val="20"/>
        </w:rPr>
        <w:t>, duct system and vascular component. (Fig. 4 D)</w:t>
      </w:r>
    </w:p>
    <w:p w:rsidR="00BE1754" w:rsidRPr="00615A27" w:rsidRDefault="00BE1754" w:rsidP="00BA7F51">
      <w:pPr>
        <w:bidi w:val="0"/>
        <w:spacing w:after="0" w:line="240" w:lineRule="auto"/>
        <w:jc w:val="lowKashida"/>
        <w:rPr>
          <w:rFonts w:asciiTheme="majorBidi" w:hAnsiTheme="majorBidi" w:cstheme="majorBidi"/>
          <w:b/>
          <w:bCs/>
          <w:sz w:val="20"/>
          <w:szCs w:val="20"/>
          <w:lang w:eastAsia="zh-CN"/>
        </w:rPr>
      </w:pPr>
    </w:p>
    <w:p w:rsidR="00F9630C" w:rsidRPr="00615A27" w:rsidRDefault="00F9630C" w:rsidP="00F9630C">
      <w:pPr>
        <w:bidi w:val="0"/>
        <w:spacing w:after="0" w:line="240" w:lineRule="auto"/>
        <w:jc w:val="lowKashida"/>
        <w:rPr>
          <w:rFonts w:asciiTheme="majorBidi" w:hAnsiTheme="majorBidi" w:cstheme="majorBidi"/>
          <w:sz w:val="20"/>
          <w:szCs w:val="20"/>
        </w:rPr>
        <w:sectPr w:rsidR="00F9630C" w:rsidRPr="00615A27" w:rsidSect="00A4329A">
          <w:type w:val="continuous"/>
          <w:pgSz w:w="12240" w:h="15840" w:code="1"/>
          <w:pgMar w:top="1440" w:right="1440" w:bottom="1440" w:left="1440" w:header="720" w:footer="720" w:gutter="0"/>
          <w:cols w:num="2" w:space="720"/>
          <w:docGrid w:linePitch="360"/>
        </w:sectPr>
      </w:pPr>
    </w:p>
    <w:p w:rsidR="00F52CC0" w:rsidRPr="00615A27" w:rsidRDefault="00F52CC0" w:rsidP="00F9630C">
      <w:pPr>
        <w:bidi w:val="0"/>
        <w:spacing w:after="0" w:line="240" w:lineRule="auto"/>
        <w:jc w:val="center"/>
        <w:rPr>
          <w:rFonts w:asciiTheme="majorBidi" w:hAnsiTheme="majorBidi" w:cstheme="majorBidi"/>
          <w:sz w:val="20"/>
          <w:szCs w:val="20"/>
        </w:rPr>
      </w:pPr>
      <w:r w:rsidRPr="00615A27">
        <w:rPr>
          <w:rFonts w:asciiTheme="majorBidi" w:hAnsiTheme="majorBidi" w:cstheme="majorBidi"/>
          <w:noProof/>
          <w:sz w:val="20"/>
          <w:szCs w:val="20"/>
          <w:lang w:eastAsia="zh-CN"/>
        </w:rPr>
        <w:lastRenderedPageBreak/>
        <w:drawing>
          <wp:inline distT="0" distB="0" distL="0" distR="0">
            <wp:extent cx="3444240" cy="2592385"/>
            <wp:effectExtent l="19050" t="0" r="3810" b="0"/>
            <wp:docPr id="33" name="Picture 33" descr="Description: C:\Users\user\Downloads\eman -genseng\eman maghrabi\salivary\New Microsoft Office PowerPoint Presentation\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user\Downloads\eman -genseng\eman maghrabi\salivary\New Microsoft Office PowerPoint Presentation\Slide1.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204" cy="2593863"/>
                    </a:xfrm>
                    <a:prstGeom prst="rect">
                      <a:avLst/>
                    </a:prstGeom>
                    <a:noFill/>
                    <a:ln>
                      <a:noFill/>
                    </a:ln>
                  </pic:spPr>
                </pic:pic>
              </a:graphicData>
            </a:graphic>
          </wp:inline>
        </w:drawing>
      </w:r>
    </w:p>
    <w:p w:rsidR="00F52CC0" w:rsidRPr="00615A27" w:rsidRDefault="00F52CC0" w:rsidP="00F9630C">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(4) Photomicrographs of group 3 (gamma irradiation) showing: In A, C (3 days post-irradiation): </w:t>
      </w:r>
      <w:r w:rsidR="00B25FE8" w:rsidRPr="00615A27">
        <w:rPr>
          <w:rFonts w:asciiTheme="majorBidi" w:hAnsiTheme="majorBidi" w:cstheme="majorBidi"/>
          <w:sz w:val="18"/>
          <w:szCs w:val="18"/>
        </w:rPr>
        <w:t xml:space="preserve">loss of </w:t>
      </w:r>
      <w:proofErr w:type="spellStart"/>
      <w:r w:rsidR="00B25FE8" w:rsidRPr="00615A27">
        <w:rPr>
          <w:rFonts w:asciiTheme="majorBidi" w:hAnsiTheme="majorBidi" w:cstheme="majorBidi"/>
          <w:sz w:val="18"/>
          <w:szCs w:val="18"/>
        </w:rPr>
        <w:t>acinar</w:t>
      </w:r>
      <w:proofErr w:type="spellEnd"/>
      <w:r w:rsidR="00B25FE8" w:rsidRPr="00615A27">
        <w:rPr>
          <w:rFonts w:asciiTheme="majorBidi" w:hAnsiTheme="majorBidi" w:cstheme="majorBidi"/>
          <w:sz w:val="18"/>
          <w:szCs w:val="18"/>
        </w:rPr>
        <w:t xml:space="preserve"> structures</w:t>
      </w:r>
      <w:r w:rsidRPr="00615A27">
        <w:rPr>
          <w:rFonts w:asciiTheme="majorBidi" w:hAnsiTheme="majorBidi" w:cstheme="majorBidi"/>
          <w:sz w:val="18"/>
          <w:szCs w:val="18"/>
        </w:rPr>
        <w:t xml:space="preserve"> (A), </w:t>
      </w:r>
      <w:proofErr w:type="spellStart"/>
      <w:r w:rsidRPr="00615A27">
        <w:rPr>
          <w:rFonts w:asciiTheme="majorBidi" w:hAnsiTheme="majorBidi" w:cstheme="majorBidi"/>
          <w:sz w:val="18"/>
          <w:szCs w:val="18"/>
        </w:rPr>
        <w:t>intracytoplasmic</w:t>
      </w:r>
      <w:proofErr w:type="spellEnd"/>
      <w:r w:rsidRPr="00615A27">
        <w:rPr>
          <w:rFonts w:asciiTheme="majorBidi" w:hAnsiTheme="majorBidi" w:cstheme="majorBidi"/>
          <w:sz w:val="18"/>
          <w:szCs w:val="18"/>
        </w:rPr>
        <w:t xml:space="preserve"> </w:t>
      </w:r>
      <w:r w:rsidR="00B25FE8" w:rsidRPr="00615A27">
        <w:rPr>
          <w:rFonts w:asciiTheme="majorBidi" w:hAnsiTheme="majorBidi" w:cstheme="majorBidi"/>
          <w:sz w:val="18"/>
          <w:szCs w:val="18"/>
        </w:rPr>
        <w:t>vacuolization’s</w:t>
      </w:r>
      <w:r w:rsidRPr="00615A27">
        <w:rPr>
          <w:rFonts w:asciiTheme="majorBidi" w:hAnsiTheme="majorBidi" w:cstheme="majorBidi"/>
          <w:sz w:val="18"/>
          <w:szCs w:val="18"/>
        </w:rPr>
        <w:t xml:space="preserve"> (arrows) and slightly dilated striated ducts (S). In B</w:t>
      </w:r>
      <w:proofErr w:type="gramStart"/>
      <w:r w:rsidRPr="00615A27">
        <w:rPr>
          <w:rFonts w:asciiTheme="majorBidi" w:hAnsiTheme="majorBidi" w:cstheme="majorBidi"/>
          <w:sz w:val="18"/>
          <w:szCs w:val="18"/>
        </w:rPr>
        <w:t>,D</w:t>
      </w:r>
      <w:proofErr w:type="gramEnd"/>
      <w:r w:rsidRPr="00615A27">
        <w:rPr>
          <w:rFonts w:asciiTheme="majorBidi" w:hAnsiTheme="majorBidi" w:cstheme="majorBidi"/>
          <w:sz w:val="18"/>
          <w:szCs w:val="18"/>
        </w:rPr>
        <w:t xml:space="preserve"> (10 days post-irradiation): deeply stained nuclei of variable size (black arrow), normal granular convoluted tubule (G), loss of </w:t>
      </w:r>
      <w:proofErr w:type="spellStart"/>
      <w:r w:rsidRPr="00615A27">
        <w:rPr>
          <w:rFonts w:asciiTheme="majorBidi" w:hAnsiTheme="majorBidi" w:cstheme="majorBidi"/>
          <w:sz w:val="18"/>
          <w:szCs w:val="18"/>
        </w:rPr>
        <w:t>acinar</w:t>
      </w:r>
      <w:proofErr w:type="spellEnd"/>
      <w:r w:rsidRPr="00615A27">
        <w:rPr>
          <w:rFonts w:asciiTheme="majorBidi" w:hAnsiTheme="majorBidi" w:cstheme="majorBidi"/>
          <w:sz w:val="18"/>
          <w:szCs w:val="18"/>
        </w:rPr>
        <w:t xml:space="preserve"> structure (yellow arrows), slightly dilated striated (S) and excretory (E) ducts. </w:t>
      </w:r>
      <w:proofErr w:type="gramStart"/>
      <w:r w:rsidRPr="00615A27">
        <w:rPr>
          <w:rFonts w:asciiTheme="majorBidi" w:hAnsiTheme="majorBidi" w:cstheme="majorBidi"/>
          <w:sz w:val="18"/>
          <w:szCs w:val="18"/>
        </w:rPr>
        <w:t>(H&amp;E x100(A-B) and x200 (C-D).</w:t>
      </w:r>
      <w:proofErr w:type="gramEnd"/>
      <w:r w:rsidRPr="00615A27">
        <w:rPr>
          <w:rFonts w:asciiTheme="majorBidi" w:hAnsiTheme="majorBidi" w:cstheme="majorBidi"/>
          <w:sz w:val="18"/>
          <w:szCs w:val="18"/>
        </w:rPr>
        <w:t xml:space="preserve"> </w:t>
      </w:r>
    </w:p>
    <w:p w:rsidR="00F52CC0" w:rsidRPr="00615A27" w:rsidRDefault="00F52CC0" w:rsidP="00F9630C">
      <w:pPr>
        <w:bidi w:val="0"/>
        <w:spacing w:after="0" w:line="240" w:lineRule="auto"/>
        <w:jc w:val="lowKashida"/>
        <w:rPr>
          <w:rFonts w:asciiTheme="majorBidi" w:hAnsiTheme="majorBidi" w:cstheme="majorBidi"/>
          <w:sz w:val="20"/>
          <w:szCs w:val="20"/>
        </w:rPr>
      </w:pPr>
    </w:p>
    <w:p w:rsidR="00F52CC0" w:rsidRPr="00615A27" w:rsidRDefault="00F52CC0" w:rsidP="00F9630C">
      <w:pPr>
        <w:bidi w:val="0"/>
        <w:spacing w:after="0" w:line="240" w:lineRule="auto"/>
        <w:jc w:val="center"/>
        <w:rPr>
          <w:rFonts w:asciiTheme="majorBidi" w:hAnsiTheme="majorBidi" w:cstheme="majorBidi"/>
          <w:sz w:val="20"/>
          <w:szCs w:val="20"/>
        </w:rPr>
      </w:pPr>
      <w:r w:rsidRPr="00615A27">
        <w:rPr>
          <w:rFonts w:asciiTheme="majorBidi" w:hAnsiTheme="majorBidi" w:cstheme="majorBidi"/>
          <w:b/>
          <w:bCs/>
          <w:noProof/>
          <w:sz w:val="20"/>
          <w:szCs w:val="20"/>
          <w:lang w:eastAsia="zh-CN"/>
        </w:rPr>
        <w:drawing>
          <wp:inline distT="0" distB="0" distL="0" distR="0">
            <wp:extent cx="3362325" cy="2300663"/>
            <wp:effectExtent l="19050" t="0" r="9525" b="0"/>
            <wp:docPr id="32" name="Picture 32" descr="Description: C:\Users\user\Downloads\eman -genseng\eman maghrabi\salivary\3x200 muco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user\Downloads\eman -genseng\eman maghrabi\salivary\3x200 mucous.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372" cy="2305485"/>
                    </a:xfrm>
                    <a:prstGeom prst="rect">
                      <a:avLst/>
                    </a:prstGeom>
                    <a:noFill/>
                    <a:ln>
                      <a:noFill/>
                    </a:ln>
                  </pic:spPr>
                </pic:pic>
              </a:graphicData>
            </a:graphic>
          </wp:inline>
        </w:drawing>
      </w:r>
    </w:p>
    <w:p w:rsidR="00BE1754" w:rsidRPr="00615A27" w:rsidRDefault="00F52CC0" w:rsidP="0089077D">
      <w:pPr>
        <w:bidi w:val="0"/>
        <w:spacing w:after="0" w:line="240" w:lineRule="auto"/>
        <w:jc w:val="lowKashida"/>
        <w:rPr>
          <w:rFonts w:asciiTheme="majorBidi" w:hAnsiTheme="majorBidi" w:cstheme="majorBidi"/>
          <w:sz w:val="20"/>
          <w:szCs w:val="20"/>
        </w:rPr>
      </w:pPr>
      <w:proofErr w:type="gramStart"/>
      <w:r w:rsidRPr="00615A27">
        <w:rPr>
          <w:rFonts w:asciiTheme="majorBidi" w:hAnsiTheme="majorBidi" w:cstheme="majorBidi"/>
          <w:sz w:val="20"/>
          <w:szCs w:val="20"/>
        </w:rPr>
        <w:t>Fig.</w:t>
      </w:r>
      <w:proofErr w:type="gramEnd"/>
      <w:r w:rsidRPr="00615A27">
        <w:rPr>
          <w:rFonts w:asciiTheme="majorBidi" w:hAnsiTheme="majorBidi" w:cstheme="majorBidi"/>
          <w:sz w:val="20"/>
          <w:szCs w:val="20"/>
        </w:rPr>
        <w:t xml:space="preserve"> (5) Photomicrograph of sublingual gland of group 3, three days post irradiation showing loss of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structure and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degeneration (arrows), (H&amp;Ex200).</w:t>
      </w:r>
    </w:p>
    <w:p w:rsidR="00F52CC0" w:rsidRPr="00615A27" w:rsidRDefault="00F52CC0" w:rsidP="00F9630C">
      <w:pPr>
        <w:bidi w:val="0"/>
        <w:spacing w:after="0" w:line="240" w:lineRule="auto"/>
        <w:jc w:val="center"/>
        <w:rPr>
          <w:rFonts w:asciiTheme="majorBidi" w:hAnsiTheme="majorBidi" w:cstheme="majorBidi"/>
          <w:b/>
          <w:bCs/>
          <w:sz w:val="20"/>
          <w:szCs w:val="20"/>
        </w:rPr>
      </w:pPr>
      <w:r w:rsidRPr="00615A27">
        <w:rPr>
          <w:rFonts w:asciiTheme="majorBidi" w:hAnsiTheme="majorBidi" w:cstheme="majorBidi"/>
          <w:b/>
          <w:bCs/>
          <w:noProof/>
          <w:sz w:val="20"/>
          <w:szCs w:val="20"/>
          <w:lang w:eastAsia="zh-CN"/>
        </w:rPr>
        <w:drawing>
          <wp:inline distT="0" distB="0" distL="0" distR="0">
            <wp:extent cx="5229225" cy="3932234"/>
            <wp:effectExtent l="19050" t="0" r="9525" b="0"/>
            <wp:docPr id="31" name="Picture 31" descr="Description: C:\Users\user\Downloads\eman -genseng\eman maghrabi\salivary\New Microsoft Office PowerPoint Presentation\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wnloads\eman -genseng\eman maghrabi\salivary\New Microsoft Office PowerPoint Presentation\Slide2.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790" cy="3937922"/>
                    </a:xfrm>
                    <a:prstGeom prst="rect">
                      <a:avLst/>
                    </a:prstGeom>
                    <a:noFill/>
                    <a:ln>
                      <a:noFill/>
                    </a:ln>
                  </pic:spPr>
                </pic:pic>
              </a:graphicData>
            </a:graphic>
          </wp:inline>
        </w:drawing>
      </w:r>
    </w:p>
    <w:p w:rsidR="00F52CC0" w:rsidRPr="00615A27" w:rsidRDefault="00F52CC0" w:rsidP="00F9630C">
      <w:pPr>
        <w:bidi w:val="0"/>
        <w:spacing w:after="0" w:line="240" w:lineRule="auto"/>
        <w:jc w:val="lowKashida"/>
        <w:rPr>
          <w:rFonts w:asciiTheme="majorBidi" w:hAnsiTheme="majorBidi" w:cstheme="majorBidi"/>
          <w:sz w:val="20"/>
          <w:szCs w:val="20"/>
        </w:rPr>
      </w:pPr>
      <w:proofErr w:type="gramStart"/>
      <w:r w:rsidRPr="00615A27">
        <w:rPr>
          <w:rFonts w:asciiTheme="majorBidi" w:hAnsiTheme="majorBidi" w:cstheme="majorBidi"/>
          <w:b/>
          <w:bCs/>
          <w:sz w:val="20"/>
          <w:szCs w:val="20"/>
        </w:rPr>
        <w:t>Fig.</w:t>
      </w:r>
      <w:proofErr w:type="gramEnd"/>
      <w:r w:rsidRPr="00615A27">
        <w:rPr>
          <w:rFonts w:asciiTheme="majorBidi" w:hAnsiTheme="majorBidi" w:cstheme="majorBidi"/>
          <w:b/>
          <w:bCs/>
          <w:sz w:val="20"/>
          <w:szCs w:val="20"/>
        </w:rPr>
        <w:t xml:space="preserve"> (6)</w:t>
      </w:r>
      <w:r w:rsidRPr="00615A27">
        <w:rPr>
          <w:rFonts w:asciiTheme="majorBidi" w:hAnsiTheme="majorBidi" w:cstheme="majorBidi"/>
          <w:sz w:val="20"/>
          <w:szCs w:val="20"/>
        </w:rPr>
        <w:t xml:space="preserve"> Fig. (4) Phot</w:t>
      </w:r>
      <w:r w:rsidR="00784763" w:rsidRPr="00615A27">
        <w:rPr>
          <w:rFonts w:asciiTheme="majorBidi" w:hAnsiTheme="majorBidi" w:cstheme="majorBidi"/>
          <w:sz w:val="20"/>
          <w:szCs w:val="20"/>
        </w:rPr>
        <w:t>omicrographs of group 4 (Ginseng</w:t>
      </w:r>
      <w:r w:rsidRPr="00615A27">
        <w:rPr>
          <w:rFonts w:asciiTheme="majorBidi" w:hAnsiTheme="majorBidi" w:cstheme="majorBidi"/>
          <w:sz w:val="20"/>
          <w:szCs w:val="20"/>
        </w:rPr>
        <w:t xml:space="preserve"> &amp; gamma irradiation) showing: In A, C (3 days post-irradiation): mild alteration in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structure (A), few </w:t>
      </w:r>
      <w:proofErr w:type="spellStart"/>
      <w:r w:rsidRPr="00615A27">
        <w:rPr>
          <w:rFonts w:asciiTheme="majorBidi" w:hAnsiTheme="majorBidi" w:cstheme="majorBidi"/>
          <w:sz w:val="20"/>
          <w:szCs w:val="20"/>
        </w:rPr>
        <w:t>intracytoplasmic</w:t>
      </w:r>
      <w:proofErr w:type="spellEnd"/>
      <w:r w:rsidRPr="00615A27">
        <w:rPr>
          <w:rFonts w:asciiTheme="majorBidi" w:hAnsiTheme="majorBidi" w:cstheme="majorBidi"/>
          <w:sz w:val="20"/>
          <w:szCs w:val="20"/>
        </w:rPr>
        <w:t xml:space="preserve"> vacuoles (arrows), slightly dilated striated (S) and excretory (E) ducts and normal granular convoluted tubule (G). In B (10 days post-irradiation): few </w:t>
      </w:r>
      <w:proofErr w:type="spellStart"/>
      <w:r w:rsidRPr="00615A27">
        <w:rPr>
          <w:rFonts w:asciiTheme="majorBidi" w:hAnsiTheme="majorBidi" w:cstheme="majorBidi"/>
          <w:sz w:val="20"/>
          <w:szCs w:val="20"/>
        </w:rPr>
        <w:t>intracytoplamic</w:t>
      </w:r>
      <w:proofErr w:type="spellEnd"/>
      <w:r w:rsidRPr="00615A27">
        <w:rPr>
          <w:rFonts w:asciiTheme="majorBidi" w:hAnsiTheme="majorBidi" w:cstheme="majorBidi"/>
          <w:sz w:val="20"/>
          <w:szCs w:val="20"/>
        </w:rPr>
        <w:t xml:space="preserve">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vacuoles (yellow arrows), occasional </w:t>
      </w:r>
      <w:proofErr w:type="spellStart"/>
      <w:r w:rsidRPr="00615A27">
        <w:rPr>
          <w:rFonts w:asciiTheme="majorBidi" w:hAnsiTheme="majorBidi" w:cstheme="majorBidi"/>
          <w:sz w:val="20"/>
          <w:szCs w:val="20"/>
        </w:rPr>
        <w:t>cytoplasmic</w:t>
      </w:r>
      <w:proofErr w:type="spellEnd"/>
      <w:r w:rsidRPr="00615A27">
        <w:rPr>
          <w:rFonts w:asciiTheme="majorBidi" w:hAnsiTheme="majorBidi" w:cstheme="majorBidi"/>
          <w:sz w:val="20"/>
          <w:szCs w:val="20"/>
        </w:rPr>
        <w:t xml:space="preserve"> vacuoles in lining cells of striated ducts (black arrow), slightly dilated striated ducts (S) and excretory (E) ducts. In D: normal histological appearance of sublingual </w:t>
      </w:r>
      <w:proofErr w:type="spellStart"/>
      <w:r w:rsidRPr="00615A27">
        <w:rPr>
          <w:rFonts w:asciiTheme="majorBidi" w:hAnsiTheme="majorBidi" w:cstheme="majorBidi"/>
          <w:sz w:val="20"/>
          <w:szCs w:val="20"/>
        </w:rPr>
        <w:t>acini</w:t>
      </w:r>
      <w:proofErr w:type="spellEnd"/>
      <w:r w:rsidRPr="00615A27">
        <w:rPr>
          <w:rFonts w:asciiTheme="majorBidi" w:hAnsiTheme="majorBidi" w:cstheme="majorBidi"/>
          <w:sz w:val="20"/>
          <w:szCs w:val="20"/>
        </w:rPr>
        <w:t xml:space="preserve">, intercalated ducts (arrow) and excretory ducts (E), (H&amp;E x100(A-B) and x200 (C-D). </w:t>
      </w:r>
    </w:p>
    <w:p w:rsidR="00F9630C" w:rsidRDefault="00F9630C" w:rsidP="00F9630C">
      <w:pPr>
        <w:bidi w:val="0"/>
        <w:spacing w:after="0" w:line="240" w:lineRule="auto"/>
        <w:jc w:val="lowKashida"/>
        <w:rPr>
          <w:rFonts w:asciiTheme="majorBidi" w:hAnsiTheme="majorBidi" w:cstheme="majorBidi"/>
          <w:b/>
          <w:bCs/>
          <w:sz w:val="20"/>
          <w:szCs w:val="20"/>
          <w:lang w:eastAsia="zh-CN"/>
        </w:rPr>
      </w:pPr>
    </w:p>
    <w:p w:rsidR="00E81606" w:rsidRPr="00615A27" w:rsidRDefault="00E81606" w:rsidP="00E81606">
      <w:pPr>
        <w:bidi w:val="0"/>
        <w:spacing w:after="0" w:line="240" w:lineRule="auto"/>
        <w:jc w:val="lowKashida"/>
        <w:rPr>
          <w:rFonts w:asciiTheme="majorBidi" w:hAnsiTheme="majorBidi" w:cstheme="majorBidi"/>
          <w:b/>
          <w:bCs/>
          <w:sz w:val="20"/>
          <w:szCs w:val="20"/>
          <w:lang w:eastAsia="zh-CN"/>
        </w:rPr>
        <w:sectPr w:rsidR="00E81606" w:rsidRPr="00615A27" w:rsidSect="00A4329A">
          <w:type w:val="continuous"/>
          <w:pgSz w:w="12240" w:h="15840" w:code="1"/>
          <w:pgMar w:top="1440" w:right="1440" w:bottom="1440" w:left="1440" w:header="720" w:footer="720" w:gutter="0"/>
          <w:cols w:space="708"/>
          <w:docGrid w:linePitch="360"/>
        </w:sectPr>
      </w:pPr>
    </w:p>
    <w:p w:rsidR="00F52CC0" w:rsidRPr="00615A27" w:rsidRDefault="00F52CC0" w:rsidP="00F9630C">
      <w:pPr>
        <w:bidi w:val="0"/>
        <w:spacing w:after="0" w:line="240" w:lineRule="auto"/>
        <w:jc w:val="lowKashida"/>
        <w:rPr>
          <w:rFonts w:asciiTheme="majorBidi" w:hAnsiTheme="majorBidi" w:cstheme="majorBidi"/>
          <w:b/>
          <w:bCs/>
          <w:sz w:val="20"/>
          <w:szCs w:val="20"/>
        </w:rPr>
      </w:pPr>
      <w:r w:rsidRPr="00615A27">
        <w:rPr>
          <w:rFonts w:asciiTheme="majorBidi" w:hAnsiTheme="majorBidi" w:cstheme="majorBidi"/>
          <w:b/>
          <w:bCs/>
          <w:sz w:val="20"/>
          <w:szCs w:val="20"/>
        </w:rPr>
        <w:lastRenderedPageBreak/>
        <w:t xml:space="preserve">II- </w:t>
      </w:r>
      <w:r w:rsidR="00B25FE8" w:rsidRPr="00615A27">
        <w:rPr>
          <w:rFonts w:asciiTheme="majorBidi" w:hAnsiTheme="majorBidi" w:cstheme="majorBidi"/>
          <w:b/>
          <w:bCs/>
          <w:sz w:val="20"/>
          <w:szCs w:val="20"/>
        </w:rPr>
        <w:t>Ultra structural</w:t>
      </w:r>
      <w:r w:rsidRPr="00615A27">
        <w:rPr>
          <w:rFonts w:asciiTheme="majorBidi" w:hAnsiTheme="majorBidi" w:cstheme="majorBidi"/>
          <w:b/>
          <w:bCs/>
          <w:sz w:val="20"/>
          <w:szCs w:val="20"/>
        </w:rPr>
        <w:t xml:space="preserve"> findings</w:t>
      </w:r>
      <w:r w:rsidR="00867361" w:rsidRPr="00615A27">
        <w:rPr>
          <w:rFonts w:asciiTheme="majorBidi" w:hAnsiTheme="majorBidi" w:cstheme="majorBidi"/>
          <w:b/>
          <w:bCs/>
          <w:sz w:val="20"/>
          <w:szCs w:val="20"/>
        </w:rPr>
        <w:t>:</w:t>
      </w:r>
    </w:p>
    <w:p w:rsidR="00F52CC0" w:rsidRPr="00615A27" w:rsidRDefault="00F52CC0" w:rsidP="00BE1754">
      <w:pPr>
        <w:bidi w:val="0"/>
        <w:spacing w:after="0" w:line="240" w:lineRule="auto"/>
        <w:ind w:firstLine="426"/>
        <w:jc w:val="lowKashida"/>
        <w:rPr>
          <w:rFonts w:asciiTheme="majorBidi" w:hAnsiTheme="majorBidi" w:cstheme="majorBidi"/>
          <w:sz w:val="20"/>
          <w:szCs w:val="20"/>
        </w:rPr>
      </w:pPr>
      <w:r w:rsidRPr="00615A27">
        <w:rPr>
          <w:rFonts w:asciiTheme="majorBidi" w:hAnsiTheme="majorBidi" w:cstheme="majorBidi"/>
          <w:sz w:val="20"/>
          <w:szCs w:val="20"/>
        </w:rPr>
        <w:t xml:space="preserve">The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cells of the control </w:t>
      </w:r>
      <w:proofErr w:type="spellStart"/>
      <w:r w:rsidRPr="00615A27">
        <w:rPr>
          <w:rFonts w:asciiTheme="majorBidi" w:hAnsiTheme="majorBidi" w:cstheme="majorBidi"/>
          <w:sz w:val="20"/>
          <w:szCs w:val="20"/>
        </w:rPr>
        <w:t>submandibular</w:t>
      </w:r>
      <w:proofErr w:type="spellEnd"/>
      <w:r w:rsidRPr="00615A27">
        <w:rPr>
          <w:rFonts w:asciiTheme="majorBidi" w:hAnsiTheme="majorBidi" w:cstheme="majorBidi"/>
          <w:sz w:val="20"/>
          <w:szCs w:val="20"/>
        </w:rPr>
        <w:t xml:space="preserve"> glands contained electron dense basal nucleus. </w:t>
      </w:r>
      <w:r w:rsidRPr="00615A27">
        <w:rPr>
          <w:rFonts w:asciiTheme="majorBidi" w:hAnsiTheme="majorBidi" w:cstheme="majorBidi"/>
          <w:sz w:val="20"/>
          <w:szCs w:val="20"/>
        </w:rPr>
        <w:lastRenderedPageBreak/>
        <w:t xml:space="preserve">Parallel arrays of rough endoplasmic reticulum (RER) were seen in the vicinity of the nucleus. </w:t>
      </w:r>
      <w:proofErr w:type="spellStart"/>
      <w:r w:rsidRPr="00615A27">
        <w:rPr>
          <w:rFonts w:asciiTheme="majorBidi" w:hAnsiTheme="majorBidi" w:cstheme="majorBidi"/>
          <w:sz w:val="20"/>
          <w:szCs w:val="20"/>
        </w:rPr>
        <w:t>Secretory</w:t>
      </w:r>
      <w:proofErr w:type="spellEnd"/>
      <w:r w:rsidRPr="00615A27">
        <w:rPr>
          <w:rFonts w:asciiTheme="majorBidi" w:hAnsiTheme="majorBidi" w:cstheme="majorBidi"/>
          <w:sz w:val="20"/>
          <w:szCs w:val="20"/>
        </w:rPr>
        <w:t xml:space="preserve"> granules varying in size and in density, </w:t>
      </w:r>
      <w:r w:rsidRPr="00615A27">
        <w:rPr>
          <w:rFonts w:asciiTheme="majorBidi" w:hAnsiTheme="majorBidi" w:cstheme="majorBidi"/>
          <w:sz w:val="20"/>
          <w:szCs w:val="20"/>
        </w:rPr>
        <w:lastRenderedPageBreak/>
        <w:t xml:space="preserve">oval mitochondria, Golgi apparatus and </w:t>
      </w:r>
      <w:proofErr w:type="spellStart"/>
      <w:r w:rsidRPr="00615A27">
        <w:rPr>
          <w:rFonts w:asciiTheme="majorBidi" w:hAnsiTheme="majorBidi" w:cstheme="majorBidi"/>
          <w:sz w:val="20"/>
          <w:szCs w:val="20"/>
        </w:rPr>
        <w:t>lysosomes</w:t>
      </w:r>
      <w:proofErr w:type="spellEnd"/>
      <w:r w:rsidRPr="00615A27">
        <w:rPr>
          <w:rFonts w:asciiTheme="majorBidi" w:hAnsiTheme="majorBidi" w:cstheme="majorBidi"/>
          <w:sz w:val="20"/>
          <w:szCs w:val="20"/>
        </w:rPr>
        <w:t xml:space="preserve"> with variable densities were observed in the cytoplasm. </w:t>
      </w:r>
      <w:proofErr w:type="spellStart"/>
      <w:r w:rsidRPr="00615A27">
        <w:rPr>
          <w:rFonts w:asciiTheme="majorBidi" w:hAnsiTheme="majorBidi" w:cstheme="majorBidi"/>
          <w:sz w:val="20"/>
          <w:szCs w:val="20"/>
        </w:rPr>
        <w:t>Inbetween</w:t>
      </w:r>
      <w:proofErr w:type="spellEnd"/>
      <w:r w:rsidR="0089077D">
        <w:rPr>
          <w:rFonts w:asciiTheme="majorBidi" w:hAnsiTheme="majorBidi" w:cstheme="majorBidi"/>
          <w:sz w:val="20"/>
          <w:szCs w:val="20"/>
        </w:rPr>
        <w:t xml:space="preserve"> </w:t>
      </w:r>
      <w:r w:rsidRPr="00615A27">
        <w:rPr>
          <w:rFonts w:asciiTheme="majorBidi" w:hAnsiTheme="majorBidi" w:cstheme="majorBidi"/>
          <w:sz w:val="20"/>
          <w:szCs w:val="20"/>
        </w:rPr>
        <w:t xml:space="preserve">adjacent cells, intercellular </w:t>
      </w:r>
      <w:proofErr w:type="spellStart"/>
      <w:r w:rsidRPr="00615A27">
        <w:rPr>
          <w:rFonts w:asciiTheme="majorBidi" w:hAnsiTheme="majorBidi" w:cstheme="majorBidi"/>
          <w:sz w:val="20"/>
          <w:szCs w:val="20"/>
        </w:rPr>
        <w:t>canaliculi</w:t>
      </w:r>
      <w:proofErr w:type="spellEnd"/>
      <w:r w:rsidRPr="00615A27">
        <w:rPr>
          <w:rFonts w:asciiTheme="majorBidi" w:hAnsiTheme="majorBidi" w:cstheme="majorBidi"/>
          <w:sz w:val="20"/>
          <w:szCs w:val="20"/>
        </w:rPr>
        <w:t xml:space="preserve"> were identified (Fig. 7).</w:t>
      </w:r>
    </w:p>
    <w:p w:rsidR="00F52CC0" w:rsidRPr="00615A27" w:rsidRDefault="00867361" w:rsidP="00BE1754">
      <w:pPr>
        <w:bidi w:val="0"/>
        <w:spacing w:after="0" w:line="240" w:lineRule="auto"/>
        <w:ind w:firstLine="426"/>
        <w:jc w:val="lowKashida"/>
        <w:rPr>
          <w:rFonts w:asciiTheme="majorBidi" w:hAnsiTheme="majorBidi" w:cstheme="majorBidi"/>
          <w:sz w:val="20"/>
          <w:szCs w:val="20"/>
        </w:rPr>
      </w:pPr>
      <w:r w:rsidRPr="00615A27">
        <w:rPr>
          <w:rFonts w:asciiTheme="majorBidi" w:hAnsiTheme="majorBidi" w:cstheme="majorBidi"/>
          <w:sz w:val="20"/>
          <w:szCs w:val="20"/>
        </w:rPr>
        <w:t>In group 2 (g</w:t>
      </w:r>
      <w:r w:rsidR="00784763" w:rsidRPr="00615A27">
        <w:rPr>
          <w:rFonts w:asciiTheme="majorBidi" w:hAnsiTheme="majorBidi" w:cstheme="majorBidi"/>
          <w:sz w:val="20"/>
          <w:szCs w:val="20"/>
        </w:rPr>
        <w:t>inseng</w:t>
      </w:r>
      <w:r w:rsidR="00F52CC0" w:rsidRPr="00615A27">
        <w:rPr>
          <w:rFonts w:asciiTheme="majorBidi" w:hAnsiTheme="majorBidi" w:cstheme="majorBidi"/>
          <w:sz w:val="20"/>
          <w:szCs w:val="20"/>
        </w:rPr>
        <w:t xml:space="preserve">), the normal morphology of the intracellular component was maintained. Occasional confluent </w:t>
      </w:r>
      <w:proofErr w:type="spellStart"/>
      <w:r w:rsidR="00F52CC0" w:rsidRPr="00615A27">
        <w:rPr>
          <w:rFonts w:asciiTheme="majorBidi" w:hAnsiTheme="majorBidi" w:cstheme="majorBidi"/>
          <w:sz w:val="20"/>
          <w:szCs w:val="20"/>
        </w:rPr>
        <w:t>secretory</w:t>
      </w:r>
      <w:proofErr w:type="spellEnd"/>
      <w:r w:rsidR="00F52CC0" w:rsidRPr="00615A27">
        <w:rPr>
          <w:rFonts w:asciiTheme="majorBidi" w:hAnsiTheme="majorBidi" w:cstheme="majorBidi"/>
          <w:sz w:val="20"/>
          <w:szCs w:val="20"/>
        </w:rPr>
        <w:t xml:space="preserve"> granules were observed (Fig.8). </w:t>
      </w:r>
    </w:p>
    <w:p w:rsidR="00F52CC0" w:rsidRPr="00615A27" w:rsidRDefault="00F52CC0" w:rsidP="00BE1754">
      <w:pPr>
        <w:bidi w:val="0"/>
        <w:spacing w:after="0" w:line="240" w:lineRule="auto"/>
        <w:ind w:firstLine="426"/>
        <w:jc w:val="lowKashida"/>
        <w:rPr>
          <w:rFonts w:asciiTheme="majorBidi" w:hAnsiTheme="majorBidi" w:cstheme="majorBidi"/>
          <w:sz w:val="20"/>
          <w:szCs w:val="20"/>
        </w:rPr>
      </w:pPr>
      <w:r w:rsidRPr="00615A27">
        <w:rPr>
          <w:rFonts w:asciiTheme="majorBidi" w:hAnsiTheme="majorBidi" w:cstheme="majorBidi"/>
          <w:sz w:val="20"/>
          <w:szCs w:val="20"/>
        </w:rPr>
        <w:t xml:space="preserve">In Group 3 (gamma irradiation) marked dilation of rough endoplasmic reticulum (RER) was observed. Fusion of several </w:t>
      </w:r>
      <w:proofErr w:type="spellStart"/>
      <w:r w:rsidRPr="00615A27">
        <w:rPr>
          <w:rFonts w:asciiTheme="majorBidi" w:hAnsiTheme="majorBidi" w:cstheme="majorBidi"/>
          <w:sz w:val="20"/>
          <w:szCs w:val="20"/>
        </w:rPr>
        <w:t>secretory</w:t>
      </w:r>
      <w:proofErr w:type="spellEnd"/>
      <w:r w:rsidRPr="00615A27">
        <w:rPr>
          <w:rFonts w:asciiTheme="majorBidi" w:hAnsiTheme="majorBidi" w:cstheme="majorBidi"/>
          <w:sz w:val="20"/>
          <w:szCs w:val="20"/>
        </w:rPr>
        <w:t xml:space="preserve"> granules formed large accumulations of </w:t>
      </w:r>
      <w:proofErr w:type="spellStart"/>
      <w:r w:rsidRPr="00615A27">
        <w:rPr>
          <w:rFonts w:asciiTheme="majorBidi" w:hAnsiTheme="majorBidi" w:cstheme="majorBidi"/>
          <w:sz w:val="20"/>
          <w:szCs w:val="20"/>
        </w:rPr>
        <w:t>secretory</w:t>
      </w:r>
      <w:proofErr w:type="spellEnd"/>
      <w:r w:rsidRPr="00615A27">
        <w:rPr>
          <w:rFonts w:asciiTheme="majorBidi" w:hAnsiTheme="majorBidi" w:cstheme="majorBidi"/>
          <w:sz w:val="20"/>
          <w:szCs w:val="20"/>
        </w:rPr>
        <w:t xml:space="preserve"> material within the cytoplasm.</w:t>
      </w:r>
      <w:r w:rsidR="0089077D">
        <w:rPr>
          <w:rFonts w:asciiTheme="majorBidi" w:hAnsiTheme="majorBidi" w:cstheme="majorBidi"/>
          <w:sz w:val="20"/>
          <w:szCs w:val="20"/>
        </w:rPr>
        <w:t xml:space="preserve"> </w:t>
      </w:r>
      <w:r w:rsidRPr="00615A27">
        <w:rPr>
          <w:rFonts w:asciiTheme="majorBidi" w:hAnsiTheme="majorBidi" w:cstheme="majorBidi"/>
          <w:sz w:val="20"/>
          <w:szCs w:val="20"/>
        </w:rPr>
        <w:t xml:space="preserve">The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nucleus revealed irregular outline with surface indentations. The intercellular </w:t>
      </w:r>
      <w:proofErr w:type="spellStart"/>
      <w:r w:rsidRPr="00615A27">
        <w:rPr>
          <w:rFonts w:asciiTheme="majorBidi" w:hAnsiTheme="majorBidi" w:cstheme="majorBidi"/>
          <w:sz w:val="20"/>
          <w:szCs w:val="20"/>
        </w:rPr>
        <w:t>canaliculi</w:t>
      </w:r>
      <w:proofErr w:type="spellEnd"/>
      <w:r w:rsidRPr="00615A27">
        <w:rPr>
          <w:rFonts w:asciiTheme="majorBidi" w:hAnsiTheme="majorBidi" w:cstheme="majorBidi"/>
          <w:sz w:val="20"/>
          <w:szCs w:val="20"/>
        </w:rPr>
        <w:t xml:space="preserve"> appeared dilated (Fig</w:t>
      </w:r>
      <w:r w:rsidR="00B93B7A" w:rsidRPr="00615A27">
        <w:rPr>
          <w:rFonts w:asciiTheme="majorBidi" w:hAnsiTheme="majorBidi" w:cstheme="majorBidi"/>
          <w:sz w:val="20"/>
          <w:szCs w:val="20"/>
        </w:rPr>
        <w:t>s</w:t>
      </w:r>
      <w:r w:rsidRPr="00615A27">
        <w:rPr>
          <w:rFonts w:asciiTheme="majorBidi" w:hAnsiTheme="majorBidi" w:cstheme="majorBidi"/>
          <w:sz w:val="20"/>
          <w:szCs w:val="20"/>
        </w:rPr>
        <w:t>.9-10)</w:t>
      </w:r>
    </w:p>
    <w:p w:rsidR="00F52CC0" w:rsidRDefault="00867361" w:rsidP="00E81606">
      <w:pPr>
        <w:bidi w:val="0"/>
        <w:spacing w:after="0" w:line="240" w:lineRule="auto"/>
        <w:ind w:firstLine="426"/>
        <w:jc w:val="lowKashida"/>
        <w:rPr>
          <w:rFonts w:asciiTheme="majorBidi" w:hAnsiTheme="majorBidi" w:cstheme="majorBidi" w:hint="eastAsia"/>
          <w:sz w:val="20"/>
          <w:szCs w:val="20"/>
          <w:lang w:eastAsia="zh-CN"/>
        </w:rPr>
      </w:pPr>
      <w:r w:rsidRPr="00615A27">
        <w:rPr>
          <w:rFonts w:asciiTheme="majorBidi" w:hAnsiTheme="majorBidi" w:cstheme="majorBidi"/>
          <w:sz w:val="20"/>
          <w:szCs w:val="20"/>
        </w:rPr>
        <w:t>In group 4 (g</w:t>
      </w:r>
      <w:r w:rsidR="00784763" w:rsidRPr="00615A27">
        <w:rPr>
          <w:rFonts w:asciiTheme="majorBidi" w:hAnsiTheme="majorBidi" w:cstheme="majorBidi"/>
          <w:sz w:val="20"/>
          <w:szCs w:val="20"/>
        </w:rPr>
        <w:t>inseng</w:t>
      </w:r>
      <w:r w:rsidR="00F52CC0" w:rsidRPr="00615A27">
        <w:rPr>
          <w:rFonts w:asciiTheme="majorBidi" w:hAnsiTheme="majorBidi" w:cstheme="majorBidi"/>
          <w:sz w:val="20"/>
          <w:szCs w:val="20"/>
        </w:rPr>
        <w:t xml:space="preserve"> and gamma irradiation) mild </w:t>
      </w:r>
      <w:proofErr w:type="spellStart"/>
      <w:r w:rsidR="00F52CC0" w:rsidRPr="00615A27">
        <w:rPr>
          <w:rFonts w:asciiTheme="majorBidi" w:hAnsiTheme="majorBidi" w:cstheme="majorBidi"/>
          <w:sz w:val="20"/>
          <w:szCs w:val="20"/>
        </w:rPr>
        <w:t>ultrastructural</w:t>
      </w:r>
      <w:proofErr w:type="spellEnd"/>
      <w:r w:rsidR="00F52CC0" w:rsidRPr="00615A27">
        <w:rPr>
          <w:rFonts w:asciiTheme="majorBidi" w:hAnsiTheme="majorBidi" w:cstheme="majorBidi"/>
          <w:sz w:val="20"/>
          <w:szCs w:val="20"/>
        </w:rPr>
        <w:t xml:space="preserve"> alterations were noted. The </w:t>
      </w:r>
      <w:proofErr w:type="spellStart"/>
      <w:r w:rsidR="00F52CC0" w:rsidRPr="00615A27">
        <w:rPr>
          <w:rFonts w:asciiTheme="majorBidi" w:hAnsiTheme="majorBidi" w:cstheme="majorBidi"/>
          <w:sz w:val="20"/>
          <w:szCs w:val="20"/>
        </w:rPr>
        <w:t>acinar</w:t>
      </w:r>
      <w:proofErr w:type="spellEnd"/>
      <w:r w:rsidR="00F52CC0" w:rsidRPr="00615A27">
        <w:rPr>
          <w:rFonts w:asciiTheme="majorBidi" w:hAnsiTheme="majorBidi" w:cstheme="majorBidi"/>
          <w:sz w:val="20"/>
          <w:szCs w:val="20"/>
        </w:rPr>
        <w:t xml:space="preserve"> nucleus had a regular outline. Discrete </w:t>
      </w:r>
      <w:proofErr w:type="spellStart"/>
      <w:r w:rsidR="00F52CC0" w:rsidRPr="00615A27">
        <w:rPr>
          <w:rFonts w:asciiTheme="majorBidi" w:hAnsiTheme="majorBidi" w:cstheme="majorBidi"/>
          <w:sz w:val="20"/>
          <w:szCs w:val="20"/>
        </w:rPr>
        <w:t>secretory</w:t>
      </w:r>
      <w:proofErr w:type="spellEnd"/>
      <w:r w:rsidR="00F52CC0" w:rsidRPr="00615A27">
        <w:rPr>
          <w:rFonts w:asciiTheme="majorBidi" w:hAnsiTheme="majorBidi" w:cstheme="majorBidi"/>
          <w:sz w:val="20"/>
          <w:szCs w:val="20"/>
        </w:rPr>
        <w:t xml:space="preserve"> granules and mild dilatation of rough endoplasmic reticulum were noted. Occasional </w:t>
      </w:r>
      <w:proofErr w:type="spellStart"/>
      <w:r w:rsidR="00F52CC0" w:rsidRPr="00615A27">
        <w:rPr>
          <w:rFonts w:asciiTheme="majorBidi" w:hAnsiTheme="majorBidi" w:cstheme="majorBidi"/>
          <w:sz w:val="20"/>
          <w:szCs w:val="20"/>
        </w:rPr>
        <w:t>intracytoplasmic</w:t>
      </w:r>
      <w:proofErr w:type="spellEnd"/>
      <w:r w:rsidR="00F52CC0" w:rsidRPr="00615A27">
        <w:rPr>
          <w:rFonts w:asciiTheme="majorBidi" w:hAnsiTheme="majorBidi" w:cstheme="majorBidi"/>
          <w:sz w:val="20"/>
          <w:szCs w:val="20"/>
        </w:rPr>
        <w:t xml:space="preserve"> vacuoles were observed. Intercellular </w:t>
      </w:r>
      <w:proofErr w:type="spellStart"/>
      <w:r w:rsidR="00F52CC0" w:rsidRPr="00615A27">
        <w:rPr>
          <w:rFonts w:asciiTheme="majorBidi" w:hAnsiTheme="majorBidi" w:cstheme="majorBidi"/>
          <w:sz w:val="20"/>
          <w:szCs w:val="20"/>
        </w:rPr>
        <w:t>canaliculi</w:t>
      </w:r>
      <w:proofErr w:type="spellEnd"/>
      <w:r w:rsidR="00F52CC0" w:rsidRPr="00615A27">
        <w:rPr>
          <w:rFonts w:asciiTheme="majorBidi" w:hAnsiTheme="majorBidi" w:cstheme="majorBidi"/>
          <w:sz w:val="20"/>
          <w:szCs w:val="20"/>
        </w:rPr>
        <w:t xml:space="preserve"> were slightly dilated (Fig</w:t>
      </w:r>
      <w:r w:rsidR="00B93B7A" w:rsidRPr="00615A27">
        <w:rPr>
          <w:rFonts w:asciiTheme="majorBidi" w:hAnsiTheme="majorBidi" w:cstheme="majorBidi"/>
          <w:sz w:val="20"/>
          <w:szCs w:val="20"/>
        </w:rPr>
        <w:t>s</w:t>
      </w:r>
      <w:r w:rsidR="00F52CC0" w:rsidRPr="00615A27">
        <w:rPr>
          <w:rFonts w:asciiTheme="majorBidi" w:hAnsiTheme="majorBidi" w:cstheme="majorBidi"/>
          <w:sz w:val="20"/>
          <w:szCs w:val="20"/>
        </w:rPr>
        <w:t xml:space="preserve">.11-12). </w:t>
      </w: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r>
        <w:rPr>
          <w:rFonts w:asciiTheme="majorBidi" w:hAnsiTheme="majorBidi" w:cstheme="majorBidi" w:hint="eastAsia"/>
          <w:noProof/>
          <w:sz w:val="20"/>
          <w:szCs w:val="20"/>
          <w:lang w:eastAsia="zh-CN"/>
        </w:rPr>
        <w:drawing>
          <wp:anchor distT="0" distB="0" distL="114300" distR="114300" simplePos="0" relativeHeight="251658240" behindDoc="1" locked="0" layoutInCell="1" allowOverlap="1">
            <wp:simplePos x="0" y="0"/>
            <wp:positionH relativeFrom="column">
              <wp:posOffset>85725</wp:posOffset>
            </wp:positionH>
            <wp:positionV relativeFrom="paragraph">
              <wp:posOffset>53975</wp:posOffset>
            </wp:positionV>
            <wp:extent cx="2590800" cy="1657350"/>
            <wp:effectExtent l="19050" t="0" r="0" b="0"/>
            <wp:wrapNone/>
            <wp:docPr id="30" name="Picture 30" descr="Description: C:\Users\user\Downloads\eman -genseng\Dr.Eman Almagraby\N4(85)\x 400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ownloads\eman -genseng\Dr.Eman Almagraby\N4(85)\x 4000a.bmp"/>
                    <pic:cNvPicPr>
                      <a:picLocks noChangeAspect="1" noChangeArrowheads="1"/>
                    </pic:cNvPicPr>
                  </pic:nvPicPr>
                  <pic:blipFill>
                    <a:blip r:embed="rId1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2" r="10831"/>
                    <a:stretch>
                      <a:fillRect/>
                    </a:stretch>
                  </pic:blipFill>
                  <pic:spPr bwMode="auto">
                    <a:xfrm>
                      <a:off x="0" y="0"/>
                      <a:ext cx="2590800" cy="1657350"/>
                    </a:xfrm>
                    <a:prstGeom prst="rect">
                      <a:avLst/>
                    </a:prstGeom>
                    <a:noFill/>
                    <a:ln>
                      <a:noFill/>
                    </a:ln>
                  </pic:spPr>
                </pic:pic>
              </a:graphicData>
            </a:graphic>
          </wp:anchor>
        </w:drawing>
      </w: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F922A7" w:rsidRDefault="00F922A7" w:rsidP="00F922A7">
      <w:pPr>
        <w:bidi w:val="0"/>
        <w:spacing w:after="0" w:line="240" w:lineRule="auto"/>
        <w:ind w:firstLine="426"/>
        <w:jc w:val="lowKashida"/>
        <w:rPr>
          <w:rFonts w:asciiTheme="majorBidi" w:hAnsiTheme="majorBidi" w:cstheme="majorBidi" w:hint="eastAsia"/>
          <w:sz w:val="20"/>
          <w:szCs w:val="20"/>
          <w:lang w:eastAsia="zh-CN"/>
        </w:rPr>
      </w:pPr>
    </w:p>
    <w:p w:rsidR="005F48E6" w:rsidRPr="00615A27" w:rsidRDefault="00F52CC0" w:rsidP="005F48E6">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(7) Electron micrograph of control </w:t>
      </w:r>
      <w:proofErr w:type="spellStart"/>
      <w:r w:rsidRPr="00615A27">
        <w:rPr>
          <w:rFonts w:asciiTheme="majorBidi" w:hAnsiTheme="majorBidi" w:cstheme="majorBidi"/>
          <w:sz w:val="18"/>
          <w:szCs w:val="18"/>
        </w:rPr>
        <w:t>submandibular</w:t>
      </w:r>
      <w:proofErr w:type="spellEnd"/>
      <w:r w:rsidRPr="00615A27">
        <w:rPr>
          <w:rFonts w:asciiTheme="majorBidi" w:hAnsiTheme="majorBidi" w:cstheme="majorBidi"/>
          <w:sz w:val="18"/>
          <w:szCs w:val="18"/>
        </w:rPr>
        <w:t xml:space="preserve"> </w:t>
      </w:r>
      <w:proofErr w:type="spellStart"/>
      <w:r w:rsidRPr="00615A27">
        <w:rPr>
          <w:rFonts w:asciiTheme="majorBidi" w:hAnsiTheme="majorBidi" w:cstheme="majorBidi"/>
          <w:sz w:val="18"/>
          <w:szCs w:val="18"/>
        </w:rPr>
        <w:t>acini</w:t>
      </w:r>
      <w:proofErr w:type="spellEnd"/>
      <w:r w:rsidRPr="00615A27">
        <w:rPr>
          <w:rFonts w:asciiTheme="majorBidi" w:hAnsiTheme="majorBidi" w:cstheme="majorBidi"/>
          <w:sz w:val="18"/>
          <w:szCs w:val="18"/>
        </w:rPr>
        <w:t xml:space="preserve"> revealing electron dense basal nucleus (N) and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granules varying in size and in density (S) (</w:t>
      </w:r>
      <w:proofErr w:type="spellStart"/>
      <w:r w:rsidRPr="00615A27">
        <w:rPr>
          <w:rFonts w:asciiTheme="majorBidi" w:hAnsiTheme="majorBidi" w:cstheme="majorBidi"/>
          <w:sz w:val="18"/>
          <w:szCs w:val="18"/>
        </w:rPr>
        <w:t>uranyl</w:t>
      </w:r>
      <w:proofErr w:type="spellEnd"/>
      <w:r w:rsidRPr="00615A27">
        <w:rPr>
          <w:rFonts w:asciiTheme="majorBidi" w:hAnsiTheme="majorBidi" w:cstheme="majorBidi"/>
          <w:sz w:val="18"/>
          <w:szCs w:val="18"/>
        </w:rPr>
        <w:t xml:space="preserve"> acetate and lead citrate x4000)</w:t>
      </w:r>
    </w:p>
    <w:p w:rsidR="00F52CC0" w:rsidRPr="00615A27" w:rsidRDefault="00F52CC0" w:rsidP="00E81606">
      <w:pPr>
        <w:bidi w:val="0"/>
        <w:spacing w:after="0" w:line="240" w:lineRule="auto"/>
        <w:jc w:val="center"/>
        <w:rPr>
          <w:rFonts w:asciiTheme="majorBidi" w:hAnsiTheme="majorBidi" w:cstheme="majorBidi"/>
          <w:sz w:val="18"/>
          <w:szCs w:val="18"/>
        </w:rPr>
      </w:pPr>
      <w:r w:rsidRPr="00615A27">
        <w:rPr>
          <w:rFonts w:asciiTheme="majorBidi" w:hAnsiTheme="majorBidi" w:cstheme="majorBidi"/>
          <w:noProof/>
          <w:sz w:val="18"/>
          <w:szCs w:val="18"/>
          <w:lang w:eastAsia="zh-CN"/>
        </w:rPr>
        <w:drawing>
          <wp:anchor distT="0" distB="0" distL="114300" distR="114300" simplePos="0" relativeHeight="251659264" behindDoc="1" locked="0" layoutInCell="1" allowOverlap="1">
            <wp:simplePos x="0" y="0"/>
            <wp:positionH relativeFrom="column">
              <wp:posOffset>85725</wp:posOffset>
            </wp:positionH>
            <wp:positionV relativeFrom="paragraph">
              <wp:posOffset>5080</wp:posOffset>
            </wp:positionV>
            <wp:extent cx="2590800" cy="1743075"/>
            <wp:effectExtent l="19050" t="0" r="0" b="0"/>
            <wp:wrapNone/>
            <wp:docPr id="29" name="Picture 29" descr="Description: C:\Users\user\Downloads\eman -genseng\Dr.Eman Almagraby\N3(84)\x 400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wnloads\eman -genseng\Dr.Eman Almagraby\N3(84)\x 4000a.bmp"/>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743075"/>
                    </a:xfrm>
                    <a:prstGeom prst="rect">
                      <a:avLst/>
                    </a:prstGeom>
                    <a:noFill/>
                    <a:ln>
                      <a:noFill/>
                    </a:ln>
                  </pic:spPr>
                </pic:pic>
              </a:graphicData>
            </a:graphic>
          </wp:anchor>
        </w:drawing>
      </w:r>
    </w:p>
    <w:p w:rsidR="00F922A7" w:rsidRDefault="00F922A7" w:rsidP="00F9630C">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52CC0" w:rsidRPr="00615A27" w:rsidRDefault="00F52CC0" w:rsidP="00F922A7">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(8) Electron micrograph of </w:t>
      </w:r>
      <w:proofErr w:type="spellStart"/>
      <w:r w:rsidRPr="00615A27">
        <w:rPr>
          <w:rFonts w:asciiTheme="majorBidi" w:hAnsiTheme="majorBidi" w:cstheme="majorBidi"/>
          <w:sz w:val="18"/>
          <w:szCs w:val="18"/>
        </w:rPr>
        <w:t>submand</w:t>
      </w:r>
      <w:r w:rsidR="00784763" w:rsidRPr="00615A27">
        <w:rPr>
          <w:rFonts w:asciiTheme="majorBidi" w:hAnsiTheme="majorBidi" w:cstheme="majorBidi"/>
          <w:sz w:val="18"/>
          <w:szCs w:val="18"/>
        </w:rPr>
        <w:t>ibular</w:t>
      </w:r>
      <w:proofErr w:type="spellEnd"/>
      <w:r w:rsidR="00784763" w:rsidRPr="00615A27">
        <w:rPr>
          <w:rFonts w:asciiTheme="majorBidi" w:hAnsiTheme="majorBidi" w:cstheme="majorBidi"/>
          <w:sz w:val="18"/>
          <w:szCs w:val="18"/>
        </w:rPr>
        <w:t xml:space="preserve"> </w:t>
      </w:r>
      <w:proofErr w:type="spellStart"/>
      <w:r w:rsidR="00784763" w:rsidRPr="00615A27">
        <w:rPr>
          <w:rFonts w:asciiTheme="majorBidi" w:hAnsiTheme="majorBidi" w:cstheme="majorBidi"/>
          <w:sz w:val="18"/>
          <w:szCs w:val="18"/>
        </w:rPr>
        <w:t>acini</w:t>
      </w:r>
      <w:proofErr w:type="spellEnd"/>
      <w:r w:rsidR="00784763" w:rsidRPr="00615A27">
        <w:rPr>
          <w:rFonts w:asciiTheme="majorBidi" w:hAnsiTheme="majorBidi" w:cstheme="majorBidi"/>
          <w:sz w:val="18"/>
          <w:szCs w:val="18"/>
        </w:rPr>
        <w:t xml:space="preserve"> of group 2 (Ginseng</w:t>
      </w:r>
      <w:r w:rsidRPr="00615A27">
        <w:rPr>
          <w:rFonts w:asciiTheme="majorBidi" w:hAnsiTheme="majorBidi" w:cstheme="majorBidi"/>
          <w:sz w:val="18"/>
          <w:szCs w:val="18"/>
        </w:rPr>
        <w:t xml:space="preserve">) revealing electron dense basal nucleus (N)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granules varying in size and density (S) and normal intercellular </w:t>
      </w:r>
      <w:proofErr w:type="spellStart"/>
      <w:r w:rsidRPr="00615A27">
        <w:rPr>
          <w:rFonts w:asciiTheme="majorBidi" w:hAnsiTheme="majorBidi" w:cstheme="majorBidi"/>
          <w:sz w:val="18"/>
          <w:szCs w:val="18"/>
        </w:rPr>
        <w:t>canaliculi</w:t>
      </w:r>
      <w:proofErr w:type="spellEnd"/>
      <w:r w:rsidRPr="00615A27">
        <w:rPr>
          <w:rFonts w:asciiTheme="majorBidi" w:hAnsiTheme="majorBidi" w:cstheme="majorBidi"/>
          <w:sz w:val="18"/>
          <w:szCs w:val="18"/>
        </w:rPr>
        <w:t xml:space="preserve"> (I), (</w:t>
      </w:r>
      <w:proofErr w:type="spellStart"/>
      <w:r w:rsidRPr="00615A27">
        <w:rPr>
          <w:rFonts w:asciiTheme="majorBidi" w:hAnsiTheme="majorBidi" w:cstheme="majorBidi"/>
          <w:sz w:val="18"/>
          <w:szCs w:val="18"/>
        </w:rPr>
        <w:t>uranyl</w:t>
      </w:r>
      <w:proofErr w:type="spellEnd"/>
      <w:r w:rsidRPr="00615A27">
        <w:rPr>
          <w:rFonts w:asciiTheme="majorBidi" w:hAnsiTheme="majorBidi" w:cstheme="majorBidi"/>
          <w:sz w:val="18"/>
          <w:szCs w:val="18"/>
        </w:rPr>
        <w:t xml:space="preserve"> acetate and lead citrate x4000)</w:t>
      </w:r>
    </w:p>
    <w:p w:rsidR="00F52CC0" w:rsidRPr="00615A27" w:rsidRDefault="00F52CC0" w:rsidP="00F9630C">
      <w:pPr>
        <w:bidi w:val="0"/>
        <w:spacing w:after="0" w:line="240" w:lineRule="auto"/>
        <w:jc w:val="lowKashida"/>
        <w:rPr>
          <w:rFonts w:asciiTheme="majorBidi" w:hAnsiTheme="majorBidi" w:cstheme="majorBidi"/>
          <w:sz w:val="20"/>
          <w:szCs w:val="20"/>
        </w:rPr>
      </w:pPr>
    </w:p>
    <w:p w:rsidR="00F52CC0" w:rsidRPr="00615A27" w:rsidRDefault="00F52CC0" w:rsidP="0089077D">
      <w:pPr>
        <w:bidi w:val="0"/>
        <w:spacing w:after="0" w:line="240" w:lineRule="auto"/>
        <w:jc w:val="center"/>
        <w:rPr>
          <w:rFonts w:asciiTheme="majorBidi" w:hAnsiTheme="majorBidi" w:cstheme="majorBidi"/>
          <w:b/>
          <w:bCs/>
          <w:sz w:val="18"/>
          <w:szCs w:val="18"/>
        </w:rPr>
      </w:pPr>
      <w:r w:rsidRPr="00615A27">
        <w:rPr>
          <w:rFonts w:asciiTheme="majorBidi" w:hAnsiTheme="majorBidi" w:cstheme="majorBidi"/>
          <w:b/>
          <w:bCs/>
          <w:noProof/>
          <w:sz w:val="18"/>
          <w:szCs w:val="18"/>
          <w:lang w:eastAsia="zh-CN"/>
        </w:rPr>
        <w:lastRenderedPageBreak/>
        <w:drawing>
          <wp:anchor distT="0" distB="0" distL="114300" distR="114300" simplePos="0" relativeHeight="251660288" behindDoc="1" locked="0" layoutInCell="1" allowOverlap="1">
            <wp:simplePos x="0" y="0"/>
            <wp:positionH relativeFrom="column">
              <wp:posOffset>209550</wp:posOffset>
            </wp:positionH>
            <wp:positionV relativeFrom="paragraph">
              <wp:posOffset>28575</wp:posOffset>
            </wp:positionV>
            <wp:extent cx="2343150" cy="1714500"/>
            <wp:effectExtent l="19050" t="0" r="0" b="0"/>
            <wp:wrapNone/>
            <wp:docPr id="28" name="Picture 28" descr="Description: C:\Users\user\Downloads\eman -genseng\Dr.Eman Almagraby\N1(82)\x 4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wnloads\eman -genseng\Dr.Eman Almagraby\N1(82)\x 4000.bmp"/>
                    <pic:cNvPicPr>
                      <a:picLocks noChangeAspect="1" noChangeArrowheads="1"/>
                    </pic:cNvPicPr>
                  </pic:nvPicPr>
                  <pic:blipFill>
                    <a:blip r:embed="rId1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anchor>
        </w:drawing>
      </w:r>
    </w:p>
    <w:p w:rsidR="00F922A7" w:rsidRDefault="00F922A7" w:rsidP="00F9630C">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52CC0" w:rsidRPr="00615A27" w:rsidRDefault="00F52CC0" w:rsidP="00F922A7">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(9) Electron micrograph of </w:t>
      </w:r>
      <w:proofErr w:type="spellStart"/>
      <w:r w:rsidRPr="00615A27">
        <w:rPr>
          <w:rFonts w:asciiTheme="majorBidi" w:hAnsiTheme="majorBidi" w:cstheme="majorBidi"/>
          <w:sz w:val="18"/>
          <w:szCs w:val="18"/>
        </w:rPr>
        <w:t>submandibular</w:t>
      </w:r>
      <w:proofErr w:type="spellEnd"/>
      <w:r w:rsidRPr="00615A27">
        <w:rPr>
          <w:rFonts w:asciiTheme="majorBidi" w:hAnsiTheme="majorBidi" w:cstheme="majorBidi"/>
          <w:sz w:val="18"/>
          <w:szCs w:val="18"/>
        </w:rPr>
        <w:t xml:space="preserve"> </w:t>
      </w:r>
      <w:proofErr w:type="spellStart"/>
      <w:r w:rsidRPr="00615A27">
        <w:rPr>
          <w:rFonts w:asciiTheme="majorBidi" w:hAnsiTheme="majorBidi" w:cstheme="majorBidi"/>
          <w:sz w:val="18"/>
          <w:szCs w:val="18"/>
        </w:rPr>
        <w:t>acini</w:t>
      </w:r>
      <w:proofErr w:type="spellEnd"/>
      <w:r w:rsidRPr="00615A27">
        <w:rPr>
          <w:rFonts w:asciiTheme="majorBidi" w:hAnsiTheme="majorBidi" w:cstheme="majorBidi"/>
          <w:sz w:val="18"/>
          <w:szCs w:val="18"/>
        </w:rPr>
        <w:t xml:space="preserve"> of group 3 (gamma irradiation) revealing electron dense basal nucleus (N) showing surface indentations. Dilation of rough endoplasmic reticulum (R) was observed. Fusion of several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granules (S) formed large accumulations of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material (arrows), (</w:t>
      </w:r>
      <w:proofErr w:type="spellStart"/>
      <w:r w:rsidRPr="00615A27">
        <w:rPr>
          <w:rFonts w:asciiTheme="majorBidi" w:hAnsiTheme="majorBidi" w:cstheme="majorBidi"/>
          <w:sz w:val="18"/>
          <w:szCs w:val="18"/>
        </w:rPr>
        <w:t>uranyl</w:t>
      </w:r>
      <w:proofErr w:type="spellEnd"/>
      <w:r w:rsidRPr="00615A27">
        <w:rPr>
          <w:rFonts w:asciiTheme="majorBidi" w:hAnsiTheme="majorBidi" w:cstheme="majorBidi"/>
          <w:sz w:val="18"/>
          <w:szCs w:val="18"/>
        </w:rPr>
        <w:t xml:space="preserve"> acetate and lead citrate x4000)</w:t>
      </w:r>
    </w:p>
    <w:p w:rsidR="00F52CC0" w:rsidRPr="00615A27" w:rsidRDefault="00F52CC0" w:rsidP="0089077D">
      <w:pPr>
        <w:bidi w:val="0"/>
        <w:spacing w:after="0" w:line="240" w:lineRule="auto"/>
        <w:jc w:val="center"/>
        <w:rPr>
          <w:rFonts w:asciiTheme="majorBidi" w:hAnsiTheme="majorBidi" w:cstheme="majorBidi"/>
          <w:sz w:val="18"/>
          <w:szCs w:val="18"/>
        </w:rPr>
      </w:pPr>
      <w:r w:rsidRPr="00615A27">
        <w:rPr>
          <w:rFonts w:asciiTheme="majorBidi" w:hAnsiTheme="majorBidi" w:cstheme="majorBidi"/>
          <w:noProof/>
          <w:sz w:val="18"/>
          <w:szCs w:val="18"/>
          <w:lang w:eastAsia="zh-CN"/>
        </w:rPr>
        <w:drawing>
          <wp:anchor distT="0" distB="0" distL="114300" distR="114300" simplePos="0" relativeHeight="251661312" behindDoc="1" locked="0" layoutInCell="1" allowOverlap="1">
            <wp:simplePos x="0" y="0"/>
            <wp:positionH relativeFrom="column">
              <wp:posOffset>180975</wp:posOffset>
            </wp:positionH>
            <wp:positionV relativeFrom="paragraph">
              <wp:posOffset>1905</wp:posOffset>
            </wp:positionV>
            <wp:extent cx="2400300" cy="1657350"/>
            <wp:effectExtent l="19050" t="0" r="0" b="0"/>
            <wp:wrapNone/>
            <wp:docPr id="27" name="Picture 27" descr="Description: C:\Users\user\Downloads\eman -genseng\Dr.Eman Almagraby\N1(82)\x 1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Downloads\eman -genseng\Dr.Eman Almagraby\N1(82)\x 10000.bmp"/>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anchor>
        </w:drawing>
      </w:r>
    </w:p>
    <w:p w:rsidR="00F922A7" w:rsidRDefault="00F922A7" w:rsidP="00B93B7A">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B93B7A" w:rsidRPr="00615A27" w:rsidRDefault="00F52CC0" w:rsidP="00F922A7">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(10) Electron micrograph of </w:t>
      </w:r>
      <w:proofErr w:type="spellStart"/>
      <w:r w:rsidRPr="00615A27">
        <w:rPr>
          <w:rFonts w:asciiTheme="majorBidi" w:hAnsiTheme="majorBidi" w:cstheme="majorBidi"/>
          <w:sz w:val="18"/>
          <w:szCs w:val="18"/>
        </w:rPr>
        <w:t>submandibular</w:t>
      </w:r>
      <w:proofErr w:type="spellEnd"/>
      <w:r w:rsidRPr="00615A27">
        <w:rPr>
          <w:rFonts w:asciiTheme="majorBidi" w:hAnsiTheme="majorBidi" w:cstheme="majorBidi"/>
          <w:sz w:val="18"/>
          <w:szCs w:val="18"/>
        </w:rPr>
        <w:t xml:space="preserve"> </w:t>
      </w:r>
      <w:proofErr w:type="spellStart"/>
      <w:r w:rsidRPr="00615A27">
        <w:rPr>
          <w:rFonts w:asciiTheme="majorBidi" w:hAnsiTheme="majorBidi" w:cstheme="majorBidi"/>
          <w:sz w:val="18"/>
          <w:szCs w:val="18"/>
        </w:rPr>
        <w:t>acini</w:t>
      </w:r>
      <w:proofErr w:type="spellEnd"/>
      <w:r w:rsidRPr="00615A27">
        <w:rPr>
          <w:rFonts w:asciiTheme="majorBidi" w:hAnsiTheme="majorBidi" w:cstheme="majorBidi"/>
          <w:sz w:val="18"/>
          <w:szCs w:val="18"/>
        </w:rPr>
        <w:t xml:space="preserve"> of group 3 (gamma irradiation) revealing electron dense nucleus (N) having an irregular outline, Dilated rough endoplasmic reticulum (R), fusion of several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granules (S) and dilated intracellular </w:t>
      </w:r>
      <w:proofErr w:type="spellStart"/>
      <w:r w:rsidRPr="00615A27">
        <w:rPr>
          <w:rFonts w:asciiTheme="majorBidi" w:hAnsiTheme="majorBidi" w:cstheme="majorBidi"/>
          <w:sz w:val="18"/>
          <w:szCs w:val="18"/>
        </w:rPr>
        <w:t>canaliculi</w:t>
      </w:r>
      <w:proofErr w:type="spellEnd"/>
      <w:r w:rsidRPr="00615A27">
        <w:rPr>
          <w:rFonts w:asciiTheme="majorBidi" w:hAnsiTheme="majorBidi" w:cstheme="majorBidi"/>
          <w:sz w:val="18"/>
          <w:szCs w:val="18"/>
        </w:rPr>
        <w:t xml:space="preserve"> (I), (</w:t>
      </w:r>
      <w:proofErr w:type="spellStart"/>
      <w:r w:rsidRPr="00615A27">
        <w:rPr>
          <w:rFonts w:asciiTheme="majorBidi" w:hAnsiTheme="majorBidi" w:cstheme="majorBidi"/>
          <w:sz w:val="18"/>
          <w:szCs w:val="18"/>
        </w:rPr>
        <w:t>uranyl</w:t>
      </w:r>
      <w:proofErr w:type="spellEnd"/>
      <w:r w:rsidRPr="00615A27">
        <w:rPr>
          <w:rFonts w:asciiTheme="majorBidi" w:hAnsiTheme="majorBidi" w:cstheme="majorBidi"/>
          <w:sz w:val="18"/>
          <w:szCs w:val="18"/>
        </w:rPr>
        <w:t xml:space="preserve"> acetate and lead citrate x10000)</w:t>
      </w:r>
    </w:p>
    <w:p w:rsidR="00F52CC0" w:rsidRPr="00615A27" w:rsidRDefault="00F52CC0" w:rsidP="0089077D">
      <w:pPr>
        <w:bidi w:val="0"/>
        <w:spacing w:after="0" w:line="240" w:lineRule="auto"/>
        <w:jc w:val="center"/>
        <w:rPr>
          <w:rFonts w:asciiTheme="majorBidi" w:hAnsiTheme="majorBidi" w:cstheme="majorBidi"/>
          <w:b/>
          <w:bCs/>
          <w:sz w:val="18"/>
          <w:szCs w:val="18"/>
        </w:rPr>
      </w:pPr>
      <w:r w:rsidRPr="00615A27">
        <w:rPr>
          <w:rFonts w:asciiTheme="majorBidi" w:hAnsiTheme="majorBidi" w:cstheme="majorBidi"/>
          <w:b/>
          <w:bCs/>
          <w:noProof/>
          <w:sz w:val="18"/>
          <w:szCs w:val="18"/>
          <w:lang w:eastAsia="zh-CN"/>
        </w:rPr>
        <w:drawing>
          <wp:anchor distT="0" distB="0" distL="114300" distR="114300" simplePos="0" relativeHeight="251662336" behindDoc="1" locked="0" layoutInCell="1" allowOverlap="1">
            <wp:simplePos x="0" y="0"/>
            <wp:positionH relativeFrom="column">
              <wp:posOffset>161925</wp:posOffset>
            </wp:positionH>
            <wp:positionV relativeFrom="paragraph">
              <wp:posOffset>635</wp:posOffset>
            </wp:positionV>
            <wp:extent cx="2447925" cy="1771650"/>
            <wp:effectExtent l="19050" t="0" r="9525" b="0"/>
            <wp:wrapNone/>
            <wp:docPr id="26" name="Picture 26" descr="Description: C:\Users\user\Downloads\eman -genseng\Dr.Eman Almagraby\N4(85)\x 4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ownloads\eman -genseng\Dr.Eman Almagraby\N4(85)\x 4000.bmp"/>
                    <pic:cNvPicPr>
                      <a:picLocks noChangeAspect="1" noChangeArrowheads="1"/>
                    </pic:cNvPicPr>
                  </pic:nvPicPr>
                  <pic:blipFill>
                    <a:blip r:embed="rId2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771650"/>
                    </a:xfrm>
                    <a:prstGeom prst="rect">
                      <a:avLst/>
                    </a:prstGeom>
                    <a:noFill/>
                    <a:ln>
                      <a:noFill/>
                    </a:ln>
                  </pic:spPr>
                </pic:pic>
              </a:graphicData>
            </a:graphic>
          </wp:anchor>
        </w:drawing>
      </w:r>
    </w:p>
    <w:p w:rsidR="00F922A7" w:rsidRDefault="00F922A7" w:rsidP="00F9630C">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52CC0" w:rsidRDefault="00F52CC0" w:rsidP="00F922A7">
      <w:pPr>
        <w:bidi w:val="0"/>
        <w:spacing w:after="0" w:line="240" w:lineRule="auto"/>
        <w:jc w:val="lowKashida"/>
        <w:rPr>
          <w:rFonts w:asciiTheme="majorBidi" w:hAnsiTheme="majorBidi" w:cstheme="majorBidi" w:hint="eastAsia"/>
          <w:sz w:val="18"/>
          <w:szCs w:val="18"/>
          <w:lang w:eastAsia="zh-CN"/>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(11) Electron micrograph of </w:t>
      </w:r>
      <w:proofErr w:type="spellStart"/>
      <w:r w:rsidRPr="00615A27">
        <w:rPr>
          <w:rFonts w:asciiTheme="majorBidi" w:hAnsiTheme="majorBidi" w:cstheme="majorBidi"/>
          <w:sz w:val="18"/>
          <w:szCs w:val="18"/>
        </w:rPr>
        <w:t>submand</w:t>
      </w:r>
      <w:r w:rsidR="00784763" w:rsidRPr="00615A27">
        <w:rPr>
          <w:rFonts w:asciiTheme="majorBidi" w:hAnsiTheme="majorBidi" w:cstheme="majorBidi"/>
          <w:sz w:val="18"/>
          <w:szCs w:val="18"/>
        </w:rPr>
        <w:t>ibular</w:t>
      </w:r>
      <w:proofErr w:type="spellEnd"/>
      <w:r w:rsidR="00784763" w:rsidRPr="00615A27">
        <w:rPr>
          <w:rFonts w:asciiTheme="majorBidi" w:hAnsiTheme="majorBidi" w:cstheme="majorBidi"/>
          <w:sz w:val="18"/>
          <w:szCs w:val="18"/>
        </w:rPr>
        <w:t xml:space="preserve"> </w:t>
      </w:r>
      <w:proofErr w:type="spellStart"/>
      <w:r w:rsidR="00784763" w:rsidRPr="00615A27">
        <w:rPr>
          <w:rFonts w:asciiTheme="majorBidi" w:hAnsiTheme="majorBidi" w:cstheme="majorBidi"/>
          <w:sz w:val="18"/>
          <w:szCs w:val="18"/>
        </w:rPr>
        <w:t>acini</w:t>
      </w:r>
      <w:proofErr w:type="spellEnd"/>
      <w:r w:rsidR="00784763" w:rsidRPr="00615A27">
        <w:rPr>
          <w:rFonts w:asciiTheme="majorBidi" w:hAnsiTheme="majorBidi" w:cstheme="majorBidi"/>
          <w:sz w:val="18"/>
          <w:szCs w:val="18"/>
        </w:rPr>
        <w:t xml:space="preserve"> of group 4 (Ginseng</w:t>
      </w:r>
      <w:r w:rsidR="0089077D">
        <w:rPr>
          <w:rFonts w:asciiTheme="majorBidi" w:hAnsiTheme="majorBidi" w:cstheme="majorBidi"/>
          <w:sz w:val="18"/>
          <w:szCs w:val="18"/>
        </w:rPr>
        <w:t xml:space="preserve"> </w:t>
      </w:r>
      <w:r w:rsidRPr="00615A27">
        <w:rPr>
          <w:rFonts w:asciiTheme="majorBidi" w:hAnsiTheme="majorBidi" w:cstheme="majorBidi"/>
          <w:sz w:val="18"/>
          <w:szCs w:val="18"/>
        </w:rPr>
        <w:t xml:space="preserve">and gamma irradiation) revealing electron dense nucleus (N) having a regular outline, occasional confluence of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granules (S), few </w:t>
      </w:r>
      <w:proofErr w:type="spellStart"/>
      <w:r w:rsidRPr="00615A27">
        <w:rPr>
          <w:rFonts w:asciiTheme="majorBidi" w:hAnsiTheme="majorBidi" w:cstheme="majorBidi"/>
          <w:sz w:val="18"/>
          <w:szCs w:val="18"/>
        </w:rPr>
        <w:t>intracytoplasmic</w:t>
      </w:r>
      <w:proofErr w:type="spellEnd"/>
      <w:r w:rsidRPr="00615A27">
        <w:rPr>
          <w:rFonts w:asciiTheme="majorBidi" w:hAnsiTheme="majorBidi" w:cstheme="majorBidi"/>
          <w:sz w:val="18"/>
          <w:szCs w:val="18"/>
        </w:rPr>
        <w:t xml:space="preserve"> vacuoles (V) and mild dilatation of intracellular </w:t>
      </w:r>
      <w:proofErr w:type="spellStart"/>
      <w:r w:rsidRPr="00615A27">
        <w:rPr>
          <w:rFonts w:asciiTheme="majorBidi" w:hAnsiTheme="majorBidi" w:cstheme="majorBidi"/>
          <w:sz w:val="18"/>
          <w:szCs w:val="18"/>
        </w:rPr>
        <w:t>canaliculi</w:t>
      </w:r>
      <w:proofErr w:type="spellEnd"/>
      <w:r w:rsidRPr="00615A27">
        <w:rPr>
          <w:rFonts w:asciiTheme="majorBidi" w:hAnsiTheme="majorBidi" w:cstheme="majorBidi"/>
          <w:sz w:val="18"/>
          <w:szCs w:val="18"/>
        </w:rPr>
        <w:t xml:space="preserve"> (I), (</w:t>
      </w:r>
      <w:proofErr w:type="spellStart"/>
      <w:r w:rsidRPr="00615A27">
        <w:rPr>
          <w:rFonts w:asciiTheme="majorBidi" w:hAnsiTheme="majorBidi" w:cstheme="majorBidi"/>
          <w:sz w:val="18"/>
          <w:szCs w:val="18"/>
        </w:rPr>
        <w:t>uranyl</w:t>
      </w:r>
      <w:proofErr w:type="spellEnd"/>
      <w:r w:rsidRPr="00615A27">
        <w:rPr>
          <w:rFonts w:asciiTheme="majorBidi" w:hAnsiTheme="majorBidi" w:cstheme="majorBidi"/>
          <w:sz w:val="18"/>
          <w:szCs w:val="18"/>
        </w:rPr>
        <w:t xml:space="preserve"> acetate and lead citrate x4000)</w:t>
      </w: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r>
        <w:rPr>
          <w:rFonts w:asciiTheme="majorBidi" w:hAnsiTheme="majorBidi" w:cstheme="majorBidi" w:hint="eastAsia"/>
          <w:noProof/>
          <w:sz w:val="18"/>
          <w:szCs w:val="18"/>
          <w:lang w:eastAsia="zh-CN"/>
        </w:rPr>
        <w:lastRenderedPageBreak/>
        <w:drawing>
          <wp:anchor distT="0" distB="0" distL="114300" distR="114300" simplePos="0" relativeHeight="251663360" behindDoc="1" locked="0" layoutInCell="1" allowOverlap="1">
            <wp:simplePos x="0" y="0"/>
            <wp:positionH relativeFrom="column">
              <wp:posOffset>66675</wp:posOffset>
            </wp:positionH>
            <wp:positionV relativeFrom="paragraph">
              <wp:posOffset>95250</wp:posOffset>
            </wp:positionV>
            <wp:extent cx="2628900" cy="2085975"/>
            <wp:effectExtent l="19050" t="0" r="0" b="0"/>
            <wp:wrapNone/>
            <wp:docPr id="25" name="Picture 25" descr="Description: C:\Users\user\Downloads\eman -genseng\Dr.Eman Almagraby\N1(82)\x 15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ownloads\eman -genseng\Dr.Eman Almagraby\N1(82)\x 15000.bmp"/>
                    <pic:cNvPicPr>
                      <a:picLocks noChangeAspect="1" noChangeArrowheads="1"/>
                    </pic:cNvPicPr>
                  </pic:nvPicPr>
                  <pic:blipFill>
                    <a:blip r:embed="rId2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2085975"/>
                    </a:xfrm>
                    <a:prstGeom prst="rect">
                      <a:avLst/>
                    </a:prstGeom>
                    <a:noFill/>
                    <a:ln>
                      <a:noFill/>
                    </a:ln>
                  </pic:spPr>
                </pic:pic>
              </a:graphicData>
            </a:graphic>
          </wp:anchor>
        </w:drawing>
      </w: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Pr="00615A27" w:rsidRDefault="00F922A7" w:rsidP="00F922A7">
      <w:pPr>
        <w:bidi w:val="0"/>
        <w:spacing w:after="0" w:line="240" w:lineRule="auto"/>
        <w:jc w:val="lowKashida"/>
        <w:rPr>
          <w:rFonts w:asciiTheme="majorBidi" w:hAnsiTheme="majorBidi" w:cstheme="majorBidi" w:hint="eastAsia"/>
          <w:sz w:val="18"/>
          <w:szCs w:val="18"/>
          <w:lang w:eastAsia="zh-CN"/>
        </w:rPr>
      </w:pPr>
    </w:p>
    <w:p w:rsidR="00F52CC0" w:rsidRPr="00615A27" w:rsidRDefault="00F52CC0" w:rsidP="0089077D">
      <w:pPr>
        <w:bidi w:val="0"/>
        <w:spacing w:after="0" w:line="240" w:lineRule="auto"/>
        <w:jc w:val="center"/>
        <w:rPr>
          <w:rFonts w:asciiTheme="majorBidi" w:hAnsiTheme="majorBidi" w:cstheme="majorBidi"/>
          <w:b/>
          <w:bCs/>
          <w:sz w:val="20"/>
          <w:szCs w:val="20"/>
        </w:rPr>
      </w:pPr>
    </w:p>
    <w:p w:rsidR="00F922A7" w:rsidRDefault="00F922A7" w:rsidP="00F9630C">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922A7" w:rsidRDefault="00F922A7" w:rsidP="00F922A7">
      <w:pPr>
        <w:bidi w:val="0"/>
        <w:spacing w:after="0" w:line="240" w:lineRule="auto"/>
        <w:jc w:val="lowKashida"/>
        <w:rPr>
          <w:rFonts w:asciiTheme="majorBidi" w:hAnsiTheme="majorBidi" w:cstheme="majorBidi" w:hint="eastAsia"/>
          <w:sz w:val="18"/>
          <w:szCs w:val="18"/>
          <w:lang w:eastAsia="zh-CN"/>
        </w:rPr>
      </w:pPr>
    </w:p>
    <w:p w:rsidR="00F52CC0" w:rsidRPr="00615A27" w:rsidRDefault="00F52CC0" w:rsidP="00F922A7">
      <w:pPr>
        <w:bidi w:val="0"/>
        <w:spacing w:after="0" w:line="240" w:lineRule="auto"/>
        <w:jc w:val="lowKashida"/>
        <w:rPr>
          <w:rFonts w:asciiTheme="majorBidi" w:hAnsiTheme="majorBidi" w:cstheme="majorBidi"/>
          <w:sz w:val="18"/>
          <w:szCs w:val="18"/>
        </w:rPr>
      </w:pPr>
      <w:proofErr w:type="gramStart"/>
      <w:r w:rsidRPr="00615A27">
        <w:rPr>
          <w:rFonts w:asciiTheme="majorBidi" w:hAnsiTheme="majorBidi" w:cstheme="majorBidi"/>
          <w:sz w:val="18"/>
          <w:szCs w:val="18"/>
        </w:rPr>
        <w:t>Fig.</w:t>
      </w:r>
      <w:proofErr w:type="gramEnd"/>
      <w:r w:rsidRPr="00615A27">
        <w:rPr>
          <w:rFonts w:asciiTheme="majorBidi" w:hAnsiTheme="majorBidi" w:cstheme="majorBidi"/>
          <w:sz w:val="18"/>
          <w:szCs w:val="18"/>
        </w:rPr>
        <w:t xml:space="preserve"> (12) Electron micrograph of </w:t>
      </w:r>
      <w:proofErr w:type="spellStart"/>
      <w:r w:rsidRPr="00615A27">
        <w:rPr>
          <w:rFonts w:asciiTheme="majorBidi" w:hAnsiTheme="majorBidi" w:cstheme="majorBidi"/>
          <w:sz w:val="18"/>
          <w:szCs w:val="18"/>
        </w:rPr>
        <w:t>submand</w:t>
      </w:r>
      <w:r w:rsidR="00784763" w:rsidRPr="00615A27">
        <w:rPr>
          <w:rFonts w:asciiTheme="majorBidi" w:hAnsiTheme="majorBidi" w:cstheme="majorBidi"/>
          <w:sz w:val="18"/>
          <w:szCs w:val="18"/>
        </w:rPr>
        <w:t>ibular</w:t>
      </w:r>
      <w:proofErr w:type="spellEnd"/>
      <w:r w:rsidR="00784763" w:rsidRPr="00615A27">
        <w:rPr>
          <w:rFonts w:asciiTheme="majorBidi" w:hAnsiTheme="majorBidi" w:cstheme="majorBidi"/>
          <w:sz w:val="18"/>
          <w:szCs w:val="18"/>
        </w:rPr>
        <w:t xml:space="preserve"> </w:t>
      </w:r>
      <w:proofErr w:type="spellStart"/>
      <w:r w:rsidR="00784763" w:rsidRPr="00615A27">
        <w:rPr>
          <w:rFonts w:asciiTheme="majorBidi" w:hAnsiTheme="majorBidi" w:cstheme="majorBidi"/>
          <w:sz w:val="18"/>
          <w:szCs w:val="18"/>
        </w:rPr>
        <w:t>acini</w:t>
      </w:r>
      <w:proofErr w:type="spellEnd"/>
      <w:r w:rsidR="00784763" w:rsidRPr="00615A27">
        <w:rPr>
          <w:rFonts w:asciiTheme="majorBidi" w:hAnsiTheme="majorBidi" w:cstheme="majorBidi"/>
          <w:sz w:val="18"/>
          <w:szCs w:val="18"/>
        </w:rPr>
        <w:t xml:space="preserve"> of group 4 (Ginseng</w:t>
      </w:r>
      <w:r w:rsidR="0089077D">
        <w:rPr>
          <w:rFonts w:asciiTheme="majorBidi" w:hAnsiTheme="majorBidi" w:cstheme="majorBidi"/>
          <w:sz w:val="18"/>
          <w:szCs w:val="18"/>
        </w:rPr>
        <w:t xml:space="preserve"> </w:t>
      </w:r>
      <w:r w:rsidRPr="00615A27">
        <w:rPr>
          <w:rFonts w:asciiTheme="majorBidi" w:hAnsiTheme="majorBidi" w:cstheme="majorBidi"/>
          <w:sz w:val="18"/>
          <w:szCs w:val="18"/>
        </w:rPr>
        <w:t xml:space="preserve">and gamma irradiation) revealing electron dense nucleus (N) having a regular outline, discrete </w:t>
      </w:r>
      <w:proofErr w:type="spellStart"/>
      <w:r w:rsidRPr="00615A27">
        <w:rPr>
          <w:rFonts w:asciiTheme="majorBidi" w:hAnsiTheme="majorBidi" w:cstheme="majorBidi"/>
          <w:sz w:val="18"/>
          <w:szCs w:val="18"/>
        </w:rPr>
        <w:t>secretory</w:t>
      </w:r>
      <w:proofErr w:type="spellEnd"/>
      <w:r w:rsidRPr="00615A27">
        <w:rPr>
          <w:rFonts w:asciiTheme="majorBidi" w:hAnsiTheme="majorBidi" w:cstheme="majorBidi"/>
          <w:sz w:val="18"/>
          <w:szCs w:val="18"/>
        </w:rPr>
        <w:t xml:space="preserve"> granules (S) and mild dilatation of rough endoplasmic reticulum (R), (</w:t>
      </w:r>
      <w:proofErr w:type="spellStart"/>
      <w:r w:rsidRPr="00615A27">
        <w:rPr>
          <w:rFonts w:asciiTheme="majorBidi" w:hAnsiTheme="majorBidi" w:cstheme="majorBidi"/>
          <w:sz w:val="18"/>
          <w:szCs w:val="18"/>
        </w:rPr>
        <w:t>uranyl</w:t>
      </w:r>
      <w:proofErr w:type="spellEnd"/>
      <w:r w:rsidRPr="00615A27">
        <w:rPr>
          <w:rFonts w:asciiTheme="majorBidi" w:hAnsiTheme="majorBidi" w:cstheme="majorBidi"/>
          <w:sz w:val="18"/>
          <w:szCs w:val="18"/>
        </w:rPr>
        <w:t xml:space="preserve"> acetate and lead citrate x15000)</w:t>
      </w:r>
    </w:p>
    <w:p w:rsidR="00F52CC0" w:rsidRPr="00615A27" w:rsidRDefault="00F52CC0" w:rsidP="00F9630C">
      <w:pPr>
        <w:bidi w:val="0"/>
        <w:spacing w:after="0" w:line="240" w:lineRule="auto"/>
        <w:jc w:val="lowKashida"/>
        <w:rPr>
          <w:rFonts w:asciiTheme="majorBidi" w:hAnsiTheme="majorBidi" w:cstheme="majorBidi"/>
          <w:b/>
          <w:bCs/>
          <w:sz w:val="20"/>
          <w:szCs w:val="20"/>
        </w:rPr>
      </w:pPr>
    </w:p>
    <w:p w:rsidR="00F52CC0" w:rsidRPr="00615A27" w:rsidRDefault="00F9630C" w:rsidP="00F9630C">
      <w:pPr>
        <w:bidi w:val="0"/>
        <w:spacing w:after="0" w:line="240" w:lineRule="auto"/>
        <w:jc w:val="lowKashida"/>
        <w:rPr>
          <w:rFonts w:asciiTheme="majorBidi" w:hAnsiTheme="majorBidi" w:cstheme="majorBidi"/>
          <w:b/>
          <w:bCs/>
          <w:sz w:val="20"/>
          <w:szCs w:val="20"/>
          <w:u w:val="single"/>
        </w:rPr>
      </w:pPr>
      <w:r w:rsidRPr="00615A27">
        <w:rPr>
          <w:rFonts w:asciiTheme="majorBidi" w:hAnsiTheme="majorBidi" w:cstheme="majorBidi"/>
          <w:b/>
          <w:bCs/>
          <w:sz w:val="20"/>
          <w:szCs w:val="20"/>
        </w:rPr>
        <w:t>4.</w:t>
      </w:r>
      <w:r w:rsidR="00BE1754" w:rsidRPr="00615A27">
        <w:rPr>
          <w:rFonts w:asciiTheme="majorBidi" w:hAnsiTheme="majorBidi" w:cstheme="majorBidi"/>
          <w:b/>
          <w:bCs/>
          <w:sz w:val="20"/>
          <w:szCs w:val="20"/>
        </w:rPr>
        <w:t xml:space="preserve"> </w:t>
      </w:r>
      <w:r w:rsidRPr="00615A27">
        <w:rPr>
          <w:rFonts w:asciiTheme="majorBidi" w:hAnsiTheme="majorBidi" w:cstheme="majorBidi"/>
          <w:b/>
          <w:bCs/>
          <w:sz w:val="20"/>
          <w:szCs w:val="20"/>
        </w:rPr>
        <w:t>Discussion</w:t>
      </w:r>
    </w:p>
    <w:p w:rsidR="00F52CC0" w:rsidRPr="00615A27" w:rsidRDefault="00F52CC0" w:rsidP="00BE1754">
      <w:pPr>
        <w:pStyle w:val="Default"/>
        <w:ind w:firstLine="426"/>
        <w:jc w:val="both"/>
        <w:rPr>
          <w:rFonts w:asciiTheme="majorBidi" w:hAnsiTheme="majorBidi" w:cstheme="majorBidi"/>
          <w:color w:val="auto"/>
          <w:sz w:val="20"/>
          <w:szCs w:val="20"/>
        </w:rPr>
      </w:pPr>
      <w:r w:rsidRPr="00615A27">
        <w:rPr>
          <w:rFonts w:asciiTheme="majorBidi" w:hAnsiTheme="majorBidi" w:cstheme="majorBidi"/>
          <w:color w:val="auto"/>
          <w:sz w:val="20"/>
          <w:szCs w:val="20"/>
        </w:rPr>
        <w:t xml:space="preserve">Salivary gland damage associated with structural alteration and functional restriction is a well-known </w:t>
      </w:r>
      <w:r w:rsidR="00B25FE8" w:rsidRPr="00615A27">
        <w:rPr>
          <w:rFonts w:asciiTheme="majorBidi" w:hAnsiTheme="majorBidi" w:cstheme="majorBidi"/>
          <w:color w:val="auto"/>
          <w:sz w:val="20"/>
          <w:szCs w:val="20"/>
        </w:rPr>
        <w:t>sequel</w:t>
      </w:r>
      <w:r w:rsidRPr="00615A27">
        <w:rPr>
          <w:rFonts w:asciiTheme="majorBidi" w:hAnsiTheme="majorBidi" w:cstheme="majorBidi"/>
          <w:color w:val="auto"/>
          <w:sz w:val="20"/>
          <w:szCs w:val="20"/>
        </w:rPr>
        <w:t xml:space="preserve"> of radiotherapy in the head and neck region because it is often not possible to exclude salivary glands from the treatment </w:t>
      </w:r>
      <w:proofErr w:type="gramStart"/>
      <w:r w:rsidRPr="00615A27">
        <w:rPr>
          <w:rFonts w:asciiTheme="majorBidi" w:hAnsiTheme="majorBidi" w:cstheme="majorBidi"/>
          <w:color w:val="auto"/>
          <w:sz w:val="20"/>
          <w:szCs w:val="20"/>
        </w:rPr>
        <w:t>field</w:t>
      </w:r>
      <w:r w:rsidR="00DD3B06" w:rsidRPr="00615A27">
        <w:rPr>
          <w:rFonts w:asciiTheme="majorBidi" w:hAnsiTheme="majorBidi" w:cstheme="majorBidi"/>
          <w:color w:val="auto"/>
          <w:sz w:val="20"/>
          <w:szCs w:val="20"/>
          <w:vertAlign w:val="superscript"/>
        </w:rPr>
        <w:t>(</w:t>
      </w:r>
      <w:proofErr w:type="gramEnd"/>
      <w:r w:rsidR="00DD3B06" w:rsidRPr="00615A27">
        <w:rPr>
          <w:rFonts w:asciiTheme="majorBidi" w:hAnsiTheme="majorBidi" w:cstheme="majorBidi"/>
          <w:color w:val="auto"/>
          <w:sz w:val="20"/>
          <w:szCs w:val="20"/>
          <w:vertAlign w:val="superscript"/>
        </w:rPr>
        <w:t>25</w:t>
      </w:r>
      <w:r w:rsidR="008A59B4" w:rsidRPr="00615A27">
        <w:rPr>
          <w:rFonts w:asciiTheme="majorBidi" w:hAnsiTheme="majorBidi" w:cstheme="majorBidi"/>
          <w:color w:val="auto"/>
          <w:sz w:val="20"/>
          <w:szCs w:val="20"/>
          <w:vertAlign w:val="superscript"/>
        </w:rPr>
        <w:t>)</w:t>
      </w:r>
      <w:r w:rsidRPr="00615A27">
        <w:rPr>
          <w:rFonts w:asciiTheme="majorBidi" w:hAnsiTheme="majorBidi" w:cstheme="majorBidi"/>
          <w:b/>
          <w:bCs/>
          <w:i/>
          <w:iCs/>
          <w:color w:val="auto"/>
          <w:sz w:val="20"/>
          <w:szCs w:val="20"/>
        </w:rPr>
        <w:t>.</w:t>
      </w:r>
      <w:r w:rsidRPr="00615A27">
        <w:rPr>
          <w:rFonts w:asciiTheme="majorBidi" w:hAnsiTheme="majorBidi" w:cstheme="majorBidi"/>
          <w:b/>
          <w:bCs/>
          <w:color w:val="auto"/>
          <w:sz w:val="20"/>
          <w:szCs w:val="20"/>
        </w:rPr>
        <w:t xml:space="preserve"> </w:t>
      </w:r>
    </w:p>
    <w:p w:rsidR="00F52CC0" w:rsidRPr="00615A27" w:rsidRDefault="00F52CC0" w:rsidP="00BE1754">
      <w:pPr>
        <w:bidi w:val="0"/>
        <w:spacing w:after="0" w:line="240" w:lineRule="auto"/>
        <w:ind w:firstLine="426"/>
        <w:jc w:val="both"/>
        <w:rPr>
          <w:rFonts w:asciiTheme="majorBidi" w:hAnsiTheme="majorBidi" w:cstheme="majorBidi"/>
          <w:b/>
          <w:bCs/>
          <w:i/>
          <w:iCs/>
          <w:sz w:val="20"/>
          <w:szCs w:val="20"/>
        </w:rPr>
      </w:pPr>
      <w:r w:rsidRPr="00615A27">
        <w:rPr>
          <w:rFonts w:asciiTheme="majorBidi" w:hAnsiTheme="majorBidi" w:cstheme="majorBidi"/>
          <w:sz w:val="20"/>
          <w:szCs w:val="20"/>
        </w:rPr>
        <w:t xml:space="preserve">Although salivary glands should be considered to be </w:t>
      </w:r>
      <w:proofErr w:type="spellStart"/>
      <w:r w:rsidRPr="00615A27">
        <w:rPr>
          <w:rFonts w:asciiTheme="majorBidi" w:hAnsiTheme="majorBidi" w:cstheme="majorBidi"/>
          <w:sz w:val="20"/>
          <w:szCs w:val="20"/>
        </w:rPr>
        <w:t>radioresistant</w:t>
      </w:r>
      <w:proofErr w:type="spellEnd"/>
      <w:r w:rsidRPr="00615A27">
        <w:rPr>
          <w:rFonts w:asciiTheme="majorBidi" w:hAnsiTheme="majorBidi" w:cstheme="majorBidi"/>
          <w:sz w:val="20"/>
          <w:szCs w:val="20"/>
        </w:rPr>
        <w:t xml:space="preserve"> because of their highly differentiated cellular state, they exhibit an exquisite sensitivity to radiation, which is characterized by a reduction in salivary flow rate, irreversible and progressive loss of glandular weight and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cells, and morphological changes in gland structure </w:t>
      </w:r>
      <w:r w:rsidR="00DD3B06" w:rsidRPr="00615A27">
        <w:rPr>
          <w:rFonts w:asciiTheme="majorBidi" w:hAnsiTheme="majorBidi" w:cstheme="majorBidi"/>
          <w:sz w:val="20"/>
          <w:szCs w:val="20"/>
          <w:vertAlign w:val="superscript"/>
        </w:rPr>
        <w:t>(26-27</w:t>
      </w:r>
      <w:r w:rsidR="008A59B4" w:rsidRPr="00615A27">
        <w:rPr>
          <w:rFonts w:asciiTheme="majorBidi" w:hAnsiTheme="majorBidi" w:cstheme="majorBidi"/>
          <w:sz w:val="20"/>
          <w:szCs w:val="20"/>
          <w:vertAlign w:val="superscript"/>
        </w:rPr>
        <w:t>)</w:t>
      </w:r>
      <w:r w:rsidRPr="00615A27">
        <w:rPr>
          <w:rFonts w:asciiTheme="majorBidi" w:hAnsiTheme="majorBidi" w:cstheme="majorBidi"/>
          <w:b/>
          <w:bCs/>
          <w:i/>
          <w:iCs/>
          <w:sz w:val="20"/>
          <w:szCs w:val="20"/>
        </w:rPr>
        <w:t xml:space="preserve">. </w:t>
      </w:r>
    </w:p>
    <w:p w:rsidR="00F52CC0" w:rsidRPr="00615A27" w:rsidRDefault="00F52CC0" w:rsidP="00BE1754">
      <w:pPr>
        <w:bidi w:val="0"/>
        <w:spacing w:after="0" w:line="240" w:lineRule="auto"/>
        <w:ind w:firstLine="426"/>
        <w:jc w:val="both"/>
        <w:rPr>
          <w:rFonts w:asciiTheme="majorBidi" w:eastAsia="Times New Roman" w:hAnsiTheme="majorBidi" w:cstheme="majorBidi"/>
          <w:sz w:val="20"/>
          <w:szCs w:val="20"/>
        </w:rPr>
      </w:pPr>
      <w:r w:rsidRPr="00615A27">
        <w:rPr>
          <w:rFonts w:asciiTheme="majorBidi" w:eastAsia="Times New Roman" w:hAnsiTheme="majorBidi" w:cstheme="majorBidi"/>
          <w:sz w:val="20"/>
          <w:szCs w:val="20"/>
        </w:rPr>
        <w:t xml:space="preserve">In the present study, light microscopic examination of H&amp;E stained paraffin of gamma irradiated salivary glands revealed abnormal </w:t>
      </w:r>
      <w:proofErr w:type="spellStart"/>
      <w:r w:rsidRPr="00615A27">
        <w:rPr>
          <w:rFonts w:asciiTheme="majorBidi" w:eastAsia="Times New Roman" w:hAnsiTheme="majorBidi" w:cstheme="majorBidi"/>
          <w:sz w:val="20"/>
          <w:szCs w:val="20"/>
        </w:rPr>
        <w:t>acinar</w:t>
      </w:r>
      <w:proofErr w:type="spellEnd"/>
      <w:r w:rsidRPr="00615A27">
        <w:rPr>
          <w:rFonts w:asciiTheme="majorBidi" w:eastAsia="Times New Roman" w:hAnsiTheme="majorBidi" w:cstheme="majorBidi"/>
          <w:sz w:val="20"/>
          <w:szCs w:val="20"/>
        </w:rPr>
        <w:t xml:space="preserve"> architecture, and variable-sized nuclei, in addition to </w:t>
      </w:r>
      <w:proofErr w:type="spellStart"/>
      <w:r w:rsidRPr="00615A27">
        <w:rPr>
          <w:rFonts w:asciiTheme="majorBidi" w:eastAsia="Times New Roman" w:hAnsiTheme="majorBidi" w:cstheme="majorBidi"/>
          <w:sz w:val="20"/>
          <w:szCs w:val="20"/>
        </w:rPr>
        <w:t>ductal</w:t>
      </w:r>
      <w:proofErr w:type="spellEnd"/>
      <w:r w:rsidRPr="00615A27">
        <w:rPr>
          <w:rFonts w:asciiTheme="majorBidi" w:eastAsia="Times New Roman" w:hAnsiTheme="majorBidi" w:cstheme="majorBidi"/>
          <w:sz w:val="20"/>
          <w:szCs w:val="20"/>
        </w:rPr>
        <w:t xml:space="preserve"> and vascular dilatation. These results are consistent with those obtained in previous </w:t>
      </w:r>
      <w:proofErr w:type="gramStart"/>
      <w:r w:rsidRPr="00615A27">
        <w:rPr>
          <w:rFonts w:asciiTheme="majorBidi" w:eastAsia="Times New Roman" w:hAnsiTheme="majorBidi" w:cstheme="majorBidi"/>
          <w:sz w:val="20"/>
          <w:szCs w:val="20"/>
        </w:rPr>
        <w:t>studies</w:t>
      </w:r>
      <w:r w:rsidR="00DD3B06" w:rsidRPr="00615A27">
        <w:rPr>
          <w:rFonts w:asciiTheme="majorBidi" w:eastAsia="Times New Roman" w:hAnsiTheme="majorBidi" w:cstheme="majorBidi"/>
          <w:sz w:val="20"/>
          <w:szCs w:val="20"/>
          <w:vertAlign w:val="superscript"/>
        </w:rPr>
        <w:t>(</w:t>
      </w:r>
      <w:proofErr w:type="gramEnd"/>
      <w:r w:rsidR="00DD3B06" w:rsidRPr="00615A27">
        <w:rPr>
          <w:rFonts w:asciiTheme="majorBidi" w:eastAsia="Times New Roman" w:hAnsiTheme="majorBidi" w:cstheme="majorBidi"/>
          <w:sz w:val="20"/>
          <w:szCs w:val="20"/>
          <w:vertAlign w:val="superscript"/>
        </w:rPr>
        <w:t>28-29</w:t>
      </w:r>
      <w:r w:rsidR="008A59B4" w:rsidRPr="00615A27">
        <w:rPr>
          <w:rFonts w:asciiTheme="majorBidi" w:eastAsia="Times New Roman" w:hAnsiTheme="majorBidi" w:cstheme="majorBidi"/>
          <w:sz w:val="20"/>
          <w:szCs w:val="20"/>
          <w:vertAlign w:val="superscript"/>
        </w:rPr>
        <w:t>)</w:t>
      </w:r>
      <w:r w:rsidRPr="00615A27">
        <w:rPr>
          <w:rFonts w:asciiTheme="majorBidi" w:eastAsia="Times New Roman" w:hAnsiTheme="majorBidi" w:cstheme="majorBidi"/>
          <w:b/>
          <w:bCs/>
          <w:sz w:val="20"/>
          <w:szCs w:val="20"/>
        </w:rPr>
        <w:t>.</w:t>
      </w:r>
      <w:r w:rsidRPr="00615A27">
        <w:rPr>
          <w:rFonts w:asciiTheme="majorBidi" w:eastAsia="Times New Roman" w:hAnsiTheme="majorBidi" w:cstheme="majorBidi"/>
          <w:sz w:val="20"/>
          <w:szCs w:val="20"/>
        </w:rPr>
        <w:t xml:space="preserve"> Progressive loss of </w:t>
      </w:r>
      <w:proofErr w:type="spellStart"/>
      <w:r w:rsidRPr="00615A27">
        <w:rPr>
          <w:rFonts w:asciiTheme="majorBidi" w:eastAsia="Times New Roman" w:hAnsiTheme="majorBidi" w:cstheme="majorBidi"/>
          <w:sz w:val="20"/>
          <w:szCs w:val="20"/>
        </w:rPr>
        <w:t>acini</w:t>
      </w:r>
      <w:proofErr w:type="spellEnd"/>
      <w:r w:rsidRPr="00615A27">
        <w:rPr>
          <w:rFonts w:asciiTheme="majorBidi" w:eastAsia="Times New Roman" w:hAnsiTheme="majorBidi" w:cstheme="majorBidi"/>
          <w:sz w:val="20"/>
          <w:szCs w:val="20"/>
        </w:rPr>
        <w:t xml:space="preserve"> of salivary glands can be attributed to the activation of mast cells and release of their </w:t>
      </w:r>
      <w:proofErr w:type="spellStart"/>
      <w:r w:rsidRPr="00615A27">
        <w:rPr>
          <w:rFonts w:asciiTheme="majorBidi" w:eastAsia="Times New Roman" w:hAnsiTheme="majorBidi" w:cstheme="majorBidi"/>
          <w:sz w:val="20"/>
          <w:szCs w:val="20"/>
        </w:rPr>
        <w:t>secretory</w:t>
      </w:r>
      <w:proofErr w:type="spellEnd"/>
      <w:r w:rsidRPr="00615A27">
        <w:rPr>
          <w:rFonts w:asciiTheme="majorBidi" w:eastAsia="Times New Roman" w:hAnsiTheme="majorBidi" w:cstheme="majorBidi"/>
          <w:sz w:val="20"/>
          <w:szCs w:val="20"/>
        </w:rPr>
        <w:t xml:space="preserve"> </w:t>
      </w:r>
      <w:proofErr w:type="gramStart"/>
      <w:r w:rsidRPr="00615A27">
        <w:rPr>
          <w:rFonts w:asciiTheme="majorBidi" w:eastAsia="Times New Roman" w:hAnsiTheme="majorBidi" w:cstheme="majorBidi"/>
          <w:sz w:val="20"/>
          <w:szCs w:val="20"/>
        </w:rPr>
        <w:t>products</w:t>
      </w:r>
      <w:r w:rsidR="00DD3B06" w:rsidRPr="00615A27">
        <w:rPr>
          <w:rFonts w:asciiTheme="majorBidi" w:eastAsia="Times New Roman" w:hAnsiTheme="majorBidi" w:cstheme="majorBidi"/>
          <w:sz w:val="20"/>
          <w:szCs w:val="20"/>
          <w:vertAlign w:val="superscript"/>
        </w:rPr>
        <w:t>(</w:t>
      </w:r>
      <w:proofErr w:type="gramEnd"/>
      <w:r w:rsidR="00DD3B06" w:rsidRPr="00615A27">
        <w:rPr>
          <w:rFonts w:asciiTheme="majorBidi" w:eastAsia="Times New Roman" w:hAnsiTheme="majorBidi" w:cstheme="majorBidi"/>
          <w:sz w:val="20"/>
          <w:szCs w:val="20"/>
          <w:vertAlign w:val="superscript"/>
        </w:rPr>
        <w:t>30</w:t>
      </w:r>
      <w:r w:rsidR="008A59B4" w:rsidRPr="00615A27">
        <w:rPr>
          <w:rFonts w:asciiTheme="majorBidi" w:eastAsia="Times New Roman" w:hAnsiTheme="majorBidi" w:cstheme="majorBidi"/>
          <w:sz w:val="20"/>
          <w:szCs w:val="20"/>
          <w:vertAlign w:val="superscript"/>
        </w:rPr>
        <w:t>)</w:t>
      </w:r>
      <w:r w:rsidRPr="00615A27">
        <w:rPr>
          <w:rFonts w:asciiTheme="majorBidi" w:eastAsia="Times New Roman" w:hAnsiTheme="majorBidi" w:cstheme="majorBidi"/>
          <w:sz w:val="20"/>
          <w:szCs w:val="20"/>
        </w:rPr>
        <w:t>.</w:t>
      </w:r>
      <w:r w:rsidR="0089077D">
        <w:rPr>
          <w:rFonts w:asciiTheme="majorBidi" w:eastAsia="Times New Roman" w:hAnsiTheme="majorBidi" w:cstheme="majorBidi"/>
          <w:sz w:val="20"/>
          <w:szCs w:val="20"/>
        </w:rPr>
        <w:t xml:space="preserve"> </w:t>
      </w:r>
      <w:r w:rsidRPr="00615A27">
        <w:rPr>
          <w:rFonts w:asciiTheme="majorBidi" w:eastAsia="Times New Roman" w:hAnsiTheme="majorBidi" w:cstheme="majorBidi"/>
          <w:sz w:val="20"/>
          <w:szCs w:val="20"/>
        </w:rPr>
        <w:t>Other investigators have proposed that</w:t>
      </w:r>
      <w:r w:rsidRPr="00615A27">
        <w:rPr>
          <w:rFonts w:asciiTheme="majorBidi" w:eastAsia="Times New Roman" w:hAnsiTheme="majorBidi" w:cstheme="majorBidi"/>
          <w:b/>
          <w:bCs/>
          <w:sz w:val="20"/>
          <w:szCs w:val="20"/>
        </w:rPr>
        <w:t xml:space="preserve"> </w:t>
      </w:r>
      <w:r w:rsidRPr="00615A27">
        <w:rPr>
          <w:rFonts w:asciiTheme="majorBidi" w:eastAsia="Times New Roman" w:hAnsiTheme="majorBidi" w:cstheme="majorBidi"/>
          <w:sz w:val="20"/>
          <w:szCs w:val="20"/>
        </w:rPr>
        <w:t xml:space="preserve">the atrophy of the </w:t>
      </w:r>
      <w:proofErr w:type="spellStart"/>
      <w:r w:rsidRPr="00615A27">
        <w:rPr>
          <w:rFonts w:asciiTheme="majorBidi" w:eastAsia="Times New Roman" w:hAnsiTheme="majorBidi" w:cstheme="majorBidi"/>
          <w:sz w:val="20"/>
          <w:szCs w:val="20"/>
        </w:rPr>
        <w:t>secretory</w:t>
      </w:r>
      <w:proofErr w:type="spellEnd"/>
      <w:r w:rsidRPr="00615A27">
        <w:rPr>
          <w:rFonts w:asciiTheme="majorBidi" w:eastAsia="Times New Roman" w:hAnsiTheme="majorBidi" w:cstheme="majorBidi"/>
          <w:sz w:val="20"/>
          <w:szCs w:val="20"/>
        </w:rPr>
        <w:t xml:space="preserve"> cells without inflammation might be due to radiation-induced </w:t>
      </w:r>
      <w:proofErr w:type="gramStart"/>
      <w:r w:rsidRPr="00615A27">
        <w:rPr>
          <w:rFonts w:asciiTheme="majorBidi" w:eastAsia="Times New Roman" w:hAnsiTheme="majorBidi" w:cstheme="majorBidi"/>
          <w:sz w:val="20"/>
          <w:szCs w:val="20"/>
        </w:rPr>
        <w:t>apoptosis</w:t>
      </w:r>
      <w:r w:rsidR="00DD3B06" w:rsidRPr="00615A27">
        <w:rPr>
          <w:rFonts w:asciiTheme="majorBidi" w:eastAsia="Times New Roman" w:hAnsiTheme="majorBidi" w:cstheme="majorBidi"/>
          <w:sz w:val="20"/>
          <w:szCs w:val="20"/>
          <w:vertAlign w:val="superscript"/>
        </w:rPr>
        <w:t>(</w:t>
      </w:r>
      <w:proofErr w:type="gramEnd"/>
      <w:r w:rsidR="00DD3B06" w:rsidRPr="00615A27">
        <w:rPr>
          <w:rFonts w:asciiTheme="majorBidi" w:eastAsia="Times New Roman" w:hAnsiTheme="majorBidi" w:cstheme="majorBidi"/>
          <w:sz w:val="20"/>
          <w:szCs w:val="20"/>
          <w:vertAlign w:val="superscript"/>
        </w:rPr>
        <w:t>31</w:t>
      </w:r>
      <w:r w:rsidR="008A59B4" w:rsidRPr="00615A27">
        <w:rPr>
          <w:rFonts w:asciiTheme="majorBidi" w:eastAsia="Times New Roman" w:hAnsiTheme="majorBidi" w:cstheme="majorBidi"/>
          <w:sz w:val="20"/>
          <w:szCs w:val="20"/>
          <w:vertAlign w:val="superscript"/>
        </w:rPr>
        <w:t>)</w:t>
      </w:r>
      <w:r w:rsidRPr="00615A27">
        <w:rPr>
          <w:rFonts w:asciiTheme="majorBidi" w:eastAsia="Times New Roman" w:hAnsiTheme="majorBidi" w:cstheme="majorBidi"/>
          <w:b/>
          <w:bCs/>
          <w:sz w:val="20"/>
          <w:szCs w:val="20"/>
        </w:rPr>
        <w:t>.</w:t>
      </w:r>
    </w:p>
    <w:p w:rsidR="00F52CC0" w:rsidRPr="00615A27" w:rsidRDefault="00F52CC0" w:rsidP="00BE1754">
      <w:pPr>
        <w:pStyle w:val="Default"/>
        <w:ind w:firstLine="426"/>
        <w:jc w:val="both"/>
        <w:rPr>
          <w:rFonts w:asciiTheme="majorBidi" w:hAnsiTheme="majorBidi" w:cstheme="majorBidi"/>
          <w:i/>
          <w:iCs/>
          <w:color w:val="auto"/>
          <w:sz w:val="20"/>
          <w:szCs w:val="20"/>
        </w:rPr>
      </w:pPr>
      <w:r w:rsidRPr="00615A27">
        <w:rPr>
          <w:rFonts w:asciiTheme="majorBidi" w:hAnsiTheme="majorBidi" w:cstheme="majorBidi"/>
          <w:color w:val="auto"/>
          <w:sz w:val="20"/>
          <w:szCs w:val="20"/>
        </w:rPr>
        <w:t xml:space="preserve">Ill-defined </w:t>
      </w:r>
      <w:proofErr w:type="spellStart"/>
      <w:r w:rsidRPr="00615A27">
        <w:rPr>
          <w:rFonts w:asciiTheme="majorBidi" w:hAnsiTheme="majorBidi" w:cstheme="majorBidi"/>
          <w:color w:val="auto"/>
          <w:sz w:val="20"/>
          <w:szCs w:val="20"/>
        </w:rPr>
        <w:t>acinar</w:t>
      </w:r>
      <w:proofErr w:type="spellEnd"/>
      <w:r w:rsidRPr="00615A27">
        <w:rPr>
          <w:rFonts w:asciiTheme="majorBidi" w:hAnsiTheme="majorBidi" w:cstheme="majorBidi"/>
          <w:color w:val="auto"/>
          <w:sz w:val="20"/>
          <w:szCs w:val="20"/>
        </w:rPr>
        <w:t xml:space="preserve"> outline, abnormal </w:t>
      </w:r>
      <w:proofErr w:type="spellStart"/>
      <w:r w:rsidRPr="00615A27">
        <w:rPr>
          <w:rFonts w:asciiTheme="majorBidi" w:hAnsiTheme="majorBidi" w:cstheme="majorBidi"/>
          <w:color w:val="auto"/>
          <w:sz w:val="20"/>
          <w:szCs w:val="20"/>
        </w:rPr>
        <w:t>acinar</w:t>
      </w:r>
      <w:proofErr w:type="spellEnd"/>
      <w:r w:rsidRPr="00615A27">
        <w:rPr>
          <w:rFonts w:asciiTheme="majorBidi" w:hAnsiTheme="majorBidi" w:cstheme="majorBidi"/>
          <w:color w:val="auto"/>
          <w:sz w:val="20"/>
          <w:szCs w:val="20"/>
        </w:rPr>
        <w:t xml:space="preserve"> architecture and atrophy of serous </w:t>
      </w:r>
      <w:proofErr w:type="spellStart"/>
      <w:r w:rsidRPr="00615A27">
        <w:rPr>
          <w:rFonts w:asciiTheme="majorBidi" w:hAnsiTheme="majorBidi" w:cstheme="majorBidi"/>
          <w:color w:val="auto"/>
          <w:sz w:val="20"/>
          <w:szCs w:val="20"/>
        </w:rPr>
        <w:t>acini</w:t>
      </w:r>
      <w:proofErr w:type="spellEnd"/>
      <w:r w:rsidRPr="00615A27">
        <w:rPr>
          <w:rFonts w:asciiTheme="majorBidi" w:hAnsiTheme="majorBidi" w:cstheme="majorBidi"/>
          <w:color w:val="auto"/>
          <w:sz w:val="20"/>
          <w:szCs w:val="20"/>
        </w:rPr>
        <w:t xml:space="preserve"> observed in the parotid glands were also reported</w:t>
      </w:r>
      <w:r w:rsidRPr="00615A27">
        <w:rPr>
          <w:rFonts w:asciiTheme="majorBidi" w:hAnsiTheme="majorBidi" w:cstheme="majorBidi"/>
          <w:b/>
          <w:bCs/>
          <w:color w:val="auto"/>
          <w:sz w:val="20"/>
          <w:szCs w:val="20"/>
        </w:rPr>
        <w:t xml:space="preserve"> </w:t>
      </w:r>
      <w:r w:rsidRPr="00615A27">
        <w:rPr>
          <w:rFonts w:asciiTheme="majorBidi" w:hAnsiTheme="majorBidi" w:cstheme="majorBidi"/>
          <w:color w:val="auto"/>
          <w:sz w:val="20"/>
          <w:szCs w:val="20"/>
        </w:rPr>
        <w:t>by</w:t>
      </w:r>
      <w:r w:rsidRPr="00615A27">
        <w:rPr>
          <w:rFonts w:asciiTheme="majorBidi" w:hAnsiTheme="majorBidi" w:cstheme="majorBidi"/>
          <w:b/>
          <w:bCs/>
          <w:color w:val="auto"/>
          <w:sz w:val="20"/>
          <w:szCs w:val="20"/>
        </w:rPr>
        <w:t xml:space="preserve"> </w:t>
      </w:r>
      <w:proofErr w:type="spellStart"/>
      <w:proofErr w:type="gramStart"/>
      <w:r w:rsidRPr="00615A27">
        <w:rPr>
          <w:rFonts w:asciiTheme="majorBidi" w:hAnsiTheme="majorBidi" w:cstheme="majorBidi"/>
          <w:b/>
          <w:bCs/>
          <w:i/>
          <w:iCs/>
          <w:color w:val="auto"/>
          <w:sz w:val="20"/>
          <w:szCs w:val="20"/>
        </w:rPr>
        <w:t>Bralic</w:t>
      </w:r>
      <w:proofErr w:type="spellEnd"/>
      <w:r w:rsidR="00C1130B" w:rsidRPr="00615A27">
        <w:rPr>
          <w:rFonts w:asciiTheme="majorBidi" w:hAnsiTheme="majorBidi" w:cstheme="majorBidi"/>
          <w:b/>
          <w:bCs/>
          <w:i/>
          <w:iCs/>
          <w:color w:val="auto"/>
          <w:sz w:val="20"/>
          <w:szCs w:val="20"/>
          <w:vertAlign w:val="superscript"/>
        </w:rPr>
        <w:t>(</w:t>
      </w:r>
      <w:proofErr w:type="gramEnd"/>
      <w:r w:rsidR="00C1130B" w:rsidRPr="00615A27">
        <w:rPr>
          <w:rFonts w:asciiTheme="majorBidi" w:hAnsiTheme="majorBidi" w:cstheme="majorBidi"/>
          <w:b/>
          <w:bCs/>
          <w:i/>
          <w:iCs/>
          <w:color w:val="auto"/>
          <w:sz w:val="20"/>
          <w:szCs w:val="20"/>
          <w:vertAlign w:val="superscript"/>
        </w:rPr>
        <w:t>27)</w:t>
      </w:r>
      <w:r w:rsidRPr="00615A27">
        <w:rPr>
          <w:rFonts w:asciiTheme="majorBidi" w:hAnsiTheme="majorBidi" w:cstheme="majorBidi"/>
          <w:b/>
          <w:bCs/>
          <w:i/>
          <w:iCs/>
          <w:color w:val="auto"/>
          <w:sz w:val="20"/>
          <w:szCs w:val="20"/>
        </w:rPr>
        <w:t xml:space="preserve"> </w:t>
      </w:r>
      <w:r w:rsidR="00D114AB" w:rsidRPr="00615A27">
        <w:rPr>
          <w:rFonts w:asciiTheme="majorBidi" w:hAnsiTheme="majorBidi" w:cstheme="majorBidi"/>
          <w:b/>
          <w:bCs/>
          <w:i/>
          <w:iCs/>
          <w:color w:val="auto"/>
          <w:sz w:val="20"/>
          <w:szCs w:val="20"/>
        </w:rPr>
        <w:t xml:space="preserve">and De la Cal </w:t>
      </w:r>
      <w:r w:rsidR="00D114AB" w:rsidRPr="00615A27">
        <w:rPr>
          <w:rFonts w:asciiTheme="majorBidi" w:hAnsiTheme="majorBidi" w:cstheme="majorBidi"/>
          <w:b/>
          <w:bCs/>
          <w:i/>
          <w:iCs/>
          <w:color w:val="auto"/>
          <w:sz w:val="20"/>
          <w:szCs w:val="20"/>
          <w:vertAlign w:val="superscript"/>
        </w:rPr>
        <w:t>(32)</w:t>
      </w:r>
      <w:r w:rsidR="0089077D">
        <w:rPr>
          <w:rFonts w:asciiTheme="majorBidi" w:hAnsiTheme="majorBidi" w:cstheme="majorBidi"/>
          <w:b/>
          <w:bCs/>
          <w:i/>
          <w:iCs/>
          <w:color w:val="auto"/>
          <w:sz w:val="20"/>
          <w:szCs w:val="20"/>
        </w:rPr>
        <w:t xml:space="preserve"> </w:t>
      </w:r>
      <w:r w:rsidRPr="00615A27">
        <w:rPr>
          <w:rFonts w:asciiTheme="majorBidi" w:hAnsiTheme="majorBidi" w:cstheme="majorBidi"/>
          <w:color w:val="auto"/>
          <w:sz w:val="20"/>
          <w:szCs w:val="20"/>
        </w:rPr>
        <w:t xml:space="preserve">in the </w:t>
      </w:r>
      <w:proofErr w:type="spellStart"/>
      <w:r w:rsidRPr="00615A27">
        <w:rPr>
          <w:rFonts w:asciiTheme="majorBidi" w:hAnsiTheme="majorBidi" w:cstheme="majorBidi"/>
          <w:color w:val="auto"/>
          <w:sz w:val="20"/>
          <w:szCs w:val="20"/>
        </w:rPr>
        <w:t>submandibular</w:t>
      </w:r>
      <w:proofErr w:type="spellEnd"/>
      <w:r w:rsidRPr="00615A27">
        <w:rPr>
          <w:rFonts w:asciiTheme="majorBidi" w:hAnsiTheme="majorBidi" w:cstheme="majorBidi"/>
          <w:color w:val="auto"/>
          <w:sz w:val="20"/>
          <w:szCs w:val="20"/>
        </w:rPr>
        <w:t xml:space="preserve"> gland and in the parotid gland</w:t>
      </w:r>
      <w:r w:rsidR="00D114AB" w:rsidRPr="00615A27">
        <w:rPr>
          <w:rFonts w:asciiTheme="majorBidi" w:hAnsiTheme="majorBidi" w:cstheme="majorBidi"/>
          <w:color w:val="auto"/>
          <w:sz w:val="20"/>
          <w:szCs w:val="20"/>
          <w:vertAlign w:val="superscript"/>
        </w:rPr>
        <w:t>(2,33</w:t>
      </w:r>
      <w:r w:rsidR="007337E1" w:rsidRPr="00615A27">
        <w:rPr>
          <w:rFonts w:asciiTheme="majorBidi" w:hAnsiTheme="majorBidi" w:cstheme="majorBidi"/>
          <w:color w:val="auto"/>
          <w:sz w:val="20"/>
          <w:szCs w:val="20"/>
          <w:vertAlign w:val="superscript"/>
        </w:rPr>
        <w:t>)</w:t>
      </w:r>
      <w:r w:rsidRPr="00615A27">
        <w:rPr>
          <w:rFonts w:asciiTheme="majorBidi" w:hAnsiTheme="majorBidi" w:cstheme="majorBidi"/>
          <w:color w:val="auto"/>
          <w:sz w:val="20"/>
          <w:szCs w:val="20"/>
        </w:rPr>
        <w:t xml:space="preserve">. Late atrophy was the direct result of acute loss of serous </w:t>
      </w:r>
      <w:proofErr w:type="spellStart"/>
      <w:r w:rsidRPr="00615A27">
        <w:rPr>
          <w:rFonts w:asciiTheme="majorBidi" w:hAnsiTheme="majorBidi" w:cstheme="majorBidi"/>
          <w:color w:val="auto"/>
          <w:sz w:val="20"/>
          <w:szCs w:val="20"/>
        </w:rPr>
        <w:t>acini</w:t>
      </w:r>
      <w:proofErr w:type="spellEnd"/>
      <w:r w:rsidRPr="00615A27">
        <w:rPr>
          <w:rFonts w:asciiTheme="majorBidi" w:hAnsiTheme="majorBidi" w:cstheme="majorBidi"/>
          <w:color w:val="auto"/>
          <w:sz w:val="20"/>
          <w:szCs w:val="20"/>
        </w:rPr>
        <w:t xml:space="preserve"> and reflects a lack of regeneration of </w:t>
      </w:r>
      <w:proofErr w:type="spellStart"/>
      <w:r w:rsidRPr="00615A27">
        <w:rPr>
          <w:rFonts w:asciiTheme="majorBidi" w:hAnsiTheme="majorBidi" w:cstheme="majorBidi"/>
          <w:color w:val="auto"/>
          <w:sz w:val="20"/>
          <w:szCs w:val="20"/>
        </w:rPr>
        <w:t>acinar</w:t>
      </w:r>
      <w:proofErr w:type="spellEnd"/>
      <w:r w:rsidRPr="00615A27">
        <w:rPr>
          <w:rFonts w:asciiTheme="majorBidi" w:hAnsiTheme="majorBidi" w:cstheme="majorBidi"/>
          <w:color w:val="auto"/>
          <w:sz w:val="20"/>
          <w:szCs w:val="20"/>
        </w:rPr>
        <w:t xml:space="preserve"> cells receiving acute </w:t>
      </w:r>
      <w:proofErr w:type="gramStart"/>
      <w:r w:rsidRPr="00615A27">
        <w:rPr>
          <w:rFonts w:asciiTheme="majorBidi" w:hAnsiTheme="majorBidi" w:cstheme="majorBidi"/>
          <w:color w:val="auto"/>
          <w:sz w:val="20"/>
          <w:szCs w:val="20"/>
        </w:rPr>
        <w:t>injury</w:t>
      </w:r>
      <w:r w:rsidR="00D114AB" w:rsidRPr="00615A27">
        <w:rPr>
          <w:rFonts w:asciiTheme="majorBidi" w:hAnsiTheme="majorBidi" w:cstheme="majorBidi"/>
          <w:color w:val="auto"/>
          <w:sz w:val="20"/>
          <w:szCs w:val="20"/>
          <w:vertAlign w:val="superscript"/>
        </w:rPr>
        <w:t>(</w:t>
      </w:r>
      <w:proofErr w:type="gramEnd"/>
      <w:r w:rsidR="00D114AB" w:rsidRPr="00615A27">
        <w:rPr>
          <w:rFonts w:asciiTheme="majorBidi" w:hAnsiTheme="majorBidi" w:cstheme="majorBidi"/>
          <w:color w:val="auto"/>
          <w:sz w:val="20"/>
          <w:szCs w:val="20"/>
          <w:vertAlign w:val="superscript"/>
        </w:rPr>
        <w:t>34</w:t>
      </w:r>
      <w:r w:rsidR="008E671F" w:rsidRPr="00615A27">
        <w:rPr>
          <w:rFonts w:asciiTheme="majorBidi" w:hAnsiTheme="majorBidi" w:cstheme="majorBidi"/>
          <w:color w:val="auto"/>
          <w:sz w:val="20"/>
          <w:szCs w:val="20"/>
          <w:vertAlign w:val="superscript"/>
        </w:rPr>
        <w:t>)</w:t>
      </w:r>
      <w:r w:rsidRPr="00615A27">
        <w:rPr>
          <w:rFonts w:asciiTheme="majorBidi" w:hAnsiTheme="majorBidi" w:cstheme="majorBidi"/>
          <w:i/>
          <w:iCs/>
          <w:color w:val="auto"/>
          <w:sz w:val="20"/>
          <w:szCs w:val="20"/>
        </w:rPr>
        <w:t>.</w:t>
      </w:r>
      <w:r w:rsidRPr="00615A27">
        <w:rPr>
          <w:rFonts w:asciiTheme="majorBidi" w:hAnsiTheme="majorBidi" w:cstheme="majorBidi"/>
          <w:color w:val="auto"/>
          <w:sz w:val="20"/>
          <w:szCs w:val="20"/>
        </w:rPr>
        <w:t xml:space="preserve"> Evidence that the early loss of </w:t>
      </w:r>
      <w:proofErr w:type="spellStart"/>
      <w:r w:rsidRPr="00615A27">
        <w:rPr>
          <w:rFonts w:asciiTheme="majorBidi" w:hAnsiTheme="majorBidi" w:cstheme="majorBidi"/>
          <w:color w:val="auto"/>
          <w:sz w:val="20"/>
          <w:szCs w:val="20"/>
        </w:rPr>
        <w:t>acini</w:t>
      </w:r>
      <w:proofErr w:type="spellEnd"/>
      <w:r w:rsidRPr="00615A27">
        <w:rPr>
          <w:rFonts w:asciiTheme="majorBidi" w:hAnsiTheme="majorBidi" w:cstheme="majorBidi"/>
          <w:color w:val="auto"/>
          <w:sz w:val="20"/>
          <w:szCs w:val="20"/>
        </w:rPr>
        <w:t xml:space="preserve"> is due to apoptotic cell death has been reported in </w:t>
      </w:r>
      <w:proofErr w:type="gramStart"/>
      <w:r w:rsidRPr="00615A27">
        <w:rPr>
          <w:rFonts w:asciiTheme="majorBidi" w:hAnsiTheme="majorBidi" w:cstheme="majorBidi"/>
          <w:color w:val="auto"/>
          <w:sz w:val="20"/>
          <w:szCs w:val="20"/>
        </w:rPr>
        <w:lastRenderedPageBreak/>
        <w:t>monkeys</w:t>
      </w:r>
      <w:r w:rsidR="00D114AB" w:rsidRPr="00615A27">
        <w:rPr>
          <w:rFonts w:asciiTheme="majorBidi" w:hAnsiTheme="majorBidi" w:cstheme="majorBidi"/>
          <w:color w:val="auto"/>
          <w:sz w:val="20"/>
          <w:szCs w:val="20"/>
          <w:vertAlign w:val="superscript"/>
        </w:rPr>
        <w:t>(</w:t>
      </w:r>
      <w:proofErr w:type="gramEnd"/>
      <w:r w:rsidR="00D114AB" w:rsidRPr="00615A27">
        <w:rPr>
          <w:rFonts w:asciiTheme="majorBidi" w:hAnsiTheme="majorBidi" w:cstheme="majorBidi"/>
          <w:color w:val="auto"/>
          <w:sz w:val="20"/>
          <w:szCs w:val="20"/>
          <w:vertAlign w:val="superscript"/>
        </w:rPr>
        <w:t>34-35</w:t>
      </w:r>
      <w:r w:rsidR="008E671F" w:rsidRPr="00615A27">
        <w:rPr>
          <w:rFonts w:asciiTheme="majorBidi" w:hAnsiTheme="majorBidi" w:cstheme="majorBidi"/>
          <w:color w:val="auto"/>
          <w:sz w:val="20"/>
          <w:szCs w:val="20"/>
          <w:vertAlign w:val="superscript"/>
        </w:rPr>
        <w:t>)</w:t>
      </w:r>
      <w:r w:rsidRPr="00615A27">
        <w:rPr>
          <w:rFonts w:asciiTheme="majorBidi" w:hAnsiTheme="majorBidi" w:cstheme="majorBidi"/>
          <w:color w:val="auto"/>
          <w:sz w:val="20"/>
          <w:szCs w:val="20"/>
        </w:rPr>
        <w:t xml:space="preserve"> and in rats</w:t>
      </w:r>
      <w:r w:rsidR="00D114AB" w:rsidRPr="00615A27">
        <w:rPr>
          <w:rFonts w:asciiTheme="majorBidi" w:hAnsiTheme="majorBidi" w:cstheme="majorBidi"/>
          <w:color w:val="auto"/>
          <w:sz w:val="20"/>
          <w:szCs w:val="20"/>
          <w:vertAlign w:val="superscript"/>
        </w:rPr>
        <w:t>(36</w:t>
      </w:r>
      <w:r w:rsidR="008E671F" w:rsidRPr="00615A27">
        <w:rPr>
          <w:rFonts w:asciiTheme="majorBidi" w:hAnsiTheme="majorBidi" w:cstheme="majorBidi"/>
          <w:color w:val="auto"/>
          <w:sz w:val="20"/>
          <w:szCs w:val="20"/>
          <w:vertAlign w:val="superscript"/>
        </w:rPr>
        <w:t>)</w:t>
      </w:r>
      <w:r w:rsidR="00D114AB" w:rsidRPr="00615A27">
        <w:rPr>
          <w:rFonts w:asciiTheme="majorBidi" w:hAnsiTheme="majorBidi" w:cstheme="majorBidi"/>
          <w:b/>
          <w:bCs/>
          <w:i/>
          <w:iCs/>
          <w:color w:val="auto"/>
          <w:sz w:val="20"/>
          <w:szCs w:val="20"/>
        </w:rPr>
        <w:t xml:space="preserve">. </w:t>
      </w:r>
      <w:proofErr w:type="spellStart"/>
      <w:r w:rsidR="00D114AB" w:rsidRPr="00615A27">
        <w:rPr>
          <w:rFonts w:asciiTheme="majorBidi" w:hAnsiTheme="majorBidi" w:cstheme="majorBidi"/>
          <w:b/>
          <w:bCs/>
          <w:i/>
          <w:iCs/>
          <w:color w:val="auto"/>
          <w:sz w:val="20"/>
          <w:szCs w:val="20"/>
        </w:rPr>
        <w:t>Guchelaar</w:t>
      </w:r>
      <w:proofErr w:type="spellEnd"/>
      <w:r w:rsidR="00D114AB" w:rsidRPr="00615A27">
        <w:rPr>
          <w:rFonts w:asciiTheme="majorBidi" w:hAnsiTheme="majorBidi" w:cstheme="majorBidi"/>
          <w:b/>
          <w:bCs/>
          <w:i/>
          <w:iCs/>
          <w:color w:val="auto"/>
          <w:sz w:val="20"/>
          <w:szCs w:val="20"/>
        </w:rPr>
        <w:t xml:space="preserve"> </w:t>
      </w:r>
      <w:r w:rsidR="008E671F" w:rsidRPr="00615A27">
        <w:rPr>
          <w:rFonts w:asciiTheme="majorBidi" w:hAnsiTheme="majorBidi" w:cstheme="majorBidi"/>
          <w:b/>
          <w:bCs/>
          <w:i/>
          <w:iCs/>
          <w:color w:val="auto"/>
          <w:sz w:val="20"/>
          <w:szCs w:val="20"/>
          <w:vertAlign w:val="superscript"/>
        </w:rPr>
        <w:t>(3</w:t>
      </w:r>
      <w:r w:rsidR="00D114AB" w:rsidRPr="00615A27">
        <w:rPr>
          <w:rFonts w:asciiTheme="majorBidi" w:hAnsiTheme="majorBidi" w:cstheme="majorBidi"/>
          <w:b/>
          <w:bCs/>
          <w:i/>
          <w:iCs/>
          <w:color w:val="auto"/>
          <w:sz w:val="20"/>
          <w:szCs w:val="20"/>
          <w:vertAlign w:val="superscript"/>
        </w:rPr>
        <w:t>1</w:t>
      </w:r>
      <w:r w:rsidR="008E671F" w:rsidRPr="00615A27">
        <w:rPr>
          <w:rFonts w:asciiTheme="majorBidi" w:hAnsiTheme="majorBidi" w:cstheme="majorBidi"/>
          <w:b/>
          <w:bCs/>
          <w:i/>
          <w:iCs/>
          <w:color w:val="auto"/>
          <w:sz w:val="20"/>
          <w:szCs w:val="20"/>
          <w:vertAlign w:val="superscript"/>
        </w:rPr>
        <w:t>)</w:t>
      </w:r>
      <w:r w:rsidRPr="00615A27">
        <w:rPr>
          <w:rFonts w:asciiTheme="majorBidi" w:hAnsiTheme="majorBidi" w:cstheme="majorBidi"/>
          <w:color w:val="auto"/>
          <w:sz w:val="20"/>
          <w:szCs w:val="20"/>
        </w:rPr>
        <w:t xml:space="preserve"> explained that the early response resulting in atrophy of the </w:t>
      </w:r>
      <w:proofErr w:type="spellStart"/>
      <w:r w:rsidRPr="00615A27">
        <w:rPr>
          <w:rFonts w:asciiTheme="majorBidi" w:hAnsiTheme="majorBidi" w:cstheme="majorBidi"/>
          <w:color w:val="auto"/>
          <w:sz w:val="20"/>
          <w:szCs w:val="20"/>
        </w:rPr>
        <w:t>secretory</w:t>
      </w:r>
      <w:proofErr w:type="spellEnd"/>
      <w:r w:rsidRPr="00615A27">
        <w:rPr>
          <w:rFonts w:asciiTheme="majorBidi" w:hAnsiTheme="majorBidi" w:cstheme="majorBidi"/>
          <w:color w:val="auto"/>
          <w:sz w:val="20"/>
          <w:szCs w:val="20"/>
        </w:rPr>
        <w:t xml:space="preserve"> cells without inflammation might be due to radiation-induced apoptosis, while the late response with inflammation could be a result of radiation-induced necrosis. Other investigators have proposed that progressive loss of </w:t>
      </w:r>
      <w:proofErr w:type="spellStart"/>
      <w:r w:rsidRPr="00615A27">
        <w:rPr>
          <w:rFonts w:asciiTheme="majorBidi" w:hAnsiTheme="majorBidi" w:cstheme="majorBidi"/>
          <w:color w:val="auto"/>
          <w:sz w:val="20"/>
          <w:szCs w:val="20"/>
        </w:rPr>
        <w:t>acini</w:t>
      </w:r>
      <w:proofErr w:type="spellEnd"/>
      <w:r w:rsidRPr="00615A27">
        <w:rPr>
          <w:rFonts w:asciiTheme="majorBidi" w:hAnsiTheme="majorBidi" w:cstheme="majorBidi"/>
          <w:color w:val="auto"/>
          <w:sz w:val="20"/>
          <w:szCs w:val="20"/>
        </w:rPr>
        <w:t xml:space="preserve"> in the parotid and </w:t>
      </w:r>
      <w:proofErr w:type="spellStart"/>
      <w:r w:rsidRPr="00615A27">
        <w:rPr>
          <w:rFonts w:asciiTheme="majorBidi" w:hAnsiTheme="majorBidi" w:cstheme="majorBidi"/>
          <w:color w:val="auto"/>
          <w:sz w:val="20"/>
          <w:szCs w:val="20"/>
        </w:rPr>
        <w:t>submandibular</w:t>
      </w:r>
      <w:proofErr w:type="spellEnd"/>
      <w:r w:rsidRPr="00615A27">
        <w:rPr>
          <w:rFonts w:asciiTheme="majorBidi" w:hAnsiTheme="majorBidi" w:cstheme="majorBidi"/>
          <w:color w:val="auto"/>
          <w:sz w:val="20"/>
          <w:szCs w:val="20"/>
        </w:rPr>
        <w:t xml:space="preserve"> glands can be correlated to the activation of mast cells and release of their </w:t>
      </w:r>
      <w:proofErr w:type="spellStart"/>
      <w:r w:rsidRPr="00615A27">
        <w:rPr>
          <w:rFonts w:asciiTheme="majorBidi" w:hAnsiTheme="majorBidi" w:cstheme="majorBidi"/>
          <w:color w:val="auto"/>
          <w:sz w:val="20"/>
          <w:szCs w:val="20"/>
        </w:rPr>
        <w:t>secretory</w:t>
      </w:r>
      <w:proofErr w:type="spellEnd"/>
      <w:r w:rsidRPr="00615A27">
        <w:rPr>
          <w:rFonts w:asciiTheme="majorBidi" w:hAnsiTheme="majorBidi" w:cstheme="majorBidi"/>
          <w:color w:val="auto"/>
          <w:sz w:val="20"/>
          <w:szCs w:val="20"/>
        </w:rPr>
        <w:t xml:space="preserve"> </w:t>
      </w:r>
      <w:proofErr w:type="gramStart"/>
      <w:r w:rsidRPr="00615A27">
        <w:rPr>
          <w:rFonts w:asciiTheme="majorBidi" w:hAnsiTheme="majorBidi" w:cstheme="majorBidi"/>
          <w:color w:val="auto"/>
          <w:sz w:val="20"/>
          <w:szCs w:val="20"/>
        </w:rPr>
        <w:t>products</w:t>
      </w:r>
      <w:r w:rsidR="008E671F" w:rsidRPr="00615A27">
        <w:rPr>
          <w:rFonts w:asciiTheme="majorBidi" w:hAnsiTheme="majorBidi" w:cstheme="majorBidi"/>
          <w:color w:val="auto"/>
          <w:sz w:val="20"/>
          <w:szCs w:val="20"/>
          <w:vertAlign w:val="superscript"/>
        </w:rPr>
        <w:t>(</w:t>
      </w:r>
      <w:proofErr w:type="gramEnd"/>
      <w:r w:rsidR="00D114AB" w:rsidRPr="00615A27">
        <w:rPr>
          <w:rFonts w:asciiTheme="majorBidi" w:hAnsiTheme="majorBidi" w:cstheme="majorBidi"/>
          <w:color w:val="auto"/>
          <w:sz w:val="20"/>
          <w:szCs w:val="20"/>
          <w:vertAlign w:val="superscript"/>
        </w:rPr>
        <w:t>30</w:t>
      </w:r>
      <w:r w:rsidR="008E671F" w:rsidRPr="00615A27">
        <w:rPr>
          <w:rFonts w:asciiTheme="majorBidi" w:hAnsiTheme="majorBidi" w:cstheme="majorBidi"/>
          <w:color w:val="auto"/>
          <w:sz w:val="20"/>
          <w:szCs w:val="20"/>
          <w:vertAlign w:val="superscript"/>
        </w:rPr>
        <w:t>)</w:t>
      </w:r>
      <w:r w:rsidRPr="00615A27">
        <w:rPr>
          <w:rFonts w:asciiTheme="majorBidi" w:hAnsiTheme="majorBidi" w:cstheme="majorBidi"/>
          <w:b/>
          <w:bCs/>
          <w:i/>
          <w:iCs/>
          <w:color w:val="auto"/>
          <w:sz w:val="20"/>
          <w:szCs w:val="20"/>
        </w:rPr>
        <w:t>.</w:t>
      </w:r>
      <w:r w:rsidRPr="00615A27">
        <w:rPr>
          <w:rFonts w:asciiTheme="majorBidi" w:hAnsiTheme="majorBidi" w:cstheme="majorBidi"/>
          <w:i/>
          <w:iCs/>
          <w:color w:val="auto"/>
          <w:sz w:val="20"/>
          <w:szCs w:val="20"/>
        </w:rPr>
        <w:t xml:space="preserve"> </w:t>
      </w:r>
    </w:p>
    <w:p w:rsidR="00F52CC0" w:rsidRPr="00615A27" w:rsidRDefault="00F52CC0" w:rsidP="00BE1754">
      <w:pPr>
        <w:pStyle w:val="Default"/>
        <w:ind w:firstLine="426"/>
        <w:jc w:val="both"/>
        <w:rPr>
          <w:rFonts w:asciiTheme="majorBidi" w:hAnsiTheme="majorBidi" w:cstheme="majorBidi"/>
          <w:color w:val="auto"/>
          <w:sz w:val="20"/>
          <w:szCs w:val="20"/>
        </w:rPr>
      </w:pPr>
      <w:r w:rsidRPr="00615A27">
        <w:rPr>
          <w:rFonts w:asciiTheme="majorBidi" w:hAnsiTheme="majorBidi" w:cstheme="majorBidi"/>
          <w:color w:val="auto"/>
          <w:sz w:val="20"/>
          <w:szCs w:val="20"/>
        </w:rPr>
        <w:t xml:space="preserve">In the present study, the serous </w:t>
      </w:r>
      <w:proofErr w:type="spellStart"/>
      <w:r w:rsidRPr="00615A27">
        <w:rPr>
          <w:rFonts w:asciiTheme="majorBidi" w:hAnsiTheme="majorBidi" w:cstheme="majorBidi"/>
          <w:color w:val="auto"/>
          <w:sz w:val="20"/>
          <w:szCs w:val="20"/>
        </w:rPr>
        <w:t>acinar</w:t>
      </w:r>
      <w:proofErr w:type="spellEnd"/>
      <w:r w:rsidRPr="00615A27">
        <w:rPr>
          <w:rFonts w:asciiTheme="majorBidi" w:hAnsiTheme="majorBidi" w:cstheme="majorBidi"/>
          <w:color w:val="auto"/>
          <w:sz w:val="20"/>
          <w:szCs w:val="20"/>
        </w:rPr>
        <w:t xml:space="preserve"> cells were more sensitive to irradiation damage than </w:t>
      </w:r>
      <w:proofErr w:type="spellStart"/>
      <w:r w:rsidRPr="00615A27">
        <w:rPr>
          <w:rFonts w:asciiTheme="majorBidi" w:hAnsiTheme="majorBidi" w:cstheme="majorBidi"/>
          <w:color w:val="auto"/>
          <w:sz w:val="20"/>
          <w:szCs w:val="20"/>
        </w:rPr>
        <w:t>ductal</w:t>
      </w:r>
      <w:proofErr w:type="spellEnd"/>
      <w:r w:rsidRPr="00615A27">
        <w:rPr>
          <w:rFonts w:asciiTheme="majorBidi" w:hAnsiTheme="majorBidi" w:cstheme="majorBidi"/>
          <w:color w:val="auto"/>
          <w:sz w:val="20"/>
          <w:szCs w:val="20"/>
        </w:rPr>
        <w:t xml:space="preserve"> cells. These results are consistent with those observed by </w:t>
      </w:r>
      <w:proofErr w:type="spellStart"/>
      <w:r w:rsidRPr="00615A27">
        <w:rPr>
          <w:rFonts w:asciiTheme="majorBidi" w:hAnsiTheme="majorBidi" w:cstheme="majorBidi"/>
          <w:b/>
          <w:bCs/>
          <w:i/>
          <w:iCs/>
          <w:color w:val="auto"/>
          <w:sz w:val="20"/>
          <w:szCs w:val="20"/>
        </w:rPr>
        <w:t>Nagler</w:t>
      </w:r>
      <w:proofErr w:type="spellEnd"/>
      <w:r w:rsidRPr="00615A27">
        <w:rPr>
          <w:rFonts w:asciiTheme="majorBidi" w:hAnsiTheme="majorBidi" w:cstheme="majorBidi"/>
          <w:i/>
          <w:iCs/>
          <w:color w:val="auto"/>
          <w:sz w:val="20"/>
          <w:szCs w:val="20"/>
        </w:rPr>
        <w:t xml:space="preserve"> </w:t>
      </w:r>
      <w:r w:rsidR="008E671F" w:rsidRPr="00615A27">
        <w:rPr>
          <w:rFonts w:asciiTheme="majorBidi" w:hAnsiTheme="majorBidi" w:cstheme="majorBidi"/>
          <w:i/>
          <w:iCs/>
          <w:color w:val="auto"/>
          <w:sz w:val="20"/>
          <w:szCs w:val="20"/>
          <w:vertAlign w:val="superscript"/>
        </w:rPr>
        <w:t>(3</w:t>
      </w:r>
      <w:r w:rsidR="00D114AB" w:rsidRPr="00615A27">
        <w:rPr>
          <w:rFonts w:asciiTheme="majorBidi" w:hAnsiTheme="majorBidi" w:cstheme="majorBidi"/>
          <w:i/>
          <w:iCs/>
          <w:color w:val="auto"/>
          <w:sz w:val="20"/>
          <w:szCs w:val="20"/>
          <w:vertAlign w:val="superscript"/>
        </w:rPr>
        <w:t>7</w:t>
      </w:r>
      <w:r w:rsidR="008E671F" w:rsidRPr="00615A27">
        <w:rPr>
          <w:rFonts w:asciiTheme="majorBidi" w:hAnsiTheme="majorBidi" w:cstheme="majorBidi"/>
          <w:i/>
          <w:iCs/>
          <w:color w:val="auto"/>
          <w:sz w:val="20"/>
          <w:szCs w:val="20"/>
          <w:vertAlign w:val="superscript"/>
        </w:rPr>
        <w:t>)</w:t>
      </w:r>
      <w:r w:rsidRPr="00615A27">
        <w:rPr>
          <w:rFonts w:asciiTheme="majorBidi" w:hAnsiTheme="majorBidi" w:cstheme="majorBidi"/>
          <w:color w:val="auto"/>
          <w:sz w:val="20"/>
          <w:szCs w:val="20"/>
        </w:rPr>
        <w:t xml:space="preserve"> in the m</w:t>
      </w:r>
      <w:r w:rsidR="00B93B7A" w:rsidRPr="00615A27">
        <w:rPr>
          <w:rFonts w:asciiTheme="majorBidi" w:hAnsiTheme="majorBidi" w:cstheme="majorBidi"/>
          <w:color w:val="auto"/>
          <w:sz w:val="20"/>
          <w:szCs w:val="20"/>
        </w:rPr>
        <w:t>onkey</w:t>
      </w:r>
      <w:r w:rsidRPr="00615A27">
        <w:rPr>
          <w:rFonts w:asciiTheme="majorBidi" w:hAnsiTheme="majorBidi" w:cstheme="majorBidi"/>
          <w:color w:val="auto"/>
          <w:sz w:val="20"/>
          <w:szCs w:val="20"/>
        </w:rPr>
        <w:t xml:space="preserve">s and by </w:t>
      </w:r>
      <w:proofErr w:type="spellStart"/>
      <w:proofErr w:type="gramStart"/>
      <w:r w:rsidRPr="00615A27">
        <w:rPr>
          <w:rFonts w:asciiTheme="majorBidi" w:hAnsiTheme="majorBidi" w:cstheme="majorBidi"/>
          <w:b/>
          <w:bCs/>
          <w:i/>
          <w:iCs/>
          <w:color w:val="auto"/>
          <w:sz w:val="20"/>
          <w:szCs w:val="20"/>
        </w:rPr>
        <w:t>Sagowski</w:t>
      </w:r>
      <w:proofErr w:type="spellEnd"/>
      <w:r w:rsidR="008E671F" w:rsidRPr="00615A27">
        <w:rPr>
          <w:rFonts w:asciiTheme="majorBidi" w:hAnsiTheme="majorBidi" w:cstheme="majorBidi"/>
          <w:b/>
          <w:bCs/>
          <w:i/>
          <w:iCs/>
          <w:color w:val="auto"/>
          <w:sz w:val="20"/>
          <w:szCs w:val="20"/>
          <w:vertAlign w:val="superscript"/>
        </w:rPr>
        <w:t>(</w:t>
      </w:r>
      <w:proofErr w:type="gramEnd"/>
      <w:r w:rsidR="008E671F" w:rsidRPr="00615A27">
        <w:rPr>
          <w:rFonts w:asciiTheme="majorBidi" w:hAnsiTheme="majorBidi" w:cstheme="majorBidi"/>
          <w:b/>
          <w:bCs/>
          <w:i/>
          <w:iCs/>
          <w:color w:val="auto"/>
          <w:sz w:val="20"/>
          <w:szCs w:val="20"/>
          <w:vertAlign w:val="superscript"/>
        </w:rPr>
        <w:t>3</w:t>
      </w:r>
      <w:r w:rsidR="00D114AB" w:rsidRPr="00615A27">
        <w:rPr>
          <w:rFonts w:asciiTheme="majorBidi" w:hAnsiTheme="majorBidi" w:cstheme="majorBidi"/>
          <w:b/>
          <w:bCs/>
          <w:i/>
          <w:iCs/>
          <w:color w:val="auto"/>
          <w:sz w:val="20"/>
          <w:szCs w:val="20"/>
          <w:vertAlign w:val="superscript"/>
        </w:rPr>
        <w:t>8</w:t>
      </w:r>
      <w:r w:rsidR="008E671F" w:rsidRPr="00615A27">
        <w:rPr>
          <w:rFonts w:asciiTheme="majorBidi" w:hAnsiTheme="majorBidi" w:cstheme="majorBidi"/>
          <w:b/>
          <w:bCs/>
          <w:i/>
          <w:iCs/>
          <w:color w:val="auto"/>
          <w:sz w:val="20"/>
          <w:szCs w:val="20"/>
          <w:vertAlign w:val="superscript"/>
        </w:rPr>
        <w:t>)</w:t>
      </w:r>
      <w:r w:rsidRPr="00615A27">
        <w:rPr>
          <w:rFonts w:asciiTheme="majorBidi" w:hAnsiTheme="majorBidi" w:cstheme="majorBidi"/>
          <w:color w:val="auto"/>
          <w:sz w:val="20"/>
          <w:szCs w:val="20"/>
        </w:rPr>
        <w:t xml:space="preserve"> in the rats. </w:t>
      </w:r>
    </w:p>
    <w:p w:rsidR="00F52CC0" w:rsidRPr="00615A27" w:rsidRDefault="00F52CC0" w:rsidP="00BE1754">
      <w:pPr>
        <w:bidi w:val="0"/>
        <w:spacing w:after="0" w:line="240" w:lineRule="auto"/>
        <w:ind w:firstLine="426"/>
        <w:jc w:val="both"/>
        <w:rPr>
          <w:rFonts w:asciiTheme="majorBidi" w:hAnsiTheme="majorBidi" w:cstheme="majorBidi"/>
          <w:sz w:val="20"/>
          <w:szCs w:val="20"/>
        </w:rPr>
      </w:pPr>
      <w:r w:rsidRPr="00615A27">
        <w:rPr>
          <w:rFonts w:asciiTheme="majorBidi" w:hAnsiTheme="majorBidi" w:cstheme="majorBidi"/>
          <w:sz w:val="20"/>
          <w:szCs w:val="20"/>
        </w:rPr>
        <w:t xml:space="preserve">The </w:t>
      </w:r>
      <w:proofErr w:type="spellStart"/>
      <w:r w:rsidRPr="00615A27">
        <w:rPr>
          <w:rFonts w:asciiTheme="majorBidi" w:hAnsiTheme="majorBidi" w:cstheme="majorBidi"/>
          <w:sz w:val="20"/>
          <w:szCs w:val="20"/>
        </w:rPr>
        <w:t>pleomorphic</w:t>
      </w:r>
      <w:proofErr w:type="spellEnd"/>
      <w:r w:rsidRPr="00615A27">
        <w:rPr>
          <w:rFonts w:asciiTheme="majorBidi" w:hAnsiTheme="majorBidi" w:cstheme="majorBidi"/>
          <w:sz w:val="20"/>
          <w:szCs w:val="20"/>
        </w:rPr>
        <w:t xml:space="preserve"> appearance and derangement of the </w:t>
      </w:r>
      <w:proofErr w:type="spellStart"/>
      <w:r w:rsidRPr="00615A27">
        <w:rPr>
          <w:rFonts w:asciiTheme="majorBidi" w:hAnsiTheme="majorBidi" w:cstheme="majorBidi"/>
          <w:sz w:val="20"/>
          <w:szCs w:val="20"/>
        </w:rPr>
        <w:t>acinar</w:t>
      </w:r>
      <w:proofErr w:type="spellEnd"/>
      <w:r w:rsidRPr="00615A27">
        <w:rPr>
          <w:rFonts w:asciiTheme="majorBidi" w:hAnsiTheme="majorBidi" w:cstheme="majorBidi"/>
          <w:sz w:val="20"/>
          <w:szCs w:val="20"/>
        </w:rPr>
        <w:t xml:space="preserve"> cells of parotid glands found three days post irradiation were also observed by </w:t>
      </w:r>
      <w:proofErr w:type="gramStart"/>
      <w:r w:rsidRPr="00615A27">
        <w:rPr>
          <w:rFonts w:asciiTheme="majorBidi" w:hAnsiTheme="majorBidi" w:cstheme="majorBidi"/>
          <w:b/>
          <w:bCs/>
          <w:i/>
          <w:iCs/>
          <w:sz w:val="20"/>
          <w:szCs w:val="20"/>
        </w:rPr>
        <w:t>Onodera</w:t>
      </w:r>
      <w:r w:rsidR="008E671F" w:rsidRPr="00615A27">
        <w:rPr>
          <w:rFonts w:asciiTheme="majorBidi" w:hAnsiTheme="majorBidi" w:cstheme="majorBidi"/>
          <w:b/>
          <w:bCs/>
          <w:i/>
          <w:iCs/>
          <w:sz w:val="20"/>
          <w:szCs w:val="20"/>
          <w:vertAlign w:val="superscript"/>
        </w:rPr>
        <w:t>(</w:t>
      </w:r>
      <w:proofErr w:type="gramEnd"/>
      <w:r w:rsidR="008E671F" w:rsidRPr="00615A27">
        <w:rPr>
          <w:rFonts w:asciiTheme="majorBidi" w:hAnsiTheme="majorBidi" w:cstheme="majorBidi"/>
          <w:b/>
          <w:bCs/>
          <w:i/>
          <w:iCs/>
          <w:sz w:val="20"/>
          <w:szCs w:val="20"/>
          <w:vertAlign w:val="superscript"/>
        </w:rPr>
        <w:t>3</w:t>
      </w:r>
      <w:r w:rsidR="00775E77" w:rsidRPr="00615A27">
        <w:rPr>
          <w:rFonts w:asciiTheme="majorBidi" w:hAnsiTheme="majorBidi" w:cstheme="majorBidi"/>
          <w:b/>
          <w:bCs/>
          <w:i/>
          <w:iCs/>
          <w:sz w:val="20"/>
          <w:szCs w:val="20"/>
          <w:vertAlign w:val="superscript"/>
        </w:rPr>
        <w:t>3</w:t>
      </w:r>
      <w:r w:rsidR="008E671F" w:rsidRPr="00615A27">
        <w:rPr>
          <w:rFonts w:asciiTheme="majorBidi" w:hAnsiTheme="majorBidi" w:cstheme="majorBidi"/>
          <w:b/>
          <w:bCs/>
          <w:i/>
          <w:iCs/>
          <w:sz w:val="20"/>
          <w:szCs w:val="20"/>
          <w:vertAlign w:val="superscript"/>
        </w:rPr>
        <w:t>)</w:t>
      </w:r>
      <w:r w:rsidRPr="00615A27">
        <w:rPr>
          <w:rFonts w:asciiTheme="majorBidi" w:hAnsiTheme="majorBidi" w:cstheme="majorBidi"/>
          <w:i/>
          <w:iCs/>
          <w:sz w:val="20"/>
          <w:szCs w:val="20"/>
        </w:rPr>
        <w:t>.</w:t>
      </w:r>
      <w:r w:rsidRPr="00615A27">
        <w:rPr>
          <w:rFonts w:asciiTheme="majorBidi" w:hAnsiTheme="majorBidi" w:cstheme="majorBidi"/>
          <w:sz w:val="20"/>
          <w:szCs w:val="20"/>
        </w:rPr>
        <w:t xml:space="preserve"> This loss of normal architecture can be attributed to disruption of the integrity of the cell membrane by the action of free radical ions, as proposed by </w:t>
      </w:r>
      <w:r w:rsidRPr="00615A27">
        <w:rPr>
          <w:rFonts w:asciiTheme="majorBidi" w:hAnsiTheme="majorBidi" w:cstheme="majorBidi"/>
          <w:b/>
          <w:bCs/>
          <w:i/>
          <w:iCs/>
          <w:sz w:val="20"/>
          <w:szCs w:val="20"/>
        </w:rPr>
        <w:t>El-</w:t>
      </w:r>
      <w:proofErr w:type="spellStart"/>
      <w:r w:rsidRPr="00615A27">
        <w:rPr>
          <w:rFonts w:asciiTheme="majorBidi" w:hAnsiTheme="majorBidi" w:cstheme="majorBidi"/>
          <w:b/>
          <w:bCs/>
          <w:i/>
          <w:iCs/>
          <w:sz w:val="20"/>
          <w:szCs w:val="20"/>
        </w:rPr>
        <w:t>Mofty</w:t>
      </w:r>
      <w:proofErr w:type="spellEnd"/>
      <w:r w:rsidRPr="00615A27">
        <w:rPr>
          <w:rFonts w:asciiTheme="majorBidi" w:hAnsiTheme="majorBidi" w:cstheme="majorBidi"/>
          <w:b/>
          <w:bCs/>
          <w:i/>
          <w:iCs/>
          <w:sz w:val="20"/>
          <w:szCs w:val="20"/>
        </w:rPr>
        <w:t xml:space="preserve"> and </w:t>
      </w:r>
      <w:proofErr w:type="gramStart"/>
      <w:r w:rsidRPr="00615A27">
        <w:rPr>
          <w:rFonts w:asciiTheme="majorBidi" w:hAnsiTheme="majorBidi" w:cstheme="majorBidi"/>
          <w:b/>
          <w:bCs/>
          <w:i/>
          <w:iCs/>
          <w:sz w:val="20"/>
          <w:szCs w:val="20"/>
        </w:rPr>
        <w:t>Kahn</w:t>
      </w:r>
      <w:r w:rsidR="008E671F" w:rsidRPr="00615A27">
        <w:rPr>
          <w:rFonts w:asciiTheme="majorBidi" w:hAnsiTheme="majorBidi" w:cstheme="majorBidi"/>
          <w:b/>
          <w:bCs/>
          <w:i/>
          <w:iCs/>
          <w:sz w:val="20"/>
          <w:szCs w:val="20"/>
          <w:vertAlign w:val="superscript"/>
        </w:rPr>
        <w:t>(</w:t>
      </w:r>
      <w:proofErr w:type="gramEnd"/>
      <w:r w:rsidR="008E671F" w:rsidRPr="00615A27">
        <w:rPr>
          <w:rFonts w:asciiTheme="majorBidi" w:hAnsiTheme="majorBidi" w:cstheme="majorBidi"/>
          <w:b/>
          <w:bCs/>
          <w:i/>
          <w:iCs/>
          <w:sz w:val="20"/>
          <w:szCs w:val="20"/>
          <w:vertAlign w:val="superscript"/>
        </w:rPr>
        <w:t>3</w:t>
      </w:r>
      <w:r w:rsidR="00775E77" w:rsidRPr="00615A27">
        <w:rPr>
          <w:rFonts w:asciiTheme="majorBidi" w:hAnsiTheme="majorBidi" w:cstheme="majorBidi"/>
          <w:b/>
          <w:bCs/>
          <w:i/>
          <w:iCs/>
          <w:sz w:val="20"/>
          <w:szCs w:val="20"/>
          <w:vertAlign w:val="superscript"/>
        </w:rPr>
        <w:t>9</w:t>
      </w:r>
      <w:r w:rsidR="008E671F" w:rsidRPr="00615A27">
        <w:rPr>
          <w:rFonts w:asciiTheme="majorBidi" w:hAnsiTheme="majorBidi" w:cstheme="majorBidi"/>
          <w:b/>
          <w:bCs/>
          <w:i/>
          <w:iCs/>
          <w:sz w:val="20"/>
          <w:szCs w:val="20"/>
          <w:vertAlign w:val="superscript"/>
        </w:rPr>
        <w:t>)</w:t>
      </w:r>
      <w:r w:rsidRPr="00615A27">
        <w:rPr>
          <w:rFonts w:asciiTheme="majorBidi" w:hAnsiTheme="majorBidi" w:cstheme="majorBidi"/>
          <w:b/>
          <w:bCs/>
          <w:sz w:val="20"/>
          <w:szCs w:val="20"/>
        </w:rPr>
        <w:t>.</w:t>
      </w:r>
      <w:r w:rsidRPr="00615A27">
        <w:rPr>
          <w:rFonts w:asciiTheme="majorBidi" w:hAnsiTheme="majorBidi" w:cstheme="majorBidi"/>
          <w:sz w:val="20"/>
          <w:szCs w:val="20"/>
        </w:rPr>
        <w:t xml:space="preserve"> </w:t>
      </w:r>
    </w:p>
    <w:p w:rsidR="00F52CC0" w:rsidRPr="00615A27" w:rsidRDefault="00F52CC0" w:rsidP="00BE1754">
      <w:pPr>
        <w:bidi w:val="0"/>
        <w:spacing w:after="0" w:line="240" w:lineRule="auto"/>
        <w:ind w:firstLine="426"/>
        <w:jc w:val="both"/>
        <w:rPr>
          <w:rFonts w:asciiTheme="majorBidi" w:eastAsia="Times New Roman" w:hAnsiTheme="majorBidi" w:cstheme="majorBidi"/>
          <w:sz w:val="20"/>
          <w:szCs w:val="20"/>
          <w:vertAlign w:val="superscript"/>
        </w:rPr>
      </w:pPr>
      <w:r w:rsidRPr="00615A27">
        <w:rPr>
          <w:rFonts w:asciiTheme="majorBidi" w:hAnsiTheme="majorBidi" w:cstheme="majorBidi"/>
          <w:sz w:val="20"/>
          <w:szCs w:val="20"/>
        </w:rPr>
        <w:t xml:space="preserve">The duct system was intact and had a normal morphology, consistent with that reported by </w:t>
      </w:r>
      <w:proofErr w:type="spellStart"/>
      <w:r w:rsidRPr="00615A27">
        <w:rPr>
          <w:rFonts w:asciiTheme="majorBidi" w:hAnsiTheme="majorBidi" w:cstheme="majorBidi"/>
          <w:b/>
          <w:bCs/>
          <w:i/>
          <w:iCs/>
          <w:sz w:val="20"/>
          <w:szCs w:val="20"/>
        </w:rPr>
        <w:t>Muhvi</w:t>
      </w:r>
      <w:r w:rsidR="008A3AAD" w:rsidRPr="00615A27">
        <w:rPr>
          <w:rFonts w:asciiTheme="majorBidi" w:hAnsiTheme="majorBidi" w:cstheme="majorBidi"/>
          <w:b/>
          <w:bCs/>
          <w:i/>
          <w:iCs/>
          <w:sz w:val="20"/>
          <w:szCs w:val="20"/>
        </w:rPr>
        <w:t>C</w:t>
      </w:r>
      <w:r w:rsidR="00775E77" w:rsidRPr="00615A27">
        <w:rPr>
          <w:rFonts w:asciiTheme="majorBidi" w:hAnsiTheme="majorBidi" w:cstheme="majorBidi"/>
          <w:b/>
          <w:bCs/>
          <w:i/>
          <w:iCs/>
          <w:sz w:val="20"/>
          <w:szCs w:val="20"/>
        </w:rPr>
        <w:t>c-Urek</w:t>
      </w:r>
      <w:proofErr w:type="spellEnd"/>
      <w:r w:rsidR="00775E77" w:rsidRPr="00615A27">
        <w:rPr>
          <w:rFonts w:asciiTheme="majorBidi" w:hAnsiTheme="majorBidi" w:cstheme="majorBidi"/>
          <w:b/>
          <w:bCs/>
          <w:i/>
          <w:iCs/>
          <w:sz w:val="20"/>
          <w:szCs w:val="20"/>
        </w:rPr>
        <w:t xml:space="preserve"> </w:t>
      </w:r>
      <w:r w:rsidR="00D03873" w:rsidRPr="00615A27">
        <w:rPr>
          <w:rFonts w:asciiTheme="majorBidi" w:hAnsiTheme="majorBidi" w:cstheme="majorBidi"/>
          <w:b/>
          <w:bCs/>
          <w:i/>
          <w:iCs/>
          <w:sz w:val="20"/>
          <w:szCs w:val="20"/>
          <w:vertAlign w:val="superscript"/>
        </w:rPr>
        <w:t>(</w:t>
      </w:r>
      <w:r w:rsidR="00775E77" w:rsidRPr="00615A27">
        <w:rPr>
          <w:rFonts w:asciiTheme="majorBidi" w:hAnsiTheme="majorBidi" w:cstheme="majorBidi"/>
          <w:b/>
          <w:bCs/>
          <w:i/>
          <w:iCs/>
          <w:sz w:val="20"/>
          <w:szCs w:val="20"/>
          <w:vertAlign w:val="superscript"/>
        </w:rPr>
        <w:t>40</w:t>
      </w:r>
      <w:r w:rsidR="00D03873" w:rsidRPr="00615A27">
        <w:rPr>
          <w:rFonts w:asciiTheme="majorBidi" w:hAnsiTheme="majorBidi" w:cstheme="majorBidi"/>
          <w:b/>
          <w:bCs/>
          <w:i/>
          <w:iCs/>
          <w:sz w:val="20"/>
          <w:szCs w:val="20"/>
          <w:vertAlign w:val="superscript"/>
        </w:rPr>
        <w:t>)</w:t>
      </w:r>
      <w:r w:rsidRPr="00615A27">
        <w:rPr>
          <w:rFonts w:asciiTheme="majorBidi" w:hAnsiTheme="majorBidi" w:cstheme="majorBidi"/>
          <w:b/>
          <w:bCs/>
          <w:i/>
          <w:iCs/>
          <w:sz w:val="20"/>
          <w:szCs w:val="20"/>
        </w:rPr>
        <w:t>.</w:t>
      </w:r>
      <w:r w:rsidRPr="00615A27">
        <w:rPr>
          <w:rFonts w:asciiTheme="majorBidi" w:hAnsiTheme="majorBidi" w:cstheme="majorBidi"/>
          <w:sz w:val="20"/>
          <w:szCs w:val="20"/>
        </w:rPr>
        <w:t xml:space="preserve"> Striated ducts appeared normal as reported by</w:t>
      </w:r>
      <w:r w:rsidR="005424D6" w:rsidRPr="00615A27">
        <w:rPr>
          <w:rFonts w:asciiTheme="majorBidi" w:hAnsiTheme="majorBidi" w:cstheme="majorBidi"/>
          <w:sz w:val="20"/>
          <w:szCs w:val="20"/>
        </w:rPr>
        <w:t xml:space="preserve"> </w:t>
      </w:r>
      <w:proofErr w:type="spellStart"/>
      <w:proofErr w:type="gramStart"/>
      <w:r w:rsidRPr="00615A27">
        <w:rPr>
          <w:rFonts w:asciiTheme="majorBidi" w:hAnsiTheme="majorBidi" w:cstheme="majorBidi"/>
          <w:b/>
          <w:bCs/>
          <w:i/>
          <w:iCs/>
          <w:sz w:val="20"/>
          <w:szCs w:val="20"/>
        </w:rPr>
        <w:t>Ahlner</w:t>
      </w:r>
      <w:proofErr w:type="spellEnd"/>
      <w:r w:rsidR="00C1130B" w:rsidRPr="00615A27">
        <w:rPr>
          <w:rFonts w:asciiTheme="majorBidi" w:hAnsiTheme="majorBidi" w:cstheme="majorBidi"/>
          <w:b/>
          <w:bCs/>
          <w:i/>
          <w:iCs/>
          <w:sz w:val="20"/>
          <w:szCs w:val="20"/>
          <w:vertAlign w:val="superscript"/>
        </w:rPr>
        <w:t>(</w:t>
      </w:r>
      <w:proofErr w:type="gramEnd"/>
      <w:r w:rsidR="00C1130B" w:rsidRPr="00615A27">
        <w:rPr>
          <w:rFonts w:asciiTheme="majorBidi" w:hAnsiTheme="majorBidi" w:cstheme="majorBidi"/>
          <w:b/>
          <w:bCs/>
          <w:i/>
          <w:iCs/>
          <w:sz w:val="20"/>
          <w:szCs w:val="20"/>
          <w:vertAlign w:val="superscript"/>
        </w:rPr>
        <w:t>41)</w:t>
      </w:r>
      <w:r w:rsidRPr="00615A27">
        <w:rPr>
          <w:rFonts w:asciiTheme="majorBidi" w:hAnsiTheme="majorBidi" w:cstheme="majorBidi"/>
          <w:b/>
          <w:bCs/>
          <w:i/>
          <w:iCs/>
          <w:sz w:val="20"/>
          <w:szCs w:val="20"/>
        </w:rPr>
        <w:t xml:space="preserve"> </w:t>
      </w:r>
      <w:r w:rsidRPr="00615A27">
        <w:rPr>
          <w:rFonts w:asciiTheme="majorBidi" w:hAnsiTheme="majorBidi" w:cstheme="majorBidi"/>
          <w:sz w:val="20"/>
          <w:szCs w:val="20"/>
        </w:rPr>
        <w:t xml:space="preserve">and </w:t>
      </w:r>
      <w:r w:rsidR="00775E77" w:rsidRPr="00615A27">
        <w:rPr>
          <w:rFonts w:asciiTheme="majorBidi" w:hAnsiTheme="majorBidi" w:cstheme="majorBidi"/>
          <w:b/>
          <w:bCs/>
          <w:i/>
          <w:iCs/>
          <w:sz w:val="20"/>
          <w:szCs w:val="20"/>
        </w:rPr>
        <w:t>Peter</w:t>
      </w:r>
      <w:r w:rsidR="00C1130B" w:rsidRPr="00615A27">
        <w:rPr>
          <w:rFonts w:asciiTheme="majorBidi" w:hAnsiTheme="majorBidi" w:cstheme="majorBidi"/>
          <w:sz w:val="20"/>
          <w:szCs w:val="20"/>
          <w:vertAlign w:val="superscript"/>
        </w:rPr>
        <w:t>(</w:t>
      </w:r>
      <w:r w:rsidR="00775E77" w:rsidRPr="00615A27">
        <w:rPr>
          <w:rFonts w:asciiTheme="majorBidi" w:hAnsiTheme="majorBidi" w:cstheme="majorBidi"/>
          <w:sz w:val="20"/>
          <w:szCs w:val="20"/>
          <w:vertAlign w:val="superscript"/>
        </w:rPr>
        <w:t>42)</w:t>
      </w:r>
      <w:r w:rsidRPr="00615A27">
        <w:rPr>
          <w:rFonts w:asciiTheme="majorBidi" w:hAnsiTheme="majorBidi" w:cstheme="majorBidi"/>
          <w:i/>
          <w:iCs/>
          <w:sz w:val="20"/>
          <w:szCs w:val="20"/>
        </w:rPr>
        <w:t>.</w:t>
      </w:r>
      <w:r w:rsidRPr="00615A27">
        <w:rPr>
          <w:rFonts w:asciiTheme="majorBidi" w:hAnsiTheme="majorBidi" w:cstheme="majorBidi"/>
          <w:sz w:val="20"/>
          <w:szCs w:val="20"/>
        </w:rPr>
        <w:t xml:space="preserve"> Moreover, the intercalated ducts were intact in accordance with </w:t>
      </w:r>
      <w:proofErr w:type="gramStart"/>
      <w:r w:rsidRPr="00615A27">
        <w:rPr>
          <w:rFonts w:asciiTheme="majorBidi" w:hAnsiTheme="majorBidi" w:cstheme="majorBidi"/>
          <w:b/>
          <w:bCs/>
          <w:i/>
          <w:iCs/>
          <w:sz w:val="20"/>
          <w:szCs w:val="20"/>
        </w:rPr>
        <w:t>Peter</w:t>
      </w:r>
      <w:r w:rsidR="00D03873" w:rsidRPr="00615A27">
        <w:rPr>
          <w:rFonts w:asciiTheme="majorBidi" w:hAnsiTheme="majorBidi" w:cstheme="majorBidi"/>
          <w:b/>
          <w:bCs/>
          <w:i/>
          <w:iCs/>
          <w:sz w:val="20"/>
          <w:szCs w:val="20"/>
          <w:vertAlign w:val="superscript"/>
        </w:rPr>
        <w:t>(</w:t>
      </w:r>
      <w:proofErr w:type="gramEnd"/>
      <w:r w:rsidR="00D03873" w:rsidRPr="00615A27">
        <w:rPr>
          <w:rFonts w:asciiTheme="majorBidi" w:hAnsiTheme="majorBidi" w:cstheme="majorBidi"/>
          <w:b/>
          <w:bCs/>
          <w:i/>
          <w:iCs/>
          <w:sz w:val="20"/>
          <w:szCs w:val="20"/>
          <w:vertAlign w:val="superscript"/>
        </w:rPr>
        <w:t>4</w:t>
      </w:r>
      <w:r w:rsidR="00775E77" w:rsidRPr="00615A27">
        <w:rPr>
          <w:rFonts w:asciiTheme="majorBidi" w:hAnsiTheme="majorBidi" w:cstheme="majorBidi"/>
          <w:b/>
          <w:bCs/>
          <w:i/>
          <w:iCs/>
          <w:sz w:val="20"/>
          <w:szCs w:val="20"/>
          <w:vertAlign w:val="superscript"/>
        </w:rPr>
        <w:t>2</w:t>
      </w:r>
      <w:r w:rsidR="00D03873" w:rsidRPr="00615A27">
        <w:rPr>
          <w:rFonts w:asciiTheme="majorBidi" w:hAnsiTheme="majorBidi" w:cstheme="majorBidi"/>
          <w:b/>
          <w:bCs/>
          <w:i/>
          <w:iCs/>
          <w:sz w:val="20"/>
          <w:szCs w:val="20"/>
          <w:vertAlign w:val="superscript"/>
        </w:rPr>
        <w:t>)</w:t>
      </w:r>
      <w:r w:rsidRPr="00615A27">
        <w:rPr>
          <w:rFonts w:asciiTheme="majorBidi" w:hAnsiTheme="majorBidi" w:cstheme="majorBidi"/>
          <w:b/>
          <w:bCs/>
          <w:sz w:val="20"/>
          <w:szCs w:val="20"/>
        </w:rPr>
        <w:t>.</w:t>
      </w:r>
      <w:r w:rsidRPr="00615A27">
        <w:rPr>
          <w:rFonts w:asciiTheme="majorBidi" w:hAnsiTheme="majorBidi" w:cstheme="majorBidi"/>
          <w:sz w:val="20"/>
          <w:szCs w:val="20"/>
        </w:rPr>
        <w:t xml:space="preserve"> The </w:t>
      </w:r>
      <w:proofErr w:type="spellStart"/>
      <w:r w:rsidRPr="00615A27">
        <w:rPr>
          <w:rFonts w:asciiTheme="majorBidi" w:hAnsiTheme="majorBidi" w:cstheme="majorBidi"/>
          <w:sz w:val="20"/>
          <w:szCs w:val="20"/>
        </w:rPr>
        <w:t>ductal</w:t>
      </w:r>
      <w:proofErr w:type="spellEnd"/>
      <w:r w:rsidRPr="00615A27">
        <w:rPr>
          <w:rFonts w:asciiTheme="majorBidi" w:hAnsiTheme="majorBidi" w:cstheme="majorBidi"/>
          <w:sz w:val="20"/>
          <w:szCs w:val="20"/>
        </w:rPr>
        <w:t xml:space="preserve"> dilatation observed three days after irradiation was in accordance with </w:t>
      </w:r>
      <w:proofErr w:type="spellStart"/>
      <w:r w:rsidRPr="00615A27">
        <w:rPr>
          <w:rFonts w:asciiTheme="majorBidi" w:hAnsiTheme="majorBidi" w:cstheme="majorBidi"/>
          <w:b/>
          <w:bCs/>
          <w:i/>
          <w:iCs/>
          <w:sz w:val="20"/>
          <w:szCs w:val="20"/>
        </w:rPr>
        <w:t>Radfar</w:t>
      </w:r>
      <w:proofErr w:type="spellEnd"/>
      <w:r w:rsidRPr="00615A27">
        <w:rPr>
          <w:rFonts w:asciiTheme="majorBidi" w:hAnsiTheme="majorBidi" w:cstheme="majorBidi"/>
          <w:b/>
          <w:bCs/>
          <w:i/>
          <w:iCs/>
          <w:sz w:val="20"/>
          <w:szCs w:val="20"/>
        </w:rPr>
        <w:t xml:space="preserve"> and </w:t>
      </w:r>
      <w:proofErr w:type="spellStart"/>
      <w:r w:rsidRPr="00615A27">
        <w:rPr>
          <w:rFonts w:asciiTheme="majorBidi" w:hAnsiTheme="majorBidi" w:cstheme="majorBidi"/>
          <w:b/>
          <w:bCs/>
          <w:i/>
          <w:iCs/>
          <w:sz w:val="20"/>
          <w:szCs w:val="20"/>
        </w:rPr>
        <w:t>Sirois</w:t>
      </w:r>
      <w:proofErr w:type="spellEnd"/>
      <w:r w:rsidRPr="00615A27">
        <w:rPr>
          <w:rFonts w:asciiTheme="majorBidi" w:hAnsiTheme="majorBidi" w:cstheme="majorBidi"/>
          <w:b/>
          <w:bCs/>
          <w:i/>
          <w:iCs/>
          <w:sz w:val="20"/>
          <w:szCs w:val="20"/>
        </w:rPr>
        <w:t xml:space="preserve"> </w:t>
      </w:r>
      <w:r w:rsidR="00D03873" w:rsidRPr="00615A27">
        <w:rPr>
          <w:rFonts w:asciiTheme="majorBidi" w:hAnsiTheme="majorBidi" w:cstheme="majorBidi"/>
          <w:b/>
          <w:bCs/>
          <w:i/>
          <w:iCs/>
          <w:sz w:val="20"/>
          <w:szCs w:val="20"/>
          <w:vertAlign w:val="superscript"/>
        </w:rPr>
        <w:t>(2)</w:t>
      </w:r>
      <w:r w:rsidRPr="00615A27">
        <w:rPr>
          <w:rFonts w:asciiTheme="majorBidi" w:hAnsiTheme="majorBidi" w:cstheme="majorBidi"/>
          <w:sz w:val="20"/>
          <w:szCs w:val="20"/>
        </w:rPr>
        <w:t xml:space="preserve"> who detected </w:t>
      </w:r>
      <w:proofErr w:type="spellStart"/>
      <w:r w:rsidRPr="00615A27">
        <w:rPr>
          <w:rFonts w:asciiTheme="majorBidi" w:hAnsiTheme="majorBidi" w:cstheme="majorBidi"/>
          <w:sz w:val="20"/>
          <w:szCs w:val="20"/>
        </w:rPr>
        <w:t>ductal</w:t>
      </w:r>
      <w:proofErr w:type="spellEnd"/>
      <w:r w:rsidRPr="00615A27">
        <w:rPr>
          <w:rFonts w:asciiTheme="majorBidi" w:hAnsiTheme="majorBidi" w:cstheme="majorBidi"/>
          <w:sz w:val="20"/>
          <w:szCs w:val="20"/>
        </w:rPr>
        <w:t xml:space="preserve"> dilatation and proliferation.</w:t>
      </w:r>
    </w:p>
    <w:p w:rsidR="00F52CC0" w:rsidRPr="00615A27" w:rsidRDefault="00F52CC0" w:rsidP="00BE1754">
      <w:pPr>
        <w:bidi w:val="0"/>
        <w:spacing w:after="0" w:line="240" w:lineRule="auto"/>
        <w:ind w:firstLine="426"/>
        <w:jc w:val="both"/>
        <w:rPr>
          <w:rFonts w:asciiTheme="majorBidi" w:hAnsiTheme="majorBidi" w:cstheme="majorBidi"/>
          <w:sz w:val="20"/>
          <w:szCs w:val="20"/>
        </w:rPr>
      </w:pPr>
      <w:r w:rsidRPr="00615A27">
        <w:rPr>
          <w:rFonts w:asciiTheme="majorBidi" w:hAnsiTheme="majorBidi" w:cstheme="majorBidi"/>
          <w:sz w:val="20"/>
          <w:szCs w:val="20"/>
        </w:rPr>
        <w:t xml:space="preserve">As dilated rough endoplasmic reticulum has been associated with reversible cell </w:t>
      </w:r>
      <w:proofErr w:type="gramStart"/>
      <w:r w:rsidRPr="00615A27">
        <w:rPr>
          <w:rFonts w:asciiTheme="majorBidi" w:hAnsiTheme="majorBidi" w:cstheme="majorBidi"/>
          <w:sz w:val="20"/>
          <w:szCs w:val="20"/>
        </w:rPr>
        <w:t>injury</w:t>
      </w:r>
      <w:r w:rsidR="00D03873" w:rsidRPr="00615A27">
        <w:rPr>
          <w:rFonts w:asciiTheme="majorBidi" w:hAnsiTheme="majorBidi" w:cstheme="majorBidi"/>
          <w:sz w:val="20"/>
          <w:szCs w:val="20"/>
          <w:vertAlign w:val="superscript"/>
        </w:rPr>
        <w:t>(</w:t>
      </w:r>
      <w:proofErr w:type="gramEnd"/>
      <w:r w:rsidR="00D03873" w:rsidRPr="00615A27">
        <w:rPr>
          <w:rFonts w:asciiTheme="majorBidi" w:hAnsiTheme="majorBidi" w:cstheme="majorBidi"/>
          <w:sz w:val="20"/>
          <w:szCs w:val="20"/>
          <w:vertAlign w:val="superscript"/>
        </w:rPr>
        <w:t>4</w:t>
      </w:r>
      <w:r w:rsidR="00775E77" w:rsidRPr="00615A27">
        <w:rPr>
          <w:rFonts w:asciiTheme="majorBidi" w:hAnsiTheme="majorBidi" w:cstheme="majorBidi"/>
          <w:sz w:val="20"/>
          <w:szCs w:val="20"/>
          <w:vertAlign w:val="superscript"/>
        </w:rPr>
        <w:t>3</w:t>
      </w:r>
      <w:r w:rsidR="00D03873" w:rsidRPr="00615A27">
        <w:rPr>
          <w:rFonts w:asciiTheme="majorBidi" w:hAnsiTheme="majorBidi" w:cstheme="majorBidi"/>
          <w:sz w:val="20"/>
          <w:szCs w:val="20"/>
          <w:vertAlign w:val="superscript"/>
        </w:rPr>
        <w:t>)</w:t>
      </w:r>
      <w:r w:rsidRPr="00615A27">
        <w:rPr>
          <w:rFonts w:asciiTheme="majorBidi" w:hAnsiTheme="majorBidi" w:cstheme="majorBidi"/>
          <w:b/>
          <w:bCs/>
          <w:sz w:val="20"/>
          <w:szCs w:val="20"/>
        </w:rPr>
        <w:t>,</w:t>
      </w:r>
      <w:r w:rsidRPr="00615A27">
        <w:rPr>
          <w:rFonts w:asciiTheme="majorBidi" w:hAnsiTheme="majorBidi" w:cstheme="majorBidi"/>
          <w:sz w:val="20"/>
          <w:szCs w:val="20"/>
        </w:rPr>
        <w:t xml:space="preserve"> thus it is concluded that the observed dilatation of RER </w:t>
      </w:r>
      <w:proofErr w:type="spellStart"/>
      <w:r w:rsidRPr="00615A27">
        <w:rPr>
          <w:rFonts w:asciiTheme="majorBidi" w:hAnsiTheme="majorBidi" w:cstheme="majorBidi"/>
          <w:sz w:val="20"/>
          <w:szCs w:val="20"/>
        </w:rPr>
        <w:t>cisternae</w:t>
      </w:r>
      <w:proofErr w:type="spellEnd"/>
      <w:r w:rsidRPr="00615A27">
        <w:rPr>
          <w:rFonts w:asciiTheme="majorBidi" w:hAnsiTheme="majorBidi" w:cstheme="majorBidi"/>
          <w:sz w:val="20"/>
          <w:szCs w:val="20"/>
        </w:rPr>
        <w:t xml:space="preserve"> in the gamma irradiated group of the current study was a sign of cell injury rather than a sign of increased </w:t>
      </w:r>
      <w:proofErr w:type="spellStart"/>
      <w:r w:rsidRPr="00615A27">
        <w:rPr>
          <w:rFonts w:asciiTheme="majorBidi" w:hAnsiTheme="majorBidi" w:cstheme="majorBidi"/>
          <w:sz w:val="20"/>
          <w:szCs w:val="20"/>
        </w:rPr>
        <w:t>secretory</w:t>
      </w:r>
      <w:proofErr w:type="spellEnd"/>
      <w:r w:rsidRPr="00615A27">
        <w:rPr>
          <w:rFonts w:asciiTheme="majorBidi" w:hAnsiTheme="majorBidi" w:cstheme="majorBidi"/>
          <w:sz w:val="20"/>
          <w:szCs w:val="20"/>
        </w:rPr>
        <w:t xml:space="preserve"> activity.</w:t>
      </w:r>
    </w:p>
    <w:p w:rsidR="00F52CC0" w:rsidRPr="00615A27" w:rsidRDefault="00F52CC0" w:rsidP="00BE1754">
      <w:pPr>
        <w:bidi w:val="0"/>
        <w:spacing w:after="0" w:line="240" w:lineRule="auto"/>
        <w:ind w:firstLine="426"/>
        <w:jc w:val="both"/>
        <w:rPr>
          <w:rFonts w:asciiTheme="majorBidi" w:hAnsiTheme="majorBidi" w:cstheme="majorBidi"/>
          <w:sz w:val="20"/>
          <w:szCs w:val="20"/>
        </w:rPr>
      </w:pPr>
      <w:r w:rsidRPr="00615A27">
        <w:rPr>
          <w:rFonts w:asciiTheme="majorBidi" w:hAnsiTheme="majorBidi" w:cstheme="majorBidi"/>
          <w:sz w:val="20"/>
          <w:szCs w:val="20"/>
        </w:rPr>
        <w:t xml:space="preserve">The dilated intercellular </w:t>
      </w:r>
      <w:proofErr w:type="spellStart"/>
      <w:r w:rsidRPr="00615A27">
        <w:rPr>
          <w:rFonts w:asciiTheme="majorBidi" w:hAnsiTheme="majorBidi" w:cstheme="majorBidi"/>
          <w:sz w:val="20"/>
          <w:szCs w:val="20"/>
        </w:rPr>
        <w:t>canaliculi</w:t>
      </w:r>
      <w:proofErr w:type="spellEnd"/>
      <w:r w:rsidRPr="00615A27">
        <w:rPr>
          <w:rFonts w:asciiTheme="majorBidi" w:hAnsiTheme="majorBidi" w:cstheme="majorBidi"/>
          <w:sz w:val="20"/>
          <w:szCs w:val="20"/>
        </w:rPr>
        <w:t xml:space="preserve"> observed in the gamma irradiated group of the present study can be explained by the notion of </w:t>
      </w:r>
      <w:proofErr w:type="gramStart"/>
      <w:r w:rsidRPr="00615A27">
        <w:rPr>
          <w:rFonts w:asciiTheme="majorBidi" w:hAnsiTheme="majorBidi" w:cstheme="majorBidi"/>
          <w:b/>
          <w:bCs/>
          <w:i/>
          <w:iCs/>
          <w:sz w:val="20"/>
          <w:szCs w:val="20"/>
        </w:rPr>
        <w:t>Friedrich</w:t>
      </w:r>
      <w:r w:rsidR="00D03873" w:rsidRPr="00615A27">
        <w:rPr>
          <w:rFonts w:asciiTheme="majorBidi" w:hAnsiTheme="majorBidi" w:cstheme="majorBidi"/>
          <w:b/>
          <w:bCs/>
          <w:i/>
          <w:iCs/>
          <w:sz w:val="20"/>
          <w:szCs w:val="20"/>
          <w:vertAlign w:val="superscript"/>
        </w:rPr>
        <w:t>(</w:t>
      </w:r>
      <w:proofErr w:type="gramEnd"/>
      <w:r w:rsidR="00D03873" w:rsidRPr="00615A27">
        <w:rPr>
          <w:rFonts w:asciiTheme="majorBidi" w:hAnsiTheme="majorBidi" w:cstheme="majorBidi"/>
          <w:b/>
          <w:bCs/>
          <w:i/>
          <w:iCs/>
          <w:sz w:val="20"/>
          <w:szCs w:val="20"/>
          <w:vertAlign w:val="superscript"/>
        </w:rPr>
        <w:t>4</w:t>
      </w:r>
      <w:r w:rsidR="00775E77" w:rsidRPr="00615A27">
        <w:rPr>
          <w:rFonts w:asciiTheme="majorBidi" w:hAnsiTheme="majorBidi" w:cstheme="majorBidi"/>
          <w:b/>
          <w:bCs/>
          <w:i/>
          <w:iCs/>
          <w:sz w:val="20"/>
          <w:szCs w:val="20"/>
          <w:vertAlign w:val="superscript"/>
        </w:rPr>
        <w:t>4</w:t>
      </w:r>
      <w:r w:rsidR="00D03873" w:rsidRPr="00615A27">
        <w:rPr>
          <w:rFonts w:asciiTheme="majorBidi" w:hAnsiTheme="majorBidi" w:cstheme="majorBidi"/>
          <w:b/>
          <w:bCs/>
          <w:i/>
          <w:iCs/>
          <w:sz w:val="20"/>
          <w:szCs w:val="20"/>
          <w:vertAlign w:val="superscript"/>
        </w:rPr>
        <w:t>)</w:t>
      </w:r>
      <w:r w:rsidRPr="00615A27">
        <w:rPr>
          <w:rFonts w:asciiTheme="majorBidi" w:hAnsiTheme="majorBidi" w:cstheme="majorBidi"/>
          <w:sz w:val="20"/>
          <w:szCs w:val="20"/>
        </w:rPr>
        <w:t xml:space="preserve"> that salivary gland cell membrane disruption can be attributed to disturbed cell matrix interaction following irradiation.</w:t>
      </w:r>
    </w:p>
    <w:p w:rsidR="00F52CC0" w:rsidRPr="00615A27" w:rsidRDefault="00F52CC0" w:rsidP="00F9630C">
      <w:pPr>
        <w:bidi w:val="0"/>
        <w:spacing w:after="0" w:line="240" w:lineRule="auto"/>
        <w:ind w:firstLine="720"/>
        <w:jc w:val="both"/>
        <w:rPr>
          <w:rFonts w:asciiTheme="majorBidi" w:hAnsiTheme="majorBidi" w:cstheme="majorBidi"/>
          <w:sz w:val="20"/>
          <w:szCs w:val="20"/>
        </w:rPr>
      </w:pPr>
    </w:p>
    <w:p w:rsidR="00F52CC0" w:rsidRPr="00615A27" w:rsidRDefault="00F9630C" w:rsidP="00F9630C">
      <w:pPr>
        <w:bidi w:val="0"/>
        <w:spacing w:after="0" w:line="240" w:lineRule="auto"/>
        <w:jc w:val="both"/>
        <w:rPr>
          <w:rFonts w:asciiTheme="majorBidi" w:hAnsiTheme="majorBidi" w:cstheme="majorBidi"/>
          <w:sz w:val="20"/>
          <w:szCs w:val="20"/>
        </w:rPr>
      </w:pPr>
      <w:r w:rsidRPr="00615A27">
        <w:rPr>
          <w:rFonts w:asciiTheme="majorBidi" w:hAnsiTheme="majorBidi" w:cstheme="majorBidi"/>
          <w:b/>
          <w:bCs/>
          <w:sz w:val="20"/>
          <w:szCs w:val="20"/>
        </w:rPr>
        <w:t>Conclusion</w:t>
      </w:r>
    </w:p>
    <w:p w:rsidR="00F52CC0" w:rsidRPr="00615A27" w:rsidRDefault="00F52CC0" w:rsidP="00BE1754">
      <w:pPr>
        <w:bidi w:val="0"/>
        <w:spacing w:after="0" w:line="240" w:lineRule="auto"/>
        <w:ind w:firstLine="426"/>
        <w:jc w:val="both"/>
        <w:rPr>
          <w:rFonts w:asciiTheme="majorBidi" w:hAnsiTheme="majorBidi" w:cstheme="majorBidi"/>
          <w:sz w:val="20"/>
          <w:szCs w:val="20"/>
        </w:rPr>
      </w:pPr>
      <w:r w:rsidRPr="00615A27">
        <w:rPr>
          <w:rFonts w:asciiTheme="majorBidi" w:hAnsiTheme="majorBidi" w:cstheme="majorBidi"/>
          <w:sz w:val="20"/>
          <w:szCs w:val="20"/>
        </w:rPr>
        <w:t xml:space="preserve">Based upon the histological and </w:t>
      </w:r>
      <w:proofErr w:type="spellStart"/>
      <w:r w:rsidRPr="00615A27">
        <w:rPr>
          <w:rFonts w:asciiTheme="majorBidi" w:hAnsiTheme="majorBidi" w:cstheme="majorBidi"/>
          <w:sz w:val="20"/>
          <w:szCs w:val="20"/>
        </w:rPr>
        <w:t>ultrastructural</w:t>
      </w:r>
      <w:proofErr w:type="spellEnd"/>
      <w:r w:rsidRPr="00615A27">
        <w:rPr>
          <w:rFonts w:asciiTheme="majorBidi" w:hAnsiTheme="majorBidi" w:cstheme="majorBidi"/>
          <w:sz w:val="20"/>
          <w:szCs w:val="20"/>
        </w:rPr>
        <w:t xml:space="preserve"> findings of the current study </w:t>
      </w:r>
      <w:r w:rsidR="00784763" w:rsidRPr="00615A27">
        <w:rPr>
          <w:rFonts w:asciiTheme="majorBidi" w:hAnsiTheme="majorBidi" w:cstheme="majorBidi"/>
          <w:sz w:val="20"/>
          <w:szCs w:val="20"/>
        </w:rPr>
        <w:t>it can be concluded that ginseng</w:t>
      </w:r>
      <w:r w:rsidRPr="00615A27">
        <w:rPr>
          <w:rFonts w:asciiTheme="majorBidi" w:hAnsiTheme="majorBidi" w:cstheme="majorBidi"/>
          <w:sz w:val="20"/>
          <w:szCs w:val="20"/>
        </w:rPr>
        <w:t xml:space="preserve"> can attenuate the deleterious effects of gamma irradiation on salivary glands when administered prior to radiotherapy.</w:t>
      </w:r>
    </w:p>
    <w:p w:rsidR="00F52CC0" w:rsidRPr="00615A27" w:rsidRDefault="00F52CC0" w:rsidP="00F9630C">
      <w:pPr>
        <w:bidi w:val="0"/>
        <w:spacing w:after="0" w:line="240" w:lineRule="auto"/>
        <w:jc w:val="both"/>
        <w:rPr>
          <w:rFonts w:asciiTheme="majorBidi" w:hAnsiTheme="majorBidi" w:cstheme="majorBidi"/>
          <w:sz w:val="20"/>
          <w:szCs w:val="20"/>
        </w:rPr>
      </w:pPr>
    </w:p>
    <w:p w:rsidR="00682434" w:rsidRPr="00615A27" w:rsidRDefault="00F9630C" w:rsidP="00F9630C">
      <w:pPr>
        <w:bidi w:val="0"/>
        <w:spacing w:after="0" w:line="240" w:lineRule="auto"/>
        <w:jc w:val="both"/>
        <w:rPr>
          <w:rFonts w:asciiTheme="majorBidi" w:hAnsiTheme="majorBidi" w:cstheme="majorBidi"/>
          <w:sz w:val="20"/>
          <w:szCs w:val="20"/>
        </w:rPr>
      </w:pPr>
      <w:r w:rsidRPr="00615A27">
        <w:rPr>
          <w:rFonts w:asciiTheme="majorBidi" w:hAnsiTheme="majorBidi" w:cstheme="majorBidi"/>
          <w:b/>
          <w:bCs/>
          <w:sz w:val="20"/>
          <w:szCs w:val="20"/>
        </w:rPr>
        <w:t>Acknowledgment</w:t>
      </w:r>
    </w:p>
    <w:p w:rsidR="00682434" w:rsidRPr="00615A27" w:rsidRDefault="0089077D" w:rsidP="0089077D">
      <w:pPr>
        <w:bidi w:val="0"/>
        <w:spacing w:after="0" w:line="240" w:lineRule="auto"/>
        <w:ind w:firstLine="720"/>
        <w:jc w:val="both"/>
        <w:rPr>
          <w:rFonts w:asciiTheme="majorBidi" w:hAnsiTheme="majorBidi" w:cstheme="majorBidi"/>
          <w:sz w:val="20"/>
          <w:szCs w:val="20"/>
        </w:rPr>
      </w:pPr>
      <w:r>
        <w:rPr>
          <w:rFonts w:asciiTheme="majorBidi" w:hAnsiTheme="majorBidi" w:cstheme="majorBidi"/>
          <w:sz w:val="20"/>
          <w:szCs w:val="20"/>
        </w:rPr>
        <w:t xml:space="preserve"> </w:t>
      </w:r>
      <w:r w:rsidR="00682434" w:rsidRPr="00615A27">
        <w:rPr>
          <w:rFonts w:asciiTheme="majorBidi" w:hAnsiTheme="majorBidi" w:cstheme="majorBidi"/>
          <w:sz w:val="20"/>
          <w:szCs w:val="20"/>
        </w:rPr>
        <w:t xml:space="preserve">Words </w:t>
      </w:r>
      <w:r w:rsidR="00A44598" w:rsidRPr="00615A27">
        <w:rPr>
          <w:rFonts w:asciiTheme="majorBidi" w:hAnsiTheme="majorBidi" w:cstheme="majorBidi"/>
          <w:sz w:val="20"/>
          <w:szCs w:val="20"/>
        </w:rPr>
        <w:t xml:space="preserve">stand short to express my deep appreciation and sincere gratitude to </w:t>
      </w:r>
      <w:proofErr w:type="spellStart"/>
      <w:r w:rsidR="00A44598" w:rsidRPr="00615A27">
        <w:rPr>
          <w:rFonts w:asciiTheme="majorBidi" w:hAnsiTheme="majorBidi" w:cstheme="majorBidi"/>
          <w:b/>
          <w:bCs/>
          <w:i/>
          <w:iCs/>
          <w:sz w:val="20"/>
          <w:szCs w:val="20"/>
        </w:rPr>
        <w:t>Dr.Dalia</w:t>
      </w:r>
      <w:proofErr w:type="spellEnd"/>
      <w:r w:rsidR="00A44598" w:rsidRPr="00615A27">
        <w:rPr>
          <w:rFonts w:asciiTheme="majorBidi" w:hAnsiTheme="majorBidi" w:cstheme="majorBidi"/>
          <w:b/>
          <w:bCs/>
          <w:i/>
          <w:iCs/>
          <w:sz w:val="20"/>
          <w:szCs w:val="20"/>
        </w:rPr>
        <w:t xml:space="preserve"> </w:t>
      </w:r>
      <w:proofErr w:type="spellStart"/>
      <w:r w:rsidR="00A44598" w:rsidRPr="00615A27">
        <w:rPr>
          <w:rFonts w:asciiTheme="majorBidi" w:hAnsiTheme="majorBidi" w:cstheme="majorBidi"/>
          <w:b/>
          <w:bCs/>
          <w:i/>
          <w:iCs/>
          <w:sz w:val="20"/>
          <w:szCs w:val="20"/>
        </w:rPr>
        <w:t>Hussien</w:t>
      </w:r>
      <w:proofErr w:type="spellEnd"/>
      <w:r w:rsidR="00A44598" w:rsidRPr="00615A27">
        <w:rPr>
          <w:rFonts w:asciiTheme="majorBidi" w:hAnsiTheme="majorBidi" w:cstheme="majorBidi"/>
          <w:b/>
          <w:bCs/>
          <w:i/>
          <w:iCs/>
          <w:sz w:val="20"/>
          <w:szCs w:val="20"/>
        </w:rPr>
        <w:t xml:space="preserve"> EL</w:t>
      </w:r>
      <w:r w:rsidR="0019608F" w:rsidRPr="00615A27">
        <w:rPr>
          <w:rFonts w:asciiTheme="majorBidi" w:hAnsiTheme="majorBidi" w:cstheme="majorBidi"/>
          <w:b/>
          <w:bCs/>
          <w:i/>
          <w:iCs/>
          <w:sz w:val="20"/>
          <w:szCs w:val="20"/>
        </w:rPr>
        <w:t>-</w:t>
      </w:r>
      <w:proofErr w:type="spellStart"/>
      <w:r w:rsidR="00A44598" w:rsidRPr="00615A27">
        <w:rPr>
          <w:rFonts w:asciiTheme="majorBidi" w:hAnsiTheme="majorBidi" w:cstheme="majorBidi"/>
          <w:b/>
          <w:bCs/>
          <w:i/>
          <w:iCs/>
          <w:sz w:val="20"/>
          <w:szCs w:val="20"/>
        </w:rPr>
        <w:t>Rouby</w:t>
      </w:r>
      <w:proofErr w:type="spellEnd"/>
      <w:r w:rsidR="00A44598" w:rsidRPr="00615A27">
        <w:rPr>
          <w:rFonts w:asciiTheme="majorBidi" w:hAnsiTheme="majorBidi" w:cstheme="majorBidi"/>
          <w:sz w:val="20"/>
          <w:szCs w:val="20"/>
        </w:rPr>
        <w:t xml:space="preserve">, </w:t>
      </w:r>
      <w:r w:rsidR="0019608F" w:rsidRPr="00615A27">
        <w:rPr>
          <w:rFonts w:asciiTheme="majorBidi" w:hAnsiTheme="majorBidi" w:cstheme="majorBidi"/>
          <w:sz w:val="20"/>
          <w:szCs w:val="20"/>
        </w:rPr>
        <w:t>Professor</w:t>
      </w:r>
      <w:r w:rsidR="00E066E5" w:rsidRPr="00615A27">
        <w:rPr>
          <w:rFonts w:asciiTheme="majorBidi" w:hAnsiTheme="majorBidi" w:cstheme="majorBidi"/>
          <w:sz w:val="20"/>
          <w:szCs w:val="20"/>
        </w:rPr>
        <w:t xml:space="preserve"> and Head D</w:t>
      </w:r>
      <w:r w:rsidR="0019608F" w:rsidRPr="00615A27">
        <w:rPr>
          <w:rFonts w:asciiTheme="majorBidi" w:hAnsiTheme="majorBidi" w:cstheme="majorBidi"/>
          <w:sz w:val="20"/>
          <w:szCs w:val="20"/>
        </w:rPr>
        <w:t xml:space="preserve">epartment of Oral Pathology, Faculty of Oral and Dental </w:t>
      </w:r>
      <w:r w:rsidR="0019608F" w:rsidRPr="00615A27">
        <w:rPr>
          <w:rFonts w:asciiTheme="majorBidi" w:hAnsiTheme="majorBidi" w:cstheme="majorBidi"/>
          <w:sz w:val="20"/>
          <w:szCs w:val="20"/>
        </w:rPr>
        <w:lastRenderedPageBreak/>
        <w:t>M</w:t>
      </w:r>
      <w:r w:rsidR="00A44598" w:rsidRPr="00615A27">
        <w:rPr>
          <w:rFonts w:asciiTheme="majorBidi" w:hAnsiTheme="majorBidi" w:cstheme="majorBidi"/>
          <w:sz w:val="20"/>
          <w:szCs w:val="20"/>
        </w:rPr>
        <w:t xml:space="preserve">edicine, </w:t>
      </w:r>
      <w:r w:rsidR="0019608F" w:rsidRPr="00615A27">
        <w:rPr>
          <w:rFonts w:asciiTheme="majorBidi" w:hAnsiTheme="majorBidi" w:cstheme="majorBidi"/>
          <w:sz w:val="20"/>
          <w:szCs w:val="20"/>
        </w:rPr>
        <w:t>Cairo</w:t>
      </w:r>
      <w:r w:rsidR="00E066E5" w:rsidRPr="00615A27">
        <w:rPr>
          <w:rFonts w:asciiTheme="majorBidi" w:hAnsiTheme="majorBidi" w:cstheme="majorBidi"/>
          <w:sz w:val="20"/>
          <w:szCs w:val="20"/>
        </w:rPr>
        <w:t xml:space="preserve"> U</w:t>
      </w:r>
      <w:r w:rsidR="00A44598" w:rsidRPr="00615A27">
        <w:rPr>
          <w:rFonts w:asciiTheme="majorBidi" w:hAnsiTheme="majorBidi" w:cstheme="majorBidi"/>
          <w:sz w:val="20"/>
          <w:szCs w:val="20"/>
        </w:rPr>
        <w:t xml:space="preserve">niversity, for her continuous help, valuable instructions and her immense effort in the practical part which have been helpful to complete this study. </w:t>
      </w:r>
    </w:p>
    <w:p w:rsidR="00682434" w:rsidRPr="00615A27" w:rsidRDefault="00682434" w:rsidP="00F9630C">
      <w:pPr>
        <w:bidi w:val="0"/>
        <w:spacing w:after="0" w:line="240" w:lineRule="auto"/>
        <w:jc w:val="both"/>
        <w:rPr>
          <w:rFonts w:asciiTheme="majorBidi" w:hAnsiTheme="majorBidi" w:cstheme="majorBidi"/>
          <w:b/>
          <w:bCs/>
          <w:sz w:val="20"/>
          <w:szCs w:val="20"/>
        </w:rPr>
      </w:pPr>
    </w:p>
    <w:p w:rsidR="00F52CC0" w:rsidRPr="00615A27" w:rsidRDefault="00F9630C" w:rsidP="00F9630C">
      <w:pPr>
        <w:bidi w:val="0"/>
        <w:spacing w:after="0" w:line="240" w:lineRule="auto"/>
        <w:jc w:val="both"/>
        <w:rPr>
          <w:rFonts w:asciiTheme="majorBidi" w:hAnsiTheme="majorBidi" w:cstheme="majorBidi"/>
          <w:b/>
          <w:bCs/>
          <w:sz w:val="20"/>
          <w:szCs w:val="20"/>
        </w:rPr>
      </w:pPr>
      <w:r w:rsidRPr="00615A27">
        <w:rPr>
          <w:rFonts w:asciiTheme="majorBidi" w:hAnsiTheme="majorBidi" w:cstheme="majorBidi"/>
          <w:b/>
          <w:bCs/>
          <w:sz w:val="20"/>
          <w:szCs w:val="20"/>
        </w:rPr>
        <w:t>References</w:t>
      </w:r>
    </w:p>
    <w:p w:rsidR="00D736A5" w:rsidRPr="0089077D" w:rsidRDefault="00D736A5"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 xml:space="preserve">1- </w:t>
      </w:r>
      <w:proofErr w:type="spellStart"/>
      <w:r w:rsidRPr="0089077D">
        <w:rPr>
          <w:rFonts w:asciiTheme="majorBidi" w:hAnsiTheme="majorBidi" w:cstheme="majorBidi"/>
          <w:sz w:val="19"/>
          <w:szCs w:val="19"/>
        </w:rPr>
        <w:t>Tolentino</w:t>
      </w:r>
      <w:proofErr w:type="spellEnd"/>
      <w:r w:rsidRPr="0089077D">
        <w:rPr>
          <w:rFonts w:asciiTheme="majorBidi" w:hAnsiTheme="majorBidi" w:cstheme="majorBidi"/>
          <w:sz w:val="19"/>
          <w:szCs w:val="19"/>
        </w:rPr>
        <w:t xml:space="preserve"> ES, Centurion BS, Ferreira LH, Souza AP, </w:t>
      </w:r>
      <w:proofErr w:type="spellStart"/>
      <w:r w:rsidRPr="0089077D">
        <w:rPr>
          <w:rFonts w:asciiTheme="majorBidi" w:hAnsiTheme="majorBidi" w:cstheme="majorBidi"/>
          <w:sz w:val="19"/>
          <w:szCs w:val="19"/>
        </w:rPr>
        <w:t>Damante</w:t>
      </w:r>
      <w:proofErr w:type="spellEnd"/>
      <w:r w:rsidRPr="0089077D">
        <w:rPr>
          <w:rFonts w:asciiTheme="majorBidi" w:hAnsiTheme="majorBidi" w:cstheme="majorBidi"/>
          <w:sz w:val="19"/>
          <w:szCs w:val="19"/>
        </w:rPr>
        <w:t xml:space="preserve"> JH, </w:t>
      </w:r>
      <w:proofErr w:type="spellStart"/>
      <w:r w:rsidRPr="0089077D">
        <w:rPr>
          <w:rFonts w:asciiTheme="majorBidi" w:hAnsiTheme="majorBidi" w:cstheme="majorBidi"/>
          <w:sz w:val="19"/>
          <w:szCs w:val="19"/>
        </w:rPr>
        <w:t>Rubira-Bullen</w:t>
      </w:r>
      <w:proofErr w:type="spellEnd"/>
      <w:r w:rsidRPr="0089077D">
        <w:rPr>
          <w:rFonts w:asciiTheme="majorBidi" w:hAnsiTheme="majorBidi" w:cstheme="majorBidi"/>
          <w:sz w:val="19"/>
          <w:szCs w:val="19"/>
        </w:rPr>
        <w:t xml:space="preserve"> </w:t>
      </w:r>
      <w:proofErr w:type="gramStart"/>
      <w:r w:rsidRPr="0089077D">
        <w:rPr>
          <w:rFonts w:asciiTheme="majorBidi" w:hAnsiTheme="majorBidi" w:cstheme="majorBidi"/>
          <w:sz w:val="19"/>
          <w:szCs w:val="19"/>
        </w:rPr>
        <w:t>IR(</w:t>
      </w:r>
      <w:proofErr w:type="gramEnd"/>
      <w:r w:rsidRPr="0089077D">
        <w:rPr>
          <w:rFonts w:asciiTheme="majorBidi" w:hAnsiTheme="majorBidi" w:cstheme="majorBidi"/>
          <w:sz w:val="19"/>
          <w:szCs w:val="19"/>
        </w:rPr>
        <w:t>2011): Oral adverse effects of head and neck radiotherapy: literature review and suggestion of a clinical oral care guideline for irradiated patients. J. Appl. Oral Sci.; 19(5):448-54.</w:t>
      </w:r>
    </w:p>
    <w:p w:rsidR="00D736A5" w:rsidRPr="0089077D" w:rsidRDefault="00D736A5"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 xml:space="preserve">2- </w:t>
      </w:r>
      <w:proofErr w:type="spellStart"/>
      <w:r w:rsidRPr="0089077D">
        <w:rPr>
          <w:rFonts w:asciiTheme="majorBidi" w:hAnsiTheme="majorBidi" w:cstheme="majorBidi"/>
          <w:sz w:val="19"/>
          <w:szCs w:val="19"/>
        </w:rPr>
        <w:t>Radfar</w:t>
      </w:r>
      <w:proofErr w:type="spellEnd"/>
      <w:r w:rsidRPr="0089077D">
        <w:rPr>
          <w:rFonts w:asciiTheme="majorBidi" w:hAnsiTheme="majorBidi" w:cstheme="majorBidi"/>
          <w:sz w:val="19"/>
          <w:szCs w:val="19"/>
        </w:rPr>
        <w:t xml:space="preserve"> L, </w:t>
      </w:r>
      <w:proofErr w:type="spellStart"/>
      <w:r w:rsidRPr="0089077D">
        <w:rPr>
          <w:rFonts w:asciiTheme="majorBidi" w:hAnsiTheme="majorBidi" w:cstheme="majorBidi"/>
          <w:sz w:val="19"/>
          <w:szCs w:val="19"/>
        </w:rPr>
        <w:t>Sirois</w:t>
      </w:r>
      <w:proofErr w:type="spellEnd"/>
      <w:r w:rsidRPr="0089077D">
        <w:rPr>
          <w:rFonts w:asciiTheme="majorBidi" w:hAnsiTheme="majorBidi" w:cstheme="majorBidi"/>
          <w:sz w:val="19"/>
          <w:szCs w:val="19"/>
        </w:rPr>
        <w:t xml:space="preserve"> </w:t>
      </w:r>
      <w:proofErr w:type="gramStart"/>
      <w:r w:rsidRPr="0089077D">
        <w:rPr>
          <w:rFonts w:asciiTheme="majorBidi" w:hAnsiTheme="majorBidi" w:cstheme="majorBidi"/>
          <w:sz w:val="19"/>
          <w:szCs w:val="19"/>
        </w:rPr>
        <w:t>DA(</w:t>
      </w:r>
      <w:proofErr w:type="gramEnd"/>
      <w:r w:rsidRPr="0089077D">
        <w:rPr>
          <w:rFonts w:asciiTheme="majorBidi" w:hAnsiTheme="majorBidi" w:cstheme="majorBidi"/>
          <w:sz w:val="19"/>
          <w:szCs w:val="19"/>
        </w:rPr>
        <w:t xml:space="preserve">2003): Structural and functional injury in </w:t>
      </w:r>
      <w:proofErr w:type="spellStart"/>
      <w:r w:rsidRPr="0089077D">
        <w:rPr>
          <w:rFonts w:asciiTheme="majorBidi" w:hAnsiTheme="majorBidi" w:cstheme="majorBidi"/>
          <w:sz w:val="19"/>
          <w:szCs w:val="19"/>
        </w:rPr>
        <w:t>minipig</w:t>
      </w:r>
      <w:proofErr w:type="spellEnd"/>
      <w:r w:rsidRPr="0089077D">
        <w:rPr>
          <w:rFonts w:asciiTheme="majorBidi" w:hAnsiTheme="majorBidi" w:cstheme="majorBidi"/>
          <w:sz w:val="19"/>
          <w:szCs w:val="19"/>
        </w:rPr>
        <w:t xml:space="preserve"> salivary glands following fractionated exposure to 70 </w:t>
      </w:r>
      <w:proofErr w:type="spellStart"/>
      <w:r w:rsidRPr="0089077D">
        <w:rPr>
          <w:rFonts w:asciiTheme="majorBidi" w:hAnsiTheme="majorBidi" w:cstheme="majorBidi"/>
          <w:sz w:val="19"/>
          <w:szCs w:val="19"/>
        </w:rPr>
        <w:t>Gy</w:t>
      </w:r>
      <w:proofErr w:type="spellEnd"/>
      <w:r w:rsidRPr="0089077D">
        <w:rPr>
          <w:rFonts w:asciiTheme="majorBidi" w:hAnsiTheme="majorBidi" w:cstheme="majorBidi"/>
          <w:sz w:val="19"/>
          <w:szCs w:val="19"/>
        </w:rPr>
        <w:t xml:space="preserve"> of ionizing radiation: an animal model for human radiation-induced salivary gland injury. </w:t>
      </w:r>
      <w:proofErr w:type="gramStart"/>
      <w:r w:rsidRPr="0089077D">
        <w:rPr>
          <w:rFonts w:asciiTheme="majorBidi" w:hAnsiTheme="majorBidi" w:cstheme="majorBidi"/>
          <w:sz w:val="19"/>
          <w:szCs w:val="19"/>
        </w:rPr>
        <w:t xml:space="preserve">Oral Surg. Oral Med. Oral </w:t>
      </w:r>
      <w:proofErr w:type="spellStart"/>
      <w:r w:rsidRPr="0089077D">
        <w:rPr>
          <w:rFonts w:asciiTheme="majorBidi" w:hAnsiTheme="majorBidi" w:cstheme="majorBidi"/>
          <w:sz w:val="19"/>
          <w:szCs w:val="19"/>
        </w:rPr>
        <w:t>Pathol</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w:t>
      </w:r>
      <w:proofErr w:type="gramStart"/>
      <w:r w:rsidRPr="0089077D">
        <w:rPr>
          <w:rFonts w:asciiTheme="majorBidi" w:hAnsiTheme="majorBidi" w:cstheme="majorBidi"/>
          <w:sz w:val="19"/>
          <w:szCs w:val="19"/>
        </w:rPr>
        <w:t xml:space="preserve">Oral </w:t>
      </w:r>
      <w:proofErr w:type="spellStart"/>
      <w:r w:rsidRPr="0089077D">
        <w:rPr>
          <w:rFonts w:asciiTheme="majorBidi" w:hAnsiTheme="majorBidi" w:cstheme="majorBidi"/>
          <w:sz w:val="19"/>
          <w:szCs w:val="19"/>
        </w:rPr>
        <w:t>Radiol</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w:t>
      </w:r>
      <w:proofErr w:type="spellStart"/>
      <w:proofErr w:type="gramStart"/>
      <w:r w:rsidRPr="0089077D">
        <w:rPr>
          <w:rFonts w:asciiTheme="majorBidi" w:hAnsiTheme="majorBidi" w:cstheme="majorBidi"/>
          <w:sz w:val="19"/>
          <w:szCs w:val="19"/>
        </w:rPr>
        <w:t>Endod</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96(3):267-274.</w:t>
      </w:r>
    </w:p>
    <w:p w:rsidR="00D736A5" w:rsidRPr="0089077D" w:rsidRDefault="00D736A5"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 xml:space="preserve">3- </w:t>
      </w:r>
      <w:proofErr w:type="spellStart"/>
      <w:r w:rsidRPr="0089077D">
        <w:rPr>
          <w:rFonts w:asciiTheme="majorBidi" w:hAnsiTheme="majorBidi" w:cstheme="majorBidi"/>
          <w:sz w:val="19"/>
          <w:szCs w:val="19"/>
        </w:rPr>
        <w:t>Jiménez</w:t>
      </w:r>
      <w:proofErr w:type="spellEnd"/>
      <w:r w:rsidRPr="0089077D">
        <w:rPr>
          <w:rFonts w:asciiTheme="majorBidi" w:hAnsiTheme="majorBidi" w:cstheme="majorBidi"/>
          <w:sz w:val="19"/>
          <w:szCs w:val="19"/>
        </w:rPr>
        <w:t xml:space="preserve">-Heffernan A, </w:t>
      </w:r>
      <w:proofErr w:type="spellStart"/>
      <w:r w:rsidRPr="0089077D">
        <w:rPr>
          <w:rFonts w:asciiTheme="majorBidi" w:hAnsiTheme="majorBidi" w:cstheme="majorBidi"/>
          <w:sz w:val="19"/>
          <w:szCs w:val="19"/>
        </w:rPr>
        <w:t>Gómez-Millán</w:t>
      </w:r>
      <w:proofErr w:type="spellEnd"/>
      <w:r w:rsidRPr="0089077D">
        <w:rPr>
          <w:rFonts w:asciiTheme="majorBidi" w:hAnsiTheme="majorBidi" w:cstheme="majorBidi"/>
          <w:sz w:val="19"/>
          <w:szCs w:val="19"/>
        </w:rPr>
        <w:t xml:space="preserve"> J, De Mora ES, Moreno JD</w:t>
      </w:r>
      <w:bookmarkStart w:id="0" w:name="_GoBack"/>
      <w:bookmarkEnd w:id="0"/>
      <w:r w:rsidRPr="0089077D">
        <w:rPr>
          <w:rFonts w:asciiTheme="majorBidi" w:hAnsiTheme="majorBidi" w:cstheme="majorBidi"/>
          <w:sz w:val="19"/>
          <w:szCs w:val="19"/>
        </w:rPr>
        <w:t xml:space="preserve">, Gil DM, Salgado C, </w:t>
      </w:r>
      <w:proofErr w:type="spellStart"/>
      <w:r w:rsidRPr="0089077D">
        <w:rPr>
          <w:rFonts w:asciiTheme="majorBidi" w:hAnsiTheme="majorBidi" w:cstheme="majorBidi"/>
          <w:sz w:val="19"/>
          <w:szCs w:val="19"/>
        </w:rPr>
        <w:t>Puertas</w:t>
      </w:r>
      <w:proofErr w:type="spellEnd"/>
      <w:r w:rsidRPr="0089077D">
        <w:rPr>
          <w:rFonts w:asciiTheme="majorBidi" w:hAnsiTheme="majorBidi" w:cstheme="majorBidi"/>
          <w:sz w:val="19"/>
          <w:szCs w:val="19"/>
        </w:rPr>
        <w:t xml:space="preserve"> PC, Morales MC, </w:t>
      </w:r>
      <w:proofErr w:type="spellStart"/>
      <w:r w:rsidRPr="0089077D">
        <w:rPr>
          <w:rFonts w:asciiTheme="majorBidi" w:hAnsiTheme="majorBidi" w:cstheme="majorBidi"/>
          <w:sz w:val="19"/>
          <w:szCs w:val="19"/>
        </w:rPr>
        <w:t>López</w:t>
      </w:r>
      <w:proofErr w:type="spellEnd"/>
      <w:r w:rsidRPr="0089077D">
        <w:rPr>
          <w:rFonts w:asciiTheme="majorBidi" w:hAnsiTheme="majorBidi" w:cstheme="majorBidi"/>
          <w:sz w:val="19"/>
          <w:szCs w:val="19"/>
        </w:rPr>
        <w:t xml:space="preserve"> J, </w:t>
      </w:r>
      <w:proofErr w:type="spellStart"/>
      <w:r w:rsidRPr="0089077D">
        <w:rPr>
          <w:rFonts w:asciiTheme="majorBidi" w:hAnsiTheme="majorBidi" w:cstheme="majorBidi"/>
          <w:sz w:val="19"/>
          <w:szCs w:val="19"/>
        </w:rPr>
        <w:t>Expósito</w:t>
      </w:r>
      <w:proofErr w:type="spellEnd"/>
      <w:r w:rsidRPr="0089077D">
        <w:rPr>
          <w:rFonts w:asciiTheme="majorBidi" w:hAnsiTheme="majorBidi" w:cstheme="majorBidi"/>
          <w:sz w:val="19"/>
          <w:szCs w:val="19"/>
        </w:rPr>
        <w:t xml:space="preserve"> JP(2010): Quantitative salivary gland </w:t>
      </w:r>
      <w:proofErr w:type="spellStart"/>
      <w:r w:rsidRPr="0089077D">
        <w:rPr>
          <w:rFonts w:asciiTheme="majorBidi" w:hAnsiTheme="majorBidi" w:cstheme="majorBidi"/>
          <w:sz w:val="19"/>
          <w:szCs w:val="19"/>
        </w:rPr>
        <w:t>scintigraphy</w:t>
      </w:r>
      <w:proofErr w:type="spellEnd"/>
      <w:r w:rsidRPr="0089077D">
        <w:rPr>
          <w:rFonts w:asciiTheme="majorBidi" w:hAnsiTheme="majorBidi" w:cstheme="majorBidi"/>
          <w:sz w:val="19"/>
          <w:szCs w:val="19"/>
        </w:rPr>
        <w:t xml:space="preserve"> in head and neck cancer patients following radiotherapy. </w:t>
      </w:r>
      <w:proofErr w:type="spellStart"/>
      <w:r w:rsidRPr="0089077D">
        <w:rPr>
          <w:rFonts w:asciiTheme="majorBidi" w:hAnsiTheme="majorBidi" w:cstheme="majorBidi"/>
          <w:sz w:val="19"/>
          <w:szCs w:val="19"/>
        </w:rPr>
        <w:t>Revista</w:t>
      </w:r>
      <w:proofErr w:type="spellEnd"/>
      <w:r w:rsidRPr="0089077D">
        <w:rPr>
          <w:rFonts w:asciiTheme="majorBidi" w:hAnsiTheme="majorBidi" w:cstheme="majorBidi"/>
          <w:sz w:val="19"/>
          <w:szCs w:val="19"/>
        </w:rPr>
        <w:t xml:space="preserve"> </w:t>
      </w:r>
      <w:proofErr w:type="spellStart"/>
      <w:r w:rsidRPr="0089077D">
        <w:rPr>
          <w:rFonts w:asciiTheme="majorBidi" w:hAnsiTheme="majorBidi" w:cstheme="majorBidi"/>
          <w:sz w:val="19"/>
          <w:szCs w:val="19"/>
        </w:rPr>
        <w:t>Española</w:t>
      </w:r>
      <w:proofErr w:type="spellEnd"/>
      <w:r w:rsidRPr="0089077D">
        <w:rPr>
          <w:rFonts w:asciiTheme="majorBidi" w:hAnsiTheme="majorBidi" w:cstheme="majorBidi"/>
          <w:sz w:val="19"/>
          <w:szCs w:val="19"/>
        </w:rPr>
        <w:t xml:space="preserve"> de </w:t>
      </w:r>
      <w:proofErr w:type="spellStart"/>
      <w:r w:rsidRPr="0089077D">
        <w:rPr>
          <w:rFonts w:asciiTheme="majorBidi" w:hAnsiTheme="majorBidi" w:cstheme="majorBidi"/>
          <w:sz w:val="19"/>
          <w:szCs w:val="19"/>
        </w:rPr>
        <w:t>Medicina</w:t>
      </w:r>
      <w:proofErr w:type="spellEnd"/>
      <w:r w:rsidRPr="0089077D">
        <w:rPr>
          <w:rFonts w:asciiTheme="majorBidi" w:hAnsiTheme="majorBidi" w:cstheme="majorBidi"/>
          <w:sz w:val="19"/>
          <w:szCs w:val="19"/>
        </w:rPr>
        <w:t xml:space="preserve"> Nuclear (English Edition); 29(4):165-171.</w:t>
      </w:r>
    </w:p>
    <w:p w:rsidR="00D736A5" w:rsidRPr="0089077D" w:rsidRDefault="00D736A5" w:rsidP="00F9630C">
      <w:pPr>
        <w:shd w:val="clear" w:color="auto" w:fill="FFFFFF"/>
        <w:tabs>
          <w:tab w:val="left" w:pos="360"/>
        </w:tabs>
        <w:bidi w:val="0"/>
        <w:spacing w:after="0" w:line="240" w:lineRule="auto"/>
        <w:ind w:left="360" w:hanging="360"/>
        <w:jc w:val="both"/>
        <w:textAlignment w:val="baseline"/>
        <w:outlineLvl w:val="1"/>
        <w:rPr>
          <w:rFonts w:asciiTheme="majorBidi" w:eastAsia="Times New Roman" w:hAnsiTheme="majorBidi" w:cstheme="majorBidi"/>
          <w:sz w:val="19"/>
          <w:szCs w:val="19"/>
        </w:rPr>
      </w:pPr>
      <w:r w:rsidRPr="0089077D">
        <w:rPr>
          <w:rFonts w:asciiTheme="majorBidi" w:hAnsiTheme="majorBidi" w:cstheme="majorBidi"/>
          <w:sz w:val="19"/>
          <w:szCs w:val="19"/>
        </w:rPr>
        <w:t>4-</w:t>
      </w:r>
      <w:hyperlink r:id="rId23" w:history="1">
        <w:r w:rsidRPr="0089077D">
          <w:rPr>
            <w:rStyle w:val="Hyperlink"/>
            <w:rFonts w:asciiTheme="majorBidi" w:eastAsia="Times New Roman" w:hAnsiTheme="majorBidi" w:cstheme="majorBidi"/>
            <w:color w:val="auto"/>
            <w:sz w:val="19"/>
            <w:szCs w:val="19"/>
            <w:u w:val="none"/>
          </w:rPr>
          <w:t>Boerma</w:t>
        </w:r>
      </w:hyperlink>
      <w:r w:rsidRPr="0089077D">
        <w:rPr>
          <w:rFonts w:asciiTheme="majorBidi" w:eastAsia="Times New Roman" w:hAnsiTheme="majorBidi" w:cstheme="majorBidi"/>
          <w:sz w:val="19"/>
          <w:szCs w:val="19"/>
        </w:rPr>
        <w:t>, M.,</w:t>
      </w:r>
      <w:hyperlink r:id="rId24" w:history="1">
        <w:r w:rsidRPr="0089077D">
          <w:rPr>
            <w:rStyle w:val="Hyperlink"/>
            <w:rFonts w:asciiTheme="majorBidi" w:eastAsia="Times New Roman" w:hAnsiTheme="majorBidi" w:cstheme="majorBidi"/>
            <w:color w:val="auto"/>
            <w:sz w:val="19"/>
            <w:szCs w:val="19"/>
            <w:u w:val="none"/>
          </w:rPr>
          <w:t xml:space="preserve"> </w:t>
        </w:r>
        <w:proofErr w:type="spellStart"/>
        <w:r w:rsidRPr="0089077D">
          <w:rPr>
            <w:rStyle w:val="Hyperlink"/>
            <w:rFonts w:asciiTheme="majorBidi" w:eastAsia="Times New Roman" w:hAnsiTheme="majorBidi" w:cstheme="majorBidi"/>
            <w:color w:val="auto"/>
            <w:sz w:val="19"/>
            <w:szCs w:val="19"/>
            <w:u w:val="none"/>
          </w:rPr>
          <w:t>Hauer</w:t>
        </w:r>
        <w:proofErr w:type="spellEnd"/>
        <w:r w:rsidRPr="0089077D">
          <w:rPr>
            <w:rStyle w:val="Hyperlink"/>
            <w:rFonts w:asciiTheme="majorBidi" w:eastAsia="Times New Roman" w:hAnsiTheme="majorBidi" w:cstheme="majorBidi"/>
            <w:color w:val="auto"/>
            <w:sz w:val="19"/>
            <w:szCs w:val="19"/>
            <w:u w:val="none"/>
          </w:rPr>
          <w:t>-Jensen</w:t>
        </w:r>
      </w:hyperlink>
      <w:r w:rsidRPr="0089077D">
        <w:rPr>
          <w:rFonts w:asciiTheme="majorBidi" w:eastAsia="Times New Roman" w:hAnsiTheme="majorBidi" w:cstheme="majorBidi"/>
          <w:sz w:val="19"/>
          <w:szCs w:val="19"/>
        </w:rPr>
        <w:t xml:space="preserve">, M. (2011): Preclinical Research into Basic Mechanisms of Radiation-Induced Heart Disease. </w:t>
      </w:r>
      <w:proofErr w:type="gramStart"/>
      <w:r w:rsidRPr="0089077D">
        <w:rPr>
          <w:rFonts w:asciiTheme="majorBidi" w:eastAsia="Times New Roman" w:hAnsiTheme="majorBidi" w:cstheme="majorBidi"/>
          <w:sz w:val="19"/>
          <w:szCs w:val="19"/>
        </w:rPr>
        <w:t>Cardiology Research and Practice.</w:t>
      </w:r>
      <w:proofErr w:type="gramEnd"/>
      <w:r w:rsidRPr="0089077D">
        <w:rPr>
          <w:rFonts w:asciiTheme="majorBidi" w:eastAsia="Times New Roman" w:hAnsiTheme="majorBidi" w:cstheme="majorBidi"/>
          <w:sz w:val="19"/>
          <w:szCs w:val="19"/>
        </w:rPr>
        <w:t xml:space="preserve"> </w:t>
      </w:r>
      <w:proofErr w:type="gramStart"/>
      <w:r w:rsidRPr="0089077D">
        <w:rPr>
          <w:rFonts w:asciiTheme="majorBidi" w:eastAsia="Times New Roman" w:hAnsiTheme="majorBidi" w:cstheme="majorBidi"/>
          <w:sz w:val="19"/>
          <w:szCs w:val="19"/>
        </w:rPr>
        <w:t>1-8.</w:t>
      </w:r>
      <w:proofErr w:type="gramEnd"/>
    </w:p>
    <w:p w:rsidR="00D736A5" w:rsidRPr="0089077D" w:rsidRDefault="00D736A5" w:rsidP="00F9630C">
      <w:pPr>
        <w:shd w:val="clear" w:color="auto" w:fill="FFFFFF"/>
        <w:tabs>
          <w:tab w:val="left" w:pos="360"/>
        </w:tabs>
        <w:bidi w:val="0"/>
        <w:spacing w:after="0" w:line="240" w:lineRule="auto"/>
        <w:ind w:left="360" w:hanging="360"/>
        <w:jc w:val="both"/>
        <w:textAlignment w:val="baseline"/>
        <w:outlineLvl w:val="1"/>
        <w:rPr>
          <w:rFonts w:asciiTheme="majorBidi" w:eastAsia="Times New Roman" w:hAnsiTheme="majorBidi" w:cstheme="majorBidi"/>
          <w:sz w:val="19"/>
          <w:szCs w:val="19"/>
        </w:rPr>
      </w:pPr>
      <w:r w:rsidRPr="0089077D">
        <w:rPr>
          <w:rFonts w:asciiTheme="majorBidi" w:eastAsia="Times New Roman" w:hAnsiTheme="majorBidi" w:cstheme="majorBidi"/>
          <w:sz w:val="19"/>
          <w:szCs w:val="19"/>
        </w:rPr>
        <w:t>5-</w:t>
      </w:r>
      <w:r w:rsidRPr="0089077D">
        <w:rPr>
          <w:rFonts w:asciiTheme="majorBidi" w:hAnsiTheme="majorBidi" w:cstheme="majorBidi"/>
          <w:sz w:val="19"/>
          <w:szCs w:val="19"/>
        </w:rPr>
        <w:t xml:space="preserve"> Lee, T.K., O’Brien, K.F., Wang, W., </w:t>
      </w:r>
      <w:proofErr w:type="spellStart"/>
      <w:r w:rsidRPr="0089077D">
        <w:rPr>
          <w:rFonts w:asciiTheme="majorBidi" w:hAnsiTheme="majorBidi" w:cstheme="majorBidi"/>
          <w:sz w:val="19"/>
          <w:szCs w:val="19"/>
        </w:rPr>
        <w:t>Johnke</w:t>
      </w:r>
      <w:proofErr w:type="spellEnd"/>
      <w:r w:rsidRPr="0089077D">
        <w:rPr>
          <w:rFonts w:asciiTheme="majorBidi" w:hAnsiTheme="majorBidi" w:cstheme="majorBidi"/>
          <w:sz w:val="19"/>
          <w:szCs w:val="19"/>
        </w:rPr>
        <w:t xml:space="preserve">, R.M., </w:t>
      </w:r>
      <w:proofErr w:type="spellStart"/>
      <w:r w:rsidRPr="0089077D">
        <w:rPr>
          <w:rFonts w:asciiTheme="majorBidi" w:hAnsiTheme="majorBidi" w:cstheme="majorBidi"/>
          <w:sz w:val="19"/>
          <w:szCs w:val="19"/>
        </w:rPr>
        <w:t>Sheng</w:t>
      </w:r>
      <w:proofErr w:type="spellEnd"/>
      <w:r w:rsidRPr="0089077D">
        <w:rPr>
          <w:rFonts w:asciiTheme="majorBidi" w:hAnsiTheme="majorBidi" w:cstheme="majorBidi"/>
          <w:sz w:val="19"/>
          <w:szCs w:val="19"/>
        </w:rPr>
        <w:t xml:space="preserve">, C., </w:t>
      </w:r>
      <w:proofErr w:type="spellStart"/>
      <w:r w:rsidRPr="0089077D">
        <w:rPr>
          <w:rFonts w:asciiTheme="majorBidi" w:hAnsiTheme="majorBidi" w:cstheme="majorBidi"/>
          <w:sz w:val="19"/>
          <w:szCs w:val="19"/>
        </w:rPr>
        <w:t>Benhabib</w:t>
      </w:r>
      <w:proofErr w:type="spellEnd"/>
      <w:r w:rsidRPr="0089077D">
        <w:rPr>
          <w:rFonts w:asciiTheme="majorBidi" w:hAnsiTheme="majorBidi" w:cstheme="majorBidi"/>
          <w:sz w:val="19"/>
          <w:szCs w:val="19"/>
        </w:rPr>
        <w:t xml:space="preserve">, S.M., Wang, T., Ron, R., Allison, R. (2010): </w:t>
      </w:r>
      <w:proofErr w:type="spellStart"/>
      <w:r w:rsidRPr="0089077D">
        <w:rPr>
          <w:rFonts w:asciiTheme="majorBidi" w:hAnsiTheme="majorBidi" w:cstheme="majorBidi"/>
          <w:sz w:val="19"/>
          <w:szCs w:val="19"/>
        </w:rPr>
        <w:t>Radioprotective</w:t>
      </w:r>
      <w:proofErr w:type="spellEnd"/>
      <w:r w:rsidRPr="0089077D">
        <w:rPr>
          <w:rFonts w:asciiTheme="majorBidi" w:hAnsiTheme="majorBidi" w:cstheme="majorBidi"/>
          <w:sz w:val="19"/>
          <w:szCs w:val="19"/>
        </w:rPr>
        <w:t xml:space="preserve"> Effect of American Ginseng on Human Lymphocytes at 90 Minutes </w:t>
      </w:r>
      <w:proofErr w:type="spellStart"/>
      <w:r w:rsidRPr="0089077D">
        <w:rPr>
          <w:rFonts w:asciiTheme="majorBidi" w:hAnsiTheme="majorBidi" w:cstheme="majorBidi"/>
          <w:sz w:val="19"/>
          <w:szCs w:val="19"/>
        </w:rPr>
        <w:t>Postirradiation</w:t>
      </w:r>
      <w:proofErr w:type="spellEnd"/>
      <w:r w:rsidRPr="0089077D">
        <w:rPr>
          <w:rFonts w:asciiTheme="majorBidi" w:hAnsiTheme="majorBidi" w:cstheme="majorBidi"/>
          <w:sz w:val="19"/>
          <w:szCs w:val="19"/>
        </w:rPr>
        <w:t xml:space="preserve">: A Study of 40 Cases. </w:t>
      </w:r>
      <w:proofErr w:type="gramStart"/>
      <w:r w:rsidRPr="0089077D">
        <w:rPr>
          <w:rFonts w:asciiTheme="majorBidi" w:hAnsiTheme="majorBidi" w:cstheme="majorBidi"/>
          <w:sz w:val="19"/>
          <w:szCs w:val="19"/>
        </w:rPr>
        <w:t>The Journal of Alternative and Complementary Medicine.</w:t>
      </w:r>
      <w:proofErr w:type="gramEnd"/>
      <w:r w:rsidRPr="0089077D">
        <w:rPr>
          <w:rFonts w:asciiTheme="majorBidi" w:hAnsiTheme="majorBidi" w:cstheme="majorBidi"/>
          <w:sz w:val="19"/>
          <w:szCs w:val="19"/>
        </w:rPr>
        <w:t xml:space="preserve"> 16 (5), 561–567.</w:t>
      </w:r>
    </w:p>
    <w:p w:rsidR="00D736A5" w:rsidRPr="0089077D" w:rsidRDefault="00D736A5" w:rsidP="00F9630C">
      <w:pPr>
        <w:pStyle w:val="NoSpacing"/>
        <w:tabs>
          <w:tab w:val="left" w:pos="360"/>
        </w:tabs>
        <w:bidi w:val="0"/>
        <w:ind w:left="360" w:hanging="360"/>
        <w:jc w:val="both"/>
        <w:rPr>
          <w:rFonts w:asciiTheme="majorBidi" w:hAnsiTheme="majorBidi" w:cstheme="majorBidi"/>
          <w:sz w:val="19"/>
          <w:szCs w:val="19"/>
        </w:rPr>
      </w:pPr>
      <w:r w:rsidRPr="0089077D">
        <w:rPr>
          <w:rFonts w:asciiTheme="majorBidi" w:eastAsia="Times New Roman" w:hAnsiTheme="majorBidi" w:cstheme="majorBidi"/>
          <w:sz w:val="19"/>
          <w:szCs w:val="19"/>
        </w:rPr>
        <w:t xml:space="preserve">6- </w:t>
      </w:r>
      <w:proofErr w:type="spellStart"/>
      <w:r w:rsidRPr="0089077D">
        <w:rPr>
          <w:rFonts w:asciiTheme="majorBidi" w:hAnsiTheme="majorBidi" w:cstheme="majorBidi"/>
          <w:sz w:val="19"/>
          <w:szCs w:val="19"/>
        </w:rPr>
        <w:t>Sathyasaikumar</w:t>
      </w:r>
      <w:proofErr w:type="spellEnd"/>
      <w:r w:rsidRPr="0089077D">
        <w:rPr>
          <w:rFonts w:asciiTheme="majorBidi" w:hAnsiTheme="majorBidi" w:cstheme="majorBidi"/>
          <w:sz w:val="19"/>
          <w:szCs w:val="19"/>
        </w:rPr>
        <w:t xml:space="preserve">, K.V., </w:t>
      </w:r>
      <w:proofErr w:type="spellStart"/>
      <w:r w:rsidRPr="0089077D">
        <w:rPr>
          <w:rFonts w:asciiTheme="majorBidi" w:hAnsiTheme="majorBidi" w:cstheme="majorBidi"/>
          <w:sz w:val="19"/>
          <w:szCs w:val="19"/>
        </w:rPr>
        <w:t>Swapna</w:t>
      </w:r>
      <w:proofErr w:type="spellEnd"/>
      <w:r w:rsidRPr="0089077D">
        <w:rPr>
          <w:rFonts w:asciiTheme="majorBidi" w:hAnsiTheme="majorBidi" w:cstheme="majorBidi"/>
          <w:sz w:val="19"/>
          <w:szCs w:val="19"/>
        </w:rPr>
        <w:t xml:space="preserve">, I., Reddy, P.V.B., Murthy, </w:t>
      </w:r>
      <w:proofErr w:type="spellStart"/>
      <w:proofErr w:type="gramStart"/>
      <w:r w:rsidRPr="0089077D">
        <w:rPr>
          <w:rFonts w:asciiTheme="majorBidi" w:hAnsiTheme="majorBidi" w:cstheme="majorBidi"/>
          <w:sz w:val="19"/>
          <w:szCs w:val="19"/>
        </w:rPr>
        <w:t>Ch.R.K</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w:t>
      </w:r>
      <w:proofErr w:type="spellStart"/>
      <w:r w:rsidRPr="0089077D">
        <w:rPr>
          <w:rFonts w:asciiTheme="majorBidi" w:hAnsiTheme="majorBidi" w:cstheme="majorBidi"/>
          <w:sz w:val="19"/>
          <w:szCs w:val="19"/>
        </w:rPr>
        <w:t>Dutta</w:t>
      </w:r>
      <w:proofErr w:type="spellEnd"/>
      <w:r w:rsidRPr="0089077D">
        <w:rPr>
          <w:rFonts w:asciiTheme="majorBidi" w:hAnsiTheme="majorBidi" w:cstheme="majorBidi"/>
          <w:sz w:val="19"/>
          <w:szCs w:val="19"/>
        </w:rPr>
        <w:t xml:space="preserve"> Gupta, A., </w:t>
      </w:r>
      <w:proofErr w:type="spellStart"/>
      <w:r w:rsidRPr="0089077D">
        <w:rPr>
          <w:rFonts w:asciiTheme="majorBidi" w:hAnsiTheme="majorBidi" w:cstheme="majorBidi"/>
          <w:sz w:val="19"/>
          <w:szCs w:val="19"/>
        </w:rPr>
        <w:t>Senthilkumaran</w:t>
      </w:r>
      <w:proofErr w:type="spellEnd"/>
      <w:r w:rsidRPr="0089077D">
        <w:rPr>
          <w:rFonts w:asciiTheme="majorBidi" w:hAnsiTheme="majorBidi" w:cstheme="majorBidi"/>
          <w:sz w:val="19"/>
          <w:szCs w:val="19"/>
        </w:rPr>
        <w:t xml:space="preserve">, B., </w:t>
      </w:r>
      <w:proofErr w:type="spellStart"/>
      <w:r w:rsidRPr="0089077D">
        <w:rPr>
          <w:rFonts w:asciiTheme="majorBidi" w:hAnsiTheme="majorBidi" w:cstheme="majorBidi"/>
          <w:sz w:val="19"/>
          <w:szCs w:val="19"/>
        </w:rPr>
        <w:t>Reddanna</w:t>
      </w:r>
      <w:proofErr w:type="spellEnd"/>
      <w:r w:rsidRPr="0089077D">
        <w:rPr>
          <w:rFonts w:asciiTheme="majorBidi" w:hAnsiTheme="majorBidi" w:cstheme="majorBidi"/>
          <w:sz w:val="19"/>
          <w:szCs w:val="19"/>
        </w:rPr>
        <w:t>, P. (2007):</w:t>
      </w:r>
      <w:r w:rsidR="0089077D" w:rsidRPr="0089077D">
        <w:rPr>
          <w:rFonts w:asciiTheme="majorBidi" w:hAnsiTheme="majorBidi" w:cstheme="majorBidi"/>
          <w:sz w:val="19"/>
          <w:szCs w:val="19"/>
        </w:rPr>
        <w:t xml:space="preserve"> </w:t>
      </w:r>
      <w:proofErr w:type="spellStart"/>
      <w:r w:rsidRPr="0089077D">
        <w:rPr>
          <w:rFonts w:asciiTheme="majorBidi" w:hAnsiTheme="majorBidi" w:cstheme="majorBidi"/>
          <w:sz w:val="19"/>
          <w:szCs w:val="19"/>
        </w:rPr>
        <w:t>Fulminant</w:t>
      </w:r>
      <w:proofErr w:type="spellEnd"/>
      <w:r w:rsidRPr="0089077D">
        <w:rPr>
          <w:rFonts w:asciiTheme="majorBidi" w:hAnsiTheme="majorBidi" w:cstheme="majorBidi"/>
          <w:sz w:val="19"/>
          <w:szCs w:val="19"/>
        </w:rPr>
        <w:t xml:space="preserve"> hepatic failure in rats induces oxidative stress differentially in cerebral cortex, cerebellum and </w:t>
      </w:r>
      <w:proofErr w:type="spellStart"/>
      <w:r w:rsidRPr="0089077D">
        <w:rPr>
          <w:rFonts w:asciiTheme="majorBidi" w:hAnsiTheme="majorBidi" w:cstheme="majorBidi"/>
          <w:sz w:val="19"/>
          <w:szCs w:val="19"/>
        </w:rPr>
        <w:t>pons</w:t>
      </w:r>
      <w:proofErr w:type="spellEnd"/>
      <w:r w:rsidRPr="0089077D">
        <w:rPr>
          <w:rFonts w:asciiTheme="majorBidi" w:hAnsiTheme="majorBidi" w:cstheme="majorBidi"/>
          <w:sz w:val="19"/>
          <w:szCs w:val="19"/>
        </w:rPr>
        <w:t xml:space="preserve"> medulla. </w:t>
      </w:r>
      <w:proofErr w:type="spellStart"/>
      <w:proofErr w:type="gramStart"/>
      <w:r w:rsidRPr="0089077D">
        <w:rPr>
          <w:rFonts w:asciiTheme="majorBidi" w:hAnsiTheme="majorBidi" w:cstheme="majorBidi"/>
          <w:sz w:val="19"/>
          <w:szCs w:val="19"/>
        </w:rPr>
        <w:t>Neurochem</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Res. 32 (3), 517–524.</w:t>
      </w:r>
    </w:p>
    <w:p w:rsidR="00D736A5" w:rsidRPr="0089077D" w:rsidRDefault="00D736A5"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eastAsia="Times New Roman" w:hAnsiTheme="majorBidi" w:cstheme="majorBidi"/>
          <w:sz w:val="19"/>
          <w:szCs w:val="19"/>
        </w:rPr>
        <w:t xml:space="preserve">7- </w:t>
      </w:r>
      <w:proofErr w:type="spellStart"/>
      <w:r w:rsidRPr="0089077D">
        <w:rPr>
          <w:rFonts w:asciiTheme="majorBidi" w:hAnsiTheme="majorBidi" w:cstheme="majorBidi"/>
          <w:sz w:val="19"/>
          <w:szCs w:val="19"/>
        </w:rPr>
        <w:t>Srinivasan</w:t>
      </w:r>
      <w:proofErr w:type="spellEnd"/>
      <w:r w:rsidRPr="0089077D">
        <w:rPr>
          <w:rFonts w:asciiTheme="majorBidi" w:hAnsiTheme="majorBidi" w:cstheme="majorBidi"/>
          <w:sz w:val="19"/>
          <w:szCs w:val="19"/>
        </w:rPr>
        <w:t xml:space="preserve">, </w:t>
      </w:r>
      <w:proofErr w:type="spellStart"/>
      <w:r w:rsidRPr="0089077D">
        <w:rPr>
          <w:rFonts w:asciiTheme="majorBidi" w:hAnsiTheme="majorBidi" w:cstheme="majorBidi"/>
          <w:sz w:val="19"/>
          <w:szCs w:val="19"/>
        </w:rPr>
        <w:t>M.</w:t>
      </w:r>
      <w:proofErr w:type="gramStart"/>
      <w:r w:rsidRPr="0089077D">
        <w:rPr>
          <w:rFonts w:asciiTheme="majorBidi" w:hAnsiTheme="majorBidi" w:cstheme="majorBidi"/>
          <w:sz w:val="19"/>
          <w:szCs w:val="19"/>
        </w:rPr>
        <w:t>,Sudheer</w:t>
      </w:r>
      <w:proofErr w:type="spellEnd"/>
      <w:proofErr w:type="gramEnd"/>
      <w:r w:rsidRPr="0089077D">
        <w:rPr>
          <w:rFonts w:asciiTheme="majorBidi" w:hAnsiTheme="majorBidi" w:cstheme="majorBidi"/>
          <w:sz w:val="19"/>
          <w:szCs w:val="19"/>
        </w:rPr>
        <w:t xml:space="preserve">, A.R., </w:t>
      </w:r>
      <w:proofErr w:type="spellStart"/>
      <w:r w:rsidRPr="0089077D">
        <w:rPr>
          <w:rFonts w:asciiTheme="majorBidi" w:hAnsiTheme="majorBidi" w:cstheme="majorBidi"/>
          <w:sz w:val="19"/>
          <w:szCs w:val="19"/>
        </w:rPr>
        <w:t>Pillai</w:t>
      </w:r>
      <w:proofErr w:type="spellEnd"/>
      <w:r w:rsidRPr="0089077D">
        <w:rPr>
          <w:rFonts w:asciiTheme="majorBidi" w:hAnsiTheme="majorBidi" w:cstheme="majorBidi"/>
          <w:sz w:val="19"/>
          <w:szCs w:val="19"/>
        </w:rPr>
        <w:t xml:space="preserve">, K.R., Kumar, P.R., </w:t>
      </w:r>
      <w:proofErr w:type="spellStart"/>
      <w:r w:rsidRPr="0089077D">
        <w:rPr>
          <w:rFonts w:asciiTheme="majorBidi" w:hAnsiTheme="majorBidi" w:cstheme="majorBidi"/>
          <w:sz w:val="19"/>
          <w:szCs w:val="19"/>
        </w:rPr>
        <w:t>Sudhakaran</w:t>
      </w:r>
      <w:proofErr w:type="spellEnd"/>
      <w:r w:rsidRPr="0089077D">
        <w:rPr>
          <w:rFonts w:asciiTheme="majorBidi" w:hAnsiTheme="majorBidi" w:cstheme="majorBidi"/>
          <w:sz w:val="19"/>
          <w:szCs w:val="19"/>
        </w:rPr>
        <w:t xml:space="preserve">, P.R., </w:t>
      </w:r>
      <w:proofErr w:type="spellStart"/>
      <w:r w:rsidRPr="0089077D">
        <w:rPr>
          <w:rFonts w:asciiTheme="majorBidi" w:hAnsiTheme="majorBidi" w:cstheme="majorBidi"/>
          <w:sz w:val="19"/>
          <w:szCs w:val="19"/>
        </w:rPr>
        <w:t>Menon</w:t>
      </w:r>
      <w:proofErr w:type="spellEnd"/>
      <w:r w:rsidRPr="0089077D">
        <w:rPr>
          <w:rFonts w:asciiTheme="majorBidi" w:hAnsiTheme="majorBidi" w:cstheme="majorBidi"/>
          <w:sz w:val="19"/>
          <w:szCs w:val="19"/>
        </w:rPr>
        <w:t xml:space="preserve">, V.P., (2007): </w:t>
      </w:r>
      <w:proofErr w:type="spellStart"/>
      <w:r w:rsidRPr="0089077D">
        <w:rPr>
          <w:rFonts w:asciiTheme="majorBidi" w:hAnsiTheme="majorBidi" w:cstheme="majorBidi"/>
          <w:sz w:val="19"/>
          <w:szCs w:val="19"/>
        </w:rPr>
        <w:t>Modulatory</w:t>
      </w:r>
      <w:proofErr w:type="spellEnd"/>
      <w:r w:rsidRPr="0089077D">
        <w:rPr>
          <w:rFonts w:asciiTheme="majorBidi" w:hAnsiTheme="majorBidi" w:cstheme="majorBidi"/>
          <w:sz w:val="19"/>
          <w:szCs w:val="19"/>
        </w:rPr>
        <w:t xml:space="preserve"> effects of </w:t>
      </w:r>
      <w:proofErr w:type="spellStart"/>
      <w:r w:rsidRPr="0089077D">
        <w:rPr>
          <w:rFonts w:asciiTheme="majorBidi" w:hAnsiTheme="majorBidi" w:cstheme="majorBidi"/>
          <w:sz w:val="19"/>
          <w:szCs w:val="19"/>
        </w:rPr>
        <w:t>curcumin</w:t>
      </w:r>
      <w:proofErr w:type="spellEnd"/>
      <w:r w:rsidRPr="0089077D">
        <w:rPr>
          <w:rFonts w:asciiTheme="majorBidi" w:hAnsiTheme="majorBidi" w:cstheme="majorBidi"/>
          <w:sz w:val="19"/>
          <w:szCs w:val="19"/>
        </w:rPr>
        <w:t xml:space="preserve"> on γ-radiation-induced cellular damage in primary culture of isolated rat </w:t>
      </w:r>
      <w:proofErr w:type="spellStart"/>
      <w:r w:rsidRPr="0089077D">
        <w:rPr>
          <w:rFonts w:asciiTheme="majorBidi" w:hAnsiTheme="majorBidi" w:cstheme="majorBidi"/>
          <w:sz w:val="19"/>
          <w:szCs w:val="19"/>
        </w:rPr>
        <w:t>hepatocytes</w:t>
      </w:r>
      <w:proofErr w:type="spellEnd"/>
      <w:r w:rsidRPr="0089077D">
        <w:rPr>
          <w:rFonts w:asciiTheme="majorBidi" w:hAnsiTheme="majorBidi" w:cstheme="majorBidi"/>
          <w:sz w:val="19"/>
          <w:szCs w:val="19"/>
        </w:rPr>
        <w:t xml:space="preserve">. </w:t>
      </w:r>
      <w:proofErr w:type="gramStart"/>
      <w:r w:rsidRPr="0089077D">
        <w:rPr>
          <w:rFonts w:asciiTheme="majorBidi" w:hAnsiTheme="majorBidi" w:cstheme="majorBidi"/>
          <w:sz w:val="19"/>
          <w:szCs w:val="19"/>
        </w:rPr>
        <w:t xml:space="preserve">Environmental </w:t>
      </w:r>
      <w:proofErr w:type="spellStart"/>
      <w:r w:rsidRPr="0089077D">
        <w:rPr>
          <w:rFonts w:asciiTheme="majorBidi" w:hAnsiTheme="majorBidi" w:cstheme="majorBidi"/>
          <w:sz w:val="19"/>
          <w:szCs w:val="19"/>
        </w:rPr>
        <w:t>Toxicol</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w:t>
      </w:r>
      <w:proofErr w:type="spellStart"/>
      <w:proofErr w:type="gramStart"/>
      <w:r w:rsidRPr="0089077D">
        <w:rPr>
          <w:rFonts w:asciiTheme="majorBidi" w:hAnsiTheme="majorBidi" w:cstheme="majorBidi"/>
          <w:sz w:val="19"/>
          <w:szCs w:val="19"/>
        </w:rPr>
        <w:t>Pharmacol</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24, 98–105.</w:t>
      </w:r>
    </w:p>
    <w:p w:rsidR="00D736A5" w:rsidRPr="0089077D" w:rsidRDefault="00D736A5"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 xml:space="preserve">8- Zhang, D., T. Yasuda, Y. Yu, P. Zhang, T. Kawabata, Y. Ma and S. Okada, (1996): Ginseng extract scavenges hydroxyl radical and protects unsaturated fatty acids from decomposition caused by iron-medicated lipid </w:t>
      </w:r>
      <w:proofErr w:type="spellStart"/>
      <w:r w:rsidRPr="0089077D">
        <w:rPr>
          <w:rFonts w:asciiTheme="majorBidi" w:hAnsiTheme="majorBidi" w:cstheme="majorBidi"/>
          <w:sz w:val="19"/>
          <w:szCs w:val="19"/>
        </w:rPr>
        <w:t>peroxidation</w:t>
      </w:r>
      <w:proofErr w:type="spellEnd"/>
      <w:r w:rsidRPr="0089077D">
        <w:rPr>
          <w:rFonts w:asciiTheme="majorBidi" w:hAnsiTheme="majorBidi" w:cstheme="majorBidi"/>
          <w:sz w:val="19"/>
          <w:szCs w:val="19"/>
        </w:rPr>
        <w:t xml:space="preserve"> Free </w:t>
      </w:r>
      <w:proofErr w:type="spellStart"/>
      <w:r w:rsidRPr="0089077D">
        <w:rPr>
          <w:rFonts w:asciiTheme="majorBidi" w:hAnsiTheme="majorBidi" w:cstheme="majorBidi"/>
          <w:sz w:val="19"/>
          <w:szCs w:val="19"/>
        </w:rPr>
        <w:t>Radic</w:t>
      </w:r>
      <w:proofErr w:type="spellEnd"/>
      <w:r w:rsidRPr="0089077D">
        <w:rPr>
          <w:rFonts w:asciiTheme="majorBidi" w:hAnsiTheme="majorBidi" w:cstheme="majorBidi"/>
          <w:sz w:val="19"/>
          <w:szCs w:val="19"/>
        </w:rPr>
        <w:t>. Biol. Med., 20: 145-150.</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 xml:space="preserve">9- </w:t>
      </w:r>
      <w:r w:rsidRPr="0089077D">
        <w:rPr>
          <w:rFonts w:asciiTheme="majorBidi" w:eastAsia="Times-Roman" w:hAnsiTheme="majorBidi" w:cstheme="majorBidi"/>
          <w:sz w:val="19"/>
          <w:szCs w:val="19"/>
        </w:rPr>
        <w:t xml:space="preserve">Gillis C.N. (1997): </w:t>
      </w:r>
      <w:proofErr w:type="spellStart"/>
      <w:r w:rsidRPr="0089077D">
        <w:rPr>
          <w:rFonts w:asciiTheme="majorBidi" w:eastAsia="Times-Roman" w:hAnsiTheme="majorBidi" w:cstheme="majorBidi"/>
          <w:sz w:val="19"/>
          <w:szCs w:val="19"/>
        </w:rPr>
        <w:t>Panax</w:t>
      </w:r>
      <w:proofErr w:type="spell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moringe</w:t>
      </w:r>
      <w:proofErr w:type="spellEnd"/>
      <w:r w:rsidRPr="0089077D">
        <w:rPr>
          <w:rFonts w:asciiTheme="majorBidi" w:eastAsia="Times-Roman" w:hAnsiTheme="majorBidi" w:cstheme="majorBidi"/>
          <w:sz w:val="19"/>
          <w:szCs w:val="19"/>
        </w:rPr>
        <w:t xml:space="preserve"> pharmacology: A nitric oxide link? </w:t>
      </w:r>
      <w:proofErr w:type="spellStart"/>
      <w:proofErr w:type="gramStart"/>
      <w:r w:rsidRPr="0089077D">
        <w:rPr>
          <w:rFonts w:asciiTheme="majorBidi" w:eastAsia="Times-Roman" w:hAnsiTheme="majorBidi" w:cstheme="majorBidi"/>
          <w:sz w:val="19"/>
          <w:szCs w:val="19"/>
        </w:rPr>
        <w:t>Biochem</w:t>
      </w:r>
      <w:proofErr w:type="spellEnd"/>
      <w:r w:rsidRPr="0089077D">
        <w:rPr>
          <w:rFonts w:asciiTheme="majorBidi" w:eastAsia="Times-Roman" w:hAnsiTheme="majorBidi" w:cstheme="majorBidi"/>
          <w:sz w:val="19"/>
          <w:szCs w:val="19"/>
        </w:rPr>
        <w:t>.</w:t>
      </w:r>
      <w:proofErr w:type="gramEnd"/>
      <w:r w:rsidRPr="0089077D">
        <w:rPr>
          <w:rFonts w:asciiTheme="majorBidi" w:eastAsia="Times-Roman" w:hAnsiTheme="majorBidi" w:cstheme="majorBidi"/>
          <w:sz w:val="19"/>
          <w:szCs w:val="19"/>
        </w:rPr>
        <w:t xml:space="preserve"> </w:t>
      </w:r>
      <w:proofErr w:type="spellStart"/>
      <w:proofErr w:type="gramStart"/>
      <w:r w:rsidRPr="0089077D">
        <w:rPr>
          <w:rFonts w:asciiTheme="majorBidi" w:eastAsia="Times-Roman" w:hAnsiTheme="majorBidi" w:cstheme="majorBidi"/>
          <w:sz w:val="19"/>
          <w:szCs w:val="19"/>
        </w:rPr>
        <w:t>Pharmacol</w:t>
      </w:r>
      <w:proofErr w:type="spellEnd"/>
      <w:r w:rsidRPr="0089077D">
        <w:rPr>
          <w:rFonts w:asciiTheme="majorBidi" w:eastAsia="Times-Roman" w:hAnsiTheme="majorBidi" w:cstheme="majorBidi"/>
          <w:sz w:val="19"/>
          <w:szCs w:val="19"/>
        </w:rPr>
        <w:t>.,</w:t>
      </w:r>
      <w:proofErr w:type="gramEnd"/>
      <w:r w:rsidRPr="0089077D">
        <w:rPr>
          <w:rFonts w:asciiTheme="majorBidi" w:eastAsia="Times-Roman" w:hAnsiTheme="majorBidi" w:cstheme="majorBidi"/>
          <w:sz w:val="19"/>
          <w:szCs w:val="19"/>
        </w:rPr>
        <w:t xml:space="preserve"> 54, 1-8.</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 xml:space="preserve">10- </w:t>
      </w:r>
      <w:proofErr w:type="spellStart"/>
      <w:r w:rsidRPr="0089077D">
        <w:rPr>
          <w:rFonts w:asciiTheme="majorBidi" w:eastAsia="Times-Roman" w:hAnsiTheme="majorBidi" w:cstheme="majorBidi"/>
          <w:sz w:val="19"/>
          <w:szCs w:val="19"/>
        </w:rPr>
        <w:t>Mahady</w:t>
      </w:r>
      <w:proofErr w:type="spellEnd"/>
      <w:r w:rsidRPr="0089077D">
        <w:rPr>
          <w:rFonts w:asciiTheme="majorBidi" w:eastAsia="Times-Roman" w:hAnsiTheme="majorBidi" w:cstheme="majorBidi"/>
          <w:sz w:val="19"/>
          <w:szCs w:val="19"/>
        </w:rPr>
        <w:t xml:space="preserve"> G.B., </w:t>
      </w:r>
      <w:proofErr w:type="spellStart"/>
      <w:r w:rsidRPr="0089077D">
        <w:rPr>
          <w:rFonts w:asciiTheme="majorBidi" w:eastAsia="Times-Roman" w:hAnsiTheme="majorBidi" w:cstheme="majorBidi"/>
          <w:sz w:val="19"/>
          <w:szCs w:val="19"/>
        </w:rPr>
        <w:t>Gyllenhall</w:t>
      </w:r>
      <w:proofErr w:type="spellEnd"/>
      <w:r w:rsidRPr="0089077D">
        <w:rPr>
          <w:rFonts w:asciiTheme="majorBidi" w:eastAsia="Times-Roman" w:hAnsiTheme="majorBidi" w:cstheme="majorBidi"/>
          <w:sz w:val="19"/>
          <w:szCs w:val="19"/>
        </w:rPr>
        <w:t xml:space="preserve"> C., Fong H.H., Farnsworth N.R. (2000): Ginseng: a review of safety and efficacy. </w:t>
      </w:r>
      <w:proofErr w:type="spellStart"/>
      <w:proofErr w:type="gramStart"/>
      <w:r w:rsidRPr="0089077D">
        <w:rPr>
          <w:rFonts w:asciiTheme="majorBidi" w:eastAsia="Times-Roman" w:hAnsiTheme="majorBidi" w:cstheme="majorBidi"/>
          <w:sz w:val="19"/>
          <w:szCs w:val="19"/>
        </w:rPr>
        <w:t>Nutr</w:t>
      </w:r>
      <w:proofErr w:type="spellEnd"/>
      <w:r w:rsidRPr="0089077D">
        <w:rPr>
          <w:rFonts w:asciiTheme="majorBidi" w:eastAsia="Times-Roman" w:hAnsiTheme="majorBidi" w:cstheme="majorBidi"/>
          <w:sz w:val="19"/>
          <w:szCs w:val="19"/>
        </w:rPr>
        <w:t>.</w:t>
      </w:r>
      <w:proofErr w:type="gramEnd"/>
      <w:r w:rsidRPr="0089077D">
        <w:rPr>
          <w:rFonts w:asciiTheme="majorBidi" w:eastAsia="Times-Roman" w:hAnsiTheme="majorBidi" w:cstheme="majorBidi"/>
          <w:sz w:val="19"/>
          <w:szCs w:val="19"/>
        </w:rPr>
        <w:t xml:space="preserve"> </w:t>
      </w:r>
      <w:proofErr w:type="spellStart"/>
      <w:proofErr w:type="gramStart"/>
      <w:r w:rsidRPr="0089077D">
        <w:rPr>
          <w:rFonts w:asciiTheme="majorBidi" w:eastAsia="Times-Roman" w:hAnsiTheme="majorBidi" w:cstheme="majorBidi"/>
          <w:sz w:val="19"/>
          <w:szCs w:val="19"/>
        </w:rPr>
        <w:t>Clin</w:t>
      </w:r>
      <w:proofErr w:type="spellEnd"/>
      <w:r w:rsidRPr="0089077D">
        <w:rPr>
          <w:rFonts w:asciiTheme="majorBidi" w:eastAsia="Times-Roman" w:hAnsiTheme="majorBidi" w:cstheme="majorBidi"/>
          <w:sz w:val="19"/>
          <w:szCs w:val="19"/>
        </w:rPr>
        <w:t>.</w:t>
      </w:r>
      <w:proofErr w:type="gramEnd"/>
      <w:r w:rsidRPr="0089077D">
        <w:rPr>
          <w:rFonts w:asciiTheme="majorBidi" w:eastAsia="Times-Roman" w:hAnsiTheme="majorBidi" w:cstheme="majorBidi"/>
          <w:sz w:val="19"/>
          <w:szCs w:val="19"/>
        </w:rPr>
        <w:t xml:space="preserve"> </w:t>
      </w:r>
      <w:proofErr w:type="gramStart"/>
      <w:r w:rsidRPr="0089077D">
        <w:rPr>
          <w:rFonts w:asciiTheme="majorBidi" w:eastAsia="Times-Roman" w:hAnsiTheme="majorBidi" w:cstheme="majorBidi"/>
          <w:sz w:val="19"/>
          <w:szCs w:val="19"/>
        </w:rPr>
        <w:t>Care.,</w:t>
      </w:r>
      <w:proofErr w:type="gramEnd"/>
      <w:r w:rsidRPr="0089077D">
        <w:rPr>
          <w:rFonts w:asciiTheme="majorBidi" w:eastAsia="Times-Roman" w:hAnsiTheme="majorBidi" w:cstheme="majorBidi"/>
          <w:sz w:val="19"/>
          <w:szCs w:val="19"/>
        </w:rPr>
        <w:t xml:space="preserve"> 3, 90-101.</w:t>
      </w:r>
    </w:p>
    <w:p w:rsidR="00D736A5" w:rsidRPr="0089077D" w:rsidRDefault="00D736A5" w:rsidP="00F9630C">
      <w:pPr>
        <w:tabs>
          <w:tab w:val="left" w:pos="360"/>
        </w:tabs>
        <w:bidi w:val="0"/>
        <w:spacing w:after="0" w:line="240" w:lineRule="auto"/>
        <w:ind w:left="360" w:hanging="360"/>
        <w:jc w:val="both"/>
        <w:rPr>
          <w:rFonts w:asciiTheme="majorBidi" w:eastAsiaTheme="minorHAnsi" w:hAnsiTheme="majorBidi" w:cstheme="majorBidi"/>
          <w:sz w:val="19"/>
          <w:szCs w:val="19"/>
        </w:rPr>
      </w:pPr>
      <w:r w:rsidRPr="0089077D">
        <w:rPr>
          <w:rFonts w:asciiTheme="majorBidi" w:hAnsiTheme="majorBidi" w:cstheme="majorBidi"/>
          <w:sz w:val="19"/>
          <w:szCs w:val="19"/>
        </w:rPr>
        <w:lastRenderedPageBreak/>
        <w:t xml:space="preserve">11- </w:t>
      </w:r>
      <w:proofErr w:type="spellStart"/>
      <w:r w:rsidRPr="0089077D">
        <w:rPr>
          <w:rFonts w:asciiTheme="majorBidi" w:hAnsiTheme="majorBidi" w:cstheme="majorBidi"/>
          <w:sz w:val="19"/>
          <w:szCs w:val="19"/>
        </w:rPr>
        <w:t>Joo</w:t>
      </w:r>
      <w:proofErr w:type="spellEnd"/>
      <w:r w:rsidRPr="0089077D">
        <w:rPr>
          <w:rFonts w:asciiTheme="majorBidi" w:hAnsiTheme="majorBidi" w:cstheme="majorBidi"/>
          <w:sz w:val="19"/>
          <w:szCs w:val="19"/>
        </w:rPr>
        <w:t xml:space="preserve">, S.S., T.J. Won and I.D. Lee, (2005): Reciprocal activity </w:t>
      </w:r>
      <w:proofErr w:type="gramStart"/>
      <w:r w:rsidRPr="0089077D">
        <w:rPr>
          <w:rFonts w:asciiTheme="majorBidi" w:hAnsiTheme="majorBidi" w:cstheme="majorBidi"/>
          <w:sz w:val="19"/>
          <w:szCs w:val="19"/>
        </w:rPr>
        <w:t>of</w:t>
      </w:r>
      <w:r w:rsidR="0089077D" w:rsidRPr="0089077D">
        <w:rPr>
          <w:rFonts w:asciiTheme="majorBidi" w:hAnsiTheme="majorBidi" w:cstheme="majorBidi"/>
          <w:sz w:val="19"/>
          <w:szCs w:val="19"/>
        </w:rPr>
        <w:t xml:space="preserve"> </w:t>
      </w:r>
      <w:r w:rsidRPr="0089077D">
        <w:rPr>
          <w:rFonts w:asciiTheme="majorBidi" w:hAnsiTheme="majorBidi" w:cstheme="majorBidi"/>
          <w:sz w:val="19"/>
          <w:szCs w:val="19"/>
        </w:rPr>
        <w:t>,</w:t>
      </w:r>
      <w:proofErr w:type="spellStart"/>
      <w:r w:rsidRPr="0089077D">
        <w:rPr>
          <w:rFonts w:asciiTheme="majorBidi" w:hAnsiTheme="majorBidi" w:cstheme="majorBidi"/>
          <w:sz w:val="19"/>
          <w:szCs w:val="19"/>
        </w:rPr>
        <w:t>moringosides</w:t>
      </w:r>
      <w:proofErr w:type="spellEnd"/>
      <w:proofErr w:type="gramEnd"/>
      <w:r w:rsidRPr="0089077D">
        <w:rPr>
          <w:rFonts w:asciiTheme="majorBidi" w:hAnsiTheme="majorBidi" w:cstheme="majorBidi"/>
          <w:sz w:val="19"/>
          <w:szCs w:val="19"/>
        </w:rPr>
        <w:t xml:space="preserve"> in the production of </w:t>
      </w:r>
      <w:proofErr w:type="spellStart"/>
      <w:r w:rsidRPr="0089077D">
        <w:rPr>
          <w:rFonts w:asciiTheme="majorBidi" w:hAnsiTheme="majorBidi" w:cstheme="majorBidi"/>
          <w:sz w:val="19"/>
          <w:szCs w:val="19"/>
        </w:rPr>
        <w:t>proinflammatory</w:t>
      </w:r>
      <w:proofErr w:type="spellEnd"/>
      <w:r w:rsidRPr="0089077D">
        <w:rPr>
          <w:rFonts w:asciiTheme="majorBidi" w:hAnsiTheme="majorBidi" w:cstheme="majorBidi"/>
          <w:sz w:val="19"/>
          <w:szCs w:val="19"/>
        </w:rPr>
        <w:t xml:space="preserve"> repertoire and their potential roles in </w:t>
      </w:r>
      <w:proofErr w:type="spellStart"/>
      <w:r w:rsidRPr="0089077D">
        <w:rPr>
          <w:rFonts w:asciiTheme="majorBidi" w:hAnsiTheme="majorBidi" w:cstheme="majorBidi"/>
          <w:sz w:val="19"/>
          <w:szCs w:val="19"/>
        </w:rPr>
        <w:t>neuroprotection</w:t>
      </w:r>
      <w:proofErr w:type="spellEnd"/>
      <w:r w:rsidRPr="0089077D">
        <w:rPr>
          <w:rFonts w:asciiTheme="majorBidi" w:hAnsiTheme="majorBidi" w:cstheme="majorBidi"/>
          <w:sz w:val="19"/>
          <w:szCs w:val="19"/>
        </w:rPr>
        <w:t xml:space="preserve"> </w:t>
      </w:r>
      <w:r w:rsidRPr="0089077D">
        <w:rPr>
          <w:rFonts w:asciiTheme="majorBidi" w:hAnsiTheme="majorBidi" w:cstheme="majorBidi"/>
          <w:i/>
          <w:iCs/>
          <w:sz w:val="19"/>
          <w:szCs w:val="19"/>
        </w:rPr>
        <w:t>in vivo</w:t>
      </w:r>
      <w:r w:rsidRPr="0089077D">
        <w:rPr>
          <w:rFonts w:asciiTheme="majorBidi" w:hAnsiTheme="majorBidi" w:cstheme="majorBidi"/>
          <w:sz w:val="19"/>
          <w:szCs w:val="19"/>
        </w:rPr>
        <w:t xml:space="preserve">. </w:t>
      </w:r>
      <w:proofErr w:type="spellStart"/>
      <w:r w:rsidRPr="0089077D">
        <w:rPr>
          <w:rFonts w:asciiTheme="majorBidi" w:hAnsiTheme="majorBidi" w:cstheme="majorBidi"/>
          <w:sz w:val="19"/>
          <w:szCs w:val="19"/>
        </w:rPr>
        <w:t>Planta</w:t>
      </w:r>
      <w:proofErr w:type="spellEnd"/>
      <w:r w:rsidRPr="0089077D">
        <w:rPr>
          <w:rFonts w:asciiTheme="majorBidi" w:hAnsiTheme="majorBidi" w:cstheme="majorBidi"/>
          <w:sz w:val="19"/>
          <w:szCs w:val="19"/>
        </w:rPr>
        <w:t xml:space="preserve"> Med., 71: 476-481.</w:t>
      </w:r>
    </w:p>
    <w:p w:rsidR="00D736A5" w:rsidRPr="0089077D" w:rsidRDefault="00D736A5"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 xml:space="preserve">12- Jung, C.H., H.M. </w:t>
      </w:r>
      <w:proofErr w:type="spellStart"/>
      <w:r w:rsidRPr="0089077D">
        <w:rPr>
          <w:rFonts w:asciiTheme="majorBidi" w:hAnsiTheme="majorBidi" w:cstheme="majorBidi"/>
          <w:sz w:val="19"/>
          <w:szCs w:val="19"/>
        </w:rPr>
        <w:t>Seog</w:t>
      </w:r>
      <w:proofErr w:type="spellEnd"/>
      <w:r w:rsidRPr="0089077D">
        <w:rPr>
          <w:rFonts w:asciiTheme="majorBidi" w:hAnsiTheme="majorBidi" w:cstheme="majorBidi"/>
          <w:sz w:val="19"/>
          <w:szCs w:val="19"/>
        </w:rPr>
        <w:t xml:space="preserve">, I. W. </w:t>
      </w:r>
      <w:proofErr w:type="spellStart"/>
      <w:r w:rsidRPr="0089077D">
        <w:rPr>
          <w:rFonts w:asciiTheme="majorBidi" w:hAnsiTheme="majorBidi" w:cstheme="majorBidi"/>
          <w:sz w:val="19"/>
          <w:szCs w:val="19"/>
        </w:rPr>
        <w:t>Choi</w:t>
      </w:r>
      <w:proofErr w:type="spellEnd"/>
      <w:r w:rsidRPr="0089077D">
        <w:rPr>
          <w:rFonts w:asciiTheme="majorBidi" w:hAnsiTheme="majorBidi" w:cstheme="majorBidi"/>
          <w:sz w:val="19"/>
          <w:szCs w:val="19"/>
        </w:rPr>
        <w:t xml:space="preserve">, H.D. </w:t>
      </w:r>
      <w:proofErr w:type="spellStart"/>
      <w:r w:rsidRPr="0089077D">
        <w:rPr>
          <w:rFonts w:asciiTheme="majorBidi" w:hAnsiTheme="majorBidi" w:cstheme="majorBidi"/>
          <w:sz w:val="19"/>
          <w:szCs w:val="19"/>
        </w:rPr>
        <w:t>Choi</w:t>
      </w:r>
      <w:proofErr w:type="spellEnd"/>
      <w:r w:rsidRPr="0089077D">
        <w:rPr>
          <w:rFonts w:asciiTheme="majorBidi" w:hAnsiTheme="majorBidi" w:cstheme="majorBidi"/>
          <w:sz w:val="19"/>
          <w:szCs w:val="19"/>
        </w:rPr>
        <w:t xml:space="preserve"> and H. Y. </w:t>
      </w:r>
      <w:proofErr w:type="spellStart"/>
      <w:r w:rsidRPr="0089077D">
        <w:rPr>
          <w:rFonts w:asciiTheme="majorBidi" w:hAnsiTheme="majorBidi" w:cstheme="majorBidi"/>
          <w:sz w:val="19"/>
          <w:szCs w:val="19"/>
        </w:rPr>
        <w:t>Choi</w:t>
      </w:r>
      <w:proofErr w:type="spellEnd"/>
      <w:r w:rsidRPr="0089077D">
        <w:rPr>
          <w:rFonts w:asciiTheme="majorBidi" w:hAnsiTheme="majorBidi" w:cstheme="majorBidi"/>
          <w:sz w:val="19"/>
          <w:szCs w:val="19"/>
        </w:rPr>
        <w:t>, (2005): Effects of wild ginseng (</w:t>
      </w:r>
      <w:proofErr w:type="spellStart"/>
      <w:r w:rsidRPr="0089077D">
        <w:rPr>
          <w:rFonts w:asciiTheme="majorBidi" w:hAnsiTheme="majorBidi" w:cstheme="majorBidi"/>
          <w:sz w:val="19"/>
          <w:szCs w:val="19"/>
        </w:rPr>
        <w:t>panax</w:t>
      </w:r>
      <w:proofErr w:type="spellEnd"/>
      <w:r w:rsidRPr="0089077D">
        <w:rPr>
          <w:rFonts w:asciiTheme="majorBidi" w:hAnsiTheme="majorBidi" w:cstheme="majorBidi"/>
          <w:sz w:val="19"/>
          <w:szCs w:val="19"/>
        </w:rPr>
        <w:t xml:space="preserve"> ginseng C.A. Meyer) leaves on lipid </w:t>
      </w:r>
      <w:proofErr w:type="spellStart"/>
      <w:r w:rsidRPr="0089077D">
        <w:rPr>
          <w:rFonts w:asciiTheme="majorBidi" w:hAnsiTheme="majorBidi" w:cstheme="majorBidi"/>
          <w:sz w:val="19"/>
          <w:szCs w:val="19"/>
        </w:rPr>
        <w:t>peroxidiation</w:t>
      </w:r>
      <w:proofErr w:type="spellEnd"/>
      <w:r w:rsidRPr="0089077D">
        <w:rPr>
          <w:rFonts w:asciiTheme="majorBidi" w:hAnsiTheme="majorBidi" w:cstheme="majorBidi"/>
          <w:sz w:val="19"/>
          <w:szCs w:val="19"/>
        </w:rPr>
        <w:t xml:space="preserve"> levels and antioxidant enzyme activities in </w:t>
      </w:r>
      <w:proofErr w:type="spellStart"/>
      <w:r w:rsidRPr="0089077D">
        <w:rPr>
          <w:rFonts w:asciiTheme="majorBidi" w:hAnsiTheme="majorBidi" w:cstheme="majorBidi"/>
          <w:sz w:val="19"/>
          <w:szCs w:val="19"/>
        </w:rPr>
        <w:t>streptozotocin</w:t>
      </w:r>
      <w:proofErr w:type="spellEnd"/>
      <w:r w:rsidRPr="0089077D">
        <w:rPr>
          <w:rFonts w:asciiTheme="majorBidi" w:hAnsiTheme="majorBidi" w:cstheme="majorBidi"/>
          <w:sz w:val="19"/>
          <w:szCs w:val="19"/>
        </w:rPr>
        <w:t xml:space="preserve"> diabetic rats. J. </w:t>
      </w:r>
      <w:proofErr w:type="spellStart"/>
      <w:r w:rsidRPr="0089077D">
        <w:rPr>
          <w:rFonts w:asciiTheme="majorBidi" w:hAnsiTheme="majorBidi" w:cstheme="majorBidi"/>
          <w:sz w:val="19"/>
          <w:szCs w:val="19"/>
        </w:rPr>
        <w:t>Ethnopharmacol</w:t>
      </w:r>
      <w:proofErr w:type="spellEnd"/>
      <w:r w:rsidRPr="0089077D">
        <w:rPr>
          <w:rFonts w:asciiTheme="majorBidi" w:hAnsiTheme="majorBidi" w:cstheme="majorBidi"/>
          <w:sz w:val="19"/>
          <w:szCs w:val="19"/>
        </w:rPr>
        <w:t>., 98: 245-250.</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 xml:space="preserve">13- </w:t>
      </w:r>
      <w:proofErr w:type="spellStart"/>
      <w:r w:rsidRPr="0089077D">
        <w:rPr>
          <w:rFonts w:asciiTheme="majorBidi" w:eastAsia="Times-Roman" w:hAnsiTheme="majorBidi" w:cstheme="majorBidi"/>
          <w:sz w:val="19"/>
          <w:szCs w:val="19"/>
        </w:rPr>
        <w:t>Karadeniz</w:t>
      </w:r>
      <w:proofErr w:type="spellEnd"/>
      <w:r w:rsidRPr="0089077D">
        <w:rPr>
          <w:rFonts w:asciiTheme="majorBidi" w:eastAsia="Times-Roman" w:hAnsiTheme="majorBidi" w:cstheme="majorBidi"/>
          <w:sz w:val="19"/>
          <w:szCs w:val="19"/>
        </w:rPr>
        <w:t xml:space="preserve"> A.; </w:t>
      </w:r>
      <w:proofErr w:type="spellStart"/>
      <w:r w:rsidRPr="0089077D">
        <w:rPr>
          <w:rFonts w:asciiTheme="majorBidi" w:eastAsia="Times-Roman" w:hAnsiTheme="majorBidi" w:cstheme="majorBidi"/>
          <w:sz w:val="19"/>
          <w:szCs w:val="19"/>
        </w:rPr>
        <w:t>Yildirim</w:t>
      </w:r>
      <w:proofErr w:type="spellEnd"/>
      <w:r w:rsidRPr="0089077D">
        <w:rPr>
          <w:rFonts w:asciiTheme="majorBidi" w:eastAsia="Times-Roman" w:hAnsiTheme="majorBidi" w:cstheme="majorBidi"/>
          <w:sz w:val="19"/>
          <w:szCs w:val="19"/>
        </w:rPr>
        <w:t xml:space="preserve"> A.; </w:t>
      </w:r>
      <w:proofErr w:type="spellStart"/>
      <w:r w:rsidRPr="0089077D">
        <w:rPr>
          <w:rFonts w:asciiTheme="majorBidi" w:eastAsia="Times-Roman" w:hAnsiTheme="majorBidi" w:cstheme="majorBidi"/>
          <w:sz w:val="19"/>
          <w:szCs w:val="19"/>
        </w:rPr>
        <w:t>Simsek</w:t>
      </w:r>
      <w:proofErr w:type="spellEnd"/>
      <w:r w:rsidRPr="0089077D">
        <w:rPr>
          <w:rFonts w:asciiTheme="majorBidi" w:eastAsia="Times-Roman" w:hAnsiTheme="majorBidi" w:cstheme="majorBidi"/>
          <w:sz w:val="19"/>
          <w:szCs w:val="19"/>
        </w:rPr>
        <w:t xml:space="preserve"> N.; </w:t>
      </w:r>
      <w:proofErr w:type="spellStart"/>
      <w:r w:rsidRPr="0089077D">
        <w:rPr>
          <w:rFonts w:asciiTheme="majorBidi" w:eastAsia="Times-Roman" w:hAnsiTheme="majorBidi" w:cstheme="majorBidi"/>
          <w:sz w:val="19"/>
          <w:szCs w:val="19"/>
        </w:rPr>
        <w:t>Turhan</w:t>
      </w:r>
      <w:proofErr w:type="spellEnd"/>
      <w:r w:rsidRPr="0089077D">
        <w:rPr>
          <w:rFonts w:asciiTheme="majorBidi" w:eastAsia="Times-Roman" w:hAnsiTheme="majorBidi" w:cstheme="majorBidi"/>
          <w:sz w:val="19"/>
          <w:szCs w:val="19"/>
        </w:rPr>
        <w:t xml:space="preserve"> H.; </w:t>
      </w:r>
      <w:proofErr w:type="spellStart"/>
      <w:r w:rsidRPr="0089077D">
        <w:rPr>
          <w:rFonts w:asciiTheme="majorBidi" w:eastAsia="Times-Roman" w:hAnsiTheme="majorBidi" w:cstheme="majorBidi"/>
          <w:sz w:val="19"/>
          <w:szCs w:val="19"/>
        </w:rPr>
        <w:t>Kalkan</w:t>
      </w:r>
      <w:proofErr w:type="spellEnd"/>
      <w:r w:rsidRPr="0089077D">
        <w:rPr>
          <w:rFonts w:asciiTheme="majorBidi" w:eastAsia="Times-Roman" w:hAnsiTheme="majorBidi" w:cstheme="majorBidi"/>
          <w:sz w:val="19"/>
          <w:szCs w:val="19"/>
        </w:rPr>
        <w:t xml:space="preserve"> Y.; </w:t>
      </w:r>
      <w:proofErr w:type="spellStart"/>
      <w:r w:rsidRPr="0089077D">
        <w:rPr>
          <w:rFonts w:asciiTheme="majorBidi" w:eastAsia="Times-Roman" w:hAnsiTheme="majorBidi" w:cstheme="majorBidi"/>
          <w:sz w:val="19"/>
          <w:szCs w:val="19"/>
        </w:rPr>
        <w:t>Celebi</w:t>
      </w:r>
      <w:proofErr w:type="spellEnd"/>
      <w:r w:rsidRPr="0089077D">
        <w:rPr>
          <w:rFonts w:asciiTheme="majorBidi" w:eastAsia="Times-Roman" w:hAnsiTheme="majorBidi" w:cstheme="majorBidi"/>
          <w:sz w:val="19"/>
          <w:szCs w:val="19"/>
        </w:rPr>
        <w:t xml:space="preserve"> F. (2008): Effect of </w:t>
      </w:r>
      <w:proofErr w:type="spellStart"/>
      <w:r w:rsidRPr="0089077D">
        <w:rPr>
          <w:rFonts w:asciiTheme="majorBidi" w:eastAsia="Times-Roman" w:hAnsiTheme="majorBidi" w:cstheme="majorBidi"/>
          <w:sz w:val="19"/>
          <w:szCs w:val="19"/>
        </w:rPr>
        <w:t>Panax</w:t>
      </w:r>
      <w:proofErr w:type="spellEnd"/>
      <w:r w:rsidRPr="0089077D">
        <w:rPr>
          <w:rFonts w:asciiTheme="majorBidi" w:eastAsia="Times-Roman" w:hAnsiTheme="majorBidi" w:cstheme="majorBidi"/>
          <w:sz w:val="19"/>
          <w:szCs w:val="19"/>
        </w:rPr>
        <w:t xml:space="preserve"> ginseng on </w:t>
      </w:r>
      <w:proofErr w:type="spellStart"/>
      <w:r w:rsidRPr="0089077D">
        <w:rPr>
          <w:rFonts w:asciiTheme="majorBidi" w:eastAsia="Times-Roman" w:hAnsiTheme="majorBidi" w:cstheme="majorBidi"/>
          <w:sz w:val="19"/>
          <w:szCs w:val="19"/>
        </w:rPr>
        <w:t>gentamicin</w:t>
      </w:r>
      <w:proofErr w:type="spell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sulphate</w:t>
      </w:r>
      <w:proofErr w:type="spellEnd"/>
      <w:r w:rsidRPr="0089077D">
        <w:rPr>
          <w:rFonts w:asciiTheme="majorBidi" w:eastAsia="Times-Roman" w:hAnsiTheme="majorBidi" w:cstheme="majorBidi"/>
          <w:sz w:val="19"/>
          <w:szCs w:val="19"/>
        </w:rPr>
        <w:t>-induced kidney toxicity in rats.</w:t>
      </w:r>
      <w:r w:rsidR="0089077D" w:rsidRPr="0089077D">
        <w:rPr>
          <w:rFonts w:asciiTheme="majorBidi" w:eastAsia="Times-Roman" w:hAnsiTheme="majorBidi" w:cstheme="majorBidi"/>
          <w:sz w:val="19"/>
          <w:szCs w:val="19"/>
        </w:rPr>
        <w:t xml:space="preserve"> </w:t>
      </w:r>
      <w:proofErr w:type="gramStart"/>
      <w:r w:rsidRPr="0089077D">
        <w:rPr>
          <w:rFonts w:asciiTheme="majorBidi" w:hAnsiTheme="majorBidi" w:cstheme="majorBidi"/>
          <w:sz w:val="19"/>
          <w:szCs w:val="19"/>
        </w:rPr>
        <w:t xml:space="preserve">Revue </w:t>
      </w:r>
      <w:proofErr w:type="spellStart"/>
      <w:r w:rsidRPr="0089077D">
        <w:rPr>
          <w:rFonts w:asciiTheme="majorBidi" w:hAnsiTheme="majorBidi" w:cstheme="majorBidi"/>
          <w:sz w:val="19"/>
          <w:szCs w:val="19"/>
        </w:rPr>
        <w:t>Méd</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Vét.</w:t>
      </w:r>
      <w:proofErr w:type="gramStart"/>
      <w:r w:rsidRPr="0089077D">
        <w:rPr>
          <w:rFonts w:asciiTheme="majorBidi" w:hAnsiTheme="majorBidi" w:cstheme="majorBidi"/>
          <w:sz w:val="19"/>
          <w:szCs w:val="19"/>
        </w:rPr>
        <w:t>,159</w:t>
      </w:r>
      <w:proofErr w:type="gramEnd"/>
      <w:r w:rsidRPr="0089077D">
        <w:rPr>
          <w:rFonts w:asciiTheme="majorBidi" w:hAnsiTheme="majorBidi" w:cstheme="majorBidi"/>
          <w:sz w:val="19"/>
          <w:szCs w:val="19"/>
        </w:rPr>
        <w:t>, 4, 215-220.</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 xml:space="preserve">14- </w:t>
      </w:r>
      <w:r w:rsidRPr="0089077D">
        <w:rPr>
          <w:rFonts w:asciiTheme="majorBidi" w:eastAsia="Times-Roman" w:hAnsiTheme="majorBidi" w:cstheme="majorBidi"/>
          <w:sz w:val="19"/>
          <w:szCs w:val="19"/>
        </w:rPr>
        <w:t xml:space="preserve">Lin E.; Wang Y.; </w:t>
      </w:r>
      <w:proofErr w:type="spellStart"/>
      <w:r w:rsidRPr="0089077D">
        <w:rPr>
          <w:rFonts w:asciiTheme="majorBidi" w:eastAsia="Times-Roman" w:hAnsiTheme="majorBidi" w:cstheme="majorBidi"/>
          <w:sz w:val="19"/>
          <w:szCs w:val="19"/>
        </w:rPr>
        <w:t>Mehendale</w:t>
      </w:r>
      <w:proofErr w:type="spellEnd"/>
      <w:r w:rsidRPr="0089077D">
        <w:rPr>
          <w:rFonts w:asciiTheme="majorBidi" w:eastAsia="Times-Roman" w:hAnsiTheme="majorBidi" w:cstheme="majorBidi"/>
          <w:sz w:val="19"/>
          <w:szCs w:val="19"/>
        </w:rPr>
        <w:t xml:space="preserve"> S.; Sun S.; Wang C.Z.; </w:t>
      </w:r>
      <w:proofErr w:type="spellStart"/>
      <w:r w:rsidRPr="0089077D">
        <w:rPr>
          <w:rFonts w:asciiTheme="majorBidi" w:eastAsia="Times-Roman" w:hAnsiTheme="majorBidi" w:cstheme="majorBidi"/>
          <w:sz w:val="19"/>
          <w:szCs w:val="19"/>
        </w:rPr>
        <w:t>Xie</w:t>
      </w:r>
      <w:proofErr w:type="spellEnd"/>
      <w:r w:rsidRPr="0089077D">
        <w:rPr>
          <w:rFonts w:asciiTheme="majorBidi" w:eastAsia="Times-Roman" w:hAnsiTheme="majorBidi" w:cstheme="majorBidi"/>
          <w:sz w:val="19"/>
          <w:szCs w:val="19"/>
        </w:rPr>
        <w:t xml:space="preserve"> J.T.; </w:t>
      </w:r>
      <w:proofErr w:type="spellStart"/>
      <w:r w:rsidRPr="0089077D">
        <w:rPr>
          <w:rFonts w:asciiTheme="majorBidi" w:eastAsia="Times-Roman" w:hAnsiTheme="majorBidi" w:cstheme="majorBidi"/>
          <w:sz w:val="19"/>
          <w:szCs w:val="19"/>
        </w:rPr>
        <w:t>Aung</w:t>
      </w:r>
      <w:proofErr w:type="spellEnd"/>
      <w:r w:rsidRPr="0089077D">
        <w:rPr>
          <w:rFonts w:asciiTheme="majorBidi" w:eastAsia="Times-Roman" w:hAnsiTheme="majorBidi" w:cstheme="majorBidi"/>
          <w:sz w:val="19"/>
          <w:szCs w:val="19"/>
        </w:rPr>
        <w:t xml:space="preserve"> H.H.; </w:t>
      </w:r>
      <w:proofErr w:type="spellStart"/>
      <w:r w:rsidRPr="0089077D">
        <w:rPr>
          <w:rFonts w:asciiTheme="majorBidi" w:eastAsia="Times-Roman" w:hAnsiTheme="majorBidi" w:cstheme="majorBidi"/>
          <w:sz w:val="19"/>
          <w:szCs w:val="19"/>
        </w:rPr>
        <w:t>Yaun</w:t>
      </w:r>
      <w:proofErr w:type="spellEnd"/>
      <w:r w:rsidRPr="0089077D">
        <w:rPr>
          <w:rFonts w:asciiTheme="majorBidi" w:eastAsia="Times-Roman" w:hAnsiTheme="majorBidi" w:cstheme="majorBidi"/>
          <w:sz w:val="19"/>
          <w:szCs w:val="19"/>
        </w:rPr>
        <w:t xml:space="preserve"> C.S (2008): Antioxidant Protection by American Ginseng in Pancreatic B-Cells. A</w:t>
      </w:r>
      <w:proofErr w:type="gramStart"/>
      <w:r w:rsidRPr="0089077D">
        <w:rPr>
          <w:rFonts w:asciiTheme="majorBidi" w:eastAsia="Times-Roman" w:hAnsiTheme="majorBidi" w:cstheme="majorBidi"/>
          <w:sz w:val="19"/>
          <w:szCs w:val="19"/>
        </w:rPr>
        <w:t>,.</w:t>
      </w:r>
      <w:proofErr w:type="gramEnd"/>
      <w:r w:rsidRPr="0089077D">
        <w:rPr>
          <w:rFonts w:asciiTheme="majorBidi" w:eastAsia="Times-Roman" w:hAnsiTheme="majorBidi" w:cstheme="majorBidi"/>
          <w:sz w:val="19"/>
          <w:szCs w:val="19"/>
        </w:rPr>
        <w:t xml:space="preserve"> J. Chin. Med. 36, 981-988.</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hAnsiTheme="majorBidi" w:cstheme="majorBidi"/>
          <w:sz w:val="19"/>
          <w:szCs w:val="19"/>
        </w:rPr>
      </w:pPr>
      <w:r w:rsidRPr="0089077D">
        <w:rPr>
          <w:rFonts w:asciiTheme="majorBidi" w:eastAsia="Times-Roman" w:hAnsiTheme="majorBidi" w:cstheme="majorBidi"/>
          <w:sz w:val="19"/>
          <w:szCs w:val="19"/>
        </w:rPr>
        <w:t xml:space="preserve"> 15- </w:t>
      </w:r>
      <w:proofErr w:type="spellStart"/>
      <w:r w:rsidRPr="0089077D">
        <w:rPr>
          <w:rFonts w:asciiTheme="majorBidi" w:eastAsia="Times-Roman" w:hAnsiTheme="majorBidi" w:cstheme="majorBidi"/>
          <w:sz w:val="19"/>
          <w:szCs w:val="19"/>
        </w:rPr>
        <w:t>Oyagi</w:t>
      </w:r>
      <w:proofErr w:type="spellEnd"/>
      <w:r w:rsidRPr="0089077D">
        <w:rPr>
          <w:rFonts w:asciiTheme="majorBidi" w:eastAsia="Times-Roman" w:hAnsiTheme="majorBidi" w:cstheme="majorBidi"/>
          <w:sz w:val="19"/>
          <w:szCs w:val="19"/>
        </w:rPr>
        <w:t xml:space="preserve"> A.; Ogawa K.; </w:t>
      </w:r>
      <w:proofErr w:type="spellStart"/>
      <w:r w:rsidRPr="0089077D">
        <w:rPr>
          <w:rFonts w:asciiTheme="majorBidi" w:eastAsia="Times-Roman" w:hAnsiTheme="majorBidi" w:cstheme="majorBidi"/>
          <w:sz w:val="19"/>
          <w:szCs w:val="19"/>
        </w:rPr>
        <w:t>Kakino</w:t>
      </w:r>
      <w:proofErr w:type="spellEnd"/>
      <w:r w:rsidRPr="0089077D">
        <w:rPr>
          <w:rFonts w:asciiTheme="majorBidi" w:eastAsia="Times-Roman" w:hAnsiTheme="majorBidi" w:cstheme="majorBidi"/>
          <w:sz w:val="19"/>
          <w:szCs w:val="19"/>
        </w:rPr>
        <w:t xml:space="preserve"> M.; Hara H. (2010): Protective effects of a gastrointestinal agent containing Korean red ginseng on gastric ulcer models in mice.</w:t>
      </w:r>
      <w:r w:rsidR="0089077D" w:rsidRPr="0089077D">
        <w:rPr>
          <w:rFonts w:asciiTheme="majorBidi" w:eastAsia="Times-Roman" w:hAnsiTheme="majorBidi" w:cstheme="majorBidi"/>
          <w:sz w:val="19"/>
          <w:szCs w:val="19"/>
        </w:rPr>
        <w:t xml:space="preserve"> </w:t>
      </w:r>
      <w:r w:rsidRPr="0089077D">
        <w:rPr>
          <w:rFonts w:asciiTheme="majorBidi" w:hAnsiTheme="majorBidi" w:cstheme="majorBidi"/>
          <w:sz w:val="19"/>
          <w:szCs w:val="19"/>
        </w:rPr>
        <w:t>BMC Complementary and Alternative Medicine, 10:45-56.</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16-</w:t>
      </w:r>
      <w:r w:rsidRPr="0089077D">
        <w:rPr>
          <w:rFonts w:asciiTheme="majorBidi" w:eastAsia="Times-Roman" w:hAnsiTheme="majorBidi" w:cstheme="majorBidi"/>
          <w:sz w:val="19"/>
          <w:szCs w:val="19"/>
        </w:rPr>
        <w:t xml:space="preserve"> Han B.H., Han Y.N., Park, M.H. (1985): Chemical and biochemical studies on antioxidant components of Ginseng. In: Advances in Chinese medical materials research, eds. H. M. Chang, H. W. </w:t>
      </w:r>
      <w:proofErr w:type="spellStart"/>
      <w:r w:rsidRPr="0089077D">
        <w:rPr>
          <w:rFonts w:asciiTheme="majorBidi" w:eastAsia="Times-Roman" w:hAnsiTheme="majorBidi" w:cstheme="majorBidi"/>
          <w:sz w:val="19"/>
          <w:szCs w:val="19"/>
        </w:rPr>
        <w:t>Yeung</w:t>
      </w:r>
      <w:proofErr w:type="gramStart"/>
      <w:r w:rsidRPr="0089077D">
        <w:rPr>
          <w:rFonts w:asciiTheme="majorBidi" w:eastAsia="Times-Roman" w:hAnsiTheme="majorBidi" w:cstheme="majorBidi"/>
          <w:sz w:val="19"/>
          <w:szCs w:val="19"/>
        </w:rPr>
        <w:t>,W.W</w:t>
      </w:r>
      <w:proofErr w:type="spellEnd"/>
      <w:proofErr w:type="gram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Tso</w:t>
      </w:r>
      <w:proofErr w:type="spellEnd"/>
      <w:r w:rsidRPr="0089077D">
        <w:rPr>
          <w:rFonts w:asciiTheme="majorBidi" w:eastAsia="Times-Roman" w:hAnsiTheme="majorBidi" w:cstheme="majorBidi"/>
          <w:sz w:val="19"/>
          <w:szCs w:val="19"/>
        </w:rPr>
        <w:t xml:space="preserve">, and A. Koo. Singapore, World Scientific Press. </w:t>
      </w:r>
    </w:p>
    <w:p w:rsidR="00D736A5" w:rsidRPr="0089077D" w:rsidRDefault="00D736A5" w:rsidP="00F9630C">
      <w:pPr>
        <w:tabs>
          <w:tab w:val="left" w:pos="360"/>
        </w:tabs>
        <w:bidi w:val="0"/>
        <w:spacing w:after="0" w:line="240" w:lineRule="auto"/>
        <w:ind w:left="360" w:hanging="360"/>
        <w:jc w:val="both"/>
        <w:rPr>
          <w:rFonts w:asciiTheme="majorBidi" w:eastAsia="Times-Roman" w:hAnsiTheme="majorBidi" w:cstheme="majorBidi"/>
          <w:sz w:val="19"/>
          <w:szCs w:val="19"/>
        </w:rPr>
      </w:pPr>
      <w:r w:rsidRPr="0089077D">
        <w:rPr>
          <w:rFonts w:asciiTheme="majorBidi" w:eastAsia="Times-Roman" w:hAnsiTheme="majorBidi" w:cstheme="majorBidi"/>
          <w:sz w:val="19"/>
          <w:szCs w:val="19"/>
        </w:rPr>
        <w:t xml:space="preserve">17- Mei B., Wang Y.F., </w:t>
      </w:r>
      <w:proofErr w:type="gramStart"/>
      <w:r w:rsidRPr="0089077D">
        <w:rPr>
          <w:rFonts w:asciiTheme="majorBidi" w:eastAsia="Times-Roman" w:hAnsiTheme="majorBidi" w:cstheme="majorBidi"/>
          <w:sz w:val="19"/>
          <w:szCs w:val="19"/>
        </w:rPr>
        <w:t>Wu</w:t>
      </w:r>
      <w:proofErr w:type="gramEnd"/>
      <w:r w:rsidRPr="0089077D">
        <w:rPr>
          <w:rFonts w:asciiTheme="majorBidi" w:eastAsia="Times-Roman" w:hAnsiTheme="majorBidi" w:cstheme="majorBidi"/>
          <w:sz w:val="19"/>
          <w:szCs w:val="19"/>
        </w:rPr>
        <w:t xml:space="preserve"> J.X., Chen W.Z. (1994): Protective effects of </w:t>
      </w:r>
      <w:proofErr w:type="spellStart"/>
      <w:r w:rsidRPr="0089077D">
        <w:rPr>
          <w:rFonts w:asciiTheme="majorBidi" w:eastAsia="Times-Roman" w:hAnsiTheme="majorBidi" w:cstheme="majorBidi"/>
          <w:sz w:val="19"/>
          <w:szCs w:val="19"/>
        </w:rPr>
        <w:t>moringosides</w:t>
      </w:r>
      <w:proofErr w:type="spellEnd"/>
      <w:r w:rsidRPr="0089077D">
        <w:rPr>
          <w:rFonts w:asciiTheme="majorBidi" w:eastAsia="Times-Roman" w:hAnsiTheme="majorBidi" w:cstheme="majorBidi"/>
          <w:sz w:val="19"/>
          <w:szCs w:val="19"/>
        </w:rPr>
        <w:t xml:space="preserve"> on oxygen free radical induced damages of cultured vascular endothelial cells in vitro. </w:t>
      </w:r>
      <w:proofErr w:type="spellStart"/>
      <w:proofErr w:type="gramStart"/>
      <w:r w:rsidRPr="0089077D">
        <w:rPr>
          <w:rFonts w:asciiTheme="majorBidi" w:eastAsia="Times-Roman" w:hAnsiTheme="majorBidi" w:cstheme="majorBidi"/>
          <w:sz w:val="19"/>
          <w:szCs w:val="19"/>
        </w:rPr>
        <w:t>Acta</w:t>
      </w:r>
      <w:proofErr w:type="spellEnd"/>
      <w:r w:rsidRPr="0089077D">
        <w:rPr>
          <w:rFonts w:asciiTheme="majorBidi" w:eastAsia="Times-Roman" w:hAnsiTheme="majorBidi" w:cstheme="majorBidi"/>
          <w:sz w:val="19"/>
          <w:szCs w:val="19"/>
        </w:rPr>
        <w:t>.</w:t>
      </w:r>
      <w:proofErr w:type="gramEnd"/>
      <w:r w:rsidRPr="0089077D">
        <w:rPr>
          <w:rFonts w:asciiTheme="majorBidi" w:eastAsia="Times-Roman" w:hAnsiTheme="majorBidi" w:cstheme="majorBidi"/>
          <w:sz w:val="19"/>
          <w:szCs w:val="19"/>
        </w:rPr>
        <w:t xml:space="preserve"> Pharm. Sin.</w:t>
      </w:r>
      <w:proofErr w:type="gramStart"/>
      <w:r w:rsidRPr="0089077D">
        <w:rPr>
          <w:rFonts w:asciiTheme="majorBidi" w:eastAsia="Times-Roman" w:hAnsiTheme="majorBidi" w:cstheme="majorBidi"/>
          <w:sz w:val="19"/>
          <w:szCs w:val="19"/>
        </w:rPr>
        <w:t>,29</w:t>
      </w:r>
      <w:proofErr w:type="gramEnd"/>
      <w:r w:rsidRPr="0089077D">
        <w:rPr>
          <w:rFonts w:asciiTheme="majorBidi" w:eastAsia="Times-Roman" w:hAnsiTheme="majorBidi" w:cstheme="majorBidi"/>
          <w:sz w:val="19"/>
          <w:szCs w:val="19"/>
        </w:rPr>
        <w:t>, 801-808.</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eastAsia="Times-Roman" w:hAnsiTheme="majorBidi" w:cstheme="majorBidi"/>
          <w:sz w:val="19"/>
          <w:szCs w:val="19"/>
        </w:rPr>
        <w:t xml:space="preserve">18- </w:t>
      </w:r>
      <w:proofErr w:type="spellStart"/>
      <w:r w:rsidRPr="0089077D">
        <w:rPr>
          <w:rFonts w:asciiTheme="majorBidi" w:eastAsia="Times-Roman" w:hAnsiTheme="majorBidi" w:cstheme="majorBidi"/>
          <w:sz w:val="19"/>
          <w:szCs w:val="19"/>
        </w:rPr>
        <w:t>Jeong</w:t>
      </w:r>
      <w:proofErr w:type="spellEnd"/>
      <w:r w:rsidRPr="0089077D">
        <w:rPr>
          <w:rFonts w:asciiTheme="majorBidi" w:eastAsia="Times-Roman" w:hAnsiTheme="majorBidi" w:cstheme="majorBidi"/>
          <w:sz w:val="19"/>
          <w:szCs w:val="19"/>
        </w:rPr>
        <w:t xml:space="preserve"> T.C., Kim H.J., Park J., Su Ha C., Park J.D., Kim S., </w:t>
      </w:r>
      <w:proofErr w:type="spellStart"/>
      <w:r w:rsidRPr="0089077D">
        <w:rPr>
          <w:rFonts w:asciiTheme="majorBidi" w:eastAsia="Times-Roman" w:hAnsiTheme="majorBidi" w:cstheme="majorBidi"/>
          <w:sz w:val="19"/>
          <w:szCs w:val="19"/>
        </w:rPr>
        <w:t>Roh</w:t>
      </w:r>
      <w:proofErr w:type="spellEnd"/>
      <w:r w:rsidRPr="0089077D">
        <w:rPr>
          <w:rFonts w:asciiTheme="majorBidi" w:eastAsia="Times-Roman" w:hAnsiTheme="majorBidi" w:cstheme="majorBidi"/>
          <w:sz w:val="19"/>
          <w:szCs w:val="19"/>
        </w:rPr>
        <w:t xml:space="preserve"> J.K. (1997):</w:t>
      </w:r>
      <w:r w:rsidR="0089077D" w:rsidRPr="0089077D">
        <w:rPr>
          <w:rFonts w:asciiTheme="majorBidi" w:eastAsia="Times-Roman" w:hAnsiTheme="majorBidi" w:cstheme="majorBidi"/>
          <w:sz w:val="19"/>
          <w:szCs w:val="19"/>
        </w:rPr>
        <w:t xml:space="preserve"> </w:t>
      </w:r>
      <w:r w:rsidRPr="0089077D">
        <w:rPr>
          <w:rFonts w:asciiTheme="majorBidi" w:eastAsia="Times-Roman" w:hAnsiTheme="majorBidi" w:cstheme="majorBidi"/>
          <w:sz w:val="19"/>
          <w:szCs w:val="19"/>
        </w:rPr>
        <w:t xml:space="preserve">Protective effects of red </w:t>
      </w:r>
      <w:proofErr w:type="spellStart"/>
      <w:r w:rsidRPr="0089077D">
        <w:rPr>
          <w:rFonts w:asciiTheme="majorBidi" w:eastAsia="Times-Roman" w:hAnsiTheme="majorBidi" w:cstheme="majorBidi"/>
          <w:sz w:val="19"/>
          <w:szCs w:val="19"/>
        </w:rPr>
        <w:t>moringe</w:t>
      </w:r>
      <w:proofErr w:type="spell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saponins</w:t>
      </w:r>
      <w:proofErr w:type="spellEnd"/>
      <w:r w:rsidRPr="0089077D">
        <w:rPr>
          <w:rFonts w:asciiTheme="majorBidi" w:eastAsia="Times-Roman" w:hAnsiTheme="majorBidi" w:cstheme="majorBidi"/>
          <w:sz w:val="19"/>
          <w:szCs w:val="19"/>
        </w:rPr>
        <w:t xml:space="preserve"> against carbon tetrachloride-induced </w:t>
      </w:r>
      <w:proofErr w:type="spellStart"/>
      <w:r w:rsidRPr="0089077D">
        <w:rPr>
          <w:rFonts w:asciiTheme="majorBidi" w:eastAsia="Times-Roman" w:hAnsiTheme="majorBidi" w:cstheme="majorBidi"/>
          <w:sz w:val="19"/>
          <w:szCs w:val="19"/>
        </w:rPr>
        <w:t>hepatotoxicity</w:t>
      </w:r>
      <w:proofErr w:type="spellEnd"/>
      <w:r w:rsidRPr="0089077D">
        <w:rPr>
          <w:rFonts w:asciiTheme="majorBidi" w:eastAsia="Times-Roman" w:hAnsiTheme="majorBidi" w:cstheme="majorBidi"/>
          <w:sz w:val="19"/>
          <w:szCs w:val="19"/>
        </w:rPr>
        <w:t xml:space="preserve"> in Sprague-</w:t>
      </w:r>
      <w:proofErr w:type="spellStart"/>
      <w:r w:rsidRPr="0089077D">
        <w:rPr>
          <w:rFonts w:asciiTheme="majorBidi" w:eastAsia="Times-Roman" w:hAnsiTheme="majorBidi" w:cstheme="majorBidi"/>
          <w:sz w:val="19"/>
          <w:szCs w:val="19"/>
        </w:rPr>
        <w:t>Dawley</w:t>
      </w:r>
      <w:proofErr w:type="spellEnd"/>
      <w:r w:rsidRPr="0089077D">
        <w:rPr>
          <w:rFonts w:asciiTheme="majorBidi" w:eastAsia="Times-Roman" w:hAnsiTheme="majorBidi" w:cstheme="majorBidi"/>
          <w:sz w:val="19"/>
          <w:szCs w:val="19"/>
        </w:rPr>
        <w:t xml:space="preserve"> rats. </w:t>
      </w:r>
      <w:proofErr w:type="spellStart"/>
      <w:r w:rsidRPr="0089077D">
        <w:rPr>
          <w:rFonts w:asciiTheme="majorBidi" w:eastAsia="Times-Roman" w:hAnsiTheme="majorBidi" w:cstheme="majorBidi"/>
          <w:sz w:val="19"/>
          <w:szCs w:val="19"/>
        </w:rPr>
        <w:t>Planta</w:t>
      </w:r>
      <w:proofErr w:type="spellEnd"/>
      <w:r w:rsidRPr="0089077D">
        <w:rPr>
          <w:rFonts w:asciiTheme="majorBidi" w:eastAsia="Times-Roman" w:hAnsiTheme="majorBidi" w:cstheme="majorBidi"/>
          <w:sz w:val="19"/>
          <w:szCs w:val="19"/>
        </w:rPr>
        <w:t xml:space="preserve"> Med., 63, 136-140.</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 xml:space="preserve">19 </w:t>
      </w:r>
      <w:proofErr w:type="spellStart"/>
      <w:r w:rsidRPr="0089077D">
        <w:rPr>
          <w:rFonts w:asciiTheme="majorBidi" w:eastAsia="Times-Roman" w:hAnsiTheme="majorBidi" w:cstheme="majorBidi"/>
          <w:sz w:val="19"/>
          <w:szCs w:val="19"/>
        </w:rPr>
        <w:t>Karadeniz</w:t>
      </w:r>
      <w:proofErr w:type="spellEnd"/>
      <w:r w:rsidRPr="0089077D">
        <w:rPr>
          <w:rFonts w:asciiTheme="majorBidi" w:eastAsia="Times-Roman" w:hAnsiTheme="majorBidi" w:cstheme="majorBidi"/>
          <w:sz w:val="19"/>
          <w:szCs w:val="19"/>
        </w:rPr>
        <w:t xml:space="preserve"> A.; </w:t>
      </w:r>
      <w:proofErr w:type="spellStart"/>
      <w:r w:rsidRPr="0089077D">
        <w:rPr>
          <w:rFonts w:asciiTheme="majorBidi" w:eastAsia="Times-Roman" w:hAnsiTheme="majorBidi" w:cstheme="majorBidi"/>
          <w:sz w:val="19"/>
          <w:szCs w:val="19"/>
        </w:rPr>
        <w:t>Yildirim</w:t>
      </w:r>
      <w:proofErr w:type="spellEnd"/>
      <w:r w:rsidRPr="0089077D">
        <w:rPr>
          <w:rFonts w:asciiTheme="majorBidi" w:eastAsia="Times-Roman" w:hAnsiTheme="majorBidi" w:cstheme="majorBidi"/>
          <w:sz w:val="19"/>
          <w:szCs w:val="19"/>
        </w:rPr>
        <w:t xml:space="preserve"> A.; </w:t>
      </w:r>
      <w:proofErr w:type="spellStart"/>
      <w:r w:rsidRPr="0089077D">
        <w:rPr>
          <w:rFonts w:asciiTheme="majorBidi" w:eastAsia="Times-Roman" w:hAnsiTheme="majorBidi" w:cstheme="majorBidi"/>
          <w:sz w:val="19"/>
          <w:szCs w:val="19"/>
        </w:rPr>
        <w:t>Karakoc</w:t>
      </w:r>
      <w:proofErr w:type="spellEnd"/>
      <w:r w:rsidRPr="0089077D">
        <w:rPr>
          <w:rFonts w:asciiTheme="majorBidi" w:eastAsia="Times-Roman" w:hAnsiTheme="majorBidi" w:cstheme="majorBidi"/>
          <w:sz w:val="19"/>
          <w:szCs w:val="19"/>
        </w:rPr>
        <w:t xml:space="preserve"> A.; </w:t>
      </w:r>
      <w:proofErr w:type="spellStart"/>
      <w:r w:rsidRPr="0089077D">
        <w:rPr>
          <w:rFonts w:asciiTheme="majorBidi" w:eastAsia="Times-Roman" w:hAnsiTheme="majorBidi" w:cstheme="majorBidi"/>
          <w:sz w:val="19"/>
          <w:szCs w:val="19"/>
        </w:rPr>
        <w:t>Kalkan</w:t>
      </w:r>
      <w:proofErr w:type="spellEnd"/>
      <w:r w:rsidRPr="0089077D">
        <w:rPr>
          <w:rFonts w:asciiTheme="majorBidi" w:eastAsia="Times-Roman" w:hAnsiTheme="majorBidi" w:cstheme="majorBidi"/>
          <w:sz w:val="19"/>
          <w:szCs w:val="19"/>
        </w:rPr>
        <w:t xml:space="preserve"> Y.; </w:t>
      </w:r>
      <w:proofErr w:type="spellStart"/>
      <w:r w:rsidRPr="0089077D">
        <w:rPr>
          <w:rFonts w:asciiTheme="majorBidi" w:eastAsia="Times-Roman" w:hAnsiTheme="majorBidi" w:cstheme="majorBidi"/>
          <w:sz w:val="19"/>
          <w:szCs w:val="19"/>
        </w:rPr>
        <w:t>Celebi</w:t>
      </w:r>
      <w:proofErr w:type="spellEnd"/>
      <w:r w:rsidRPr="0089077D">
        <w:rPr>
          <w:rFonts w:asciiTheme="majorBidi" w:eastAsia="Times-Roman" w:hAnsiTheme="majorBidi" w:cstheme="majorBidi"/>
          <w:sz w:val="19"/>
          <w:szCs w:val="19"/>
        </w:rPr>
        <w:t xml:space="preserve"> F. (2009): Protective effect of </w:t>
      </w:r>
      <w:proofErr w:type="spellStart"/>
      <w:r w:rsidRPr="0089077D">
        <w:rPr>
          <w:rFonts w:asciiTheme="majorBidi" w:eastAsia="Times-Roman" w:hAnsiTheme="majorBidi" w:cstheme="majorBidi"/>
          <w:sz w:val="19"/>
          <w:szCs w:val="19"/>
        </w:rPr>
        <w:t>Panax</w:t>
      </w:r>
      <w:proofErr w:type="spell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moringe</w:t>
      </w:r>
      <w:proofErr w:type="spellEnd"/>
      <w:r w:rsidRPr="0089077D">
        <w:rPr>
          <w:rFonts w:asciiTheme="majorBidi" w:eastAsia="Times-Roman" w:hAnsiTheme="majorBidi" w:cstheme="majorBidi"/>
          <w:sz w:val="19"/>
          <w:szCs w:val="19"/>
        </w:rPr>
        <w:t xml:space="preserve"> on carbon tetrachloride induced liver, heart and kidney injury in rats. </w:t>
      </w:r>
      <w:proofErr w:type="gramStart"/>
      <w:r w:rsidRPr="0089077D">
        <w:rPr>
          <w:rFonts w:asciiTheme="majorBidi" w:hAnsiTheme="majorBidi" w:cstheme="majorBidi"/>
          <w:sz w:val="19"/>
          <w:szCs w:val="19"/>
        </w:rPr>
        <w:t xml:space="preserve">Revue </w:t>
      </w:r>
      <w:proofErr w:type="spellStart"/>
      <w:r w:rsidRPr="0089077D">
        <w:rPr>
          <w:rFonts w:asciiTheme="majorBidi" w:hAnsiTheme="majorBidi" w:cstheme="majorBidi"/>
          <w:sz w:val="19"/>
          <w:szCs w:val="19"/>
        </w:rPr>
        <w:t>Méd</w:t>
      </w:r>
      <w:proofErr w:type="spellEnd"/>
      <w:r w:rsidRPr="0089077D">
        <w:rPr>
          <w:rFonts w:asciiTheme="majorBidi" w:hAnsiTheme="majorBidi" w:cstheme="majorBidi"/>
          <w:sz w:val="19"/>
          <w:szCs w:val="19"/>
        </w:rPr>
        <w:t>.</w:t>
      </w:r>
      <w:proofErr w:type="gramEnd"/>
      <w:r w:rsidRPr="0089077D">
        <w:rPr>
          <w:rFonts w:asciiTheme="majorBidi" w:hAnsiTheme="majorBidi" w:cstheme="majorBidi"/>
          <w:sz w:val="19"/>
          <w:szCs w:val="19"/>
        </w:rPr>
        <w:t xml:space="preserve"> Vét.</w:t>
      </w:r>
      <w:proofErr w:type="gramStart"/>
      <w:r w:rsidRPr="0089077D">
        <w:rPr>
          <w:rFonts w:asciiTheme="majorBidi" w:hAnsiTheme="majorBidi" w:cstheme="majorBidi"/>
          <w:sz w:val="19"/>
          <w:szCs w:val="19"/>
        </w:rPr>
        <w:t>,160</w:t>
      </w:r>
      <w:proofErr w:type="gramEnd"/>
      <w:r w:rsidRPr="0089077D">
        <w:rPr>
          <w:rFonts w:asciiTheme="majorBidi" w:hAnsiTheme="majorBidi" w:cstheme="majorBidi"/>
          <w:sz w:val="19"/>
          <w:szCs w:val="19"/>
        </w:rPr>
        <w:t>, 5, 237-243.</w:t>
      </w:r>
    </w:p>
    <w:p w:rsidR="00D736A5" w:rsidRPr="0089077D" w:rsidRDefault="00D736A5"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 xml:space="preserve">20- </w:t>
      </w:r>
      <w:proofErr w:type="spellStart"/>
      <w:r w:rsidRPr="0089077D">
        <w:rPr>
          <w:rFonts w:asciiTheme="majorBidi" w:eastAsia="Times-Roman" w:hAnsiTheme="majorBidi" w:cstheme="majorBidi"/>
          <w:sz w:val="19"/>
          <w:szCs w:val="19"/>
        </w:rPr>
        <w:t>Ivanova</w:t>
      </w:r>
      <w:proofErr w:type="spellEnd"/>
      <w:r w:rsidRPr="0089077D">
        <w:rPr>
          <w:rFonts w:asciiTheme="majorBidi" w:eastAsia="Times-Roman" w:hAnsiTheme="majorBidi" w:cstheme="majorBidi"/>
          <w:sz w:val="19"/>
          <w:szCs w:val="19"/>
        </w:rPr>
        <w:t xml:space="preserve"> T.; Han Y.; Son H.J.; </w:t>
      </w:r>
      <w:proofErr w:type="spellStart"/>
      <w:r w:rsidRPr="0089077D">
        <w:rPr>
          <w:rFonts w:asciiTheme="majorBidi" w:eastAsia="Times-Roman" w:hAnsiTheme="majorBidi" w:cstheme="majorBidi"/>
          <w:sz w:val="19"/>
          <w:szCs w:val="19"/>
        </w:rPr>
        <w:t>Yun</w:t>
      </w:r>
      <w:proofErr w:type="spellEnd"/>
      <w:r w:rsidRPr="0089077D">
        <w:rPr>
          <w:rFonts w:asciiTheme="majorBidi" w:eastAsia="Times-Roman" w:hAnsiTheme="majorBidi" w:cstheme="majorBidi"/>
          <w:sz w:val="19"/>
          <w:szCs w:val="19"/>
        </w:rPr>
        <w:t xml:space="preserve"> Y.S.; Song J.Y. (2006):</w:t>
      </w:r>
      <w:r w:rsidR="0089077D"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Antimutagenic</w:t>
      </w:r>
      <w:proofErr w:type="spellEnd"/>
      <w:r w:rsidRPr="0089077D">
        <w:rPr>
          <w:rFonts w:asciiTheme="majorBidi" w:eastAsia="Times-Roman" w:hAnsiTheme="majorBidi" w:cstheme="majorBidi"/>
          <w:sz w:val="19"/>
          <w:szCs w:val="19"/>
        </w:rPr>
        <w:t xml:space="preserve"> effect of polysaccharide Ginseng extracted from </w:t>
      </w:r>
      <w:proofErr w:type="spellStart"/>
      <w:r w:rsidRPr="0089077D">
        <w:rPr>
          <w:rFonts w:asciiTheme="majorBidi" w:eastAsia="Times-Roman" w:hAnsiTheme="majorBidi" w:cstheme="majorBidi"/>
          <w:sz w:val="19"/>
          <w:szCs w:val="19"/>
        </w:rPr>
        <w:t>Panax</w:t>
      </w:r>
      <w:proofErr w:type="spell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sz w:val="19"/>
          <w:szCs w:val="19"/>
        </w:rPr>
        <w:t>moringe</w:t>
      </w:r>
      <w:proofErr w:type="spellEnd"/>
      <w:r w:rsidRPr="0089077D">
        <w:rPr>
          <w:rFonts w:asciiTheme="majorBidi" w:eastAsia="Times-Roman" w:hAnsiTheme="majorBidi" w:cstheme="majorBidi"/>
          <w:sz w:val="19"/>
          <w:szCs w:val="19"/>
        </w:rPr>
        <w:t>. Food and Chemical Toxicology 44, 517-521.</w:t>
      </w:r>
    </w:p>
    <w:p w:rsidR="005F51B6" w:rsidRPr="0089077D" w:rsidRDefault="005F51B6"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eastAsia="Times-Roman" w:hAnsiTheme="majorBidi" w:cstheme="majorBidi"/>
          <w:sz w:val="19"/>
          <w:szCs w:val="19"/>
        </w:rPr>
        <w:t xml:space="preserve">21- Song J.Y.; Han S.K.; </w:t>
      </w:r>
      <w:proofErr w:type="spellStart"/>
      <w:r w:rsidRPr="0089077D">
        <w:rPr>
          <w:rFonts w:asciiTheme="majorBidi" w:eastAsia="Times-Roman" w:hAnsiTheme="majorBidi" w:cstheme="majorBidi"/>
          <w:sz w:val="19"/>
          <w:szCs w:val="19"/>
        </w:rPr>
        <w:t>Bae</w:t>
      </w:r>
      <w:proofErr w:type="spellEnd"/>
      <w:r w:rsidRPr="0089077D">
        <w:rPr>
          <w:rFonts w:asciiTheme="majorBidi" w:eastAsia="Times-Roman" w:hAnsiTheme="majorBidi" w:cstheme="majorBidi"/>
          <w:sz w:val="19"/>
          <w:szCs w:val="19"/>
        </w:rPr>
        <w:t xml:space="preserve"> K.G.; Lim D.S.; Son S.J.; Jung I.S.; Yi S.Y.; </w:t>
      </w:r>
      <w:proofErr w:type="spellStart"/>
      <w:r w:rsidRPr="0089077D">
        <w:rPr>
          <w:rFonts w:asciiTheme="majorBidi" w:eastAsia="Times-Roman" w:hAnsiTheme="majorBidi" w:cstheme="majorBidi"/>
          <w:sz w:val="19"/>
          <w:szCs w:val="19"/>
        </w:rPr>
        <w:t>Yun</w:t>
      </w:r>
      <w:proofErr w:type="spellEnd"/>
      <w:r w:rsidRPr="0089077D">
        <w:rPr>
          <w:rFonts w:asciiTheme="majorBidi" w:eastAsia="Times-Roman" w:hAnsiTheme="majorBidi" w:cstheme="majorBidi"/>
          <w:sz w:val="19"/>
          <w:szCs w:val="19"/>
        </w:rPr>
        <w:t xml:space="preserve"> Y.S. (2003): </w:t>
      </w:r>
      <w:proofErr w:type="spellStart"/>
      <w:r w:rsidRPr="0089077D">
        <w:rPr>
          <w:rFonts w:asciiTheme="majorBidi" w:eastAsia="Times-Roman" w:hAnsiTheme="majorBidi" w:cstheme="majorBidi"/>
          <w:sz w:val="19"/>
          <w:szCs w:val="19"/>
        </w:rPr>
        <w:t>Radioprotective</w:t>
      </w:r>
      <w:proofErr w:type="spellEnd"/>
      <w:r w:rsidRPr="0089077D">
        <w:rPr>
          <w:rFonts w:asciiTheme="majorBidi" w:eastAsia="Times-Roman" w:hAnsiTheme="majorBidi" w:cstheme="majorBidi"/>
          <w:sz w:val="19"/>
          <w:szCs w:val="19"/>
        </w:rPr>
        <w:t xml:space="preserve"> effects of Ginseng an </w:t>
      </w:r>
      <w:proofErr w:type="spellStart"/>
      <w:r w:rsidRPr="0089077D">
        <w:rPr>
          <w:rFonts w:asciiTheme="majorBidi" w:eastAsia="Times-Roman" w:hAnsiTheme="majorBidi" w:cstheme="majorBidi"/>
          <w:sz w:val="19"/>
          <w:szCs w:val="19"/>
        </w:rPr>
        <w:t>immunomodulator</w:t>
      </w:r>
      <w:proofErr w:type="spellEnd"/>
      <w:r w:rsidRPr="0089077D">
        <w:rPr>
          <w:rFonts w:asciiTheme="majorBidi" w:eastAsia="Times-Roman" w:hAnsiTheme="majorBidi" w:cstheme="majorBidi"/>
          <w:sz w:val="19"/>
          <w:szCs w:val="19"/>
        </w:rPr>
        <w:t xml:space="preserve">. </w:t>
      </w:r>
      <w:proofErr w:type="spellStart"/>
      <w:r w:rsidRPr="0089077D">
        <w:rPr>
          <w:rFonts w:asciiTheme="majorBidi" w:eastAsia="Times-Roman" w:hAnsiTheme="majorBidi" w:cstheme="majorBidi"/>
          <w:i/>
          <w:iCs/>
          <w:sz w:val="19"/>
          <w:szCs w:val="19"/>
        </w:rPr>
        <w:t>Radiat</w:t>
      </w:r>
      <w:proofErr w:type="spellEnd"/>
      <w:r w:rsidRPr="0089077D">
        <w:rPr>
          <w:rFonts w:asciiTheme="majorBidi" w:eastAsia="Times-Roman" w:hAnsiTheme="majorBidi" w:cstheme="majorBidi"/>
          <w:i/>
          <w:iCs/>
          <w:sz w:val="19"/>
          <w:szCs w:val="19"/>
        </w:rPr>
        <w:t>, Res</w:t>
      </w:r>
      <w:r w:rsidRPr="0089077D">
        <w:rPr>
          <w:rFonts w:asciiTheme="majorBidi" w:eastAsia="Times-Roman" w:hAnsiTheme="majorBidi" w:cstheme="majorBidi"/>
          <w:sz w:val="19"/>
          <w:szCs w:val="19"/>
        </w:rPr>
        <w:t>, 159, 768-774.</w:t>
      </w:r>
    </w:p>
    <w:p w:rsidR="00D736A5" w:rsidRPr="0089077D" w:rsidRDefault="005F51B6" w:rsidP="00F9630C">
      <w:pPr>
        <w:tabs>
          <w:tab w:val="left" w:pos="360"/>
        </w:tabs>
        <w:bidi w:val="0"/>
        <w:spacing w:after="0" w:line="240" w:lineRule="auto"/>
        <w:ind w:left="360" w:hanging="360"/>
        <w:jc w:val="both"/>
        <w:rPr>
          <w:rFonts w:asciiTheme="majorBidi" w:eastAsiaTheme="minorHAnsi" w:hAnsiTheme="majorBidi" w:cstheme="majorBidi"/>
          <w:sz w:val="19"/>
          <w:szCs w:val="19"/>
        </w:rPr>
      </w:pPr>
      <w:r w:rsidRPr="0089077D">
        <w:rPr>
          <w:rFonts w:asciiTheme="majorBidi" w:eastAsia="Times-Roman" w:hAnsiTheme="majorBidi" w:cstheme="majorBidi"/>
          <w:sz w:val="19"/>
          <w:szCs w:val="19"/>
        </w:rPr>
        <w:t>22</w:t>
      </w:r>
      <w:r w:rsidR="00D736A5" w:rsidRPr="0089077D">
        <w:rPr>
          <w:rFonts w:asciiTheme="majorBidi" w:eastAsia="Times-Roman" w:hAnsiTheme="majorBidi" w:cstheme="majorBidi"/>
          <w:sz w:val="19"/>
          <w:szCs w:val="19"/>
        </w:rPr>
        <w:t xml:space="preserve">- </w:t>
      </w:r>
      <w:proofErr w:type="spellStart"/>
      <w:r w:rsidR="00D736A5" w:rsidRPr="0089077D">
        <w:rPr>
          <w:rFonts w:asciiTheme="majorBidi" w:hAnsiTheme="majorBidi" w:cstheme="majorBidi"/>
          <w:sz w:val="19"/>
          <w:szCs w:val="19"/>
        </w:rPr>
        <w:t>Gadkariem</w:t>
      </w:r>
      <w:proofErr w:type="spellEnd"/>
      <w:r w:rsidR="00D736A5" w:rsidRPr="0089077D">
        <w:rPr>
          <w:rFonts w:asciiTheme="majorBidi" w:hAnsiTheme="majorBidi" w:cstheme="majorBidi"/>
          <w:sz w:val="19"/>
          <w:szCs w:val="19"/>
        </w:rPr>
        <w:t>, E.A., R.M. Al-</w:t>
      </w:r>
      <w:proofErr w:type="spellStart"/>
      <w:r w:rsidR="00D736A5" w:rsidRPr="0089077D">
        <w:rPr>
          <w:rFonts w:asciiTheme="majorBidi" w:hAnsiTheme="majorBidi" w:cstheme="majorBidi"/>
          <w:sz w:val="19"/>
          <w:szCs w:val="19"/>
        </w:rPr>
        <w:t>Ashban</w:t>
      </w:r>
      <w:proofErr w:type="spellEnd"/>
      <w:r w:rsidR="00D736A5" w:rsidRPr="0089077D">
        <w:rPr>
          <w:rFonts w:asciiTheme="majorBidi" w:hAnsiTheme="majorBidi" w:cstheme="majorBidi"/>
          <w:sz w:val="19"/>
          <w:szCs w:val="19"/>
        </w:rPr>
        <w:t xml:space="preserve">, L.B. </w:t>
      </w:r>
      <w:proofErr w:type="spellStart"/>
      <w:r w:rsidR="00D736A5" w:rsidRPr="0089077D">
        <w:rPr>
          <w:rFonts w:asciiTheme="majorBidi" w:hAnsiTheme="majorBidi" w:cstheme="majorBidi"/>
          <w:sz w:val="19"/>
          <w:szCs w:val="19"/>
        </w:rPr>
        <w:t>Babikir</w:t>
      </w:r>
      <w:proofErr w:type="spellEnd"/>
      <w:r w:rsidR="00D736A5" w:rsidRPr="0089077D">
        <w:rPr>
          <w:rFonts w:asciiTheme="majorBidi" w:hAnsiTheme="majorBidi" w:cstheme="majorBidi"/>
          <w:sz w:val="19"/>
          <w:szCs w:val="19"/>
        </w:rPr>
        <w:t xml:space="preserve"> and H.I. Al-</w:t>
      </w:r>
      <w:proofErr w:type="spellStart"/>
      <w:r w:rsidR="00D736A5" w:rsidRPr="0089077D">
        <w:rPr>
          <w:rFonts w:asciiTheme="majorBidi" w:hAnsiTheme="majorBidi" w:cstheme="majorBidi"/>
          <w:sz w:val="19"/>
          <w:szCs w:val="19"/>
        </w:rPr>
        <w:t>Joher</w:t>
      </w:r>
      <w:proofErr w:type="spellEnd"/>
      <w:r w:rsidR="00D736A5" w:rsidRPr="0089077D">
        <w:rPr>
          <w:rFonts w:asciiTheme="majorBidi" w:hAnsiTheme="majorBidi" w:cstheme="majorBidi"/>
          <w:sz w:val="19"/>
          <w:szCs w:val="19"/>
        </w:rPr>
        <w:t>, (2010): Toxicity Study of Korean Ginseng Herbal Medicine. Research Journal of Pharmacology 4 (4): 86-90.</w:t>
      </w:r>
    </w:p>
    <w:p w:rsidR="00D736A5" w:rsidRPr="0089077D" w:rsidRDefault="005F51B6" w:rsidP="00F9630C">
      <w:pPr>
        <w:shd w:val="clear" w:color="auto" w:fill="FFFFFF"/>
        <w:tabs>
          <w:tab w:val="left" w:pos="360"/>
        </w:tabs>
        <w:bidi w:val="0"/>
        <w:spacing w:after="0" w:line="240" w:lineRule="auto"/>
        <w:ind w:left="360" w:hanging="360"/>
        <w:jc w:val="both"/>
        <w:textAlignment w:val="baseline"/>
        <w:outlineLvl w:val="1"/>
        <w:rPr>
          <w:rFonts w:asciiTheme="majorBidi" w:eastAsia="Times New Roman" w:hAnsiTheme="majorBidi" w:cstheme="majorBidi"/>
          <w:sz w:val="19"/>
          <w:szCs w:val="19"/>
        </w:rPr>
      </w:pPr>
      <w:r w:rsidRPr="0089077D">
        <w:rPr>
          <w:rFonts w:asciiTheme="majorBidi" w:eastAsia="Times-Roman" w:hAnsiTheme="majorBidi" w:cstheme="majorBidi"/>
          <w:sz w:val="19"/>
          <w:szCs w:val="19"/>
        </w:rPr>
        <w:t>23</w:t>
      </w:r>
      <w:r w:rsidR="00D736A5" w:rsidRPr="0089077D">
        <w:rPr>
          <w:rFonts w:asciiTheme="majorBidi" w:eastAsia="Times-Roman" w:hAnsiTheme="majorBidi" w:cstheme="majorBidi"/>
          <w:sz w:val="19"/>
          <w:szCs w:val="19"/>
        </w:rPr>
        <w:t xml:space="preserve">- Chan P.C.; </w:t>
      </w:r>
      <w:proofErr w:type="spellStart"/>
      <w:r w:rsidR="00D736A5" w:rsidRPr="0089077D">
        <w:rPr>
          <w:rFonts w:asciiTheme="majorBidi" w:eastAsia="Times-Roman" w:hAnsiTheme="majorBidi" w:cstheme="majorBidi"/>
          <w:sz w:val="19"/>
          <w:szCs w:val="19"/>
        </w:rPr>
        <w:t>Peckham</w:t>
      </w:r>
      <w:proofErr w:type="spellEnd"/>
      <w:r w:rsidR="00D736A5" w:rsidRPr="0089077D">
        <w:rPr>
          <w:rFonts w:asciiTheme="majorBidi" w:eastAsia="Times-Roman" w:hAnsiTheme="majorBidi" w:cstheme="majorBidi"/>
          <w:sz w:val="19"/>
          <w:szCs w:val="19"/>
        </w:rPr>
        <w:t xml:space="preserve"> J.C.; Malarkey D.E.; </w:t>
      </w:r>
      <w:proofErr w:type="spellStart"/>
      <w:r w:rsidR="00D736A5" w:rsidRPr="0089077D">
        <w:rPr>
          <w:rFonts w:asciiTheme="majorBidi" w:eastAsia="Times-Roman" w:hAnsiTheme="majorBidi" w:cstheme="majorBidi"/>
          <w:sz w:val="19"/>
          <w:szCs w:val="19"/>
        </w:rPr>
        <w:t>Kissling</w:t>
      </w:r>
      <w:proofErr w:type="spellEnd"/>
      <w:r w:rsidR="00D736A5" w:rsidRPr="0089077D">
        <w:rPr>
          <w:rFonts w:asciiTheme="majorBidi" w:eastAsia="Times-Roman" w:hAnsiTheme="majorBidi" w:cstheme="majorBidi"/>
          <w:sz w:val="19"/>
          <w:szCs w:val="19"/>
        </w:rPr>
        <w:t xml:space="preserve"> G.E.; </w:t>
      </w:r>
      <w:proofErr w:type="spellStart"/>
      <w:r w:rsidR="00D736A5" w:rsidRPr="0089077D">
        <w:rPr>
          <w:rFonts w:asciiTheme="majorBidi" w:eastAsia="Times-Roman" w:hAnsiTheme="majorBidi" w:cstheme="majorBidi"/>
          <w:sz w:val="19"/>
          <w:szCs w:val="19"/>
        </w:rPr>
        <w:t>Travlos</w:t>
      </w:r>
      <w:proofErr w:type="spellEnd"/>
      <w:r w:rsidR="00D736A5" w:rsidRPr="0089077D">
        <w:rPr>
          <w:rFonts w:asciiTheme="majorBidi" w:eastAsia="Times-Roman" w:hAnsiTheme="majorBidi" w:cstheme="majorBidi"/>
          <w:sz w:val="19"/>
          <w:szCs w:val="19"/>
        </w:rPr>
        <w:t xml:space="preserve"> G.S.; Fu P.P. (2011): Two-year </w:t>
      </w:r>
      <w:r w:rsidR="00D736A5" w:rsidRPr="0089077D">
        <w:rPr>
          <w:rFonts w:asciiTheme="majorBidi" w:eastAsia="Times-Roman" w:hAnsiTheme="majorBidi" w:cstheme="majorBidi"/>
          <w:sz w:val="19"/>
          <w:szCs w:val="19"/>
        </w:rPr>
        <w:lastRenderedPageBreak/>
        <w:t xml:space="preserve">toxicity and Carcinogenicity Studies of </w:t>
      </w:r>
      <w:proofErr w:type="spellStart"/>
      <w:r w:rsidR="00D736A5" w:rsidRPr="0089077D">
        <w:rPr>
          <w:rFonts w:asciiTheme="majorBidi" w:eastAsia="Times-Roman" w:hAnsiTheme="majorBidi" w:cstheme="majorBidi"/>
          <w:sz w:val="19"/>
          <w:szCs w:val="19"/>
        </w:rPr>
        <w:t>Panax</w:t>
      </w:r>
      <w:proofErr w:type="spellEnd"/>
      <w:r w:rsidR="00D736A5" w:rsidRPr="0089077D">
        <w:rPr>
          <w:rFonts w:asciiTheme="majorBidi" w:eastAsia="Times-Roman" w:hAnsiTheme="majorBidi" w:cstheme="majorBidi"/>
          <w:sz w:val="19"/>
          <w:szCs w:val="19"/>
        </w:rPr>
        <w:t xml:space="preserve"> </w:t>
      </w:r>
      <w:proofErr w:type="spellStart"/>
      <w:r w:rsidR="00D736A5" w:rsidRPr="0089077D">
        <w:rPr>
          <w:rFonts w:asciiTheme="majorBidi" w:eastAsia="Times-Roman" w:hAnsiTheme="majorBidi" w:cstheme="majorBidi"/>
          <w:sz w:val="19"/>
          <w:szCs w:val="19"/>
        </w:rPr>
        <w:t>moringe</w:t>
      </w:r>
      <w:proofErr w:type="spellEnd"/>
      <w:r w:rsidR="00D736A5" w:rsidRPr="0089077D">
        <w:rPr>
          <w:rFonts w:asciiTheme="majorBidi" w:eastAsia="Times-Roman" w:hAnsiTheme="majorBidi" w:cstheme="majorBidi"/>
          <w:sz w:val="19"/>
          <w:szCs w:val="19"/>
        </w:rPr>
        <w:t xml:space="preserve"> in Fischer 344 Rats and B6C3F1 Mice. Am. J. Chin. Med. 39, 779-786.</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eastAsia="Times-Roman" w:hAnsiTheme="majorBidi" w:cstheme="majorBidi"/>
          <w:sz w:val="19"/>
          <w:szCs w:val="19"/>
        </w:rPr>
        <w:t>24</w:t>
      </w:r>
      <w:r w:rsidR="00D736A5" w:rsidRPr="0089077D">
        <w:rPr>
          <w:rFonts w:asciiTheme="majorBidi" w:eastAsia="Times-Roman" w:hAnsiTheme="majorBidi" w:cstheme="majorBidi"/>
          <w:sz w:val="19"/>
          <w:szCs w:val="19"/>
        </w:rPr>
        <w:t>-</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Mansour</w:t>
      </w:r>
      <w:proofErr w:type="spellEnd"/>
      <w:r w:rsidR="00D736A5" w:rsidRPr="0089077D">
        <w:rPr>
          <w:rFonts w:asciiTheme="majorBidi" w:hAnsiTheme="majorBidi" w:cstheme="majorBidi"/>
          <w:sz w:val="19"/>
          <w:szCs w:val="19"/>
        </w:rPr>
        <w:t>, H.H., Hafez, H.F</w:t>
      </w:r>
      <w:proofErr w:type="gramStart"/>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2012). </w:t>
      </w:r>
      <w:proofErr w:type="gramStart"/>
      <w:r w:rsidR="00D736A5" w:rsidRPr="0089077D">
        <w:rPr>
          <w:rFonts w:asciiTheme="majorBidi" w:hAnsiTheme="majorBidi" w:cstheme="majorBidi"/>
          <w:sz w:val="19"/>
          <w:szCs w:val="19"/>
        </w:rPr>
        <w:t xml:space="preserve">Protective effect of </w:t>
      </w:r>
      <w:proofErr w:type="spellStart"/>
      <w:r w:rsidR="00D736A5" w:rsidRPr="0089077D">
        <w:rPr>
          <w:rFonts w:asciiTheme="majorBidi" w:hAnsiTheme="majorBidi" w:cstheme="majorBidi"/>
          <w:sz w:val="19"/>
          <w:szCs w:val="19"/>
        </w:rPr>
        <w:t>Withania</w:t>
      </w:r>
      <w:proofErr w:type="spellEnd"/>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somnifera</w:t>
      </w:r>
      <w:proofErr w:type="spellEnd"/>
      <w:r w:rsidR="00D736A5" w:rsidRPr="0089077D">
        <w:rPr>
          <w:rFonts w:asciiTheme="majorBidi" w:hAnsiTheme="majorBidi" w:cstheme="majorBidi"/>
          <w:sz w:val="19"/>
          <w:szCs w:val="19"/>
        </w:rPr>
        <w:t xml:space="preserve"> against radiation-induced </w:t>
      </w:r>
      <w:proofErr w:type="spellStart"/>
      <w:r w:rsidR="00D736A5" w:rsidRPr="0089077D">
        <w:rPr>
          <w:rFonts w:asciiTheme="majorBidi" w:hAnsiTheme="majorBidi" w:cstheme="majorBidi"/>
          <w:sz w:val="19"/>
          <w:szCs w:val="19"/>
        </w:rPr>
        <w:t>hepatotoxicity</w:t>
      </w:r>
      <w:proofErr w:type="spellEnd"/>
      <w:r w:rsidR="00D736A5" w:rsidRPr="0089077D">
        <w:rPr>
          <w:rFonts w:asciiTheme="majorBidi" w:hAnsiTheme="majorBidi" w:cstheme="majorBidi"/>
          <w:sz w:val="19"/>
          <w:szCs w:val="19"/>
        </w:rPr>
        <w:t xml:space="preserve"> in rats.</w:t>
      </w:r>
      <w:proofErr w:type="gramEnd"/>
      <w:r w:rsidR="00D736A5" w:rsidRPr="0089077D">
        <w:rPr>
          <w:rFonts w:asciiTheme="majorBidi" w:hAnsiTheme="majorBidi" w:cstheme="majorBidi"/>
          <w:sz w:val="19"/>
          <w:szCs w:val="19"/>
        </w:rPr>
        <w:t xml:space="preserve"> </w:t>
      </w:r>
      <w:proofErr w:type="spellStart"/>
      <w:proofErr w:type="gramStart"/>
      <w:r w:rsidR="00D736A5" w:rsidRPr="0089077D">
        <w:rPr>
          <w:rFonts w:asciiTheme="majorBidi" w:hAnsiTheme="majorBidi" w:cstheme="majorBidi"/>
          <w:sz w:val="19"/>
          <w:szCs w:val="19"/>
        </w:rPr>
        <w:t>Ecotoxicology</w:t>
      </w:r>
      <w:proofErr w:type="spellEnd"/>
      <w:r w:rsidR="00D736A5" w:rsidRPr="0089077D">
        <w:rPr>
          <w:rFonts w:asciiTheme="majorBidi" w:hAnsiTheme="majorBidi" w:cstheme="majorBidi"/>
          <w:sz w:val="19"/>
          <w:szCs w:val="19"/>
        </w:rPr>
        <w:t xml:space="preserve"> and Environmental Safety.</w:t>
      </w:r>
      <w:proofErr w:type="gramEnd"/>
      <w:r w:rsidR="00D736A5" w:rsidRPr="0089077D">
        <w:rPr>
          <w:rFonts w:asciiTheme="majorBidi" w:hAnsiTheme="majorBidi" w:cstheme="majorBidi"/>
          <w:sz w:val="19"/>
          <w:szCs w:val="19"/>
        </w:rPr>
        <w:t xml:space="preserve"> 80, 14-19. </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eastAsia="Times-Roman" w:hAnsiTheme="majorBidi" w:cstheme="majorBidi"/>
          <w:sz w:val="19"/>
          <w:szCs w:val="19"/>
        </w:rPr>
        <w:t>25</w:t>
      </w:r>
      <w:r w:rsidR="00D736A5" w:rsidRPr="0089077D">
        <w:rPr>
          <w:rFonts w:asciiTheme="majorBidi" w:eastAsia="Times-Roman" w:hAnsiTheme="majorBidi" w:cstheme="majorBidi"/>
          <w:sz w:val="19"/>
          <w:szCs w:val="19"/>
        </w:rPr>
        <w:t>-</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Bussels</w:t>
      </w:r>
      <w:proofErr w:type="spellEnd"/>
      <w:r w:rsidR="00D736A5" w:rsidRPr="0089077D">
        <w:rPr>
          <w:rFonts w:asciiTheme="majorBidi" w:hAnsiTheme="majorBidi" w:cstheme="majorBidi"/>
          <w:sz w:val="19"/>
          <w:szCs w:val="19"/>
        </w:rPr>
        <w:t xml:space="preserve"> B, </w:t>
      </w:r>
      <w:proofErr w:type="spellStart"/>
      <w:r w:rsidR="00D736A5" w:rsidRPr="0089077D">
        <w:rPr>
          <w:rFonts w:asciiTheme="majorBidi" w:hAnsiTheme="majorBidi" w:cstheme="majorBidi"/>
          <w:sz w:val="19"/>
          <w:szCs w:val="19"/>
        </w:rPr>
        <w:t>Maes</w:t>
      </w:r>
      <w:proofErr w:type="spellEnd"/>
      <w:r w:rsidR="00D736A5" w:rsidRPr="0089077D">
        <w:rPr>
          <w:rFonts w:asciiTheme="majorBidi" w:hAnsiTheme="majorBidi" w:cstheme="majorBidi"/>
          <w:sz w:val="19"/>
          <w:szCs w:val="19"/>
        </w:rPr>
        <w:t xml:space="preserve"> A, </w:t>
      </w:r>
      <w:proofErr w:type="spellStart"/>
      <w:r w:rsidR="00D736A5" w:rsidRPr="0089077D">
        <w:rPr>
          <w:rFonts w:asciiTheme="majorBidi" w:hAnsiTheme="majorBidi" w:cstheme="majorBidi"/>
          <w:sz w:val="19"/>
          <w:szCs w:val="19"/>
        </w:rPr>
        <w:t>Hermans</w:t>
      </w:r>
      <w:proofErr w:type="spellEnd"/>
      <w:r w:rsidR="00D736A5" w:rsidRPr="0089077D">
        <w:rPr>
          <w:rFonts w:asciiTheme="majorBidi" w:hAnsiTheme="majorBidi" w:cstheme="majorBidi"/>
          <w:sz w:val="19"/>
          <w:szCs w:val="19"/>
        </w:rPr>
        <w:t xml:space="preserve"> R, </w:t>
      </w:r>
      <w:proofErr w:type="spellStart"/>
      <w:r w:rsidR="00D736A5" w:rsidRPr="0089077D">
        <w:rPr>
          <w:rFonts w:asciiTheme="majorBidi" w:hAnsiTheme="majorBidi" w:cstheme="majorBidi"/>
          <w:sz w:val="19"/>
          <w:szCs w:val="19"/>
        </w:rPr>
        <w:t>Nuyts</w:t>
      </w:r>
      <w:proofErr w:type="spellEnd"/>
      <w:r w:rsidR="00D736A5" w:rsidRPr="0089077D">
        <w:rPr>
          <w:rFonts w:asciiTheme="majorBidi" w:hAnsiTheme="majorBidi" w:cstheme="majorBidi"/>
          <w:sz w:val="19"/>
          <w:szCs w:val="19"/>
        </w:rPr>
        <w:t xml:space="preserve"> S, </w:t>
      </w:r>
      <w:proofErr w:type="spellStart"/>
      <w:r w:rsidR="00D736A5" w:rsidRPr="0089077D">
        <w:rPr>
          <w:rFonts w:asciiTheme="majorBidi" w:hAnsiTheme="majorBidi" w:cstheme="majorBidi"/>
          <w:sz w:val="19"/>
          <w:szCs w:val="19"/>
        </w:rPr>
        <w:t>Weltens</w:t>
      </w:r>
      <w:proofErr w:type="spellEnd"/>
      <w:r w:rsidR="00D736A5" w:rsidRPr="0089077D">
        <w:rPr>
          <w:rFonts w:asciiTheme="majorBidi" w:hAnsiTheme="majorBidi" w:cstheme="majorBidi"/>
          <w:sz w:val="19"/>
          <w:szCs w:val="19"/>
        </w:rPr>
        <w:t xml:space="preserve"> C, Van Den </w:t>
      </w:r>
      <w:proofErr w:type="spellStart"/>
      <w:r w:rsidR="00D736A5" w:rsidRPr="0089077D">
        <w:rPr>
          <w:rFonts w:asciiTheme="majorBidi" w:hAnsiTheme="majorBidi" w:cstheme="majorBidi"/>
          <w:sz w:val="19"/>
          <w:szCs w:val="19"/>
        </w:rPr>
        <w:t>Bogaert</w:t>
      </w:r>
      <w:proofErr w:type="spellEnd"/>
      <w:r w:rsidR="00D736A5" w:rsidRPr="0089077D">
        <w:rPr>
          <w:rFonts w:asciiTheme="majorBidi" w:hAnsiTheme="majorBidi" w:cstheme="majorBidi"/>
          <w:sz w:val="19"/>
          <w:szCs w:val="19"/>
        </w:rPr>
        <w:t xml:space="preserve"> W(2004): Recurrences after conformal parotid-sparing radiotherapy for head and neck cancer. </w:t>
      </w:r>
      <w:proofErr w:type="spellStart"/>
      <w:proofErr w:type="gramStart"/>
      <w:r w:rsidR="00D736A5" w:rsidRPr="0089077D">
        <w:rPr>
          <w:rFonts w:asciiTheme="majorBidi" w:hAnsiTheme="majorBidi" w:cstheme="majorBidi"/>
          <w:sz w:val="19"/>
          <w:szCs w:val="19"/>
        </w:rPr>
        <w:t>Radiother</w:t>
      </w:r>
      <w:proofErr w:type="spellEnd"/>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 </w:t>
      </w:r>
      <w:proofErr w:type="spellStart"/>
      <w:proofErr w:type="gramStart"/>
      <w:r w:rsidR="00D736A5" w:rsidRPr="0089077D">
        <w:rPr>
          <w:rFonts w:asciiTheme="majorBidi" w:hAnsiTheme="majorBidi" w:cstheme="majorBidi"/>
          <w:sz w:val="19"/>
          <w:szCs w:val="19"/>
        </w:rPr>
        <w:t>Oncol</w:t>
      </w:r>
      <w:proofErr w:type="spellEnd"/>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 72: 119–127.</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26</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Dirix</w:t>
      </w:r>
      <w:proofErr w:type="spellEnd"/>
      <w:r w:rsidR="00D736A5" w:rsidRPr="0089077D">
        <w:rPr>
          <w:rFonts w:asciiTheme="majorBidi" w:hAnsiTheme="majorBidi" w:cstheme="majorBidi"/>
          <w:sz w:val="19"/>
          <w:szCs w:val="19"/>
        </w:rPr>
        <w:t xml:space="preserve"> P, </w:t>
      </w:r>
      <w:proofErr w:type="spellStart"/>
      <w:r w:rsidR="00D736A5" w:rsidRPr="0089077D">
        <w:rPr>
          <w:rFonts w:asciiTheme="majorBidi" w:hAnsiTheme="majorBidi" w:cstheme="majorBidi"/>
          <w:sz w:val="19"/>
          <w:szCs w:val="19"/>
        </w:rPr>
        <w:t>Nuyts</w:t>
      </w:r>
      <w:proofErr w:type="spellEnd"/>
      <w:r w:rsidR="00D736A5" w:rsidRPr="0089077D">
        <w:rPr>
          <w:rFonts w:asciiTheme="majorBidi" w:hAnsiTheme="majorBidi" w:cstheme="majorBidi"/>
          <w:sz w:val="19"/>
          <w:szCs w:val="19"/>
        </w:rPr>
        <w:t xml:space="preserve"> S, Van den </w:t>
      </w:r>
      <w:proofErr w:type="spellStart"/>
      <w:r w:rsidR="00D736A5" w:rsidRPr="0089077D">
        <w:rPr>
          <w:rFonts w:asciiTheme="majorBidi" w:hAnsiTheme="majorBidi" w:cstheme="majorBidi"/>
          <w:sz w:val="19"/>
          <w:szCs w:val="19"/>
        </w:rPr>
        <w:t>Bogaert</w:t>
      </w:r>
      <w:proofErr w:type="spellEnd"/>
      <w:r w:rsidR="00D736A5" w:rsidRPr="0089077D">
        <w:rPr>
          <w:rFonts w:asciiTheme="majorBidi" w:hAnsiTheme="majorBidi" w:cstheme="majorBidi"/>
          <w:sz w:val="19"/>
          <w:szCs w:val="19"/>
        </w:rPr>
        <w:t xml:space="preserve"> </w:t>
      </w:r>
      <w:proofErr w:type="gramStart"/>
      <w:r w:rsidR="00D736A5" w:rsidRPr="0089077D">
        <w:rPr>
          <w:rFonts w:asciiTheme="majorBidi" w:hAnsiTheme="majorBidi" w:cstheme="majorBidi"/>
          <w:sz w:val="19"/>
          <w:szCs w:val="19"/>
        </w:rPr>
        <w:t>W(</w:t>
      </w:r>
      <w:proofErr w:type="gramEnd"/>
      <w:r w:rsidR="00D736A5" w:rsidRPr="0089077D">
        <w:rPr>
          <w:rFonts w:asciiTheme="majorBidi" w:hAnsiTheme="majorBidi" w:cstheme="majorBidi"/>
          <w:sz w:val="19"/>
          <w:szCs w:val="19"/>
        </w:rPr>
        <w:t xml:space="preserve">2006): Radiation-induced </w:t>
      </w:r>
      <w:proofErr w:type="spellStart"/>
      <w:r w:rsidR="00D736A5" w:rsidRPr="0089077D">
        <w:rPr>
          <w:rFonts w:asciiTheme="majorBidi" w:hAnsiTheme="majorBidi" w:cstheme="majorBidi"/>
          <w:sz w:val="19"/>
          <w:szCs w:val="19"/>
        </w:rPr>
        <w:t>xerostomia</w:t>
      </w:r>
      <w:proofErr w:type="spellEnd"/>
      <w:r w:rsidR="00D736A5" w:rsidRPr="0089077D">
        <w:rPr>
          <w:rFonts w:asciiTheme="majorBidi" w:hAnsiTheme="majorBidi" w:cstheme="majorBidi"/>
          <w:sz w:val="19"/>
          <w:szCs w:val="19"/>
        </w:rPr>
        <w:t xml:space="preserve"> in patients with head and neck cancer: A literature review. Cancer; 107:2525–2534.</w:t>
      </w:r>
    </w:p>
    <w:p w:rsidR="00D736A5" w:rsidRPr="0089077D" w:rsidRDefault="005F51B6" w:rsidP="00F9630C">
      <w:pPr>
        <w:pStyle w:val="Default"/>
        <w:tabs>
          <w:tab w:val="left" w:pos="360"/>
        </w:tabs>
        <w:ind w:left="360" w:hanging="360"/>
        <w:jc w:val="both"/>
        <w:rPr>
          <w:rFonts w:asciiTheme="majorBidi" w:hAnsiTheme="majorBidi" w:cstheme="majorBidi"/>
          <w:color w:val="auto"/>
          <w:sz w:val="19"/>
          <w:szCs w:val="19"/>
        </w:rPr>
      </w:pPr>
      <w:r w:rsidRPr="0089077D">
        <w:rPr>
          <w:rFonts w:asciiTheme="majorBidi" w:hAnsiTheme="majorBidi" w:cstheme="majorBidi"/>
          <w:color w:val="auto"/>
          <w:sz w:val="19"/>
          <w:szCs w:val="19"/>
        </w:rPr>
        <w:t>27</w:t>
      </w:r>
      <w:r w:rsidR="00D736A5" w:rsidRPr="0089077D">
        <w:rPr>
          <w:rFonts w:asciiTheme="majorBidi" w:hAnsiTheme="majorBidi" w:cstheme="majorBidi"/>
          <w:color w:val="auto"/>
          <w:sz w:val="19"/>
          <w:szCs w:val="19"/>
        </w:rPr>
        <w:t xml:space="preserve">- De la Cal C, </w:t>
      </w:r>
      <w:proofErr w:type="spellStart"/>
      <w:r w:rsidR="00D736A5" w:rsidRPr="0089077D">
        <w:rPr>
          <w:rFonts w:asciiTheme="majorBidi" w:hAnsiTheme="majorBidi" w:cstheme="majorBidi"/>
          <w:color w:val="auto"/>
          <w:sz w:val="19"/>
          <w:szCs w:val="19"/>
        </w:rPr>
        <w:t>Fernández-Solari</w:t>
      </w:r>
      <w:proofErr w:type="spellEnd"/>
      <w:r w:rsidR="00D736A5" w:rsidRPr="0089077D">
        <w:rPr>
          <w:rFonts w:asciiTheme="majorBidi" w:hAnsiTheme="majorBidi" w:cstheme="majorBidi"/>
          <w:color w:val="auto"/>
          <w:sz w:val="19"/>
          <w:szCs w:val="19"/>
        </w:rPr>
        <w:t xml:space="preserve"> J, </w:t>
      </w:r>
      <w:proofErr w:type="spellStart"/>
      <w:r w:rsidR="00D736A5" w:rsidRPr="0089077D">
        <w:rPr>
          <w:rFonts w:asciiTheme="majorBidi" w:hAnsiTheme="majorBidi" w:cstheme="majorBidi"/>
          <w:color w:val="auto"/>
          <w:sz w:val="19"/>
          <w:szCs w:val="19"/>
        </w:rPr>
        <w:t>Mohn</w:t>
      </w:r>
      <w:proofErr w:type="spellEnd"/>
      <w:r w:rsidR="00D736A5" w:rsidRPr="0089077D">
        <w:rPr>
          <w:rFonts w:asciiTheme="majorBidi" w:hAnsiTheme="majorBidi" w:cstheme="majorBidi"/>
          <w:color w:val="auto"/>
          <w:sz w:val="19"/>
          <w:szCs w:val="19"/>
        </w:rPr>
        <w:t xml:space="preserve"> CE, </w:t>
      </w:r>
      <w:proofErr w:type="spellStart"/>
      <w:r w:rsidR="00D736A5" w:rsidRPr="0089077D">
        <w:rPr>
          <w:rFonts w:asciiTheme="majorBidi" w:hAnsiTheme="majorBidi" w:cstheme="majorBidi"/>
          <w:color w:val="auto"/>
          <w:sz w:val="19"/>
          <w:szCs w:val="19"/>
        </w:rPr>
        <w:t>Prestifilippo</w:t>
      </w:r>
      <w:proofErr w:type="spellEnd"/>
      <w:r w:rsidR="00D736A5" w:rsidRPr="0089077D">
        <w:rPr>
          <w:rFonts w:asciiTheme="majorBidi" w:hAnsiTheme="majorBidi" w:cstheme="majorBidi"/>
          <w:color w:val="auto"/>
          <w:sz w:val="19"/>
          <w:szCs w:val="19"/>
        </w:rPr>
        <w:t xml:space="preserve"> JP, </w:t>
      </w:r>
      <w:proofErr w:type="spellStart"/>
      <w:r w:rsidR="00D736A5" w:rsidRPr="0089077D">
        <w:rPr>
          <w:rFonts w:asciiTheme="majorBidi" w:hAnsiTheme="majorBidi" w:cstheme="majorBidi"/>
          <w:color w:val="auto"/>
          <w:sz w:val="19"/>
          <w:szCs w:val="19"/>
        </w:rPr>
        <w:t>Pugnaloni</w:t>
      </w:r>
      <w:proofErr w:type="spellEnd"/>
      <w:r w:rsidR="00D736A5" w:rsidRPr="0089077D">
        <w:rPr>
          <w:rFonts w:asciiTheme="majorBidi" w:hAnsiTheme="majorBidi" w:cstheme="majorBidi"/>
          <w:color w:val="auto"/>
          <w:sz w:val="19"/>
          <w:szCs w:val="19"/>
        </w:rPr>
        <w:t xml:space="preserve"> A, Medina VA and </w:t>
      </w:r>
      <w:proofErr w:type="spellStart"/>
      <w:r w:rsidR="00D736A5" w:rsidRPr="0089077D">
        <w:rPr>
          <w:rFonts w:asciiTheme="majorBidi" w:hAnsiTheme="majorBidi" w:cstheme="majorBidi"/>
          <w:color w:val="auto"/>
          <w:sz w:val="19"/>
          <w:szCs w:val="19"/>
        </w:rPr>
        <w:t>Elverdin</w:t>
      </w:r>
      <w:proofErr w:type="spellEnd"/>
      <w:r w:rsidR="00D736A5" w:rsidRPr="0089077D">
        <w:rPr>
          <w:rFonts w:asciiTheme="majorBidi" w:hAnsiTheme="majorBidi" w:cstheme="majorBidi"/>
          <w:color w:val="auto"/>
          <w:sz w:val="19"/>
          <w:szCs w:val="19"/>
        </w:rPr>
        <w:t xml:space="preserve"> JC(2012): Radiation Produces Irreversible Chronic Dysfunction in the </w:t>
      </w:r>
      <w:proofErr w:type="spellStart"/>
      <w:r w:rsidR="00D736A5" w:rsidRPr="0089077D">
        <w:rPr>
          <w:rFonts w:asciiTheme="majorBidi" w:hAnsiTheme="majorBidi" w:cstheme="majorBidi"/>
          <w:color w:val="auto"/>
          <w:sz w:val="19"/>
          <w:szCs w:val="19"/>
        </w:rPr>
        <w:t>Submandibular</w:t>
      </w:r>
      <w:proofErr w:type="spellEnd"/>
      <w:r w:rsidR="00D736A5" w:rsidRPr="0089077D">
        <w:rPr>
          <w:rFonts w:asciiTheme="majorBidi" w:hAnsiTheme="majorBidi" w:cstheme="majorBidi"/>
          <w:color w:val="auto"/>
          <w:sz w:val="19"/>
          <w:szCs w:val="19"/>
        </w:rPr>
        <w:t xml:space="preserve"> Glands of the Rat. </w:t>
      </w:r>
      <w:proofErr w:type="gramStart"/>
      <w:r w:rsidR="00D736A5" w:rsidRPr="0089077D">
        <w:rPr>
          <w:rFonts w:asciiTheme="majorBidi" w:hAnsiTheme="majorBidi" w:cstheme="majorBidi"/>
          <w:color w:val="auto"/>
          <w:sz w:val="19"/>
          <w:szCs w:val="19"/>
        </w:rPr>
        <w:t>The Open Dent.</w:t>
      </w:r>
      <w:proofErr w:type="gramEnd"/>
      <w:r w:rsidR="00D736A5" w:rsidRPr="0089077D">
        <w:rPr>
          <w:rFonts w:asciiTheme="majorBidi" w:hAnsiTheme="majorBidi" w:cstheme="majorBidi"/>
          <w:color w:val="auto"/>
          <w:sz w:val="19"/>
          <w:szCs w:val="19"/>
        </w:rPr>
        <w:t xml:space="preserve"> J.; 6:8-13. </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28</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Sagowski</w:t>
      </w:r>
      <w:proofErr w:type="spellEnd"/>
      <w:r w:rsidR="00D736A5" w:rsidRPr="0089077D">
        <w:rPr>
          <w:rFonts w:asciiTheme="majorBidi" w:hAnsiTheme="majorBidi" w:cstheme="majorBidi"/>
          <w:sz w:val="19"/>
          <w:szCs w:val="19"/>
        </w:rPr>
        <w:t xml:space="preserve"> C, Wenzel S, </w:t>
      </w:r>
      <w:proofErr w:type="spellStart"/>
      <w:r w:rsidR="00D736A5" w:rsidRPr="0089077D">
        <w:rPr>
          <w:rFonts w:asciiTheme="majorBidi" w:hAnsiTheme="majorBidi" w:cstheme="majorBidi"/>
          <w:sz w:val="19"/>
          <w:szCs w:val="19"/>
        </w:rPr>
        <w:t>Jenicke</w:t>
      </w:r>
      <w:proofErr w:type="spellEnd"/>
      <w:r w:rsidR="00D736A5" w:rsidRPr="0089077D">
        <w:rPr>
          <w:rFonts w:asciiTheme="majorBidi" w:hAnsiTheme="majorBidi" w:cstheme="majorBidi"/>
          <w:sz w:val="19"/>
          <w:szCs w:val="19"/>
        </w:rPr>
        <w:t xml:space="preserve"> L, </w:t>
      </w:r>
      <w:proofErr w:type="gramStart"/>
      <w:r w:rsidR="00D736A5" w:rsidRPr="0089077D">
        <w:rPr>
          <w:rFonts w:asciiTheme="majorBidi" w:hAnsiTheme="majorBidi" w:cstheme="majorBidi"/>
          <w:sz w:val="19"/>
          <w:szCs w:val="19"/>
        </w:rPr>
        <w:t>Metternich</w:t>
      </w:r>
      <w:proofErr w:type="gramEnd"/>
      <w:r w:rsidR="00D736A5" w:rsidRPr="0089077D">
        <w:rPr>
          <w:rFonts w:asciiTheme="majorBidi" w:hAnsiTheme="majorBidi" w:cstheme="majorBidi"/>
          <w:sz w:val="19"/>
          <w:szCs w:val="19"/>
        </w:rPr>
        <w:t xml:space="preserve"> F U, </w:t>
      </w:r>
      <w:proofErr w:type="spellStart"/>
      <w:r w:rsidR="00D736A5" w:rsidRPr="0089077D">
        <w:rPr>
          <w:rFonts w:asciiTheme="majorBidi" w:hAnsiTheme="majorBidi" w:cstheme="majorBidi"/>
          <w:sz w:val="19"/>
          <w:szCs w:val="19"/>
        </w:rPr>
        <w:t>Jaehne</w:t>
      </w:r>
      <w:proofErr w:type="spellEnd"/>
      <w:r w:rsidR="00D736A5" w:rsidRPr="0089077D">
        <w:rPr>
          <w:rFonts w:asciiTheme="majorBidi" w:hAnsiTheme="majorBidi" w:cstheme="majorBidi"/>
          <w:sz w:val="19"/>
          <w:szCs w:val="19"/>
        </w:rPr>
        <w:t xml:space="preserve"> M (2005): Sodium </w:t>
      </w:r>
      <w:proofErr w:type="spellStart"/>
      <w:r w:rsidR="00D736A5" w:rsidRPr="0089077D">
        <w:rPr>
          <w:rFonts w:asciiTheme="majorBidi" w:hAnsiTheme="majorBidi" w:cstheme="majorBidi"/>
          <w:sz w:val="19"/>
          <w:szCs w:val="19"/>
        </w:rPr>
        <w:t>selenite</w:t>
      </w:r>
      <w:proofErr w:type="spellEnd"/>
      <w:r w:rsidR="00D736A5" w:rsidRPr="0089077D">
        <w:rPr>
          <w:rFonts w:asciiTheme="majorBidi" w:hAnsiTheme="majorBidi" w:cstheme="majorBidi"/>
          <w:sz w:val="19"/>
          <w:szCs w:val="19"/>
        </w:rPr>
        <w:t xml:space="preserve"> is a potent </w:t>
      </w:r>
      <w:proofErr w:type="spellStart"/>
      <w:r w:rsidR="00D736A5" w:rsidRPr="0089077D">
        <w:rPr>
          <w:rFonts w:asciiTheme="majorBidi" w:hAnsiTheme="majorBidi" w:cstheme="majorBidi"/>
          <w:sz w:val="19"/>
          <w:szCs w:val="19"/>
        </w:rPr>
        <w:t>radioprotector</w:t>
      </w:r>
      <w:proofErr w:type="spellEnd"/>
      <w:r w:rsidR="00D736A5" w:rsidRPr="0089077D">
        <w:rPr>
          <w:rFonts w:asciiTheme="majorBidi" w:hAnsiTheme="majorBidi" w:cstheme="majorBidi"/>
          <w:sz w:val="19"/>
          <w:szCs w:val="19"/>
        </w:rPr>
        <w:t xml:space="preserve"> of the salivary glands of the rat: acute effects on the morphology and </w:t>
      </w:r>
      <w:proofErr w:type="spellStart"/>
      <w:r w:rsidR="00D736A5" w:rsidRPr="0089077D">
        <w:rPr>
          <w:rFonts w:asciiTheme="majorBidi" w:hAnsiTheme="majorBidi" w:cstheme="majorBidi"/>
          <w:sz w:val="19"/>
          <w:szCs w:val="19"/>
        </w:rPr>
        <w:t>parenchymal</w:t>
      </w:r>
      <w:proofErr w:type="spellEnd"/>
      <w:r w:rsidR="00D736A5" w:rsidRPr="0089077D">
        <w:rPr>
          <w:rFonts w:asciiTheme="majorBidi" w:hAnsiTheme="majorBidi" w:cstheme="majorBidi"/>
          <w:sz w:val="19"/>
          <w:szCs w:val="19"/>
        </w:rPr>
        <w:t xml:space="preserve"> function during fractioned irradiation. Eur. Arch. </w:t>
      </w:r>
      <w:proofErr w:type="spellStart"/>
      <w:r w:rsidR="00D736A5" w:rsidRPr="0089077D">
        <w:rPr>
          <w:rFonts w:asciiTheme="majorBidi" w:hAnsiTheme="majorBidi" w:cstheme="majorBidi"/>
          <w:sz w:val="19"/>
          <w:szCs w:val="19"/>
        </w:rPr>
        <w:t>Otorhinolaryngol</w:t>
      </w:r>
      <w:proofErr w:type="spellEnd"/>
      <w:r w:rsidR="00D736A5" w:rsidRPr="0089077D">
        <w:rPr>
          <w:rFonts w:asciiTheme="majorBidi" w:hAnsiTheme="majorBidi" w:cstheme="majorBidi"/>
          <w:sz w:val="19"/>
          <w:szCs w:val="19"/>
        </w:rPr>
        <w:t xml:space="preserve">. 262:459-464. </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29</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Boraks</w:t>
      </w:r>
      <w:proofErr w:type="spellEnd"/>
      <w:r w:rsidR="00D736A5" w:rsidRPr="0089077D">
        <w:rPr>
          <w:rFonts w:asciiTheme="majorBidi" w:hAnsiTheme="majorBidi" w:cstheme="majorBidi"/>
          <w:sz w:val="19"/>
          <w:szCs w:val="19"/>
        </w:rPr>
        <w:t xml:space="preserve"> G, </w:t>
      </w:r>
      <w:proofErr w:type="spellStart"/>
      <w:r w:rsidR="00D736A5" w:rsidRPr="0089077D">
        <w:rPr>
          <w:rFonts w:asciiTheme="majorBidi" w:hAnsiTheme="majorBidi" w:cstheme="majorBidi"/>
          <w:sz w:val="19"/>
          <w:szCs w:val="19"/>
        </w:rPr>
        <w:t>Tampelini</w:t>
      </w:r>
      <w:proofErr w:type="spellEnd"/>
      <w:r w:rsidR="00D736A5" w:rsidRPr="0089077D">
        <w:rPr>
          <w:rFonts w:asciiTheme="majorBidi" w:hAnsiTheme="majorBidi" w:cstheme="majorBidi"/>
          <w:sz w:val="19"/>
          <w:szCs w:val="19"/>
        </w:rPr>
        <w:t xml:space="preserve"> F S, Pereira K F, </w:t>
      </w:r>
      <w:proofErr w:type="spellStart"/>
      <w:r w:rsidR="00D736A5" w:rsidRPr="0089077D">
        <w:rPr>
          <w:rFonts w:asciiTheme="majorBidi" w:hAnsiTheme="majorBidi" w:cstheme="majorBidi"/>
          <w:sz w:val="19"/>
          <w:szCs w:val="19"/>
        </w:rPr>
        <w:t>Chopard</w:t>
      </w:r>
      <w:proofErr w:type="spellEnd"/>
      <w:r w:rsidR="00D736A5" w:rsidRPr="0089077D">
        <w:rPr>
          <w:rFonts w:asciiTheme="majorBidi" w:hAnsiTheme="majorBidi" w:cstheme="majorBidi"/>
          <w:sz w:val="19"/>
          <w:szCs w:val="19"/>
        </w:rPr>
        <w:t xml:space="preserve"> R B (2008): Effect of ionizing radiation on rat parotid gland. Braz. Dent. J. 19(1):1590-1592.</w:t>
      </w:r>
      <w:r w:rsidR="0089077D" w:rsidRPr="0089077D">
        <w:rPr>
          <w:rFonts w:asciiTheme="majorBidi" w:hAnsiTheme="majorBidi" w:cstheme="majorBidi"/>
          <w:sz w:val="19"/>
          <w:szCs w:val="19"/>
        </w:rPr>
        <w:t xml:space="preserve"> </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30</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Henriksson</w:t>
      </w:r>
      <w:proofErr w:type="spellEnd"/>
      <w:r w:rsidR="00D736A5" w:rsidRPr="0089077D">
        <w:rPr>
          <w:rFonts w:asciiTheme="majorBidi" w:hAnsiTheme="majorBidi" w:cstheme="majorBidi"/>
          <w:sz w:val="19"/>
          <w:szCs w:val="19"/>
        </w:rPr>
        <w:t xml:space="preserve"> R, </w:t>
      </w:r>
      <w:hyperlink r:id="rId25" w:history="1">
        <w:proofErr w:type="spellStart"/>
        <w:r w:rsidR="00D736A5" w:rsidRPr="0089077D">
          <w:rPr>
            <w:rStyle w:val="Hyperlink"/>
            <w:rFonts w:asciiTheme="majorBidi" w:hAnsiTheme="majorBidi" w:cstheme="majorBidi"/>
            <w:color w:val="auto"/>
            <w:sz w:val="19"/>
            <w:szCs w:val="19"/>
            <w:u w:val="none"/>
          </w:rPr>
          <w:t>Fröjd</w:t>
        </w:r>
        <w:proofErr w:type="spellEnd"/>
        <w:r w:rsidR="00D736A5" w:rsidRPr="0089077D">
          <w:rPr>
            <w:rStyle w:val="Hyperlink"/>
            <w:rFonts w:asciiTheme="majorBidi" w:hAnsiTheme="majorBidi" w:cstheme="majorBidi"/>
            <w:color w:val="auto"/>
            <w:sz w:val="19"/>
            <w:szCs w:val="19"/>
            <w:u w:val="none"/>
          </w:rPr>
          <w:t xml:space="preserve"> O</w:t>
        </w:r>
      </w:hyperlink>
      <w:r w:rsidR="00D736A5" w:rsidRPr="0089077D">
        <w:rPr>
          <w:rFonts w:asciiTheme="majorBidi" w:hAnsiTheme="majorBidi" w:cstheme="majorBidi"/>
          <w:sz w:val="19"/>
          <w:szCs w:val="19"/>
        </w:rPr>
        <w:t xml:space="preserve">, </w:t>
      </w:r>
      <w:hyperlink r:id="rId26" w:history="1">
        <w:proofErr w:type="spellStart"/>
        <w:r w:rsidR="00D736A5" w:rsidRPr="0089077D">
          <w:rPr>
            <w:rStyle w:val="Hyperlink"/>
            <w:rFonts w:asciiTheme="majorBidi" w:hAnsiTheme="majorBidi" w:cstheme="majorBidi"/>
            <w:color w:val="auto"/>
            <w:sz w:val="19"/>
            <w:szCs w:val="19"/>
            <w:u w:val="none"/>
          </w:rPr>
          <w:t>Gustafsson</w:t>
        </w:r>
        <w:proofErr w:type="spellEnd"/>
        <w:r w:rsidR="00D736A5" w:rsidRPr="0089077D">
          <w:rPr>
            <w:rStyle w:val="Hyperlink"/>
            <w:rFonts w:asciiTheme="majorBidi" w:hAnsiTheme="majorBidi" w:cstheme="majorBidi"/>
            <w:color w:val="auto"/>
            <w:sz w:val="19"/>
            <w:szCs w:val="19"/>
            <w:u w:val="none"/>
          </w:rPr>
          <w:t xml:space="preserve"> H</w:t>
        </w:r>
      </w:hyperlink>
      <w:r w:rsidR="00D736A5" w:rsidRPr="0089077D">
        <w:rPr>
          <w:rFonts w:asciiTheme="majorBidi" w:hAnsiTheme="majorBidi" w:cstheme="majorBidi"/>
          <w:sz w:val="19"/>
          <w:szCs w:val="19"/>
        </w:rPr>
        <w:t xml:space="preserve">, </w:t>
      </w:r>
      <w:hyperlink r:id="rId27" w:history="1">
        <w:r w:rsidR="00D736A5" w:rsidRPr="0089077D">
          <w:rPr>
            <w:rStyle w:val="Hyperlink"/>
            <w:rFonts w:asciiTheme="majorBidi" w:hAnsiTheme="majorBidi" w:cstheme="majorBidi"/>
            <w:color w:val="auto"/>
            <w:sz w:val="19"/>
            <w:szCs w:val="19"/>
            <w:u w:val="none"/>
          </w:rPr>
          <w:t>Johansson S</w:t>
        </w:r>
      </w:hyperlink>
      <w:r w:rsidR="00D736A5" w:rsidRPr="0089077D">
        <w:rPr>
          <w:rFonts w:asciiTheme="majorBidi" w:hAnsiTheme="majorBidi" w:cstheme="majorBidi"/>
          <w:sz w:val="19"/>
          <w:szCs w:val="19"/>
        </w:rPr>
        <w:t xml:space="preserve">, </w:t>
      </w:r>
      <w:hyperlink r:id="rId28" w:history="1">
        <w:r w:rsidR="00D736A5" w:rsidRPr="0089077D">
          <w:rPr>
            <w:rStyle w:val="Hyperlink"/>
            <w:rFonts w:asciiTheme="majorBidi" w:hAnsiTheme="majorBidi" w:cstheme="majorBidi"/>
            <w:color w:val="auto"/>
            <w:sz w:val="19"/>
            <w:szCs w:val="19"/>
            <w:u w:val="none"/>
          </w:rPr>
          <w:t>Yi-Qing C</w:t>
        </w:r>
      </w:hyperlink>
      <w:r w:rsidR="00D736A5" w:rsidRPr="0089077D">
        <w:rPr>
          <w:rFonts w:asciiTheme="majorBidi" w:hAnsiTheme="majorBidi" w:cstheme="majorBidi"/>
          <w:sz w:val="19"/>
          <w:szCs w:val="19"/>
        </w:rPr>
        <w:t xml:space="preserve">, </w:t>
      </w:r>
      <w:hyperlink r:id="rId29" w:history="1">
        <w:proofErr w:type="spellStart"/>
        <w:r w:rsidR="00D736A5" w:rsidRPr="0089077D">
          <w:rPr>
            <w:rStyle w:val="Hyperlink"/>
            <w:rFonts w:asciiTheme="majorBidi" w:hAnsiTheme="majorBidi" w:cstheme="majorBidi"/>
            <w:color w:val="auto"/>
            <w:sz w:val="19"/>
            <w:szCs w:val="19"/>
            <w:u w:val="none"/>
          </w:rPr>
          <w:t>Franzén</w:t>
        </w:r>
        <w:proofErr w:type="spellEnd"/>
        <w:r w:rsidR="00D736A5" w:rsidRPr="0089077D">
          <w:rPr>
            <w:rStyle w:val="Hyperlink"/>
            <w:rFonts w:asciiTheme="majorBidi" w:hAnsiTheme="majorBidi" w:cstheme="majorBidi"/>
            <w:color w:val="auto"/>
            <w:sz w:val="19"/>
            <w:szCs w:val="19"/>
            <w:u w:val="none"/>
          </w:rPr>
          <w:t xml:space="preserve"> L</w:t>
        </w:r>
      </w:hyperlink>
      <w:r w:rsidR="00D736A5" w:rsidRPr="0089077D">
        <w:rPr>
          <w:rFonts w:asciiTheme="majorBidi" w:hAnsiTheme="majorBidi" w:cstheme="majorBidi"/>
          <w:sz w:val="19"/>
          <w:szCs w:val="19"/>
        </w:rPr>
        <w:t xml:space="preserve">, </w:t>
      </w:r>
      <w:hyperlink r:id="rId30" w:history="1">
        <w:proofErr w:type="spellStart"/>
        <w:r w:rsidR="00D736A5" w:rsidRPr="0089077D">
          <w:rPr>
            <w:rStyle w:val="Hyperlink"/>
            <w:rFonts w:asciiTheme="majorBidi" w:hAnsiTheme="majorBidi" w:cstheme="majorBidi"/>
            <w:color w:val="auto"/>
            <w:sz w:val="19"/>
            <w:szCs w:val="19"/>
            <w:u w:val="none"/>
          </w:rPr>
          <w:t>Bjermer</w:t>
        </w:r>
        <w:proofErr w:type="spellEnd"/>
        <w:r w:rsidR="00D736A5" w:rsidRPr="0089077D">
          <w:rPr>
            <w:rStyle w:val="Hyperlink"/>
            <w:rFonts w:asciiTheme="majorBidi" w:hAnsiTheme="majorBidi" w:cstheme="majorBidi"/>
            <w:color w:val="auto"/>
            <w:sz w:val="19"/>
            <w:szCs w:val="19"/>
            <w:u w:val="none"/>
          </w:rPr>
          <w:t xml:space="preserve"> L</w:t>
        </w:r>
      </w:hyperlink>
      <w:r w:rsidR="00D736A5" w:rsidRPr="0089077D">
        <w:rPr>
          <w:rFonts w:asciiTheme="majorBidi" w:hAnsiTheme="majorBidi" w:cstheme="majorBidi"/>
          <w:sz w:val="19"/>
          <w:szCs w:val="19"/>
        </w:rPr>
        <w:t xml:space="preserve"> (1994): Increase in mast cells and </w:t>
      </w:r>
      <w:proofErr w:type="spellStart"/>
      <w:r w:rsidR="00D736A5" w:rsidRPr="0089077D">
        <w:rPr>
          <w:rFonts w:asciiTheme="majorBidi" w:hAnsiTheme="majorBidi" w:cstheme="majorBidi"/>
          <w:sz w:val="19"/>
          <w:szCs w:val="19"/>
        </w:rPr>
        <w:t>hyaluronic</w:t>
      </w:r>
      <w:proofErr w:type="spellEnd"/>
      <w:r w:rsidR="00D736A5" w:rsidRPr="0089077D">
        <w:rPr>
          <w:rFonts w:asciiTheme="majorBidi" w:hAnsiTheme="majorBidi" w:cstheme="majorBidi"/>
          <w:sz w:val="19"/>
          <w:szCs w:val="19"/>
        </w:rPr>
        <w:t xml:space="preserve"> acid correlates to radiation-induced damage and loss of serous </w:t>
      </w:r>
      <w:proofErr w:type="spellStart"/>
      <w:r w:rsidR="00D736A5" w:rsidRPr="0089077D">
        <w:rPr>
          <w:rFonts w:asciiTheme="majorBidi" w:hAnsiTheme="majorBidi" w:cstheme="majorBidi"/>
          <w:sz w:val="19"/>
          <w:szCs w:val="19"/>
        </w:rPr>
        <w:t>acinar</w:t>
      </w:r>
      <w:proofErr w:type="spellEnd"/>
      <w:r w:rsidR="00D736A5" w:rsidRPr="0089077D">
        <w:rPr>
          <w:rFonts w:asciiTheme="majorBidi" w:hAnsiTheme="majorBidi" w:cstheme="majorBidi"/>
          <w:sz w:val="19"/>
          <w:szCs w:val="19"/>
        </w:rPr>
        <w:t xml:space="preserve"> cells in salivary glands: the parotid and </w:t>
      </w:r>
      <w:proofErr w:type="spellStart"/>
      <w:r w:rsidR="00D736A5" w:rsidRPr="0089077D">
        <w:rPr>
          <w:rFonts w:asciiTheme="majorBidi" w:hAnsiTheme="majorBidi" w:cstheme="majorBidi"/>
          <w:sz w:val="19"/>
          <w:szCs w:val="19"/>
        </w:rPr>
        <w:t>submandibular</w:t>
      </w:r>
      <w:proofErr w:type="spellEnd"/>
      <w:r w:rsidR="00D736A5" w:rsidRPr="0089077D">
        <w:rPr>
          <w:rFonts w:asciiTheme="majorBidi" w:hAnsiTheme="majorBidi" w:cstheme="majorBidi"/>
          <w:sz w:val="19"/>
          <w:szCs w:val="19"/>
        </w:rPr>
        <w:t xml:space="preserve"> glands differ in radiation sensitivity. Br. J. Cancer 69(2):320-326.</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31</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Guchelaar</w:t>
      </w:r>
      <w:proofErr w:type="spellEnd"/>
      <w:r w:rsidR="00D736A5" w:rsidRPr="0089077D">
        <w:rPr>
          <w:rFonts w:asciiTheme="majorBidi" w:hAnsiTheme="majorBidi" w:cstheme="majorBidi"/>
          <w:sz w:val="19"/>
          <w:szCs w:val="19"/>
        </w:rPr>
        <w:t xml:space="preserve"> H J, </w:t>
      </w:r>
      <w:proofErr w:type="spellStart"/>
      <w:r w:rsidR="00D736A5" w:rsidRPr="0089077D">
        <w:rPr>
          <w:rFonts w:asciiTheme="majorBidi" w:hAnsiTheme="majorBidi" w:cstheme="majorBidi"/>
          <w:sz w:val="19"/>
          <w:szCs w:val="19"/>
        </w:rPr>
        <w:t>Vermes</w:t>
      </w:r>
      <w:proofErr w:type="spellEnd"/>
      <w:r w:rsidR="00D736A5" w:rsidRPr="0089077D">
        <w:rPr>
          <w:rFonts w:asciiTheme="majorBidi" w:hAnsiTheme="majorBidi" w:cstheme="majorBidi"/>
          <w:sz w:val="19"/>
          <w:szCs w:val="19"/>
        </w:rPr>
        <w:t xml:space="preserve"> A, </w:t>
      </w:r>
      <w:proofErr w:type="spellStart"/>
      <w:r w:rsidR="00D736A5" w:rsidRPr="0089077D">
        <w:rPr>
          <w:rFonts w:asciiTheme="majorBidi" w:hAnsiTheme="majorBidi" w:cstheme="majorBidi"/>
          <w:sz w:val="19"/>
          <w:szCs w:val="19"/>
        </w:rPr>
        <w:t>Meerwaldt</w:t>
      </w:r>
      <w:proofErr w:type="spellEnd"/>
      <w:r w:rsidR="00D736A5" w:rsidRPr="0089077D">
        <w:rPr>
          <w:rFonts w:asciiTheme="majorBidi" w:hAnsiTheme="majorBidi" w:cstheme="majorBidi"/>
          <w:sz w:val="19"/>
          <w:szCs w:val="19"/>
        </w:rPr>
        <w:t xml:space="preserve"> J H (1997). Radiation-induced </w:t>
      </w:r>
      <w:proofErr w:type="spellStart"/>
      <w:r w:rsidR="00D736A5" w:rsidRPr="0089077D">
        <w:rPr>
          <w:rFonts w:asciiTheme="majorBidi" w:hAnsiTheme="majorBidi" w:cstheme="majorBidi"/>
          <w:sz w:val="19"/>
          <w:szCs w:val="19"/>
        </w:rPr>
        <w:t>xerostomia</w:t>
      </w:r>
      <w:proofErr w:type="spellEnd"/>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pathophysiology</w:t>
      </w:r>
      <w:proofErr w:type="spellEnd"/>
      <w:r w:rsidR="00D736A5" w:rsidRPr="0089077D">
        <w:rPr>
          <w:rFonts w:asciiTheme="majorBidi" w:hAnsiTheme="majorBidi" w:cstheme="majorBidi"/>
          <w:sz w:val="19"/>
          <w:szCs w:val="19"/>
        </w:rPr>
        <w:t xml:space="preserve">, clinical course and supportive treatment. Support Care Cancer 5(4):281-288. </w:t>
      </w:r>
    </w:p>
    <w:p w:rsidR="00D736A5" w:rsidRPr="0089077D" w:rsidRDefault="005F51B6" w:rsidP="00D3526A">
      <w:pPr>
        <w:pStyle w:val="Default"/>
        <w:tabs>
          <w:tab w:val="left" w:pos="360"/>
        </w:tabs>
        <w:ind w:left="360" w:hanging="360"/>
        <w:jc w:val="both"/>
        <w:rPr>
          <w:rFonts w:asciiTheme="majorBidi" w:hAnsiTheme="majorBidi" w:cstheme="majorBidi"/>
          <w:color w:val="auto"/>
          <w:sz w:val="19"/>
          <w:szCs w:val="19"/>
        </w:rPr>
      </w:pPr>
      <w:r w:rsidRPr="0089077D">
        <w:rPr>
          <w:rFonts w:asciiTheme="majorBidi" w:hAnsiTheme="majorBidi" w:cstheme="majorBidi"/>
          <w:color w:val="auto"/>
          <w:sz w:val="19"/>
          <w:szCs w:val="19"/>
        </w:rPr>
        <w:t>32</w:t>
      </w:r>
      <w:r w:rsidR="00D736A5" w:rsidRPr="0089077D">
        <w:rPr>
          <w:rFonts w:asciiTheme="majorBidi" w:hAnsiTheme="majorBidi" w:cstheme="majorBidi"/>
          <w:color w:val="auto"/>
          <w:sz w:val="19"/>
          <w:szCs w:val="19"/>
        </w:rPr>
        <w:t xml:space="preserve">- </w:t>
      </w:r>
      <w:proofErr w:type="spellStart"/>
      <w:r w:rsidR="00D736A5" w:rsidRPr="0089077D">
        <w:rPr>
          <w:rFonts w:asciiTheme="majorBidi" w:hAnsiTheme="majorBidi" w:cstheme="majorBidi"/>
          <w:color w:val="auto"/>
          <w:sz w:val="19"/>
          <w:szCs w:val="19"/>
        </w:rPr>
        <w:t>Bralic</w:t>
      </w:r>
      <w:proofErr w:type="spellEnd"/>
      <w:r w:rsidR="00D736A5" w:rsidRPr="0089077D">
        <w:rPr>
          <w:rFonts w:asciiTheme="majorBidi" w:hAnsiTheme="majorBidi" w:cstheme="majorBidi"/>
          <w:color w:val="auto"/>
          <w:sz w:val="19"/>
          <w:szCs w:val="19"/>
        </w:rPr>
        <w:t xml:space="preserve"> M, </w:t>
      </w:r>
      <w:proofErr w:type="spellStart"/>
      <w:r w:rsidR="00D736A5" w:rsidRPr="0089077D">
        <w:rPr>
          <w:rFonts w:asciiTheme="majorBidi" w:hAnsiTheme="majorBidi" w:cstheme="majorBidi"/>
          <w:color w:val="auto"/>
          <w:sz w:val="19"/>
          <w:szCs w:val="19"/>
        </w:rPr>
        <w:t>Muhvic-Urek</w:t>
      </w:r>
      <w:proofErr w:type="spellEnd"/>
      <w:r w:rsidR="00D736A5" w:rsidRPr="0089077D">
        <w:rPr>
          <w:rFonts w:asciiTheme="majorBidi" w:hAnsiTheme="majorBidi" w:cstheme="majorBidi"/>
          <w:color w:val="auto"/>
          <w:sz w:val="19"/>
          <w:szCs w:val="19"/>
        </w:rPr>
        <w:t xml:space="preserve"> M, </w:t>
      </w:r>
      <w:proofErr w:type="spellStart"/>
      <w:r w:rsidR="00D736A5" w:rsidRPr="0089077D">
        <w:rPr>
          <w:rFonts w:asciiTheme="majorBidi" w:hAnsiTheme="majorBidi" w:cstheme="majorBidi"/>
          <w:color w:val="auto"/>
          <w:sz w:val="19"/>
          <w:szCs w:val="19"/>
        </w:rPr>
        <w:t>Stemberga</w:t>
      </w:r>
      <w:proofErr w:type="spellEnd"/>
      <w:r w:rsidR="00D736A5" w:rsidRPr="0089077D">
        <w:rPr>
          <w:rFonts w:asciiTheme="majorBidi" w:hAnsiTheme="majorBidi" w:cstheme="majorBidi"/>
          <w:color w:val="auto"/>
          <w:sz w:val="19"/>
          <w:szCs w:val="19"/>
        </w:rPr>
        <w:t xml:space="preserve"> V, </w:t>
      </w:r>
      <w:proofErr w:type="spellStart"/>
      <w:r w:rsidR="00D736A5" w:rsidRPr="0089077D">
        <w:rPr>
          <w:rFonts w:asciiTheme="majorBidi" w:hAnsiTheme="majorBidi" w:cstheme="majorBidi"/>
          <w:color w:val="auto"/>
          <w:sz w:val="19"/>
          <w:szCs w:val="19"/>
        </w:rPr>
        <w:t>Golemac</w:t>
      </w:r>
      <w:proofErr w:type="spellEnd"/>
      <w:r w:rsidR="00D736A5" w:rsidRPr="0089077D">
        <w:rPr>
          <w:rFonts w:asciiTheme="majorBidi" w:hAnsiTheme="majorBidi" w:cstheme="majorBidi"/>
          <w:color w:val="auto"/>
          <w:sz w:val="19"/>
          <w:szCs w:val="19"/>
        </w:rPr>
        <w:t xml:space="preserve"> M, </w:t>
      </w:r>
      <w:proofErr w:type="spellStart"/>
      <w:r w:rsidR="00D736A5" w:rsidRPr="0089077D">
        <w:rPr>
          <w:rFonts w:asciiTheme="majorBidi" w:hAnsiTheme="majorBidi" w:cstheme="majorBidi"/>
          <w:color w:val="auto"/>
          <w:sz w:val="19"/>
          <w:szCs w:val="19"/>
        </w:rPr>
        <w:t>Jurkovic</w:t>
      </w:r>
      <w:proofErr w:type="spellEnd"/>
      <w:r w:rsidR="00D736A5" w:rsidRPr="0089077D">
        <w:rPr>
          <w:rFonts w:asciiTheme="majorBidi" w:hAnsiTheme="majorBidi" w:cstheme="majorBidi"/>
          <w:color w:val="auto"/>
          <w:sz w:val="19"/>
          <w:szCs w:val="19"/>
        </w:rPr>
        <w:t xml:space="preserve"> S, </w:t>
      </w:r>
      <w:proofErr w:type="spellStart"/>
      <w:r w:rsidR="00D736A5" w:rsidRPr="0089077D">
        <w:rPr>
          <w:rFonts w:asciiTheme="majorBidi" w:hAnsiTheme="majorBidi" w:cstheme="majorBidi"/>
          <w:color w:val="auto"/>
          <w:sz w:val="19"/>
          <w:szCs w:val="19"/>
        </w:rPr>
        <w:t>Borcic</w:t>
      </w:r>
      <w:proofErr w:type="spellEnd"/>
      <w:r w:rsidR="00D736A5" w:rsidRPr="0089077D">
        <w:rPr>
          <w:rFonts w:asciiTheme="majorBidi" w:hAnsiTheme="majorBidi" w:cstheme="majorBidi"/>
          <w:color w:val="auto"/>
          <w:sz w:val="19"/>
          <w:szCs w:val="19"/>
        </w:rPr>
        <w:t xml:space="preserve"> J, </w:t>
      </w:r>
      <w:proofErr w:type="spellStart"/>
      <w:r w:rsidR="00D736A5" w:rsidRPr="0089077D">
        <w:rPr>
          <w:rFonts w:asciiTheme="majorBidi" w:hAnsiTheme="majorBidi" w:cstheme="majorBidi"/>
          <w:color w:val="auto"/>
          <w:sz w:val="19"/>
          <w:szCs w:val="19"/>
        </w:rPr>
        <w:t>Braut</w:t>
      </w:r>
      <w:proofErr w:type="spellEnd"/>
      <w:r w:rsidR="00D736A5" w:rsidRPr="0089077D">
        <w:rPr>
          <w:rFonts w:asciiTheme="majorBidi" w:hAnsiTheme="majorBidi" w:cstheme="majorBidi"/>
          <w:color w:val="auto"/>
          <w:sz w:val="19"/>
          <w:szCs w:val="19"/>
        </w:rPr>
        <w:t xml:space="preserve"> A, </w:t>
      </w:r>
      <w:proofErr w:type="spellStart"/>
      <w:r w:rsidR="00D736A5" w:rsidRPr="0089077D">
        <w:rPr>
          <w:rFonts w:asciiTheme="majorBidi" w:hAnsiTheme="majorBidi" w:cstheme="majorBidi"/>
          <w:color w:val="auto"/>
          <w:sz w:val="19"/>
          <w:szCs w:val="19"/>
        </w:rPr>
        <w:t>Tomac</w:t>
      </w:r>
      <w:proofErr w:type="spellEnd"/>
      <w:r w:rsidR="00D736A5" w:rsidRPr="0089077D">
        <w:rPr>
          <w:rFonts w:asciiTheme="majorBidi" w:hAnsiTheme="majorBidi" w:cstheme="majorBidi"/>
          <w:color w:val="auto"/>
          <w:sz w:val="19"/>
          <w:szCs w:val="19"/>
        </w:rPr>
        <w:t xml:space="preserve"> </w:t>
      </w:r>
      <w:proofErr w:type="gramStart"/>
      <w:r w:rsidR="00D736A5" w:rsidRPr="0089077D">
        <w:rPr>
          <w:rFonts w:asciiTheme="majorBidi" w:hAnsiTheme="majorBidi" w:cstheme="majorBidi"/>
          <w:color w:val="auto"/>
          <w:sz w:val="19"/>
          <w:szCs w:val="19"/>
        </w:rPr>
        <w:t>J(</w:t>
      </w:r>
      <w:proofErr w:type="gramEnd"/>
      <w:r w:rsidR="00D736A5" w:rsidRPr="0089077D">
        <w:rPr>
          <w:rFonts w:asciiTheme="majorBidi" w:hAnsiTheme="majorBidi" w:cstheme="majorBidi"/>
          <w:color w:val="auto"/>
          <w:sz w:val="19"/>
          <w:szCs w:val="19"/>
        </w:rPr>
        <w:t xml:space="preserve">2005): Cell death and cell proliferation in mouse </w:t>
      </w:r>
      <w:proofErr w:type="spellStart"/>
      <w:r w:rsidR="00D736A5" w:rsidRPr="0089077D">
        <w:rPr>
          <w:rFonts w:asciiTheme="majorBidi" w:hAnsiTheme="majorBidi" w:cstheme="majorBidi"/>
          <w:color w:val="auto"/>
          <w:sz w:val="19"/>
          <w:szCs w:val="19"/>
        </w:rPr>
        <w:t>Submandibular</w:t>
      </w:r>
      <w:proofErr w:type="spellEnd"/>
      <w:r w:rsidR="00D736A5" w:rsidRPr="0089077D">
        <w:rPr>
          <w:rFonts w:asciiTheme="majorBidi" w:hAnsiTheme="majorBidi" w:cstheme="majorBidi"/>
          <w:color w:val="auto"/>
          <w:sz w:val="19"/>
          <w:szCs w:val="19"/>
        </w:rPr>
        <w:t xml:space="preserve"> Gland during Early Post-irradiation phase. </w:t>
      </w:r>
      <w:proofErr w:type="spellStart"/>
      <w:proofErr w:type="gramStart"/>
      <w:r w:rsidR="00D736A5" w:rsidRPr="0089077D">
        <w:rPr>
          <w:rFonts w:asciiTheme="majorBidi" w:hAnsiTheme="majorBidi" w:cstheme="majorBidi"/>
          <w:color w:val="auto"/>
          <w:sz w:val="19"/>
          <w:szCs w:val="19"/>
        </w:rPr>
        <w:t>Acta</w:t>
      </w:r>
      <w:proofErr w:type="spellEnd"/>
      <w:r w:rsidR="00D736A5" w:rsidRPr="0089077D">
        <w:rPr>
          <w:rFonts w:asciiTheme="majorBidi" w:hAnsiTheme="majorBidi" w:cstheme="majorBidi"/>
          <w:color w:val="auto"/>
          <w:sz w:val="19"/>
          <w:szCs w:val="19"/>
        </w:rPr>
        <w:t>.</w:t>
      </w:r>
      <w:proofErr w:type="gramEnd"/>
      <w:r w:rsidR="00D736A5" w:rsidRPr="0089077D">
        <w:rPr>
          <w:rFonts w:asciiTheme="majorBidi" w:hAnsiTheme="majorBidi" w:cstheme="majorBidi"/>
          <w:color w:val="auto"/>
          <w:sz w:val="19"/>
          <w:szCs w:val="19"/>
        </w:rPr>
        <w:t xml:space="preserve"> Med. Okayama; 59(4):153-159.</w:t>
      </w:r>
    </w:p>
    <w:p w:rsidR="00D736A5" w:rsidRPr="0089077D" w:rsidRDefault="005F51B6"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33</w:t>
      </w:r>
      <w:r w:rsidR="00D736A5" w:rsidRPr="0089077D">
        <w:rPr>
          <w:rFonts w:asciiTheme="majorBidi" w:hAnsiTheme="majorBidi" w:cstheme="majorBidi"/>
          <w:sz w:val="19"/>
          <w:szCs w:val="19"/>
        </w:rPr>
        <w:t xml:space="preserve">- Onodera T, </w:t>
      </w:r>
      <w:proofErr w:type="spellStart"/>
      <w:r w:rsidR="00D736A5" w:rsidRPr="0089077D">
        <w:rPr>
          <w:rFonts w:asciiTheme="majorBidi" w:hAnsiTheme="majorBidi" w:cstheme="majorBidi"/>
          <w:sz w:val="19"/>
          <w:szCs w:val="19"/>
        </w:rPr>
        <w:t>Nasu</w:t>
      </w:r>
      <w:proofErr w:type="spellEnd"/>
      <w:r w:rsidR="00D736A5" w:rsidRPr="0089077D">
        <w:rPr>
          <w:rFonts w:asciiTheme="majorBidi" w:hAnsiTheme="majorBidi" w:cstheme="majorBidi"/>
          <w:sz w:val="19"/>
          <w:szCs w:val="19"/>
        </w:rPr>
        <w:t xml:space="preserve"> M, Iwata H, </w:t>
      </w:r>
      <w:proofErr w:type="spellStart"/>
      <w:r w:rsidR="00D736A5" w:rsidRPr="0089077D">
        <w:rPr>
          <w:rFonts w:asciiTheme="majorBidi" w:hAnsiTheme="majorBidi" w:cstheme="majorBidi"/>
          <w:sz w:val="19"/>
          <w:szCs w:val="19"/>
        </w:rPr>
        <w:t>Yosue</w:t>
      </w:r>
      <w:proofErr w:type="spellEnd"/>
      <w:r w:rsidR="00D736A5" w:rsidRPr="0089077D">
        <w:rPr>
          <w:rFonts w:asciiTheme="majorBidi" w:hAnsiTheme="majorBidi" w:cstheme="majorBidi"/>
          <w:sz w:val="19"/>
          <w:szCs w:val="19"/>
        </w:rPr>
        <w:t xml:space="preserve"> T: Radioprotection of the mice parotid gland by </w:t>
      </w:r>
      <w:proofErr w:type="spellStart"/>
      <w:proofErr w:type="gramStart"/>
      <w:r w:rsidR="00D736A5" w:rsidRPr="0089077D">
        <w:rPr>
          <w:rFonts w:asciiTheme="majorBidi" w:hAnsiTheme="majorBidi" w:cstheme="majorBidi"/>
          <w:sz w:val="19"/>
          <w:szCs w:val="19"/>
        </w:rPr>
        <w:t>isoproterenol</w:t>
      </w:r>
      <w:proofErr w:type="spellEnd"/>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2006): study on </w:t>
      </w:r>
      <w:proofErr w:type="spellStart"/>
      <w:r w:rsidR="00D736A5" w:rsidRPr="0089077D">
        <w:rPr>
          <w:rFonts w:asciiTheme="majorBidi" w:hAnsiTheme="majorBidi" w:cstheme="majorBidi"/>
          <w:sz w:val="19"/>
          <w:szCs w:val="19"/>
        </w:rPr>
        <w:t>morphometry</w:t>
      </w:r>
      <w:proofErr w:type="spellEnd"/>
      <w:r w:rsidR="00D736A5" w:rsidRPr="0089077D">
        <w:rPr>
          <w:rFonts w:asciiTheme="majorBidi" w:hAnsiTheme="majorBidi" w:cstheme="majorBidi"/>
          <w:sz w:val="19"/>
          <w:szCs w:val="19"/>
        </w:rPr>
        <w:t xml:space="preserve"> of </w:t>
      </w:r>
      <w:proofErr w:type="spellStart"/>
      <w:r w:rsidR="00D736A5" w:rsidRPr="0089077D">
        <w:rPr>
          <w:rFonts w:asciiTheme="majorBidi" w:hAnsiTheme="majorBidi" w:cstheme="majorBidi"/>
          <w:sz w:val="19"/>
          <w:szCs w:val="19"/>
        </w:rPr>
        <w:t>secretory</w:t>
      </w:r>
      <w:proofErr w:type="spellEnd"/>
      <w:r w:rsidR="00D736A5" w:rsidRPr="0089077D">
        <w:rPr>
          <w:rFonts w:asciiTheme="majorBidi" w:hAnsiTheme="majorBidi" w:cstheme="majorBidi"/>
          <w:sz w:val="19"/>
          <w:szCs w:val="19"/>
        </w:rPr>
        <w:t xml:space="preserve"> granules and on autoradiography. Oral Radiology; 22(1):1-6.</w:t>
      </w:r>
    </w:p>
    <w:p w:rsidR="00D736A5" w:rsidRPr="0089077D" w:rsidRDefault="005F51B6" w:rsidP="00F9630C">
      <w:pPr>
        <w:pStyle w:val="Default"/>
        <w:tabs>
          <w:tab w:val="left" w:pos="360"/>
        </w:tabs>
        <w:ind w:left="360" w:hanging="360"/>
        <w:jc w:val="both"/>
        <w:rPr>
          <w:rFonts w:asciiTheme="majorBidi" w:hAnsiTheme="majorBidi" w:cstheme="majorBidi"/>
          <w:color w:val="auto"/>
          <w:sz w:val="19"/>
          <w:szCs w:val="19"/>
        </w:rPr>
      </w:pPr>
      <w:r w:rsidRPr="0089077D">
        <w:rPr>
          <w:rFonts w:asciiTheme="majorBidi" w:hAnsiTheme="majorBidi" w:cstheme="majorBidi"/>
          <w:color w:val="auto"/>
          <w:sz w:val="19"/>
          <w:szCs w:val="19"/>
        </w:rPr>
        <w:lastRenderedPageBreak/>
        <w:t>34</w:t>
      </w:r>
      <w:r w:rsidR="00D736A5" w:rsidRPr="0089077D">
        <w:rPr>
          <w:rFonts w:asciiTheme="majorBidi" w:hAnsiTheme="majorBidi" w:cstheme="majorBidi"/>
          <w:color w:val="auto"/>
          <w:sz w:val="19"/>
          <w:szCs w:val="19"/>
        </w:rPr>
        <w:t xml:space="preserve">- Stephens LC, </w:t>
      </w:r>
      <w:proofErr w:type="spellStart"/>
      <w:r w:rsidR="00D736A5" w:rsidRPr="0089077D">
        <w:rPr>
          <w:rFonts w:asciiTheme="majorBidi" w:hAnsiTheme="majorBidi" w:cstheme="majorBidi"/>
          <w:color w:val="auto"/>
          <w:sz w:val="19"/>
          <w:szCs w:val="19"/>
        </w:rPr>
        <w:t>Ang</w:t>
      </w:r>
      <w:proofErr w:type="spellEnd"/>
      <w:r w:rsidR="00D736A5" w:rsidRPr="0089077D">
        <w:rPr>
          <w:rFonts w:asciiTheme="majorBidi" w:hAnsiTheme="majorBidi" w:cstheme="majorBidi"/>
          <w:color w:val="auto"/>
          <w:sz w:val="19"/>
          <w:szCs w:val="19"/>
        </w:rPr>
        <w:t xml:space="preserve"> KK, </w:t>
      </w:r>
      <w:proofErr w:type="spellStart"/>
      <w:r w:rsidR="00D736A5" w:rsidRPr="0089077D">
        <w:rPr>
          <w:rFonts w:asciiTheme="majorBidi" w:hAnsiTheme="majorBidi" w:cstheme="majorBidi"/>
          <w:color w:val="auto"/>
          <w:sz w:val="19"/>
          <w:szCs w:val="19"/>
        </w:rPr>
        <w:t>Schultheiss</w:t>
      </w:r>
      <w:proofErr w:type="spellEnd"/>
      <w:r w:rsidR="00D736A5" w:rsidRPr="0089077D">
        <w:rPr>
          <w:rFonts w:asciiTheme="majorBidi" w:hAnsiTheme="majorBidi" w:cstheme="majorBidi"/>
          <w:color w:val="auto"/>
          <w:sz w:val="19"/>
          <w:szCs w:val="19"/>
        </w:rPr>
        <w:t xml:space="preserve"> TE, King GK, Brock WA, </w:t>
      </w:r>
      <w:proofErr w:type="spellStart"/>
      <w:r w:rsidR="00D736A5" w:rsidRPr="0089077D">
        <w:rPr>
          <w:rFonts w:asciiTheme="majorBidi" w:hAnsiTheme="majorBidi" w:cstheme="majorBidi"/>
          <w:color w:val="auto"/>
          <w:sz w:val="19"/>
          <w:szCs w:val="19"/>
        </w:rPr>
        <w:t>Pseters</w:t>
      </w:r>
      <w:proofErr w:type="spellEnd"/>
      <w:r w:rsidR="00D736A5" w:rsidRPr="0089077D">
        <w:rPr>
          <w:rFonts w:asciiTheme="majorBidi" w:hAnsiTheme="majorBidi" w:cstheme="majorBidi"/>
          <w:color w:val="auto"/>
          <w:sz w:val="19"/>
          <w:szCs w:val="19"/>
        </w:rPr>
        <w:t xml:space="preserve"> LJ(1986,a): Target cell and mode of radiation injury in rhesus salivary glands. </w:t>
      </w:r>
      <w:proofErr w:type="spellStart"/>
      <w:proofErr w:type="gramStart"/>
      <w:r w:rsidR="00D736A5" w:rsidRPr="0089077D">
        <w:rPr>
          <w:rFonts w:asciiTheme="majorBidi" w:hAnsiTheme="majorBidi" w:cstheme="majorBidi"/>
          <w:color w:val="auto"/>
          <w:sz w:val="19"/>
          <w:szCs w:val="19"/>
        </w:rPr>
        <w:t>Radiother</w:t>
      </w:r>
      <w:proofErr w:type="spellEnd"/>
      <w:r w:rsidR="00D736A5" w:rsidRPr="0089077D">
        <w:rPr>
          <w:rFonts w:asciiTheme="majorBidi" w:hAnsiTheme="majorBidi" w:cstheme="majorBidi"/>
          <w:color w:val="auto"/>
          <w:sz w:val="19"/>
          <w:szCs w:val="19"/>
        </w:rPr>
        <w:t>.</w:t>
      </w:r>
      <w:proofErr w:type="gramEnd"/>
      <w:r w:rsidR="00D736A5" w:rsidRPr="0089077D">
        <w:rPr>
          <w:rFonts w:asciiTheme="majorBidi" w:hAnsiTheme="majorBidi" w:cstheme="majorBidi"/>
          <w:color w:val="auto"/>
          <w:sz w:val="19"/>
          <w:szCs w:val="19"/>
        </w:rPr>
        <w:t xml:space="preserve"> </w:t>
      </w:r>
      <w:proofErr w:type="spellStart"/>
      <w:proofErr w:type="gramStart"/>
      <w:r w:rsidR="00D736A5" w:rsidRPr="0089077D">
        <w:rPr>
          <w:rFonts w:asciiTheme="majorBidi" w:hAnsiTheme="majorBidi" w:cstheme="majorBidi"/>
          <w:color w:val="auto"/>
          <w:sz w:val="19"/>
          <w:szCs w:val="19"/>
        </w:rPr>
        <w:t>Oncol</w:t>
      </w:r>
      <w:proofErr w:type="spellEnd"/>
      <w:r w:rsidR="00D736A5" w:rsidRPr="0089077D">
        <w:rPr>
          <w:rFonts w:asciiTheme="majorBidi" w:hAnsiTheme="majorBidi" w:cstheme="majorBidi"/>
          <w:color w:val="auto"/>
          <w:sz w:val="19"/>
          <w:szCs w:val="19"/>
        </w:rPr>
        <w:t>.;</w:t>
      </w:r>
      <w:proofErr w:type="gramEnd"/>
      <w:r w:rsidR="00D736A5" w:rsidRPr="0089077D">
        <w:rPr>
          <w:rFonts w:asciiTheme="majorBidi" w:hAnsiTheme="majorBidi" w:cstheme="majorBidi"/>
          <w:color w:val="auto"/>
          <w:sz w:val="19"/>
          <w:szCs w:val="19"/>
        </w:rPr>
        <w:t xml:space="preserve"> 7(2):165-174. </w:t>
      </w:r>
    </w:p>
    <w:p w:rsidR="00D736A5" w:rsidRPr="0089077D" w:rsidRDefault="005F51B6"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35</w:t>
      </w:r>
      <w:r w:rsidR="00D736A5" w:rsidRPr="0089077D">
        <w:rPr>
          <w:rFonts w:asciiTheme="majorBidi" w:hAnsiTheme="majorBidi" w:cstheme="majorBidi"/>
          <w:sz w:val="19"/>
          <w:szCs w:val="19"/>
        </w:rPr>
        <w:t>-Stephens LC,</w:t>
      </w:r>
      <w:r w:rsidR="0089077D" w:rsidRPr="0089077D">
        <w:rPr>
          <w:rFonts w:asciiTheme="majorBidi" w:hAnsiTheme="majorBidi" w:cstheme="majorBidi"/>
          <w:sz w:val="19"/>
          <w:szCs w:val="19"/>
        </w:rPr>
        <w:t xml:space="preserve"> </w:t>
      </w:r>
      <w:r w:rsidR="00D736A5" w:rsidRPr="0089077D">
        <w:rPr>
          <w:rFonts w:asciiTheme="majorBidi" w:hAnsiTheme="majorBidi" w:cstheme="majorBidi"/>
          <w:sz w:val="19"/>
          <w:szCs w:val="19"/>
        </w:rPr>
        <w:t xml:space="preserve">King GK, Peters LJ, </w:t>
      </w:r>
      <w:proofErr w:type="spellStart"/>
      <w:r w:rsidR="00D736A5" w:rsidRPr="0089077D">
        <w:rPr>
          <w:rFonts w:asciiTheme="majorBidi" w:hAnsiTheme="majorBidi" w:cstheme="majorBidi"/>
          <w:sz w:val="19"/>
          <w:szCs w:val="19"/>
        </w:rPr>
        <w:t>Ang</w:t>
      </w:r>
      <w:proofErr w:type="spellEnd"/>
      <w:r w:rsidR="00D736A5" w:rsidRPr="0089077D">
        <w:rPr>
          <w:rFonts w:asciiTheme="majorBidi" w:hAnsiTheme="majorBidi" w:cstheme="majorBidi"/>
          <w:sz w:val="19"/>
          <w:szCs w:val="19"/>
        </w:rPr>
        <w:t xml:space="preserve"> KK, </w:t>
      </w:r>
      <w:proofErr w:type="spellStart"/>
      <w:r w:rsidR="00D736A5" w:rsidRPr="0089077D">
        <w:rPr>
          <w:rFonts w:asciiTheme="majorBidi" w:hAnsiTheme="majorBidi" w:cstheme="majorBidi"/>
          <w:sz w:val="19"/>
          <w:szCs w:val="19"/>
        </w:rPr>
        <w:t>Schultheiss</w:t>
      </w:r>
      <w:proofErr w:type="spellEnd"/>
      <w:r w:rsidR="00D736A5" w:rsidRPr="0089077D">
        <w:rPr>
          <w:rFonts w:asciiTheme="majorBidi" w:hAnsiTheme="majorBidi" w:cstheme="majorBidi"/>
          <w:sz w:val="19"/>
          <w:szCs w:val="19"/>
        </w:rPr>
        <w:t xml:space="preserve"> TE, </w:t>
      </w:r>
      <w:proofErr w:type="spellStart"/>
      <w:r w:rsidR="00D736A5" w:rsidRPr="0089077D">
        <w:rPr>
          <w:rFonts w:asciiTheme="majorBidi" w:hAnsiTheme="majorBidi" w:cstheme="majorBidi"/>
          <w:sz w:val="19"/>
          <w:szCs w:val="19"/>
        </w:rPr>
        <w:t>Jardine</w:t>
      </w:r>
      <w:proofErr w:type="spellEnd"/>
      <w:r w:rsidR="00D736A5" w:rsidRPr="0089077D">
        <w:rPr>
          <w:rFonts w:asciiTheme="majorBidi" w:hAnsiTheme="majorBidi" w:cstheme="majorBidi"/>
          <w:sz w:val="19"/>
          <w:szCs w:val="19"/>
        </w:rPr>
        <w:t xml:space="preserve"> JH(1986, b): Acute and late radiation injury in rhesus monkey parotid glands. </w:t>
      </w:r>
      <w:proofErr w:type="gramStart"/>
      <w:r w:rsidR="00D736A5" w:rsidRPr="0089077D">
        <w:rPr>
          <w:rFonts w:asciiTheme="majorBidi" w:hAnsiTheme="majorBidi" w:cstheme="majorBidi"/>
          <w:sz w:val="19"/>
          <w:szCs w:val="19"/>
        </w:rPr>
        <w:t xml:space="preserve">Evidence of </w:t>
      </w:r>
      <w:proofErr w:type="spellStart"/>
      <w:r w:rsidR="00D736A5" w:rsidRPr="0089077D">
        <w:rPr>
          <w:rFonts w:asciiTheme="majorBidi" w:hAnsiTheme="majorBidi" w:cstheme="majorBidi"/>
          <w:sz w:val="19"/>
          <w:szCs w:val="19"/>
        </w:rPr>
        <w:t>interphase</w:t>
      </w:r>
      <w:proofErr w:type="spellEnd"/>
      <w:r w:rsidR="00D736A5" w:rsidRPr="0089077D">
        <w:rPr>
          <w:rFonts w:asciiTheme="majorBidi" w:hAnsiTheme="majorBidi" w:cstheme="majorBidi"/>
          <w:sz w:val="19"/>
          <w:szCs w:val="19"/>
        </w:rPr>
        <w:t xml:space="preserve"> cell death.</w:t>
      </w:r>
      <w:proofErr w:type="gramEnd"/>
      <w:r w:rsidR="00D736A5" w:rsidRPr="0089077D">
        <w:rPr>
          <w:rFonts w:asciiTheme="majorBidi" w:hAnsiTheme="majorBidi" w:cstheme="majorBidi"/>
          <w:sz w:val="19"/>
          <w:szCs w:val="19"/>
        </w:rPr>
        <w:t xml:space="preserve"> Am. J. </w:t>
      </w:r>
      <w:proofErr w:type="spellStart"/>
      <w:r w:rsidR="00D736A5" w:rsidRPr="0089077D">
        <w:rPr>
          <w:rFonts w:asciiTheme="majorBidi" w:hAnsiTheme="majorBidi" w:cstheme="majorBidi"/>
          <w:sz w:val="19"/>
          <w:szCs w:val="19"/>
        </w:rPr>
        <w:t>Pathol</w:t>
      </w:r>
      <w:proofErr w:type="spellEnd"/>
      <w:r w:rsidR="00D736A5" w:rsidRPr="0089077D">
        <w:rPr>
          <w:rFonts w:asciiTheme="majorBidi" w:hAnsiTheme="majorBidi" w:cstheme="majorBidi"/>
          <w:sz w:val="19"/>
          <w:szCs w:val="19"/>
        </w:rPr>
        <w:t>.; 124(3):469-478.</w:t>
      </w:r>
    </w:p>
    <w:p w:rsidR="00D736A5" w:rsidRPr="0089077D" w:rsidRDefault="005F51B6"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36</w:t>
      </w:r>
      <w:r w:rsidR="00D736A5" w:rsidRPr="0089077D">
        <w:rPr>
          <w:rFonts w:asciiTheme="majorBidi" w:hAnsiTheme="majorBidi" w:cstheme="majorBidi"/>
          <w:sz w:val="19"/>
          <w:szCs w:val="19"/>
        </w:rPr>
        <w:t xml:space="preserve">-Vissink A, </w:t>
      </w:r>
      <w:proofErr w:type="spellStart"/>
      <w:r w:rsidR="00D736A5" w:rsidRPr="0089077D">
        <w:rPr>
          <w:rFonts w:asciiTheme="majorBidi" w:hAnsiTheme="majorBidi" w:cstheme="majorBidi"/>
          <w:sz w:val="19"/>
          <w:szCs w:val="19"/>
        </w:rPr>
        <w:t>Kalicharan</w:t>
      </w:r>
      <w:proofErr w:type="spellEnd"/>
      <w:r w:rsidR="00D736A5" w:rsidRPr="0089077D">
        <w:rPr>
          <w:rFonts w:asciiTheme="majorBidi" w:hAnsiTheme="majorBidi" w:cstheme="majorBidi"/>
          <w:sz w:val="19"/>
          <w:szCs w:val="19"/>
        </w:rPr>
        <w:t xml:space="preserve"> D, S-</w:t>
      </w:r>
      <w:proofErr w:type="spellStart"/>
      <w:r w:rsidR="00D736A5" w:rsidRPr="0089077D">
        <w:rPr>
          <w:rFonts w:asciiTheme="majorBidi" w:hAnsiTheme="majorBidi" w:cstheme="majorBidi"/>
          <w:sz w:val="19"/>
          <w:szCs w:val="19"/>
        </w:rPr>
        <w:t>Gravenmade</w:t>
      </w:r>
      <w:proofErr w:type="spellEnd"/>
      <w:r w:rsidR="00D736A5" w:rsidRPr="0089077D">
        <w:rPr>
          <w:rFonts w:asciiTheme="majorBidi" w:hAnsiTheme="majorBidi" w:cstheme="majorBidi"/>
          <w:sz w:val="19"/>
          <w:szCs w:val="19"/>
        </w:rPr>
        <w:t xml:space="preserve"> EJ, </w:t>
      </w:r>
      <w:proofErr w:type="spellStart"/>
      <w:r w:rsidR="00D736A5" w:rsidRPr="0089077D">
        <w:rPr>
          <w:rFonts w:asciiTheme="majorBidi" w:hAnsiTheme="majorBidi" w:cstheme="majorBidi"/>
          <w:sz w:val="19"/>
          <w:szCs w:val="19"/>
        </w:rPr>
        <w:t>Jongebloed</w:t>
      </w:r>
      <w:proofErr w:type="spellEnd"/>
      <w:r w:rsidR="00D736A5" w:rsidRPr="0089077D">
        <w:rPr>
          <w:rFonts w:asciiTheme="majorBidi" w:hAnsiTheme="majorBidi" w:cstheme="majorBidi"/>
          <w:sz w:val="19"/>
          <w:szCs w:val="19"/>
        </w:rPr>
        <w:t xml:space="preserve"> WL, </w:t>
      </w:r>
      <w:proofErr w:type="spellStart"/>
      <w:r w:rsidR="00D736A5" w:rsidRPr="0089077D">
        <w:rPr>
          <w:rFonts w:asciiTheme="majorBidi" w:hAnsiTheme="majorBidi" w:cstheme="majorBidi"/>
          <w:sz w:val="19"/>
          <w:szCs w:val="19"/>
        </w:rPr>
        <w:t>Ligeon</w:t>
      </w:r>
      <w:proofErr w:type="spellEnd"/>
      <w:r w:rsidR="00D736A5" w:rsidRPr="0089077D">
        <w:rPr>
          <w:rFonts w:asciiTheme="majorBidi" w:hAnsiTheme="majorBidi" w:cstheme="majorBidi"/>
          <w:sz w:val="19"/>
          <w:szCs w:val="19"/>
        </w:rPr>
        <w:t xml:space="preserve"> EE, </w:t>
      </w:r>
      <w:proofErr w:type="spellStart"/>
      <w:r w:rsidR="00D736A5" w:rsidRPr="0089077D">
        <w:rPr>
          <w:rFonts w:asciiTheme="majorBidi" w:hAnsiTheme="majorBidi" w:cstheme="majorBidi"/>
          <w:sz w:val="19"/>
          <w:szCs w:val="19"/>
        </w:rPr>
        <w:t>Nieuwenhuis</w:t>
      </w:r>
      <w:proofErr w:type="spellEnd"/>
      <w:r w:rsidR="00D736A5" w:rsidRPr="0089077D">
        <w:rPr>
          <w:rFonts w:asciiTheme="majorBidi" w:hAnsiTheme="majorBidi" w:cstheme="majorBidi"/>
          <w:sz w:val="19"/>
          <w:szCs w:val="19"/>
        </w:rPr>
        <w:t xml:space="preserve"> P, </w:t>
      </w:r>
      <w:proofErr w:type="spellStart"/>
      <w:r w:rsidR="00D736A5" w:rsidRPr="0089077D">
        <w:rPr>
          <w:rFonts w:asciiTheme="majorBidi" w:hAnsiTheme="majorBidi" w:cstheme="majorBidi"/>
          <w:sz w:val="19"/>
          <w:szCs w:val="19"/>
        </w:rPr>
        <w:t>Konings</w:t>
      </w:r>
      <w:proofErr w:type="spellEnd"/>
      <w:r w:rsidR="00D736A5" w:rsidRPr="0089077D">
        <w:rPr>
          <w:rFonts w:asciiTheme="majorBidi" w:hAnsiTheme="majorBidi" w:cstheme="majorBidi"/>
          <w:sz w:val="19"/>
          <w:szCs w:val="19"/>
        </w:rPr>
        <w:t xml:space="preserve"> </w:t>
      </w:r>
      <w:proofErr w:type="gramStart"/>
      <w:r w:rsidR="00D736A5" w:rsidRPr="0089077D">
        <w:rPr>
          <w:rFonts w:asciiTheme="majorBidi" w:hAnsiTheme="majorBidi" w:cstheme="majorBidi"/>
          <w:sz w:val="19"/>
          <w:szCs w:val="19"/>
        </w:rPr>
        <w:t>AW(</w:t>
      </w:r>
      <w:proofErr w:type="gramEnd"/>
      <w:r w:rsidR="00D736A5" w:rsidRPr="0089077D">
        <w:rPr>
          <w:rFonts w:asciiTheme="majorBidi" w:hAnsiTheme="majorBidi" w:cstheme="majorBidi"/>
          <w:sz w:val="19"/>
          <w:szCs w:val="19"/>
        </w:rPr>
        <w:t xml:space="preserve">1991): Acute irradiation effects on morphology and function of rat </w:t>
      </w:r>
      <w:proofErr w:type="spellStart"/>
      <w:r w:rsidR="00D736A5" w:rsidRPr="0089077D">
        <w:rPr>
          <w:rFonts w:asciiTheme="majorBidi" w:hAnsiTheme="majorBidi" w:cstheme="majorBidi"/>
          <w:sz w:val="19"/>
          <w:szCs w:val="19"/>
        </w:rPr>
        <w:t>submandibular</w:t>
      </w:r>
      <w:proofErr w:type="spellEnd"/>
      <w:r w:rsidR="00D736A5" w:rsidRPr="0089077D">
        <w:rPr>
          <w:rFonts w:asciiTheme="majorBidi" w:hAnsiTheme="majorBidi" w:cstheme="majorBidi"/>
          <w:sz w:val="19"/>
          <w:szCs w:val="19"/>
        </w:rPr>
        <w:t xml:space="preserve"> glands. J. Oral </w:t>
      </w:r>
      <w:proofErr w:type="spellStart"/>
      <w:r w:rsidR="00D736A5" w:rsidRPr="0089077D">
        <w:rPr>
          <w:rFonts w:asciiTheme="majorBidi" w:hAnsiTheme="majorBidi" w:cstheme="majorBidi"/>
          <w:sz w:val="19"/>
          <w:szCs w:val="19"/>
        </w:rPr>
        <w:t>Pathol</w:t>
      </w:r>
      <w:proofErr w:type="spellEnd"/>
      <w:r w:rsidR="00D736A5" w:rsidRPr="0089077D">
        <w:rPr>
          <w:rFonts w:asciiTheme="majorBidi" w:hAnsiTheme="majorBidi" w:cstheme="majorBidi"/>
          <w:sz w:val="19"/>
          <w:szCs w:val="19"/>
        </w:rPr>
        <w:t>. Med.; 20(9):449-456.</w:t>
      </w:r>
    </w:p>
    <w:p w:rsidR="00D736A5" w:rsidRPr="0089077D" w:rsidRDefault="005F51B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37</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Nagler</w:t>
      </w:r>
      <w:proofErr w:type="spellEnd"/>
      <w:r w:rsidR="00D736A5" w:rsidRPr="0089077D">
        <w:rPr>
          <w:rFonts w:asciiTheme="majorBidi" w:hAnsiTheme="majorBidi" w:cstheme="majorBidi"/>
          <w:sz w:val="19"/>
          <w:szCs w:val="19"/>
        </w:rPr>
        <w:t xml:space="preserve"> </w:t>
      </w:r>
      <w:proofErr w:type="gramStart"/>
      <w:r w:rsidR="00D736A5" w:rsidRPr="0089077D">
        <w:rPr>
          <w:rFonts w:asciiTheme="majorBidi" w:hAnsiTheme="majorBidi" w:cstheme="majorBidi"/>
          <w:sz w:val="19"/>
          <w:szCs w:val="19"/>
        </w:rPr>
        <w:t>RM(</w:t>
      </w:r>
      <w:proofErr w:type="gramEnd"/>
      <w:r w:rsidR="00D736A5" w:rsidRPr="0089077D">
        <w:rPr>
          <w:rFonts w:asciiTheme="majorBidi" w:hAnsiTheme="majorBidi" w:cstheme="majorBidi"/>
          <w:sz w:val="19"/>
          <w:szCs w:val="19"/>
        </w:rPr>
        <w:t>2003): Effects of head and neck radiotherapy on major salivary glands--animal studies and human implications. In Vivo; 17(4):369–375.</w:t>
      </w:r>
    </w:p>
    <w:p w:rsidR="00D736A5" w:rsidRPr="0089077D" w:rsidRDefault="00DD3B06"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38</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Sagowski</w:t>
      </w:r>
      <w:proofErr w:type="spellEnd"/>
      <w:r w:rsidR="00D736A5" w:rsidRPr="0089077D">
        <w:rPr>
          <w:rFonts w:asciiTheme="majorBidi" w:hAnsiTheme="majorBidi" w:cstheme="majorBidi"/>
          <w:sz w:val="19"/>
          <w:szCs w:val="19"/>
        </w:rPr>
        <w:t xml:space="preserve"> C, Wenzel S, </w:t>
      </w:r>
      <w:proofErr w:type="spellStart"/>
      <w:r w:rsidR="00D736A5" w:rsidRPr="0089077D">
        <w:rPr>
          <w:rFonts w:asciiTheme="majorBidi" w:hAnsiTheme="majorBidi" w:cstheme="majorBidi"/>
          <w:sz w:val="19"/>
          <w:szCs w:val="19"/>
        </w:rPr>
        <w:t>Tesche</w:t>
      </w:r>
      <w:proofErr w:type="spellEnd"/>
      <w:r w:rsidR="00D736A5" w:rsidRPr="0089077D">
        <w:rPr>
          <w:rFonts w:asciiTheme="majorBidi" w:hAnsiTheme="majorBidi" w:cstheme="majorBidi"/>
          <w:sz w:val="19"/>
          <w:szCs w:val="19"/>
        </w:rPr>
        <w:t xml:space="preserve"> S, </w:t>
      </w:r>
      <w:proofErr w:type="spellStart"/>
      <w:r w:rsidR="00D736A5" w:rsidRPr="0089077D">
        <w:rPr>
          <w:rFonts w:asciiTheme="majorBidi" w:hAnsiTheme="majorBidi" w:cstheme="majorBidi"/>
          <w:sz w:val="19"/>
          <w:szCs w:val="19"/>
        </w:rPr>
        <w:t>Jenicke</w:t>
      </w:r>
      <w:proofErr w:type="spellEnd"/>
      <w:r w:rsidR="00D736A5" w:rsidRPr="0089077D">
        <w:rPr>
          <w:rFonts w:asciiTheme="majorBidi" w:hAnsiTheme="majorBidi" w:cstheme="majorBidi"/>
          <w:sz w:val="19"/>
          <w:szCs w:val="19"/>
        </w:rPr>
        <w:t xml:space="preserve"> L, </w:t>
      </w:r>
      <w:proofErr w:type="spellStart"/>
      <w:r w:rsidR="00D736A5" w:rsidRPr="0089077D">
        <w:rPr>
          <w:rFonts w:asciiTheme="majorBidi" w:hAnsiTheme="majorBidi" w:cstheme="majorBidi"/>
          <w:sz w:val="19"/>
          <w:szCs w:val="19"/>
        </w:rPr>
        <w:t>Jaehne</w:t>
      </w:r>
      <w:proofErr w:type="spellEnd"/>
      <w:r w:rsidR="00D736A5" w:rsidRPr="0089077D">
        <w:rPr>
          <w:rFonts w:asciiTheme="majorBidi" w:hAnsiTheme="majorBidi" w:cstheme="majorBidi"/>
          <w:sz w:val="19"/>
          <w:szCs w:val="19"/>
        </w:rPr>
        <w:t xml:space="preserve"> M.( 2003): Investigation of </w:t>
      </w:r>
      <w:proofErr w:type="spellStart"/>
      <w:r w:rsidR="00D736A5" w:rsidRPr="0089077D">
        <w:rPr>
          <w:rFonts w:asciiTheme="majorBidi" w:hAnsiTheme="majorBidi" w:cstheme="majorBidi"/>
          <w:sz w:val="19"/>
          <w:szCs w:val="19"/>
        </w:rPr>
        <w:t>radiosialadenitis</w:t>
      </w:r>
      <w:proofErr w:type="spellEnd"/>
      <w:r w:rsidR="00D736A5" w:rsidRPr="0089077D">
        <w:rPr>
          <w:rFonts w:asciiTheme="majorBidi" w:hAnsiTheme="majorBidi" w:cstheme="majorBidi"/>
          <w:sz w:val="19"/>
          <w:szCs w:val="19"/>
        </w:rPr>
        <w:t xml:space="preserve"> during fractioned irradiation: </w:t>
      </w:r>
      <w:proofErr w:type="spellStart"/>
      <w:r w:rsidR="00D736A5" w:rsidRPr="0089077D">
        <w:rPr>
          <w:rFonts w:asciiTheme="majorBidi" w:hAnsiTheme="majorBidi" w:cstheme="majorBidi"/>
          <w:sz w:val="19"/>
          <w:szCs w:val="19"/>
        </w:rPr>
        <w:t>sialoscintigraphical</w:t>
      </w:r>
      <w:proofErr w:type="spellEnd"/>
      <w:r w:rsidR="00D736A5" w:rsidRPr="0089077D">
        <w:rPr>
          <w:rFonts w:asciiTheme="majorBidi" w:hAnsiTheme="majorBidi" w:cstheme="majorBidi"/>
          <w:sz w:val="19"/>
          <w:szCs w:val="19"/>
        </w:rPr>
        <w:t xml:space="preserve"> and </w:t>
      </w:r>
      <w:proofErr w:type="spellStart"/>
      <w:r w:rsidR="00D736A5" w:rsidRPr="0089077D">
        <w:rPr>
          <w:rFonts w:asciiTheme="majorBidi" w:hAnsiTheme="majorBidi" w:cstheme="majorBidi"/>
          <w:sz w:val="19"/>
          <w:szCs w:val="19"/>
        </w:rPr>
        <w:t>histomorphological</w:t>
      </w:r>
      <w:proofErr w:type="spellEnd"/>
      <w:r w:rsidR="00D736A5" w:rsidRPr="0089077D">
        <w:rPr>
          <w:rFonts w:asciiTheme="majorBidi" w:hAnsiTheme="majorBidi" w:cstheme="majorBidi"/>
          <w:sz w:val="19"/>
          <w:szCs w:val="19"/>
        </w:rPr>
        <w:t xml:space="preserve"> findings in rats. Eur. Arch. </w:t>
      </w:r>
      <w:proofErr w:type="spellStart"/>
      <w:r w:rsidR="00D736A5" w:rsidRPr="0089077D">
        <w:rPr>
          <w:rFonts w:asciiTheme="majorBidi" w:hAnsiTheme="majorBidi" w:cstheme="majorBidi"/>
          <w:sz w:val="19"/>
          <w:szCs w:val="19"/>
        </w:rPr>
        <w:t>Otorhinolaryngol</w:t>
      </w:r>
      <w:proofErr w:type="spellEnd"/>
      <w:r w:rsidR="00D736A5" w:rsidRPr="0089077D">
        <w:rPr>
          <w:rFonts w:asciiTheme="majorBidi" w:hAnsiTheme="majorBidi" w:cstheme="majorBidi"/>
          <w:sz w:val="19"/>
          <w:szCs w:val="19"/>
        </w:rPr>
        <w:t>.; 260(9):513-517.</w:t>
      </w:r>
    </w:p>
    <w:p w:rsidR="00D736A5" w:rsidRPr="0089077D" w:rsidRDefault="00DD3B0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39</w:t>
      </w:r>
      <w:r w:rsidR="00D736A5" w:rsidRPr="0089077D">
        <w:rPr>
          <w:rFonts w:asciiTheme="majorBidi" w:hAnsiTheme="majorBidi" w:cstheme="majorBidi"/>
          <w:sz w:val="19"/>
          <w:szCs w:val="19"/>
        </w:rPr>
        <w:t xml:space="preserve">- El </w:t>
      </w:r>
      <w:proofErr w:type="spellStart"/>
      <w:r w:rsidR="00D736A5" w:rsidRPr="0089077D">
        <w:rPr>
          <w:rFonts w:asciiTheme="majorBidi" w:hAnsiTheme="majorBidi" w:cstheme="majorBidi"/>
          <w:sz w:val="19"/>
          <w:szCs w:val="19"/>
        </w:rPr>
        <w:t>Mofty</w:t>
      </w:r>
      <w:proofErr w:type="spellEnd"/>
      <w:r w:rsidR="00D736A5" w:rsidRPr="0089077D">
        <w:rPr>
          <w:rFonts w:asciiTheme="majorBidi" w:hAnsiTheme="majorBidi" w:cstheme="majorBidi"/>
          <w:sz w:val="19"/>
          <w:szCs w:val="19"/>
        </w:rPr>
        <w:t xml:space="preserve"> SK,</w:t>
      </w:r>
      <w:r w:rsidR="0089077D" w:rsidRPr="0089077D">
        <w:rPr>
          <w:rFonts w:asciiTheme="majorBidi" w:hAnsiTheme="majorBidi" w:cstheme="majorBidi"/>
          <w:sz w:val="19"/>
          <w:szCs w:val="19"/>
        </w:rPr>
        <w:t xml:space="preserve"> </w:t>
      </w:r>
      <w:r w:rsidR="00D736A5" w:rsidRPr="0089077D">
        <w:rPr>
          <w:rFonts w:asciiTheme="majorBidi" w:hAnsiTheme="majorBidi" w:cstheme="majorBidi"/>
          <w:sz w:val="19"/>
          <w:szCs w:val="19"/>
        </w:rPr>
        <w:t>Kahn AJ</w:t>
      </w:r>
      <w:proofErr w:type="gramStart"/>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1981): Early membrane injury in lethally irradiated salivary gland cells. Int. J. </w:t>
      </w:r>
      <w:proofErr w:type="spellStart"/>
      <w:r w:rsidR="00D736A5" w:rsidRPr="0089077D">
        <w:rPr>
          <w:rFonts w:asciiTheme="majorBidi" w:hAnsiTheme="majorBidi" w:cstheme="majorBidi"/>
          <w:sz w:val="19"/>
          <w:szCs w:val="19"/>
        </w:rPr>
        <w:t>Radiat</w:t>
      </w:r>
      <w:proofErr w:type="spellEnd"/>
      <w:r w:rsidR="00D736A5" w:rsidRPr="0089077D">
        <w:rPr>
          <w:rFonts w:asciiTheme="majorBidi" w:hAnsiTheme="majorBidi" w:cstheme="majorBidi"/>
          <w:sz w:val="19"/>
          <w:szCs w:val="19"/>
        </w:rPr>
        <w:t>. Biol.; 9:55–62.</w:t>
      </w:r>
    </w:p>
    <w:p w:rsidR="00D736A5" w:rsidRPr="0089077D" w:rsidRDefault="00DD3B06" w:rsidP="00F9630C">
      <w:pPr>
        <w:tabs>
          <w:tab w:val="left" w:pos="360"/>
        </w:tabs>
        <w:bidi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40</w:t>
      </w:r>
      <w:r w:rsidR="00D736A5" w:rsidRPr="0089077D">
        <w:rPr>
          <w:rFonts w:asciiTheme="majorBidi" w:hAnsiTheme="majorBidi" w:cstheme="majorBidi"/>
          <w:sz w:val="19"/>
          <w:szCs w:val="19"/>
        </w:rPr>
        <w:t xml:space="preserve">- </w:t>
      </w:r>
      <w:proofErr w:type="spellStart"/>
      <w:r w:rsidR="00D736A5" w:rsidRPr="0089077D">
        <w:rPr>
          <w:rFonts w:asciiTheme="majorBidi" w:hAnsiTheme="majorBidi" w:cstheme="majorBidi"/>
          <w:sz w:val="19"/>
          <w:szCs w:val="19"/>
        </w:rPr>
        <w:t>Muhvic-Urek</w:t>
      </w:r>
      <w:proofErr w:type="spellEnd"/>
      <w:r w:rsidR="00D736A5" w:rsidRPr="0089077D">
        <w:rPr>
          <w:rFonts w:asciiTheme="majorBidi" w:hAnsiTheme="majorBidi" w:cstheme="majorBidi"/>
          <w:sz w:val="19"/>
          <w:szCs w:val="19"/>
        </w:rPr>
        <w:t xml:space="preserve"> M, </w:t>
      </w:r>
      <w:proofErr w:type="spellStart"/>
      <w:r w:rsidR="00D736A5" w:rsidRPr="0089077D">
        <w:rPr>
          <w:rFonts w:asciiTheme="majorBidi" w:hAnsiTheme="majorBidi" w:cstheme="majorBidi"/>
          <w:sz w:val="19"/>
          <w:szCs w:val="19"/>
        </w:rPr>
        <w:t>Bralic</w:t>
      </w:r>
      <w:proofErr w:type="spellEnd"/>
      <w:r w:rsidR="00D736A5" w:rsidRPr="0089077D">
        <w:rPr>
          <w:rFonts w:asciiTheme="majorBidi" w:hAnsiTheme="majorBidi" w:cstheme="majorBidi"/>
          <w:sz w:val="19"/>
          <w:szCs w:val="19"/>
        </w:rPr>
        <w:t xml:space="preserve"> M and </w:t>
      </w:r>
      <w:proofErr w:type="spellStart"/>
      <w:r w:rsidR="00D736A5" w:rsidRPr="0089077D">
        <w:rPr>
          <w:rFonts w:asciiTheme="majorBidi" w:hAnsiTheme="majorBidi" w:cstheme="majorBidi"/>
          <w:sz w:val="19"/>
          <w:szCs w:val="19"/>
        </w:rPr>
        <w:t>Curic</w:t>
      </w:r>
      <w:proofErr w:type="spellEnd"/>
      <w:r w:rsidR="00D736A5" w:rsidRPr="0089077D">
        <w:rPr>
          <w:rFonts w:asciiTheme="majorBidi" w:hAnsiTheme="majorBidi" w:cstheme="majorBidi"/>
          <w:sz w:val="19"/>
          <w:szCs w:val="19"/>
        </w:rPr>
        <w:t xml:space="preserve"> </w:t>
      </w:r>
      <w:proofErr w:type="gramStart"/>
      <w:r w:rsidR="00D736A5" w:rsidRPr="0089077D">
        <w:rPr>
          <w:rFonts w:asciiTheme="majorBidi" w:hAnsiTheme="majorBidi" w:cstheme="majorBidi"/>
          <w:sz w:val="19"/>
          <w:szCs w:val="19"/>
        </w:rPr>
        <w:t>S(</w:t>
      </w:r>
      <w:proofErr w:type="gramEnd"/>
      <w:r w:rsidR="00D736A5" w:rsidRPr="0089077D">
        <w:rPr>
          <w:rFonts w:asciiTheme="majorBidi" w:hAnsiTheme="majorBidi" w:cstheme="majorBidi"/>
          <w:sz w:val="19"/>
          <w:szCs w:val="19"/>
        </w:rPr>
        <w:t>2006): Imbalance between apoptosis and proliferation causes late radiation damage of salivary gland in mouse. Physiol. Res.; 55:89–95.</w:t>
      </w:r>
    </w:p>
    <w:p w:rsidR="00D736A5" w:rsidRPr="0089077D" w:rsidRDefault="00DD3B06" w:rsidP="00F9630C">
      <w:pPr>
        <w:shd w:val="clear" w:color="auto" w:fill="FFFFFF"/>
        <w:tabs>
          <w:tab w:val="left" w:pos="360"/>
        </w:tabs>
        <w:bidi w:val="0"/>
        <w:spacing w:after="0" w:line="240" w:lineRule="auto"/>
        <w:ind w:left="360" w:hanging="360"/>
        <w:jc w:val="both"/>
        <w:textAlignment w:val="baseline"/>
        <w:outlineLvl w:val="1"/>
        <w:rPr>
          <w:rFonts w:asciiTheme="majorBidi" w:hAnsiTheme="majorBidi" w:cstheme="majorBidi"/>
          <w:sz w:val="19"/>
          <w:szCs w:val="19"/>
        </w:rPr>
      </w:pPr>
      <w:r w:rsidRPr="0089077D">
        <w:rPr>
          <w:rFonts w:asciiTheme="majorBidi" w:hAnsiTheme="majorBidi" w:cstheme="majorBidi"/>
          <w:sz w:val="19"/>
          <w:szCs w:val="19"/>
        </w:rPr>
        <w:t>41</w:t>
      </w:r>
      <w:r w:rsidR="00D736A5" w:rsidRPr="0089077D">
        <w:rPr>
          <w:rFonts w:asciiTheme="majorBidi" w:hAnsiTheme="majorBidi" w:cstheme="majorBidi"/>
          <w:sz w:val="19"/>
          <w:szCs w:val="19"/>
        </w:rPr>
        <w:t xml:space="preserve">-Ahlner BH, </w:t>
      </w:r>
      <w:proofErr w:type="spellStart"/>
      <w:r w:rsidR="00D736A5" w:rsidRPr="0089077D">
        <w:rPr>
          <w:rFonts w:asciiTheme="majorBidi" w:hAnsiTheme="majorBidi" w:cstheme="majorBidi"/>
          <w:sz w:val="19"/>
          <w:szCs w:val="19"/>
        </w:rPr>
        <w:t>Hagelqvist</w:t>
      </w:r>
      <w:proofErr w:type="spellEnd"/>
      <w:r w:rsidR="00D736A5" w:rsidRPr="0089077D">
        <w:rPr>
          <w:rFonts w:asciiTheme="majorBidi" w:hAnsiTheme="majorBidi" w:cstheme="majorBidi"/>
          <w:sz w:val="19"/>
          <w:szCs w:val="19"/>
        </w:rPr>
        <w:t xml:space="preserve"> E, Lind </w:t>
      </w:r>
      <w:proofErr w:type="gramStart"/>
      <w:r w:rsidR="00D736A5" w:rsidRPr="0089077D">
        <w:rPr>
          <w:rFonts w:asciiTheme="majorBidi" w:hAnsiTheme="majorBidi" w:cstheme="majorBidi"/>
          <w:sz w:val="19"/>
          <w:szCs w:val="19"/>
        </w:rPr>
        <w:t>MG(</w:t>
      </w:r>
      <w:proofErr w:type="gramEnd"/>
      <w:r w:rsidR="00D736A5" w:rsidRPr="0089077D">
        <w:rPr>
          <w:rFonts w:asciiTheme="majorBidi" w:hAnsiTheme="majorBidi" w:cstheme="majorBidi"/>
          <w:sz w:val="19"/>
          <w:szCs w:val="19"/>
        </w:rPr>
        <w:t xml:space="preserve">1994): Influence on rabbit </w:t>
      </w:r>
      <w:proofErr w:type="spellStart"/>
      <w:r w:rsidR="00D736A5" w:rsidRPr="0089077D">
        <w:rPr>
          <w:rFonts w:asciiTheme="majorBidi" w:hAnsiTheme="majorBidi" w:cstheme="majorBidi"/>
          <w:sz w:val="19"/>
          <w:szCs w:val="19"/>
        </w:rPr>
        <w:t>submandibular</w:t>
      </w:r>
      <w:proofErr w:type="spellEnd"/>
      <w:r w:rsidR="00D736A5" w:rsidRPr="0089077D">
        <w:rPr>
          <w:rFonts w:asciiTheme="majorBidi" w:hAnsiTheme="majorBidi" w:cstheme="majorBidi"/>
          <w:sz w:val="19"/>
          <w:szCs w:val="19"/>
        </w:rPr>
        <w:t xml:space="preserve"> gland injury by stimulation or inhibition of gland function during irradiation. </w:t>
      </w:r>
      <w:proofErr w:type="gramStart"/>
      <w:r w:rsidR="00D736A5" w:rsidRPr="0089077D">
        <w:rPr>
          <w:rFonts w:asciiTheme="majorBidi" w:hAnsiTheme="majorBidi" w:cstheme="majorBidi"/>
          <w:sz w:val="19"/>
          <w:szCs w:val="19"/>
        </w:rPr>
        <w:t xml:space="preserve">Histology and </w:t>
      </w:r>
      <w:proofErr w:type="spellStart"/>
      <w:r w:rsidR="00D736A5" w:rsidRPr="0089077D">
        <w:rPr>
          <w:rFonts w:asciiTheme="majorBidi" w:hAnsiTheme="majorBidi" w:cstheme="majorBidi"/>
          <w:sz w:val="19"/>
          <w:szCs w:val="19"/>
        </w:rPr>
        <w:t>morphometry</w:t>
      </w:r>
      <w:proofErr w:type="spellEnd"/>
      <w:r w:rsidR="00D736A5" w:rsidRPr="0089077D">
        <w:rPr>
          <w:rFonts w:asciiTheme="majorBidi" w:hAnsiTheme="majorBidi" w:cstheme="majorBidi"/>
          <w:sz w:val="19"/>
          <w:szCs w:val="19"/>
        </w:rPr>
        <w:t xml:space="preserve"> after 15 gray.</w:t>
      </w:r>
      <w:proofErr w:type="gramEnd"/>
      <w:r w:rsidR="00D736A5" w:rsidRPr="0089077D">
        <w:rPr>
          <w:rFonts w:asciiTheme="majorBidi" w:hAnsiTheme="majorBidi" w:cstheme="majorBidi"/>
          <w:sz w:val="19"/>
          <w:szCs w:val="19"/>
        </w:rPr>
        <w:t xml:space="preserve"> Ann. Otol. </w:t>
      </w:r>
      <w:proofErr w:type="spellStart"/>
      <w:r w:rsidR="00D736A5" w:rsidRPr="0089077D">
        <w:rPr>
          <w:rFonts w:asciiTheme="majorBidi" w:hAnsiTheme="majorBidi" w:cstheme="majorBidi"/>
          <w:sz w:val="19"/>
          <w:szCs w:val="19"/>
        </w:rPr>
        <w:t>Rhinol</w:t>
      </w:r>
      <w:proofErr w:type="spellEnd"/>
      <w:r w:rsidR="00D736A5" w:rsidRPr="0089077D">
        <w:rPr>
          <w:rFonts w:asciiTheme="majorBidi" w:hAnsiTheme="majorBidi" w:cstheme="majorBidi"/>
          <w:sz w:val="19"/>
          <w:szCs w:val="19"/>
        </w:rPr>
        <w:t xml:space="preserve">. </w:t>
      </w:r>
      <w:proofErr w:type="spellStart"/>
      <w:proofErr w:type="gramStart"/>
      <w:r w:rsidR="00D736A5" w:rsidRPr="0089077D">
        <w:rPr>
          <w:rFonts w:asciiTheme="majorBidi" w:hAnsiTheme="majorBidi" w:cstheme="majorBidi"/>
          <w:sz w:val="19"/>
          <w:szCs w:val="19"/>
        </w:rPr>
        <w:t>Laryngol</w:t>
      </w:r>
      <w:proofErr w:type="spellEnd"/>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 103(2):125-134.</w:t>
      </w:r>
    </w:p>
    <w:p w:rsidR="00D736A5" w:rsidRPr="0089077D" w:rsidRDefault="00DD3B06" w:rsidP="00F9630C">
      <w:pPr>
        <w:tabs>
          <w:tab w:val="left" w:pos="360"/>
        </w:tabs>
        <w:autoSpaceDE w:val="0"/>
        <w:autoSpaceDN w:val="0"/>
        <w:bidi w:val="0"/>
        <w:adjustRightInd w:val="0"/>
        <w:spacing w:after="0" w:line="240" w:lineRule="auto"/>
        <w:ind w:left="360" w:hanging="360"/>
        <w:jc w:val="both"/>
        <w:rPr>
          <w:rFonts w:asciiTheme="majorBidi" w:eastAsia="Times-Roman" w:hAnsiTheme="majorBidi" w:cstheme="majorBidi"/>
          <w:sz w:val="19"/>
          <w:szCs w:val="19"/>
        </w:rPr>
      </w:pPr>
      <w:r w:rsidRPr="0089077D">
        <w:rPr>
          <w:rFonts w:asciiTheme="majorBidi" w:hAnsiTheme="majorBidi" w:cstheme="majorBidi"/>
          <w:sz w:val="19"/>
          <w:szCs w:val="19"/>
        </w:rPr>
        <w:t>42</w:t>
      </w:r>
      <w:r w:rsidR="00D736A5" w:rsidRPr="0089077D">
        <w:rPr>
          <w:rFonts w:asciiTheme="majorBidi" w:hAnsiTheme="majorBidi" w:cstheme="majorBidi"/>
          <w:sz w:val="19"/>
          <w:szCs w:val="19"/>
        </w:rPr>
        <w:t xml:space="preserve">- Peter B, Van </w:t>
      </w:r>
      <w:proofErr w:type="spellStart"/>
      <w:r w:rsidR="00D736A5" w:rsidRPr="0089077D">
        <w:rPr>
          <w:rFonts w:asciiTheme="majorBidi" w:hAnsiTheme="majorBidi" w:cstheme="majorBidi"/>
          <w:sz w:val="19"/>
          <w:szCs w:val="19"/>
        </w:rPr>
        <w:t>Waarde</w:t>
      </w:r>
      <w:proofErr w:type="spellEnd"/>
      <w:r w:rsidR="00D736A5" w:rsidRPr="0089077D">
        <w:rPr>
          <w:rFonts w:asciiTheme="majorBidi" w:hAnsiTheme="majorBidi" w:cstheme="majorBidi"/>
          <w:sz w:val="19"/>
          <w:szCs w:val="19"/>
        </w:rPr>
        <w:t xml:space="preserve"> MA, </w:t>
      </w:r>
      <w:proofErr w:type="spellStart"/>
      <w:r w:rsidR="00D736A5" w:rsidRPr="0089077D">
        <w:rPr>
          <w:rFonts w:asciiTheme="majorBidi" w:hAnsiTheme="majorBidi" w:cstheme="majorBidi"/>
          <w:sz w:val="19"/>
          <w:szCs w:val="19"/>
        </w:rPr>
        <w:t>Vissink</w:t>
      </w:r>
      <w:proofErr w:type="spellEnd"/>
      <w:r w:rsidR="00D736A5" w:rsidRPr="0089077D">
        <w:rPr>
          <w:rFonts w:asciiTheme="majorBidi" w:hAnsiTheme="majorBidi" w:cstheme="majorBidi"/>
          <w:sz w:val="19"/>
          <w:szCs w:val="19"/>
        </w:rPr>
        <w:t xml:space="preserve"> A, </w:t>
      </w:r>
      <w:proofErr w:type="spellStart"/>
      <w:r w:rsidR="00D736A5" w:rsidRPr="0089077D">
        <w:rPr>
          <w:rFonts w:asciiTheme="majorBidi" w:hAnsiTheme="majorBidi" w:cstheme="majorBidi"/>
          <w:sz w:val="19"/>
          <w:szCs w:val="19"/>
        </w:rPr>
        <w:t>Gravenmade</w:t>
      </w:r>
      <w:proofErr w:type="spellEnd"/>
      <w:r w:rsidR="00D736A5" w:rsidRPr="0089077D">
        <w:rPr>
          <w:rFonts w:asciiTheme="majorBidi" w:hAnsiTheme="majorBidi" w:cstheme="majorBidi"/>
          <w:sz w:val="19"/>
          <w:szCs w:val="19"/>
        </w:rPr>
        <w:t xml:space="preserve"> EJ, </w:t>
      </w:r>
      <w:proofErr w:type="spellStart"/>
      <w:r w:rsidR="00D736A5" w:rsidRPr="0089077D">
        <w:rPr>
          <w:rFonts w:asciiTheme="majorBidi" w:hAnsiTheme="majorBidi" w:cstheme="majorBidi"/>
          <w:sz w:val="19"/>
          <w:szCs w:val="19"/>
        </w:rPr>
        <w:t>Konings</w:t>
      </w:r>
      <w:proofErr w:type="spellEnd"/>
      <w:r w:rsidR="00D736A5" w:rsidRPr="0089077D">
        <w:rPr>
          <w:rFonts w:asciiTheme="majorBidi" w:hAnsiTheme="majorBidi" w:cstheme="majorBidi"/>
          <w:sz w:val="19"/>
          <w:szCs w:val="19"/>
        </w:rPr>
        <w:t xml:space="preserve"> </w:t>
      </w:r>
      <w:proofErr w:type="gramStart"/>
      <w:r w:rsidR="00D736A5" w:rsidRPr="0089077D">
        <w:rPr>
          <w:rFonts w:asciiTheme="majorBidi" w:hAnsiTheme="majorBidi" w:cstheme="majorBidi"/>
          <w:sz w:val="19"/>
          <w:szCs w:val="19"/>
        </w:rPr>
        <w:t>AW(</w:t>
      </w:r>
      <w:proofErr w:type="gramEnd"/>
      <w:r w:rsidR="00D736A5" w:rsidRPr="0089077D">
        <w:rPr>
          <w:rFonts w:asciiTheme="majorBidi" w:hAnsiTheme="majorBidi" w:cstheme="majorBidi"/>
          <w:sz w:val="19"/>
          <w:szCs w:val="19"/>
        </w:rPr>
        <w:t xml:space="preserve">1994): Radiation-induced cell proliferation in the parotid and </w:t>
      </w:r>
      <w:proofErr w:type="spellStart"/>
      <w:r w:rsidR="00D736A5" w:rsidRPr="0089077D">
        <w:rPr>
          <w:rFonts w:asciiTheme="majorBidi" w:hAnsiTheme="majorBidi" w:cstheme="majorBidi"/>
          <w:sz w:val="19"/>
          <w:szCs w:val="19"/>
        </w:rPr>
        <w:t>submandibular</w:t>
      </w:r>
      <w:proofErr w:type="spellEnd"/>
      <w:r w:rsidR="00D736A5" w:rsidRPr="0089077D">
        <w:rPr>
          <w:rFonts w:asciiTheme="majorBidi" w:hAnsiTheme="majorBidi" w:cstheme="majorBidi"/>
          <w:sz w:val="19"/>
          <w:szCs w:val="19"/>
        </w:rPr>
        <w:t xml:space="preserve"> glands of the rat. </w:t>
      </w:r>
      <w:proofErr w:type="spellStart"/>
      <w:proofErr w:type="gramStart"/>
      <w:r w:rsidR="00D736A5" w:rsidRPr="0089077D">
        <w:rPr>
          <w:rFonts w:asciiTheme="majorBidi" w:hAnsiTheme="majorBidi" w:cstheme="majorBidi"/>
          <w:sz w:val="19"/>
          <w:szCs w:val="19"/>
        </w:rPr>
        <w:t>Radiat</w:t>
      </w:r>
      <w:proofErr w:type="spellEnd"/>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 Res.; 140(2):257-265.</w:t>
      </w:r>
    </w:p>
    <w:p w:rsidR="00D736A5" w:rsidRPr="0089077D" w:rsidRDefault="00D736A5"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 xml:space="preserve"> </w:t>
      </w:r>
      <w:r w:rsidR="00DD3B06" w:rsidRPr="0089077D">
        <w:rPr>
          <w:rFonts w:asciiTheme="majorBidi" w:hAnsiTheme="majorBidi" w:cstheme="majorBidi"/>
          <w:sz w:val="19"/>
          <w:szCs w:val="19"/>
        </w:rPr>
        <w:t>43</w:t>
      </w:r>
      <w:r w:rsidRPr="0089077D">
        <w:rPr>
          <w:rFonts w:asciiTheme="majorBidi" w:hAnsiTheme="majorBidi" w:cstheme="majorBidi"/>
          <w:sz w:val="19"/>
          <w:szCs w:val="19"/>
        </w:rPr>
        <w:t xml:space="preserve">- Kumar V, </w:t>
      </w:r>
      <w:proofErr w:type="spellStart"/>
      <w:r w:rsidRPr="0089077D">
        <w:rPr>
          <w:rFonts w:asciiTheme="majorBidi" w:hAnsiTheme="majorBidi" w:cstheme="majorBidi"/>
          <w:sz w:val="19"/>
          <w:szCs w:val="19"/>
        </w:rPr>
        <w:t>Cotran</w:t>
      </w:r>
      <w:proofErr w:type="spellEnd"/>
      <w:r w:rsidRPr="0089077D">
        <w:rPr>
          <w:rFonts w:asciiTheme="majorBidi" w:hAnsiTheme="majorBidi" w:cstheme="majorBidi"/>
          <w:sz w:val="19"/>
          <w:szCs w:val="19"/>
        </w:rPr>
        <w:t xml:space="preserve"> RD, Robbins SL (1992): Basic Pathology. 5</w:t>
      </w:r>
      <w:r w:rsidRPr="0089077D">
        <w:rPr>
          <w:rFonts w:asciiTheme="majorBidi" w:hAnsiTheme="majorBidi" w:cstheme="majorBidi"/>
          <w:sz w:val="19"/>
          <w:szCs w:val="19"/>
          <w:vertAlign w:val="superscript"/>
        </w:rPr>
        <w:t>th</w:t>
      </w:r>
      <w:r w:rsidRPr="0089077D">
        <w:rPr>
          <w:rFonts w:asciiTheme="majorBidi" w:hAnsiTheme="majorBidi" w:cstheme="majorBidi"/>
          <w:sz w:val="19"/>
          <w:szCs w:val="19"/>
        </w:rPr>
        <w:t xml:space="preserve"> </w:t>
      </w:r>
      <w:proofErr w:type="spellStart"/>
      <w:r w:rsidRPr="0089077D">
        <w:rPr>
          <w:rFonts w:asciiTheme="majorBidi" w:hAnsiTheme="majorBidi" w:cstheme="majorBidi"/>
          <w:sz w:val="19"/>
          <w:szCs w:val="19"/>
        </w:rPr>
        <w:t>edition.WB</w:t>
      </w:r>
      <w:proofErr w:type="spellEnd"/>
      <w:r w:rsidRPr="0089077D">
        <w:rPr>
          <w:rFonts w:asciiTheme="majorBidi" w:hAnsiTheme="majorBidi" w:cstheme="majorBidi"/>
          <w:sz w:val="19"/>
          <w:szCs w:val="19"/>
        </w:rPr>
        <w:t xml:space="preserve"> </w:t>
      </w:r>
      <w:proofErr w:type="spellStart"/>
      <w:proofErr w:type="gramStart"/>
      <w:r w:rsidRPr="0089077D">
        <w:rPr>
          <w:rFonts w:asciiTheme="majorBidi" w:hAnsiTheme="majorBidi" w:cstheme="majorBidi"/>
          <w:sz w:val="19"/>
          <w:szCs w:val="19"/>
        </w:rPr>
        <w:t>saunders</w:t>
      </w:r>
      <w:proofErr w:type="spellEnd"/>
      <w:proofErr w:type="gramEnd"/>
      <w:r w:rsidRPr="0089077D">
        <w:rPr>
          <w:rFonts w:asciiTheme="majorBidi" w:hAnsiTheme="majorBidi" w:cstheme="majorBidi"/>
          <w:sz w:val="19"/>
          <w:szCs w:val="19"/>
        </w:rPr>
        <w:t xml:space="preserve"> company. Philadelphia, pp 3-23</w:t>
      </w:r>
    </w:p>
    <w:p w:rsidR="00D736A5" w:rsidRPr="0089077D" w:rsidRDefault="00DD3B06" w:rsidP="00F9630C">
      <w:pPr>
        <w:tabs>
          <w:tab w:val="left" w:pos="360"/>
        </w:tabs>
        <w:bidi w:val="0"/>
        <w:spacing w:after="0" w:line="240" w:lineRule="auto"/>
        <w:ind w:left="360" w:hanging="360"/>
        <w:jc w:val="both"/>
        <w:rPr>
          <w:rFonts w:asciiTheme="majorBidi" w:hAnsiTheme="majorBidi" w:cstheme="majorBidi"/>
          <w:sz w:val="19"/>
          <w:szCs w:val="19"/>
        </w:rPr>
      </w:pPr>
      <w:r w:rsidRPr="0089077D">
        <w:rPr>
          <w:rFonts w:asciiTheme="majorBidi" w:hAnsiTheme="majorBidi" w:cstheme="majorBidi"/>
          <w:sz w:val="19"/>
          <w:szCs w:val="19"/>
        </w:rPr>
        <w:t>44</w:t>
      </w:r>
      <w:r w:rsidR="00D736A5" w:rsidRPr="0089077D">
        <w:rPr>
          <w:rFonts w:asciiTheme="majorBidi" w:hAnsiTheme="majorBidi" w:cstheme="majorBidi"/>
          <w:sz w:val="19"/>
          <w:szCs w:val="19"/>
        </w:rPr>
        <w:t xml:space="preserve">- Friedrich RE, </w:t>
      </w:r>
      <w:proofErr w:type="spellStart"/>
      <w:r w:rsidR="00D736A5" w:rsidRPr="0089077D">
        <w:rPr>
          <w:rFonts w:asciiTheme="majorBidi" w:hAnsiTheme="majorBidi" w:cstheme="majorBidi"/>
          <w:sz w:val="19"/>
          <w:szCs w:val="19"/>
        </w:rPr>
        <w:t>Bartel</w:t>
      </w:r>
      <w:proofErr w:type="spellEnd"/>
      <w:r w:rsidR="00D736A5" w:rsidRPr="0089077D">
        <w:rPr>
          <w:rFonts w:asciiTheme="majorBidi" w:hAnsiTheme="majorBidi" w:cstheme="majorBidi"/>
          <w:sz w:val="19"/>
          <w:szCs w:val="19"/>
        </w:rPr>
        <w:t xml:space="preserve">-Friedrich S, </w:t>
      </w:r>
      <w:proofErr w:type="spellStart"/>
      <w:r w:rsidR="00D736A5" w:rsidRPr="0089077D">
        <w:rPr>
          <w:rFonts w:asciiTheme="majorBidi" w:hAnsiTheme="majorBidi" w:cstheme="majorBidi"/>
          <w:sz w:val="19"/>
          <w:szCs w:val="19"/>
        </w:rPr>
        <w:t>Lautenschlager</w:t>
      </w:r>
      <w:proofErr w:type="spellEnd"/>
      <w:r w:rsidR="00D736A5" w:rsidRPr="0089077D">
        <w:rPr>
          <w:rFonts w:asciiTheme="majorBidi" w:hAnsiTheme="majorBidi" w:cstheme="majorBidi"/>
          <w:sz w:val="19"/>
          <w:szCs w:val="19"/>
        </w:rPr>
        <w:t xml:space="preserve"> C, </w:t>
      </w:r>
      <w:proofErr w:type="spellStart"/>
      <w:r w:rsidR="00D736A5" w:rsidRPr="0089077D">
        <w:rPr>
          <w:rFonts w:asciiTheme="majorBidi" w:hAnsiTheme="majorBidi" w:cstheme="majorBidi"/>
          <w:sz w:val="19"/>
          <w:szCs w:val="19"/>
        </w:rPr>
        <w:t>Holzhausen</w:t>
      </w:r>
      <w:proofErr w:type="spellEnd"/>
      <w:r w:rsidR="00D736A5" w:rsidRPr="0089077D">
        <w:rPr>
          <w:rFonts w:asciiTheme="majorBidi" w:hAnsiTheme="majorBidi" w:cstheme="majorBidi"/>
          <w:sz w:val="19"/>
          <w:szCs w:val="19"/>
        </w:rPr>
        <w:t xml:space="preserve"> H J, Moll </w:t>
      </w:r>
      <w:proofErr w:type="gramStart"/>
      <w:r w:rsidR="00D736A5" w:rsidRPr="0089077D">
        <w:rPr>
          <w:rFonts w:asciiTheme="majorBidi" w:hAnsiTheme="majorBidi" w:cstheme="majorBidi"/>
          <w:sz w:val="19"/>
          <w:szCs w:val="19"/>
        </w:rPr>
        <w:t>R(</w:t>
      </w:r>
      <w:proofErr w:type="gramEnd"/>
      <w:r w:rsidR="00D736A5" w:rsidRPr="0089077D">
        <w:rPr>
          <w:rFonts w:asciiTheme="majorBidi" w:hAnsiTheme="majorBidi" w:cstheme="majorBidi"/>
          <w:sz w:val="19"/>
          <w:szCs w:val="19"/>
        </w:rPr>
        <w:t xml:space="preserve">2000): Dose response relations of collagen IV expression in irradiated </w:t>
      </w:r>
      <w:proofErr w:type="spellStart"/>
      <w:r w:rsidR="00D736A5" w:rsidRPr="0089077D">
        <w:rPr>
          <w:rFonts w:asciiTheme="majorBidi" w:hAnsiTheme="majorBidi" w:cstheme="majorBidi"/>
          <w:sz w:val="19"/>
          <w:szCs w:val="19"/>
        </w:rPr>
        <w:t>submandibular</w:t>
      </w:r>
      <w:proofErr w:type="spellEnd"/>
      <w:r w:rsidR="00D736A5" w:rsidRPr="0089077D">
        <w:rPr>
          <w:rFonts w:asciiTheme="majorBidi" w:hAnsiTheme="majorBidi" w:cstheme="majorBidi"/>
          <w:sz w:val="19"/>
          <w:szCs w:val="19"/>
        </w:rPr>
        <w:t xml:space="preserve"> gland of the rat. </w:t>
      </w:r>
      <w:proofErr w:type="spellStart"/>
      <w:proofErr w:type="gramStart"/>
      <w:r w:rsidR="00D736A5" w:rsidRPr="0089077D">
        <w:rPr>
          <w:rFonts w:asciiTheme="majorBidi" w:hAnsiTheme="majorBidi" w:cstheme="majorBidi"/>
          <w:sz w:val="19"/>
          <w:szCs w:val="19"/>
        </w:rPr>
        <w:t>Mund</w:t>
      </w:r>
      <w:proofErr w:type="spellEnd"/>
      <w:r w:rsidR="00D736A5" w:rsidRPr="0089077D">
        <w:rPr>
          <w:rFonts w:asciiTheme="majorBidi" w:hAnsiTheme="majorBidi" w:cstheme="majorBidi"/>
          <w:sz w:val="19"/>
          <w:szCs w:val="19"/>
        </w:rPr>
        <w:t>.</w:t>
      </w:r>
      <w:proofErr w:type="gramEnd"/>
      <w:r w:rsidR="00D736A5" w:rsidRPr="0089077D">
        <w:rPr>
          <w:rFonts w:asciiTheme="majorBidi" w:hAnsiTheme="majorBidi" w:cstheme="majorBidi"/>
          <w:sz w:val="19"/>
          <w:szCs w:val="19"/>
        </w:rPr>
        <w:t xml:space="preserve"> Kiefer </w:t>
      </w:r>
      <w:proofErr w:type="spellStart"/>
      <w:r w:rsidR="00D736A5" w:rsidRPr="0089077D">
        <w:rPr>
          <w:rFonts w:asciiTheme="majorBidi" w:hAnsiTheme="majorBidi" w:cstheme="majorBidi"/>
          <w:sz w:val="19"/>
          <w:szCs w:val="19"/>
        </w:rPr>
        <w:t>Gesichtschir</w:t>
      </w:r>
      <w:proofErr w:type="spellEnd"/>
      <w:r w:rsidR="00D736A5" w:rsidRPr="0089077D">
        <w:rPr>
          <w:rFonts w:asciiTheme="majorBidi" w:hAnsiTheme="majorBidi" w:cstheme="majorBidi"/>
          <w:sz w:val="19"/>
          <w:szCs w:val="19"/>
        </w:rPr>
        <w:t>.; 4(2):125-130.</w:t>
      </w:r>
    </w:p>
    <w:p w:rsidR="00F9630C" w:rsidRPr="00615A27" w:rsidRDefault="00F9630C" w:rsidP="00F9630C">
      <w:pPr>
        <w:autoSpaceDE w:val="0"/>
        <w:autoSpaceDN w:val="0"/>
        <w:bidi w:val="0"/>
        <w:adjustRightInd w:val="0"/>
        <w:spacing w:after="0" w:line="240" w:lineRule="auto"/>
        <w:jc w:val="both"/>
        <w:rPr>
          <w:rFonts w:asciiTheme="majorBidi" w:eastAsia="Times-Roman" w:hAnsiTheme="majorBidi" w:cstheme="majorBidi"/>
          <w:sz w:val="20"/>
          <w:szCs w:val="20"/>
        </w:rPr>
        <w:sectPr w:rsidR="00F9630C" w:rsidRPr="00615A27" w:rsidSect="00A4329A">
          <w:type w:val="continuous"/>
          <w:pgSz w:w="12240" w:h="15840" w:code="1"/>
          <w:pgMar w:top="1440" w:right="1440" w:bottom="1440" w:left="1440" w:header="720" w:footer="720" w:gutter="0"/>
          <w:cols w:num="2" w:space="720"/>
          <w:docGrid w:linePitch="360"/>
        </w:sectPr>
      </w:pPr>
    </w:p>
    <w:p w:rsidR="0089077D" w:rsidRDefault="0089077D" w:rsidP="00F9630C">
      <w:pPr>
        <w:bidi w:val="0"/>
        <w:spacing w:after="0" w:line="240" w:lineRule="auto"/>
        <w:rPr>
          <w:rFonts w:asciiTheme="majorBidi" w:hAnsiTheme="majorBidi" w:cstheme="majorBidi"/>
          <w:iCs/>
          <w:sz w:val="20"/>
          <w:szCs w:val="20"/>
          <w:lang w:eastAsia="zh-CN"/>
        </w:rPr>
      </w:pPr>
    </w:p>
    <w:p w:rsidR="00170899" w:rsidRPr="00BA7F51" w:rsidRDefault="00BA7F51" w:rsidP="0089077D">
      <w:pPr>
        <w:bidi w:val="0"/>
        <w:spacing w:after="0" w:line="240" w:lineRule="auto"/>
        <w:rPr>
          <w:rFonts w:asciiTheme="majorBidi" w:hAnsiTheme="majorBidi" w:cstheme="majorBidi"/>
          <w:iCs/>
          <w:sz w:val="20"/>
          <w:szCs w:val="20"/>
          <w:lang w:eastAsia="zh-CN"/>
        </w:rPr>
      </w:pPr>
      <w:r w:rsidRPr="00BA7F51">
        <w:rPr>
          <w:rFonts w:asciiTheme="majorBidi" w:hAnsiTheme="majorBidi" w:cstheme="majorBidi" w:hint="eastAsia"/>
          <w:iCs/>
          <w:sz w:val="20"/>
          <w:szCs w:val="20"/>
          <w:lang w:eastAsia="zh-CN"/>
        </w:rPr>
        <w:t>6/22/2013</w:t>
      </w:r>
    </w:p>
    <w:sectPr w:rsidR="00170899" w:rsidRPr="00BA7F51" w:rsidSect="00A4329A">
      <w:type w:val="continuous"/>
      <w:pgSz w:w="12240" w:h="15840"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A6A" w:rsidRDefault="008E2A6A" w:rsidP="00F52CC0">
      <w:pPr>
        <w:spacing w:after="0" w:line="240" w:lineRule="auto"/>
      </w:pPr>
      <w:r>
        <w:separator/>
      </w:r>
    </w:p>
  </w:endnote>
  <w:endnote w:type="continuationSeparator" w:id="0">
    <w:p w:rsidR="008E2A6A" w:rsidRDefault="008E2A6A" w:rsidP="00F52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093823"/>
      <w:docPartObj>
        <w:docPartGallery w:val="Page Numbers (Bottom of Page)"/>
        <w:docPartUnique/>
      </w:docPartObj>
    </w:sdtPr>
    <w:sdtContent>
      <w:p w:rsidR="00E03774" w:rsidRDefault="00F51F7E">
        <w:pPr>
          <w:pStyle w:val="Footer"/>
          <w:jc w:val="center"/>
        </w:pPr>
        <w:r>
          <w:fldChar w:fldCharType="begin"/>
        </w:r>
        <w:r w:rsidR="001052D5">
          <w:instrText xml:space="preserve"> PAGE   \* MERGEFORMAT </w:instrText>
        </w:r>
        <w:r>
          <w:fldChar w:fldCharType="separate"/>
        </w:r>
        <w:r w:rsidR="00C10844">
          <w:rPr>
            <w:noProof/>
          </w:rPr>
          <w:t>119</w:t>
        </w:r>
        <w:r>
          <w:rPr>
            <w:noProof/>
          </w:rPr>
          <w:fldChar w:fldCharType="end"/>
        </w:r>
      </w:p>
    </w:sdtContent>
  </w:sdt>
  <w:p w:rsidR="00E03774" w:rsidRDefault="00E037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A6A" w:rsidRDefault="008E2A6A" w:rsidP="00F52CC0">
      <w:pPr>
        <w:spacing w:after="0" w:line="240" w:lineRule="auto"/>
      </w:pPr>
      <w:r>
        <w:separator/>
      </w:r>
    </w:p>
  </w:footnote>
  <w:footnote w:type="continuationSeparator" w:id="0">
    <w:p w:rsidR="008E2A6A" w:rsidRDefault="008E2A6A" w:rsidP="00F52C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30C" w:rsidRPr="00A4329A" w:rsidRDefault="00F9630C" w:rsidP="00F9630C">
    <w:pPr>
      <w:pBdr>
        <w:bottom w:val="thinThickMediumGap" w:sz="12" w:space="1" w:color="auto"/>
      </w:pBdr>
      <w:tabs>
        <w:tab w:val="left" w:pos="9360"/>
      </w:tabs>
      <w:jc w:val="center"/>
      <w:rPr>
        <w:rFonts w:ascii="Times New Roman" w:hAnsi="Times New Roman" w:cs="Times New Roman"/>
        <w:sz w:val="20"/>
        <w:szCs w:val="20"/>
        <w:rtl/>
        <w:lang w:bidi="ar-EG"/>
      </w:rPr>
    </w:pPr>
    <w:r w:rsidRPr="00A4329A">
      <w:rPr>
        <w:rFonts w:ascii="Times New Roman" w:hAnsi="Times New Roman" w:cs="Times New Roman"/>
        <w:sz w:val="20"/>
        <w:szCs w:val="20"/>
      </w:rPr>
      <w:t>Nature and Science 2013</w:t>
    </w:r>
    <w:proofErr w:type="gramStart"/>
    <w:r w:rsidRPr="00A4329A">
      <w:rPr>
        <w:rFonts w:ascii="Times New Roman" w:hAnsi="Times New Roman" w:cs="Times New Roman"/>
        <w:sz w:val="20"/>
        <w:szCs w:val="20"/>
      </w:rPr>
      <w:t>;11</w:t>
    </w:r>
    <w:proofErr w:type="gramEnd"/>
    <w:r w:rsidRPr="00A4329A">
      <w:rPr>
        <w:rFonts w:ascii="Times New Roman" w:hAnsi="Times New Roman" w:cs="Times New Roman"/>
        <w:sz w:val="20"/>
        <w:szCs w:val="20"/>
      </w:rPr>
      <w:t>(</w:t>
    </w:r>
    <w:r w:rsidR="00A4329A" w:rsidRPr="00A4329A">
      <w:rPr>
        <w:rFonts w:ascii="Times New Roman" w:hAnsi="Times New Roman" w:cs="Times New Roman"/>
        <w:sz w:val="20"/>
        <w:szCs w:val="20"/>
        <w:lang w:eastAsia="zh-CN"/>
      </w:rPr>
      <w:t>8</w:t>
    </w:r>
    <w:r w:rsidRPr="00A4329A">
      <w:rPr>
        <w:rFonts w:ascii="Times New Roman" w:hAnsi="Times New Roman" w:cs="Times New Roman"/>
        <w:sz w:val="20"/>
        <w:szCs w:val="20"/>
      </w:rPr>
      <w:t xml:space="preserve">) </w:t>
    </w:r>
    <w:r w:rsidRPr="00A4329A">
      <w:rPr>
        <w:rFonts w:ascii="Times New Roman" w:hAnsi="Times New Roman" w:cs="Times New Roman"/>
        <w:color w:val="000000"/>
        <w:sz w:val="20"/>
        <w:szCs w:val="20"/>
      </w:rPr>
      <w:t xml:space="preserve">      </w:t>
    </w:r>
    <w:r w:rsidR="00A4329A" w:rsidRPr="00A4329A">
      <w:rPr>
        <w:rFonts w:ascii="Times New Roman" w:hAnsi="Times New Roman" w:cs="Times New Roman"/>
        <w:color w:val="000000"/>
        <w:sz w:val="20"/>
        <w:szCs w:val="20"/>
        <w:lang w:eastAsia="zh-CN"/>
      </w:rPr>
      <w:t xml:space="preserve">              </w:t>
    </w:r>
    <w:r w:rsidRPr="00A4329A">
      <w:rPr>
        <w:rFonts w:ascii="Times New Roman" w:hAnsi="Times New Roman" w:cs="Times New Roman"/>
        <w:color w:val="000000"/>
        <w:sz w:val="20"/>
        <w:szCs w:val="20"/>
      </w:rPr>
      <w:t xml:space="preserve">                    </w:t>
    </w:r>
    <w:hyperlink r:id="rId1" w:history="1">
      <w:r w:rsidRPr="00A4329A">
        <w:rPr>
          <w:rStyle w:val="Hyperlink"/>
          <w:sz w:val="20"/>
          <w:szCs w:val="20"/>
        </w:rPr>
        <w:t>http://www.sciencepub.net/nature</w:t>
      </w:r>
    </w:hyperlink>
    <w:r w:rsidRPr="00A4329A">
      <w:rPr>
        <w:rFonts w:ascii="Times New Roman" w:hAnsi="Times New Roman" w:cs="Times New Roman"/>
        <w:sz w:val="20"/>
        <w:szCs w:val="2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F52CC0"/>
    <w:rsid w:val="000229E6"/>
    <w:rsid w:val="0003203B"/>
    <w:rsid w:val="000507DD"/>
    <w:rsid w:val="00062986"/>
    <w:rsid w:val="000B5B34"/>
    <w:rsid w:val="000E0F58"/>
    <w:rsid w:val="000F339D"/>
    <w:rsid w:val="00102C78"/>
    <w:rsid w:val="001052D5"/>
    <w:rsid w:val="00122BD2"/>
    <w:rsid w:val="0013542F"/>
    <w:rsid w:val="00160943"/>
    <w:rsid w:val="00192B34"/>
    <w:rsid w:val="0019608F"/>
    <w:rsid w:val="001B0D18"/>
    <w:rsid w:val="0025510F"/>
    <w:rsid w:val="00255BF9"/>
    <w:rsid w:val="002F2E80"/>
    <w:rsid w:val="00310903"/>
    <w:rsid w:val="0031154D"/>
    <w:rsid w:val="00421D24"/>
    <w:rsid w:val="0042302F"/>
    <w:rsid w:val="00455704"/>
    <w:rsid w:val="00474DF5"/>
    <w:rsid w:val="004A294E"/>
    <w:rsid w:val="00503070"/>
    <w:rsid w:val="00523A13"/>
    <w:rsid w:val="005424D6"/>
    <w:rsid w:val="005632EA"/>
    <w:rsid w:val="005B6D30"/>
    <w:rsid w:val="005F0B30"/>
    <w:rsid w:val="005F48E6"/>
    <w:rsid w:val="005F51B6"/>
    <w:rsid w:val="005F687A"/>
    <w:rsid w:val="00615A27"/>
    <w:rsid w:val="0067522E"/>
    <w:rsid w:val="00682434"/>
    <w:rsid w:val="00686453"/>
    <w:rsid w:val="007337E1"/>
    <w:rsid w:val="00734339"/>
    <w:rsid w:val="00775E77"/>
    <w:rsid w:val="007760EC"/>
    <w:rsid w:val="007833FB"/>
    <w:rsid w:val="00784763"/>
    <w:rsid w:val="00822BEE"/>
    <w:rsid w:val="00867361"/>
    <w:rsid w:val="0089077D"/>
    <w:rsid w:val="008A3AAD"/>
    <w:rsid w:val="008A59B4"/>
    <w:rsid w:val="008A5B26"/>
    <w:rsid w:val="008E2A6A"/>
    <w:rsid w:val="008E671F"/>
    <w:rsid w:val="0090226C"/>
    <w:rsid w:val="009502BC"/>
    <w:rsid w:val="009506E5"/>
    <w:rsid w:val="009E4424"/>
    <w:rsid w:val="00A06A7A"/>
    <w:rsid w:val="00A4329A"/>
    <w:rsid w:val="00A44598"/>
    <w:rsid w:val="00AA68BA"/>
    <w:rsid w:val="00AB3E39"/>
    <w:rsid w:val="00AB731A"/>
    <w:rsid w:val="00AE18E5"/>
    <w:rsid w:val="00B25FE8"/>
    <w:rsid w:val="00B93B7A"/>
    <w:rsid w:val="00BA7F51"/>
    <w:rsid w:val="00BC67E0"/>
    <w:rsid w:val="00BE1754"/>
    <w:rsid w:val="00C01D9E"/>
    <w:rsid w:val="00C10844"/>
    <w:rsid w:val="00C1130B"/>
    <w:rsid w:val="00C405CA"/>
    <w:rsid w:val="00C44C2B"/>
    <w:rsid w:val="00CC2440"/>
    <w:rsid w:val="00CD77EE"/>
    <w:rsid w:val="00CF4D6D"/>
    <w:rsid w:val="00D03873"/>
    <w:rsid w:val="00D114AB"/>
    <w:rsid w:val="00D21B47"/>
    <w:rsid w:val="00D3526A"/>
    <w:rsid w:val="00D40347"/>
    <w:rsid w:val="00D736A5"/>
    <w:rsid w:val="00DD02A5"/>
    <w:rsid w:val="00DD3B06"/>
    <w:rsid w:val="00E018A2"/>
    <w:rsid w:val="00E03774"/>
    <w:rsid w:val="00E066E5"/>
    <w:rsid w:val="00E21CB5"/>
    <w:rsid w:val="00E24D37"/>
    <w:rsid w:val="00E80F2D"/>
    <w:rsid w:val="00E81606"/>
    <w:rsid w:val="00EF4618"/>
    <w:rsid w:val="00F05133"/>
    <w:rsid w:val="00F501F2"/>
    <w:rsid w:val="00F50D47"/>
    <w:rsid w:val="00F51F7E"/>
    <w:rsid w:val="00F52CC0"/>
    <w:rsid w:val="00F922A7"/>
    <w:rsid w:val="00F9630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CC0"/>
    <w:pPr>
      <w:bidi/>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52CC0"/>
    <w:rPr>
      <w:rFonts w:ascii="Times New Roman" w:hAnsi="Times New Roman" w:cs="Times New Roman" w:hint="default"/>
      <w:color w:val="0000FF"/>
      <w:u w:val="single"/>
    </w:rPr>
  </w:style>
  <w:style w:type="character" w:styleId="HTMLTypewriter">
    <w:name w:val="HTML Typewriter"/>
    <w:basedOn w:val="DefaultParagraphFont"/>
    <w:semiHidden/>
    <w:unhideWhenUsed/>
    <w:rsid w:val="00F52CC0"/>
    <w:rPr>
      <w:rFonts w:ascii="Courier New" w:eastAsia="SimSun" w:hAnsi="Courier New" w:cs="Courier New" w:hint="default"/>
      <w:sz w:val="20"/>
      <w:szCs w:val="20"/>
    </w:rPr>
  </w:style>
  <w:style w:type="paragraph" w:styleId="NoSpacing">
    <w:name w:val="No Spacing"/>
    <w:uiPriority w:val="1"/>
    <w:qFormat/>
    <w:rsid w:val="00F52CC0"/>
    <w:pPr>
      <w:bidi/>
      <w:spacing w:after="0" w:line="240" w:lineRule="auto"/>
    </w:pPr>
    <w:rPr>
      <w:lang w:val="en-US"/>
    </w:rPr>
  </w:style>
  <w:style w:type="paragraph" w:styleId="ListParagraph">
    <w:name w:val="List Paragraph"/>
    <w:basedOn w:val="Normal"/>
    <w:uiPriority w:val="34"/>
    <w:qFormat/>
    <w:rsid w:val="00F52CC0"/>
    <w:pPr>
      <w:bidi w:val="0"/>
      <w:ind w:left="720"/>
      <w:contextualSpacing/>
    </w:pPr>
    <w:rPr>
      <w:rFonts w:ascii="Calibri" w:eastAsia="Calibri" w:hAnsi="Calibri" w:cs="Arial"/>
    </w:rPr>
  </w:style>
  <w:style w:type="paragraph" w:customStyle="1" w:styleId="Default">
    <w:name w:val="Default"/>
    <w:rsid w:val="00F52CC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F5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CC0"/>
    <w:rPr>
      <w:rFonts w:ascii="Tahoma" w:eastAsiaTheme="minorEastAsia" w:hAnsi="Tahoma" w:cs="Tahoma"/>
      <w:sz w:val="16"/>
      <w:szCs w:val="16"/>
      <w:lang w:val="en-US"/>
    </w:rPr>
  </w:style>
  <w:style w:type="paragraph" w:styleId="Header">
    <w:name w:val="header"/>
    <w:basedOn w:val="Normal"/>
    <w:link w:val="HeaderChar"/>
    <w:uiPriority w:val="99"/>
    <w:unhideWhenUsed/>
    <w:rsid w:val="00F5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CC0"/>
    <w:rPr>
      <w:rFonts w:eastAsiaTheme="minorEastAsia"/>
      <w:lang w:val="en-US"/>
    </w:rPr>
  </w:style>
  <w:style w:type="paragraph" w:styleId="Footer">
    <w:name w:val="footer"/>
    <w:basedOn w:val="Normal"/>
    <w:link w:val="FooterChar"/>
    <w:uiPriority w:val="99"/>
    <w:unhideWhenUsed/>
    <w:rsid w:val="00F5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CC0"/>
    <w:rPr>
      <w:rFonts w:eastAsiaTheme="minorEastAsia"/>
      <w:lang w:val="en-US"/>
    </w:rPr>
  </w:style>
  <w:style w:type="character" w:styleId="CommentReference">
    <w:name w:val="annotation reference"/>
    <w:basedOn w:val="DefaultParagraphFont"/>
    <w:uiPriority w:val="99"/>
    <w:semiHidden/>
    <w:unhideWhenUsed/>
    <w:rsid w:val="005424D6"/>
    <w:rPr>
      <w:sz w:val="16"/>
      <w:szCs w:val="16"/>
    </w:rPr>
  </w:style>
  <w:style w:type="paragraph" w:styleId="CommentText">
    <w:name w:val="annotation text"/>
    <w:basedOn w:val="Normal"/>
    <w:link w:val="CommentTextChar"/>
    <w:uiPriority w:val="99"/>
    <w:semiHidden/>
    <w:unhideWhenUsed/>
    <w:rsid w:val="005424D6"/>
    <w:pPr>
      <w:spacing w:line="240" w:lineRule="auto"/>
    </w:pPr>
    <w:rPr>
      <w:sz w:val="20"/>
      <w:szCs w:val="20"/>
    </w:rPr>
  </w:style>
  <w:style w:type="character" w:customStyle="1" w:styleId="CommentTextChar">
    <w:name w:val="Comment Text Char"/>
    <w:basedOn w:val="DefaultParagraphFont"/>
    <w:link w:val="CommentText"/>
    <w:uiPriority w:val="99"/>
    <w:semiHidden/>
    <w:rsid w:val="005424D6"/>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5424D6"/>
    <w:rPr>
      <w:b/>
      <w:bCs/>
    </w:rPr>
  </w:style>
  <w:style w:type="character" w:customStyle="1" w:styleId="CommentSubjectChar">
    <w:name w:val="Comment Subject Char"/>
    <w:basedOn w:val="CommentTextChar"/>
    <w:link w:val="CommentSubject"/>
    <w:uiPriority w:val="99"/>
    <w:semiHidden/>
    <w:rsid w:val="005424D6"/>
    <w:rPr>
      <w:rFonts w:eastAsiaTheme="minorEastAsia"/>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CC0"/>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52CC0"/>
    <w:rPr>
      <w:rFonts w:ascii="Times New Roman" w:hAnsi="Times New Roman" w:cs="Times New Roman" w:hint="default"/>
      <w:color w:val="0000FF"/>
      <w:u w:val="single"/>
    </w:rPr>
  </w:style>
  <w:style w:type="character" w:styleId="HTMLTypewriter">
    <w:name w:val="HTML Typewriter"/>
    <w:basedOn w:val="DefaultParagraphFont"/>
    <w:semiHidden/>
    <w:unhideWhenUsed/>
    <w:rsid w:val="00F52CC0"/>
    <w:rPr>
      <w:rFonts w:ascii="Courier New" w:eastAsia="SimSun" w:hAnsi="Courier New" w:cs="Courier New" w:hint="default"/>
      <w:sz w:val="20"/>
      <w:szCs w:val="20"/>
    </w:rPr>
  </w:style>
  <w:style w:type="paragraph" w:styleId="NoSpacing">
    <w:name w:val="No Spacing"/>
    <w:uiPriority w:val="1"/>
    <w:qFormat/>
    <w:rsid w:val="00F52CC0"/>
    <w:pPr>
      <w:bidi/>
      <w:spacing w:after="0" w:line="240" w:lineRule="auto"/>
    </w:pPr>
    <w:rPr>
      <w:rFonts w:eastAsiaTheme="minorEastAsia"/>
      <w:lang w:val="en-US"/>
    </w:rPr>
  </w:style>
  <w:style w:type="paragraph" w:styleId="ListParagraph">
    <w:name w:val="List Paragraph"/>
    <w:basedOn w:val="Normal"/>
    <w:uiPriority w:val="34"/>
    <w:qFormat/>
    <w:rsid w:val="00F52CC0"/>
    <w:pPr>
      <w:bidi w:val="0"/>
      <w:ind w:left="720"/>
      <w:contextualSpacing/>
    </w:pPr>
    <w:rPr>
      <w:rFonts w:ascii="Calibri" w:eastAsia="Calibri" w:hAnsi="Calibri" w:cs="Arial"/>
    </w:rPr>
  </w:style>
  <w:style w:type="paragraph" w:customStyle="1" w:styleId="Default">
    <w:name w:val="Default"/>
    <w:rsid w:val="00F52CC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F5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CC0"/>
    <w:rPr>
      <w:rFonts w:ascii="Tahoma" w:eastAsiaTheme="minorEastAsia" w:hAnsi="Tahoma" w:cs="Tahoma"/>
      <w:sz w:val="16"/>
      <w:szCs w:val="16"/>
      <w:lang w:val="en-US"/>
    </w:rPr>
  </w:style>
  <w:style w:type="paragraph" w:styleId="Header">
    <w:name w:val="header"/>
    <w:basedOn w:val="Normal"/>
    <w:link w:val="HeaderChar"/>
    <w:uiPriority w:val="99"/>
    <w:unhideWhenUsed/>
    <w:rsid w:val="00F5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CC0"/>
    <w:rPr>
      <w:rFonts w:eastAsiaTheme="minorEastAsia"/>
      <w:lang w:val="en-US"/>
    </w:rPr>
  </w:style>
  <w:style w:type="paragraph" w:styleId="Footer">
    <w:name w:val="footer"/>
    <w:basedOn w:val="Normal"/>
    <w:link w:val="FooterChar"/>
    <w:uiPriority w:val="99"/>
    <w:unhideWhenUsed/>
    <w:rsid w:val="00F5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CC0"/>
    <w:rPr>
      <w:rFonts w:eastAsiaTheme="minorEastAsia"/>
      <w:lang w:val="en-US"/>
    </w:rPr>
  </w:style>
  <w:style w:type="character" w:styleId="CommentReference">
    <w:name w:val="annotation reference"/>
    <w:basedOn w:val="DefaultParagraphFont"/>
    <w:uiPriority w:val="99"/>
    <w:semiHidden/>
    <w:unhideWhenUsed/>
    <w:rsid w:val="005424D6"/>
    <w:rPr>
      <w:sz w:val="16"/>
      <w:szCs w:val="16"/>
    </w:rPr>
  </w:style>
  <w:style w:type="paragraph" w:styleId="CommentText">
    <w:name w:val="annotation text"/>
    <w:basedOn w:val="Normal"/>
    <w:link w:val="CommentTextChar"/>
    <w:uiPriority w:val="99"/>
    <w:semiHidden/>
    <w:unhideWhenUsed/>
    <w:rsid w:val="005424D6"/>
    <w:pPr>
      <w:spacing w:line="240" w:lineRule="auto"/>
    </w:pPr>
    <w:rPr>
      <w:sz w:val="20"/>
      <w:szCs w:val="20"/>
    </w:rPr>
  </w:style>
  <w:style w:type="character" w:customStyle="1" w:styleId="CommentTextChar">
    <w:name w:val="Comment Text Char"/>
    <w:basedOn w:val="DefaultParagraphFont"/>
    <w:link w:val="CommentText"/>
    <w:uiPriority w:val="99"/>
    <w:semiHidden/>
    <w:rsid w:val="005424D6"/>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5424D6"/>
    <w:rPr>
      <w:b/>
      <w:bCs/>
    </w:rPr>
  </w:style>
  <w:style w:type="character" w:customStyle="1" w:styleId="CommentSubjectChar">
    <w:name w:val="Comment Subject Char"/>
    <w:basedOn w:val="CommentTextChar"/>
    <w:link w:val="CommentSubject"/>
    <w:uiPriority w:val="99"/>
    <w:semiHidden/>
    <w:rsid w:val="005424D6"/>
    <w:rPr>
      <w:rFonts w:eastAsiaTheme="minorEastAsia"/>
      <w:b/>
      <w:bCs/>
      <w:sz w:val="20"/>
      <w:szCs w:val="20"/>
      <w:lang w:val="en-US"/>
    </w:rPr>
  </w:style>
</w:styles>
</file>

<file path=word/webSettings.xml><?xml version="1.0" encoding="utf-8"?>
<w:webSettings xmlns:r="http://schemas.openxmlformats.org/officeDocument/2006/relationships" xmlns:w="http://schemas.openxmlformats.org/wordprocessingml/2006/main">
  <w:divs>
    <w:div w:id="38744384">
      <w:bodyDiv w:val="1"/>
      <w:marLeft w:val="0"/>
      <w:marRight w:val="0"/>
      <w:marTop w:val="0"/>
      <w:marBottom w:val="0"/>
      <w:divBdr>
        <w:top w:val="none" w:sz="0" w:space="0" w:color="auto"/>
        <w:left w:val="none" w:sz="0" w:space="0" w:color="auto"/>
        <w:bottom w:val="none" w:sz="0" w:space="0" w:color="auto"/>
        <w:right w:val="none" w:sz="0" w:space="0" w:color="auto"/>
      </w:divBdr>
    </w:div>
    <w:div w:id="467283802">
      <w:bodyDiv w:val="1"/>
      <w:marLeft w:val="0"/>
      <w:marRight w:val="0"/>
      <w:marTop w:val="0"/>
      <w:marBottom w:val="0"/>
      <w:divBdr>
        <w:top w:val="none" w:sz="0" w:space="0" w:color="auto"/>
        <w:left w:val="none" w:sz="0" w:space="0" w:color="auto"/>
        <w:bottom w:val="none" w:sz="0" w:space="0" w:color="auto"/>
        <w:right w:val="none" w:sz="0" w:space="0" w:color="auto"/>
      </w:divBdr>
    </w:div>
    <w:div w:id="801776026">
      <w:bodyDiv w:val="1"/>
      <w:marLeft w:val="0"/>
      <w:marRight w:val="0"/>
      <w:marTop w:val="0"/>
      <w:marBottom w:val="0"/>
      <w:divBdr>
        <w:top w:val="none" w:sz="0" w:space="0" w:color="auto"/>
        <w:left w:val="none" w:sz="0" w:space="0" w:color="auto"/>
        <w:bottom w:val="none" w:sz="0" w:space="0" w:color="auto"/>
        <w:right w:val="none" w:sz="0" w:space="0" w:color="auto"/>
      </w:divBdr>
    </w:div>
    <w:div w:id="107790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cbi.nlm.nih.gov/pubmed?term=Gustafsson%20H%5BAuthor%5D&amp;cauthor=true&amp;cauthor_uid=8297728"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olashosho@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ncbi.nlm.nih.gov/pubmed?term=Fr%C3%B6jd%20O%5BAuthor%5D&amp;cauthor=true&amp;cauthor_uid=8297728"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ncbi.nlm.nih.gov/pubmed?term=Franz%C3%A9n%20L%5BAuthor%5D&amp;cauthor=true&amp;cauthor_uid=829772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hindawi.com/1903068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hindawi.com/26175689/" TargetMode="External"/><Relationship Id="rId28" Type="http://schemas.openxmlformats.org/officeDocument/2006/relationships/hyperlink" Target="http://www.ncbi.nlm.nih.gov/pubmed?term=Yi-Qing%20C%5BAuthor%5D&amp;cauthor=true&amp;cauthor_uid=8297728"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ncbi.nlm.nih.gov/pubmed?term=Johansson%20S%5BAuthor%5D&amp;cauthor=true&amp;cauthor_uid=8297728" TargetMode="External"/><Relationship Id="rId30" Type="http://schemas.openxmlformats.org/officeDocument/2006/relationships/hyperlink" Target="http://www.ncbi.nlm.nih.gov/pubmed?term=Bjermer%20L%5BAuthor%5D&amp;cauthor=true&amp;cauthor_uid=8297728"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536AE6-2D56-48D6-9027-8CD38C48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4424</Words>
  <Characters>25220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Mola</dc:creator>
  <cp:lastModifiedBy>Administrator</cp:lastModifiedBy>
  <cp:revision>12</cp:revision>
  <cp:lastPrinted>2013-07-02T08:13:00Z</cp:lastPrinted>
  <dcterms:created xsi:type="dcterms:W3CDTF">2013-06-27T16:50:00Z</dcterms:created>
  <dcterms:modified xsi:type="dcterms:W3CDTF">2013-07-02T08:15:00Z</dcterms:modified>
</cp:coreProperties>
</file>